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5ADC1B" w14:textId="77777777" w:rsidR="09735D01" w:rsidRDefault="09735D01" w:rsidP="528DB723">
      <w:r>
        <w:rPr>
          <w:noProof/>
        </w:rPr>
        <w:drawing>
          <wp:inline distT="0" distB="0" distL="0" distR="0" wp14:anchorId="4A470C3F" wp14:editId="22ADB291">
            <wp:extent cx="2335754" cy="817514"/>
            <wp:effectExtent l="0" t="0" r="0" b="0"/>
            <wp:docPr id="1017843675" name="Picture 1017843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35754" cy="817514"/>
                    </a:xfrm>
                    <a:prstGeom prst="rect">
                      <a:avLst/>
                    </a:prstGeom>
                  </pic:spPr>
                </pic:pic>
              </a:graphicData>
            </a:graphic>
          </wp:inline>
        </w:drawing>
      </w:r>
    </w:p>
    <w:p w14:paraId="05BAC118" w14:textId="77777777" w:rsidR="528DB723" w:rsidRDefault="528DB723" w:rsidP="528DB723">
      <w:pPr>
        <w:rPr>
          <w:rFonts w:asciiTheme="minorHAnsi" w:eastAsiaTheme="minorEastAsia" w:hAnsiTheme="minorHAnsi" w:cstheme="minorBidi"/>
          <w:b/>
          <w:bCs/>
          <w:sz w:val="48"/>
          <w:szCs w:val="48"/>
        </w:rPr>
      </w:pPr>
    </w:p>
    <w:p w14:paraId="688E5B8E" w14:textId="77777777" w:rsidR="038686CF" w:rsidRDefault="038686CF" w:rsidP="528DB723">
      <w:pPr>
        <w:rPr>
          <w:rFonts w:asciiTheme="minorHAnsi" w:eastAsiaTheme="minorEastAsia" w:hAnsiTheme="minorHAnsi" w:cstheme="minorBidi"/>
          <w:b/>
          <w:bCs/>
          <w:sz w:val="40"/>
          <w:szCs w:val="40"/>
        </w:rPr>
      </w:pPr>
      <w:r w:rsidRPr="528DB723">
        <w:rPr>
          <w:rFonts w:asciiTheme="minorHAnsi" w:eastAsiaTheme="minorEastAsia" w:hAnsiTheme="minorHAnsi" w:cstheme="minorBidi"/>
          <w:b/>
          <w:bCs/>
          <w:sz w:val="48"/>
          <w:szCs w:val="48"/>
        </w:rPr>
        <w:t xml:space="preserve">MBA: </w:t>
      </w:r>
      <w:r w:rsidR="32A3D40A" w:rsidRPr="528DB723">
        <w:rPr>
          <w:rFonts w:asciiTheme="minorHAnsi" w:eastAsiaTheme="minorEastAsia" w:hAnsiTheme="minorHAnsi" w:cstheme="minorBidi"/>
          <w:b/>
          <w:bCs/>
          <w:sz w:val="48"/>
          <w:szCs w:val="48"/>
        </w:rPr>
        <w:t xml:space="preserve">Change and Stability Management </w:t>
      </w:r>
      <w:r w:rsidR="32A3D40A" w:rsidRPr="528DB723">
        <w:rPr>
          <w:rFonts w:asciiTheme="minorHAnsi" w:eastAsiaTheme="minorEastAsia" w:hAnsiTheme="minorHAnsi" w:cstheme="minorBidi"/>
          <w:b/>
          <w:bCs/>
          <w:sz w:val="40"/>
          <w:szCs w:val="40"/>
        </w:rPr>
        <w:t>BMMB7000</w:t>
      </w:r>
    </w:p>
    <w:p w14:paraId="385B4C60" w14:textId="77777777" w:rsidR="26F9AE24" w:rsidRDefault="287DAB61" w:rsidP="38F7B2DA">
      <w:pPr>
        <w:rPr>
          <w:rFonts w:asciiTheme="minorHAnsi" w:eastAsiaTheme="minorEastAsia" w:hAnsiTheme="minorHAnsi" w:cstheme="minorBidi"/>
          <w:b/>
          <w:bCs/>
          <w:color w:val="2F5496" w:themeColor="accent1" w:themeShade="BF"/>
          <w:sz w:val="40"/>
          <w:szCs w:val="40"/>
        </w:rPr>
      </w:pPr>
      <w:r>
        <w:t xml:space="preserve">        </w:t>
      </w:r>
      <w:r w:rsidR="26F9AE24">
        <w:rPr>
          <w:noProof/>
        </w:rPr>
        <mc:AlternateContent>
          <mc:Choice Requires="wps">
            <w:drawing>
              <wp:inline distT="0" distB="0" distL="0" distR="0" wp14:anchorId="7CA82ACE" wp14:editId="5A7F21A3">
                <wp:extent cx="5751195" cy="19685"/>
                <wp:effectExtent l="19050" t="19050" r="20955" b="37465"/>
                <wp:docPr id="1405657425" name="Straight Arrow Connector 1"/>
                <wp:cNvGraphicFramePr/>
                <a:graphic xmlns:a="http://schemas.openxmlformats.org/drawingml/2006/main">
                  <a:graphicData uri="http://schemas.microsoft.com/office/word/2010/wordprocessingShape">
                    <wps:wsp>
                      <wps:cNvCnPr/>
                      <wps:spPr>
                        <a:xfrm flipV="1">
                          <a:off x="0" y="0"/>
                          <a:ext cx="5751195" cy="19685"/>
                        </a:xfrm>
                        <a:prstGeom prst="straightConnector1">
                          <a:avLst/>
                        </a:prstGeom>
                        <a:ln w="28575">
                          <a:solidFill>
                            <a:schemeClr val="tx1"/>
                          </a:solidFill>
                        </a:ln>
                      </wps:spPr>
                      <wps:style>
                        <a:lnRef idx="1">
                          <a:schemeClr val="accent1"/>
                        </a:lnRef>
                        <a:fillRef idx="0">
                          <a:schemeClr val="accent1"/>
                        </a:fillRef>
                        <a:effectRef idx="0">
                          <a:scrgbClr r="0" g="0" b="0"/>
                        </a:effectRef>
                        <a:fontRef idx="minor">
                          <a:schemeClr val="tx1"/>
                        </a:fontRef>
                      </wps:style>
                      <wps:bodyPr/>
                    </wps:wsp>
                  </a:graphicData>
                </a:graphic>
              </wp:inline>
            </w:drawing>
          </mc:Choice>
          <mc:Fallback>
            <w:pict>
              <v:shapetype w14:anchorId="14A248A0" id="_x0000_t32" coordsize="21600,21600" o:spt="32" o:oned="t" path="m,l21600,21600e" filled="f">
                <v:path arrowok="t" fillok="f" o:connecttype="none"/>
                <o:lock v:ext="edit" shapetype="t"/>
              </v:shapetype>
              <v:shape id="Straight Arrow Connector 1" o:spid="_x0000_s1026" type="#_x0000_t32" style="width:452.85pt;height:1.55pt;flip:y;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" strokecolor="black [3213]" strokeweight="2.25pt">
                <v:stroke joinstyle="miter"/>
                <w10:anchorlock/>
              </v:shape>
            </w:pict>
          </mc:Fallback>
        </mc:AlternateContent>
      </w:r>
      <w:r>
        <w:t xml:space="preserve">     </w:t>
      </w:r>
    </w:p>
    <w:p w14:paraId="218DC708" w14:textId="77777777" w:rsidR="324174E4" w:rsidRDefault="324174E4" w:rsidP="528DB723">
      <w:r>
        <w:t xml:space="preserve">            </w:t>
      </w:r>
    </w:p>
    <w:p w14:paraId="571954AC" w14:textId="77777777" w:rsidR="31538B1E" w:rsidRDefault="622AE1D6" w:rsidP="38F7B2DA">
      <w:pPr>
        <w:rPr>
          <w:rFonts w:asciiTheme="minorHAnsi" w:eastAsiaTheme="minorEastAsia" w:hAnsiTheme="minorHAnsi" w:cstheme="minorBidi"/>
          <w:b/>
          <w:bCs/>
          <w:color w:val="000000" w:themeColor="text1"/>
          <w:sz w:val="40"/>
          <w:szCs w:val="40"/>
        </w:rPr>
      </w:pPr>
      <w:r>
        <w:t xml:space="preserve">             </w:t>
      </w:r>
      <w:r w:rsidR="1B7031D9">
        <w:t xml:space="preserve">                    </w:t>
      </w:r>
      <w:r w:rsidR="7C5AD0C0">
        <w:t xml:space="preserve">  </w:t>
      </w:r>
      <w:r w:rsidR="7D4A4DC5">
        <w:t xml:space="preserve">     </w:t>
      </w:r>
      <w:r w:rsidR="7C5AD0C0" w:rsidRPr="38F7B2DA">
        <w:rPr>
          <w:rFonts w:asciiTheme="minorHAnsi" w:eastAsiaTheme="minorEastAsia" w:hAnsiTheme="minorHAnsi" w:cstheme="minorBidi"/>
          <w:b/>
          <w:bCs/>
          <w:sz w:val="40"/>
          <w:szCs w:val="40"/>
        </w:rPr>
        <w:t>The Demise of</w:t>
      </w:r>
      <w:r w:rsidR="4F6ADD70" w:rsidRPr="38F7B2DA">
        <w:rPr>
          <w:rFonts w:asciiTheme="minorHAnsi" w:eastAsiaTheme="minorEastAsia" w:hAnsiTheme="minorHAnsi" w:cstheme="minorBidi"/>
          <w:b/>
          <w:bCs/>
          <w:sz w:val="40"/>
          <w:szCs w:val="40"/>
        </w:rPr>
        <w:t xml:space="preserve"> </w:t>
      </w:r>
      <w:r w:rsidR="43ABA57A">
        <w:rPr>
          <w:noProof/>
        </w:rPr>
        <w:drawing>
          <wp:inline distT="0" distB="0" distL="0" distR="0" wp14:anchorId="5A3A4D58" wp14:editId="09B60EBA">
            <wp:extent cx="2465390" cy="1471107"/>
            <wp:effectExtent l="0" t="0" r="0" b="0"/>
            <wp:docPr id="1042957249" name="Picture 1042957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rcRect l="2232" r="1499" b="6667"/>
                    <a:stretch>
                      <a:fillRect/>
                    </a:stretch>
                  </pic:blipFill>
                  <pic:spPr>
                    <a:xfrm>
                      <a:off x="0" y="0"/>
                      <a:ext cx="2465390" cy="1471107"/>
                    </a:xfrm>
                    <a:prstGeom prst="rect">
                      <a:avLst/>
                    </a:prstGeom>
                  </pic:spPr>
                </pic:pic>
              </a:graphicData>
            </a:graphic>
          </wp:inline>
        </w:drawing>
      </w:r>
      <w:r w:rsidR="1B7031D9">
        <w:t xml:space="preserve"> </w:t>
      </w:r>
      <w:r w:rsidR="792E4120" w:rsidRPr="38F7B2DA">
        <w:rPr>
          <w:rFonts w:asciiTheme="minorHAnsi" w:eastAsiaTheme="minorEastAsia" w:hAnsiTheme="minorHAnsi" w:cstheme="minorBidi"/>
          <w:b/>
          <w:bCs/>
          <w:color w:val="000000" w:themeColor="text1"/>
          <w:sz w:val="40"/>
          <w:szCs w:val="40"/>
        </w:rPr>
        <w:t>:</w:t>
      </w:r>
    </w:p>
    <w:p w14:paraId="01D2315D" w14:textId="77777777" w:rsidR="528DB723" w:rsidRDefault="528DB723" w:rsidP="528DB723">
      <w:pPr>
        <w:rPr>
          <w:rFonts w:asciiTheme="minorHAnsi" w:eastAsiaTheme="minorEastAsia" w:hAnsiTheme="minorHAnsi" w:cstheme="minorBidi"/>
          <w:b/>
          <w:bCs/>
          <w:color w:val="1F4E79" w:themeColor="accent5" w:themeShade="80"/>
          <w:sz w:val="20"/>
          <w:szCs w:val="20"/>
        </w:rPr>
      </w:pPr>
    </w:p>
    <w:p w14:paraId="77BC7F52" w14:textId="77777777" w:rsidR="528DB723" w:rsidRDefault="528DB723" w:rsidP="528DB723">
      <w:pPr>
        <w:jc w:val="right"/>
        <w:rPr>
          <w:rFonts w:asciiTheme="minorHAnsi" w:eastAsiaTheme="minorEastAsia" w:hAnsiTheme="minorHAnsi" w:cstheme="minorBidi"/>
          <w:b/>
          <w:bCs/>
          <w:color w:val="7030A0"/>
          <w:sz w:val="20"/>
          <w:szCs w:val="20"/>
        </w:rPr>
      </w:pPr>
    </w:p>
    <w:p w14:paraId="156D5206" w14:textId="77777777" w:rsidR="1EB53A51" w:rsidRDefault="1EB53A51" w:rsidP="528DB723">
      <w:pPr>
        <w:jc w:val="right"/>
        <w:rPr>
          <w:rFonts w:asciiTheme="minorHAnsi" w:eastAsiaTheme="minorEastAsia" w:hAnsiTheme="minorHAnsi" w:cstheme="minorBidi"/>
          <w:b/>
          <w:bCs/>
          <w:sz w:val="40"/>
          <w:szCs w:val="40"/>
        </w:rPr>
      </w:pPr>
      <w:r w:rsidRPr="528DB723">
        <w:rPr>
          <w:rFonts w:asciiTheme="minorHAnsi" w:eastAsiaTheme="minorEastAsia" w:hAnsiTheme="minorHAnsi" w:cstheme="minorBidi"/>
          <w:b/>
          <w:bCs/>
          <w:sz w:val="40"/>
          <w:szCs w:val="40"/>
        </w:rPr>
        <w:t xml:space="preserve">Managing </w:t>
      </w:r>
      <w:r w:rsidR="63C0B5E6" w:rsidRPr="528DB723">
        <w:rPr>
          <w:rFonts w:asciiTheme="minorHAnsi" w:eastAsiaTheme="minorEastAsia" w:hAnsiTheme="minorHAnsi" w:cstheme="minorBidi"/>
          <w:b/>
          <w:bCs/>
          <w:sz w:val="40"/>
          <w:szCs w:val="40"/>
        </w:rPr>
        <w:t>the c</w:t>
      </w:r>
      <w:r w:rsidRPr="528DB723">
        <w:rPr>
          <w:rFonts w:asciiTheme="minorHAnsi" w:eastAsiaTheme="minorEastAsia" w:hAnsiTheme="minorHAnsi" w:cstheme="minorBidi"/>
          <w:b/>
          <w:bCs/>
          <w:sz w:val="40"/>
          <w:szCs w:val="40"/>
        </w:rPr>
        <w:t>hange</w:t>
      </w:r>
      <w:r w:rsidR="0FB60A0E" w:rsidRPr="528DB723">
        <w:rPr>
          <w:rFonts w:asciiTheme="minorHAnsi" w:eastAsiaTheme="minorEastAsia" w:hAnsiTheme="minorHAnsi" w:cstheme="minorBidi"/>
          <w:b/>
          <w:bCs/>
          <w:sz w:val="40"/>
          <w:szCs w:val="40"/>
        </w:rPr>
        <w:t xml:space="preserve"> of</w:t>
      </w:r>
      <w:r w:rsidR="27E474FD" w:rsidRPr="528DB723">
        <w:rPr>
          <w:rFonts w:asciiTheme="minorHAnsi" w:eastAsiaTheme="minorEastAsia" w:hAnsiTheme="minorHAnsi" w:cstheme="minorBidi"/>
          <w:b/>
          <w:bCs/>
          <w:sz w:val="40"/>
          <w:szCs w:val="40"/>
        </w:rPr>
        <w:t xml:space="preserve"> </w:t>
      </w:r>
      <w:r w:rsidR="0FB60A0E" w:rsidRPr="528DB723">
        <w:rPr>
          <w:rFonts w:asciiTheme="minorHAnsi" w:eastAsiaTheme="minorEastAsia" w:hAnsiTheme="minorHAnsi" w:cstheme="minorBidi"/>
          <w:b/>
          <w:bCs/>
          <w:sz w:val="40"/>
          <w:szCs w:val="40"/>
        </w:rPr>
        <w:t>employability</w:t>
      </w:r>
      <w:r w:rsidR="39F65C7E" w:rsidRPr="528DB723">
        <w:rPr>
          <w:rFonts w:asciiTheme="minorHAnsi" w:eastAsiaTheme="minorEastAsia" w:hAnsiTheme="minorHAnsi" w:cstheme="minorBidi"/>
          <w:b/>
          <w:bCs/>
          <w:sz w:val="40"/>
          <w:szCs w:val="40"/>
        </w:rPr>
        <w:t xml:space="preserve"> </w:t>
      </w:r>
      <w:r w:rsidR="41F72733" w:rsidRPr="528DB723">
        <w:rPr>
          <w:rFonts w:asciiTheme="minorHAnsi" w:eastAsiaTheme="minorEastAsia" w:hAnsiTheme="minorHAnsi" w:cstheme="minorBidi"/>
          <w:b/>
          <w:bCs/>
          <w:sz w:val="40"/>
          <w:szCs w:val="40"/>
        </w:rPr>
        <w:t>provision</w:t>
      </w:r>
    </w:p>
    <w:p w14:paraId="1DF06382" w14:textId="77777777" w:rsidR="72567E47" w:rsidRDefault="72567E47" w:rsidP="528DB723">
      <w:pPr>
        <w:rPr>
          <w:b/>
          <w:bCs/>
          <w:color w:val="7030A0"/>
          <w:sz w:val="40"/>
          <w:szCs w:val="40"/>
        </w:rPr>
      </w:pPr>
      <w:r w:rsidRPr="528DB723">
        <w:rPr>
          <w:b/>
          <w:bCs/>
          <w:sz w:val="40"/>
          <w:szCs w:val="40"/>
        </w:rPr>
        <w:t xml:space="preserve">    </w:t>
      </w:r>
      <w:r w:rsidR="681C94B1" w:rsidRPr="528DB723">
        <w:rPr>
          <w:b/>
          <w:bCs/>
          <w:sz w:val="40"/>
          <w:szCs w:val="40"/>
        </w:rPr>
        <w:t xml:space="preserve"> </w:t>
      </w:r>
      <w:r w:rsidR="3401DBFD" w:rsidRPr="528DB723">
        <w:rPr>
          <w:b/>
          <w:bCs/>
          <w:sz w:val="40"/>
          <w:szCs w:val="40"/>
        </w:rPr>
        <w:t xml:space="preserve"> </w:t>
      </w:r>
      <w:r w:rsidR="3401DBFD" w:rsidRPr="528DB723">
        <w:rPr>
          <w:rFonts w:asciiTheme="minorHAnsi" w:eastAsiaTheme="minorEastAsia" w:hAnsiTheme="minorHAnsi" w:cstheme="minorBidi"/>
          <w:b/>
          <w:bCs/>
          <w:sz w:val="40"/>
          <w:szCs w:val="40"/>
        </w:rPr>
        <w:t>in Wales</w:t>
      </w:r>
      <w:r w:rsidR="1A47FA71" w:rsidRPr="528DB723">
        <w:rPr>
          <w:b/>
          <w:bCs/>
          <w:sz w:val="40"/>
          <w:szCs w:val="40"/>
        </w:rPr>
        <w:t xml:space="preserve"> </w:t>
      </w:r>
      <w:r w:rsidRPr="528DB723">
        <w:rPr>
          <w:rFonts w:ascii="Calibri" w:eastAsia="Calibri" w:hAnsi="Calibri" w:cs="Calibri"/>
          <w:b/>
          <w:bCs/>
          <w:sz w:val="40"/>
          <w:szCs w:val="40"/>
        </w:rPr>
        <w:t>within the</w:t>
      </w:r>
      <w:r w:rsidR="6032281B" w:rsidRPr="528DB723">
        <w:rPr>
          <w:b/>
          <w:bCs/>
          <w:color w:val="7030A0"/>
          <w:sz w:val="40"/>
          <w:szCs w:val="40"/>
        </w:rPr>
        <w:t xml:space="preserve"> </w:t>
      </w:r>
      <w:r w:rsidR="57155C1A">
        <w:rPr>
          <w:noProof/>
        </w:rPr>
        <w:drawing>
          <wp:inline distT="0" distB="0" distL="0" distR="0" wp14:anchorId="285F9C4F" wp14:editId="76FC5903">
            <wp:extent cx="3217063" cy="459615"/>
            <wp:effectExtent l="0" t="0" r="0" b="0"/>
            <wp:docPr id="1538545350" name="Picture 1538545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rcRect t="19795" r="1462" b="16078"/>
                    <a:stretch>
                      <a:fillRect/>
                    </a:stretch>
                  </pic:blipFill>
                  <pic:spPr>
                    <a:xfrm>
                      <a:off x="0" y="0"/>
                      <a:ext cx="3217063" cy="459615"/>
                    </a:xfrm>
                    <a:prstGeom prst="rect">
                      <a:avLst/>
                    </a:prstGeom>
                  </pic:spPr>
                </pic:pic>
              </a:graphicData>
            </a:graphic>
          </wp:inline>
        </w:drawing>
      </w:r>
    </w:p>
    <w:p w14:paraId="2A2635F7" w14:textId="77777777" w:rsidR="528DB723" w:rsidRDefault="528DB723" w:rsidP="528DB723"/>
    <w:p w14:paraId="16F10000" w14:textId="77777777" w:rsidR="528DB723" w:rsidRDefault="528DB723" w:rsidP="528DB723"/>
    <w:p w14:paraId="3699CD7A" w14:textId="77777777" w:rsidR="528DB723" w:rsidRDefault="528DB723" w:rsidP="528DB723"/>
    <w:p w14:paraId="456C941E" w14:textId="77777777" w:rsidR="5569ABDB" w:rsidRDefault="5569ABDB" w:rsidP="5569ABDB"/>
    <w:p w14:paraId="717B11B8" w14:textId="77777777" w:rsidR="5569ABDB" w:rsidRDefault="5569ABDB" w:rsidP="5569ABDB">
      <w:pPr>
        <w:spacing w:line="259" w:lineRule="auto"/>
        <w:ind w:left="720"/>
      </w:pPr>
    </w:p>
    <w:p w14:paraId="7F41FE30" w14:textId="77777777" w:rsidR="00654105" w:rsidRDefault="00654105" w:rsidP="528DB723">
      <w:pPr>
        <w:spacing w:line="259" w:lineRule="auto"/>
        <w:ind w:left="720"/>
      </w:pPr>
    </w:p>
    <w:p w14:paraId="7A100DF8" w14:textId="77777777" w:rsidR="00933A77" w:rsidRDefault="00933A77" w:rsidP="528DB723">
      <w:pPr>
        <w:spacing w:line="259" w:lineRule="auto"/>
        <w:ind w:left="720"/>
      </w:pPr>
    </w:p>
    <w:p w14:paraId="1963C358" w14:textId="6B24D666" w:rsidR="5E01739C" w:rsidRDefault="4FC59162" w:rsidP="528DB723">
      <w:pPr>
        <w:spacing w:line="259" w:lineRule="auto"/>
        <w:ind w:left="720"/>
      </w:pPr>
      <w:r>
        <w:t xml:space="preserve">                                                </w:t>
      </w:r>
    </w:p>
    <w:p w14:paraId="2349D86B" w14:textId="77777777" w:rsidR="725C5BCC" w:rsidRDefault="725C5BCC" w:rsidP="528DB723">
      <w:pPr>
        <w:rPr>
          <w:rFonts w:asciiTheme="minorHAnsi" w:eastAsiaTheme="minorEastAsia" w:hAnsiTheme="minorHAnsi" w:cstheme="minorBidi"/>
          <w:b/>
          <w:bCs/>
          <w:sz w:val="48"/>
          <w:szCs w:val="48"/>
        </w:rPr>
      </w:pPr>
      <w:r w:rsidRPr="528DB723">
        <w:rPr>
          <w:rFonts w:asciiTheme="minorHAnsi" w:eastAsiaTheme="minorEastAsia" w:hAnsiTheme="minorHAnsi" w:cstheme="minorBidi"/>
          <w:b/>
          <w:bCs/>
          <w:sz w:val="48"/>
          <w:szCs w:val="48"/>
        </w:rPr>
        <w:t>Jayne Dennis</w:t>
      </w:r>
    </w:p>
    <w:p w14:paraId="6300455B" w14:textId="77777777" w:rsidR="725C5BCC" w:rsidRDefault="725C5BCC" w:rsidP="528DB723">
      <w:pPr>
        <w:rPr>
          <w:rFonts w:asciiTheme="minorHAnsi" w:eastAsiaTheme="minorEastAsia" w:hAnsiTheme="minorHAnsi" w:cstheme="minorBidi"/>
          <w:b/>
          <w:bCs/>
          <w:sz w:val="40"/>
          <w:szCs w:val="40"/>
        </w:rPr>
      </w:pPr>
      <w:r w:rsidRPr="2BE8F487">
        <w:rPr>
          <w:rFonts w:asciiTheme="minorHAnsi" w:eastAsiaTheme="minorEastAsia" w:hAnsiTheme="minorHAnsi" w:cstheme="minorBidi"/>
          <w:b/>
          <w:bCs/>
          <w:sz w:val="40"/>
          <w:szCs w:val="40"/>
        </w:rPr>
        <w:t>150334</w:t>
      </w:r>
      <w:r w:rsidR="44D1DB4D" w:rsidRPr="2BE8F487">
        <w:rPr>
          <w:rFonts w:asciiTheme="minorHAnsi" w:eastAsiaTheme="minorEastAsia" w:hAnsiTheme="minorHAnsi" w:cstheme="minorBidi"/>
          <w:b/>
          <w:bCs/>
          <w:sz w:val="40"/>
          <w:szCs w:val="40"/>
        </w:rPr>
        <w:t>4</w:t>
      </w:r>
    </w:p>
    <w:p w14:paraId="1C718EA6" w14:textId="77777777" w:rsidR="54650402" w:rsidRDefault="54650402" w:rsidP="528DB723">
      <w:r>
        <w:t xml:space="preserve"> </w:t>
      </w:r>
    </w:p>
    <w:p w14:paraId="4B7A40EF" w14:textId="77777777" w:rsidR="54650402" w:rsidRDefault="54650402" w:rsidP="528DB723">
      <w:r>
        <w:t xml:space="preserve">                                                                                       </w:t>
      </w:r>
    </w:p>
    <w:p w14:paraId="2C19E75E" w14:textId="77777777" w:rsidR="528DB723" w:rsidRDefault="528DB723" w:rsidP="528DB723"/>
    <w:p w14:paraId="230085C5" w14:textId="77777777" w:rsidR="00654105" w:rsidRDefault="00654105" w:rsidP="528DB723"/>
    <w:p w14:paraId="5B42E251" w14:textId="77777777" w:rsidR="00654105" w:rsidRDefault="00654105" w:rsidP="528DB723"/>
    <w:p w14:paraId="203D852C" w14:textId="77777777" w:rsidR="00654105" w:rsidRDefault="00654105" w:rsidP="528DB723"/>
    <w:p w14:paraId="78CDD31E" w14:textId="77777777" w:rsidR="54650402" w:rsidRDefault="54650402" w:rsidP="528DB723">
      <w:pPr>
        <w:jc w:val="center"/>
        <w:rPr>
          <w:rFonts w:asciiTheme="minorHAnsi" w:eastAsiaTheme="minorEastAsia" w:hAnsiTheme="minorHAnsi" w:cstheme="minorBidi"/>
          <w:color w:val="2F5496" w:themeColor="accent1" w:themeShade="BF"/>
        </w:rPr>
      </w:pPr>
      <w:r w:rsidRPr="528DB723">
        <w:rPr>
          <w:rFonts w:asciiTheme="minorHAnsi" w:eastAsiaTheme="minorEastAsia" w:hAnsiTheme="minorHAnsi" w:cstheme="minorBidi"/>
          <w:color w:val="2F5496" w:themeColor="accent1" w:themeShade="BF"/>
        </w:rPr>
        <w:t xml:space="preserve">Submission date: </w:t>
      </w:r>
      <w:r w:rsidR="69CC16AF" w:rsidRPr="528DB723">
        <w:rPr>
          <w:rFonts w:asciiTheme="minorHAnsi" w:eastAsiaTheme="minorEastAsia" w:hAnsiTheme="minorHAnsi" w:cstheme="minorBidi"/>
          <w:color w:val="2F5496" w:themeColor="accent1" w:themeShade="BF"/>
        </w:rPr>
        <w:t>5</w:t>
      </w:r>
      <w:r w:rsidR="69CC16AF" w:rsidRPr="528DB723">
        <w:rPr>
          <w:rFonts w:asciiTheme="minorHAnsi" w:eastAsiaTheme="minorEastAsia" w:hAnsiTheme="minorHAnsi" w:cstheme="minorBidi"/>
          <w:color w:val="2F5496" w:themeColor="accent1" w:themeShade="BF"/>
          <w:vertAlign w:val="superscript"/>
        </w:rPr>
        <w:t>th</w:t>
      </w:r>
      <w:r w:rsidR="69CC16AF" w:rsidRPr="528DB723">
        <w:rPr>
          <w:rFonts w:asciiTheme="minorHAnsi" w:eastAsiaTheme="minorEastAsia" w:hAnsiTheme="minorHAnsi" w:cstheme="minorBidi"/>
          <w:color w:val="2F5496" w:themeColor="accent1" w:themeShade="BF"/>
        </w:rPr>
        <w:t xml:space="preserve"> May 2023</w:t>
      </w:r>
    </w:p>
    <w:p w14:paraId="0B291B2A" w14:textId="77777777" w:rsidR="49480B33" w:rsidRDefault="49480B33" w:rsidP="38F7B2DA">
      <w:pPr>
        <w:jc w:val="center"/>
        <w:rPr>
          <w:rFonts w:asciiTheme="minorHAnsi" w:eastAsiaTheme="minorEastAsia" w:hAnsiTheme="minorHAnsi" w:cstheme="minorBidi"/>
          <w:color w:val="2F5496" w:themeColor="accent1" w:themeShade="BF"/>
        </w:rPr>
      </w:pPr>
      <w:r w:rsidRPr="5569ABDB">
        <w:rPr>
          <w:rFonts w:asciiTheme="minorHAnsi" w:eastAsiaTheme="minorEastAsia" w:hAnsiTheme="minorHAnsi" w:cstheme="minorBidi"/>
          <w:color w:val="2F5496" w:themeColor="accent1" w:themeShade="BF"/>
        </w:rPr>
        <w:t>UNIVERSITY OF WALES TRINITY ST DAVID</w:t>
      </w:r>
    </w:p>
    <w:p w14:paraId="05852520" w14:textId="77777777" w:rsidR="53C1624E" w:rsidRDefault="2E65042A" w:rsidP="38F7B2DA">
      <w:pPr>
        <w:pStyle w:val="Heading1"/>
        <w:rPr>
          <w:b/>
          <w:bCs/>
        </w:rPr>
      </w:pPr>
      <w:bookmarkStart w:id="0" w:name="_Toc1007424432"/>
      <w:bookmarkStart w:id="1" w:name="_Toc647060059"/>
      <w:bookmarkStart w:id="2" w:name="_Toc408681201"/>
      <w:r w:rsidRPr="2BE8F487">
        <w:rPr>
          <w:b/>
          <w:bCs/>
        </w:rPr>
        <w:lastRenderedPageBreak/>
        <w:t>Executive Summary</w:t>
      </w:r>
      <w:bookmarkEnd w:id="0"/>
      <w:bookmarkEnd w:id="1"/>
      <w:bookmarkEnd w:id="2"/>
    </w:p>
    <w:p w14:paraId="5FEDF665" w14:textId="77777777" w:rsidR="38F7B2DA" w:rsidRDefault="38F7B2DA"/>
    <w:p w14:paraId="47125C41" w14:textId="77777777" w:rsidR="53C1624E" w:rsidRDefault="688D410D" w:rsidP="5569ABDB">
      <w:pPr>
        <w:spacing w:line="480" w:lineRule="auto"/>
      </w:pPr>
      <w:r>
        <w:t>Concluding a successful eight-year employability project, t</w:t>
      </w:r>
      <w:r w:rsidR="53C1624E">
        <w:t>his report</w:t>
      </w:r>
      <w:r w:rsidR="6D596B27">
        <w:t xml:space="preserve"> </w:t>
      </w:r>
      <w:r w:rsidR="686A01B1">
        <w:t>examin</w:t>
      </w:r>
      <w:r w:rsidR="6D596B27">
        <w:t>es the</w:t>
      </w:r>
      <w:r w:rsidR="53C1624E">
        <w:t xml:space="preserve"> </w:t>
      </w:r>
      <w:r w:rsidR="66F2D4C3">
        <w:t xml:space="preserve">effectiveness of </w:t>
      </w:r>
      <w:r w:rsidR="23E2B83E">
        <w:t xml:space="preserve">the </w:t>
      </w:r>
      <w:r w:rsidR="3C97ECE6">
        <w:t>change m</w:t>
      </w:r>
      <w:r w:rsidR="063EDA57">
        <w:t>anagement</w:t>
      </w:r>
      <w:r w:rsidR="47DFB3A6">
        <w:t xml:space="preserve"> process</w:t>
      </w:r>
      <w:r w:rsidR="3AB4C67E">
        <w:t xml:space="preserve">, </w:t>
      </w:r>
      <w:r w:rsidR="5A8F44B0">
        <w:t xml:space="preserve">through </w:t>
      </w:r>
      <w:r w:rsidR="18A84356">
        <w:t>the</w:t>
      </w:r>
      <w:r w:rsidR="330527DD">
        <w:t xml:space="preserve"> eyes of </w:t>
      </w:r>
      <w:r w:rsidR="53C1624E">
        <w:t>Cameron and Green</w:t>
      </w:r>
      <w:r w:rsidR="14274E0F">
        <w:t>’s (2009)</w:t>
      </w:r>
      <w:r w:rsidR="53C1624E">
        <w:t xml:space="preserve"> </w:t>
      </w:r>
      <w:r w:rsidR="4D5793CE">
        <w:t>Change Cycle</w:t>
      </w:r>
      <w:r w:rsidR="7DC91C28">
        <w:t xml:space="preserve"> - </w:t>
      </w:r>
      <w:r w:rsidR="4D5793CE">
        <w:t>co</w:t>
      </w:r>
      <w:r w:rsidR="71FBDA6F">
        <w:t>mparing the</w:t>
      </w:r>
      <w:r w:rsidR="50FC7FA7">
        <w:t xml:space="preserve"> recommended action </w:t>
      </w:r>
      <w:r w:rsidR="068498D8">
        <w:t xml:space="preserve">and approach, </w:t>
      </w:r>
      <w:r w:rsidR="50FC7FA7">
        <w:t xml:space="preserve">with that </w:t>
      </w:r>
      <w:r w:rsidR="72B4D23F">
        <w:t>executed by the Department for Work &amp; Pensions</w:t>
      </w:r>
      <w:r w:rsidR="023D6965">
        <w:t>.</w:t>
      </w:r>
    </w:p>
    <w:p w14:paraId="266A021B" w14:textId="77777777" w:rsidR="5569ABDB" w:rsidRDefault="5569ABDB" w:rsidP="5569ABDB"/>
    <w:p w14:paraId="4BDF8D24" w14:textId="77777777" w:rsidR="72200616" w:rsidRDefault="72200616" w:rsidP="5569ABDB">
      <w:pPr>
        <w:spacing w:line="480" w:lineRule="auto"/>
      </w:pPr>
      <w:r>
        <w:t xml:space="preserve">Undertaking </w:t>
      </w:r>
      <w:r w:rsidR="4273486C">
        <w:t>E</w:t>
      </w:r>
      <w:r>
        <w:t>nvironmental</w:t>
      </w:r>
      <w:r w:rsidR="114EAF32">
        <w:t>,</w:t>
      </w:r>
      <w:r w:rsidR="69033A15">
        <w:t xml:space="preserve"> PESTEL</w:t>
      </w:r>
      <w:r w:rsidR="5109F1BC">
        <w:t>, Stakeholder</w:t>
      </w:r>
      <w:r w:rsidR="69033A15">
        <w:t xml:space="preserve"> and Forcefield </w:t>
      </w:r>
      <w:r>
        <w:t xml:space="preserve">analyses, </w:t>
      </w:r>
      <w:r w:rsidR="211800F4">
        <w:t>e</w:t>
      </w:r>
      <w:r w:rsidR="0C03695C">
        <w:t xml:space="preserve">nabled </w:t>
      </w:r>
      <w:r w:rsidR="305C6455">
        <w:t>exploration of</w:t>
      </w:r>
      <w:r w:rsidR="211800F4">
        <w:t xml:space="preserve"> affected parties</w:t>
      </w:r>
      <w:r w:rsidR="4E864A53">
        <w:t xml:space="preserve">, </w:t>
      </w:r>
      <w:r w:rsidR="211800F4">
        <w:t xml:space="preserve">opposing forces </w:t>
      </w:r>
      <w:r w:rsidR="178753F2">
        <w:t xml:space="preserve">for change, including consideration of </w:t>
      </w:r>
      <w:r w:rsidR="0B57CBAE">
        <w:t>McKinsey's</w:t>
      </w:r>
      <w:r w:rsidR="3162CBEF">
        <w:t xml:space="preserve"> 7 S’s - allowing for </w:t>
      </w:r>
      <w:r w:rsidR="7D837805">
        <w:t xml:space="preserve">more </w:t>
      </w:r>
      <w:r w:rsidR="3162CBEF">
        <w:t>detailed scrutiny</w:t>
      </w:r>
      <w:r w:rsidR="10D9D8E0">
        <w:t>.</w:t>
      </w:r>
    </w:p>
    <w:p w14:paraId="5A3674EB" w14:textId="77777777" w:rsidR="5569ABDB" w:rsidRDefault="5569ABDB" w:rsidP="5569ABDB"/>
    <w:p w14:paraId="76304937" w14:textId="77777777" w:rsidR="487157DD" w:rsidRDefault="62C05C80" w:rsidP="5569ABDB">
      <w:pPr>
        <w:spacing w:line="480" w:lineRule="auto"/>
      </w:pPr>
      <w:r>
        <w:t>T</w:t>
      </w:r>
      <w:r w:rsidR="13DE5703">
        <w:t>eam formation</w:t>
      </w:r>
      <w:r w:rsidR="39C6E182">
        <w:t>,</w:t>
      </w:r>
      <w:r w:rsidR="13DE5703">
        <w:t xml:space="preserve"> </w:t>
      </w:r>
      <w:r w:rsidR="54045DC0">
        <w:t xml:space="preserve">use of </w:t>
      </w:r>
      <w:r w:rsidR="2EF52C7C">
        <w:t>B</w:t>
      </w:r>
      <w:r w:rsidR="1B923354">
        <w:t xml:space="preserve">ehavioural, </w:t>
      </w:r>
      <w:r w:rsidR="030901BE">
        <w:t>C</w:t>
      </w:r>
      <w:r w:rsidR="1B923354">
        <w:t xml:space="preserve">ognitive and </w:t>
      </w:r>
      <w:r w:rsidR="56490470">
        <w:t xml:space="preserve">application of </w:t>
      </w:r>
      <w:r w:rsidR="71A494F1">
        <w:t>Psychodynamic approach</w:t>
      </w:r>
      <w:r w:rsidR="386B7CB3">
        <w:t>es</w:t>
      </w:r>
      <w:r w:rsidR="71A494F1">
        <w:t xml:space="preserve"> to change</w:t>
      </w:r>
      <w:r w:rsidR="3E7F69CC">
        <w:t xml:space="preserve"> are </w:t>
      </w:r>
      <w:r w:rsidR="260FED1E">
        <w:t>discussed</w:t>
      </w:r>
      <w:r w:rsidR="3E7F69CC">
        <w:t xml:space="preserve">, </w:t>
      </w:r>
      <w:r w:rsidR="060CC328">
        <w:t>as are the t</w:t>
      </w:r>
      <w:r w:rsidR="0D7DD111">
        <w:t>heorie</w:t>
      </w:r>
      <w:r w:rsidR="060CC328">
        <w:t>s of Visionary</w:t>
      </w:r>
      <w:r w:rsidR="0D1EF8EB">
        <w:t xml:space="preserve"> and</w:t>
      </w:r>
      <w:r w:rsidR="7A0E57DD">
        <w:t xml:space="preserve"> </w:t>
      </w:r>
      <w:r w:rsidR="060CC328">
        <w:t>Transformational</w:t>
      </w:r>
      <w:r w:rsidR="2FFD8086">
        <w:t xml:space="preserve"> L</w:t>
      </w:r>
      <w:r w:rsidR="060CC328">
        <w:t>eadership</w:t>
      </w:r>
      <w:r w:rsidR="3299FAF6">
        <w:t>.</w:t>
      </w:r>
    </w:p>
    <w:p w14:paraId="3575A7C3" w14:textId="77777777" w:rsidR="5569ABDB" w:rsidRDefault="5569ABDB" w:rsidP="5569ABDB"/>
    <w:p w14:paraId="7DB1A327" w14:textId="77777777" w:rsidR="0FA7CE32" w:rsidRDefault="0714026B" w:rsidP="5569ABDB">
      <w:pPr>
        <w:spacing w:line="480" w:lineRule="auto"/>
      </w:pPr>
      <w:r>
        <w:t xml:space="preserve">Power, politics and </w:t>
      </w:r>
      <w:r w:rsidR="27EB43DC">
        <w:t xml:space="preserve">leadership concepts </w:t>
      </w:r>
      <w:r w:rsidR="6B9C7188">
        <w:t xml:space="preserve">(Autocratic and Democratic) </w:t>
      </w:r>
      <w:r w:rsidR="227F70E8">
        <w:t xml:space="preserve">within </w:t>
      </w:r>
      <w:r>
        <w:t xml:space="preserve">organisational </w:t>
      </w:r>
      <w:r w:rsidR="422E05B3">
        <w:t>s</w:t>
      </w:r>
      <w:r>
        <w:t>tructure</w:t>
      </w:r>
      <w:r w:rsidR="2EC11E0C">
        <w:t>s (and associate</w:t>
      </w:r>
      <w:r w:rsidR="77C70A4E">
        <w:t>d</w:t>
      </w:r>
      <w:r>
        <w:t xml:space="preserve"> business metaphors</w:t>
      </w:r>
      <w:r w:rsidR="22F7D579">
        <w:t xml:space="preserve">) are </w:t>
      </w:r>
      <w:r w:rsidR="3D9149B0">
        <w:t>considered</w:t>
      </w:r>
      <w:r w:rsidR="4CC3A244">
        <w:t xml:space="preserve">. The </w:t>
      </w:r>
      <w:r w:rsidR="3ED1F5BE">
        <w:t xml:space="preserve">influence of communication, emotional intelligence, </w:t>
      </w:r>
      <w:r w:rsidR="3A2360E2">
        <w:t>i</w:t>
      </w:r>
      <w:r w:rsidR="3ED1F5BE">
        <w:t>nterpersonal skills</w:t>
      </w:r>
      <w:r w:rsidR="3431AF75">
        <w:t>,</w:t>
      </w:r>
      <w:r w:rsidR="3ED1F5BE">
        <w:t xml:space="preserve"> </w:t>
      </w:r>
      <w:r w:rsidR="1FCA11C0">
        <w:t xml:space="preserve">knowledge </w:t>
      </w:r>
      <w:r w:rsidR="3ED1F5BE">
        <w:t xml:space="preserve">and behaviours demonstrated in comparison with </w:t>
      </w:r>
      <w:r w:rsidR="3D9149B0">
        <w:t>o</w:t>
      </w:r>
      <w:r w:rsidR="12FED170">
        <w:t xml:space="preserve">rganisational </w:t>
      </w:r>
      <w:r w:rsidR="6A015B82">
        <w:t>culture and values</w:t>
      </w:r>
      <w:r w:rsidR="1F6D7831">
        <w:t xml:space="preserve"> </w:t>
      </w:r>
      <w:r w:rsidR="3BAA9BB4">
        <w:t>are</w:t>
      </w:r>
      <w:r w:rsidR="4B522E87">
        <w:t xml:space="preserve"> studied</w:t>
      </w:r>
      <w:r w:rsidR="5BE58A16">
        <w:t xml:space="preserve"> – appraising their ability to </w:t>
      </w:r>
      <w:r w:rsidR="4FB47BC5">
        <w:t>foster</w:t>
      </w:r>
      <w:r w:rsidR="5BE58A16">
        <w:t xml:space="preserve"> t</w:t>
      </w:r>
      <w:r w:rsidR="12FED170">
        <w:t>rust</w:t>
      </w:r>
      <w:r w:rsidR="48104C2F">
        <w:t>, motivation</w:t>
      </w:r>
      <w:r w:rsidR="45086CF0">
        <w:t>, empowerment</w:t>
      </w:r>
      <w:r w:rsidR="48104C2F">
        <w:t xml:space="preserve"> and the </w:t>
      </w:r>
      <w:r w:rsidR="12FED170">
        <w:t xml:space="preserve">capacity </w:t>
      </w:r>
      <w:r w:rsidR="4AA81802">
        <w:t>f</w:t>
      </w:r>
      <w:r w:rsidR="12FED170">
        <w:t>o</w:t>
      </w:r>
      <w:r w:rsidR="1E9817F8">
        <w:t>r</w:t>
      </w:r>
      <w:r w:rsidR="12FED170">
        <w:t xml:space="preserve"> change</w:t>
      </w:r>
      <w:r w:rsidR="6CBC17F5">
        <w:t>.</w:t>
      </w:r>
      <w:r w:rsidR="181D0527">
        <w:t xml:space="preserve"> Models of embedding new procedures following change are subsequently noted.</w:t>
      </w:r>
    </w:p>
    <w:p w14:paraId="22CCFBAB" w14:textId="77777777" w:rsidR="38F7B2DA" w:rsidRDefault="38F7B2DA" w:rsidP="5569ABDB"/>
    <w:p w14:paraId="2CDF8333" w14:textId="77777777" w:rsidR="0FFA958D" w:rsidRDefault="3D3F9BD6" w:rsidP="5569ABDB">
      <w:pPr>
        <w:spacing w:line="480" w:lineRule="auto"/>
      </w:pPr>
      <w:r>
        <w:t>Finally</w:t>
      </w:r>
      <w:r w:rsidR="26C637FB">
        <w:t>,</w:t>
      </w:r>
      <w:r w:rsidR="6ADD3C32">
        <w:t xml:space="preserve"> </w:t>
      </w:r>
      <w:r>
        <w:t xml:space="preserve">a </w:t>
      </w:r>
      <w:r w:rsidR="4F89D08C">
        <w:t>summary</w:t>
      </w:r>
      <w:r>
        <w:t xml:space="preserve"> of findings and recommendations to remedy and improve approaches to c</w:t>
      </w:r>
      <w:r w:rsidR="5DB6C939">
        <w:t>hange management</w:t>
      </w:r>
      <w:r w:rsidR="117D0802">
        <w:t xml:space="preserve"> – a constant </w:t>
      </w:r>
      <w:r w:rsidR="63C39EB3">
        <w:t>phenomenon</w:t>
      </w:r>
      <w:r w:rsidR="117D0802">
        <w:t xml:space="preserve"> </w:t>
      </w:r>
      <w:r w:rsidR="6C858E70">
        <w:t xml:space="preserve">within DWP </w:t>
      </w:r>
      <w:r w:rsidR="117D0802">
        <w:t>-</w:t>
      </w:r>
      <w:r w:rsidR="5DB6C939">
        <w:t xml:space="preserve"> and its </w:t>
      </w:r>
      <w:r w:rsidR="60922D4B">
        <w:t>e</w:t>
      </w:r>
      <w:r w:rsidR="5DB6C939">
        <w:t xml:space="preserve">ffect on </w:t>
      </w:r>
      <w:r w:rsidR="21DCC365">
        <w:t xml:space="preserve">dissatisfied </w:t>
      </w:r>
      <w:r w:rsidR="5DB6C939">
        <w:t xml:space="preserve">staff, </w:t>
      </w:r>
      <w:r w:rsidR="0D10B905">
        <w:t xml:space="preserve">to minimise </w:t>
      </w:r>
      <w:r w:rsidR="4045B929">
        <w:t xml:space="preserve">discontent, </w:t>
      </w:r>
      <w:r w:rsidR="0D10B905">
        <w:t xml:space="preserve">disruption, and </w:t>
      </w:r>
      <w:r w:rsidR="5DB6C939">
        <w:t>enabl</w:t>
      </w:r>
      <w:r w:rsidR="2090F2A4">
        <w:t>e</w:t>
      </w:r>
      <w:r w:rsidR="5DB6C939">
        <w:t xml:space="preserve"> more </w:t>
      </w:r>
      <w:r w:rsidR="366B4713">
        <w:t>pro</w:t>
      </w:r>
      <w:r w:rsidR="40B6C106">
        <w:t>lific</w:t>
      </w:r>
      <w:r w:rsidR="366B4713">
        <w:t xml:space="preserve"> future</w:t>
      </w:r>
      <w:r w:rsidR="32831032">
        <w:t xml:space="preserve"> efforts.</w:t>
      </w:r>
      <w:r w:rsidR="366B4713">
        <w:t xml:space="preserve"> </w:t>
      </w:r>
      <w:r w:rsidR="5DB6C939">
        <w:t xml:space="preserve">  </w:t>
      </w:r>
    </w:p>
    <w:p w14:paraId="15B8F839" w14:textId="77777777" w:rsidR="38F7B2DA" w:rsidRDefault="38F7B2DA" w:rsidP="38F7B2DA"/>
    <w:p w14:paraId="74175B20" w14:textId="77777777" w:rsidR="38F7B2DA" w:rsidRDefault="38F7B2DA" w:rsidP="38F7B2DA"/>
    <w:p w14:paraId="3F0FD236" w14:textId="77777777" w:rsidR="07FD85A6" w:rsidRDefault="07FD85A6" w:rsidP="07FD85A6"/>
    <w:p w14:paraId="5D00378F" w14:textId="77777777" w:rsidR="69761F37" w:rsidRDefault="02B5B2A3" w:rsidP="5569ABDB">
      <w:pPr>
        <w:pStyle w:val="Heading1"/>
        <w:rPr>
          <w:b/>
          <w:bCs/>
        </w:rPr>
      </w:pPr>
      <w:bookmarkStart w:id="3" w:name="_Toc1595486019"/>
      <w:bookmarkStart w:id="4" w:name="_Toc825123246"/>
      <w:bookmarkStart w:id="5" w:name="_Toc464351453"/>
      <w:r w:rsidRPr="2BE8F487">
        <w:rPr>
          <w:b/>
          <w:bCs/>
        </w:rPr>
        <w:lastRenderedPageBreak/>
        <w:t>Ta</w:t>
      </w:r>
      <w:r w:rsidR="37ED662E" w:rsidRPr="2BE8F487">
        <w:rPr>
          <w:b/>
          <w:bCs/>
        </w:rPr>
        <w:t>ble of Contents</w:t>
      </w:r>
      <w:bookmarkEnd w:id="3"/>
      <w:bookmarkEnd w:id="4"/>
      <w:bookmarkEnd w:id="5"/>
    </w:p>
    <w:p w14:paraId="6C604FE6" w14:textId="77777777" w:rsidR="38F7B2DA" w:rsidRDefault="38F7B2DA" w:rsidP="38F7B2DA"/>
    <w:sdt>
      <w:sdtPr>
        <w:id w:val="599361461"/>
        <w:docPartObj>
          <w:docPartGallery w:val="Table of Contents"/>
          <w:docPartUnique/>
        </w:docPartObj>
      </w:sdtPr>
      <w:sdtContent>
        <w:p w14:paraId="45E61A6C" w14:textId="73D6E581" w:rsidR="38F7B2DA" w:rsidRDefault="5569ABDB" w:rsidP="38F7B2DA">
          <w:pPr>
            <w:pStyle w:val="TOC1"/>
            <w:tabs>
              <w:tab w:val="right" w:leader="dot" w:pos="9015"/>
            </w:tabs>
            <w:rPr>
              <w:rStyle w:val="Hyperlink"/>
              <w:noProof/>
            </w:rPr>
          </w:pPr>
          <w:r>
            <w:fldChar w:fldCharType="begin"/>
          </w:r>
          <w:r w:rsidR="38F7B2DA">
            <w:instrText>TOC \o \z \u \h</w:instrText>
          </w:r>
          <w:r>
            <w:fldChar w:fldCharType="separate"/>
          </w:r>
          <w:hyperlink w:anchor="_Toc408681201">
            <w:r w:rsidR="2BE8F487" w:rsidRPr="2BE8F487">
              <w:rPr>
                <w:rStyle w:val="Hyperlink"/>
                <w:noProof/>
              </w:rPr>
              <w:t>Executive Summary</w:t>
            </w:r>
            <w:r w:rsidR="38F7B2DA">
              <w:rPr>
                <w:noProof/>
              </w:rPr>
              <w:tab/>
            </w:r>
            <w:r w:rsidR="38F7B2DA">
              <w:rPr>
                <w:noProof/>
              </w:rPr>
              <w:fldChar w:fldCharType="begin"/>
            </w:r>
            <w:r w:rsidR="38F7B2DA">
              <w:rPr>
                <w:noProof/>
              </w:rPr>
              <w:instrText>PAGEREF _Toc408681201 \h</w:instrText>
            </w:r>
            <w:r w:rsidR="38F7B2DA">
              <w:rPr>
                <w:noProof/>
              </w:rPr>
            </w:r>
            <w:r w:rsidR="38F7B2DA">
              <w:rPr>
                <w:noProof/>
              </w:rPr>
              <w:fldChar w:fldCharType="separate"/>
            </w:r>
            <w:r w:rsidR="008C4744">
              <w:rPr>
                <w:noProof/>
              </w:rPr>
              <w:t>2</w:t>
            </w:r>
            <w:r w:rsidR="38F7B2DA">
              <w:rPr>
                <w:noProof/>
              </w:rPr>
              <w:fldChar w:fldCharType="end"/>
            </w:r>
          </w:hyperlink>
        </w:p>
        <w:p w14:paraId="2790826B" w14:textId="36797FE5" w:rsidR="38F7B2DA" w:rsidRDefault="00000000" w:rsidP="38F7B2DA">
          <w:pPr>
            <w:pStyle w:val="TOC1"/>
            <w:tabs>
              <w:tab w:val="right" w:leader="dot" w:pos="9015"/>
            </w:tabs>
            <w:rPr>
              <w:rStyle w:val="Hyperlink"/>
              <w:noProof/>
            </w:rPr>
          </w:pPr>
          <w:hyperlink w:anchor="_Toc464351453">
            <w:r w:rsidR="2BE8F487" w:rsidRPr="2BE8F487">
              <w:rPr>
                <w:rStyle w:val="Hyperlink"/>
                <w:noProof/>
              </w:rPr>
              <w:t>Table of Contents</w:t>
            </w:r>
            <w:r w:rsidR="38F7B2DA">
              <w:rPr>
                <w:noProof/>
              </w:rPr>
              <w:tab/>
            </w:r>
            <w:r w:rsidR="38F7B2DA">
              <w:rPr>
                <w:noProof/>
              </w:rPr>
              <w:fldChar w:fldCharType="begin"/>
            </w:r>
            <w:r w:rsidR="38F7B2DA">
              <w:rPr>
                <w:noProof/>
              </w:rPr>
              <w:instrText>PAGEREF _Toc464351453 \h</w:instrText>
            </w:r>
            <w:r w:rsidR="38F7B2DA">
              <w:rPr>
                <w:noProof/>
              </w:rPr>
            </w:r>
            <w:r w:rsidR="38F7B2DA">
              <w:rPr>
                <w:noProof/>
              </w:rPr>
              <w:fldChar w:fldCharType="separate"/>
            </w:r>
            <w:r w:rsidR="008C4744">
              <w:rPr>
                <w:noProof/>
              </w:rPr>
              <w:t>3</w:t>
            </w:r>
            <w:r w:rsidR="38F7B2DA">
              <w:rPr>
                <w:noProof/>
              </w:rPr>
              <w:fldChar w:fldCharType="end"/>
            </w:r>
          </w:hyperlink>
        </w:p>
        <w:p w14:paraId="6DE80CE6" w14:textId="32A69281" w:rsidR="38F7B2DA" w:rsidRDefault="00000000" w:rsidP="38F7B2DA">
          <w:pPr>
            <w:pStyle w:val="TOC1"/>
            <w:tabs>
              <w:tab w:val="right" w:leader="dot" w:pos="9015"/>
            </w:tabs>
            <w:rPr>
              <w:rStyle w:val="Hyperlink"/>
              <w:noProof/>
            </w:rPr>
          </w:pPr>
          <w:hyperlink w:anchor="_Toc1345711615">
            <w:r w:rsidR="2BE8F487" w:rsidRPr="2BE8F487">
              <w:rPr>
                <w:rStyle w:val="Hyperlink"/>
                <w:noProof/>
              </w:rPr>
              <w:t>Introduction</w:t>
            </w:r>
            <w:r w:rsidR="38F7B2DA">
              <w:rPr>
                <w:noProof/>
              </w:rPr>
              <w:tab/>
            </w:r>
            <w:r w:rsidR="38F7B2DA">
              <w:rPr>
                <w:noProof/>
              </w:rPr>
              <w:fldChar w:fldCharType="begin"/>
            </w:r>
            <w:r w:rsidR="38F7B2DA">
              <w:rPr>
                <w:noProof/>
              </w:rPr>
              <w:instrText>PAGEREF _Toc1345711615 \h</w:instrText>
            </w:r>
            <w:r w:rsidR="38F7B2DA">
              <w:rPr>
                <w:noProof/>
              </w:rPr>
            </w:r>
            <w:r w:rsidR="38F7B2DA">
              <w:rPr>
                <w:noProof/>
              </w:rPr>
              <w:fldChar w:fldCharType="separate"/>
            </w:r>
            <w:r w:rsidR="008C4744">
              <w:rPr>
                <w:noProof/>
              </w:rPr>
              <w:t>4</w:t>
            </w:r>
            <w:r w:rsidR="38F7B2DA">
              <w:rPr>
                <w:noProof/>
              </w:rPr>
              <w:fldChar w:fldCharType="end"/>
            </w:r>
          </w:hyperlink>
        </w:p>
        <w:p w14:paraId="7A43BF13" w14:textId="6875EC1D" w:rsidR="38F7B2DA" w:rsidRDefault="00000000" w:rsidP="38F7B2DA">
          <w:pPr>
            <w:pStyle w:val="TOC1"/>
            <w:tabs>
              <w:tab w:val="right" w:leader="dot" w:pos="9015"/>
            </w:tabs>
            <w:rPr>
              <w:rStyle w:val="Hyperlink"/>
              <w:noProof/>
            </w:rPr>
          </w:pPr>
          <w:hyperlink w:anchor="_Toc1961895576">
            <w:r w:rsidR="2BE8F487" w:rsidRPr="2BE8F487">
              <w:rPr>
                <w:rStyle w:val="Hyperlink"/>
                <w:noProof/>
              </w:rPr>
              <w:t>Case Study</w:t>
            </w:r>
            <w:r w:rsidR="38F7B2DA">
              <w:rPr>
                <w:noProof/>
              </w:rPr>
              <w:tab/>
            </w:r>
            <w:r w:rsidR="38F7B2DA">
              <w:rPr>
                <w:noProof/>
              </w:rPr>
              <w:fldChar w:fldCharType="begin"/>
            </w:r>
            <w:r w:rsidR="38F7B2DA">
              <w:rPr>
                <w:noProof/>
              </w:rPr>
              <w:instrText>PAGEREF _Toc1961895576 \h</w:instrText>
            </w:r>
            <w:r w:rsidR="38F7B2DA">
              <w:rPr>
                <w:noProof/>
              </w:rPr>
            </w:r>
            <w:r w:rsidR="38F7B2DA">
              <w:rPr>
                <w:noProof/>
              </w:rPr>
              <w:fldChar w:fldCharType="separate"/>
            </w:r>
            <w:r w:rsidR="008C4744">
              <w:rPr>
                <w:noProof/>
              </w:rPr>
              <w:t>6</w:t>
            </w:r>
            <w:r w:rsidR="38F7B2DA">
              <w:rPr>
                <w:noProof/>
              </w:rPr>
              <w:fldChar w:fldCharType="end"/>
            </w:r>
          </w:hyperlink>
        </w:p>
        <w:p w14:paraId="14062EEC" w14:textId="288408ED" w:rsidR="38F7B2DA" w:rsidRDefault="00000000" w:rsidP="38F7B2DA">
          <w:pPr>
            <w:pStyle w:val="TOC2"/>
            <w:tabs>
              <w:tab w:val="right" w:leader="dot" w:pos="9015"/>
            </w:tabs>
            <w:rPr>
              <w:rStyle w:val="Hyperlink"/>
              <w:noProof/>
            </w:rPr>
          </w:pPr>
          <w:hyperlink w:anchor="_Toc1329488216">
            <w:r w:rsidR="2BE8F487" w:rsidRPr="2BE8F487">
              <w:rPr>
                <w:rStyle w:val="Hyperlink"/>
                <w:noProof/>
              </w:rPr>
              <w:t>Establishing the need for change</w:t>
            </w:r>
            <w:r w:rsidR="38F7B2DA">
              <w:rPr>
                <w:noProof/>
              </w:rPr>
              <w:tab/>
            </w:r>
            <w:r w:rsidR="38F7B2DA">
              <w:rPr>
                <w:noProof/>
              </w:rPr>
              <w:fldChar w:fldCharType="begin"/>
            </w:r>
            <w:r w:rsidR="38F7B2DA">
              <w:rPr>
                <w:noProof/>
              </w:rPr>
              <w:instrText>PAGEREF _Toc1329488216 \h</w:instrText>
            </w:r>
            <w:r w:rsidR="38F7B2DA">
              <w:rPr>
                <w:noProof/>
              </w:rPr>
            </w:r>
            <w:r w:rsidR="38F7B2DA">
              <w:rPr>
                <w:noProof/>
              </w:rPr>
              <w:fldChar w:fldCharType="separate"/>
            </w:r>
            <w:r w:rsidR="008C4744">
              <w:rPr>
                <w:noProof/>
              </w:rPr>
              <w:t>6</w:t>
            </w:r>
            <w:r w:rsidR="38F7B2DA">
              <w:rPr>
                <w:noProof/>
              </w:rPr>
              <w:fldChar w:fldCharType="end"/>
            </w:r>
          </w:hyperlink>
        </w:p>
        <w:p w14:paraId="4C42C051" w14:textId="65B95831" w:rsidR="38F7B2DA" w:rsidRDefault="00000000" w:rsidP="6A37200A">
          <w:pPr>
            <w:pStyle w:val="TOC3"/>
            <w:tabs>
              <w:tab w:val="right" w:leader="dot" w:pos="9015"/>
            </w:tabs>
            <w:rPr>
              <w:rStyle w:val="Hyperlink"/>
              <w:noProof/>
            </w:rPr>
          </w:pPr>
          <w:hyperlink w:anchor="_Toc1828192562">
            <w:r w:rsidR="2BE8F487" w:rsidRPr="2BE8F487">
              <w:rPr>
                <w:rStyle w:val="Hyperlink"/>
                <w:noProof/>
              </w:rPr>
              <w:t>Figure 1. Cameron &amp; Green’s Cycle of Change (2009)</w:t>
            </w:r>
            <w:r w:rsidR="38F7B2DA">
              <w:rPr>
                <w:noProof/>
              </w:rPr>
              <w:tab/>
            </w:r>
            <w:r w:rsidR="38F7B2DA">
              <w:rPr>
                <w:noProof/>
              </w:rPr>
              <w:fldChar w:fldCharType="begin"/>
            </w:r>
            <w:r w:rsidR="38F7B2DA">
              <w:rPr>
                <w:noProof/>
              </w:rPr>
              <w:instrText>PAGEREF _Toc1828192562 \h</w:instrText>
            </w:r>
            <w:r w:rsidR="38F7B2DA">
              <w:rPr>
                <w:noProof/>
              </w:rPr>
            </w:r>
            <w:r w:rsidR="38F7B2DA">
              <w:rPr>
                <w:noProof/>
              </w:rPr>
              <w:fldChar w:fldCharType="separate"/>
            </w:r>
            <w:r w:rsidR="008C4744">
              <w:rPr>
                <w:noProof/>
              </w:rPr>
              <w:t>6</w:t>
            </w:r>
            <w:r w:rsidR="38F7B2DA">
              <w:rPr>
                <w:noProof/>
              </w:rPr>
              <w:fldChar w:fldCharType="end"/>
            </w:r>
          </w:hyperlink>
        </w:p>
        <w:p w14:paraId="37D8C030" w14:textId="51A6178E" w:rsidR="38F7B2DA" w:rsidRDefault="00000000" w:rsidP="6A37200A">
          <w:pPr>
            <w:pStyle w:val="TOC3"/>
            <w:tabs>
              <w:tab w:val="right" w:leader="dot" w:pos="9015"/>
            </w:tabs>
            <w:rPr>
              <w:rStyle w:val="Hyperlink"/>
              <w:noProof/>
            </w:rPr>
          </w:pPr>
          <w:hyperlink w:anchor="_Toc912073883">
            <w:r w:rsidR="2BE8F487" w:rsidRPr="2BE8F487">
              <w:rPr>
                <w:rStyle w:val="Hyperlink"/>
                <w:noProof/>
              </w:rPr>
              <w:t>Figure 2. Stakeholder Analysis</w:t>
            </w:r>
            <w:r w:rsidR="38F7B2DA">
              <w:rPr>
                <w:noProof/>
              </w:rPr>
              <w:tab/>
            </w:r>
            <w:r w:rsidR="38F7B2DA">
              <w:rPr>
                <w:noProof/>
              </w:rPr>
              <w:fldChar w:fldCharType="begin"/>
            </w:r>
            <w:r w:rsidR="38F7B2DA">
              <w:rPr>
                <w:noProof/>
              </w:rPr>
              <w:instrText>PAGEREF _Toc912073883 \h</w:instrText>
            </w:r>
            <w:r w:rsidR="38F7B2DA">
              <w:rPr>
                <w:noProof/>
              </w:rPr>
            </w:r>
            <w:r w:rsidR="38F7B2DA">
              <w:rPr>
                <w:noProof/>
              </w:rPr>
              <w:fldChar w:fldCharType="separate"/>
            </w:r>
            <w:r w:rsidR="008C4744">
              <w:rPr>
                <w:noProof/>
              </w:rPr>
              <w:t>7</w:t>
            </w:r>
            <w:r w:rsidR="38F7B2DA">
              <w:rPr>
                <w:noProof/>
              </w:rPr>
              <w:fldChar w:fldCharType="end"/>
            </w:r>
          </w:hyperlink>
        </w:p>
        <w:p w14:paraId="1151C656" w14:textId="6A19FB49" w:rsidR="38F7B2DA" w:rsidRDefault="00000000" w:rsidP="6A37200A">
          <w:pPr>
            <w:pStyle w:val="TOC3"/>
            <w:tabs>
              <w:tab w:val="right" w:leader="dot" w:pos="9015"/>
            </w:tabs>
            <w:rPr>
              <w:rStyle w:val="Hyperlink"/>
              <w:noProof/>
            </w:rPr>
          </w:pPr>
          <w:hyperlink w:anchor="_Toc981306679">
            <w:r w:rsidR="2BE8F487" w:rsidRPr="2BE8F487">
              <w:rPr>
                <w:rStyle w:val="Hyperlink"/>
                <w:noProof/>
              </w:rPr>
              <w:t>Figure 3. Lewin’s (1951) Forcefield Analysis</w:t>
            </w:r>
            <w:r w:rsidR="38F7B2DA">
              <w:rPr>
                <w:noProof/>
              </w:rPr>
              <w:tab/>
            </w:r>
            <w:r w:rsidR="38F7B2DA">
              <w:rPr>
                <w:noProof/>
              </w:rPr>
              <w:fldChar w:fldCharType="begin"/>
            </w:r>
            <w:r w:rsidR="38F7B2DA">
              <w:rPr>
                <w:noProof/>
              </w:rPr>
              <w:instrText>PAGEREF _Toc981306679 \h</w:instrText>
            </w:r>
            <w:r w:rsidR="38F7B2DA">
              <w:rPr>
                <w:noProof/>
              </w:rPr>
            </w:r>
            <w:r w:rsidR="38F7B2DA">
              <w:rPr>
                <w:noProof/>
              </w:rPr>
              <w:fldChar w:fldCharType="separate"/>
            </w:r>
            <w:r w:rsidR="008C4744">
              <w:rPr>
                <w:noProof/>
              </w:rPr>
              <w:t>8</w:t>
            </w:r>
            <w:r w:rsidR="38F7B2DA">
              <w:rPr>
                <w:noProof/>
              </w:rPr>
              <w:fldChar w:fldCharType="end"/>
            </w:r>
          </w:hyperlink>
        </w:p>
        <w:p w14:paraId="09327D01" w14:textId="402A6528" w:rsidR="38F7B2DA" w:rsidRDefault="00000000" w:rsidP="5569ABDB">
          <w:pPr>
            <w:pStyle w:val="TOC3"/>
            <w:tabs>
              <w:tab w:val="right" w:leader="dot" w:pos="9015"/>
            </w:tabs>
            <w:rPr>
              <w:rStyle w:val="Hyperlink"/>
              <w:noProof/>
            </w:rPr>
          </w:pPr>
          <w:hyperlink w:anchor="_Toc1478813003">
            <w:r w:rsidR="2BE8F487" w:rsidRPr="2BE8F487">
              <w:rPr>
                <w:rStyle w:val="Hyperlink"/>
                <w:noProof/>
              </w:rPr>
              <w:t>McKinsey’s 7 S’s Model</w:t>
            </w:r>
            <w:r w:rsidR="38F7B2DA">
              <w:rPr>
                <w:noProof/>
              </w:rPr>
              <w:tab/>
            </w:r>
            <w:r w:rsidR="38F7B2DA">
              <w:rPr>
                <w:noProof/>
              </w:rPr>
              <w:fldChar w:fldCharType="begin"/>
            </w:r>
            <w:r w:rsidR="38F7B2DA">
              <w:rPr>
                <w:noProof/>
              </w:rPr>
              <w:instrText>PAGEREF _Toc1478813003 \h</w:instrText>
            </w:r>
            <w:r w:rsidR="38F7B2DA">
              <w:rPr>
                <w:noProof/>
              </w:rPr>
            </w:r>
            <w:r w:rsidR="38F7B2DA">
              <w:rPr>
                <w:noProof/>
              </w:rPr>
              <w:fldChar w:fldCharType="separate"/>
            </w:r>
            <w:r w:rsidR="008C4744">
              <w:rPr>
                <w:noProof/>
              </w:rPr>
              <w:t>8</w:t>
            </w:r>
            <w:r w:rsidR="38F7B2DA">
              <w:rPr>
                <w:noProof/>
              </w:rPr>
              <w:fldChar w:fldCharType="end"/>
            </w:r>
          </w:hyperlink>
        </w:p>
        <w:p w14:paraId="70F245D5" w14:textId="47BB14B8" w:rsidR="38F7B2DA" w:rsidRDefault="00000000" w:rsidP="38F7B2DA">
          <w:pPr>
            <w:pStyle w:val="TOC2"/>
            <w:tabs>
              <w:tab w:val="right" w:leader="dot" w:pos="9015"/>
            </w:tabs>
            <w:rPr>
              <w:rStyle w:val="Hyperlink"/>
              <w:noProof/>
            </w:rPr>
          </w:pPr>
          <w:hyperlink w:anchor="_Toc427797401">
            <w:r w:rsidR="2BE8F487" w:rsidRPr="2BE8F487">
              <w:rPr>
                <w:rStyle w:val="Hyperlink"/>
                <w:noProof/>
              </w:rPr>
              <w:t>Building the change team</w:t>
            </w:r>
            <w:r w:rsidR="38F7B2DA">
              <w:rPr>
                <w:noProof/>
              </w:rPr>
              <w:tab/>
            </w:r>
            <w:r w:rsidR="38F7B2DA">
              <w:rPr>
                <w:noProof/>
              </w:rPr>
              <w:fldChar w:fldCharType="begin"/>
            </w:r>
            <w:r w:rsidR="38F7B2DA">
              <w:rPr>
                <w:noProof/>
              </w:rPr>
              <w:instrText>PAGEREF _Toc427797401 \h</w:instrText>
            </w:r>
            <w:r w:rsidR="38F7B2DA">
              <w:rPr>
                <w:noProof/>
              </w:rPr>
            </w:r>
            <w:r w:rsidR="38F7B2DA">
              <w:rPr>
                <w:noProof/>
              </w:rPr>
              <w:fldChar w:fldCharType="separate"/>
            </w:r>
            <w:r w:rsidR="008C4744">
              <w:rPr>
                <w:noProof/>
              </w:rPr>
              <w:t>10</w:t>
            </w:r>
            <w:r w:rsidR="38F7B2DA">
              <w:rPr>
                <w:noProof/>
              </w:rPr>
              <w:fldChar w:fldCharType="end"/>
            </w:r>
          </w:hyperlink>
        </w:p>
        <w:p w14:paraId="196DFE9B" w14:textId="540F208C" w:rsidR="38F7B2DA" w:rsidRDefault="00000000" w:rsidP="38F7B2DA">
          <w:pPr>
            <w:pStyle w:val="TOC2"/>
            <w:tabs>
              <w:tab w:val="right" w:leader="dot" w:pos="9015"/>
            </w:tabs>
            <w:rPr>
              <w:rStyle w:val="Hyperlink"/>
              <w:noProof/>
            </w:rPr>
          </w:pPr>
          <w:hyperlink w:anchor="_Toc1633717056">
            <w:r w:rsidR="2BE8F487" w:rsidRPr="2BE8F487">
              <w:rPr>
                <w:rStyle w:val="Hyperlink"/>
                <w:noProof/>
              </w:rPr>
              <w:t>Creating vision and values</w:t>
            </w:r>
            <w:r w:rsidR="38F7B2DA">
              <w:rPr>
                <w:noProof/>
              </w:rPr>
              <w:tab/>
            </w:r>
            <w:r w:rsidR="38F7B2DA">
              <w:rPr>
                <w:noProof/>
              </w:rPr>
              <w:fldChar w:fldCharType="begin"/>
            </w:r>
            <w:r w:rsidR="38F7B2DA">
              <w:rPr>
                <w:noProof/>
              </w:rPr>
              <w:instrText>PAGEREF _Toc1633717056 \h</w:instrText>
            </w:r>
            <w:r w:rsidR="38F7B2DA">
              <w:rPr>
                <w:noProof/>
              </w:rPr>
            </w:r>
            <w:r w:rsidR="38F7B2DA">
              <w:rPr>
                <w:noProof/>
              </w:rPr>
              <w:fldChar w:fldCharType="separate"/>
            </w:r>
            <w:r w:rsidR="008C4744">
              <w:rPr>
                <w:noProof/>
              </w:rPr>
              <w:t>13</w:t>
            </w:r>
            <w:r w:rsidR="38F7B2DA">
              <w:rPr>
                <w:noProof/>
              </w:rPr>
              <w:fldChar w:fldCharType="end"/>
            </w:r>
          </w:hyperlink>
        </w:p>
        <w:p w14:paraId="2BCD4E76" w14:textId="08AE6E94" w:rsidR="38F7B2DA" w:rsidRDefault="00000000" w:rsidP="6A37200A">
          <w:pPr>
            <w:pStyle w:val="TOC2"/>
            <w:tabs>
              <w:tab w:val="right" w:leader="dot" w:pos="9015"/>
            </w:tabs>
            <w:rPr>
              <w:rStyle w:val="Hyperlink"/>
              <w:noProof/>
            </w:rPr>
          </w:pPr>
          <w:hyperlink w:anchor="_Toc252896177">
            <w:r w:rsidR="2BE8F487" w:rsidRPr="2BE8F487">
              <w:rPr>
                <w:rStyle w:val="Hyperlink"/>
                <w:noProof/>
              </w:rPr>
              <w:t>Communicating and Engaging</w:t>
            </w:r>
            <w:r w:rsidR="38F7B2DA">
              <w:rPr>
                <w:noProof/>
              </w:rPr>
              <w:tab/>
            </w:r>
            <w:r w:rsidR="38F7B2DA">
              <w:rPr>
                <w:noProof/>
              </w:rPr>
              <w:fldChar w:fldCharType="begin"/>
            </w:r>
            <w:r w:rsidR="38F7B2DA">
              <w:rPr>
                <w:noProof/>
              </w:rPr>
              <w:instrText>PAGEREF _Toc252896177 \h</w:instrText>
            </w:r>
            <w:r w:rsidR="38F7B2DA">
              <w:rPr>
                <w:noProof/>
              </w:rPr>
            </w:r>
            <w:r w:rsidR="38F7B2DA">
              <w:rPr>
                <w:noProof/>
              </w:rPr>
              <w:fldChar w:fldCharType="separate"/>
            </w:r>
            <w:r w:rsidR="008C4744">
              <w:rPr>
                <w:noProof/>
              </w:rPr>
              <w:t>15</w:t>
            </w:r>
            <w:r w:rsidR="38F7B2DA">
              <w:rPr>
                <w:noProof/>
              </w:rPr>
              <w:fldChar w:fldCharType="end"/>
            </w:r>
          </w:hyperlink>
        </w:p>
        <w:p w14:paraId="7E47C9A6" w14:textId="4FFBA40E" w:rsidR="38F7B2DA" w:rsidRDefault="00000000" w:rsidP="5569ABDB">
          <w:pPr>
            <w:pStyle w:val="TOC2"/>
            <w:tabs>
              <w:tab w:val="right" w:leader="dot" w:pos="9015"/>
            </w:tabs>
            <w:rPr>
              <w:rStyle w:val="Hyperlink"/>
              <w:noProof/>
            </w:rPr>
          </w:pPr>
          <w:hyperlink w:anchor="_Toc1240092453">
            <w:r w:rsidR="2BE8F487" w:rsidRPr="2BE8F487">
              <w:rPr>
                <w:rStyle w:val="Hyperlink"/>
                <w:noProof/>
              </w:rPr>
              <w:t>Empowering others</w:t>
            </w:r>
            <w:r w:rsidR="38F7B2DA">
              <w:rPr>
                <w:noProof/>
              </w:rPr>
              <w:tab/>
            </w:r>
            <w:r w:rsidR="38F7B2DA">
              <w:rPr>
                <w:noProof/>
              </w:rPr>
              <w:fldChar w:fldCharType="begin"/>
            </w:r>
            <w:r w:rsidR="38F7B2DA">
              <w:rPr>
                <w:noProof/>
              </w:rPr>
              <w:instrText>PAGEREF _Toc1240092453 \h</w:instrText>
            </w:r>
            <w:r w:rsidR="38F7B2DA">
              <w:rPr>
                <w:noProof/>
              </w:rPr>
            </w:r>
            <w:r w:rsidR="38F7B2DA">
              <w:rPr>
                <w:noProof/>
              </w:rPr>
              <w:fldChar w:fldCharType="separate"/>
            </w:r>
            <w:r w:rsidR="008C4744">
              <w:rPr>
                <w:noProof/>
              </w:rPr>
              <w:t>18</w:t>
            </w:r>
            <w:r w:rsidR="38F7B2DA">
              <w:rPr>
                <w:noProof/>
              </w:rPr>
              <w:fldChar w:fldCharType="end"/>
            </w:r>
          </w:hyperlink>
        </w:p>
        <w:p w14:paraId="230FDBC5" w14:textId="18B63DD3" w:rsidR="38F7B2DA" w:rsidRDefault="00000000" w:rsidP="5569ABDB">
          <w:pPr>
            <w:pStyle w:val="TOC3"/>
            <w:tabs>
              <w:tab w:val="right" w:leader="dot" w:pos="9015"/>
            </w:tabs>
            <w:rPr>
              <w:rStyle w:val="Hyperlink"/>
              <w:noProof/>
            </w:rPr>
          </w:pPr>
          <w:hyperlink w:anchor="_Toc902298969">
            <w:r w:rsidR="2BE8F487" w:rsidRPr="2BE8F487">
              <w:rPr>
                <w:rStyle w:val="Hyperlink"/>
                <w:noProof/>
              </w:rPr>
              <w:t>Figure 4. Kübler-Ross Change Curve (1969) &amp; Satir’s Change Model (1991)</w:t>
            </w:r>
            <w:r w:rsidR="38F7B2DA">
              <w:rPr>
                <w:noProof/>
              </w:rPr>
              <w:tab/>
            </w:r>
            <w:r w:rsidR="38F7B2DA">
              <w:rPr>
                <w:noProof/>
              </w:rPr>
              <w:fldChar w:fldCharType="begin"/>
            </w:r>
            <w:r w:rsidR="38F7B2DA">
              <w:rPr>
                <w:noProof/>
              </w:rPr>
              <w:instrText>PAGEREF _Toc902298969 \h</w:instrText>
            </w:r>
            <w:r w:rsidR="38F7B2DA">
              <w:rPr>
                <w:noProof/>
              </w:rPr>
            </w:r>
            <w:r w:rsidR="38F7B2DA">
              <w:rPr>
                <w:noProof/>
              </w:rPr>
              <w:fldChar w:fldCharType="separate"/>
            </w:r>
            <w:r w:rsidR="008C4744">
              <w:rPr>
                <w:noProof/>
              </w:rPr>
              <w:t>18</w:t>
            </w:r>
            <w:r w:rsidR="38F7B2DA">
              <w:rPr>
                <w:noProof/>
              </w:rPr>
              <w:fldChar w:fldCharType="end"/>
            </w:r>
          </w:hyperlink>
        </w:p>
        <w:p w14:paraId="326ECEC9" w14:textId="03BB6F8F" w:rsidR="38F7B2DA" w:rsidRDefault="00000000" w:rsidP="6A37200A">
          <w:pPr>
            <w:pStyle w:val="TOC2"/>
            <w:tabs>
              <w:tab w:val="right" w:leader="dot" w:pos="9015"/>
            </w:tabs>
            <w:rPr>
              <w:rStyle w:val="Hyperlink"/>
              <w:noProof/>
            </w:rPr>
          </w:pPr>
          <w:hyperlink w:anchor="_Toc1242852338">
            <w:r w:rsidR="2BE8F487" w:rsidRPr="2BE8F487">
              <w:rPr>
                <w:rStyle w:val="Hyperlink"/>
                <w:noProof/>
              </w:rPr>
              <w:t>Noticing improvements and energising</w:t>
            </w:r>
            <w:r w:rsidR="38F7B2DA">
              <w:rPr>
                <w:noProof/>
              </w:rPr>
              <w:tab/>
            </w:r>
            <w:r w:rsidR="38F7B2DA">
              <w:rPr>
                <w:noProof/>
              </w:rPr>
              <w:fldChar w:fldCharType="begin"/>
            </w:r>
            <w:r w:rsidR="38F7B2DA">
              <w:rPr>
                <w:noProof/>
              </w:rPr>
              <w:instrText>PAGEREF _Toc1242852338 \h</w:instrText>
            </w:r>
            <w:r w:rsidR="38F7B2DA">
              <w:rPr>
                <w:noProof/>
              </w:rPr>
            </w:r>
            <w:r w:rsidR="38F7B2DA">
              <w:rPr>
                <w:noProof/>
              </w:rPr>
              <w:fldChar w:fldCharType="separate"/>
            </w:r>
            <w:r w:rsidR="008C4744">
              <w:rPr>
                <w:noProof/>
              </w:rPr>
              <w:t>20</w:t>
            </w:r>
            <w:r w:rsidR="38F7B2DA">
              <w:rPr>
                <w:noProof/>
              </w:rPr>
              <w:fldChar w:fldCharType="end"/>
            </w:r>
          </w:hyperlink>
        </w:p>
        <w:p w14:paraId="5FFFD407" w14:textId="29E1F01D" w:rsidR="38F7B2DA" w:rsidRDefault="00000000" w:rsidP="5569ABDB">
          <w:pPr>
            <w:pStyle w:val="TOC2"/>
            <w:tabs>
              <w:tab w:val="right" w:leader="dot" w:pos="9015"/>
            </w:tabs>
            <w:rPr>
              <w:rStyle w:val="Hyperlink"/>
              <w:noProof/>
            </w:rPr>
          </w:pPr>
          <w:hyperlink w:anchor="_Toc549825882">
            <w:r w:rsidR="2BE8F487" w:rsidRPr="2BE8F487">
              <w:rPr>
                <w:rStyle w:val="Hyperlink"/>
                <w:noProof/>
              </w:rPr>
              <w:t>Consolidating</w:t>
            </w:r>
            <w:r w:rsidR="38F7B2DA">
              <w:rPr>
                <w:noProof/>
              </w:rPr>
              <w:tab/>
            </w:r>
            <w:r w:rsidR="38F7B2DA">
              <w:rPr>
                <w:noProof/>
              </w:rPr>
              <w:fldChar w:fldCharType="begin"/>
            </w:r>
            <w:r w:rsidR="38F7B2DA">
              <w:rPr>
                <w:noProof/>
              </w:rPr>
              <w:instrText>PAGEREF _Toc549825882 \h</w:instrText>
            </w:r>
            <w:r w:rsidR="38F7B2DA">
              <w:rPr>
                <w:noProof/>
              </w:rPr>
            </w:r>
            <w:r w:rsidR="38F7B2DA">
              <w:rPr>
                <w:noProof/>
              </w:rPr>
              <w:fldChar w:fldCharType="separate"/>
            </w:r>
            <w:r w:rsidR="008C4744">
              <w:rPr>
                <w:noProof/>
              </w:rPr>
              <w:t>21</w:t>
            </w:r>
            <w:r w:rsidR="38F7B2DA">
              <w:rPr>
                <w:noProof/>
              </w:rPr>
              <w:fldChar w:fldCharType="end"/>
            </w:r>
          </w:hyperlink>
        </w:p>
        <w:p w14:paraId="7475F6AB" w14:textId="3B147450" w:rsidR="6A37200A" w:rsidRDefault="00000000" w:rsidP="5569ABDB">
          <w:pPr>
            <w:pStyle w:val="TOC3"/>
            <w:tabs>
              <w:tab w:val="right" w:leader="dot" w:pos="9015"/>
            </w:tabs>
            <w:rPr>
              <w:rStyle w:val="Hyperlink"/>
              <w:noProof/>
            </w:rPr>
          </w:pPr>
          <w:hyperlink w:anchor="_Toc1069664098">
            <w:r w:rsidR="2BE8F487" w:rsidRPr="2BE8F487">
              <w:rPr>
                <w:rStyle w:val="Hyperlink"/>
                <w:noProof/>
              </w:rPr>
              <w:t>Figure 5. Lewin’s (1951) Three-Step model:</w:t>
            </w:r>
            <w:r w:rsidR="6A37200A">
              <w:rPr>
                <w:noProof/>
              </w:rPr>
              <w:tab/>
            </w:r>
            <w:r w:rsidR="6A37200A">
              <w:rPr>
                <w:noProof/>
              </w:rPr>
              <w:fldChar w:fldCharType="begin"/>
            </w:r>
            <w:r w:rsidR="6A37200A">
              <w:rPr>
                <w:noProof/>
              </w:rPr>
              <w:instrText>PAGEREF _Toc1069664098 \h</w:instrText>
            </w:r>
            <w:r w:rsidR="6A37200A">
              <w:rPr>
                <w:noProof/>
              </w:rPr>
            </w:r>
            <w:r w:rsidR="6A37200A">
              <w:rPr>
                <w:noProof/>
              </w:rPr>
              <w:fldChar w:fldCharType="separate"/>
            </w:r>
            <w:r w:rsidR="008C4744">
              <w:rPr>
                <w:noProof/>
              </w:rPr>
              <w:t>21</w:t>
            </w:r>
            <w:r w:rsidR="6A37200A">
              <w:rPr>
                <w:noProof/>
              </w:rPr>
              <w:fldChar w:fldCharType="end"/>
            </w:r>
          </w:hyperlink>
        </w:p>
        <w:p w14:paraId="6C84EE10" w14:textId="27F7AC45" w:rsidR="6A37200A" w:rsidRDefault="00000000" w:rsidP="6A37200A">
          <w:pPr>
            <w:pStyle w:val="TOC1"/>
            <w:tabs>
              <w:tab w:val="right" w:leader="dot" w:pos="9015"/>
            </w:tabs>
            <w:rPr>
              <w:rStyle w:val="Hyperlink"/>
              <w:noProof/>
            </w:rPr>
          </w:pPr>
          <w:hyperlink w:anchor="_Toc1727143951">
            <w:r w:rsidR="2BE8F487" w:rsidRPr="2BE8F487">
              <w:rPr>
                <w:rStyle w:val="Hyperlink"/>
                <w:noProof/>
              </w:rPr>
              <w:t>Conclusion &amp; Recommendations</w:t>
            </w:r>
            <w:r w:rsidR="6A37200A">
              <w:rPr>
                <w:noProof/>
              </w:rPr>
              <w:tab/>
            </w:r>
            <w:r w:rsidR="6A37200A">
              <w:rPr>
                <w:noProof/>
              </w:rPr>
              <w:fldChar w:fldCharType="begin"/>
            </w:r>
            <w:r w:rsidR="6A37200A">
              <w:rPr>
                <w:noProof/>
              </w:rPr>
              <w:instrText>PAGEREF _Toc1727143951 \h</w:instrText>
            </w:r>
            <w:r w:rsidR="6A37200A">
              <w:rPr>
                <w:noProof/>
              </w:rPr>
            </w:r>
            <w:r w:rsidR="6A37200A">
              <w:rPr>
                <w:noProof/>
              </w:rPr>
              <w:fldChar w:fldCharType="separate"/>
            </w:r>
            <w:r w:rsidR="008C4744">
              <w:rPr>
                <w:noProof/>
              </w:rPr>
              <w:t>23</w:t>
            </w:r>
            <w:r w:rsidR="6A37200A">
              <w:rPr>
                <w:noProof/>
              </w:rPr>
              <w:fldChar w:fldCharType="end"/>
            </w:r>
          </w:hyperlink>
        </w:p>
        <w:p w14:paraId="42ADC40A" w14:textId="6FF23732" w:rsidR="6A37200A" w:rsidRDefault="00000000" w:rsidP="6A37200A">
          <w:pPr>
            <w:pStyle w:val="TOC1"/>
            <w:tabs>
              <w:tab w:val="right" w:leader="dot" w:pos="9015"/>
            </w:tabs>
            <w:rPr>
              <w:rStyle w:val="Hyperlink"/>
              <w:noProof/>
            </w:rPr>
          </w:pPr>
          <w:hyperlink w:anchor="_Toc62175261">
            <w:r w:rsidR="2BE8F487" w:rsidRPr="2BE8F487">
              <w:rPr>
                <w:rStyle w:val="Hyperlink"/>
                <w:noProof/>
              </w:rPr>
              <w:t>References</w:t>
            </w:r>
            <w:r w:rsidR="6A37200A">
              <w:rPr>
                <w:noProof/>
              </w:rPr>
              <w:tab/>
            </w:r>
            <w:r w:rsidR="6A37200A">
              <w:rPr>
                <w:noProof/>
              </w:rPr>
              <w:fldChar w:fldCharType="begin"/>
            </w:r>
            <w:r w:rsidR="6A37200A">
              <w:rPr>
                <w:noProof/>
              </w:rPr>
              <w:instrText>PAGEREF _Toc62175261 \h</w:instrText>
            </w:r>
            <w:r w:rsidR="6A37200A">
              <w:rPr>
                <w:noProof/>
              </w:rPr>
            </w:r>
            <w:r w:rsidR="6A37200A">
              <w:rPr>
                <w:noProof/>
              </w:rPr>
              <w:fldChar w:fldCharType="separate"/>
            </w:r>
            <w:r w:rsidR="008C4744">
              <w:rPr>
                <w:noProof/>
              </w:rPr>
              <w:t>25</w:t>
            </w:r>
            <w:r w:rsidR="6A37200A">
              <w:rPr>
                <w:noProof/>
              </w:rPr>
              <w:fldChar w:fldCharType="end"/>
            </w:r>
          </w:hyperlink>
        </w:p>
        <w:p w14:paraId="1F468096" w14:textId="3C9BA1CF" w:rsidR="6A37200A" w:rsidRDefault="00000000" w:rsidP="5569ABDB">
          <w:pPr>
            <w:pStyle w:val="TOC1"/>
            <w:tabs>
              <w:tab w:val="right" w:leader="dot" w:pos="9015"/>
            </w:tabs>
            <w:rPr>
              <w:rStyle w:val="Hyperlink"/>
              <w:noProof/>
            </w:rPr>
          </w:pPr>
          <w:hyperlink w:anchor="_Toc1248229881">
            <w:r w:rsidR="2BE8F487" w:rsidRPr="2BE8F487">
              <w:rPr>
                <w:rStyle w:val="Hyperlink"/>
                <w:noProof/>
              </w:rPr>
              <w:t>Appendices</w:t>
            </w:r>
            <w:r w:rsidR="6A37200A">
              <w:rPr>
                <w:noProof/>
              </w:rPr>
              <w:tab/>
            </w:r>
            <w:r w:rsidR="6A37200A">
              <w:rPr>
                <w:noProof/>
              </w:rPr>
              <w:fldChar w:fldCharType="begin"/>
            </w:r>
            <w:r w:rsidR="6A37200A">
              <w:rPr>
                <w:noProof/>
              </w:rPr>
              <w:instrText>PAGEREF _Toc1248229881 \h</w:instrText>
            </w:r>
            <w:r w:rsidR="6A37200A">
              <w:rPr>
                <w:noProof/>
              </w:rPr>
            </w:r>
            <w:r w:rsidR="6A37200A">
              <w:rPr>
                <w:noProof/>
              </w:rPr>
              <w:fldChar w:fldCharType="separate"/>
            </w:r>
            <w:r w:rsidR="008C4744">
              <w:rPr>
                <w:noProof/>
              </w:rPr>
              <w:t>28</w:t>
            </w:r>
            <w:r w:rsidR="6A37200A">
              <w:rPr>
                <w:noProof/>
              </w:rPr>
              <w:fldChar w:fldCharType="end"/>
            </w:r>
          </w:hyperlink>
        </w:p>
        <w:p w14:paraId="6EBFC2DF" w14:textId="19998CA0" w:rsidR="6A37200A" w:rsidRDefault="00000000" w:rsidP="6A37200A">
          <w:pPr>
            <w:pStyle w:val="TOC3"/>
            <w:tabs>
              <w:tab w:val="right" w:leader="dot" w:pos="9015"/>
            </w:tabs>
            <w:rPr>
              <w:rStyle w:val="Hyperlink"/>
              <w:noProof/>
            </w:rPr>
          </w:pPr>
          <w:hyperlink w:anchor="_Toc1413088191">
            <w:r w:rsidR="2BE8F487" w:rsidRPr="2BE8F487">
              <w:rPr>
                <w:rStyle w:val="Hyperlink"/>
                <w:noProof/>
              </w:rPr>
              <w:t>Appendix A – Environmental Analysis - Impacts upon the organisation</w:t>
            </w:r>
            <w:r w:rsidR="6A37200A">
              <w:rPr>
                <w:noProof/>
              </w:rPr>
              <w:tab/>
            </w:r>
            <w:r w:rsidR="6A37200A">
              <w:rPr>
                <w:noProof/>
              </w:rPr>
              <w:fldChar w:fldCharType="begin"/>
            </w:r>
            <w:r w:rsidR="6A37200A">
              <w:rPr>
                <w:noProof/>
              </w:rPr>
              <w:instrText>PAGEREF _Toc1413088191 \h</w:instrText>
            </w:r>
            <w:r w:rsidR="6A37200A">
              <w:rPr>
                <w:noProof/>
              </w:rPr>
            </w:r>
            <w:r w:rsidR="6A37200A">
              <w:rPr>
                <w:noProof/>
              </w:rPr>
              <w:fldChar w:fldCharType="separate"/>
            </w:r>
            <w:r w:rsidR="008C4744">
              <w:rPr>
                <w:noProof/>
              </w:rPr>
              <w:t>28</w:t>
            </w:r>
            <w:r w:rsidR="6A37200A">
              <w:rPr>
                <w:noProof/>
              </w:rPr>
              <w:fldChar w:fldCharType="end"/>
            </w:r>
          </w:hyperlink>
        </w:p>
        <w:p w14:paraId="4DA3D0AF" w14:textId="53D041F4" w:rsidR="5569ABDB" w:rsidRDefault="00000000" w:rsidP="5569ABDB">
          <w:pPr>
            <w:pStyle w:val="TOC3"/>
            <w:tabs>
              <w:tab w:val="right" w:leader="dot" w:pos="9015"/>
            </w:tabs>
            <w:rPr>
              <w:rStyle w:val="Hyperlink"/>
            </w:rPr>
          </w:pPr>
          <w:hyperlink w:anchor="_Toc213846380">
            <w:r w:rsidR="2BE8F487" w:rsidRPr="2BE8F487">
              <w:rPr>
                <w:rStyle w:val="Hyperlink"/>
                <w:noProof/>
              </w:rPr>
              <w:t>Appendix B – PESTLE Analysis</w:t>
            </w:r>
            <w:r w:rsidR="5569ABDB">
              <w:rPr>
                <w:noProof/>
              </w:rPr>
              <w:tab/>
            </w:r>
            <w:r w:rsidR="5569ABDB">
              <w:rPr>
                <w:noProof/>
              </w:rPr>
              <w:fldChar w:fldCharType="begin"/>
            </w:r>
            <w:r w:rsidR="5569ABDB">
              <w:rPr>
                <w:noProof/>
              </w:rPr>
              <w:instrText>PAGEREF _Toc213846380 \h</w:instrText>
            </w:r>
            <w:r w:rsidR="5569ABDB">
              <w:rPr>
                <w:noProof/>
              </w:rPr>
            </w:r>
            <w:r w:rsidR="5569ABDB">
              <w:rPr>
                <w:noProof/>
              </w:rPr>
              <w:fldChar w:fldCharType="separate"/>
            </w:r>
            <w:r w:rsidR="008C4744">
              <w:rPr>
                <w:noProof/>
              </w:rPr>
              <w:t>29</w:t>
            </w:r>
            <w:r w:rsidR="5569ABDB">
              <w:rPr>
                <w:noProof/>
              </w:rPr>
              <w:fldChar w:fldCharType="end"/>
            </w:r>
          </w:hyperlink>
          <w:r w:rsidR="5569ABDB">
            <w:fldChar w:fldCharType="end"/>
          </w:r>
        </w:p>
      </w:sdtContent>
    </w:sdt>
    <w:p w14:paraId="2089A42A" w14:textId="77777777" w:rsidR="38F7B2DA" w:rsidRDefault="38F7B2DA" w:rsidP="38F7B2DA"/>
    <w:p w14:paraId="5B6BA9E3" w14:textId="77777777" w:rsidR="38F7B2DA" w:rsidRDefault="38F7B2DA" w:rsidP="38F7B2DA"/>
    <w:p w14:paraId="4C614002" w14:textId="77777777" w:rsidR="38F7B2DA" w:rsidRDefault="38F7B2DA" w:rsidP="38F7B2DA"/>
    <w:p w14:paraId="49E15EB3" w14:textId="77777777" w:rsidR="38F7B2DA" w:rsidRDefault="38F7B2DA" w:rsidP="38F7B2DA"/>
    <w:p w14:paraId="65FAC7ED" w14:textId="77777777" w:rsidR="38F7B2DA" w:rsidRDefault="38F7B2DA" w:rsidP="38F7B2DA"/>
    <w:p w14:paraId="60D4B333" w14:textId="77777777" w:rsidR="38F7B2DA" w:rsidRDefault="38F7B2DA" w:rsidP="38F7B2DA"/>
    <w:p w14:paraId="5AEB9F24" w14:textId="77777777" w:rsidR="38F7B2DA" w:rsidRDefault="38F7B2DA" w:rsidP="38F7B2DA">
      <w:pPr>
        <w:pStyle w:val="Heading1"/>
        <w:rPr>
          <w:b/>
          <w:bCs/>
        </w:rPr>
      </w:pPr>
    </w:p>
    <w:p w14:paraId="1C450C56" w14:textId="77777777" w:rsidR="38F7B2DA" w:rsidRDefault="38F7B2DA" w:rsidP="38F7B2DA"/>
    <w:p w14:paraId="1503ACBE" w14:textId="77777777" w:rsidR="00654105" w:rsidRDefault="00654105" w:rsidP="38F7B2DA"/>
    <w:p w14:paraId="2241083B" w14:textId="77777777" w:rsidR="00654105" w:rsidRDefault="00654105" w:rsidP="38F7B2DA"/>
    <w:p w14:paraId="0713E830" w14:textId="77777777" w:rsidR="00654105" w:rsidRDefault="00654105" w:rsidP="38F7B2DA"/>
    <w:p w14:paraId="1FF6F412" w14:textId="77777777" w:rsidR="38F7B2DA" w:rsidRDefault="38F7B2DA" w:rsidP="38F7B2DA"/>
    <w:p w14:paraId="5FFE0C30" w14:textId="77777777" w:rsidR="38F7B2DA" w:rsidRDefault="38F7B2DA" w:rsidP="38F7B2DA"/>
    <w:p w14:paraId="4CA55CD8" w14:textId="77777777" w:rsidR="528DB723" w:rsidRDefault="528DB723" w:rsidP="528DB723"/>
    <w:p w14:paraId="5E3A211B" w14:textId="4282C800" w:rsidR="00933A77" w:rsidRDefault="00933A77" w:rsidP="6A37200A">
      <w:pPr>
        <w:spacing w:after="160" w:line="480" w:lineRule="auto"/>
        <w:rPr>
          <w:color w:val="000000" w:themeColor="text1"/>
        </w:rPr>
      </w:pPr>
    </w:p>
    <w:p w14:paraId="22FA0D9B" w14:textId="78382012" w:rsidR="00933A77" w:rsidRPr="00933A77" w:rsidRDefault="00933A77" w:rsidP="00933A77">
      <w:pPr>
        <w:pStyle w:val="Heading1"/>
        <w:rPr>
          <w:b/>
          <w:bCs/>
        </w:rPr>
      </w:pPr>
      <w:r w:rsidRPr="00933A77">
        <w:rPr>
          <w:b/>
          <w:bCs/>
        </w:rPr>
        <w:lastRenderedPageBreak/>
        <w:t>Introduction</w:t>
      </w:r>
    </w:p>
    <w:p w14:paraId="3261949A" w14:textId="77777777" w:rsidR="00933A77" w:rsidRPr="00933A77" w:rsidRDefault="00933A77" w:rsidP="00933A77"/>
    <w:p w14:paraId="7EE7A38E" w14:textId="36AB21BD" w:rsidR="39D0250E" w:rsidRDefault="39D0250E" w:rsidP="6A37200A">
      <w:pPr>
        <w:spacing w:after="160" w:line="480" w:lineRule="auto"/>
        <w:rPr>
          <w:color w:val="000000" w:themeColor="text1"/>
        </w:rPr>
      </w:pPr>
      <w:r w:rsidRPr="6A37200A">
        <w:rPr>
          <w:color w:val="000000" w:themeColor="text1"/>
        </w:rPr>
        <w:t>The DWP</w:t>
      </w:r>
      <w:r w:rsidR="02A77604" w:rsidRPr="6A37200A">
        <w:rPr>
          <w:color w:val="000000" w:themeColor="text1"/>
        </w:rPr>
        <w:t>,</w:t>
      </w:r>
      <w:r w:rsidR="490391F3">
        <w:t xml:space="preserve"> one of the Government’s largest holders of data, </w:t>
      </w:r>
      <w:r w:rsidRPr="6A37200A">
        <w:rPr>
          <w:color w:val="000000" w:themeColor="text1"/>
        </w:rPr>
        <w:t>spen</w:t>
      </w:r>
      <w:r w:rsidR="18F7D9A0" w:rsidRPr="6A37200A">
        <w:rPr>
          <w:color w:val="000000" w:themeColor="text1"/>
        </w:rPr>
        <w:t>t</w:t>
      </w:r>
      <w:r w:rsidRPr="6A37200A">
        <w:rPr>
          <w:color w:val="000000" w:themeColor="text1"/>
        </w:rPr>
        <w:t xml:space="preserve"> £225.7 billion in </w:t>
      </w:r>
      <w:r w:rsidR="251A846F" w:rsidRPr="6A37200A">
        <w:rPr>
          <w:color w:val="000000" w:themeColor="text1"/>
        </w:rPr>
        <w:t>2021-2022</w:t>
      </w:r>
      <w:r w:rsidRPr="6A37200A">
        <w:rPr>
          <w:color w:val="000000" w:themeColor="text1"/>
        </w:rPr>
        <w:t>, delivering pension age, disability and £59 billion in working age benefits</w:t>
      </w:r>
      <w:r w:rsidR="349EFF32" w:rsidRPr="6A37200A">
        <w:rPr>
          <w:color w:val="000000" w:themeColor="text1"/>
        </w:rPr>
        <w:t xml:space="preserve"> (ONS, 2022)</w:t>
      </w:r>
      <w:r w:rsidRPr="6A37200A">
        <w:rPr>
          <w:color w:val="000000" w:themeColor="text1"/>
        </w:rPr>
        <w:t xml:space="preserve">. This spend including </w:t>
      </w:r>
      <w:r w:rsidR="66FAE9BD" w:rsidRPr="6A37200A">
        <w:rPr>
          <w:color w:val="000000" w:themeColor="text1"/>
        </w:rPr>
        <w:t xml:space="preserve">subsidised </w:t>
      </w:r>
      <w:r w:rsidRPr="6A37200A">
        <w:rPr>
          <w:color w:val="000000" w:themeColor="text1"/>
        </w:rPr>
        <w:t xml:space="preserve">employability support provision – aiding clients who </w:t>
      </w:r>
      <w:proofErr w:type="gramStart"/>
      <w:r w:rsidRPr="6A37200A">
        <w:rPr>
          <w:color w:val="000000" w:themeColor="text1"/>
        </w:rPr>
        <w:t>are able to</w:t>
      </w:r>
      <w:proofErr w:type="gramEnd"/>
      <w:r w:rsidRPr="6A37200A">
        <w:rPr>
          <w:color w:val="000000" w:themeColor="text1"/>
        </w:rPr>
        <w:t xml:space="preserve"> work, into sustainable employment.</w:t>
      </w:r>
    </w:p>
    <w:p w14:paraId="177A7DAB" w14:textId="77777777" w:rsidR="39D0250E" w:rsidRDefault="1A109242" w:rsidP="38F7B2DA">
      <w:pPr>
        <w:spacing w:after="160" w:line="480" w:lineRule="auto"/>
        <w:rPr>
          <w:color w:val="000000" w:themeColor="text1"/>
        </w:rPr>
      </w:pPr>
      <w:r w:rsidRPr="38F7B2DA">
        <w:rPr>
          <w:color w:val="000000" w:themeColor="text1"/>
        </w:rPr>
        <w:t>A venture with Welsh Government and Local Authorities, tailored support has been delivered in deprived community settings for over twenty years</w:t>
      </w:r>
      <w:r w:rsidR="6D8E9DBF" w:rsidRPr="38F7B2DA">
        <w:rPr>
          <w:color w:val="000000" w:themeColor="text1"/>
        </w:rPr>
        <w:t xml:space="preserve">, the last eight by the Communities for Work </w:t>
      </w:r>
      <w:r w:rsidR="41CC9E68" w:rsidRPr="38F7B2DA">
        <w:rPr>
          <w:color w:val="000000" w:themeColor="text1"/>
        </w:rPr>
        <w:t>(</w:t>
      </w:r>
      <w:proofErr w:type="spellStart"/>
      <w:r w:rsidR="41CC9E68" w:rsidRPr="38F7B2DA">
        <w:rPr>
          <w:color w:val="000000" w:themeColor="text1"/>
        </w:rPr>
        <w:t>CfW</w:t>
      </w:r>
      <w:proofErr w:type="spellEnd"/>
      <w:r w:rsidR="41CC9E68" w:rsidRPr="38F7B2DA">
        <w:rPr>
          <w:color w:val="000000" w:themeColor="text1"/>
        </w:rPr>
        <w:t xml:space="preserve">) </w:t>
      </w:r>
      <w:r w:rsidR="6D8E9DBF" w:rsidRPr="38F7B2DA">
        <w:rPr>
          <w:color w:val="000000" w:themeColor="text1"/>
        </w:rPr>
        <w:t>Project</w:t>
      </w:r>
      <w:r w:rsidR="701AAF8A" w:rsidRPr="38F7B2DA">
        <w:rPr>
          <w:color w:val="000000" w:themeColor="text1"/>
        </w:rPr>
        <w:t>.</w:t>
      </w:r>
      <w:r w:rsidRPr="38F7B2DA">
        <w:rPr>
          <w:color w:val="000000" w:themeColor="text1"/>
        </w:rPr>
        <w:t xml:space="preserve"> Engaging outside the Job Centre environment proving conducive in building</w:t>
      </w:r>
      <w:r w:rsidR="2B722F1F" w:rsidRPr="38F7B2DA">
        <w:rPr>
          <w:color w:val="000000" w:themeColor="text1"/>
        </w:rPr>
        <w:t xml:space="preserve"> trust and</w:t>
      </w:r>
      <w:r w:rsidRPr="38F7B2DA">
        <w:rPr>
          <w:color w:val="000000" w:themeColor="text1"/>
        </w:rPr>
        <w:t xml:space="preserve"> constructive relationships, to better establish </w:t>
      </w:r>
      <w:r w:rsidR="46F40A6D" w:rsidRPr="38F7B2DA">
        <w:rPr>
          <w:color w:val="000000" w:themeColor="text1"/>
        </w:rPr>
        <w:t xml:space="preserve">(and meet) </w:t>
      </w:r>
      <w:r w:rsidRPr="38F7B2DA">
        <w:rPr>
          <w:color w:val="000000" w:themeColor="text1"/>
        </w:rPr>
        <w:t>customer need</w:t>
      </w:r>
      <w:r w:rsidR="51FF46C5" w:rsidRPr="38F7B2DA">
        <w:rPr>
          <w:color w:val="000000" w:themeColor="text1"/>
        </w:rPr>
        <w:t>,</w:t>
      </w:r>
      <w:r w:rsidR="572FB93D" w:rsidRPr="38F7B2DA">
        <w:rPr>
          <w:color w:val="000000" w:themeColor="text1"/>
        </w:rPr>
        <w:t xml:space="preserve"> </w:t>
      </w:r>
      <w:r w:rsidR="7A0C451B" w:rsidRPr="38F7B2DA">
        <w:rPr>
          <w:color w:val="000000" w:themeColor="text1"/>
        </w:rPr>
        <w:t>whilst</w:t>
      </w:r>
      <w:r w:rsidR="51FF46C5" w:rsidRPr="38F7B2DA">
        <w:rPr>
          <w:color w:val="000000" w:themeColor="text1"/>
        </w:rPr>
        <w:t xml:space="preserve"> offer</w:t>
      </w:r>
      <w:r w:rsidR="79E6246C" w:rsidRPr="38F7B2DA">
        <w:rPr>
          <w:color w:val="000000" w:themeColor="text1"/>
        </w:rPr>
        <w:t>ing</w:t>
      </w:r>
      <w:r w:rsidR="51FF46C5" w:rsidRPr="38F7B2DA">
        <w:rPr>
          <w:color w:val="000000" w:themeColor="text1"/>
        </w:rPr>
        <w:t xml:space="preserve"> the opportunity to build valuable networks</w:t>
      </w:r>
      <w:r w:rsidR="3893C187" w:rsidRPr="38F7B2DA">
        <w:rPr>
          <w:color w:val="000000" w:themeColor="text1"/>
        </w:rPr>
        <w:t>. A</w:t>
      </w:r>
      <w:r w:rsidRPr="38F7B2DA">
        <w:rPr>
          <w:color w:val="000000" w:themeColor="text1"/>
        </w:rPr>
        <w:t xml:space="preserve">ssisting </w:t>
      </w:r>
      <w:r w:rsidR="1F378FE2" w:rsidRPr="38F7B2DA">
        <w:rPr>
          <w:color w:val="000000" w:themeColor="text1"/>
        </w:rPr>
        <w:t xml:space="preserve">economically inactive and unemployed </w:t>
      </w:r>
      <w:r w:rsidR="71DED9CA" w:rsidRPr="38F7B2DA">
        <w:rPr>
          <w:color w:val="000000" w:themeColor="text1"/>
        </w:rPr>
        <w:t xml:space="preserve">clients </w:t>
      </w:r>
      <w:r w:rsidRPr="38F7B2DA">
        <w:rPr>
          <w:color w:val="000000" w:themeColor="text1"/>
        </w:rPr>
        <w:t xml:space="preserve">with </w:t>
      </w:r>
      <w:r w:rsidR="4E5159F0" w:rsidRPr="38F7B2DA">
        <w:rPr>
          <w:color w:val="000000" w:themeColor="text1"/>
        </w:rPr>
        <w:t xml:space="preserve">training, </w:t>
      </w:r>
      <w:r w:rsidR="6DD60309" w:rsidRPr="38F7B2DA">
        <w:rPr>
          <w:color w:val="000000" w:themeColor="text1"/>
        </w:rPr>
        <w:t>application support</w:t>
      </w:r>
      <w:r w:rsidR="4E5159F0" w:rsidRPr="38F7B2DA">
        <w:rPr>
          <w:color w:val="000000" w:themeColor="text1"/>
        </w:rPr>
        <w:t xml:space="preserve">, </w:t>
      </w:r>
      <w:r w:rsidR="11304D90" w:rsidRPr="38F7B2DA">
        <w:rPr>
          <w:color w:val="000000" w:themeColor="text1"/>
        </w:rPr>
        <w:t xml:space="preserve">essential </w:t>
      </w:r>
      <w:r w:rsidRPr="38F7B2DA">
        <w:rPr>
          <w:color w:val="000000" w:themeColor="text1"/>
        </w:rPr>
        <w:t>funding</w:t>
      </w:r>
      <w:r w:rsidR="6813FC77" w:rsidRPr="38F7B2DA">
        <w:rPr>
          <w:color w:val="000000" w:themeColor="text1"/>
        </w:rPr>
        <w:t xml:space="preserve"> (transport</w:t>
      </w:r>
      <w:r w:rsidR="16E1C3A0" w:rsidRPr="38F7B2DA">
        <w:rPr>
          <w:color w:val="000000" w:themeColor="text1"/>
        </w:rPr>
        <w:t xml:space="preserve">; </w:t>
      </w:r>
      <w:r w:rsidR="6813FC77" w:rsidRPr="38F7B2DA">
        <w:rPr>
          <w:color w:val="000000" w:themeColor="text1"/>
        </w:rPr>
        <w:t>childcare; clothing and equipment)</w:t>
      </w:r>
      <w:r w:rsidR="11BF84F5" w:rsidRPr="38F7B2DA">
        <w:rPr>
          <w:color w:val="000000" w:themeColor="text1"/>
        </w:rPr>
        <w:t>,</w:t>
      </w:r>
      <w:r w:rsidRPr="38F7B2DA">
        <w:rPr>
          <w:color w:val="000000" w:themeColor="text1"/>
        </w:rPr>
        <w:t xml:space="preserve"> </w:t>
      </w:r>
      <w:r w:rsidR="3E169745" w:rsidRPr="38F7B2DA">
        <w:rPr>
          <w:color w:val="000000" w:themeColor="text1"/>
        </w:rPr>
        <w:t xml:space="preserve">advice </w:t>
      </w:r>
      <w:r w:rsidRPr="38F7B2DA">
        <w:rPr>
          <w:color w:val="000000" w:themeColor="text1"/>
        </w:rPr>
        <w:t>and moral support</w:t>
      </w:r>
      <w:r w:rsidR="66EF32A3" w:rsidRPr="38F7B2DA">
        <w:rPr>
          <w:color w:val="000000" w:themeColor="text1"/>
        </w:rPr>
        <w:t xml:space="preserve"> </w:t>
      </w:r>
      <w:r w:rsidRPr="38F7B2DA">
        <w:rPr>
          <w:color w:val="000000" w:themeColor="text1"/>
        </w:rPr>
        <w:t xml:space="preserve">to overcome </w:t>
      </w:r>
      <w:r w:rsidR="471D3354" w:rsidRPr="38F7B2DA">
        <w:rPr>
          <w:color w:val="000000" w:themeColor="text1"/>
        </w:rPr>
        <w:t xml:space="preserve">employment </w:t>
      </w:r>
      <w:r w:rsidRPr="38F7B2DA">
        <w:rPr>
          <w:color w:val="000000" w:themeColor="text1"/>
        </w:rPr>
        <w:t>barriers</w:t>
      </w:r>
      <w:r w:rsidR="5DA19613" w:rsidRPr="38F7B2DA">
        <w:rPr>
          <w:color w:val="000000" w:themeColor="text1"/>
        </w:rPr>
        <w:t>. The wealth of support,</w:t>
      </w:r>
      <w:r w:rsidRPr="38F7B2DA">
        <w:rPr>
          <w:color w:val="000000" w:themeColor="text1"/>
        </w:rPr>
        <w:t xml:space="preserve"> promoting the financial and mental health benefits of working,</w:t>
      </w:r>
      <w:r w:rsidR="6DDE1731" w:rsidRPr="38F7B2DA">
        <w:rPr>
          <w:color w:val="000000" w:themeColor="text1"/>
        </w:rPr>
        <w:t xml:space="preserve"> </w:t>
      </w:r>
      <w:r w:rsidRPr="38F7B2DA">
        <w:rPr>
          <w:color w:val="000000" w:themeColor="text1"/>
        </w:rPr>
        <w:t>empowering clients into viable employment to suit their needs</w:t>
      </w:r>
      <w:r w:rsidR="7172C652" w:rsidRPr="38F7B2DA">
        <w:rPr>
          <w:color w:val="000000" w:themeColor="text1"/>
        </w:rPr>
        <w:t>, whilst consecutively adapting to local labour market demands</w:t>
      </w:r>
      <w:r w:rsidR="75FDCAF6" w:rsidRPr="38F7B2DA">
        <w:rPr>
          <w:color w:val="000000" w:themeColor="text1"/>
        </w:rPr>
        <w:t>.</w:t>
      </w:r>
    </w:p>
    <w:p w14:paraId="5133BEFE" w14:textId="77777777" w:rsidR="4BCF3C2B" w:rsidRDefault="27783473" w:rsidP="6A37200A">
      <w:pPr>
        <w:spacing w:after="160" w:line="480" w:lineRule="auto"/>
        <w:rPr>
          <w:color w:val="000000" w:themeColor="text1"/>
        </w:rPr>
      </w:pPr>
      <w:r w:rsidRPr="6A37200A">
        <w:rPr>
          <w:color w:val="000000" w:themeColor="text1"/>
        </w:rPr>
        <w:t xml:space="preserve">Despite acknowledging its </w:t>
      </w:r>
      <w:r w:rsidR="2152961B" w:rsidRPr="6A37200A">
        <w:rPr>
          <w:color w:val="000000" w:themeColor="text1"/>
        </w:rPr>
        <w:t>success and excellent reputation</w:t>
      </w:r>
      <w:r w:rsidR="56EBA467" w:rsidRPr="6A37200A">
        <w:rPr>
          <w:color w:val="000000" w:themeColor="text1"/>
        </w:rPr>
        <w:t xml:space="preserve">; </w:t>
      </w:r>
      <w:r w:rsidRPr="6A37200A">
        <w:rPr>
          <w:color w:val="000000" w:themeColor="text1"/>
        </w:rPr>
        <w:t xml:space="preserve">gaining two </w:t>
      </w:r>
      <w:r w:rsidR="26F48B7B" w:rsidRPr="6A37200A">
        <w:rPr>
          <w:color w:val="000000" w:themeColor="text1"/>
        </w:rPr>
        <w:t xml:space="preserve">project </w:t>
      </w:r>
      <w:r w:rsidR="6727F434" w:rsidRPr="6A37200A">
        <w:rPr>
          <w:color w:val="000000" w:themeColor="text1"/>
        </w:rPr>
        <w:t>extensions; exceeding</w:t>
      </w:r>
      <w:r w:rsidRPr="6A37200A">
        <w:rPr>
          <w:color w:val="000000" w:themeColor="text1"/>
        </w:rPr>
        <w:t xml:space="preserve"> </w:t>
      </w:r>
      <w:r w:rsidR="258EEE33" w:rsidRPr="6A37200A">
        <w:rPr>
          <w:color w:val="000000" w:themeColor="text1"/>
        </w:rPr>
        <w:t>j</w:t>
      </w:r>
      <w:r w:rsidRPr="6A37200A">
        <w:rPr>
          <w:color w:val="000000" w:themeColor="text1"/>
        </w:rPr>
        <w:t xml:space="preserve">ob </w:t>
      </w:r>
      <w:r w:rsidR="34916BE7" w:rsidRPr="6A37200A">
        <w:rPr>
          <w:color w:val="000000" w:themeColor="text1"/>
        </w:rPr>
        <w:t>e</w:t>
      </w:r>
      <w:r w:rsidRPr="6A37200A">
        <w:rPr>
          <w:color w:val="000000" w:themeColor="text1"/>
        </w:rPr>
        <w:t>ntry targets</w:t>
      </w:r>
      <w:r w:rsidR="1680815D" w:rsidRPr="6A37200A">
        <w:rPr>
          <w:color w:val="000000" w:themeColor="text1"/>
        </w:rPr>
        <w:t>:</w:t>
      </w:r>
      <w:r w:rsidRPr="6A37200A">
        <w:rPr>
          <w:color w:val="000000" w:themeColor="text1"/>
        </w:rPr>
        <w:t xml:space="preserve"> moving </w:t>
      </w:r>
      <w:r w:rsidR="5172F74B" w:rsidRPr="6A37200A">
        <w:rPr>
          <w:color w:val="000000" w:themeColor="text1"/>
        </w:rPr>
        <w:t xml:space="preserve">10,836 </w:t>
      </w:r>
      <w:r w:rsidRPr="6A37200A">
        <w:rPr>
          <w:color w:val="000000" w:themeColor="text1"/>
        </w:rPr>
        <w:t>clients into work</w:t>
      </w:r>
      <w:r w:rsidR="4E6A5C47" w:rsidRPr="6A37200A">
        <w:rPr>
          <w:color w:val="000000" w:themeColor="text1"/>
        </w:rPr>
        <w:t xml:space="preserve"> in Wales</w:t>
      </w:r>
      <w:r w:rsidR="0D142651" w:rsidRPr="6A37200A">
        <w:rPr>
          <w:color w:val="000000" w:themeColor="text1"/>
        </w:rPr>
        <w:t xml:space="preserve"> (Alford, 2023)</w:t>
      </w:r>
      <w:r w:rsidRPr="6A37200A">
        <w:rPr>
          <w:color w:val="000000" w:themeColor="text1"/>
        </w:rPr>
        <w:t>, due to Brexit and the consequent end of the European Social Fund</w:t>
      </w:r>
      <w:r w:rsidR="742888F3" w:rsidRPr="6A37200A">
        <w:rPr>
          <w:color w:val="000000" w:themeColor="text1"/>
        </w:rPr>
        <w:t xml:space="preserve"> (ESF)</w:t>
      </w:r>
      <w:r w:rsidRPr="6A37200A">
        <w:rPr>
          <w:color w:val="000000" w:themeColor="text1"/>
        </w:rPr>
        <w:t>, the DWP cease</w:t>
      </w:r>
      <w:r w:rsidR="0DC7988D" w:rsidRPr="6A37200A">
        <w:rPr>
          <w:color w:val="000000" w:themeColor="text1"/>
        </w:rPr>
        <w:t>d</w:t>
      </w:r>
      <w:r w:rsidRPr="6A37200A">
        <w:rPr>
          <w:color w:val="000000" w:themeColor="text1"/>
        </w:rPr>
        <w:t xml:space="preserve"> this initiative at the end of March, providing no replacement project</w:t>
      </w:r>
      <w:r w:rsidR="6AC5EE49" w:rsidRPr="6A37200A">
        <w:rPr>
          <w:color w:val="000000" w:themeColor="text1"/>
        </w:rPr>
        <w:t xml:space="preserve"> – </w:t>
      </w:r>
      <w:r w:rsidR="38A32A47" w:rsidRPr="6A37200A">
        <w:rPr>
          <w:color w:val="000000" w:themeColor="text1"/>
        </w:rPr>
        <w:t xml:space="preserve">contrary to previous </w:t>
      </w:r>
      <w:r w:rsidR="0C85204B" w:rsidRPr="6A37200A">
        <w:rPr>
          <w:color w:val="000000" w:themeColor="text1"/>
        </w:rPr>
        <w:t>insinua</w:t>
      </w:r>
      <w:r w:rsidR="38A32A47" w:rsidRPr="6A37200A">
        <w:rPr>
          <w:color w:val="000000" w:themeColor="text1"/>
        </w:rPr>
        <w:t>tions</w:t>
      </w:r>
      <w:r w:rsidRPr="6A37200A">
        <w:rPr>
          <w:color w:val="000000" w:themeColor="text1"/>
        </w:rPr>
        <w:t>. The news came as an unwelcome shock to the network, concerned councillors</w:t>
      </w:r>
      <w:r w:rsidR="6DBA3ADC" w:rsidRPr="6A37200A">
        <w:rPr>
          <w:color w:val="000000" w:themeColor="text1"/>
        </w:rPr>
        <w:t xml:space="preserve"> and stakeholders</w:t>
      </w:r>
      <w:r w:rsidRPr="6A37200A">
        <w:rPr>
          <w:color w:val="000000" w:themeColor="text1"/>
        </w:rPr>
        <w:t>, the one hundred and sixty</w:t>
      </w:r>
      <w:r w:rsidR="0232FD0A" w:rsidRPr="6A37200A">
        <w:rPr>
          <w:color w:val="000000" w:themeColor="text1"/>
        </w:rPr>
        <w:t>-</w:t>
      </w:r>
      <w:r w:rsidRPr="6A37200A">
        <w:rPr>
          <w:color w:val="000000" w:themeColor="text1"/>
        </w:rPr>
        <w:t xml:space="preserve">nine staff members across Wales </w:t>
      </w:r>
      <w:r w:rsidR="52BCB16E" w:rsidRPr="6A37200A">
        <w:rPr>
          <w:color w:val="000000" w:themeColor="text1"/>
        </w:rPr>
        <w:t>undergo</w:t>
      </w:r>
      <w:r w:rsidRPr="6A37200A">
        <w:rPr>
          <w:color w:val="000000" w:themeColor="text1"/>
        </w:rPr>
        <w:t xml:space="preserve">ing redeployment, as well as their clients - facing the unease of moving to alternative provision. </w:t>
      </w:r>
    </w:p>
    <w:p w14:paraId="4933071D" w14:textId="77777777" w:rsidR="4BCF3C2B" w:rsidRDefault="27783473" w:rsidP="6A37200A">
      <w:pPr>
        <w:spacing w:after="160" w:line="480" w:lineRule="auto"/>
        <w:rPr>
          <w:color w:val="000000" w:themeColor="text1"/>
        </w:rPr>
      </w:pPr>
      <w:r w:rsidRPr="6A37200A">
        <w:rPr>
          <w:color w:val="000000" w:themeColor="text1"/>
        </w:rPr>
        <w:t xml:space="preserve">In a </w:t>
      </w:r>
      <w:r w:rsidR="2A431390" w:rsidRPr="6A37200A">
        <w:rPr>
          <w:color w:val="000000" w:themeColor="text1"/>
        </w:rPr>
        <w:t>government</w:t>
      </w:r>
      <w:r w:rsidRPr="6A37200A">
        <w:rPr>
          <w:color w:val="000000" w:themeColor="text1"/>
        </w:rPr>
        <w:t xml:space="preserve"> organisation constantly subjected to change, acknowledging the main reason for the project cessation, the difficulty encountered by those affected is the way the change </w:t>
      </w:r>
      <w:r w:rsidRPr="6A37200A">
        <w:rPr>
          <w:color w:val="000000" w:themeColor="text1"/>
        </w:rPr>
        <w:lastRenderedPageBreak/>
        <w:t xml:space="preserve">has been managed, or rather – mismanaged. The absence of adequate planning coupled with inappropriate, inadequate communication – staff hearing information </w:t>
      </w:r>
      <w:proofErr w:type="gramStart"/>
      <w:r w:rsidRPr="6A37200A">
        <w:rPr>
          <w:color w:val="000000" w:themeColor="text1"/>
        </w:rPr>
        <w:t>third-hand</w:t>
      </w:r>
      <w:proofErr w:type="gramEnd"/>
      <w:r w:rsidRPr="6A37200A">
        <w:rPr>
          <w:color w:val="000000" w:themeColor="text1"/>
        </w:rPr>
        <w:t>, raising questions over the future of their jobs, and not empathically cascaded via appropriate channels. This approach suggesting a disregard for staff wellbeing, who have gone above and beyond their remit to deliver, gaining immense job satisfaction as part of clients’ progression and journey to financial independence.</w:t>
      </w:r>
    </w:p>
    <w:p w14:paraId="45A4D281" w14:textId="77777777" w:rsidR="528DB723" w:rsidRDefault="528DB723" w:rsidP="528DB723"/>
    <w:p w14:paraId="5F2C7913" w14:textId="77777777" w:rsidR="00145A69" w:rsidRDefault="00F003E7">
      <w:r>
        <w:t xml:space="preserve"> </w:t>
      </w:r>
      <w:r w:rsidR="007C51A7">
        <w:t xml:space="preserve"> </w:t>
      </w:r>
    </w:p>
    <w:p w14:paraId="482DC26A" w14:textId="77777777" w:rsidR="528DB723" w:rsidRDefault="528DB723" w:rsidP="528DB723"/>
    <w:p w14:paraId="1E8847A8" w14:textId="77777777" w:rsidR="528DB723" w:rsidRDefault="528DB723" w:rsidP="528DB723"/>
    <w:p w14:paraId="6D31C821" w14:textId="77777777" w:rsidR="528DB723" w:rsidRDefault="528DB723" w:rsidP="528DB723"/>
    <w:p w14:paraId="29D77A7F" w14:textId="77777777" w:rsidR="528DB723" w:rsidRDefault="528DB723" w:rsidP="528DB723"/>
    <w:p w14:paraId="4A83322D" w14:textId="77777777" w:rsidR="528DB723" w:rsidRDefault="528DB723" w:rsidP="528DB723"/>
    <w:p w14:paraId="2628D299" w14:textId="77777777" w:rsidR="528DB723" w:rsidRDefault="528DB723" w:rsidP="528DB723"/>
    <w:p w14:paraId="072400CA" w14:textId="77777777" w:rsidR="528DB723" w:rsidRDefault="528DB723" w:rsidP="528DB723"/>
    <w:p w14:paraId="0B3F0A9F" w14:textId="77777777" w:rsidR="528DB723" w:rsidRDefault="528DB723" w:rsidP="528DB723"/>
    <w:p w14:paraId="0C8722F2" w14:textId="77777777" w:rsidR="528DB723" w:rsidRDefault="528DB723" w:rsidP="528DB723"/>
    <w:p w14:paraId="375465B2" w14:textId="77777777" w:rsidR="528DB723" w:rsidRDefault="528DB723" w:rsidP="528DB723"/>
    <w:p w14:paraId="3BCE37F4" w14:textId="77777777" w:rsidR="528DB723" w:rsidRDefault="528DB723" w:rsidP="528DB723"/>
    <w:p w14:paraId="714560C2" w14:textId="77777777" w:rsidR="528DB723" w:rsidRDefault="528DB723" w:rsidP="528DB723"/>
    <w:p w14:paraId="0D9DD982" w14:textId="77777777" w:rsidR="528DB723" w:rsidRDefault="528DB723" w:rsidP="528DB723"/>
    <w:p w14:paraId="7BADFA68" w14:textId="77777777" w:rsidR="528DB723" w:rsidRDefault="528DB723" w:rsidP="528DB723"/>
    <w:p w14:paraId="5C6C7219" w14:textId="77777777" w:rsidR="528DB723" w:rsidRDefault="528DB723" w:rsidP="528DB723"/>
    <w:p w14:paraId="47620EE9" w14:textId="77777777" w:rsidR="528DB723" w:rsidRDefault="528DB723" w:rsidP="528DB723"/>
    <w:p w14:paraId="17E2D4B8" w14:textId="77777777" w:rsidR="528DB723" w:rsidRDefault="528DB723" w:rsidP="528DB723"/>
    <w:p w14:paraId="740742AD" w14:textId="77777777" w:rsidR="528DB723" w:rsidRDefault="528DB723" w:rsidP="528DB723"/>
    <w:p w14:paraId="5595CAA7" w14:textId="77777777" w:rsidR="528DB723" w:rsidRDefault="528DB723" w:rsidP="528DB723"/>
    <w:p w14:paraId="6E8C4068" w14:textId="77777777" w:rsidR="528DB723" w:rsidRDefault="528DB723" w:rsidP="528DB723"/>
    <w:p w14:paraId="158FCA86" w14:textId="77777777" w:rsidR="528DB723" w:rsidRDefault="528DB723" w:rsidP="528DB723"/>
    <w:p w14:paraId="48592A28" w14:textId="77777777" w:rsidR="528DB723" w:rsidRDefault="528DB723" w:rsidP="528DB723"/>
    <w:p w14:paraId="1FB31235" w14:textId="77777777" w:rsidR="528DB723" w:rsidRDefault="528DB723" w:rsidP="528DB723"/>
    <w:p w14:paraId="33CE2E48" w14:textId="77777777" w:rsidR="528DB723" w:rsidRDefault="528DB723" w:rsidP="528DB723"/>
    <w:p w14:paraId="07D24E63" w14:textId="77777777" w:rsidR="528DB723" w:rsidRDefault="528DB723" w:rsidP="528DB723"/>
    <w:p w14:paraId="2A15D15B" w14:textId="77777777" w:rsidR="528DB723" w:rsidRDefault="528DB723" w:rsidP="528DB723"/>
    <w:p w14:paraId="220D5C0A" w14:textId="77777777" w:rsidR="528DB723" w:rsidRDefault="528DB723" w:rsidP="528DB723"/>
    <w:p w14:paraId="514BAB14" w14:textId="77777777" w:rsidR="00E46EAE" w:rsidRDefault="00E46EAE" w:rsidP="528DB723"/>
    <w:p w14:paraId="004263F4" w14:textId="77777777" w:rsidR="00933A77" w:rsidRDefault="00933A77" w:rsidP="00933A77">
      <w:bookmarkStart w:id="6" w:name="_Toc111237562"/>
      <w:bookmarkStart w:id="7" w:name="_Toc1917033990"/>
      <w:bookmarkStart w:id="8" w:name="_Toc1961895576"/>
    </w:p>
    <w:p w14:paraId="6156D349" w14:textId="77777777" w:rsidR="00933A77" w:rsidRDefault="00933A77" w:rsidP="00933A77"/>
    <w:p w14:paraId="6F95C5AB" w14:textId="77777777" w:rsidR="00933A77" w:rsidRDefault="00933A77" w:rsidP="00933A77"/>
    <w:p w14:paraId="43A0B19B" w14:textId="77777777" w:rsidR="00933A77" w:rsidRPr="00933A77" w:rsidRDefault="00933A77" w:rsidP="00933A77"/>
    <w:p w14:paraId="7590A626" w14:textId="56ACCD8C" w:rsidR="6228D30E" w:rsidRDefault="0ABD5314" w:rsidP="528DB723">
      <w:pPr>
        <w:pStyle w:val="Heading1"/>
        <w:rPr>
          <w:b/>
          <w:bCs/>
        </w:rPr>
      </w:pPr>
      <w:r w:rsidRPr="2BE8F487">
        <w:rPr>
          <w:b/>
          <w:bCs/>
        </w:rPr>
        <w:lastRenderedPageBreak/>
        <w:t>Case Study</w:t>
      </w:r>
      <w:bookmarkEnd w:id="6"/>
      <w:bookmarkEnd w:id="7"/>
      <w:bookmarkEnd w:id="8"/>
    </w:p>
    <w:p w14:paraId="4942FAB0" w14:textId="77777777" w:rsidR="38F7B2DA" w:rsidRDefault="297D3A2D" w:rsidP="38F7B2DA">
      <w:pPr>
        <w:pStyle w:val="Heading2"/>
        <w:rPr>
          <w:sz w:val="12"/>
          <w:szCs w:val="12"/>
        </w:rPr>
      </w:pPr>
      <w:r w:rsidRPr="6A37200A">
        <w:rPr>
          <w:sz w:val="12"/>
          <w:szCs w:val="12"/>
        </w:rPr>
        <w:t xml:space="preserve"> </w:t>
      </w:r>
    </w:p>
    <w:p w14:paraId="29980795" w14:textId="77777777" w:rsidR="6228D30E" w:rsidRPr="00C47047" w:rsidRDefault="5F906683" w:rsidP="528DB723">
      <w:pPr>
        <w:pStyle w:val="Heading2"/>
        <w:rPr>
          <w:b/>
          <w:bCs/>
        </w:rPr>
      </w:pPr>
      <w:bookmarkStart w:id="9" w:name="_Toc364057097"/>
      <w:bookmarkStart w:id="10" w:name="_Toc1000050484"/>
      <w:bookmarkStart w:id="11" w:name="_Toc1329488216"/>
      <w:r w:rsidRPr="00C47047">
        <w:rPr>
          <w:b/>
          <w:bCs/>
        </w:rPr>
        <w:t>Establishing the need for</w:t>
      </w:r>
      <w:r w:rsidR="0ABD5314" w:rsidRPr="00C47047">
        <w:rPr>
          <w:b/>
          <w:bCs/>
        </w:rPr>
        <w:t xml:space="preserve"> change</w:t>
      </w:r>
      <w:bookmarkEnd w:id="9"/>
      <w:bookmarkEnd w:id="10"/>
      <w:bookmarkEnd w:id="11"/>
      <w:r w:rsidR="5D0C1C83" w:rsidRPr="00C47047">
        <w:rPr>
          <w:b/>
          <w:bCs/>
        </w:rPr>
        <w:t xml:space="preserve"> </w:t>
      </w:r>
    </w:p>
    <w:p w14:paraId="4867AA35" w14:textId="77777777" w:rsidR="7A3D1E81" w:rsidRDefault="292BF0E9" w:rsidP="38F7B2DA">
      <w:pPr>
        <w:spacing w:line="480" w:lineRule="auto"/>
        <w:rPr>
          <w:sz w:val="12"/>
          <w:szCs w:val="12"/>
        </w:rPr>
      </w:pPr>
      <w:r w:rsidRPr="38F7B2DA">
        <w:rPr>
          <w:sz w:val="12"/>
          <w:szCs w:val="12"/>
        </w:rPr>
        <w:t xml:space="preserve"> </w:t>
      </w:r>
    </w:p>
    <w:p w14:paraId="4BF98D3E" w14:textId="77777777" w:rsidR="7A3D1E81" w:rsidRDefault="61280EB5" w:rsidP="38F7B2DA">
      <w:pPr>
        <w:spacing w:line="480" w:lineRule="auto"/>
      </w:pPr>
      <w:r>
        <w:t>Launch</w:t>
      </w:r>
      <w:r w:rsidR="2F091EA7">
        <w:t>ed</w:t>
      </w:r>
      <w:r>
        <w:t xml:space="preserve"> in </w:t>
      </w:r>
      <w:r w:rsidR="166B7469">
        <w:t xml:space="preserve">May </w:t>
      </w:r>
      <w:r w:rsidR="3A198C37">
        <w:t xml:space="preserve">2015, </w:t>
      </w:r>
      <w:proofErr w:type="spellStart"/>
      <w:r w:rsidR="3A198C37">
        <w:t>CfW</w:t>
      </w:r>
      <w:proofErr w:type="spellEnd"/>
      <w:r w:rsidR="3A198C37">
        <w:t xml:space="preserve"> was </w:t>
      </w:r>
      <w:r w:rsidR="54C2E512">
        <w:t>in</w:t>
      </w:r>
      <w:r w:rsidR="605C0474">
        <w:t>tended</w:t>
      </w:r>
      <w:r w:rsidR="54C2E512">
        <w:t xml:space="preserve"> </w:t>
      </w:r>
      <w:r w:rsidR="3A198C37">
        <w:t>to</w:t>
      </w:r>
      <w:r w:rsidR="473C27E1">
        <w:t xml:space="preserve"> </w:t>
      </w:r>
      <w:r w:rsidR="53E8928D">
        <w:t>operate</w:t>
      </w:r>
      <w:r w:rsidR="473C27E1">
        <w:t xml:space="preserve"> until </w:t>
      </w:r>
      <w:r w:rsidR="23F6D1A3">
        <w:t>March 20</w:t>
      </w:r>
      <w:r w:rsidR="4FC90433">
        <w:t>18</w:t>
      </w:r>
      <w:r w:rsidR="52F83C9A">
        <w:t xml:space="preserve"> (Burrows &amp; </w:t>
      </w:r>
      <w:proofErr w:type="spellStart"/>
      <w:r w:rsidR="52F83C9A">
        <w:t>Holtom</w:t>
      </w:r>
      <w:proofErr w:type="spellEnd"/>
      <w:r w:rsidR="52F83C9A">
        <w:t>, 2018)</w:t>
      </w:r>
      <w:r w:rsidR="1B75C380">
        <w:t xml:space="preserve"> - i</w:t>
      </w:r>
      <w:r w:rsidR="52F83C9A">
        <w:t>ts success foster</w:t>
      </w:r>
      <w:r w:rsidR="1163FB74">
        <w:t xml:space="preserve">ing three </w:t>
      </w:r>
      <w:r w:rsidR="7CC10ED0">
        <w:t>exten</w:t>
      </w:r>
      <w:r w:rsidR="1529DE33">
        <w:t>s</w:t>
      </w:r>
      <w:r w:rsidR="7CC10ED0">
        <w:t>ion</w:t>
      </w:r>
      <w:r w:rsidR="2405DC78">
        <w:t>s</w:t>
      </w:r>
      <w:r w:rsidR="67D4C6CB">
        <w:t xml:space="preserve"> t</w:t>
      </w:r>
      <w:r w:rsidR="27F7004D">
        <w:t xml:space="preserve">o March 2023. </w:t>
      </w:r>
      <w:r w:rsidR="159B9255">
        <w:t>With twenty</w:t>
      </w:r>
      <w:r w:rsidR="79424582">
        <w:t xml:space="preserve"> </w:t>
      </w:r>
      <w:r w:rsidR="159B9255">
        <w:t>year</w:t>
      </w:r>
      <w:r w:rsidR="39854005">
        <w:t>s</w:t>
      </w:r>
      <w:r w:rsidR="159B9255">
        <w:t xml:space="preserve"> of </w:t>
      </w:r>
      <w:r w:rsidR="7D2F7905">
        <w:t xml:space="preserve">successful </w:t>
      </w:r>
      <w:r w:rsidR="159B9255">
        <w:t>community employa</w:t>
      </w:r>
      <w:r w:rsidR="7A30925A">
        <w:t>b</w:t>
      </w:r>
      <w:r w:rsidR="4FF4D5E8">
        <w:t>i</w:t>
      </w:r>
      <w:r w:rsidR="159B9255">
        <w:t>lity provision</w:t>
      </w:r>
      <w:r w:rsidR="16775860">
        <w:t xml:space="preserve"> within DWP</w:t>
      </w:r>
      <w:r w:rsidR="159B9255">
        <w:t xml:space="preserve">, as one project ended, another </w:t>
      </w:r>
      <w:r w:rsidR="169682D9">
        <w:t>began</w:t>
      </w:r>
      <w:r w:rsidR="4625461D">
        <w:t>. E</w:t>
      </w:r>
      <w:r w:rsidR="6E69EB07">
        <w:t>ligibil</w:t>
      </w:r>
      <w:r w:rsidR="3D7E833B">
        <w:t>i</w:t>
      </w:r>
      <w:r w:rsidR="6E69EB07">
        <w:t>ty</w:t>
      </w:r>
      <w:r w:rsidR="24DE8327">
        <w:t xml:space="preserve"> criteria and support offerings</w:t>
      </w:r>
      <w:r w:rsidR="4B3A5F46">
        <w:t xml:space="preserve"> differ</w:t>
      </w:r>
      <w:r w:rsidR="2FA32942">
        <w:t>ing</w:t>
      </w:r>
      <w:r w:rsidR="4B3A5F46">
        <w:t xml:space="preserve"> slightly, however </w:t>
      </w:r>
      <w:r w:rsidR="09BEDBD7">
        <w:t xml:space="preserve">all </w:t>
      </w:r>
      <w:r w:rsidR="21FA8E0C">
        <w:t>sharing</w:t>
      </w:r>
      <w:r w:rsidR="4B3A5F46">
        <w:t xml:space="preserve"> the same objective: supporting</w:t>
      </w:r>
      <w:r w:rsidR="613E745B">
        <w:t xml:space="preserve"> the most vulnerable in socie</w:t>
      </w:r>
      <w:r w:rsidR="4FF5CEA5">
        <w:t>t</w:t>
      </w:r>
      <w:r w:rsidR="613E745B">
        <w:t xml:space="preserve">y </w:t>
      </w:r>
      <w:r w:rsidR="50028F25">
        <w:t>and</w:t>
      </w:r>
      <w:r w:rsidR="4F39FB27">
        <w:t xml:space="preserve"> work</w:t>
      </w:r>
      <w:r w:rsidR="15C0B6DE">
        <w:t>ing</w:t>
      </w:r>
      <w:r w:rsidR="4F39FB27">
        <w:t xml:space="preserve"> to end the benefit culture. Project </w:t>
      </w:r>
      <w:r w:rsidR="5D0A2E13">
        <w:t>members</w:t>
      </w:r>
      <w:r w:rsidR="50028F25">
        <w:t xml:space="preserve"> </w:t>
      </w:r>
      <w:r w:rsidR="3B33D5D4">
        <w:t>presumed</w:t>
      </w:r>
      <w:r w:rsidR="50028F25">
        <w:t xml:space="preserve"> that this </w:t>
      </w:r>
      <w:r w:rsidR="4731DAF7">
        <w:t>occasion</w:t>
      </w:r>
      <w:r w:rsidR="50028F25">
        <w:t xml:space="preserve"> would be no different</w:t>
      </w:r>
      <w:r w:rsidR="7FD2CD3D">
        <w:t>, eagerly await</w:t>
      </w:r>
      <w:r w:rsidR="499A4674">
        <w:t>ing</w:t>
      </w:r>
      <w:r w:rsidR="7FD2CD3D">
        <w:t xml:space="preserve"> details of the new venture</w:t>
      </w:r>
      <w:r w:rsidR="4CD7E96A">
        <w:t xml:space="preserve"> – apparently </w:t>
      </w:r>
      <w:r w:rsidR="4D42E1BB">
        <w:t>in its development stages</w:t>
      </w:r>
      <w:r w:rsidR="4CC37BF4">
        <w:t>,</w:t>
      </w:r>
      <w:r w:rsidR="72382CA1">
        <w:t xml:space="preserve"> </w:t>
      </w:r>
      <w:r w:rsidR="5DB1C1BC">
        <w:t xml:space="preserve">hindered </w:t>
      </w:r>
      <w:r w:rsidR="043B8DD0">
        <w:t>by</w:t>
      </w:r>
      <w:r w:rsidR="56B1654A">
        <w:t xml:space="preserve"> the </w:t>
      </w:r>
      <w:r w:rsidR="5DB1C1BC">
        <w:t>pandemic</w:t>
      </w:r>
      <w:r w:rsidR="02D9FC18">
        <w:t>.</w:t>
      </w:r>
    </w:p>
    <w:p w14:paraId="3FAC6322" w14:textId="77777777" w:rsidR="7A3D1E81" w:rsidRDefault="25FC3DE6" w:rsidP="38F7B2DA">
      <w:pPr>
        <w:spacing w:line="480" w:lineRule="auto"/>
      </w:pPr>
      <w:r>
        <w:t xml:space="preserve">In April 2022, </w:t>
      </w:r>
      <w:r w:rsidR="59FA98E0">
        <w:t xml:space="preserve">it </w:t>
      </w:r>
      <w:r w:rsidR="5137AFA1">
        <w:t xml:space="preserve">transpired </w:t>
      </w:r>
      <w:r>
        <w:t>that no replacement project would ensue</w:t>
      </w:r>
      <w:r w:rsidR="23A832E9">
        <w:t xml:space="preserve">, and a period of </w:t>
      </w:r>
      <w:r w:rsidR="6CDD9F12">
        <w:t>‘planned’</w:t>
      </w:r>
      <w:r w:rsidR="23A832E9">
        <w:t xml:space="preserve"> </w:t>
      </w:r>
      <w:r w:rsidR="461A3841">
        <w:t xml:space="preserve">organisational </w:t>
      </w:r>
      <w:r w:rsidR="3CD31CE0">
        <w:t>(</w:t>
      </w:r>
      <w:r w:rsidR="72934D27">
        <w:t>and individual</w:t>
      </w:r>
      <w:r w:rsidR="65B661E5">
        <w:t>)</w:t>
      </w:r>
      <w:r w:rsidR="72934D27">
        <w:t xml:space="preserve"> </w:t>
      </w:r>
      <w:r w:rsidR="23A832E9">
        <w:t>change</w:t>
      </w:r>
      <w:r w:rsidR="59081589">
        <w:t xml:space="preserve"> </w:t>
      </w:r>
      <w:r w:rsidR="3C22CDD9">
        <w:t>was imminent</w:t>
      </w:r>
      <w:r w:rsidR="57446343">
        <w:t xml:space="preserve"> – </w:t>
      </w:r>
      <w:r w:rsidR="015A6654">
        <w:t xml:space="preserve">evaluating </w:t>
      </w:r>
      <w:r w:rsidR="57446343">
        <w:t>the steps of which by utilis</w:t>
      </w:r>
      <w:r w:rsidR="3CFD6C40">
        <w:t>ing</w:t>
      </w:r>
      <w:r w:rsidR="0E2DDEE6">
        <w:t xml:space="preserve">: </w:t>
      </w:r>
    </w:p>
    <w:p w14:paraId="5363E07F" w14:textId="77777777" w:rsidR="7A3D1E81" w:rsidRDefault="7A3D1E81" w:rsidP="6A37200A">
      <w:pPr>
        <w:spacing w:line="480" w:lineRule="auto"/>
        <w:rPr>
          <w:sz w:val="12"/>
          <w:szCs w:val="12"/>
        </w:rPr>
      </w:pPr>
    </w:p>
    <w:p w14:paraId="39A85D7A" w14:textId="77777777" w:rsidR="7A3D1E81" w:rsidRDefault="62129734" w:rsidP="6A37200A">
      <w:pPr>
        <w:pStyle w:val="Heading3"/>
      </w:pPr>
      <w:bookmarkStart w:id="12" w:name="_Toc1828192562"/>
      <w:r>
        <w:t xml:space="preserve">Figure 1. </w:t>
      </w:r>
      <w:r w:rsidR="036000AB">
        <w:t xml:space="preserve">Cameron &amp; Green’s </w:t>
      </w:r>
      <w:r w:rsidR="54BB0E0F">
        <w:t xml:space="preserve">Cycle </w:t>
      </w:r>
      <w:r w:rsidR="27506BC8">
        <w:t>of Change</w:t>
      </w:r>
      <w:r w:rsidR="06774775">
        <w:t xml:space="preserve"> (2009)</w:t>
      </w:r>
      <w:bookmarkEnd w:id="12"/>
    </w:p>
    <w:p w14:paraId="0B16D608" w14:textId="77777777" w:rsidR="7A3D1E81" w:rsidRDefault="7A3D1E81" w:rsidP="38F7B2DA">
      <w:pPr>
        <w:spacing w:line="480" w:lineRule="auto"/>
        <w:rPr>
          <w:sz w:val="12"/>
          <w:szCs w:val="12"/>
        </w:rPr>
      </w:pPr>
    </w:p>
    <w:p w14:paraId="061DBA0A" w14:textId="77777777" w:rsidR="7A3D1E81" w:rsidRDefault="7A3D1E81" w:rsidP="38F7B2DA">
      <w:pPr>
        <w:spacing w:line="480" w:lineRule="auto"/>
      </w:pPr>
      <w:r>
        <w:rPr>
          <w:noProof/>
        </w:rPr>
        <mc:AlternateContent>
          <mc:Choice Requires="wpg">
            <w:drawing>
              <wp:inline distT="0" distB="0" distL="0" distR="0" wp14:anchorId="49EFD1E2" wp14:editId="22A2DFA7">
                <wp:extent cx="4959522" cy="3427734"/>
                <wp:effectExtent l="0" t="0" r="12700" b="20320"/>
                <wp:docPr id="705948878" name="Group 1"/>
                <wp:cNvGraphicFramePr/>
                <a:graphic xmlns:a="http://schemas.openxmlformats.org/drawingml/2006/main">
                  <a:graphicData uri="http://schemas.microsoft.com/office/word/2010/wordprocessingGroup">
                    <wpg:wgp>
                      <wpg:cNvGrpSpPr/>
                      <wpg:grpSpPr>
                        <a:xfrm>
                          <a:off x="0" y="0"/>
                          <a:ext cx="4959522" cy="3427734"/>
                          <a:chOff x="0" y="0"/>
                          <a:chExt cx="4959522" cy="3427734"/>
                        </a:xfrm>
                      </wpg:grpSpPr>
                      <wps:wsp>
                        <wps:cNvPr id="2" name="Rectangle: Rounded Corners 2"/>
                        <wps:cNvSpPr/>
                        <wps:spPr>
                          <a:xfrm>
                            <a:off x="1768979" y="0"/>
                            <a:ext cx="1397249" cy="571500"/>
                          </a:xfrm>
                          <a:prstGeom prst="roundRect">
                            <a:avLst/>
                          </a:prstGeom>
                          <a:solidFill>
                            <a:schemeClr val="accent1">
                              <a:lumMod val="20000"/>
                              <a:lumOff val="80000"/>
                            </a:schemeClr>
                          </a:solidFill>
                          <a:ln>
                            <a:solidFill>
                              <a:schemeClr val="bg1"/>
                            </a:solidFill>
                          </a:ln>
                        </wps:spPr>
                        <wps:txbx>
                          <w:txbxContent>
                            <w:p w14:paraId="37E6DA0E" w14:textId="77777777" w:rsidR="005F1C47" w:rsidRDefault="00000000" w:rsidP="005F1C47">
                              <w:pPr>
                                <w:spacing w:line="252" w:lineRule="auto"/>
                                <w:jc w:val="center"/>
                                <w:rPr>
                                  <w:rFonts w:ascii="Calibri" w:hAnsi="Calibri" w:cs="Calibri"/>
                                  <w:color w:val="000000"/>
                                  <w:lang w:val="en-US"/>
                                </w:rPr>
                              </w:pPr>
                              <w:r>
                                <w:rPr>
                                  <w:rFonts w:ascii="Calibri" w:hAnsi="Calibri" w:cs="Calibri"/>
                                  <w:color w:val="000000"/>
                                  <w:lang w:val="en-US"/>
                                </w:rPr>
                                <w:t>Establishing the need for change</w:t>
                              </w:r>
                            </w:p>
                          </w:txbxContent>
                        </wps:txbx>
                        <wps:bodyPr anchor="t"/>
                      </wps:wsp>
                      <wps:wsp>
                        <wps:cNvPr id="3" name="Rectangle: Rounded Corners 3"/>
                        <wps:cNvSpPr/>
                        <wps:spPr>
                          <a:xfrm>
                            <a:off x="3516223" y="695895"/>
                            <a:ext cx="1334497" cy="613804"/>
                          </a:xfrm>
                          <a:prstGeom prst="roundRect">
                            <a:avLst/>
                          </a:prstGeom>
                          <a:solidFill>
                            <a:schemeClr val="accent1">
                              <a:lumMod val="20000"/>
                              <a:lumOff val="80000"/>
                            </a:schemeClr>
                          </a:solidFill>
                          <a:ln>
                            <a:solidFill>
                              <a:schemeClr val="bg1"/>
                            </a:solidFill>
                          </a:ln>
                        </wps:spPr>
                        <wps:txbx>
                          <w:txbxContent>
                            <w:p w14:paraId="221C19FE" w14:textId="77777777" w:rsidR="005F1C47" w:rsidRDefault="00000000" w:rsidP="005F1C47">
                              <w:pPr>
                                <w:spacing w:line="252" w:lineRule="auto"/>
                                <w:jc w:val="center"/>
                                <w:rPr>
                                  <w:rFonts w:ascii="Calibri" w:hAnsi="Calibri" w:cs="Calibri"/>
                                  <w:color w:val="000000"/>
                                  <w:lang w:val="en-US"/>
                                </w:rPr>
                              </w:pPr>
                              <w:r>
                                <w:rPr>
                                  <w:rFonts w:ascii="Calibri" w:hAnsi="Calibri" w:cs="Calibri"/>
                                  <w:color w:val="000000"/>
                                  <w:lang w:val="en-US"/>
                                </w:rPr>
                                <w:t>Building the change team</w:t>
                              </w:r>
                            </w:p>
                          </w:txbxContent>
                        </wps:txbx>
                        <wps:bodyPr anchor="t"/>
                      </wps:wsp>
                      <wps:wsp>
                        <wps:cNvPr id="4" name="Rectangle: Rounded Corners 4"/>
                        <wps:cNvSpPr/>
                        <wps:spPr>
                          <a:xfrm>
                            <a:off x="3677636" y="1772276"/>
                            <a:ext cx="1281886" cy="593428"/>
                          </a:xfrm>
                          <a:prstGeom prst="roundRect">
                            <a:avLst/>
                          </a:prstGeom>
                          <a:solidFill>
                            <a:schemeClr val="accent1">
                              <a:lumMod val="20000"/>
                              <a:lumOff val="80000"/>
                            </a:schemeClr>
                          </a:solidFill>
                          <a:ln>
                            <a:solidFill>
                              <a:schemeClr val="bg1"/>
                            </a:solidFill>
                          </a:ln>
                        </wps:spPr>
                        <wps:txbx>
                          <w:txbxContent>
                            <w:p w14:paraId="382454F8" w14:textId="77777777" w:rsidR="005F1C47" w:rsidRDefault="00000000" w:rsidP="005F1C47">
                              <w:pPr>
                                <w:spacing w:line="252" w:lineRule="auto"/>
                                <w:jc w:val="center"/>
                                <w:rPr>
                                  <w:rFonts w:ascii="Calibri" w:hAnsi="Calibri" w:cs="Calibri"/>
                                  <w:color w:val="000000"/>
                                  <w:lang w:val="en-US"/>
                                </w:rPr>
                              </w:pPr>
                              <w:r>
                                <w:rPr>
                                  <w:rFonts w:ascii="Calibri" w:hAnsi="Calibri" w:cs="Calibri"/>
                                  <w:color w:val="000000"/>
                                  <w:lang w:val="en-US"/>
                                </w:rPr>
                                <w:t>Creating vision and values</w:t>
                              </w:r>
                            </w:p>
                          </w:txbxContent>
                        </wps:txbx>
                        <wps:bodyPr anchor="ctr"/>
                      </wps:wsp>
                      <wps:wsp>
                        <wps:cNvPr id="5" name="Rectangle: Rounded Corners 5"/>
                        <wps:cNvSpPr/>
                        <wps:spPr>
                          <a:xfrm>
                            <a:off x="2584630" y="2842012"/>
                            <a:ext cx="1572469" cy="585722"/>
                          </a:xfrm>
                          <a:prstGeom prst="roundRect">
                            <a:avLst/>
                          </a:prstGeom>
                          <a:solidFill>
                            <a:schemeClr val="accent1">
                              <a:lumMod val="20000"/>
                              <a:lumOff val="80000"/>
                            </a:schemeClr>
                          </a:solidFill>
                          <a:ln>
                            <a:solidFill>
                              <a:schemeClr val="bg1"/>
                            </a:solidFill>
                          </a:ln>
                        </wps:spPr>
                        <wps:style>
                          <a:lnRef idx="2">
                            <a:schemeClr val="accent1">
                              <a:shade val="50000"/>
                            </a:schemeClr>
                          </a:lnRef>
                          <a:fillRef idx="1">
                            <a:schemeClr val="accent1"/>
                          </a:fillRef>
                          <a:effectRef idx="0">
                            <a:scrgbClr r="0" g="0" b="0"/>
                          </a:effectRef>
                          <a:fontRef idx="minor">
                            <a:schemeClr val="lt1"/>
                          </a:fontRef>
                        </wps:style>
                        <wps:txbx>
                          <w:txbxContent>
                            <w:p w14:paraId="781612FF" w14:textId="77777777" w:rsidR="005F1C47" w:rsidRPr="00654105" w:rsidRDefault="00000000" w:rsidP="005F1C47">
                              <w:pPr>
                                <w:spacing w:line="252" w:lineRule="auto"/>
                                <w:jc w:val="center"/>
                                <w:rPr>
                                  <w:rFonts w:asciiTheme="minorHAnsi" w:eastAsia="Calibri" w:hAnsiTheme="minorHAnsi" w:cstheme="minorHAnsi"/>
                                  <w:color w:val="000000"/>
                                  <w:lang w:val="en-US"/>
                                </w:rPr>
                              </w:pPr>
                              <w:r w:rsidRPr="00654105">
                                <w:rPr>
                                  <w:rFonts w:asciiTheme="minorHAnsi" w:eastAsia="Calibri" w:hAnsiTheme="minorHAnsi" w:cstheme="minorHAnsi"/>
                                  <w:color w:val="000000"/>
                                  <w:lang w:val="en-US"/>
                                </w:rPr>
                                <w:t>Communicating and engaging</w:t>
                              </w:r>
                            </w:p>
                          </w:txbxContent>
                        </wps:txbx>
                        <wps:bodyPr anchor="t"/>
                      </wps:wsp>
                      <wps:wsp>
                        <wps:cNvPr id="6" name="Rectangle: Rounded Corners 6"/>
                        <wps:cNvSpPr/>
                        <wps:spPr>
                          <a:xfrm>
                            <a:off x="788028" y="2842012"/>
                            <a:ext cx="1266927" cy="585722"/>
                          </a:xfrm>
                          <a:prstGeom prst="roundRect">
                            <a:avLst/>
                          </a:prstGeom>
                          <a:solidFill>
                            <a:schemeClr val="accent1">
                              <a:lumMod val="20000"/>
                              <a:lumOff val="80000"/>
                            </a:schemeClr>
                          </a:solidFill>
                          <a:ln>
                            <a:solidFill>
                              <a:schemeClr val="bg1"/>
                            </a:solidFill>
                          </a:ln>
                        </wps:spPr>
                        <wps:txbx>
                          <w:txbxContent>
                            <w:p w14:paraId="1A38C08B" w14:textId="77777777" w:rsidR="005F1C47" w:rsidRDefault="00000000" w:rsidP="005F1C47">
                              <w:pPr>
                                <w:spacing w:line="252" w:lineRule="auto"/>
                                <w:jc w:val="center"/>
                                <w:rPr>
                                  <w:rFonts w:ascii="Calibri" w:hAnsi="Calibri" w:cs="Calibri"/>
                                  <w:color w:val="000000"/>
                                  <w:lang w:val="en-US"/>
                                </w:rPr>
                              </w:pPr>
                              <w:r>
                                <w:rPr>
                                  <w:rFonts w:ascii="Calibri" w:hAnsi="Calibri" w:cs="Calibri"/>
                                  <w:color w:val="000000"/>
                                  <w:lang w:val="en-US"/>
                                </w:rPr>
                                <w:t>Empowering others</w:t>
                              </w:r>
                            </w:p>
                          </w:txbxContent>
                        </wps:txbx>
                        <wps:bodyPr anchor="t"/>
                      </wps:wsp>
                      <wps:wsp>
                        <wps:cNvPr id="7" name="Rectangle: Rounded Corners 7"/>
                        <wps:cNvSpPr/>
                        <wps:spPr>
                          <a:xfrm>
                            <a:off x="69848" y="1638300"/>
                            <a:ext cx="1587502" cy="727399"/>
                          </a:xfrm>
                          <a:prstGeom prst="roundRect">
                            <a:avLst/>
                          </a:prstGeom>
                          <a:solidFill>
                            <a:schemeClr val="accent1">
                              <a:lumMod val="20000"/>
                              <a:lumOff val="80000"/>
                            </a:schemeClr>
                          </a:solidFill>
                          <a:ln>
                            <a:solidFill>
                              <a:schemeClr val="bg1"/>
                            </a:solidFill>
                          </a:ln>
                        </wps:spPr>
                        <wps:txbx>
                          <w:txbxContent>
                            <w:p w14:paraId="2F3A074B" w14:textId="77777777" w:rsidR="005F1C47" w:rsidRDefault="00000000" w:rsidP="005F1C47">
                              <w:pPr>
                                <w:spacing w:line="252" w:lineRule="auto"/>
                                <w:jc w:val="center"/>
                                <w:rPr>
                                  <w:rFonts w:ascii="Calibri" w:hAnsi="Calibri" w:cs="Calibri"/>
                                  <w:color w:val="000000"/>
                                  <w:lang w:val="en-US"/>
                                </w:rPr>
                              </w:pPr>
                              <w:r>
                                <w:rPr>
                                  <w:rFonts w:ascii="Calibri" w:hAnsi="Calibri" w:cs="Calibri"/>
                                  <w:color w:val="000000"/>
                                  <w:lang w:val="en-US"/>
                                </w:rPr>
                                <w:t xml:space="preserve">Noticing Improvements and </w:t>
                              </w:r>
                              <w:proofErr w:type="spellStart"/>
                              <w:r>
                                <w:rPr>
                                  <w:rFonts w:ascii="Calibri" w:hAnsi="Calibri" w:cs="Calibri"/>
                                  <w:color w:val="000000"/>
                                  <w:lang w:val="en-US"/>
                                </w:rPr>
                                <w:t>energising</w:t>
                              </w:r>
                              <w:proofErr w:type="spellEnd"/>
                            </w:p>
                          </w:txbxContent>
                        </wps:txbx>
                        <wps:bodyPr anchor="b"/>
                      </wps:wsp>
                      <wps:wsp>
                        <wps:cNvPr id="8" name="Rectangle: Rounded Corners 8"/>
                        <wps:cNvSpPr/>
                        <wps:spPr>
                          <a:xfrm rot="10800000" flipH="1" flipV="1">
                            <a:off x="0" y="661344"/>
                            <a:ext cx="1421490" cy="462836"/>
                          </a:xfrm>
                          <a:prstGeom prst="roundRect">
                            <a:avLst/>
                          </a:prstGeom>
                          <a:solidFill>
                            <a:schemeClr val="accent1">
                              <a:lumMod val="20000"/>
                              <a:lumOff val="80000"/>
                            </a:schemeClr>
                          </a:solidFill>
                          <a:ln>
                            <a:solidFill>
                              <a:schemeClr val="bg1"/>
                            </a:solidFill>
                          </a:ln>
                        </wps:spPr>
                        <wps:txbx>
                          <w:txbxContent>
                            <w:p w14:paraId="29CA051E" w14:textId="77777777" w:rsidR="005F1C47" w:rsidRDefault="00000000" w:rsidP="005F1C47">
                              <w:pPr>
                                <w:spacing w:line="252" w:lineRule="auto"/>
                                <w:jc w:val="center"/>
                                <w:rPr>
                                  <w:rFonts w:ascii="Calibri" w:hAnsi="Calibri" w:cs="Calibri"/>
                                  <w:color w:val="000000"/>
                                  <w:lang w:val="en-US"/>
                                </w:rPr>
                              </w:pPr>
                              <w:r>
                                <w:rPr>
                                  <w:rFonts w:ascii="Calibri" w:hAnsi="Calibri" w:cs="Calibri"/>
                                  <w:color w:val="000000"/>
                                  <w:lang w:val="en-US"/>
                                </w:rPr>
                                <w:t>Consolidating</w:t>
                              </w:r>
                            </w:p>
                          </w:txbxContent>
                        </wps:txbx>
                        <wps:bodyPr anchor="t"/>
                      </wps:wsp>
                      <wps:wsp>
                        <wps:cNvPr id="9" name="Arrow: Down 9"/>
                        <wps:cNvSpPr/>
                        <wps:spPr>
                          <a:xfrm rot="-3360000">
                            <a:off x="3355614" y="306864"/>
                            <a:ext cx="231099" cy="342161"/>
                          </a:xfrm>
                          <a:prstGeom prst="down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10" name="Arrow: Down 10"/>
                        <wps:cNvSpPr/>
                        <wps:spPr>
                          <a:xfrm rot="2040000">
                            <a:off x="3592099" y="2464611"/>
                            <a:ext cx="231188" cy="342025"/>
                          </a:xfrm>
                          <a:prstGeom prst="down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11" name="Arrow: Down 11"/>
                        <wps:cNvSpPr/>
                        <wps:spPr>
                          <a:xfrm rot="5400000">
                            <a:off x="2223222" y="3022202"/>
                            <a:ext cx="231099" cy="342161"/>
                          </a:xfrm>
                          <a:prstGeom prst="down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12" name="Arrow: Down 12"/>
                        <wps:cNvSpPr/>
                        <wps:spPr>
                          <a:xfrm>
                            <a:off x="3925910" y="1360662"/>
                            <a:ext cx="231188" cy="342025"/>
                          </a:xfrm>
                          <a:prstGeom prst="down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13" name="Arrow: Down 13"/>
                        <wps:cNvSpPr/>
                        <wps:spPr>
                          <a:xfrm rot="-7440000">
                            <a:off x="1428052" y="333360"/>
                            <a:ext cx="231099" cy="342161"/>
                          </a:xfrm>
                          <a:prstGeom prst="down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14" name="Arrow: Down 14"/>
                        <wps:cNvSpPr/>
                        <wps:spPr>
                          <a:xfrm rot="-10200000">
                            <a:off x="801624" y="1172185"/>
                            <a:ext cx="231188" cy="342025"/>
                          </a:xfrm>
                          <a:prstGeom prst="down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15" name="Arrow: Down 15"/>
                        <wps:cNvSpPr/>
                        <wps:spPr>
                          <a:xfrm rot="8580000">
                            <a:off x="1099424" y="2401082"/>
                            <a:ext cx="231188" cy="342025"/>
                          </a:xfrm>
                          <a:prstGeom prst="down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g:wgp>
                  </a:graphicData>
                </a:graphic>
              </wp:inline>
            </w:drawing>
          </mc:Choice>
          <mc:Fallback>
            <w:pict>
              <v:group w14:anchorId="49EFD1E2" id="Group 1" o:spid="_x0000_s1026" style="width:390.5pt;height:269.9pt;mso-position-horizontal-relative:char;mso-position-vertical-relative:line" coordsize="49595,342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">
                <v:roundrect id="Rectangle: Rounded Corners 2" o:spid="_x0000_s1027" style="position:absolute;left:17689;width:13973;height:571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" fillcolor="#d9e2f3 [660]" strokecolor="white [3212]">
                  <v:textbox>
                    <w:txbxContent>
                      <w:p w14:paraId="37E6DA0E" w14:textId="77777777" w:rsidR="005F1C47" w:rsidRDefault="00000000" w:rsidP="005F1C47">
                        <w:pPr>
                          <w:spacing w:line="252" w:lineRule="auto"/>
                          <w:jc w:val="center"/>
                          <w:rPr>
                            <w:rFonts w:ascii="Calibri" w:hAnsi="Calibri" w:cs="Calibri"/>
                            <w:color w:val="000000"/>
                            <w:lang w:val="en-US"/>
                          </w:rPr>
                        </w:pPr>
                        <w:r>
                          <w:rPr>
                            <w:rFonts w:ascii="Calibri" w:hAnsi="Calibri" w:cs="Calibri"/>
                            <w:color w:val="000000"/>
                            <w:lang w:val="en-US"/>
                          </w:rPr>
                          <w:t>Establishing the need for change</w:t>
                        </w:r>
                      </w:p>
                    </w:txbxContent>
                  </v:textbox>
                </v:roundrect>
                <v:roundrect id="Rectangle: Rounded Corners 3" o:spid="_x0000_s1028" style="position:absolute;left:35162;top:6958;width:13345;height:613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" fillcolor="#d9e2f3 [660]" strokecolor="white [3212]">
                  <v:textbox>
                    <w:txbxContent>
                      <w:p w14:paraId="221C19FE" w14:textId="77777777" w:rsidR="005F1C47" w:rsidRDefault="00000000" w:rsidP="005F1C47">
                        <w:pPr>
                          <w:spacing w:line="252" w:lineRule="auto"/>
                          <w:jc w:val="center"/>
                          <w:rPr>
                            <w:rFonts w:ascii="Calibri" w:hAnsi="Calibri" w:cs="Calibri"/>
                            <w:color w:val="000000"/>
                            <w:lang w:val="en-US"/>
                          </w:rPr>
                        </w:pPr>
                        <w:r>
                          <w:rPr>
                            <w:rFonts w:ascii="Calibri" w:hAnsi="Calibri" w:cs="Calibri"/>
                            <w:color w:val="000000"/>
                            <w:lang w:val="en-US"/>
                          </w:rPr>
                          <w:t>Building the change team</w:t>
                        </w:r>
                      </w:p>
                    </w:txbxContent>
                  </v:textbox>
                </v:roundrect>
                <v:roundrect id="Rectangle: Rounded Corners 4" o:spid="_x0000_s1029" style="position:absolute;left:36776;top:17722;width:12819;height:593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" fillcolor="#d9e2f3 [660]" strokecolor="white [3212]">
                  <v:textbox>
                    <w:txbxContent>
                      <w:p w14:paraId="382454F8" w14:textId="77777777" w:rsidR="005F1C47" w:rsidRDefault="00000000" w:rsidP="005F1C47">
                        <w:pPr>
                          <w:spacing w:line="252" w:lineRule="auto"/>
                          <w:jc w:val="center"/>
                          <w:rPr>
                            <w:rFonts w:ascii="Calibri" w:hAnsi="Calibri" w:cs="Calibri"/>
                            <w:color w:val="000000"/>
                            <w:lang w:val="en-US"/>
                          </w:rPr>
                        </w:pPr>
                        <w:r>
                          <w:rPr>
                            <w:rFonts w:ascii="Calibri" w:hAnsi="Calibri" w:cs="Calibri"/>
                            <w:color w:val="000000"/>
                            <w:lang w:val="en-US"/>
                          </w:rPr>
                          <w:t>Creating vision and values</w:t>
                        </w:r>
                      </w:p>
                    </w:txbxContent>
                  </v:textbox>
                </v:roundrect>
                <v:roundrect id="Rectangle: Rounded Corners 5" o:spid="_x0000_s1030" style="position:absolute;left:25846;top:28420;width:15724;height:585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" fillcolor="#d9e2f3 [660]" strokecolor="white [3212]" strokeweight="1pt">
                  <v:stroke joinstyle="miter"/>
                  <v:textbox>
                    <w:txbxContent>
                      <w:p w14:paraId="781612FF" w14:textId="77777777" w:rsidR="005F1C47" w:rsidRPr="00654105" w:rsidRDefault="00000000" w:rsidP="005F1C47">
                        <w:pPr>
                          <w:spacing w:line="252" w:lineRule="auto"/>
                          <w:jc w:val="center"/>
                          <w:rPr>
                            <w:rFonts w:asciiTheme="minorHAnsi" w:eastAsia="Calibri" w:hAnsiTheme="minorHAnsi" w:cstheme="minorHAnsi"/>
                            <w:color w:val="000000"/>
                            <w:lang w:val="en-US"/>
                          </w:rPr>
                        </w:pPr>
                        <w:r w:rsidRPr="00654105">
                          <w:rPr>
                            <w:rFonts w:asciiTheme="minorHAnsi" w:eastAsia="Calibri" w:hAnsiTheme="minorHAnsi" w:cstheme="minorHAnsi"/>
                            <w:color w:val="000000"/>
                            <w:lang w:val="en-US"/>
                          </w:rPr>
                          <w:t>Communicating and engaging</w:t>
                        </w:r>
                      </w:p>
                    </w:txbxContent>
                  </v:textbox>
                </v:roundrect>
                <v:roundrect id="Rectangle: Rounded Corners 6" o:spid="_x0000_s1031" style="position:absolute;left:7880;top:28420;width:12669;height:585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" fillcolor="#d9e2f3 [660]" strokecolor="white [3212]">
                  <v:textbox>
                    <w:txbxContent>
                      <w:p w14:paraId="1A38C08B" w14:textId="77777777" w:rsidR="005F1C47" w:rsidRDefault="00000000" w:rsidP="005F1C47">
                        <w:pPr>
                          <w:spacing w:line="252" w:lineRule="auto"/>
                          <w:jc w:val="center"/>
                          <w:rPr>
                            <w:rFonts w:ascii="Calibri" w:hAnsi="Calibri" w:cs="Calibri"/>
                            <w:color w:val="000000"/>
                            <w:lang w:val="en-US"/>
                          </w:rPr>
                        </w:pPr>
                        <w:r>
                          <w:rPr>
                            <w:rFonts w:ascii="Calibri" w:hAnsi="Calibri" w:cs="Calibri"/>
                            <w:color w:val="000000"/>
                            <w:lang w:val="en-US"/>
                          </w:rPr>
                          <w:t>Empowering others</w:t>
                        </w:r>
                      </w:p>
                    </w:txbxContent>
                  </v:textbox>
                </v:roundrect>
                <v:roundrect id="Rectangle: Rounded Corners 7" o:spid="_x0000_s1032" style="position:absolute;left:698;top:16383;width:15875;height:7273;visibility:visible;mso-wrap-style:square;v-text-anchor:bottom"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" fillcolor="#d9e2f3 [660]" strokecolor="white [3212]">
                  <v:textbox>
                    <w:txbxContent>
                      <w:p w14:paraId="2F3A074B" w14:textId="77777777" w:rsidR="005F1C47" w:rsidRDefault="00000000" w:rsidP="005F1C47">
                        <w:pPr>
                          <w:spacing w:line="252" w:lineRule="auto"/>
                          <w:jc w:val="center"/>
                          <w:rPr>
                            <w:rFonts w:ascii="Calibri" w:hAnsi="Calibri" w:cs="Calibri"/>
                            <w:color w:val="000000"/>
                            <w:lang w:val="en-US"/>
                          </w:rPr>
                        </w:pPr>
                        <w:r>
                          <w:rPr>
                            <w:rFonts w:ascii="Calibri" w:hAnsi="Calibri" w:cs="Calibri"/>
                            <w:color w:val="000000"/>
                            <w:lang w:val="en-US"/>
                          </w:rPr>
                          <w:t xml:space="preserve">Noticing Improvements and </w:t>
                        </w:r>
                        <w:proofErr w:type="spellStart"/>
                        <w:r>
                          <w:rPr>
                            <w:rFonts w:ascii="Calibri" w:hAnsi="Calibri" w:cs="Calibri"/>
                            <w:color w:val="000000"/>
                            <w:lang w:val="en-US"/>
                          </w:rPr>
                          <w:t>energising</w:t>
                        </w:r>
                        <w:proofErr w:type="spellEnd"/>
                      </w:p>
                    </w:txbxContent>
                  </v:textbox>
                </v:roundrect>
                <v:roundrect id="Rectangle: Rounded Corners 8" o:spid="_x0000_s1033" style="position:absolute;top:6613;width:14214;height:4628;rotation:180;flip:x y;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" fillcolor="#d9e2f3 [660]" strokecolor="white [3212]">
                  <v:textbox>
                    <w:txbxContent>
                      <w:p w14:paraId="29CA051E" w14:textId="77777777" w:rsidR="005F1C47" w:rsidRDefault="00000000" w:rsidP="005F1C47">
                        <w:pPr>
                          <w:spacing w:line="252" w:lineRule="auto"/>
                          <w:jc w:val="center"/>
                          <w:rPr>
                            <w:rFonts w:ascii="Calibri" w:hAnsi="Calibri" w:cs="Calibri"/>
                            <w:color w:val="000000"/>
                            <w:lang w:val="en-US"/>
                          </w:rPr>
                        </w:pPr>
                        <w:r>
                          <w:rPr>
                            <w:rFonts w:ascii="Calibri" w:hAnsi="Calibri" w:cs="Calibri"/>
                            <w:color w:val="000000"/>
                            <w:lang w:val="en-US"/>
                          </w:rPr>
                          <w:t>Consolidating</w:t>
                        </w:r>
                      </w:p>
                    </w:txbxContent>
                  </v:textbox>
                </v:round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9" o:spid="_x0000_s1034" type="#_x0000_t67" style="position:absolute;left:33555;top:3068;width:2311;height:3422;rotation:-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" adj="14306" fillcolor="#4472c4 [3204]" strokecolor="#1f3763 [1604]" strokeweight="1pt"/>
                <v:shape id="Arrow: Down 10" o:spid="_x0000_s1035" type="#_x0000_t67" style="position:absolute;left:35920;top:24646;width:2312;height:3420;rotation: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" adj="14300" fillcolor="#4472c4 [3204]" strokecolor="#1f3763 [1604]" strokeweight="1pt"/>
                <v:shape id="Arrow: Down 11" o:spid="_x0000_s1036" type="#_x0000_t67" style="position:absolute;left:22231;top:30222;width:2311;height:3422;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" adj="14306" fillcolor="#4472c4 [3204]" strokecolor="#1f3763 [1604]" strokeweight="1pt"/>
                <v:shape id="Arrow: Down 12" o:spid="_x0000_s1037" type="#_x0000_t67" style="position:absolute;left:39259;top:13606;width:2311;height:34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" adj="14300" fillcolor="#4472c4 [3204]" strokecolor="#1f3763 [1604]" strokeweight="1pt"/>
                <v:shape id="Arrow: Down 13" o:spid="_x0000_s1038" type="#_x0000_t67" style="position:absolute;left:14280;top:3333;width:2311;height:3421;rotation:-1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" adj="14306" fillcolor="#4472c4 [3204]" strokecolor="#1f3763 [1604]" strokeweight="1pt"/>
                <v:shape id="Arrow: Down 14" o:spid="_x0000_s1039" type="#_x0000_t67" style="position:absolute;left:8016;top:11721;width:2312;height:3421;rotation:-1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" adj="14300" fillcolor="#4472c4 [3204]" strokecolor="#1f3763 [1604]" strokeweight="1pt"/>
                <v:shape id="Arrow: Down 15" o:spid="_x0000_s1040" type="#_x0000_t67" style="position:absolute;left:10994;top:24010;width:2312;height:3421;rotation: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" adj="14300" fillcolor="#4472c4 [3204]" strokecolor="#1f3763 [1604]" strokeweight="1pt"/>
                <w10:anchorlock/>
              </v:group>
            </w:pict>
          </mc:Fallback>
        </mc:AlternateContent>
      </w:r>
    </w:p>
    <w:p w14:paraId="3D76CFE6" w14:textId="77777777" w:rsidR="7A3D1E81" w:rsidRDefault="6D70F315" w:rsidP="38F7B2DA">
      <w:pPr>
        <w:spacing w:line="480" w:lineRule="auto"/>
      </w:pPr>
      <w:r>
        <w:lastRenderedPageBreak/>
        <w:t xml:space="preserve">The overriding </w:t>
      </w:r>
      <w:r w:rsidR="4840BF86">
        <w:t xml:space="preserve">external </w:t>
      </w:r>
      <w:r w:rsidR="7FEB9D2E">
        <w:t xml:space="preserve">change </w:t>
      </w:r>
      <w:r w:rsidR="4840BF86">
        <w:t xml:space="preserve">factor </w:t>
      </w:r>
      <w:r>
        <w:t xml:space="preserve">is </w:t>
      </w:r>
      <w:r w:rsidR="1A9134BB">
        <w:t xml:space="preserve">funding, </w:t>
      </w:r>
      <w:r w:rsidR="7D646491">
        <w:t>with</w:t>
      </w:r>
      <w:r w:rsidR="1A9134BB">
        <w:t xml:space="preserve"> </w:t>
      </w:r>
      <w:r w:rsidR="34B2F0FA">
        <w:t>D</w:t>
      </w:r>
      <w:r w:rsidR="7DF4F7AC">
        <w:t>WP’s</w:t>
      </w:r>
      <w:r w:rsidR="26BE1D2F">
        <w:t xml:space="preserve"> </w:t>
      </w:r>
      <w:r w:rsidR="1A9134BB">
        <w:t>subsid</w:t>
      </w:r>
      <w:r w:rsidR="746BC73C">
        <w:t>y</w:t>
      </w:r>
      <w:r w:rsidR="1A9134BB">
        <w:t xml:space="preserve"> </w:t>
      </w:r>
      <w:r w:rsidR="2407E792">
        <w:t>from</w:t>
      </w:r>
      <w:r w:rsidR="4824229C">
        <w:t xml:space="preserve"> the Welsh European Funding Office</w:t>
      </w:r>
      <w:r w:rsidR="044E601C">
        <w:t xml:space="preserve"> ending</w:t>
      </w:r>
      <w:r w:rsidR="4824229C">
        <w:t>.</w:t>
      </w:r>
      <w:r w:rsidR="1A9134BB">
        <w:t xml:space="preserve"> </w:t>
      </w:r>
    </w:p>
    <w:p w14:paraId="12128239" w14:textId="77777777" w:rsidR="7A3D1E81" w:rsidRDefault="20A6E00E" w:rsidP="38F7B2DA">
      <w:pPr>
        <w:spacing w:line="480" w:lineRule="auto"/>
      </w:pPr>
      <w:r>
        <w:t>Consideration for all circumstances</w:t>
      </w:r>
      <w:r w:rsidR="6F64BD88">
        <w:t xml:space="preserve"> </w:t>
      </w:r>
      <w:r>
        <w:t xml:space="preserve">and </w:t>
      </w:r>
      <w:r w:rsidR="27B7AB92">
        <w:t xml:space="preserve">subsequent </w:t>
      </w:r>
      <w:r w:rsidR="5DD5CA3C">
        <w:t>organisational and stakeholder</w:t>
      </w:r>
      <w:r w:rsidR="14B3C0C1">
        <w:t xml:space="preserve"> </w:t>
      </w:r>
      <w:r w:rsidR="3BE95841">
        <w:t>impacts may</w:t>
      </w:r>
      <w:r>
        <w:t xml:space="preserve"> b</w:t>
      </w:r>
      <w:r w:rsidR="24D9C89D">
        <w:t xml:space="preserve">e </w:t>
      </w:r>
      <w:r w:rsidR="54316F69">
        <w:t xml:space="preserve">examined by </w:t>
      </w:r>
      <w:r w:rsidR="29F0C78F">
        <w:t>E</w:t>
      </w:r>
      <w:r w:rsidR="54316F69">
        <w:t>nvironmental</w:t>
      </w:r>
      <w:r w:rsidR="2AC0B40F">
        <w:t xml:space="preserve"> </w:t>
      </w:r>
      <w:r w:rsidR="6AD94A6B">
        <w:t>(</w:t>
      </w:r>
      <w:r w:rsidR="6AD94A6B" w:rsidRPr="07FD85A6">
        <w:rPr>
          <w:rStyle w:val="Heading3Char"/>
          <w:rFonts w:ascii="Times New Roman" w:eastAsia="Times New Roman" w:hAnsi="Times New Roman" w:cs="Times New Roman"/>
          <w:color w:val="000000" w:themeColor="text1"/>
        </w:rPr>
        <w:t>Appendix A</w:t>
      </w:r>
      <w:r w:rsidR="06CED1A6" w:rsidRPr="07FD85A6">
        <w:rPr>
          <w:rStyle w:val="Heading3Char"/>
          <w:rFonts w:ascii="Times New Roman" w:eastAsia="Times New Roman" w:hAnsi="Times New Roman" w:cs="Times New Roman"/>
          <w:color w:val="000000" w:themeColor="text1"/>
        </w:rPr>
        <w:t>)</w:t>
      </w:r>
      <w:r w:rsidR="67BFC157" w:rsidRPr="07FD85A6">
        <w:rPr>
          <w:rStyle w:val="Heading3Char"/>
          <w:rFonts w:ascii="Times New Roman" w:eastAsia="Times New Roman" w:hAnsi="Times New Roman" w:cs="Times New Roman"/>
          <w:color w:val="000000" w:themeColor="text1"/>
        </w:rPr>
        <w:t>,</w:t>
      </w:r>
      <w:r w:rsidR="6AD94A6B">
        <w:t xml:space="preserve"> </w:t>
      </w:r>
      <w:r w:rsidR="10F4C418">
        <w:t>PESTLE</w:t>
      </w:r>
      <w:r w:rsidR="3DF95D5E">
        <w:t xml:space="preserve"> (</w:t>
      </w:r>
      <w:r w:rsidR="3DF95D5E" w:rsidRPr="07FD85A6">
        <w:rPr>
          <w:rStyle w:val="Heading3Char"/>
          <w:rFonts w:ascii="Times New Roman" w:eastAsia="Times New Roman" w:hAnsi="Times New Roman" w:cs="Times New Roman"/>
          <w:color w:val="000000" w:themeColor="text1"/>
        </w:rPr>
        <w:t>Appendix B)</w:t>
      </w:r>
      <w:r w:rsidR="6633D562">
        <w:t xml:space="preserve"> and</w:t>
      </w:r>
    </w:p>
    <w:p w14:paraId="6B1A8C1D" w14:textId="77777777" w:rsidR="7A3D1E81" w:rsidRDefault="66C9A80D" w:rsidP="38F7B2DA">
      <w:pPr>
        <w:spacing w:line="480" w:lineRule="auto"/>
      </w:pPr>
      <w:bookmarkStart w:id="13" w:name="_Toc912073883"/>
      <w:r w:rsidRPr="2BE8F487">
        <w:rPr>
          <w:rStyle w:val="Heading3Char"/>
        </w:rPr>
        <w:t xml:space="preserve">Figure 2. </w:t>
      </w:r>
      <w:r w:rsidR="3DF95D5E" w:rsidRPr="2BE8F487">
        <w:rPr>
          <w:rStyle w:val="Heading3Char"/>
        </w:rPr>
        <w:t xml:space="preserve">Stakeholder </w:t>
      </w:r>
      <w:r w:rsidR="3ADD0DA6" w:rsidRPr="2BE8F487">
        <w:rPr>
          <w:rStyle w:val="Heading3Char"/>
        </w:rPr>
        <w:t>Analysis</w:t>
      </w:r>
      <w:bookmarkEnd w:id="13"/>
      <w:r w:rsidR="280BA230">
        <w:t>:</w:t>
      </w:r>
      <w:r w:rsidR="54316F69">
        <w:t xml:space="preserve"> </w:t>
      </w:r>
      <w:r w:rsidR="24D9C89D">
        <w:t xml:space="preserve"> </w:t>
      </w:r>
    </w:p>
    <w:p w14:paraId="747E1258" w14:textId="77777777" w:rsidR="7A3D1E81" w:rsidRDefault="7A3D1E81" w:rsidP="38F7B2DA"/>
    <w:p w14:paraId="2392A3B2" w14:textId="77777777" w:rsidR="7A3D1E81" w:rsidRDefault="7A3D1E81" w:rsidP="528DB723">
      <w:r>
        <w:rPr>
          <w:noProof/>
        </w:rPr>
        <mc:AlternateContent>
          <mc:Choice Requires="wpg">
            <w:drawing>
              <wp:inline distT="0" distB="0" distL="0" distR="0" wp14:anchorId="742500A2" wp14:editId="4A9640E9">
                <wp:extent cx="5727700" cy="4478020"/>
                <wp:effectExtent l="0" t="38100" r="101600" b="0"/>
                <wp:docPr id="1528372030" name="Group 4"/>
                <wp:cNvGraphicFramePr/>
                <a:graphic xmlns:a="http://schemas.openxmlformats.org/drawingml/2006/main">
                  <a:graphicData uri="http://schemas.microsoft.com/office/word/2010/wordprocessingGroup">
                    <wpg:wgp>
                      <wpg:cNvGrpSpPr/>
                      <wpg:grpSpPr>
                        <a:xfrm>
                          <a:off x="0" y="0"/>
                          <a:ext cx="5727700" cy="4478020"/>
                          <a:chOff x="0" y="0"/>
                          <a:chExt cx="5727700" cy="4399224"/>
                        </a:xfrm>
                      </wpg:grpSpPr>
                      <wps:wsp>
                        <wps:cNvPr id="495145159" name="Rectangle 2"/>
                        <wps:cNvSpPr/>
                        <wps:spPr>
                          <a:xfrm>
                            <a:off x="864472" y="6144"/>
                            <a:ext cx="2432100" cy="1779711"/>
                          </a:xfrm>
                          <a:prstGeom prst="rect">
                            <a:avLst/>
                          </a:prstGeom>
                          <a:solidFill>
                            <a:schemeClr val="bg2"/>
                          </a:solidFill>
                          <a:ln>
                            <a:solidFill>
                              <a:srgbClr val="000000"/>
                            </a:solidFill>
                          </a:ln>
                        </wps:spPr>
                        <wps:txbx>
                          <w:txbxContent>
                            <w:p w14:paraId="2F0100F2" w14:textId="77777777" w:rsidR="0019055F" w:rsidRDefault="00000000" w:rsidP="0019055F">
                              <w:pPr>
                                <w:spacing w:line="252" w:lineRule="auto"/>
                                <w:jc w:val="center"/>
                                <w:rPr>
                                  <w:rFonts w:ascii="Calibri" w:hAnsi="Calibri" w:cs="Calibri"/>
                                  <w:b/>
                                  <w:bCs/>
                                  <w:color w:val="AEAAAA"/>
                                  <w:sz w:val="28"/>
                                  <w:szCs w:val="28"/>
                                  <w:lang w:val="en-US"/>
                                </w:rPr>
                              </w:pPr>
                              <w:r>
                                <w:rPr>
                                  <w:rFonts w:ascii="Calibri" w:hAnsi="Calibri" w:cs="Calibri"/>
                                  <w:b/>
                                  <w:bCs/>
                                  <w:color w:val="AEAAAA"/>
                                  <w:sz w:val="28"/>
                                  <w:szCs w:val="28"/>
                                  <w:lang w:val="en-US"/>
                                </w:rPr>
                                <w:t>Keep Satisfied</w:t>
                              </w:r>
                            </w:p>
                          </w:txbxContent>
                        </wps:txbx>
                        <wps:bodyPr anchor="ctr"/>
                      </wps:wsp>
                      <wps:wsp>
                        <wps:cNvPr id="900478550" name="Rectangle 3"/>
                        <wps:cNvSpPr/>
                        <wps:spPr>
                          <a:xfrm>
                            <a:off x="857727" y="1829369"/>
                            <a:ext cx="2432100" cy="1775361"/>
                          </a:xfrm>
                          <a:prstGeom prst="rect">
                            <a:avLst/>
                          </a:prstGeom>
                          <a:solidFill>
                            <a:schemeClr val="accent4">
                              <a:lumMod val="20000"/>
                              <a:lumOff val="80000"/>
                            </a:schemeClr>
                          </a:solidFill>
                          <a:ln>
                            <a:solidFill>
                              <a:srgbClr val="000000"/>
                            </a:solidFill>
                          </a:ln>
                        </wps:spPr>
                        <wps:txbx>
                          <w:txbxContent>
                            <w:p w14:paraId="6660FD1A" w14:textId="77777777" w:rsidR="0019055F" w:rsidRDefault="00000000" w:rsidP="0019055F">
                              <w:pPr>
                                <w:spacing w:line="252" w:lineRule="auto"/>
                                <w:jc w:val="center"/>
                                <w:rPr>
                                  <w:rFonts w:ascii="Calibri" w:hAnsi="Calibri" w:cs="Calibri"/>
                                  <w:b/>
                                  <w:bCs/>
                                  <w:color w:val="FFD966"/>
                                  <w:sz w:val="28"/>
                                  <w:szCs w:val="28"/>
                                  <w:lang w:val="en-US"/>
                                </w:rPr>
                              </w:pPr>
                              <w:r>
                                <w:rPr>
                                  <w:rFonts w:ascii="Calibri" w:hAnsi="Calibri" w:cs="Calibri"/>
                                  <w:b/>
                                  <w:bCs/>
                                  <w:color w:val="FFD966"/>
                                  <w:sz w:val="28"/>
                                  <w:szCs w:val="28"/>
                                  <w:lang w:val="en-US"/>
                                </w:rPr>
                                <w:t>Monitor</w:t>
                              </w:r>
                            </w:p>
                          </w:txbxContent>
                        </wps:txbx>
                        <wps:bodyPr anchor="ctr"/>
                      </wps:wsp>
                      <wps:wsp>
                        <wps:cNvPr id="420767768" name="Rectangle 4"/>
                        <wps:cNvSpPr/>
                        <wps:spPr>
                          <a:xfrm>
                            <a:off x="3351069" y="1829369"/>
                            <a:ext cx="2372365" cy="1775361"/>
                          </a:xfrm>
                          <a:prstGeom prst="rect">
                            <a:avLst/>
                          </a:prstGeom>
                          <a:solidFill>
                            <a:schemeClr val="accent2">
                              <a:lumMod val="20000"/>
                              <a:lumOff val="80000"/>
                            </a:schemeClr>
                          </a:solidFill>
                          <a:ln>
                            <a:solidFill>
                              <a:srgbClr val="000000"/>
                            </a:solidFill>
                          </a:ln>
                        </wps:spPr>
                        <wps:txbx>
                          <w:txbxContent>
                            <w:p w14:paraId="2D120336" w14:textId="77777777" w:rsidR="0019055F" w:rsidRDefault="00000000" w:rsidP="0019055F">
                              <w:pPr>
                                <w:spacing w:line="252" w:lineRule="auto"/>
                                <w:jc w:val="center"/>
                                <w:rPr>
                                  <w:rFonts w:ascii="Calibri" w:hAnsi="Calibri" w:cs="Calibri"/>
                                  <w:b/>
                                  <w:bCs/>
                                  <w:color w:val="F4B083"/>
                                  <w:sz w:val="28"/>
                                  <w:szCs w:val="28"/>
                                  <w:lang w:val="en-US"/>
                                </w:rPr>
                              </w:pPr>
                              <w:r>
                                <w:rPr>
                                  <w:rFonts w:ascii="Calibri" w:hAnsi="Calibri" w:cs="Calibri"/>
                                  <w:b/>
                                  <w:bCs/>
                                  <w:color w:val="F4B083"/>
                                  <w:sz w:val="28"/>
                                  <w:szCs w:val="28"/>
                                  <w:lang w:val="en-US"/>
                                </w:rPr>
                                <w:t>Keep Informed</w:t>
                              </w:r>
                            </w:p>
                          </w:txbxContent>
                        </wps:txbx>
                        <wps:bodyPr anchor="ctr"/>
                      </wps:wsp>
                      <wps:wsp>
                        <wps:cNvPr id="1502041274" name="Rectangle 5"/>
                        <wps:cNvSpPr/>
                        <wps:spPr>
                          <a:xfrm rot="10800000" flipH="1" flipV="1">
                            <a:off x="3351069" y="6144"/>
                            <a:ext cx="2376631" cy="1779711"/>
                          </a:xfrm>
                          <a:prstGeom prst="rect">
                            <a:avLst/>
                          </a:prstGeom>
                          <a:solidFill>
                            <a:schemeClr val="accent1">
                              <a:lumMod val="20000"/>
                              <a:lumOff val="80000"/>
                            </a:schemeClr>
                          </a:solidFill>
                          <a:ln>
                            <a:solidFill>
                              <a:srgbClr val="000000"/>
                            </a:solidFill>
                          </a:ln>
                        </wps:spPr>
                        <wps:txbx>
                          <w:txbxContent>
                            <w:p w14:paraId="752F77F9" w14:textId="77777777" w:rsidR="0019055F" w:rsidRDefault="00000000" w:rsidP="0019055F">
                              <w:pPr>
                                <w:spacing w:line="252" w:lineRule="auto"/>
                                <w:jc w:val="center"/>
                                <w:rPr>
                                  <w:rFonts w:ascii="Calibri" w:hAnsi="Calibri" w:cs="Calibri"/>
                                  <w:b/>
                                  <w:bCs/>
                                  <w:color w:val="8EAADB"/>
                                  <w:sz w:val="28"/>
                                  <w:szCs w:val="28"/>
                                  <w:lang w:val="en-US"/>
                                </w:rPr>
                              </w:pPr>
                              <w:r>
                                <w:rPr>
                                  <w:rFonts w:ascii="Calibri" w:hAnsi="Calibri" w:cs="Calibri"/>
                                  <w:b/>
                                  <w:bCs/>
                                  <w:color w:val="8EAADB"/>
                                  <w:sz w:val="28"/>
                                  <w:szCs w:val="28"/>
                                  <w:lang w:val="en-US"/>
                                </w:rPr>
                                <w:t>Manage Closely</w:t>
                              </w:r>
                            </w:p>
                          </w:txbxContent>
                        </wps:txbx>
                        <wps:bodyPr anchor="ctr"/>
                      </wps:wsp>
                      <wps:wsp>
                        <wps:cNvPr id="1842646331" name="Rectangle 6"/>
                        <wps:cNvSpPr/>
                        <wps:spPr>
                          <a:xfrm rot="-16200000" flipV="1">
                            <a:off x="12866" y="1617197"/>
                            <a:ext cx="1052929" cy="385282"/>
                          </a:xfrm>
                          <a:prstGeom prst="rect">
                            <a:avLst/>
                          </a:prstGeom>
                          <a:solidFill>
                            <a:schemeClr val="lt1"/>
                          </a:solidFill>
                          <a:ln>
                            <a:solidFill>
                              <a:schemeClr val="bg1"/>
                            </a:solidFill>
                          </a:ln>
                        </wps:spPr>
                        <wps:txbx>
                          <w:txbxContent>
                            <w:p w14:paraId="488F799C" w14:textId="77777777" w:rsidR="0019055F" w:rsidRDefault="00000000" w:rsidP="0019055F">
                              <w:pPr>
                                <w:spacing w:line="252" w:lineRule="auto"/>
                                <w:jc w:val="center"/>
                                <w:rPr>
                                  <w:rFonts w:ascii="Calibri" w:hAnsi="Calibri" w:cs="Calibri"/>
                                  <w:b/>
                                  <w:bCs/>
                                  <w:color w:val="000000"/>
                                  <w:lang w:val="en-US"/>
                                </w:rPr>
                              </w:pPr>
                              <w:r>
                                <w:rPr>
                                  <w:rFonts w:ascii="Calibri" w:hAnsi="Calibri" w:cs="Calibri"/>
                                  <w:b/>
                                  <w:bCs/>
                                  <w:color w:val="000000"/>
                                  <w:lang w:val="en-US"/>
                                </w:rPr>
                                <w:t>Power</w:t>
                              </w:r>
                            </w:p>
                          </w:txbxContent>
                        </wps:txbx>
                        <wps:bodyPr anchor="ctr"/>
                      </wps:wsp>
                      <wps:wsp>
                        <wps:cNvPr id="150507008" name="Rectangle 7"/>
                        <wps:cNvSpPr/>
                        <wps:spPr>
                          <a:xfrm>
                            <a:off x="467086" y="1725159"/>
                            <a:ext cx="12800" cy="13056"/>
                          </a:xfrm>
                          <a:prstGeom prst="rect">
                            <a:avLst/>
                          </a:prstGeom>
                          <a:solidFill>
                            <a:schemeClr val="lt1"/>
                          </a:solidFill>
                          <a:ln>
                            <a:solidFill>
                              <a:schemeClr val="bg1"/>
                            </a:solidFill>
                          </a:ln>
                        </wps:spPr>
                        <wps:bodyPr anchor="t"/>
                      </wps:wsp>
                      <wps:wsp>
                        <wps:cNvPr id="1153548648" name="Straight Arrow Connector 8"/>
                        <wps:cNvCnPr/>
                        <wps:spPr>
                          <a:xfrm rot="5400000" flipH="1">
                            <a:off x="-1171674" y="1879441"/>
                            <a:ext cx="3758882" cy="0"/>
                          </a:xfrm>
                          <a:prstGeom prst="straightConnector1">
                            <a:avLst/>
                          </a:prstGeom>
                          <a:ln w="12700">
                            <a:solidFill>
                              <a:schemeClr val="tx1"/>
                            </a:solidFill>
                            <a:tailEnd type="triangle" w="med" len="med"/>
                          </a:ln>
                        </wps:spPr>
                        <wps:style>
                          <a:lnRef idx="1">
                            <a:schemeClr val="accent1"/>
                          </a:lnRef>
                          <a:fillRef idx="0">
                            <a:schemeClr val="accent1"/>
                          </a:fillRef>
                          <a:effectRef idx="0">
                            <a:scrgbClr r="0" g="0" b="0"/>
                          </a:effectRef>
                          <a:fontRef idx="minor">
                            <a:schemeClr val="tx1"/>
                          </a:fontRef>
                        </wps:style>
                        <wps:bodyPr/>
                      </wps:wsp>
                      <wps:wsp>
                        <wps:cNvPr id="429907142" name="Straight Arrow Connector 9"/>
                        <wps:cNvCnPr/>
                        <wps:spPr>
                          <a:xfrm>
                            <a:off x="707768" y="3765896"/>
                            <a:ext cx="5019932" cy="6042"/>
                          </a:xfrm>
                          <a:prstGeom prst="straightConnector1">
                            <a:avLst/>
                          </a:prstGeom>
                          <a:ln w="12700">
                            <a:solidFill>
                              <a:schemeClr val="tx1"/>
                            </a:solidFill>
                            <a:tailEnd type="triangle" w="med" len="med"/>
                          </a:ln>
                        </wps:spPr>
                        <wps:style>
                          <a:lnRef idx="1">
                            <a:schemeClr val="accent1"/>
                          </a:lnRef>
                          <a:fillRef idx="0">
                            <a:schemeClr val="accent1"/>
                          </a:fillRef>
                          <a:effectRef idx="0">
                            <a:scrgbClr r="0" g="0" b="0"/>
                          </a:effectRef>
                          <a:fontRef idx="minor">
                            <a:schemeClr val="tx1"/>
                          </a:fontRef>
                        </wps:style>
                        <wps:bodyPr/>
                      </wps:wsp>
                      <wps:wsp>
                        <wps:cNvPr id="192894867" name="Rectangle 10"/>
                        <wps:cNvSpPr/>
                        <wps:spPr>
                          <a:xfrm>
                            <a:off x="0" y="6144"/>
                            <a:ext cx="628905" cy="386325"/>
                          </a:xfrm>
                          <a:prstGeom prst="rect">
                            <a:avLst/>
                          </a:prstGeom>
                          <a:solidFill>
                            <a:schemeClr val="lt1"/>
                          </a:solidFill>
                          <a:ln>
                            <a:solidFill>
                              <a:schemeClr val="bg1"/>
                            </a:solidFill>
                          </a:ln>
                        </wps:spPr>
                        <wps:txbx>
                          <w:txbxContent>
                            <w:p w14:paraId="03E36623" w14:textId="77777777" w:rsidR="0019055F" w:rsidRDefault="00000000" w:rsidP="0019055F">
                              <w:pPr>
                                <w:spacing w:line="252" w:lineRule="auto"/>
                                <w:rPr>
                                  <w:rFonts w:ascii="Calibri" w:hAnsi="Calibri" w:cs="Calibri"/>
                                  <w:color w:val="000000"/>
                                  <w:lang w:val="en-US"/>
                                </w:rPr>
                              </w:pPr>
                              <w:r>
                                <w:rPr>
                                  <w:rFonts w:ascii="Calibri" w:hAnsi="Calibri" w:cs="Calibri"/>
                                  <w:color w:val="000000"/>
                                  <w:lang w:val="en-US"/>
                                </w:rPr>
                                <w:t>High</w:t>
                              </w:r>
                            </w:p>
                          </w:txbxContent>
                        </wps:txbx>
                        <wps:bodyPr anchor="t"/>
                      </wps:wsp>
                      <wps:wsp>
                        <wps:cNvPr id="1305799099" name="Rectangle 11"/>
                        <wps:cNvSpPr/>
                        <wps:spPr>
                          <a:xfrm>
                            <a:off x="0" y="3322827"/>
                            <a:ext cx="628905" cy="281908"/>
                          </a:xfrm>
                          <a:prstGeom prst="rect">
                            <a:avLst/>
                          </a:prstGeom>
                          <a:solidFill>
                            <a:schemeClr val="lt1"/>
                          </a:solidFill>
                          <a:ln>
                            <a:solidFill>
                              <a:schemeClr val="bg1"/>
                            </a:solidFill>
                          </a:ln>
                        </wps:spPr>
                        <wps:txbx>
                          <w:txbxContent>
                            <w:p w14:paraId="23AED15D" w14:textId="77777777" w:rsidR="0019055F" w:rsidRDefault="00000000" w:rsidP="0019055F">
                              <w:pPr>
                                <w:spacing w:line="252" w:lineRule="auto"/>
                                <w:rPr>
                                  <w:rFonts w:ascii="Calibri" w:hAnsi="Calibri" w:cs="Calibri"/>
                                  <w:color w:val="000000"/>
                                  <w:lang w:val="en-US"/>
                                </w:rPr>
                              </w:pPr>
                              <w:r>
                                <w:rPr>
                                  <w:rFonts w:ascii="Calibri" w:hAnsi="Calibri" w:cs="Calibri"/>
                                  <w:color w:val="000000"/>
                                  <w:lang w:val="en-US"/>
                                </w:rPr>
                                <w:t>Low</w:t>
                              </w:r>
                            </w:p>
                          </w:txbxContent>
                        </wps:txbx>
                        <wps:bodyPr anchor="t"/>
                      </wps:wsp>
                      <wps:wsp>
                        <wps:cNvPr id="846262815" name="Rectangle 12"/>
                        <wps:cNvSpPr/>
                        <wps:spPr>
                          <a:xfrm>
                            <a:off x="903489" y="3890656"/>
                            <a:ext cx="648332" cy="163350"/>
                          </a:xfrm>
                          <a:prstGeom prst="rect">
                            <a:avLst/>
                          </a:prstGeom>
                          <a:solidFill>
                            <a:schemeClr val="lt1"/>
                          </a:solidFill>
                          <a:ln>
                            <a:solidFill>
                              <a:schemeClr val="bg1"/>
                            </a:solidFill>
                          </a:ln>
                        </wps:spPr>
                        <wps:txbx>
                          <w:txbxContent>
                            <w:p w14:paraId="6EA16830" w14:textId="77777777" w:rsidR="0019055F" w:rsidRDefault="00000000" w:rsidP="0019055F">
                              <w:pPr>
                                <w:spacing w:line="252" w:lineRule="auto"/>
                                <w:rPr>
                                  <w:rFonts w:ascii="Calibri" w:hAnsi="Calibri" w:cs="Calibri"/>
                                  <w:color w:val="000000"/>
                                  <w:lang w:val="en-US"/>
                                </w:rPr>
                              </w:pPr>
                              <w:r>
                                <w:rPr>
                                  <w:rFonts w:ascii="Calibri" w:hAnsi="Calibri" w:cs="Calibri"/>
                                  <w:color w:val="000000"/>
                                  <w:lang w:val="en-US"/>
                                </w:rPr>
                                <w:t>Low</w:t>
                              </w:r>
                            </w:p>
                          </w:txbxContent>
                        </wps:txbx>
                        <wps:bodyPr anchor="t"/>
                      </wps:wsp>
                      <wps:wsp>
                        <wps:cNvPr id="360228154" name="Rectangle 13"/>
                        <wps:cNvSpPr/>
                        <wps:spPr>
                          <a:xfrm>
                            <a:off x="857727" y="3836205"/>
                            <a:ext cx="694094" cy="303362"/>
                          </a:xfrm>
                          <a:prstGeom prst="rect">
                            <a:avLst/>
                          </a:prstGeom>
                          <a:solidFill>
                            <a:schemeClr val="lt1"/>
                          </a:solidFill>
                          <a:ln>
                            <a:solidFill>
                              <a:schemeClr val="bg1"/>
                            </a:solidFill>
                          </a:ln>
                        </wps:spPr>
                        <wps:txbx>
                          <w:txbxContent>
                            <w:p w14:paraId="0ADA2D3A" w14:textId="77777777" w:rsidR="0019055F" w:rsidRDefault="00000000" w:rsidP="0019055F">
                              <w:pPr>
                                <w:spacing w:line="252" w:lineRule="auto"/>
                                <w:jc w:val="center"/>
                                <w:rPr>
                                  <w:rFonts w:ascii="Calibri" w:hAnsi="Calibri" w:cs="Calibri"/>
                                  <w:color w:val="000000"/>
                                  <w:lang w:val="en-US"/>
                                </w:rPr>
                              </w:pPr>
                              <w:r>
                                <w:rPr>
                                  <w:rFonts w:ascii="Calibri" w:hAnsi="Calibri" w:cs="Calibri"/>
                                  <w:color w:val="000000"/>
                                  <w:lang w:val="en-US"/>
                                </w:rPr>
                                <w:t>Low</w:t>
                              </w:r>
                            </w:p>
                          </w:txbxContent>
                        </wps:txbx>
                        <wps:bodyPr anchor="ctr"/>
                      </wps:wsp>
                      <wps:wsp>
                        <wps:cNvPr id="1238134632" name="Rectangle 14"/>
                        <wps:cNvSpPr/>
                        <wps:spPr>
                          <a:xfrm>
                            <a:off x="5075690" y="3836205"/>
                            <a:ext cx="652010" cy="303362"/>
                          </a:xfrm>
                          <a:prstGeom prst="rect">
                            <a:avLst/>
                          </a:prstGeom>
                          <a:solidFill>
                            <a:schemeClr val="lt1"/>
                          </a:solidFill>
                          <a:ln>
                            <a:noFill/>
                          </a:ln>
                        </wps:spPr>
                        <wps:txbx>
                          <w:txbxContent>
                            <w:p w14:paraId="4D89EFE6" w14:textId="77777777" w:rsidR="0019055F" w:rsidRDefault="00000000" w:rsidP="0019055F">
                              <w:pPr>
                                <w:spacing w:line="252" w:lineRule="auto"/>
                                <w:jc w:val="center"/>
                                <w:rPr>
                                  <w:rFonts w:ascii="Calibri" w:hAnsi="Calibri" w:cs="Calibri"/>
                                  <w:color w:val="000000"/>
                                  <w:lang w:val="en-US"/>
                                </w:rPr>
                              </w:pPr>
                              <w:r>
                                <w:rPr>
                                  <w:rFonts w:ascii="Calibri" w:hAnsi="Calibri" w:cs="Calibri"/>
                                  <w:color w:val="000000"/>
                                  <w:lang w:val="en-US"/>
                                </w:rPr>
                                <w:t>High</w:t>
                              </w:r>
                            </w:p>
                          </w:txbxContent>
                        </wps:txbx>
                        <wps:bodyPr anchor="ctr"/>
                      </wps:wsp>
                      <wps:wsp>
                        <wps:cNvPr id="168436596" name="Rectangle 15"/>
                        <wps:cNvSpPr/>
                        <wps:spPr>
                          <a:xfrm>
                            <a:off x="2964738" y="3836205"/>
                            <a:ext cx="875314" cy="303362"/>
                          </a:xfrm>
                          <a:prstGeom prst="rect">
                            <a:avLst/>
                          </a:prstGeom>
                          <a:solidFill>
                            <a:schemeClr val="lt1"/>
                          </a:solidFill>
                          <a:ln>
                            <a:noFill/>
                          </a:ln>
                        </wps:spPr>
                        <wps:txbx>
                          <w:txbxContent>
                            <w:p w14:paraId="07855A37" w14:textId="77777777" w:rsidR="0019055F" w:rsidRDefault="00000000" w:rsidP="0019055F">
                              <w:pPr>
                                <w:spacing w:line="252" w:lineRule="auto"/>
                                <w:jc w:val="center"/>
                                <w:rPr>
                                  <w:rFonts w:ascii="Calibri" w:hAnsi="Calibri" w:cs="Calibri"/>
                                  <w:b/>
                                  <w:bCs/>
                                  <w:color w:val="000000"/>
                                  <w:lang w:val="en-US"/>
                                </w:rPr>
                              </w:pPr>
                              <w:r>
                                <w:rPr>
                                  <w:rFonts w:ascii="Calibri" w:hAnsi="Calibri" w:cs="Calibri"/>
                                  <w:b/>
                                  <w:bCs/>
                                  <w:color w:val="000000"/>
                                  <w:lang w:val="en-US"/>
                                </w:rPr>
                                <w:t>Interest</w:t>
                              </w:r>
                            </w:p>
                          </w:txbxContent>
                        </wps:txbx>
                        <wps:bodyPr anchor="ctr"/>
                      </wps:wsp>
                      <wps:wsp>
                        <wps:cNvPr id="16" name="Rectangle 16"/>
                        <wps:cNvSpPr/>
                        <wps:spPr>
                          <a:xfrm>
                            <a:off x="3478902" y="1124904"/>
                            <a:ext cx="1325836" cy="261655"/>
                          </a:xfrm>
                          <a:prstGeom prst="rect">
                            <a:avLst/>
                          </a:prstGeom>
                          <a:solidFill>
                            <a:schemeClr val="accent1">
                              <a:lumMod val="20000"/>
                              <a:lumOff val="80000"/>
                            </a:schemeClr>
                          </a:solidFill>
                          <a:ln>
                            <a:noFill/>
                          </a:ln>
                        </wps:spPr>
                        <wps:txbx>
                          <w:txbxContent>
                            <w:p w14:paraId="0D919D98" w14:textId="77777777" w:rsidR="0019055F" w:rsidRDefault="00000000" w:rsidP="0019055F">
                              <w:pPr>
                                <w:spacing w:line="252" w:lineRule="auto"/>
                                <w:jc w:val="center"/>
                                <w:rPr>
                                  <w:rFonts w:ascii="Calibri" w:hAnsi="Calibri" w:cs="Calibri"/>
                                  <w:b/>
                                  <w:bCs/>
                                  <w:color w:val="4472C4"/>
                                  <w:sz w:val="20"/>
                                  <w:szCs w:val="20"/>
                                  <w:lang w:val="en-US"/>
                                </w:rPr>
                              </w:pPr>
                              <w:r>
                                <w:rPr>
                                  <w:rFonts w:ascii="Calibri" w:hAnsi="Calibri" w:cs="Calibri"/>
                                  <w:b/>
                                  <w:bCs/>
                                  <w:color w:val="4472C4"/>
                                  <w:sz w:val="20"/>
                                  <w:szCs w:val="20"/>
                                  <w:lang w:val="en-US"/>
                                </w:rPr>
                                <w:t>Welsh Government</w:t>
                              </w:r>
                              <w:r>
                                <w:rPr>
                                  <w:rFonts w:ascii="Calibri" w:hAnsi="Calibri" w:cs="Calibri"/>
                                  <w:b/>
                                  <w:bCs/>
                                  <w:color w:val="4472C4"/>
                                  <w:lang w:val="en-US"/>
                                </w:rPr>
                                <w:t xml:space="preserve"> </w:t>
                              </w:r>
                            </w:p>
                          </w:txbxContent>
                        </wps:txbx>
                        <wps:bodyPr anchor="t"/>
                      </wps:wsp>
                      <wps:wsp>
                        <wps:cNvPr id="17" name="Rectangle 17"/>
                        <wps:cNvSpPr/>
                        <wps:spPr>
                          <a:xfrm>
                            <a:off x="1152987" y="1928765"/>
                            <a:ext cx="2061249" cy="282036"/>
                          </a:xfrm>
                          <a:prstGeom prst="rect">
                            <a:avLst/>
                          </a:prstGeom>
                          <a:solidFill>
                            <a:schemeClr val="accent4">
                              <a:lumMod val="20000"/>
                              <a:lumOff val="80000"/>
                            </a:schemeClr>
                          </a:solidFill>
                          <a:ln>
                            <a:noFill/>
                          </a:ln>
                        </wps:spPr>
                        <wps:txbx>
                          <w:txbxContent>
                            <w:p w14:paraId="081EC16C" w14:textId="77777777" w:rsidR="0019055F" w:rsidRDefault="00000000" w:rsidP="0019055F">
                              <w:pPr>
                                <w:spacing w:line="252" w:lineRule="auto"/>
                                <w:rPr>
                                  <w:rFonts w:ascii="Calibri" w:hAnsi="Calibri" w:cs="Calibri"/>
                                  <w:b/>
                                  <w:bCs/>
                                  <w:color w:val="538135"/>
                                  <w:sz w:val="20"/>
                                  <w:szCs w:val="20"/>
                                  <w:lang w:val="en-US"/>
                                </w:rPr>
                              </w:pPr>
                              <w:r>
                                <w:rPr>
                                  <w:rFonts w:ascii="Calibri" w:hAnsi="Calibri" w:cs="Calibri"/>
                                  <w:b/>
                                  <w:bCs/>
                                  <w:color w:val="538135"/>
                                  <w:sz w:val="20"/>
                                  <w:szCs w:val="20"/>
                                  <w:lang w:val="en-US"/>
                                </w:rPr>
                                <w:t>Alternative Employability Providers</w:t>
                              </w:r>
                            </w:p>
                          </w:txbxContent>
                        </wps:txbx>
                        <wps:bodyPr anchor="t"/>
                      </wps:wsp>
                      <wps:wsp>
                        <wps:cNvPr id="18" name="Rectangle 18"/>
                        <wps:cNvSpPr/>
                        <wps:spPr>
                          <a:xfrm>
                            <a:off x="3438667" y="223569"/>
                            <a:ext cx="2121950" cy="337798"/>
                          </a:xfrm>
                          <a:prstGeom prst="rect">
                            <a:avLst/>
                          </a:prstGeom>
                          <a:solidFill>
                            <a:schemeClr val="accent1">
                              <a:lumMod val="20000"/>
                              <a:lumOff val="80000"/>
                            </a:schemeClr>
                          </a:solidFill>
                          <a:ln>
                            <a:noFill/>
                          </a:ln>
                        </wps:spPr>
                        <wps:txbx>
                          <w:txbxContent>
                            <w:p w14:paraId="54641D4D" w14:textId="77777777" w:rsidR="0019055F" w:rsidRDefault="00000000" w:rsidP="0019055F">
                              <w:pPr>
                                <w:spacing w:line="252" w:lineRule="auto"/>
                                <w:rPr>
                                  <w:rFonts w:ascii="Calibri" w:hAnsi="Calibri" w:cs="Calibri"/>
                                  <w:b/>
                                  <w:bCs/>
                                  <w:color w:val="4472C4"/>
                                  <w:sz w:val="20"/>
                                  <w:szCs w:val="20"/>
                                  <w:lang w:val="en-US"/>
                                </w:rPr>
                              </w:pPr>
                              <w:r>
                                <w:rPr>
                                  <w:rFonts w:ascii="Calibri" w:hAnsi="Calibri" w:cs="Calibri"/>
                                  <w:b/>
                                  <w:bCs/>
                                  <w:color w:val="4472C4"/>
                                  <w:sz w:val="20"/>
                                  <w:szCs w:val="20"/>
                                  <w:lang w:val="en-US"/>
                                </w:rPr>
                                <w:t xml:space="preserve">DWP – Universal Credit operations </w:t>
                              </w:r>
                            </w:p>
                          </w:txbxContent>
                        </wps:txbx>
                        <wps:bodyPr anchor="t"/>
                      </wps:wsp>
                      <wps:wsp>
                        <wps:cNvPr id="19" name="Rectangle 19"/>
                        <wps:cNvSpPr/>
                        <wps:spPr>
                          <a:xfrm>
                            <a:off x="3402396" y="2053554"/>
                            <a:ext cx="1136989" cy="550153"/>
                          </a:xfrm>
                          <a:prstGeom prst="rect">
                            <a:avLst/>
                          </a:prstGeom>
                          <a:solidFill>
                            <a:schemeClr val="accent2">
                              <a:lumMod val="20000"/>
                              <a:lumOff val="80000"/>
                            </a:schemeClr>
                          </a:solidFill>
                          <a:ln>
                            <a:noFill/>
                          </a:ln>
                        </wps:spPr>
                        <wps:txbx>
                          <w:txbxContent>
                            <w:p w14:paraId="6397D862" w14:textId="77777777" w:rsidR="0019055F" w:rsidRDefault="00000000" w:rsidP="0019055F">
                              <w:pPr>
                                <w:spacing w:line="252" w:lineRule="auto"/>
                                <w:jc w:val="center"/>
                                <w:rPr>
                                  <w:rFonts w:ascii="Calibri" w:hAnsi="Calibri" w:cs="Calibri"/>
                                  <w:b/>
                                  <w:bCs/>
                                  <w:color w:val="4472C4"/>
                                  <w:sz w:val="20"/>
                                  <w:szCs w:val="20"/>
                                  <w:lang w:val="en-US"/>
                                </w:rPr>
                              </w:pPr>
                              <w:r>
                                <w:rPr>
                                  <w:rFonts w:ascii="Calibri" w:hAnsi="Calibri" w:cs="Calibri"/>
                                  <w:b/>
                                  <w:bCs/>
                                  <w:color w:val="4472C4"/>
                                  <w:sz w:val="20"/>
                                  <w:szCs w:val="20"/>
                                  <w:lang w:val="en-US"/>
                                </w:rPr>
                                <w:t xml:space="preserve">DWP Employees/ project staff </w:t>
                              </w:r>
                            </w:p>
                          </w:txbxContent>
                        </wps:txbx>
                        <wps:bodyPr anchor="t"/>
                      </wps:wsp>
                      <wps:wsp>
                        <wps:cNvPr id="20" name="Rectangle 20"/>
                        <wps:cNvSpPr/>
                        <wps:spPr>
                          <a:xfrm>
                            <a:off x="1043851" y="3201669"/>
                            <a:ext cx="985700" cy="293807"/>
                          </a:xfrm>
                          <a:prstGeom prst="rect">
                            <a:avLst/>
                          </a:prstGeom>
                          <a:solidFill>
                            <a:schemeClr val="accent4">
                              <a:lumMod val="20000"/>
                              <a:lumOff val="80000"/>
                            </a:schemeClr>
                          </a:solidFill>
                          <a:ln>
                            <a:noFill/>
                          </a:ln>
                        </wps:spPr>
                        <wps:txbx>
                          <w:txbxContent>
                            <w:p w14:paraId="032FEF2B" w14:textId="77777777" w:rsidR="0019055F" w:rsidRDefault="00000000" w:rsidP="0019055F">
                              <w:pPr>
                                <w:spacing w:line="252" w:lineRule="auto"/>
                                <w:rPr>
                                  <w:rFonts w:ascii="Calibri" w:hAnsi="Calibri" w:cs="Calibri"/>
                                  <w:b/>
                                  <w:bCs/>
                                  <w:color w:val="4472C4"/>
                                  <w:sz w:val="20"/>
                                  <w:szCs w:val="20"/>
                                  <w:lang w:val="en-US"/>
                                </w:rPr>
                              </w:pPr>
                              <w:r>
                                <w:rPr>
                                  <w:rFonts w:ascii="Calibri" w:hAnsi="Calibri" w:cs="Calibri"/>
                                  <w:b/>
                                  <w:bCs/>
                                  <w:color w:val="4472C4"/>
                                  <w:sz w:val="20"/>
                                  <w:szCs w:val="20"/>
                                  <w:lang w:val="en-US"/>
                                </w:rPr>
                                <w:t xml:space="preserve">LA Employees </w:t>
                              </w:r>
                            </w:p>
                          </w:txbxContent>
                        </wps:txbx>
                        <wps:bodyPr anchor="t"/>
                      </wps:wsp>
                      <wps:wsp>
                        <wps:cNvPr id="21" name="Rectangle 21"/>
                        <wps:cNvSpPr/>
                        <wps:spPr>
                          <a:xfrm>
                            <a:off x="5075690" y="3204948"/>
                            <a:ext cx="603004" cy="255552"/>
                          </a:xfrm>
                          <a:prstGeom prst="rect">
                            <a:avLst/>
                          </a:prstGeom>
                          <a:solidFill>
                            <a:schemeClr val="accent2">
                              <a:lumMod val="20000"/>
                              <a:lumOff val="80000"/>
                            </a:schemeClr>
                          </a:solidFill>
                          <a:ln>
                            <a:noFill/>
                          </a:ln>
                        </wps:spPr>
                        <wps:txbx>
                          <w:txbxContent>
                            <w:p w14:paraId="7F6A53CD" w14:textId="77777777" w:rsidR="0019055F" w:rsidRDefault="00000000" w:rsidP="0019055F">
                              <w:pPr>
                                <w:spacing w:line="252" w:lineRule="auto"/>
                                <w:jc w:val="center"/>
                                <w:rPr>
                                  <w:rFonts w:ascii="Calibri" w:hAnsi="Calibri" w:cs="Calibri"/>
                                  <w:b/>
                                  <w:bCs/>
                                  <w:color w:val="538135"/>
                                  <w:sz w:val="20"/>
                                  <w:szCs w:val="20"/>
                                  <w:lang w:val="en-US"/>
                                </w:rPr>
                              </w:pPr>
                              <w:r>
                                <w:rPr>
                                  <w:rFonts w:ascii="Calibri" w:hAnsi="Calibri" w:cs="Calibri"/>
                                  <w:b/>
                                  <w:bCs/>
                                  <w:color w:val="538135"/>
                                  <w:sz w:val="20"/>
                                  <w:szCs w:val="20"/>
                                  <w:lang w:val="en-US"/>
                                </w:rPr>
                                <w:t>Clients</w:t>
                              </w:r>
                            </w:p>
                          </w:txbxContent>
                        </wps:txbx>
                        <wps:bodyPr anchor="t"/>
                      </wps:wsp>
                      <wps:wsp>
                        <wps:cNvPr id="22" name="Rectangle 22"/>
                        <wps:cNvSpPr/>
                        <wps:spPr>
                          <a:xfrm>
                            <a:off x="2331610" y="3204948"/>
                            <a:ext cx="633128" cy="300460"/>
                          </a:xfrm>
                          <a:prstGeom prst="rect">
                            <a:avLst/>
                          </a:prstGeom>
                          <a:solidFill>
                            <a:schemeClr val="accent4">
                              <a:lumMod val="20000"/>
                              <a:lumOff val="80000"/>
                            </a:schemeClr>
                          </a:solidFill>
                          <a:ln>
                            <a:noFill/>
                          </a:ln>
                        </wps:spPr>
                        <wps:txbx>
                          <w:txbxContent>
                            <w:p w14:paraId="6F2BD561" w14:textId="77777777" w:rsidR="0019055F" w:rsidRDefault="00000000" w:rsidP="0019055F">
                              <w:pPr>
                                <w:spacing w:line="252" w:lineRule="auto"/>
                                <w:rPr>
                                  <w:rFonts w:ascii="Calibri" w:hAnsi="Calibri" w:cs="Calibri"/>
                                  <w:b/>
                                  <w:bCs/>
                                  <w:color w:val="538135"/>
                                  <w:sz w:val="20"/>
                                  <w:szCs w:val="20"/>
                                  <w:lang w:val="en-US"/>
                                </w:rPr>
                              </w:pPr>
                              <w:r>
                                <w:rPr>
                                  <w:rFonts w:ascii="Calibri" w:hAnsi="Calibri" w:cs="Calibri"/>
                                  <w:b/>
                                  <w:bCs/>
                                  <w:color w:val="538135"/>
                                  <w:sz w:val="20"/>
                                  <w:szCs w:val="20"/>
                                  <w:lang w:val="en-US"/>
                                </w:rPr>
                                <w:t>Media</w:t>
                              </w:r>
                            </w:p>
                          </w:txbxContent>
                        </wps:txbx>
                        <wps:bodyPr anchor="t"/>
                      </wps:wsp>
                      <wps:wsp>
                        <wps:cNvPr id="23" name="Rectangle 23"/>
                        <wps:cNvSpPr/>
                        <wps:spPr>
                          <a:xfrm>
                            <a:off x="1043851" y="2869513"/>
                            <a:ext cx="941005" cy="293807"/>
                          </a:xfrm>
                          <a:prstGeom prst="rect">
                            <a:avLst/>
                          </a:prstGeom>
                          <a:solidFill>
                            <a:schemeClr val="accent4">
                              <a:lumMod val="20000"/>
                              <a:lumOff val="80000"/>
                            </a:schemeClr>
                          </a:solidFill>
                          <a:ln>
                            <a:noFill/>
                          </a:ln>
                        </wps:spPr>
                        <wps:txbx>
                          <w:txbxContent>
                            <w:p w14:paraId="1BF7592D" w14:textId="77777777" w:rsidR="0019055F" w:rsidRDefault="00000000" w:rsidP="0019055F">
                              <w:pPr>
                                <w:spacing w:line="252" w:lineRule="auto"/>
                                <w:rPr>
                                  <w:rFonts w:ascii="Calibri" w:hAnsi="Calibri" w:cs="Calibri"/>
                                  <w:b/>
                                  <w:bCs/>
                                  <w:color w:val="4472C4"/>
                                  <w:sz w:val="20"/>
                                  <w:szCs w:val="20"/>
                                  <w:lang w:val="en-US"/>
                                </w:rPr>
                              </w:pPr>
                              <w:r>
                                <w:rPr>
                                  <w:rFonts w:ascii="Calibri" w:hAnsi="Calibri" w:cs="Calibri"/>
                                  <w:b/>
                                  <w:bCs/>
                                  <w:color w:val="4472C4"/>
                                  <w:sz w:val="20"/>
                                  <w:szCs w:val="20"/>
                                  <w:lang w:val="en-US"/>
                                </w:rPr>
                                <w:t>LA Managers</w:t>
                              </w:r>
                            </w:p>
                          </w:txbxContent>
                        </wps:txbx>
                        <wps:bodyPr anchor="t"/>
                      </wps:wsp>
                      <wps:wsp>
                        <wps:cNvPr id="24" name="Rectangle 24"/>
                        <wps:cNvSpPr/>
                        <wps:spPr>
                          <a:xfrm>
                            <a:off x="3528557" y="3201669"/>
                            <a:ext cx="1463702" cy="262110"/>
                          </a:xfrm>
                          <a:prstGeom prst="rect">
                            <a:avLst/>
                          </a:prstGeom>
                          <a:solidFill>
                            <a:schemeClr val="accent2">
                              <a:lumMod val="20000"/>
                              <a:lumOff val="80000"/>
                            </a:schemeClr>
                          </a:solidFill>
                          <a:ln>
                            <a:noFill/>
                          </a:ln>
                        </wps:spPr>
                        <wps:txbx>
                          <w:txbxContent>
                            <w:p w14:paraId="4EA14AAB" w14:textId="77777777" w:rsidR="0019055F" w:rsidRDefault="00000000" w:rsidP="0019055F">
                              <w:pPr>
                                <w:spacing w:line="252" w:lineRule="auto"/>
                                <w:jc w:val="center"/>
                                <w:rPr>
                                  <w:rFonts w:ascii="Calibri" w:hAnsi="Calibri" w:cs="Calibri"/>
                                  <w:b/>
                                  <w:bCs/>
                                  <w:color w:val="4472C4"/>
                                  <w:sz w:val="20"/>
                                  <w:szCs w:val="20"/>
                                  <w:lang w:val="en-US"/>
                                </w:rPr>
                              </w:pPr>
                              <w:r>
                                <w:rPr>
                                  <w:rFonts w:ascii="Calibri" w:hAnsi="Calibri" w:cs="Calibri"/>
                                  <w:b/>
                                  <w:bCs/>
                                  <w:color w:val="4472C4"/>
                                  <w:sz w:val="20"/>
                                  <w:szCs w:val="20"/>
                                  <w:lang w:val="en-US"/>
                                </w:rPr>
                                <w:t>DWP Project Managers</w:t>
                              </w:r>
                            </w:p>
                          </w:txbxContent>
                        </wps:txbx>
                        <wps:bodyPr anchor="t"/>
                      </wps:wsp>
                      <wps:wsp>
                        <wps:cNvPr id="25" name="Rectangle 25"/>
                        <wps:cNvSpPr/>
                        <wps:spPr>
                          <a:xfrm>
                            <a:off x="1770992" y="1124904"/>
                            <a:ext cx="1412345" cy="289297"/>
                          </a:xfrm>
                          <a:prstGeom prst="rect">
                            <a:avLst/>
                          </a:prstGeom>
                          <a:solidFill>
                            <a:schemeClr val="bg2"/>
                          </a:solidFill>
                          <a:ln>
                            <a:noFill/>
                          </a:ln>
                        </wps:spPr>
                        <wps:txbx>
                          <w:txbxContent>
                            <w:p w14:paraId="32785449" w14:textId="77777777" w:rsidR="0019055F" w:rsidRDefault="00000000" w:rsidP="0019055F">
                              <w:pPr>
                                <w:spacing w:line="252" w:lineRule="auto"/>
                                <w:jc w:val="center"/>
                                <w:rPr>
                                  <w:rFonts w:ascii="Calibri" w:hAnsi="Calibri" w:cs="Calibri"/>
                                  <w:b/>
                                  <w:bCs/>
                                  <w:color w:val="538135"/>
                                  <w:sz w:val="20"/>
                                  <w:szCs w:val="20"/>
                                  <w:lang w:val="en-US"/>
                                </w:rPr>
                              </w:pPr>
                              <w:r>
                                <w:rPr>
                                  <w:rFonts w:ascii="Calibri" w:hAnsi="Calibri" w:cs="Calibri"/>
                                  <w:b/>
                                  <w:bCs/>
                                  <w:color w:val="538135"/>
                                  <w:sz w:val="20"/>
                                  <w:szCs w:val="20"/>
                                  <w:lang w:val="en-US"/>
                                </w:rPr>
                                <w:t>Central Government</w:t>
                              </w:r>
                            </w:p>
                          </w:txbxContent>
                        </wps:txbx>
                        <wps:bodyPr anchor="t"/>
                      </wps:wsp>
                      <wps:wsp>
                        <wps:cNvPr id="26" name="Rectangle 26"/>
                        <wps:cNvSpPr/>
                        <wps:spPr>
                          <a:xfrm>
                            <a:off x="3478902" y="2819540"/>
                            <a:ext cx="1020740" cy="293807"/>
                          </a:xfrm>
                          <a:prstGeom prst="rect">
                            <a:avLst/>
                          </a:prstGeom>
                          <a:solidFill>
                            <a:schemeClr val="accent2">
                              <a:lumMod val="20000"/>
                              <a:lumOff val="80000"/>
                            </a:schemeClr>
                          </a:solidFill>
                          <a:ln>
                            <a:noFill/>
                          </a:ln>
                        </wps:spPr>
                        <wps:txbx>
                          <w:txbxContent>
                            <w:p w14:paraId="1A255488" w14:textId="77777777" w:rsidR="0019055F" w:rsidRDefault="00000000" w:rsidP="0019055F">
                              <w:pPr>
                                <w:spacing w:line="252" w:lineRule="auto"/>
                                <w:jc w:val="center"/>
                                <w:rPr>
                                  <w:rFonts w:ascii="Calibri" w:hAnsi="Calibri" w:cs="Calibri"/>
                                  <w:b/>
                                  <w:bCs/>
                                  <w:color w:val="4472C4"/>
                                  <w:sz w:val="20"/>
                                  <w:szCs w:val="20"/>
                                  <w:lang w:val="en-US"/>
                                </w:rPr>
                              </w:pPr>
                              <w:r>
                                <w:rPr>
                                  <w:rFonts w:ascii="Calibri" w:hAnsi="Calibri" w:cs="Calibri"/>
                                  <w:b/>
                                  <w:bCs/>
                                  <w:color w:val="4472C4"/>
                                  <w:sz w:val="20"/>
                                  <w:szCs w:val="20"/>
                                  <w:lang w:val="en-US"/>
                                </w:rPr>
                                <w:t>Central Team</w:t>
                              </w:r>
                            </w:p>
                          </w:txbxContent>
                        </wps:txbx>
                        <wps:bodyPr anchor="t"/>
                      </wps:wsp>
                      <wps:wsp>
                        <wps:cNvPr id="27" name="Rectangle 27"/>
                        <wps:cNvSpPr/>
                        <wps:spPr>
                          <a:xfrm>
                            <a:off x="4525425" y="1919156"/>
                            <a:ext cx="1162472" cy="544925"/>
                          </a:xfrm>
                          <a:prstGeom prst="rect">
                            <a:avLst/>
                          </a:prstGeom>
                          <a:solidFill>
                            <a:schemeClr val="accent2">
                              <a:lumMod val="20000"/>
                              <a:lumOff val="80000"/>
                            </a:schemeClr>
                          </a:solidFill>
                          <a:ln>
                            <a:noFill/>
                          </a:ln>
                        </wps:spPr>
                        <wps:txbx>
                          <w:txbxContent>
                            <w:p w14:paraId="23EACBD7" w14:textId="77777777" w:rsidR="0019055F" w:rsidRDefault="00000000" w:rsidP="0019055F">
                              <w:pPr>
                                <w:spacing w:line="252" w:lineRule="auto"/>
                                <w:jc w:val="center"/>
                                <w:rPr>
                                  <w:rFonts w:ascii="Calibri" w:hAnsi="Calibri" w:cs="Calibri"/>
                                  <w:b/>
                                  <w:bCs/>
                                  <w:color w:val="538135"/>
                                  <w:sz w:val="20"/>
                                  <w:szCs w:val="20"/>
                                  <w:lang w:val="en-US"/>
                                </w:rPr>
                              </w:pPr>
                              <w:r>
                                <w:rPr>
                                  <w:rFonts w:ascii="Calibri" w:hAnsi="Calibri" w:cs="Calibri"/>
                                  <w:b/>
                                  <w:bCs/>
                                  <w:color w:val="538135"/>
                                  <w:sz w:val="20"/>
                                  <w:szCs w:val="20"/>
                                  <w:lang w:val="en-US"/>
                                </w:rPr>
                                <w:t xml:space="preserve">Sub-Contractors/ Training Providers </w:t>
                              </w:r>
                            </w:p>
                          </w:txbxContent>
                        </wps:txbx>
                        <wps:bodyPr anchor="t"/>
                      </wps:wsp>
                      <wps:wsp>
                        <wps:cNvPr id="28" name="Rectangle 28"/>
                        <wps:cNvSpPr/>
                        <wps:spPr>
                          <a:xfrm>
                            <a:off x="2477165" y="2678591"/>
                            <a:ext cx="680494" cy="434756"/>
                          </a:xfrm>
                          <a:prstGeom prst="rect">
                            <a:avLst/>
                          </a:prstGeom>
                          <a:solidFill>
                            <a:schemeClr val="accent4">
                              <a:lumMod val="20000"/>
                              <a:lumOff val="80000"/>
                            </a:schemeClr>
                          </a:solidFill>
                          <a:ln>
                            <a:noFill/>
                          </a:ln>
                        </wps:spPr>
                        <wps:txbx>
                          <w:txbxContent>
                            <w:p w14:paraId="2A1273D0" w14:textId="77777777" w:rsidR="0019055F" w:rsidRDefault="00000000" w:rsidP="0019055F">
                              <w:pPr>
                                <w:spacing w:line="252" w:lineRule="auto"/>
                                <w:jc w:val="center"/>
                                <w:rPr>
                                  <w:rFonts w:ascii="Calibri" w:hAnsi="Calibri" w:cs="Calibri"/>
                                  <w:b/>
                                  <w:bCs/>
                                  <w:color w:val="538135"/>
                                  <w:sz w:val="20"/>
                                  <w:szCs w:val="20"/>
                                  <w:lang w:val="en-US"/>
                                </w:rPr>
                              </w:pPr>
                              <w:r>
                                <w:rPr>
                                  <w:rFonts w:ascii="Calibri" w:hAnsi="Calibri" w:cs="Calibri"/>
                                  <w:b/>
                                  <w:bCs/>
                                  <w:color w:val="538135"/>
                                  <w:sz w:val="20"/>
                                  <w:szCs w:val="20"/>
                                  <w:lang w:val="en-US"/>
                                </w:rPr>
                                <w:t>Public/ Taxpayer</w:t>
                              </w:r>
                            </w:p>
                          </w:txbxContent>
                        </wps:txbx>
                        <wps:bodyPr anchor="t"/>
                      </wps:wsp>
                      <wps:wsp>
                        <wps:cNvPr id="29" name="Rectangle 29"/>
                        <wps:cNvSpPr/>
                        <wps:spPr>
                          <a:xfrm>
                            <a:off x="4626922" y="2827440"/>
                            <a:ext cx="1060975" cy="278007"/>
                          </a:xfrm>
                          <a:prstGeom prst="rect">
                            <a:avLst/>
                          </a:prstGeom>
                          <a:solidFill>
                            <a:schemeClr val="accent2">
                              <a:lumMod val="20000"/>
                              <a:lumOff val="80000"/>
                            </a:schemeClr>
                          </a:solidFill>
                          <a:ln>
                            <a:noFill/>
                          </a:ln>
                        </wps:spPr>
                        <wps:txbx>
                          <w:txbxContent>
                            <w:p w14:paraId="761BF585" w14:textId="77777777" w:rsidR="0019055F" w:rsidRDefault="00000000" w:rsidP="0019055F">
                              <w:pPr>
                                <w:spacing w:line="252" w:lineRule="auto"/>
                                <w:jc w:val="center"/>
                                <w:rPr>
                                  <w:rFonts w:ascii="Calibri" w:hAnsi="Calibri" w:cs="Calibri"/>
                                  <w:b/>
                                  <w:bCs/>
                                  <w:color w:val="538135"/>
                                  <w:sz w:val="20"/>
                                  <w:szCs w:val="20"/>
                                  <w:lang w:val="en-US"/>
                                </w:rPr>
                              </w:pPr>
                              <w:r>
                                <w:rPr>
                                  <w:rFonts w:ascii="Calibri" w:hAnsi="Calibri" w:cs="Calibri"/>
                                  <w:b/>
                                  <w:bCs/>
                                  <w:color w:val="538135"/>
                                  <w:sz w:val="20"/>
                                  <w:szCs w:val="20"/>
                                  <w:lang w:val="en-US"/>
                                </w:rPr>
                                <w:t>Job Centre Staff</w:t>
                              </w:r>
                            </w:p>
                          </w:txbxContent>
                        </wps:txbx>
                        <wps:bodyPr anchor="t"/>
                      </wps:wsp>
                      <wps:wsp>
                        <wps:cNvPr id="30" name="Rectangle 30"/>
                        <wps:cNvSpPr/>
                        <wps:spPr>
                          <a:xfrm>
                            <a:off x="2212405" y="2324455"/>
                            <a:ext cx="752333" cy="279252"/>
                          </a:xfrm>
                          <a:prstGeom prst="rect">
                            <a:avLst/>
                          </a:prstGeom>
                          <a:solidFill>
                            <a:schemeClr val="accent4">
                              <a:lumMod val="20000"/>
                              <a:lumOff val="80000"/>
                            </a:schemeClr>
                          </a:solidFill>
                          <a:ln>
                            <a:noFill/>
                          </a:ln>
                        </wps:spPr>
                        <wps:txbx>
                          <w:txbxContent>
                            <w:p w14:paraId="04E4DBAB" w14:textId="77777777" w:rsidR="0019055F" w:rsidRDefault="00000000" w:rsidP="0019055F">
                              <w:pPr>
                                <w:spacing w:line="252" w:lineRule="auto"/>
                                <w:rPr>
                                  <w:rFonts w:ascii="Calibri" w:hAnsi="Calibri" w:cs="Calibri"/>
                                  <w:b/>
                                  <w:bCs/>
                                  <w:color w:val="538135"/>
                                  <w:sz w:val="20"/>
                                  <w:szCs w:val="20"/>
                                  <w:lang w:val="en-US"/>
                                </w:rPr>
                              </w:pPr>
                              <w:r>
                                <w:rPr>
                                  <w:rFonts w:ascii="Calibri" w:hAnsi="Calibri" w:cs="Calibri"/>
                                  <w:b/>
                                  <w:bCs/>
                                  <w:color w:val="538135"/>
                                  <w:sz w:val="20"/>
                                  <w:szCs w:val="20"/>
                                  <w:lang w:val="en-US"/>
                                </w:rPr>
                                <w:t>Employers</w:t>
                              </w:r>
                            </w:p>
                          </w:txbxContent>
                        </wps:txbx>
                        <wps:bodyPr anchor="t"/>
                      </wps:wsp>
                      <wps:wsp>
                        <wps:cNvPr id="31" name="Rectangle: Rounded Corners 31"/>
                        <wps:cNvSpPr/>
                        <wps:spPr>
                          <a:xfrm>
                            <a:off x="3157658" y="4223502"/>
                            <a:ext cx="217784" cy="153757"/>
                          </a:xfrm>
                          <a:prstGeom prst="roundRect">
                            <a:avLst/>
                          </a:prstGeom>
                          <a:solidFill>
                            <a:schemeClr val="accent6"/>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32" name="Rectangle: Rounded Corners 32"/>
                        <wps:cNvSpPr/>
                        <wps:spPr>
                          <a:xfrm>
                            <a:off x="731972" y="4223502"/>
                            <a:ext cx="232057" cy="157418"/>
                          </a:xfrm>
                          <a:prstGeom prst="roundRect">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33" name="Rectangle 33"/>
                        <wps:cNvSpPr/>
                        <wps:spPr>
                          <a:xfrm>
                            <a:off x="3478902" y="4161532"/>
                            <a:ext cx="1678508" cy="237692"/>
                          </a:xfrm>
                          <a:prstGeom prst="rect">
                            <a:avLst/>
                          </a:prstGeom>
                          <a:solidFill>
                            <a:schemeClr val="lt1"/>
                          </a:solidFill>
                          <a:ln>
                            <a:noFill/>
                          </a:ln>
                        </wps:spPr>
                        <wps:txbx>
                          <w:txbxContent>
                            <w:p w14:paraId="5B3C73B1" w14:textId="77777777" w:rsidR="0019055F" w:rsidRDefault="00000000" w:rsidP="0019055F">
                              <w:pPr>
                                <w:spacing w:line="256" w:lineRule="auto"/>
                                <w:rPr>
                                  <w:rFonts w:ascii="Calibri" w:hAnsi="Calibri" w:cs="Calibri"/>
                                  <w:b/>
                                  <w:bCs/>
                                  <w:color w:val="538135"/>
                                  <w:lang w:val="en-US"/>
                                </w:rPr>
                              </w:pPr>
                              <w:r>
                                <w:rPr>
                                  <w:rFonts w:ascii="Calibri" w:hAnsi="Calibri" w:cs="Calibri"/>
                                  <w:b/>
                                  <w:bCs/>
                                  <w:color w:val="538135"/>
                                  <w:lang w:val="en-US"/>
                                </w:rPr>
                                <w:t>External Stakeholders</w:t>
                              </w:r>
                            </w:p>
                          </w:txbxContent>
                        </wps:txbx>
                        <wps:bodyPr anchor="t"/>
                      </wps:wsp>
                      <wps:wsp>
                        <wps:cNvPr id="34" name="Rectangle 34"/>
                        <wps:cNvSpPr/>
                        <wps:spPr>
                          <a:xfrm>
                            <a:off x="1043851" y="4161532"/>
                            <a:ext cx="1819999" cy="237692"/>
                          </a:xfrm>
                          <a:prstGeom prst="rect">
                            <a:avLst/>
                          </a:prstGeom>
                          <a:solidFill>
                            <a:schemeClr val="lt1"/>
                          </a:solidFill>
                          <a:ln>
                            <a:noFill/>
                          </a:ln>
                        </wps:spPr>
                        <wps:txbx>
                          <w:txbxContent>
                            <w:p w14:paraId="631CA94E" w14:textId="77777777" w:rsidR="0019055F" w:rsidRDefault="00000000" w:rsidP="0019055F">
                              <w:pPr>
                                <w:spacing w:line="256" w:lineRule="auto"/>
                                <w:rPr>
                                  <w:rFonts w:ascii="Calibri" w:hAnsi="Calibri" w:cs="Calibri"/>
                                  <w:b/>
                                  <w:bCs/>
                                  <w:color w:val="4472C4"/>
                                  <w:lang w:val="en-US"/>
                                </w:rPr>
                              </w:pPr>
                              <w:r>
                                <w:rPr>
                                  <w:rFonts w:ascii="Calibri" w:hAnsi="Calibri" w:cs="Calibri"/>
                                  <w:b/>
                                  <w:bCs/>
                                  <w:color w:val="4472C4"/>
                                  <w:lang w:val="en-US"/>
                                </w:rPr>
                                <w:t>Internal Stakeholders</w:t>
                              </w:r>
                            </w:p>
                          </w:txbxContent>
                        </wps:txbx>
                        <wps:bodyPr anchor="t"/>
                      </wps:wsp>
                    </wpg:wgp>
                  </a:graphicData>
                </a:graphic>
              </wp:inline>
            </w:drawing>
          </mc:Choice>
          <mc:Fallback>
            <w:pict>
              <v:group w14:anchorId="742500A2" id="Group 4" o:spid="_x0000_s1041" style="width:451pt;height:352.6pt;mso-position-horizontal-relative:char;mso-position-vertical-relative:line" coordsize="57277,43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">
                <v:rect id="Rectangle 2" o:spid="_x0000_s1042" style="position:absolute;left:8644;top:61;width:24321;height:17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" fillcolor="#e7e6e6 [3214]">
                  <v:textbox>
                    <w:txbxContent>
                      <w:p w14:paraId="2F0100F2" w14:textId="77777777" w:rsidR="0019055F" w:rsidRDefault="00000000" w:rsidP="0019055F">
                        <w:pPr>
                          <w:spacing w:line="252" w:lineRule="auto"/>
                          <w:jc w:val="center"/>
                          <w:rPr>
                            <w:rFonts w:ascii="Calibri" w:hAnsi="Calibri" w:cs="Calibri"/>
                            <w:b/>
                            <w:bCs/>
                            <w:color w:val="AEAAAA"/>
                            <w:sz w:val="28"/>
                            <w:szCs w:val="28"/>
                            <w:lang w:val="en-US"/>
                          </w:rPr>
                        </w:pPr>
                        <w:r>
                          <w:rPr>
                            <w:rFonts w:ascii="Calibri" w:hAnsi="Calibri" w:cs="Calibri"/>
                            <w:b/>
                            <w:bCs/>
                            <w:color w:val="AEAAAA"/>
                            <w:sz w:val="28"/>
                            <w:szCs w:val="28"/>
                            <w:lang w:val="en-US"/>
                          </w:rPr>
                          <w:t>Keep Satisfied</w:t>
                        </w:r>
                      </w:p>
                    </w:txbxContent>
                  </v:textbox>
                </v:rect>
                <v:rect id="Rectangle 3" o:spid="_x0000_s1043" style="position:absolute;left:8577;top:18293;width:24321;height:177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" fillcolor="#fff2cc [663]">
                  <v:textbox>
                    <w:txbxContent>
                      <w:p w14:paraId="6660FD1A" w14:textId="77777777" w:rsidR="0019055F" w:rsidRDefault="00000000" w:rsidP="0019055F">
                        <w:pPr>
                          <w:spacing w:line="252" w:lineRule="auto"/>
                          <w:jc w:val="center"/>
                          <w:rPr>
                            <w:rFonts w:ascii="Calibri" w:hAnsi="Calibri" w:cs="Calibri"/>
                            <w:b/>
                            <w:bCs/>
                            <w:color w:val="FFD966"/>
                            <w:sz w:val="28"/>
                            <w:szCs w:val="28"/>
                            <w:lang w:val="en-US"/>
                          </w:rPr>
                        </w:pPr>
                        <w:r>
                          <w:rPr>
                            <w:rFonts w:ascii="Calibri" w:hAnsi="Calibri" w:cs="Calibri"/>
                            <w:b/>
                            <w:bCs/>
                            <w:color w:val="FFD966"/>
                            <w:sz w:val="28"/>
                            <w:szCs w:val="28"/>
                            <w:lang w:val="en-US"/>
                          </w:rPr>
                          <w:t>Monitor</w:t>
                        </w:r>
                      </w:p>
                    </w:txbxContent>
                  </v:textbox>
                </v:rect>
                <v:rect id="Rectangle 4" o:spid="_x0000_s1044" style="position:absolute;left:33510;top:18293;width:23724;height:177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" fillcolor="#fbe4d5 [661]">
                  <v:textbox>
                    <w:txbxContent>
                      <w:p w14:paraId="2D120336" w14:textId="77777777" w:rsidR="0019055F" w:rsidRDefault="00000000" w:rsidP="0019055F">
                        <w:pPr>
                          <w:spacing w:line="252" w:lineRule="auto"/>
                          <w:jc w:val="center"/>
                          <w:rPr>
                            <w:rFonts w:ascii="Calibri" w:hAnsi="Calibri" w:cs="Calibri"/>
                            <w:b/>
                            <w:bCs/>
                            <w:color w:val="F4B083"/>
                            <w:sz w:val="28"/>
                            <w:szCs w:val="28"/>
                            <w:lang w:val="en-US"/>
                          </w:rPr>
                        </w:pPr>
                        <w:r>
                          <w:rPr>
                            <w:rFonts w:ascii="Calibri" w:hAnsi="Calibri" w:cs="Calibri"/>
                            <w:b/>
                            <w:bCs/>
                            <w:color w:val="F4B083"/>
                            <w:sz w:val="28"/>
                            <w:szCs w:val="28"/>
                            <w:lang w:val="en-US"/>
                          </w:rPr>
                          <w:t>Keep Informed</w:t>
                        </w:r>
                      </w:p>
                    </w:txbxContent>
                  </v:textbox>
                </v:rect>
                <v:rect id="Rectangle 5" o:spid="_x0000_s1045" style="position:absolute;left:33510;top:61;width:23767;height:17797;rotation:180;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" fillcolor="#d9e2f3 [660]">
                  <v:textbox>
                    <w:txbxContent>
                      <w:p w14:paraId="752F77F9" w14:textId="77777777" w:rsidR="0019055F" w:rsidRDefault="00000000" w:rsidP="0019055F">
                        <w:pPr>
                          <w:spacing w:line="252" w:lineRule="auto"/>
                          <w:jc w:val="center"/>
                          <w:rPr>
                            <w:rFonts w:ascii="Calibri" w:hAnsi="Calibri" w:cs="Calibri"/>
                            <w:b/>
                            <w:bCs/>
                            <w:color w:val="8EAADB"/>
                            <w:sz w:val="28"/>
                            <w:szCs w:val="28"/>
                            <w:lang w:val="en-US"/>
                          </w:rPr>
                        </w:pPr>
                        <w:r>
                          <w:rPr>
                            <w:rFonts w:ascii="Calibri" w:hAnsi="Calibri" w:cs="Calibri"/>
                            <w:b/>
                            <w:bCs/>
                            <w:color w:val="8EAADB"/>
                            <w:sz w:val="28"/>
                            <w:szCs w:val="28"/>
                            <w:lang w:val="en-US"/>
                          </w:rPr>
                          <w:t>Manage Closely</w:t>
                        </w:r>
                      </w:p>
                    </w:txbxContent>
                  </v:textbox>
                </v:rect>
                <v:rect id="Rectangle 6" o:spid="_x0000_s1046" style="position:absolute;left:128;top:16171;width:10530;height:385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" fillcolor="white [3201]" strokecolor="white [3212]">
                  <v:textbox>
                    <w:txbxContent>
                      <w:p w14:paraId="488F799C" w14:textId="77777777" w:rsidR="0019055F" w:rsidRDefault="00000000" w:rsidP="0019055F">
                        <w:pPr>
                          <w:spacing w:line="252" w:lineRule="auto"/>
                          <w:jc w:val="center"/>
                          <w:rPr>
                            <w:rFonts w:ascii="Calibri" w:hAnsi="Calibri" w:cs="Calibri"/>
                            <w:b/>
                            <w:bCs/>
                            <w:color w:val="000000"/>
                            <w:lang w:val="en-US"/>
                          </w:rPr>
                        </w:pPr>
                        <w:r>
                          <w:rPr>
                            <w:rFonts w:ascii="Calibri" w:hAnsi="Calibri" w:cs="Calibri"/>
                            <w:b/>
                            <w:bCs/>
                            <w:color w:val="000000"/>
                            <w:lang w:val="en-US"/>
                          </w:rPr>
                          <w:t>Power</w:t>
                        </w:r>
                      </w:p>
                    </w:txbxContent>
                  </v:textbox>
                </v:rect>
                <v:rect id="Rectangle 7" o:spid="_x0000_s1047" style="position:absolute;left:4670;top:17251;width:128;height:1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" fillcolor="white [3201]" strokecolor="white [3212]"/>
                <v:shape id="Straight Arrow Connector 8" o:spid="_x0000_s1048" type="#_x0000_t32" style="position:absolute;left:-11717;top:18794;width:37588;height:0;rotation:-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" strokecolor="black [3213]" strokeweight="1pt">
                  <v:stroke endarrow="block" joinstyle="miter"/>
                </v:shape>
                <v:shape id="Straight Arrow Connector 9" o:spid="_x0000_s1049" type="#_x0000_t32" style="position:absolute;left:7077;top:37658;width:50200;height:6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" strokecolor="black [3213]" strokeweight="1pt">
                  <v:stroke endarrow="block" joinstyle="miter"/>
                </v:shape>
                <v:rect id="Rectangle 10" o:spid="_x0000_s1050" style="position:absolute;top:61;width:6289;height:3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" fillcolor="white [3201]" strokecolor="white [3212]">
                  <v:textbox>
                    <w:txbxContent>
                      <w:p w14:paraId="03E36623" w14:textId="77777777" w:rsidR="0019055F" w:rsidRDefault="00000000" w:rsidP="0019055F">
                        <w:pPr>
                          <w:spacing w:line="252" w:lineRule="auto"/>
                          <w:rPr>
                            <w:rFonts w:ascii="Calibri" w:hAnsi="Calibri" w:cs="Calibri"/>
                            <w:color w:val="000000"/>
                            <w:lang w:val="en-US"/>
                          </w:rPr>
                        </w:pPr>
                        <w:r>
                          <w:rPr>
                            <w:rFonts w:ascii="Calibri" w:hAnsi="Calibri" w:cs="Calibri"/>
                            <w:color w:val="000000"/>
                            <w:lang w:val="en-US"/>
                          </w:rPr>
                          <w:t>High</w:t>
                        </w:r>
                      </w:p>
                    </w:txbxContent>
                  </v:textbox>
                </v:rect>
                <v:rect id="Rectangle 11" o:spid="_x0000_s1051" style="position:absolute;top:33228;width:6289;height:2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" fillcolor="white [3201]" strokecolor="white [3212]">
                  <v:textbox>
                    <w:txbxContent>
                      <w:p w14:paraId="23AED15D" w14:textId="77777777" w:rsidR="0019055F" w:rsidRDefault="00000000" w:rsidP="0019055F">
                        <w:pPr>
                          <w:spacing w:line="252" w:lineRule="auto"/>
                          <w:rPr>
                            <w:rFonts w:ascii="Calibri" w:hAnsi="Calibri" w:cs="Calibri"/>
                            <w:color w:val="000000"/>
                            <w:lang w:val="en-US"/>
                          </w:rPr>
                        </w:pPr>
                        <w:r>
                          <w:rPr>
                            <w:rFonts w:ascii="Calibri" w:hAnsi="Calibri" w:cs="Calibri"/>
                            <w:color w:val="000000"/>
                            <w:lang w:val="en-US"/>
                          </w:rPr>
                          <w:t>Low</w:t>
                        </w:r>
                      </w:p>
                    </w:txbxContent>
                  </v:textbox>
                </v:rect>
                <v:rect id="Rectangle 12" o:spid="_x0000_s1052" style="position:absolute;left:9034;top:38906;width:6484;height:1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" fillcolor="white [3201]" strokecolor="white [3212]">
                  <v:textbox>
                    <w:txbxContent>
                      <w:p w14:paraId="6EA16830" w14:textId="77777777" w:rsidR="0019055F" w:rsidRDefault="00000000" w:rsidP="0019055F">
                        <w:pPr>
                          <w:spacing w:line="252" w:lineRule="auto"/>
                          <w:rPr>
                            <w:rFonts w:ascii="Calibri" w:hAnsi="Calibri" w:cs="Calibri"/>
                            <w:color w:val="000000"/>
                            <w:lang w:val="en-US"/>
                          </w:rPr>
                        </w:pPr>
                        <w:r>
                          <w:rPr>
                            <w:rFonts w:ascii="Calibri" w:hAnsi="Calibri" w:cs="Calibri"/>
                            <w:color w:val="000000"/>
                            <w:lang w:val="en-US"/>
                          </w:rPr>
                          <w:t>Low</w:t>
                        </w:r>
                      </w:p>
                    </w:txbxContent>
                  </v:textbox>
                </v:rect>
                <v:rect id="Rectangle 13" o:spid="_x0000_s1053" style="position:absolute;left:8577;top:38362;width:6941;height:30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" fillcolor="white [3201]" strokecolor="white [3212]">
                  <v:textbox>
                    <w:txbxContent>
                      <w:p w14:paraId="0ADA2D3A" w14:textId="77777777" w:rsidR="0019055F" w:rsidRDefault="00000000" w:rsidP="0019055F">
                        <w:pPr>
                          <w:spacing w:line="252" w:lineRule="auto"/>
                          <w:jc w:val="center"/>
                          <w:rPr>
                            <w:rFonts w:ascii="Calibri" w:hAnsi="Calibri" w:cs="Calibri"/>
                            <w:color w:val="000000"/>
                            <w:lang w:val="en-US"/>
                          </w:rPr>
                        </w:pPr>
                        <w:r>
                          <w:rPr>
                            <w:rFonts w:ascii="Calibri" w:hAnsi="Calibri" w:cs="Calibri"/>
                            <w:color w:val="000000"/>
                            <w:lang w:val="en-US"/>
                          </w:rPr>
                          <w:t>Low</w:t>
                        </w:r>
                      </w:p>
                    </w:txbxContent>
                  </v:textbox>
                </v:rect>
                <v:rect id="Rectangle 14" o:spid="_x0000_s1054" style="position:absolute;left:50756;top:38362;width:6521;height:30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" fillcolor="white [3201]" stroked="f">
                  <v:textbox>
                    <w:txbxContent>
                      <w:p w14:paraId="4D89EFE6" w14:textId="77777777" w:rsidR="0019055F" w:rsidRDefault="00000000" w:rsidP="0019055F">
                        <w:pPr>
                          <w:spacing w:line="252" w:lineRule="auto"/>
                          <w:jc w:val="center"/>
                          <w:rPr>
                            <w:rFonts w:ascii="Calibri" w:hAnsi="Calibri" w:cs="Calibri"/>
                            <w:color w:val="000000"/>
                            <w:lang w:val="en-US"/>
                          </w:rPr>
                        </w:pPr>
                        <w:r>
                          <w:rPr>
                            <w:rFonts w:ascii="Calibri" w:hAnsi="Calibri" w:cs="Calibri"/>
                            <w:color w:val="000000"/>
                            <w:lang w:val="en-US"/>
                          </w:rPr>
                          <w:t>High</w:t>
                        </w:r>
                      </w:p>
                    </w:txbxContent>
                  </v:textbox>
                </v:rect>
                <v:rect id="Rectangle 15" o:spid="_x0000_s1055" style="position:absolute;left:29647;top:38362;width:8753;height:30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" fillcolor="white [3201]" stroked="f">
                  <v:textbox>
                    <w:txbxContent>
                      <w:p w14:paraId="07855A37" w14:textId="77777777" w:rsidR="0019055F" w:rsidRDefault="00000000" w:rsidP="0019055F">
                        <w:pPr>
                          <w:spacing w:line="252" w:lineRule="auto"/>
                          <w:jc w:val="center"/>
                          <w:rPr>
                            <w:rFonts w:ascii="Calibri" w:hAnsi="Calibri" w:cs="Calibri"/>
                            <w:b/>
                            <w:bCs/>
                            <w:color w:val="000000"/>
                            <w:lang w:val="en-US"/>
                          </w:rPr>
                        </w:pPr>
                        <w:r>
                          <w:rPr>
                            <w:rFonts w:ascii="Calibri" w:hAnsi="Calibri" w:cs="Calibri"/>
                            <w:b/>
                            <w:bCs/>
                            <w:color w:val="000000"/>
                            <w:lang w:val="en-US"/>
                          </w:rPr>
                          <w:t>Interest</w:t>
                        </w:r>
                      </w:p>
                    </w:txbxContent>
                  </v:textbox>
                </v:rect>
                <v:rect id="Rectangle 16" o:spid="_x0000_s1056" style="position:absolute;left:34789;top:11249;width:13258;height:26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" fillcolor="#d9e2f3 [660]" stroked="f">
                  <v:textbox>
                    <w:txbxContent>
                      <w:p w14:paraId="0D919D98" w14:textId="77777777" w:rsidR="0019055F" w:rsidRDefault="00000000" w:rsidP="0019055F">
                        <w:pPr>
                          <w:spacing w:line="252" w:lineRule="auto"/>
                          <w:jc w:val="center"/>
                          <w:rPr>
                            <w:rFonts w:ascii="Calibri" w:hAnsi="Calibri" w:cs="Calibri"/>
                            <w:b/>
                            <w:bCs/>
                            <w:color w:val="4472C4"/>
                            <w:sz w:val="20"/>
                            <w:szCs w:val="20"/>
                            <w:lang w:val="en-US"/>
                          </w:rPr>
                        </w:pPr>
                        <w:r>
                          <w:rPr>
                            <w:rFonts w:ascii="Calibri" w:hAnsi="Calibri" w:cs="Calibri"/>
                            <w:b/>
                            <w:bCs/>
                            <w:color w:val="4472C4"/>
                            <w:sz w:val="20"/>
                            <w:szCs w:val="20"/>
                            <w:lang w:val="en-US"/>
                          </w:rPr>
                          <w:t>Welsh Government</w:t>
                        </w:r>
                        <w:r>
                          <w:rPr>
                            <w:rFonts w:ascii="Calibri" w:hAnsi="Calibri" w:cs="Calibri"/>
                            <w:b/>
                            <w:bCs/>
                            <w:color w:val="4472C4"/>
                            <w:lang w:val="en-US"/>
                          </w:rPr>
                          <w:t xml:space="preserve"> </w:t>
                        </w:r>
                      </w:p>
                    </w:txbxContent>
                  </v:textbox>
                </v:rect>
                <v:rect id="Rectangle 17" o:spid="_x0000_s1057" style="position:absolute;left:11529;top:19287;width:20613;height:28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" fillcolor="#fff2cc [663]" stroked="f">
                  <v:textbox>
                    <w:txbxContent>
                      <w:p w14:paraId="081EC16C" w14:textId="77777777" w:rsidR="0019055F" w:rsidRDefault="00000000" w:rsidP="0019055F">
                        <w:pPr>
                          <w:spacing w:line="252" w:lineRule="auto"/>
                          <w:rPr>
                            <w:rFonts w:ascii="Calibri" w:hAnsi="Calibri" w:cs="Calibri"/>
                            <w:b/>
                            <w:bCs/>
                            <w:color w:val="538135"/>
                            <w:sz w:val="20"/>
                            <w:szCs w:val="20"/>
                            <w:lang w:val="en-US"/>
                          </w:rPr>
                        </w:pPr>
                        <w:r>
                          <w:rPr>
                            <w:rFonts w:ascii="Calibri" w:hAnsi="Calibri" w:cs="Calibri"/>
                            <w:b/>
                            <w:bCs/>
                            <w:color w:val="538135"/>
                            <w:sz w:val="20"/>
                            <w:szCs w:val="20"/>
                            <w:lang w:val="en-US"/>
                          </w:rPr>
                          <w:t>Alternative Employability Providers</w:t>
                        </w:r>
                      </w:p>
                    </w:txbxContent>
                  </v:textbox>
                </v:rect>
                <v:rect id="Rectangle 18" o:spid="_x0000_s1058" style="position:absolute;left:34386;top:2235;width:21220;height:33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" fillcolor="#d9e2f3 [660]" stroked="f">
                  <v:textbox>
                    <w:txbxContent>
                      <w:p w14:paraId="54641D4D" w14:textId="77777777" w:rsidR="0019055F" w:rsidRDefault="00000000" w:rsidP="0019055F">
                        <w:pPr>
                          <w:spacing w:line="252" w:lineRule="auto"/>
                          <w:rPr>
                            <w:rFonts w:ascii="Calibri" w:hAnsi="Calibri" w:cs="Calibri"/>
                            <w:b/>
                            <w:bCs/>
                            <w:color w:val="4472C4"/>
                            <w:sz w:val="20"/>
                            <w:szCs w:val="20"/>
                            <w:lang w:val="en-US"/>
                          </w:rPr>
                        </w:pPr>
                        <w:r>
                          <w:rPr>
                            <w:rFonts w:ascii="Calibri" w:hAnsi="Calibri" w:cs="Calibri"/>
                            <w:b/>
                            <w:bCs/>
                            <w:color w:val="4472C4"/>
                            <w:sz w:val="20"/>
                            <w:szCs w:val="20"/>
                            <w:lang w:val="en-US"/>
                          </w:rPr>
                          <w:t xml:space="preserve">DWP – Universal Credit operations </w:t>
                        </w:r>
                      </w:p>
                    </w:txbxContent>
                  </v:textbox>
                </v:rect>
                <v:rect id="Rectangle 19" o:spid="_x0000_s1059" style="position:absolute;left:34023;top:20535;width:11370;height:5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" fillcolor="#fbe4d5 [661]" stroked="f">
                  <v:textbox>
                    <w:txbxContent>
                      <w:p w14:paraId="6397D862" w14:textId="77777777" w:rsidR="0019055F" w:rsidRDefault="00000000" w:rsidP="0019055F">
                        <w:pPr>
                          <w:spacing w:line="252" w:lineRule="auto"/>
                          <w:jc w:val="center"/>
                          <w:rPr>
                            <w:rFonts w:ascii="Calibri" w:hAnsi="Calibri" w:cs="Calibri"/>
                            <w:b/>
                            <w:bCs/>
                            <w:color w:val="4472C4"/>
                            <w:sz w:val="20"/>
                            <w:szCs w:val="20"/>
                            <w:lang w:val="en-US"/>
                          </w:rPr>
                        </w:pPr>
                        <w:r>
                          <w:rPr>
                            <w:rFonts w:ascii="Calibri" w:hAnsi="Calibri" w:cs="Calibri"/>
                            <w:b/>
                            <w:bCs/>
                            <w:color w:val="4472C4"/>
                            <w:sz w:val="20"/>
                            <w:szCs w:val="20"/>
                            <w:lang w:val="en-US"/>
                          </w:rPr>
                          <w:t xml:space="preserve">DWP Employees/ project staff </w:t>
                        </w:r>
                      </w:p>
                    </w:txbxContent>
                  </v:textbox>
                </v:rect>
                <v:rect id="Rectangle 20" o:spid="_x0000_s1060" style="position:absolute;left:10438;top:32016;width:9857;height:29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" fillcolor="#fff2cc [663]" stroked="f">
                  <v:textbox>
                    <w:txbxContent>
                      <w:p w14:paraId="032FEF2B" w14:textId="77777777" w:rsidR="0019055F" w:rsidRDefault="00000000" w:rsidP="0019055F">
                        <w:pPr>
                          <w:spacing w:line="252" w:lineRule="auto"/>
                          <w:rPr>
                            <w:rFonts w:ascii="Calibri" w:hAnsi="Calibri" w:cs="Calibri"/>
                            <w:b/>
                            <w:bCs/>
                            <w:color w:val="4472C4"/>
                            <w:sz w:val="20"/>
                            <w:szCs w:val="20"/>
                            <w:lang w:val="en-US"/>
                          </w:rPr>
                        </w:pPr>
                        <w:r>
                          <w:rPr>
                            <w:rFonts w:ascii="Calibri" w:hAnsi="Calibri" w:cs="Calibri"/>
                            <w:b/>
                            <w:bCs/>
                            <w:color w:val="4472C4"/>
                            <w:sz w:val="20"/>
                            <w:szCs w:val="20"/>
                            <w:lang w:val="en-US"/>
                          </w:rPr>
                          <w:t xml:space="preserve">LA Employees </w:t>
                        </w:r>
                      </w:p>
                    </w:txbxContent>
                  </v:textbox>
                </v:rect>
                <v:rect id="Rectangle 21" o:spid="_x0000_s1061" style="position:absolute;left:50756;top:32049;width:6030;height:2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" fillcolor="#fbe4d5 [661]" stroked="f">
                  <v:textbox>
                    <w:txbxContent>
                      <w:p w14:paraId="7F6A53CD" w14:textId="77777777" w:rsidR="0019055F" w:rsidRDefault="00000000" w:rsidP="0019055F">
                        <w:pPr>
                          <w:spacing w:line="252" w:lineRule="auto"/>
                          <w:jc w:val="center"/>
                          <w:rPr>
                            <w:rFonts w:ascii="Calibri" w:hAnsi="Calibri" w:cs="Calibri"/>
                            <w:b/>
                            <w:bCs/>
                            <w:color w:val="538135"/>
                            <w:sz w:val="20"/>
                            <w:szCs w:val="20"/>
                            <w:lang w:val="en-US"/>
                          </w:rPr>
                        </w:pPr>
                        <w:r>
                          <w:rPr>
                            <w:rFonts w:ascii="Calibri" w:hAnsi="Calibri" w:cs="Calibri"/>
                            <w:b/>
                            <w:bCs/>
                            <w:color w:val="538135"/>
                            <w:sz w:val="20"/>
                            <w:szCs w:val="20"/>
                            <w:lang w:val="en-US"/>
                          </w:rPr>
                          <w:t>Clients</w:t>
                        </w:r>
                      </w:p>
                    </w:txbxContent>
                  </v:textbox>
                </v:rect>
                <v:rect id="Rectangle 22" o:spid="_x0000_s1062" style="position:absolute;left:23316;top:32049;width:6331;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" fillcolor="#fff2cc [663]" stroked="f">
                  <v:textbox>
                    <w:txbxContent>
                      <w:p w14:paraId="6F2BD561" w14:textId="77777777" w:rsidR="0019055F" w:rsidRDefault="00000000" w:rsidP="0019055F">
                        <w:pPr>
                          <w:spacing w:line="252" w:lineRule="auto"/>
                          <w:rPr>
                            <w:rFonts w:ascii="Calibri" w:hAnsi="Calibri" w:cs="Calibri"/>
                            <w:b/>
                            <w:bCs/>
                            <w:color w:val="538135"/>
                            <w:sz w:val="20"/>
                            <w:szCs w:val="20"/>
                            <w:lang w:val="en-US"/>
                          </w:rPr>
                        </w:pPr>
                        <w:r>
                          <w:rPr>
                            <w:rFonts w:ascii="Calibri" w:hAnsi="Calibri" w:cs="Calibri"/>
                            <w:b/>
                            <w:bCs/>
                            <w:color w:val="538135"/>
                            <w:sz w:val="20"/>
                            <w:szCs w:val="20"/>
                            <w:lang w:val="en-US"/>
                          </w:rPr>
                          <w:t>Media</w:t>
                        </w:r>
                      </w:p>
                    </w:txbxContent>
                  </v:textbox>
                </v:rect>
                <v:rect id="Rectangle 23" o:spid="_x0000_s1063" style="position:absolute;left:10438;top:28695;width:9410;height:29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" fillcolor="#fff2cc [663]" stroked="f">
                  <v:textbox>
                    <w:txbxContent>
                      <w:p w14:paraId="1BF7592D" w14:textId="77777777" w:rsidR="0019055F" w:rsidRDefault="00000000" w:rsidP="0019055F">
                        <w:pPr>
                          <w:spacing w:line="252" w:lineRule="auto"/>
                          <w:rPr>
                            <w:rFonts w:ascii="Calibri" w:hAnsi="Calibri" w:cs="Calibri"/>
                            <w:b/>
                            <w:bCs/>
                            <w:color w:val="4472C4"/>
                            <w:sz w:val="20"/>
                            <w:szCs w:val="20"/>
                            <w:lang w:val="en-US"/>
                          </w:rPr>
                        </w:pPr>
                        <w:r>
                          <w:rPr>
                            <w:rFonts w:ascii="Calibri" w:hAnsi="Calibri" w:cs="Calibri"/>
                            <w:b/>
                            <w:bCs/>
                            <w:color w:val="4472C4"/>
                            <w:sz w:val="20"/>
                            <w:szCs w:val="20"/>
                            <w:lang w:val="en-US"/>
                          </w:rPr>
                          <w:t>LA Managers</w:t>
                        </w:r>
                      </w:p>
                    </w:txbxContent>
                  </v:textbox>
                </v:rect>
                <v:rect id="Rectangle 24" o:spid="_x0000_s1064" style="position:absolute;left:35285;top:32016;width:14637;height:26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" fillcolor="#fbe4d5 [661]" stroked="f">
                  <v:textbox>
                    <w:txbxContent>
                      <w:p w14:paraId="4EA14AAB" w14:textId="77777777" w:rsidR="0019055F" w:rsidRDefault="00000000" w:rsidP="0019055F">
                        <w:pPr>
                          <w:spacing w:line="252" w:lineRule="auto"/>
                          <w:jc w:val="center"/>
                          <w:rPr>
                            <w:rFonts w:ascii="Calibri" w:hAnsi="Calibri" w:cs="Calibri"/>
                            <w:b/>
                            <w:bCs/>
                            <w:color w:val="4472C4"/>
                            <w:sz w:val="20"/>
                            <w:szCs w:val="20"/>
                            <w:lang w:val="en-US"/>
                          </w:rPr>
                        </w:pPr>
                        <w:r>
                          <w:rPr>
                            <w:rFonts w:ascii="Calibri" w:hAnsi="Calibri" w:cs="Calibri"/>
                            <w:b/>
                            <w:bCs/>
                            <w:color w:val="4472C4"/>
                            <w:sz w:val="20"/>
                            <w:szCs w:val="20"/>
                            <w:lang w:val="en-US"/>
                          </w:rPr>
                          <w:t>DWP Project Managers</w:t>
                        </w:r>
                      </w:p>
                    </w:txbxContent>
                  </v:textbox>
                </v:rect>
                <v:rect id="Rectangle 25" o:spid="_x0000_s1065" style="position:absolute;left:17709;top:11249;width:14124;height:2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" fillcolor="#e7e6e6 [3214]" stroked="f">
                  <v:textbox>
                    <w:txbxContent>
                      <w:p w14:paraId="32785449" w14:textId="77777777" w:rsidR="0019055F" w:rsidRDefault="00000000" w:rsidP="0019055F">
                        <w:pPr>
                          <w:spacing w:line="252" w:lineRule="auto"/>
                          <w:jc w:val="center"/>
                          <w:rPr>
                            <w:rFonts w:ascii="Calibri" w:hAnsi="Calibri" w:cs="Calibri"/>
                            <w:b/>
                            <w:bCs/>
                            <w:color w:val="538135"/>
                            <w:sz w:val="20"/>
                            <w:szCs w:val="20"/>
                            <w:lang w:val="en-US"/>
                          </w:rPr>
                        </w:pPr>
                        <w:r>
                          <w:rPr>
                            <w:rFonts w:ascii="Calibri" w:hAnsi="Calibri" w:cs="Calibri"/>
                            <w:b/>
                            <w:bCs/>
                            <w:color w:val="538135"/>
                            <w:sz w:val="20"/>
                            <w:szCs w:val="20"/>
                            <w:lang w:val="en-US"/>
                          </w:rPr>
                          <w:t>Central Government</w:t>
                        </w:r>
                      </w:p>
                    </w:txbxContent>
                  </v:textbox>
                </v:rect>
                <v:rect id="Rectangle 26" o:spid="_x0000_s1066" style="position:absolute;left:34789;top:28195;width:10207;height:29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" fillcolor="#fbe4d5 [661]" stroked="f">
                  <v:textbox>
                    <w:txbxContent>
                      <w:p w14:paraId="1A255488" w14:textId="77777777" w:rsidR="0019055F" w:rsidRDefault="00000000" w:rsidP="0019055F">
                        <w:pPr>
                          <w:spacing w:line="252" w:lineRule="auto"/>
                          <w:jc w:val="center"/>
                          <w:rPr>
                            <w:rFonts w:ascii="Calibri" w:hAnsi="Calibri" w:cs="Calibri"/>
                            <w:b/>
                            <w:bCs/>
                            <w:color w:val="4472C4"/>
                            <w:sz w:val="20"/>
                            <w:szCs w:val="20"/>
                            <w:lang w:val="en-US"/>
                          </w:rPr>
                        </w:pPr>
                        <w:r>
                          <w:rPr>
                            <w:rFonts w:ascii="Calibri" w:hAnsi="Calibri" w:cs="Calibri"/>
                            <w:b/>
                            <w:bCs/>
                            <w:color w:val="4472C4"/>
                            <w:sz w:val="20"/>
                            <w:szCs w:val="20"/>
                            <w:lang w:val="en-US"/>
                          </w:rPr>
                          <w:t>Central Team</w:t>
                        </w:r>
                      </w:p>
                    </w:txbxContent>
                  </v:textbox>
                </v:rect>
                <v:rect id="Rectangle 27" o:spid="_x0000_s1067" style="position:absolute;left:45254;top:19191;width:11624;height:5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" fillcolor="#fbe4d5 [661]" stroked="f">
                  <v:textbox>
                    <w:txbxContent>
                      <w:p w14:paraId="23EACBD7" w14:textId="77777777" w:rsidR="0019055F" w:rsidRDefault="00000000" w:rsidP="0019055F">
                        <w:pPr>
                          <w:spacing w:line="252" w:lineRule="auto"/>
                          <w:jc w:val="center"/>
                          <w:rPr>
                            <w:rFonts w:ascii="Calibri" w:hAnsi="Calibri" w:cs="Calibri"/>
                            <w:b/>
                            <w:bCs/>
                            <w:color w:val="538135"/>
                            <w:sz w:val="20"/>
                            <w:szCs w:val="20"/>
                            <w:lang w:val="en-US"/>
                          </w:rPr>
                        </w:pPr>
                        <w:r>
                          <w:rPr>
                            <w:rFonts w:ascii="Calibri" w:hAnsi="Calibri" w:cs="Calibri"/>
                            <w:b/>
                            <w:bCs/>
                            <w:color w:val="538135"/>
                            <w:sz w:val="20"/>
                            <w:szCs w:val="20"/>
                            <w:lang w:val="en-US"/>
                          </w:rPr>
                          <w:t xml:space="preserve">Sub-Contractors/ Training Providers </w:t>
                        </w:r>
                      </w:p>
                    </w:txbxContent>
                  </v:textbox>
                </v:rect>
                <v:rect id="Rectangle 28" o:spid="_x0000_s1068" style="position:absolute;left:24771;top:26785;width:6805;height:4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" fillcolor="#fff2cc [663]" stroked="f">
                  <v:textbox>
                    <w:txbxContent>
                      <w:p w14:paraId="2A1273D0" w14:textId="77777777" w:rsidR="0019055F" w:rsidRDefault="00000000" w:rsidP="0019055F">
                        <w:pPr>
                          <w:spacing w:line="252" w:lineRule="auto"/>
                          <w:jc w:val="center"/>
                          <w:rPr>
                            <w:rFonts w:ascii="Calibri" w:hAnsi="Calibri" w:cs="Calibri"/>
                            <w:b/>
                            <w:bCs/>
                            <w:color w:val="538135"/>
                            <w:sz w:val="20"/>
                            <w:szCs w:val="20"/>
                            <w:lang w:val="en-US"/>
                          </w:rPr>
                        </w:pPr>
                        <w:r>
                          <w:rPr>
                            <w:rFonts w:ascii="Calibri" w:hAnsi="Calibri" w:cs="Calibri"/>
                            <w:b/>
                            <w:bCs/>
                            <w:color w:val="538135"/>
                            <w:sz w:val="20"/>
                            <w:szCs w:val="20"/>
                            <w:lang w:val="en-US"/>
                          </w:rPr>
                          <w:t>Public/ Taxpayer</w:t>
                        </w:r>
                      </w:p>
                    </w:txbxContent>
                  </v:textbox>
                </v:rect>
                <v:rect id="Rectangle 29" o:spid="_x0000_s1069" style="position:absolute;left:46269;top:28274;width:10609;height:2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" fillcolor="#fbe4d5 [661]" stroked="f">
                  <v:textbox>
                    <w:txbxContent>
                      <w:p w14:paraId="761BF585" w14:textId="77777777" w:rsidR="0019055F" w:rsidRDefault="00000000" w:rsidP="0019055F">
                        <w:pPr>
                          <w:spacing w:line="252" w:lineRule="auto"/>
                          <w:jc w:val="center"/>
                          <w:rPr>
                            <w:rFonts w:ascii="Calibri" w:hAnsi="Calibri" w:cs="Calibri"/>
                            <w:b/>
                            <w:bCs/>
                            <w:color w:val="538135"/>
                            <w:sz w:val="20"/>
                            <w:szCs w:val="20"/>
                            <w:lang w:val="en-US"/>
                          </w:rPr>
                        </w:pPr>
                        <w:r>
                          <w:rPr>
                            <w:rFonts w:ascii="Calibri" w:hAnsi="Calibri" w:cs="Calibri"/>
                            <w:b/>
                            <w:bCs/>
                            <w:color w:val="538135"/>
                            <w:sz w:val="20"/>
                            <w:szCs w:val="20"/>
                            <w:lang w:val="en-US"/>
                          </w:rPr>
                          <w:t>Job Centre Staff</w:t>
                        </w:r>
                      </w:p>
                    </w:txbxContent>
                  </v:textbox>
                </v:rect>
                <v:rect id="Rectangle 30" o:spid="_x0000_s1070" style="position:absolute;left:22124;top:23244;width:7523;height:27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" fillcolor="#fff2cc [663]" stroked="f">
                  <v:textbox>
                    <w:txbxContent>
                      <w:p w14:paraId="04E4DBAB" w14:textId="77777777" w:rsidR="0019055F" w:rsidRDefault="00000000" w:rsidP="0019055F">
                        <w:pPr>
                          <w:spacing w:line="252" w:lineRule="auto"/>
                          <w:rPr>
                            <w:rFonts w:ascii="Calibri" w:hAnsi="Calibri" w:cs="Calibri"/>
                            <w:b/>
                            <w:bCs/>
                            <w:color w:val="538135"/>
                            <w:sz w:val="20"/>
                            <w:szCs w:val="20"/>
                            <w:lang w:val="en-US"/>
                          </w:rPr>
                        </w:pPr>
                        <w:r>
                          <w:rPr>
                            <w:rFonts w:ascii="Calibri" w:hAnsi="Calibri" w:cs="Calibri"/>
                            <w:b/>
                            <w:bCs/>
                            <w:color w:val="538135"/>
                            <w:sz w:val="20"/>
                            <w:szCs w:val="20"/>
                            <w:lang w:val="en-US"/>
                          </w:rPr>
                          <w:t>Employers</w:t>
                        </w:r>
                      </w:p>
                    </w:txbxContent>
                  </v:textbox>
                </v:rect>
                <v:roundrect id="Rectangle: Rounded Corners 31" o:spid="_x0000_s1071" style="position:absolute;left:31576;top:42235;width:2178;height:153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" fillcolor="#70ad47 [3209]" strokecolor="#1f3763 [1604]" strokeweight="1pt">
                  <v:stroke joinstyle="miter"/>
                </v:roundrect>
                <v:roundrect id="Rectangle: Rounded Corners 32" o:spid="_x0000_s1072" style="position:absolute;left:7319;top:42235;width:2321;height:157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" fillcolor="#4472c4 [3204]" strokecolor="#1f3763 [1604]" strokeweight="1pt">
                  <v:stroke joinstyle="miter"/>
                </v:roundrect>
                <v:rect id="Rectangle 33" o:spid="_x0000_s1073" style="position:absolute;left:34789;top:41615;width:16785;height:2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" fillcolor="white [3201]" stroked="f">
                  <v:textbox>
                    <w:txbxContent>
                      <w:p w14:paraId="5B3C73B1" w14:textId="77777777" w:rsidR="0019055F" w:rsidRDefault="00000000" w:rsidP="0019055F">
                        <w:pPr>
                          <w:spacing w:line="256" w:lineRule="auto"/>
                          <w:rPr>
                            <w:rFonts w:ascii="Calibri" w:hAnsi="Calibri" w:cs="Calibri"/>
                            <w:b/>
                            <w:bCs/>
                            <w:color w:val="538135"/>
                            <w:lang w:val="en-US"/>
                          </w:rPr>
                        </w:pPr>
                        <w:r>
                          <w:rPr>
                            <w:rFonts w:ascii="Calibri" w:hAnsi="Calibri" w:cs="Calibri"/>
                            <w:b/>
                            <w:bCs/>
                            <w:color w:val="538135"/>
                            <w:lang w:val="en-US"/>
                          </w:rPr>
                          <w:t>External Stakeholders</w:t>
                        </w:r>
                      </w:p>
                    </w:txbxContent>
                  </v:textbox>
                </v:rect>
                <v:rect id="Rectangle 34" o:spid="_x0000_s1074" style="position:absolute;left:10438;top:41615;width:18200;height:2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" fillcolor="white [3201]" stroked="f">
                  <v:textbox>
                    <w:txbxContent>
                      <w:p w14:paraId="631CA94E" w14:textId="77777777" w:rsidR="0019055F" w:rsidRDefault="00000000" w:rsidP="0019055F">
                        <w:pPr>
                          <w:spacing w:line="256" w:lineRule="auto"/>
                          <w:rPr>
                            <w:rFonts w:ascii="Calibri" w:hAnsi="Calibri" w:cs="Calibri"/>
                            <w:b/>
                            <w:bCs/>
                            <w:color w:val="4472C4"/>
                            <w:lang w:val="en-US"/>
                          </w:rPr>
                        </w:pPr>
                        <w:r>
                          <w:rPr>
                            <w:rFonts w:ascii="Calibri" w:hAnsi="Calibri" w:cs="Calibri"/>
                            <w:b/>
                            <w:bCs/>
                            <w:color w:val="4472C4"/>
                            <w:lang w:val="en-US"/>
                          </w:rPr>
                          <w:t>Internal Stakeholders</w:t>
                        </w:r>
                      </w:p>
                    </w:txbxContent>
                  </v:textbox>
                </v:rect>
                <w10:anchorlock/>
              </v:group>
            </w:pict>
          </mc:Fallback>
        </mc:AlternateContent>
      </w:r>
    </w:p>
    <w:p w14:paraId="200ED91F" w14:textId="77777777" w:rsidR="00654105" w:rsidRDefault="753741A2" w:rsidP="2BE8F487">
      <w:pPr>
        <w:spacing w:after="160" w:line="480" w:lineRule="auto"/>
        <w:rPr>
          <w:sz w:val="12"/>
          <w:szCs w:val="12"/>
        </w:rPr>
      </w:pPr>
      <w:r w:rsidRPr="2BE8F487">
        <w:rPr>
          <w:sz w:val="12"/>
          <w:szCs w:val="12"/>
        </w:rPr>
        <w:t xml:space="preserve">  </w:t>
      </w:r>
    </w:p>
    <w:p w14:paraId="4B9EA287" w14:textId="6DA64E18" w:rsidR="7A3D1E81" w:rsidRPr="00654105" w:rsidRDefault="1FCCF3E7" w:rsidP="2BE8F487">
      <w:pPr>
        <w:spacing w:after="160" w:line="480" w:lineRule="auto"/>
        <w:rPr>
          <w:sz w:val="12"/>
          <w:szCs w:val="12"/>
        </w:rPr>
      </w:pPr>
      <w:r>
        <w:t>T</w:t>
      </w:r>
      <w:r w:rsidR="340EE096">
        <w:t>h</w:t>
      </w:r>
      <w:r w:rsidR="4E07689C">
        <w:t>e</w:t>
      </w:r>
      <w:r w:rsidR="281332CE">
        <w:t xml:space="preserve"> </w:t>
      </w:r>
      <w:r w:rsidR="3E4D3EAA">
        <w:t xml:space="preserve">concept of this </w:t>
      </w:r>
      <w:r w:rsidR="340EE096">
        <w:t>change</w:t>
      </w:r>
      <w:r w:rsidR="24F157F9">
        <w:t>,</w:t>
      </w:r>
      <w:r w:rsidR="340EE096">
        <w:t xml:space="preserve"> affecting </w:t>
      </w:r>
      <w:proofErr w:type="gramStart"/>
      <w:r w:rsidR="27851228">
        <w:t xml:space="preserve">staff </w:t>
      </w:r>
      <w:r w:rsidR="7EEBB4B6">
        <w:t>in particular</w:t>
      </w:r>
      <w:proofErr w:type="gramEnd"/>
      <w:r w:rsidR="7EEBB4B6">
        <w:t xml:space="preserve"> </w:t>
      </w:r>
      <w:r w:rsidR="27851228">
        <w:t>(</w:t>
      </w:r>
      <w:r w:rsidR="2F3438DF">
        <w:t xml:space="preserve">some </w:t>
      </w:r>
      <w:r w:rsidR="08642EEE">
        <w:t xml:space="preserve">contentedly </w:t>
      </w:r>
      <w:r w:rsidR="27851228">
        <w:t>performing their role for decades</w:t>
      </w:r>
      <w:r w:rsidR="66E36893">
        <w:t>), ha</w:t>
      </w:r>
      <w:r w:rsidR="264D7BD4">
        <w:t>s proved</w:t>
      </w:r>
      <w:r w:rsidR="47590788">
        <w:t xml:space="preserve"> extremely difficult, a</w:t>
      </w:r>
      <w:r w:rsidR="5CA8BD0E">
        <w:t xml:space="preserve">cknowledging that </w:t>
      </w:r>
      <w:r w:rsidR="6B243F5C" w:rsidRPr="2BE8F487">
        <w:rPr>
          <w:color w:val="000000" w:themeColor="text1"/>
        </w:rPr>
        <w:t>without th</w:t>
      </w:r>
      <w:r w:rsidR="00E6B255" w:rsidRPr="2BE8F487">
        <w:rPr>
          <w:color w:val="000000" w:themeColor="text1"/>
        </w:rPr>
        <w:t xml:space="preserve">is </w:t>
      </w:r>
      <w:r w:rsidR="60F0B08B" w:rsidRPr="2BE8F487">
        <w:rPr>
          <w:color w:val="000000" w:themeColor="text1"/>
        </w:rPr>
        <w:t xml:space="preserve">enforced </w:t>
      </w:r>
      <w:r w:rsidR="00E6B255" w:rsidRPr="2BE8F487">
        <w:rPr>
          <w:color w:val="000000" w:themeColor="text1"/>
        </w:rPr>
        <w:t>shift</w:t>
      </w:r>
      <w:r w:rsidR="78B896C2" w:rsidRPr="2BE8F487">
        <w:rPr>
          <w:color w:val="000000" w:themeColor="text1"/>
        </w:rPr>
        <w:t xml:space="preserve">, they </w:t>
      </w:r>
      <w:r w:rsidR="6B243F5C" w:rsidRPr="2BE8F487">
        <w:rPr>
          <w:color w:val="000000" w:themeColor="text1"/>
        </w:rPr>
        <w:t>would happily remain in their comfort zone</w:t>
      </w:r>
      <w:r w:rsidR="479A7FD5" w:rsidRPr="2BE8F487">
        <w:rPr>
          <w:color w:val="000000" w:themeColor="text1"/>
        </w:rPr>
        <w:t>s</w:t>
      </w:r>
      <w:r w:rsidR="4B91FD08" w:rsidRPr="2BE8F487">
        <w:rPr>
          <w:color w:val="000000" w:themeColor="text1"/>
        </w:rPr>
        <w:t>.</w:t>
      </w:r>
      <w:r w:rsidR="314DADB0" w:rsidRPr="2BE8F487">
        <w:rPr>
          <w:color w:val="000000" w:themeColor="text1"/>
        </w:rPr>
        <w:t xml:space="preserve"> </w:t>
      </w:r>
      <w:r w:rsidR="307DD1D6" w:rsidRPr="2BE8F487">
        <w:rPr>
          <w:color w:val="000000" w:themeColor="text1"/>
        </w:rPr>
        <w:t>Concern also d</w:t>
      </w:r>
      <w:r w:rsidR="4FFE7906" w:rsidRPr="2BE8F487">
        <w:rPr>
          <w:color w:val="000000" w:themeColor="text1"/>
        </w:rPr>
        <w:t xml:space="preserve">irected </w:t>
      </w:r>
      <w:r w:rsidR="307DD1D6" w:rsidRPr="2BE8F487">
        <w:rPr>
          <w:color w:val="000000" w:themeColor="text1"/>
        </w:rPr>
        <w:t>towards</w:t>
      </w:r>
      <w:r w:rsidR="28D447DF" w:rsidRPr="2BE8F487">
        <w:rPr>
          <w:color w:val="000000" w:themeColor="text1"/>
        </w:rPr>
        <w:t xml:space="preserve"> </w:t>
      </w:r>
      <w:r w:rsidR="307DD1D6" w:rsidRPr="2BE8F487">
        <w:rPr>
          <w:color w:val="000000" w:themeColor="text1"/>
        </w:rPr>
        <w:t>customer service and delivery</w:t>
      </w:r>
      <w:r w:rsidR="0A765E09" w:rsidRPr="2BE8F487">
        <w:rPr>
          <w:color w:val="000000" w:themeColor="text1"/>
        </w:rPr>
        <w:t xml:space="preserve"> -</w:t>
      </w:r>
      <w:r w:rsidR="307DD1D6" w:rsidRPr="2BE8F487">
        <w:rPr>
          <w:color w:val="000000" w:themeColor="text1"/>
        </w:rPr>
        <w:t xml:space="preserve"> dedicat</w:t>
      </w:r>
      <w:r w:rsidR="687E4BDE" w:rsidRPr="2BE8F487">
        <w:rPr>
          <w:color w:val="000000" w:themeColor="text1"/>
        </w:rPr>
        <w:t xml:space="preserve">ed </w:t>
      </w:r>
      <w:r w:rsidR="2FD12F86" w:rsidRPr="2BE8F487">
        <w:rPr>
          <w:color w:val="000000" w:themeColor="text1"/>
        </w:rPr>
        <w:t xml:space="preserve">employees </w:t>
      </w:r>
      <w:r w:rsidR="17A7243E" w:rsidRPr="2BE8F487">
        <w:rPr>
          <w:color w:val="000000" w:themeColor="text1"/>
        </w:rPr>
        <w:t>fear</w:t>
      </w:r>
      <w:r w:rsidR="737E2758" w:rsidRPr="2BE8F487">
        <w:rPr>
          <w:color w:val="000000" w:themeColor="text1"/>
        </w:rPr>
        <w:t>ing</w:t>
      </w:r>
      <w:r w:rsidR="1FB3FA68" w:rsidRPr="2BE8F487">
        <w:rPr>
          <w:color w:val="000000" w:themeColor="text1"/>
        </w:rPr>
        <w:t xml:space="preserve"> </w:t>
      </w:r>
      <w:r w:rsidR="2FD12F86" w:rsidRPr="2BE8F487">
        <w:rPr>
          <w:color w:val="000000" w:themeColor="text1"/>
        </w:rPr>
        <w:t xml:space="preserve">that clients may receive inferior </w:t>
      </w:r>
      <w:r w:rsidR="40F18C05" w:rsidRPr="2BE8F487">
        <w:rPr>
          <w:color w:val="000000" w:themeColor="text1"/>
        </w:rPr>
        <w:t>support moving forward, increas</w:t>
      </w:r>
      <w:r w:rsidR="11162317" w:rsidRPr="2BE8F487">
        <w:rPr>
          <w:color w:val="000000" w:themeColor="text1"/>
        </w:rPr>
        <w:t>ing</w:t>
      </w:r>
      <w:r w:rsidR="40F18C05" w:rsidRPr="2BE8F487">
        <w:rPr>
          <w:color w:val="000000" w:themeColor="text1"/>
        </w:rPr>
        <w:t xml:space="preserve"> </w:t>
      </w:r>
      <w:r w:rsidR="250DBFEC" w:rsidRPr="2BE8F487">
        <w:rPr>
          <w:color w:val="000000" w:themeColor="text1"/>
        </w:rPr>
        <w:t>dem</w:t>
      </w:r>
      <w:r w:rsidR="5CEE24AC" w:rsidRPr="2BE8F487">
        <w:rPr>
          <w:color w:val="000000" w:themeColor="text1"/>
        </w:rPr>
        <w:t>ands</w:t>
      </w:r>
      <w:r w:rsidR="40F18C05" w:rsidRPr="2BE8F487">
        <w:rPr>
          <w:color w:val="000000" w:themeColor="text1"/>
        </w:rPr>
        <w:t xml:space="preserve"> </w:t>
      </w:r>
      <w:r w:rsidR="4715872A" w:rsidRPr="2BE8F487">
        <w:rPr>
          <w:color w:val="000000" w:themeColor="text1"/>
        </w:rPr>
        <w:t>upon</w:t>
      </w:r>
      <w:r w:rsidR="40F18C05" w:rsidRPr="2BE8F487">
        <w:rPr>
          <w:color w:val="000000" w:themeColor="text1"/>
        </w:rPr>
        <w:t xml:space="preserve"> </w:t>
      </w:r>
      <w:r w:rsidR="6688C2E6" w:rsidRPr="2BE8F487">
        <w:rPr>
          <w:color w:val="000000" w:themeColor="text1"/>
        </w:rPr>
        <w:t>already</w:t>
      </w:r>
      <w:r w:rsidR="48DAF801" w:rsidRPr="2BE8F487">
        <w:rPr>
          <w:color w:val="000000" w:themeColor="text1"/>
        </w:rPr>
        <w:t xml:space="preserve"> stressed</w:t>
      </w:r>
      <w:r w:rsidR="6688C2E6" w:rsidRPr="2BE8F487">
        <w:rPr>
          <w:color w:val="000000" w:themeColor="text1"/>
        </w:rPr>
        <w:t xml:space="preserve"> </w:t>
      </w:r>
      <w:r w:rsidR="40F18C05" w:rsidRPr="2BE8F487">
        <w:rPr>
          <w:color w:val="000000" w:themeColor="text1"/>
        </w:rPr>
        <w:t>job centre collea</w:t>
      </w:r>
      <w:r w:rsidR="43E7E39D" w:rsidRPr="2BE8F487">
        <w:rPr>
          <w:color w:val="000000" w:themeColor="text1"/>
        </w:rPr>
        <w:t>gu</w:t>
      </w:r>
      <w:r w:rsidR="40F18C05" w:rsidRPr="2BE8F487">
        <w:rPr>
          <w:color w:val="000000" w:themeColor="text1"/>
        </w:rPr>
        <w:t>es</w:t>
      </w:r>
      <w:r w:rsidR="62C631AB" w:rsidRPr="2BE8F487">
        <w:rPr>
          <w:color w:val="000000" w:themeColor="text1"/>
        </w:rPr>
        <w:t>.</w:t>
      </w:r>
    </w:p>
    <w:p w14:paraId="1FCDFE18" w14:textId="77777777" w:rsidR="7A3D1E81" w:rsidRDefault="10A7AAAD" w:rsidP="38F7B2DA">
      <w:pPr>
        <w:spacing w:after="160" w:line="480" w:lineRule="auto"/>
      </w:pPr>
      <w:r w:rsidRPr="6A37200A">
        <w:rPr>
          <w:color w:val="000000" w:themeColor="text1"/>
        </w:rPr>
        <w:t xml:space="preserve">The </w:t>
      </w:r>
      <w:r w:rsidR="579D2B97">
        <w:t>driving and restraining forces</w:t>
      </w:r>
      <w:r w:rsidR="3C024107">
        <w:t xml:space="preserve"> </w:t>
      </w:r>
      <w:r w:rsidR="74F779F0">
        <w:t xml:space="preserve">may be </w:t>
      </w:r>
      <w:r w:rsidR="5B958A84">
        <w:t>quantified by</w:t>
      </w:r>
      <w:r w:rsidR="5F05535D">
        <w:t>:</w:t>
      </w:r>
    </w:p>
    <w:p w14:paraId="6829F041" w14:textId="77777777" w:rsidR="00654105" w:rsidRPr="00654105" w:rsidRDefault="543E845D" w:rsidP="5569ABDB">
      <w:pPr>
        <w:spacing w:after="160" w:line="480" w:lineRule="auto"/>
        <w:rPr>
          <w:rStyle w:val="Heading3Char"/>
          <w:sz w:val="12"/>
          <w:szCs w:val="12"/>
        </w:rPr>
      </w:pPr>
      <w:bookmarkStart w:id="14" w:name="_Toc981306679"/>
      <w:r w:rsidRPr="6A37200A">
        <w:rPr>
          <w:rStyle w:val="Heading3Char"/>
        </w:rPr>
        <w:lastRenderedPageBreak/>
        <w:t xml:space="preserve">Figure 3. </w:t>
      </w:r>
      <w:r w:rsidR="161B54C0" w:rsidRPr="6A37200A">
        <w:rPr>
          <w:rStyle w:val="Heading3Char"/>
        </w:rPr>
        <w:t xml:space="preserve">Lewin’s </w:t>
      </w:r>
      <w:r w:rsidR="24328688" w:rsidRPr="6A37200A">
        <w:rPr>
          <w:rStyle w:val="Heading3Char"/>
        </w:rPr>
        <w:t xml:space="preserve">(1951) </w:t>
      </w:r>
      <w:r w:rsidR="161B54C0" w:rsidRPr="6A37200A">
        <w:rPr>
          <w:rStyle w:val="Heading3Char"/>
        </w:rPr>
        <w:t>Forcefield Analysis</w:t>
      </w:r>
      <w:r w:rsidR="7A3D1E81">
        <w:rPr>
          <w:noProof/>
        </w:rPr>
        <mc:AlternateContent>
          <mc:Choice Requires="wpg">
            <w:drawing>
              <wp:inline distT="0" distB="0" distL="0" distR="0" wp14:anchorId="01450071" wp14:editId="4F2EA1B4">
                <wp:extent cx="6136642" cy="3650882"/>
                <wp:effectExtent l="0" t="19050" r="16510" b="26035"/>
                <wp:docPr id="1558560451" name="Group 4"/>
                <wp:cNvGraphicFramePr/>
                <a:graphic xmlns:a="http://schemas.openxmlformats.org/drawingml/2006/main">
                  <a:graphicData uri="http://schemas.microsoft.com/office/word/2010/wordprocessingGroup">
                    <wpg:wgp>
                      <wpg:cNvGrpSpPr/>
                      <wpg:grpSpPr>
                        <a:xfrm>
                          <a:off x="0" y="0"/>
                          <a:ext cx="6136642" cy="3650882"/>
                          <a:chOff x="0" y="0"/>
                          <a:chExt cx="6136642" cy="3650882"/>
                        </a:xfrm>
                      </wpg:grpSpPr>
                      <wps:wsp>
                        <wps:cNvPr id="292278943" name="Rectangle 2"/>
                        <wps:cNvSpPr/>
                        <wps:spPr>
                          <a:xfrm>
                            <a:off x="2498014" y="437329"/>
                            <a:ext cx="957855" cy="2629869"/>
                          </a:xfrm>
                          <a:prstGeom prst="rect">
                            <a:avLst/>
                          </a:prstGeom>
                          <a:solidFill>
                            <a:schemeClr val="accent1">
                              <a:lumMod val="40000"/>
                              <a:lumOff val="60000"/>
                            </a:schemeClr>
                          </a:solidFill>
                          <a:ln>
                            <a:solidFill>
                              <a:schemeClr val="bg1"/>
                            </a:solidFill>
                          </a:ln>
                        </wps:spPr>
                        <wps:txbx>
                          <w:txbxContent>
                            <w:p w14:paraId="2CB055A1" w14:textId="77777777" w:rsidR="008C035F" w:rsidRDefault="00000000" w:rsidP="008C035F">
                              <w:pPr>
                                <w:spacing w:line="252" w:lineRule="auto"/>
                                <w:jc w:val="center"/>
                                <w:rPr>
                                  <w:rFonts w:ascii="Calibri" w:hAnsi="Calibri" w:cs="Calibri"/>
                                  <w:b/>
                                  <w:bCs/>
                                  <w:color w:val="2F5496" w:themeColor="accent1" w:themeShade="BF"/>
                                  <w:sz w:val="18"/>
                                  <w:szCs w:val="18"/>
                                  <w:lang w:val="en-US"/>
                                </w:rPr>
                              </w:pPr>
                              <w:r>
                                <w:rPr>
                                  <w:rFonts w:ascii="Calibri" w:hAnsi="Calibri" w:cs="Calibri"/>
                                  <w:b/>
                                  <w:bCs/>
                                  <w:color w:val="2F5496" w:themeColor="accent1" w:themeShade="BF"/>
                                  <w:sz w:val="18"/>
                                  <w:szCs w:val="18"/>
                                  <w:lang w:val="en-US"/>
                                </w:rPr>
                                <w:t>Ending DWP Community Employability Support Provision</w:t>
                              </w:r>
                            </w:p>
                          </w:txbxContent>
                        </wps:txbx>
                        <wps:bodyPr anchor="ctr"/>
                      </wps:wsp>
                      <wps:wsp>
                        <wps:cNvPr id="490540758" name="Arrow: Right 3"/>
                        <wps:cNvSpPr/>
                        <wps:spPr>
                          <a:xfrm>
                            <a:off x="663814" y="0"/>
                            <a:ext cx="1535607" cy="527321"/>
                          </a:xfrm>
                          <a:prstGeom prst="rightArrow">
                            <a:avLst/>
                          </a:prstGeom>
                          <a:solidFill>
                            <a:srgbClr val="00B050"/>
                          </a:solidFill>
                          <a:ln>
                            <a:solidFill>
                              <a:schemeClr val="bg1"/>
                            </a:solidFill>
                          </a:ln>
                        </wps:spPr>
                        <wps:style>
                          <a:lnRef idx="2">
                            <a:schemeClr val="accent1">
                              <a:shade val="50000"/>
                            </a:schemeClr>
                          </a:lnRef>
                          <a:fillRef idx="1">
                            <a:schemeClr val="accent1"/>
                          </a:fillRef>
                          <a:effectRef idx="0">
                            <a:scrgbClr r="0" g="0" b="0"/>
                          </a:effectRef>
                          <a:fontRef idx="minor">
                            <a:schemeClr val="lt1"/>
                          </a:fontRef>
                        </wps:style>
                        <wps:txbx>
                          <w:txbxContent>
                            <w:p w14:paraId="20B906A7" w14:textId="77777777" w:rsidR="008C035F" w:rsidRDefault="00000000" w:rsidP="008C035F">
                              <w:pPr>
                                <w:spacing w:line="252" w:lineRule="auto"/>
                                <w:jc w:val="center"/>
                                <w:rPr>
                                  <w:rFonts w:eastAsia="Calibri" w:hAnsi="Calibri" w:cs="Calibri"/>
                                  <w:color w:val="FFFFFF" w:themeColor="background1"/>
                                  <w:lang w:val="en-US"/>
                                </w:rPr>
                              </w:pPr>
                              <w:r>
                                <w:rPr>
                                  <w:rFonts w:eastAsia="Calibri" w:hAnsi="Calibri" w:cs="Calibri"/>
                                  <w:color w:val="FFFFFF" w:themeColor="background1"/>
                                  <w:lang w:val="en-US"/>
                                </w:rPr>
                                <w:t>Driving Forces</w:t>
                              </w:r>
                            </w:p>
                          </w:txbxContent>
                        </wps:txbx>
                        <wps:bodyPr anchor="t"/>
                      </wps:wsp>
                      <wps:wsp>
                        <wps:cNvPr id="1182046476" name="Arrow: Left 4"/>
                        <wps:cNvSpPr/>
                        <wps:spPr>
                          <a:xfrm>
                            <a:off x="3692127" y="0"/>
                            <a:ext cx="1521692" cy="527321"/>
                          </a:xfrm>
                          <a:prstGeom prst="leftArrow">
                            <a:avLst/>
                          </a:prstGeom>
                          <a:solidFill>
                            <a:srgbClr val="FF0000"/>
                          </a:solidFill>
                          <a:ln>
                            <a:solidFill>
                              <a:schemeClr val="bg1"/>
                            </a:solidFill>
                          </a:ln>
                        </wps:spPr>
                        <wps:style>
                          <a:lnRef idx="2">
                            <a:schemeClr val="accent1">
                              <a:shade val="50000"/>
                            </a:schemeClr>
                          </a:lnRef>
                          <a:fillRef idx="1">
                            <a:schemeClr val="accent1"/>
                          </a:fillRef>
                          <a:effectRef idx="0">
                            <a:scrgbClr r="0" g="0" b="0"/>
                          </a:effectRef>
                          <a:fontRef idx="minor">
                            <a:schemeClr val="lt1"/>
                          </a:fontRef>
                        </wps:style>
                        <wps:txbx>
                          <w:txbxContent>
                            <w:p w14:paraId="587529D3" w14:textId="77777777" w:rsidR="008C035F" w:rsidRDefault="00000000" w:rsidP="008C035F">
                              <w:pPr>
                                <w:spacing w:line="252" w:lineRule="auto"/>
                                <w:jc w:val="center"/>
                                <w:rPr>
                                  <w:rFonts w:eastAsia="Calibri" w:hAnsi="Calibri" w:cs="Calibri"/>
                                  <w:color w:val="FFFFFF" w:themeColor="background1"/>
                                  <w:lang w:val="en-US"/>
                                </w:rPr>
                              </w:pPr>
                              <w:r>
                                <w:rPr>
                                  <w:rFonts w:eastAsia="Calibri" w:hAnsi="Calibri" w:cs="Calibri"/>
                                  <w:color w:val="FFFFFF" w:themeColor="background1"/>
                                  <w:lang w:val="en-US"/>
                                </w:rPr>
                                <w:t>Restraining Forces</w:t>
                              </w:r>
                            </w:p>
                          </w:txbxContent>
                        </wps:txbx>
                        <wps:bodyPr anchor="t"/>
                      </wps:wsp>
                      <wps:wsp>
                        <wps:cNvPr id="1068423331" name="Arrow: Right 5"/>
                        <wps:cNvSpPr/>
                        <wps:spPr>
                          <a:xfrm>
                            <a:off x="260863" y="437329"/>
                            <a:ext cx="2097173" cy="473513"/>
                          </a:xfrm>
                          <a:prstGeom prst="rightArrow">
                            <a:avLst/>
                          </a:prstGeom>
                          <a:solidFill>
                            <a:schemeClr val="accent6">
                              <a:lumMod val="60000"/>
                              <a:lumOff val="40000"/>
                            </a:schemeClr>
                          </a:solidFill>
                          <a:ln>
                            <a:solidFill>
                              <a:schemeClr val="bg1"/>
                            </a:solidFill>
                          </a:ln>
                        </wps:spPr>
                        <wps:style>
                          <a:lnRef idx="2">
                            <a:schemeClr val="accent1">
                              <a:shade val="50000"/>
                            </a:schemeClr>
                          </a:lnRef>
                          <a:fillRef idx="1">
                            <a:schemeClr val="accent1"/>
                          </a:fillRef>
                          <a:effectRef idx="0">
                            <a:scrgbClr r="0" g="0" b="0"/>
                          </a:effectRef>
                          <a:fontRef idx="minor">
                            <a:schemeClr val="lt1"/>
                          </a:fontRef>
                        </wps:style>
                        <wps:txbx>
                          <w:txbxContent>
                            <w:p w14:paraId="2036A6FB" w14:textId="77777777" w:rsidR="008C035F" w:rsidRDefault="00000000" w:rsidP="008C035F">
                              <w:pPr>
                                <w:spacing w:line="252" w:lineRule="auto"/>
                                <w:jc w:val="center"/>
                                <w:rPr>
                                  <w:rFonts w:eastAsia="Calibri" w:hAnsi="Calibri" w:cs="Calibri"/>
                                  <w:color w:val="538135"/>
                                  <w:sz w:val="18"/>
                                  <w:szCs w:val="18"/>
                                  <w:lang w:val="en-US"/>
                                </w:rPr>
                              </w:pPr>
                              <w:r>
                                <w:rPr>
                                  <w:rFonts w:eastAsia="Calibri" w:hAnsi="Calibri" w:cs="Calibri"/>
                                  <w:color w:val="538135"/>
                                  <w:sz w:val="18"/>
                                  <w:szCs w:val="18"/>
                                  <w:lang w:val="en-US"/>
                                </w:rPr>
                                <w:t>Cessation of European Social Fund</w:t>
                              </w:r>
                            </w:p>
                          </w:txbxContent>
                        </wps:txbx>
                        <wps:bodyPr anchor="t"/>
                      </wps:wsp>
                      <wps:wsp>
                        <wps:cNvPr id="499493447" name="Arrow: Right 6"/>
                        <wps:cNvSpPr/>
                        <wps:spPr>
                          <a:xfrm>
                            <a:off x="260863" y="819839"/>
                            <a:ext cx="2097172" cy="867174"/>
                          </a:xfrm>
                          <a:prstGeom prst="rightArrow">
                            <a:avLst/>
                          </a:prstGeom>
                          <a:solidFill>
                            <a:schemeClr val="accent6">
                              <a:lumMod val="60000"/>
                              <a:lumOff val="40000"/>
                            </a:schemeClr>
                          </a:solidFill>
                          <a:ln>
                            <a:solidFill>
                              <a:schemeClr val="bg1"/>
                            </a:solidFill>
                          </a:ln>
                        </wps:spPr>
                        <wps:style>
                          <a:lnRef idx="2">
                            <a:schemeClr val="accent1">
                              <a:shade val="50000"/>
                            </a:schemeClr>
                          </a:lnRef>
                          <a:fillRef idx="1">
                            <a:schemeClr val="accent1"/>
                          </a:fillRef>
                          <a:effectRef idx="0">
                            <a:scrgbClr r="0" g="0" b="0"/>
                          </a:effectRef>
                          <a:fontRef idx="minor">
                            <a:schemeClr val="lt1"/>
                          </a:fontRef>
                        </wps:style>
                        <wps:txbx>
                          <w:txbxContent>
                            <w:p w14:paraId="72A980B8" w14:textId="77777777" w:rsidR="008C035F" w:rsidRDefault="00000000" w:rsidP="008C035F">
                              <w:pPr>
                                <w:spacing w:line="252" w:lineRule="auto"/>
                                <w:jc w:val="center"/>
                                <w:rPr>
                                  <w:rFonts w:eastAsia="Calibri" w:hAnsi="Calibri" w:cs="Calibri"/>
                                  <w:color w:val="538135"/>
                                  <w:sz w:val="18"/>
                                  <w:szCs w:val="18"/>
                                  <w:lang w:val="en-US"/>
                                </w:rPr>
                              </w:pPr>
                              <w:r>
                                <w:rPr>
                                  <w:rFonts w:eastAsia="Calibri" w:hAnsi="Calibri" w:cs="Calibri"/>
                                  <w:color w:val="538135"/>
                                  <w:sz w:val="18"/>
                                  <w:szCs w:val="18"/>
                                  <w:lang w:val="en-US"/>
                                </w:rPr>
                                <w:t>Welsh Government allocating UKSPF to Local Authorities</w:t>
                              </w:r>
                            </w:p>
                          </w:txbxContent>
                        </wps:txbx>
                        <wps:bodyPr anchor="ctr"/>
                      </wps:wsp>
                      <wps:wsp>
                        <wps:cNvPr id="1109123026" name="Arrow: Right 7"/>
                        <wps:cNvSpPr/>
                        <wps:spPr>
                          <a:xfrm>
                            <a:off x="157547" y="1450992"/>
                            <a:ext cx="2303804" cy="472038"/>
                          </a:xfrm>
                          <a:prstGeom prst="rightArrow">
                            <a:avLst/>
                          </a:prstGeom>
                          <a:solidFill>
                            <a:schemeClr val="accent6">
                              <a:lumMod val="60000"/>
                              <a:lumOff val="40000"/>
                            </a:schemeClr>
                          </a:solidFill>
                          <a:ln>
                            <a:solidFill>
                              <a:schemeClr val="bg1"/>
                            </a:solidFill>
                          </a:ln>
                        </wps:spPr>
                        <wps:style>
                          <a:lnRef idx="2">
                            <a:schemeClr val="accent1">
                              <a:shade val="50000"/>
                            </a:schemeClr>
                          </a:lnRef>
                          <a:fillRef idx="1">
                            <a:schemeClr val="accent1"/>
                          </a:fillRef>
                          <a:effectRef idx="0">
                            <a:scrgbClr r="0" g="0" b="0"/>
                          </a:effectRef>
                          <a:fontRef idx="minor">
                            <a:schemeClr val="lt1"/>
                          </a:fontRef>
                        </wps:style>
                        <wps:txbx>
                          <w:txbxContent>
                            <w:p w14:paraId="25BE2CF1" w14:textId="77777777" w:rsidR="008C035F" w:rsidRDefault="00000000" w:rsidP="008C035F">
                              <w:pPr>
                                <w:spacing w:line="252" w:lineRule="auto"/>
                                <w:jc w:val="center"/>
                                <w:rPr>
                                  <w:rFonts w:eastAsia="Calibri" w:hAnsi="Calibri" w:cs="Calibri"/>
                                  <w:color w:val="538135"/>
                                  <w:sz w:val="18"/>
                                  <w:szCs w:val="18"/>
                                  <w:lang w:val="en-US"/>
                                </w:rPr>
                              </w:pPr>
                              <w:r>
                                <w:rPr>
                                  <w:rFonts w:eastAsia="Calibri" w:hAnsi="Calibri" w:cs="Calibri"/>
                                  <w:color w:val="538135"/>
                                  <w:sz w:val="18"/>
                                  <w:szCs w:val="18"/>
                                  <w:lang w:val="en-US"/>
                                </w:rPr>
                                <w:t xml:space="preserve">Deploying </w:t>
                              </w:r>
                              <w:proofErr w:type="spellStart"/>
                              <w:r>
                                <w:rPr>
                                  <w:rFonts w:eastAsia="Calibri" w:hAnsi="Calibri" w:cs="Calibri"/>
                                  <w:color w:val="538135"/>
                                  <w:sz w:val="18"/>
                                  <w:szCs w:val="18"/>
                                  <w:lang w:val="en-US"/>
                                </w:rPr>
                                <w:t>specialised</w:t>
                              </w:r>
                              <w:proofErr w:type="spellEnd"/>
                              <w:r>
                                <w:rPr>
                                  <w:rFonts w:eastAsia="Calibri" w:hAnsi="Calibri" w:cs="Calibri"/>
                                  <w:color w:val="538135"/>
                                  <w:sz w:val="18"/>
                                  <w:szCs w:val="18"/>
                                  <w:lang w:val="en-US"/>
                                </w:rPr>
                                <w:t xml:space="preserve"> staff to Job </w:t>
                              </w:r>
                              <w:proofErr w:type="spellStart"/>
                              <w:r>
                                <w:rPr>
                                  <w:rFonts w:eastAsia="Calibri" w:hAnsi="Calibri" w:cs="Calibri"/>
                                  <w:color w:val="538135"/>
                                  <w:sz w:val="18"/>
                                  <w:szCs w:val="18"/>
                                  <w:lang w:val="en-US"/>
                                </w:rPr>
                                <w:t>Centres</w:t>
                              </w:r>
                              <w:proofErr w:type="spellEnd"/>
                            </w:p>
                          </w:txbxContent>
                        </wps:txbx>
                        <wps:bodyPr anchor="t"/>
                      </wps:wsp>
                      <wps:wsp>
                        <wps:cNvPr id="1680789186" name="Arrow: Right 8"/>
                        <wps:cNvSpPr/>
                        <wps:spPr>
                          <a:xfrm>
                            <a:off x="320459" y="1752268"/>
                            <a:ext cx="2075612" cy="902015"/>
                          </a:xfrm>
                          <a:prstGeom prst="rightArrow">
                            <a:avLst/>
                          </a:prstGeom>
                          <a:solidFill>
                            <a:schemeClr val="accent6">
                              <a:lumMod val="60000"/>
                              <a:lumOff val="40000"/>
                            </a:schemeClr>
                          </a:solidFill>
                          <a:ln>
                            <a:solidFill>
                              <a:schemeClr val="bg1"/>
                            </a:solidFill>
                          </a:ln>
                        </wps:spPr>
                        <wps:style>
                          <a:lnRef idx="2">
                            <a:schemeClr val="accent1">
                              <a:shade val="50000"/>
                            </a:schemeClr>
                          </a:lnRef>
                          <a:fillRef idx="1">
                            <a:schemeClr val="accent1"/>
                          </a:fillRef>
                          <a:effectRef idx="0">
                            <a:scrgbClr r="0" g="0" b="0"/>
                          </a:effectRef>
                          <a:fontRef idx="minor">
                            <a:schemeClr val="lt1"/>
                          </a:fontRef>
                        </wps:style>
                        <wps:txbx>
                          <w:txbxContent>
                            <w:p w14:paraId="1917C626" w14:textId="77777777" w:rsidR="008C035F" w:rsidRDefault="00000000" w:rsidP="008C035F">
                              <w:pPr>
                                <w:spacing w:line="252" w:lineRule="auto"/>
                                <w:jc w:val="center"/>
                                <w:rPr>
                                  <w:rFonts w:eastAsia="Calibri" w:hAnsi="Calibri" w:cs="Calibri"/>
                                  <w:color w:val="538135"/>
                                  <w:sz w:val="18"/>
                                  <w:szCs w:val="18"/>
                                  <w:lang w:val="en-US"/>
                                </w:rPr>
                              </w:pPr>
                              <w:r>
                                <w:rPr>
                                  <w:rFonts w:eastAsia="Calibri" w:hAnsi="Calibri" w:cs="Calibri"/>
                                  <w:color w:val="538135"/>
                                  <w:sz w:val="18"/>
                                  <w:szCs w:val="18"/>
                                  <w:lang w:val="en-US"/>
                                </w:rPr>
                                <w:t xml:space="preserve">Cost-effectiveness of externally managed/ delivered </w:t>
                              </w:r>
                              <w:proofErr w:type="gramStart"/>
                              <w:r>
                                <w:rPr>
                                  <w:rFonts w:eastAsia="Calibri" w:hAnsi="Calibri" w:cs="Calibri"/>
                                  <w:color w:val="538135"/>
                                  <w:sz w:val="18"/>
                                  <w:szCs w:val="18"/>
                                  <w:lang w:val="en-US"/>
                                </w:rPr>
                                <w:t>provision</w:t>
                              </w:r>
                              <w:proofErr w:type="gramEnd"/>
                            </w:p>
                          </w:txbxContent>
                        </wps:txbx>
                        <wps:bodyPr anchor="ctr"/>
                      </wps:wsp>
                      <wps:wsp>
                        <wps:cNvPr id="973460602" name="Arrow: Right 9"/>
                        <wps:cNvSpPr/>
                        <wps:spPr>
                          <a:xfrm>
                            <a:off x="260863" y="2381525"/>
                            <a:ext cx="2170524" cy="947375"/>
                          </a:xfrm>
                          <a:prstGeom prst="rightArrow">
                            <a:avLst/>
                          </a:prstGeom>
                          <a:solidFill>
                            <a:schemeClr val="accent6">
                              <a:lumMod val="60000"/>
                              <a:lumOff val="40000"/>
                            </a:schemeClr>
                          </a:solidFill>
                          <a:ln>
                            <a:solidFill>
                              <a:schemeClr val="bg1"/>
                            </a:solidFill>
                          </a:ln>
                        </wps:spPr>
                        <wps:style>
                          <a:lnRef idx="2">
                            <a:schemeClr val="accent1">
                              <a:shade val="50000"/>
                            </a:schemeClr>
                          </a:lnRef>
                          <a:fillRef idx="1">
                            <a:schemeClr val="accent1"/>
                          </a:fillRef>
                          <a:effectRef idx="0">
                            <a:scrgbClr r="0" g="0" b="0"/>
                          </a:effectRef>
                          <a:fontRef idx="minor">
                            <a:schemeClr val="lt1"/>
                          </a:fontRef>
                        </wps:style>
                        <wps:txbx>
                          <w:txbxContent>
                            <w:p w14:paraId="25830F81" w14:textId="77777777" w:rsidR="008C035F" w:rsidRDefault="00000000" w:rsidP="008C035F">
                              <w:pPr>
                                <w:spacing w:line="252" w:lineRule="auto"/>
                                <w:jc w:val="center"/>
                                <w:rPr>
                                  <w:rFonts w:eastAsia="Calibri" w:hAnsi="Calibri" w:cs="Calibri"/>
                                  <w:color w:val="538135"/>
                                  <w:sz w:val="18"/>
                                  <w:szCs w:val="18"/>
                                  <w:lang w:val="en-US"/>
                                </w:rPr>
                              </w:pPr>
                              <w:r>
                                <w:rPr>
                                  <w:rFonts w:eastAsia="Calibri" w:hAnsi="Calibri" w:cs="Calibri"/>
                                  <w:color w:val="538135"/>
                                  <w:sz w:val="18"/>
                                  <w:szCs w:val="18"/>
                                  <w:lang w:val="en-US"/>
                                </w:rPr>
                                <w:t xml:space="preserve">Increased staffing in Universal Credit delivery as further change </w:t>
                              </w:r>
                              <w:proofErr w:type="gramStart"/>
                              <w:r>
                                <w:rPr>
                                  <w:rFonts w:eastAsia="Calibri" w:hAnsi="Calibri" w:cs="Calibri"/>
                                  <w:color w:val="538135"/>
                                  <w:sz w:val="18"/>
                                  <w:szCs w:val="18"/>
                                  <w:lang w:val="en-US"/>
                                </w:rPr>
                                <w:t>ensues</w:t>
                              </w:r>
                              <w:proofErr w:type="gramEnd"/>
                            </w:p>
                          </w:txbxContent>
                        </wps:txbx>
                        <wps:bodyPr anchor="t"/>
                      </wps:wsp>
                      <wps:wsp>
                        <wps:cNvPr id="1994047386" name="Arrow: Left 10"/>
                        <wps:cNvSpPr/>
                        <wps:spPr>
                          <a:xfrm>
                            <a:off x="3559618" y="409705"/>
                            <a:ext cx="2159569" cy="820270"/>
                          </a:xfrm>
                          <a:prstGeom prst="leftArrow">
                            <a:avLst/>
                          </a:prstGeom>
                          <a:solidFill>
                            <a:schemeClr val="accent2">
                              <a:lumMod val="60000"/>
                              <a:lumOff val="40000"/>
                            </a:schemeClr>
                          </a:solidFill>
                          <a:ln>
                            <a:solidFill>
                              <a:schemeClr val="bg1"/>
                            </a:solidFill>
                          </a:ln>
                        </wps:spPr>
                        <wps:style>
                          <a:lnRef idx="2">
                            <a:schemeClr val="accent1">
                              <a:shade val="50000"/>
                            </a:schemeClr>
                          </a:lnRef>
                          <a:fillRef idx="1">
                            <a:schemeClr val="accent1"/>
                          </a:fillRef>
                          <a:effectRef idx="0">
                            <a:scrgbClr r="0" g="0" b="0"/>
                          </a:effectRef>
                          <a:fontRef idx="minor">
                            <a:schemeClr val="lt1"/>
                          </a:fontRef>
                        </wps:style>
                        <wps:txbx>
                          <w:txbxContent>
                            <w:p w14:paraId="20DD6823" w14:textId="77777777" w:rsidR="008C035F" w:rsidRDefault="00000000" w:rsidP="008C035F">
                              <w:pPr>
                                <w:spacing w:line="252" w:lineRule="auto"/>
                                <w:jc w:val="center"/>
                                <w:rPr>
                                  <w:rFonts w:eastAsia="Calibri" w:hAnsi="Calibri" w:cs="Calibri"/>
                                  <w:color w:val="C00000"/>
                                  <w:sz w:val="18"/>
                                  <w:szCs w:val="18"/>
                                  <w:lang w:val="en-US"/>
                                </w:rPr>
                              </w:pPr>
                              <w:r>
                                <w:rPr>
                                  <w:rFonts w:eastAsia="Calibri" w:hAnsi="Calibri" w:cs="Calibri"/>
                                  <w:color w:val="C00000"/>
                                  <w:sz w:val="18"/>
                                  <w:szCs w:val="18"/>
                                  <w:lang w:val="en-US"/>
                                </w:rPr>
                                <w:t xml:space="preserve">Community engagement more effective than in Job </w:t>
                              </w:r>
                              <w:proofErr w:type="spellStart"/>
                              <w:r>
                                <w:rPr>
                                  <w:rFonts w:eastAsia="Calibri" w:hAnsi="Calibri" w:cs="Calibri"/>
                                  <w:color w:val="C00000"/>
                                  <w:sz w:val="18"/>
                                  <w:szCs w:val="18"/>
                                  <w:lang w:val="en-US"/>
                                </w:rPr>
                                <w:t>Centres</w:t>
                              </w:r>
                              <w:proofErr w:type="spellEnd"/>
                            </w:p>
                          </w:txbxContent>
                        </wps:txbx>
                        <wps:bodyPr anchor="t"/>
                      </wps:wsp>
                      <wps:wsp>
                        <wps:cNvPr id="1601567717" name="Arrow: Left 11"/>
                        <wps:cNvSpPr/>
                        <wps:spPr>
                          <a:xfrm>
                            <a:off x="3508717" y="1005088"/>
                            <a:ext cx="2340900" cy="496674"/>
                          </a:xfrm>
                          <a:prstGeom prst="leftArrow">
                            <a:avLst/>
                          </a:prstGeom>
                          <a:solidFill>
                            <a:schemeClr val="accent2">
                              <a:lumMod val="60000"/>
                              <a:lumOff val="40000"/>
                            </a:schemeClr>
                          </a:solidFill>
                          <a:ln>
                            <a:solidFill>
                              <a:schemeClr val="bg1"/>
                            </a:solidFill>
                          </a:ln>
                        </wps:spPr>
                        <wps:style>
                          <a:lnRef idx="2">
                            <a:schemeClr val="accent1">
                              <a:shade val="50000"/>
                            </a:schemeClr>
                          </a:lnRef>
                          <a:fillRef idx="1">
                            <a:schemeClr val="accent1"/>
                          </a:fillRef>
                          <a:effectRef idx="0">
                            <a:scrgbClr r="0" g="0" b="0"/>
                          </a:effectRef>
                          <a:fontRef idx="minor">
                            <a:schemeClr val="lt1"/>
                          </a:fontRef>
                        </wps:style>
                        <wps:txbx>
                          <w:txbxContent>
                            <w:p w14:paraId="79C151D4" w14:textId="77777777" w:rsidR="008C035F" w:rsidRDefault="00000000" w:rsidP="008C035F">
                              <w:pPr>
                                <w:spacing w:line="252" w:lineRule="auto"/>
                                <w:jc w:val="center"/>
                                <w:rPr>
                                  <w:rFonts w:eastAsia="Calibri" w:hAnsi="Calibri" w:cs="Calibri"/>
                                  <w:color w:val="C00000"/>
                                  <w:sz w:val="18"/>
                                  <w:szCs w:val="18"/>
                                  <w:lang w:val="en-US"/>
                                </w:rPr>
                              </w:pPr>
                              <w:r>
                                <w:rPr>
                                  <w:rFonts w:eastAsia="Calibri" w:hAnsi="Calibri" w:cs="Calibri"/>
                                  <w:color w:val="C00000"/>
                                  <w:sz w:val="18"/>
                                  <w:szCs w:val="18"/>
                                  <w:lang w:val="en-US"/>
                                </w:rPr>
                                <w:t>Less comprehensive external provision</w:t>
                              </w:r>
                            </w:p>
                          </w:txbxContent>
                        </wps:txbx>
                        <wps:bodyPr anchor="t"/>
                      </wps:wsp>
                      <wps:wsp>
                        <wps:cNvPr id="1972327679" name="Arrow: Left 12"/>
                        <wps:cNvSpPr/>
                        <wps:spPr>
                          <a:xfrm>
                            <a:off x="3508717" y="1450992"/>
                            <a:ext cx="2497492" cy="902015"/>
                          </a:xfrm>
                          <a:prstGeom prst="leftArrow">
                            <a:avLst/>
                          </a:prstGeom>
                          <a:solidFill>
                            <a:schemeClr val="accent2">
                              <a:lumMod val="60000"/>
                              <a:lumOff val="40000"/>
                            </a:schemeClr>
                          </a:solidFill>
                          <a:ln>
                            <a:solidFill>
                              <a:schemeClr val="bg1"/>
                            </a:solidFill>
                          </a:ln>
                        </wps:spPr>
                        <wps:style>
                          <a:lnRef idx="2">
                            <a:schemeClr val="accent1">
                              <a:shade val="50000"/>
                            </a:schemeClr>
                          </a:lnRef>
                          <a:fillRef idx="1">
                            <a:schemeClr val="accent1"/>
                          </a:fillRef>
                          <a:effectRef idx="0">
                            <a:scrgbClr r="0" g="0" b="0"/>
                          </a:effectRef>
                          <a:fontRef idx="minor">
                            <a:schemeClr val="lt1"/>
                          </a:fontRef>
                        </wps:style>
                        <wps:txbx>
                          <w:txbxContent>
                            <w:p w14:paraId="5CB707EC" w14:textId="77777777" w:rsidR="008C035F" w:rsidRDefault="00000000" w:rsidP="008C035F">
                              <w:pPr>
                                <w:spacing w:line="252" w:lineRule="auto"/>
                                <w:jc w:val="center"/>
                                <w:rPr>
                                  <w:rFonts w:eastAsia="Calibri" w:hAnsi="Calibri" w:cs="Calibri"/>
                                  <w:color w:val="C00000"/>
                                  <w:sz w:val="18"/>
                                  <w:szCs w:val="18"/>
                                  <w:lang w:val="en-US"/>
                                </w:rPr>
                              </w:pPr>
                              <w:r>
                                <w:rPr>
                                  <w:rFonts w:eastAsia="Calibri" w:hAnsi="Calibri" w:cs="Calibri"/>
                                  <w:color w:val="C00000"/>
                                  <w:sz w:val="18"/>
                                  <w:szCs w:val="18"/>
                                  <w:lang w:val="en-US"/>
                                </w:rPr>
                                <w:t xml:space="preserve">Potential drop in job entries, affecting DWP caseloads &amp; client/ community </w:t>
                              </w:r>
                              <w:proofErr w:type="gramStart"/>
                              <w:r>
                                <w:rPr>
                                  <w:rFonts w:eastAsia="Calibri" w:hAnsi="Calibri" w:cs="Calibri"/>
                                  <w:color w:val="C00000"/>
                                  <w:sz w:val="18"/>
                                  <w:szCs w:val="18"/>
                                  <w:lang w:val="en-US"/>
                                </w:rPr>
                                <w:t>austerity</w:t>
                              </w:r>
                              <w:proofErr w:type="gramEnd"/>
                            </w:p>
                          </w:txbxContent>
                        </wps:txbx>
                        <wps:bodyPr anchor="t"/>
                      </wps:wsp>
                      <wps:wsp>
                        <wps:cNvPr id="2137105004" name="Arrow: Left 13"/>
                        <wps:cNvSpPr/>
                        <wps:spPr>
                          <a:xfrm>
                            <a:off x="3692127" y="2167671"/>
                            <a:ext cx="2210337" cy="664465"/>
                          </a:xfrm>
                          <a:prstGeom prst="leftArrow">
                            <a:avLst/>
                          </a:prstGeom>
                          <a:solidFill>
                            <a:schemeClr val="accent2">
                              <a:lumMod val="60000"/>
                              <a:lumOff val="40000"/>
                            </a:schemeClr>
                          </a:solidFill>
                          <a:ln>
                            <a:solidFill>
                              <a:schemeClr val="bg1"/>
                            </a:solidFill>
                          </a:ln>
                        </wps:spPr>
                        <wps:style>
                          <a:lnRef idx="2">
                            <a:schemeClr val="accent1">
                              <a:shade val="50000"/>
                            </a:schemeClr>
                          </a:lnRef>
                          <a:fillRef idx="1">
                            <a:schemeClr val="accent1"/>
                          </a:fillRef>
                          <a:effectRef idx="0">
                            <a:scrgbClr r="0" g="0" b="0"/>
                          </a:effectRef>
                          <a:fontRef idx="minor">
                            <a:schemeClr val="lt1"/>
                          </a:fontRef>
                        </wps:style>
                        <wps:txbx>
                          <w:txbxContent>
                            <w:p w14:paraId="4A28E222" w14:textId="77777777" w:rsidR="008C035F" w:rsidRDefault="00000000" w:rsidP="008C035F">
                              <w:pPr>
                                <w:spacing w:line="252" w:lineRule="auto"/>
                                <w:jc w:val="center"/>
                                <w:rPr>
                                  <w:rFonts w:eastAsia="Calibri" w:hAnsi="Calibri" w:cs="Calibri"/>
                                  <w:color w:val="C00000"/>
                                  <w:sz w:val="18"/>
                                  <w:szCs w:val="18"/>
                                  <w:lang w:val="en-US"/>
                                </w:rPr>
                              </w:pPr>
                              <w:r>
                                <w:rPr>
                                  <w:rFonts w:eastAsia="Calibri" w:hAnsi="Calibri" w:cs="Calibri"/>
                                  <w:color w:val="C00000"/>
                                  <w:sz w:val="18"/>
                                  <w:szCs w:val="18"/>
                                  <w:lang w:val="en-US"/>
                                </w:rPr>
                                <w:t>Loss of valuable networks</w:t>
                              </w:r>
                            </w:p>
                          </w:txbxContent>
                        </wps:txbx>
                        <wps:bodyPr anchor="ctr"/>
                      </wps:wsp>
                      <wps:wsp>
                        <wps:cNvPr id="1808057581" name="Arrow: Left 14"/>
                        <wps:cNvSpPr/>
                        <wps:spPr>
                          <a:xfrm>
                            <a:off x="3559618" y="2652705"/>
                            <a:ext cx="2446594" cy="828997"/>
                          </a:xfrm>
                          <a:prstGeom prst="leftArrow">
                            <a:avLst/>
                          </a:prstGeom>
                          <a:solidFill>
                            <a:schemeClr val="accent2">
                              <a:lumMod val="60000"/>
                              <a:lumOff val="40000"/>
                            </a:schemeClr>
                          </a:solidFill>
                          <a:ln>
                            <a:solidFill>
                              <a:schemeClr val="bg1"/>
                            </a:solidFill>
                          </a:ln>
                        </wps:spPr>
                        <wps:style>
                          <a:lnRef idx="2">
                            <a:schemeClr val="accent1">
                              <a:shade val="50000"/>
                            </a:schemeClr>
                          </a:lnRef>
                          <a:fillRef idx="1">
                            <a:schemeClr val="accent1"/>
                          </a:fillRef>
                          <a:effectRef idx="0">
                            <a:scrgbClr r="0" g="0" b="0"/>
                          </a:effectRef>
                          <a:fontRef idx="minor">
                            <a:schemeClr val="lt1"/>
                          </a:fontRef>
                        </wps:style>
                        <wps:txbx>
                          <w:txbxContent>
                            <w:p w14:paraId="20FFCAE8" w14:textId="77777777" w:rsidR="008C035F" w:rsidRDefault="00000000" w:rsidP="008C035F">
                              <w:pPr>
                                <w:spacing w:line="252" w:lineRule="auto"/>
                                <w:jc w:val="center"/>
                                <w:rPr>
                                  <w:rFonts w:eastAsia="Calibri" w:hAnsi="Calibri" w:cs="Calibri"/>
                                  <w:color w:val="C00000"/>
                                  <w:sz w:val="18"/>
                                  <w:szCs w:val="18"/>
                                  <w:lang w:val="en-US"/>
                                </w:rPr>
                              </w:pPr>
                              <w:r>
                                <w:rPr>
                                  <w:rFonts w:eastAsia="Calibri" w:hAnsi="Calibri" w:cs="Calibri"/>
                                  <w:color w:val="C00000"/>
                                  <w:sz w:val="18"/>
                                  <w:szCs w:val="18"/>
                                  <w:lang w:val="en-US"/>
                                </w:rPr>
                                <w:t>Potential loss of DWP staff/ morale due to change management and loss of trust</w:t>
                              </w:r>
                            </w:p>
                          </w:txbxContent>
                        </wps:txbx>
                        <wps:bodyPr anchor="t"/>
                      </wps:wsp>
                      <wps:wsp>
                        <wps:cNvPr id="283712970" name="Rectangle 15"/>
                        <wps:cNvSpPr/>
                        <wps:spPr>
                          <a:xfrm>
                            <a:off x="154705" y="555708"/>
                            <a:ext cx="260843" cy="236757"/>
                          </a:xfrm>
                          <a:prstGeom prst="rect">
                            <a:avLst/>
                          </a:prstGeom>
                          <a:solidFill>
                            <a:schemeClr val="lt1"/>
                          </a:solidFill>
                          <a:ln>
                            <a:solidFill>
                              <a:srgbClr val="000000"/>
                            </a:solidFill>
                          </a:ln>
                        </wps:spPr>
                        <wps:txbx>
                          <w:txbxContent>
                            <w:p w14:paraId="00E9980C" w14:textId="77777777" w:rsidR="008C035F" w:rsidRDefault="00000000" w:rsidP="008C035F">
                              <w:pPr>
                                <w:spacing w:line="252" w:lineRule="auto"/>
                                <w:jc w:val="center"/>
                                <w:rPr>
                                  <w:rFonts w:ascii="Calibri" w:hAnsi="Calibri" w:cs="Calibri"/>
                                  <w:color w:val="00B050"/>
                                  <w:sz w:val="18"/>
                                  <w:szCs w:val="18"/>
                                  <w:lang w:val="en-US"/>
                                </w:rPr>
                              </w:pPr>
                              <w:r>
                                <w:rPr>
                                  <w:rFonts w:ascii="Calibri" w:hAnsi="Calibri" w:cs="Calibri"/>
                                  <w:color w:val="00B050"/>
                                  <w:sz w:val="18"/>
                                  <w:szCs w:val="18"/>
                                  <w:lang w:val="en-US"/>
                                </w:rPr>
                                <w:t>5</w:t>
                              </w:r>
                            </w:p>
                          </w:txbxContent>
                        </wps:txbx>
                        <wps:bodyPr anchor="t"/>
                      </wps:wsp>
                      <wps:wsp>
                        <wps:cNvPr id="1924937203" name="Rectangle 16"/>
                        <wps:cNvSpPr/>
                        <wps:spPr>
                          <a:xfrm>
                            <a:off x="154725" y="1135047"/>
                            <a:ext cx="260843" cy="236757"/>
                          </a:xfrm>
                          <a:prstGeom prst="rect">
                            <a:avLst/>
                          </a:prstGeom>
                          <a:solidFill>
                            <a:schemeClr val="lt1"/>
                          </a:solidFill>
                          <a:ln>
                            <a:solidFill>
                              <a:srgbClr val="000000"/>
                            </a:solidFill>
                          </a:ln>
                        </wps:spPr>
                        <wps:txbx>
                          <w:txbxContent>
                            <w:p w14:paraId="27FA404D" w14:textId="77777777" w:rsidR="008C035F" w:rsidRDefault="00000000" w:rsidP="008C035F">
                              <w:pPr>
                                <w:spacing w:line="252" w:lineRule="auto"/>
                                <w:jc w:val="center"/>
                                <w:rPr>
                                  <w:rFonts w:ascii="Calibri" w:hAnsi="Calibri" w:cs="Calibri"/>
                                  <w:color w:val="00B050"/>
                                  <w:sz w:val="18"/>
                                  <w:szCs w:val="18"/>
                                  <w:lang w:val="en-US"/>
                                </w:rPr>
                              </w:pPr>
                              <w:r>
                                <w:rPr>
                                  <w:rFonts w:ascii="Calibri" w:hAnsi="Calibri" w:cs="Calibri"/>
                                  <w:color w:val="00B050"/>
                                  <w:sz w:val="18"/>
                                  <w:szCs w:val="18"/>
                                  <w:lang w:val="en-US"/>
                                </w:rPr>
                                <w:t>5</w:t>
                              </w:r>
                            </w:p>
                          </w:txbxContent>
                        </wps:txbx>
                        <wps:bodyPr anchor="t"/>
                      </wps:wsp>
                      <wps:wsp>
                        <wps:cNvPr id="1662920371" name="Rectangle 17"/>
                        <wps:cNvSpPr/>
                        <wps:spPr>
                          <a:xfrm>
                            <a:off x="0" y="1568633"/>
                            <a:ext cx="260863" cy="236757"/>
                          </a:xfrm>
                          <a:prstGeom prst="rect">
                            <a:avLst/>
                          </a:prstGeom>
                          <a:solidFill>
                            <a:schemeClr val="lt1"/>
                          </a:solidFill>
                          <a:ln>
                            <a:solidFill>
                              <a:srgbClr val="000000"/>
                            </a:solidFill>
                          </a:ln>
                        </wps:spPr>
                        <wps:txbx>
                          <w:txbxContent>
                            <w:p w14:paraId="733329CD" w14:textId="77777777" w:rsidR="008C035F" w:rsidRDefault="00000000" w:rsidP="008C035F">
                              <w:pPr>
                                <w:spacing w:line="252" w:lineRule="auto"/>
                                <w:jc w:val="center"/>
                                <w:rPr>
                                  <w:rFonts w:ascii="Calibri" w:hAnsi="Calibri" w:cs="Calibri"/>
                                  <w:color w:val="00B050"/>
                                  <w:sz w:val="18"/>
                                  <w:szCs w:val="18"/>
                                  <w:lang w:val="en-US"/>
                                </w:rPr>
                              </w:pPr>
                              <w:r>
                                <w:rPr>
                                  <w:rFonts w:ascii="Calibri" w:hAnsi="Calibri" w:cs="Calibri"/>
                                  <w:color w:val="00B050"/>
                                  <w:sz w:val="18"/>
                                  <w:szCs w:val="18"/>
                                  <w:lang w:val="en-US"/>
                                </w:rPr>
                                <w:t>3</w:t>
                              </w:r>
                            </w:p>
                          </w:txbxContent>
                        </wps:txbx>
                        <wps:bodyPr anchor="t"/>
                      </wps:wsp>
                      <wps:wsp>
                        <wps:cNvPr id="36415436" name="Rectangle 18"/>
                        <wps:cNvSpPr/>
                        <wps:spPr>
                          <a:xfrm>
                            <a:off x="157547" y="2084897"/>
                            <a:ext cx="260863" cy="268110"/>
                          </a:xfrm>
                          <a:prstGeom prst="rect">
                            <a:avLst/>
                          </a:prstGeom>
                          <a:solidFill>
                            <a:schemeClr val="lt1"/>
                          </a:solidFill>
                          <a:ln>
                            <a:solidFill>
                              <a:srgbClr val="000000"/>
                            </a:solidFill>
                          </a:ln>
                        </wps:spPr>
                        <wps:txbx>
                          <w:txbxContent>
                            <w:p w14:paraId="45057BF9" w14:textId="77777777" w:rsidR="008C035F" w:rsidRDefault="00000000" w:rsidP="008C035F">
                              <w:pPr>
                                <w:spacing w:line="252" w:lineRule="auto"/>
                                <w:jc w:val="center"/>
                                <w:rPr>
                                  <w:rFonts w:ascii="Calibri" w:hAnsi="Calibri" w:cs="Calibri"/>
                                  <w:color w:val="00B050"/>
                                  <w:sz w:val="18"/>
                                  <w:szCs w:val="18"/>
                                  <w:lang w:val="en-US"/>
                                </w:rPr>
                              </w:pPr>
                              <w:r>
                                <w:rPr>
                                  <w:rFonts w:ascii="Calibri" w:hAnsi="Calibri" w:cs="Calibri"/>
                                  <w:color w:val="00B050"/>
                                  <w:sz w:val="18"/>
                                  <w:szCs w:val="18"/>
                                  <w:lang w:val="en-US"/>
                                </w:rPr>
                                <w:t>2</w:t>
                              </w:r>
                            </w:p>
                          </w:txbxContent>
                        </wps:txbx>
                        <wps:bodyPr anchor="t"/>
                      </wps:wsp>
                      <wps:wsp>
                        <wps:cNvPr id="1641839028" name="Rectangle 19"/>
                        <wps:cNvSpPr/>
                        <wps:spPr>
                          <a:xfrm>
                            <a:off x="75175" y="2749360"/>
                            <a:ext cx="260863" cy="236757"/>
                          </a:xfrm>
                          <a:prstGeom prst="rect">
                            <a:avLst/>
                          </a:prstGeom>
                          <a:solidFill>
                            <a:schemeClr val="lt1"/>
                          </a:solidFill>
                          <a:ln>
                            <a:solidFill>
                              <a:srgbClr val="000000"/>
                            </a:solidFill>
                          </a:ln>
                        </wps:spPr>
                        <wps:txbx>
                          <w:txbxContent>
                            <w:p w14:paraId="71E91BEC" w14:textId="77777777" w:rsidR="008C035F" w:rsidRDefault="00000000" w:rsidP="008C035F">
                              <w:pPr>
                                <w:spacing w:line="252" w:lineRule="auto"/>
                                <w:jc w:val="center"/>
                                <w:rPr>
                                  <w:rFonts w:ascii="Calibri" w:hAnsi="Calibri" w:cs="Calibri"/>
                                  <w:color w:val="00B050"/>
                                  <w:sz w:val="18"/>
                                  <w:szCs w:val="18"/>
                                  <w:lang w:val="en-US"/>
                                </w:rPr>
                              </w:pPr>
                              <w:r>
                                <w:rPr>
                                  <w:rFonts w:ascii="Calibri" w:hAnsi="Calibri" w:cs="Calibri"/>
                                  <w:color w:val="00B050"/>
                                  <w:sz w:val="18"/>
                                  <w:szCs w:val="18"/>
                                  <w:lang w:val="en-US"/>
                                </w:rPr>
                                <w:t>3</w:t>
                              </w:r>
                            </w:p>
                          </w:txbxContent>
                        </wps:txbx>
                        <wps:bodyPr anchor="ctr"/>
                      </wps:wsp>
                      <wps:wsp>
                        <wps:cNvPr id="1017406680" name="Rectangle 20"/>
                        <wps:cNvSpPr/>
                        <wps:spPr>
                          <a:xfrm>
                            <a:off x="260863" y="3244945"/>
                            <a:ext cx="402951" cy="338361"/>
                          </a:xfrm>
                          <a:prstGeom prst="rect">
                            <a:avLst/>
                          </a:prstGeom>
                          <a:solidFill>
                            <a:srgbClr val="00B050"/>
                          </a:solidFill>
                          <a:ln>
                            <a:solidFill>
                              <a:schemeClr val="bg1"/>
                            </a:solidFill>
                          </a:ln>
                        </wps:spPr>
                        <wps:txbx>
                          <w:txbxContent>
                            <w:p w14:paraId="57E78089" w14:textId="77777777" w:rsidR="008C035F" w:rsidRDefault="00000000" w:rsidP="008C035F">
                              <w:pPr>
                                <w:spacing w:line="252" w:lineRule="auto"/>
                                <w:jc w:val="center"/>
                                <w:rPr>
                                  <w:rFonts w:ascii="Calibri" w:hAnsi="Calibri" w:cs="Calibri"/>
                                  <w:color w:val="FFFFFF" w:themeColor="background1"/>
                                  <w:sz w:val="18"/>
                                  <w:szCs w:val="18"/>
                                  <w:lang w:val="en-US"/>
                                </w:rPr>
                              </w:pPr>
                              <w:r>
                                <w:rPr>
                                  <w:rFonts w:ascii="Calibri" w:hAnsi="Calibri" w:cs="Calibri"/>
                                  <w:color w:val="FFFFFF" w:themeColor="background1"/>
                                  <w:sz w:val="18"/>
                                  <w:szCs w:val="18"/>
                                  <w:lang w:val="en-US"/>
                                </w:rPr>
                                <w:t>18</w:t>
                              </w:r>
                            </w:p>
                          </w:txbxContent>
                        </wps:txbx>
                        <wps:bodyPr anchor="t"/>
                      </wps:wsp>
                      <wps:wsp>
                        <wps:cNvPr id="1108472678" name="Rectangle 21"/>
                        <wps:cNvSpPr/>
                        <wps:spPr>
                          <a:xfrm>
                            <a:off x="5719186" y="692637"/>
                            <a:ext cx="260863" cy="254406"/>
                          </a:xfrm>
                          <a:prstGeom prst="rect">
                            <a:avLst/>
                          </a:prstGeom>
                          <a:solidFill>
                            <a:schemeClr val="lt1"/>
                          </a:solidFill>
                          <a:ln>
                            <a:solidFill>
                              <a:srgbClr val="000000"/>
                            </a:solidFill>
                          </a:ln>
                        </wps:spPr>
                        <wps:txbx>
                          <w:txbxContent>
                            <w:p w14:paraId="5BE7AD12" w14:textId="77777777" w:rsidR="008C035F" w:rsidRDefault="00000000" w:rsidP="008C035F">
                              <w:pPr>
                                <w:spacing w:line="252" w:lineRule="auto"/>
                                <w:jc w:val="center"/>
                                <w:rPr>
                                  <w:rFonts w:ascii="Calibri" w:hAnsi="Calibri" w:cs="Calibri"/>
                                  <w:color w:val="C00000"/>
                                  <w:sz w:val="18"/>
                                  <w:szCs w:val="18"/>
                                  <w:lang w:val="en-US"/>
                                </w:rPr>
                              </w:pPr>
                              <w:r>
                                <w:rPr>
                                  <w:rFonts w:ascii="Calibri" w:hAnsi="Calibri" w:cs="Calibri"/>
                                  <w:color w:val="C00000"/>
                                  <w:sz w:val="18"/>
                                  <w:szCs w:val="18"/>
                                  <w:lang w:val="en-US"/>
                                </w:rPr>
                                <w:t>4</w:t>
                              </w:r>
                            </w:p>
                          </w:txbxContent>
                        </wps:txbx>
                        <wps:bodyPr anchor="t"/>
                      </wps:wsp>
                      <wps:wsp>
                        <wps:cNvPr id="1023646451" name="Rectangle 22"/>
                        <wps:cNvSpPr/>
                        <wps:spPr>
                          <a:xfrm>
                            <a:off x="5719186" y="1135047"/>
                            <a:ext cx="260863" cy="236757"/>
                          </a:xfrm>
                          <a:prstGeom prst="rect">
                            <a:avLst/>
                          </a:prstGeom>
                          <a:solidFill>
                            <a:schemeClr val="lt1"/>
                          </a:solidFill>
                          <a:ln>
                            <a:solidFill>
                              <a:srgbClr val="000000"/>
                            </a:solidFill>
                          </a:ln>
                        </wps:spPr>
                        <wps:txbx>
                          <w:txbxContent>
                            <w:p w14:paraId="08288962" w14:textId="77777777" w:rsidR="008C035F" w:rsidRDefault="00000000" w:rsidP="008C035F">
                              <w:pPr>
                                <w:spacing w:line="252" w:lineRule="auto"/>
                                <w:jc w:val="center"/>
                                <w:rPr>
                                  <w:rFonts w:ascii="Calibri" w:hAnsi="Calibri" w:cs="Calibri"/>
                                  <w:color w:val="C00000"/>
                                  <w:sz w:val="18"/>
                                  <w:szCs w:val="18"/>
                                  <w:lang w:val="en-US"/>
                                </w:rPr>
                              </w:pPr>
                              <w:r>
                                <w:rPr>
                                  <w:rFonts w:ascii="Calibri" w:hAnsi="Calibri" w:cs="Calibri"/>
                                  <w:color w:val="C00000"/>
                                  <w:sz w:val="18"/>
                                  <w:szCs w:val="18"/>
                                  <w:lang w:val="en-US"/>
                                </w:rPr>
                                <w:t>3</w:t>
                              </w:r>
                            </w:p>
                          </w:txbxContent>
                        </wps:txbx>
                        <wps:bodyPr anchor="t"/>
                      </wps:wsp>
                      <wps:wsp>
                        <wps:cNvPr id="889087157" name="Rectangle 23"/>
                        <wps:cNvSpPr/>
                        <wps:spPr>
                          <a:xfrm>
                            <a:off x="5875778" y="1805389"/>
                            <a:ext cx="260863" cy="236757"/>
                          </a:xfrm>
                          <a:prstGeom prst="rect">
                            <a:avLst/>
                          </a:prstGeom>
                          <a:solidFill>
                            <a:schemeClr val="lt1"/>
                          </a:solidFill>
                          <a:ln>
                            <a:solidFill>
                              <a:srgbClr val="000000"/>
                            </a:solidFill>
                          </a:ln>
                        </wps:spPr>
                        <wps:txbx>
                          <w:txbxContent>
                            <w:p w14:paraId="1270A4A3" w14:textId="77777777" w:rsidR="008C035F" w:rsidRDefault="00000000" w:rsidP="008C035F">
                              <w:pPr>
                                <w:spacing w:line="252" w:lineRule="auto"/>
                                <w:jc w:val="center"/>
                                <w:rPr>
                                  <w:rFonts w:ascii="Calibri" w:hAnsi="Calibri" w:cs="Calibri"/>
                                  <w:color w:val="C00000"/>
                                  <w:sz w:val="18"/>
                                  <w:szCs w:val="18"/>
                                  <w:lang w:val="en-US"/>
                                </w:rPr>
                              </w:pPr>
                              <w:r>
                                <w:rPr>
                                  <w:rFonts w:ascii="Calibri" w:hAnsi="Calibri" w:cs="Calibri"/>
                                  <w:color w:val="C00000"/>
                                  <w:sz w:val="18"/>
                                  <w:szCs w:val="18"/>
                                  <w:lang w:val="en-US"/>
                                </w:rPr>
                                <w:t>3</w:t>
                              </w:r>
                            </w:p>
                          </w:txbxContent>
                        </wps:txbx>
                        <wps:bodyPr anchor="t"/>
                      </wps:wsp>
                      <wps:wsp>
                        <wps:cNvPr id="518320566" name="Rectangle 24"/>
                        <wps:cNvSpPr/>
                        <wps:spPr>
                          <a:xfrm>
                            <a:off x="5719186" y="2381525"/>
                            <a:ext cx="260863" cy="236757"/>
                          </a:xfrm>
                          <a:prstGeom prst="rect">
                            <a:avLst/>
                          </a:prstGeom>
                          <a:solidFill>
                            <a:schemeClr val="lt1"/>
                          </a:solidFill>
                          <a:ln>
                            <a:solidFill>
                              <a:srgbClr val="000000"/>
                            </a:solidFill>
                          </a:ln>
                        </wps:spPr>
                        <wps:txbx>
                          <w:txbxContent>
                            <w:p w14:paraId="7A9DD3D2" w14:textId="77777777" w:rsidR="008C035F" w:rsidRDefault="00000000" w:rsidP="008C035F">
                              <w:pPr>
                                <w:spacing w:line="252" w:lineRule="auto"/>
                                <w:jc w:val="center"/>
                                <w:rPr>
                                  <w:rFonts w:ascii="Calibri" w:hAnsi="Calibri" w:cs="Calibri"/>
                                  <w:color w:val="C00000"/>
                                  <w:sz w:val="18"/>
                                  <w:szCs w:val="18"/>
                                  <w:lang w:val="en-US"/>
                                </w:rPr>
                              </w:pPr>
                              <w:r>
                                <w:rPr>
                                  <w:rFonts w:ascii="Calibri" w:hAnsi="Calibri" w:cs="Calibri"/>
                                  <w:color w:val="C00000"/>
                                  <w:sz w:val="18"/>
                                  <w:szCs w:val="18"/>
                                  <w:lang w:val="en-US"/>
                                </w:rPr>
                                <w:t>3</w:t>
                              </w:r>
                            </w:p>
                          </w:txbxContent>
                        </wps:txbx>
                        <wps:bodyPr anchor="t"/>
                      </wps:wsp>
                      <wps:wsp>
                        <wps:cNvPr id="1602729616" name="Rectangle 25"/>
                        <wps:cNvSpPr/>
                        <wps:spPr>
                          <a:xfrm>
                            <a:off x="5875779" y="2986117"/>
                            <a:ext cx="260863" cy="236757"/>
                          </a:xfrm>
                          <a:prstGeom prst="rect">
                            <a:avLst/>
                          </a:prstGeom>
                          <a:solidFill>
                            <a:schemeClr val="lt1"/>
                          </a:solidFill>
                          <a:ln>
                            <a:solidFill>
                              <a:srgbClr val="000000"/>
                            </a:solidFill>
                          </a:ln>
                        </wps:spPr>
                        <wps:txbx>
                          <w:txbxContent>
                            <w:p w14:paraId="4D0DC7D5" w14:textId="77777777" w:rsidR="008C035F" w:rsidRDefault="00000000" w:rsidP="008C035F">
                              <w:pPr>
                                <w:spacing w:line="252" w:lineRule="auto"/>
                                <w:jc w:val="center"/>
                                <w:rPr>
                                  <w:rFonts w:ascii="Calibri" w:hAnsi="Calibri" w:cs="Calibri"/>
                                  <w:color w:val="C00000"/>
                                  <w:sz w:val="18"/>
                                  <w:szCs w:val="18"/>
                                  <w:lang w:val="en-US"/>
                                </w:rPr>
                              </w:pPr>
                              <w:r>
                                <w:rPr>
                                  <w:rFonts w:ascii="Calibri" w:hAnsi="Calibri" w:cs="Calibri"/>
                                  <w:color w:val="C00000"/>
                                  <w:sz w:val="18"/>
                                  <w:szCs w:val="18"/>
                                  <w:lang w:val="en-US"/>
                                </w:rPr>
                                <w:t>3</w:t>
                              </w:r>
                            </w:p>
                          </w:txbxContent>
                        </wps:txbx>
                        <wps:bodyPr anchor="t"/>
                      </wps:wsp>
                      <wps:wsp>
                        <wps:cNvPr id="1769740884" name="Rectangle 26"/>
                        <wps:cNvSpPr/>
                        <wps:spPr>
                          <a:xfrm>
                            <a:off x="925196" y="1116271"/>
                            <a:ext cx="9525" cy="9525"/>
                          </a:xfrm>
                          <a:prstGeom prst="rect">
                            <a:avLst/>
                          </a:prstGeom>
                          <a:solidFill>
                            <a:schemeClr val="lt1"/>
                          </a:solidFill>
                          <a:ln>
                            <a:solidFill>
                              <a:schemeClr val="bg1"/>
                            </a:solidFill>
                          </a:ln>
                        </wps:spPr>
                        <wps:bodyPr anchor="t"/>
                      </wps:wsp>
                      <wps:wsp>
                        <wps:cNvPr id="2044131172" name="Rectangle 27"/>
                        <wps:cNvSpPr/>
                        <wps:spPr>
                          <a:xfrm>
                            <a:off x="5603258" y="3312521"/>
                            <a:ext cx="402951" cy="338361"/>
                          </a:xfrm>
                          <a:prstGeom prst="rect">
                            <a:avLst/>
                          </a:prstGeom>
                          <a:solidFill>
                            <a:srgbClr val="FF0000"/>
                          </a:solidFill>
                          <a:ln>
                            <a:solidFill>
                              <a:schemeClr val="bg1"/>
                            </a:solidFill>
                          </a:ln>
                        </wps:spPr>
                        <wps:txbx>
                          <w:txbxContent>
                            <w:p w14:paraId="4375AFF9" w14:textId="77777777" w:rsidR="008C035F" w:rsidRDefault="00000000" w:rsidP="008C035F">
                              <w:pPr>
                                <w:spacing w:line="252" w:lineRule="auto"/>
                                <w:jc w:val="center"/>
                                <w:rPr>
                                  <w:rFonts w:ascii="Calibri" w:hAnsi="Calibri" w:cs="Calibri"/>
                                  <w:color w:val="FFFFFF" w:themeColor="background1"/>
                                  <w:sz w:val="18"/>
                                  <w:szCs w:val="18"/>
                                  <w:lang w:val="en-US"/>
                                </w:rPr>
                              </w:pPr>
                              <w:r>
                                <w:rPr>
                                  <w:rFonts w:ascii="Calibri" w:hAnsi="Calibri" w:cs="Calibri"/>
                                  <w:color w:val="FFFFFF" w:themeColor="background1"/>
                                  <w:sz w:val="18"/>
                                  <w:szCs w:val="18"/>
                                  <w:lang w:val="en-US"/>
                                </w:rPr>
                                <w:t>16</w:t>
                              </w:r>
                            </w:p>
                          </w:txbxContent>
                        </wps:txbx>
                        <wps:bodyPr anchor="t"/>
                      </wps:wsp>
                    </wpg:wgp>
                  </a:graphicData>
                </a:graphic>
              </wp:inline>
            </w:drawing>
          </mc:Choice>
          <mc:Fallback>
            <w:pict>
              <v:group w14:anchorId="01450071" id="_x0000_s1075" style="width:483.2pt;height:287.45pt;mso-position-horizontal-relative:char;mso-position-vertical-relative:line" coordsize="61366,365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">
                <v:rect id="Rectangle 2" o:spid="_x0000_s1076" style="position:absolute;left:24980;top:4373;width:9578;height:262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" fillcolor="#b4c6e7 [1300]" strokecolor="white [3212]">
                  <v:textbox>
                    <w:txbxContent>
                      <w:p w14:paraId="2CB055A1" w14:textId="77777777" w:rsidR="008C035F" w:rsidRDefault="00000000" w:rsidP="008C035F">
                        <w:pPr>
                          <w:spacing w:line="252" w:lineRule="auto"/>
                          <w:jc w:val="center"/>
                          <w:rPr>
                            <w:rFonts w:ascii="Calibri" w:hAnsi="Calibri" w:cs="Calibri"/>
                            <w:b/>
                            <w:bCs/>
                            <w:color w:val="2F5496" w:themeColor="accent1" w:themeShade="BF"/>
                            <w:sz w:val="18"/>
                            <w:szCs w:val="18"/>
                            <w:lang w:val="en-US"/>
                          </w:rPr>
                        </w:pPr>
                        <w:r>
                          <w:rPr>
                            <w:rFonts w:ascii="Calibri" w:hAnsi="Calibri" w:cs="Calibri"/>
                            <w:b/>
                            <w:bCs/>
                            <w:color w:val="2F5496" w:themeColor="accent1" w:themeShade="BF"/>
                            <w:sz w:val="18"/>
                            <w:szCs w:val="18"/>
                            <w:lang w:val="en-US"/>
                          </w:rPr>
                          <w:t>Ending DWP Community Employability Support Provision</w:t>
                        </w:r>
                      </w:p>
                    </w:txbxContent>
                  </v:textbox>
                </v: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 o:spid="_x0000_s1077" type="#_x0000_t13" style="position:absolute;left:6638;width:15356;height:5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" adj="17891" fillcolor="#00b050" strokecolor="white [3212]" strokeweight="1pt">
                  <v:textbox>
                    <w:txbxContent>
                      <w:p w14:paraId="20B906A7" w14:textId="77777777" w:rsidR="008C035F" w:rsidRDefault="00000000" w:rsidP="008C035F">
                        <w:pPr>
                          <w:spacing w:line="252" w:lineRule="auto"/>
                          <w:jc w:val="center"/>
                          <w:rPr>
                            <w:rFonts w:eastAsia="Calibri" w:hAnsi="Calibri" w:cs="Calibri"/>
                            <w:color w:val="FFFFFF" w:themeColor="background1"/>
                            <w:lang w:val="en-US"/>
                          </w:rPr>
                        </w:pPr>
                        <w:r>
                          <w:rPr>
                            <w:rFonts w:eastAsia="Calibri" w:hAnsi="Calibri" w:cs="Calibri"/>
                            <w:color w:val="FFFFFF" w:themeColor="background1"/>
                            <w:lang w:val="en-US"/>
                          </w:rPr>
                          <w:t>Driving Forces</w:t>
                        </w:r>
                      </w:p>
                    </w:txbxContent>
                  </v:textbox>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4" o:spid="_x0000_s1078" type="#_x0000_t66" style="position:absolute;left:36921;width:15217;height:5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" adj="3743" fillcolor="red" strokecolor="white [3212]" strokeweight="1pt">
                  <v:textbox>
                    <w:txbxContent>
                      <w:p w14:paraId="587529D3" w14:textId="77777777" w:rsidR="008C035F" w:rsidRDefault="00000000" w:rsidP="008C035F">
                        <w:pPr>
                          <w:spacing w:line="252" w:lineRule="auto"/>
                          <w:jc w:val="center"/>
                          <w:rPr>
                            <w:rFonts w:eastAsia="Calibri" w:hAnsi="Calibri" w:cs="Calibri"/>
                            <w:color w:val="FFFFFF" w:themeColor="background1"/>
                            <w:lang w:val="en-US"/>
                          </w:rPr>
                        </w:pPr>
                        <w:r>
                          <w:rPr>
                            <w:rFonts w:eastAsia="Calibri" w:hAnsi="Calibri" w:cs="Calibri"/>
                            <w:color w:val="FFFFFF" w:themeColor="background1"/>
                            <w:lang w:val="en-US"/>
                          </w:rPr>
                          <w:t>Restraining Forces</w:t>
                        </w:r>
                      </w:p>
                    </w:txbxContent>
                  </v:textbox>
                </v:shape>
                <v:shape id="Arrow: Right 5" o:spid="_x0000_s1079" type="#_x0000_t13" style="position:absolute;left:2608;top:4373;width:20972;height:4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" adj="19162" fillcolor="#a8d08d [1945]" strokecolor="white [3212]" strokeweight="1pt">
                  <v:textbox>
                    <w:txbxContent>
                      <w:p w14:paraId="2036A6FB" w14:textId="77777777" w:rsidR="008C035F" w:rsidRDefault="00000000" w:rsidP="008C035F">
                        <w:pPr>
                          <w:spacing w:line="252" w:lineRule="auto"/>
                          <w:jc w:val="center"/>
                          <w:rPr>
                            <w:rFonts w:eastAsia="Calibri" w:hAnsi="Calibri" w:cs="Calibri"/>
                            <w:color w:val="538135"/>
                            <w:sz w:val="18"/>
                            <w:szCs w:val="18"/>
                            <w:lang w:val="en-US"/>
                          </w:rPr>
                        </w:pPr>
                        <w:r>
                          <w:rPr>
                            <w:rFonts w:eastAsia="Calibri" w:hAnsi="Calibri" w:cs="Calibri"/>
                            <w:color w:val="538135"/>
                            <w:sz w:val="18"/>
                            <w:szCs w:val="18"/>
                            <w:lang w:val="en-US"/>
                          </w:rPr>
                          <w:t>Cessation of European Social Fund</w:t>
                        </w:r>
                      </w:p>
                    </w:txbxContent>
                  </v:textbox>
                </v:shape>
                <v:shape id="Arrow: Right 6" o:spid="_x0000_s1080" type="#_x0000_t13" style="position:absolute;left:2608;top:8198;width:20972;height:8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" adj="17134" fillcolor="#a8d08d [1945]" strokecolor="white [3212]" strokeweight="1pt">
                  <v:textbox>
                    <w:txbxContent>
                      <w:p w14:paraId="72A980B8" w14:textId="77777777" w:rsidR="008C035F" w:rsidRDefault="00000000" w:rsidP="008C035F">
                        <w:pPr>
                          <w:spacing w:line="252" w:lineRule="auto"/>
                          <w:jc w:val="center"/>
                          <w:rPr>
                            <w:rFonts w:eastAsia="Calibri" w:hAnsi="Calibri" w:cs="Calibri"/>
                            <w:color w:val="538135"/>
                            <w:sz w:val="18"/>
                            <w:szCs w:val="18"/>
                            <w:lang w:val="en-US"/>
                          </w:rPr>
                        </w:pPr>
                        <w:r>
                          <w:rPr>
                            <w:rFonts w:eastAsia="Calibri" w:hAnsi="Calibri" w:cs="Calibri"/>
                            <w:color w:val="538135"/>
                            <w:sz w:val="18"/>
                            <w:szCs w:val="18"/>
                            <w:lang w:val="en-US"/>
                          </w:rPr>
                          <w:t>Welsh Government allocating UKSPF to Local Authorities</w:t>
                        </w:r>
                      </w:p>
                    </w:txbxContent>
                  </v:textbox>
                </v:shape>
                <v:shape id="Arrow: Right 7" o:spid="_x0000_s1081" type="#_x0000_t13" style="position:absolute;left:1575;top:14509;width:23038;height:4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" adj="19387" fillcolor="#a8d08d [1945]" strokecolor="white [3212]" strokeweight="1pt">
                  <v:textbox>
                    <w:txbxContent>
                      <w:p w14:paraId="25BE2CF1" w14:textId="77777777" w:rsidR="008C035F" w:rsidRDefault="00000000" w:rsidP="008C035F">
                        <w:pPr>
                          <w:spacing w:line="252" w:lineRule="auto"/>
                          <w:jc w:val="center"/>
                          <w:rPr>
                            <w:rFonts w:eastAsia="Calibri" w:hAnsi="Calibri" w:cs="Calibri"/>
                            <w:color w:val="538135"/>
                            <w:sz w:val="18"/>
                            <w:szCs w:val="18"/>
                            <w:lang w:val="en-US"/>
                          </w:rPr>
                        </w:pPr>
                        <w:r>
                          <w:rPr>
                            <w:rFonts w:eastAsia="Calibri" w:hAnsi="Calibri" w:cs="Calibri"/>
                            <w:color w:val="538135"/>
                            <w:sz w:val="18"/>
                            <w:szCs w:val="18"/>
                            <w:lang w:val="en-US"/>
                          </w:rPr>
                          <w:t xml:space="preserve">Deploying </w:t>
                        </w:r>
                        <w:proofErr w:type="spellStart"/>
                        <w:r>
                          <w:rPr>
                            <w:rFonts w:eastAsia="Calibri" w:hAnsi="Calibri" w:cs="Calibri"/>
                            <w:color w:val="538135"/>
                            <w:sz w:val="18"/>
                            <w:szCs w:val="18"/>
                            <w:lang w:val="en-US"/>
                          </w:rPr>
                          <w:t>specialised</w:t>
                        </w:r>
                        <w:proofErr w:type="spellEnd"/>
                        <w:r>
                          <w:rPr>
                            <w:rFonts w:eastAsia="Calibri" w:hAnsi="Calibri" w:cs="Calibri"/>
                            <w:color w:val="538135"/>
                            <w:sz w:val="18"/>
                            <w:szCs w:val="18"/>
                            <w:lang w:val="en-US"/>
                          </w:rPr>
                          <w:t xml:space="preserve"> staff to Job </w:t>
                        </w:r>
                        <w:proofErr w:type="spellStart"/>
                        <w:r>
                          <w:rPr>
                            <w:rFonts w:eastAsia="Calibri" w:hAnsi="Calibri" w:cs="Calibri"/>
                            <w:color w:val="538135"/>
                            <w:sz w:val="18"/>
                            <w:szCs w:val="18"/>
                            <w:lang w:val="en-US"/>
                          </w:rPr>
                          <w:t>Centres</w:t>
                        </w:r>
                        <w:proofErr w:type="spellEnd"/>
                      </w:p>
                    </w:txbxContent>
                  </v:textbox>
                </v:shape>
                <v:shape id="Arrow: Right 8" o:spid="_x0000_s1082" type="#_x0000_t13" style="position:absolute;left:3204;top:17522;width:20756;height:90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" adj="16907" fillcolor="#a8d08d [1945]" strokecolor="white [3212]" strokeweight="1pt">
                  <v:textbox>
                    <w:txbxContent>
                      <w:p w14:paraId="1917C626" w14:textId="77777777" w:rsidR="008C035F" w:rsidRDefault="00000000" w:rsidP="008C035F">
                        <w:pPr>
                          <w:spacing w:line="252" w:lineRule="auto"/>
                          <w:jc w:val="center"/>
                          <w:rPr>
                            <w:rFonts w:eastAsia="Calibri" w:hAnsi="Calibri" w:cs="Calibri"/>
                            <w:color w:val="538135"/>
                            <w:sz w:val="18"/>
                            <w:szCs w:val="18"/>
                            <w:lang w:val="en-US"/>
                          </w:rPr>
                        </w:pPr>
                        <w:r>
                          <w:rPr>
                            <w:rFonts w:eastAsia="Calibri" w:hAnsi="Calibri" w:cs="Calibri"/>
                            <w:color w:val="538135"/>
                            <w:sz w:val="18"/>
                            <w:szCs w:val="18"/>
                            <w:lang w:val="en-US"/>
                          </w:rPr>
                          <w:t xml:space="preserve">Cost-effectiveness of externally managed/ delivered </w:t>
                        </w:r>
                        <w:proofErr w:type="gramStart"/>
                        <w:r>
                          <w:rPr>
                            <w:rFonts w:eastAsia="Calibri" w:hAnsi="Calibri" w:cs="Calibri"/>
                            <w:color w:val="538135"/>
                            <w:sz w:val="18"/>
                            <w:szCs w:val="18"/>
                            <w:lang w:val="en-US"/>
                          </w:rPr>
                          <w:t>provision</w:t>
                        </w:r>
                        <w:proofErr w:type="gramEnd"/>
                      </w:p>
                    </w:txbxContent>
                  </v:textbox>
                </v:shape>
                <v:shape id="Arrow: Right 9" o:spid="_x0000_s1083" type="#_x0000_t13" style="position:absolute;left:2608;top:23815;width:21705;height:9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" adj="16886" fillcolor="#a8d08d [1945]" strokecolor="white [3212]" strokeweight="1pt">
                  <v:textbox>
                    <w:txbxContent>
                      <w:p w14:paraId="25830F81" w14:textId="77777777" w:rsidR="008C035F" w:rsidRDefault="00000000" w:rsidP="008C035F">
                        <w:pPr>
                          <w:spacing w:line="252" w:lineRule="auto"/>
                          <w:jc w:val="center"/>
                          <w:rPr>
                            <w:rFonts w:eastAsia="Calibri" w:hAnsi="Calibri" w:cs="Calibri"/>
                            <w:color w:val="538135"/>
                            <w:sz w:val="18"/>
                            <w:szCs w:val="18"/>
                            <w:lang w:val="en-US"/>
                          </w:rPr>
                        </w:pPr>
                        <w:r>
                          <w:rPr>
                            <w:rFonts w:eastAsia="Calibri" w:hAnsi="Calibri" w:cs="Calibri"/>
                            <w:color w:val="538135"/>
                            <w:sz w:val="18"/>
                            <w:szCs w:val="18"/>
                            <w:lang w:val="en-US"/>
                          </w:rPr>
                          <w:t xml:space="preserve">Increased staffing in Universal Credit delivery as further change </w:t>
                        </w:r>
                        <w:proofErr w:type="gramStart"/>
                        <w:r>
                          <w:rPr>
                            <w:rFonts w:eastAsia="Calibri" w:hAnsi="Calibri" w:cs="Calibri"/>
                            <w:color w:val="538135"/>
                            <w:sz w:val="18"/>
                            <w:szCs w:val="18"/>
                            <w:lang w:val="en-US"/>
                          </w:rPr>
                          <w:t>ensues</w:t>
                        </w:r>
                        <w:proofErr w:type="gramEnd"/>
                      </w:p>
                    </w:txbxContent>
                  </v:textbox>
                </v:shape>
                <v:shape id="Arrow: Left 10" o:spid="_x0000_s1084" type="#_x0000_t66" style="position:absolute;left:35596;top:4097;width:21595;height:8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" adj="4102" fillcolor="#f4b083 [1941]" strokecolor="white [3212]" strokeweight="1pt">
                  <v:textbox>
                    <w:txbxContent>
                      <w:p w14:paraId="20DD6823" w14:textId="77777777" w:rsidR="008C035F" w:rsidRDefault="00000000" w:rsidP="008C035F">
                        <w:pPr>
                          <w:spacing w:line="252" w:lineRule="auto"/>
                          <w:jc w:val="center"/>
                          <w:rPr>
                            <w:rFonts w:eastAsia="Calibri" w:hAnsi="Calibri" w:cs="Calibri"/>
                            <w:color w:val="C00000"/>
                            <w:sz w:val="18"/>
                            <w:szCs w:val="18"/>
                            <w:lang w:val="en-US"/>
                          </w:rPr>
                        </w:pPr>
                        <w:r>
                          <w:rPr>
                            <w:rFonts w:eastAsia="Calibri" w:hAnsi="Calibri" w:cs="Calibri"/>
                            <w:color w:val="C00000"/>
                            <w:sz w:val="18"/>
                            <w:szCs w:val="18"/>
                            <w:lang w:val="en-US"/>
                          </w:rPr>
                          <w:t xml:space="preserve">Community engagement more effective than in Job </w:t>
                        </w:r>
                        <w:proofErr w:type="spellStart"/>
                        <w:r>
                          <w:rPr>
                            <w:rFonts w:eastAsia="Calibri" w:hAnsi="Calibri" w:cs="Calibri"/>
                            <w:color w:val="C00000"/>
                            <w:sz w:val="18"/>
                            <w:szCs w:val="18"/>
                            <w:lang w:val="en-US"/>
                          </w:rPr>
                          <w:t>Centres</w:t>
                        </w:r>
                        <w:proofErr w:type="spellEnd"/>
                      </w:p>
                    </w:txbxContent>
                  </v:textbox>
                </v:shape>
                <v:shape id="Arrow: Left 11" o:spid="_x0000_s1085" type="#_x0000_t66" style="position:absolute;left:35087;top:10050;width:23409;height:49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" adj="2291" fillcolor="#f4b083 [1941]" strokecolor="white [3212]" strokeweight="1pt">
                  <v:textbox>
                    <w:txbxContent>
                      <w:p w14:paraId="79C151D4" w14:textId="77777777" w:rsidR="008C035F" w:rsidRDefault="00000000" w:rsidP="008C035F">
                        <w:pPr>
                          <w:spacing w:line="252" w:lineRule="auto"/>
                          <w:jc w:val="center"/>
                          <w:rPr>
                            <w:rFonts w:eastAsia="Calibri" w:hAnsi="Calibri" w:cs="Calibri"/>
                            <w:color w:val="C00000"/>
                            <w:sz w:val="18"/>
                            <w:szCs w:val="18"/>
                            <w:lang w:val="en-US"/>
                          </w:rPr>
                        </w:pPr>
                        <w:r>
                          <w:rPr>
                            <w:rFonts w:eastAsia="Calibri" w:hAnsi="Calibri" w:cs="Calibri"/>
                            <w:color w:val="C00000"/>
                            <w:sz w:val="18"/>
                            <w:szCs w:val="18"/>
                            <w:lang w:val="en-US"/>
                          </w:rPr>
                          <w:t>Less comprehensive external provision</w:t>
                        </w:r>
                      </w:p>
                    </w:txbxContent>
                  </v:textbox>
                </v:shape>
                <v:shape id="Arrow: Left 12" o:spid="_x0000_s1086" type="#_x0000_t66" style="position:absolute;left:35087;top:14509;width:24975;height:90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" adj="3901" fillcolor="#f4b083 [1941]" strokecolor="white [3212]" strokeweight="1pt">
                  <v:textbox>
                    <w:txbxContent>
                      <w:p w14:paraId="5CB707EC" w14:textId="77777777" w:rsidR="008C035F" w:rsidRDefault="00000000" w:rsidP="008C035F">
                        <w:pPr>
                          <w:spacing w:line="252" w:lineRule="auto"/>
                          <w:jc w:val="center"/>
                          <w:rPr>
                            <w:rFonts w:eastAsia="Calibri" w:hAnsi="Calibri" w:cs="Calibri"/>
                            <w:color w:val="C00000"/>
                            <w:sz w:val="18"/>
                            <w:szCs w:val="18"/>
                            <w:lang w:val="en-US"/>
                          </w:rPr>
                        </w:pPr>
                        <w:r>
                          <w:rPr>
                            <w:rFonts w:eastAsia="Calibri" w:hAnsi="Calibri" w:cs="Calibri"/>
                            <w:color w:val="C00000"/>
                            <w:sz w:val="18"/>
                            <w:szCs w:val="18"/>
                            <w:lang w:val="en-US"/>
                          </w:rPr>
                          <w:t xml:space="preserve">Potential drop in job entries, affecting DWP caseloads &amp; client/ community </w:t>
                        </w:r>
                        <w:proofErr w:type="gramStart"/>
                        <w:r>
                          <w:rPr>
                            <w:rFonts w:eastAsia="Calibri" w:hAnsi="Calibri" w:cs="Calibri"/>
                            <w:color w:val="C00000"/>
                            <w:sz w:val="18"/>
                            <w:szCs w:val="18"/>
                            <w:lang w:val="en-US"/>
                          </w:rPr>
                          <w:t>austerity</w:t>
                        </w:r>
                        <w:proofErr w:type="gramEnd"/>
                      </w:p>
                    </w:txbxContent>
                  </v:textbox>
                </v:shape>
                <v:shape id="Arrow: Left 13" o:spid="_x0000_s1087" type="#_x0000_t66" style="position:absolute;left:36921;top:21676;width:22103;height:66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" adj="3247" fillcolor="#f4b083 [1941]" strokecolor="white [3212]" strokeweight="1pt">
                  <v:textbox>
                    <w:txbxContent>
                      <w:p w14:paraId="4A28E222" w14:textId="77777777" w:rsidR="008C035F" w:rsidRDefault="00000000" w:rsidP="008C035F">
                        <w:pPr>
                          <w:spacing w:line="252" w:lineRule="auto"/>
                          <w:jc w:val="center"/>
                          <w:rPr>
                            <w:rFonts w:eastAsia="Calibri" w:hAnsi="Calibri" w:cs="Calibri"/>
                            <w:color w:val="C00000"/>
                            <w:sz w:val="18"/>
                            <w:szCs w:val="18"/>
                            <w:lang w:val="en-US"/>
                          </w:rPr>
                        </w:pPr>
                        <w:r>
                          <w:rPr>
                            <w:rFonts w:eastAsia="Calibri" w:hAnsi="Calibri" w:cs="Calibri"/>
                            <w:color w:val="C00000"/>
                            <w:sz w:val="18"/>
                            <w:szCs w:val="18"/>
                            <w:lang w:val="en-US"/>
                          </w:rPr>
                          <w:t>Loss of valuable networks</w:t>
                        </w:r>
                      </w:p>
                    </w:txbxContent>
                  </v:textbox>
                </v:shape>
                <v:shape id="Arrow: Left 14" o:spid="_x0000_s1088" type="#_x0000_t66" style="position:absolute;left:35596;top:26527;width:24466;height:82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" adj="3659" fillcolor="#f4b083 [1941]" strokecolor="white [3212]" strokeweight="1pt">
                  <v:textbox>
                    <w:txbxContent>
                      <w:p w14:paraId="20FFCAE8" w14:textId="77777777" w:rsidR="008C035F" w:rsidRDefault="00000000" w:rsidP="008C035F">
                        <w:pPr>
                          <w:spacing w:line="252" w:lineRule="auto"/>
                          <w:jc w:val="center"/>
                          <w:rPr>
                            <w:rFonts w:eastAsia="Calibri" w:hAnsi="Calibri" w:cs="Calibri"/>
                            <w:color w:val="C00000"/>
                            <w:sz w:val="18"/>
                            <w:szCs w:val="18"/>
                            <w:lang w:val="en-US"/>
                          </w:rPr>
                        </w:pPr>
                        <w:r>
                          <w:rPr>
                            <w:rFonts w:eastAsia="Calibri" w:hAnsi="Calibri" w:cs="Calibri"/>
                            <w:color w:val="C00000"/>
                            <w:sz w:val="18"/>
                            <w:szCs w:val="18"/>
                            <w:lang w:val="en-US"/>
                          </w:rPr>
                          <w:t>Potential loss of DWP staff/ morale due to change management and loss of trust</w:t>
                        </w:r>
                      </w:p>
                    </w:txbxContent>
                  </v:textbox>
                </v:shape>
                <v:rect id="Rectangle 15" o:spid="_x0000_s1089" style="position:absolute;left:1547;top:5557;width:2608;height:23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" fillcolor="white [3201]">
                  <v:textbox>
                    <w:txbxContent>
                      <w:p w14:paraId="00E9980C" w14:textId="77777777" w:rsidR="008C035F" w:rsidRDefault="00000000" w:rsidP="008C035F">
                        <w:pPr>
                          <w:spacing w:line="252" w:lineRule="auto"/>
                          <w:jc w:val="center"/>
                          <w:rPr>
                            <w:rFonts w:ascii="Calibri" w:hAnsi="Calibri" w:cs="Calibri"/>
                            <w:color w:val="00B050"/>
                            <w:sz w:val="18"/>
                            <w:szCs w:val="18"/>
                            <w:lang w:val="en-US"/>
                          </w:rPr>
                        </w:pPr>
                        <w:r>
                          <w:rPr>
                            <w:rFonts w:ascii="Calibri" w:hAnsi="Calibri" w:cs="Calibri"/>
                            <w:color w:val="00B050"/>
                            <w:sz w:val="18"/>
                            <w:szCs w:val="18"/>
                            <w:lang w:val="en-US"/>
                          </w:rPr>
                          <w:t>5</w:t>
                        </w:r>
                      </w:p>
                    </w:txbxContent>
                  </v:textbox>
                </v:rect>
                <v:rect id="Rectangle 16" o:spid="_x0000_s1090" style="position:absolute;left:1547;top:11350;width:2608;height:23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" fillcolor="white [3201]">
                  <v:textbox>
                    <w:txbxContent>
                      <w:p w14:paraId="27FA404D" w14:textId="77777777" w:rsidR="008C035F" w:rsidRDefault="00000000" w:rsidP="008C035F">
                        <w:pPr>
                          <w:spacing w:line="252" w:lineRule="auto"/>
                          <w:jc w:val="center"/>
                          <w:rPr>
                            <w:rFonts w:ascii="Calibri" w:hAnsi="Calibri" w:cs="Calibri"/>
                            <w:color w:val="00B050"/>
                            <w:sz w:val="18"/>
                            <w:szCs w:val="18"/>
                            <w:lang w:val="en-US"/>
                          </w:rPr>
                        </w:pPr>
                        <w:r>
                          <w:rPr>
                            <w:rFonts w:ascii="Calibri" w:hAnsi="Calibri" w:cs="Calibri"/>
                            <w:color w:val="00B050"/>
                            <w:sz w:val="18"/>
                            <w:szCs w:val="18"/>
                            <w:lang w:val="en-US"/>
                          </w:rPr>
                          <w:t>5</w:t>
                        </w:r>
                      </w:p>
                    </w:txbxContent>
                  </v:textbox>
                </v:rect>
                <v:rect id="Rectangle 17" o:spid="_x0000_s1091" style="position:absolute;top:15686;width:2608;height:23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" fillcolor="white [3201]">
                  <v:textbox>
                    <w:txbxContent>
                      <w:p w14:paraId="733329CD" w14:textId="77777777" w:rsidR="008C035F" w:rsidRDefault="00000000" w:rsidP="008C035F">
                        <w:pPr>
                          <w:spacing w:line="252" w:lineRule="auto"/>
                          <w:jc w:val="center"/>
                          <w:rPr>
                            <w:rFonts w:ascii="Calibri" w:hAnsi="Calibri" w:cs="Calibri"/>
                            <w:color w:val="00B050"/>
                            <w:sz w:val="18"/>
                            <w:szCs w:val="18"/>
                            <w:lang w:val="en-US"/>
                          </w:rPr>
                        </w:pPr>
                        <w:r>
                          <w:rPr>
                            <w:rFonts w:ascii="Calibri" w:hAnsi="Calibri" w:cs="Calibri"/>
                            <w:color w:val="00B050"/>
                            <w:sz w:val="18"/>
                            <w:szCs w:val="18"/>
                            <w:lang w:val="en-US"/>
                          </w:rPr>
                          <w:t>3</w:t>
                        </w:r>
                      </w:p>
                    </w:txbxContent>
                  </v:textbox>
                </v:rect>
                <v:rect id="Rectangle 18" o:spid="_x0000_s1092" style="position:absolute;left:1575;top:20848;width:2609;height:2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" fillcolor="white [3201]">
                  <v:textbox>
                    <w:txbxContent>
                      <w:p w14:paraId="45057BF9" w14:textId="77777777" w:rsidR="008C035F" w:rsidRDefault="00000000" w:rsidP="008C035F">
                        <w:pPr>
                          <w:spacing w:line="252" w:lineRule="auto"/>
                          <w:jc w:val="center"/>
                          <w:rPr>
                            <w:rFonts w:ascii="Calibri" w:hAnsi="Calibri" w:cs="Calibri"/>
                            <w:color w:val="00B050"/>
                            <w:sz w:val="18"/>
                            <w:szCs w:val="18"/>
                            <w:lang w:val="en-US"/>
                          </w:rPr>
                        </w:pPr>
                        <w:r>
                          <w:rPr>
                            <w:rFonts w:ascii="Calibri" w:hAnsi="Calibri" w:cs="Calibri"/>
                            <w:color w:val="00B050"/>
                            <w:sz w:val="18"/>
                            <w:szCs w:val="18"/>
                            <w:lang w:val="en-US"/>
                          </w:rPr>
                          <w:t>2</w:t>
                        </w:r>
                      </w:p>
                    </w:txbxContent>
                  </v:textbox>
                </v:rect>
                <v:rect id="Rectangle 19" o:spid="_x0000_s1093" style="position:absolute;left:751;top:27493;width:2609;height:23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" fillcolor="white [3201]">
                  <v:textbox>
                    <w:txbxContent>
                      <w:p w14:paraId="71E91BEC" w14:textId="77777777" w:rsidR="008C035F" w:rsidRDefault="00000000" w:rsidP="008C035F">
                        <w:pPr>
                          <w:spacing w:line="252" w:lineRule="auto"/>
                          <w:jc w:val="center"/>
                          <w:rPr>
                            <w:rFonts w:ascii="Calibri" w:hAnsi="Calibri" w:cs="Calibri"/>
                            <w:color w:val="00B050"/>
                            <w:sz w:val="18"/>
                            <w:szCs w:val="18"/>
                            <w:lang w:val="en-US"/>
                          </w:rPr>
                        </w:pPr>
                        <w:r>
                          <w:rPr>
                            <w:rFonts w:ascii="Calibri" w:hAnsi="Calibri" w:cs="Calibri"/>
                            <w:color w:val="00B050"/>
                            <w:sz w:val="18"/>
                            <w:szCs w:val="18"/>
                            <w:lang w:val="en-US"/>
                          </w:rPr>
                          <w:t>3</w:t>
                        </w:r>
                      </w:p>
                    </w:txbxContent>
                  </v:textbox>
                </v:rect>
                <v:rect id="Rectangle 20" o:spid="_x0000_s1094" style="position:absolute;left:2608;top:32449;width:4030;height:3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" fillcolor="#00b050" strokecolor="white [3212]">
                  <v:textbox>
                    <w:txbxContent>
                      <w:p w14:paraId="57E78089" w14:textId="77777777" w:rsidR="008C035F" w:rsidRDefault="00000000" w:rsidP="008C035F">
                        <w:pPr>
                          <w:spacing w:line="252" w:lineRule="auto"/>
                          <w:jc w:val="center"/>
                          <w:rPr>
                            <w:rFonts w:ascii="Calibri" w:hAnsi="Calibri" w:cs="Calibri"/>
                            <w:color w:val="FFFFFF" w:themeColor="background1"/>
                            <w:sz w:val="18"/>
                            <w:szCs w:val="18"/>
                            <w:lang w:val="en-US"/>
                          </w:rPr>
                        </w:pPr>
                        <w:r>
                          <w:rPr>
                            <w:rFonts w:ascii="Calibri" w:hAnsi="Calibri" w:cs="Calibri"/>
                            <w:color w:val="FFFFFF" w:themeColor="background1"/>
                            <w:sz w:val="18"/>
                            <w:szCs w:val="18"/>
                            <w:lang w:val="en-US"/>
                          </w:rPr>
                          <w:t>18</w:t>
                        </w:r>
                      </w:p>
                    </w:txbxContent>
                  </v:textbox>
                </v:rect>
                <v:rect id="Rectangle 21" o:spid="_x0000_s1095" style="position:absolute;left:57191;top:6926;width:2609;height:2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" fillcolor="white [3201]">
                  <v:textbox>
                    <w:txbxContent>
                      <w:p w14:paraId="5BE7AD12" w14:textId="77777777" w:rsidR="008C035F" w:rsidRDefault="00000000" w:rsidP="008C035F">
                        <w:pPr>
                          <w:spacing w:line="252" w:lineRule="auto"/>
                          <w:jc w:val="center"/>
                          <w:rPr>
                            <w:rFonts w:ascii="Calibri" w:hAnsi="Calibri" w:cs="Calibri"/>
                            <w:color w:val="C00000"/>
                            <w:sz w:val="18"/>
                            <w:szCs w:val="18"/>
                            <w:lang w:val="en-US"/>
                          </w:rPr>
                        </w:pPr>
                        <w:r>
                          <w:rPr>
                            <w:rFonts w:ascii="Calibri" w:hAnsi="Calibri" w:cs="Calibri"/>
                            <w:color w:val="C00000"/>
                            <w:sz w:val="18"/>
                            <w:szCs w:val="18"/>
                            <w:lang w:val="en-US"/>
                          </w:rPr>
                          <w:t>4</w:t>
                        </w:r>
                      </w:p>
                    </w:txbxContent>
                  </v:textbox>
                </v:rect>
                <v:rect id="Rectangle 22" o:spid="_x0000_s1096" style="position:absolute;left:57191;top:11350;width:2609;height:23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" fillcolor="white [3201]">
                  <v:textbox>
                    <w:txbxContent>
                      <w:p w14:paraId="08288962" w14:textId="77777777" w:rsidR="008C035F" w:rsidRDefault="00000000" w:rsidP="008C035F">
                        <w:pPr>
                          <w:spacing w:line="252" w:lineRule="auto"/>
                          <w:jc w:val="center"/>
                          <w:rPr>
                            <w:rFonts w:ascii="Calibri" w:hAnsi="Calibri" w:cs="Calibri"/>
                            <w:color w:val="C00000"/>
                            <w:sz w:val="18"/>
                            <w:szCs w:val="18"/>
                            <w:lang w:val="en-US"/>
                          </w:rPr>
                        </w:pPr>
                        <w:r>
                          <w:rPr>
                            <w:rFonts w:ascii="Calibri" w:hAnsi="Calibri" w:cs="Calibri"/>
                            <w:color w:val="C00000"/>
                            <w:sz w:val="18"/>
                            <w:szCs w:val="18"/>
                            <w:lang w:val="en-US"/>
                          </w:rPr>
                          <w:t>3</w:t>
                        </w:r>
                      </w:p>
                    </w:txbxContent>
                  </v:textbox>
                </v:rect>
                <v:rect id="Rectangle 23" o:spid="_x0000_s1097" style="position:absolute;left:58757;top:18053;width:2609;height:23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" fillcolor="white [3201]">
                  <v:textbox>
                    <w:txbxContent>
                      <w:p w14:paraId="1270A4A3" w14:textId="77777777" w:rsidR="008C035F" w:rsidRDefault="00000000" w:rsidP="008C035F">
                        <w:pPr>
                          <w:spacing w:line="252" w:lineRule="auto"/>
                          <w:jc w:val="center"/>
                          <w:rPr>
                            <w:rFonts w:ascii="Calibri" w:hAnsi="Calibri" w:cs="Calibri"/>
                            <w:color w:val="C00000"/>
                            <w:sz w:val="18"/>
                            <w:szCs w:val="18"/>
                            <w:lang w:val="en-US"/>
                          </w:rPr>
                        </w:pPr>
                        <w:r>
                          <w:rPr>
                            <w:rFonts w:ascii="Calibri" w:hAnsi="Calibri" w:cs="Calibri"/>
                            <w:color w:val="C00000"/>
                            <w:sz w:val="18"/>
                            <w:szCs w:val="18"/>
                            <w:lang w:val="en-US"/>
                          </w:rPr>
                          <w:t>3</w:t>
                        </w:r>
                      </w:p>
                    </w:txbxContent>
                  </v:textbox>
                </v:rect>
                <v:rect id="Rectangle 24" o:spid="_x0000_s1098" style="position:absolute;left:57191;top:23815;width:2609;height:23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" fillcolor="white [3201]">
                  <v:textbox>
                    <w:txbxContent>
                      <w:p w14:paraId="7A9DD3D2" w14:textId="77777777" w:rsidR="008C035F" w:rsidRDefault="00000000" w:rsidP="008C035F">
                        <w:pPr>
                          <w:spacing w:line="252" w:lineRule="auto"/>
                          <w:jc w:val="center"/>
                          <w:rPr>
                            <w:rFonts w:ascii="Calibri" w:hAnsi="Calibri" w:cs="Calibri"/>
                            <w:color w:val="C00000"/>
                            <w:sz w:val="18"/>
                            <w:szCs w:val="18"/>
                            <w:lang w:val="en-US"/>
                          </w:rPr>
                        </w:pPr>
                        <w:r>
                          <w:rPr>
                            <w:rFonts w:ascii="Calibri" w:hAnsi="Calibri" w:cs="Calibri"/>
                            <w:color w:val="C00000"/>
                            <w:sz w:val="18"/>
                            <w:szCs w:val="18"/>
                            <w:lang w:val="en-US"/>
                          </w:rPr>
                          <w:t>3</w:t>
                        </w:r>
                      </w:p>
                    </w:txbxContent>
                  </v:textbox>
                </v:rect>
                <v:rect id="Rectangle 25" o:spid="_x0000_s1099" style="position:absolute;left:58757;top:29861;width:2609;height:23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" fillcolor="white [3201]">
                  <v:textbox>
                    <w:txbxContent>
                      <w:p w14:paraId="4D0DC7D5" w14:textId="77777777" w:rsidR="008C035F" w:rsidRDefault="00000000" w:rsidP="008C035F">
                        <w:pPr>
                          <w:spacing w:line="252" w:lineRule="auto"/>
                          <w:jc w:val="center"/>
                          <w:rPr>
                            <w:rFonts w:ascii="Calibri" w:hAnsi="Calibri" w:cs="Calibri"/>
                            <w:color w:val="C00000"/>
                            <w:sz w:val="18"/>
                            <w:szCs w:val="18"/>
                            <w:lang w:val="en-US"/>
                          </w:rPr>
                        </w:pPr>
                        <w:r>
                          <w:rPr>
                            <w:rFonts w:ascii="Calibri" w:hAnsi="Calibri" w:cs="Calibri"/>
                            <w:color w:val="C00000"/>
                            <w:sz w:val="18"/>
                            <w:szCs w:val="18"/>
                            <w:lang w:val="en-US"/>
                          </w:rPr>
                          <w:t>3</w:t>
                        </w:r>
                      </w:p>
                    </w:txbxContent>
                  </v:textbox>
                </v:rect>
                <v:rect id="Rectangle 26" o:spid="_x0000_s1100" style="position:absolute;left:9251;top:11162;width:96;height: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" fillcolor="white [3201]" strokecolor="white [3212]"/>
                <v:rect id="Rectangle 27" o:spid="_x0000_s1101" style="position:absolute;left:56032;top:33125;width:4030;height:3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" fillcolor="red" strokecolor="white [3212]">
                  <v:textbox>
                    <w:txbxContent>
                      <w:p w14:paraId="4375AFF9" w14:textId="77777777" w:rsidR="008C035F" w:rsidRDefault="00000000" w:rsidP="008C035F">
                        <w:pPr>
                          <w:spacing w:line="252" w:lineRule="auto"/>
                          <w:jc w:val="center"/>
                          <w:rPr>
                            <w:rFonts w:ascii="Calibri" w:hAnsi="Calibri" w:cs="Calibri"/>
                            <w:color w:val="FFFFFF" w:themeColor="background1"/>
                            <w:sz w:val="18"/>
                            <w:szCs w:val="18"/>
                            <w:lang w:val="en-US"/>
                          </w:rPr>
                        </w:pPr>
                        <w:r>
                          <w:rPr>
                            <w:rFonts w:ascii="Calibri" w:hAnsi="Calibri" w:cs="Calibri"/>
                            <w:color w:val="FFFFFF" w:themeColor="background1"/>
                            <w:sz w:val="18"/>
                            <w:szCs w:val="18"/>
                            <w:lang w:val="en-US"/>
                          </w:rPr>
                          <w:t>16</w:t>
                        </w:r>
                      </w:p>
                    </w:txbxContent>
                  </v:textbox>
                </v:rect>
                <w10:anchorlock/>
              </v:group>
            </w:pict>
          </mc:Fallback>
        </mc:AlternateContent>
      </w:r>
      <w:bookmarkEnd w:id="14"/>
      <w:r w:rsidR="2D44F3F6" w:rsidRPr="2BE8F487">
        <w:rPr>
          <w:rStyle w:val="Heading3Char"/>
        </w:rPr>
        <w:t xml:space="preserve"> </w:t>
      </w:r>
    </w:p>
    <w:p w14:paraId="3C99AB85" w14:textId="0942F126" w:rsidR="7A3D1E81" w:rsidRDefault="2D44F3F6" w:rsidP="5569ABDB">
      <w:pPr>
        <w:spacing w:after="160" w:line="480" w:lineRule="auto"/>
        <w:rPr>
          <w:rStyle w:val="Heading3Char"/>
        </w:rPr>
      </w:pPr>
      <w:r w:rsidRPr="2BE8F487">
        <w:t>T</w:t>
      </w:r>
      <w:r w:rsidR="4B3B148A" w:rsidRPr="2BE8F487">
        <w:t xml:space="preserve">he financial </w:t>
      </w:r>
      <w:r w:rsidR="18ED6657" w:rsidRPr="2BE8F487">
        <w:t xml:space="preserve">change </w:t>
      </w:r>
      <w:r w:rsidR="4B3B148A" w:rsidRPr="2BE8F487">
        <w:t xml:space="preserve">drivers in this case are more easily measured for analysis than </w:t>
      </w:r>
      <w:r w:rsidR="35A5260B" w:rsidRPr="2BE8F487">
        <w:t xml:space="preserve">the </w:t>
      </w:r>
      <w:r w:rsidR="11E67EE8" w:rsidRPr="2BE8F487">
        <w:t>in</w:t>
      </w:r>
      <w:r w:rsidR="35A5260B" w:rsidRPr="2BE8F487">
        <w:t xml:space="preserve">tangible </w:t>
      </w:r>
      <w:r w:rsidR="4B3B148A" w:rsidRPr="2BE8F487">
        <w:t xml:space="preserve">forces – </w:t>
      </w:r>
      <w:r w:rsidR="6535E29F" w:rsidRPr="2BE8F487">
        <w:t>when</w:t>
      </w:r>
      <w:r w:rsidR="4B3B148A" w:rsidRPr="2BE8F487">
        <w:t xml:space="preserve"> considering potential effects and outcomes, and </w:t>
      </w:r>
      <w:r w:rsidR="78E72161" w:rsidRPr="2BE8F487">
        <w:t xml:space="preserve">can be </w:t>
      </w:r>
      <w:r w:rsidR="4B3B148A" w:rsidRPr="2BE8F487">
        <w:t>more subjective depending on contributors’ experiences, values and biases</w:t>
      </w:r>
      <w:r w:rsidR="56F58E88" w:rsidRPr="2BE8F487">
        <w:t xml:space="preserve">. </w:t>
      </w:r>
      <w:proofErr w:type="spellStart"/>
      <w:r w:rsidR="0E79053C" w:rsidRPr="2BE8F487">
        <w:t>Schwering</w:t>
      </w:r>
      <w:proofErr w:type="spellEnd"/>
      <w:r w:rsidR="0E79053C" w:rsidRPr="2BE8F487">
        <w:t xml:space="preserve"> (2003</w:t>
      </w:r>
      <w:r w:rsidR="3E33E4FD" w:rsidRPr="2BE8F487">
        <w:t xml:space="preserve">, p. </w:t>
      </w:r>
      <w:r w:rsidR="3B05674B" w:rsidRPr="2BE8F487">
        <w:t>362</w:t>
      </w:r>
      <w:r w:rsidR="5495AB86" w:rsidRPr="2BE8F487">
        <w:t>-3</w:t>
      </w:r>
      <w:r w:rsidR="0E79053C" w:rsidRPr="2BE8F487">
        <w:t xml:space="preserve">) echoes this sentiment, claiming that “the technique is highly dependent upon the planner’s experience, cognitive </w:t>
      </w:r>
      <w:r w:rsidR="2EFB0CE5" w:rsidRPr="2BE8F487">
        <w:t>style, personality, and resulting mental models”, causing</w:t>
      </w:r>
      <w:r w:rsidR="6AE6C4E7" w:rsidRPr="2BE8F487">
        <w:t xml:space="preserve"> possible</w:t>
      </w:r>
      <w:r w:rsidR="2EFB0CE5" w:rsidRPr="2BE8F487">
        <w:t xml:space="preserve"> “cogni</w:t>
      </w:r>
      <w:r w:rsidR="798FF29C" w:rsidRPr="2BE8F487">
        <w:t>tive bias and heuristic errors</w:t>
      </w:r>
      <w:r w:rsidR="2EFB0CE5" w:rsidRPr="2BE8F487">
        <w:t>”.</w:t>
      </w:r>
      <w:r w:rsidR="0E79053C" w:rsidRPr="2BE8F487">
        <w:t xml:space="preserve"> </w:t>
      </w:r>
      <w:r w:rsidR="07A8F1A1" w:rsidRPr="2BE8F487">
        <w:t>Thus</w:t>
      </w:r>
      <w:r w:rsidR="67C99F2F" w:rsidRPr="2BE8F487">
        <w:t>,</w:t>
      </w:r>
      <w:r w:rsidR="2BD37E45" w:rsidRPr="2BE8F487">
        <w:t xml:space="preserve"> p</w:t>
      </w:r>
      <w:r w:rsidR="181A71D1" w:rsidRPr="2BE8F487">
        <w:t xml:space="preserve">roposing </w:t>
      </w:r>
      <w:r w:rsidR="616AC7BC" w:rsidRPr="2BE8F487">
        <w:t>discussion with a varied focus group</w:t>
      </w:r>
      <w:r w:rsidR="4A0D4657" w:rsidRPr="2BE8F487">
        <w:t xml:space="preserve"> and </w:t>
      </w:r>
      <w:r w:rsidR="54F73D2A" w:rsidRPr="2BE8F487">
        <w:t>gap analysis</w:t>
      </w:r>
      <w:r w:rsidR="616AC7BC" w:rsidRPr="2BE8F487">
        <w:t xml:space="preserve"> </w:t>
      </w:r>
      <w:r w:rsidR="5E71D918" w:rsidRPr="2BE8F487">
        <w:t>-</w:t>
      </w:r>
      <w:r w:rsidR="616AC7BC" w:rsidRPr="2BE8F487">
        <w:t xml:space="preserve"> </w:t>
      </w:r>
      <w:r w:rsidR="4B3B148A" w:rsidRPr="2BE8F487">
        <w:rPr>
          <w:color w:val="000000" w:themeColor="text1"/>
        </w:rPr>
        <w:t>consideration of</w:t>
      </w:r>
      <w:r w:rsidR="3623CAC1" w:rsidRPr="2BE8F487">
        <w:rPr>
          <w:color w:val="000000" w:themeColor="text1"/>
        </w:rPr>
        <w:t xml:space="preserve"> </w:t>
      </w:r>
      <w:r w:rsidR="6820411A" w:rsidRPr="2BE8F487">
        <w:rPr>
          <w:color w:val="000000" w:themeColor="text1"/>
        </w:rPr>
        <w:t>(Peters &amp; Waterman, 1982)</w:t>
      </w:r>
      <w:r w:rsidR="6820411A" w:rsidRPr="2BE8F487">
        <w:rPr>
          <w:rStyle w:val="Heading3Char"/>
        </w:rPr>
        <w:t xml:space="preserve"> </w:t>
      </w:r>
    </w:p>
    <w:p w14:paraId="6E55EE1F" w14:textId="77777777" w:rsidR="7A3D1E81" w:rsidRDefault="4B3B148A" w:rsidP="2BE8F487">
      <w:pPr>
        <w:spacing w:after="160" w:line="480" w:lineRule="auto"/>
        <w:rPr>
          <w:color w:val="000000" w:themeColor="text1"/>
        </w:rPr>
      </w:pPr>
      <w:bookmarkStart w:id="15" w:name="_Toc1478813003"/>
      <w:r w:rsidRPr="2BE8F487">
        <w:rPr>
          <w:rStyle w:val="Heading3Char"/>
        </w:rPr>
        <w:t>McKinsey’s 7 S’s</w:t>
      </w:r>
      <w:r w:rsidR="55B9196B" w:rsidRPr="2BE8F487">
        <w:rPr>
          <w:rStyle w:val="Heading3Char"/>
        </w:rPr>
        <w:t xml:space="preserve"> Model</w:t>
      </w:r>
      <w:bookmarkEnd w:id="15"/>
      <w:r w:rsidR="55B9196B" w:rsidRPr="2BE8F487">
        <w:rPr>
          <w:color w:val="000000" w:themeColor="text1"/>
        </w:rPr>
        <w:t>:</w:t>
      </w:r>
    </w:p>
    <w:p w14:paraId="719D0F2C" w14:textId="77777777" w:rsidR="46ABE42B" w:rsidRDefault="46ABE42B" w:rsidP="5569ABDB">
      <w:pPr>
        <w:pStyle w:val="ListParagraph"/>
        <w:numPr>
          <w:ilvl w:val="0"/>
          <w:numId w:val="4"/>
        </w:numPr>
        <w:spacing w:after="160" w:line="480" w:lineRule="auto"/>
        <w:rPr>
          <w:color w:val="000000" w:themeColor="text1"/>
        </w:rPr>
      </w:pPr>
      <w:r w:rsidRPr="5569ABDB">
        <w:rPr>
          <w:color w:val="000000" w:themeColor="text1"/>
        </w:rPr>
        <w:t xml:space="preserve">Do the persons involved have the required </w:t>
      </w:r>
      <w:r w:rsidRPr="5569ABDB">
        <w:rPr>
          <w:b/>
          <w:bCs/>
          <w:color w:val="000000" w:themeColor="text1"/>
        </w:rPr>
        <w:t>Skills</w:t>
      </w:r>
      <w:r w:rsidRPr="5569ABDB">
        <w:rPr>
          <w:color w:val="000000" w:themeColor="text1"/>
        </w:rPr>
        <w:t xml:space="preserve"> and competence</w:t>
      </w:r>
      <w:r w:rsidR="1098901D" w:rsidRPr="5569ABDB">
        <w:rPr>
          <w:color w:val="000000" w:themeColor="text1"/>
        </w:rPr>
        <w:t>?</w:t>
      </w:r>
    </w:p>
    <w:p w14:paraId="315C0B30" w14:textId="77777777" w:rsidR="1098901D" w:rsidRDefault="1098901D" w:rsidP="38F7B2DA">
      <w:pPr>
        <w:pStyle w:val="ListParagraph"/>
        <w:numPr>
          <w:ilvl w:val="0"/>
          <w:numId w:val="4"/>
        </w:numPr>
        <w:spacing w:after="160" w:line="480" w:lineRule="auto"/>
        <w:rPr>
          <w:color w:val="000000" w:themeColor="text1"/>
        </w:rPr>
      </w:pPr>
      <w:r w:rsidRPr="38F7B2DA">
        <w:rPr>
          <w:color w:val="000000" w:themeColor="text1"/>
        </w:rPr>
        <w:t>A</w:t>
      </w:r>
      <w:r w:rsidR="7EEA32F8" w:rsidRPr="38F7B2DA">
        <w:rPr>
          <w:color w:val="000000" w:themeColor="text1"/>
        </w:rPr>
        <w:t xml:space="preserve">re adequate </w:t>
      </w:r>
      <w:r w:rsidR="7EEA32F8" w:rsidRPr="38F7B2DA">
        <w:rPr>
          <w:b/>
          <w:bCs/>
          <w:color w:val="000000" w:themeColor="text1"/>
        </w:rPr>
        <w:t>Systems</w:t>
      </w:r>
      <w:r w:rsidR="7EEA32F8" w:rsidRPr="38F7B2DA">
        <w:rPr>
          <w:color w:val="000000" w:themeColor="text1"/>
        </w:rPr>
        <w:t xml:space="preserve"> and processes in place</w:t>
      </w:r>
      <w:r w:rsidR="74947F39" w:rsidRPr="38F7B2DA">
        <w:rPr>
          <w:color w:val="000000" w:themeColor="text1"/>
        </w:rPr>
        <w:t xml:space="preserve"> to facilitate the change</w:t>
      </w:r>
      <w:r w:rsidR="7EEA32F8" w:rsidRPr="38F7B2DA">
        <w:rPr>
          <w:color w:val="000000" w:themeColor="text1"/>
        </w:rPr>
        <w:t>?</w:t>
      </w:r>
      <w:r w:rsidR="46ABE42B" w:rsidRPr="38F7B2DA">
        <w:rPr>
          <w:color w:val="000000" w:themeColor="text1"/>
        </w:rPr>
        <w:t xml:space="preserve"> </w:t>
      </w:r>
    </w:p>
    <w:p w14:paraId="3326022F" w14:textId="77777777" w:rsidR="5B866FF4" w:rsidRDefault="5B866FF4" w:rsidP="38F7B2DA">
      <w:pPr>
        <w:pStyle w:val="ListParagraph"/>
        <w:numPr>
          <w:ilvl w:val="0"/>
          <w:numId w:val="4"/>
        </w:numPr>
        <w:spacing w:after="160" w:line="480" w:lineRule="auto"/>
        <w:rPr>
          <w:color w:val="000000" w:themeColor="text1"/>
        </w:rPr>
      </w:pPr>
      <w:r w:rsidRPr="38F7B2DA">
        <w:rPr>
          <w:color w:val="000000" w:themeColor="text1"/>
        </w:rPr>
        <w:t xml:space="preserve">Have leadership </w:t>
      </w:r>
      <w:r w:rsidRPr="38F7B2DA">
        <w:rPr>
          <w:b/>
          <w:bCs/>
          <w:color w:val="000000" w:themeColor="text1"/>
        </w:rPr>
        <w:t>Styles</w:t>
      </w:r>
      <w:r w:rsidRPr="38F7B2DA">
        <w:rPr>
          <w:color w:val="000000" w:themeColor="text1"/>
        </w:rPr>
        <w:t xml:space="preserve">, values and </w:t>
      </w:r>
      <w:r w:rsidR="479DF72C" w:rsidRPr="38F7B2DA">
        <w:rPr>
          <w:color w:val="000000" w:themeColor="text1"/>
        </w:rPr>
        <w:t>viewpoints</w:t>
      </w:r>
      <w:r w:rsidRPr="38F7B2DA">
        <w:rPr>
          <w:color w:val="000000" w:themeColor="text1"/>
        </w:rPr>
        <w:t xml:space="preserve"> been considered?</w:t>
      </w:r>
    </w:p>
    <w:p w14:paraId="542EA56E" w14:textId="77777777" w:rsidR="26744FCC" w:rsidRDefault="26744FCC" w:rsidP="38F7B2DA">
      <w:pPr>
        <w:pStyle w:val="ListParagraph"/>
        <w:numPr>
          <w:ilvl w:val="0"/>
          <w:numId w:val="4"/>
        </w:numPr>
        <w:spacing w:after="160" w:line="480" w:lineRule="auto"/>
        <w:rPr>
          <w:color w:val="000000" w:themeColor="text1"/>
        </w:rPr>
      </w:pPr>
      <w:r w:rsidRPr="38F7B2DA">
        <w:rPr>
          <w:color w:val="000000" w:themeColor="text1"/>
        </w:rPr>
        <w:t xml:space="preserve">Are </w:t>
      </w:r>
      <w:r w:rsidRPr="38F7B2DA">
        <w:rPr>
          <w:b/>
          <w:bCs/>
          <w:color w:val="000000" w:themeColor="text1"/>
        </w:rPr>
        <w:t>Staff</w:t>
      </w:r>
      <w:r w:rsidRPr="38F7B2DA">
        <w:rPr>
          <w:color w:val="000000" w:themeColor="text1"/>
        </w:rPr>
        <w:t xml:space="preserve"> in positions complimentary to their competence and interests?</w:t>
      </w:r>
    </w:p>
    <w:p w14:paraId="1C8D5D6E" w14:textId="77777777" w:rsidR="7FE45E22" w:rsidRDefault="512D1B33" w:rsidP="07FD85A6">
      <w:pPr>
        <w:pStyle w:val="ListParagraph"/>
        <w:numPr>
          <w:ilvl w:val="0"/>
          <w:numId w:val="4"/>
        </w:numPr>
        <w:spacing w:after="160" w:line="480" w:lineRule="auto"/>
        <w:rPr>
          <w:color w:val="000000" w:themeColor="text1"/>
        </w:rPr>
      </w:pPr>
      <w:r w:rsidRPr="07FD85A6">
        <w:rPr>
          <w:b/>
          <w:bCs/>
          <w:color w:val="000000" w:themeColor="text1"/>
        </w:rPr>
        <w:lastRenderedPageBreak/>
        <w:t xml:space="preserve">Shared </w:t>
      </w:r>
      <w:r w:rsidR="3062603D" w:rsidRPr="07FD85A6">
        <w:rPr>
          <w:b/>
          <w:bCs/>
          <w:color w:val="000000" w:themeColor="text1"/>
        </w:rPr>
        <w:t>V</w:t>
      </w:r>
      <w:r w:rsidRPr="07FD85A6">
        <w:rPr>
          <w:b/>
          <w:bCs/>
          <w:color w:val="000000" w:themeColor="text1"/>
        </w:rPr>
        <w:t>alues</w:t>
      </w:r>
      <w:r w:rsidR="4C88803B" w:rsidRPr="07FD85A6">
        <w:rPr>
          <w:color w:val="000000" w:themeColor="text1"/>
        </w:rPr>
        <w:t xml:space="preserve"> – do colleagues’ </w:t>
      </w:r>
      <w:r w:rsidR="283D2728" w:rsidRPr="07FD85A6">
        <w:rPr>
          <w:color w:val="000000" w:themeColor="text1"/>
        </w:rPr>
        <w:t xml:space="preserve">values </w:t>
      </w:r>
      <w:r w:rsidR="4C88803B" w:rsidRPr="07FD85A6">
        <w:rPr>
          <w:color w:val="000000" w:themeColor="text1"/>
        </w:rPr>
        <w:t>align with th</w:t>
      </w:r>
      <w:r w:rsidR="7DB4E92E" w:rsidRPr="07FD85A6">
        <w:rPr>
          <w:color w:val="000000" w:themeColor="text1"/>
        </w:rPr>
        <w:t>os</w:t>
      </w:r>
      <w:r w:rsidR="4C88803B" w:rsidRPr="07FD85A6">
        <w:rPr>
          <w:color w:val="000000" w:themeColor="text1"/>
        </w:rPr>
        <w:t>e</w:t>
      </w:r>
      <w:r w:rsidR="7EA17936" w:rsidRPr="07FD85A6">
        <w:rPr>
          <w:color w:val="000000" w:themeColor="text1"/>
        </w:rPr>
        <w:t xml:space="preserve"> of the</w:t>
      </w:r>
      <w:r w:rsidR="4C88803B" w:rsidRPr="07FD85A6">
        <w:rPr>
          <w:color w:val="000000" w:themeColor="text1"/>
        </w:rPr>
        <w:t xml:space="preserve"> organ</w:t>
      </w:r>
      <w:r w:rsidR="6A58D1F1" w:rsidRPr="07FD85A6">
        <w:rPr>
          <w:color w:val="000000" w:themeColor="text1"/>
        </w:rPr>
        <w:t>i</w:t>
      </w:r>
      <w:r w:rsidR="4C88803B" w:rsidRPr="07FD85A6">
        <w:rPr>
          <w:color w:val="000000" w:themeColor="text1"/>
        </w:rPr>
        <w:t>sation?</w:t>
      </w:r>
    </w:p>
    <w:p w14:paraId="76461116" w14:textId="77777777" w:rsidR="0F19582E" w:rsidRDefault="0F19582E" w:rsidP="6A37200A">
      <w:pPr>
        <w:pStyle w:val="ListParagraph"/>
        <w:numPr>
          <w:ilvl w:val="0"/>
          <w:numId w:val="4"/>
        </w:numPr>
        <w:spacing w:after="160" w:line="480" w:lineRule="auto"/>
        <w:rPr>
          <w:color w:val="000000" w:themeColor="text1"/>
        </w:rPr>
      </w:pPr>
      <w:r w:rsidRPr="6A37200A">
        <w:rPr>
          <w:color w:val="000000" w:themeColor="text1"/>
        </w:rPr>
        <w:t xml:space="preserve">Evaluate the </w:t>
      </w:r>
      <w:r w:rsidR="7FE45E22" w:rsidRPr="6A37200A">
        <w:rPr>
          <w:b/>
          <w:bCs/>
          <w:color w:val="000000" w:themeColor="text1"/>
        </w:rPr>
        <w:t>Structure</w:t>
      </w:r>
      <w:r w:rsidR="7FE45E22" w:rsidRPr="6A37200A">
        <w:rPr>
          <w:color w:val="000000" w:themeColor="text1"/>
        </w:rPr>
        <w:t xml:space="preserve"> of the teams </w:t>
      </w:r>
      <w:r w:rsidR="5A7E0B32" w:rsidRPr="6A37200A">
        <w:rPr>
          <w:color w:val="000000" w:themeColor="text1"/>
        </w:rPr>
        <w:t xml:space="preserve">and individuals </w:t>
      </w:r>
      <w:r w:rsidR="7FE45E22" w:rsidRPr="6A37200A">
        <w:rPr>
          <w:color w:val="000000" w:themeColor="text1"/>
        </w:rPr>
        <w:t>involved in the initiative</w:t>
      </w:r>
      <w:r w:rsidR="62EE708E" w:rsidRPr="6A37200A">
        <w:rPr>
          <w:color w:val="000000" w:themeColor="text1"/>
        </w:rPr>
        <w:t>.</w:t>
      </w:r>
      <w:r w:rsidR="38FC355A" w:rsidRPr="6A37200A">
        <w:rPr>
          <w:color w:val="000000" w:themeColor="text1"/>
        </w:rPr>
        <w:t xml:space="preserve"> </w:t>
      </w:r>
    </w:p>
    <w:p w14:paraId="790A67CF" w14:textId="77777777" w:rsidR="11AB7B26" w:rsidRDefault="11AB7B26" w:rsidP="5569ABDB">
      <w:pPr>
        <w:pStyle w:val="ListParagraph"/>
        <w:numPr>
          <w:ilvl w:val="0"/>
          <w:numId w:val="4"/>
        </w:numPr>
        <w:spacing w:after="160" w:line="480" w:lineRule="auto"/>
        <w:rPr>
          <w:color w:val="000000" w:themeColor="text1"/>
        </w:rPr>
      </w:pPr>
      <w:r w:rsidRPr="5569ABDB">
        <w:rPr>
          <w:b/>
          <w:bCs/>
          <w:color w:val="000000" w:themeColor="text1"/>
        </w:rPr>
        <w:t>Strategy</w:t>
      </w:r>
      <w:r w:rsidR="64E5958E" w:rsidRPr="5569ABDB">
        <w:rPr>
          <w:b/>
          <w:bCs/>
          <w:color w:val="000000" w:themeColor="text1"/>
        </w:rPr>
        <w:t xml:space="preserve"> - </w:t>
      </w:r>
      <w:r w:rsidR="7926F779" w:rsidRPr="5569ABDB">
        <w:rPr>
          <w:color w:val="000000" w:themeColor="text1"/>
        </w:rPr>
        <w:t>prudent resource allocation</w:t>
      </w:r>
      <w:r w:rsidR="58796A12" w:rsidRPr="5569ABDB">
        <w:rPr>
          <w:color w:val="000000" w:themeColor="text1"/>
        </w:rPr>
        <w:t xml:space="preserve">, clarity and </w:t>
      </w:r>
      <w:r w:rsidR="5BA6DAB0" w:rsidRPr="5569ABDB">
        <w:rPr>
          <w:color w:val="000000" w:themeColor="text1"/>
        </w:rPr>
        <w:t xml:space="preserve">understanding </w:t>
      </w:r>
      <w:r w:rsidR="58796A12" w:rsidRPr="5569ABDB">
        <w:rPr>
          <w:color w:val="000000" w:themeColor="text1"/>
        </w:rPr>
        <w:t xml:space="preserve">of goals. </w:t>
      </w:r>
    </w:p>
    <w:p w14:paraId="1F3D62EB" w14:textId="77777777" w:rsidR="04F70019" w:rsidRDefault="76029A7E" w:rsidP="07FD85A6">
      <w:pPr>
        <w:spacing w:after="160" w:line="480" w:lineRule="auto"/>
        <w:rPr>
          <w:color w:val="000000" w:themeColor="text1"/>
        </w:rPr>
      </w:pPr>
      <w:proofErr w:type="spellStart"/>
      <w:r w:rsidRPr="07FD85A6">
        <w:rPr>
          <w:color w:val="000000" w:themeColor="text1"/>
        </w:rPr>
        <w:t>Schwering</w:t>
      </w:r>
      <w:proofErr w:type="spellEnd"/>
      <w:r w:rsidRPr="07FD85A6">
        <w:rPr>
          <w:color w:val="000000" w:themeColor="text1"/>
        </w:rPr>
        <w:t xml:space="preserve"> (2003, p. 369) reiterates that</w:t>
      </w:r>
      <w:r w:rsidR="55A1686F" w:rsidRPr="07FD85A6">
        <w:rPr>
          <w:color w:val="000000" w:themeColor="text1"/>
        </w:rPr>
        <w:t xml:space="preserve"> </w:t>
      </w:r>
      <w:r w:rsidR="7260E236" w:rsidRPr="07FD85A6">
        <w:rPr>
          <w:color w:val="000000" w:themeColor="text1"/>
        </w:rPr>
        <w:t>gap analysis</w:t>
      </w:r>
      <w:r w:rsidR="20AB0E33" w:rsidRPr="07FD85A6">
        <w:rPr>
          <w:color w:val="000000" w:themeColor="text1"/>
        </w:rPr>
        <w:t>,</w:t>
      </w:r>
      <w:r w:rsidR="7260E236" w:rsidRPr="07FD85A6">
        <w:rPr>
          <w:color w:val="000000" w:themeColor="text1"/>
        </w:rPr>
        <w:t xml:space="preserve"> considering</w:t>
      </w:r>
      <w:r w:rsidR="0F2013F8" w:rsidRPr="07FD85A6">
        <w:rPr>
          <w:color w:val="000000" w:themeColor="text1"/>
        </w:rPr>
        <w:t xml:space="preserve"> the existing</w:t>
      </w:r>
      <w:r w:rsidR="43BABEF9" w:rsidRPr="07FD85A6">
        <w:rPr>
          <w:color w:val="000000" w:themeColor="text1"/>
        </w:rPr>
        <w:t xml:space="preserve"> situation and required state of change</w:t>
      </w:r>
      <w:r w:rsidR="6B8A036D" w:rsidRPr="07FD85A6">
        <w:rPr>
          <w:color w:val="000000" w:themeColor="text1"/>
        </w:rPr>
        <w:t>, together with consideration of the forces involved</w:t>
      </w:r>
      <w:r w:rsidR="5251277B" w:rsidRPr="07FD85A6">
        <w:rPr>
          <w:color w:val="000000" w:themeColor="text1"/>
        </w:rPr>
        <w:t xml:space="preserve"> “o</w:t>
      </w:r>
      <w:r w:rsidR="38E2CDDD" w:rsidRPr="07FD85A6">
        <w:rPr>
          <w:color w:val="000000" w:themeColor="text1"/>
        </w:rPr>
        <w:t>ptimi</w:t>
      </w:r>
      <w:r w:rsidR="5E6D7DFE" w:rsidRPr="07FD85A6">
        <w:rPr>
          <w:color w:val="000000" w:themeColor="text1"/>
        </w:rPr>
        <w:t>z</w:t>
      </w:r>
      <w:r w:rsidR="38E2CDDD" w:rsidRPr="07FD85A6">
        <w:rPr>
          <w:color w:val="000000" w:themeColor="text1"/>
        </w:rPr>
        <w:t>e the breadth and depth of the analysis</w:t>
      </w:r>
      <w:r w:rsidR="4DA0F792" w:rsidRPr="07FD85A6">
        <w:rPr>
          <w:color w:val="000000" w:themeColor="text1"/>
        </w:rPr>
        <w:t>”</w:t>
      </w:r>
      <w:r w:rsidR="3BE343B7" w:rsidRPr="07FD85A6">
        <w:rPr>
          <w:color w:val="000000" w:themeColor="text1"/>
        </w:rPr>
        <w:t>.</w:t>
      </w:r>
    </w:p>
    <w:p w14:paraId="11088872" w14:textId="77777777" w:rsidR="0375DE98" w:rsidRDefault="0375DE98" w:rsidP="5569ABDB">
      <w:pPr>
        <w:spacing w:after="160" w:line="480" w:lineRule="auto"/>
        <w:rPr>
          <w:color w:val="000000" w:themeColor="text1"/>
        </w:rPr>
      </w:pPr>
      <w:r w:rsidRPr="5569ABDB">
        <w:rPr>
          <w:color w:val="000000" w:themeColor="text1"/>
        </w:rPr>
        <w:t xml:space="preserve">Although </w:t>
      </w:r>
      <w:r w:rsidR="3C8F9F61" w:rsidRPr="5569ABDB">
        <w:rPr>
          <w:color w:val="000000" w:themeColor="text1"/>
        </w:rPr>
        <w:t>limited in scope,</w:t>
      </w:r>
      <w:r w:rsidRPr="5569ABDB">
        <w:rPr>
          <w:color w:val="000000" w:themeColor="text1"/>
        </w:rPr>
        <w:t xml:space="preserve"> Lewin’s analysis </w:t>
      </w:r>
      <w:r w:rsidR="1EB53E57" w:rsidRPr="5569ABDB">
        <w:rPr>
          <w:color w:val="000000" w:themeColor="text1"/>
        </w:rPr>
        <w:t>is a valuable component of change manag</w:t>
      </w:r>
      <w:r w:rsidR="00AFAD73" w:rsidRPr="5569ABDB">
        <w:rPr>
          <w:color w:val="000000" w:themeColor="text1"/>
        </w:rPr>
        <w:t>ement</w:t>
      </w:r>
      <w:r w:rsidR="0A21E27C" w:rsidRPr="5569ABDB">
        <w:rPr>
          <w:color w:val="000000" w:themeColor="text1"/>
        </w:rPr>
        <w:t xml:space="preserve">, </w:t>
      </w:r>
      <w:proofErr w:type="spellStart"/>
      <w:r w:rsidR="0A21E27C" w:rsidRPr="5569ABDB">
        <w:rPr>
          <w:color w:val="000000" w:themeColor="text1"/>
        </w:rPr>
        <w:t>Schwering</w:t>
      </w:r>
      <w:proofErr w:type="spellEnd"/>
      <w:r w:rsidR="0A21E27C" w:rsidRPr="5569ABDB">
        <w:rPr>
          <w:color w:val="000000" w:themeColor="text1"/>
        </w:rPr>
        <w:t xml:space="preserve"> (2003, p. </w:t>
      </w:r>
      <w:r w:rsidR="42603149" w:rsidRPr="5569ABDB">
        <w:rPr>
          <w:color w:val="000000" w:themeColor="text1"/>
        </w:rPr>
        <w:t xml:space="preserve">361) </w:t>
      </w:r>
      <w:r w:rsidR="10DAE9B6" w:rsidRPr="5569ABDB">
        <w:rPr>
          <w:color w:val="000000" w:themeColor="text1"/>
        </w:rPr>
        <w:t xml:space="preserve">deeming it </w:t>
      </w:r>
      <w:r w:rsidR="42603149" w:rsidRPr="5569ABDB">
        <w:rPr>
          <w:color w:val="000000" w:themeColor="text1"/>
        </w:rPr>
        <w:t>“</w:t>
      </w:r>
      <w:r w:rsidR="0A21E27C" w:rsidRPr="5569ABDB">
        <w:rPr>
          <w:color w:val="000000" w:themeColor="text1"/>
        </w:rPr>
        <w:t xml:space="preserve">a </w:t>
      </w:r>
      <w:proofErr w:type="spellStart"/>
      <w:r w:rsidR="0A21E27C" w:rsidRPr="5569ABDB">
        <w:rPr>
          <w:color w:val="000000" w:themeColor="text1"/>
        </w:rPr>
        <w:t>time</w:t>
      </w:r>
      <w:r w:rsidR="3A44992E" w:rsidRPr="5569ABDB">
        <w:rPr>
          <w:color w:val="000000" w:themeColor="text1"/>
        </w:rPr>
        <w:t>-</w:t>
      </w:r>
      <w:r w:rsidR="0A21E27C" w:rsidRPr="5569ABDB">
        <w:rPr>
          <w:color w:val="000000" w:themeColor="text1"/>
        </w:rPr>
        <w:t>honored</w:t>
      </w:r>
      <w:proofErr w:type="spellEnd"/>
      <w:r w:rsidR="73D5C4CA" w:rsidRPr="5569ABDB">
        <w:rPr>
          <w:color w:val="000000" w:themeColor="text1"/>
        </w:rPr>
        <w:t xml:space="preserve">, </w:t>
      </w:r>
      <w:r w:rsidR="0A21E27C" w:rsidRPr="5569ABDB">
        <w:rPr>
          <w:color w:val="000000" w:themeColor="text1"/>
        </w:rPr>
        <w:t>problem solving</w:t>
      </w:r>
      <w:r w:rsidR="0F1899EC" w:rsidRPr="5569ABDB">
        <w:rPr>
          <w:color w:val="000000" w:themeColor="text1"/>
        </w:rPr>
        <w:t xml:space="preserve"> and action planning technique”</w:t>
      </w:r>
      <w:r w:rsidR="00AFAD73" w:rsidRPr="5569ABDB">
        <w:rPr>
          <w:color w:val="000000" w:themeColor="text1"/>
        </w:rPr>
        <w:t xml:space="preserve">, </w:t>
      </w:r>
      <w:r w:rsidR="0AF88574" w:rsidRPr="5569ABDB">
        <w:rPr>
          <w:color w:val="000000" w:themeColor="text1"/>
        </w:rPr>
        <w:t>whi</w:t>
      </w:r>
      <w:r w:rsidR="001BACE9" w:rsidRPr="5569ABDB">
        <w:rPr>
          <w:color w:val="000000" w:themeColor="text1"/>
        </w:rPr>
        <w:t>c</w:t>
      </w:r>
      <w:r w:rsidR="0AF88574" w:rsidRPr="5569ABDB">
        <w:rPr>
          <w:color w:val="000000" w:themeColor="text1"/>
        </w:rPr>
        <w:t>h</w:t>
      </w:r>
      <w:r w:rsidR="1EB53E57" w:rsidRPr="5569ABDB">
        <w:rPr>
          <w:color w:val="000000" w:themeColor="text1"/>
        </w:rPr>
        <w:t xml:space="preserve"> </w:t>
      </w:r>
      <w:r w:rsidRPr="5569ABDB">
        <w:rPr>
          <w:color w:val="000000" w:themeColor="text1"/>
        </w:rPr>
        <w:t>may be re</w:t>
      </w:r>
      <w:r w:rsidR="44B1726C" w:rsidRPr="5569ABDB">
        <w:rPr>
          <w:color w:val="000000" w:themeColor="text1"/>
        </w:rPr>
        <w:t>visited</w:t>
      </w:r>
      <w:r w:rsidRPr="5569ABDB">
        <w:rPr>
          <w:color w:val="000000" w:themeColor="text1"/>
        </w:rPr>
        <w:t xml:space="preserve"> </w:t>
      </w:r>
      <w:r w:rsidR="6EA12FFA" w:rsidRPr="5569ABDB">
        <w:rPr>
          <w:color w:val="000000" w:themeColor="text1"/>
        </w:rPr>
        <w:t>later</w:t>
      </w:r>
      <w:r w:rsidRPr="5569ABDB">
        <w:rPr>
          <w:color w:val="000000" w:themeColor="text1"/>
        </w:rPr>
        <w:t xml:space="preserve"> t</w:t>
      </w:r>
      <w:r w:rsidR="2C2FBD5D" w:rsidRPr="5569ABDB">
        <w:rPr>
          <w:color w:val="000000" w:themeColor="text1"/>
        </w:rPr>
        <w:t>h</w:t>
      </w:r>
      <w:r w:rsidRPr="5569ABDB">
        <w:rPr>
          <w:color w:val="000000" w:themeColor="text1"/>
        </w:rPr>
        <w:t>e process</w:t>
      </w:r>
      <w:r w:rsidR="3AEB95EE" w:rsidRPr="5569ABDB">
        <w:rPr>
          <w:color w:val="000000" w:themeColor="text1"/>
        </w:rPr>
        <w:t>, re-examining opposing forces</w:t>
      </w:r>
      <w:r w:rsidR="71F10959" w:rsidRPr="5569ABDB">
        <w:rPr>
          <w:color w:val="000000" w:themeColor="text1"/>
        </w:rPr>
        <w:t xml:space="preserve"> to monitor and </w:t>
      </w:r>
      <w:r w:rsidR="69D5713E" w:rsidRPr="5569ABDB">
        <w:rPr>
          <w:color w:val="000000" w:themeColor="text1"/>
        </w:rPr>
        <w:t>drive progress</w:t>
      </w:r>
      <w:r w:rsidR="57DEFAA8" w:rsidRPr="5569ABDB">
        <w:rPr>
          <w:color w:val="000000" w:themeColor="text1"/>
        </w:rPr>
        <w:t xml:space="preserve"> – a view </w:t>
      </w:r>
      <w:r w:rsidR="1BC19D28" w:rsidRPr="5569ABDB">
        <w:rPr>
          <w:color w:val="000000" w:themeColor="text1"/>
        </w:rPr>
        <w:t xml:space="preserve">corroborated by </w:t>
      </w:r>
      <w:r w:rsidR="68E59713" w:rsidRPr="5569ABDB">
        <w:rPr>
          <w:color w:val="000000" w:themeColor="text1"/>
        </w:rPr>
        <w:t>Cameron &amp; Green (2</w:t>
      </w:r>
      <w:r w:rsidR="1357B135" w:rsidRPr="5569ABDB">
        <w:rPr>
          <w:color w:val="000000" w:themeColor="text1"/>
        </w:rPr>
        <w:t>009).</w:t>
      </w:r>
      <w:r w:rsidR="6DD8AC89" w:rsidRPr="5569ABDB">
        <w:rPr>
          <w:color w:val="000000" w:themeColor="text1"/>
        </w:rPr>
        <w:t xml:space="preserve"> </w:t>
      </w:r>
    </w:p>
    <w:p w14:paraId="0F67444D" w14:textId="77777777" w:rsidR="38F7B2DA" w:rsidRDefault="38F7B2DA" w:rsidP="6A37200A">
      <w:pPr>
        <w:spacing w:after="160" w:line="480" w:lineRule="auto"/>
        <w:rPr>
          <w:color w:val="000000" w:themeColor="text1"/>
        </w:rPr>
      </w:pPr>
    </w:p>
    <w:p w14:paraId="07B3EB02" w14:textId="77777777" w:rsidR="6A37200A" w:rsidRDefault="6A37200A" w:rsidP="6A37200A">
      <w:pPr>
        <w:spacing w:after="160" w:line="480" w:lineRule="auto"/>
        <w:rPr>
          <w:color w:val="000000" w:themeColor="text1"/>
        </w:rPr>
      </w:pPr>
    </w:p>
    <w:p w14:paraId="1C4B6593" w14:textId="77777777" w:rsidR="6A37200A" w:rsidRDefault="6A37200A" w:rsidP="6A37200A">
      <w:pPr>
        <w:spacing w:after="160" w:line="480" w:lineRule="auto"/>
        <w:rPr>
          <w:color w:val="000000" w:themeColor="text1"/>
        </w:rPr>
      </w:pPr>
    </w:p>
    <w:p w14:paraId="13847493" w14:textId="77777777" w:rsidR="6A37200A" w:rsidRDefault="6A37200A" w:rsidP="6A37200A">
      <w:pPr>
        <w:spacing w:after="160" w:line="480" w:lineRule="auto"/>
        <w:rPr>
          <w:color w:val="000000" w:themeColor="text1"/>
        </w:rPr>
      </w:pPr>
    </w:p>
    <w:p w14:paraId="5B78D968" w14:textId="77777777" w:rsidR="6A37200A" w:rsidRDefault="6A37200A" w:rsidP="6A37200A">
      <w:pPr>
        <w:spacing w:after="160" w:line="480" w:lineRule="auto"/>
        <w:rPr>
          <w:color w:val="000000" w:themeColor="text1"/>
        </w:rPr>
      </w:pPr>
    </w:p>
    <w:p w14:paraId="463958DA" w14:textId="77777777" w:rsidR="6A37200A" w:rsidRDefault="6A37200A" w:rsidP="6A37200A">
      <w:pPr>
        <w:spacing w:after="160" w:line="480" w:lineRule="auto"/>
        <w:rPr>
          <w:color w:val="000000" w:themeColor="text1"/>
        </w:rPr>
      </w:pPr>
    </w:p>
    <w:p w14:paraId="21127685" w14:textId="77777777" w:rsidR="6A37200A" w:rsidRDefault="6A37200A" w:rsidP="6A37200A">
      <w:pPr>
        <w:spacing w:after="160" w:line="480" w:lineRule="auto"/>
        <w:rPr>
          <w:color w:val="000000" w:themeColor="text1"/>
        </w:rPr>
      </w:pPr>
    </w:p>
    <w:p w14:paraId="5C597F31" w14:textId="77777777" w:rsidR="6A37200A" w:rsidRDefault="6A37200A" w:rsidP="6A37200A">
      <w:pPr>
        <w:spacing w:after="160" w:line="480" w:lineRule="auto"/>
        <w:rPr>
          <w:color w:val="000000" w:themeColor="text1"/>
        </w:rPr>
      </w:pPr>
    </w:p>
    <w:p w14:paraId="70716173" w14:textId="77777777" w:rsidR="6A37200A" w:rsidRDefault="6A37200A" w:rsidP="2BE8F487">
      <w:pPr>
        <w:spacing w:after="160" w:line="480" w:lineRule="auto"/>
        <w:rPr>
          <w:color w:val="000000" w:themeColor="text1"/>
        </w:rPr>
      </w:pPr>
    </w:p>
    <w:p w14:paraId="7EC6122B" w14:textId="77777777" w:rsidR="00E46EAE" w:rsidRDefault="00E46EAE" w:rsidP="2BE8F487">
      <w:pPr>
        <w:spacing w:after="160" w:line="480" w:lineRule="auto"/>
        <w:rPr>
          <w:color w:val="000000" w:themeColor="text1"/>
        </w:rPr>
      </w:pPr>
    </w:p>
    <w:p w14:paraId="290AD05B" w14:textId="77777777" w:rsidR="00E46EAE" w:rsidRDefault="00E46EAE" w:rsidP="2BE8F487">
      <w:pPr>
        <w:spacing w:after="160" w:line="480" w:lineRule="auto"/>
        <w:rPr>
          <w:color w:val="000000" w:themeColor="text1"/>
        </w:rPr>
      </w:pPr>
    </w:p>
    <w:p w14:paraId="48B47323" w14:textId="77777777" w:rsidR="7F88E09F" w:rsidRPr="00C47047" w:rsidRDefault="4AAE4E64" w:rsidP="38F7B2DA">
      <w:pPr>
        <w:pStyle w:val="Heading2"/>
        <w:rPr>
          <w:b/>
          <w:bCs/>
        </w:rPr>
      </w:pPr>
      <w:bookmarkStart w:id="16" w:name="_Toc1983133573"/>
      <w:bookmarkStart w:id="17" w:name="_Toc1818172887"/>
      <w:bookmarkStart w:id="18" w:name="_Toc427797401"/>
      <w:r w:rsidRPr="00C47047">
        <w:rPr>
          <w:b/>
          <w:bCs/>
        </w:rPr>
        <w:lastRenderedPageBreak/>
        <w:t>Building the change team</w:t>
      </w:r>
      <w:bookmarkEnd w:id="16"/>
      <w:bookmarkEnd w:id="17"/>
      <w:bookmarkEnd w:id="18"/>
    </w:p>
    <w:p w14:paraId="4DB1D104" w14:textId="77777777" w:rsidR="38F7B2DA" w:rsidRDefault="38F7B2DA" w:rsidP="38F7B2DA"/>
    <w:p w14:paraId="39AC7559" w14:textId="77777777" w:rsidR="415EA1B4" w:rsidRDefault="55550D17" w:rsidP="38F7B2DA">
      <w:pPr>
        <w:spacing w:line="480" w:lineRule="auto"/>
      </w:pPr>
      <w:proofErr w:type="gramStart"/>
      <w:r>
        <w:t>Similarly</w:t>
      </w:r>
      <w:proofErr w:type="gramEnd"/>
      <w:r>
        <w:t xml:space="preserve"> to </w:t>
      </w:r>
      <w:r w:rsidR="18244967">
        <w:t>Cameron &amp; Green</w:t>
      </w:r>
      <w:r w:rsidR="4E2EDC50">
        <w:t>’s</w:t>
      </w:r>
      <w:r w:rsidR="18244967">
        <w:t xml:space="preserve"> </w:t>
      </w:r>
      <w:r>
        <w:t>(20</w:t>
      </w:r>
      <w:r w:rsidR="57A7E17E">
        <w:t>08</w:t>
      </w:r>
      <w:r>
        <w:t>)</w:t>
      </w:r>
      <w:r w:rsidR="03E540C4">
        <w:t xml:space="preserve"> </w:t>
      </w:r>
      <w:r w:rsidR="660568BB">
        <w:t>suggestion</w:t>
      </w:r>
      <w:r w:rsidR="1BAE7891">
        <w:t xml:space="preserve"> </w:t>
      </w:r>
      <w:r w:rsidR="27D2B890">
        <w:t>regarding</w:t>
      </w:r>
      <w:r w:rsidR="1BAE7891">
        <w:t xml:space="preserve"> </w:t>
      </w:r>
      <w:r w:rsidR="3E81817B">
        <w:t xml:space="preserve">preliminary </w:t>
      </w:r>
      <w:r w:rsidR="7ABB135B">
        <w:t>steps</w:t>
      </w:r>
      <w:r w:rsidR="17968D8F">
        <w:t xml:space="preserve"> of change management</w:t>
      </w:r>
      <w:r w:rsidR="414F1FE1">
        <w:t>,</w:t>
      </w:r>
      <w:r>
        <w:t xml:space="preserve"> </w:t>
      </w:r>
      <w:r w:rsidR="77B93DF3">
        <w:t>Kotter (2012</w:t>
      </w:r>
      <w:r w:rsidR="25F6CA24">
        <w:t>,</w:t>
      </w:r>
      <w:r w:rsidR="011B020F">
        <w:t xml:space="preserve"> p.54</w:t>
      </w:r>
      <w:r w:rsidR="77B93DF3">
        <w:t xml:space="preserve">) </w:t>
      </w:r>
      <w:r w:rsidR="45FE0053">
        <w:t xml:space="preserve">recommends </w:t>
      </w:r>
      <w:r w:rsidR="4578ADF5">
        <w:t>formin</w:t>
      </w:r>
      <w:r w:rsidR="3A0D3CA9">
        <w:t>g a</w:t>
      </w:r>
      <w:r w:rsidR="4578ADF5">
        <w:t xml:space="preserve"> “strong, </w:t>
      </w:r>
      <w:r w:rsidR="5D96B12C">
        <w:t xml:space="preserve">guiding </w:t>
      </w:r>
      <w:r w:rsidR="6977B598">
        <w:t>coalition</w:t>
      </w:r>
      <w:r w:rsidR="5335D5FF">
        <w:t>”</w:t>
      </w:r>
      <w:r w:rsidR="6977B598">
        <w:t xml:space="preserve"> </w:t>
      </w:r>
      <w:r w:rsidR="0AE0FC62">
        <w:t xml:space="preserve">to steer </w:t>
      </w:r>
      <w:r w:rsidR="31F713E9">
        <w:t>the organisation</w:t>
      </w:r>
      <w:r w:rsidR="65716A8B">
        <w:t xml:space="preserve">, which </w:t>
      </w:r>
      <w:r w:rsidR="5ACCCEF5">
        <w:t xml:space="preserve">should contain “the right </w:t>
      </w:r>
      <w:r w:rsidR="0FB05345">
        <w:t>composition, level of trust and shared objective</w:t>
      </w:r>
      <w:r w:rsidR="5860D429">
        <w:t>.</w:t>
      </w:r>
      <w:r w:rsidR="0FB05345">
        <w:t>”</w:t>
      </w:r>
    </w:p>
    <w:p w14:paraId="281EAA94" w14:textId="77777777" w:rsidR="519C6285" w:rsidRDefault="519C6285" w:rsidP="38F7B2DA">
      <w:pPr>
        <w:spacing w:line="480" w:lineRule="auto"/>
      </w:pPr>
      <w:r>
        <w:t>Imperative that t</w:t>
      </w:r>
      <w:r w:rsidR="1FC57181">
        <w:t xml:space="preserve">hese individuals </w:t>
      </w:r>
      <w:r w:rsidR="6574B29A">
        <w:t xml:space="preserve">work </w:t>
      </w:r>
      <w:r w:rsidR="472EF267">
        <w:t>well together</w:t>
      </w:r>
      <w:r w:rsidR="24F4DBC2">
        <w:t>,</w:t>
      </w:r>
      <w:r w:rsidR="3D37CFC4">
        <w:t xml:space="preserve"> </w:t>
      </w:r>
      <w:r w:rsidR="0825AF9C">
        <w:t>hav</w:t>
      </w:r>
      <w:r w:rsidR="669FF8E7">
        <w:t>ing</w:t>
      </w:r>
      <w:r w:rsidR="0825AF9C">
        <w:t xml:space="preserve"> defined roles, </w:t>
      </w:r>
      <w:r w:rsidR="1429C1EB">
        <w:t>they should</w:t>
      </w:r>
      <w:r w:rsidR="0825AF9C">
        <w:t xml:space="preserve"> shar</w:t>
      </w:r>
      <w:r w:rsidR="18D44678">
        <w:t>e</w:t>
      </w:r>
      <w:r w:rsidR="3D37CFC4">
        <w:t xml:space="preserve"> focus and commitment </w:t>
      </w:r>
      <w:r w:rsidR="24F4DBC2">
        <w:t xml:space="preserve">to achieve </w:t>
      </w:r>
      <w:r w:rsidR="1C8A425D">
        <w:t>the</w:t>
      </w:r>
      <w:r w:rsidR="24F4DBC2">
        <w:t xml:space="preserve"> goa</w:t>
      </w:r>
      <w:r w:rsidR="5F47637A">
        <w:t xml:space="preserve">l. </w:t>
      </w:r>
      <w:r w:rsidR="79F6132F">
        <w:t>Understandably, the m</w:t>
      </w:r>
      <w:r w:rsidR="47326FF2">
        <w:t>ore similar</w:t>
      </w:r>
      <w:r w:rsidR="519587C0">
        <w:t xml:space="preserve"> the members</w:t>
      </w:r>
      <w:r w:rsidR="47326FF2">
        <w:t>,</w:t>
      </w:r>
      <w:r w:rsidR="5DB53416">
        <w:t xml:space="preserve"> </w:t>
      </w:r>
      <w:r w:rsidR="47326FF2">
        <w:t>shar</w:t>
      </w:r>
      <w:r w:rsidR="5C185203">
        <w:t xml:space="preserve">ing </w:t>
      </w:r>
      <w:r w:rsidR="47326FF2">
        <w:t>values</w:t>
      </w:r>
      <w:r w:rsidR="7FC20A59">
        <w:t xml:space="preserve">, a </w:t>
      </w:r>
      <w:r w:rsidR="05D75524">
        <w:t>‘common understanding’</w:t>
      </w:r>
      <w:r w:rsidR="76D824E0">
        <w:t xml:space="preserve"> </w:t>
      </w:r>
      <w:r w:rsidR="667E4CA3">
        <w:t xml:space="preserve">is more easily reached, with </w:t>
      </w:r>
      <w:r w:rsidR="76D824E0">
        <w:t>fewer occurrences of conflict</w:t>
      </w:r>
      <w:r w:rsidR="45FEDDAA">
        <w:t>. This however pose</w:t>
      </w:r>
      <w:r w:rsidR="0AF3325A">
        <w:t>s</w:t>
      </w:r>
      <w:r w:rsidR="45FEDDAA">
        <w:t xml:space="preserve"> a </w:t>
      </w:r>
      <w:r w:rsidR="05D75524">
        <w:t>hig</w:t>
      </w:r>
      <w:r w:rsidR="730AC310">
        <w:t>h</w:t>
      </w:r>
      <w:r w:rsidR="05D75524">
        <w:t>er</w:t>
      </w:r>
      <w:r w:rsidR="14D63C31">
        <w:t xml:space="preserve"> risk of error</w:t>
      </w:r>
      <w:r w:rsidR="45D0BF3C">
        <w:t xml:space="preserve"> and less </w:t>
      </w:r>
      <w:r w:rsidR="2F1B1A39">
        <w:t>consideration of the big picture</w:t>
      </w:r>
      <w:r w:rsidR="6583DBC9">
        <w:t xml:space="preserve"> - </w:t>
      </w:r>
      <w:r w:rsidR="2F1B1A39">
        <w:t xml:space="preserve">the lack of diversity </w:t>
      </w:r>
      <w:r w:rsidR="4030F942">
        <w:t>restricting</w:t>
      </w:r>
      <w:r w:rsidR="06498761">
        <w:t xml:space="preserve"> varied</w:t>
      </w:r>
      <w:r w:rsidR="05D75524">
        <w:t xml:space="preserve"> </w:t>
      </w:r>
      <w:r w:rsidR="21957915">
        <w:t>viewpoints</w:t>
      </w:r>
      <w:r w:rsidR="2BE0B27A">
        <w:t xml:space="preserve"> and at</w:t>
      </w:r>
      <w:r w:rsidR="7EEA2A6C">
        <w:t>titudes</w:t>
      </w:r>
      <w:r w:rsidR="2BE0B27A">
        <w:t>.</w:t>
      </w:r>
      <w:r w:rsidR="0621AC86">
        <w:t xml:space="preserve"> Tuckman (1965) </w:t>
      </w:r>
      <w:r w:rsidR="2780586E">
        <w:t>de</w:t>
      </w:r>
      <w:r w:rsidR="4AE25FD7">
        <w:t>ri</w:t>
      </w:r>
      <w:r w:rsidR="2780586E">
        <w:t>ved</w:t>
      </w:r>
      <w:r w:rsidR="0621AC86">
        <w:t xml:space="preserve"> the </w:t>
      </w:r>
      <w:r w:rsidR="71BD19C4" w:rsidRPr="5569ABDB">
        <w:rPr>
          <w:b/>
          <w:bCs/>
        </w:rPr>
        <w:t>Forming - S</w:t>
      </w:r>
      <w:r w:rsidR="0621AC86" w:rsidRPr="5569ABDB">
        <w:rPr>
          <w:b/>
          <w:bCs/>
        </w:rPr>
        <w:t xml:space="preserve">torming </w:t>
      </w:r>
      <w:r w:rsidR="4ED65884" w:rsidRPr="5569ABDB">
        <w:rPr>
          <w:b/>
          <w:bCs/>
        </w:rPr>
        <w:t>- N</w:t>
      </w:r>
      <w:r w:rsidR="0621AC86" w:rsidRPr="5569ABDB">
        <w:rPr>
          <w:b/>
          <w:bCs/>
        </w:rPr>
        <w:t>orming</w:t>
      </w:r>
      <w:r w:rsidR="116099DE" w:rsidRPr="5569ABDB">
        <w:rPr>
          <w:b/>
          <w:bCs/>
        </w:rPr>
        <w:t xml:space="preserve"> – </w:t>
      </w:r>
      <w:r w:rsidR="5CE09706" w:rsidRPr="5569ABDB">
        <w:rPr>
          <w:b/>
          <w:bCs/>
        </w:rPr>
        <w:t>P</w:t>
      </w:r>
      <w:r w:rsidR="0621AC86" w:rsidRPr="5569ABDB">
        <w:rPr>
          <w:b/>
          <w:bCs/>
        </w:rPr>
        <w:t>erforming</w:t>
      </w:r>
      <w:r w:rsidR="2162CEB3" w:rsidRPr="5569ABDB">
        <w:rPr>
          <w:b/>
          <w:bCs/>
        </w:rPr>
        <w:t xml:space="preserve"> </w:t>
      </w:r>
      <w:r w:rsidR="116099DE">
        <w:t>stages of team formation</w:t>
      </w:r>
      <w:r w:rsidR="0FB4718F">
        <w:t>, adaptation</w:t>
      </w:r>
      <w:r w:rsidR="116099DE">
        <w:t xml:space="preserve"> and </w:t>
      </w:r>
      <w:r w:rsidR="7E1E90AD">
        <w:t>development</w:t>
      </w:r>
      <w:r w:rsidR="6F06E427">
        <w:t>, until productive efforts are reached</w:t>
      </w:r>
      <w:r w:rsidR="0621AC86">
        <w:t>.</w:t>
      </w:r>
    </w:p>
    <w:p w14:paraId="3B82C20A" w14:textId="77777777" w:rsidR="5569ABDB" w:rsidRDefault="5569ABDB" w:rsidP="5569ABDB"/>
    <w:p w14:paraId="225ABE0B" w14:textId="77777777" w:rsidR="620C62AA" w:rsidRDefault="620C62AA" w:rsidP="38F7B2DA">
      <w:pPr>
        <w:spacing w:line="480" w:lineRule="auto"/>
      </w:pPr>
      <w:r>
        <w:t>A</w:t>
      </w:r>
      <w:r w:rsidR="2A34D270">
        <w:t>dopting a</w:t>
      </w:r>
      <w:r>
        <w:t xml:space="preserve"> </w:t>
      </w:r>
      <w:r w:rsidR="04955507">
        <w:t>cognitive approach to change</w:t>
      </w:r>
      <w:r w:rsidR="0E01B6D2">
        <w:t>, with positivity and ingenuity allow</w:t>
      </w:r>
      <w:r w:rsidR="68D9B7A1">
        <w:t>s</w:t>
      </w:r>
      <w:r w:rsidR="0E01B6D2">
        <w:t xml:space="preserve"> for </w:t>
      </w:r>
      <w:r w:rsidR="04955507">
        <w:t>problem solv</w:t>
      </w:r>
      <w:r w:rsidR="6D54296A">
        <w:t>ing</w:t>
      </w:r>
      <w:r w:rsidR="04955507">
        <w:t>, learn</w:t>
      </w:r>
      <w:r w:rsidR="11F4CB5C">
        <w:t>ing</w:t>
      </w:r>
      <w:r w:rsidR="04955507">
        <w:t xml:space="preserve"> and</w:t>
      </w:r>
      <w:r w:rsidR="09A33FBD">
        <w:t xml:space="preserve"> </w:t>
      </w:r>
      <w:r w:rsidR="325FA500">
        <w:t>refram</w:t>
      </w:r>
      <w:r w:rsidR="09A33FBD">
        <w:t>ing when encountering obstacles.</w:t>
      </w:r>
    </w:p>
    <w:p w14:paraId="0E397F9F" w14:textId="77777777" w:rsidR="09A33FBD" w:rsidRDefault="499AF94F" w:rsidP="38F7B2DA">
      <w:pPr>
        <w:spacing w:line="480" w:lineRule="auto"/>
      </w:pPr>
      <w:r>
        <w:t>N</w:t>
      </w:r>
      <w:r w:rsidR="5CDC7158">
        <w:t>ot utilis</w:t>
      </w:r>
      <w:r w:rsidR="5F54C8ED">
        <w:t>ing</w:t>
      </w:r>
      <w:r w:rsidR="5CDC7158">
        <w:t xml:space="preserve"> their Change Planning and Delivery team</w:t>
      </w:r>
      <w:r w:rsidR="146F08F0">
        <w:t xml:space="preserve">, DWP </w:t>
      </w:r>
      <w:r w:rsidR="38F99BA9">
        <w:t>instead creat</w:t>
      </w:r>
      <w:r w:rsidR="16346DA3">
        <w:t>ed</w:t>
      </w:r>
      <w:r w:rsidR="38F99BA9">
        <w:t xml:space="preserve"> a team </w:t>
      </w:r>
      <w:r w:rsidR="615EE79A">
        <w:t>consisting of</w:t>
      </w:r>
      <w:r w:rsidR="38F99BA9">
        <w:t xml:space="preserve"> the director, senior leadership, devolution partnership manager and</w:t>
      </w:r>
      <w:r w:rsidR="7430A919">
        <w:t xml:space="preserve"> Human Resources.</w:t>
      </w:r>
    </w:p>
    <w:p w14:paraId="4EE19F26" w14:textId="77777777" w:rsidR="38F7B2DA" w:rsidRDefault="71048A31" w:rsidP="6A37200A">
      <w:pPr>
        <w:spacing w:line="480" w:lineRule="auto"/>
      </w:pPr>
      <w:r>
        <w:t>A separate working party convened, address</w:t>
      </w:r>
      <w:r w:rsidR="32BE3A18">
        <w:t>ing</w:t>
      </w:r>
      <w:r>
        <w:t xml:space="preserve"> and escalat</w:t>
      </w:r>
      <w:r w:rsidR="103964F5">
        <w:t>ing</w:t>
      </w:r>
      <w:r>
        <w:t xml:space="preserve"> </w:t>
      </w:r>
      <w:r w:rsidR="02B2E756">
        <w:t>issues identified</w:t>
      </w:r>
      <w:r w:rsidR="2F54BEE2">
        <w:t xml:space="preserve">, and </w:t>
      </w:r>
      <w:r w:rsidR="38EF3766">
        <w:t xml:space="preserve">questions and concerns raised by staff. </w:t>
      </w:r>
      <w:r w:rsidR="6AFC88E5">
        <w:t>A</w:t>
      </w:r>
      <w:r w:rsidR="38EF3766">
        <w:t xml:space="preserve"> design group also </w:t>
      </w:r>
      <w:r w:rsidR="6A4349E7">
        <w:t>form</w:t>
      </w:r>
      <w:r w:rsidR="38EF3766">
        <w:t xml:space="preserve">ed, </w:t>
      </w:r>
      <w:r w:rsidR="7A7840DF">
        <w:t>devising</w:t>
      </w:r>
      <w:r w:rsidR="38EF3766">
        <w:t xml:space="preserve"> </w:t>
      </w:r>
      <w:r w:rsidR="44913DE0">
        <w:t xml:space="preserve">an event and </w:t>
      </w:r>
      <w:r w:rsidR="38EF3766">
        <w:t>acti</w:t>
      </w:r>
      <w:r w:rsidR="686BF052">
        <w:t xml:space="preserve">vities </w:t>
      </w:r>
      <w:r w:rsidR="2EFE86DB">
        <w:t>t</w:t>
      </w:r>
      <w:r w:rsidR="686BF052">
        <w:t xml:space="preserve">o </w:t>
      </w:r>
      <w:r w:rsidR="28D43190">
        <w:t xml:space="preserve">recognise and </w:t>
      </w:r>
      <w:r w:rsidR="686BF052">
        <w:t>celebrate successes</w:t>
      </w:r>
      <w:r w:rsidR="2B82E0B8">
        <w:t xml:space="preserve"> – po</w:t>
      </w:r>
      <w:r w:rsidR="14F3D0F1">
        <w:t>tentially a</w:t>
      </w:r>
      <w:r w:rsidR="73C21167">
        <w:t xml:space="preserve"> </w:t>
      </w:r>
      <w:r w:rsidR="2B82E0B8">
        <w:t xml:space="preserve">behavioural approach </w:t>
      </w:r>
      <w:r w:rsidR="224ACF6B">
        <w:t>to change</w:t>
      </w:r>
      <w:r w:rsidR="7A9658D4">
        <w:t xml:space="preserve"> tactic</w:t>
      </w:r>
      <w:r w:rsidR="0F4AEFB1">
        <w:t xml:space="preserve">. </w:t>
      </w:r>
      <w:r w:rsidR="73F9BC8D">
        <w:t>This a</w:t>
      </w:r>
      <w:r w:rsidR="686BF052">
        <w:t>ttempt</w:t>
      </w:r>
      <w:r w:rsidR="58DCA725">
        <w:t xml:space="preserve"> </w:t>
      </w:r>
      <w:r w:rsidR="686BF052">
        <w:t>to raise morale a</w:t>
      </w:r>
      <w:r w:rsidR="50F38816">
        <w:t xml:space="preserve">lso </w:t>
      </w:r>
      <w:r w:rsidR="686BF052">
        <w:t>offer</w:t>
      </w:r>
      <w:r w:rsidR="7DAC19EF">
        <w:t xml:space="preserve">ing </w:t>
      </w:r>
      <w:r w:rsidR="686BF052">
        <w:t>an insi</w:t>
      </w:r>
      <w:r w:rsidR="54075D91">
        <w:t xml:space="preserve">ght into the wealth of alternative career </w:t>
      </w:r>
      <w:r w:rsidR="686BF052">
        <w:t>opportunities</w:t>
      </w:r>
      <w:r w:rsidR="3359D02A">
        <w:t xml:space="preserve"> within the Civil Service</w:t>
      </w:r>
      <w:r w:rsidR="05B82AA8">
        <w:t xml:space="preserve"> - </w:t>
      </w:r>
      <w:r w:rsidR="71526C81">
        <w:t xml:space="preserve">intimated </w:t>
      </w:r>
      <w:r w:rsidR="18DA0672">
        <w:t xml:space="preserve">as potential </w:t>
      </w:r>
      <w:r w:rsidR="29FED782">
        <w:t xml:space="preserve">redeployment </w:t>
      </w:r>
      <w:r w:rsidR="18DA0672">
        <w:t>opp</w:t>
      </w:r>
      <w:r w:rsidR="23AF8272">
        <w:t>o</w:t>
      </w:r>
      <w:r w:rsidR="18DA0672">
        <w:t>rtunities</w:t>
      </w:r>
      <w:r w:rsidR="77BA2E4A">
        <w:t>.</w:t>
      </w:r>
    </w:p>
    <w:p w14:paraId="40A34AF9" w14:textId="77777777" w:rsidR="67252591" w:rsidRDefault="67252591" w:rsidP="38F7B2DA">
      <w:pPr>
        <w:spacing w:line="480" w:lineRule="auto"/>
      </w:pPr>
      <w:r>
        <w:t xml:space="preserve">In relation to forming change teams, </w:t>
      </w:r>
      <w:r w:rsidR="33744BA4">
        <w:t>Kotter (2012)</w:t>
      </w:r>
      <w:r w:rsidR="5ABBF23D">
        <w:t xml:space="preserve">, </w:t>
      </w:r>
      <w:r w:rsidR="4677982A">
        <w:t xml:space="preserve">recommends </w:t>
      </w:r>
      <w:r w:rsidR="3EE79C65">
        <w:t xml:space="preserve">deliberation of </w:t>
      </w:r>
      <w:r w:rsidR="5F98C398">
        <w:t>four categories</w:t>
      </w:r>
      <w:r w:rsidR="4677982A">
        <w:t>:</w:t>
      </w:r>
    </w:p>
    <w:p w14:paraId="538007F3" w14:textId="77777777" w:rsidR="33744BA4" w:rsidRDefault="0E2242C3" w:rsidP="38F7B2DA">
      <w:pPr>
        <w:pStyle w:val="ListParagraph"/>
        <w:numPr>
          <w:ilvl w:val="0"/>
          <w:numId w:val="2"/>
        </w:numPr>
        <w:spacing w:line="480" w:lineRule="auto"/>
      </w:pPr>
      <w:r w:rsidRPr="07FD85A6">
        <w:rPr>
          <w:b/>
          <w:bCs/>
        </w:rPr>
        <w:lastRenderedPageBreak/>
        <w:t>Position Power</w:t>
      </w:r>
      <w:r w:rsidR="0C7BEE08" w:rsidRPr="07FD85A6">
        <w:rPr>
          <w:b/>
          <w:bCs/>
        </w:rPr>
        <w:t xml:space="preserve"> </w:t>
      </w:r>
      <w:r w:rsidR="0C7BEE08">
        <w:t>– in this example, senior management were see</w:t>
      </w:r>
      <w:r w:rsidR="3F355D8E">
        <w:t>mi</w:t>
      </w:r>
      <w:r w:rsidR="678F3DFD">
        <w:t>n</w:t>
      </w:r>
      <w:r w:rsidR="3F355D8E">
        <w:t>gly</w:t>
      </w:r>
      <w:r w:rsidR="0C7BEE08">
        <w:t xml:space="preserve"> involved</w:t>
      </w:r>
      <w:r>
        <w:t>,</w:t>
      </w:r>
      <w:r w:rsidR="371D4CAD">
        <w:t xml:space="preserve"> however decision</w:t>
      </w:r>
      <w:r w:rsidR="40016B4B">
        <w:t>-</w:t>
      </w:r>
      <w:r w:rsidR="371D4CAD">
        <w:t xml:space="preserve">making ultimately </w:t>
      </w:r>
      <w:r w:rsidR="5BA5811A">
        <w:t>at the top</w:t>
      </w:r>
      <w:r w:rsidR="31F9D29D">
        <w:t xml:space="preserve"> - </w:t>
      </w:r>
      <w:r w:rsidR="288C997D">
        <w:t>based on business need</w:t>
      </w:r>
      <w:r w:rsidR="371D4CAD">
        <w:t>.</w:t>
      </w:r>
    </w:p>
    <w:p w14:paraId="71BDD8C8" w14:textId="77777777" w:rsidR="33744BA4" w:rsidRDefault="33744BA4" w:rsidP="38F7B2DA">
      <w:pPr>
        <w:pStyle w:val="ListParagraph"/>
        <w:numPr>
          <w:ilvl w:val="0"/>
          <w:numId w:val="2"/>
        </w:numPr>
        <w:spacing w:line="480" w:lineRule="auto"/>
      </w:pPr>
      <w:r w:rsidRPr="5569ABDB">
        <w:rPr>
          <w:b/>
          <w:bCs/>
        </w:rPr>
        <w:t>Expertise</w:t>
      </w:r>
      <w:r w:rsidR="26F2A7B5">
        <w:t xml:space="preserve"> – the </w:t>
      </w:r>
      <w:r w:rsidR="38FF3ED4">
        <w:t>change group’s detachment</w:t>
      </w:r>
      <w:r w:rsidR="26F2A7B5">
        <w:t xml:space="preserve"> and lack of hands-on knowledge </w:t>
      </w:r>
      <w:r w:rsidR="78471DF0">
        <w:t xml:space="preserve">and </w:t>
      </w:r>
      <w:r w:rsidR="0CAF7D88">
        <w:t>experience</w:t>
      </w:r>
      <w:r w:rsidR="78471DF0">
        <w:t xml:space="preserve"> </w:t>
      </w:r>
      <w:r w:rsidR="26F2A7B5">
        <w:t xml:space="preserve">affected the </w:t>
      </w:r>
      <w:r w:rsidR="06451A4E">
        <w:t>decision</w:t>
      </w:r>
      <w:r w:rsidR="57999089">
        <w:t>-</w:t>
      </w:r>
      <w:r w:rsidR="06451A4E">
        <w:t xml:space="preserve">making </w:t>
      </w:r>
      <w:r w:rsidR="22AE3878">
        <w:t>process</w:t>
      </w:r>
      <w:r w:rsidR="10D5C8B5">
        <w:t>,</w:t>
      </w:r>
      <w:r w:rsidR="06451A4E">
        <w:t xml:space="preserve"> </w:t>
      </w:r>
      <w:r w:rsidR="6531196F">
        <w:t>action</w:t>
      </w:r>
      <w:r w:rsidR="6F2A51EF">
        <w:t xml:space="preserve"> </w:t>
      </w:r>
      <w:r w:rsidR="249AAC13">
        <w:t xml:space="preserve">choices </w:t>
      </w:r>
      <w:r w:rsidR="6F2A51EF">
        <w:t xml:space="preserve">and </w:t>
      </w:r>
      <w:r w:rsidR="6531196F">
        <w:t>approach taken.</w:t>
      </w:r>
    </w:p>
    <w:p w14:paraId="1B3252E4" w14:textId="77777777" w:rsidR="33744BA4" w:rsidRDefault="33744BA4" w:rsidP="38F7B2DA">
      <w:pPr>
        <w:pStyle w:val="ListParagraph"/>
        <w:numPr>
          <w:ilvl w:val="0"/>
          <w:numId w:val="2"/>
        </w:numPr>
        <w:spacing w:line="480" w:lineRule="auto"/>
      </w:pPr>
      <w:r w:rsidRPr="5569ABDB">
        <w:rPr>
          <w:b/>
          <w:bCs/>
        </w:rPr>
        <w:t>Credibility</w:t>
      </w:r>
      <w:r w:rsidR="01BDDF5A" w:rsidRPr="5569ABDB">
        <w:rPr>
          <w:b/>
          <w:bCs/>
        </w:rPr>
        <w:t xml:space="preserve"> </w:t>
      </w:r>
      <w:r w:rsidR="01BDDF5A">
        <w:t>- initially</w:t>
      </w:r>
      <w:r>
        <w:t>,</w:t>
      </w:r>
      <w:r w:rsidR="4E7CC488">
        <w:t xml:space="preserve"> team members</w:t>
      </w:r>
      <w:r w:rsidR="4440C051">
        <w:t xml:space="preserve">’ reputation was </w:t>
      </w:r>
      <w:r w:rsidR="3364D42A">
        <w:t>that</w:t>
      </w:r>
      <w:r w:rsidR="4440C051">
        <w:t xml:space="preserve"> of integrity and trust – as nobody had reason to </w:t>
      </w:r>
      <w:r w:rsidR="1F004169">
        <w:t>consider</w:t>
      </w:r>
      <w:r w:rsidR="4440C051">
        <w:t xml:space="preserve"> ot</w:t>
      </w:r>
      <w:r w:rsidR="00D8AF14">
        <w:t xml:space="preserve">herwise, however this </w:t>
      </w:r>
      <w:r w:rsidR="78421180">
        <w:t>perception soon deteriorated</w:t>
      </w:r>
      <w:r w:rsidR="0EE72B07">
        <w:t>,</w:t>
      </w:r>
      <w:r w:rsidR="78421180">
        <w:t xml:space="preserve"> significantly damaging</w:t>
      </w:r>
      <w:r w:rsidR="6388EA73">
        <w:t xml:space="preserve"> morale</w:t>
      </w:r>
      <w:r w:rsidR="4C733986">
        <w:t>.</w:t>
      </w:r>
    </w:p>
    <w:p w14:paraId="74A2AD65" w14:textId="77777777" w:rsidR="50156133" w:rsidRDefault="33744BA4" w:rsidP="6A37200A">
      <w:pPr>
        <w:pStyle w:val="ListParagraph"/>
        <w:numPr>
          <w:ilvl w:val="0"/>
          <w:numId w:val="2"/>
        </w:numPr>
        <w:spacing w:line="480" w:lineRule="auto"/>
      </w:pPr>
      <w:r w:rsidRPr="5569ABDB">
        <w:rPr>
          <w:b/>
          <w:bCs/>
        </w:rPr>
        <w:t>Leadership</w:t>
      </w:r>
      <w:r w:rsidR="46AFE8F7">
        <w:t xml:space="preserve"> – despite</w:t>
      </w:r>
      <w:r w:rsidR="54F1A3F7">
        <w:t xml:space="preserve"> </w:t>
      </w:r>
      <w:r w:rsidR="039BC838">
        <w:t xml:space="preserve">containing </w:t>
      </w:r>
      <w:proofErr w:type="gramStart"/>
      <w:r w:rsidR="039BC838">
        <w:t>a</w:t>
      </w:r>
      <w:r w:rsidR="46AFE8F7">
        <w:t xml:space="preserve"> number of</w:t>
      </w:r>
      <w:proofErr w:type="gramEnd"/>
      <w:r w:rsidR="46AFE8F7">
        <w:t xml:space="preserve"> leaders, the group’s decisions and actions</w:t>
      </w:r>
      <w:r w:rsidR="7D1A225A">
        <w:t xml:space="preserve"> </w:t>
      </w:r>
      <w:r w:rsidR="18D5E38F">
        <w:t>were surprising</w:t>
      </w:r>
      <w:r w:rsidR="7C95F038">
        <w:t xml:space="preserve"> to some – under the impression the</w:t>
      </w:r>
      <w:r w:rsidR="20A6169C">
        <w:t>y had an element of influence</w:t>
      </w:r>
      <w:r w:rsidR="20F3DE67">
        <w:t xml:space="preserve">, causing </w:t>
      </w:r>
      <w:r w:rsidR="13CE9BB0">
        <w:t xml:space="preserve">embarrassment </w:t>
      </w:r>
      <w:r w:rsidR="20F3DE67">
        <w:t xml:space="preserve">and the need to apologise to misled staff. </w:t>
      </w:r>
    </w:p>
    <w:p w14:paraId="1FE30137" w14:textId="77777777" w:rsidR="50156133" w:rsidRDefault="50156133" w:rsidP="5569ABDB"/>
    <w:p w14:paraId="62B268D4" w14:textId="77777777" w:rsidR="50156133" w:rsidRDefault="37F63A3B" w:rsidP="6A37200A">
      <w:pPr>
        <w:spacing w:line="480" w:lineRule="auto"/>
      </w:pPr>
      <w:r>
        <w:t>A</w:t>
      </w:r>
      <w:r w:rsidR="50156133">
        <w:t>ppreciating the requirement to satisfy business need, consideration should always be g</w:t>
      </w:r>
      <w:r w:rsidR="567BF797">
        <w:t xml:space="preserve">iven to </w:t>
      </w:r>
      <w:r w:rsidR="53C5C1FA">
        <w:t xml:space="preserve">the interpersonal skills utilised and </w:t>
      </w:r>
      <w:r w:rsidR="567BF797">
        <w:t>individuals involved – staf</w:t>
      </w:r>
      <w:r w:rsidR="5B4F4B33">
        <w:t xml:space="preserve">f </w:t>
      </w:r>
      <w:r w:rsidR="567BF797">
        <w:t xml:space="preserve">and customers. Cameron &amp; Green </w:t>
      </w:r>
      <w:r w:rsidR="1B511297">
        <w:t xml:space="preserve">(2009, </w:t>
      </w:r>
      <w:r w:rsidR="1E074834">
        <w:t>p.73</w:t>
      </w:r>
      <w:r w:rsidR="1A87CEF5">
        <w:t>)</w:t>
      </w:r>
      <w:r w:rsidR="08D7E223">
        <w:t xml:space="preserve"> endorse this view, stating that</w:t>
      </w:r>
      <w:r w:rsidR="1E074834">
        <w:t xml:space="preserve"> </w:t>
      </w:r>
      <w:r w:rsidR="5DD25BAF">
        <w:t>“</w:t>
      </w:r>
      <w:r w:rsidR="1E074834">
        <w:t xml:space="preserve">management of change </w:t>
      </w:r>
      <w:r w:rsidR="12B1485A">
        <w:t>is more likely</w:t>
      </w:r>
      <w:r w:rsidR="6000192D">
        <w:t xml:space="preserve"> to succeed if attention</w:t>
      </w:r>
      <w:r w:rsidR="0D53163A">
        <w:t xml:space="preserve"> </w:t>
      </w:r>
      <w:r w:rsidR="6000192D">
        <w:t>is given to the people side of change.</w:t>
      </w:r>
      <w:r w:rsidR="12B1485A">
        <w:t>”</w:t>
      </w:r>
      <w:r w:rsidR="1E074834">
        <w:t xml:space="preserve"> </w:t>
      </w:r>
    </w:p>
    <w:p w14:paraId="716C82A6" w14:textId="77777777" w:rsidR="4A58544B" w:rsidRDefault="4A58544B" w:rsidP="38F7B2DA">
      <w:pPr>
        <w:spacing w:line="480" w:lineRule="auto"/>
      </w:pPr>
      <w:r>
        <w:t>The</w:t>
      </w:r>
      <w:r w:rsidR="0547EED4">
        <w:t xml:space="preserve"> Civil Service, adopting </w:t>
      </w:r>
      <w:r w:rsidR="0BAE8538">
        <w:t>top</w:t>
      </w:r>
      <w:r w:rsidR="08F84F9B">
        <w:t>-</w:t>
      </w:r>
      <w:r w:rsidR="661A6975">
        <w:t xml:space="preserve">down, authoritarian </w:t>
      </w:r>
      <w:r w:rsidR="0BAE8538">
        <w:t>leadership</w:t>
      </w:r>
      <w:r w:rsidR="5BCFF647">
        <w:t xml:space="preserve"> (Lewin, 1939)</w:t>
      </w:r>
      <w:r w:rsidR="0BAE8538">
        <w:t xml:space="preserve">, </w:t>
      </w:r>
      <w:r w:rsidR="210612C5">
        <w:t xml:space="preserve">primarily </w:t>
      </w:r>
      <w:r w:rsidR="0BAE8538">
        <w:t>observes a</w:t>
      </w:r>
      <w:r w:rsidR="52328305">
        <w:t xml:space="preserve">n </w:t>
      </w:r>
      <w:r w:rsidR="57729790">
        <w:t>a</w:t>
      </w:r>
      <w:r w:rsidR="0BAE8538">
        <w:t>utocratic</w:t>
      </w:r>
      <w:r w:rsidR="48F436CA">
        <w:t xml:space="preserve"> approach</w:t>
      </w:r>
      <w:r w:rsidR="0FAEC2B9">
        <w:t>, with centralised</w:t>
      </w:r>
      <w:r w:rsidR="7987A4AC">
        <w:t xml:space="preserve"> </w:t>
      </w:r>
      <w:r w:rsidR="0FAEC2B9">
        <w:t>decision-making</w:t>
      </w:r>
      <w:r w:rsidR="3B37F5E9">
        <w:t xml:space="preserve"> and control, staff in specialised roles with set objectives</w:t>
      </w:r>
      <w:r w:rsidR="48F436CA">
        <w:t>.</w:t>
      </w:r>
      <w:r w:rsidR="276975DA">
        <w:t xml:space="preserve"> </w:t>
      </w:r>
      <w:r w:rsidR="2FFE3A4C">
        <w:t xml:space="preserve">This ‘machine’ metaphor (Morgan, 1986) echoes many characteristics </w:t>
      </w:r>
      <w:r w:rsidR="512FF9D5">
        <w:t xml:space="preserve">stipulated by </w:t>
      </w:r>
      <w:r w:rsidR="2765A06D">
        <w:t>Mintzberg</w:t>
      </w:r>
      <w:r w:rsidR="63376014">
        <w:t>’s (1980) Machine B</w:t>
      </w:r>
      <w:r w:rsidR="476B6386">
        <w:t>u</w:t>
      </w:r>
      <w:r w:rsidR="63376014">
        <w:t>r</w:t>
      </w:r>
      <w:r w:rsidR="3DE546FF">
        <w:t>eau</w:t>
      </w:r>
      <w:r w:rsidR="63376014">
        <w:t>cracy</w:t>
      </w:r>
      <w:r w:rsidR="61FE8342">
        <w:t xml:space="preserve"> and Weber’s (1947) Ideal Bureaucracy</w:t>
      </w:r>
      <w:r w:rsidR="16177CC2">
        <w:t>.</w:t>
      </w:r>
    </w:p>
    <w:p w14:paraId="6ADD2140" w14:textId="77777777" w:rsidR="276975DA" w:rsidRDefault="60C27393" w:rsidP="38F7B2DA">
      <w:pPr>
        <w:spacing w:line="480" w:lineRule="auto"/>
      </w:pPr>
      <w:r>
        <w:t>Cameron &amp; Green (</w:t>
      </w:r>
      <w:r w:rsidR="07A4003C">
        <w:t>2015, p.153</w:t>
      </w:r>
      <w:r>
        <w:t>)</w:t>
      </w:r>
      <w:r w:rsidR="248856BC">
        <w:t xml:space="preserve"> reflect upon</w:t>
      </w:r>
      <w:r>
        <w:t xml:space="preserve"> </w:t>
      </w:r>
      <w:r w:rsidR="35CA7B13">
        <w:t>Senge</w:t>
      </w:r>
      <w:r w:rsidR="01FA3F49">
        <w:t xml:space="preserve"> et </w:t>
      </w:r>
      <w:proofErr w:type="spellStart"/>
      <w:r w:rsidR="01FA3F49">
        <w:t>al</w:t>
      </w:r>
      <w:r w:rsidR="3F03B63B">
        <w:t>’s</w:t>
      </w:r>
      <w:proofErr w:type="spellEnd"/>
      <w:r w:rsidR="62E2D6EB">
        <w:t xml:space="preserve"> </w:t>
      </w:r>
      <w:r w:rsidR="35CA7B13">
        <w:t>(</w:t>
      </w:r>
      <w:r w:rsidR="20F45986">
        <w:t>1999</w:t>
      </w:r>
      <w:r w:rsidR="35CA7B13">
        <w:t>)</w:t>
      </w:r>
      <w:r w:rsidR="03E758F0">
        <w:t xml:space="preserve"> claim that “successful leadership of change does not have to come from the top of an organiza</w:t>
      </w:r>
      <w:r w:rsidR="5571EDBD">
        <w:t>t</w:t>
      </w:r>
      <w:r w:rsidR="03E758F0">
        <w:t xml:space="preserve">ion. </w:t>
      </w:r>
      <w:r w:rsidR="16A418E5">
        <w:t xml:space="preserve">It comes from within”, continuing that “senior executives </w:t>
      </w:r>
      <w:r w:rsidR="1F182542">
        <w:t xml:space="preserve">do not </w:t>
      </w:r>
      <w:r w:rsidR="16A418E5">
        <w:t xml:space="preserve">have as much power </w:t>
      </w:r>
      <w:r w:rsidR="57BCC0EE">
        <w:t>to change things as they would like to think</w:t>
      </w:r>
      <w:r w:rsidR="24A3E359">
        <w:t>.</w:t>
      </w:r>
      <w:r w:rsidR="57BCC0EE">
        <w:t xml:space="preserve">” </w:t>
      </w:r>
      <w:r w:rsidR="35CA7B13">
        <w:t xml:space="preserve"> </w:t>
      </w:r>
    </w:p>
    <w:p w14:paraId="40517356" w14:textId="77777777" w:rsidR="276975DA" w:rsidRDefault="3CF97347" w:rsidP="38F7B2DA">
      <w:pPr>
        <w:spacing w:line="480" w:lineRule="auto"/>
      </w:pPr>
      <w:r>
        <w:t>In an ever-evolving democra</w:t>
      </w:r>
      <w:r w:rsidR="74D72941">
        <w:t>cy</w:t>
      </w:r>
      <w:r w:rsidR="696EA156">
        <w:t>, staff are le</w:t>
      </w:r>
      <w:r w:rsidR="38C87336">
        <w:t>ss motivated to perform by being told</w:t>
      </w:r>
      <w:r w:rsidR="7ADCF7D5">
        <w:t xml:space="preserve"> </w:t>
      </w:r>
      <w:r w:rsidR="32528B8E">
        <w:t>what is</w:t>
      </w:r>
      <w:r w:rsidR="7ADCF7D5">
        <w:t xml:space="preserve"> happening and </w:t>
      </w:r>
      <w:r w:rsidR="38C87336">
        <w:t>what to do</w:t>
      </w:r>
      <w:r w:rsidR="71A97CB6">
        <w:t>, instead favouring input</w:t>
      </w:r>
      <w:r w:rsidR="72A64226">
        <w:t>.</w:t>
      </w:r>
      <w:r w:rsidR="71A97CB6">
        <w:t xml:space="preserve"> </w:t>
      </w:r>
      <w:r w:rsidR="0B10C97D">
        <w:t>P</w:t>
      </w:r>
      <w:r w:rsidR="394971F5">
        <w:t>rovi</w:t>
      </w:r>
      <w:r w:rsidR="4EA49189">
        <w:t>sion</w:t>
      </w:r>
      <w:r w:rsidR="394971F5">
        <w:t xml:space="preserve"> </w:t>
      </w:r>
      <w:r w:rsidR="64271A3C">
        <w:t>of</w:t>
      </w:r>
      <w:r w:rsidR="14D5EC24">
        <w:t xml:space="preserve"> </w:t>
      </w:r>
      <w:r w:rsidR="71A97CB6">
        <w:t xml:space="preserve">insight </w:t>
      </w:r>
      <w:r w:rsidR="094DB8EB">
        <w:t>int</w:t>
      </w:r>
      <w:r w:rsidR="71A97CB6">
        <w:t xml:space="preserve">o </w:t>
      </w:r>
      <w:r w:rsidR="058EB9D5">
        <w:t>the qualitative</w:t>
      </w:r>
      <w:r w:rsidR="13415C47">
        <w:t xml:space="preserve"> </w:t>
      </w:r>
      <w:r w:rsidR="67B345D4">
        <w:lastRenderedPageBreak/>
        <w:t>knowledge</w:t>
      </w:r>
      <w:r w:rsidR="13415C47">
        <w:t xml:space="preserve"> </w:t>
      </w:r>
      <w:r w:rsidR="71A97CB6">
        <w:t>gained on the front-line</w:t>
      </w:r>
      <w:r w:rsidR="53F198B1">
        <w:t xml:space="preserve">, </w:t>
      </w:r>
      <w:r w:rsidR="35960F41">
        <w:t>allow</w:t>
      </w:r>
      <w:r w:rsidR="1A141C78">
        <w:t>s</w:t>
      </w:r>
      <w:r w:rsidR="53F198B1">
        <w:t xml:space="preserve"> more</w:t>
      </w:r>
      <w:r w:rsidR="12B5BFCC">
        <w:t xml:space="preserve"> </w:t>
      </w:r>
      <w:r w:rsidR="53F198B1">
        <w:t>effective decision</w:t>
      </w:r>
      <w:r w:rsidR="38897816">
        <w:t>-</w:t>
      </w:r>
      <w:r w:rsidR="53F198B1">
        <w:t xml:space="preserve">making, promoting </w:t>
      </w:r>
      <w:r w:rsidR="07AAA27B">
        <w:t xml:space="preserve">staff </w:t>
      </w:r>
      <w:r w:rsidR="53F198B1">
        <w:t xml:space="preserve">buy-in </w:t>
      </w:r>
      <w:r w:rsidR="023508A8">
        <w:t>to e</w:t>
      </w:r>
      <w:r w:rsidR="6B2ED6EE">
        <w:t>ncourage</w:t>
      </w:r>
      <w:r w:rsidR="023508A8">
        <w:t xml:space="preserve"> </w:t>
      </w:r>
      <w:r w:rsidR="31AFD149">
        <w:t xml:space="preserve">and </w:t>
      </w:r>
      <w:r w:rsidR="5883E5D2">
        <w:t>sust</w:t>
      </w:r>
      <w:r w:rsidR="31AFD149">
        <w:t>ain req</w:t>
      </w:r>
      <w:r w:rsidR="04D1537E">
        <w:t>u</w:t>
      </w:r>
      <w:r w:rsidR="31AFD149">
        <w:t xml:space="preserve">ired </w:t>
      </w:r>
      <w:r w:rsidR="023508A8">
        <w:t xml:space="preserve">change. </w:t>
      </w:r>
      <w:r w:rsidR="3AE4FFB4">
        <w:t xml:space="preserve">Recognising the need </w:t>
      </w:r>
      <w:r w:rsidR="027ED437">
        <w:t>to</w:t>
      </w:r>
      <w:r w:rsidR="3AE4FFB4">
        <w:t xml:space="preserve"> consider</w:t>
      </w:r>
      <w:r w:rsidR="590009CF">
        <w:t xml:space="preserve"> </w:t>
      </w:r>
      <w:r w:rsidR="4E6B7CA5">
        <w:t>circumstantial</w:t>
      </w:r>
      <w:r w:rsidR="3AE4FFB4">
        <w:t xml:space="preserve"> views</w:t>
      </w:r>
      <w:r w:rsidR="249EDD8E">
        <w:t xml:space="preserve"> - </w:t>
      </w:r>
      <w:r w:rsidR="5D45A7C0">
        <w:t xml:space="preserve">not purely facts and figures, </w:t>
      </w:r>
      <w:r w:rsidR="3AE4FFB4">
        <w:t>Schein &amp; Schein (2017, p.294) conclu</w:t>
      </w:r>
      <w:r w:rsidR="665F28B7">
        <w:t>de that “</w:t>
      </w:r>
      <w:r w:rsidR="3AE4FFB4">
        <w:t>the change leader is to stay focused on the change problem and really think through whether the measurement approach will be helpful or whether some qualitative work must precede any culture assessment as well as whether culture itself is better understood qualitatively</w:t>
      </w:r>
      <w:r w:rsidR="74DB85F3">
        <w:t>”</w:t>
      </w:r>
      <w:r w:rsidR="3AE4FFB4">
        <w:t>.</w:t>
      </w:r>
    </w:p>
    <w:p w14:paraId="0FC2710D" w14:textId="77777777" w:rsidR="38F7B2DA" w:rsidRDefault="38F7B2DA" w:rsidP="38F7B2DA">
      <w:pPr>
        <w:spacing w:line="480" w:lineRule="auto"/>
      </w:pPr>
    </w:p>
    <w:p w14:paraId="3177CC27" w14:textId="77777777" w:rsidR="38F7B2DA" w:rsidRDefault="38F7B2DA" w:rsidP="38F7B2DA">
      <w:pPr>
        <w:pStyle w:val="Heading2"/>
      </w:pPr>
    </w:p>
    <w:p w14:paraId="5BDFB222" w14:textId="77777777" w:rsidR="38F7B2DA" w:rsidRDefault="38F7B2DA" w:rsidP="38F7B2DA"/>
    <w:p w14:paraId="2FC1A482" w14:textId="77777777" w:rsidR="38F7B2DA" w:rsidRDefault="38F7B2DA" w:rsidP="38F7B2DA"/>
    <w:p w14:paraId="32D0E71E" w14:textId="77777777" w:rsidR="38F7B2DA" w:rsidRDefault="38F7B2DA" w:rsidP="38F7B2DA"/>
    <w:p w14:paraId="133F4637" w14:textId="77777777" w:rsidR="6A37200A" w:rsidRDefault="6A37200A" w:rsidP="6A37200A"/>
    <w:p w14:paraId="7D755710" w14:textId="77777777" w:rsidR="6A37200A" w:rsidRDefault="6A37200A" w:rsidP="6A37200A"/>
    <w:p w14:paraId="1999EBAA" w14:textId="77777777" w:rsidR="6A37200A" w:rsidRDefault="6A37200A" w:rsidP="6A37200A"/>
    <w:p w14:paraId="40F28D22" w14:textId="77777777" w:rsidR="6A37200A" w:rsidRDefault="6A37200A" w:rsidP="6A37200A"/>
    <w:p w14:paraId="341D29EB" w14:textId="77777777" w:rsidR="6A37200A" w:rsidRDefault="6A37200A" w:rsidP="6A37200A"/>
    <w:p w14:paraId="5DDDEAAB" w14:textId="77777777" w:rsidR="6A37200A" w:rsidRDefault="6A37200A" w:rsidP="6A37200A"/>
    <w:p w14:paraId="25809B35" w14:textId="77777777" w:rsidR="6A37200A" w:rsidRDefault="6A37200A" w:rsidP="6A37200A"/>
    <w:p w14:paraId="51CF081C" w14:textId="77777777" w:rsidR="6A37200A" w:rsidRDefault="6A37200A" w:rsidP="6A37200A"/>
    <w:p w14:paraId="0E76FB6F" w14:textId="77777777" w:rsidR="6A37200A" w:rsidRDefault="6A37200A" w:rsidP="6A37200A"/>
    <w:p w14:paraId="05987BF6" w14:textId="77777777" w:rsidR="6A37200A" w:rsidRDefault="6A37200A" w:rsidP="6A37200A"/>
    <w:p w14:paraId="45D84D68" w14:textId="77777777" w:rsidR="6A37200A" w:rsidRDefault="6A37200A" w:rsidP="6A37200A"/>
    <w:p w14:paraId="161E5BBC" w14:textId="77777777" w:rsidR="6A37200A" w:rsidRDefault="6A37200A" w:rsidP="6A37200A"/>
    <w:p w14:paraId="25B203AE" w14:textId="77777777" w:rsidR="6A37200A" w:rsidRDefault="6A37200A" w:rsidP="6A37200A"/>
    <w:p w14:paraId="3943EF85" w14:textId="77777777" w:rsidR="38F7B2DA" w:rsidRDefault="38F7B2DA" w:rsidP="38F7B2DA"/>
    <w:p w14:paraId="2350A5ED" w14:textId="77777777" w:rsidR="00654105" w:rsidRDefault="00654105" w:rsidP="38F7B2DA"/>
    <w:p w14:paraId="073D6FAD" w14:textId="77777777" w:rsidR="00654105" w:rsidRDefault="00654105" w:rsidP="38F7B2DA"/>
    <w:p w14:paraId="45414F5B" w14:textId="77777777" w:rsidR="00654105" w:rsidRDefault="00654105" w:rsidP="38F7B2DA"/>
    <w:p w14:paraId="64ED49CD" w14:textId="77777777" w:rsidR="00654105" w:rsidRDefault="00654105" w:rsidP="38F7B2DA"/>
    <w:p w14:paraId="594B6800" w14:textId="77777777" w:rsidR="00E46EAE" w:rsidRDefault="00E46EAE" w:rsidP="38F7B2DA"/>
    <w:p w14:paraId="170DF9F7" w14:textId="77777777" w:rsidR="00E46EAE" w:rsidRDefault="00E46EAE" w:rsidP="38F7B2DA"/>
    <w:p w14:paraId="0EA3045C" w14:textId="77777777" w:rsidR="00E46EAE" w:rsidRDefault="00E46EAE" w:rsidP="38F7B2DA"/>
    <w:p w14:paraId="3908581F" w14:textId="77777777" w:rsidR="00E46EAE" w:rsidRDefault="00E46EAE" w:rsidP="38F7B2DA"/>
    <w:p w14:paraId="1ED9D401" w14:textId="77777777" w:rsidR="00E46EAE" w:rsidRDefault="00E46EAE" w:rsidP="38F7B2DA"/>
    <w:p w14:paraId="0E5CC9FD" w14:textId="77777777" w:rsidR="00E46EAE" w:rsidRDefault="00E46EAE" w:rsidP="38F7B2DA"/>
    <w:p w14:paraId="3C39D697" w14:textId="77777777" w:rsidR="00E46EAE" w:rsidRDefault="00E46EAE" w:rsidP="38F7B2DA"/>
    <w:p w14:paraId="5E0CFEAF" w14:textId="77777777" w:rsidR="00E46EAE" w:rsidRDefault="00E46EAE" w:rsidP="38F7B2DA"/>
    <w:p w14:paraId="39BFA7D0" w14:textId="77777777" w:rsidR="00E46EAE" w:rsidRDefault="00E46EAE" w:rsidP="38F7B2DA"/>
    <w:p w14:paraId="1809DD8C" w14:textId="77777777" w:rsidR="00654105" w:rsidRDefault="00654105" w:rsidP="38F7B2DA"/>
    <w:p w14:paraId="7E489BD4" w14:textId="77777777" w:rsidR="528DB723" w:rsidRPr="00C47047" w:rsidRDefault="173164EB" w:rsidP="38F7B2DA">
      <w:pPr>
        <w:pStyle w:val="Heading2"/>
        <w:rPr>
          <w:b/>
          <w:bCs/>
        </w:rPr>
      </w:pPr>
      <w:bookmarkStart w:id="19" w:name="_Toc1169937467"/>
      <w:bookmarkStart w:id="20" w:name="_Toc1423282228"/>
      <w:bookmarkStart w:id="21" w:name="_Toc1633717056"/>
      <w:r w:rsidRPr="00C47047">
        <w:rPr>
          <w:b/>
          <w:bCs/>
        </w:rPr>
        <w:lastRenderedPageBreak/>
        <w:t>Creating vision and values</w:t>
      </w:r>
      <w:bookmarkEnd w:id="19"/>
      <w:bookmarkEnd w:id="20"/>
      <w:bookmarkEnd w:id="21"/>
    </w:p>
    <w:p w14:paraId="428EFE0A" w14:textId="77777777" w:rsidR="38F7B2DA" w:rsidRDefault="38F7B2DA" w:rsidP="38F7B2DA"/>
    <w:p w14:paraId="02B4A060" w14:textId="77777777" w:rsidR="0E710F62" w:rsidRDefault="4E2DC2AB" w:rsidP="38F7B2DA">
      <w:pPr>
        <w:spacing w:line="480" w:lineRule="auto"/>
      </w:pPr>
      <w:r>
        <w:t xml:space="preserve">Visionary </w:t>
      </w:r>
      <w:r w:rsidR="2F19130F">
        <w:t xml:space="preserve">and transformational </w:t>
      </w:r>
      <w:r>
        <w:t xml:space="preserve">leadership is </w:t>
      </w:r>
      <w:r w:rsidR="074B3FE1">
        <w:t>invaluable</w:t>
      </w:r>
      <w:r w:rsidR="6F5F8234">
        <w:t xml:space="preserve"> during times of organisational change. DWP’s former </w:t>
      </w:r>
      <w:r w:rsidR="42B1E6EB">
        <w:t xml:space="preserve">District Manager </w:t>
      </w:r>
      <w:r w:rsidR="7B71F702">
        <w:t xml:space="preserve">- </w:t>
      </w:r>
      <w:r w:rsidR="22045984">
        <w:t xml:space="preserve">exemplary in his field – </w:t>
      </w:r>
      <w:r w:rsidR="3FFBB14E">
        <w:t xml:space="preserve">removing targets, </w:t>
      </w:r>
      <w:r w:rsidR="22045984">
        <w:t>gift</w:t>
      </w:r>
      <w:r w:rsidR="56EE88B9">
        <w:t>ed</w:t>
      </w:r>
      <w:r w:rsidR="22045984">
        <w:t xml:space="preserve"> to motivate staff in doing what was best for the</w:t>
      </w:r>
      <w:r w:rsidR="6F5F8234">
        <w:t xml:space="preserve"> </w:t>
      </w:r>
      <w:r w:rsidR="2D4C2044">
        <w:t>customer</w:t>
      </w:r>
      <w:r w:rsidR="5FC87556">
        <w:t xml:space="preserve"> at that time – clearly communicating and sharing his vision, </w:t>
      </w:r>
      <w:r w:rsidR="578C72B4">
        <w:t>his sense of care and appreciation inspiring further efforts to deliver and improve.</w:t>
      </w:r>
      <w:r w:rsidR="40A81B06">
        <w:t xml:space="preserve"> </w:t>
      </w:r>
      <w:r w:rsidR="0E710F62">
        <w:t xml:space="preserve">Leading by example, his </w:t>
      </w:r>
      <w:r w:rsidR="7A0C7CA0">
        <w:t xml:space="preserve">sense of integrity, </w:t>
      </w:r>
      <w:r w:rsidR="0E710F62">
        <w:t>words and actions corroborated DWP’s vision and values.</w:t>
      </w:r>
    </w:p>
    <w:p w14:paraId="66793513" w14:textId="77777777" w:rsidR="5569ABDB" w:rsidRDefault="5569ABDB" w:rsidP="5569ABDB"/>
    <w:p w14:paraId="52F60E91" w14:textId="77777777" w:rsidR="7C9D148B" w:rsidRDefault="7C9D148B" w:rsidP="38F7B2DA">
      <w:pPr>
        <w:spacing w:line="480" w:lineRule="auto"/>
      </w:pPr>
      <w:r>
        <w:t xml:space="preserve">In April 2022, staff became aware (by word of mouth) of comments made by </w:t>
      </w:r>
      <w:proofErr w:type="spellStart"/>
      <w:r>
        <w:t>Wales’</w:t>
      </w:r>
      <w:proofErr w:type="spellEnd"/>
      <w:r>
        <w:t xml:space="preserve"> group director, whilst visiting local job centres, </w:t>
      </w:r>
      <w:r w:rsidR="2670435B">
        <w:t>openly discussing that n</w:t>
      </w:r>
      <w:r>
        <w:t>o replacement project would ensue</w:t>
      </w:r>
      <w:r w:rsidR="2C68672C">
        <w:t>.</w:t>
      </w:r>
      <w:r w:rsidR="2F8D0F5C">
        <w:t xml:space="preserve"> This hearsay</w:t>
      </w:r>
      <w:r w:rsidR="2C68672C">
        <w:t xml:space="preserve"> </w:t>
      </w:r>
      <w:r w:rsidR="167C23D5">
        <w:t>causing concern, delivery managers quickly convened</w:t>
      </w:r>
      <w:r w:rsidR="769416B0">
        <w:t xml:space="preserve">, </w:t>
      </w:r>
      <w:r w:rsidR="167C23D5">
        <w:t>discuss</w:t>
      </w:r>
      <w:r w:rsidR="6924ADD4">
        <w:t>ing</w:t>
      </w:r>
      <w:r w:rsidR="7979BB4D">
        <w:t xml:space="preserve"> the rumours</w:t>
      </w:r>
      <w:r w:rsidR="167C23D5">
        <w:t>, consulting senior management for guidance</w:t>
      </w:r>
      <w:r w:rsidR="2C52A79D">
        <w:t xml:space="preserve"> – </w:t>
      </w:r>
      <w:r w:rsidR="167C23D5">
        <w:t>wh</w:t>
      </w:r>
      <w:r w:rsidR="20258571">
        <w:t xml:space="preserve">o </w:t>
      </w:r>
      <w:r w:rsidR="2C52A79D">
        <w:t>were also</w:t>
      </w:r>
      <w:r w:rsidR="3B1B6024">
        <w:t xml:space="preserve"> oblivious.</w:t>
      </w:r>
      <w:r w:rsidR="2C52A79D">
        <w:t xml:space="preserve"> </w:t>
      </w:r>
      <w:r w:rsidR="627913F7">
        <w:t>Managers were faced with the arduous task of notifying their teams, with very limited information to convey, a</w:t>
      </w:r>
      <w:r w:rsidR="77C4B996">
        <w:t xml:space="preserve">ccompanied by the </w:t>
      </w:r>
      <w:r w:rsidR="325A0CAB" w:rsidRPr="5569ABDB">
        <w:t>awkwardness</w:t>
      </w:r>
      <w:r w:rsidR="77C4B996">
        <w:t xml:space="preserve"> of this update not being</w:t>
      </w:r>
      <w:r w:rsidR="36699EC8">
        <w:t xml:space="preserve"> </w:t>
      </w:r>
      <w:r w:rsidR="79C04555">
        <w:t xml:space="preserve">appropriately </w:t>
      </w:r>
      <w:r w:rsidR="36699EC8">
        <w:t>delivered to the staff affected</w:t>
      </w:r>
      <w:r w:rsidR="1DC9EC6D">
        <w:t>, in advance of others</w:t>
      </w:r>
      <w:r w:rsidR="36699EC8">
        <w:t>.</w:t>
      </w:r>
      <w:r w:rsidR="77C4B996">
        <w:t xml:space="preserve"> </w:t>
      </w:r>
    </w:p>
    <w:p w14:paraId="4499BA66" w14:textId="77777777" w:rsidR="3F7831AF" w:rsidRDefault="3F7831AF" w:rsidP="38F7B2DA">
      <w:pPr>
        <w:spacing w:line="480" w:lineRule="auto"/>
      </w:pPr>
      <w:r>
        <w:t xml:space="preserve">Understandably aggrieved, staff felt </w:t>
      </w:r>
      <w:r w:rsidR="18E84006">
        <w:t xml:space="preserve">that </w:t>
      </w:r>
      <w:r>
        <w:t xml:space="preserve">this </w:t>
      </w:r>
      <w:r w:rsidR="7750E2D7">
        <w:t xml:space="preserve">approach </w:t>
      </w:r>
      <w:r>
        <w:t xml:space="preserve">contravened </w:t>
      </w:r>
      <w:r w:rsidR="243006C6">
        <w:t>organisational</w:t>
      </w:r>
      <w:r>
        <w:t xml:space="preserve"> </w:t>
      </w:r>
      <w:r w:rsidR="365B65AE">
        <w:t>value</w:t>
      </w:r>
      <w:r w:rsidR="3E48110B">
        <w:t>s</w:t>
      </w:r>
      <w:r w:rsidR="365B65AE">
        <w:t xml:space="preserve"> – including ‘we care’ and ‘we value everybody’, </w:t>
      </w:r>
      <w:r w:rsidR="0C6FD660">
        <w:t>besides</w:t>
      </w:r>
      <w:r w:rsidR="0011769B">
        <w:t xml:space="preserve"> the breach </w:t>
      </w:r>
      <w:r w:rsidR="575DB637">
        <w:t>in</w:t>
      </w:r>
      <w:r w:rsidR="0011769B">
        <w:t xml:space="preserve"> </w:t>
      </w:r>
      <w:r w:rsidR="09E90FC3">
        <w:t>discretion and integrity.</w:t>
      </w:r>
      <w:r w:rsidR="365B65AE">
        <w:t xml:space="preserve"> </w:t>
      </w:r>
    </w:p>
    <w:p w14:paraId="5890C035" w14:textId="77777777" w:rsidR="139E3064" w:rsidRDefault="139E3064" w:rsidP="38F7B2DA">
      <w:pPr>
        <w:spacing w:line="480" w:lineRule="auto"/>
      </w:pPr>
      <w:r>
        <w:t xml:space="preserve">To gain promotion, candidates must evidence their competence in </w:t>
      </w:r>
      <w:proofErr w:type="gramStart"/>
      <w:r>
        <w:t>a number of</w:t>
      </w:r>
      <w:proofErr w:type="gramEnd"/>
      <w:r>
        <w:t xml:space="preserve"> ‘behaviours’</w:t>
      </w:r>
      <w:r w:rsidR="275C356B">
        <w:t>,</w:t>
      </w:r>
      <w:r>
        <w:t xml:space="preserve"> encompassing </w:t>
      </w:r>
      <w:r w:rsidR="72ED4FA3">
        <w:t xml:space="preserve">standards and </w:t>
      </w:r>
      <w:r>
        <w:t xml:space="preserve">values. </w:t>
      </w:r>
      <w:r w:rsidR="2179D129">
        <w:t>B</w:t>
      </w:r>
      <w:r>
        <w:t xml:space="preserve">ecoming increasingly frustrating, is </w:t>
      </w:r>
      <w:r w:rsidR="485394E9">
        <w:t xml:space="preserve">the </w:t>
      </w:r>
      <w:r>
        <w:t xml:space="preserve">evidence of senior </w:t>
      </w:r>
      <w:r w:rsidR="66B31E39">
        <w:t xml:space="preserve">staff </w:t>
      </w:r>
      <w:r>
        <w:t>seemingly not exhibiting the values</w:t>
      </w:r>
      <w:r w:rsidR="34296233">
        <w:t xml:space="preserve"> and </w:t>
      </w:r>
      <w:r>
        <w:t>mannerisms expected of upcoming management.</w:t>
      </w:r>
    </w:p>
    <w:p w14:paraId="442A9356" w14:textId="77777777" w:rsidR="5569ABDB" w:rsidRDefault="5569ABDB" w:rsidP="5569ABDB"/>
    <w:p w14:paraId="30631B2B" w14:textId="77777777" w:rsidR="6C67B100" w:rsidRDefault="038C8E39" w:rsidP="38F7B2DA">
      <w:pPr>
        <w:spacing w:line="480" w:lineRule="auto"/>
      </w:pPr>
      <w:r>
        <w:t xml:space="preserve">As an organisation subjected to continual change, </w:t>
      </w:r>
      <w:r w:rsidR="1342730E">
        <w:t xml:space="preserve">customarily </w:t>
      </w:r>
      <w:r>
        <w:t>demonstrating resilience and adaptability</w:t>
      </w:r>
      <w:r w:rsidR="5FABC27D">
        <w:t>,</w:t>
      </w:r>
      <w:r w:rsidR="255BAC25">
        <w:t xml:space="preserve"> this instance was the first in a catalogue of errors</w:t>
      </w:r>
      <w:r w:rsidR="795E47A9">
        <w:t xml:space="preserve">, affecting the </w:t>
      </w:r>
      <w:r w:rsidR="616DA337">
        <w:t xml:space="preserve">(vitally important) </w:t>
      </w:r>
      <w:r w:rsidR="139B9B98">
        <w:t>origin</w:t>
      </w:r>
      <w:r w:rsidR="3CE0E262">
        <w:t xml:space="preserve"> </w:t>
      </w:r>
      <w:r w:rsidR="795E47A9">
        <w:t>of vision</w:t>
      </w:r>
      <w:r w:rsidR="318A5F51">
        <w:t xml:space="preserve"> communication, exacerbated by </w:t>
      </w:r>
      <w:r w:rsidR="32ADFA1D">
        <w:t xml:space="preserve">the contradiction with DWP’s culture. Corroborating this stance, </w:t>
      </w:r>
      <w:r w:rsidR="4D784786">
        <w:t>Drucker (2005, p.223) s</w:t>
      </w:r>
      <w:r w:rsidR="71640B3E">
        <w:t>tipulates</w:t>
      </w:r>
      <w:r w:rsidR="4D784786">
        <w:t xml:space="preserve"> “To be effective in an </w:t>
      </w:r>
      <w:r w:rsidR="4D784786">
        <w:lastRenderedPageBreak/>
        <w:t xml:space="preserve">organisation, </w:t>
      </w:r>
      <w:r w:rsidR="5338EA3C">
        <w:t>one’s</w:t>
      </w:r>
      <w:r w:rsidR="4D784786">
        <w:t xml:space="preserve"> own values must be compatible with the organization’s”.</w:t>
      </w:r>
      <w:r w:rsidR="3F0BDEF9">
        <w:t xml:space="preserve"> This inconsistency between values and actions </w:t>
      </w:r>
      <w:r w:rsidR="0DF88CC3">
        <w:t xml:space="preserve">and </w:t>
      </w:r>
      <w:r w:rsidR="21535709">
        <w:t>necessity</w:t>
      </w:r>
      <w:r w:rsidR="0DF88CC3">
        <w:t xml:space="preserve"> to lead by example </w:t>
      </w:r>
      <w:r w:rsidR="3F0BDEF9">
        <w:t xml:space="preserve">is </w:t>
      </w:r>
      <w:r w:rsidR="08FB724B">
        <w:t>echoed by</w:t>
      </w:r>
      <w:r w:rsidR="5C1E409F">
        <w:t xml:space="preserve"> </w:t>
      </w:r>
      <w:r w:rsidR="45D82D4D">
        <w:t>Kotter</w:t>
      </w:r>
      <w:r w:rsidR="6BD939CD">
        <w:t xml:space="preserve"> (</w:t>
      </w:r>
      <w:r w:rsidR="45D82D4D">
        <w:t>2012, p.99</w:t>
      </w:r>
      <w:r w:rsidR="64193DB3">
        <w:t>),</w:t>
      </w:r>
      <w:r w:rsidR="45D82D4D">
        <w:t xml:space="preserve"> “Telling people one thing and then behaving differently is a great way to undermine the communication of change vision”</w:t>
      </w:r>
      <w:r w:rsidR="6F1EAEBC">
        <w:t>.</w:t>
      </w:r>
    </w:p>
    <w:p w14:paraId="6515FAB0" w14:textId="77777777" w:rsidR="1DDC012C" w:rsidRDefault="1DDC012C" w:rsidP="38F7B2DA">
      <w:pPr>
        <w:spacing w:line="480" w:lineRule="auto"/>
      </w:pPr>
      <w:r>
        <w:t>I</w:t>
      </w:r>
      <w:r w:rsidR="6CF3344F">
        <w:t xml:space="preserve">nadequate </w:t>
      </w:r>
      <w:r w:rsidR="36C77585">
        <w:t xml:space="preserve">advance </w:t>
      </w:r>
      <w:r w:rsidR="6CF3344F">
        <w:t>planning</w:t>
      </w:r>
      <w:r w:rsidR="3B98DBFC">
        <w:t xml:space="preserve"> and </w:t>
      </w:r>
      <w:r w:rsidR="6CF3344F">
        <w:t>research</w:t>
      </w:r>
      <w:r w:rsidR="6C52D1F3">
        <w:t xml:space="preserve"> refute</w:t>
      </w:r>
      <w:r w:rsidR="3AD5F10D">
        <w:t xml:space="preserve"> </w:t>
      </w:r>
      <w:r w:rsidR="13157319">
        <w:t xml:space="preserve">Kotter’s (2012) recommendation to ‘create then communicate the vision’, </w:t>
      </w:r>
      <w:r w:rsidR="6CF3344F">
        <w:t>a</w:t>
      </w:r>
      <w:r w:rsidR="4015E95C">
        <w:t>nd evident l</w:t>
      </w:r>
      <w:r w:rsidR="7592FE8C">
        <w:t>ack of direction</w:t>
      </w:r>
      <w:r w:rsidR="59300E4A">
        <w:t xml:space="preserve"> (accompanied with inferior interpersonal skills), </w:t>
      </w:r>
      <w:r w:rsidR="7B4EBEF8">
        <w:t>failed to</w:t>
      </w:r>
      <w:r w:rsidR="59300E4A">
        <w:t xml:space="preserve"> inspire staff confidence in the process</w:t>
      </w:r>
      <w:r w:rsidR="507302A0">
        <w:t xml:space="preserve"> from the outset</w:t>
      </w:r>
      <w:r w:rsidR="59300E4A">
        <w:t>. Bennis (20</w:t>
      </w:r>
      <w:r w:rsidR="0141C2B5">
        <w:t>09</w:t>
      </w:r>
      <w:r w:rsidR="78D86A4B">
        <w:t>, p.33</w:t>
      </w:r>
      <w:r w:rsidR="59300E4A">
        <w:t>)</w:t>
      </w:r>
      <w:r w:rsidR="22149CEA">
        <w:t xml:space="preserve"> </w:t>
      </w:r>
      <w:r w:rsidR="7271D3E7">
        <w:t xml:space="preserve">instructs that </w:t>
      </w:r>
      <w:r w:rsidR="339C157F">
        <w:t>leaders must have</w:t>
      </w:r>
      <w:r w:rsidR="7592FE8C">
        <w:t xml:space="preserve"> </w:t>
      </w:r>
      <w:r w:rsidR="11E59899">
        <w:t>“a clear idea of what he or she wants to</w:t>
      </w:r>
    </w:p>
    <w:p w14:paraId="173F2960" w14:textId="77777777" w:rsidR="11E59899" w:rsidRDefault="1C807E82" w:rsidP="38F7B2DA">
      <w:pPr>
        <w:spacing w:line="480" w:lineRule="auto"/>
      </w:pPr>
      <w:r>
        <w:t>d</w:t>
      </w:r>
      <w:r w:rsidR="377D4F7D">
        <w:t>o</w:t>
      </w:r>
      <w:r w:rsidR="0A63E090">
        <w:t>.</w:t>
      </w:r>
      <w:r w:rsidR="377D4F7D">
        <w:t>” “Unless you know where you’re going, and why, you cannot possibly get there</w:t>
      </w:r>
      <w:r w:rsidR="652A2A5C">
        <w:t>.</w:t>
      </w:r>
      <w:r w:rsidR="377D4F7D">
        <w:t>”</w:t>
      </w:r>
      <w:r w:rsidR="5CD37870">
        <w:t xml:space="preserve"> </w:t>
      </w:r>
    </w:p>
    <w:p w14:paraId="6D230FE1" w14:textId="77777777" w:rsidR="6803C406" w:rsidRDefault="6803C406" w:rsidP="38F7B2DA">
      <w:pPr>
        <w:spacing w:line="480" w:lineRule="auto"/>
      </w:pPr>
      <w:r>
        <w:t>Acknowledging the requirement of integrity</w:t>
      </w:r>
      <w:r w:rsidR="6DAA8CD3">
        <w:t xml:space="preserve"> and doing the right thing</w:t>
      </w:r>
      <w:r>
        <w:t>, Bennis (20</w:t>
      </w:r>
      <w:r w:rsidR="4C924727">
        <w:t>09</w:t>
      </w:r>
      <w:r>
        <w:t xml:space="preserve">, p.34) </w:t>
      </w:r>
      <w:r w:rsidR="5A6AEB04">
        <w:t xml:space="preserve">confirms this as the foundation for trust, “the one quality </w:t>
      </w:r>
      <w:r w:rsidR="39BD5D9D">
        <w:t>that cannot be a</w:t>
      </w:r>
      <w:r w:rsidR="4A6006E9">
        <w:t>c</w:t>
      </w:r>
      <w:r w:rsidR="39BD5D9D">
        <w:t>quired, but must be earned. It is given by co-workers and followers, and without it, the leader can’t function.</w:t>
      </w:r>
      <w:r w:rsidR="11E59899">
        <w:t>”</w:t>
      </w:r>
      <w:r w:rsidR="7592FE8C">
        <w:t xml:space="preserve">  </w:t>
      </w:r>
    </w:p>
    <w:p w14:paraId="752519EE" w14:textId="77777777" w:rsidR="38F7B2DA" w:rsidRDefault="38F7B2DA" w:rsidP="38F7B2DA"/>
    <w:p w14:paraId="2B60AE95" w14:textId="77777777" w:rsidR="285DEEBE" w:rsidRDefault="285DEEBE" w:rsidP="528DB723"/>
    <w:p w14:paraId="37164BFE" w14:textId="77777777" w:rsidR="6A37200A" w:rsidRDefault="6A37200A" w:rsidP="6A37200A"/>
    <w:p w14:paraId="6D6E1C26" w14:textId="77777777" w:rsidR="6A37200A" w:rsidRDefault="6A37200A" w:rsidP="6A37200A"/>
    <w:p w14:paraId="343AC595" w14:textId="77777777" w:rsidR="6A37200A" w:rsidRDefault="6A37200A" w:rsidP="6A37200A"/>
    <w:p w14:paraId="4DBAAEA2" w14:textId="77777777" w:rsidR="6A37200A" w:rsidRDefault="6A37200A" w:rsidP="6A37200A"/>
    <w:p w14:paraId="0DCA5DF6" w14:textId="77777777" w:rsidR="6A37200A" w:rsidRDefault="6A37200A" w:rsidP="6A37200A"/>
    <w:p w14:paraId="2783696E" w14:textId="77777777" w:rsidR="6A37200A" w:rsidRDefault="6A37200A" w:rsidP="6A37200A"/>
    <w:p w14:paraId="77706A3D" w14:textId="77777777" w:rsidR="6A37200A" w:rsidRDefault="6A37200A" w:rsidP="6A37200A"/>
    <w:p w14:paraId="2EA898BA" w14:textId="77777777" w:rsidR="6A37200A" w:rsidRDefault="6A37200A" w:rsidP="6A37200A"/>
    <w:p w14:paraId="14F7E712" w14:textId="77777777" w:rsidR="6A37200A" w:rsidRDefault="6A37200A" w:rsidP="6A37200A"/>
    <w:p w14:paraId="05686CAB" w14:textId="77777777" w:rsidR="6A37200A" w:rsidRDefault="6A37200A" w:rsidP="6A37200A"/>
    <w:p w14:paraId="121D8868" w14:textId="77777777" w:rsidR="6A37200A" w:rsidRDefault="6A37200A" w:rsidP="6A37200A"/>
    <w:p w14:paraId="732F9EFB" w14:textId="77777777" w:rsidR="00E46EAE" w:rsidRDefault="00E46EAE" w:rsidP="6A37200A"/>
    <w:p w14:paraId="798B0212" w14:textId="77777777" w:rsidR="00E46EAE" w:rsidRDefault="00E46EAE" w:rsidP="6A37200A"/>
    <w:p w14:paraId="50B0E927" w14:textId="77777777" w:rsidR="00E46EAE" w:rsidRDefault="00E46EAE" w:rsidP="6A37200A"/>
    <w:p w14:paraId="055AD776" w14:textId="77777777" w:rsidR="00E46EAE" w:rsidRDefault="00E46EAE" w:rsidP="6A37200A"/>
    <w:p w14:paraId="27E831AF" w14:textId="77777777" w:rsidR="00E46EAE" w:rsidRDefault="00E46EAE" w:rsidP="6A37200A"/>
    <w:p w14:paraId="1154E575" w14:textId="77777777" w:rsidR="00E46EAE" w:rsidRDefault="00E46EAE" w:rsidP="6A37200A"/>
    <w:p w14:paraId="152D106B" w14:textId="77777777" w:rsidR="00E46EAE" w:rsidRDefault="00E46EAE" w:rsidP="6A37200A"/>
    <w:p w14:paraId="1122074A" w14:textId="77777777" w:rsidR="00E46EAE" w:rsidRDefault="00E46EAE" w:rsidP="6A37200A"/>
    <w:p w14:paraId="4669BE6C" w14:textId="77777777" w:rsidR="00E46EAE" w:rsidRDefault="00E46EAE" w:rsidP="6A37200A"/>
    <w:p w14:paraId="5FCB22BF" w14:textId="77777777" w:rsidR="00E46EAE" w:rsidRDefault="00E46EAE" w:rsidP="6A37200A"/>
    <w:p w14:paraId="1206BEAC" w14:textId="77777777" w:rsidR="6A37200A" w:rsidRDefault="6A37200A" w:rsidP="6A37200A"/>
    <w:p w14:paraId="27CD8B80" w14:textId="77777777" w:rsidR="008E0236" w:rsidRDefault="008E0236" w:rsidP="2BE8F487"/>
    <w:p w14:paraId="136D7E20" w14:textId="77777777" w:rsidR="004F1FB2" w:rsidRPr="00C47047" w:rsidRDefault="7B482C64" w:rsidP="38F7B2DA">
      <w:pPr>
        <w:pStyle w:val="Heading2"/>
        <w:rPr>
          <w:b/>
          <w:bCs/>
        </w:rPr>
      </w:pPr>
      <w:bookmarkStart w:id="22" w:name="_Toc2118547815"/>
      <w:bookmarkStart w:id="23" w:name="_Toc1640045384"/>
      <w:bookmarkStart w:id="24" w:name="_Toc252896177"/>
      <w:r w:rsidRPr="00C47047">
        <w:rPr>
          <w:b/>
          <w:bCs/>
        </w:rPr>
        <w:lastRenderedPageBreak/>
        <w:t>Communicating and Engaging</w:t>
      </w:r>
      <w:bookmarkEnd w:id="22"/>
      <w:bookmarkEnd w:id="23"/>
      <w:bookmarkEnd w:id="24"/>
    </w:p>
    <w:p w14:paraId="6A8C562F" w14:textId="77777777" w:rsidR="38F7B2DA" w:rsidRDefault="38F7B2DA" w:rsidP="38F7B2DA"/>
    <w:p w14:paraId="24D32AA2" w14:textId="77777777" w:rsidR="3BB5E821" w:rsidRDefault="3BB5E821" w:rsidP="5569ABDB">
      <w:pPr>
        <w:spacing w:line="480" w:lineRule="auto"/>
        <w:rPr>
          <w:color w:val="000000" w:themeColor="text1"/>
        </w:rPr>
      </w:pPr>
      <w:r>
        <w:t>Active c</w:t>
      </w:r>
      <w:r w:rsidR="51F1920D">
        <w:t>ommunicat</w:t>
      </w:r>
      <w:r w:rsidR="41BA7E3F">
        <w:t>ion</w:t>
      </w:r>
      <w:r w:rsidR="2D14F587">
        <w:t xml:space="preserve"> </w:t>
      </w:r>
      <w:r w:rsidR="41BA7E3F">
        <w:t>a</w:t>
      </w:r>
      <w:r w:rsidR="6E9604CE">
        <w:t>n</w:t>
      </w:r>
      <w:r w:rsidR="41BA7E3F">
        <w:t>d emotional intelligence have been sparce during DWP’s change</w:t>
      </w:r>
      <w:r w:rsidR="509EAD04">
        <w:t xml:space="preserve"> process. </w:t>
      </w:r>
      <w:r w:rsidR="12CDFE84">
        <w:t>T</w:t>
      </w:r>
      <w:r w:rsidR="509EAD04">
        <w:t xml:space="preserve">he unwelcome </w:t>
      </w:r>
      <w:r w:rsidR="4109C8C4">
        <w:t>news</w:t>
      </w:r>
      <w:r w:rsidR="20A6967F">
        <w:t>,</w:t>
      </w:r>
      <w:r w:rsidR="419F7CC1">
        <w:t xml:space="preserve"> unethically cascaded to </w:t>
      </w:r>
      <w:r w:rsidR="0274A9D3">
        <w:t xml:space="preserve">irrelevant </w:t>
      </w:r>
      <w:r w:rsidR="419F7CC1">
        <w:t>parties</w:t>
      </w:r>
      <w:r w:rsidR="509EAD04">
        <w:t xml:space="preserve"> </w:t>
      </w:r>
      <w:r w:rsidR="02FA9790">
        <w:t xml:space="preserve">before the </w:t>
      </w:r>
      <w:r w:rsidR="100943EE">
        <w:t xml:space="preserve">affected </w:t>
      </w:r>
      <w:r w:rsidR="02FA9790">
        <w:t>staff</w:t>
      </w:r>
      <w:r w:rsidR="4E1839ED">
        <w:t xml:space="preserve"> – without consideration </w:t>
      </w:r>
      <w:r w:rsidR="23F82986">
        <w:t>for</w:t>
      </w:r>
      <w:r w:rsidR="4E1839ED">
        <w:t xml:space="preserve"> an official announcement to those directly </w:t>
      </w:r>
      <w:r w:rsidR="4E1839ED" w:rsidRPr="5569ABDB">
        <w:rPr>
          <w:color w:val="000000" w:themeColor="text1"/>
        </w:rPr>
        <w:t>impacted.</w:t>
      </w:r>
    </w:p>
    <w:p w14:paraId="54174F5C" w14:textId="77777777" w:rsidR="5569ABDB" w:rsidRDefault="5569ABDB" w:rsidP="5569ABDB">
      <w:pPr>
        <w:rPr>
          <w:color w:val="000000" w:themeColor="text1"/>
        </w:rPr>
      </w:pPr>
    </w:p>
    <w:p w14:paraId="1D4C5357" w14:textId="77777777" w:rsidR="6D0EE32B" w:rsidRDefault="4176399E" w:rsidP="6A37200A">
      <w:pPr>
        <w:spacing w:line="480" w:lineRule="auto"/>
      </w:pPr>
      <w:r>
        <w:t>After request</w:t>
      </w:r>
      <w:r w:rsidR="2C5E5D60">
        <w:t>ing</w:t>
      </w:r>
      <w:r>
        <w:t xml:space="preserve"> a meeting to verify the truth behind the rumours, </w:t>
      </w:r>
      <w:r w:rsidR="2EAAD259">
        <w:t xml:space="preserve">there </w:t>
      </w:r>
      <w:r w:rsidR="152FE879">
        <w:t>followed</w:t>
      </w:r>
      <w:r w:rsidR="2EAAD259">
        <w:t xml:space="preserve"> a refusal to record Teams meetings (for absent colleagues), </w:t>
      </w:r>
      <w:r w:rsidR="3D886EBC">
        <w:t xml:space="preserve">to </w:t>
      </w:r>
      <w:r w:rsidR="5E416E06">
        <w:t>po</w:t>
      </w:r>
      <w:r w:rsidR="7AD1FC90">
        <w:t>ssibl</w:t>
      </w:r>
      <w:r w:rsidR="5E416E06">
        <w:t>y</w:t>
      </w:r>
      <w:r w:rsidR="4EDB8574">
        <w:t xml:space="preserve"> </w:t>
      </w:r>
      <w:r w:rsidR="25DE8627">
        <w:t xml:space="preserve">avert potential repercussions. </w:t>
      </w:r>
      <w:r w:rsidR="3FF82CFB">
        <w:t xml:space="preserve">Input </w:t>
      </w:r>
      <w:r w:rsidR="261E3BC2">
        <w:t xml:space="preserve">sometimes </w:t>
      </w:r>
      <w:r w:rsidRPr="07FD85A6">
        <w:t>discouraged in meetings</w:t>
      </w:r>
      <w:r w:rsidR="5BAF0FD4" w:rsidRPr="07FD85A6">
        <w:t xml:space="preserve">, </w:t>
      </w:r>
      <w:r w:rsidR="066819E3" w:rsidRPr="07FD85A6">
        <w:t>the audience</w:t>
      </w:r>
      <w:r w:rsidR="5BAF0FD4" w:rsidRPr="07FD85A6">
        <w:t xml:space="preserve"> advised that </w:t>
      </w:r>
      <w:r w:rsidR="030ACBB2" w:rsidRPr="07FD85A6">
        <w:t>it</w:t>
      </w:r>
      <w:r w:rsidR="68AD95BC" w:rsidRPr="07FD85A6">
        <w:t xml:space="preserve"> </w:t>
      </w:r>
      <w:r w:rsidR="6266C19D" w:rsidRPr="07FD85A6">
        <w:t>wa</w:t>
      </w:r>
      <w:r w:rsidR="68AD95BC" w:rsidRPr="07FD85A6">
        <w:t xml:space="preserve">s </w:t>
      </w:r>
      <w:r w:rsidR="20C8AC37" w:rsidRPr="07FD85A6">
        <w:t>‘</w:t>
      </w:r>
      <w:r w:rsidR="68AD95BC" w:rsidRPr="07FD85A6">
        <w:t xml:space="preserve">not the time </w:t>
      </w:r>
      <w:r w:rsidR="016C76B0" w:rsidRPr="07FD85A6">
        <w:t>n</w:t>
      </w:r>
      <w:r w:rsidR="68AD95BC" w:rsidRPr="07FD85A6">
        <w:t>or place for questions</w:t>
      </w:r>
      <w:r w:rsidR="12B2980F" w:rsidRPr="07FD85A6">
        <w:t>’</w:t>
      </w:r>
      <w:r w:rsidRPr="07FD85A6">
        <w:t xml:space="preserve">, </w:t>
      </w:r>
      <w:r w:rsidR="6315669C" w:rsidRPr="07FD85A6">
        <w:t xml:space="preserve">contrary to </w:t>
      </w:r>
      <w:r w:rsidR="1DBBDD81">
        <w:t>Kotter</w:t>
      </w:r>
      <w:r w:rsidR="09E2AF98">
        <w:t>’s (</w:t>
      </w:r>
      <w:r w:rsidR="1DBBDD81">
        <w:t>2012, p.92</w:t>
      </w:r>
      <w:r w:rsidR="07656B5B">
        <w:t xml:space="preserve">) </w:t>
      </w:r>
      <w:r w:rsidR="22ED3773">
        <w:t>stance:</w:t>
      </w:r>
      <w:r w:rsidR="1DBBDD81">
        <w:t xml:space="preserve"> “Give and take: Two</w:t>
      </w:r>
      <w:r w:rsidR="4178C099">
        <w:t>-</w:t>
      </w:r>
      <w:r w:rsidR="1DBBDD81">
        <w:t>way communication is always more powerful than one way”</w:t>
      </w:r>
      <w:r w:rsidR="1DBBDD81" w:rsidRPr="07FD85A6">
        <w:t>. A</w:t>
      </w:r>
      <w:r w:rsidR="7EF56578" w:rsidRPr="07FD85A6">
        <w:t>n unprofessional, i</w:t>
      </w:r>
      <w:r w:rsidR="7615CCFB" w:rsidRPr="07FD85A6">
        <w:t>ll-suited</w:t>
      </w:r>
      <w:r w:rsidR="3361E039" w:rsidRPr="07FD85A6">
        <w:t xml:space="preserve"> </w:t>
      </w:r>
      <w:r w:rsidR="7386FC5A" w:rsidRPr="07FD85A6">
        <w:t>delivery</w:t>
      </w:r>
      <w:r w:rsidR="7EF56578" w:rsidRPr="07FD85A6">
        <w:t xml:space="preserve"> – deeming it appropria</w:t>
      </w:r>
      <w:r w:rsidR="3DA0B045" w:rsidRPr="07FD85A6">
        <w:t xml:space="preserve">te to </w:t>
      </w:r>
      <w:r w:rsidR="7EF56578" w:rsidRPr="07FD85A6">
        <w:t>laugh</w:t>
      </w:r>
      <w:r w:rsidR="0745E83E" w:rsidRPr="07FD85A6">
        <w:t xml:space="preserve"> </w:t>
      </w:r>
      <w:r w:rsidR="7EF56578" w:rsidRPr="07FD85A6">
        <w:t>and jok</w:t>
      </w:r>
      <w:r w:rsidR="0D2794F2" w:rsidRPr="07FD85A6">
        <w:t xml:space="preserve">e </w:t>
      </w:r>
      <w:r w:rsidR="7EF56578" w:rsidRPr="07FD85A6">
        <w:t xml:space="preserve">to </w:t>
      </w:r>
      <w:r w:rsidR="61F882AE" w:rsidRPr="07FD85A6">
        <w:t>extremely concerned individuals</w:t>
      </w:r>
      <w:r w:rsidR="16949C03" w:rsidRPr="07FD85A6">
        <w:t xml:space="preserve"> - </w:t>
      </w:r>
      <w:r w:rsidR="350C59D9" w:rsidRPr="07FD85A6">
        <w:t xml:space="preserve">anxious </w:t>
      </w:r>
      <w:r w:rsidR="64AE6809" w:rsidRPr="07FD85A6">
        <w:t>about their futures and customers</w:t>
      </w:r>
      <w:r w:rsidR="061D922E" w:rsidRPr="07FD85A6">
        <w:t xml:space="preserve">, </w:t>
      </w:r>
      <w:r w:rsidR="3D66702B" w:rsidRPr="07FD85A6">
        <w:t>whilst</w:t>
      </w:r>
      <w:r w:rsidR="061D922E" w:rsidRPr="07FD85A6">
        <w:t xml:space="preserve"> </w:t>
      </w:r>
      <w:r w:rsidR="3A535107" w:rsidRPr="07FD85A6">
        <w:t xml:space="preserve">repeatedly </w:t>
      </w:r>
      <w:r w:rsidR="061D922E" w:rsidRPr="07FD85A6">
        <w:t xml:space="preserve">questioning </w:t>
      </w:r>
      <w:r w:rsidR="6930A944" w:rsidRPr="07FD85A6">
        <w:t>whether</w:t>
      </w:r>
      <w:r w:rsidR="6AAC77DE" w:rsidRPr="07FD85A6">
        <w:t xml:space="preserve"> </w:t>
      </w:r>
      <w:r w:rsidR="061D922E" w:rsidRPr="07FD85A6">
        <w:t>any</w:t>
      </w:r>
      <w:r w:rsidR="7FBE48CB" w:rsidRPr="07FD85A6">
        <w:t>one</w:t>
      </w:r>
      <w:r w:rsidR="061D922E" w:rsidRPr="07FD85A6">
        <w:t xml:space="preserve"> w</w:t>
      </w:r>
      <w:r w:rsidR="230E9ABB" w:rsidRPr="07FD85A6">
        <w:t>as</w:t>
      </w:r>
      <w:r w:rsidR="061D922E" w:rsidRPr="07FD85A6">
        <w:t xml:space="preserve"> contemplating retirement</w:t>
      </w:r>
      <w:r w:rsidR="6DF930C6" w:rsidRPr="07FD85A6">
        <w:t xml:space="preserve"> - t</w:t>
      </w:r>
      <w:r w:rsidR="525ABCA1" w:rsidRPr="07FD85A6">
        <w:t>heir colleagues visibly embarrassed.</w:t>
      </w:r>
      <w:r w:rsidR="76787B2C" w:rsidRPr="07FD85A6">
        <w:t xml:space="preserve"> </w:t>
      </w:r>
      <w:r w:rsidR="6C6A892F">
        <w:t>Suggestions of supporting roles</w:t>
      </w:r>
      <w:r w:rsidR="343B243E">
        <w:t xml:space="preserve"> </w:t>
      </w:r>
      <w:r w:rsidR="6C6A892F">
        <w:t xml:space="preserve">in job centres, </w:t>
      </w:r>
      <w:r w:rsidR="5725E598">
        <w:t xml:space="preserve">maintaining community provision via free outreach premises </w:t>
      </w:r>
      <w:r w:rsidR="7782B590">
        <w:t xml:space="preserve">and secondments to LA employability roles </w:t>
      </w:r>
      <w:r w:rsidR="5725E598">
        <w:t xml:space="preserve">were rebuffed. </w:t>
      </w:r>
      <w:r w:rsidR="6C6A892F">
        <w:t xml:space="preserve"> </w:t>
      </w:r>
    </w:p>
    <w:p w14:paraId="1425FF0F" w14:textId="77777777" w:rsidR="5569ABDB" w:rsidRDefault="5569ABDB" w:rsidP="5569ABDB"/>
    <w:p w14:paraId="10B69CBF" w14:textId="77777777" w:rsidR="73187D6C" w:rsidRDefault="73187D6C" w:rsidP="6A37200A">
      <w:pPr>
        <w:spacing w:line="480" w:lineRule="auto"/>
      </w:pPr>
      <w:r>
        <w:t>A</w:t>
      </w:r>
      <w:r w:rsidR="6E2CC242">
        <w:t xml:space="preserve">dvised that </w:t>
      </w:r>
      <w:r w:rsidR="71DD2309">
        <w:t xml:space="preserve">due to ESF’s cessation, </w:t>
      </w:r>
      <w:r w:rsidR="4C160B40">
        <w:t>funding</w:t>
      </w:r>
      <w:r w:rsidR="6E2CC242">
        <w:t xml:space="preserve"> </w:t>
      </w:r>
      <w:r w:rsidR="583CBFBA">
        <w:t xml:space="preserve">was </w:t>
      </w:r>
      <w:r w:rsidR="1D249891">
        <w:t>un</w:t>
      </w:r>
      <w:r w:rsidR="6E2CC242">
        <w:t>available, with no further explanation o</w:t>
      </w:r>
      <w:r w:rsidR="0C241A0D">
        <w:t xml:space="preserve">r </w:t>
      </w:r>
      <w:r w:rsidR="6E2CC242">
        <w:t>mention</w:t>
      </w:r>
      <w:r w:rsidR="7FDB45AB">
        <w:t xml:space="preserve"> of any research or re</w:t>
      </w:r>
      <w:r w:rsidR="030D18E6">
        <w:t>scue</w:t>
      </w:r>
      <w:r w:rsidR="7FDB45AB">
        <w:t xml:space="preserve"> action attempted</w:t>
      </w:r>
      <w:r w:rsidR="0086D89A">
        <w:t xml:space="preserve"> – one </w:t>
      </w:r>
      <w:r w:rsidR="007D1857">
        <w:t>liken</w:t>
      </w:r>
      <w:r w:rsidR="0086D89A">
        <w:t xml:space="preserve">ing the situation </w:t>
      </w:r>
      <w:r w:rsidR="2B4637AD">
        <w:t>to</w:t>
      </w:r>
      <w:r w:rsidR="0086D89A">
        <w:t xml:space="preserve"> ‘building the house, adding the extension, </w:t>
      </w:r>
      <w:r w:rsidR="6D6A6197">
        <w:t xml:space="preserve">then </w:t>
      </w:r>
      <w:r w:rsidR="0086D89A">
        <w:t>the swimming pool - then knocking it all down.</w:t>
      </w:r>
      <w:r w:rsidR="20B7643D">
        <w:t>’</w:t>
      </w:r>
      <w:r w:rsidR="04ED564F">
        <w:t xml:space="preserve"> Political </w:t>
      </w:r>
      <w:r w:rsidR="0B45B399">
        <w:t xml:space="preserve">suspicions </w:t>
      </w:r>
      <w:r w:rsidR="04ED564F">
        <w:t xml:space="preserve">have surfaced, </w:t>
      </w:r>
      <w:r w:rsidR="517B6DBE">
        <w:t xml:space="preserve">speculating </w:t>
      </w:r>
      <w:r w:rsidR="04ED564F">
        <w:t xml:space="preserve">that a </w:t>
      </w:r>
      <w:r w:rsidR="7F0AF20C">
        <w:t>Labour-led Welsh Government, and Conservative Central Government</w:t>
      </w:r>
      <w:r w:rsidR="69A52B65">
        <w:t xml:space="preserve">, conflicted in interests have </w:t>
      </w:r>
      <w:r w:rsidR="165672AF">
        <w:t xml:space="preserve">negatively </w:t>
      </w:r>
      <w:r w:rsidR="58067A84">
        <w:t>affected</w:t>
      </w:r>
      <w:r w:rsidR="69A52B65">
        <w:t xml:space="preserve"> funding</w:t>
      </w:r>
      <w:r w:rsidR="604A7FE7">
        <w:t xml:space="preserve"> – potentially </w:t>
      </w:r>
      <w:r w:rsidR="051E0E93">
        <w:t>influenc</w:t>
      </w:r>
      <w:r w:rsidR="6F24C178">
        <w:t>ing</w:t>
      </w:r>
      <w:r w:rsidR="051E0E93">
        <w:t xml:space="preserve"> Welsh Government’s decision to invest in Local Authorities, rather than </w:t>
      </w:r>
      <w:r w:rsidR="52452243">
        <w:t xml:space="preserve">a </w:t>
      </w:r>
      <w:r w:rsidR="4E085CB7">
        <w:t>crown body.</w:t>
      </w:r>
      <w:r w:rsidR="52CA61D9">
        <w:t xml:space="preserve"> </w:t>
      </w:r>
    </w:p>
    <w:p w14:paraId="48A80B00" w14:textId="77777777" w:rsidR="6D5A039F" w:rsidRDefault="6D5A039F" w:rsidP="6A37200A">
      <w:pPr>
        <w:spacing w:line="480" w:lineRule="auto"/>
      </w:pPr>
      <w:r>
        <w:t>Had a full account</w:t>
      </w:r>
      <w:r w:rsidR="7FDB45AB">
        <w:t xml:space="preserve"> </w:t>
      </w:r>
      <w:r w:rsidR="5D789048">
        <w:t xml:space="preserve">of circumstances regarding the ‘replacement’ </w:t>
      </w:r>
      <w:r w:rsidR="6F26ED6C">
        <w:t>Shared Prosperity Fund</w:t>
      </w:r>
      <w:r w:rsidR="243ED86F">
        <w:t xml:space="preserve"> (unavailable to DWP)</w:t>
      </w:r>
      <w:r w:rsidR="6F26ED6C">
        <w:t xml:space="preserve"> </w:t>
      </w:r>
      <w:r w:rsidR="5D789048">
        <w:t>being is</w:t>
      </w:r>
      <w:r w:rsidR="3082083B">
        <w:t>sued to LA</w:t>
      </w:r>
      <w:r w:rsidR="44EB90B6">
        <w:t>’</w:t>
      </w:r>
      <w:r w:rsidR="3082083B">
        <w:t>s</w:t>
      </w:r>
      <w:r w:rsidR="27653C3A">
        <w:t>, and Levelling Up Fund open to project bids via LA</w:t>
      </w:r>
      <w:r w:rsidR="1D5DE161">
        <w:t>s</w:t>
      </w:r>
      <w:r w:rsidR="27653C3A">
        <w:t xml:space="preserve"> (Gov.UK, 2022), and </w:t>
      </w:r>
      <w:r w:rsidR="06B7AED3">
        <w:t xml:space="preserve">other </w:t>
      </w:r>
      <w:r w:rsidR="611EB2BA">
        <w:t xml:space="preserve">funding </w:t>
      </w:r>
      <w:r w:rsidR="06B7AED3">
        <w:t xml:space="preserve">avenues (to continue the venture, albeit in </w:t>
      </w:r>
      <w:r w:rsidR="6C70B7CF">
        <w:t xml:space="preserve">a different </w:t>
      </w:r>
      <w:r w:rsidR="6C70B7CF">
        <w:lastRenderedPageBreak/>
        <w:t>format</w:t>
      </w:r>
      <w:r w:rsidR="06B7AED3">
        <w:t xml:space="preserve">) explored without success, </w:t>
      </w:r>
      <w:r w:rsidR="6E2CC242">
        <w:t>staff may have had more understanding of the situation</w:t>
      </w:r>
      <w:r w:rsidR="6F78E679">
        <w:t xml:space="preserve"> </w:t>
      </w:r>
      <w:proofErr w:type="gramStart"/>
      <w:r w:rsidR="6F78E679">
        <w:t>-  felt</w:t>
      </w:r>
      <w:proofErr w:type="gramEnd"/>
      <w:r w:rsidR="6F78E679">
        <w:t xml:space="preserve"> </w:t>
      </w:r>
      <w:r w:rsidR="010F4B3A">
        <w:t>supported</w:t>
      </w:r>
      <w:r w:rsidR="24CDD06D">
        <w:t>, built trust</w:t>
      </w:r>
      <w:r w:rsidR="6E2CC242">
        <w:t xml:space="preserve"> and more readily accept</w:t>
      </w:r>
      <w:r w:rsidR="388FCA7B">
        <w:t>ed</w:t>
      </w:r>
      <w:r w:rsidR="6E2CC242">
        <w:t xml:space="preserve"> the change.</w:t>
      </w:r>
      <w:r w:rsidR="52A5ED31">
        <w:t xml:space="preserve"> </w:t>
      </w:r>
      <w:r w:rsidR="7D537BE2">
        <w:t>B</w:t>
      </w:r>
      <w:r w:rsidR="3B46FB0C">
        <w:t xml:space="preserve">ombarded with </w:t>
      </w:r>
      <w:r w:rsidR="79EBE03D">
        <w:t>deficient</w:t>
      </w:r>
      <w:r w:rsidR="5BDBFDDC">
        <w:t xml:space="preserve"> information </w:t>
      </w:r>
      <w:r w:rsidR="0DAA800E">
        <w:t>and</w:t>
      </w:r>
      <w:r w:rsidR="2A4A03F0">
        <w:t xml:space="preserve"> </w:t>
      </w:r>
      <w:r w:rsidR="675D4E5E">
        <w:t xml:space="preserve">an </w:t>
      </w:r>
      <w:r w:rsidR="2A4A03F0">
        <w:t xml:space="preserve">unconcerned demeanour, </w:t>
      </w:r>
      <w:r w:rsidR="10030CED">
        <w:t xml:space="preserve">compounding tensions, </w:t>
      </w:r>
      <w:r w:rsidR="2455E909">
        <w:t xml:space="preserve">Drucker (2001, p.266), </w:t>
      </w:r>
      <w:r w:rsidR="5B174663">
        <w:t xml:space="preserve">validates </w:t>
      </w:r>
      <w:r w:rsidR="2455E909">
        <w:t>“the more information, the greater is the need for functioning and effective communication.”</w:t>
      </w:r>
    </w:p>
    <w:p w14:paraId="71BAE101" w14:textId="77777777" w:rsidR="6AF95C6C" w:rsidRDefault="6AF95C6C" w:rsidP="6A37200A">
      <w:pPr>
        <w:spacing w:line="480" w:lineRule="auto"/>
      </w:pPr>
      <w:r>
        <w:t>Kotter (2012) substantiates this requirement of understanding to obtain staff commitment</w:t>
      </w:r>
      <w:r w:rsidR="5CFB600F">
        <w:t xml:space="preserve">, its absence delaying the ability to </w:t>
      </w:r>
      <w:r w:rsidR="7675EA30">
        <w:t>advance</w:t>
      </w:r>
      <w:r>
        <w:t xml:space="preserve">. </w:t>
      </w:r>
    </w:p>
    <w:p w14:paraId="2956D3AF" w14:textId="77777777" w:rsidR="5569ABDB" w:rsidRDefault="5569ABDB" w:rsidP="5569ABDB"/>
    <w:p w14:paraId="03039ED8" w14:textId="77777777" w:rsidR="38F7B2DA" w:rsidRDefault="4058838B" w:rsidP="38F7B2DA">
      <w:pPr>
        <w:spacing w:line="480" w:lineRule="auto"/>
      </w:pPr>
      <w:r w:rsidRPr="5569ABDB">
        <w:t>Management made every effort to emotionally support colleagues, they too endur</w:t>
      </w:r>
      <w:r w:rsidR="731D8EF0" w:rsidRPr="5569ABDB">
        <w:t>ing</w:t>
      </w:r>
      <w:r w:rsidRPr="5569ABDB">
        <w:t xml:space="preserve"> the same fate</w:t>
      </w:r>
      <w:r w:rsidR="4C3F3D8E" w:rsidRPr="5569ABDB">
        <w:t>. C</w:t>
      </w:r>
      <w:r w:rsidR="0563FF21" w:rsidRPr="5569ABDB">
        <w:t xml:space="preserve">ontrary to Kotter’s (2012) recommendation to develop a sense of urgency, </w:t>
      </w:r>
      <w:r w:rsidRPr="5569ABDB">
        <w:t>a lengthy lull followed</w:t>
      </w:r>
      <w:r w:rsidR="7F819ADE" w:rsidRPr="5569ABDB">
        <w:t>, with staff left in limbo.</w:t>
      </w:r>
      <w:r w:rsidR="583A7180" w:rsidRPr="5569ABDB">
        <w:t xml:space="preserve"> </w:t>
      </w:r>
      <w:r w:rsidR="05CD1FFB" w:rsidRPr="5569ABDB">
        <w:t>E</w:t>
      </w:r>
      <w:r w:rsidR="37DAAACD" w:rsidRPr="5569ABDB">
        <w:t xml:space="preserve">motionally chaotic </w:t>
      </w:r>
      <w:r w:rsidR="0A965C0C" w:rsidRPr="5569ABDB">
        <w:t>p</w:t>
      </w:r>
      <w:r w:rsidR="583A7180" w:rsidRPr="5569ABDB">
        <w:t>unctuated equilibrium</w:t>
      </w:r>
      <w:r w:rsidR="78F28C12" w:rsidRPr="5569ABDB">
        <w:t xml:space="preserve"> allowing</w:t>
      </w:r>
      <w:r w:rsidR="583A7180" w:rsidRPr="5569ABDB">
        <w:t xml:space="preserve"> staff </w:t>
      </w:r>
      <w:r w:rsidR="3E414131" w:rsidRPr="5569ABDB">
        <w:t xml:space="preserve">the </w:t>
      </w:r>
      <w:r w:rsidR="70E43C94" w:rsidRPr="5569ABDB">
        <w:t>deni</w:t>
      </w:r>
      <w:r w:rsidR="23EE690F" w:rsidRPr="5569ABDB">
        <w:t xml:space="preserve">al of </w:t>
      </w:r>
      <w:r w:rsidR="583A7180" w:rsidRPr="5569ABDB">
        <w:t>impending change</w:t>
      </w:r>
      <w:r w:rsidR="71566E2A" w:rsidRPr="5569ABDB">
        <w:t xml:space="preserve"> during lengthy periods of inactivity</w:t>
      </w:r>
      <w:r w:rsidR="66F287CB" w:rsidRPr="5569ABDB">
        <w:t xml:space="preserve">, and </w:t>
      </w:r>
      <w:r w:rsidR="77B26CBD" w:rsidRPr="5569ABDB">
        <w:t xml:space="preserve">subsequently </w:t>
      </w:r>
      <w:r w:rsidR="71566E2A" w:rsidRPr="5569ABDB">
        <w:t xml:space="preserve">greeted with </w:t>
      </w:r>
      <w:r w:rsidR="45B8A610" w:rsidRPr="5569ABDB">
        <w:t xml:space="preserve">periods of extreme stress as </w:t>
      </w:r>
      <w:r w:rsidR="2E2C4AEA" w:rsidRPr="5569ABDB">
        <w:t xml:space="preserve">emergent </w:t>
      </w:r>
      <w:r w:rsidR="45B8A610" w:rsidRPr="5569ABDB">
        <w:t xml:space="preserve">change </w:t>
      </w:r>
      <w:r w:rsidR="030F9B7D" w:rsidRPr="5569ABDB">
        <w:t>e</w:t>
      </w:r>
      <w:r w:rsidR="6CD1301B" w:rsidRPr="5569ABDB">
        <w:t>volve</w:t>
      </w:r>
      <w:r w:rsidR="030F9B7D" w:rsidRPr="5569ABDB">
        <w:t>d</w:t>
      </w:r>
      <w:r w:rsidR="13F4F318" w:rsidRPr="5569ABDB">
        <w:t>.</w:t>
      </w:r>
      <w:r w:rsidR="7903910E" w:rsidRPr="5569ABDB">
        <w:t xml:space="preserve"> </w:t>
      </w:r>
      <w:r w:rsidR="3DFB2D1B">
        <w:t xml:space="preserve">Concurrently, </w:t>
      </w:r>
      <w:r w:rsidR="0D75EFA1">
        <w:t xml:space="preserve">LA </w:t>
      </w:r>
      <w:r w:rsidR="3DFB2D1B">
        <w:t xml:space="preserve">project staff </w:t>
      </w:r>
      <w:r w:rsidR="7CB053F9">
        <w:t>were</w:t>
      </w:r>
      <w:r w:rsidR="5BF284E5">
        <w:t xml:space="preserve"> </w:t>
      </w:r>
      <w:r w:rsidR="3DFB2D1B">
        <w:t>moving to alternative roles</w:t>
      </w:r>
      <w:r w:rsidR="3B44F77E">
        <w:t xml:space="preserve">, </w:t>
      </w:r>
      <w:r w:rsidR="3DFB2D1B">
        <w:t xml:space="preserve">leaving </w:t>
      </w:r>
      <w:r w:rsidR="1A976A17">
        <w:t>one</w:t>
      </w:r>
      <w:r w:rsidR="3DFB2D1B">
        <w:t xml:space="preserve"> team of ten reduced to two</w:t>
      </w:r>
      <w:r w:rsidR="046E3302">
        <w:t xml:space="preserve">, </w:t>
      </w:r>
      <w:r w:rsidR="56C2139F">
        <w:t>with</w:t>
      </w:r>
      <w:r w:rsidR="0BE23605">
        <w:t xml:space="preserve"> no outcome target beyond December 2022.</w:t>
      </w:r>
      <w:r w:rsidR="046E3302">
        <w:t xml:space="preserve"> </w:t>
      </w:r>
      <w:r w:rsidR="3DFB2D1B">
        <w:t>DWP</w:t>
      </w:r>
      <w:r w:rsidR="62695CF6">
        <w:t xml:space="preserve"> </w:t>
      </w:r>
      <w:r w:rsidR="5C4926F8">
        <w:t xml:space="preserve">colleagues were </w:t>
      </w:r>
      <w:r w:rsidR="3DFB2D1B">
        <w:t>denied lateral moves</w:t>
      </w:r>
      <w:r w:rsidR="1729FCC5">
        <w:t xml:space="preserve">, and outcomes </w:t>
      </w:r>
      <w:r w:rsidR="3DFB2D1B">
        <w:t>expected until project close</w:t>
      </w:r>
      <w:r w:rsidR="0A98AA46">
        <w:t xml:space="preserve"> – </w:t>
      </w:r>
      <w:r w:rsidR="0E5EB11E">
        <w:t>th</w:t>
      </w:r>
      <w:r w:rsidR="2FED428F">
        <w:t xml:space="preserve">e </w:t>
      </w:r>
      <w:r w:rsidR="1EC4CAE8">
        <w:t>i</w:t>
      </w:r>
      <w:r w:rsidR="3DFB2D1B">
        <w:t>nconsistency of approaches causing understandable resentment.</w:t>
      </w:r>
    </w:p>
    <w:p w14:paraId="3CF175C6" w14:textId="77777777" w:rsidR="38F7B2DA" w:rsidRDefault="3AEA80AA" w:rsidP="38F7B2DA">
      <w:pPr>
        <w:spacing w:line="480" w:lineRule="auto"/>
      </w:pPr>
      <w:r>
        <w:t>Goleman (</w:t>
      </w:r>
      <w:r w:rsidR="21EC4370">
        <w:t>2004</w:t>
      </w:r>
      <w:r>
        <w:t>, p.290)</w:t>
      </w:r>
      <w:r w:rsidR="4B237EBD">
        <w:t xml:space="preserve"> corroborates that </w:t>
      </w:r>
      <w:r w:rsidR="2EFC2F11">
        <w:t>“</w:t>
      </w:r>
      <w:r w:rsidR="76B90C8D">
        <w:t>L</w:t>
      </w:r>
      <w:r w:rsidR="4B237EBD">
        <w:t>ack of fairness breeds resentment</w:t>
      </w:r>
      <w:r w:rsidR="713BFF48">
        <w:t>”</w:t>
      </w:r>
      <w:r w:rsidR="5D32DB9F">
        <w:t>,</w:t>
      </w:r>
      <w:r w:rsidR="72413173">
        <w:t xml:space="preserve"> </w:t>
      </w:r>
      <w:r w:rsidR="5D32DB9F">
        <w:t>resulting in “cynicism and alienation, along with a loss of enthusiasm for the organization’s mission.”</w:t>
      </w:r>
    </w:p>
    <w:p w14:paraId="163FF457" w14:textId="77777777" w:rsidR="38F7B2DA" w:rsidRDefault="13F4F318" w:rsidP="5569ABDB">
      <w:pPr>
        <w:spacing w:line="480" w:lineRule="auto"/>
      </w:pPr>
      <w:r w:rsidRPr="5569ABDB">
        <w:t>Management</w:t>
      </w:r>
      <w:r w:rsidR="46C92C86" w:rsidRPr="5569ABDB">
        <w:t xml:space="preserve">, </w:t>
      </w:r>
      <w:r w:rsidRPr="5569ABDB">
        <w:t xml:space="preserve">provided with a window </w:t>
      </w:r>
      <w:r w:rsidR="1E50BDAA" w:rsidRPr="5569ABDB">
        <w:t xml:space="preserve">(over the Christmas period of peak leave) </w:t>
      </w:r>
      <w:r w:rsidR="2F7AE8AC" w:rsidRPr="5569ABDB">
        <w:t>undert</w:t>
      </w:r>
      <w:r w:rsidR="2C1D51F6" w:rsidRPr="5569ABDB">
        <w:t xml:space="preserve">ook </w:t>
      </w:r>
      <w:r w:rsidR="2F7AE8AC" w:rsidRPr="5569ABDB">
        <w:t>lengthy interviews, work</w:t>
      </w:r>
      <w:r w:rsidR="0B99426E" w:rsidRPr="5569ABDB">
        <w:t>ing</w:t>
      </w:r>
      <w:r w:rsidR="2F7AE8AC" w:rsidRPr="5569ABDB">
        <w:t xml:space="preserve"> with colleagues </w:t>
      </w:r>
      <w:r w:rsidR="49A05427" w:rsidRPr="5569ABDB">
        <w:t>preparing</w:t>
      </w:r>
      <w:r w:rsidR="2F7AE8AC" w:rsidRPr="5569ABDB">
        <w:t xml:space="preserve"> reports</w:t>
      </w:r>
      <w:r w:rsidR="0B5075FA" w:rsidRPr="5569ABDB">
        <w:t xml:space="preserve">, </w:t>
      </w:r>
      <w:r w:rsidRPr="5569ABDB">
        <w:t>obtain</w:t>
      </w:r>
      <w:r w:rsidR="5BBCCEA5" w:rsidRPr="5569ABDB">
        <w:t>ing</w:t>
      </w:r>
      <w:r w:rsidRPr="5569ABDB">
        <w:t xml:space="preserve"> </w:t>
      </w:r>
      <w:r w:rsidR="5FABD878" w:rsidRPr="5569ABDB">
        <w:t xml:space="preserve">a comprehensive account of staff’s competencies and location preferences, for scoring in relation to </w:t>
      </w:r>
      <w:r w:rsidR="3EFE4B11" w:rsidRPr="5569ABDB">
        <w:t>role</w:t>
      </w:r>
      <w:r w:rsidR="5F41F7E2" w:rsidRPr="5569ABDB">
        <w:t xml:space="preserve"> </w:t>
      </w:r>
      <w:r w:rsidR="3EFE4B11" w:rsidRPr="5569ABDB">
        <w:t>allocation</w:t>
      </w:r>
      <w:r w:rsidR="217CEC4F" w:rsidRPr="5569ABDB">
        <w:t>. This exercise taking pr</w:t>
      </w:r>
      <w:r w:rsidR="28F2C6C0" w:rsidRPr="5569ABDB">
        <w:t>iority</w:t>
      </w:r>
      <w:r w:rsidR="217CEC4F" w:rsidRPr="5569ABDB">
        <w:t xml:space="preserve"> over </w:t>
      </w:r>
      <w:r w:rsidR="6131158D" w:rsidRPr="5569ABDB">
        <w:t>normal duties</w:t>
      </w:r>
      <w:r w:rsidR="217CEC4F" w:rsidRPr="5569ABDB">
        <w:t xml:space="preserve">, causing considerable stress and unease for colleagues, many concerned </w:t>
      </w:r>
      <w:r w:rsidR="61592545" w:rsidRPr="5569ABDB">
        <w:t xml:space="preserve">regarding </w:t>
      </w:r>
      <w:r w:rsidR="5EA2BA60" w:rsidRPr="5569ABDB">
        <w:t xml:space="preserve">potential scoring </w:t>
      </w:r>
      <w:r w:rsidR="61592545" w:rsidRPr="5569ABDB">
        <w:t>implications</w:t>
      </w:r>
      <w:r w:rsidR="5250B128" w:rsidRPr="5569ABDB">
        <w:t>.</w:t>
      </w:r>
    </w:p>
    <w:p w14:paraId="2E8D7C0F" w14:textId="77777777" w:rsidR="38F7B2DA" w:rsidRDefault="1244D843" w:rsidP="5569ABDB">
      <w:pPr>
        <w:spacing w:line="480" w:lineRule="auto"/>
      </w:pPr>
      <w:r w:rsidRPr="5569ABDB">
        <w:t>Ultimately, all staff were offered Work Coach roles, the m</w:t>
      </w:r>
      <w:r w:rsidR="47122E42" w:rsidRPr="5569ABDB">
        <w:t xml:space="preserve">ajority in their </w:t>
      </w:r>
      <w:r w:rsidR="30D54430" w:rsidRPr="5569ABDB">
        <w:t>desired</w:t>
      </w:r>
      <w:r w:rsidR="47122E42" w:rsidRPr="5569ABDB">
        <w:t xml:space="preserve"> location (which many rejected)</w:t>
      </w:r>
      <w:r w:rsidR="31AC679B" w:rsidRPr="5569ABDB">
        <w:t xml:space="preserve"> - </w:t>
      </w:r>
      <w:r w:rsidR="47122E42" w:rsidRPr="5569ABDB">
        <w:t xml:space="preserve">the arduous task </w:t>
      </w:r>
      <w:r w:rsidR="483A6870" w:rsidRPr="5569ABDB">
        <w:t>completed p</w:t>
      </w:r>
      <w:r w:rsidR="49497E47" w:rsidRPr="5569ABDB">
        <w:t>roving</w:t>
      </w:r>
      <w:r w:rsidR="7F507D0F" w:rsidRPr="5569ABDB">
        <w:t xml:space="preserve"> futile.</w:t>
      </w:r>
      <w:r w:rsidR="7F42A4F0" w:rsidRPr="5569ABDB">
        <w:t xml:space="preserve"> </w:t>
      </w:r>
    </w:p>
    <w:p w14:paraId="04DD05BF" w14:textId="77777777" w:rsidR="38F7B2DA" w:rsidRDefault="6F59E559" w:rsidP="5569ABDB">
      <w:pPr>
        <w:spacing w:line="480" w:lineRule="auto"/>
      </w:pPr>
      <w:r w:rsidRPr="5569ABDB">
        <w:lastRenderedPageBreak/>
        <w:t>S</w:t>
      </w:r>
      <w:r w:rsidR="26E80C01" w:rsidRPr="5569ABDB">
        <w:t>enior management</w:t>
      </w:r>
      <w:r w:rsidR="0D7803FA" w:rsidRPr="5569ABDB">
        <w:t xml:space="preserve">, actively </w:t>
      </w:r>
      <w:r w:rsidR="4514FE9F" w:rsidRPr="5569ABDB">
        <w:t>engag</w:t>
      </w:r>
      <w:r w:rsidR="0D7803FA" w:rsidRPr="5569ABDB">
        <w:t xml:space="preserve">ing </w:t>
      </w:r>
      <w:r w:rsidR="7B36DB8A" w:rsidRPr="5569ABDB">
        <w:t xml:space="preserve">and </w:t>
      </w:r>
      <w:r w:rsidR="5A894E23" w:rsidRPr="5569ABDB">
        <w:t>back</w:t>
      </w:r>
      <w:r w:rsidR="7B36DB8A" w:rsidRPr="5569ABDB">
        <w:t xml:space="preserve">ing </w:t>
      </w:r>
      <w:r w:rsidR="0D7803FA" w:rsidRPr="5569ABDB">
        <w:t>staff</w:t>
      </w:r>
      <w:r w:rsidR="190E2249" w:rsidRPr="5569ABDB">
        <w:t xml:space="preserve"> - </w:t>
      </w:r>
      <w:r w:rsidR="5C2CD343" w:rsidRPr="5569ABDB">
        <w:t>r</w:t>
      </w:r>
      <w:r w:rsidR="1BE468F2" w:rsidRPr="5569ABDB">
        <w:t>ecognising the need for</w:t>
      </w:r>
      <w:r w:rsidR="065E913F" w:rsidRPr="5569ABDB">
        <w:t xml:space="preserve"> </w:t>
      </w:r>
      <w:r w:rsidR="1BE468F2" w:rsidRPr="5569ABDB">
        <w:t>participation and psychological suppor</w:t>
      </w:r>
      <w:r w:rsidR="67C474A4" w:rsidRPr="5569ABDB">
        <w:t>t</w:t>
      </w:r>
      <w:r w:rsidR="25772DFB" w:rsidRPr="5569ABDB">
        <w:t xml:space="preserve"> (Cameron &amp; Green, 20</w:t>
      </w:r>
      <w:r w:rsidR="27EE3190" w:rsidRPr="5569ABDB">
        <w:t>15</w:t>
      </w:r>
      <w:r w:rsidR="25772DFB" w:rsidRPr="5569ABDB">
        <w:t>)</w:t>
      </w:r>
      <w:r w:rsidR="3D08CD31" w:rsidRPr="5569ABDB">
        <w:t>,</w:t>
      </w:r>
      <w:r w:rsidR="25772DFB" w:rsidRPr="5569ABDB">
        <w:t xml:space="preserve"> </w:t>
      </w:r>
      <w:r w:rsidR="26E80C01" w:rsidRPr="5569ABDB">
        <w:t>were also misled</w:t>
      </w:r>
      <w:r w:rsidR="7620526F" w:rsidRPr="5569ABDB">
        <w:t xml:space="preserve"> </w:t>
      </w:r>
      <w:r w:rsidR="28B9AC15" w:rsidRPr="5569ABDB">
        <w:t>to</w:t>
      </w:r>
      <w:r w:rsidR="7620526F" w:rsidRPr="5569ABDB">
        <w:t xml:space="preserve"> </w:t>
      </w:r>
      <w:r w:rsidR="6CA3AFBC" w:rsidRPr="5569ABDB">
        <w:t>believ</w:t>
      </w:r>
      <w:r w:rsidR="54AF003C" w:rsidRPr="5569ABDB">
        <w:t xml:space="preserve">e </w:t>
      </w:r>
      <w:r w:rsidR="6CA3AFBC" w:rsidRPr="5569ABDB">
        <w:t>that alternative roles w</w:t>
      </w:r>
      <w:r w:rsidR="4B0B3BA0" w:rsidRPr="5569ABDB">
        <w:t>ere</w:t>
      </w:r>
      <w:r w:rsidR="6CA3AFBC" w:rsidRPr="5569ABDB">
        <w:t xml:space="preserve"> available for</w:t>
      </w:r>
      <w:r w:rsidR="7620526F" w:rsidRPr="5569ABDB">
        <w:t xml:space="preserve"> </w:t>
      </w:r>
      <w:r w:rsidR="178387D8" w:rsidRPr="5569ABDB">
        <w:t xml:space="preserve">redeployment, </w:t>
      </w:r>
      <w:r w:rsidR="3A5CC611" w:rsidRPr="5569ABDB">
        <w:t>met</w:t>
      </w:r>
      <w:r w:rsidR="5D3F83C0" w:rsidRPr="5569ABDB">
        <w:t xml:space="preserve"> with </w:t>
      </w:r>
      <w:r w:rsidR="2DCCF27B" w:rsidRPr="5569ABDB">
        <w:t xml:space="preserve">staff, </w:t>
      </w:r>
      <w:r w:rsidR="57C48FA9" w:rsidRPr="5569ABDB">
        <w:t>interact</w:t>
      </w:r>
      <w:r w:rsidR="2DCCF27B" w:rsidRPr="5569ABDB">
        <w:t xml:space="preserve">ing </w:t>
      </w:r>
      <w:r w:rsidR="5D3F83C0" w:rsidRPr="5569ABDB">
        <w:t xml:space="preserve">and </w:t>
      </w:r>
      <w:r w:rsidR="5FF5B95D" w:rsidRPr="5569ABDB">
        <w:t>apologis</w:t>
      </w:r>
      <w:r w:rsidR="19967A7F" w:rsidRPr="5569ABDB">
        <w:t>ing</w:t>
      </w:r>
      <w:r w:rsidR="5FF5B95D" w:rsidRPr="5569ABDB">
        <w:t xml:space="preserve"> – </w:t>
      </w:r>
      <w:r w:rsidR="14A4305D" w:rsidRPr="5569ABDB">
        <w:t>embarrassingly</w:t>
      </w:r>
      <w:r w:rsidR="72A54A67" w:rsidRPr="5569ABDB">
        <w:t>,</w:t>
      </w:r>
      <w:r w:rsidR="5FF5B95D" w:rsidRPr="5569ABDB">
        <w:t xml:space="preserve"> </w:t>
      </w:r>
      <w:r w:rsidR="4B9CB053" w:rsidRPr="5569ABDB">
        <w:t xml:space="preserve">also </w:t>
      </w:r>
      <w:r w:rsidR="0B2A2132" w:rsidRPr="5569ABDB">
        <w:t>a shock to them</w:t>
      </w:r>
      <w:r w:rsidR="178387D8" w:rsidRPr="5569ABDB">
        <w:t xml:space="preserve">. </w:t>
      </w:r>
    </w:p>
    <w:p w14:paraId="2E323001" w14:textId="77777777" w:rsidR="38F7B2DA" w:rsidRDefault="7CCC5043" w:rsidP="5569ABDB">
      <w:pPr>
        <w:spacing w:line="480" w:lineRule="auto"/>
      </w:pPr>
      <w:r w:rsidRPr="5569ABDB">
        <w:t xml:space="preserve">The consensus that </w:t>
      </w:r>
      <w:r w:rsidR="6850EE86" w:rsidRPr="5569ABDB">
        <w:t xml:space="preserve">the upper echelons </w:t>
      </w:r>
      <w:r w:rsidR="5B1596A0" w:rsidRPr="5569ABDB">
        <w:t>remain</w:t>
      </w:r>
      <w:r w:rsidR="6D0EE32B" w:rsidRPr="5569ABDB">
        <w:t xml:space="preserve"> oblivious to the </w:t>
      </w:r>
      <w:r w:rsidR="6558A30D" w:rsidRPr="5569ABDB">
        <w:t xml:space="preserve">situation’s </w:t>
      </w:r>
      <w:r w:rsidR="6D0EE32B" w:rsidRPr="5569ABDB">
        <w:t xml:space="preserve">gravity and </w:t>
      </w:r>
      <w:r w:rsidR="0C4ED8BC" w:rsidRPr="5569ABDB">
        <w:t xml:space="preserve">effect on </w:t>
      </w:r>
      <w:r w:rsidR="6D0EE32B" w:rsidRPr="5569ABDB">
        <w:t>wellbeing.</w:t>
      </w:r>
    </w:p>
    <w:p w14:paraId="56685201" w14:textId="77777777" w:rsidR="5569ABDB" w:rsidRDefault="5569ABDB" w:rsidP="5569ABDB"/>
    <w:p w14:paraId="7B1EE0AD" w14:textId="77777777" w:rsidR="29B27982" w:rsidRDefault="70F64782" w:rsidP="6A37200A">
      <w:pPr>
        <w:spacing w:line="480" w:lineRule="auto"/>
      </w:pPr>
      <w:r w:rsidRPr="6A37200A">
        <w:t>To drive engagement an encourage b</w:t>
      </w:r>
      <w:r w:rsidR="5048BA1B" w:rsidRPr="6A37200A">
        <w:t>uy-in, Cameron and Green (20</w:t>
      </w:r>
      <w:r w:rsidR="7D8CEA59" w:rsidRPr="6A37200A">
        <w:t>08</w:t>
      </w:r>
      <w:r w:rsidR="3C4541CB" w:rsidRPr="6A37200A">
        <w:t>, p.27</w:t>
      </w:r>
      <w:r w:rsidR="5048BA1B" w:rsidRPr="6A37200A">
        <w:t>), refer to</w:t>
      </w:r>
      <w:r w:rsidR="5CF2CF32" w:rsidRPr="6A37200A">
        <w:t xml:space="preserve"> </w:t>
      </w:r>
      <w:r w:rsidR="29B27982">
        <w:t xml:space="preserve">Bass </w:t>
      </w:r>
      <w:r w:rsidR="0E680698">
        <w:t>&amp;</w:t>
      </w:r>
      <w:r w:rsidR="29B27982">
        <w:t xml:space="preserve"> Avolio</w:t>
      </w:r>
      <w:r w:rsidR="2F9B2CB4">
        <w:t>’s</w:t>
      </w:r>
      <w:r w:rsidR="29B27982">
        <w:t xml:space="preserve"> (1990) </w:t>
      </w:r>
      <w:r w:rsidR="1B3EB9F7">
        <w:t xml:space="preserve">three steps: </w:t>
      </w:r>
    </w:p>
    <w:p w14:paraId="6A9E57C3" w14:textId="77777777" w:rsidR="29B27982" w:rsidRDefault="1D2625AE" w:rsidP="6A37200A">
      <w:pPr>
        <w:pStyle w:val="ListParagraph"/>
        <w:numPr>
          <w:ilvl w:val="0"/>
          <w:numId w:val="1"/>
        </w:numPr>
        <w:spacing w:line="480" w:lineRule="auto"/>
      </w:pPr>
      <w:r>
        <w:t>“</w:t>
      </w:r>
      <w:r w:rsidR="507E3429">
        <w:t>Sharing</w:t>
      </w:r>
      <w:r w:rsidR="29B27982">
        <w:t xml:space="preserve"> a vision and clear purpose in a way that commands interest and </w:t>
      </w:r>
      <w:proofErr w:type="gramStart"/>
      <w:r w:rsidR="29B27982">
        <w:t>followership</w:t>
      </w:r>
      <w:r w:rsidR="24655013">
        <w:t>;</w:t>
      </w:r>
      <w:proofErr w:type="gramEnd"/>
    </w:p>
    <w:p w14:paraId="5799CB0D" w14:textId="77777777" w:rsidR="29B27982" w:rsidRDefault="29B27982" w:rsidP="6A37200A">
      <w:pPr>
        <w:pStyle w:val="ListParagraph"/>
        <w:numPr>
          <w:ilvl w:val="0"/>
          <w:numId w:val="1"/>
        </w:numPr>
        <w:spacing w:line="480" w:lineRule="auto"/>
      </w:pPr>
      <w:r>
        <w:t xml:space="preserve">focusing on individuals as they go through the journey of change, ensuring that their needs are met and that they are supported in their endeavours to </w:t>
      </w:r>
      <w:proofErr w:type="gramStart"/>
      <w:r>
        <w:t>develop;</w:t>
      </w:r>
      <w:proofErr w:type="gramEnd"/>
    </w:p>
    <w:p w14:paraId="420F8B30" w14:textId="77777777" w:rsidR="29B27982" w:rsidRDefault="29B27982" w:rsidP="50770005">
      <w:pPr>
        <w:pStyle w:val="ListParagraph"/>
        <w:numPr>
          <w:ilvl w:val="0"/>
          <w:numId w:val="1"/>
        </w:numPr>
        <w:spacing w:line="480" w:lineRule="auto"/>
      </w:pPr>
      <w:r>
        <w:t>getting people excited and engaged, motivated and enthused in the change agenda.</w:t>
      </w:r>
      <w:r w:rsidR="7888BC48">
        <w:t>”</w:t>
      </w:r>
    </w:p>
    <w:p w14:paraId="695B85A1" w14:textId="77777777" w:rsidR="50770005" w:rsidRDefault="50770005" w:rsidP="50770005">
      <w:pPr>
        <w:spacing w:line="480" w:lineRule="auto"/>
        <w:rPr>
          <w:sz w:val="12"/>
          <w:szCs w:val="12"/>
        </w:rPr>
      </w:pPr>
    </w:p>
    <w:p w14:paraId="77225F7B" w14:textId="77777777" w:rsidR="21B1D9A6" w:rsidRDefault="21B1D9A6" w:rsidP="6A37200A">
      <w:pPr>
        <w:spacing w:line="480" w:lineRule="auto"/>
      </w:pPr>
      <w:r w:rsidRPr="6A37200A">
        <w:t>Conspicuous by their absence</w:t>
      </w:r>
      <w:r w:rsidR="72A65806" w:rsidRPr="6A37200A">
        <w:t xml:space="preserve"> - </w:t>
      </w:r>
      <w:r w:rsidRPr="6A37200A">
        <w:t xml:space="preserve">a </w:t>
      </w:r>
      <w:r w:rsidR="01E568F8" w:rsidRPr="6A37200A">
        <w:t>probable</w:t>
      </w:r>
      <w:r w:rsidRPr="6A37200A">
        <w:t xml:space="preserve"> </w:t>
      </w:r>
      <w:r w:rsidR="66BD553B" w:rsidRPr="6A37200A">
        <w:t xml:space="preserve">factor in </w:t>
      </w:r>
      <w:r w:rsidR="12B2A963" w:rsidRPr="6A37200A">
        <w:t>staff’s detachment to the process.</w:t>
      </w:r>
      <w:r w:rsidRPr="6A37200A">
        <w:t xml:space="preserve"> </w:t>
      </w:r>
    </w:p>
    <w:p w14:paraId="7CB5E465" w14:textId="77777777" w:rsidR="6A37200A" w:rsidRDefault="6A37200A" w:rsidP="6A37200A">
      <w:pPr>
        <w:spacing w:line="480" w:lineRule="auto"/>
      </w:pPr>
    </w:p>
    <w:p w14:paraId="6907FA7D" w14:textId="77777777" w:rsidR="38F7B2DA" w:rsidRDefault="38F7B2DA" w:rsidP="38F7B2DA"/>
    <w:p w14:paraId="26F85854" w14:textId="77777777" w:rsidR="00654105" w:rsidRDefault="00654105" w:rsidP="38F7B2DA"/>
    <w:p w14:paraId="7D0F0845" w14:textId="77777777" w:rsidR="00654105" w:rsidRDefault="00654105" w:rsidP="38F7B2DA"/>
    <w:p w14:paraId="27EF7152" w14:textId="77777777" w:rsidR="00654105" w:rsidRDefault="00654105" w:rsidP="38F7B2DA"/>
    <w:p w14:paraId="1AFFEF0A" w14:textId="77777777" w:rsidR="00654105" w:rsidRDefault="00654105" w:rsidP="38F7B2DA"/>
    <w:p w14:paraId="03B54064" w14:textId="77777777" w:rsidR="00654105" w:rsidRDefault="00654105" w:rsidP="38F7B2DA"/>
    <w:p w14:paraId="06CF8586" w14:textId="77777777" w:rsidR="00654105" w:rsidRDefault="00654105" w:rsidP="38F7B2DA"/>
    <w:p w14:paraId="1E2D754C" w14:textId="77777777" w:rsidR="00654105" w:rsidRDefault="00654105" w:rsidP="38F7B2DA"/>
    <w:p w14:paraId="16C18253" w14:textId="77777777" w:rsidR="00654105" w:rsidRDefault="00654105" w:rsidP="38F7B2DA"/>
    <w:p w14:paraId="6958C487" w14:textId="77777777" w:rsidR="00654105" w:rsidRDefault="00654105" w:rsidP="38F7B2DA"/>
    <w:p w14:paraId="5BA7AB3A" w14:textId="77777777" w:rsidR="00654105" w:rsidRDefault="00654105" w:rsidP="38F7B2DA"/>
    <w:p w14:paraId="7CA79BAE" w14:textId="77777777" w:rsidR="00654105" w:rsidRDefault="00654105" w:rsidP="38F7B2DA"/>
    <w:p w14:paraId="0598C029" w14:textId="77777777" w:rsidR="00654105" w:rsidRDefault="00654105" w:rsidP="38F7B2DA"/>
    <w:p w14:paraId="273C6B7D" w14:textId="77777777" w:rsidR="00654105" w:rsidRDefault="00654105" w:rsidP="38F7B2DA"/>
    <w:p w14:paraId="609E9524" w14:textId="77777777" w:rsidR="00654105" w:rsidRDefault="00654105" w:rsidP="38F7B2DA"/>
    <w:p w14:paraId="43D011CA" w14:textId="77777777" w:rsidR="00654105" w:rsidRDefault="00654105" w:rsidP="38F7B2DA"/>
    <w:p w14:paraId="6B4F4C59" w14:textId="77777777" w:rsidR="00654105" w:rsidRDefault="00654105" w:rsidP="38F7B2DA"/>
    <w:p w14:paraId="5CD263B8" w14:textId="77777777" w:rsidR="00654105" w:rsidRDefault="00654105" w:rsidP="38F7B2DA"/>
    <w:p w14:paraId="096E324D" w14:textId="77777777" w:rsidR="008E71D8" w:rsidRPr="00C47047" w:rsidRDefault="6C7169F3" w:rsidP="38F7B2DA">
      <w:pPr>
        <w:pStyle w:val="Heading2"/>
        <w:rPr>
          <w:b/>
          <w:bCs/>
        </w:rPr>
      </w:pPr>
      <w:bookmarkStart w:id="25" w:name="_Toc1232750139"/>
      <w:bookmarkStart w:id="26" w:name="_Toc518014529"/>
      <w:bookmarkStart w:id="27" w:name="_Toc1240092453"/>
      <w:r w:rsidRPr="00C47047">
        <w:rPr>
          <w:b/>
          <w:bCs/>
        </w:rPr>
        <w:lastRenderedPageBreak/>
        <w:t>Empowering others</w:t>
      </w:r>
      <w:bookmarkEnd w:id="25"/>
      <w:bookmarkEnd w:id="26"/>
      <w:bookmarkEnd w:id="27"/>
    </w:p>
    <w:p w14:paraId="638C69D8" w14:textId="77777777" w:rsidR="38F7B2DA" w:rsidRDefault="38F7B2DA" w:rsidP="38F7B2DA"/>
    <w:p w14:paraId="1CC57450" w14:textId="77777777" w:rsidR="2E92E7D6" w:rsidRDefault="63162F33" w:rsidP="6A37200A">
      <w:pPr>
        <w:spacing w:line="480" w:lineRule="auto"/>
      </w:pPr>
      <w:r>
        <w:t xml:space="preserve">As change </w:t>
      </w:r>
      <w:r w:rsidR="4C7F3C8B">
        <w:t>requirement manifests</w:t>
      </w:r>
      <w:r>
        <w:t xml:space="preserve">, similarly to Cameron &amp; Green (2015), Kotter (2012) encourages the need </w:t>
      </w:r>
      <w:r w:rsidR="48CF3830">
        <w:t>to ‘empower and m</w:t>
      </w:r>
      <w:r w:rsidR="2E92E7D6">
        <w:t>ove obstacles</w:t>
      </w:r>
      <w:r w:rsidR="728B587E">
        <w:t xml:space="preserve">’, </w:t>
      </w:r>
      <w:r w:rsidR="07741D62">
        <w:t xml:space="preserve">embedding the </w:t>
      </w:r>
      <w:r w:rsidR="728B587E">
        <w:t>adopti</w:t>
      </w:r>
      <w:r w:rsidR="189E4864">
        <w:t>o</w:t>
      </w:r>
      <w:r w:rsidR="728B587E">
        <w:t>n</w:t>
      </w:r>
      <w:r w:rsidR="43543562">
        <w:t xml:space="preserve"> and encouragement of change</w:t>
      </w:r>
      <w:r w:rsidR="778922B0">
        <w:t xml:space="preserve"> – concurrently </w:t>
      </w:r>
      <w:r w:rsidR="43543562">
        <w:t xml:space="preserve">influencing </w:t>
      </w:r>
      <w:r w:rsidR="1B62DEBD">
        <w:t xml:space="preserve">their </w:t>
      </w:r>
      <w:r w:rsidR="720E56BA">
        <w:t>counterparts</w:t>
      </w:r>
      <w:r w:rsidR="579F6B54">
        <w:t>.</w:t>
      </w:r>
    </w:p>
    <w:p w14:paraId="5E0BE9AB" w14:textId="77777777" w:rsidR="6650BE94" w:rsidRDefault="31043A06" w:rsidP="6A37200A">
      <w:pPr>
        <w:spacing w:after="160" w:line="480" w:lineRule="auto"/>
        <w:rPr>
          <w:b/>
          <w:bCs/>
        </w:rPr>
      </w:pPr>
      <w:r w:rsidRPr="2BE8F487">
        <w:rPr>
          <w:color w:val="000000" w:themeColor="text1"/>
        </w:rPr>
        <w:t>H</w:t>
      </w:r>
      <w:r w:rsidR="6650BE94" w:rsidRPr="2BE8F487">
        <w:rPr>
          <w:color w:val="000000" w:themeColor="text1"/>
        </w:rPr>
        <w:t>andl</w:t>
      </w:r>
      <w:r w:rsidR="6217F947" w:rsidRPr="2BE8F487">
        <w:rPr>
          <w:color w:val="000000" w:themeColor="text1"/>
        </w:rPr>
        <w:t>ing</w:t>
      </w:r>
      <w:r w:rsidR="6650BE94" w:rsidRPr="2BE8F487">
        <w:rPr>
          <w:color w:val="000000" w:themeColor="text1"/>
        </w:rPr>
        <w:t xml:space="preserve"> </w:t>
      </w:r>
      <w:proofErr w:type="gramStart"/>
      <w:r w:rsidR="6650BE94" w:rsidRPr="2BE8F487">
        <w:rPr>
          <w:color w:val="000000" w:themeColor="text1"/>
        </w:rPr>
        <w:t>change</w:t>
      </w:r>
      <w:proofErr w:type="gramEnd"/>
      <w:r w:rsidR="6650BE94" w:rsidRPr="2BE8F487">
        <w:rPr>
          <w:color w:val="000000" w:themeColor="text1"/>
        </w:rPr>
        <w:t xml:space="preserve"> differently</w:t>
      </w:r>
      <w:r w:rsidR="0D6A03FB" w:rsidRPr="2BE8F487">
        <w:rPr>
          <w:color w:val="000000" w:themeColor="text1"/>
        </w:rPr>
        <w:t>,</w:t>
      </w:r>
      <w:r w:rsidR="6650BE94" w:rsidRPr="2BE8F487">
        <w:rPr>
          <w:color w:val="000000" w:themeColor="text1"/>
        </w:rPr>
        <w:t xml:space="preserve"> some resemble radiators, others drains – reactions vary</w:t>
      </w:r>
      <w:r w:rsidR="1F133F84" w:rsidRPr="2BE8F487">
        <w:rPr>
          <w:color w:val="000000" w:themeColor="text1"/>
        </w:rPr>
        <w:t>ing</w:t>
      </w:r>
      <w:r w:rsidR="6650BE94" w:rsidRPr="2BE8F487">
        <w:rPr>
          <w:color w:val="000000" w:themeColor="text1"/>
        </w:rPr>
        <w:t xml:space="preserve"> d</w:t>
      </w:r>
      <w:r w:rsidR="0AEC0AA6" w:rsidRPr="2BE8F487">
        <w:rPr>
          <w:color w:val="000000" w:themeColor="text1"/>
        </w:rPr>
        <w:t>ependent</w:t>
      </w:r>
      <w:r w:rsidR="6650BE94" w:rsidRPr="2BE8F487">
        <w:rPr>
          <w:color w:val="000000" w:themeColor="text1"/>
        </w:rPr>
        <w:t xml:space="preserve"> on mood and personal circumstances. The more positive adopting a cognitive approach</w:t>
      </w:r>
      <w:r w:rsidR="5CF98E2D" w:rsidRPr="2BE8F487">
        <w:rPr>
          <w:color w:val="000000" w:themeColor="text1"/>
        </w:rPr>
        <w:t xml:space="preserve"> – </w:t>
      </w:r>
      <w:r w:rsidR="6650BE94" w:rsidRPr="2BE8F487">
        <w:rPr>
          <w:color w:val="000000" w:themeColor="text1"/>
        </w:rPr>
        <w:t xml:space="preserve">breaking the pattern of stagnation and reframing the situation allows change to be perceived as opportunity, reassuring colleagues and providing positive affirmation. Others, being more pessimistic, may seek out more negative aspects, and remain resistant to change, continuing the cycle of denial, bargaining and anger – </w:t>
      </w:r>
      <w:r w:rsidR="428037CC" w:rsidRPr="2BE8F487">
        <w:rPr>
          <w:color w:val="000000" w:themeColor="text1"/>
        </w:rPr>
        <w:t>particularly</w:t>
      </w:r>
      <w:r w:rsidR="6650BE94" w:rsidRPr="2BE8F487">
        <w:rPr>
          <w:color w:val="000000" w:themeColor="text1"/>
        </w:rPr>
        <w:t xml:space="preserve"> those of an older generation, deeming it futile to gain new skills as they near retirement, prolonging the chaos and inevitable change.</w:t>
      </w:r>
    </w:p>
    <w:p w14:paraId="0A101F57" w14:textId="77777777" w:rsidR="42755B6E" w:rsidRDefault="04C1A423" w:rsidP="2BE8F487">
      <w:pPr>
        <w:spacing w:after="160" w:line="480" w:lineRule="auto"/>
        <w:rPr>
          <w:rStyle w:val="Heading3Char"/>
        </w:rPr>
      </w:pPr>
      <w:r w:rsidRPr="2BE8F487">
        <w:t>The sense of grief experienced may be illustrated by the Psychodynamic Approach</w:t>
      </w:r>
      <w:r w:rsidR="34ACD130" w:rsidRPr="2BE8F487">
        <w:t>:</w:t>
      </w:r>
    </w:p>
    <w:p w14:paraId="278EF465" w14:textId="77777777" w:rsidR="42755B6E" w:rsidRDefault="10B5EF5F" w:rsidP="2BE8F487">
      <w:pPr>
        <w:spacing w:after="160" w:line="480" w:lineRule="auto"/>
        <w:rPr>
          <w:rStyle w:val="Heading3Char"/>
        </w:rPr>
      </w:pPr>
      <w:bookmarkStart w:id="28" w:name="_Toc902298969"/>
      <w:r w:rsidRPr="6A37200A">
        <w:rPr>
          <w:rStyle w:val="Heading3Char"/>
        </w:rPr>
        <w:t xml:space="preserve">Figure 4. </w:t>
      </w:r>
      <w:r w:rsidR="6F9B8668" w:rsidRPr="6A37200A">
        <w:rPr>
          <w:rStyle w:val="Heading3Char"/>
        </w:rPr>
        <w:t xml:space="preserve">Kübler-Ross Change Curve </w:t>
      </w:r>
      <w:r w:rsidR="509CC58A" w:rsidRPr="6A37200A">
        <w:rPr>
          <w:rStyle w:val="Heading3Char"/>
        </w:rPr>
        <w:t>(</w:t>
      </w:r>
      <w:r w:rsidR="054D9870" w:rsidRPr="6A37200A">
        <w:rPr>
          <w:rStyle w:val="Heading3Char"/>
        </w:rPr>
        <w:t>1969</w:t>
      </w:r>
      <w:r w:rsidR="509CC58A" w:rsidRPr="6A37200A">
        <w:rPr>
          <w:rStyle w:val="Heading3Char"/>
        </w:rPr>
        <w:t xml:space="preserve">) </w:t>
      </w:r>
      <w:r w:rsidR="6F9B8668" w:rsidRPr="6A37200A">
        <w:rPr>
          <w:rStyle w:val="Heading3Char"/>
        </w:rPr>
        <w:t>&amp; Satir’s Change Model</w:t>
      </w:r>
      <w:r w:rsidR="6FC5AC01" w:rsidRPr="6A37200A">
        <w:rPr>
          <w:rStyle w:val="Heading3Char"/>
        </w:rPr>
        <w:t xml:space="preserve"> (</w:t>
      </w:r>
      <w:r w:rsidR="7F57C3B5" w:rsidRPr="6A37200A">
        <w:rPr>
          <w:rStyle w:val="Heading3Char"/>
        </w:rPr>
        <w:t>1991</w:t>
      </w:r>
      <w:r w:rsidR="6FC5AC01" w:rsidRPr="6A37200A">
        <w:rPr>
          <w:rStyle w:val="Heading3Char"/>
        </w:rPr>
        <w:t>)</w:t>
      </w:r>
      <w:r w:rsidR="42755B6E">
        <w:rPr>
          <w:noProof/>
        </w:rPr>
        <mc:AlternateContent>
          <mc:Choice Requires="wpg">
            <w:drawing>
              <wp:inline distT="0" distB="0" distL="0" distR="0" wp14:anchorId="4AFE4823" wp14:editId="1822528A">
                <wp:extent cx="5720039" cy="2981953"/>
                <wp:effectExtent l="0" t="38100" r="14605" b="28575"/>
                <wp:docPr id="594373759" name="Group 7"/>
                <wp:cNvGraphicFramePr/>
                <a:graphic xmlns:a="http://schemas.openxmlformats.org/drawingml/2006/main">
                  <a:graphicData uri="http://schemas.microsoft.com/office/word/2010/wordprocessingGroup">
                    <wpg:wgp>
                      <wpg:cNvGrpSpPr/>
                      <wpg:grpSpPr>
                        <a:xfrm>
                          <a:off x="0" y="0"/>
                          <a:ext cx="5720039" cy="2981953"/>
                          <a:chOff x="0" y="0"/>
                          <a:chExt cx="5720038" cy="2981953"/>
                        </a:xfrm>
                      </wpg:grpSpPr>
                      <wps:wsp>
                        <wps:cNvPr id="2028391060" name="Straight Arrow Connector 2"/>
                        <wps:cNvCnPr/>
                        <wps:spPr>
                          <a:xfrm rot="5400000" flipH="1">
                            <a:off x="-862472" y="1201718"/>
                            <a:ext cx="2419335" cy="15899"/>
                          </a:xfrm>
                          <a:prstGeom prst="straightConnector1">
                            <a:avLst/>
                          </a:prstGeom>
                          <a:ln w="12700">
                            <a:solidFill>
                              <a:schemeClr val="tx1"/>
                            </a:solidFill>
                            <a:tailEnd type="triangle" w="med" len="med"/>
                          </a:ln>
                        </wps:spPr>
                        <wps:style>
                          <a:lnRef idx="1">
                            <a:schemeClr val="accent1"/>
                          </a:lnRef>
                          <a:fillRef idx="0">
                            <a:schemeClr val="accent1"/>
                          </a:fillRef>
                          <a:effectRef idx="0">
                            <a:scrgbClr r="0" g="0" b="0"/>
                          </a:effectRef>
                          <a:fontRef idx="minor">
                            <a:schemeClr val="tx1"/>
                          </a:fontRef>
                        </wps:style>
                        <wps:bodyPr/>
                      </wps:wsp>
                      <wps:wsp>
                        <wps:cNvPr id="292256237" name="Straight Arrow Connector 3"/>
                        <wps:cNvCnPr/>
                        <wps:spPr>
                          <a:xfrm flipV="1">
                            <a:off x="350293" y="2396883"/>
                            <a:ext cx="4803348" cy="9330"/>
                          </a:xfrm>
                          <a:prstGeom prst="straightConnector1">
                            <a:avLst/>
                          </a:prstGeom>
                          <a:ln w="12700">
                            <a:solidFill>
                              <a:schemeClr val="tx1"/>
                            </a:solidFill>
                            <a:tailEnd type="triangle" w="med" len="med"/>
                          </a:ln>
                        </wps:spPr>
                        <wps:style>
                          <a:lnRef idx="1">
                            <a:schemeClr val="accent1"/>
                          </a:lnRef>
                          <a:fillRef idx="0">
                            <a:schemeClr val="accent1"/>
                          </a:fillRef>
                          <a:effectRef idx="0">
                            <a:scrgbClr r="0" g="0" b="0"/>
                          </a:effectRef>
                          <a:fontRef idx="minor">
                            <a:schemeClr val="tx1"/>
                          </a:fontRef>
                        </wps:style>
                        <wps:bodyPr/>
                      </wps:wsp>
                      <wps:wsp>
                        <wps:cNvPr id="319288455" name="Rectangle 4"/>
                        <wps:cNvSpPr/>
                        <wps:spPr>
                          <a:xfrm>
                            <a:off x="4594949" y="2413912"/>
                            <a:ext cx="510128" cy="323398"/>
                          </a:xfrm>
                          <a:prstGeom prst="rect">
                            <a:avLst/>
                          </a:prstGeom>
                          <a:solidFill>
                            <a:schemeClr val="lt1"/>
                          </a:solidFill>
                          <a:ln>
                            <a:noFill/>
                          </a:ln>
                        </wps:spPr>
                        <wps:txbx>
                          <w:txbxContent>
                            <w:p w14:paraId="5AA52D14" w14:textId="77777777" w:rsidR="00EC67E3" w:rsidRDefault="00000000" w:rsidP="00EC67E3">
                              <w:pPr>
                                <w:spacing w:after="160" w:line="252" w:lineRule="auto"/>
                                <w:rPr>
                                  <w:rFonts w:ascii="Calibri" w:hAnsi="Calibri" w:cs="Calibri"/>
                                  <w:b/>
                                  <w:bCs/>
                                  <w:color w:val="000000"/>
                                  <w:sz w:val="22"/>
                                  <w:lang w:eastAsia="ja-JP"/>
                                </w:rPr>
                              </w:pPr>
                              <w:r>
                                <w:rPr>
                                  <w:rFonts w:ascii="Calibri" w:hAnsi="Calibri" w:cs="Calibri"/>
                                  <w:b/>
                                  <w:bCs/>
                                  <w:color w:val="000000"/>
                                  <w:sz w:val="22"/>
                                </w:rPr>
                                <w:t>Time</w:t>
                              </w:r>
                            </w:p>
                          </w:txbxContent>
                        </wps:txbx>
                        <wps:bodyPr anchor="t"/>
                      </wps:wsp>
                      <wps:wsp>
                        <wps:cNvPr id="1032715300" name="Rectangle 5"/>
                        <wps:cNvSpPr/>
                        <wps:spPr>
                          <a:xfrm rot="-5400000">
                            <a:off x="-196294" y="250230"/>
                            <a:ext cx="639091" cy="246504"/>
                          </a:xfrm>
                          <a:prstGeom prst="rect">
                            <a:avLst/>
                          </a:prstGeom>
                          <a:solidFill>
                            <a:schemeClr val="lt1"/>
                          </a:solidFill>
                          <a:ln>
                            <a:noFill/>
                          </a:ln>
                        </wps:spPr>
                        <wps:txbx>
                          <w:txbxContent>
                            <w:p w14:paraId="7EF9F90D" w14:textId="77777777" w:rsidR="00EC67E3" w:rsidRDefault="00000000" w:rsidP="00EC67E3">
                              <w:pPr>
                                <w:spacing w:after="160" w:line="252" w:lineRule="auto"/>
                                <w:rPr>
                                  <w:rFonts w:ascii="Calibri" w:hAnsi="Calibri" w:cs="Calibri"/>
                                  <w:b/>
                                  <w:bCs/>
                                  <w:color w:val="000000"/>
                                  <w:sz w:val="22"/>
                                  <w:lang w:eastAsia="ja-JP"/>
                                </w:rPr>
                              </w:pPr>
                              <w:r>
                                <w:rPr>
                                  <w:rFonts w:ascii="Calibri" w:hAnsi="Calibri" w:cs="Calibri"/>
                                  <w:b/>
                                  <w:bCs/>
                                  <w:color w:val="000000"/>
                                  <w:sz w:val="22"/>
                                </w:rPr>
                                <w:t>Morale</w:t>
                              </w:r>
                            </w:p>
                          </w:txbxContent>
                        </wps:txbx>
                        <wps:bodyPr anchor="t"/>
                      </wps:wsp>
                      <wps:wsp>
                        <wps:cNvPr id="1894065930" name="Rectangle 6"/>
                        <wps:cNvSpPr/>
                        <wps:spPr>
                          <a:xfrm>
                            <a:off x="5194852" y="2737309"/>
                            <a:ext cx="8377" cy="9239"/>
                          </a:xfrm>
                          <a:prstGeom prst="rect">
                            <a:avLst/>
                          </a:prstGeom>
                          <a:solidFill>
                            <a:schemeClr val="lt1"/>
                          </a:solidFill>
                          <a:ln>
                            <a:noFill/>
                          </a:ln>
                        </wps:spPr>
                        <wps:bodyPr anchor="t"/>
                      </wps:wsp>
                      <w14:contentPart bwMode="auto" r:id="rId11">
                        <w14:nvContentPartPr>
                          <w14:cNvPr id="952936354" name="Ink 7"/>
                          <w14:cNvContentPartPr/>
                        </w14:nvContentPartPr>
                        <w14:xfrm>
                          <a:off x="500512" y="488690"/>
                          <a:ext cx="4193206" cy="1519967"/>
                        </w14:xfrm>
                      </w14:contentPart>
                      <w14:contentPart bwMode="auto" r:id="rId12">
                        <w14:nvContentPartPr>
                          <w14:cNvPr id="1564190163" name="Ink 8"/>
                          <w14:cNvContentPartPr/>
                        </w14:nvContentPartPr>
                        <w14:xfrm>
                          <a:off x="513576" y="895203"/>
                          <a:ext cx="4280098" cy="1190646"/>
                        </w14:xfrm>
                      </w14:contentPart>
                      <wps:wsp>
                        <wps:cNvPr id="1617547135" name="Rectangle 9"/>
                        <wps:cNvSpPr/>
                        <wps:spPr>
                          <a:xfrm>
                            <a:off x="395253" y="1199084"/>
                            <a:ext cx="1075928" cy="271250"/>
                          </a:xfrm>
                          <a:prstGeom prst="rect">
                            <a:avLst/>
                          </a:prstGeom>
                          <a:solidFill>
                            <a:schemeClr val="lt1"/>
                          </a:solidFill>
                          <a:ln>
                            <a:solidFill>
                              <a:schemeClr val="bg1"/>
                            </a:solidFill>
                          </a:ln>
                        </wps:spPr>
                        <wps:txbx>
                          <w:txbxContent>
                            <w:p w14:paraId="2A53C6EC" w14:textId="77777777" w:rsidR="00EC67E3" w:rsidRDefault="00000000" w:rsidP="00EC67E3">
                              <w:pPr>
                                <w:spacing w:after="160" w:line="252" w:lineRule="auto"/>
                                <w:rPr>
                                  <w:rFonts w:ascii="Calibri" w:hAnsi="Calibri" w:cs="Calibri"/>
                                  <w:b/>
                                  <w:bCs/>
                                  <w:color w:val="AB008B"/>
                                  <w:sz w:val="22"/>
                                  <w:lang w:eastAsia="ja-JP"/>
                                </w:rPr>
                              </w:pPr>
                              <w:r>
                                <w:rPr>
                                  <w:rFonts w:ascii="Calibri" w:hAnsi="Calibri" w:cs="Calibri"/>
                                  <w:b/>
                                  <w:bCs/>
                                  <w:color w:val="AB008B"/>
                                  <w:sz w:val="22"/>
                                </w:rPr>
                                <w:t>Old Status Quo</w:t>
                              </w:r>
                            </w:p>
                          </w:txbxContent>
                        </wps:txbx>
                        <wps:bodyPr anchor="t"/>
                      </wps:wsp>
                      <wps:wsp>
                        <wps:cNvPr id="2031472277" name="Rectangle 10"/>
                        <wps:cNvSpPr/>
                        <wps:spPr>
                          <a:xfrm rot="10800000" flipH="1" flipV="1">
                            <a:off x="2064229" y="895203"/>
                            <a:ext cx="611955" cy="271730"/>
                          </a:xfrm>
                          <a:prstGeom prst="rect">
                            <a:avLst/>
                          </a:prstGeom>
                          <a:solidFill>
                            <a:schemeClr val="lt1"/>
                          </a:solidFill>
                          <a:ln>
                            <a:solidFill>
                              <a:schemeClr val="bg1"/>
                            </a:solidFill>
                          </a:ln>
                        </wps:spPr>
                        <wps:txbx>
                          <w:txbxContent>
                            <w:p w14:paraId="70EAFF69" w14:textId="77777777" w:rsidR="00EC67E3" w:rsidRDefault="00000000" w:rsidP="00EC67E3">
                              <w:pPr>
                                <w:spacing w:after="160" w:line="252" w:lineRule="auto"/>
                                <w:rPr>
                                  <w:rFonts w:ascii="Calibri" w:hAnsi="Calibri" w:cs="Calibri"/>
                                  <w:b/>
                                  <w:bCs/>
                                  <w:color w:val="AB008B"/>
                                  <w:sz w:val="22"/>
                                  <w:lang w:eastAsia="ja-JP"/>
                                </w:rPr>
                              </w:pPr>
                              <w:r>
                                <w:rPr>
                                  <w:rFonts w:ascii="Calibri" w:hAnsi="Calibri" w:cs="Calibri"/>
                                  <w:b/>
                                  <w:bCs/>
                                  <w:color w:val="AB008B"/>
                                  <w:sz w:val="22"/>
                                </w:rPr>
                                <w:t>Chaos</w:t>
                              </w:r>
                            </w:p>
                          </w:txbxContent>
                        </wps:txbx>
                        <wps:bodyPr anchor="t"/>
                      </wps:wsp>
                      <wps:wsp>
                        <wps:cNvPr id="88092194" name="Rectangle 11"/>
                        <wps:cNvSpPr/>
                        <wps:spPr>
                          <a:xfrm rot="-10800000" flipH="1" flipV="1">
                            <a:off x="395253" y="1802940"/>
                            <a:ext cx="808528" cy="512677"/>
                          </a:xfrm>
                          <a:prstGeom prst="rect">
                            <a:avLst/>
                          </a:prstGeom>
                          <a:solidFill>
                            <a:schemeClr val="lt1"/>
                          </a:solidFill>
                          <a:ln>
                            <a:solidFill>
                              <a:schemeClr val="bg1"/>
                            </a:solidFill>
                          </a:ln>
                        </wps:spPr>
                        <wps:txbx>
                          <w:txbxContent>
                            <w:p w14:paraId="1E93FDF6" w14:textId="77777777" w:rsidR="00EC67E3" w:rsidRDefault="00000000" w:rsidP="00EC67E3">
                              <w:pPr>
                                <w:spacing w:after="160" w:line="252" w:lineRule="auto"/>
                                <w:jc w:val="center"/>
                                <w:rPr>
                                  <w:rFonts w:ascii="Calibri" w:hAnsi="Calibri" w:cs="Calibri"/>
                                  <w:b/>
                                  <w:bCs/>
                                  <w:color w:val="AB008B"/>
                                  <w:sz w:val="22"/>
                                  <w:lang w:eastAsia="ja-JP"/>
                                </w:rPr>
                              </w:pPr>
                              <w:r>
                                <w:rPr>
                                  <w:rFonts w:ascii="Calibri" w:hAnsi="Calibri" w:cs="Calibri"/>
                                  <w:b/>
                                  <w:bCs/>
                                  <w:color w:val="AB008B"/>
                                  <w:sz w:val="22"/>
                                </w:rPr>
                                <w:t>Foreign element</w:t>
                              </w:r>
                            </w:p>
                          </w:txbxContent>
                        </wps:txbx>
                        <wps:bodyPr anchor="t"/>
                      </wps:wsp>
                      <wps:wsp>
                        <wps:cNvPr id="239332666" name="Rectangle 12"/>
                        <wps:cNvSpPr/>
                        <wps:spPr>
                          <a:xfrm>
                            <a:off x="2182561" y="465342"/>
                            <a:ext cx="1355421" cy="241179"/>
                          </a:xfrm>
                          <a:prstGeom prst="rect">
                            <a:avLst/>
                          </a:prstGeom>
                          <a:solidFill>
                            <a:schemeClr val="lt1"/>
                          </a:solidFill>
                          <a:ln>
                            <a:solidFill>
                              <a:schemeClr val="bg1"/>
                            </a:solidFill>
                          </a:ln>
                        </wps:spPr>
                        <wps:txbx>
                          <w:txbxContent>
                            <w:p w14:paraId="637163A0" w14:textId="77777777" w:rsidR="00EC67E3" w:rsidRDefault="00000000" w:rsidP="00EC67E3">
                              <w:pPr>
                                <w:spacing w:after="160" w:line="252" w:lineRule="auto"/>
                                <w:rPr>
                                  <w:rFonts w:ascii="Calibri" w:hAnsi="Calibri" w:cs="Calibri"/>
                                  <w:b/>
                                  <w:bCs/>
                                  <w:color w:val="AB008B"/>
                                  <w:sz w:val="22"/>
                                  <w:lang w:eastAsia="ja-JP"/>
                                </w:rPr>
                              </w:pPr>
                              <w:r>
                                <w:rPr>
                                  <w:rFonts w:ascii="Calibri" w:hAnsi="Calibri" w:cs="Calibri"/>
                                  <w:b/>
                                  <w:bCs/>
                                  <w:color w:val="AB008B"/>
                                  <w:sz w:val="22"/>
                                </w:rPr>
                                <w:t>Transforming Idea</w:t>
                              </w:r>
                            </w:p>
                          </w:txbxContent>
                        </wps:txbx>
                        <wps:bodyPr anchor="t"/>
                      </wps:wsp>
                      <wps:wsp>
                        <wps:cNvPr id="976267835" name="Rectangle 13"/>
                        <wps:cNvSpPr/>
                        <wps:spPr>
                          <a:xfrm>
                            <a:off x="4594949" y="1043263"/>
                            <a:ext cx="1125089" cy="311639"/>
                          </a:xfrm>
                          <a:prstGeom prst="rect">
                            <a:avLst/>
                          </a:prstGeom>
                          <a:solidFill>
                            <a:schemeClr val="lt1"/>
                          </a:solidFill>
                          <a:ln>
                            <a:solidFill>
                              <a:schemeClr val="bg1"/>
                            </a:solidFill>
                          </a:ln>
                        </wps:spPr>
                        <wps:txbx>
                          <w:txbxContent>
                            <w:p w14:paraId="1AA841DD" w14:textId="77777777" w:rsidR="00EC67E3" w:rsidRDefault="00000000" w:rsidP="00EC67E3">
                              <w:pPr>
                                <w:spacing w:after="160" w:line="252" w:lineRule="auto"/>
                                <w:rPr>
                                  <w:rFonts w:ascii="Calibri" w:hAnsi="Calibri" w:cs="Calibri"/>
                                  <w:b/>
                                  <w:bCs/>
                                  <w:color w:val="AB008B"/>
                                  <w:sz w:val="22"/>
                                  <w:lang w:eastAsia="ja-JP"/>
                                </w:rPr>
                              </w:pPr>
                              <w:r>
                                <w:rPr>
                                  <w:rFonts w:ascii="Calibri" w:hAnsi="Calibri" w:cs="Calibri"/>
                                  <w:b/>
                                  <w:bCs/>
                                  <w:color w:val="AB008B"/>
                                  <w:sz w:val="22"/>
                                </w:rPr>
                                <w:t>New Status Quo</w:t>
                              </w:r>
                            </w:p>
                          </w:txbxContent>
                        </wps:txbx>
                        <wps:bodyPr anchor="t"/>
                      </wps:wsp>
                      <wps:wsp>
                        <wps:cNvPr id="1766910018" name="Rectangle 14"/>
                        <wps:cNvSpPr/>
                        <wps:spPr>
                          <a:xfrm>
                            <a:off x="3913340" y="1318419"/>
                            <a:ext cx="880335" cy="484518"/>
                          </a:xfrm>
                          <a:prstGeom prst="rect">
                            <a:avLst/>
                          </a:prstGeom>
                          <a:solidFill>
                            <a:schemeClr val="lt1"/>
                          </a:solidFill>
                          <a:ln>
                            <a:solidFill>
                              <a:schemeClr val="bg1"/>
                            </a:solidFill>
                          </a:ln>
                        </wps:spPr>
                        <wps:txbx>
                          <w:txbxContent>
                            <w:p w14:paraId="6FE3DE5E" w14:textId="77777777" w:rsidR="00EC67E3" w:rsidRDefault="00000000" w:rsidP="00EC67E3">
                              <w:pPr>
                                <w:spacing w:after="160" w:line="252" w:lineRule="auto"/>
                                <w:rPr>
                                  <w:rFonts w:ascii="Calibri" w:hAnsi="Calibri" w:cs="Calibri"/>
                                  <w:b/>
                                  <w:bCs/>
                                  <w:color w:val="AB008B"/>
                                  <w:sz w:val="22"/>
                                  <w:lang w:eastAsia="ja-JP"/>
                                </w:rPr>
                              </w:pPr>
                              <w:r>
                                <w:rPr>
                                  <w:rFonts w:ascii="Calibri" w:hAnsi="Calibri" w:cs="Calibri"/>
                                  <w:b/>
                                  <w:bCs/>
                                  <w:color w:val="AB008B"/>
                                  <w:sz w:val="22"/>
                                </w:rPr>
                                <w:t>Integration &amp; Practice</w:t>
                              </w:r>
                            </w:p>
                          </w:txbxContent>
                        </wps:txbx>
                        <wps:bodyPr anchor="t"/>
                      </wps:wsp>
                      <wps:wsp>
                        <wps:cNvPr id="776322825" name="Straight Arrow Connector 15"/>
                        <wps:cNvCnPr/>
                        <wps:spPr>
                          <a:xfrm rot="5400000" flipV="1">
                            <a:off x="2426507" y="1137325"/>
                            <a:ext cx="807149" cy="30961"/>
                          </a:xfrm>
                          <a:prstGeom prst="straightConnector1">
                            <a:avLst/>
                          </a:prstGeom>
                          <a:ln>
                            <a:solidFill>
                              <a:srgbClr val="AB008B"/>
                            </a:solidFill>
                            <a:tailEnd type="triangle" w="med" len="med"/>
                          </a:ln>
                        </wps:spPr>
                        <wps:style>
                          <a:lnRef idx="1">
                            <a:schemeClr val="accent1"/>
                          </a:lnRef>
                          <a:fillRef idx="0">
                            <a:schemeClr val="accent1"/>
                          </a:fillRef>
                          <a:effectRef idx="0">
                            <a:scrgbClr r="0" g="0" b="0"/>
                          </a:effectRef>
                          <a:fontRef idx="minor">
                            <a:schemeClr val="tx1"/>
                          </a:fontRef>
                        </wps:style>
                        <wps:bodyPr/>
                      </wps:wsp>
                      <wps:wsp>
                        <wps:cNvPr id="1555392783" name="Straight Arrow Connector 16"/>
                        <wps:cNvCnPr/>
                        <wps:spPr>
                          <a:xfrm flipV="1">
                            <a:off x="957491" y="1289791"/>
                            <a:ext cx="542443" cy="513149"/>
                          </a:xfrm>
                          <a:prstGeom prst="straightConnector1">
                            <a:avLst/>
                          </a:prstGeom>
                          <a:ln>
                            <a:solidFill>
                              <a:srgbClr val="AB008B"/>
                            </a:solidFill>
                            <a:tailEnd type="triangle" w="med" len="med"/>
                          </a:ln>
                        </wps:spPr>
                        <wps:style>
                          <a:lnRef idx="1">
                            <a:schemeClr val="accent1"/>
                          </a:lnRef>
                          <a:fillRef idx="0">
                            <a:schemeClr val="accent1"/>
                          </a:fillRef>
                          <a:effectRef idx="0">
                            <a:scrgbClr r="0" g="0" b="0"/>
                          </a:effectRef>
                          <a:fontRef idx="minor">
                            <a:schemeClr val="tx1"/>
                          </a:fontRef>
                        </wps:style>
                        <wps:bodyPr/>
                      </wps:wsp>
                      <wps:wsp>
                        <wps:cNvPr id="731281465" name="Rectangle: Rounded Corners 17"/>
                        <wps:cNvSpPr/>
                        <wps:spPr>
                          <a:xfrm>
                            <a:off x="2879070" y="2737309"/>
                            <a:ext cx="188478" cy="166593"/>
                          </a:xfrm>
                          <a:prstGeom prst="roundRect">
                            <a:avLst/>
                          </a:prstGeom>
                          <a:solidFill>
                            <a:srgbClr val="AB008B"/>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175158584" name="Rectangle 18"/>
                        <wps:cNvSpPr/>
                        <wps:spPr>
                          <a:xfrm rot="-10800000" flipH="1" flipV="1">
                            <a:off x="762299" y="2746548"/>
                            <a:ext cx="1743409" cy="235405"/>
                          </a:xfrm>
                          <a:prstGeom prst="rect">
                            <a:avLst/>
                          </a:prstGeom>
                          <a:solidFill>
                            <a:schemeClr val="lt1"/>
                          </a:solidFill>
                          <a:ln>
                            <a:solidFill>
                              <a:schemeClr val="bg1"/>
                            </a:solidFill>
                          </a:ln>
                        </wps:spPr>
                        <wps:txbx>
                          <w:txbxContent>
                            <w:p w14:paraId="2DE27304" w14:textId="77777777" w:rsidR="00EC67E3" w:rsidRDefault="00000000" w:rsidP="00EC67E3">
                              <w:pPr>
                                <w:spacing w:after="160" w:line="252" w:lineRule="auto"/>
                                <w:rPr>
                                  <w:rFonts w:ascii="Calibri" w:hAnsi="Calibri" w:cs="Calibri"/>
                                  <w:color w:val="4472C4"/>
                                  <w:sz w:val="22"/>
                                  <w:lang w:eastAsia="ja-JP"/>
                                </w:rPr>
                              </w:pPr>
                              <w:r>
                                <w:rPr>
                                  <w:rFonts w:ascii="Calibri" w:hAnsi="Calibri" w:cs="Calibri"/>
                                  <w:color w:val="4472C4"/>
                                  <w:sz w:val="22"/>
                                </w:rPr>
                                <w:t>Kübler-Ross Change Curve</w:t>
                              </w:r>
                            </w:p>
                          </w:txbxContent>
                        </wps:txbx>
                        <wps:bodyPr anchor="ctr"/>
                      </wps:wsp>
                      <wps:wsp>
                        <wps:cNvPr id="398422788" name="Rectangle 19"/>
                        <wps:cNvSpPr/>
                        <wps:spPr>
                          <a:xfrm>
                            <a:off x="3308386" y="2746548"/>
                            <a:ext cx="1667966" cy="235405"/>
                          </a:xfrm>
                          <a:prstGeom prst="rect">
                            <a:avLst/>
                          </a:prstGeom>
                          <a:solidFill>
                            <a:schemeClr val="lt1"/>
                          </a:solidFill>
                          <a:ln>
                            <a:solidFill>
                              <a:schemeClr val="bg1"/>
                            </a:solidFill>
                          </a:ln>
                        </wps:spPr>
                        <wps:txbx>
                          <w:txbxContent>
                            <w:p w14:paraId="6E561CB8" w14:textId="77777777" w:rsidR="00EC67E3" w:rsidRDefault="00000000" w:rsidP="00EC67E3">
                              <w:pPr>
                                <w:spacing w:after="160" w:line="252" w:lineRule="auto"/>
                                <w:rPr>
                                  <w:rFonts w:ascii="Calibri" w:hAnsi="Calibri" w:cs="Calibri"/>
                                  <w:b/>
                                  <w:bCs/>
                                  <w:color w:val="AB008B"/>
                                  <w:sz w:val="22"/>
                                  <w:lang w:eastAsia="ja-JP"/>
                                </w:rPr>
                              </w:pPr>
                              <w:r>
                                <w:rPr>
                                  <w:rFonts w:ascii="Calibri" w:hAnsi="Calibri" w:cs="Calibri"/>
                                  <w:b/>
                                  <w:bCs/>
                                  <w:color w:val="AB008B"/>
                                  <w:sz w:val="22"/>
                                </w:rPr>
                                <w:t>Satir's Change Model</w:t>
                              </w:r>
                            </w:p>
                          </w:txbxContent>
                        </wps:txbx>
                        <wps:bodyPr anchor="ctr"/>
                      </wps:wsp>
                      <wps:wsp>
                        <wps:cNvPr id="921345600" name="Rectangle: Rounded Corners 20"/>
                        <wps:cNvSpPr/>
                        <wps:spPr>
                          <a:xfrm>
                            <a:off x="421642" y="2741929"/>
                            <a:ext cx="183868" cy="166593"/>
                          </a:xfrm>
                          <a:prstGeom prst="roundRect">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948351946" name="Rectangle 21"/>
                        <wps:cNvSpPr/>
                        <wps:spPr>
                          <a:xfrm>
                            <a:off x="395253" y="395387"/>
                            <a:ext cx="518773" cy="242457"/>
                          </a:xfrm>
                          <a:prstGeom prst="rect">
                            <a:avLst/>
                          </a:prstGeom>
                          <a:solidFill>
                            <a:schemeClr val="lt1"/>
                          </a:solidFill>
                          <a:ln>
                            <a:noFill/>
                          </a:ln>
                        </wps:spPr>
                        <wps:txbx>
                          <w:txbxContent>
                            <w:p w14:paraId="17619B9F" w14:textId="77777777" w:rsidR="00EC67E3" w:rsidRDefault="00000000" w:rsidP="00EC67E3">
                              <w:pPr>
                                <w:spacing w:after="160" w:line="252" w:lineRule="auto"/>
                                <w:rPr>
                                  <w:rFonts w:ascii="Calibri" w:hAnsi="Calibri" w:cs="Calibri"/>
                                  <w:color w:val="4472C4"/>
                                  <w:sz w:val="22"/>
                                  <w:lang w:eastAsia="ja-JP"/>
                                </w:rPr>
                              </w:pPr>
                              <w:r>
                                <w:rPr>
                                  <w:rFonts w:ascii="Calibri" w:hAnsi="Calibri" w:cs="Calibri"/>
                                  <w:color w:val="4472C4"/>
                                  <w:sz w:val="22"/>
                                </w:rPr>
                                <w:t>Shock</w:t>
                              </w:r>
                            </w:p>
                          </w:txbxContent>
                        </wps:txbx>
                        <wps:bodyPr anchor="t"/>
                      </wps:wsp>
                      <wps:wsp>
                        <wps:cNvPr id="112061572" name="Rectangle 22"/>
                        <wps:cNvSpPr/>
                        <wps:spPr>
                          <a:xfrm>
                            <a:off x="963692" y="322873"/>
                            <a:ext cx="591245" cy="249567"/>
                          </a:xfrm>
                          <a:prstGeom prst="rect">
                            <a:avLst/>
                          </a:prstGeom>
                          <a:solidFill>
                            <a:schemeClr val="lt1"/>
                          </a:solidFill>
                          <a:ln>
                            <a:noFill/>
                          </a:ln>
                        </wps:spPr>
                        <wps:txbx>
                          <w:txbxContent>
                            <w:p w14:paraId="77AF8334" w14:textId="77777777" w:rsidR="00EC67E3" w:rsidRDefault="00000000" w:rsidP="00EC67E3">
                              <w:pPr>
                                <w:spacing w:after="160" w:line="252" w:lineRule="auto"/>
                                <w:rPr>
                                  <w:rFonts w:ascii="Calibri" w:hAnsi="Calibri" w:cs="Calibri"/>
                                  <w:color w:val="4472C4"/>
                                  <w:sz w:val="22"/>
                                  <w:lang w:eastAsia="ja-JP"/>
                                </w:rPr>
                              </w:pPr>
                              <w:r>
                                <w:rPr>
                                  <w:rFonts w:ascii="Calibri" w:hAnsi="Calibri" w:cs="Calibri"/>
                                  <w:color w:val="4472C4"/>
                                  <w:sz w:val="22"/>
                                </w:rPr>
                                <w:t>Denial</w:t>
                              </w:r>
                            </w:p>
                          </w:txbxContent>
                        </wps:txbx>
                        <wps:bodyPr anchor="t"/>
                      </wps:wsp>
                      <wps:wsp>
                        <wps:cNvPr id="694156319" name="Rectangle 23"/>
                        <wps:cNvSpPr/>
                        <wps:spPr>
                          <a:xfrm>
                            <a:off x="1634003" y="637843"/>
                            <a:ext cx="533877" cy="311639"/>
                          </a:xfrm>
                          <a:prstGeom prst="rect">
                            <a:avLst/>
                          </a:prstGeom>
                          <a:solidFill>
                            <a:schemeClr val="lt1"/>
                          </a:solidFill>
                          <a:ln>
                            <a:noFill/>
                          </a:ln>
                        </wps:spPr>
                        <wps:txbx>
                          <w:txbxContent>
                            <w:p w14:paraId="4EF4DF1B" w14:textId="77777777" w:rsidR="00EC67E3" w:rsidRDefault="00000000" w:rsidP="00EC67E3">
                              <w:pPr>
                                <w:spacing w:after="160" w:line="252" w:lineRule="auto"/>
                                <w:rPr>
                                  <w:rFonts w:ascii="Calibri" w:hAnsi="Calibri" w:cs="Calibri"/>
                                  <w:color w:val="4472C4"/>
                                  <w:sz w:val="22"/>
                                  <w:lang w:eastAsia="ja-JP"/>
                                </w:rPr>
                              </w:pPr>
                              <w:r>
                                <w:rPr>
                                  <w:rFonts w:ascii="Calibri" w:hAnsi="Calibri" w:cs="Calibri"/>
                                  <w:color w:val="4472C4"/>
                                  <w:sz w:val="22"/>
                                </w:rPr>
                                <w:t>Anger</w:t>
                              </w:r>
                            </w:p>
                          </w:txbxContent>
                        </wps:txbx>
                        <wps:bodyPr anchor="t"/>
                      </wps:wsp>
                      <wps:wsp>
                        <wps:cNvPr id="512925229" name="Rectangle 24"/>
                        <wps:cNvSpPr/>
                        <wps:spPr>
                          <a:xfrm>
                            <a:off x="2597116" y="2037033"/>
                            <a:ext cx="940865" cy="278584"/>
                          </a:xfrm>
                          <a:prstGeom prst="rect">
                            <a:avLst/>
                          </a:prstGeom>
                          <a:solidFill>
                            <a:schemeClr val="lt1"/>
                          </a:solidFill>
                          <a:ln>
                            <a:noFill/>
                          </a:ln>
                        </wps:spPr>
                        <wps:txbx>
                          <w:txbxContent>
                            <w:p w14:paraId="1BE4C631" w14:textId="77777777" w:rsidR="00EC67E3" w:rsidRDefault="00000000" w:rsidP="00EC67E3">
                              <w:pPr>
                                <w:spacing w:after="160" w:line="252" w:lineRule="auto"/>
                                <w:rPr>
                                  <w:rFonts w:ascii="Calibri" w:hAnsi="Calibri" w:cs="Calibri"/>
                                  <w:color w:val="4472C4"/>
                                  <w:sz w:val="22"/>
                                  <w:lang w:eastAsia="ja-JP"/>
                                </w:rPr>
                              </w:pPr>
                              <w:r>
                                <w:rPr>
                                  <w:rFonts w:ascii="Calibri" w:hAnsi="Calibri" w:cs="Calibri"/>
                                  <w:color w:val="4472C4"/>
                                  <w:sz w:val="22"/>
                                </w:rPr>
                                <w:t>Depression</w:t>
                              </w:r>
                            </w:p>
                          </w:txbxContent>
                        </wps:txbx>
                        <wps:bodyPr anchor="t"/>
                      </wps:wsp>
                      <wps:wsp>
                        <wps:cNvPr id="751077181" name="Rectangle 25"/>
                        <wps:cNvSpPr/>
                        <wps:spPr>
                          <a:xfrm>
                            <a:off x="1203781" y="1626665"/>
                            <a:ext cx="860446" cy="352550"/>
                          </a:xfrm>
                          <a:prstGeom prst="rect">
                            <a:avLst/>
                          </a:prstGeom>
                          <a:solidFill>
                            <a:schemeClr val="lt1"/>
                          </a:solidFill>
                          <a:ln>
                            <a:noFill/>
                          </a:ln>
                        </wps:spPr>
                        <wps:txbx>
                          <w:txbxContent>
                            <w:p w14:paraId="74FC65DD" w14:textId="77777777" w:rsidR="00EC67E3" w:rsidRDefault="00000000" w:rsidP="00EC67E3">
                              <w:pPr>
                                <w:spacing w:after="160" w:line="252" w:lineRule="auto"/>
                                <w:rPr>
                                  <w:rFonts w:ascii="Calibri" w:hAnsi="Calibri" w:cs="Calibri"/>
                                  <w:color w:val="4472C4"/>
                                  <w:sz w:val="22"/>
                                  <w:lang w:eastAsia="ja-JP"/>
                                </w:rPr>
                              </w:pPr>
                              <w:r>
                                <w:rPr>
                                  <w:rFonts w:ascii="Calibri" w:hAnsi="Calibri" w:cs="Calibri"/>
                                  <w:color w:val="4472C4"/>
                                  <w:sz w:val="22"/>
                                </w:rPr>
                                <w:t>Bargaining</w:t>
                              </w:r>
                            </w:p>
                          </w:txbxContent>
                        </wps:txbx>
                        <wps:bodyPr anchor="t"/>
                      </wps:wsp>
                      <wps:wsp>
                        <wps:cNvPr id="1868399906" name="Rectangle 26"/>
                        <wps:cNvSpPr/>
                        <wps:spPr>
                          <a:xfrm>
                            <a:off x="3308386" y="693027"/>
                            <a:ext cx="735289" cy="350237"/>
                          </a:xfrm>
                          <a:prstGeom prst="rect">
                            <a:avLst/>
                          </a:prstGeom>
                          <a:solidFill>
                            <a:schemeClr val="lt1"/>
                          </a:solidFill>
                          <a:ln>
                            <a:noFill/>
                          </a:ln>
                        </wps:spPr>
                        <wps:txbx>
                          <w:txbxContent>
                            <w:p w14:paraId="5CB23B5E" w14:textId="77777777" w:rsidR="00EC67E3" w:rsidRDefault="00000000" w:rsidP="00EC67E3">
                              <w:pPr>
                                <w:spacing w:after="160" w:line="252" w:lineRule="auto"/>
                                <w:rPr>
                                  <w:rFonts w:ascii="Calibri" w:hAnsi="Calibri" w:cs="Calibri"/>
                                  <w:color w:val="4472C4"/>
                                  <w:sz w:val="22"/>
                                  <w:lang w:eastAsia="ja-JP"/>
                                </w:rPr>
                              </w:pPr>
                              <w:r>
                                <w:rPr>
                                  <w:rFonts w:ascii="Calibri" w:hAnsi="Calibri" w:cs="Calibri"/>
                                  <w:color w:val="4472C4"/>
                                  <w:sz w:val="22"/>
                                </w:rPr>
                                <w:t>Decision</w:t>
                              </w:r>
                            </w:p>
                          </w:txbxContent>
                        </wps:txbx>
                        <wps:bodyPr anchor="t"/>
                      </wps:wsp>
                      <wps:wsp>
                        <wps:cNvPr id="1721620417" name="Rectangle 27"/>
                        <wps:cNvSpPr/>
                        <wps:spPr>
                          <a:xfrm>
                            <a:off x="4043673" y="162718"/>
                            <a:ext cx="1676362" cy="284940"/>
                          </a:xfrm>
                          <a:prstGeom prst="rect">
                            <a:avLst/>
                          </a:prstGeom>
                          <a:solidFill>
                            <a:schemeClr val="lt1"/>
                          </a:solidFill>
                          <a:ln>
                            <a:noFill/>
                          </a:ln>
                        </wps:spPr>
                        <wps:txbx>
                          <w:txbxContent>
                            <w:p w14:paraId="59B7D642" w14:textId="77777777" w:rsidR="00EC67E3" w:rsidRDefault="00000000" w:rsidP="00EC67E3">
                              <w:pPr>
                                <w:spacing w:after="160" w:line="252" w:lineRule="auto"/>
                                <w:rPr>
                                  <w:rFonts w:ascii="Calibri" w:hAnsi="Calibri" w:cs="Calibri"/>
                                  <w:color w:val="4472C4"/>
                                  <w:sz w:val="22"/>
                                  <w:lang w:eastAsia="ja-JP"/>
                                </w:rPr>
                              </w:pPr>
                              <w:r>
                                <w:rPr>
                                  <w:rFonts w:ascii="Calibri" w:hAnsi="Calibri" w:cs="Calibri"/>
                                  <w:color w:val="4472C4"/>
                                  <w:sz w:val="22"/>
                                </w:rPr>
                                <w:t>Acceptance</w:t>
                              </w:r>
                              <w:r>
                                <w:rPr>
                                  <w:rFonts w:ascii="Calibri" w:hAnsi="Calibri" w:cs="Calibri"/>
                                  <w:b/>
                                  <w:bCs/>
                                  <w:color w:val="4472C4"/>
                                  <w:sz w:val="22"/>
                                </w:rPr>
                                <w:t xml:space="preserve"> </w:t>
                              </w:r>
                              <w:r>
                                <w:rPr>
                                  <w:rFonts w:ascii="Calibri" w:hAnsi="Calibri" w:cs="Calibri"/>
                                  <w:color w:val="4472C4"/>
                                  <w:sz w:val="22"/>
                                </w:rPr>
                                <w:t>&amp; Integration</w:t>
                              </w:r>
                            </w:p>
                          </w:txbxContent>
                        </wps:txbx>
                        <wps:bodyPr anchor="t"/>
                      </wps:wsp>
                      <wps:wsp>
                        <wps:cNvPr id="612468829" name="Rectangle 28"/>
                        <wps:cNvSpPr/>
                        <wps:spPr>
                          <a:xfrm>
                            <a:off x="3386548" y="1789425"/>
                            <a:ext cx="966959" cy="247609"/>
                          </a:xfrm>
                          <a:prstGeom prst="rect">
                            <a:avLst/>
                          </a:prstGeom>
                          <a:solidFill>
                            <a:schemeClr val="lt1"/>
                          </a:solidFill>
                          <a:ln>
                            <a:noFill/>
                          </a:ln>
                        </wps:spPr>
                        <wps:txbx>
                          <w:txbxContent>
                            <w:p w14:paraId="26D4B278" w14:textId="77777777" w:rsidR="00EC67E3" w:rsidRDefault="00000000" w:rsidP="00EC67E3">
                              <w:pPr>
                                <w:spacing w:after="160" w:line="252" w:lineRule="auto"/>
                                <w:rPr>
                                  <w:rFonts w:ascii="Calibri" w:hAnsi="Calibri" w:cs="Calibri"/>
                                  <w:color w:val="4472C4"/>
                                  <w:sz w:val="22"/>
                                  <w:lang w:eastAsia="ja-JP"/>
                                </w:rPr>
                              </w:pPr>
                              <w:r>
                                <w:rPr>
                                  <w:rFonts w:ascii="Calibri" w:hAnsi="Calibri" w:cs="Calibri"/>
                                  <w:color w:val="4472C4"/>
                                  <w:sz w:val="22"/>
                                </w:rPr>
                                <w:t>Experiment</w:t>
                              </w:r>
                            </w:p>
                          </w:txbxContent>
                        </wps:txbx>
                        <wps:bodyPr anchor="t"/>
                      </wps:wsp>
                    </wpg:wgp>
                  </a:graphicData>
                </a:graphic>
              </wp:inline>
            </w:drawing>
          </mc:Choice>
          <mc:Fallback>
            <w:pict>
              <v:group w14:anchorId="4AFE4823" id="Group 7" o:spid="_x0000_s1102" style="width:450.4pt;height:234.8pt;mso-position-horizontal-relative:char;mso-position-vertical-relative:line" coordsize="57200,29819" o:gfxdata="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">
                <v:shape id="Straight Arrow Connector 2" o:spid="_x0000_s1103" type="#_x0000_t32" style="position:absolute;left:-8625;top:12017;width:24193;height:159;rotation:-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" strokecolor="black [3213]" strokeweight="1pt">
                  <v:stroke endarrow="block" joinstyle="miter"/>
                </v:shape>
                <v:shape id="Straight Arrow Connector 3" o:spid="_x0000_s1104" type="#_x0000_t32" style="position:absolute;left:3502;top:23968;width:48034;height:9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" strokecolor="black [3213]" strokeweight="1pt">
                  <v:stroke endarrow="block" joinstyle="miter"/>
                </v:shape>
                <v:rect id="Rectangle 4" o:spid="_x0000_s1105" style="position:absolute;left:45949;top:24139;width:5101;height:32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" fillcolor="white [3201]" stroked="f">
                  <v:textbox>
                    <w:txbxContent>
                      <w:p w14:paraId="5AA52D14" w14:textId="77777777" w:rsidR="00EC67E3" w:rsidRDefault="00000000" w:rsidP="00EC67E3">
                        <w:pPr>
                          <w:spacing w:after="160" w:line="252" w:lineRule="auto"/>
                          <w:rPr>
                            <w:rFonts w:ascii="Calibri" w:hAnsi="Calibri" w:cs="Calibri"/>
                            <w:b/>
                            <w:bCs/>
                            <w:color w:val="000000"/>
                            <w:sz w:val="22"/>
                            <w:lang w:eastAsia="ja-JP"/>
                          </w:rPr>
                        </w:pPr>
                        <w:r>
                          <w:rPr>
                            <w:rFonts w:ascii="Calibri" w:hAnsi="Calibri" w:cs="Calibri"/>
                            <w:b/>
                            <w:bCs/>
                            <w:color w:val="000000"/>
                            <w:sz w:val="22"/>
                          </w:rPr>
                          <w:t>Time</w:t>
                        </w:r>
                      </w:p>
                    </w:txbxContent>
                  </v:textbox>
                </v:rect>
                <v:rect id="Rectangle 5" o:spid="_x0000_s1106" style="position:absolute;left:-1963;top:2502;width:6391;height:24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" fillcolor="white [3201]" stroked="f">
                  <v:textbox>
                    <w:txbxContent>
                      <w:p w14:paraId="7EF9F90D" w14:textId="77777777" w:rsidR="00EC67E3" w:rsidRDefault="00000000" w:rsidP="00EC67E3">
                        <w:pPr>
                          <w:spacing w:after="160" w:line="252" w:lineRule="auto"/>
                          <w:rPr>
                            <w:rFonts w:ascii="Calibri" w:hAnsi="Calibri" w:cs="Calibri"/>
                            <w:b/>
                            <w:bCs/>
                            <w:color w:val="000000"/>
                            <w:sz w:val="22"/>
                            <w:lang w:eastAsia="ja-JP"/>
                          </w:rPr>
                        </w:pPr>
                        <w:r>
                          <w:rPr>
                            <w:rFonts w:ascii="Calibri" w:hAnsi="Calibri" w:cs="Calibri"/>
                            <w:b/>
                            <w:bCs/>
                            <w:color w:val="000000"/>
                            <w:sz w:val="22"/>
                          </w:rPr>
                          <w:t>Morale</w:t>
                        </w:r>
                      </w:p>
                    </w:txbxContent>
                  </v:textbox>
                </v:rect>
                <v:rect id="Rectangle 6" o:spid="_x0000_s1107" style="position:absolute;left:51948;top:27373;width:84;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" fillcolor="white [3201]"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108" type="#_x0000_t75" style="position:absolute;left:4825;top:4706;width:42288;height:155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">
                  <v:imagedata r:id="rId13" o:title=""/>
                </v:shape>
                <v:shape id="Ink 8" o:spid="_x0000_s1109" type="#_x0000_t75" style="position:absolute;left:4955;top:8772;width:43158;height:122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">
                  <v:imagedata r:id="rId14" o:title=""/>
                </v:shape>
                <v:rect id="Rectangle 9" o:spid="_x0000_s1110" style="position:absolute;left:3952;top:11990;width:10759;height:2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" fillcolor="white [3201]" strokecolor="white [3212]">
                  <v:textbox>
                    <w:txbxContent>
                      <w:p w14:paraId="2A53C6EC" w14:textId="77777777" w:rsidR="00EC67E3" w:rsidRDefault="00000000" w:rsidP="00EC67E3">
                        <w:pPr>
                          <w:spacing w:after="160" w:line="252" w:lineRule="auto"/>
                          <w:rPr>
                            <w:rFonts w:ascii="Calibri" w:hAnsi="Calibri" w:cs="Calibri"/>
                            <w:b/>
                            <w:bCs/>
                            <w:color w:val="AB008B"/>
                            <w:sz w:val="22"/>
                            <w:lang w:eastAsia="ja-JP"/>
                          </w:rPr>
                        </w:pPr>
                        <w:r>
                          <w:rPr>
                            <w:rFonts w:ascii="Calibri" w:hAnsi="Calibri" w:cs="Calibri"/>
                            <w:b/>
                            <w:bCs/>
                            <w:color w:val="AB008B"/>
                            <w:sz w:val="22"/>
                          </w:rPr>
                          <w:t>Old Status Quo</w:t>
                        </w:r>
                      </w:p>
                    </w:txbxContent>
                  </v:textbox>
                </v:rect>
                <v:rect id="Rectangle 10" o:spid="_x0000_s1111" style="position:absolute;left:20642;top:8952;width:6119;height:2717;rotation:180;flip:x 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" fillcolor="white [3201]" strokecolor="white [3212]">
                  <v:textbox>
                    <w:txbxContent>
                      <w:p w14:paraId="70EAFF69" w14:textId="77777777" w:rsidR="00EC67E3" w:rsidRDefault="00000000" w:rsidP="00EC67E3">
                        <w:pPr>
                          <w:spacing w:after="160" w:line="252" w:lineRule="auto"/>
                          <w:rPr>
                            <w:rFonts w:ascii="Calibri" w:hAnsi="Calibri" w:cs="Calibri"/>
                            <w:b/>
                            <w:bCs/>
                            <w:color w:val="AB008B"/>
                            <w:sz w:val="22"/>
                            <w:lang w:eastAsia="ja-JP"/>
                          </w:rPr>
                        </w:pPr>
                        <w:r>
                          <w:rPr>
                            <w:rFonts w:ascii="Calibri" w:hAnsi="Calibri" w:cs="Calibri"/>
                            <w:b/>
                            <w:bCs/>
                            <w:color w:val="AB008B"/>
                            <w:sz w:val="22"/>
                          </w:rPr>
                          <w:t>Chaos</w:t>
                        </w:r>
                      </w:p>
                    </w:txbxContent>
                  </v:textbox>
                </v:rect>
                <v:rect id="Rectangle 11" o:spid="_x0000_s1112" style="position:absolute;left:3952;top:18029;width:8085;height:5127;rotation:180;flip:x 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" fillcolor="white [3201]" strokecolor="white [3212]">
                  <v:textbox>
                    <w:txbxContent>
                      <w:p w14:paraId="1E93FDF6" w14:textId="77777777" w:rsidR="00EC67E3" w:rsidRDefault="00000000" w:rsidP="00EC67E3">
                        <w:pPr>
                          <w:spacing w:after="160" w:line="252" w:lineRule="auto"/>
                          <w:jc w:val="center"/>
                          <w:rPr>
                            <w:rFonts w:ascii="Calibri" w:hAnsi="Calibri" w:cs="Calibri"/>
                            <w:b/>
                            <w:bCs/>
                            <w:color w:val="AB008B"/>
                            <w:sz w:val="22"/>
                            <w:lang w:eastAsia="ja-JP"/>
                          </w:rPr>
                        </w:pPr>
                        <w:r>
                          <w:rPr>
                            <w:rFonts w:ascii="Calibri" w:hAnsi="Calibri" w:cs="Calibri"/>
                            <w:b/>
                            <w:bCs/>
                            <w:color w:val="AB008B"/>
                            <w:sz w:val="22"/>
                          </w:rPr>
                          <w:t>Foreign element</w:t>
                        </w:r>
                      </w:p>
                    </w:txbxContent>
                  </v:textbox>
                </v:rect>
                <v:rect id="Rectangle 12" o:spid="_x0000_s1113" style="position:absolute;left:21825;top:4653;width:13554;height:2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" fillcolor="white [3201]" strokecolor="white [3212]">
                  <v:textbox>
                    <w:txbxContent>
                      <w:p w14:paraId="637163A0" w14:textId="77777777" w:rsidR="00EC67E3" w:rsidRDefault="00000000" w:rsidP="00EC67E3">
                        <w:pPr>
                          <w:spacing w:after="160" w:line="252" w:lineRule="auto"/>
                          <w:rPr>
                            <w:rFonts w:ascii="Calibri" w:hAnsi="Calibri" w:cs="Calibri"/>
                            <w:b/>
                            <w:bCs/>
                            <w:color w:val="AB008B"/>
                            <w:sz w:val="22"/>
                            <w:lang w:eastAsia="ja-JP"/>
                          </w:rPr>
                        </w:pPr>
                        <w:r>
                          <w:rPr>
                            <w:rFonts w:ascii="Calibri" w:hAnsi="Calibri" w:cs="Calibri"/>
                            <w:b/>
                            <w:bCs/>
                            <w:color w:val="AB008B"/>
                            <w:sz w:val="22"/>
                          </w:rPr>
                          <w:t>Transforming Idea</w:t>
                        </w:r>
                      </w:p>
                    </w:txbxContent>
                  </v:textbox>
                </v:rect>
                <v:rect id="Rectangle 13" o:spid="_x0000_s1114" style="position:absolute;left:45949;top:10432;width:11251;height:31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" fillcolor="white [3201]" strokecolor="white [3212]">
                  <v:textbox>
                    <w:txbxContent>
                      <w:p w14:paraId="1AA841DD" w14:textId="77777777" w:rsidR="00EC67E3" w:rsidRDefault="00000000" w:rsidP="00EC67E3">
                        <w:pPr>
                          <w:spacing w:after="160" w:line="252" w:lineRule="auto"/>
                          <w:rPr>
                            <w:rFonts w:ascii="Calibri" w:hAnsi="Calibri" w:cs="Calibri"/>
                            <w:b/>
                            <w:bCs/>
                            <w:color w:val="AB008B"/>
                            <w:sz w:val="22"/>
                            <w:lang w:eastAsia="ja-JP"/>
                          </w:rPr>
                        </w:pPr>
                        <w:r>
                          <w:rPr>
                            <w:rFonts w:ascii="Calibri" w:hAnsi="Calibri" w:cs="Calibri"/>
                            <w:b/>
                            <w:bCs/>
                            <w:color w:val="AB008B"/>
                            <w:sz w:val="22"/>
                          </w:rPr>
                          <w:t>New Status Quo</w:t>
                        </w:r>
                      </w:p>
                    </w:txbxContent>
                  </v:textbox>
                </v:rect>
                <v:rect id="Rectangle 14" o:spid="_x0000_s1115" style="position:absolute;left:39133;top:13184;width:8803;height:48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" fillcolor="white [3201]" strokecolor="white [3212]">
                  <v:textbox>
                    <w:txbxContent>
                      <w:p w14:paraId="6FE3DE5E" w14:textId="77777777" w:rsidR="00EC67E3" w:rsidRDefault="00000000" w:rsidP="00EC67E3">
                        <w:pPr>
                          <w:spacing w:after="160" w:line="252" w:lineRule="auto"/>
                          <w:rPr>
                            <w:rFonts w:ascii="Calibri" w:hAnsi="Calibri" w:cs="Calibri"/>
                            <w:b/>
                            <w:bCs/>
                            <w:color w:val="AB008B"/>
                            <w:sz w:val="22"/>
                            <w:lang w:eastAsia="ja-JP"/>
                          </w:rPr>
                        </w:pPr>
                        <w:r>
                          <w:rPr>
                            <w:rFonts w:ascii="Calibri" w:hAnsi="Calibri" w:cs="Calibri"/>
                            <w:b/>
                            <w:bCs/>
                            <w:color w:val="AB008B"/>
                            <w:sz w:val="22"/>
                          </w:rPr>
                          <w:t>Integration &amp; Practice</w:t>
                        </w:r>
                      </w:p>
                    </w:txbxContent>
                  </v:textbox>
                </v:rect>
                <v:shape id="Straight Arrow Connector 15" o:spid="_x0000_s1116" type="#_x0000_t32" style="position:absolute;left:24265;top:11373;width:8071;height:309;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" strokecolor="#ab008b" strokeweight=".5pt">
                  <v:stroke endarrow="block" joinstyle="miter"/>
                </v:shape>
                <v:shape id="Straight Arrow Connector 16" o:spid="_x0000_s1117" type="#_x0000_t32" style="position:absolute;left:9574;top:12897;width:5425;height:513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" strokecolor="#ab008b" strokeweight=".5pt">
                  <v:stroke endarrow="block" joinstyle="miter"/>
                </v:shape>
                <v:roundrect id="Rectangle: Rounded Corners 17" o:spid="_x0000_s1118" style="position:absolute;left:28790;top:27373;width:1885;height:166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" fillcolor="#ab008b" strokecolor="#1f3763 [1604]" strokeweight="1pt">
                  <v:stroke joinstyle="miter"/>
                </v:roundrect>
                <v:rect id="Rectangle 18" o:spid="_x0000_s1119" style="position:absolute;left:7622;top:27465;width:17435;height:2354;rotation:180;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" fillcolor="white [3201]" strokecolor="white [3212]">
                  <v:textbox>
                    <w:txbxContent>
                      <w:p w14:paraId="2DE27304" w14:textId="77777777" w:rsidR="00EC67E3" w:rsidRDefault="00000000" w:rsidP="00EC67E3">
                        <w:pPr>
                          <w:spacing w:after="160" w:line="252" w:lineRule="auto"/>
                          <w:rPr>
                            <w:rFonts w:ascii="Calibri" w:hAnsi="Calibri" w:cs="Calibri"/>
                            <w:color w:val="4472C4"/>
                            <w:sz w:val="22"/>
                            <w:lang w:eastAsia="ja-JP"/>
                          </w:rPr>
                        </w:pPr>
                        <w:r>
                          <w:rPr>
                            <w:rFonts w:ascii="Calibri" w:hAnsi="Calibri" w:cs="Calibri"/>
                            <w:color w:val="4472C4"/>
                            <w:sz w:val="22"/>
                          </w:rPr>
                          <w:t>Kübler-Ross Change Curve</w:t>
                        </w:r>
                      </w:p>
                    </w:txbxContent>
                  </v:textbox>
                </v:rect>
                <v:rect id="Rectangle 19" o:spid="_x0000_s1120" style="position:absolute;left:33083;top:27465;width:16680;height:23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" fillcolor="white [3201]" strokecolor="white [3212]">
                  <v:textbox>
                    <w:txbxContent>
                      <w:p w14:paraId="6E561CB8" w14:textId="77777777" w:rsidR="00EC67E3" w:rsidRDefault="00000000" w:rsidP="00EC67E3">
                        <w:pPr>
                          <w:spacing w:after="160" w:line="252" w:lineRule="auto"/>
                          <w:rPr>
                            <w:rFonts w:ascii="Calibri" w:hAnsi="Calibri" w:cs="Calibri"/>
                            <w:b/>
                            <w:bCs/>
                            <w:color w:val="AB008B"/>
                            <w:sz w:val="22"/>
                            <w:lang w:eastAsia="ja-JP"/>
                          </w:rPr>
                        </w:pPr>
                        <w:r>
                          <w:rPr>
                            <w:rFonts w:ascii="Calibri" w:hAnsi="Calibri" w:cs="Calibri"/>
                            <w:b/>
                            <w:bCs/>
                            <w:color w:val="AB008B"/>
                            <w:sz w:val="22"/>
                          </w:rPr>
                          <w:t>Satir's Change Model</w:t>
                        </w:r>
                      </w:p>
                    </w:txbxContent>
                  </v:textbox>
                </v:rect>
                <v:roundrect id="Rectangle: Rounded Corners 20" o:spid="_x0000_s1121" style="position:absolute;left:4216;top:27419;width:1839;height:166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" fillcolor="#4472c4 [3204]" strokecolor="#1f3763 [1604]" strokeweight="1pt">
                  <v:stroke joinstyle="miter"/>
                </v:roundrect>
                <v:rect id="Rectangle 21" o:spid="_x0000_s1122" style="position:absolute;left:3952;top:3953;width:5188;height:2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" fillcolor="white [3201]" stroked="f">
                  <v:textbox>
                    <w:txbxContent>
                      <w:p w14:paraId="17619B9F" w14:textId="77777777" w:rsidR="00EC67E3" w:rsidRDefault="00000000" w:rsidP="00EC67E3">
                        <w:pPr>
                          <w:spacing w:after="160" w:line="252" w:lineRule="auto"/>
                          <w:rPr>
                            <w:rFonts w:ascii="Calibri" w:hAnsi="Calibri" w:cs="Calibri"/>
                            <w:color w:val="4472C4"/>
                            <w:sz w:val="22"/>
                            <w:lang w:eastAsia="ja-JP"/>
                          </w:rPr>
                        </w:pPr>
                        <w:r>
                          <w:rPr>
                            <w:rFonts w:ascii="Calibri" w:hAnsi="Calibri" w:cs="Calibri"/>
                            <w:color w:val="4472C4"/>
                            <w:sz w:val="22"/>
                          </w:rPr>
                          <w:t>Shock</w:t>
                        </w:r>
                      </w:p>
                    </w:txbxContent>
                  </v:textbox>
                </v:rect>
                <v:rect id="Rectangle 22" o:spid="_x0000_s1123" style="position:absolute;left:9636;top:3228;width:5913;height:2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" fillcolor="white [3201]" stroked="f">
                  <v:textbox>
                    <w:txbxContent>
                      <w:p w14:paraId="77AF8334" w14:textId="77777777" w:rsidR="00EC67E3" w:rsidRDefault="00000000" w:rsidP="00EC67E3">
                        <w:pPr>
                          <w:spacing w:after="160" w:line="252" w:lineRule="auto"/>
                          <w:rPr>
                            <w:rFonts w:ascii="Calibri" w:hAnsi="Calibri" w:cs="Calibri"/>
                            <w:color w:val="4472C4"/>
                            <w:sz w:val="22"/>
                            <w:lang w:eastAsia="ja-JP"/>
                          </w:rPr>
                        </w:pPr>
                        <w:r>
                          <w:rPr>
                            <w:rFonts w:ascii="Calibri" w:hAnsi="Calibri" w:cs="Calibri"/>
                            <w:color w:val="4472C4"/>
                            <w:sz w:val="22"/>
                          </w:rPr>
                          <w:t>Denial</w:t>
                        </w:r>
                      </w:p>
                    </w:txbxContent>
                  </v:textbox>
                </v:rect>
                <v:rect id="Rectangle 23" o:spid="_x0000_s1124" style="position:absolute;left:16340;top:6378;width:5338;height:3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" fillcolor="white [3201]" stroked="f">
                  <v:textbox>
                    <w:txbxContent>
                      <w:p w14:paraId="4EF4DF1B" w14:textId="77777777" w:rsidR="00EC67E3" w:rsidRDefault="00000000" w:rsidP="00EC67E3">
                        <w:pPr>
                          <w:spacing w:after="160" w:line="252" w:lineRule="auto"/>
                          <w:rPr>
                            <w:rFonts w:ascii="Calibri" w:hAnsi="Calibri" w:cs="Calibri"/>
                            <w:color w:val="4472C4"/>
                            <w:sz w:val="22"/>
                            <w:lang w:eastAsia="ja-JP"/>
                          </w:rPr>
                        </w:pPr>
                        <w:r>
                          <w:rPr>
                            <w:rFonts w:ascii="Calibri" w:hAnsi="Calibri" w:cs="Calibri"/>
                            <w:color w:val="4472C4"/>
                            <w:sz w:val="22"/>
                          </w:rPr>
                          <w:t>Anger</w:t>
                        </w:r>
                      </w:p>
                    </w:txbxContent>
                  </v:textbox>
                </v:rect>
                <v:rect id="Rectangle 24" o:spid="_x0000_s1125" style="position:absolute;left:25971;top:20370;width:9408;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" fillcolor="white [3201]" stroked="f">
                  <v:textbox>
                    <w:txbxContent>
                      <w:p w14:paraId="1BE4C631" w14:textId="77777777" w:rsidR="00EC67E3" w:rsidRDefault="00000000" w:rsidP="00EC67E3">
                        <w:pPr>
                          <w:spacing w:after="160" w:line="252" w:lineRule="auto"/>
                          <w:rPr>
                            <w:rFonts w:ascii="Calibri" w:hAnsi="Calibri" w:cs="Calibri"/>
                            <w:color w:val="4472C4"/>
                            <w:sz w:val="22"/>
                            <w:lang w:eastAsia="ja-JP"/>
                          </w:rPr>
                        </w:pPr>
                        <w:r>
                          <w:rPr>
                            <w:rFonts w:ascii="Calibri" w:hAnsi="Calibri" w:cs="Calibri"/>
                            <w:color w:val="4472C4"/>
                            <w:sz w:val="22"/>
                          </w:rPr>
                          <w:t>Depression</w:t>
                        </w:r>
                      </w:p>
                    </w:txbxContent>
                  </v:textbox>
                </v:rect>
                <v:rect id="Rectangle 25" o:spid="_x0000_s1126" style="position:absolute;left:12037;top:16266;width:8605;height:35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" fillcolor="white [3201]" stroked="f">
                  <v:textbox>
                    <w:txbxContent>
                      <w:p w14:paraId="74FC65DD" w14:textId="77777777" w:rsidR="00EC67E3" w:rsidRDefault="00000000" w:rsidP="00EC67E3">
                        <w:pPr>
                          <w:spacing w:after="160" w:line="252" w:lineRule="auto"/>
                          <w:rPr>
                            <w:rFonts w:ascii="Calibri" w:hAnsi="Calibri" w:cs="Calibri"/>
                            <w:color w:val="4472C4"/>
                            <w:sz w:val="22"/>
                            <w:lang w:eastAsia="ja-JP"/>
                          </w:rPr>
                        </w:pPr>
                        <w:r>
                          <w:rPr>
                            <w:rFonts w:ascii="Calibri" w:hAnsi="Calibri" w:cs="Calibri"/>
                            <w:color w:val="4472C4"/>
                            <w:sz w:val="22"/>
                          </w:rPr>
                          <w:t>Bargaining</w:t>
                        </w:r>
                      </w:p>
                    </w:txbxContent>
                  </v:textbox>
                </v:rect>
                <v:rect id="Rectangle 26" o:spid="_x0000_s1127" style="position:absolute;left:33083;top:6930;width:7353;height:3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" fillcolor="white [3201]" stroked="f">
                  <v:textbox>
                    <w:txbxContent>
                      <w:p w14:paraId="5CB23B5E" w14:textId="77777777" w:rsidR="00EC67E3" w:rsidRDefault="00000000" w:rsidP="00EC67E3">
                        <w:pPr>
                          <w:spacing w:after="160" w:line="252" w:lineRule="auto"/>
                          <w:rPr>
                            <w:rFonts w:ascii="Calibri" w:hAnsi="Calibri" w:cs="Calibri"/>
                            <w:color w:val="4472C4"/>
                            <w:sz w:val="22"/>
                            <w:lang w:eastAsia="ja-JP"/>
                          </w:rPr>
                        </w:pPr>
                        <w:r>
                          <w:rPr>
                            <w:rFonts w:ascii="Calibri" w:hAnsi="Calibri" w:cs="Calibri"/>
                            <w:color w:val="4472C4"/>
                            <w:sz w:val="22"/>
                          </w:rPr>
                          <w:t>Decision</w:t>
                        </w:r>
                      </w:p>
                    </w:txbxContent>
                  </v:textbox>
                </v:rect>
                <v:rect id="Rectangle 27" o:spid="_x0000_s1128" style="position:absolute;left:40436;top:1627;width:16764;height:2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" fillcolor="white [3201]" stroked="f">
                  <v:textbox>
                    <w:txbxContent>
                      <w:p w14:paraId="59B7D642" w14:textId="77777777" w:rsidR="00EC67E3" w:rsidRDefault="00000000" w:rsidP="00EC67E3">
                        <w:pPr>
                          <w:spacing w:after="160" w:line="252" w:lineRule="auto"/>
                          <w:rPr>
                            <w:rFonts w:ascii="Calibri" w:hAnsi="Calibri" w:cs="Calibri"/>
                            <w:color w:val="4472C4"/>
                            <w:sz w:val="22"/>
                            <w:lang w:eastAsia="ja-JP"/>
                          </w:rPr>
                        </w:pPr>
                        <w:r>
                          <w:rPr>
                            <w:rFonts w:ascii="Calibri" w:hAnsi="Calibri" w:cs="Calibri"/>
                            <w:color w:val="4472C4"/>
                            <w:sz w:val="22"/>
                          </w:rPr>
                          <w:t>Acceptance</w:t>
                        </w:r>
                        <w:r>
                          <w:rPr>
                            <w:rFonts w:ascii="Calibri" w:hAnsi="Calibri" w:cs="Calibri"/>
                            <w:b/>
                            <w:bCs/>
                            <w:color w:val="4472C4"/>
                            <w:sz w:val="22"/>
                          </w:rPr>
                          <w:t xml:space="preserve"> </w:t>
                        </w:r>
                        <w:r>
                          <w:rPr>
                            <w:rFonts w:ascii="Calibri" w:hAnsi="Calibri" w:cs="Calibri"/>
                            <w:color w:val="4472C4"/>
                            <w:sz w:val="22"/>
                          </w:rPr>
                          <w:t>&amp; Integration</w:t>
                        </w:r>
                      </w:p>
                    </w:txbxContent>
                  </v:textbox>
                </v:rect>
                <v:rect id="Rectangle 28" o:spid="_x0000_s1129" style="position:absolute;left:33865;top:17894;width:9670;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" fillcolor="white [3201]" stroked="f">
                  <v:textbox>
                    <w:txbxContent>
                      <w:p w14:paraId="26D4B278" w14:textId="77777777" w:rsidR="00EC67E3" w:rsidRDefault="00000000" w:rsidP="00EC67E3">
                        <w:pPr>
                          <w:spacing w:after="160" w:line="252" w:lineRule="auto"/>
                          <w:rPr>
                            <w:rFonts w:ascii="Calibri" w:hAnsi="Calibri" w:cs="Calibri"/>
                            <w:color w:val="4472C4"/>
                            <w:sz w:val="22"/>
                            <w:lang w:eastAsia="ja-JP"/>
                          </w:rPr>
                        </w:pPr>
                        <w:r>
                          <w:rPr>
                            <w:rFonts w:ascii="Calibri" w:hAnsi="Calibri" w:cs="Calibri"/>
                            <w:color w:val="4472C4"/>
                            <w:sz w:val="22"/>
                          </w:rPr>
                          <w:t>Experiment</w:t>
                        </w:r>
                      </w:p>
                    </w:txbxContent>
                  </v:textbox>
                </v:rect>
                <w10:anchorlock/>
              </v:group>
            </w:pict>
          </mc:Fallback>
        </mc:AlternateContent>
      </w:r>
      <w:bookmarkEnd w:id="28"/>
    </w:p>
    <w:p w14:paraId="32428B7A" w14:textId="77777777" w:rsidR="42755B6E" w:rsidRDefault="09611CA0" w:rsidP="2BE8F487">
      <w:pPr>
        <w:spacing w:after="160" w:line="480" w:lineRule="auto"/>
        <w:rPr>
          <w:color w:val="000000" w:themeColor="text1"/>
        </w:rPr>
      </w:pPr>
      <w:r>
        <w:lastRenderedPageBreak/>
        <w:t>Kübler-Ross adopts a simplistic change curve, i</w:t>
      </w:r>
      <w:r w:rsidRPr="2BE8F487">
        <w:rPr>
          <w:color w:val="000000" w:themeColor="text1"/>
        </w:rPr>
        <w:t>llustrating the emotional stages experienced, and more pertinent in this study: Satir</w:t>
      </w:r>
      <w:r w:rsidR="3FD177B3" w:rsidRPr="2BE8F487">
        <w:rPr>
          <w:color w:val="000000" w:themeColor="text1"/>
        </w:rPr>
        <w:t>’s c</w:t>
      </w:r>
      <w:r w:rsidRPr="2BE8F487">
        <w:rPr>
          <w:color w:val="000000" w:themeColor="text1"/>
        </w:rPr>
        <w:t xml:space="preserve">hange </w:t>
      </w:r>
      <w:r w:rsidR="1E529F60" w:rsidRPr="2BE8F487">
        <w:rPr>
          <w:color w:val="000000" w:themeColor="text1"/>
        </w:rPr>
        <w:t>m</w:t>
      </w:r>
      <w:r w:rsidRPr="2BE8F487">
        <w:rPr>
          <w:color w:val="000000" w:themeColor="text1"/>
        </w:rPr>
        <w:t>odel – fittingly depicting the extended chaos endured (affecting morale and productivity), with nine months in limbo, lacking support, awaiting direction and options for future job roles.</w:t>
      </w:r>
    </w:p>
    <w:p w14:paraId="3DED976B" w14:textId="77777777" w:rsidR="02D7BCE5" w:rsidRDefault="02D7BCE5" w:rsidP="6A37200A">
      <w:pPr>
        <w:spacing w:line="480" w:lineRule="auto"/>
      </w:pPr>
      <w:r w:rsidRPr="5569ABDB">
        <w:rPr>
          <w:color w:val="000000" w:themeColor="text1"/>
        </w:rPr>
        <w:t>Had staff felt empowered, kept fully informed, input and innovation</w:t>
      </w:r>
      <w:r w:rsidR="3DD3ADB6" w:rsidRPr="5569ABDB">
        <w:rPr>
          <w:color w:val="000000" w:themeColor="text1"/>
        </w:rPr>
        <w:t xml:space="preserve"> encouraged</w:t>
      </w:r>
      <w:r w:rsidR="47E3387A" w:rsidRPr="5569ABDB">
        <w:rPr>
          <w:color w:val="000000" w:themeColor="text1"/>
        </w:rPr>
        <w:t xml:space="preserve">, individuals would more readily reach the stages of </w:t>
      </w:r>
      <w:r w:rsidR="2735AB13" w:rsidRPr="5569ABDB">
        <w:rPr>
          <w:color w:val="000000" w:themeColor="text1"/>
        </w:rPr>
        <w:t>integration and acceptance</w:t>
      </w:r>
      <w:r w:rsidR="575861C5" w:rsidRPr="5569ABDB">
        <w:rPr>
          <w:color w:val="000000" w:themeColor="text1"/>
        </w:rPr>
        <w:t xml:space="preserve">. Instead, </w:t>
      </w:r>
      <w:r w:rsidR="7D6B51AA" w:rsidRPr="5569ABDB">
        <w:rPr>
          <w:color w:val="000000" w:themeColor="text1"/>
        </w:rPr>
        <w:t xml:space="preserve">many </w:t>
      </w:r>
      <w:r w:rsidR="575861C5" w:rsidRPr="5569ABDB">
        <w:rPr>
          <w:color w:val="000000" w:themeColor="text1"/>
        </w:rPr>
        <w:t xml:space="preserve">staff are </w:t>
      </w:r>
      <w:r w:rsidR="2A61D9B8" w:rsidRPr="5569ABDB">
        <w:rPr>
          <w:color w:val="000000" w:themeColor="text1"/>
        </w:rPr>
        <w:t>mov</w:t>
      </w:r>
      <w:r w:rsidR="5A31212F" w:rsidRPr="5569ABDB">
        <w:rPr>
          <w:color w:val="000000" w:themeColor="text1"/>
        </w:rPr>
        <w:t>ing</w:t>
      </w:r>
      <w:r w:rsidR="2A61D9B8" w:rsidRPr="5569ABDB">
        <w:rPr>
          <w:color w:val="000000" w:themeColor="text1"/>
        </w:rPr>
        <w:t xml:space="preserve"> to new directorates</w:t>
      </w:r>
      <w:r w:rsidR="59E0A353" w:rsidRPr="5569ABDB">
        <w:rPr>
          <w:color w:val="000000" w:themeColor="text1"/>
        </w:rPr>
        <w:t xml:space="preserve">, </w:t>
      </w:r>
      <w:r w:rsidR="2A61D9B8" w:rsidRPr="5569ABDB">
        <w:rPr>
          <w:color w:val="000000" w:themeColor="text1"/>
        </w:rPr>
        <w:t xml:space="preserve">others </w:t>
      </w:r>
      <w:r w:rsidR="575861C5" w:rsidRPr="5569ABDB">
        <w:rPr>
          <w:color w:val="000000" w:themeColor="text1"/>
        </w:rPr>
        <w:t xml:space="preserve">seeking </w:t>
      </w:r>
      <w:r w:rsidR="7B517C5D" w:rsidRPr="5569ABDB">
        <w:rPr>
          <w:color w:val="000000" w:themeColor="text1"/>
        </w:rPr>
        <w:t>new</w:t>
      </w:r>
      <w:r w:rsidR="33C04A6F">
        <w:t xml:space="preserve"> jobs, </w:t>
      </w:r>
      <w:r w:rsidR="257651C2">
        <w:t>due to the loss of trust</w:t>
      </w:r>
      <w:r w:rsidR="33C04A6F">
        <w:t>.</w:t>
      </w:r>
    </w:p>
    <w:p w14:paraId="5ED6C461" w14:textId="77777777" w:rsidR="5569ABDB" w:rsidRDefault="52271446" w:rsidP="2BE8F487">
      <w:pPr>
        <w:rPr>
          <w:sz w:val="12"/>
          <w:szCs w:val="12"/>
        </w:rPr>
      </w:pPr>
      <w:r w:rsidRPr="2BE8F487">
        <w:rPr>
          <w:sz w:val="12"/>
          <w:szCs w:val="12"/>
        </w:rPr>
        <w:t xml:space="preserve">  </w:t>
      </w:r>
    </w:p>
    <w:p w14:paraId="70389547" w14:textId="77777777" w:rsidR="6906BEE9" w:rsidRDefault="3F75447E" w:rsidP="6A37200A">
      <w:pPr>
        <w:spacing w:line="480" w:lineRule="auto"/>
      </w:pPr>
      <w:r>
        <w:t>Cameron and Green (20</w:t>
      </w:r>
      <w:r w:rsidR="7A1883D9">
        <w:t>08</w:t>
      </w:r>
      <w:r>
        <w:t xml:space="preserve">) refer to </w:t>
      </w:r>
      <w:r w:rsidR="19A02370">
        <w:t xml:space="preserve">Visionary Motivator, </w:t>
      </w:r>
      <w:r>
        <w:t>Sir Richard Branson</w:t>
      </w:r>
      <w:r w:rsidR="56B49111">
        <w:t>’</w:t>
      </w:r>
      <w:r w:rsidR="1D8D203E">
        <w:t xml:space="preserve"> ability to </w:t>
      </w:r>
      <w:r w:rsidR="2E553B9C">
        <w:t>familiarise himself with</w:t>
      </w:r>
      <w:r>
        <w:t xml:space="preserve"> </w:t>
      </w:r>
      <w:r w:rsidR="4CCA8801">
        <w:t>his team, build</w:t>
      </w:r>
      <w:r w:rsidR="685EA916">
        <w:t>ing</w:t>
      </w:r>
      <w:r w:rsidR="6DB78585">
        <w:t xml:space="preserve"> </w:t>
      </w:r>
      <w:r>
        <w:t>trust</w:t>
      </w:r>
      <w:r w:rsidR="3F49F316">
        <w:t>,</w:t>
      </w:r>
      <w:r>
        <w:t xml:space="preserve"> </w:t>
      </w:r>
      <w:r w:rsidR="7605F405">
        <w:t xml:space="preserve">and under </w:t>
      </w:r>
      <w:r w:rsidR="74CB8BA2">
        <w:t>dema</w:t>
      </w:r>
      <w:r>
        <w:t>n</w:t>
      </w:r>
      <w:r w:rsidR="68BA1B04">
        <w:t>din</w:t>
      </w:r>
      <w:r>
        <w:t xml:space="preserve">g </w:t>
      </w:r>
      <w:r w:rsidR="18CD4701">
        <w:t>circumstances allo</w:t>
      </w:r>
      <w:r w:rsidR="2FAD21E3">
        <w:t>w</w:t>
      </w:r>
      <w:r w:rsidR="3F1992A3">
        <w:t>ing</w:t>
      </w:r>
      <w:r w:rsidR="18CD4701">
        <w:t xml:space="preserve"> them to innovate</w:t>
      </w:r>
      <w:r w:rsidR="72593D1D">
        <w:t xml:space="preserve"> – without advising them what action to take</w:t>
      </w:r>
      <w:r w:rsidR="18CD4701">
        <w:t xml:space="preserve">. </w:t>
      </w:r>
      <w:r>
        <w:t>Th</w:t>
      </w:r>
      <w:r w:rsidR="24FEB5F8">
        <w:t xml:space="preserve">e </w:t>
      </w:r>
      <w:r>
        <w:t xml:space="preserve">lack of autocratic micro-management empowering </w:t>
      </w:r>
      <w:r w:rsidR="20E075ED">
        <w:t>growth and development.</w:t>
      </w:r>
      <w:r w:rsidR="1AE857B4">
        <w:t xml:space="preserve"> Bennis (2009) also suggests that empowerment brings opportunity.</w:t>
      </w:r>
    </w:p>
    <w:p w14:paraId="45C3AF0B" w14:textId="77777777" w:rsidR="5ADAA008" w:rsidRDefault="1045E23D" w:rsidP="6A37200A">
      <w:pPr>
        <w:spacing w:line="480" w:lineRule="auto"/>
      </w:pPr>
      <w:r>
        <w:t xml:space="preserve">Instrumental in inspiring empowerment, </w:t>
      </w:r>
      <w:r w:rsidR="73E349C4">
        <w:t>Bass and Avolio (1994, p.3)</w:t>
      </w:r>
      <w:r w:rsidR="4355E4B5">
        <w:t xml:space="preserve"> </w:t>
      </w:r>
      <w:r w:rsidR="0CE3AEC6">
        <w:t xml:space="preserve">discuss their </w:t>
      </w:r>
      <w:r w:rsidR="0CE3AEC6" w:rsidRPr="07FD85A6">
        <w:rPr>
          <w:b/>
          <w:bCs/>
        </w:rPr>
        <w:t>Four I’s</w:t>
      </w:r>
      <w:r w:rsidR="0CE3AEC6">
        <w:t xml:space="preserve"> of </w:t>
      </w:r>
      <w:r w:rsidR="73E349C4">
        <w:t xml:space="preserve">Transformational </w:t>
      </w:r>
      <w:r w:rsidR="4E1CB61C">
        <w:t>L</w:t>
      </w:r>
      <w:r w:rsidR="73E349C4">
        <w:t>eadership</w:t>
      </w:r>
      <w:r w:rsidR="6AC205A5">
        <w:t>:</w:t>
      </w:r>
    </w:p>
    <w:p w14:paraId="7F1F0259" w14:textId="77777777" w:rsidR="21DBF3BE" w:rsidRDefault="21DBF3BE" w:rsidP="6A37200A">
      <w:pPr>
        <w:spacing w:line="480" w:lineRule="auto"/>
      </w:pPr>
      <w:r w:rsidRPr="5569ABDB">
        <w:rPr>
          <w:b/>
          <w:bCs/>
        </w:rPr>
        <w:t>Idealized Influence</w:t>
      </w:r>
      <w:r>
        <w:t xml:space="preserve"> – role modelling and inspi</w:t>
      </w:r>
      <w:r w:rsidR="6080D8EF">
        <w:t>ring</w:t>
      </w:r>
      <w:r w:rsidR="47E796FD">
        <w:t xml:space="preserve"> leaders</w:t>
      </w:r>
      <w:r w:rsidR="38643498">
        <w:t>,</w:t>
      </w:r>
      <w:r w:rsidR="6080D8EF">
        <w:t xml:space="preserve"> “admired, respected and trusted”</w:t>
      </w:r>
      <w:r w:rsidR="4957271D">
        <w:t>,</w:t>
      </w:r>
      <w:r w:rsidR="6080D8EF">
        <w:t xml:space="preserve"> “considering the needs of others</w:t>
      </w:r>
      <w:r w:rsidR="1F25BE21">
        <w:t>”</w:t>
      </w:r>
      <w:r w:rsidR="0025E5CB">
        <w:t>,</w:t>
      </w:r>
      <w:r w:rsidR="1F25BE21">
        <w:t xml:space="preserve"> </w:t>
      </w:r>
      <w:r w:rsidR="23610C10">
        <w:t xml:space="preserve">relied upon </w:t>
      </w:r>
      <w:r w:rsidR="1F25BE21">
        <w:t>“to do the right thing, demonstrating high standards of ethical and moral conduct</w:t>
      </w:r>
      <w:r w:rsidR="7D6AF102">
        <w:t>.</w:t>
      </w:r>
      <w:r w:rsidR="1F25BE21">
        <w:t>”</w:t>
      </w:r>
    </w:p>
    <w:p w14:paraId="63AA09DD" w14:textId="77777777" w:rsidR="31D54F2B" w:rsidRDefault="31D54F2B" w:rsidP="6A37200A">
      <w:pPr>
        <w:spacing w:line="480" w:lineRule="auto"/>
      </w:pPr>
      <w:r w:rsidRPr="5569ABDB">
        <w:rPr>
          <w:b/>
          <w:bCs/>
        </w:rPr>
        <w:t>Inspirational Motivation</w:t>
      </w:r>
      <w:r>
        <w:t xml:space="preserve"> - “motivate and inspire</w:t>
      </w:r>
      <w:r w:rsidR="49661091">
        <w:t xml:space="preserve"> those around them by providing meaning and challenge</w:t>
      </w:r>
      <w:r>
        <w:t>”</w:t>
      </w:r>
      <w:r w:rsidR="23FFA1D7">
        <w:t>, c</w:t>
      </w:r>
      <w:r w:rsidR="28B8832A">
        <w:t>reating “clearly communicated expectations”</w:t>
      </w:r>
      <w:r w:rsidR="158369B1">
        <w:t>,</w:t>
      </w:r>
      <w:r w:rsidR="28B8832A">
        <w:t xml:space="preserve"> demonstrating “commitment to go</w:t>
      </w:r>
      <w:r w:rsidR="5B146DB5">
        <w:t>als and shared vision”.</w:t>
      </w:r>
    </w:p>
    <w:p w14:paraId="0D49551B" w14:textId="77777777" w:rsidR="5B146DB5" w:rsidRDefault="5B146DB5" w:rsidP="6A37200A">
      <w:pPr>
        <w:spacing w:line="480" w:lineRule="auto"/>
      </w:pPr>
      <w:r w:rsidRPr="5569ABDB">
        <w:rPr>
          <w:b/>
          <w:bCs/>
        </w:rPr>
        <w:t>Intellectual Stimulation</w:t>
      </w:r>
      <w:r>
        <w:t xml:space="preserve"> – “innovati</w:t>
      </w:r>
      <w:r w:rsidR="201FE94B">
        <w:t xml:space="preserve">ve </w:t>
      </w:r>
      <w:r>
        <w:t>and creativ</w:t>
      </w:r>
      <w:r w:rsidR="6C1E5FBF">
        <w:t>e by questioning assumptions”</w:t>
      </w:r>
      <w:r>
        <w:t>, encoura</w:t>
      </w:r>
      <w:r w:rsidR="3A66E04E">
        <w:t>ging new ideas</w:t>
      </w:r>
      <w:r w:rsidR="565B8C62">
        <w:t>,</w:t>
      </w:r>
      <w:r w:rsidR="3A66E04E">
        <w:t xml:space="preserve"> approache</w:t>
      </w:r>
      <w:r w:rsidR="037B4610">
        <w:t>s, and solution-focused</w:t>
      </w:r>
      <w:r w:rsidR="3A66E04E">
        <w:t xml:space="preserve"> problem solving.</w:t>
      </w:r>
      <w:r>
        <w:t xml:space="preserve"> </w:t>
      </w:r>
      <w:r w:rsidR="28B8832A">
        <w:t xml:space="preserve">  </w:t>
      </w:r>
    </w:p>
    <w:p w14:paraId="51529CE9" w14:textId="77777777" w:rsidR="64A732BE" w:rsidRDefault="64A732BE" w:rsidP="6A37200A">
      <w:pPr>
        <w:spacing w:line="480" w:lineRule="auto"/>
      </w:pPr>
      <w:r w:rsidRPr="6A37200A">
        <w:rPr>
          <w:b/>
          <w:bCs/>
        </w:rPr>
        <w:t>Individualised Consideration</w:t>
      </w:r>
      <w:r>
        <w:t xml:space="preserve"> – coaching and paying “special attention to each individual’s needs</w:t>
      </w:r>
      <w:r w:rsidR="17031D4A">
        <w:t xml:space="preserve"> for achievement and growth.</w:t>
      </w:r>
      <w:r>
        <w:t>”</w:t>
      </w:r>
      <w:r w:rsidR="31D54F2B">
        <w:t xml:space="preserve"> </w:t>
      </w:r>
    </w:p>
    <w:p w14:paraId="695A8802" w14:textId="77777777" w:rsidR="06A98CEB" w:rsidRDefault="06A98CEB" w:rsidP="6A37200A">
      <w:pPr>
        <w:spacing w:line="480" w:lineRule="auto"/>
      </w:pPr>
      <w:r>
        <w:t xml:space="preserve">Again, fundamental principles </w:t>
      </w:r>
      <w:r w:rsidR="21482785">
        <w:t>lack</w:t>
      </w:r>
      <w:r w:rsidR="4E3EAF92">
        <w:t xml:space="preserve">ing </w:t>
      </w:r>
      <w:r>
        <w:t>in DWP’s approach to change.</w:t>
      </w:r>
    </w:p>
    <w:p w14:paraId="551F6A36" w14:textId="77777777" w:rsidR="007B2205" w:rsidRPr="00C47047" w:rsidRDefault="19AADA69" w:rsidP="6A37200A">
      <w:pPr>
        <w:pStyle w:val="Heading2"/>
        <w:rPr>
          <w:b/>
          <w:bCs/>
        </w:rPr>
      </w:pPr>
      <w:bookmarkStart w:id="29" w:name="_Toc1014072930"/>
      <w:bookmarkStart w:id="30" w:name="_Toc1851287767"/>
      <w:bookmarkStart w:id="31" w:name="_Toc1242852338"/>
      <w:r w:rsidRPr="00C47047">
        <w:rPr>
          <w:b/>
          <w:bCs/>
        </w:rPr>
        <w:lastRenderedPageBreak/>
        <w:t>Noticing improvements and energising</w:t>
      </w:r>
      <w:bookmarkEnd w:id="29"/>
      <w:bookmarkEnd w:id="30"/>
      <w:bookmarkEnd w:id="31"/>
    </w:p>
    <w:p w14:paraId="313A7927" w14:textId="77777777" w:rsidR="38F7B2DA" w:rsidRDefault="38F7B2DA" w:rsidP="38F7B2DA"/>
    <w:p w14:paraId="2B469759" w14:textId="77777777" w:rsidR="007B2205" w:rsidRDefault="04F9915E" w:rsidP="5569ABDB">
      <w:pPr>
        <w:spacing w:line="480" w:lineRule="auto"/>
      </w:pPr>
      <w:r>
        <w:t>The timing of individuals</w:t>
      </w:r>
      <w:r w:rsidR="3D8EE281">
        <w:t xml:space="preserve"> </w:t>
      </w:r>
      <w:r w:rsidR="598F639B">
        <w:t>traversing</w:t>
      </w:r>
      <w:r w:rsidR="3D8EE281">
        <w:t xml:space="preserve"> </w:t>
      </w:r>
      <w:r w:rsidR="42615631">
        <w:t xml:space="preserve">the </w:t>
      </w:r>
      <w:r w:rsidR="3D8EE281">
        <w:t xml:space="preserve">grief curve </w:t>
      </w:r>
      <w:r w:rsidR="7AB863F4">
        <w:t>depends upon their mind</w:t>
      </w:r>
      <w:r w:rsidR="38E1D634">
        <w:t>set</w:t>
      </w:r>
      <w:r w:rsidR="7AB863F4">
        <w:t xml:space="preserve"> and relationship with the change agent. </w:t>
      </w:r>
      <w:r w:rsidR="07DEC3A4">
        <w:t>Those</w:t>
      </w:r>
      <w:r w:rsidR="7AB863F4">
        <w:t xml:space="preserve"> more resistant</w:t>
      </w:r>
      <w:r w:rsidR="338D8F38">
        <w:t xml:space="preserve"> </w:t>
      </w:r>
      <w:r w:rsidR="58873B72">
        <w:t>hav</w:t>
      </w:r>
      <w:r w:rsidR="4CC236D3">
        <w:t>ing</w:t>
      </w:r>
      <w:r w:rsidR="58873B72">
        <w:t xml:space="preserve"> a longer journey before regaining </w:t>
      </w:r>
      <w:r w:rsidR="3D8EE281">
        <w:t>positiv</w:t>
      </w:r>
      <w:r w:rsidR="1218D78A">
        <w:t xml:space="preserve">ity and a </w:t>
      </w:r>
      <w:r w:rsidR="3D8EE281">
        <w:t xml:space="preserve">new status </w:t>
      </w:r>
      <w:r w:rsidR="698436A8">
        <w:t>quo.</w:t>
      </w:r>
      <w:r w:rsidR="767E933C">
        <w:t xml:space="preserve"> Resistance </w:t>
      </w:r>
      <w:r w:rsidR="7A3CF102">
        <w:t>is</w:t>
      </w:r>
      <w:r w:rsidR="767E933C">
        <w:t xml:space="preserve"> better managed </w:t>
      </w:r>
      <w:r w:rsidR="1475EB07">
        <w:t xml:space="preserve">with effective communication, </w:t>
      </w:r>
      <w:r w:rsidR="01FC5F62">
        <w:t xml:space="preserve">building </w:t>
      </w:r>
      <w:r w:rsidR="1475EB07">
        <w:t>relationships of trust</w:t>
      </w:r>
      <w:r w:rsidR="531AD038">
        <w:t xml:space="preserve"> to</w:t>
      </w:r>
      <w:r w:rsidR="08F3D47E">
        <w:t xml:space="preserve"> </w:t>
      </w:r>
      <w:r w:rsidR="531AD038">
        <w:t>support the end goal</w:t>
      </w:r>
      <w:r w:rsidR="1475EB07">
        <w:t xml:space="preserve"> and </w:t>
      </w:r>
      <w:r w:rsidR="6AE19703">
        <w:t>rehears</w:t>
      </w:r>
      <w:r w:rsidR="76295DC3">
        <w:t xml:space="preserve">ing </w:t>
      </w:r>
      <w:r w:rsidR="1475EB07">
        <w:t>potential que</w:t>
      </w:r>
      <w:r w:rsidR="00115846">
        <w:t xml:space="preserve">ries. </w:t>
      </w:r>
      <w:r w:rsidR="4A893F15">
        <w:t xml:space="preserve">Hayes (2002) </w:t>
      </w:r>
      <w:r w:rsidR="11BFB56A">
        <w:t>recommends that change agents adapt their style and approach</w:t>
      </w:r>
      <w:r w:rsidR="441B9FF5">
        <w:t xml:space="preserve"> according to the individual, </w:t>
      </w:r>
      <w:r w:rsidR="1F6F850A">
        <w:t>utilising t</w:t>
      </w:r>
      <w:r w:rsidR="441B9FF5">
        <w:t>heir perception (based on the member’s behaviour and reactions</w:t>
      </w:r>
      <w:r w:rsidR="501A5522">
        <w:t xml:space="preserve"> f</w:t>
      </w:r>
      <w:r w:rsidR="5072979A">
        <w:t>ollowing</w:t>
      </w:r>
      <w:r w:rsidR="63142BA5">
        <w:t xml:space="preserve"> previous interaction</w:t>
      </w:r>
      <w:r w:rsidR="198D20C8">
        <w:t>)</w:t>
      </w:r>
      <w:r w:rsidR="63142BA5">
        <w:t xml:space="preserve">, </w:t>
      </w:r>
      <w:r w:rsidR="1C435665">
        <w:t>to</w:t>
      </w:r>
      <w:r w:rsidR="63142BA5">
        <w:t xml:space="preserve"> anticipate</w:t>
      </w:r>
      <w:r w:rsidR="25809A68">
        <w:t xml:space="preserve"> potential </w:t>
      </w:r>
      <w:r w:rsidR="78DF9360">
        <w:t xml:space="preserve">scenarios and </w:t>
      </w:r>
      <w:r w:rsidR="6E5BF265">
        <w:t>next</w:t>
      </w:r>
      <w:r w:rsidR="237C0F8D">
        <w:t xml:space="preserve"> steps</w:t>
      </w:r>
      <w:r w:rsidR="6E5BF265">
        <w:t>.</w:t>
      </w:r>
      <w:r w:rsidR="441B9FF5">
        <w:t xml:space="preserve"> </w:t>
      </w:r>
      <w:r w:rsidR="2EE4AE55">
        <w:t>This element of planning e</w:t>
      </w:r>
      <w:r w:rsidR="682B6166">
        <w:t>ssential</w:t>
      </w:r>
      <w:r w:rsidR="08D8EECE">
        <w:t xml:space="preserve"> to </w:t>
      </w:r>
      <w:r w:rsidR="42030136">
        <w:t>provide</w:t>
      </w:r>
      <w:r w:rsidR="08D8EECE">
        <w:t xml:space="preserve"> a </w:t>
      </w:r>
      <w:r w:rsidR="3AD160FD">
        <w:t>constructive</w:t>
      </w:r>
      <w:r w:rsidR="08D8EECE">
        <w:t xml:space="preserve"> response</w:t>
      </w:r>
      <w:r w:rsidR="352354E8">
        <w:t xml:space="preserve">, </w:t>
      </w:r>
      <w:r w:rsidR="7A415003">
        <w:t xml:space="preserve">predictively </w:t>
      </w:r>
      <w:r w:rsidR="6CEEC732">
        <w:t>‘</w:t>
      </w:r>
      <w:r w:rsidR="352354E8">
        <w:t>nudging</w:t>
      </w:r>
      <w:r w:rsidR="06689A63">
        <w:t>’</w:t>
      </w:r>
      <w:r w:rsidR="352354E8">
        <w:t xml:space="preserve"> </w:t>
      </w:r>
      <w:r w:rsidR="342C9C5A">
        <w:t>(Thaler &amp; Suns</w:t>
      </w:r>
      <w:r w:rsidR="2E4A3818">
        <w:t>tein</w:t>
      </w:r>
      <w:r w:rsidR="342C9C5A">
        <w:t>, 200</w:t>
      </w:r>
      <w:r w:rsidR="0D9CAAB1">
        <w:t>9</w:t>
      </w:r>
      <w:r w:rsidR="342C9C5A">
        <w:t>)</w:t>
      </w:r>
      <w:r w:rsidR="1CAB883C">
        <w:t xml:space="preserve"> </w:t>
      </w:r>
      <w:r w:rsidR="566793F7">
        <w:t xml:space="preserve">individuals </w:t>
      </w:r>
      <w:r w:rsidR="14DB45F0">
        <w:t xml:space="preserve">in a desired direction. </w:t>
      </w:r>
    </w:p>
    <w:p w14:paraId="4E29046D" w14:textId="77777777" w:rsidR="007B2205" w:rsidRDefault="007B2205" w:rsidP="5569ABDB"/>
    <w:p w14:paraId="169BB44C" w14:textId="77777777" w:rsidR="007B2205" w:rsidRDefault="14DB45F0" w:rsidP="5569ABDB">
      <w:pPr>
        <w:spacing w:line="480" w:lineRule="auto"/>
      </w:pPr>
      <w:r>
        <w:t xml:space="preserve">Once acceptance is established, </w:t>
      </w:r>
      <w:r w:rsidR="622A8762">
        <w:t>reward</w:t>
      </w:r>
      <w:r w:rsidR="7AC58225">
        <w:t xml:space="preserve"> and recognition should follow for</w:t>
      </w:r>
      <w:r w:rsidR="622A8762">
        <w:t xml:space="preserve"> th</w:t>
      </w:r>
      <w:r w:rsidR="1838A7CE">
        <w:t xml:space="preserve">ose </w:t>
      </w:r>
      <w:r w:rsidR="68EBA5E3">
        <w:t xml:space="preserve">establishing the change </w:t>
      </w:r>
      <w:r w:rsidR="622A8762">
        <w:t>vision</w:t>
      </w:r>
      <w:r w:rsidR="483E187C">
        <w:t xml:space="preserve">. Cameron &amp; Green (2009) </w:t>
      </w:r>
      <w:r w:rsidR="7860CF2E">
        <w:t xml:space="preserve">recommend maintaining energy, creating new </w:t>
      </w:r>
      <w:r w:rsidR="19928EB8">
        <w:t>projects affi</w:t>
      </w:r>
      <w:r w:rsidR="2DCE174C">
        <w:t>liated with the goal, an</w:t>
      </w:r>
      <w:r w:rsidR="4EFFD6D5">
        <w:t>d investing resources. Kotter (2012)</w:t>
      </w:r>
      <w:r w:rsidR="622A8762">
        <w:t xml:space="preserve"> </w:t>
      </w:r>
      <w:r w:rsidR="23DAEA55">
        <w:t xml:space="preserve">also suggesting that further change is introduced. </w:t>
      </w:r>
      <w:r w:rsidR="1E6E7F1B">
        <w:t xml:space="preserve">Maintaining energy throughout their cyclical approach, allowing its adoption at varying stages of change management, </w:t>
      </w:r>
      <w:r w:rsidR="23DAEA55">
        <w:t xml:space="preserve">Cameron &amp; Green (2009) </w:t>
      </w:r>
      <w:r w:rsidR="032D5CEE">
        <w:t>also note the intense energy</w:t>
      </w:r>
      <w:r w:rsidR="4838D883">
        <w:t xml:space="preserve"> and pace</w:t>
      </w:r>
      <w:r w:rsidR="032D5CEE">
        <w:t xml:space="preserve"> mentioned in the earlier stage</w:t>
      </w:r>
      <w:r w:rsidR="05DED04B">
        <w:t xml:space="preserve">s </w:t>
      </w:r>
      <w:r w:rsidR="032D5CEE">
        <w:t>of Kotter’s model, seem</w:t>
      </w:r>
      <w:r w:rsidR="4F57B841">
        <w:t>ing</w:t>
      </w:r>
      <w:r w:rsidR="032D5CEE">
        <w:t xml:space="preserve"> less </w:t>
      </w:r>
      <w:r w:rsidR="1ABE1E54">
        <w:t>pervasive</w:t>
      </w:r>
      <w:r w:rsidR="67B56A0C">
        <w:t xml:space="preserve"> in the latter stages</w:t>
      </w:r>
      <w:r w:rsidR="33598A7A">
        <w:t>,</w:t>
      </w:r>
      <w:r w:rsidR="67B56A0C">
        <w:t xml:space="preserve"> with less manager involvement. </w:t>
      </w:r>
    </w:p>
    <w:p w14:paraId="6E609442" w14:textId="77777777" w:rsidR="5569ABDB" w:rsidRDefault="5569ABDB" w:rsidP="5569ABDB"/>
    <w:p w14:paraId="0A24A137" w14:textId="77777777" w:rsidR="5569ABDB" w:rsidRDefault="5569ABDB" w:rsidP="5569ABDB"/>
    <w:p w14:paraId="3A496A90" w14:textId="77777777" w:rsidR="5569ABDB" w:rsidRDefault="5569ABDB" w:rsidP="5569ABDB"/>
    <w:p w14:paraId="2D89D6E7" w14:textId="77777777" w:rsidR="009E0335" w:rsidRDefault="009E0335" w:rsidP="38F7B2DA"/>
    <w:p w14:paraId="1C06256D" w14:textId="77777777" w:rsidR="009E0335" w:rsidRDefault="009E0335" w:rsidP="38F7B2DA"/>
    <w:p w14:paraId="32D68158" w14:textId="77777777" w:rsidR="6A37200A" w:rsidRDefault="6A37200A" w:rsidP="6A37200A"/>
    <w:p w14:paraId="6A2CD007" w14:textId="77777777" w:rsidR="6A37200A" w:rsidRDefault="6A37200A" w:rsidP="6A37200A"/>
    <w:p w14:paraId="54358C2F" w14:textId="77777777" w:rsidR="5569ABDB" w:rsidRDefault="5569ABDB" w:rsidP="5569ABDB"/>
    <w:p w14:paraId="254FD9A4" w14:textId="77777777" w:rsidR="5569ABDB" w:rsidRDefault="5569ABDB" w:rsidP="5569ABDB"/>
    <w:p w14:paraId="035D3802" w14:textId="77777777" w:rsidR="5569ABDB" w:rsidRDefault="5569ABDB" w:rsidP="5569ABDB"/>
    <w:p w14:paraId="2A3A4685" w14:textId="77777777" w:rsidR="5569ABDB" w:rsidRDefault="5569ABDB" w:rsidP="5569ABDB"/>
    <w:p w14:paraId="2F57D6DD" w14:textId="77777777" w:rsidR="00E46EAE" w:rsidRDefault="00E46EAE" w:rsidP="5569ABDB"/>
    <w:p w14:paraId="71FC421D" w14:textId="77777777" w:rsidR="00E46EAE" w:rsidRDefault="00E46EAE" w:rsidP="5569ABDB"/>
    <w:p w14:paraId="18B03316" w14:textId="77777777" w:rsidR="6A37200A" w:rsidRDefault="6A37200A" w:rsidP="6A37200A"/>
    <w:p w14:paraId="3AA49382" w14:textId="77777777" w:rsidR="00E02A79" w:rsidRPr="00C47047" w:rsidRDefault="3D5637D2" w:rsidP="38F7B2DA">
      <w:pPr>
        <w:pStyle w:val="Heading2"/>
        <w:rPr>
          <w:b/>
          <w:bCs/>
        </w:rPr>
      </w:pPr>
      <w:bookmarkStart w:id="32" w:name="_Toc188756653"/>
      <w:bookmarkStart w:id="33" w:name="_Toc912976285"/>
      <w:bookmarkStart w:id="34" w:name="_Toc549825882"/>
      <w:r w:rsidRPr="00C47047">
        <w:rPr>
          <w:b/>
          <w:bCs/>
        </w:rPr>
        <w:lastRenderedPageBreak/>
        <w:t>Consolidating</w:t>
      </w:r>
      <w:bookmarkEnd w:id="32"/>
      <w:bookmarkEnd w:id="33"/>
      <w:bookmarkEnd w:id="34"/>
      <w:r w:rsidRPr="00C47047">
        <w:rPr>
          <w:b/>
          <w:bCs/>
        </w:rPr>
        <w:t xml:space="preserve"> </w:t>
      </w:r>
    </w:p>
    <w:p w14:paraId="56BBA4C3" w14:textId="77777777" w:rsidR="00E02A79" w:rsidRDefault="00E02A79"/>
    <w:p w14:paraId="77ACB211" w14:textId="77777777" w:rsidR="00E02A79" w:rsidRDefault="22FBAFA4" w:rsidP="38F7B2DA">
      <w:pPr>
        <w:spacing w:line="480" w:lineRule="auto"/>
      </w:pPr>
      <w:r>
        <w:t>This element of</w:t>
      </w:r>
      <w:r w:rsidR="57826D4C">
        <w:t xml:space="preserve"> Cameron &amp; Green’s (</w:t>
      </w:r>
      <w:r w:rsidR="1A686FBC">
        <w:t>200</w:t>
      </w:r>
      <w:r w:rsidR="7436DB1F">
        <w:t>9</w:t>
      </w:r>
      <w:r w:rsidR="57826D4C">
        <w:t xml:space="preserve">) </w:t>
      </w:r>
      <w:r w:rsidR="0D2DACBF">
        <w:t>model</w:t>
      </w:r>
      <w:r w:rsidR="57826D4C">
        <w:t xml:space="preserve">, </w:t>
      </w:r>
      <w:r w:rsidR="5F5B8945">
        <w:t xml:space="preserve">echoes concepts within </w:t>
      </w:r>
      <w:r w:rsidR="57826D4C">
        <w:t>Kotter’s (</w:t>
      </w:r>
      <w:r w:rsidR="13784D3F">
        <w:t>20</w:t>
      </w:r>
      <w:r w:rsidR="25EDAF86">
        <w:t>12</w:t>
      </w:r>
      <w:r w:rsidR="57826D4C">
        <w:t xml:space="preserve">) </w:t>
      </w:r>
      <w:r w:rsidR="4BBDA4C8">
        <w:t>Eight-Step Model</w:t>
      </w:r>
      <w:r w:rsidR="5B39FE71">
        <w:t xml:space="preserve"> and </w:t>
      </w:r>
    </w:p>
    <w:p w14:paraId="37381F3A" w14:textId="77777777" w:rsidR="00E02A79" w:rsidRDefault="21B37CA0" w:rsidP="5569ABDB">
      <w:pPr>
        <w:spacing w:line="480" w:lineRule="auto"/>
        <w:rPr>
          <w:rStyle w:val="Heading3Char"/>
        </w:rPr>
      </w:pPr>
      <w:bookmarkStart w:id="35" w:name="_Toc1069664098"/>
      <w:r w:rsidRPr="2BE8F487">
        <w:rPr>
          <w:rStyle w:val="Heading3Char"/>
        </w:rPr>
        <w:t xml:space="preserve">Figure 5. </w:t>
      </w:r>
      <w:r w:rsidR="3683D989" w:rsidRPr="2BE8F487">
        <w:rPr>
          <w:rStyle w:val="Heading3Char"/>
        </w:rPr>
        <w:t>Lewin’s (</w:t>
      </w:r>
      <w:r w:rsidR="6C846C53" w:rsidRPr="2BE8F487">
        <w:rPr>
          <w:rStyle w:val="Heading3Char"/>
        </w:rPr>
        <w:t xml:space="preserve">1951) </w:t>
      </w:r>
      <w:r w:rsidR="5DB41AE1" w:rsidRPr="2BE8F487">
        <w:rPr>
          <w:rStyle w:val="Heading3Char"/>
        </w:rPr>
        <w:t>T</w:t>
      </w:r>
      <w:r w:rsidR="6C846C53" w:rsidRPr="2BE8F487">
        <w:rPr>
          <w:rStyle w:val="Heading3Char"/>
        </w:rPr>
        <w:t>hree</w:t>
      </w:r>
      <w:r w:rsidR="28F47675" w:rsidRPr="2BE8F487">
        <w:rPr>
          <w:rStyle w:val="Heading3Char"/>
        </w:rPr>
        <w:t>-S</w:t>
      </w:r>
      <w:r w:rsidR="6C846C53" w:rsidRPr="2BE8F487">
        <w:rPr>
          <w:rStyle w:val="Heading3Char"/>
        </w:rPr>
        <w:t>tep model</w:t>
      </w:r>
      <w:r w:rsidR="5E37B47E" w:rsidRPr="2BE8F487">
        <w:rPr>
          <w:rStyle w:val="Heading3Char"/>
        </w:rPr>
        <w:t>:</w:t>
      </w:r>
      <w:bookmarkEnd w:id="35"/>
    </w:p>
    <w:p w14:paraId="7F12C105" w14:textId="77777777" w:rsidR="00E02A79" w:rsidRDefault="00E02A79" w:rsidP="38F7B2DA"/>
    <w:p w14:paraId="0D83CB90" w14:textId="77777777" w:rsidR="00E02A79" w:rsidRDefault="00E02A79" w:rsidP="38F7B2DA">
      <w:r>
        <w:rPr>
          <w:noProof/>
        </w:rPr>
        <mc:AlternateContent>
          <mc:Choice Requires="wpg">
            <w:drawing>
              <wp:inline distT="0" distB="0" distL="0" distR="0" wp14:anchorId="77C53A37" wp14:editId="64575820">
                <wp:extent cx="5227320" cy="3086101"/>
                <wp:effectExtent l="0" t="0" r="11430" b="19050"/>
                <wp:docPr id="587974583" name="Group 1"/>
                <wp:cNvGraphicFramePr/>
                <a:graphic xmlns:a="http://schemas.openxmlformats.org/drawingml/2006/main">
                  <a:graphicData uri="http://schemas.microsoft.com/office/word/2010/wordprocessingGroup">
                    <wpg:wgp>
                      <wpg:cNvGrpSpPr/>
                      <wpg:grpSpPr>
                        <a:xfrm>
                          <a:off x="0" y="0"/>
                          <a:ext cx="5227320" cy="3086101"/>
                          <a:chOff x="0" y="0"/>
                          <a:chExt cx="5227320" cy="3086101"/>
                        </a:xfrm>
                      </wpg:grpSpPr>
                      <wps:wsp>
                        <wps:cNvPr id="2083831359" name="Rectangle: Rounded Corners 2"/>
                        <wps:cNvSpPr/>
                        <wps:spPr>
                          <a:xfrm>
                            <a:off x="313170" y="383817"/>
                            <a:ext cx="1841103" cy="696395"/>
                          </a:xfrm>
                          <a:prstGeom prst="roundRect">
                            <a:avLst/>
                          </a:prstGeom>
                          <a:solidFill>
                            <a:schemeClr val="accent1">
                              <a:lumMod val="60000"/>
                              <a:lumOff val="40000"/>
                            </a:schemeClr>
                          </a:solidFill>
                          <a:ln>
                            <a:solidFill>
                              <a:schemeClr val="bg1"/>
                            </a:solidFill>
                          </a:ln>
                        </wps:spPr>
                        <wps:style>
                          <a:lnRef idx="2">
                            <a:schemeClr val="accent1">
                              <a:shade val="50000"/>
                            </a:schemeClr>
                          </a:lnRef>
                          <a:fillRef idx="1">
                            <a:schemeClr val="accent1"/>
                          </a:fillRef>
                          <a:effectRef idx="0">
                            <a:scrgbClr r="0" g="0" b="0"/>
                          </a:effectRef>
                          <a:fontRef idx="minor">
                            <a:schemeClr val="lt1"/>
                          </a:fontRef>
                        </wps:style>
                        <wps:txbx>
                          <w:txbxContent>
                            <w:p w14:paraId="5AAC1EC1" w14:textId="77777777" w:rsidR="00401C54" w:rsidRDefault="00000000" w:rsidP="00401C54">
                              <w:pPr>
                                <w:spacing w:line="252" w:lineRule="auto"/>
                                <w:jc w:val="center"/>
                                <w:rPr>
                                  <w:rFonts w:eastAsia="Calibri" w:hAnsi="Calibri" w:cs="Calibri"/>
                                  <w:b/>
                                  <w:bCs/>
                                  <w:color w:val="FFFFFF"/>
                                  <w:sz w:val="28"/>
                                  <w:szCs w:val="28"/>
                                  <w:lang w:val="en-US"/>
                                </w:rPr>
                              </w:pPr>
                              <w:r>
                                <w:rPr>
                                  <w:rFonts w:eastAsia="Calibri" w:hAnsi="Calibri" w:cs="Calibri"/>
                                  <w:b/>
                                  <w:bCs/>
                                  <w:color w:val="FFFFFF"/>
                                  <w:sz w:val="28"/>
                                  <w:szCs w:val="28"/>
                                  <w:lang w:val="en-US"/>
                                </w:rPr>
                                <w:t>Unfreeze</w:t>
                              </w:r>
                            </w:p>
                          </w:txbxContent>
                        </wps:txbx>
                        <wps:bodyPr anchor="ctr"/>
                      </wps:wsp>
                      <wps:wsp>
                        <wps:cNvPr id="1541822441" name="Rectangle: Rounded Corners 3"/>
                        <wps:cNvSpPr/>
                        <wps:spPr>
                          <a:xfrm>
                            <a:off x="3386217" y="732015"/>
                            <a:ext cx="1841103" cy="696395"/>
                          </a:xfrm>
                          <a:prstGeom prst="roundRect">
                            <a:avLst/>
                          </a:prstGeom>
                          <a:solidFill>
                            <a:schemeClr val="accent1">
                              <a:lumMod val="75000"/>
                            </a:schemeClr>
                          </a:solidFill>
                          <a:ln>
                            <a:solidFill>
                              <a:schemeClr val="bg1"/>
                            </a:solidFill>
                          </a:ln>
                        </wps:spPr>
                        <wps:style>
                          <a:lnRef idx="2">
                            <a:schemeClr val="accent1">
                              <a:shade val="50000"/>
                            </a:schemeClr>
                          </a:lnRef>
                          <a:fillRef idx="1">
                            <a:schemeClr val="accent1"/>
                          </a:fillRef>
                          <a:effectRef idx="0">
                            <a:scrgbClr r="0" g="0" b="0"/>
                          </a:effectRef>
                          <a:fontRef idx="minor">
                            <a:schemeClr val="lt1"/>
                          </a:fontRef>
                        </wps:style>
                        <wps:txbx>
                          <w:txbxContent>
                            <w:p w14:paraId="5463A49A" w14:textId="77777777" w:rsidR="00401C54" w:rsidRDefault="00000000" w:rsidP="00401C54">
                              <w:pPr>
                                <w:spacing w:line="252" w:lineRule="auto"/>
                                <w:jc w:val="center"/>
                                <w:rPr>
                                  <w:rFonts w:eastAsia="Calibri" w:hAnsi="Calibri" w:cs="Calibri"/>
                                  <w:b/>
                                  <w:bCs/>
                                  <w:color w:val="FFFFFF"/>
                                  <w:sz w:val="28"/>
                                  <w:szCs w:val="28"/>
                                  <w:lang w:val="en-US"/>
                                </w:rPr>
                              </w:pPr>
                              <w:r>
                                <w:rPr>
                                  <w:rFonts w:eastAsia="Calibri" w:hAnsi="Calibri" w:cs="Calibri"/>
                                  <w:b/>
                                  <w:bCs/>
                                  <w:color w:val="FFFFFF"/>
                                  <w:sz w:val="28"/>
                                  <w:szCs w:val="28"/>
                                  <w:lang w:val="en-US"/>
                                </w:rPr>
                                <w:t>Move/ Change</w:t>
                              </w:r>
                            </w:p>
                          </w:txbxContent>
                        </wps:txbx>
                        <wps:bodyPr anchor="ctr"/>
                      </wps:wsp>
                      <wps:wsp>
                        <wps:cNvPr id="163055535" name="Rectangle: Rounded Corners 4"/>
                        <wps:cNvSpPr/>
                        <wps:spPr>
                          <a:xfrm>
                            <a:off x="1375976" y="2389706"/>
                            <a:ext cx="1841103" cy="696395"/>
                          </a:xfrm>
                          <a:prstGeom prst="roundRect">
                            <a:avLst/>
                          </a:prstGeom>
                          <a:solidFill>
                            <a:schemeClr val="accent1">
                              <a:lumMod val="40000"/>
                              <a:lumOff val="60000"/>
                            </a:schemeClr>
                          </a:solidFill>
                          <a:ln>
                            <a:solidFill>
                              <a:schemeClr val="bg1"/>
                            </a:solidFill>
                          </a:ln>
                        </wps:spPr>
                        <wps:style>
                          <a:lnRef idx="2">
                            <a:schemeClr val="accent1">
                              <a:shade val="50000"/>
                            </a:schemeClr>
                          </a:lnRef>
                          <a:fillRef idx="1">
                            <a:schemeClr val="accent1"/>
                          </a:fillRef>
                          <a:effectRef idx="0">
                            <a:scrgbClr r="0" g="0" b="0"/>
                          </a:effectRef>
                          <a:fontRef idx="minor">
                            <a:schemeClr val="lt1"/>
                          </a:fontRef>
                        </wps:style>
                        <wps:txbx>
                          <w:txbxContent>
                            <w:p w14:paraId="7B84C460" w14:textId="77777777" w:rsidR="00401C54" w:rsidRDefault="00000000" w:rsidP="00401C54">
                              <w:pPr>
                                <w:spacing w:line="252" w:lineRule="auto"/>
                                <w:jc w:val="center"/>
                                <w:rPr>
                                  <w:rFonts w:eastAsia="Calibri" w:hAnsi="Calibri" w:cs="Calibri"/>
                                  <w:b/>
                                  <w:bCs/>
                                  <w:color w:val="FFFFFF"/>
                                  <w:sz w:val="28"/>
                                  <w:szCs w:val="28"/>
                                  <w:lang w:val="en-US"/>
                                </w:rPr>
                              </w:pPr>
                              <w:r>
                                <w:rPr>
                                  <w:rFonts w:eastAsia="Calibri" w:hAnsi="Calibri" w:cs="Calibri"/>
                                  <w:b/>
                                  <w:bCs/>
                                  <w:color w:val="FFFFFF"/>
                                  <w:sz w:val="28"/>
                                  <w:szCs w:val="28"/>
                                  <w:lang w:val="en-US"/>
                                </w:rPr>
                                <w:t>Re-freeze</w:t>
                              </w:r>
                            </w:p>
                          </w:txbxContent>
                        </wps:txbx>
                        <wps:bodyPr anchor="ctr"/>
                      </wps:wsp>
                      <wps:wsp>
                        <wps:cNvPr id="237812651" name="Arrow: Down 5"/>
                        <wps:cNvSpPr/>
                        <wps:spPr>
                          <a:xfrm rot="-4380000">
                            <a:off x="2520186" y="461535"/>
                            <a:ext cx="496205" cy="540963"/>
                          </a:xfrm>
                          <a:prstGeom prst="downArrow">
                            <a:avLst/>
                          </a:prstGeom>
                          <a:ln>
                            <a:solidFill>
                              <a:schemeClr val="bg1"/>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733326207" name="Arrow: Down 6"/>
                        <wps:cNvSpPr/>
                        <wps:spPr>
                          <a:xfrm rot="2040000">
                            <a:off x="3474746" y="1791723"/>
                            <a:ext cx="480855" cy="558231"/>
                          </a:xfrm>
                          <a:prstGeom prst="downArrow">
                            <a:avLst/>
                          </a:prstGeom>
                          <a:ln>
                            <a:solidFill>
                              <a:schemeClr val="bg1"/>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939885426" name="Arrow: Down 7"/>
                        <wps:cNvSpPr/>
                        <wps:spPr>
                          <a:xfrm rot="9360000">
                            <a:off x="1322250" y="1421588"/>
                            <a:ext cx="480855" cy="558231"/>
                          </a:xfrm>
                          <a:prstGeom prst="downArrow">
                            <a:avLst/>
                          </a:prstGeom>
                          <a:ln>
                            <a:solidFill>
                              <a:schemeClr val="bg1"/>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213752889" name="Rectangle 8"/>
                        <wps:cNvSpPr/>
                        <wps:spPr>
                          <a:xfrm>
                            <a:off x="4098643" y="1543050"/>
                            <a:ext cx="1128677" cy="527788"/>
                          </a:xfrm>
                          <a:prstGeom prst="rect">
                            <a:avLst/>
                          </a:prstGeom>
                          <a:solidFill>
                            <a:schemeClr val="lt1"/>
                          </a:solidFill>
                          <a:ln>
                            <a:solidFill>
                              <a:schemeClr val="bg1"/>
                            </a:solidFill>
                          </a:ln>
                        </wps:spPr>
                        <wps:txbx>
                          <w:txbxContent>
                            <w:p w14:paraId="421C5B33" w14:textId="77777777" w:rsidR="00401C54" w:rsidRDefault="00000000" w:rsidP="00401C54">
                              <w:pPr>
                                <w:spacing w:line="252" w:lineRule="auto"/>
                                <w:jc w:val="center"/>
                                <w:rPr>
                                  <w:rFonts w:ascii="Calibri" w:hAnsi="Calibri" w:cs="Calibri"/>
                                  <w:b/>
                                  <w:bCs/>
                                  <w:color w:val="1F4E79"/>
                                  <w:lang w:val="en-US"/>
                                </w:rPr>
                              </w:pPr>
                              <w:r>
                                <w:rPr>
                                  <w:rFonts w:ascii="Calibri" w:hAnsi="Calibri" w:cs="Calibri"/>
                                  <w:b/>
                                  <w:bCs/>
                                  <w:color w:val="1F4E79"/>
                                  <w:lang w:val="en-US"/>
                                </w:rPr>
                                <w:t xml:space="preserve">Implement desired </w:t>
                              </w:r>
                              <w:proofErr w:type="gramStart"/>
                              <w:r>
                                <w:rPr>
                                  <w:rFonts w:ascii="Calibri" w:hAnsi="Calibri" w:cs="Calibri"/>
                                  <w:b/>
                                  <w:bCs/>
                                  <w:color w:val="1F4E79"/>
                                  <w:lang w:val="en-US"/>
                                </w:rPr>
                                <w:t>change</w:t>
                              </w:r>
                              <w:proofErr w:type="gramEnd"/>
                            </w:p>
                          </w:txbxContent>
                        </wps:txbx>
                        <wps:bodyPr anchor="t"/>
                      </wps:wsp>
                      <wps:wsp>
                        <wps:cNvPr id="155013241" name="Rectangle 9"/>
                        <wps:cNvSpPr/>
                        <wps:spPr>
                          <a:xfrm>
                            <a:off x="0" y="2389706"/>
                            <a:ext cx="1233037" cy="524692"/>
                          </a:xfrm>
                          <a:prstGeom prst="rect">
                            <a:avLst/>
                          </a:prstGeom>
                          <a:solidFill>
                            <a:schemeClr val="lt1"/>
                          </a:solidFill>
                          <a:ln>
                            <a:solidFill>
                              <a:schemeClr val="bg1"/>
                            </a:solidFill>
                          </a:ln>
                        </wps:spPr>
                        <wps:txbx>
                          <w:txbxContent>
                            <w:p w14:paraId="39E0F33E" w14:textId="77777777" w:rsidR="00401C54" w:rsidRDefault="00000000" w:rsidP="00401C54">
                              <w:pPr>
                                <w:spacing w:line="252" w:lineRule="auto"/>
                                <w:jc w:val="center"/>
                                <w:rPr>
                                  <w:rFonts w:ascii="Calibri" w:hAnsi="Calibri" w:cs="Calibri"/>
                                  <w:b/>
                                  <w:bCs/>
                                  <w:color w:val="1F4E79"/>
                                  <w:lang w:val="en-US"/>
                                </w:rPr>
                              </w:pPr>
                              <w:r>
                                <w:rPr>
                                  <w:rFonts w:ascii="Calibri" w:hAnsi="Calibri" w:cs="Calibri"/>
                                  <w:b/>
                                  <w:bCs/>
                                  <w:color w:val="1F4E79"/>
                                  <w:lang w:val="en-US"/>
                                </w:rPr>
                                <w:t xml:space="preserve">Make the change </w:t>
                              </w:r>
                              <w:proofErr w:type="gramStart"/>
                              <w:r>
                                <w:rPr>
                                  <w:rFonts w:ascii="Calibri" w:hAnsi="Calibri" w:cs="Calibri"/>
                                  <w:b/>
                                  <w:bCs/>
                                  <w:color w:val="1F4E79"/>
                                  <w:lang w:val="en-US"/>
                                </w:rPr>
                                <w:t>permanent</w:t>
                              </w:r>
                              <w:proofErr w:type="gramEnd"/>
                            </w:p>
                          </w:txbxContent>
                        </wps:txbx>
                        <wps:bodyPr anchor="t"/>
                      </wps:wsp>
                      <wps:wsp>
                        <wps:cNvPr id="182818027" name="Rectangle 10"/>
                        <wps:cNvSpPr/>
                        <wps:spPr>
                          <a:xfrm>
                            <a:off x="1562678" y="0"/>
                            <a:ext cx="1303608" cy="269003"/>
                          </a:xfrm>
                          <a:prstGeom prst="rect">
                            <a:avLst/>
                          </a:prstGeom>
                          <a:solidFill>
                            <a:schemeClr val="lt1"/>
                          </a:solidFill>
                          <a:ln>
                            <a:solidFill>
                              <a:schemeClr val="bg1"/>
                            </a:solidFill>
                          </a:ln>
                        </wps:spPr>
                        <wps:txbx>
                          <w:txbxContent>
                            <w:p w14:paraId="0BD753BB" w14:textId="77777777" w:rsidR="00401C54" w:rsidRDefault="00000000" w:rsidP="00401C54">
                              <w:pPr>
                                <w:spacing w:line="252" w:lineRule="auto"/>
                                <w:jc w:val="center"/>
                                <w:rPr>
                                  <w:rFonts w:ascii="Calibri" w:hAnsi="Calibri" w:cs="Calibri"/>
                                  <w:b/>
                                  <w:bCs/>
                                  <w:color w:val="1F4E79"/>
                                  <w:lang w:val="en-US"/>
                                </w:rPr>
                              </w:pPr>
                              <w:r>
                                <w:rPr>
                                  <w:rFonts w:ascii="Calibri" w:hAnsi="Calibri" w:cs="Calibri"/>
                                  <w:b/>
                                  <w:bCs/>
                                  <w:color w:val="1F4E79"/>
                                  <w:lang w:val="en-US"/>
                                </w:rPr>
                                <w:t xml:space="preserve">Prepare for </w:t>
                              </w:r>
                              <w:proofErr w:type="gramStart"/>
                              <w:r>
                                <w:rPr>
                                  <w:rFonts w:ascii="Calibri" w:hAnsi="Calibri" w:cs="Calibri"/>
                                  <w:b/>
                                  <w:bCs/>
                                  <w:color w:val="1F4E79"/>
                                  <w:lang w:val="en-US"/>
                                </w:rPr>
                                <w:t>change</w:t>
                              </w:r>
                              <w:proofErr w:type="gramEnd"/>
                            </w:p>
                          </w:txbxContent>
                        </wps:txbx>
                        <wps:bodyPr anchor="t"/>
                      </wps:wsp>
                    </wpg:wgp>
                  </a:graphicData>
                </a:graphic>
              </wp:inline>
            </w:drawing>
          </mc:Choice>
          <mc:Fallback>
            <w:pict>
              <v:group w14:anchorId="77C53A37" id="_x0000_s1130" style="width:411.6pt;height:243pt;mso-position-horizontal-relative:char;mso-position-vertical-relative:line" coordsize="52273,308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">
                <v:roundrect id="Rectangle: Rounded Corners 2" o:spid="_x0000_s1131" style="position:absolute;left:3131;top:3838;width:18411;height:696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" fillcolor="#8eaadb [1940]" strokecolor="white [3212]" strokeweight="1pt">
                  <v:stroke joinstyle="miter"/>
                  <v:textbox>
                    <w:txbxContent>
                      <w:p w14:paraId="5AAC1EC1" w14:textId="77777777" w:rsidR="00401C54" w:rsidRDefault="00000000" w:rsidP="00401C54">
                        <w:pPr>
                          <w:spacing w:line="252" w:lineRule="auto"/>
                          <w:jc w:val="center"/>
                          <w:rPr>
                            <w:rFonts w:eastAsia="Calibri" w:hAnsi="Calibri" w:cs="Calibri"/>
                            <w:b/>
                            <w:bCs/>
                            <w:color w:val="FFFFFF"/>
                            <w:sz w:val="28"/>
                            <w:szCs w:val="28"/>
                            <w:lang w:val="en-US"/>
                          </w:rPr>
                        </w:pPr>
                        <w:r>
                          <w:rPr>
                            <w:rFonts w:eastAsia="Calibri" w:hAnsi="Calibri" w:cs="Calibri"/>
                            <w:b/>
                            <w:bCs/>
                            <w:color w:val="FFFFFF"/>
                            <w:sz w:val="28"/>
                            <w:szCs w:val="28"/>
                            <w:lang w:val="en-US"/>
                          </w:rPr>
                          <w:t>Unfreeze</w:t>
                        </w:r>
                      </w:p>
                    </w:txbxContent>
                  </v:textbox>
                </v:roundrect>
                <v:roundrect id="Rectangle: Rounded Corners 3" o:spid="_x0000_s1132" style="position:absolute;left:33862;top:7320;width:18411;height:696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" fillcolor="#2f5496 [2404]" strokecolor="white [3212]" strokeweight="1pt">
                  <v:stroke joinstyle="miter"/>
                  <v:textbox>
                    <w:txbxContent>
                      <w:p w14:paraId="5463A49A" w14:textId="77777777" w:rsidR="00401C54" w:rsidRDefault="00000000" w:rsidP="00401C54">
                        <w:pPr>
                          <w:spacing w:line="252" w:lineRule="auto"/>
                          <w:jc w:val="center"/>
                          <w:rPr>
                            <w:rFonts w:eastAsia="Calibri" w:hAnsi="Calibri" w:cs="Calibri"/>
                            <w:b/>
                            <w:bCs/>
                            <w:color w:val="FFFFFF"/>
                            <w:sz w:val="28"/>
                            <w:szCs w:val="28"/>
                            <w:lang w:val="en-US"/>
                          </w:rPr>
                        </w:pPr>
                        <w:r>
                          <w:rPr>
                            <w:rFonts w:eastAsia="Calibri" w:hAnsi="Calibri" w:cs="Calibri"/>
                            <w:b/>
                            <w:bCs/>
                            <w:color w:val="FFFFFF"/>
                            <w:sz w:val="28"/>
                            <w:szCs w:val="28"/>
                            <w:lang w:val="en-US"/>
                          </w:rPr>
                          <w:t>Move/ Change</w:t>
                        </w:r>
                      </w:p>
                    </w:txbxContent>
                  </v:textbox>
                </v:roundrect>
                <v:roundrect id="Rectangle: Rounded Corners 4" o:spid="_x0000_s1133" style="position:absolute;left:13759;top:23897;width:18411;height:696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" fillcolor="#b4c6e7 [1300]" strokecolor="white [3212]" strokeweight="1pt">
                  <v:stroke joinstyle="miter"/>
                  <v:textbox>
                    <w:txbxContent>
                      <w:p w14:paraId="7B84C460" w14:textId="77777777" w:rsidR="00401C54" w:rsidRDefault="00000000" w:rsidP="00401C54">
                        <w:pPr>
                          <w:spacing w:line="252" w:lineRule="auto"/>
                          <w:jc w:val="center"/>
                          <w:rPr>
                            <w:rFonts w:eastAsia="Calibri" w:hAnsi="Calibri" w:cs="Calibri"/>
                            <w:b/>
                            <w:bCs/>
                            <w:color w:val="FFFFFF"/>
                            <w:sz w:val="28"/>
                            <w:szCs w:val="28"/>
                            <w:lang w:val="en-US"/>
                          </w:rPr>
                        </w:pPr>
                        <w:r>
                          <w:rPr>
                            <w:rFonts w:eastAsia="Calibri" w:hAnsi="Calibri" w:cs="Calibri"/>
                            <w:b/>
                            <w:bCs/>
                            <w:color w:val="FFFFFF"/>
                            <w:sz w:val="28"/>
                            <w:szCs w:val="28"/>
                            <w:lang w:val="en-US"/>
                          </w:rPr>
                          <w:t>Re-freeze</w:t>
                        </w:r>
                      </w:p>
                    </w:txbxContent>
                  </v:textbox>
                </v:roundrect>
                <v:shape id="Arrow: Down 5" o:spid="_x0000_s1134" type="#_x0000_t67" style="position:absolute;left:25202;top:4615;width:4962;height:5409;rotation:-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" adj="11694" fillcolor="#4472c4 [3204]" strokecolor="white [3212]" strokeweight="1pt"/>
                <v:shape id="Arrow: Down 6" o:spid="_x0000_s1135" type="#_x0000_t67" style="position:absolute;left:34747;top:17917;width:4809;height:5582;rotation: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" adj="12297" fillcolor="#4472c4 [3204]" strokecolor="white [3212]" strokeweight="1pt"/>
                <v:shape id="Arrow: Down 7" o:spid="_x0000_s1136" type="#_x0000_t67" style="position:absolute;left:13222;top:14215;width:4809;height:5583;rotation:1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" adj="12297" fillcolor="#4472c4 [3204]" strokecolor="white [3212]" strokeweight="1pt"/>
                <v:rect id="Rectangle 8" o:spid="_x0000_s1137" style="position:absolute;left:40986;top:15430;width:11287;height:5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" fillcolor="white [3201]" strokecolor="white [3212]">
                  <v:textbox>
                    <w:txbxContent>
                      <w:p w14:paraId="421C5B33" w14:textId="77777777" w:rsidR="00401C54" w:rsidRDefault="00000000" w:rsidP="00401C54">
                        <w:pPr>
                          <w:spacing w:line="252" w:lineRule="auto"/>
                          <w:jc w:val="center"/>
                          <w:rPr>
                            <w:rFonts w:ascii="Calibri" w:hAnsi="Calibri" w:cs="Calibri"/>
                            <w:b/>
                            <w:bCs/>
                            <w:color w:val="1F4E79"/>
                            <w:lang w:val="en-US"/>
                          </w:rPr>
                        </w:pPr>
                        <w:r>
                          <w:rPr>
                            <w:rFonts w:ascii="Calibri" w:hAnsi="Calibri" w:cs="Calibri"/>
                            <w:b/>
                            <w:bCs/>
                            <w:color w:val="1F4E79"/>
                            <w:lang w:val="en-US"/>
                          </w:rPr>
                          <w:t xml:space="preserve">Implement desired </w:t>
                        </w:r>
                        <w:proofErr w:type="gramStart"/>
                        <w:r>
                          <w:rPr>
                            <w:rFonts w:ascii="Calibri" w:hAnsi="Calibri" w:cs="Calibri"/>
                            <w:b/>
                            <w:bCs/>
                            <w:color w:val="1F4E79"/>
                            <w:lang w:val="en-US"/>
                          </w:rPr>
                          <w:t>change</w:t>
                        </w:r>
                        <w:proofErr w:type="gramEnd"/>
                      </w:p>
                    </w:txbxContent>
                  </v:textbox>
                </v:rect>
                <v:rect id="Rectangle 9" o:spid="_x0000_s1138" style="position:absolute;top:23897;width:12330;height:5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" fillcolor="white [3201]" strokecolor="white [3212]">
                  <v:textbox>
                    <w:txbxContent>
                      <w:p w14:paraId="39E0F33E" w14:textId="77777777" w:rsidR="00401C54" w:rsidRDefault="00000000" w:rsidP="00401C54">
                        <w:pPr>
                          <w:spacing w:line="252" w:lineRule="auto"/>
                          <w:jc w:val="center"/>
                          <w:rPr>
                            <w:rFonts w:ascii="Calibri" w:hAnsi="Calibri" w:cs="Calibri"/>
                            <w:b/>
                            <w:bCs/>
                            <w:color w:val="1F4E79"/>
                            <w:lang w:val="en-US"/>
                          </w:rPr>
                        </w:pPr>
                        <w:r>
                          <w:rPr>
                            <w:rFonts w:ascii="Calibri" w:hAnsi="Calibri" w:cs="Calibri"/>
                            <w:b/>
                            <w:bCs/>
                            <w:color w:val="1F4E79"/>
                            <w:lang w:val="en-US"/>
                          </w:rPr>
                          <w:t xml:space="preserve">Make the change </w:t>
                        </w:r>
                        <w:proofErr w:type="gramStart"/>
                        <w:r>
                          <w:rPr>
                            <w:rFonts w:ascii="Calibri" w:hAnsi="Calibri" w:cs="Calibri"/>
                            <w:b/>
                            <w:bCs/>
                            <w:color w:val="1F4E79"/>
                            <w:lang w:val="en-US"/>
                          </w:rPr>
                          <w:t>permanent</w:t>
                        </w:r>
                        <w:proofErr w:type="gramEnd"/>
                      </w:p>
                    </w:txbxContent>
                  </v:textbox>
                </v:rect>
                <v:rect id="Rectangle 10" o:spid="_x0000_s1139" style="position:absolute;left:15626;width:13036;height:2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" fillcolor="white [3201]" strokecolor="white [3212]">
                  <v:textbox>
                    <w:txbxContent>
                      <w:p w14:paraId="0BD753BB" w14:textId="77777777" w:rsidR="00401C54" w:rsidRDefault="00000000" w:rsidP="00401C54">
                        <w:pPr>
                          <w:spacing w:line="252" w:lineRule="auto"/>
                          <w:jc w:val="center"/>
                          <w:rPr>
                            <w:rFonts w:ascii="Calibri" w:hAnsi="Calibri" w:cs="Calibri"/>
                            <w:b/>
                            <w:bCs/>
                            <w:color w:val="1F4E79"/>
                            <w:lang w:val="en-US"/>
                          </w:rPr>
                        </w:pPr>
                        <w:r>
                          <w:rPr>
                            <w:rFonts w:ascii="Calibri" w:hAnsi="Calibri" w:cs="Calibri"/>
                            <w:b/>
                            <w:bCs/>
                            <w:color w:val="1F4E79"/>
                            <w:lang w:val="en-US"/>
                          </w:rPr>
                          <w:t xml:space="preserve">Prepare for </w:t>
                        </w:r>
                        <w:proofErr w:type="gramStart"/>
                        <w:r>
                          <w:rPr>
                            <w:rFonts w:ascii="Calibri" w:hAnsi="Calibri" w:cs="Calibri"/>
                            <w:b/>
                            <w:bCs/>
                            <w:color w:val="1F4E79"/>
                            <w:lang w:val="en-US"/>
                          </w:rPr>
                          <w:t>change</w:t>
                        </w:r>
                        <w:proofErr w:type="gramEnd"/>
                      </w:p>
                    </w:txbxContent>
                  </v:textbox>
                </v:rect>
                <w10:anchorlock/>
              </v:group>
            </w:pict>
          </mc:Fallback>
        </mc:AlternateContent>
      </w:r>
    </w:p>
    <w:p w14:paraId="142518C6" w14:textId="77777777" w:rsidR="00E02A79" w:rsidRDefault="00E02A79" w:rsidP="38F7B2DA"/>
    <w:p w14:paraId="6E342604" w14:textId="77777777" w:rsidR="3051713C" w:rsidRDefault="34D7190C" w:rsidP="5569ABDB">
      <w:pPr>
        <w:spacing w:line="480" w:lineRule="auto"/>
      </w:pPr>
      <w:r>
        <w:t>F</w:t>
      </w:r>
      <w:r w:rsidR="18678F13">
        <w:t xml:space="preserve">ollowing transformation, </w:t>
      </w:r>
      <w:r w:rsidR="0059CBE9">
        <w:t xml:space="preserve">risk </w:t>
      </w:r>
      <w:r w:rsidR="6A557FB4">
        <w:t xml:space="preserve">ensues </w:t>
      </w:r>
      <w:r w:rsidR="0059CBE9">
        <w:t>that a</w:t>
      </w:r>
      <w:r w:rsidR="5EF08029">
        <w:t>c</w:t>
      </w:r>
      <w:r w:rsidR="0059CBE9">
        <w:t>tions will revert to their previous state</w:t>
      </w:r>
      <w:r w:rsidR="603724B1">
        <w:t xml:space="preserve"> - </w:t>
      </w:r>
      <w:r w:rsidR="6B8B884E">
        <w:t xml:space="preserve">old habits </w:t>
      </w:r>
      <w:r w:rsidR="2A365349">
        <w:t>re-emerg</w:t>
      </w:r>
      <w:r w:rsidR="7E8304AA">
        <w:t>ing</w:t>
      </w:r>
      <w:r w:rsidR="6B8B884E">
        <w:t xml:space="preserve">. To maintain momentum and progress, </w:t>
      </w:r>
      <w:r w:rsidR="05DCFF4C">
        <w:t xml:space="preserve">the shared consensus </w:t>
      </w:r>
      <w:r w:rsidR="744F40C0">
        <w:t xml:space="preserve">is the need to </w:t>
      </w:r>
      <w:r w:rsidR="6DDD1F19">
        <w:t>‘</w:t>
      </w:r>
      <w:r w:rsidR="6B0AB688">
        <w:t>mov</w:t>
      </w:r>
      <w:r w:rsidR="0AE5D451">
        <w:t>e</w:t>
      </w:r>
      <w:r w:rsidR="2063BDB7">
        <w:t>’</w:t>
      </w:r>
      <w:r w:rsidR="0AE5D451">
        <w:t xml:space="preserve"> </w:t>
      </w:r>
      <w:r w:rsidR="6B0AB688">
        <w:t>towards</w:t>
      </w:r>
      <w:r w:rsidR="78C38DFC">
        <w:t xml:space="preserve"> </w:t>
      </w:r>
      <w:r w:rsidR="0059CBE9">
        <w:t>the new ways of working</w:t>
      </w:r>
      <w:r w:rsidR="54B013A6">
        <w:t xml:space="preserve">, until </w:t>
      </w:r>
      <w:r w:rsidR="4E73DA65">
        <w:t>ingrained</w:t>
      </w:r>
      <w:r w:rsidR="1D95655B">
        <w:t xml:space="preserve"> within the </w:t>
      </w:r>
      <w:r w:rsidR="6612D4E5">
        <w:t xml:space="preserve">new culture. </w:t>
      </w:r>
      <w:r w:rsidR="4DB81C0D">
        <w:t>Whereas Lewin (1951)</w:t>
      </w:r>
      <w:r w:rsidR="2A9A1E59">
        <w:t xml:space="preserve"> </w:t>
      </w:r>
      <w:r w:rsidR="410CF807">
        <w:t>deems this final stage ‘</w:t>
      </w:r>
      <w:r w:rsidR="1CA2D60A">
        <w:t>r</w:t>
      </w:r>
      <w:r w:rsidR="410CF807">
        <w:t xml:space="preserve">e-freezing’, </w:t>
      </w:r>
      <w:r w:rsidR="3A2439D1">
        <w:t xml:space="preserve">Bennis (2009) ‘forging the future’, </w:t>
      </w:r>
      <w:r w:rsidR="2B101761">
        <w:t>Kotter</w:t>
      </w:r>
      <w:r w:rsidR="562BA770">
        <w:t xml:space="preserve"> (2012)</w:t>
      </w:r>
      <w:r w:rsidR="2B101761">
        <w:t xml:space="preserve"> </w:t>
      </w:r>
      <w:r w:rsidR="784C1839">
        <w:t xml:space="preserve">labels </w:t>
      </w:r>
      <w:r w:rsidR="2B101761">
        <w:t xml:space="preserve">this step as </w:t>
      </w:r>
      <w:r w:rsidR="54ED1DEE">
        <w:t>‘</w:t>
      </w:r>
      <w:r w:rsidR="378FD7DE">
        <w:t>i</w:t>
      </w:r>
      <w:r w:rsidR="2B101761">
        <w:t xml:space="preserve">nstitutionalising </w:t>
      </w:r>
      <w:r w:rsidR="72A02117">
        <w:t>n</w:t>
      </w:r>
      <w:r w:rsidR="2B101761">
        <w:t xml:space="preserve">ew </w:t>
      </w:r>
      <w:r w:rsidR="4C852F00">
        <w:t>a</w:t>
      </w:r>
      <w:r w:rsidR="2B101761">
        <w:t>pproaches</w:t>
      </w:r>
      <w:r w:rsidR="088791FC">
        <w:t>’</w:t>
      </w:r>
      <w:r w:rsidR="78372B11">
        <w:t>, encouraging the un</w:t>
      </w:r>
      <w:r w:rsidR="0AE6BC1C">
        <w:t xml:space="preserve">derstanding that these revised conditions will </w:t>
      </w:r>
      <w:r w:rsidR="63E78578">
        <w:t xml:space="preserve">produce </w:t>
      </w:r>
      <w:r w:rsidR="0AE6BC1C">
        <w:t>succe</w:t>
      </w:r>
      <w:r w:rsidR="0722E92C">
        <w:t>ssful</w:t>
      </w:r>
      <w:r w:rsidR="4C8766F2">
        <w:t xml:space="preserve"> </w:t>
      </w:r>
      <w:r w:rsidR="0E12EAC1">
        <w:t>outcomes</w:t>
      </w:r>
      <w:r w:rsidR="0722E92C">
        <w:t xml:space="preserve">. </w:t>
      </w:r>
      <w:r w:rsidR="76DB28E0">
        <w:t>Uncomplicated</w:t>
      </w:r>
      <w:r w:rsidR="0F7FD717">
        <w:t xml:space="preserve"> and useful</w:t>
      </w:r>
      <w:r w:rsidR="76DB28E0">
        <w:t xml:space="preserve"> in principle</w:t>
      </w:r>
      <w:r w:rsidR="549575B4">
        <w:t>, Lewin</w:t>
      </w:r>
      <w:r w:rsidR="2C61AE18">
        <w:t xml:space="preserve"> does not </w:t>
      </w:r>
      <w:r w:rsidR="790548FC">
        <w:t>include</w:t>
      </w:r>
      <w:r w:rsidR="2C61AE18">
        <w:t xml:space="preserve"> people in the process</w:t>
      </w:r>
      <w:r w:rsidR="75CAE13D">
        <w:t xml:space="preserve"> – </w:t>
      </w:r>
      <w:r w:rsidR="0703455A">
        <w:t>comparabl</w:t>
      </w:r>
      <w:r w:rsidR="75CAE13D">
        <w:t xml:space="preserve">e </w:t>
      </w:r>
      <w:r w:rsidR="76DB28E0">
        <w:t xml:space="preserve">with </w:t>
      </w:r>
      <w:r w:rsidR="36BD42B2">
        <w:t>a</w:t>
      </w:r>
      <w:r w:rsidR="76DB28E0">
        <w:t>utocra</w:t>
      </w:r>
      <w:r w:rsidR="66BF9CA6">
        <w:t>cy</w:t>
      </w:r>
      <w:r w:rsidR="76DB28E0">
        <w:t xml:space="preserve">, </w:t>
      </w:r>
      <w:r w:rsidR="6757C67B">
        <w:t>Lynch (2003, p.</w:t>
      </w:r>
      <w:r w:rsidR="5F3C2E60">
        <w:t>772</w:t>
      </w:r>
      <w:r w:rsidR="6757C67B">
        <w:t>) claiming</w:t>
      </w:r>
      <w:r w:rsidR="19B2D664">
        <w:t xml:space="preserve"> it</w:t>
      </w:r>
      <w:r w:rsidR="6757C67B">
        <w:t xml:space="preserve"> </w:t>
      </w:r>
      <w:r w:rsidR="7424F343">
        <w:t>“tends to treat people as the objects of manipulation</w:t>
      </w:r>
      <w:r w:rsidR="4AF88DA3">
        <w:t xml:space="preserve"> and does not involve them in the change process</w:t>
      </w:r>
      <w:r w:rsidR="7424F343">
        <w:t>”</w:t>
      </w:r>
      <w:r w:rsidR="54900DA1">
        <w:t>.</w:t>
      </w:r>
      <w:r w:rsidR="6757C67B">
        <w:t xml:space="preserve"> </w:t>
      </w:r>
    </w:p>
    <w:p w14:paraId="61A3493C" w14:textId="77777777" w:rsidR="3051713C" w:rsidRDefault="1B372306" w:rsidP="5569ABDB">
      <w:pPr>
        <w:spacing w:line="480" w:lineRule="auto"/>
      </w:pPr>
      <w:r>
        <w:lastRenderedPageBreak/>
        <w:t>With two advisors still unassigned</w:t>
      </w:r>
      <w:r w:rsidR="2ED56550">
        <w:t xml:space="preserve">, </w:t>
      </w:r>
      <w:r>
        <w:t xml:space="preserve">awaiting </w:t>
      </w:r>
      <w:r w:rsidR="29E50550">
        <w:t>new</w:t>
      </w:r>
      <w:r>
        <w:t xml:space="preserve"> roles</w:t>
      </w:r>
      <w:r w:rsidR="3F1E8678">
        <w:t xml:space="preserve"> - reasserting resistance</w:t>
      </w:r>
      <w:r>
        <w:t xml:space="preserve">, the majority of </w:t>
      </w:r>
      <w:proofErr w:type="spellStart"/>
      <w:r>
        <w:t>CfW</w:t>
      </w:r>
      <w:proofErr w:type="spellEnd"/>
      <w:r>
        <w:t xml:space="preserve"> staff begin new positions within DWP</w:t>
      </w:r>
      <w:r w:rsidR="1E70F911">
        <w:t>, some within alternative</w:t>
      </w:r>
      <w:r w:rsidR="7F684E48">
        <w:t xml:space="preserve"> directorates</w:t>
      </w:r>
      <w:r w:rsidR="31208A1B">
        <w:t xml:space="preserve"> – favouring a change of role</w:t>
      </w:r>
      <w:r w:rsidR="445F1C7D">
        <w:t xml:space="preserve">, </w:t>
      </w:r>
      <w:r w:rsidR="329BB920">
        <w:t xml:space="preserve">leadership and </w:t>
      </w:r>
      <w:r w:rsidR="445F1C7D">
        <w:t xml:space="preserve">localised </w:t>
      </w:r>
      <w:r w:rsidR="0FDE0F6D">
        <w:t xml:space="preserve">clan </w:t>
      </w:r>
      <w:r w:rsidR="445F1C7D">
        <w:t>culture</w:t>
      </w:r>
      <w:r w:rsidR="31208A1B">
        <w:t xml:space="preserve"> </w:t>
      </w:r>
      <w:r w:rsidR="5ADFD1DD">
        <w:t>despite</w:t>
      </w:r>
      <w:r w:rsidR="31208A1B">
        <w:t xml:space="preserve"> a</w:t>
      </w:r>
      <w:r w:rsidR="7F684E48">
        <w:t xml:space="preserve"> l</w:t>
      </w:r>
      <w:r w:rsidR="6C66D8E8">
        <w:t>o</w:t>
      </w:r>
      <w:r w:rsidR="7F684E48">
        <w:t>ng</w:t>
      </w:r>
      <w:r w:rsidR="5D15DE42">
        <w:t xml:space="preserve">er </w:t>
      </w:r>
      <w:r w:rsidR="7F684E48">
        <w:t>commut</w:t>
      </w:r>
      <w:r w:rsidR="2DE6225C">
        <w:t>e.</w:t>
      </w:r>
    </w:p>
    <w:p w14:paraId="503D5E49" w14:textId="77777777" w:rsidR="3051713C" w:rsidRDefault="70BC1618" w:rsidP="5569ABDB">
      <w:pPr>
        <w:spacing w:line="480" w:lineRule="auto"/>
      </w:pPr>
      <w:r>
        <w:t>Greater</w:t>
      </w:r>
      <w:r w:rsidR="6ADA07ED">
        <w:t xml:space="preserve"> </w:t>
      </w:r>
      <w:r w:rsidR="084573A7">
        <w:t xml:space="preserve">career development </w:t>
      </w:r>
      <w:r w:rsidR="6ADA07ED">
        <w:t>opportunit</w:t>
      </w:r>
      <w:r w:rsidR="01E6411B">
        <w:t>ies</w:t>
      </w:r>
      <w:r w:rsidR="543DC4FE">
        <w:t xml:space="preserve">, </w:t>
      </w:r>
      <w:r w:rsidR="34FBA9D7">
        <w:t>freedom and flexibility to innovate, and a</w:t>
      </w:r>
      <w:r w:rsidR="543DC4FE">
        <w:t xml:space="preserve"> </w:t>
      </w:r>
      <w:r w:rsidR="12C9A387">
        <w:t>less infantilised</w:t>
      </w:r>
      <w:r w:rsidR="34F06779">
        <w:t xml:space="preserve"> culture</w:t>
      </w:r>
      <w:r w:rsidR="144E1C70">
        <w:t xml:space="preserve"> fostering </w:t>
      </w:r>
      <w:r w:rsidR="3051713C">
        <w:t>empowerment</w:t>
      </w:r>
      <w:r w:rsidR="7596C31E">
        <w:t>.</w:t>
      </w:r>
    </w:p>
    <w:p w14:paraId="5D56E80A" w14:textId="77777777" w:rsidR="45A8FEC9" w:rsidRDefault="2F303C33" w:rsidP="6A37200A">
      <w:pPr>
        <w:spacing w:line="480" w:lineRule="auto"/>
      </w:pPr>
      <w:r>
        <w:t xml:space="preserve">Mindful </w:t>
      </w:r>
      <w:r w:rsidR="25730779">
        <w:t>of inconsistencies</w:t>
      </w:r>
      <w:r w:rsidR="1DC63808">
        <w:t xml:space="preserve"> in c</w:t>
      </w:r>
      <w:r w:rsidR="45A8FEC9">
        <w:t xml:space="preserve">ulture </w:t>
      </w:r>
      <w:r w:rsidR="202ADA76">
        <w:t>between directorates, Kotter (2012) stipulates that cult</w:t>
      </w:r>
      <w:r w:rsidR="0961A547">
        <w:t xml:space="preserve">ure </w:t>
      </w:r>
      <w:r w:rsidR="45A8FEC9">
        <w:t>should be in place before change</w:t>
      </w:r>
      <w:r w:rsidR="38435324">
        <w:t xml:space="preserve">, and </w:t>
      </w:r>
      <w:r w:rsidR="45A8FEC9">
        <w:t xml:space="preserve">if the culture needs changing, </w:t>
      </w:r>
      <w:r w:rsidR="54AF5F6A">
        <w:t>some people may need to be lost along the way.</w:t>
      </w:r>
    </w:p>
    <w:p w14:paraId="6A10B972" w14:textId="77777777" w:rsidR="38F7B2DA" w:rsidRDefault="38F7B2DA" w:rsidP="38F7B2DA"/>
    <w:p w14:paraId="1EA7473F" w14:textId="77777777" w:rsidR="6A37200A" w:rsidRDefault="6A37200A" w:rsidP="6A37200A"/>
    <w:p w14:paraId="126506E5" w14:textId="77777777" w:rsidR="6A37200A" w:rsidRDefault="6A37200A" w:rsidP="6A37200A"/>
    <w:p w14:paraId="48C62BD9" w14:textId="77777777" w:rsidR="6A37200A" w:rsidRDefault="6A37200A" w:rsidP="6A37200A"/>
    <w:p w14:paraId="758D078F" w14:textId="77777777" w:rsidR="6A37200A" w:rsidRDefault="6A37200A" w:rsidP="6A37200A"/>
    <w:p w14:paraId="3E67F016" w14:textId="77777777" w:rsidR="6A37200A" w:rsidRDefault="6A37200A" w:rsidP="6A37200A"/>
    <w:p w14:paraId="34724EA4" w14:textId="77777777" w:rsidR="6A37200A" w:rsidRDefault="6A37200A" w:rsidP="6A37200A"/>
    <w:p w14:paraId="203FAA78" w14:textId="77777777" w:rsidR="6A37200A" w:rsidRDefault="6A37200A" w:rsidP="6A37200A"/>
    <w:p w14:paraId="457B7C9C" w14:textId="77777777" w:rsidR="6A37200A" w:rsidRDefault="6A37200A" w:rsidP="6A37200A"/>
    <w:p w14:paraId="2D683D4C" w14:textId="77777777" w:rsidR="6A37200A" w:rsidRDefault="6A37200A" w:rsidP="6A37200A"/>
    <w:p w14:paraId="1304512C" w14:textId="77777777" w:rsidR="6A37200A" w:rsidRDefault="6A37200A" w:rsidP="6A37200A"/>
    <w:p w14:paraId="27AAC02E" w14:textId="77777777" w:rsidR="6A37200A" w:rsidRDefault="6A37200A" w:rsidP="6A37200A"/>
    <w:p w14:paraId="5C9B6B38" w14:textId="77777777" w:rsidR="6A37200A" w:rsidRDefault="6A37200A" w:rsidP="6A37200A"/>
    <w:p w14:paraId="516D1A43" w14:textId="77777777" w:rsidR="6A37200A" w:rsidRDefault="6A37200A" w:rsidP="6A37200A"/>
    <w:p w14:paraId="61954ACA" w14:textId="77777777" w:rsidR="6A37200A" w:rsidRDefault="6A37200A" w:rsidP="6A37200A"/>
    <w:p w14:paraId="3763080B" w14:textId="77777777" w:rsidR="6A37200A" w:rsidRDefault="6A37200A" w:rsidP="6A37200A"/>
    <w:p w14:paraId="7A6A4FC5" w14:textId="77777777" w:rsidR="00E46EAE" w:rsidRDefault="00E46EAE" w:rsidP="6A37200A"/>
    <w:p w14:paraId="537EF6D0" w14:textId="77777777" w:rsidR="00E46EAE" w:rsidRDefault="00E46EAE" w:rsidP="6A37200A"/>
    <w:p w14:paraId="2DE3DE2E" w14:textId="77777777" w:rsidR="00E46EAE" w:rsidRDefault="00E46EAE" w:rsidP="6A37200A"/>
    <w:p w14:paraId="20AD9718" w14:textId="77777777" w:rsidR="00E46EAE" w:rsidRDefault="00E46EAE" w:rsidP="6A37200A"/>
    <w:p w14:paraId="78A9C446" w14:textId="77777777" w:rsidR="00E46EAE" w:rsidRDefault="00E46EAE" w:rsidP="6A37200A"/>
    <w:p w14:paraId="4A731597" w14:textId="77777777" w:rsidR="00E46EAE" w:rsidRDefault="00E46EAE" w:rsidP="6A37200A"/>
    <w:p w14:paraId="7D53D200" w14:textId="77777777" w:rsidR="00E46EAE" w:rsidRDefault="00E46EAE" w:rsidP="6A37200A"/>
    <w:p w14:paraId="13BE81A0" w14:textId="77777777" w:rsidR="00E46EAE" w:rsidRDefault="00E46EAE" w:rsidP="6A37200A"/>
    <w:p w14:paraId="2236B7AB" w14:textId="77777777" w:rsidR="00E46EAE" w:rsidRDefault="00E46EAE" w:rsidP="6A37200A"/>
    <w:p w14:paraId="4CA3FCA5" w14:textId="77777777" w:rsidR="00E46EAE" w:rsidRDefault="00E46EAE" w:rsidP="6A37200A"/>
    <w:p w14:paraId="406A8653" w14:textId="77777777" w:rsidR="00E46EAE" w:rsidRDefault="00E46EAE" w:rsidP="6A37200A"/>
    <w:p w14:paraId="46BE1555" w14:textId="77777777" w:rsidR="00E46EAE" w:rsidRDefault="00E46EAE" w:rsidP="6A37200A"/>
    <w:p w14:paraId="2DF0E4C7" w14:textId="77777777" w:rsidR="00E46EAE" w:rsidRDefault="00E46EAE" w:rsidP="6A37200A"/>
    <w:p w14:paraId="4B1838B9" w14:textId="77777777" w:rsidR="00E46EAE" w:rsidRDefault="00E46EAE" w:rsidP="6A37200A"/>
    <w:p w14:paraId="5E39A19E" w14:textId="77777777" w:rsidR="00E46EAE" w:rsidRDefault="00E46EAE" w:rsidP="6A37200A"/>
    <w:p w14:paraId="4421655D" w14:textId="77777777" w:rsidR="00E46EAE" w:rsidRDefault="00E46EAE" w:rsidP="6A37200A"/>
    <w:p w14:paraId="16CC5B03" w14:textId="77777777" w:rsidR="2D0F38C8" w:rsidRDefault="661125ED" w:rsidP="528DB723">
      <w:pPr>
        <w:pStyle w:val="Heading1"/>
        <w:rPr>
          <w:b/>
          <w:bCs/>
        </w:rPr>
      </w:pPr>
      <w:bookmarkStart w:id="36" w:name="_Toc988164456"/>
      <w:bookmarkStart w:id="37" w:name="_Toc186286358"/>
      <w:bookmarkStart w:id="38" w:name="_Toc1727143951"/>
      <w:r w:rsidRPr="2BE8F487">
        <w:rPr>
          <w:b/>
          <w:bCs/>
        </w:rPr>
        <w:lastRenderedPageBreak/>
        <w:t>Conclusion &amp; Recommendations</w:t>
      </w:r>
      <w:bookmarkEnd w:id="36"/>
      <w:bookmarkEnd w:id="37"/>
      <w:bookmarkEnd w:id="38"/>
    </w:p>
    <w:p w14:paraId="38CC4347" w14:textId="77777777" w:rsidR="528DB723" w:rsidRDefault="528DB723" w:rsidP="528DB723"/>
    <w:p w14:paraId="0F3DD5AF" w14:textId="77777777" w:rsidR="528DB723" w:rsidRDefault="171E7C39" w:rsidP="07FD85A6">
      <w:pPr>
        <w:spacing w:line="480" w:lineRule="auto"/>
      </w:pPr>
      <w:r>
        <w:t>A</w:t>
      </w:r>
      <w:r w:rsidR="7814D227">
        <w:t>cknowledging</w:t>
      </w:r>
      <w:r>
        <w:t xml:space="preserve"> </w:t>
      </w:r>
      <w:r w:rsidR="7286EE8F">
        <w:t>failing</w:t>
      </w:r>
      <w:r w:rsidR="5A4E8D3F">
        <w:t>s</w:t>
      </w:r>
      <w:r>
        <w:t>, DWP (2022)</w:t>
      </w:r>
      <w:r w:rsidR="16892BB6">
        <w:t xml:space="preserve"> admit</w:t>
      </w:r>
      <w:r w:rsidR="247842CB">
        <w:t>s</w:t>
      </w:r>
      <w:r w:rsidR="16892BB6">
        <w:t xml:space="preserve"> “</w:t>
      </w:r>
      <w:r>
        <w:t>Change management continues to be highlighted as an issue</w:t>
      </w:r>
      <w:r w:rsidR="0BE3509C">
        <w:t>”</w:t>
      </w:r>
      <w:r w:rsidR="576744C0">
        <w:t xml:space="preserve">. </w:t>
      </w:r>
      <w:r w:rsidR="1F04A733">
        <w:t>Of the</w:t>
      </w:r>
      <w:r w:rsidR="7781BABD">
        <w:t xml:space="preserve"> 65%</w:t>
      </w:r>
      <w:r w:rsidR="6BA7EB5D">
        <w:t xml:space="preserve"> </w:t>
      </w:r>
      <w:r w:rsidR="7781BABD">
        <w:t>of staff (</w:t>
      </w:r>
      <w:r w:rsidR="576744C0">
        <w:t>56,500</w:t>
      </w:r>
      <w:r w:rsidR="36A407E3">
        <w:t>)</w:t>
      </w:r>
      <w:r w:rsidR="576744C0">
        <w:t xml:space="preserve"> part</w:t>
      </w:r>
      <w:r w:rsidR="2ACD0B64">
        <w:t>aking</w:t>
      </w:r>
      <w:r w:rsidR="576744C0">
        <w:t xml:space="preserve"> in their</w:t>
      </w:r>
      <w:r w:rsidR="283788DA">
        <w:t xml:space="preserve"> People Survey</w:t>
      </w:r>
      <w:r w:rsidR="6A9CC909">
        <w:t xml:space="preserve">, 39% </w:t>
      </w:r>
      <w:r w:rsidR="48936526">
        <w:t xml:space="preserve">felt that change is </w:t>
      </w:r>
      <w:r w:rsidR="13C1E8D8">
        <w:t>well-</w:t>
      </w:r>
      <w:r w:rsidR="48936526">
        <w:t xml:space="preserve">managed </w:t>
      </w:r>
      <w:r w:rsidR="4240CA15">
        <w:t>- th</w:t>
      </w:r>
      <w:r w:rsidR="48936526">
        <w:t xml:space="preserve">is </w:t>
      </w:r>
      <w:r w:rsidR="1B9CDD19">
        <w:t>percentage po</w:t>
      </w:r>
      <w:r w:rsidR="1F09AF98">
        <w:t>ssib</w:t>
      </w:r>
      <w:r w:rsidR="1B9CDD19">
        <w:t xml:space="preserve">ly </w:t>
      </w:r>
      <w:r w:rsidR="31B940A2">
        <w:t>lower</w:t>
      </w:r>
      <w:r w:rsidR="1B9CDD19">
        <w:t xml:space="preserve">, considering the </w:t>
      </w:r>
      <w:r w:rsidR="04163EBB">
        <w:t>number</w:t>
      </w:r>
      <w:r w:rsidR="1B9CDD19">
        <w:t xml:space="preserve"> of </w:t>
      </w:r>
      <w:r w:rsidR="1D6D6939">
        <w:t>non-participants</w:t>
      </w:r>
      <w:r w:rsidR="376EFC5D">
        <w:t xml:space="preserve">, potentially feeling that airing views would prove futile or detrimental. </w:t>
      </w:r>
      <w:r w:rsidR="06C81389">
        <w:t xml:space="preserve"> </w:t>
      </w:r>
    </w:p>
    <w:p w14:paraId="523B5AB6" w14:textId="77777777" w:rsidR="528DB723" w:rsidRDefault="0FA9CA6F" w:rsidP="07FD85A6">
      <w:pPr>
        <w:spacing w:line="480" w:lineRule="auto"/>
      </w:pPr>
      <w:r>
        <w:t xml:space="preserve">Claiming to </w:t>
      </w:r>
      <w:r w:rsidR="7613E18E">
        <w:t>demonst</w:t>
      </w:r>
      <w:r w:rsidR="76408A15">
        <w:t>r</w:t>
      </w:r>
      <w:r w:rsidR="7613E18E">
        <w:t>ate</w:t>
      </w:r>
      <w:r>
        <w:t xml:space="preserve"> their values da</w:t>
      </w:r>
      <w:r w:rsidR="705E25D3">
        <w:t>il</w:t>
      </w:r>
      <w:r>
        <w:t xml:space="preserve">y, </w:t>
      </w:r>
      <w:r w:rsidR="2A1E870C">
        <w:t xml:space="preserve">the absence of a verb is noted in </w:t>
      </w:r>
      <w:r w:rsidR="78A361F6">
        <w:t>‘we adapt’,</w:t>
      </w:r>
      <w:r w:rsidR="2F49EAC5">
        <w:t xml:space="preserve"> </w:t>
      </w:r>
      <w:r w:rsidR="29696E31">
        <w:t>with no</w:t>
      </w:r>
      <w:r w:rsidR="2C9D234B">
        <w:t xml:space="preserve"> </w:t>
      </w:r>
      <w:r w:rsidR="3B49E91D">
        <w:t>expansion</w:t>
      </w:r>
      <w:r w:rsidR="29696E31">
        <w:t xml:space="preserve"> </w:t>
      </w:r>
      <w:r w:rsidR="08BBE0CA">
        <w:t xml:space="preserve">on how well </w:t>
      </w:r>
      <w:r w:rsidR="5EB4DC7F">
        <w:t xml:space="preserve">(or badly) </w:t>
      </w:r>
      <w:r w:rsidR="08BBE0CA">
        <w:t>executed.</w:t>
      </w:r>
      <w:r w:rsidR="5CEB2FAB">
        <w:t xml:space="preserve"> Th</w:t>
      </w:r>
      <w:r w:rsidR="70CE61A7">
        <w:t>is study lacks</w:t>
      </w:r>
      <w:r w:rsidR="5CEB2FAB">
        <w:t xml:space="preserve"> </w:t>
      </w:r>
      <w:r w:rsidR="2F110FC3">
        <w:t xml:space="preserve">demonstrational </w:t>
      </w:r>
      <w:r w:rsidR="67B195A6">
        <w:t xml:space="preserve">leadership </w:t>
      </w:r>
      <w:r w:rsidR="5CEB2FAB">
        <w:t>evidence of Civil Service Values (Gov.UK, 2015)</w:t>
      </w:r>
      <w:r w:rsidR="270BC228">
        <w:t>:</w:t>
      </w:r>
      <w:r w:rsidR="5CEB2FAB">
        <w:t xml:space="preserve"> </w:t>
      </w:r>
      <w:r w:rsidR="54445CB2">
        <w:t xml:space="preserve">‘we care’, ‘we value everybody’ </w:t>
      </w:r>
      <w:r w:rsidR="5CEB2FAB">
        <w:t xml:space="preserve">and behaviours – lacking </w:t>
      </w:r>
      <w:r w:rsidR="1855AD1E">
        <w:t xml:space="preserve">(the perception of) </w:t>
      </w:r>
      <w:r w:rsidR="5CEB2FAB">
        <w:t>care</w:t>
      </w:r>
      <w:r w:rsidR="7EBED888">
        <w:t xml:space="preserve">, </w:t>
      </w:r>
      <w:r w:rsidR="4E61F870">
        <w:t xml:space="preserve">discouraging and disregarding </w:t>
      </w:r>
      <w:r w:rsidR="43D7D99A">
        <w:t xml:space="preserve">staff </w:t>
      </w:r>
      <w:r w:rsidR="4E61F870">
        <w:t xml:space="preserve">input, </w:t>
      </w:r>
      <w:r w:rsidR="59691237">
        <w:t xml:space="preserve">corrupting </w:t>
      </w:r>
      <w:r w:rsidR="5CEB2FAB">
        <w:t xml:space="preserve">morale, </w:t>
      </w:r>
      <w:r w:rsidR="6D93F9E8">
        <w:t xml:space="preserve">with members’ </w:t>
      </w:r>
      <w:r w:rsidR="3674D133">
        <w:t>frustrations and anxieties unnoticed</w:t>
      </w:r>
      <w:r w:rsidR="38BA715F">
        <w:t>. P</w:t>
      </w:r>
      <w:r w:rsidR="5CEB2FAB">
        <w:t xml:space="preserve">otentially damaging consequences for </w:t>
      </w:r>
      <w:r w:rsidR="6832F66B">
        <w:t xml:space="preserve">all </w:t>
      </w:r>
      <w:r w:rsidR="5CEB2FAB">
        <w:t>stakeholders</w:t>
      </w:r>
      <w:r w:rsidR="3706E337">
        <w:t>.</w:t>
      </w:r>
    </w:p>
    <w:p w14:paraId="4A13E48A" w14:textId="77777777" w:rsidR="528DB723" w:rsidRDefault="528DB723" w:rsidP="07FD85A6"/>
    <w:p w14:paraId="7833559A" w14:textId="77777777" w:rsidR="528DB723" w:rsidRDefault="26567AD8" w:rsidP="07FD85A6">
      <w:pPr>
        <w:spacing w:line="480" w:lineRule="auto"/>
      </w:pPr>
      <w:r>
        <w:t>E</w:t>
      </w:r>
      <w:r w:rsidR="46205D4B">
        <w:t xml:space="preserve">ssential </w:t>
      </w:r>
      <w:r w:rsidR="265E114B">
        <w:t xml:space="preserve">ahead </w:t>
      </w:r>
      <w:r w:rsidR="46205D4B">
        <w:t xml:space="preserve">of change, </w:t>
      </w:r>
      <w:r w:rsidR="016311E1">
        <w:t>Bullock and Batten (1985)</w:t>
      </w:r>
      <w:r w:rsidR="0AA7A6BF">
        <w:t xml:space="preserve"> corroborat</w:t>
      </w:r>
      <w:r w:rsidR="13267894">
        <w:t>e</w:t>
      </w:r>
      <w:r w:rsidR="0AA7A6BF">
        <w:t xml:space="preserve"> the </w:t>
      </w:r>
      <w:r w:rsidR="6A7E4B79">
        <w:t>initial</w:t>
      </w:r>
      <w:r w:rsidR="016311E1">
        <w:t xml:space="preserve"> steps</w:t>
      </w:r>
      <w:r w:rsidR="795FF2CA">
        <w:t xml:space="preserve"> required</w:t>
      </w:r>
      <w:r w:rsidR="016311E1">
        <w:t xml:space="preserve"> </w:t>
      </w:r>
      <w:r w:rsidR="134B5A86">
        <w:t xml:space="preserve">of </w:t>
      </w:r>
      <w:r w:rsidR="016311E1">
        <w:t>exploration and planning</w:t>
      </w:r>
      <w:r w:rsidR="515B4BBE">
        <w:t xml:space="preserve"> in Machine organisations.</w:t>
      </w:r>
    </w:p>
    <w:p w14:paraId="6467DC1F" w14:textId="77777777" w:rsidR="528DB723" w:rsidRDefault="515B4BBE" w:rsidP="07FD85A6">
      <w:pPr>
        <w:spacing w:line="480" w:lineRule="auto"/>
      </w:pPr>
      <w:r>
        <w:t>The capacity to relay information</w:t>
      </w:r>
      <w:r w:rsidR="06BD7346">
        <w:t xml:space="preserve"> in an engaging manner</w:t>
      </w:r>
      <w:r>
        <w:t>, preparing responses to potenti</w:t>
      </w:r>
      <w:r w:rsidR="0E580786">
        <w:t>a</w:t>
      </w:r>
      <w:r>
        <w:t xml:space="preserve">l queries </w:t>
      </w:r>
      <w:r w:rsidR="32B2C76D">
        <w:t>is pivotal</w:t>
      </w:r>
      <w:r w:rsidR="7D8CFB71">
        <w:t>,</w:t>
      </w:r>
      <w:r w:rsidR="45625877">
        <w:t xml:space="preserve"> ensuring a positive out</w:t>
      </w:r>
      <w:r w:rsidR="7FDD5157">
        <w:t>look</w:t>
      </w:r>
      <w:r w:rsidR="45625877">
        <w:t xml:space="preserve"> is achieved</w:t>
      </w:r>
      <w:r w:rsidR="4B6BD5D3">
        <w:t xml:space="preserve">, </w:t>
      </w:r>
      <w:r w:rsidR="5F3F835D">
        <w:t>with</w:t>
      </w:r>
      <w:r w:rsidR="4B6BD5D3">
        <w:t xml:space="preserve"> less resistance to change</w:t>
      </w:r>
      <w:r w:rsidR="45625877">
        <w:t xml:space="preserve">. </w:t>
      </w:r>
    </w:p>
    <w:p w14:paraId="7F746FBE" w14:textId="77777777" w:rsidR="528DB723" w:rsidRDefault="2AC032AC" w:rsidP="07FD85A6">
      <w:pPr>
        <w:spacing w:line="480" w:lineRule="auto"/>
      </w:pPr>
      <w:r>
        <w:t>All important, is the approach</w:t>
      </w:r>
      <w:r w:rsidR="408F1EC5">
        <w:t xml:space="preserve"> and demonstration of emotional intelligence – some arguing this more important than academic intelligence</w:t>
      </w:r>
      <w:r w:rsidR="0DB63276">
        <w:t>.</w:t>
      </w:r>
      <w:r>
        <w:t xml:space="preserve"> </w:t>
      </w:r>
    </w:p>
    <w:p w14:paraId="30EFCE1A" w14:textId="77777777" w:rsidR="528DB723" w:rsidRDefault="0140E4E2" w:rsidP="07FD85A6">
      <w:pPr>
        <w:spacing w:line="480" w:lineRule="auto"/>
      </w:pPr>
      <w:r>
        <w:t>Goleman (2004</w:t>
      </w:r>
      <w:r w:rsidR="544A5CD4">
        <w:t>, p.196</w:t>
      </w:r>
      <w:r>
        <w:t xml:space="preserve">) claiming this </w:t>
      </w:r>
      <w:r w:rsidR="0C88ABA2">
        <w:t>“</w:t>
      </w:r>
      <w:r>
        <w:t>emotional craft”</w:t>
      </w:r>
      <w:r w:rsidR="7CB55EE6">
        <w:t xml:space="preserve"> “brings greater efforts and better performance”, and “In times of transformation, a charismatic, inspiring leader is called for”, </w:t>
      </w:r>
      <w:r w:rsidR="7241B49E">
        <w:t>“committed to nurturing relationships with those they lead”, and “appeal to people’s sense of meaning and value</w:t>
      </w:r>
      <w:r w:rsidR="6B61F66D">
        <w:t>.</w:t>
      </w:r>
      <w:r w:rsidR="7241B49E">
        <w:t>”</w:t>
      </w:r>
      <w:r w:rsidR="61C0F84A">
        <w:t xml:space="preserve"> Again, evidence of th</w:t>
      </w:r>
      <w:r w:rsidR="477A0147">
        <w:t>ese</w:t>
      </w:r>
      <w:r w:rsidR="61C0F84A">
        <w:t xml:space="preserve"> </w:t>
      </w:r>
      <w:r w:rsidR="7059EEF2">
        <w:t>concepts</w:t>
      </w:r>
      <w:r w:rsidR="61C0F84A">
        <w:t xml:space="preserve"> lacking.</w:t>
      </w:r>
    </w:p>
    <w:p w14:paraId="7AC27B81" w14:textId="77777777" w:rsidR="687C1881" w:rsidRDefault="687C1881" w:rsidP="07FD85A6"/>
    <w:p w14:paraId="12090FAF" w14:textId="77777777" w:rsidR="687C1881" w:rsidRDefault="5BB37156" w:rsidP="07FD85A6">
      <w:pPr>
        <w:spacing w:line="480" w:lineRule="auto"/>
      </w:pPr>
      <w:r>
        <w:t xml:space="preserve">As well as investing in systems, I would encourage investment in human capital – the invaluable commodity. Senge (2006) and Kotter (2012) promote the creation of learning organisations – inspiring progression in visionary, transformational leaders. </w:t>
      </w:r>
      <w:r w:rsidR="1A585688">
        <w:t xml:space="preserve">Upskilling to </w:t>
      </w:r>
      <w:r w:rsidR="046A3406">
        <w:lastRenderedPageBreak/>
        <w:t>recognis</w:t>
      </w:r>
      <w:r w:rsidR="05F3C3C7">
        <w:t>e</w:t>
      </w:r>
      <w:r w:rsidR="046A3406">
        <w:t xml:space="preserve"> the importance of building relationships, </w:t>
      </w:r>
      <w:r w:rsidR="791B6489">
        <w:t xml:space="preserve">listening to, </w:t>
      </w:r>
      <w:r w:rsidR="046A3406">
        <w:t xml:space="preserve">valuing </w:t>
      </w:r>
      <w:r w:rsidR="1BFAF56C">
        <w:t xml:space="preserve">and empowering staff. </w:t>
      </w:r>
      <w:r w:rsidR="293E1B3C">
        <w:t>Company values should be instilled in all members, with everyone leading by example.</w:t>
      </w:r>
    </w:p>
    <w:p w14:paraId="00AB5DF5" w14:textId="77777777" w:rsidR="687C1881" w:rsidRDefault="1BFAF56C" w:rsidP="07FD85A6">
      <w:pPr>
        <w:spacing w:line="480" w:lineRule="auto"/>
      </w:pPr>
      <w:r>
        <w:t xml:space="preserve">I would </w:t>
      </w:r>
      <w:r w:rsidR="379E4177">
        <w:t xml:space="preserve">also </w:t>
      </w:r>
      <w:r w:rsidR="6D4F6BA7">
        <w:t>reimagine the open-to-misuse, flawed recruitment process,</w:t>
      </w:r>
      <w:r w:rsidR="5DCC0942">
        <w:t xml:space="preserve"> </w:t>
      </w:r>
      <w:r w:rsidR="6D4F6BA7">
        <w:t>att</w:t>
      </w:r>
      <w:r w:rsidR="676D0765">
        <w:t xml:space="preserve">racting honest staff demonstrating </w:t>
      </w:r>
      <w:r w:rsidR="003C8237">
        <w:t>integrity, competence</w:t>
      </w:r>
      <w:r w:rsidR="567228CE">
        <w:t>, emotional intelligence</w:t>
      </w:r>
      <w:r w:rsidR="003C8237">
        <w:t xml:space="preserve"> and </w:t>
      </w:r>
      <w:r w:rsidR="3DA2ADFD">
        <w:t xml:space="preserve">evidence of </w:t>
      </w:r>
      <w:r w:rsidR="003C8237">
        <w:t>alignment with organisational values</w:t>
      </w:r>
      <w:r w:rsidR="48707C41">
        <w:t xml:space="preserve">. </w:t>
      </w:r>
    </w:p>
    <w:p w14:paraId="49402804" w14:textId="77777777" w:rsidR="687C1881" w:rsidRDefault="687C1881" w:rsidP="07FD85A6"/>
    <w:p w14:paraId="3D4BFB25" w14:textId="77777777" w:rsidR="528DB723" w:rsidRDefault="26396A1C" w:rsidP="07FD85A6">
      <w:pPr>
        <w:spacing w:line="480" w:lineRule="auto"/>
      </w:pPr>
      <w:r>
        <w:t xml:space="preserve">Time will tell whether this change will be successful or not, the effects </w:t>
      </w:r>
      <w:r w:rsidR="56D2055D">
        <w:t xml:space="preserve">not observable </w:t>
      </w:r>
      <w:r>
        <w:t xml:space="preserve">from </w:t>
      </w:r>
      <w:r w:rsidR="63C7BF17">
        <w:t xml:space="preserve">unemployment </w:t>
      </w:r>
      <w:r>
        <w:t xml:space="preserve">statistics alone. </w:t>
      </w:r>
      <w:r w:rsidR="33EB441D">
        <w:t>However, s</w:t>
      </w:r>
      <w:r>
        <w:t xml:space="preserve">hould </w:t>
      </w:r>
      <w:r w:rsidR="21BFE535">
        <w:t xml:space="preserve">DWP reintroduce </w:t>
      </w:r>
      <w:r>
        <w:t xml:space="preserve">employability provision, all </w:t>
      </w:r>
      <w:r w:rsidR="04754C7F">
        <w:t>experienced</w:t>
      </w:r>
      <w:r>
        <w:t xml:space="preserve"> staff will have moved on.</w:t>
      </w:r>
    </w:p>
    <w:p w14:paraId="26EE89A4" w14:textId="77777777" w:rsidR="528DB723" w:rsidRDefault="528DB723" w:rsidP="528DB723"/>
    <w:p w14:paraId="28233232" w14:textId="77777777" w:rsidR="528DB723" w:rsidRDefault="528DB723" w:rsidP="528DB723"/>
    <w:p w14:paraId="694964EE" w14:textId="77777777" w:rsidR="528DB723" w:rsidRDefault="528DB723" w:rsidP="528DB723"/>
    <w:p w14:paraId="3FB1E437" w14:textId="77777777" w:rsidR="528DB723" w:rsidRDefault="528DB723" w:rsidP="528DB723"/>
    <w:p w14:paraId="268CDF15" w14:textId="77777777" w:rsidR="528DB723" w:rsidRDefault="528DB723" w:rsidP="38F7B2DA">
      <w:pPr>
        <w:rPr>
          <w:rStyle w:val="FootnoteReference"/>
        </w:rPr>
      </w:pPr>
    </w:p>
    <w:p w14:paraId="0556FEF3" w14:textId="77777777" w:rsidR="07FD85A6" w:rsidRDefault="07FD85A6" w:rsidP="07FD85A6">
      <w:pPr>
        <w:rPr>
          <w:rStyle w:val="FootnoteReference"/>
        </w:rPr>
      </w:pPr>
    </w:p>
    <w:p w14:paraId="757F6D57" w14:textId="77777777" w:rsidR="07FD85A6" w:rsidRDefault="07FD85A6" w:rsidP="07FD85A6">
      <w:pPr>
        <w:rPr>
          <w:rStyle w:val="FootnoteReference"/>
        </w:rPr>
      </w:pPr>
    </w:p>
    <w:p w14:paraId="3492A43C" w14:textId="77777777" w:rsidR="07FD85A6" w:rsidRDefault="07FD85A6" w:rsidP="07FD85A6">
      <w:pPr>
        <w:rPr>
          <w:rStyle w:val="FootnoteReference"/>
        </w:rPr>
      </w:pPr>
    </w:p>
    <w:p w14:paraId="78B34E90" w14:textId="77777777" w:rsidR="07FD85A6" w:rsidRDefault="07FD85A6" w:rsidP="07FD85A6">
      <w:pPr>
        <w:rPr>
          <w:rStyle w:val="FootnoteReference"/>
        </w:rPr>
      </w:pPr>
    </w:p>
    <w:p w14:paraId="11D9D011" w14:textId="77777777" w:rsidR="07FD85A6" w:rsidRDefault="07FD85A6" w:rsidP="07FD85A6">
      <w:pPr>
        <w:rPr>
          <w:rStyle w:val="FootnoteReference"/>
        </w:rPr>
      </w:pPr>
    </w:p>
    <w:p w14:paraId="6C0FE96D" w14:textId="77777777" w:rsidR="07FD85A6" w:rsidRDefault="07FD85A6" w:rsidP="07FD85A6">
      <w:pPr>
        <w:rPr>
          <w:rStyle w:val="FootnoteReference"/>
        </w:rPr>
      </w:pPr>
    </w:p>
    <w:p w14:paraId="397ADEDA" w14:textId="77777777" w:rsidR="07FD85A6" w:rsidRDefault="07FD85A6" w:rsidP="07FD85A6">
      <w:pPr>
        <w:rPr>
          <w:rStyle w:val="FootnoteReference"/>
        </w:rPr>
      </w:pPr>
    </w:p>
    <w:p w14:paraId="39C42C89" w14:textId="77777777" w:rsidR="07FD85A6" w:rsidRDefault="07FD85A6" w:rsidP="07FD85A6">
      <w:pPr>
        <w:rPr>
          <w:rStyle w:val="FootnoteReference"/>
        </w:rPr>
      </w:pPr>
    </w:p>
    <w:p w14:paraId="35ED475B" w14:textId="77777777" w:rsidR="07FD85A6" w:rsidRDefault="07FD85A6" w:rsidP="07FD85A6">
      <w:pPr>
        <w:rPr>
          <w:rStyle w:val="FootnoteReference"/>
        </w:rPr>
      </w:pPr>
    </w:p>
    <w:p w14:paraId="6AD741C0" w14:textId="77777777" w:rsidR="07FD85A6" w:rsidRDefault="07FD85A6" w:rsidP="07FD85A6">
      <w:pPr>
        <w:rPr>
          <w:rStyle w:val="FootnoteReference"/>
        </w:rPr>
      </w:pPr>
    </w:p>
    <w:p w14:paraId="5F025ED4" w14:textId="77777777" w:rsidR="07FD85A6" w:rsidRDefault="07FD85A6" w:rsidP="07FD85A6"/>
    <w:p w14:paraId="4CA5DB1F" w14:textId="77777777" w:rsidR="00E46EAE" w:rsidRDefault="00E46EAE" w:rsidP="07FD85A6"/>
    <w:p w14:paraId="3B7D8A0E" w14:textId="77777777" w:rsidR="00E46EAE" w:rsidRDefault="00E46EAE" w:rsidP="07FD85A6"/>
    <w:p w14:paraId="7F6597A4" w14:textId="77777777" w:rsidR="00E46EAE" w:rsidRDefault="00E46EAE" w:rsidP="07FD85A6"/>
    <w:p w14:paraId="3ABF6D8A" w14:textId="77777777" w:rsidR="00E46EAE" w:rsidRDefault="00E46EAE" w:rsidP="07FD85A6"/>
    <w:p w14:paraId="385AB4AE" w14:textId="77777777" w:rsidR="00E46EAE" w:rsidRDefault="00E46EAE" w:rsidP="07FD85A6"/>
    <w:p w14:paraId="406DFD8D" w14:textId="77777777" w:rsidR="00E46EAE" w:rsidRDefault="00E46EAE" w:rsidP="07FD85A6"/>
    <w:p w14:paraId="0F4C85CC" w14:textId="77777777" w:rsidR="00E46EAE" w:rsidRDefault="00E46EAE" w:rsidP="07FD85A6"/>
    <w:p w14:paraId="23DFF8D6" w14:textId="77777777" w:rsidR="00E46EAE" w:rsidRDefault="00E46EAE" w:rsidP="07FD85A6"/>
    <w:p w14:paraId="2FF257B4" w14:textId="77777777" w:rsidR="00E46EAE" w:rsidRDefault="00E46EAE" w:rsidP="07FD85A6"/>
    <w:p w14:paraId="56898B55" w14:textId="77777777" w:rsidR="00E46EAE" w:rsidRDefault="00E46EAE" w:rsidP="07FD85A6"/>
    <w:p w14:paraId="76825567" w14:textId="77777777" w:rsidR="00E46EAE" w:rsidRDefault="00E46EAE" w:rsidP="07FD85A6"/>
    <w:p w14:paraId="5D36B370" w14:textId="77777777" w:rsidR="00E46EAE" w:rsidRDefault="00E46EAE" w:rsidP="07FD85A6"/>
    <w:p w14:paraId="7CA27F4D" w14:textId="77777777" w:rsidR="00E46EAE" w:rsidRDefault="00E46EAE" w:rsidP="07FD85A6">
      <w:pPr>
        <w:rPr>
          <w:rStyle w:val="FootnoteReference"/>
        </w:rPr>
      </w:pPr>
    </w:p>
    <w:p w14:paraId="78FCE36C" w14:textId="77777777" w:rsidR="07FD85A6" w:rsidRDefault="07FD85A6" w:rsidP="07FD85A6">
      <w:pPr>
        <w:rPr>
          <w:rStyle w:val="FootnoteReference"/>
        </w:rPr>
      </w:pPr>
    </w:p>
    <w:p w14:paraId="18ADA278" w14:textId="77777777" w:rsidR="07FD85A6" w:rsidRDefault="07FD85A6" w:rsidP="07FD85A6"/>
    <w:p w14:paraId="583E8F5D" w14:textId="77777777" w:rsidR="2D0F38C8" w:rsidRDefault="661125ED" w:rsidP="528DB723">
      <w:pPr>
        <w:pStyle w:val="Heading1"/>
        <w:rPr>
          <w:b/>
          <w:bCs/>
        </w:rPr>
      </w:pPr>
      <w:bookmarkStart w:id="39" w:name="_Toc1650254514"/>
      <w:bookmarkStart w:id="40" w:name="_Toc751428262"/>
      <w:bookmarkStart w:id="41" w:name="_Toc62175261"/>
      <w:r w:rsidRPr="2BE8F487">
        <w:rPr>
          <w:b/>
          <w:bCs/>
        </w:rPr>
        <w:lastRenderedPageBreak/>
        <w:t>Referenc</w:t>
      </w:r>
      <w:r w:rsidR="370B0CB5" w:rsidRPr="2BE8F487">
        <w:rPr>
          <w:b/>
          <w:bCs/>
        </w:rPr>
        <w:t>es</w:t>
      </w:r>
      <w:bookmarkEnd w:id="39"/>
      <w:bookmarkEnd w:id="40"/>
      <w:bookmarkEnd w:id="41"/>
    </w:p>
    <w:p w14:paraId="730EBE58" w14:textId="77777777" w:rsidR="528DB723" w:rsidRDefault="528DB723" w:rsidP="528DB723"/>
    <w:p w14:paraId="5EB01111" w14:textId="77777777" w:rsidR="007A5B1D" w:rsidRDefault="007A5B1D" w:rsidP="528DB723"/>
    <w:p w14:paraId="17A934D3" w14:textId="77777777" w:rsidR="1FC3B75B" w:rsidRDefault="1FC3B75B" w:rsidP="38F7B2DA">
      <w:r>
        <w:t xml:space="preserve">Alford, D. (2023). </w:t>
      </w:r>
      <w:r w:rsidRPr="38F7B2DA">
        <w:rPr>
          <w:i/>
          <w:iCs/>
        </w:rPr>
        <w:t xml:space="preserve">The </w:t>
      </w:r>
      <w:proofErr w:type="spellStart"/>
      <w:r w:rsidRPr="38F7B2DA">
        <w:rPr>
          <w:i/>
          <w:iCs/>
        </w:rPr>
        <w:t>CfW</w:t>
      </w:r>
      <w:proofErr w:type="spellEnd"/>
      <w:r w:rsidRPr="38F7B2DA">
        <w:rPr>
          <w:i/>
          <w:iCs/>
        </w:rPr>
        <w:t xml:space="preserve">/ </w:t>
      </w:r>
      <w:proofErr w:type="spellStart"/>
      <w:r w:rsidRPr="38F7B2DA">
        <w:rPr>
          <w:i/>
          <w:iCs/>
        </w:rPr>
        <w:t>PaCE</w:t>
      </w:r>
      <w:proofErr w:type="spellEnd"/>
      <w:r w:rsidRPr="38F7B2DA">
        <w:rPr>
          <w:i/>
          <w:iCs/>
        </w:rPr>
        <w:t xml:space="preserve"> Working Group</w:t>
      </w:r>
      <w:r w:rsidR="4BB90B82" w:rsidRPr="38F7B2DA">
        <w:rPr>
          <w:i/>
          <w:iCs/>
        </w:rPr>
        <w:t xml:space="preserve"> </w:t>
      </w:r>
      <w:r w:rsidRPr="38F7B2DA">
        <w:rPr>
          <w:i/>
          <w:iCs/>
        </w:rPr>
        <w:t>New</w:t>
      </w:r>
      <w:r w:rsidR="1BD22413" w:rsidRPr="38F7B2DA">
        <w:rPr>
          <w:i/>
          <w:iCs/>
        </w:rPr>
        <w:t>sletter</w:t>
      </w:r>
      <w:r w:rsidR="2B0B7E1B" w:rsidRPr="38F7B2DA">
        <w:rPr>
          <w:i/>
          <w:iCs/>
        </w:rPr>
        <w:t>: Keeping you informed</w:t>
      </w:r>
      <w:r w:rsidR="2B0B7E1B">
        <w:t>.</w:t>
      </w:r>
      <w:r w:rsidR="1BD22413">
        <w:t xml:space="preserve"> </w:t>
      </w:r>
    </w:p>
    <w:p w14:paraId="515C4A0F" w14:textId="77777777" w:rsidR="2A9EFBED" w:rsidRDefault="2A9EFBED" w:rsidP="38F7B2DA">
      <w:r>
        <w:t xml:space="preserve">Unpublished internal </w:t>
      </w:r>
      <w:r w:rsidR="081FFA9B">
        <w:t xml:space="preserve">DWP </w:t>
      </w:r>
      <w:r>
        <w:t>newsletter</w:t>
      </w:r>
      <w:r w:rsidR="21822FEC">
        <w:t xml:space="preserve"> </w:t>
      </w:r>
      <w:r w:rsidR="5ACF221F">
        <w:t>(</w:t>
      </w:r>
      <w:r w:rsidR="21822FEC">
        <w:t>19</w:t>
      </w:r>
      <w:r w:rsidR="191C2A6F">
        <w:t>)</w:t>
      </w:r>
      <w:r w:rsidR="51A4E69E">
        <w:t>.</w:t>
      </w:r>
      <w:r w:rsidR="21822FEC">
        <w:t xml:space="preserve"> </w:t>
      </w:r>
      <w:proofErr w:type="gramStart"/>
      <w:r w:rsidR="21822FEC">
        <w:t>March,</w:t>
      </w:r>
      <w:proofErr w:type="gramEnd"/>
      <w:r w:rsidR="21822FEC">
        <w:t xml:space="preserve"> 31.</w:t>
      </w:r>
    </w:p>
    <w:p w14:paraId="5C91FF42" w14:textId="77777777" w:rsidR="38F7B2DA" w:rsidRDefault="38F7B2DA" w:rsidP="38F7B2DA"/>
    <w:p w14:paraId="67FA70B3" w14:textId="77777777" w:rsidR="1362E9A6" w:rsidRDefault="1362E9A6" w:rsidP="38F7B2DA">
      <w:r>
        <w:t xml:space="preserve">Bass, B. M. &amp; Avolio, B. J. (1990). Developing transformational leadership, </w:t>
      </w:r>
      <w:r w:rsidRPr="6A37200A">
        <w:rPr>
          <w:i/>
          <w:iCs/>
        </w:rPr>
        <w:t>Journal of European Industrial Training</w:t>
      </w:r>
      <w:r>
        <w:t>, 14 (5), pp. 21–27</w:t>
      </w:r>
    </w:p>
    <w:p w14:paraId="0DC2682F" w14:textId="77777777" w:rsidR="6A37200A" w:rsidRDefault="6A37200A" w:rsidP="6A37200A"/>
    <w:p w14:paraId="76238ECA" w14:textId="77777777" w:rsidR="2B08ADA1" w:rsidRDefault="2B08ADA1" w:rsidP="6A37200A">
      <w:r>
        <w:t xml:space="preserve">Bass, B. M. &amp; Avolio, B. J. (1994). </w:t>
      </w:r>
      <w:r w:rsidRPr="6A37200A">
        <w:rPr>
          <w:i/>
          <w:iCs/>
        </w:rPr>
        <w:t>Improving Organizational Effectiveness Through Transformational Leadership.</w:t>
      </w:r>
    </w:p>
    <w:p w14:paraId="4D29D2AB" w14:textId="77777777" w:rsidR="2B08ADA1" w:rsidRDefault="2B08ADA1" w:rsidP="6A37200A">
      <w:r>
        <w:t>Thousand Oaks, California: Sage Publications, Inc.</w:t>
      </w:r>
    </w:p>
    <w:p w14:paraId="5883CA8D" w14:textId="77777777" w:rsidR="38F7B2DA" w:rsidRDefault="38F7B2DA" w:rsidP="38F7B2DA"/>
    <w:p w14:paraId="52FE7AA8" w14:textId="77777777" w:rsidR="54AFCB5A" w:rsidRDefault="54AFCB5A" w:rsidP="38F7B2DA">
      <w:pPr>
        <w:rPr>
          <w:i/>
          <w:iCs/>
        </w:rPr>
      </w:pPr>
      <w:r>
        <w:t>Bennis, W. G. (</w:t>
      </w:r>
      <w:r w:rsidR="2D3716DC">
        <w:t>2009</w:t>
      </w:r>
      <w:r>
        <w:t xml:space="preserve">). </w:t>
      </w:r>
      <w:r w:rsidRPr="38F7B2DA">
        <w:rPr>
          <w:i/>
          <w:iCs/>
        </w:rPr>
        <w:t>On Becoming a Leader.</w:t>
      </w:r>
    </w:p>
    <w:p w14:paraId="07B46D68" w14:textId="77777777" w:rsidR="7E075AF5" w:rsidRDefault="38DF3586" w:rsidP="38F7B2DA">
      <w:r>
        <w:t>New York</w:t>
      </w:r>
      <w:r w:rsidR="24C4CE2D">
        <w:t xml:space="preserve">: </w:t>
      </w:r>
      <w:r w:rsidR="3B2AF2F5">
        <w:t>Basic Books</w:t>
      </w:r>
      <w:r w:rsidR="0F6AF3CB">
        <w:t>.</w:t>
      </w:r>
    </w:p>
    <w:p w14:paraId="2FD5D140" w14:textId="77777777" w:rsidR="07FD85A6" w:rsidRDefault="07FD85A6" w:rsidP="07FD85A6"/>
    <w:p w14:paraId="38C94D02" w14:textId="77777777" w:rsidR="6CD1EE06" w:rsidRDefault="6CD1EE06" w:rsidP="07FD85A6">
      <w:r>
        <w:t>Bullock</w:t>
      </w:r>
      <w:r w:rsidR="773A17B3">
        <w:t>,</w:t>
      </w:r>
      <w:r>
        <w:t xml:space="preserve"> </w:t>
      </w:r>
      <w:r w:rsidR="1E40EBF4">
        <w:t xml:space="preserve">R. J. </w:t>
      </w:r>
      <w:r>
        <w:t>&amp; Batten</w:t>
      </w:r>
      <w:r w:rsidR="02CA806E">
        <w:t xml:space="preserve">, </w:t>
      </w:r>
      <w:r w:rsidR="61283633">
        <w:t>D.</w:t>
      </w:r>
      <w:r>
        <w:t xml:space="preserve"> (1985).</w:t>
      </w:r>
      <w:r w:rsidR="4FC18883">
        <w:t xml:space="preserve"> ‘It’s just a phase w</w:t>
      </w:r>
      <w:r w:rsidR="35DEFCE5">
        <w:t>e</w:t>
      </w:r>
      <w:r w:rsidR="4FC18883">
        <w:t>’re going through: a review</w:t>
      </w:r>
      <w:r w:rsidR="2346ADE3">
        <w:t xml:space="preserve"> </w:t>
      </w:r>
      <w:r w:rsidR="51A5B6B8">
        <w:t xml:space="preserve">and synthesis of OD phase </w:t>
      </w:r>
      <w:proofErr w:type="gramStart"/>
      <w:r w:rsidR="51A5B6B8">
        <w:t>analysis’</w:t>
      </w:r>
      <w:proofErr w:type="gramEnd"/>
      <w:r w:rsidR="51A5B6B8">
        <w:t xml:space="preserve">. </w:t>
      </w:r>
      <w:r w:rsidR="51A5B6B8" w:rsidRPr="07FD85A6">
        <w:rPr>
          <w:i/>
          <w:iCs/>
        </w:rPr>
        <w:t xml:space="preserve">Group </w:t>
      </w:r>
      <w:r w:rsidR="375EBFB5" w:rsidRPr="07FD85A6">
        <w:rPr>
          <w:i/>
          <w:iCs/>
        </w:rPr>
        <w:t>&amp; O</w:t>
      </w:r>
      <w:r w:rsidR="51A5B6B8" w:rsidRPr="07FD85A6">
        <w:rPr>
          <w:i/>
          <w:iCs/>
        </w:rPr>
        <w:t>rganization Management</w:t>
      </w:r>
      <w:r w:rsidR="3BE0D7B0" w:rsidRPr="07FD85A6">
        <w:rPr>
          <w:i/>
          <w:iCs/>
        </w:rPr>
        <w:t xml:space="preserve">, </w:t>
      </w:r>
      <w:r w:rsidR="3BE0D7B0" w:rsidRPr="07FD85A6">
        <w:t>10 (4), pp. 189-205</w:t>
      </w:r>
      <w:r w:rsidR="4FC18883">
        <w:t xml:space="preserve"> </w:t>
      </w:r>
      <w:r>
        <w:t xml:space="preserve"> </w:t>
      </w:r>
    </w:p>
    <w:p w14:paraId="1D9C0784" w14:textId="77777777" w:rsidR="38F7B2DA" w:rsidRDefault="38F7B2DA" w:rsidP="38F7B2DA"/>
    <w:p w14:paraId="05D918DD" w14:textId="77777777" w:rsidR="5E5F67B4" w:rsidRDefault="5E5F67B4" w:rsidP="38F7B2DA">
      <w:r>
        <w:t>Burrows, E</w:t>
      </w:r>
      <w:r w:rsidR="7339F37D">
        <w:t>.</w:t>
      </w:r>
      <w:r>
        <w:t xml:space="preserve"> &amp; </w:t>
      </w:r>
      <w:proofErr w:type="spellStart"/>
      <w:r>
        <w:t>Holtom</w:t>
      </w:r>
      <w:proofErr w:type="spellEnd"/>
      <w:r>
        <w:t>, D</w:t>
      </w:r>
      <w:r w:rsidR="3AFBA4B0">
        <w:t>.</w:t>
      </w:r>
      <w:r>
        <w:t xml:space="preserve"> (2018). </w:t>
      </w:r>
      <w:r w:rsidR="0994982E">
        <w:t>‘</w:t>
      </w:r>
      <w:r w:rsidR="3A77728E">
        <w:t>Evaluation of Communities for Work. Stage 3: Emerging Outcomes and Impacts Report</w:t>
      </w:r>
      <w:r w:rsidR="0380AC06">
        <w:t>’</w:t>
      </w:r>
      <w:r w:rsidR="3A77728E">
        <w:t xml:space="preserve">. </w:t>
      </w:r>
    </w:p>
    <w:p w14:paraId="749B9BD1" w14:textId="77777777" w:rsidR="5E5F67B4" w:rsidRDefault="5E5F67B4" w:rsidP="38F7B2DA">
      <w:r w:rsidRPr="38F7B2DA">
        <w:t xml:space="preserve">Available: </w:t>
      </w:r>
      <w:hyperlink r:id="rId15">
        <w:r w:rsidR="386F8074" w:rsidRPr="38F7B2DA">
          <w:rPr>
            <w:rStyle w:val="Hyperlink"/>
            <w:color w:val="000000" w:themeColor="text1"/>
          </w:rPr>
          <w:t>https://www.gov.wales/evaluation-communities-work-stage-3-emerging-outcomes-and-impacts-report</w:t>
        </w:r>
      </w:hyperlink>
      <w:r w:rsidR="386F8074" w:rsidRPr="38F7B2DA">
        <w:rPr>
          <w:color w:val="000000" w:themeColor="text1"/>
        </w:rPr>
        <w:t xml:space="preserve"> </w:t>
      </w:r>
      <w:r w:rsidR="34950E4C">
        <w:t>[</w:t>
      </w:r>
      <w:r w:rsidR="46C45421">
        <w:t>A</w:t>
      </w:r>
      <w:r w:rsidR="34950E4C">
        <w:t>ccessed</w:t>
      </w:r>
      <w:r w:rsidR="6472FC08">
        <w:t xml:space="preserve"> date</w:t>
      </w:r>
      <w:r w:rsidR="34950E4C">
        <w:t xml:space="preserve">: </w:t>
      </w:r>
      <w:r w:rsidR="6F4DA12A">
        <w:t xml:space="preserve">2023, </w:t>
      </w:r>
      <w:r w:rsidR="34950E4C">
        <w:t>April</w:t>
      </w:r>
      <w:r w:rsidR="70FF69F9">
        <w:t>, 27</w:t>
      </w:r>
      <w:r w:rsidR="34950E4C">
        <w:t>]</w:t>
      </w:r>
    </w:p>
    <w:p w14:paraId="10B59059" w14:textId="77777777" w:rsidR="38F7B2DA" w:rsidRDefault="38F7B2DA" w:rsidP="38F7B2DA"/>
    <w:p w14:paraId="206F5DB5" w14:textId="77777777" w:rsidR="6B9870EB" w:rsidRDefault="6B9870EB" w:rsidP="38F7B2DA">
      <w:r>
        <w:t xml:space="preserve">Cameron, E. &amp; Green, M. (2015). </w:t>
      </w:r>
      <w:r w:rsidRPr="38F7B2DA">
        <w:rPr>
          <w:i/>
          <w:iCs/>
        </w:rPr>
        <w:t>Making Sense of Change Management: A Complete Guide to the Models, Tools and Techniques of Organisational Change</w:t>
      </w:r>
      <w:r>
        <w:t xml:space="preserve">. </w:t>
      </w:r>
    </w:p>
    <w:p w14:paraId="6B6AA525" w14:textId="77777777" w:rsidR="6B9870EB" w:rsidRDefault="6B9870EB" w:rsidP="38F7B2DA">
      <w:r>
        <w:t>Kogan Page</w:t>
      </w:r>
      <w:r w:rsidR="026D45DC">
        <w:t>:</w:t>
      </w:r>
      <w:r>
        <w:t xml:space="preserve"> London (4th </w:t>
      </w:r>
      <w:r w:rsidR="2939993A">
        <w:t>Edition).</w:t>
      </w:r>
    </w:p>
    <w:p w14:paraId="754E65B6" w14:textId="77777777" w:rsidR="38F7B2DA" w:rsidRDefault="38F7B2DA" w:rsidP="38F7B2DA"/>
    <w:p w14:paraId="5BA0FF43" w14:textId="77777777" w:rsidR="712C42E5" w:rsidRDefault="712C42E5" w:rsidP="38F7B2DA">
      <w:r>
        <w:t xml:space="preserve">Cameron, E. &amp; Green, M. (2008). </w:t>
      </w:r>
      <w:r w:rsidRPr="6A37200A">
        <w:rPr>
          <w:i/>
          <w:iCs/>
        </w:rPr>
        <w:t xml:space="preserve">Making Sense of Leadership: Exploring the five key roles used by effective leaders. </w:t>
      </w:r>
    </w:p>
    <w:p w14:paraId="4A6D88D4" w14:textId="77777777" w:rsidR="712C42E5" w:rsidRDefault="712C42E5" w:rsidP="38F7B2DA">
      <w:r>
        <w:t>Kogan Page: London.</w:t>
      </w:r>
    </w:p>
    <w:p w14:paraId="6726FE89" w14:textId="77777777" w:rsidR="38F7B2DA" w:rsidRDefault="38F7B2DA" w:rsidP="38F7B2DA"/>
    <w:p w14:paraId="5DFFBF96" w14:textId="77777777" w:rsidR="50CCA4C0" w:rsidRDefault="50CCA4C0" w:rsidP="38F7B2DA">
      <w:r>
        <w:t>Civil Service. (</w:t>
      </w:r>
      <w:r w:rsidR="49546808">
        <w:t>No date</w:t>
      </w:r>
      <w:r>
        <w:t xml:space="preserve">). </w:t>
      </w:r>
      <w:r w:rsidR="74A660CC">
        <w:t>‘Department for Work and Pensions: Our Culture: Our People Vision &amp; Values</w:t>
      </w:r>
      <w:r w:rsidR="747DBDF7">
        <w:t>.’</w:t>
      </w:r>
    </w:p>
    <w:p w14:paraId="3765B3F6" w14:textId="77777777" w:rsidR="50CCA4C0" w:rsidRDefault="22293F71" w:rsidP="38F7B2DA">
      <w:r>
        <w:t xml:space="preserve">Available: </w:t>
      </w:r>
      <w:hyperlink r:id="rId16">
        <w:r w:rsidRPr="07FD85A6">
          <w:rPr>
            <w:rStyle w:val="Hyperlink"/>
          </w:rPr>
          <w:t>https://www.civil-service-careers.gov.uk/dwp-our-culture/</w:t>
        </w:r>
      </w:hyperlink>
      <w:r>
        <w:t xml:space="preserve"> [Accessed</w:t>
      </w:r>
      <w:r w:rsidR="2B0EB022">
        <w:t xml:space="preserve"> date</w:t>
      </w:r>
      <w:r>
        <w:t xml:space="preserve">: 2023, </w:t>
      </w:r>
      <w:proofErr w:type="gramStart"/>
      <w:r>
        <w:t>Ap</w:t>
      </w:r>
      <w:r w:rsidR="396C29C3">
        <w:t>ril,</w:t>
      </w:r>
      <w:proofErr w:type="gramEnd"/>
      <w:r w:rsidR="396C29C3">
        <w:t xml:space="preserve"> 30]</w:t>
      </w:r>
    </w:p>
    <w:p w14:paraId="53B5AF5F" w14:textId="77777777" w:rsidR="38F7B2DA" w:rsidRDefault="38F7B2DA" w:rsidP="38F7B2DA"/>
    <w:p w14:paraId="7C15A287" w14:textId="77777777" w:rsidR="017CEFDB" w:rsidRDefault="4EA013C3" w:rsidP="528DB723">
      <w:r>
        <w:t>Drucker, P.F. (</w:t>
      </w:r>
      <w:r w:rsidR="33824AF1">
        <w:t>2005</w:t>
      </w:r>
      <w:r>
        <w:t xml:space="preserve">). </w:t>
      </w:r>
      <w:r w:rsidRPr="38F7B2DA">
        <w:rPr>
          <w:i/>
          <w:iCs/>
        </w:rPr>
        <w:t>The Essential Drucker</w:t>
      </w:r>
      <w:r w:rsidR="7A1A430D">
        <w:t>.</w:t>
      </w:r>
    </w:p>
    <w:p w14:paraId="65091F22" w14:textId="77777777" w:rsidR="357C4C38" w:rsidRDefault="21C88F23" w:rsidP="528DB723">
      <w:r>
        <w:t>New York</w:t>
      </w:r>
      <w:r w:rsidR="06DE6291">
        <w:t>:</w:t>
      </w:r>
      <w:r>
        <w:t xml:space="preserve"> Collins</w:t>
      </w:r>
      <w:r w:rsidR="34591CC0">
        <w:t>.</w:t>
      </w:r>
    </w:p>
    <w:p w14:paraId="29FC5290" w14:textId="77777777" w:rsidR="528DB723" w:rsidRDefault="528DB723" w:rsidP="528DB723"/>
    <w:p w14:paraId="4FF837C7" w14:textId="77777777" w:rsidR="528DB723" w:rsidRDefault="64BBE17F" w:rsidP="38F7B2DA">
      <w:pPr>
        <w:spacing w:line="259" w:lineRule="auto"/>
        <w:rPr>
          <w:color w:val="FFFFFF" w:themeColor="background1"/>
          <w:sz w:val="28"/>
          <w:szCs w:val="28"/>
        </w:rPr>
      </w:pPr>
      <w:r w:rsidRPr="38F7B2DA">
        <w:rPr>
          <w:color w:val="000000" w:themeColor="text1"/>
        </w:rPr>
        <w:t xml:space="preserve">DWP Intranet. (2022). </w:t>
      </w:r>
      <w:r w:rsidRPr="38F7B2DA">
        <w:rPr>
          <w:i/>
          <w:iCs/>
          <w:color w:val="000000" w:themeColor="text1"/>
        </w:rPr>
        <w:t>Change Delivery Guidance.</w:t>
      </w:r>
    </w:p>
    <w:p w14:paraId="0080A27E" w14:textId="77777777" w:rsidR="528DB723" w:rsidRDefault="64BBE17F" w:rsidP="38F7B2DA">
      <w:pPr>
        <w:spacing w:line="259" w:lineRule="auto"/>
      </w:pPr>
      <w:r w:rsidRPr="2BE8F487">
        <w:rPr>
          <w:color w:val="000000" w:themeColor="text1"/>
        </w:rPr>
        <w:t xml:space="preserve">Available at: </w:t>
      </w:r>
      <w:hyperlink r:id="rId17">
        <w:r w:rsidRPr="2BE8F487">
          <w:rPr>
            <w:rStyle w:val="Hyperlink"/>
            <w:color w:val="000000" w:themeColor="text1"/>
          </w:rPr>
          <w:t>https://intranet.dwp.gov.uk/section/working-dwp/change-and-resilience-group/departmental-change-portfolio-office-</w:t>
        </w:r>
      </w:hyperlink>
      <w:hyperlink r:id="rId18">
        <w:r w:rsidRPr="2BE8F487">
          <w:rPr>
            <w:rStyle w:val="Hyperlink"/>
            <w:color w:val="000000" w:themeColor="text1"/>
          </w:rPr>
          <w:t>dcpo/change-delivery-guidance</w:t>
        </w:r>
      </w:hyperlink>
      <w:r w:rsidRPr="2BE8F487">
        <w:rPr>
          <w:color w:val="000000" w:themeColor="text1"/>
        </w:rPr>
        <w:t xml:space="preserve"> [Accessed date: 16 February 2023]</w:t>
      </w:r>
    </w:p>
    <w:p w14:paraId="7386CA8C" w14:textId="77777777" w:rsidR="00654105" w:rsidRDefault="00654105" w:rsidP="38F7B2DA">
      <w:pPr>
        <w:spacing w:line="259" w:lineRule="auto"/>
        <w:rPr>
          <w:color w:val="000000" w:themeColor="text1"/>
        </w:rPr>
      </w:pPr>
    </w:p>
    <w:p w14:paraId="61E65D0A" w14:textId="18864EB9" w:rsidR="528DB723" w:rsidRDefault="1CFA304D" w:rsidP="38F7B2DA">
      <w:pPr>
        <w:spacing w:line="259" w:lineRule="auto"/>
        <w:rPr>
          <w:color w:val="FFFFFF" w:themeColor="background1"/>
          <w:sz w:val="28"/>
          <w:szCs w:val="28"/>
          <w:lang w:val="en-US"/>
        </w:rPr>
      </w:pPr>
      <w:r w:rsidRPr="38F7B2DA">
        <w:rPr>
          <w:color w:val="000000" w:themeColor="text1"/>
        </w:rPr>
        <w:t xml:space="preserve">DWP Intranet. (2022). </w:t>
      </w:r>
      <w:r w:rsidRPr="38F7B2DA">
        <w:rPr>
          <w:i/>
          <w:iCs/>
          <w:color w:val="000000" w:themeColor="text1"/>
        </w:rPr>
        <w:t>People Survey 2022 Results.</w:t>
      </w:r>
    </w:p>
    <w:p w14:paraId="5D8C3B59" w14:textId="77777777" w:rsidR="528DB723" w:rsidRDefault="7254B57B" w:rsidP="38F7B2DA">
      <w:pPr>
        <w:spacing w:line="259" w:lineRule="auto"/>
      </w:pPr>
      <w:r w:rsidRPr="2BE8F487">
        <w:rPr>
          <w:color w:val="000000" w:themeColor="text1"/>
        </w:rPr>
        <w:t xml:space="preserve">Available at: </w:t>
      </w:r>
      <w:hyperlink r:id="rId19">
        <w:r w:rsidRPr="2BE8F487">
          <w:rPr>
            <w:rStyle w:val="Hyperlink"/>
            <w:color w:val="000000" w:themeColor="text1"/>
          </w:rPr>
          <w:t>https://intranet.dwp.gov.uk/page/2022-people-survey-results</w:t>
        </w:r>
      </w:hyperlink>
      <w:r w:rsidRPr="2BE8F487">
        <w:rPr>
          <w:color w:val="000000" w:themeColor="text1"/>
        </w:rPr>
        <w:t xml:space="preserve"> [</w:t>
      </w:r>
      <w:r w:rsidR="0DAFA0CE" w:rsidRPr="2BE8F487">
        <w:rPr>
          <w:color w:val="000000" w:themeColor="text1"/>
        </w:rPr>
        <w:t>A</w:t>
      </w:r>
      <w:r w:rsidRPr="2BE8F487">
        <w:rPr>
          <w:color w:val="000000" w:themeColor="text1"/>
        </w:rPr>
        <w:t>ccessed date: 13 February 2023]</w:t>
      </w:r>
    </w:p>
    <w:p w14:paraId="67CDAE28" w14:textId="77777777" w:rsidR="2BE8F487" w:rsidRDefault="2BE8F487" w:rsidP="2BE8F487">
      <w:pPr>
        <w:spacing w:line="259" w:lineRule="auto"/>
        <w:rPr>
          <w:color w:val="000000" w:themeColor="text1"/>
        </w:rPr>
      </w:pPr>
    </w:p>
    <w:p w14:paraId="589F12CA" w14:textId="77777777" w:rsidR="528DB723" w:rsidRDefault="54985ACD" w:rsidP="6A37200A">
      <w:pPr>
        <w:spacing w:line="259" w:lineRule="auto"/>
        <w:rPr>
          <w:color w:val="000000" w:themeColor="text1"/>
        </w:rPr>
      </w:pPr>
      <w:r w:rsidRPr="6A37200A">
        <w:rPr>
          <w:color w:val="000000" w:themeColor="text1"/>
        </w:rPr>
        <w:lastRenderedPageBreak/>
        <w:t xml:space="preserve">Gov.UK. (2015). </w:t>
      </w:r>
      <w:r w:rsidRPr="6A37200A">
        <w:rPr>
          <w:i/>
          <w:iCs/>
          <w:color w:val="000000" w:themeColor="text1"/>
        </w:rPr>
        <w:t>Civil Service: values and standards of behaviour.</w:t>
      </w:r>
    </w:p>
    <w:p w14:paraId="69A0BC8D" w14:textId="77777777" w:rsidR="528DB723" w:rsidRDefault="54985ACD" w:rsidP="6A37200A">
      <w:pPr>
        <w:spacing w:line="259" w:lineRule="auto"/>
        <w:rPr>
          <w:color w:val="000000" w:themeColor="text1"/>
        </w:rPr>
      </w:pPr>
      <w:r w:rsidRPr="6A37200A">
        <w:rPr>
          <w:color w:val="000000" w:themeColor="text1"/>
        </w:rPr>
        <w:t xml:space="preserve">Available at: </w:t>
      </w:r>
      <w:hyperlink r:id="rId20">
        <w:r w:rsidRPr="6A37200A">
          <w:rPr>
            <w:rStyle w:val="Hyperlink"/>
            <w:color w:val="000000" w:themeColor="text1"/>
          </w:rPr>
          <w:t>https://www.gov.uk/government/publications/civil-service-code</w:t>
        </w:r>
      </w:hyperlink>
      <w:r w:rsidRPr="6A37200A">
        <w:rPr>
          <w:rFonts w:ascii="Corbel" w:eastAsia="Corbel" w:hAnsi="Corbel" w:cs="Corbel"/>
          <w:color w:val="000000" w:themeColor="text1"/>
        </w:rPr>
        <w:t xml:space="preserve"> </w:t>
      </w:r>
      <w:r w:rsidRPr="6A37200A">
        <w:rPr>
          <w:color w:val="000000" w:themeColor="text1"/>
        </w:rPr>
        <w:t>[</w:t>
      </w:r>
      <w:r w:rsidR="6C00BBBA" w:rsidRPr="6A37200A">
        <w:rPr>
          <w:color w:val="000000" w:themeColor="text1"/>
        </w:rPr>
        <w:t>A</w:t>
      </w:r>
      <w:r w:rsidRPr="6A37200A">
        <w:rPr>
          <w:color w:val="000000" w:themeColor="text1"/>
        </w:rPr>
        <w:t>ccessed</w:t>
      </w:r>
      <w:r w:rsidR="4275B5F6" w:rsidRPr="6A37200A">
        <w:rPr>
          <w:color w:val="000000" w:themeColor="text1"/>
        </w:rPr>
        <w:t xml:space="preserve"> date</w:t>
      </w:r>
      <w:r w:rsidRPr="6A37200A">
        <w:rPr>
          <w:color w:val="000000" w:themeColor="text1"/>
        </w:rPr>
        <w:t>: 21 February 2023)</w:t>
      </w:r>
    </w:p>
    <w:p w14:paraId="566E6003" w14:textId="77777777" w:rsidR="528DB723" w:rsidRDefault="528DB723" w:rsidP="38F7B2DA">
      <w:pPr>
        <w:spacing w:line="259" w:lineRule="auto"/>
        <w:rPr>
          <w:color w:val="000000" w:themeColor="text1"/>
        </w:rPr>
      </w:pPr>
    </w:p>
    <w:p w14:paraId="6366376B" w14:textId="77777777" w:rsidR="528DB723" w:rsidRDefault="75B2A2CD" w:rsidP="38F7B2DA">
      <w:pPr>
        <w:rPr>
          <w:b/>
          <w:bCs/>
          <w:color w:val="0B0C0C"/>
        </w:rPr>
      </w:pPr>
      <w:r w:rsidRPr="38F7B2DA">
        <w:t>Gov.UK. (2022).</w:t>
      </w:r>
      <w:r w:rsidR="1E5CA646" w:rsidRPr="38F7B2DA">
        <w:t xml:space="preserve"> Communities in Wales handed control of £585 million to level up.</w:t>
      </w:r>
    </w:p>
    <w:p w14:paraId="6368E606" w14:textId="77777777" w:rsidR="528DB723" w:rsidRDefault="75B2A2CD" w:rsidP="38F7B2DA">
      <w:r w:rsidRPr="38F7B2DA">
        <w:t>Available at:</w:t>
      </w:r>
      <w:r w:rsidR="06724A11" w:rsidRPr="38F7B2DA">
        <w:t xml:space="preserve"> </w:t>
      </w:r>
      <w:hyperlink r:id="rId21">
        <w:r w:rsidR="06724A11" w:rsidRPr="38F7B2DA">
          <w:rPr>
            <w:rStyle w:val="Hyperlink"/>
            <w:color w:val="000000" w:themeColor="text1"/>
          </w:rPr>
          <w:t>https://www.gov.uk/government/news/communities-in-wales-handed-control-of-585-million-to-level-up-in-wales</w:t>
        </w:r>
      </w:hyperlink>
      <w:r w:rsidR="06724A11" w:rsidRPr="38F7B2DA">
        <w:t xml:space="preserve"> </w:t>
      </w:r>
      <w:r w:rsidR="3F0A33AD" w:rsidRPr="38F7B2DA">
        <w:t>[Accessed date: 2023, April, 29]</w:t>
      </w:r>
    </w:p>
    <w:p w14:paraId="4A4D726F" w14:textId="77777777" w:rsidR="528DB723" w:rsidRDefault="528DB723" w:rsidP="38F7B2DA"/>
    <w:p w14:paraId="182BE8A3" w14:textId="77777777" w:rsidR="528DB723" w:rsidRDefault="1E030B77" w:rsidP="38F7B2DA">
      <w:pPr>
        <w:rPr>
          <w:color w:val="0B0C0C"/>
        </w:rPr>
      </w:pPr>
      <w:r w:rsidRPr="38F7B2DA">
        <w:t>Gov.UK. (2023). Levelling Up projects in Wales awarded £208 million by UK Government.</w:t>
      </w:r>
    </w:p>
    <w:p w14:paraId="678886A9" w14:textId="77777777" w:rsidR="528DB723" w:rsidRDefault="1E030B77" w:rsidP="38F7B2DA">
      <w:r w:rsidRPr="38F7B2DA">
        <w:t xml:space="preserve">Available at: </w:t>
      </w:r>
      <w:hyperlink r:id="rId22">
        <w:r w:rsidRPr="38F7B2DA">
          <w:rPr>
            <w:rStyle w:val="Hyperlink"/>
            <w:color w:val="000000" w:themeColor="text1"/>
          </w:rPr>
          <w:t>https://www.gov.uk/government/news/levelling-up-projects-in-wales-awarded-208-million-by-uk-government</w:t>
        </w:r>
      </w:hyperlink>
      <w:r w:rsidRPr="38F7B2DA">
        <w:rPr>
          <w:color w:val="000000" w:themeColor="text1"/>
        </w:rPr>
        <w:t xml:space="preserve"> </w:t>
      </w:r>
      <w:r w:rsidRPr="38F7B2DA">
        <w:t>[Accessed date: 2023, April, 29]</w:t>
      </w:r>
    </w:p>
    <w:p w14:paraId="7BA2EC3D" w14:textId="77777777" w:rsidR="528DB723" w:rsidRDefault="528DB723" w:rsidP="528DB723"/>
    <w:p w14:paraId="344DE11D" w14:textId="77777777" w:rsidR="7168B550" w:rsidRDefault="210108E5" w:rsidP="528DB723">
      <w:r>
        <w:t xml:space="preserve">Goleman, D. (2004). </w:t>
      </w:r>
      <w:r w:rsidRPr="38F7B2DA">
        <w:rPr>
          <w:i/>
          <w:iCs/>
        </w:rPr>
        <w:t>Working with Emotional Intelligence</w:t>
      </w:r>
      <w:r>
        <w:t>.</w:t>
      </w:r>
    </w:p>
    <w:p w14:paraId="2AC1E03E" w14:textId="77777777" w:rsidR="0E6316E9" w:rsidRDefault="0B09CE5B" w:rsidP="528DB723">
      <w:r>
        <w:t>London</w:t>
      </w:r>
      <w:r w:rsidR="296E433D">
        <w:t xml:space="preserve">: </w:t>
      </w:r>
      <w:r>
        <w:t>Bloomsbury</w:t>
      </w:r>
      <w:r w:rsidR="7C94A60D">
        <w:t>.</w:t>
      </w:r>
    </w:p>
    <w:p w14:paraId="6AC461AB" w14:textId="77777777" w:rsidR="5569ABDB" w:rsidRDefault="5569ABDB" w:rsidP="5569ABDB"/>
    <w:p w14:paraId="0AE3D157" w14:textId="77777777" w:rsidR="2178645C" w:rsidRDefault="2178645C" w:rsidP="5569ABDB">
      <w:r>
        <w:t>Hayes, J. R. (2002). The Theory and Practice of Change Management.</w:t>
      </w:r>
    </w:p>
    <w:p w14:paraId="60E29F97" w14:textId="77777777" w:rsidR="1ED688CA" w:rsidRDefault="1ED688CA" w:rsidP="5569ABDB">
      <w:r>
        <w:t xml:space="preserve">Basingstoke: </w:t>
      </w:r>
      <w:r w:rsidR="2178645C">
        <w:t>Palgrave Macmillan.</w:t>
      </w:r>
    </w:p>
    <w:p w14:paraId="71114B67" w14:textId="77777777" w:rsidR="38F7B2DA" w:rsidRDefault="38F7B2DA" w:rsidP="38F7B2DA"/>
    <w:p w14:paraId="3F86AFAB" w14:textId="77777777" w:rsidR="76912881" w:rsidRDefault="76912881" w:rsidP="38F7B2DA">
      <w:r>
        <w:t>Hersey</w:t>
      </w:r>
      <w:r w:rsidR="3B8EC114">
        <w:t>, P</w:t>
      </w:r>
      <w:r w:rsidR="58CF9A7F">
        <w:t>; B</w:t>
      </w:r>
      <w:r>
        <w:t>lanchard</w:t>
      </w:r>
      <w:r w:rsidR="77899021">
        <w:t>, K. H.</w:t>
      </w:r>
      <w:r w:rsidR="44D8C3D0">
        <w:t xml:space="preserve"> &amp; Johnson, </w:t>
      </w:r>
      <w:r w:rsidR="0E2A961F">
        <w:t>D. E.</w:t>
      </w:r>
      <w:r>
        <w:t xml:space="preserve"> (</w:t>
      </w:r>
      <w:r w:rsidR="616BB1E9">
        <w:t>2008</w:t>
      </w:r>
      <w:r>
        <w:t xml:space="preserve">). </w:t>
      </w:r>
      <w:r w:rsidR="5046F555" w:rsidRPr="38F7B2DA">
        <w:rPr>
          <w:i/>
          <w:iCs/>
        </w:rPr>
        <w:t xml:space="preserve">Management of Organizational </w:t>
      </w:r>
      <w:proofErr w:type="spellStart"/>
      <w:r w:rsidR="5046F555" w:rsidRPr="38F7B2DA">
        <w:rPr>
          <w:i/>
          <w:iCs/>
        </w:rPr>
        <w:t>Behavior</w:t>
      </w:r>
      <w:proofErr w:type="spellEnd"/>
      <w:r w:rsidR="15BAC28D" w:rsidRPr="38F7B2DA">
        <w:rPr>
          <w:i/>
          <w:iCs/>
        </w:rPr>
        <w:t xml:space="preserve">: </w:t>
      </w:r>
      <w:r w:rsidR="7A6D7F4C" w:rsidRPr="38F7B2DA">
        <w:rPr>
          <w:i/>
          <w:iCs/>
        </w:rPr>
        <w:t>Leading</w:t>
      </w:r>
      <w:r w:rsidR="15BAC28D" w:rsidRPr="38F7B2DA">
        <w:rPr>
          <w:i/>
          <w:iCs/>
        </w:rPr>
        <w:t xml:space="preserve"> Human Resources</w:t>
      </w:r>
      <w:r w:rsidR="15BAC28D">
        <w:t>. (</w:t>
      </w:r>
      <w:r w:rsidR="208C967B">
        <w:t>9</w:t>
      </w:r>
      <w:r w:rsidR="4093C905" w:rsidRPr="38F7B2DA">
        <w:rPr>
          <w:vertAlign w:val="superscript"/>
        </w:rPr>
        <w:t>th</w:t>
      </w:r>
      <w:r w:rsidR="4093C905">
        <w:t xml:space="preserve"> Edition</w:t>
      </w:r>
      <w:r w:rsidR="15BAC28D">
        <w:t>)</w:t>
      </w:r>
      <w:r w:rsidR="4361BDE6">
        <w:t>.</w:t>
      </w:r>
    </w:p>
    <w:p w14:paraId="2D0E19B3" w14:textId="77777777" w:rsidR="3F92FD21" w:rsidRDefault="3F92FD21" w:rsidP="38F7B2DA">
      <w:r>
        <w:t>Upper Saddle River</w:t>
      </w:r>
      <w:r w:rsidR="5909A1FB">
        <w:t xml:space="preserve">, </w:t>
      </w:r>
      <w:r w:rsidR="15BAC28D">
        <w:t xml:space="preserve">New Jersey: </w:t>
      </w:r>
      <w:r w:rsidR="30729A41">
        <w:t xml:space="preserve">Pearson </w:t>
      </w:r>
      <w:r w:rsidR="15BAC28D">
        <w:t>P</w:t>
      </w:r>
      <w:r w:rsidR="34B3CBF6">
        <w:t>rentice Hall</w:t>
      </w:r>
      <w:r w:rsidR="15BAC28D">
        <w:t>.</w:t>
      </w:r>
    </w:p>
    <w:p w14:paraId="10FCB50F" w14:textId="77777777" w:rsidR="528DB723" w:rsidRDefault="528DB723" w:rsidP="528DB723"/>
    <w:p w14:paraId="49BAA96F" w14:textId="77777777" w:rsidR="1166158C" w:rsidRDefault="2721FA1A" w:rsidP="528DB723">
      <w:r>
        <w:t>Kotter, J</w:t>
      </w:r>
      <w:r w:rsidR="604E70E7">
        <w:t>.</w:t>
      </w:r>
      <w:r>
        <w:t xml:space="preserve"> (2012). </w:t>
      </w:r>
      <w:r w:rsidRPr="38F7B2DA">
        <w:rPr>
          <w:i/>
          <w:iCs/>
        </w:rPr>
        <w:t>Leading Change</w:t>
      </w:r>
      <w:r>
        <w:t>.</w:t>
      </w:r>
    </w:p>
    <w:p w14:paraId="1902EEE1" w14:textId="77777777" w:rsidR="1166158C" w:rsidRDefault="411D21F2" w:rsidP="528DB723">
      <w:r>
        <w:t>Boston, Massachusetts</w:t>
      </w:r>
      <w:r w:rsidR="521D2387">
        <w:t xml:space="preserve">: </w:t>
      </w:r>
      <w:proofErr w:type="spellStart"/>
      <w:r w:rsidR="2721FA1A">
        <w:t>Havard</w:t>
      </w:r>
      <w:proofErr w:type="spellEnd"/>
      <w:r w:rsidR="2721FA1A">
        <w:t xml:space="preserve"> Business Review Press</w:t>
      </w:r>
    </w:p>
    <w:p w14:paraId="2092E244" w14:textId="77777777" w:rsidR="38F7B2DA" w:rsidRDefault="38F7B2DA" w:rsidP="38F7B2DA"/>
    <w:p w14:paraId="3DFF0AD8" w14:textId="77777777" w:rsidR="2ADBCCFC" w:rsidRDefault="2ADBCCFC" w:rsidP="38F7B2DA">
      <w:pPr>
        <w:spacing w:line="259" w:lineRule="auto"/>
        <w:rPr>
          <w:i/>
          <w:iCs/>
          <w:color w:val="000000" w:themeColor="text1"/>
        </w:rPr>
      </w:pPr>
      <w:r w:rsidRPr="38F7B2DA">
        <w:rPr>
          <w:color w:val="000000" w:themeColor="text1"/>
        </w:rPr>
        <w:t xml:space="preserve">Kubler-Ross, E. (1969). </w:t>
      </w:r>
      <w:r w:rsidRPr="38F7B2DA">
        <w:rPr>
          <w:i/>
          <w:iCs/>
          <w:color w:val="000000" w:themeColor="text1"/>
        </w:rPr>
        <w:t xml:space="preserve">On Death and Dying. </w:t>
      </w:r>
    </w:p>
    <w:p w14:paraId="7C4FC686" w14:textId="77777777" w:rsidR="2ADBCCFC" w:rsidRDefault="2ADBCCFC" w:rsidP="38F7B2DA">
      <w:pPr>
        <w:spacing w:line="259" w:lineRule="auto"/>
        <w:rPr>
          <w:color w:val="000000" w:themeColor="text1"/>
        </w:rPr>
      </w:pPr>
      <w:r w:rsidRPr="38F7B2DA">
        <w:rPr>
          <w:color w:val="000000" w:themeColor="text1"/>
        </w:rPr>
        <w:t>New York: Macmillan</w:t>
      </w:r>
    </w:p>
    <w:p w14:paraId="1B7FFC84" w14:textId="77777777" w:rsidR="38F7B2DA" w:rsidRDefault="38F7B2DA" w:rsidP="38F7B2DA"/>
    <w:p w14:paraId="180714EB" w14:textId="77777777" w:rsidR="098FC8B6" w:rsidRDefault="098FC8B6" w:rsidP="38F7B2DA">
      <w:r>
        <w:t xml:space="preserve">Lewin, K. (1939). 'Field Theory and Experiment in Social Psychology: Concepts and Methods.'  </w:t>
      </w:r>
    </w:p>
    <w:p w14:paraId="62BA415A" w14:textId="77777777" w:rsidR="098FC8B6" w:rsidRDefault="098FC8B6" w:rsidP="38F7B2DA">
      <w:r w:rsidRPr="38F7B2DA">
        <w:rPr>
          <w:i/>
          <w:iCs/>
        </w:rPr>
        <w:t>American Journal of Sociology</w:t>
      </w:r>
      <w:r>
        <w:t>. 44(6) pp. 868-896.</w:t>
      </w:r>
    </w:p>
    <w:p w14:paraId="1E6A0C90" w14:textId="77777777" w:rsidR="528DB723" w:rsidRDefault="528DB723" w:rsidP="528DB723"/>
    <w:p w14:paraId="6570B53F" w14:textId="77777777" w:rsidR="098FC8B6" w:rsidRDefault="098FC8B6" w:rsidP="38F7B2DA">
      <w:r>
        <w:t>Lewin, K. (1951).</w:t>
      </w:r>
      <w:r w:rsidRPr="38F7B2DA">
        <w:rPr>
          <w:i/>
          <w:iCs/>
        </w:rPr>
        <w:t xml:space="preserve"> Field Theory in Social Science</w:t>
      </w:r>
      <w:r>
        <w:t xml:space="preserve">. </w:t>
      </w:r>
    </w:p>
    <w:p w14:paraId="2FE60FEC" w14:textId="77777777" w:rsidR="527DC7DF" w:rsidRDefault="527DC7DF" w:rsidP="38F7B2DA">
      <w:r>
        <w:t xml:space="preserve">New York: </w:t>
      </w:r>
      <w:r w:rsidR="098FC8B6">
        <w:t>Harper &amp; Row</w:t>
      </w:r>
    </w:p>
    <w:p w14:paraId="27FDA900" w14:textId="77777777" w:rsidR="5569ABDB" w:rsidRDefault="5569ABDB" w:rsidP="5569ABDB"/>
    <w:p w14:paraId="49493DCA" w14:textId="77777777" w:rsidR="639F8255" w:rsidRDefault="639F8255" w:rsidP="5569ABDB">
      <w:r>
        <w:t xml:space="preserve">Lynch, R. (2003) </w:t>
      </w:r>
      <w:r w:rsidRPr="5569ABDB">
        <w:rPr>
          <w:i/>
          <w:iCs/>
        </w:rPr>
        <w:t>Corporate Strategy</w:t>
      </w:r>
      <w:r>
        <w:t>. (3</w:t>
      </w:r>
      <w:r w:rsidRPr="5569ABDB">
        <w:rPr>
          <w:vertAlign w:val="superscript"/>
        </w:rPr>
        <w:t>rd</w:t>
      </w:r>
      <w:r>
        <w:t xml:space="preserve"> Edition).</w:t>
      </w:r>
    </w:p>
    <w:p w14:paraId="19D45197" w14:textId="77777777" w:rsidR="639F8255" w:rsidRDefault="639F8255" w:rsidP="5569ABDB">
      <w:r>
        <w:t>Harlow, England: Prentice Hall</w:t>
      </w:r>
    </w:p>
    <w:p w14:paraId="014AD438" w14:textId="77777777" w:rsidR="38F7B2DA" w:rsidRDefault="38F7B2DA" w:rsidP="38F7B2DA"/>
    <w:p w14:paraId="2EBC0AF6" w14:textId="77777777" w:rsidR="5FA3EF3A" w:rsidRDefault="5FA3EF3A" w:rsidP="2BE8F487">
      <w:pPr>
        <w:spacing w:line="259" w:lineRule="auto"/>
        <w:rPr>
          <w:i/>
          <w:iCs/>
          <w:color w:val="000000" w:themeColor="text1"/>
        </w:rPr>
      </w:pPr>
      <w:r w:rsidRPr="2BE8F487">
        <w:rPr>
          <w:color w:val="000000" w:themeColor="text1"/>
        </w:rPr>
        <w:t xml:space="preserve">Mintzberg, H. (1980). 'Structure in 5s: A Synthesis of the Research on Organization Design'. </w:t>
      </w:r>
      <w:r w:rsidRPr="2BE8F487">
        <w:rPr>
          <w:i/>
          <w:iCs/>
          <w:color w:val="000000" w:themeColor="text1"/>
        </w:rPr>
        <w:t>Management Science, 26(3), pp. 322-341.</w:t>
      </w:r>
    </w:p>
    <w:p w14:paraId="7EFD560F" w14:textId="77777777" w:rsidR="15B74349" w:rsidRDefault="15B74349" w:rsidP="38F7B2DA">
      <w:r>
        <w:t xml:space="preserve">Morgan, G. (1986). </w:t>
      </w:r>
      <w:r w:rsidRPr="38F7B2DA">
        <w:rPr>
          <w:i/>
          <w:iCs/>
        </w:rPr>
        <w:t>Images of Organization.</w:t>
      </w:r>
    </w:p>
    <w:p w14:paraId="57DB68DC" w14:textId="77777777" w:rsidR="15B74349" w:rsidRDefault="15B74349" w:rsidP="38F7B2DA">
      <w:r>
        <w:t>Seven Oaks, California: Sage</w:t>
      </w:r>
    </w:p>
    <w:p w14:paraId="17529545" w14:textId="77777777" w:rsidR="38F7B2DA" w:rsidRDefault="38F7B2DA" w:rsidP="38F7B2DA"/>
    <w:p w14:paraId="56352745" w14:textId="77777777" w:rsidR="581F2E15" w:rsidRDefault="581F2E15" w:rsidP="528DB723">
      <w:pPr>
        <w:spacing w:line="259" w:lineRule="auto"/>
        <w:rPr>
          <w:color w:val="FFFFFF" w:themeColor="background1"/>
          <w:sz w:val="26"/>
          <w:szCs w:val="26"/>
          <w:lang w:val="en-US"/>
        </w:rPr>
      </w:pPr>
      <w:r w:rsidRPr="528DB723">
        <w:rPr>
          <w:color w:val="000000" w:themeColor="text1"/>
        </w:rPr>
        <w:t xml:space="preserve">National Audit Office. (2022). </w:t>
      </w:r>
      <w:r w:rsidRPr="528DB723">
        <w:rPr>
          <w:i/>
          <w:iCs/>
          <w:color w:val="000000" w:themeColor="text1"/>
        </w:rPr>
        <w:t>Department for Work &amp; Pensions Departmental Overview 2021-2022.</w:t>
      </w:r>
    </w:p>
    <w:p w14:paraId="50306C8A" w14:textId="77777777" w:rsidR="581F2E15" w:rsidRDefault="70741F42" w:rsidP="38F7B2DA">
      <w:pPr>
        <w:spacing w:line="259" w:lineRule="auto"/>
        <w:rPr>
          <w:color w:val="000000" w:themeColor="text1"/>
        </w:rPr>
      </w:pPr>
      <w:r w:rsidRPr="38F7B2DA">
        <w:rPr>
          <w:color w:val="000000" w:themeColor="text1"/>
        </w:rPr>
        <w:t xml:space="preserve">Available: </w:t>
      </w:r>
      <w:hyperlink r:id="rId23">
        <w:r w:rsidRPr="38F7B2DA">
          <w:rPr>
            <w:rStyle w:val="Hyperlink"/>
            <w:color w:val="000000" w:themeColor="text1"/>
          </w:rPr>
          <w:t>https://www.nao.org.uk/wp-content/uploads/2022/10/Departmental-Overview-2021-22-DWP.pdf</w:t>
        </w:r>
      </w:hyperlink>
      <w:r w:rsidRPr="38F7B2DA">
        <w:rPr>
          <w:color w:val="000000" w:themeColor="text1"/>
        </w:rPr>
        <w:t xml:space="preserve"> [</w:t>
      </w:r>
      <w:r w:rsidR="01AE66A7" w:rsidRPr="38F7B2DA">
        <w:rPr>
          <w:color w:val="000000" w:themeColor="text1"/>
        </w:rPr>
        <w:t>A</w:t>
      </w:r>
      <w:r w:rsidRPr="38F7B2DA">
        <w:rPr>
          <w:color w:val="000000" w:themeColor="text1"/>
        </w:rPr>
        <w:t>ccessed</w:t>
      </w:r>
      <w:r w:rsidR="2BEE710F" w:rsidRPr="38F7B2DA">
        <w:rPr>
          <w:color w:val="000000" w:themeColor="text1"/>
        </w:rPr>
        <w:t xml:space="preserve"> date</w:t>
      </w:r>
      <w:r w:rsidRPr="38F7B2DA">
        <w:rPr>
          <w:color w:val="000000" w:themeColor="text1"/>
        </w:rPr>
        <w:t xml:space="preserve">: </w:t>
      </w:r>
      <w:r w:rsidR="32EE5D25" w:rsidRPr="38F7B2DA">
        <w:rPr>
          <w:color w:val="000000" w:themeColor="text1"/>
        </w:rPr>
        <w:t xml:space="preserve">2023, </w:t>
      </w:r>
      <w:r w:rsidRPr="38F7B2DA">
        <w:rPr>
          <w:color w:val="000000" w:themeColor="text1"/>
        </w:rPr>
        <w:t>February</w:t>
      </w:r>
      <w:r w:rsidR="7367A5D4" w:rsidRPr="38F7B2DA">
        <w:rPr>
          <w:color w:val="000000" w:themeColor="text1"/>
        </w:rPr>
        <w:t>, 06</w:t>
      </w:r>
      <w:r w:rsidRPr="38F7B2DA">
        <w:rPr>
          <w:color w:val="000000" w:themeColor="text1"/>
        </w:rPr>
        <w:t>]</w:t>
      </w:r>
    </w:p>
    <w:p w14:paraId="6CC0C83E" w14:textId="77777777" w:rsidR="204256A3" w:rsidRDefault="204256A3" w:rsidP="38F7B2DA">
      <w:pPr>
        <w:spacing w:line="259" w:lineRule="auto"/>
        <w:rPr>
          <w:color w:val="000000" w:themeColor="text1"/>
        </w:rPr>
      </w:pPr>
    </w:p>
    <w:p w14:paraId="3ACED1C2" w14:textId="77777777" w:rsidR="204256A3" w:rsidRDefault="5FA98C81" w:rsidP="38F7B2DA">
      <w:pPr>
        <w:spacing w:line="259" w:lineRule="auto"/>
        <w:rPr>
          <w:i/>
          <w:iCs/>
          <w:color w:val="000000" w:themeColor="text1"/>
        </w:rPr>
      </w:pPr>
      <w:r w:rsidRPr="38F7B2DA">
        <w:rPr>
          <w:color w:val="000000" w:themeColor="text1"/>
        </w:rPr>
        <w:lastRenderedPageBreak/>
        <w:t xml:space="preserve">Satir, V.; </w:t>
      </w:r>
      <w:proofErr w:type="spellStart"/>
      <w:r w:rsidRPr="38F7B2DA">
        <w:rPr>
          <w:color w:val="000000" w:themeColor="text1"/>
        </w:rPr>
        <w:t>Banmen</w:t>
      </w:r>
      <w:proofErr w:type="spellEnd"/>
      <w:r w:rsidRPr="38F7B2DA">
        <w:rPr>
          <w:color w:val="000000" w:themeColor="text1"/>
        </w:rPr>
        <w:t xml:space="preserve">, J.; Gerber, J. &amp; </w:t>
      </w:r>
      <w:proofErr w:type="spellStart"/>
      <w:r w:rsidRPr="38F7B2DA">
        <w:rPr>
          <w:color w:val="000000" w:themeColor="text1"/>
        </w:rPr>
        <w:t>Gomori</w:t>
      </w:r>
      <w:proofErr w:type="spellEnd"/>
      <w:r w:rsidRPr="38F7B2DA">
        <w:rPr>
          <w:color w:val="000000" w:themeColor="text1"/>
        </w:rPr>
        <w:t xml:space="preserve">, M. (1991). </w:t>
      </w:r>
      <w:r w:rsidRPr="38F7B2DA">
        <w:rPr>
          <w:i/>
          <w:iCs/>
          <w:color w:val="000000" w:themeColor="text1"/>
        </w:rPr>
        <w:t xml:space="preserve">The Satir Model: Family therapy and beyond. </w:t>
      </w:r>
    </w:p>
    <w:p w14:paraId="2B51D439" w14:textId="77777777" w:rsidR="204256A3" w:rsidRDefault="0128B062" w:rsidP="38F7B2DA">
      <w:pPr>
        <w:spacing w:line="259" w:lineRule="auto"/>
      </w:pPr>
      <w:r w:rsidRPr="07FD85A6">
        <w:rPr>
          <w:color w:val="000000" w:themeColor="text1"/>
        </w:rPr>
        <w:t xml:space="preserve">Mountain View, </w:t>
      </w:r>
      <w:r w:rsidR="4F9CB041" w:rsidRPr="07FD85A6">
        <w:rPr>
          <w:color w:val="000000" w:themeColor="text1"/>
        </w:rPr>
        <w:t xml:space="preserve">California: </w:t>
      </w:r>
      <w:r w:rsidR="127D44A2" w:rsidRPr="07FD85A6">
        <w:rPr>
          <w:color w:val="000000" w:themeColor="text1"/>
        </w:rPr>
        <w:t xml:space="preserve">Science and </w:t>
      </w:r>
      <w:proofErr w:type="spellStart"/>
      <w:r w:rsidR="127D44A2" w:rsidRPr="07FD85A6">
        <w:rPr>
          <w:color w:val="000000" w:themeColor="text1"/>
        </w:rPr>
        <w:t>Behavior</w:t>
      </w:r>
      <w:proofErr w:type="spellEnd"/>
      <w:r w:rsidR="127D44A2" w:rsidRPr="07FD85A6">
        <w:rPr>
          <w:color w:val="000000" w:themeColor="text1"/>
        </w:rPr>
        <w:t xml:space="preserve"> Books</w:t>
      </w:r>
    </w:p>
    <w:p w14:paraId="7D4752E3" w14:textId="77777777" w:rsidR="07FD85A6" w:rsidRDefault="07FD85A6" w:rsidP="07FD85A6">
      <w:pPr>
        <w:spacing w:line="259" w:lineRule="auto"/>
        <w:rPr>
          <w:color w:val="000000" w:themeColor="text1"/>
        </w:rPr>
      </w:pPr>
    </w:p>
    <w:p w14:paraId="3443D9E8" w14:textId="77777777" w:rsidR="700332C8" w:rsidRDefault="700332C8" w:rsidP="07FD85A6">
      <w:pPr>
        <w:spacing w:line="259" w:lineRule="auto"/>
        <w:rPr>
          <w:color w:val="000000" w:themeColor="text1"/>
        </w:rPr>
      </w:pPr>
      <w:r w:rsidRPr="07FD85A6">
        <w:rPr>
          <w:color w:val="000000" w:themeColor="text1"/>
        </w:rPr>
        <w:t>Senge, P. M. (20</w:t>
      </w:r>
      <w:r w:rsidR="311642A7" w:rsidRPr="07FD85A6">
        <w:rPr>
          <w:color w:val="000000" w:themeColor="text1"/>
        </w:rPr>
        <w:t>06</w:t>
      </w:r>
      <w:r w:rsidRPr="07FD85A6">
        <w:rPr>
          <w:color w:val="000000" w:themeColor="text1"/>
        </w:rPr>
        <w:t>)</w:t>
      </w:r>
      <w:r w:rsidR="29A69534" w:rsidRPr="07FD85A6">
        <w:rPr>
          <w:color w:val="000000" w:themeColor="text1"/>
        </w:rPr>
        <w:t xml:space="preserve">. </w:t>
      </w:r>
      <w:r w:rsidR="29A69534" w:rsidRPr="07FD85A6">
        <w:rPr>
          <w:i/>
          <w:iCs/>
          <w:color w:val="000000" w:themeColor="text1"/>
        </w:rPr>
        <w:t xml:space="preserve">The </w:t>
      </w:r>
      <w:r w:rsidR="377CD90B" w:rsidRPr="07FD85A6">
        <w:rPr>
          <w:i/>
          <w:iCs/>
          <w:color w:val="000000" w:themeColor="text1"/>
        </w:rPr>
        <w:t>F</w:t>
      </w:r>
      <w:r w:rsidR="29A69534" w:rsidRPr="07FD85A6">
        <w:rPr>
          <w:i/>
          <w:iCs/>
          <w:color w:val="000000" w:themeColor="text1"/>
        </w:rPr>
        <w:t xml:space="preserve">ifth </w:t>
      </w:r>
      <w:r w:rsidR="045D194D" w:rsidRPr="07FD85A6">
        <w:rPr>
          <w:i/>
          <w:iCs/>
          <w:color w:val="000000" w:themeColor="text1"/>
        </w:rPr>
        <w:t>D</w:t>
      </w:r>
      <w:r w:rsidR="29A69534" w:rsidRPr="07FD85A6">
        <w:rPr>
          <w:i/>
          <w:iCs/>
          <w:color w:val="000000" w:themeColor="text1"/>
        </w:rPr>
        <w:t>iscipline</w:t>
      </w:r>
      <w:r w:rsidR="59613C50" w:rsidRPr="07FD85A6">
        <w:rPr>
          <w:i/>
          <w:iCs/>
          <w:color w:val="000000" w:themeColor="text1"/>
        </w:rPr>
        <w:t>. The Art &amp; Practice of the L</w:t>
      </w:r>
      <w:r w:rsidR="068E12E0" w:rsidRPr="07FD85A6">
        <w:rPr>
          <w:i/>
          <w:iCs/>
          <w:color w:val="000000" w:themeColor="text1"/>
        </w:rPr>
        <w:t xml:space="preserve">earning </w:t>
      </w:r>
      <w:r w:rsidR="6972F5F2" w:rsidRPr="07FD85A6">
        <w:rPr>
          <w:i/>
          <w:iCs/>
          <w:color w:val="000000" w:themeColor="text1"/>
        </w:rPr>
        <w:t>O</w:t>
      </w:r>
      <w:r w:rsidR="068E12E0" w:rsidRPr="07FD85A6">
        <w:rPr>
          <w:i/>
          <w:iCs/>
          <w:color w:val="000000" w:themeColor="text1"/>
        </w:rPr>
        <w:t>rganization.</w:t>
      </w:r>
    </w:p>
    <w:p w14:paraId="2A0B7478" w14:textId="77777777" w:rsidR="6C8EF933" w:rsidRDefault="6C8EF933" w:rsidP="07FD85A6">
      <w:pPr>
        <w:spacing w:line="259" w:lineRule="auto"/>
        <w:rPr>
          <w:color w:val="000000" w:themeColor="text1"/>
        </w:rPr>
      </w:pPr>
      <w:r w:rsidRPr="07FD85A6">
        <w:rPr>
          <w:color w:val="000000" w:themeColor="text1"/>
        </w:rPr>
        <w:t>London</w:t>
      </w:r>
      <w:r w:rsidR="068E12E0" w:rsidRPr="07FD85A6">
        <w:rPr>
          <w:color w:val="000000" w:themeColor="text1"/>
        </w:rPr>
        <w:t xml:space="preserve">: </w:t>
      </w:r>
      <w:r w:rsidR="29C1BFA7" w:rsidRPr="07FD85A6">
        <w:rPr>
          <w:color w:val="000000" w:themeColor="text1"/>
        </w:rPr>
        <w:t>Random House</w:t>
      </w:r>
      <w:r w:rsidR="29A69534" w:rsidRPr="07FD85A6">
        <w:rPr>
          <w:color w:val="000000" w:themeColor="text1"/>
        </w:rPr>
        <w:t xml:space="preserve"> </w:t>
      </w:r>
    </w:p>
    <w:p w14:paraId="147FFB9C" w14:textId="77777777" w:rsidR="5569ABDB" w:rsidRDefault="5569ABDB" w:rsidP="5569ABDB">
      <w:pPr>
        <w:spacing w:line="259" w:lineRule="auto"/>
        <w:rPr>
          <w:color w:val="000000" w:themeColor="text1"/>
        </w:rPr>
      </w:pPr>
    </w:p>
    <w:p w14:paraId="0CE44540" w14:textId="77777777" w:rsidR="75BA8C74" w:rsidRDefault="75BA8C74" w:rsidP="5569ABDB">
      <w:pPr>
        <w:spacing w:line="259" w:lineRule="auto"/>
        <w:rPr>
          <w:color w:val="000000" w:themeColor="text1"/>
        </w:rPr>
      </w:pPr>
      <w:r w:rsidRPr="5569ABDB">
        <w:rPr>
          <w:color w:val="000000" w:themeColor="text1"/>
        </w:rPr>
        <w:t xml:space="preserve">Thaler, R. H. &amp; Sunstein, C. R. (2009). </w:t>
      </w:r>
      <w:r w:rsidRPr="5569ABDB">
        <w:rPr>
          <w:i/>
          <w:iCs/>
          <w:color w:val="000000" w:themeColor="text1"/>
        </w:rPr>
        <w:t>Nudge. Improving decisions about heath, wealth and happiness.</w:t>
      </w:r>
    </w:p>
    <w:p w14:paraId="2C4156DB" w14:textId="77777777" w:rsidR="4BABDBE5" w:rsidRDefault="4BABDBE5" w:rsidP="5569ABDB">
      <w:pPr>
        <w:spacing w:line="259" w:lineRule="auto"/>
        <w:rPr>
          <w:color w:val="000000" w:themeColor="text1"/>
        </w:rPr>
      </w:pPr>
      <w:r w:rsidRPr="5569ABDB">
        <w:rPr>
          <w:color w:val="000000" w:themeColor="text1"/>
        </w:rPr>
        <w:t>London: Yale</w:t>
      </w:r>
      <w:r w:rsidR="75BA8C74" w:rsidRPr="5569ABDB">
        <w:rPr>
          <w:color w:val="000000" w:themeColor="text1"/>
        </w:rPr>
        <w:t xml:space="preserve">. </w:t>
      </w:r>
    </w:p>
    <w:p w14:paraId="61ADE8A6" w14:textId="77777777" w:rsidR="204256A3" w:rsidRDefault="204256A3" w:rsidP="38F7B2DA">
      <w:pPr>
        <w:spacing w:line="259" w:lineRule="auto"/>
        <w:rPr>
          <w:color w:val="000000" w:themeColor="text1"/>
        </w:rPr>
      </w:pPr>
    </w:p>
    <w:p w14:paraId="67C30105" w14:textId="77777777" w:rsidR="204256A3" w:rsidRDefault="7B343646" w:rsidP="5569ABDB">
      <w:pPr>
        <w:spacing w:line="259" w:lineRule="auto"/>
        <w:rPr>
          <w:color w:val="000000" w:themeColor="text1"/>
        </w:rPr>
      </w:pPr>
      <w:r w:rsidRPr="5569ABDB">
        <w:rPr>
          <w:color w:val="000000" w:themeColor="text1"/>
        </w:rPr>
        <w:t>Tuckman, B. (1965). Development sequences</w:t>
      </w:r>
      <w:r w:rsidR="6980B22D" w:rsidRPr="5569ABDB">
        <w:rPr>
          <w:color w:val="000000" w:themeColor="text1"/>
        </w:rPr>
        <w:t xml:space="preserve"> in small groups, </w:t>
      </w:r>
      <w:r w:rsidR="6980B22D" w:rsidRPr="5569ABDB">
        <w:rPr>
          <w:i/>
          <w:iCs/>
          <w:color w:val="000000" w:themeColor="text1"/>
        </w:rPr>
        <w:t xml:space="preserve">Psychological </w:t>
      </w:r>
      <w:r w:rsidR="01117394" w:rsidRPr="5569ABDB">
        <w:rPr>
          <w:i/>
          <w:iCs/>
          <w:color w:val="000000" w:themeColor="text1"/>
        </w:rPr>
        <w:t>B</w:t>
      </w:r>
      <w:r w:rsidR="6980B22D" w:rsidRPr="5569ABDB">
        <w:rPr>
          <w:i/>
          <w:iCs/>
          <w:color w:val="000000" w:themeColor="text1"/>
        </w:rPr>
        <w:t>ulletin</w:t>
      </w:r>
      <w:r w:rsidR="6980B22D" w:rsidRPr="5569ABDB">
        <w:rPr>
          <w:color w:val="000000" w:themeColor="text1"/>
        </w:rPr>
        <w:t>, 63</w:t>
      </w:r>
      <w:r w:rsidR="1CC6BE20" w:rsidRPr="5569ABDB">
        <w:rPr>
          <w:color w:val="000000" w:themeColor="text1"/>
        </w:rPr>
        <w:t>, pp. 384-99</w:t>
      </w:r>
      <w:r w:rsidR="566E31AD" w:rsidRPr="5569ABDB">
        <w:rPr>
          <w:color w:val="000000" w:themeColor="text1"/>
        </w:rPr>
        <w:t>.</w:t>
      </w:r>
    </w:p>
    <w:p w14:paraId="3F0AF90E" w14:textId="77777777" w:rsidR="204256A3" w:rsidRDefault="204256A3" w:rsidP="38F7B2DA">
      <w:pPr>
        <w:spacing w:line="259" w:lineRule="auto"/>
        <w:rPr>
          <w:color w:val="000000" w:themeColor="text1"/>
        </w:rPr>
      </w:pPr>
    </w:p>
    <w:p w14:paraId="23015891" w14:textId="77777777" w:rsidR="204256A3" w:rsidRDefault="5FA98C81" w:rsidP="38F7B2DA">
      <w:pPr>
        <w:spacing w:line="259" w:lineRule="auto"/>
        <w:rPr>
          <w:color w:val="000000" w:themeColor="text1"/>
        </w:rPr>
      </w:pPr>
      <w:r>
        <w:t>S</w:t>
      </w:r>
      <w:r w:rsidR="0633FE72">
        <w:t>chein</w:t>
      </w:r>
      <w:r w:rsidR="66C294B4">
        <w:t>,</w:t>
      </w:r>
      <w:r w:rsidR="0633FE72">
        <w:t xml:space="preserve"> P.A. &amp; Schein, E. H. (201</w:t>
      </w:r>
      <w:r w:rsidR="066380E5">
        <w:t>7</w:t>
      </w:r>
      <w:r w:rsidR="0633FE72">
        <w:t xml:space="preserve">). </w:t>
      </w:r>
      <w:r w:rsidR="0633FE72" w:rsidRPr="38F7B2DA">
        <w:rPr>
          <w:i/>
          <w:iCs/>
        </w:rPr>
        <w:t xml:space="preserve">Organizational Culture </w:t>
      </w:r>
      <w:r w:rsidR="109E4348" w:rsidRPr="38F7B2DA">
        <w:rPr>
          <w:i/>
          <w:iCs/>
        </w:rPr>
        <w:t>and</w:t>
      </w:r>
      <w:r w:rsidR="0633FE72" w:rsidRPr="38F7B2DA">
        <w:rPr>
          <w:i/>
          <w:iCs/>
        </w:rPr>
        <w:t xml:space="preserve"> Leadership</w:t>
      </w:r>
      <w:r w:rsidR="0633FE72">
        <w:t>.</w:t>
      </w:r>
      <w:r w:rsidR="1ED4944C">
        <w:t xml:space="preserve"> </w:t>
      </w:r>
      <w:r w:rsidR="124C6876">
        <w:t>(</w:t>
      </w:r>
      <w:r w:rsidR="1ED4944C">
        <w:t>5</w:t>
      </w:r>
      <w:r w:rsidR="1ED4944C" w:rsidRPr="38F7B2DA">
        <w:rPr>
          <w:vertAlign w:val="superscript"/>
        </w:rPr>
        <w:t>th</w:t>
      </w:r>
      <w:r w:rsidR="1ED4944C">
        <w:t xml:space="preserve"> Ed</w:t>
      </w:r>
      <w:r w:rsidR="6D1BC181">
        <w:t>itio</w:t>
      </w:r>
      <w:r w:rsidR="1ED4944C">
        <w:t>n</w:t>
      </w:r>
      <w:r w:rsidR="5A65FEA2">
        <w:t>)</w:t>
      </w:r>
      <w:r w:rsidR="3641E890">
        <w:t>.</w:t>
      </w:r>
    </w:p>
    <w:p w14:paraId="05AF7B49" w14:textId="77777777" w:rsidR="1D5409EF" w:rsidRDefault="2C468CF7" w:rsidP="528DB723">
      <w:r>
        <w:t>Hoboken</w:t>
      </w:r>
      <w:r w:rsidR="3B0CDF48">
        <w:t>,</w:t>
      </w:r>
      <w:r>
        <w:t xml:space="preserve"> New Jersey</w:t>
      </w:r>
      <w:r w:rsidR="3FD81579">
        <w:t>:</w:t>
      </w:r>
      <w:r>
        <w:t xml:space="preserve"> </w:t>
      </w:r>
      <w:r w:rsidR="4AF2D024">
        <w:t xml:space="preserve">John Wiley &amp; Sons, Incorporated. </w:t>
      </w:r>
    </w:p>
    <w:p w14:paraId="3819535F" w14:textId="77777777" w:rsidR="38F7B2DA" w:rsidRDefault="38F7B2DA" w:rsidP="38F7B2DA"/>
    <w:p w14:paraId="3EA031AA" w14:textId="77777777" w:rsidR="7B3C876B" w:rsidRDefault="7B3C876B" w:rsidP="38F7B2DA">
      <w:pPr>
        <w:spacing w:line="259" w:lineRule="auto"/>
        <w:rPr>
          <w:color w:val="FFFFFF" w:themeColor="background1"/>
          <w:sz w:val="26"/>
          <w:szCs w:val="26"/>
          <w:lang w:val="en-US"/>
        </w:rPr>
      </w:pPr>
      <w:proofErr w:type="spellStart"/>
      <w:r w:rsidRPr="38F7B2DA">
        <w:rPr>
          <w:color w:val="000000" w:themeColor="text1"/>
        </w:rPr>
        <w:t>Schwering</w:t>
      </w:r>
      <w:proofErr w:type="spellEnd"/>
      <w:r w:rsidRPr="38F7B2DA">
        <w:rPr>
          <w:color w:val="000000" w:themeColor="text1"/>
        </w:rPr>
        <w:t xml:space="preserve">, R. E. (2003). 'Focusing leadership through force field analysis: New variations on a venerable planning tool'. </w:t>
      </w:r>
    </w:p>
    <w:p w14:paraId="229E0B8B" w14:textId="77777777" w:rsidR="7B3C876B" w:rsidRDefault="7B3C876B" w:rsidP="38F7B2DA">
      <w:pPr>
        <w:spacing w:line="259" w:lineRule="auto"/>
        <w:rPr>
          <w:color w:val="000000" w:themeColor="text1"/>
        </w:rPr>
      </w:pPr>
      <w:r w:rsidRPr="6A37200A">
        <w:rPr>
          <w:i/>
          <w:iCs/>
          <w:color w:val="000000" w:themeColor="text1"/>
        </w:rPr>
        <w:t>Leadership &amp; Organization Development Journal, 24</w:t>
      </w:r>
      <w:r w:rsidRPr="6A37200A">
        <w:rPr>
          <w:color w:val="000000" w:themeColor="text1"/>
        </w:rPr>
        <w:t>(7), pp. 361–370.</w:t>
      </w:r>
    </w:p>
    <w:p w14:paraId="242DA399" w14:textId="77777777" w:rsidR="6A37200A" w:rsidRDefault="6A37200A" w:rsidP="6A37200A">
      <w:pPr>
        <w:spacing w:line="259" w:lineRule="auto"/>
        <w:rPr>
          <w:color w:val="000000" w:themeColor="text1"/>
        </w:rPr>
      </w:pPr>
    </w:p>
    <w:p w14:paraId="05E9DEBB" w14:textId="77777777" w:rsidR="6398E1DD" w:rsidRDefault="3EA4CF3C" w:rsidP="07FD85A6">
      <w:pPr>
        <w:rPr>
          <w:i/>
          <w:iCs/>
        </w:rPr>
      </w:pPr>
      <w:r>
        <w:t xml:space="preserve">Weber, M. (1947). </w:t>
      </w:r>
      <w:r w:rsidRPr="07FD85A6">
        <w:rPr>
          <w:i/>
          <w:iCs/>
        </w:rPr>
        <w:t>The theory of social and economic organization.</w:t>
      </w:r>
      <w:r>
        <w:t xml:space="preserve"> (Trans. T Parsons).</w:t>
      </w:r>
    </w:p>
    <w:p w14:paraId="78125D9C" w14:textId="77777777" w:rsidR="6398E1DD" w:rsidRDefault="6398E1DD" w:rsidP="5569ABDB">
      <w:pPr>
        <w:rPr>
          <w:color w:val="000000" w:themeColor="text1"/>
        </w:rPr>
      </w:pPr>
      <w:r w:rsidRPr="5569ABDB">
        <w:t>New York: Oxford University Press.</w:t>
      </w:r>
    </w:p>
    <w:p w14:paraId="739E13EB" w14:textId="77777777" w:rsidR="6A37200A" w:rsidRDefault="6A37200A" w:rsidP="6A37200A"/>
    <w:p w14:paraId="126F0E18" w14:textId="77777777" w:rsidR="6A37200A" w:rsidRDefault="6A37200A" w:rsidP="6A37200A">
      <w:pPr>
        <w:spacing w:line="259" w:lineRule="auto"/>
        <w:rPr>
          <w:color w:val="000000" w:themeColor="text1"/>
        </w:rPr>
      </w:pPr>
    </w:p>
    <w:p w14:paraId="497C5B9A" w14:textId="77777777" w:rsidR="6A37200A" w:rsidRDefault="6A37200A" w:rsidP="6A37200A">
      <w:pPr>
        <w:spacing w:line="259" w:lineRule="auto"/>
        <w:rPr>
          <w:color w:val="000000" w:themeColor="text1"/>
        </w:rPr>
      </w:pPr>
    </w:p>
    <w:p w14:paraId="42D2F537" w14:textId="77777777" w:rsidR="6A37200A" w:rsidRDefault="6A37200A" w:rsidP="6A37200A">
      <w:pPr>
        <w:spacing w:line="259" w:lineRule="auto"/>
        <w:rPr>
          <w:color w:val="000000" w:themeColor="text1"/>
        </w:rPr>
      </w:pPr>
    </w:p>
    <w:p w14:paraId="321629C1" w14:textId="77777777" w:rsidR="38F7B2DA" w:rsidRDefault="38F7B2DA" w:rsidP="38F7B2DA"/>
    <w:p w14:paraId="174CA4BC" w14:textId="77777777" w:rsidR="528DB723" w:rsidRDefault="528DB723" w:rsidP="528DB723"/>
    <w:p w14:paraId="72588F0B" w14:textId="77777777" w:rsidR="528DB723" w:rsidRDefault="528DB723" w:rsidP="528DB723"/>
    <w:p w14:paraId="4A749587" w14:textId="77777777" w:rsidR="528DB723" w:rsidRDefault="528DB723" w:rsidP="528DB723"/>
    <w:p w14:paraId="759931AF" w14:textId="77777777" w:rsidR="528DB723" w:rsidRDefault="528DB723" w:rsidP="528DB723"/>
    <w:p w14:paraId="1113F805" w14:textId="77777777" w:rsidR="528DB723" w:rsidRDefault="528DB723" w:rsidP="528DB723"/>
    <w:p w14:paraId="461E8B98" w14:textId="77777777" w:rsidR="528DB723" w:rsidRDefault="528DB723" w:rsidP="528DB723"/>
    <w:p w14:paraId="1CDE0D67" w14:textId="77777777" w:rsidR="528DB723" w:rsidRDefault="528DB723" w:rsidP="528DB723"/>
    <w:p w14:paraId="708A460E" w14:textId="77777777" w:rsidR="00654105" w:rsidRDefault="00654105" w:rsidP="528DB723"/>
    <w:p w14:paraId="56674087" w14:textId="77777777" w:rsidR="00654105" w:rsidRDefault="00654105" w:rsidP="528DB723"/>
    <w:p w14:paraId="4CF90771" w14:textId="77777777" w:rsidR="00654105" w:rsidRDefault="00654105" w:rsidP="528DB723"/>
    <w:p w14:paraId="79D4A11D" w14:textId="77777777" w:rsidR="00654105" w:rsidRDefault="00654105" w:rsidP="528DB723"/>
    <w:p w14:paraId="60782FF3" w14:textId="77777777" w:rsidR="00654105" w:rsidRDefault="00654105" w:rsidP="528DB723"/>
    <w:p w14:paraId="3C5BDBF8" w14:textId="77777777" w:rsidR="00654105" w:rsidRDefault="00654105" w:rsidP="528DB723"/>
    <w:p w14:paraId="10095CB6" w14:textId="77777777" w:rsidR="007A5B1D" w:rsidRDefault="007A5B1D" w:rsidP="528DB723"/>
    <w:p w14:paraId="0A409CC7" w14:textId="77777777" w:rsidR="007A5B1D" w:rsidRDefault="007A5B1D" w:rsidP="528DB723"/>
    <w:p w14:paraId="47573A33" w14:textId="77777777" w:rsidR="007A5B1D" w:rsidRDefault="007A5B1D" w:rsidP="528DB723"/>
    <w:p w14:paraId="2A9DCF8A" w14:textId="77777777" w:rsidR="007A5B1D" w:rsidRDefault="007A5B1D" w:rsidP="528DB723"/>
    <w:p w14:paraId="457BCF2E" w14:textId="77777777" w:rsidR="007A5B1D" w:rsidRDefault="007A5B1D" w:rsidP="528DB723"/>
    <w:p w14:paraId="0DB4F154" w14:textId="77777777" w:rsidR="430F5470" w:rsidRDefault="4C9C2499" w:rsidP="38F7B2DA">
      <w:pPr>
        <w:pStyle w:val="Heading1"/>
        <w:rPr>
          <w:b/>
          <w:bCs/>
        </w:rPr>
      </w:pPr>
      <w:bookmarkStart w:id="42" w:name="_Toc1420501566"/>
      <w:bookmarkStart w:id="43" w:name="_Toc651480761"/>
      <w:bookmarkStart w:id="44" w:name="_Toc1248229881"/>
      <w:r w:rsidRPr="2BE8F487">
        <w:rPr>
          <w:b/>
          <w:bCs/>
        </w:rPr>
        <w:lastRenderedPageBreak/>
        <w:t>A</w:t>
      </w:r>
      <w:r w:rsidR="0806A40A" w:rsidRPr="2BE8F487">
        <w:rPr>
          <w:b/>
          <w:bCs/>
        </w:rPr>
        <w:t>ppendices</w:t>
      </w:r>
      <w:bookmarkEnd w:id="42"/>
      <w:bookmarkEnd w:id="43"/>
      <w:bookmarkEnd w:id="44"/>
    </w:p>
    <w:p w14:paraId="719ACCE0" w14:textId="77777777" w:rsidR="38F7B2DA" w:rsidRDefault="38F7B2DA" w:rsidP="38F7B2DA"/>
    <w:p w14:paraId="5AB29167" w14:textId="77777777" w:rsidR="179D51E8" w:rsidRDefault="7E0F8B2C" w:rsidP="38F7B2DA">
      <w:pPr>
        <w:pStyle w:val="Heading3"/>
      </w:pPr>
      <w:bookmarkStart w:id="45" w:name="_Toc1057198380"/>
      <w:bookmarkStart w:id="46" w:name="_Toc2064957067"/>
      <w:bookmarkStart w:id="47" w:name="_Toc1413088191"/>
      <w:r>
        <w:t xml:space="preserve">Appendix </w:t>
      </w:r>
      <w:r w:rsidR="4D1C13E4">
        <w:t>A</w:t>
      </w:r>
      <w:r w:rsidR="7B1DD9FA">
        <w:t xml:space="preserve"> – </w:t>
      </w:r>
      <w:r w:rsidR="2D5E68EF">
        <w:t xml:space="preserve">Environmental Analysis - </w:t>
      </w:r>
      <w:r w:rsidR="7B1DD9FA">
        <w:t xml:space="preserve">Impacts </w:t>
      </w:r>
      <w:r w:rsidR="0A29FF9F">
        <w:t>up</w:t>
      </w:r>
      <w:r w:rsidR="7B1DD9FA">
        <w:t>on the organisation</w:t>
      </w:r>
      <w:bookmarkEnd w:id="45"/>
      <w:bookmarkEnd w:id="46"/>
      <w:bookmarkEnd w:id="47"/>
    </w:p>
    <w:p w14:paraId="0F810924" w14:textId="77777777" w:rsidR="38F7B2DA" w:rsidRDefault="38F7B2DA" w:rsidP="38F7B2DA">
      <w:pPr>
        <w:rPr>
          <w:sz w:val="12"/>
          <w:szCs w:val="12"/>
        </w:rPr>
      </w:pPr>
    </w:p>
    <w:p w14:paraId="6448730E" w14:textId="77777777" w:rsidR="577379C6" w:rsidRDefault="577379C6" w:rsidP="38F7B2DA">
      <w:r>
        <w:rPr>
          <w:noProof/>
        </w:rPr>
        <mc:AlternateContent>
          <mc:Choice Requires="wpg">
            <w:drawing>
              <wp:inline distT="0" distB="0" distL="0" distR="0" wp14:anchorId="05DC9F1E" wp14:editId="4192718D">
                <wp:extent cx="5751831" cy="3409950"/>
                <wp:effectExtent l="0" t="0" r="20320" b="19050"/>
                <wp:docPr id="818086178" name="Group 3"/>
                <wp:cNvGraphicFramePr/>
                <a:graphic xmlns:a="http://schemas.openxmlformats.org/drawingml/2006/main">
                  <a:graphicData uri="http://schemas.microsoft.com/office/word/2010/wordprocessingGroup">
                    <wpg:wgp>
                      <wpg:cNvGrpSpPr/>
                      <wpg:grpSpPr>
                        <a:xfrm>
                          <a:off x="0" y="0"/>
                          <a:ext cx="5751831" cy="3409950"/>
                          <a:chOff x="0" y="0"/>
                          <a:chExt cx="5751830" cy="3409950"/>
                        </a:xfrm>
                      </wpg:grpSpPr>
                      <wps:wsp>
                        <wps:cNvPr id="1618537743" name="Oval 2"/>
                        <wps:cNvSpPr/>
                        <wps:spPr>
                          <a:xfrm>
                            <a:off x="1956057" y="1117320"/>
                            <a:ext cx="1777150" cy="925559"/>
                          </a:xfrm>
                          <a:prstGeom prst="ellipse">
                            <a:avLst/>
                          </a:prstGeom>
                          <a:solidFill>
                            <a:schemeClr val="accent1">
                              <a:lumMod val="75000"/>
                            </a:schemeClr>
                          </a:solidFill>
                          <a:ln>
                            <a:solidFill>
                              <a:srgbClr val="4472C4"/>
                            </a:solidFill>
                          </a:ln>
                        </wps:spPr>
                        <wps:style>
                          <a:lnRef idx="2">
                            <a:schemeClr val="accent1">
                              <a:shade val="50000"/>
                            </a:schemeClr>
                          </a:lnRef>
                          <a:fillRef idx="1">
                            <a:schemeClr val="accent1"/>
                          </a:fillRef>
                          <a:effectRef idx="0">
                            <a:scrgbClr r="0" g="0" b="0"/>
                          </a:effectRef>
                          <a:fontRef idx="minor">
                            <a:schemeClr val="lt1"/>
                          </a:fontRef>
                        </wps:style>
                        <wps:txbx>
                          <w:txbxContent>
                            <w:p w14:paraId="35AC4E35" w14:textId="77777777" w:rsidR="000F06C1" w:rsidRDefault="00000000" w:rsidP="000F06C1">
                              <w:pPr>
                                <w:spacing w:line="252" w:lineRule="auto"/>
                                <w:jc w:val="center"/>
                                <w:rPr>
                                  <w:rFonts w:eastAsia="Calibri" w:hAnsi="Calibri" w:cs="Calibri"/>
                                  <w:b/>
                                  <w:bCs/>
                                  <w:color w:val="D9E2F3"/>
                                  <w:sz w:val="32"/>
                                  <w:szCs w:val="32"/>
                                  <w:lang w:val="en-US"/>
                                </w:rPr>
                              </w:pPr>
                              <w:r>
                                <w:rPr>
                                  <w:rFonts w:eastAsia="Calibri" w:hAnsi="Calibri" w:cs="Calibri"/>
                                  <w:b/>
                                  <w:bCs/>
                                  <w:color w:val="D9E2F3"/>
                                  <w:sz w:val="32"/>
                                  <w:szCs w:val="32"/>
                                  <w:lang w:val="en-US"/>
                                </w:rPr>
                                <w:t>Effects of the Change</w:t>
                              </w:r>
                            </w:p>
                          </w:txbxContent>
                        </wps:txbx>
                        <wps:bodyPr anchor="ctr"/>
                      </wps:wsp>
                      <wps:wsp>
                        <wps:cNvPr id="461592968" name="Rectangle: Rounded Corners 3"/>
                        <wps:cNvSpPr/>
                        <wps:spPr>
                          <a:xfrm>
                            <a:off x="0" y="0"/>
                            <a:ext cx="1741548" cy="1024227"/>
                          </a:xfrm>
                          <a:prstGeom prst="roundRect">
                            <a:avLst/>
                          </a:prstGeom>
                          <a:solidFill>
                            <a:schemeClr val="accent1">
                              <a:lumMod val="40000"/>
                              <a:lumOff val="60000"/>
                            </a:schemeClr>
                          </a:solidFill>
                          <a:ln>
                            <a:solidFill>
                              <a:schemeClr val="bg1"/>
                            </a:solidFill>
                          </a:ln>
                        </wps:spPr>
                        <wps:style>
                          <a:lnRef idx="2">
                            <a:schemeClr val="accent1">
                              <a:shade val="50000"/>
                            </a:schemeClr>
                          </a:lnRef>
                          <a:fillRef idx="1">
                            <a:schemeClr val="accent1"/>
                          </a:fillRef>
                          <a:effectRef idx="0">
                            <a:scrgbClr r="0" g="0" b="0"/>
                          </a:effectRef>
                          <a:fontRef idx="minor">
                            <a:schemeClr val="lt1"/>
                          </a:fontRef>
                        </wps:style>
                        <wps:txbx>
                          <w:txbxContent>
                            <w:p w14:paraId="0FA8B50C" w14:textId="77777777" w:rsidR="000F06C1" w:rsidRDefault="00000000" w:rsidP="000F06C1">
                              <w:pPr>
                                <w:spacing w:line="252" w:lineRule="auto"/>
                                <w:jc w:val="center"/>
                                <w:rPr>
                                  <w:rFonts w:eastAsia="Calibri" w:hAnsi="Calibri" w:cs="Calibri"/>
                                  <w:color w:val="FFFFFF"/>
                                  <w:lang w:val="en-US"/>
                                </w:rPr>
                              </w:pPr>
                              <w:r>
                                <w:rPr>
                                  <w:rFonts w:eastAsia="Calibri" w:hAnsi="Calibri" w:cs="Calibri"/>
                                  <w:color w:val="FFFFFF"/>
                                  <w:lang w:val="en-US"/>
                                </w:rPr>
                                <w:t xml:space="preserve">Loss of employability knowledge, experience and invaluable networks as staff </w:t>
                              </w:r>
                              <w:proofErr w:type="gramStart"/>
                              <w:r>
                                <w:rPr>
                                  <w:rFonts w:eastAsia="Calibri" w:hAnsi="Calibri" w:cs="Calibri"/>
                                  <w:color w:val="FFFFFF"/>
                                  <w:lang w:val="en-US"/>
                                </w:rPr>
                                <w:t>leave</w:t>
                              </w:r>
                              <w:proofErr w:type="gramEnd"/>
                            </w:p>
                          </w:txbxContent>
                        </wps:txbx>
                        <wps:bodyPr anchor="ctr"/>
                      </wps:wsp>
                      <wps:wsp>
                        <wps:cNvPr id="6528578" name="Rectangle: Rounded Corners 4"/>
                        <wps:cNvSpPr/>
                        <wps:spPr>
                          <a:xfrm>
                            <a:off x="3912115" y="0"/>
                            <a:ext cx="1839712" cy="1024227"/>
                          </a:xfrm>
                          <a:prstGeom prst="roundRect">
                            <a:avLst/>
                          </a:prstGeom>
                          <a:solidFill>
                            <a:schemeClr val="accent1">
                              <a:lumMod val="40000"/>
                              <a:lumOff val="60000"/>
                            </a:schemeClr>
                          </a:solidFill>
                          <a:ln>
                            <a:solidFill>
                              <a:schemeClr val="bg1"/>
                            </a:solidFill>
                          </a:ln>
                        </wps:spPr>
                        <wps:style>
                          <a:lnRef idx="2">
                            <a:schemeClr val="accent1">
                              <a:shade val="50000"/>
                            </a:schemeClr>
                          </a:lnRef>
                          <a:fillRef idx="1">
                            <a:schemeClr val="accent1"/>
                          </a:fillRef>
                          <a:effectRef idx="0">
                            <a:scrgbClr r="0" g="0" b="0"/>
                          </a:effectRef>
                          <a:fontRef idx="minor">
                            <a:schemeClr val="lt1"/>
                          </a:fontRef>
                        </wps:style>
                        <wps:txbx>
                          <w:txbxContent>
                            <w:p w14:paraId="79DB097D" w14:textId="77777777" w:rsidR="000F06C1" w:rsidRDefault="00000000" w:rsidP="000F06C1">
                              <w:pPr>
                                <w:spacing w:line="252" w:lineRule="auto"/>
                                <w:jc w:val="center"/>
                                <w:rPr>
                                  <w:rFonts w:eastAsia="Calibri" w:hAnsi="Calibri" w:cs="Calibri"/>
                                  <w:color w:val="FFFFFF"/>
                                  <w:lang w:val="en-US"/>
                                </w:rPr>
                              </w:pPr>
                              <w:r>
                                <w:rPr>
                                  <w:rFonts w:eastAsia="Calibri" w:hAnsi="Calibri" w:cs="Calibri"/>
                                  <w:color w:val="FFFFFF"/>
                                  <w:lang w:val="en-US"/>
                                </w:rPr>
                                <w:t xml:space="preserve">Uncertainty and inconsistency affecting staff morale, wellbeing - and </w:t>
                              </w:r>
                              <w:proofErr w:type="gramStart"/>
                              <w:r>
                                <w:rPr>
                                  <w:rFonts w:eastAsia="Calibri" w:hAnsi="Calibri" w:cs="Calibri"/>
                                  <w:color w:val="FFFFFF"/>
                                  <w:lang w:val="en-US"/>
                                </w:rPr>
                                <w:t>performance</w:t>
                              </w:r>
                              <w:proofErr w:type="gramEnd"/>
                            </w:p>
                          </w:txbxContent>
                        </wps:txbx>
                        <wps:bodyPr anchor="ctr"/>
                      </wps:wsp>
                      <wps:wsp>
                        <wps:cNvPr id="879439045" name="Rectangle: Rounded Corners 5"/>
                        <wps:cNvSpPr/>
                        <wps:spPr>
                          <a:xfrm>
                            <a:off x="1861305" y="1652"/>
                            <a:ext cx="1966654" cy="1045466"/>
                          </a:xfrm>
                          <a:prstGeom prst="roundRect">
                            <a:avLst/>
                          </a:prstGeom>
                          <a:solidFill>
                            <a:schemeClr val="accent1">
                              <a:lumMod val="40000"/>
                              <a:lumOff val="60000"/>
                            </a:schemeClr>
                          </a:solidFill>
                          <a:ln>
                            <a:solidFill>
                              <a:schemeClr val="bg1"/>
                            </a:solidFill>
                          </a:ln>
                        </wps:spPr>
                        <wps:style>
                          <a:lnRef idx="2">
                            <a:schemeClr val="accent1">
                              <a:shade val="50000"/>
                            </a:schemeClr>
                          </a:lnRef>
                          <a:fillRef idx="1">
                            <a:schemeClr val="accent1"/>
                          </a:fillRef>
                          <a:effectRef idx="0">
                            <a:scrgbClr r="0" g="0" b="0"/>
                          </a:effectRef>
                          <a:fontRef idx="minor">
                            <a:schemeClr val="lt1"/>
                          </a:fontRef>
                        </wps:style>
                        <wps:txbx>
                          <w:txbxContent>
                            <w:p w14:paraId="4542F666" w14:textId="77777777" w:rsidR="000F06C1" w:rsidRDefault="00000000" w:rsidP="000F06C1">
                              <w:pPr>
                                <w:spacing w:line="252" w:lineRule="auto"/>
                                <w:jc w:val="center"/>
                                <w:rPr>
                                  <w:rFonts w:eastAsia="Calibri" w:hAnsi="Calibri" w:cs="Calibri"/>
                                  <w:color w:val="FFFFFF"/>
                                  <w:lang w:val="en-US"/>
                                </w:rPr>
                              </w:pPr>
                              <w:r>
                                <w:rPr>
                                  <w:rFonts w:eastAsia="Calibri" w:hAnsi="Calibri" w:cs="Calibri"/>
                                  <w:color w:val="FFFFFF"/>
                                  <w:lang w:val="en-US"/>
                                </w:rPr>
                                <w:t xml:space="preserve">Loss of trust in the </w:t>
                              </w:r>
                              <w:proofErr w:type="spellStart"/>
                              <w:r>
                                <w:rPr>
                                  <w:rFonts w:eastAsia="Calibri" w:hAnsi="Calibri" w:cs="Calibri"/>
                                  <w:color w:val="FFFFFF"/>
                                  <w:lang w:val="en-US"/>
                                </w:rPr>
                                <w:t>organisation</w:t>
                              </w:r>
                              <w:proofErr w:type="spellEnd"/>
                              <w:r>
                                <w:rPr>
                                  <w:rFonts w:eastAsia="Calibri" w:hAnsi="Calibri" w:cs="Calibri"/>
                                  <w:color w:val="FFFFFF"/>
                                  <w:lang w:val="en-US"/>
                                </w:rPr>
                                <w:t>, due to a lack of care, communication, leadership and planning</w:t>
                              </w:r>
                            </w:p>
                          </w:txbxContent>
                        </wps:txbx>
                        <wps:bodyPr anchor="ctr"/>
                      </wps:wsp>
                      <wps:wsp>
                        <wps:cNvPr id="867853069" name="Rectangle: Rounded Corners 6"/>
                        <wps:cNvSpPr/>
                        <wps:spPr>
                          <a:xfrm>
                            <a:off x="3901209" y="1147154"/>
                            <a:ext cx="1707364" cy="816790"/>
                          </a:xfrm>
                          <a:prstGeom prst="roundRect">
                            <a:avLst/>
                          </a:prstGeom>
                          <a:solidFill>
                            <a:schemeClr val="accent1">
                              <a:lumMod val="40000"/>
                              <a:lumOff val="60000"/>
                            </a:schemeClr>
                          </a:solidFill>
                          <a:ln>
                            <a:solidFill>
                              <a:schemeClr val="bg1"/>
                            </a:solidFill>
                          </a:ln>
                        </wps:spPr>
                        <wps:style>
                          <a:lnRef idx="2">
                            <a:schemeClr val="accent1">
                              <a:shade val="50000"/>
                            </a:schemeClr>
                          </a:lnRef>
                          <a:fillRef idx="1">
                            <a:schemeClr val="accent1"/>
                          </a:fillRef>
                          <a:effectRef idx="0">
                            <a:scrgbClr r="0" g="0" b="0"/>
                          </a:effectRef>
                          <a:fontRef idx="minor">
                            <a:schemeClr val="lt1"/>
                          </a:fontRef>
                        </wps:style>
                        <wps:txbx>
                          <w:txbxContent>
                            <w:p w14:paraId="7E6DAE4C" w14:textId="77777777" w:rsidR="000F06C1" w:rsidRDefault="00000000" w:rsidP="000F06C1">
                              <w:pPr>
                                <w:spacing w:line="252" w:lineRule="auto"/>
                                <w:jc w:val="center"/>
                                <w:rPr>
                                  <w:rFonts w:eastAsia="Calibri" w:hAnsi="Calibri" w:cs="Calibri"/>
                                  <w:color w:val="FFFFFF"/>
                                  <w:lang w:val="en-US"/>
                                </w:rPr>
                              </w:pPr>
                              <w:r>
                                <w:rPr>
                                  <w:rFonts w:eastAsia="Calibri" w:hAnsi="Calibri" w:cs="Calibri"/>
                                  <w:color w:val="FFFFFF"/>
                                  <w:lang w:val="en-US"/>
                                </w:rPr>
                                <w:t>Inconsistency, unease and unwelcome change for vulnerable clients</w:t>
                              </w:r>
                            </w:p>
                          </w:txbxContent>
                        </wps:txbx>
                        <wps:bodyPr anchor="ctr"/>
                      </wps:wsp>
                      <wps:wsp>
                        <wps:cNvPr id="2095187244" name="Rectangle: Rounded Corners 7"/>
                        <wps:cNvSpPr/>
                        <wps:spPr>
                          <a:xfrm>
                            <a:off x="29462" y="1147154"/>
                            <a:ext cx="1741548" cy="816790"/>
                          </a:xfrm>
                          <a:prstGeom prst="roundRect">
                            <a:avLst/>
                          </a:prstGeom>
                          <a:solidFill>
                            <a:schemeClr val="accent1">
                              <a:lumMod val="40000"/>
                              <a:lumOff val="60000"/>
                            </a:schemeClr>
                          </a:solidFill>
                          <a:ln>
                            <a:solidFill>
                              <a:schemeClr val="bg1"/>
                            </a:solidFill>
                          </a:ln>
                        </wps:spPr>
                        <wps:style>
                          <a:lnRef idx="2">
                            <a:schemeClr val="accent1">
                              <a:shade val="50000"/>
                            </a:schemeClr>
                          </a:lnRef>
                          <a:fillRef idx="1">
                            <a:schemeClr val="accent1"/>
                          </a:fillRef>
                          <a:effectRef idx="0">
                            <a:scrgbClr r="0" g="0" b="0"/>
                          </a:effectRef>
                          <a:fontRef idx="minor">
                            <a:schemeClr val="lt1"/>
                          </a:fontRef>
                        </wps:style>
                        <wps:txbx>
                          <w:txbxContent>
                            <w:p w14:paraId="20C67851" w14:textId="77777777" w:rsidR="000F06C1" w:rsidRDefault="00000000" w:rsidP="000F06C1">
                              <w:pPr>
                                <w:spacing w:line="252" w:lineRule="auto"/>
                                <w:jc w:val="center"/>
                                <w:rPr>
                                  <w:rFonts w:eastAsia="Calibri" w:hAnsi="Calibri" w:cs="Calibri"/>
                                  <w:color w:val="FFFFFF"/>
                                  <w:lang w:val="en-US"/>
                                </w:rPr>
                              </w:pPr>
                              <w:r>
                                <w:rPr>
                                  <w:rFonts w:eastAsia="Calibri" w:hAnsi="Calibri" w:cs="Calibri"/>
                                  <w:color w:val="FFFFFF"/>
                                  <w:lang w:val="en-US"/>
                                </w:rPr>
                                <w:t>Staff members seeking alternative employment (outside the DWP)</w:t>
                              </w:r>
                            </w:p>
                          </w:txbxContent>
                        </wps:txbx>
                        <wps:bodyPr anchor="ctr"/>
                      </wps:wsp>
                      <wps:wsp>
                        <wps:cNvPr id="14327601" name="Rectangle: Rounded Corners 8"/>
                        <wps:cNvSpPr/>
                        <wps:spPr>
                          <a:xfrm>
                            <a:off x="1919856" y="2169767"/>
                            <a:ext cx="1926970" cy="1087149"/>
                          </a:xfrm>
                          <a:prstGeom prst="roundRect">
                            <a:avLst/>
                          </a:prstGeom>
                          <a:solidFill>
                            <a:schemeClr val="accent1">
                              <a:lumMod val="40000"/>
                              <a:lumOff val="60000"/>
                            </a:schemeClr>
                          </a:solidFill>
                          <a:ln>
                            <a:solidFill>
                              <a:schemeClr val="bg1"/>
                            </a:solidFill>
                          </a:ln>
                        </wps:spPr>
                        <wps:style>
                          <a:lnRef idx="2">
                            <a:schemeClr val="accent1">
                              <a:shade val="50000"/>
                            </a:schemeClr>
                          </a:lnRef>
                          <a:fillRef idx="1">
                            <a:schemeClr val="accent1"/>
                          </a:fillRef>
                          <a:effectRef idx="0">
                            <a:scrgbClr r="0" g="0" b="0"/>
                          </a:effectRef>
                          <a:fontRef idx="minor">
                            <a:schemeClr val="lt1"/>
                          </a:fontRef>
                        </wps:style>
                        <wps:txbx>
                          <w:txbxContent>
                            <w:p w14:paraId="6D9C0321" w14:textId="77777777" w:rsidR="000F06C1" w:rsidRDefault="00000000" w:rsidP="000F06C1">
                              <w:pPr>
                                <w:spacing w:line="252" w:lineRule="auto"/>
                                <w:jc w:val="center"/>
                                <w:rPr>
                                  <w:rFonts w:eastAsia="Calibri" w:hAnsi="Calibri" w:cs="Calibri"/>
                                  <w:color w:val="FFFFFF"/>
                                  <w:lang w:val="en-US"/>
                                </w:rPr>
                              </w:pPr>
                              <w:r>
                                <w:rPr>
                                  <w:rFonts w:eastAsia="Calibri" w:hAnsi="Calibri" w:cs="Calibri"/>
                                  <w:color w:val="FFFFFF"/>
                                  <w:lang w:val="en-US"/>
                                </w:rPr>
                                <w:t xml:space="preserve">UK Shared Prosperity Fund delivered to Local Authorities to provide employability </w:t>
                              </w:r>
                              <w:proofErr w:type="gramStart"/>
                              <w:r>
                                <w:rPr>
                                  <w:rFonts w:eastAsia="Calibri" w:hAnsi="Calibri" w:cs="Calibri"/>
                                  <w:color w:val="FFFFFF"/>
                                  <w:lang w:val="en-US"/>
                                </w:rPr>
                                <w:t>support</w:t>
                              </w:r>
                              <w:proofErr w:type="gramEnd"/>
                            </w:p>
                          </w:txbxContent>
                        </wps:txbx>
                        <wps:bodyPr anchor="ctr"/>
                      </wps:wsp>
                      <wps:wsp>
                        <wps:cNvPr id="2002092435" name="Rectangle: Rounded Corners 9"/>
                        <wps:cNvSpPr/>
                        <wps:spPr>
                          <a:xfrm>
                            <a:off x="0" y="2036155"/>
                            <a:ext cx="1873250" cy="1373795"/>
                          </a:xfrm>
                          <a:prstGeom prst="roundRect">
                            <a:avLst/>
                          </a:prstGeom>
                          <a:solidFill>
                            <a:schemeClr val="accent1">
                              <a:lumMod val="40000"/>
                              <a:lumOff val="60000"/>
                            </a:schemeClr>
                          </a:solidFill>
                          <a:ln>
                            <a:solidFill>
                              <a:schemeClr val="bg1"/>
                            </a:solidFill>
                          </a:ln>
                        </wps:spPr>
                        <wps:style>
                          <a:lnRef idx="2">
                            <a:schemeClr val="accent1">
                              <a:shade val="50000"/>
                            </a:schemeClr>
                          </a:lnRef>
                          <a:fillRef idx="1">
                            <a:schemeClr val="accent1"/>
                          </a:fillRef>
                          <a:effectRef idx="0">
                            <a:scrgbClr r="0" g="0" b="0"/>
                          </a:effectRef>
                          <a:fontRef idx="minor">
                            <a:schemeClr val="lt1"/>
                          </a:fontRef>
                        </wps:style>
                        <wps:txbx>
                          <w:txbxContent>
                            <w:p w14:paraId="14EFB1EA" w14:textId="77777777" w:rsidR="000F06C1" w:rsidRDefault="00000000" w:rsidP="000F06C1">
                              <w:pPr>
                                <w:spacing w:line="252" w:lineRule="auto"/>
                                <w:jc w:val="center"/>
                                <w:rPr>
                                  <w:rFonts w:eastAsia="Calibri" w:hAnsi="Calibri" w:cs="Calibri"/>
                                  <w:color w:val="FFFFFF"/>
                                  <w:lang w:val="en-US"/>
                                </w:rPr>
                              </w:pPr>
                              <w:r>
                                <w:rPr>
                                  <w:rFonts w:eastAsia="Calibri" w:hAnsi="Calibri" w:cs="Calibri"/>
                                  <w:color w:val="FFFFFF"/>
                                  <w:lang w:val="en-US"/>
                                </w:rPr>
                                <w:t xml:space="preserve">Question over sufficiency of future employability support (limited barrier funding and benefit advice/ knowledge) </w:t>
                              </w:r>
                            </w:p>
                          </w:txbxContent>
                        </wps:txbx>
                        <wps:bodyPr anchor="ctr"/>
                      </wps:wsp>
                      <wps:wsp>
                        <wps:cNvPr id="1505153036" name="Rectangle: Rounded Corners 10"/>
                        <wps:cNvSpPr/>
                        <wps:spPr>
                          <a:xfrm>
                            <a:off x="3937723" y="2073248"/>
                            <a:ext cx="1814107" cy="1183668"/>
                          </a:xfrm>
                          <a:prstGeom prst="roundRect">
                            <a:avLst/>
                          </a:prstGeom>
                          <a:solidFill>
                            <a:schemeClr val="accent1">
                              <a:lumMod val="40000"/>
                              <a:lumOff val="60000"/>
                            </a:schemeClr>
                          </a:solidFill>
                          <a:ln>
                            <a:solidFill>
                              <a:schemeClr val="bg1"/>
                            </a:solidFill>
                          </a:ln>
                        </wps:spPr>
                        <wps:style>
                          <a:lnRef idx="2">
                            <a:schemeClr val="accent1">
                              <a:shade val="50000"/>
                            </a:schemeClr>
                          </a:lnRef>
                          <a:fillRef idx="1">
                            <a:schemeClr val="accent1"/>
                          </a:fillRef>
                          <a:effectRef idx="0">
                            <a:scrgbClr r="0" g="0" b="0"/>
                          </a:effectRef>
                          <a:fontRef idx="minor">
                            <a:schemeClr val="lt1"/>
                          </a:fontRef>
                        </wps:style>
                        <wps:txbx>
                          <w:txbxContent>
                            <w:p w14:paraId="0739F62E" w14:textId="77777777" w:rsidR="000F06C1" w:rsidRDefault="00000000" w:rsidP="000F06C1">
                              <w:pPr>
                                <w:spacing w:line="252" w:lineRule="auto"/>
                                <w:jc w:val="center"/>
                                <w:rPr>
                                  <w:rFonts w:eastAsia="Calibri" w:hAnsi="Calibri" w:cs="Calibri"/>
                                  <w:color w:val="FFFFFF"/>
                                  <w:lang w:val="en-US"/>
                                </w:rPr>
                              </w:pPr>
                              <w:r>
                                <w:rPr>
                                  <w:rFonts w:eastAsia="Calibri" w:hAnsi="Calibri" w:cs="Calibri"/>
                                  <w:color w:val="FFFFFF"/>
                                  <w:lang w:val="en-US"/>
                                </w:rPr>
                                <w:t>Work impact on Job Centre colleagues and economic/ social consequences in deprived communities</w:t>
                              </w:r>
                            </w:p>
                          </w:txbxContent>
                        </wps:txbx>
                        <wps:bodyPr anchor="ctr"/>
                      </wps:wsp>
                      <wps:wsp>
                        <wps:cNvPr id="1774416127" name="Straight Arrow Connector 11"/>
                        <wps:cNvCnPr/>
                        <wps:spPr>
                          <a:xfrm rot="5400000">
                            <a:off x="2809530" y="1082219"/>
                            <a:ext cx="70202" cy="0"/>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wps:cNvPr id="1269173031" name="Straight Arrow Connector 12"/>
                        <wps:cNvCnPr/>
                        <wps:spPr>
                          <a:xfrm>
                            <a:off x="3616060" y="1813455"/>
                            <a:ext cx="389128" cy="321893"/>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wps:cNvPr id="1577339412" name="Straight Arrow Connector 13"/>
                        <wps:cNvCnPr/>
                        <wps:spPr>
                          <a:xfrm rot="5400000" flipV="1">
                            <a:off x="2783860" y="2103650"/>
                            <a:ext cx="122164" cy="687"/>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wps:cNvPr id="167890548" name="Straight Arrow Connector 14"/>
                        <wps:cNvCnPr/>
                        <wps:spPr>
                          <a:xfrm flipH="1" flipV="1">
                            <a:off x="1707763" y="930640"/>
                            <a:ext cx="508658" cy="322154"/>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wps:cNvPr id="675734802" name="Straight Arrow Connector 15"/>
                        <wps:cNvCnPr/>
                        <wps:spPr>
                          <a:xfrm flipV="1">
                            <a:off x="1783831" y="1835921"/>
                            <a:ext cx="305646" cy="239154"/>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wps:cNvPr id="17772052" name="Straight Arrow Connector 16"/>
                        <wps:cNvCnPr/>
                        <wps:spPr>
                          <a:xfrm flipV="1">
                            <a:off x="1752736" y="1618910"/>
                            <a:ext cx="194565" cy="7485"/>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wps:cNvPr id="1110507388" name="Straight Arrow Connector 17"/>
                        <wps:cNvCnPr/>
                        <wps:spPr>
                          <a:xfrm flipV="1">
                            <a:off x="3571159" y="967878"/>
                            <a:ext cx="411579" cy="366674"/>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wps:cNvPr id="1275543092" name="Straight Arrow Connector 18"/>
                        <wps:cNvCnPr/>
                        <wps:spPr>
                          <a:xfrm flipV="1">
                            <a:off x="3713343" y="1638679"/>
                            <a:ext cx="209529" cy="2685"/>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g:wgp>
                  </a:graphicData>
                </a:graphic>
              </wp:inline>
            </w:drawing>
          </mc:Choice>
          <mc:Fallback>
            <w:pict>
              <v:group w14:anchorId="05DC9F1E" id="Group 3" o:spid="_x0000_s1140" style="width:452.9pt;height:268.5pt;mso-position-horizontal-relative:char;mso-position-vertical-relative:line" coordsize="57518,34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">
                <v:oval id="Oval 2" o:spid="_x0000_s1141" style="position:absolute;left:19560;top:11173;width:17772;height:92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" fillcolor="#2f5496 [2404]" strokecolor="#4472c4" strokeweight="1pt">
                  <v:stroke joinstyle="miter"/>
                  <v:textbox>
                    <w:txbxContent>
                      <w:p w14:paraId="35AC4E35" w14:textId="77777777" w:rsidR="000F06C1" w:rsidRDefault="00000000" w:rsidP="000F06C1">
                        <w:pPr>
                          <w:spacing w:line="252" w:lineRule="auto"/>
                          <w:jc w:val="center"/>
                          <w:rPr>
                            <w:rFonts w:eastAsia="Calibri" w:hAnsi="Calibri" w:cs="Calibri"/>
                            <w:b/>
                            <w:bCs/>
                            <w:color w:val="D9E2F3"/>
                            <w:sz w:val="32"/>
                            <w:szCs w:val="32"/>
                            <w:lang w:val="en-US"/>
                          </w:rPr>
                        </w:pPr>
                        <w:r>
                          <w:rPr>
                            <w:rFonts w:eastAsia="Calibri" w:hAnsi="Calibri" w:cs="Calibri"/>
                            <w:b/>
                            <w:bCs/>
                            <w:color w:val="D9E2F3"/>
                            <w:sz w:val="32"/>
                            <w:szCs w:val="32"/>
                            <w:lang w:val="en-US"/>
                          </w:rPr>
                          <w:t>Effects of the Change</w:t>
                        </w:r>
                      </w:p>
                    </w:txbxContent>
                  </v:textbox>
                </v:oval>
                <v:roundrect id="Rectangle: Rounded Corners 3" o:spid="_x0000_s1142" style="position:absolute;width:17415;height:1024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" fillcolor="#b4c6e7 [1300]" strokecolor="white [3212]" strokeweight="1pt">
                  <v:stroke joinstyle="miter"/>
                  <v:textbox>
                    <w:txbxContent>
                      <w:p w14:paraId="0FA8B50C" w14:textId="77777777" w:rsidR="000F06C1" w:rsidRDefault="00000000" w:rsidP="000F06C1">
                        <w:pPr>
                          <w:spacing w:line="252" w:lineRule="auto"/>
                          <w:jc w:val="center"/>
                          <w:rPr>
                            <w:rFonts w:eastAsia="Calibri" w:hAnsi="Calibri" w:cs="Calibri"/>
                            <w:color w:val="FFFFFF"/>
                            <w:lang w:val="en-US"/>
                          </w:rPr>
                        </w:pPr>
                        <w:r>
                          <w:rPr>
                            <w:rFonts w:eastAsia="Calibri" w:hAnsi="Calibri" w:cs="Calibri"/>
                            <w:color w:val="FFFFFF"/>
                            <w:lang w:val="en-US"/>
                          </w:rPr>
                          <w:t xml:space="preserve">Loss of employability knowledge, experience and invaluable networks as staff </w:t>
                        </w:r>
                        <w:proofErr w:type="gramStart"/>
                        <w:r>
                          <w:rPr>
                            <w:rFonts w:eastAsia="Calibri" w:hAnsi="Calibri" w:cs="Calibri"/>
                            <w:color w:val="FFFFFF"/>
                            <w:lang w:val="en-US"/>
                          </w:rPr>
                          <w:t>leave</w:t>
                        </w:r>
                        <w:proofErr w:type="gramEnd"/>
                      </w:p>
                    </w:txbxContent>
                  </v:textbox>
                </v:roundrect>
                <v:roundrect id="Rectangle: Rounded Corners 4" o:spid="_x0000_s1143" style="position:absolute;left:39121;width:18397;height:1024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" fillcolor="#b4c6e7 [1300]" strokecolor="white [3212]" strokeweight="1pt">
                  <v:stroke joinstyle="miter"/>
                  <v:textbox>
                    <w:txbxContent>
                      <w:p w14:paraId="79DB097D" w14:textId="77777777" w:rsidR="000F06C1" w:rsidRDefault="00000000" w:rsidP="000F06C1">
                        <w:pPr>
                          <w:spacing w:line="252" w:lineRule="auto"/>
                          <w:jc w:val="center"/>
                          <w:rPr>
                            <w:rFonts w:eastAsia="Calibri" w:hAnsi="Calibri" w:cs="Calibri"/>
                            <w:color w:val="FFFFFF"/>
                            <w:lang w:val="en-US"/>
                          </w:rPr>
                        </w:pPr>
                        <w:r>
                          <w:rPr>
                            <w:rFonts w:eastAsia="Calibri" w:hAnsi="Calibri" w:cs="Calibri"/>
                            <w:color w:val="FFFFFF"/>
                            <w:lang w:val="en-US"/>
                          </w:rPr>
                          <w:t xml:space="preserve">Uncertainty and inconsistency affecting staff morale, wellbeing - and </w:t>
                        </w:r>
                        <w:proofErr w:type="gramStart"/>
                        <w:r>
                          <w:rPr>
                            <w:rFonts w:eastAsia="Calibri" w:hAnsi="Calibri" w:cs="Calibri"/>
                            <w:color w:val="FFFFFF"/>
                            <w:lang w:val="en-US"/>
                          </w:rPr>
                          <w:t>performance</w:t>
                        </w:r>
                        <w:proofErr w:type="gramEnd"/>
                      </w:p>
                    </w:txbxContent>
                  </v:textbox>
                </v:roundrect>
                <v:roundrect id="Rectangle: Rounded Corners 5" o:spid="_x0000_s1144" style="position:absolute;left:18613;top:16;width:19666;height:1045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" fillcolor="#b4c6e7 [1300]" strokecolor="white [3212]" strokeweight="1pt">
                  <v:stroke joinstyle="miter"/>
                  <v:textbox>
                    <w:txbxContent>
                      <w:p w14:paraId="4542F666" w14:textId="77777777" w:rsidR="000F06C1" w:rsidRDefault="00000000" w:rsidP="000F06C1">
                        <w:pPr>
                          <w:spacing w:line="252" w:lineRule="auto"/>
                          <w:jc w:val="center"/>
                          <w:rPr>
                            <w:rFonts w:eastAsia="Calibri" w:hAnsi="Calibri" w:cs="Calibri"/>
                            <w:color w:val="FFFFFF"/>
                            <w:lang w:val="en-US"/>
                          </w:rPr>
                        </w:pPr>
                        <w:r>
                          <w:rPr>
                            <w:rFonts w:eastAsia="Calibri" w:hAnsi="Calibri" w:cs="Calibri"/>
                            <w:color w:val="FFFFFF"/>
                            <w:lang w:val="en-US"/>
                          </w:rPr>
                          <w:t xml:space="preserve">Loss of trust in the </w:t>
                        </w:r>
                        <w:proofErr w:type="spellStart"/>
                        <w:r>
                          <w:rPr>
                            <w:rFonts w:eastAsia="Calibri" w:hAnsi="Calibri" w:cs="Calibri"/>
                            <w:color w:val="FFFFFF"/>
                            <w:lang w:val="en-US"/>
                          </w:rPr>
                          <w:t>organisation</w:t>
                        </w:r>
                        <w:proofErr w:type="spellEnd"/>
                        <w:r>
                          <w:rPr>
                            <w:rFonts w:eastAsia="Calibri" w:hAnsi="Calibri" w:cs="Calibri"/>
                            <w:color w:val="FFFFFF"/>
                            <w:lang w:val="en-US"/>
                          </w:rPr>
                          <w:t>, due to a lack of care, communication, leadership and planning</w:t>
                        </w:r>
                      </w:p>
                    </w:txbxContent>
                  </v:textbox>
                </v:roundrect>
                <v:roundrect id="Rectangle: Rounded Corners 6" o:spid="_x0000_s1145" style="position:absolute;left:39012;top:11471;width:17073;height:81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" fillcolor="#b4c6e7 [1300]" strokecolor="white [3212]" strokeweight="1pt">
                  <v:stroke joinstyle="miter"/>
                  <v:textbox>
                    <w:txbxContent>
                      <w:p w14:paraId="7E6DAE4C" w14:textId="77777777" w:rsidR="000F06C1" w:rsidRDefault="00000000" w:rsidP="000F06C1">
                        <w:pPr>
                          <w:spacing w:line="252" w:lineRule="auto"/>
                          <w:jc w:val="center"/>
                          <w:rPr>
                            <w:rFonts w:eastAsia="Calibri" w:hAnsi="Calibri" w:cs="Calibri"/>
                            <w:color w:val="FFFFFF"/>
                            <w:lang w:val="en-US"/>
                          </w:rPr>
                        </w:pPr>
                        <w:r>
                          <w:rPr>
                            <w:rFonts w:eastAsia="Calibri" w:hAnsi="Calibri" w:cs="Calibri"/>
                            <w:color w:val="FFFFFF"/>
                            <w:lang w:val="en-US"/>
                          </w:rPr>
                          <w:t>Inconsistency, unease and unwelcome change for vulnerable clients</w:t>
                        </w:r>
                      </w:p>
                    </w:txbxContent>
                  </v:textbox>
                </v:roundrect>
                <v:roundrect id="Rectangle: Rounded Corners 7" o:spid="_x0000_s1146" style="position:absolute;left:294;top:11471;width:17416;height:81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" fillcolor="#b4c6e7 [1300]" strokecolor="white [3212]" strokeweight="1pt">
                  <v:stroke joinstyle="miter"/>
                  <v:textbox>
                    <w:txbxContent>
                      <w:p w14:paraId="20C67851" w14:textId="77777777" w:rsidR="000F06C1" w:rsidRDefault="00000000" w:rsidP="000F06C1">
                        <w:pPr>
                          <w:spacing w:line="252" w:lineRule="auto"/>
                          <w:jc w:val="center"/>
                          <w:rPr>
                            <w:rFonts w:eastAsia="Calibri" w:hAnsi="Calibri" w:cs="Calibri"/>
                            <w:color w:val="FFFFFF"/>
                            <w:lang w:val="en-US"/>
                          </w:rPr>
                        </w:pPr>
                        <w:r>
                          <w:rPr>
                            <w:rFonts w:eastAsia="Calibri" w:hAnsi="Calibri" w:cs="Calibri"/>
                            <w:color w:val="FFFFFF"/>
                            <w:lang w:val="en-US"/>
                          </w:rPr>
                          <w:t>Staff members seeking alternative employment (outside the DWP)</w:t>
                        </w:r>
                      </w:p>
                    </w:txbxContent>
                  </v:textbox>
                </v:roundrect>
                <v:roundrect id="Rectangle: Rounded Corners 8" o:spid="_x0000_s1147" style="position:absolute;left:19198;top:21697;width:19270;height:1087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" fillcolor="#b4c6e7 [1300]" strokecolor="white [3212]" strokeweight="1pt">
                  <v:stroke joinstyle="miter"/>
                  <v:textbox>
                    <w:txbxContent>
                      <w:p w14:paraId="6D9C0321" w14:textId="77777777" w:rsidR="000F06C1" w:rsidRDefault="00000000" w:rsidP="000F06C1">
                        <w:pPr>
                          <w:spacing w:line="252" w:lineRule="auto"/>
                          <w:jc w:val="center"/>
                          <w:rPr>
                            <w:rFonts w:eastAsia="Calibri" w:hAnsi="Calibri" w:cs="Calibri"/>
                            <w:color w:val="FFFFFF"/>
                            <w:lang w:val="en-US"/>
                          </w:rPr>
                        </w:pPr>
                        <w:r>
                          <w:rPr>
                            <w:rFonts w:eastAsia="Calibri" w:hAnsi="Calibri" w:cs="Calibri"/>
                            <w:color w:val="FFFFFF"/>
                            <w:lang w:val="en-US"/>
                          </w:rPr>
                          <w:t xml:space="preserve">UK Shared Prosperity Fund delivered to Local Authorities to provide employability </w:t>
                        </w:r>
                        <w:proofErr w:type="gramStart"/>
                        <w:r>
                          <w:rPr>
                            <w:rFonts w:eastAsia="Calibri" w:hAnsi="Calibri" w:cs="Calibri"/>
                            <w:color w:val="FFFFFF"/>
                            <w:lang w:val="en-US"/>
                          </w:rPr>
                          <w:t>support</w:t>
                        </w:r>
                        <w:proofErr w:type="gramEnd"/>
                      </w:p>
                    </w:txbxContent>
                  </v:textbox>
                </v:roundrect>
                <v:roundrect id="Rectangle: Rounded Corners 9" o:spid="_x0000_s1148" style="position:absolute;top:20361;width:18732;height:1373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" fillcolor="#b4c6e7 [1300]" strokecolor="white [3212]" strokeweight="1pt">
                  <v:stroke joinstyle="miter"/>
                  <v:textbox>
                    <w:txbxContent>
                      <w:p w14:paraId="14EFB1EA" w14:textId="77777777" w:rsidR="000F06C1" w:rsidRDefault="00000000" w:rsidP="000F06C1">
                        <w:pPr>
                          <w:spacing w:line="252" w:lineRule="auto"/>
                          <w:jc w:val="center"/>
                          <w:rPr>
                            <w:rFonts w:eastAsia="Calibri" w:hAnsi="Calibri" w:cs="Calibri"/>
                            <w:color w:val="FFFFFF"/>
                            <w:lang w:val="en-US"/>
                          </w:rPr>
                        </w:pPr>
                        <w:r>
                          <w:rPr>
                            <w:rFonts w:eastAsia="Calibri" w:hAnsi="Calibri" w:cs="Calibri"/>
                            <w:color w:val="FFFFFF"/>
                            <w:lang w:val="en-US"/>
                          </w:rPr>
                          <w:t xml:space="preserve">Question over sufficiency of future employability support (limited barrier funding and benefit advice/ knowledge) </w:t>
                        </w:r>
                      </w:p>
                    </w:txbxContent>
                  </v:textbox>
                </v:roundrect>
                <v:roundrect id="Rectangle: Rounded Corners 10" o:spid="_x0000_s1149" style="position:absolute;left:39377;top:20732;width:18141;height:1183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" fillcolor="#b4c6e7 [1300]" strokecolor="white [3212]" strokeweight="1pt">
                  <v:stroke joinstyle="miter"/>
                  <v:textbox>
                    <w:txbxContent>
                      <w:p w14:paraId="0739F62E" w14:textId="77777777" w:rsidR="000F06C1" w:rsidRDefault="00000000" w:rsidP="000F06C1">
                        <w:pPr>
                          <w:spacing w:line="252" w:lineRule="auto"/>
                          <w:jc w:val="center"/>
                          <w:rPr>
                            <w:rFonts w:eastAsia="Calibri" w:hAnsi="Calibri" w:cs="Calibri"/>
                            <w:color w:val="FFFFFF"/>
                            <w:lang w:val="en-US"/>
                          </w:rPr>
                        </w:pPr>
                        <w:r>
                          <w:rPr>
                            <w:rFonts w:eastAsia="Calibri" w:hAnsi="Calibri" w:cs="Calibri"/>
                            <w:color w:val="FFFFFF"/>
                            <w:lang w:val="en-US"/>
                          </w:rPr>
                          <w:t>Work impact on Job Centre colleagues and economic/ social consequences in deprived communities</w:t>
                        </w:r>
                      </w:p>
                    </w:txbxContent>
                  </v:textbox>
                </v:roundrect>
                <v:shape id="Straight Arrow Connector 11" o:spid="_x0000_s1150" type="#_x0000_t32" style="position:absolute;left:28095;top:10822;width:702;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" strokecolor="#4472c4 [3204]" strokeweight=".5pt">
                  <v:stroke joinstyle="miter"/>
                </v:shape>
                <v:shape id="Straight Arrow Connector 12" o:spid="_x0000_s1151" type="#_x0000_t32" style="position:absolute;left:36160;top:18134;width:3891;height:32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" strokecolor="#4472c4 [3204]" strokeweight=".5pt">
                  <v:stroke joinstyle="miter"/>
                </v:shape>
                <v:shape id="Straight Arrow Connector 13" o:spid="_x0000_s1152" type="#_x0000_t32" style="position:absolute;left:27838;top:21036;width:1221;height:7;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" strokecolor="#4472c4 [3204]" strokeweight=".5pt">
                  <v:stroke joinstyle="miter"/>
                </v:shape>
                <v:shape id="Straight Arrow Connector 14" o:spid="_x0000_s1153" type="#_x0000_t32" style="position:absolute;left:17077;top:9306;width:5087;height:322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" strokecolor="#4472c4 [3204]" strokeweight=".5pt">
                  <v:stroke joinstyle="miter"/>
                </v:shape>
                <v:shape id="Straight Arrow Connector 15" o:spid="_x0000_s1154" type="#_x0000_t32" style="position:absolute;left:17838;top:18359;width:3056;height:23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" strokecolor="#4472c4 [3204]" strokeweight=".5pt">
                  <v:stroke joinstyle="miter"/>
                </v:shape>
                <v:shape id="Straight Arrow Connector 16" o:spid="_x0000_s1155" type="#_x0000_t32" style="position:absolute;left:17527;top:16189;width:1946;height:7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" strokecolor="#4472c4 [3204]" strokeweight=".5pt">
                  <v:stroke joinstyle="miter"/>
                </v:shape>
                <v:shape id="Straight Arrow Connector 17" o:spid="_x0000_s1156" type="#_x0000_t32" style="position:absolute;left:35711;top:9678;width:4116;height:366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" strokecolor="#4472c4 [3204]" strokeweight=".5pt">
                  <v:stroke joinstyle="miter"/>
                </v:shape>
                <v:shape id="Straight Arrow Connector 18" o:spid="_x0000_s1157" type="#_x0000_t32" style="position:absolute;left:37133;top:16386;width:2095;height:2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" strokecolor="#4472c4 [3204]" strokeweight=".5pt">
                  <v:stroke joinstyle="miter"/>
                </v:shape>
                <w10:anchorlock/>
              </v:group>
            </w:pict>
          </mc:Fallback>
        </mc:AlternateContent>
      </w:r>
    </w:p>
    <w:p w14:paraId="4A72DD24" w14:textId="77777777" w:rsidR="528DB723" w:rsidRDefault="528DB723" w:rsidP="528DB723"/>
    <w:p w14:paraId="339A8DFD" w14:textId="77777777" w:rsidR="38F7B2DA" w:rsidRDefault="38F7B2DA" w:rsidP="38F7B2DA"/>
    <w:p w14:paraId="4B45E991" w14:textId="77777777" w:rsidR="38F7B2DA" w:rsidRDefault="38F7B2DA" w:rsidP="38F7B2DA"/>
    <w:p w14:paraId="541E4487" w14:textId="77777777" w:rsidR="38F7B2DA" w:rsidRDefault="38F7B2DA" w:rsidP="38F7B2DA"/>
    <w:p w14:paraId="2837DB9E" w14:textId="77777777" w:rsidR="38F7B2DA" w:rsidRDefault="38F7B2DA" w:rsidP="38F7B2DA"/>
    <w:p w14:paraId="01F0F772" w14:textId="77777777" w:rsidR="38F7B2DA" w:rsidRDefault="38F7B2DA" w:rsidP="38F7B2DA"/>
    <w:p w14:paraId="145188FD" w14:textId="77777777" w:rsidR="38F7B2DA" w:rsidRDefault="38F7B2DA" w:rsidP="38F7B2DA"/>
    <w:p w14:paraId="17010AB6" w14:textId="77777777" w:rsidR="38F7B2DA" w:rsidRDefault="38F7B2DA" w:rsidP="38F7B2DA"/>
    <w:p w14:paraId="1E04A676" w14:textId="77777777" w:rsidR="38F7B2DA" w:rsidRDefault="38F7B2DA" w:rsidP="38F7B2DA"/>
    <w:p w14:paraId="3372B524" w14:textId="77777777" w:rsidR="38F7B2DA" w:rsidRDefault="38F7B2DA" w:rsidP="38F7B2DA"/>
    <w:p w14:paraId="529BE95D" w14:textId="77777777" w:rsidR="38F7B2DA" w:rsidRDefault="38F7B2DA" w:rsidP="38F7B2DA"/>
    <w:p w14:paraId="425472F8" w14:textId="77777777" w:rsidR="38F7B2DA" w:rsidRDefault="38F7B2DA" w:rsidP="38F7B2DA"/>
    <w:p w14:paraId="3CCB7A4C" w14:textId="77777777" w:rsidR="38F7B2DA" w:rsidRDefault="38F7B2DA" w:rsidP="38F7B2DA"/>
    <w:p w14:paraId="651F8628" w14:textId="77777777" w:rsidR="38F7B2DA" w:rsidRDefault="38F7B2DA" w:rsidP="38F7B2DA"/>
    <w:p w14:paraId="056A907D" w14:textId="77777777" w:rsidR="38F7B2DA" w:rsidRDefault="38F7B2DA" w:rsidP="38F7B2DA"/>
    <w:p w14:paraId="6435CAB9" w14:textId="77777777" w:rsidR="38F7B2DA" w:rsidRDefault="38F7B2DA" w:rsidP="38F7B2DA"/>
    <w:p w14:paraId="7EAF07B3" w14:textId="77777777" w:rsidR="38F7B2DA" w:rsidRDefault="38F7B2DA" w:rsidP="38F7B2DA"/>
    <w:p w14:paraId="1BC75ED5" w14:textId="77777777" w:rsidR="38F7B2DA" w:rsidRDefault="38F7B2DA" w:rsidP="38F7B2DA"/>
    <w:p w14:paraId="4A8DCE25" w14:textId="77777777" w:rsidR="38F7B2DA" w:rsidRDefault="38F7B2DA" w:rsidP="38F7B2DA"/>
    <w:p w14:paraId="68287578" w14:textId="77777777" w:rsidR="00654105" w:rsidRDefault="00654105" w:rsidP="38F7B2DA"/>
    <w:p w14:paraId="294B7D8A" w14:textId="77777777" w:rsidR="00654105" w:rsidRDefault="00654105" w:rsidP="38F7B2DA"/>
    <w:p w14:paraId="03DE9635" w14:textId="77777777" w:rsidR="007A5B1D" w:rsidRDefault="007A5B1D" w:rsidP="38F7B2DA"/>
    <w:p w14:paraId="1318A9CF" w14:textId="77777777" w:rsidR="007A5B1D" w:rsidRDefault="007A5B1D" w:rsidP="38F7B2DA"/>
    <w:p w14:paraId="430CB56A" w14:textId="77777777" w:rsidR="007A5B1D" w:rsidRDefault="007A5B1D" w:rsidP="38F7B2DA"/>
    <w:p w14:paraId="49C2D45E" w14:textId="77777777" w:rsidR="007A5B1D" w:rsidRDefault="007A5B1D" w:rsidP="38F7B2DA"/>
    <w:p w14:paraId="5A1AFC16" w14:textId="77777777" w:rsidR="00654105" w:rsidRDefault="00654105" w:rsidP="38F7B2DA"/>
    <w:p w14:paraId="2A350506" w14:textId="77777777" w:rsidR="528DB723" w:rsidRDefault="5CA691CD" w:rsidP="38F7B2DA">
      <w:pPr>
        <w:pStyle w:val="Heading3"/>
      </w:pPr>
      <w:bookmarkStart w:id="48" w:name="_Toc285572903"/>
      <w:bookmarkStart w:id="49" w:name="_Toc706225837"/>
      <w:bookmarkStart w:id="50" w:name="_Toc213846380"/>
      <w:r>
        <w:lastRenderedPageBreak/>
        <w:t xml:space="preserve">Appendix </w:t>
      </w:r>
      <w:r w:rsidR="585F7455">
        <w:t xml:space="preserve">B </w:t>
      </w:r>
      <w:r w:rsidR="0D2D84DF">
        <w:t>– PESTLE Analysis</w:t>
      </w:r>
      <w:bookmarkEnd w:id="48"/>
      <w:bookmarkEnd w:id="49"/>
      <w:bookmarkEnd w:id="50"/>
    </w:p>
    <w:p w14:paraId="4F0E743F" w14:textId="77777777" w:rsidR="38F7B2DA" w:rsidRDefault="38F7B2DA" w:rsidP="38F7B2DA">
      <w:pPr>
        <w:rPr>
          <w:sz w:val="12"/>
          <w:szCs w:val="12"/>
        </w:rPr>
      </w:pPr>
    </w:p>
    <w:tbl>
      <w:tblPr>
        <w:tblStyle w:val="TableGrid"/>
        <w:tblW w:w="0" w:type="auto"/>
        <w:tblLayout w:type="fixed"/>
        <w:tblLook w:val="06A0" w:firstRow="1" w:lastRow="0" w:firstColumn="1" w:lastColumn="0" w:noHBand="1" w:noVBand="1"/>
      </w:tblPr>
      <w:tblGrid>
        <w:gridCol w:w="1733"/>
        <w:gridCol w:w="7282"/>
      </w:tblGrid>
      <w:tr w:rsidR="38F7B2DA" w14:paraId="71D8569F" w14:textId="77777777" w:rsidTr="2BE8F487">
        <w:trPr>
          <w:trHeight w:val="1032"/>
        </w:trPr>
        <w:tc>
          <w:tcPr>
            <w:tcW w:w="1733" w:type="dxa"/>
            <w:shd w:val="clear" w:color="auto" w:fill="D9E2F3" w:themeFill="accent1" w:themeFillTint="33"/>
          </w:tcPr>
          <w:p w14:paraId="788E7025" w14:textId="77777777" w:rsidR="38F7B2DA" w:rsidRDefault="38F7B2DA" w:rsidP="38F7B2DA">
            <w:pPr>
              <w:jc w:val="center"/>
              <w:rPr>
                <w:rFonts w:asciiTheme="minorHAnsi" w:eastAsiaTheme="minorEastAsia" w:hAnsiTheme="minorHAnsi" w:cstheme="minorBidi"/>
                <w:b/>
                <w:bCs/>
              </w:rPr>
            </w:pPr>
          </w:p>
          <w:p w14:paraId="0B7144CA" w14:textId="77777777" w:rsidR="28F54284" w:rsidRDefault="28F54284" w:rsidP="38F7B2DA">
            <w:pPr>
              <w:jc w:val="center"/>
              <w:rPr>
                <w:rFonts w:asciiTheme="minorHAnsi" w:eastAsiaTheme="minorEastAsia" w:hAnsiTheme="minorHAnsi" w:cstheme="minorBidi"/>
                <w:b/>
                <w:bCs/>
              </w:rPr>
            </w:pPr>
            <w:r w:rsidRPr="38F7B2DA">
              <w:rPr>
                <w:rFonts w:asciiTheme="minorHAnsi" w:eastAsiaTheme="minorEastAsia" w:hAnsiTheme="minorHAnsi" w:cstheme="minorBidi"/>
                <w:b/>
                <w:bCs/>
              </w:rPr>
              <w:t>Political</w:t>
            </w:r>
          </w:p>
          <w:p w14:paraId="1368AAEA" w14:textId="77777777" w:rsidR="38F7B2DA" w:rsidRDefault="38F7B2DA" w:rsidP="38F7B2DA">
            <w:pPr>
              <w:jc w:val="center"/>
              <w:rPr>
                <w:rFonts w:asciiTheme="minorHAnsi" w:eastAsiaTheme="minorEastAsia" w:hAnsiTheme="minorHAnsi" w:cstheme="minorBidi"/>
                <w:b/>
                <w:bCs/>
              </w:rPr>
            </w:pPr>
          </w:p>
        </w:tc>
        <w:tc>
          <w:tcPr>
            <w:tcW w:w="7282" w:type="dxa"/>
            <w:shd w:val="clear" w:color="auto" w:fill="D9E2F3" w:themeFill="accent1" w:themeFillTint="33"/>
          </w:tcPr>
          <w:p w14:paraId="317188F5" w14:textId="202D55A7" w:rsidR="2C8D1075" w:rsidRDefault="4F1FC77E">
            <w:r w:rsidRPr="07FD85A6">
              <w:rPr>
                <w:rFonts w:asciiTheme="minorHAnsi" w:eastAsiaTheme="minorEastAsia" w:hAnsiTheme="minorHAnsi" w:cstheme="minorBidi"/>
              </w:rPr>
              <w:t xml:space="preserve">Democratic vote to leave the </w:t>
            </w:r>
            <w:r w:rsidR="3E2166E1" w:rsidRPr="07FD85A6">
              <w:rPr>
                <w:rFonts w:asciiTheme="minorHAnsi" w:eastAsiaTheme="minorEastAsia" w:hAnsiTheme="minorHAnsi" w:cstheme="minorBidi"/>
              </w:rPr>
              <w:t>EU</w:t>
            </w:r>
            <w:r w:rsidR="2C8F38FD" w:rsidRPr="07FD85A6">
              <w:rPr>
                <w:rFonts w:asciiTheme="minorHAnsi" w:eastAsiaTheme="minorEastAsia" w:hAnsiTheme="minorHAnsi" w:cstheme="minorBidi"/>
              </w:rPr>
              <w:t xml:space="preserve">, </w:t>
            </w:r>
            <w:r w:rsidR="3E2166E1" w:rsidRPr="07FD85A6">
              <w:rPr>
                <w:rFonts w:asciiTheme="minorHAnsi" w:eastAsiaTheme="minorEastAsia" w:hAnsiTheme="minorHAnsi" w:cstheme="minorBidi"/>
              </w:rPr>
              <w:t>result</w:t>
            </w:r>
            <w:r w:rsidR="0726CF7C" w:rsidRPr="07FD85A6">
              <w:rPr>
                <w:rFonts w:asciiTheme="minorHAnsi" w:eastAsiaTheme="minorEastAsia" w:hAnsiTheme="minorHAnsi" w:cstheme="minorBidi"/>
              </w:rPr>
              <w:t>ing</w:t>
            </w:r>
            <w:r w:rsidR="3E2166E1" w:rsidRPr="07FD85A6">
              <w:rPr>
                <w:rFonts w:asciiTheme="minorHAnsi" w:eastAsiaTheme="minorEastAsia" w:hAnsiTheme="minorHAnsi" w:cstheme="minorBidi"/>
              </w:rPr>
              <w:t xml:space="preserve"> in </w:t>
            </w:r>
            <w:r w:rsidR="51094EA9" w:rsidRPr="07FD85A6">
              <w:rPr>
                <w:rFonts w:asciiTheme="minorHAnsi" w:eastAsiaTheme="minorEastAsia" w:hAnsiTheme="minorHAnsi" w:cstheme="minorBidi"/>
              </w:rPr>
              <w:t xml:space="preserve">Brexit and </w:t>
            </w:r>
            <w:r w:rsidR="5A20B5CB" w:rsidRPr="07FD85A6">
              <w:rPr>
                <w:rFonts w:asciiTheme="minorHAnsi" w:eastAsiaTheme="minorEastAsia" w:hAnsiTheme="minorHAnsi" w:cstheme="minorBidi"/>
              </w:rPr>
              <w:t xml:space="preserve">ESF </w:t>
            </w:r>
            <w:r w:rsidR="3E2166E1" w:rsidRPr="07FD85A6">
              <w:rPr>
                <w:rFonts w:asciiTheme="minorHAnsi" w:eastAsiaTheme="minorEastAsia" w:hAnsiTheme="minorHAnsi" w:cstheme="minorBidi"/>
              </w:rPr>
              <w:t>cessation</w:t>
            </w:r>
            <w:r w:rsidR="4065B1D7" w:rsidRPr="07FD85A6">
              <w:rPr>
                <w:rFonts w:asciiTheme="minorHAnsi" w:eastAsiaTheme="minorEastAsia" w:hAnsiTheme="minorHAnsi" w:cstheme="minorBidi"/>
              </w:rPr>
              <w:t xml:space="preserve">. </w:t>
            </w:r>
            <w:r w:rsidR="6BE11DCE" w:rsidRPr="07FD85A6">
              <w:rPr>
                <w:rFonts w:asciiTheme="minorHAnsi" w:eastAsiaTheme="minorEastAsia" w:hAnsiTheme="minorHAnsi" w:cstheme="minorBidi"/>
              </w:rPr>
              <w:t xml:space="preserve">Successful </w:t>
            </w:r>
            <w:r w:rsidR="53990CA7" w:rsidRPr="07FD85A6">
              <w:rPr>
                <w:rFonts w:asciiTheme="minorHAnsi" w:eastAsiaTheme="minorEastAsia" w:hAnsiTheme="minorHAnsi" w:cstheme="minorBidi"/>
              </w:rPr>
              <w:t xml:space="preserve">local </w:t>
            </w:r>
            <w:r w:rsidR="3ADF804F" w:rsidRPr="07FD85A6">
              <w:rPr>
                <w:rFonts w:asciiTheme="minorHAnsi" w:eastAsiaTheme="minorEastAsia" w:hAnsiTheme="minorHAnsi" w:cstheme="minorBidi"/>
              </w:rPr>
              <w:t xml:space="preserve">project </w:t>
            </w:r>
            <w:r w:rsidR="6BE11DCE" w:rsidRPr="07FD85A6">
              <w:rPr>
                <w:rFonts w:asciiTheme="minorHAnsi" w:eastAsiaTheme="minorEastAsia" w:hAnsiTheme="minorHAnsi" w:cstheme="minorBidi"/>
              </w:rPr>
              <w:t>bids for Levelling Up Fund and monies from UK</w:t>
            </w:r>
            <w:r w:rsidR="4D31E817" w:rsidRPr="07FD85A6">
              <w:rPr>
                <w:rFonts w:asciiTheme="minorHAnsi" w:eastAsiaTheme="minorEastAsia" w:hAnsiTheme="minorHAnsi" w:cstheme="minorBidi"/>
              </w:rPr>
              <w:t xml:space="preserve"> </w:t>
            </w:r>
            <w:r w:rsidR="6BE11DCE" w:rsidRPr="07FD85A6">
              <w:rPr>
                <w:rFonts w:asciiTheme="minorHAnsi" w:eastAsiaTheme="minorEastAsia" w:hAnsiTheme="minorHAnsi" w:cstheme="minorBidi"/>
              </w:rPr>
              <w:t>S</w:t>
            </w:r>
            <w:r w:rsidR="6483FC75" w:rsidRPr="07FD85A6">
              <w:rPr>
                <w:rFonts w:asciiTheme="minorHAnsi" w:eastAsiaTheme="minorEastAsia" w:hAnsiTheme="minorHAnsi" w:cstheme="minorBidi"/>
              </w:rPr>
              <w:t xml:space="preserve">hared Prosperity </w:t>
            </w:r>
            <w:r w:rsidR="6BE11DCE" w:rsidRPr="07FD85A6">
              <w:rPr>
                <w:rFonts w:asciiTheme="minorHAnsi" w:eastAsiaTheme="minorEastAsia" w:hAnsiTheme="minorHAnsi" w:cstheme="minorBidi"/>
              </w:rPr>
              <w:t>F</w:t>
            </w:r>
            <w:r w:rsidR="18A12121" w:rsidRPr="07FD85A6">
              <w:rPr>
                <w:rFonts w:asciiTheme="minorHAnsi" w:eastAsiaTheme="minorEastAsia" w:hAnsiTheme="minorHAnsi" w:cstheme="minorBidi"/>
              </w:rPr>
              <w:t>und</w:t>
            </w:r>
            <w:r w:rsidR="6BE11DCE" w:rsidRPr="07FD85A6">
              <w:rPr>
                <w:rFonts w:asciiTheme="minorHAnsi" w:eastAsiaTheme="minorEastAsia" w:hAnsiTheme="minorHAnsi" w:cstheme="minorBidi"/>
              </w:rPr>
              <w:t xml:space="preserve"> (issued to </w:t>
            </w:r>
            <w:r w:rsidR="4065B1D7" w:rsidRPr="07FD85A6">
              <w:rPr>
                <w:rFonts w:asciiTheme="minorHAnsi" w:eastAsiaTheme="minorEastAsia" w:hAnsiTheme="minorHAnsi" w:cstheme="minorBidi"/>
              </w:rPr>
              <w:t>Welsh Government</w:t>
            </w:r>
            <w:r w:rsidR="39ACE0EE" w:rsidRPr="07FD85A6">
              <w:rPr>
                <w:rFonts w:asciiTheme="minorHAnsi" w:eastAsiaTheme="minorEastAsia" w:hAnsiTheme="minorHAnsi" w:cstheme="minorBidi"/>
              </w:rPr>
              <w:t xml:space="preserve"> by Central Government) will be paid to </w:t>
            </w:r>
            <w:r w:rsidR="158BA57F" w:rsidRPr="07FD85A6">
              <w:rPr>
                <w:rFonts w:asciiTheme="minorHAnsi" w:eastAsiaTheme="minorEastAsia" w:hAnsiTheme="minorHAnsi" w:cstheme="minorBidi"/>
              </w:rPr>
              <w:t xml:space="preserve">(and allocated by) </w:t>
            </w:r>
            <w:r w:rsidR="39ACE0EE" w:rsidRPr="07FD85A6">
              <w:rPr>
                <w:rFonts w:asciiTheme="minorHAnsi" w:eastAsiaTheme="minorEastAsia" w:hAnsiTheme="minorHAnsi" w:cstheme="minorBidi"/>
              </w:rPr>
              <w:t>Local Authorities</w:t>
            </w:r>
            <w:r w:rsidR="0038C651" w:rsidRPr="07FD85A6">
              <w:rPr>
                <w:rFonts w:asciiTheme="minorHAnsi" w:eastAsiaTheme="minorEastAsia" w:hAnsiTheme="minorHAnsi" w:cstheme="minorBidi"/>
              </w:rPr>
              <w:t xml:space="preserve">. </w:t>
            </w:r>
            <w:r w:rsidR="5C3C888C" w:rsidRPr="07FD85A6">
              <w:rPr>
                <w:rFonts w:asciiTheme="minorHAnsi" w:eastAsiaTheme="minorEastAsia" w:hAnsiTheme="minorHAnsi" w:cstheme="minorBidi"/>
              </w:rPr>
              <w:t>Labour</w:t>
            </w:r>
            <w:r w:rsidR="505FDC88" w:rsidRPr="07FD85A6">
              <w:rPr>
                <w:rFonts w:asciiTheme="minorHAnsi" w:eastAsiaTheme="minorEastAsia" w:hAnsiTheme="minorHAnsi" w:cstheme="minorBidi"/>
              </w:rPr>
              <w:t>-</w:t>
            </w:r>
            <w:r w:rsidR="5C3C888C" w:rsidRPr="07FD85A6">
              <w:rPr>
                <w:rFonts w:asciiTheme="minorHAnsi" w:eastAsiaTheme="minorEastAsia" w:hAnsiTheme="minorHAnsi" w:cstheme="minorBidi"/>
              </w:rPr>
              <w:t>led Welsh Government and Conservative Central Government – potential conflict of interest.</w:t>
            </w:r>
            <w:r w:rsidR="7A5D37BC" w:rsidRPr="07FD85A6">
              <w:rPr>
                <w:rFonts w:asciiTheme="minorHAnsi" w:eastAsiaTheme="minorEastAsia" w:hAnsiTheme="minorHAnsi" w:cstheme="minorBidi"/>
              </w:rPr>
              <w:t xml:space="preserve"> </w:t>
            </w:r>
            <w:r w:rsidR="7107B45D" w:rsidRPr="07FD85A6">
              <w:rPr>
                <w:rFonts w:asciiTheme="minorHAnsi" w:eastAsiaTheme="minorEastAsia" w:hAnsiTheme="minorHAnsi" w:cstheme="minorBidi"/>
              </w:rPr>
              <w:t xml:space="preserve">Public sector strikes. </w:t>
            </w:r>
            <w:r w:rsidR="7A5D37BC" w:rsidRPr="07FD85A6">
              <w:rPr>
                <w:rFonts w:asciiTheme="minorHAnsi" w:eastAsiaTheme="minorEastAsia" w:hAnsiTheme="minorHAnsi" w:cstheme="minorBidi"/>
              </w:rPr>
              <w:t>Welfare Reform Act</w:t>
            </w:r>
            <w:r w:rsidR="05AA5050" w:rsidRPr="07FD85A6">
              <w:rPr>
                <w:rFonts w:asciiTheme="minorHAnsi" w:eastAsiaTheme="minorEastAsia" w:hAnsiTheme="minorHAnsi" w:cstheme="minorBidi"/>
              </w:rPr>
              <w:t>;</w:t>
            </w:r>
            <w:r w:rsidR="7A5D37BC" w:rsidRPr="07FD85A6">
              <w:rPr>
                <w:rFonts w:asciiTheme="minorHAnsi" w:eastAsiaTheme="minorEastAsia" w:hAnsiTheme="minorHAnsi" w:cstheme="minorBidi"/>
              </w:rPr>
              <w:t xml:space="preserve"> </w:t>
            </w:r>
            <w:r w:rsidR="4CA12438" w:rsidRPr="07FD85A6">
              <w:rPr>
                <w:rFonts w:asciiTheme="minorHAnsi" w:eastAsiaTheme="minorEastAsia" w:hAnsiTheme="minorHAnsi" w:cstheme="minorBidi"/>
              </w:rPr>
              <w:t xml:space="preserve">response to </w:t>
            </w:r>
            <w:r w:rsidR="7A5D37BC" w:rsidRPr="07FD85A6">
              <w:rPr>
                <w:rFonts w:asciiTheme="minorHAnsi" w:eastAsiaTheme="minorEastAsia" w:hAnsiTheme="minorHAnsi" w:cstheme="minorBidi"/>
              </w:rPr>
              <w:t>national</w:t>
            </w:r>
            <w:r w:rsidR="48CE8E60" w:rsidRPr="07FD85A6">
              <w:rPr>
                <w:rFonts w:asciiTheme="minorHAnsi" w:eastAsiaTheme="minorEastAsia" w:hAnsiTheme="minorHAnsi" w:cstheme="minorBidi"/>
              </w:rPr>
              <w:t xml:space="preserve"> unemployment and sickness levels</w:t>
            </w:r>
            <w:r w:rsidR="01E20483" w:rsidRPr="07FD85A6">
              <w:rPr>
                <w:rFonts w:asciiTheme="minorHAnsi" w:eastAsiaTheme="minorEastAsia" w:hAnsiTheme="minorHAnsi" w:cstheme="minorBidi"/>
              </w:rPr>
              <w:t xml:space="preserve"> – more stringent </w:t>
            </w:r>
            <w:r w:rsidR="697F1EAE" w:rsidRPr="07FD85A6">
              <w:rPr>
                <w:rFonts w:asciiTheme="minorHAnsi" w:eastAsiaTheme="minorEastAsia" w:hAnsiTheme="minorHAnsi" w:cstheme="minorBidi"/>
              </w:rPr>
              <w:t>processes</w:t>
            </w:r>
            <w:r w:rsidR="01E20483" w:rsidRPr="07FD85A6">
              <w:rPr>
                <w:rFonts w:asciiTheme="minorHAnsi" w:eastAsiaTheme="minorEastAsia" w:hAnsiTheme="minorHAnsi" w:cstheme="minorBidi"/>
              </w:rPr>
              <w:t xml:space="preserve">; </w:t>
            </w:r>
            <w:r w:rsidR="48CE8E60" w:rsidRPr="07FD85A6">
              <w:rPr>
                <w:rFonts w:asciiTheme="minorHAnsi" w:eastAsiaTheme="minorEastAsia" w:hAnsiTheme="minorHAnsi" w:cstheme="minorBidi"/>
              </w:rPr>
              <w:t xml:space="preserve">the </w:t>
            </w:r>
            <w:r w:rsidR="0D1A1A7F" w:rsidRPr="07FD85A6">
              <w:rPr>
                <w:rFonts w:asciiTheme="minorHAnsi" w:eastAsiaTheme="minorEastAsia" w:hAnsiTheme="minorHAnsi" w:cstheme="minorBidi"/>
              </w:rPr>
              <w:t>effect on</w:t>
            </w:r>
            <w:r w:rsidR="69777B5C" w:rsidRPr="07FD85A6">
              <w:rPr>
                <w:rFonts w:asciiTheme="minorHAnsi" w:eastAsiaTheme="minorEastAsia" w:hAnsiTheme="minorHAnsi" w:cstheme="minorBidi"/>
              </w:rPr>
              <w:t xml:space="preserve"> the</w:t>
            </w:r>
            <w:r w:rsidR="0D1A1A7F" w:rsidRPr="07FD85A6">
              <w:rPr>
                <w:rFonts w:asciiTheme="minorHAnsi" w:eastAsiaTheme="minorEastAsia" w:hAnsiTheme="minorHAnsi" w:cstheme="minorBidi"/>
              </w:rPr>
              <w:t xml:space="preserve"> </w:t>
            </w:r>
            <w:proofErr w:type="gramStart"/>
            <w:r w:rsidR="0D1A1A7F" w:rsidRPr="07FD85A6">
              <w:rPr>
                <w:rFonts w:asciiTheme="minorHAnsi" w:eastAsiaTheme="minorEastAsia" w:hAnsiTheme="minorHAnsi" w:cstheme="minorBidi"/>
              </w:rPr>
              <w:t>taxpayers</w:t>
            </w:r>
            <w:proofErr w:type="gramEnd"/>
            <w:r w:rsidR="0D1A1A7F" w:rsidRPr="07FD85A6">
              <w:rPr>
                <w:rFonts w:asciiTheme="minorHAnsi" w:eastAsiaTheme="minorEastAsia" w:hAnsiTheme="minorHAnsi" w:cstheme="minorBidi"/>
              </w:rPr>
              <w:t xml:space="preserve"> purse/ </w:t>
            </w:r>
            <w:r w:rsidR="767B0102" w:rsidRPr="07FD85A6">
              <w:rPr>
                <w:rFonts w:asciiTheme="minorHAnsi" w:eastAsiaTheme="minorEastAsia" w:hAnsiTheme="minorHAnsi" w:cstheme="minorBidi"/>
              </w:rPr>
              <w:t>welfare</w:t>
            </w:r>
            <w:r w:rsidR="0D1A1A7F" w:rsidRPr="07FD85A6">
              <w:rPr>
                <w:rFonts w:asciiTheme="minorHAnsi" w:eastAsiaTheme="minorEastAsia" w:hAnsiTheme="minorHAnsi" w:cstheme="minorBidi"/>
              </w:rPr>
              <w:t xml:space="preserve"> spend</w:t>
            </w:r>
            <w:r w:rsidR="731670B4" w:rsidRPr="07FD85A6">
              <w:rPr>
                <w:rFonts w:asciiTheme="minorHAnsi" w:eastAsiaTheme="minorEastAsia" w:hAnsiTheme="minorHAnsi" w:cstheme="minorBidi"/>
              </w:rPr>
              <w:t xml:space="preserve">, and additional Cost </w:t>
            </w:r>
            <w:r w:rsidR="6845CCD1" w:rsidRPr="07FD85A6">
              <w:rPr>
                <w:rFonts w:asciiTheme="minorHAnsi" w:eastAsiaTheme="minorEastAsia" w:hAnsiTheme="minorHAnsi" w:cstheme="minorBidi"/>
              </w:rPr>
              <w:t>o</w:t>
            </w:r>
            <w:r w:rsidR="731670B4" w:rsidRPr="07FD85A6">
              <w:rPr>
                <w:rFonts w:asciiTheme="minorHAnsi" w:eastAsiaTheme="minorEastAsia" w:hAnsiTheme="minorHAnsi" w:cstheme="minorBidi"/>
              </w:rPr>
              <w:t>f Living payments during financial austerity.</w:t>
            </w:r>
            <w:r w:rsidR="3E2166E1">
              <w:t xml:space="preserve"> </w:t>
            </w:r>
          </w:p>
          <w:p w14:paraId="6B9FF073" w14:textId="77777777" w:rsidR="05861513" w:rsidRPr="00654105" w:rsidRDefault="05861513" w:rsidP="38F7B2DA">
            <w:pPr>
              <w:rPr>
                <w:sz w:val="8"/>
                <w:szCs w:val="8"/>
              </w:rPr>
            </w:pPr>
            <w:r w:rsidRPr="38F7B2DA">
              <w:rPr>
                <w:sz w:val="12"/>
                <w:szCs w:val="12"/>
              </w:rPr>
              <w:t xml:space="preserve"> </w:t>
            </w:r>
          </w:p>
        </w:tc>
      </w:tr>
      <w:tr w:rsidR="38F7B2DA" w14:paraId="4853C2FB" w14:textId="77777777" w:rsidTr="2BE8F487">
        <w:trPr>
          <w:trHeight w:val="1046"/>
        </w:trPr>
        <w:tc>
          <w:tcPr>
            <w:tcW w:w="1733" w:type="dxa"/>
            <w:shd w:val="clear" w:color="auto" w:fill="B4C6E7" w:themeFill="accent1" w:themeFillTint="66"/>
          </w:tcPr>
          <w:p w14:paraId="138012DE" w14:textId="77777777" w:rsidR="38F7B2DA" w:rsidRDefault="38F7B2DA" w:rsidP="38F7B2DA">
            <w:pPr>
              <w:jc w:val="center"/>
              <w:rPr>
                <w:rFonts w:asciiTheme="minorHAnsi" w:eastAsiaTheme="minorEastAsia" w:hAnsiTheme="minorHAnsi" w:cstheme="minorBidi"/>
                <w:b/>
                <w:bCs/>
              </w:rPr>
            </w:pPr>
          </w:p>
          <w:p w14:paraId="336080ED" w14:textId="77777777" w:rsidR="2544E1BD" w:rsidRDefault="2544E1BD" w:rsidP="38F7B2DA">
            <w:pPr>
              <w:jc w:val="center"/>
              <w:rPr>
                <w:rFonts w:asciiTheme="minorHAnsi" w:eastAsiaTheme="minorEastAsia" w:hAnsiTheme="minorHAnsi" w:cstheme="minorBidi"/>
                <w:b/>
                <w:bCs/>
              </w:rPr>
            </w:pPr>
            <w:r w:rsidRPr="38F7B2DA">
              <w:rPr>
                <w:rFonts w:asciiTheme="minorHAnsi" w:eastAsiaTheme="minorEastAsia" w:hAnsiTheme="minorHAnsi" w:cstheme="minorBidi"/>
                <w:b/>
                <w:bCs/>
              </w:rPr>
              <w:t>Economical</w:t>
            </w:r>
          </w:p>
        </w:tc>
        <w:tc>
          <w:tcPr>
            <w:tcW w:w="7282" w:type="dxa"/>
            <w:shd w:val="clear" w:color="auto" w:fill="B4C6E7" w:themeFill="accent1" w:themeFillTint="66"/>
          </w:tcPr>
          <w:p w14:paraId="183ED95E" w14:textId="6ED623F8" w:rsidR="5AD71C0B" w:rsidRDefault="5AD71C0B" w:rsidP="38F7B2DA">
            <w:pPr>
              <w:rPr>
                <w:rFonts w:asciiTheme="minorHAnsi" w:eastAsiaTheme="minorEastAsia" w:hAnsiTheme="minorHAnsi" w:cstheme="minorBidi"/>
              </w:rPr>
            </w:pPr>
            <w:r w:rsidRPr="38F7B2DA">
              <w:rPr>
                <w:rFonts w:asciiTheme="minorHAnsi" w:eastAsiaTheme="minorEastAsia" w:hAnsiTheme="minorHAnsi" w:cstheme="minorBidi"/>
              </w:rPr>
              <w:t>Loss of ESF, and no option to fund via LUF or UKSPF</w:t>
            </w:r>
            <w:r w:rsidR="4FEC0A66" w:rsidRPr="38F7B2DA">
              <w:rPr>
                <w:rFonts w:asciiTheme="minorHAnsi" w:eastAsiaTheme="minorEastAsia" w:hAnsiTheme="minorHAnsi" w:cstheme="minorBidi"/>
              </w:rPr>
              <w:t xml:space="preserve"> means DWP have refused to fund further Wales-specific employability provision</w:t>
            </w:r>
            <w:r w:rsidR="295C18BD" w:rsidRPr="38F7B2DA">
              <w:rPr>
                <w:rFonts w:asciiTheme="minorHAnsi" w:eastAsiaTheme="minorEastAsia" w:hAnsiTheme="minorHAnsi" w:cstheme="minorBidi"/>
              </w:rPr>
              <w:t xml:space="preserve"> (despite some outreach premises </w:t>
            </w:r>
            <w:r w:rsidR="3EBAD6A8" w:rsidRPr="38F7B2DA">
              <w:rPr>
                <w:rFonts w:asciiTheme="minorHAnsi" w:eastAsiaTheme="minorEastAsia" w:hAnsiTheme="minorHAnsi" w:cstheme="minorBidi"/>
              </w:rPr>
              <w:t>offere</w:t>
            </w:r>
            <w:r w:rsidR="295C18BD" w:rsidRPr="38F7B2DA">
              <w:rPr>
                <w:rFonts w:asciiTheme="minorHAnsi" w:eastAsiaTheme="minorEastAsia" w:hAnsiTheme="minorHAnsi" w:cstheme="minorBidi"/>
              </w:rPr>
              <w:t>d free of charge)</w:t>
            </w:r>
            <w:r w:rsidRPr="38F7B2DA">
              <w:rPr>
                <w:rFonts w:asciiTheme="minorHAnsi" w:eastAsiaTheme="minorEastAsia" w:hAnsiTheme="minorHAnsi" w:cstheme="minorBidi"/>
              </w:rPr>
              <w:t xml:space="preserve">. </w:t>
            </w:r>
            <w:r w:rsidR="326AABA4" w:rsidRPr="38F7B2DA">
              <w:rPr>
                <w:rFonts w:asciiTheme="minorHAnsi" w:eastAsiaTheme="minorEastAsia" w:hAnsiTheme="minorHAnsi" w:cstheme="minorBidi"/>
              </w:rPr>
              <w:t xml:space="preserve">DWP investing in (and outsourcing) UK-wide, Work &amp; Health Programme, Re-Start and JETs programs. </w:t>
            </w:r>
            <w:r w:rsidR="197C013D" w:rsidRPr="38F7B2DA">
              <w:rPr>
                <w:rFonts w:asciiTheme="minorHAnsi" w:eastAsiaTheme="minorEastAsia" w:hAnsiTheme="minorHAnsi" w:cstheme="minorBidi"/>
              </w:rPr>
              <w:t>Financial (and productivity) implications of public sector strikes.</w:t>
            </w:r>
            <w:r w:rsidR="2E8BEB0C" w:rsidRPr="38F7B2DA">
              <w:rPr>
                <w:rFonts w:asciiTheme="minorHAnsi" w:eastAsiaTheme="minorEastAsia" w:hAnsiTheme="minorHAnsi" w:cstheme="minorBidi"/>
              </w:rPr>
              <w:t xml:space="preserve"> </w:t>
            </w:r>
            <w:r w:rsidR="55368EC0" w:rsidRPr="38F7B2DA">
              <w:rPr>
                <w:rFonts w:asciiTheme="minorHAnsi" w:eastAsiaTheme="minorEastAsia" w:hAnsiTheme="minorHAnsi" w:cstheme="minorBidi"/>
              </w:rPr>
              <w:t>Potential increase in</w:t>
            </w:r>
            <w:r w:rsidR="41781501" w:rsidRPr="38F7B2DA">
              <w:rPr>
                <w:rFonts w:asciiTheme="minorHAnsi" w:eastAsiaTheme="minorEastAsia" w:hAnsiTheme="minorHAnsi" w:cstheme="minorBidi"/>
              </w:rPr>
              <w:t xml:space="preserve"> out-of-work customers as community employability provision is down-scaled</w:t>
            </w:r>
            <w:r w:rsidR="5ED4EFBB" w:rsidRPr="38F7B2DA">
              <w:rPr>
                <w:rFonts w:asciiTheme="minorHAnsi" w:eastAsiaTheme="minorEastAsia" w:hAnsiTheme="minorHAnsi" w:cstheme="minorBidi"/>
              </w:rPr>
              <w:t xml:space="preserve">, and clients </w:t>
            </w:r>
            <w:proofErr w:type="gramStart"/>
            <w:r w:rsidR="5ED4EFBB" w:rsidRPr="38F7B2DA">
              <w:rPr>
                <w:rFonts w:asciiTheme="minorHAnsi" w:eastAsiaTheme="minorEastAsia" w:hAnsiTheme="minorHAnsi" w:cstheme="minorBidi"/>
              </w:rPr>
              <w:t>have to</w:t>
            </w:r>
            <w:proofErr w:type="gramEnd"/>
            <w:r w:rsidR="5ED4EFBB" w:rsidRPr="38F7B2DA">
              <w:rPr>
                <w:rFonts w:asciiTheme="minorHAnsi" w:eastAsiaTheme="minorEastAsia" w:hAnsiTheme="minorHAnsi" w:cstheme="minorBidi"/>
              </w:rPr>
              <w:t xml:space="preserve"> meet the cost of transport into </w:t>
            </w:r>
            <w:r w:rsidR="31DE67AE" w:rsidRPr="38F7B2DA">
              <w:rPr>
                <w:rFonts w:asciiTheme="minorHAnsi" w:eastAsiaTheme="minorEastAsia" w:hAnsiTheme="minorHAnsi" w:cstheme="minorBidi"/>
              </w:rPr>
              <w:t>town/ cities</w:t>
            </w:r>
            <w:r w:rsidR="678B04E6" w:rsidRPr="38F7B2DA">
              <w:rPr>
                <w:rFonts w:asciiTheme="minorHAnsi" w:eastAsiaTheme="minorEastAsia" w:hAnsiTheme="minorHAnsi" w:cstheme="minorBidi"/>
              </w:rPr>
              <w:t xml:space="preserve"> - m</w:t>
            </w:r>
            <w:r w:rsidR="158BACD3" w:rsidRPr="38F7B2DA">
              <w:rPr>
                <w:rFonts w:asciiTheme="minorHAnsi" w:eastAsiaTheme="minorEastAsia" w:hAnsiTheme="minorHAnsi" w:cstheme="minorBidi"/>
              </w:rPr>
              <w:t>ore prevalent during</w:t>
            </w:r>
            <w:r w:rsidR="2C124E5A" w:rsidRPr="38F7B2DA">
              <w:rPr>
                <w:rFonts w:asciiTheme="minorHAnsi" w:eastAsiaTheme="minorEastAsia" w:hAnsiTheme="minorHAnsi" w:cstheme="minorBidi"/>
              </w:rPr>
              <w:t xml:space="preserve"> the</w:t>
            </w:r>
            <w:r w:rsidR="158BACD3" w:rsidRPr="38F7B2DA">
              <w:rPr>
                <w:rFonts w:asciiTheme="minorHAnsi" w:eastAsiaTheme="minorEastAsia" w:hAnsiTheme="minorHAnsi" w:cstheme="minorBidi"/>
              </w:rPr>
              <w:t xml:space="preserve"> current cost of living crisis.</w:t>
            </w:r>
            <w:r w:rsidR="45416DDB" w:rsidRPr="38F7B2DA">
              <w:rPr>
                <w:rFonts w:asciiTheme="minorHAnsi" w:eastAsiaTheme="minorEastAsia" w:hAnsiTheme="minorHAnsi" w:cstheme="minorBidi"/>
              </w:rPr>
              <w:t xml:space="preserve"> Moving staff into </w:t>
            </w:r>
            <w:r w:rsidR="51633754" w:rsidRPr="38F7B2DA">
              <w:rPr>
                <w:rFonts w:asciiTheme="minorHAnsi" w:eastAsiaTheme="minorEastAsia" w:hAnsiTheme="minorHAnsi" w:cstheme="minorBidi"/>
              </w:rPr>
              <w:t xml:space="preserve">Work Coach roles will assist with increased job centre caseloads. Staff moving into </w:t>
            </w:r>
            <w:r w:rsidR="45416DDB" w:rsidRPr="38F7B2DA">
              <w:rPr>
                <w:rFonts w:asciiTheme="minorHAnsi" w:eastAsiaTheme="minorEastAsia" w:hAnsiTheme="minorHAnsi" w:cstheme="minorBidi"/>
              </w:rPr>
              <w:t>Universal Credit Review roles</w:t>
            </w:r>
            <w:r w:rsidR="5A030191" w:rsidRPr="38F7B2DA">
              <w:rPr>
                <w:rFonts w:asciiTheme="minorHAnsi" w:eastAsiaTheme="minorEastAsia" w:hAnsiTheme="minorHAnsi" w:cstheme="minorBidi"/>
              </w:rPr>
              <w:t xml:space="preserve">, identifying anomalies and </w:t>
            </w:r>
            <w:r w:rsidR="18A7E6C3" w:rsidRPr="38F7B2DA">
              <w:rPr>
                <w:rFonts w:asciiTheme="minorHAnsi" w:eastAsiaTheme="minorEastAsia" w:hAnsiTheme="minorHAnsi" w:cstheme="minorBidi"/>
              </w:rPr>
              <w:t>correcting</w:t>
            </w:r>
            <w:r w:rsidR="1E0D4941" w:rsidRPr="38F7B2DA">
              <w:rPr>
                <w:rFonts w:asciiTheme="minorHAnsi" w:eastAsiaTheme="minorEastAsia" w:hAnsiTheme="minorHAnsi" w:cstheme="minorBidi"/>
              </w:rPr>
              <w:t xml:space="preserve"> errors</w:t>
            </w:r>
            <w:r w:rsidR="18A7E6C3" w:rsidRPr="38F7B2DA">
              <w:rPr>
                <w:rFonts w:asciiTheme="minorHAnsi" w:eastAsiaTheme="minorEastAsia" w:hAnsiTheme="minorHAnsi" w:cstheme="minorBidi"/>
              </w:rPr>
              <w:t xml:space="preserve"> </w:t>
            </w:r>
            <w:r w:rsidR="2473DFA5" w:rsidRPr="38F7B2DA">
              <w:rPr>
                <w:rFonts w:asciiTheme="minorHAnsi" w:eastAsiaTheme="minorEastAsia" w:hAnsiTheme="minorHAnsi" w:cstheme="minorBidi"/>
              </w:rPr>
              <w:t>is</w:t>
            </w:r>
            <w:r w:rsidR="18A7E6C3" w:rsidRPr="38F7B2DA">
              <w:rPr>
                <w:rFonts w:asciiTheme="minorHAnsi" w:eastAsiaTheme="minorEastAsia" w:hAnsiTheme="minorHAnsi" w:cstheme="minorBidi"/>
              </w:rPr>
              <w:t xml:space="preserve"> result</w:t>
            </w:r>
            <w:r w:rsidR="63C61BBD" w:rsidRPr="38F7B2DA">
              <w:rPr>
                <w:rFonts w:asciiTheme="minorHAnsi" w:eastAsiaTheme="minorEastAsia" w:hAnsiTheme="minorHAnsi" w:cstheme="minorBidi"/>
              </w:rPr>
              <w:t>ing</w:t>
            </w:r>
            <w:r w:rsidR="18A7E6C3" w:rsidRPr="38F7B2DA">
              <w:rPr>
                <w:rFonts w:asciiTheme="minorHAnsi" w:eastAsiaTheme="minorEastAsia" w:hAnsiTheme="minorHAnsi" w:cstheme="minorBidi"/>
              </w:rPr>
              <w:t xml:space="preserve"> in</w:t>
            </w:r>
            <w:r w:rsidR="58D8035B" w:rsidRPr="38F7B2DA">
              <w:rPr>
                <w:rFonts w:asciiTheme="minorHAnsi" w:eastAsiaTheme="minorEastAsia" w:hAnsiTheme="minorHAnsi" w:cstheme="minorBidi"/>
              </w:rPr>
              <w:t xml:space="preserve"> </w:t>
            </w:r>
            <w:r w:rsidR="74169CEA" w:rsidRPr="38F7B2DA">
              <w:rPr>
                <w:rFonts w:asciiTheme="minorHAnsi" w:eastAsiaTheme="minorEastAsia" w:hAnsiTheme="minorHAnsi" w:cstheme="minorBidi"/>
              </w:rPr>
              <w:t>significant savings</w:t>
            </w:r>
            <w:r w:rsidR="18A7E6C3" w:rsidRPr="38F7B2DA">
              <w:rPr>
                <w:rFonts w:asciiTheme="minorHAnsi" w:eastAsiaTheme="minorEastAsia" w:hAnsiTheme="minorHAnsi" w:cstheme="minorBidi"/>
              </w:rPr>
              <w:t xml:space="preserve"> – </w:t>
            </w:r>
            <w:r w:rsidR="00654105">
              <w:rPr>
                <w:rFonts w:asciiTheme="minorHAnsi" w:eastAsiaTheme="minorEastAsia" w:hAnsiTheme="minorHAnsi" w:cstheme="minorBidi"/>
              </w:rPr>
              <w:t xml:space="preserve">with </w:t>
            </w:r>
            <w:r w:rsidR="18A7E6C3" w:rsidRPr="38F7B2DA">
              <w:rPr>
                <w:rFonts w:asciiTheme="minorHAnsi" w:eastAsiaTheme="minorEastAsia" w:hAnsiTheme="minorHAnsi" w:cstheme="minorBidi"/>
              </w:rPr>
              <w:t>fraud and error increasing</w:t>
            </w:r>
            <w:r w:rsidR="3E0BDEBE" w:rsidRPr="38F7B2DA">
              <w:rPr>
                <w:rFonts w:asciiTheme="minorHAnsi" w:eastAsiaTheme="minorEastAsia" w:hAnsiTheme="minorHAnsi" w:cstheme="minorBidi"/>
              </w:rPr>
              <w:t xml:space="preserve"> </w:t>
            </w:r>
            <w:r w:rsidR="18A7E6C3" w:rsidRPr="38F7B2DA">
              <w:rPr>
                <w:rFonts w:asciiTheme="minorHAnsi" w:eastAsiaTheme="minorEastAsia" w:hAnsiTheme="minorHAnsi" w:cstheme="minorBidi"/>
              </w:rPr>
              <w:t>since the pandemic.</w:t>
            </w:r>
            <w:r w:rsidR="3763CB7C" w:rsidRPr="38F7B2DA">
              <w:rPr>
                <w:rFonts w:asciiTheme="minorHAnsi" w:eastAsiaTheme="minorEastAsia" w:hAnsiTheme="minorHAnsi" w:cstheme="minorBidi"/>
              </w:rPr>
              <w:t xml:space="preserve"> </w:t>
            </w:r>
          </w:p>
          <w:p w14:paraId="3E25B9C0" w14:textId="77777777" w:rsidR="491CA484" w:rsidRPr="00654105" w:rsidRDefault="491CA484" w:rsidP="38F7B2DA">
            <w:pPr>
              <w:rPr>
                <w:sz w:val="8"/>
                <w:szCs w:val="8"/>
              </w:rPr>
            </w:pPr>
            <w:r w:rsidRPr="38F7B2DA">
              <w:rPr>
                <w:sz w:val="12"/>
                <w:szCs w:val="12"/>
              </w:rPr>
              <w:t xml:space="preserve"> </w:t>
            </w:r>
          </w:p>
        </w:tc>
      </w:tr>
      <w:tr w:rsidR="38F7B2DA" w14:paraId="42D93DC9" w14:textId="77777777" w:rsidTr="2BE8F487">
        <w:trPr>
          <w:trHeight w:val="937"/>
        </w:trPr>
        <w:tc>
          <w:tcPr>
            <w:tcW w:w="1733" w:type="dxa"/>
            <w:shd w:val="clear" w:color="auto" w:fill="8EAADB" w:themeFill="accent1" w:themeFillTint="99"/>
          </w:tcPr>
          <w:p w14:paraId="506BF4EB" w14:textId="77777777" w:rsidR="38F7B2DA" w:rsidRDefault="38F7B2DA" w:rsidP="38F7B2DA">
            <w:pPr>
              <w:jc w:val="center"/>
              <w:rPr>
                <w:rFonts w:asciiTheme="minorHAnsi" w:eastAsiaTheme="minorEastAsia" w:hAnsiTheme="minorHAnsi" w:cstheme="minorBidi"/>
                <w:b/>
                <w:bCs/>
              </w:rPr>
            </w:pPr>
          </w:p>
          <w:p w14:paraId="589FBE20" w14:textId="77777777" w:rsidR="2544E1BD" w:rsidRDefault="2544E1BD" w:rsidP="38F7B2DA">
            <w:pPr>
              <w:jc w:val="center"/>
              <w:rPr>
                <w:rFonts w:asciiTheme="minorHAnsi" w:eastAsiaTheme="minorEastAsia" w:hAnsiTheme="minorHAnsi" w:cstheme="minorBidi"/>
                <w:b/>
                <w:bCs/>
              </w:rPr>
            </w:pPr>
            <w:r w:rsidRPr="38F7B2DA">
              <w:rPr>
                <w:rFonts w:asciiTheme="minorHAnsi" w:eastAsiaTheme="minorEastAsia" w:hAnsiTheme="minorHAnsi" w:cstheme="minorBidi"/>
                <w:b/>
                <w:bCs/>
              </w:rPr>
              <w:t>Social</w:t>
            </w:r>
          </w:p>
        </w:tc>
        <w:tc>
          <w:tcPr>
            <w:tcW w:w="7282" w:type="dxa"/>
            <w:shd w:val="clear" w:color="auto" w:fill="8EAADB" w:themeFill="accent1" w:themeFillTint="99"/>
          </w:tcPr>
          <w:p w14:paraId="034DBAE7" w14:textId="77777777" w:rsidR="595B3A05" w:rsidRDefault="595B3A05" w:rsidP="38F7B2DA">
            <w:pPr>
              <w:rPr>
                <w:rFonts w:asciiTheme="minorHAnsi" w:eastAsiaTheme="minorEastAsia" w:hAnsiTheme="minorHAnsi" w:cstheme="minorBidi"/>
              </w:rPr>
            </w:pPr>
            <w:r w:rsidRPr="38F7B2DA">
              <w:rPr>
                <w:rFonts w:asciiTheme="minorHAnsi" w:eastAsiaTheme="minorEastAsia" w:hAnsiTheme="minorHAnsi" w:cstheme="minorBidi"/>
              </w:rPr>
              <w:t>DWP employability withdrawal in deprived community settings with high levels of unemployment, sickness and lone parents</w:t>
            </w:r>
            <w:r w:rsidR="479EA3C7" w:rsidRPr="38F7B2DA">
              <w:rPr>
                <w:rFonts w:asciiTheme="minorHAnsi" w:eastAsiaTheme="minorEastAsia" w:hAnsiTheme="minorHAnsi" w:cstheme="minorBidi"/>
              </w:rPr>
              <w:t xml:space="preserve"> – often with</w:t>
            </w:r>
            <w:r w:rsidR="4444529E" w:rsidRPr="38F7B2DA">
              <w:rPr>
                <w:rFonts w:asciiTheme="minorHAnsi" w:eastAsiaTheme="minorEastAsia" w:hAnsiTheme="minorHAnsi" w:cstheme="minorBidi"/>
              </w:rPr>
              <w:t xml:space="preserve"> undeclared</w:t>
            </w:r>
            <w:r w:rsidR="479EA3C7" w:rsidRPr="38F7B2DA">
              <w:rPr>
                <w:rFonts w:asciiTheme="minorHAnsi" w:eastAsiaTheme="minorEastAsia" w:hAnsiTheme="minorHAnsi" w:cstheme="minorBidi"/>
              </w:rPr>
              <w:t xml:space="preserve"> resident, working partners. </w:t>
            </w:r>
            <w:r w:rsidR="3E77ADEB" w:rsidRPr="38F7B2DA">
              <w:rPr>
                <w:rFonts w:asciiTheme="minorHAnsi" w:eastAsiaTheme="minorEastAsia" w:hAnsiTheme="minorHAnsi" w:cstheme="minorBidi"/>
              </w:rPr>
              <w:t>Potential increase in benefit claimants</w:t>
            </w:r>
            <w:r w:rsidR="6FFC6E77" w:rsidRPr="38F7B2DA">
              <w:rPr>
                <w:rFonts w:asciiTheme="minorHAnsi" w:eastAsiaTheme="minorEastAsia" w:hAnsiTheme="minorHAnsi" w:cstheme="minorBidi"/>
              </w:rPr>
              <w:t xml:space="preserve"> and poverty</w:t>
            </w:r>
            <w:r w:rsidR="3E77ADEB" w:rsidRPr="38F7B2DA">
              <w:rPr>
                <w:rFonts w:asciiTheme="minorHAnsi" w:eastAsiaTheme="minorEastAsia" w:hAnsiTheme="minorHAnsi" w:cstheme="minorBidi"/>
              </w:rPr>
              <w:t>, could consequently lead to higher crime</w:t>
            </w:r>
            <w:r w:rsidR="536072CE" w:rsidRPr="38F7B2DA">
              <w:rPr>
                <w:rFonts w:asciiTheme="minorHAnsi" w:eastAsiaTheme="minorEastAsia" w:hAnsiTheme="minorHAnsi" w:cstheme="minorBidi"/>
              </w:rPr>
              <w:t xml:space="preserve"> levels.</w:t>
            </w:r>
            <w:r w:rsidR="3E77ADEB" w:rsidRPr="38F7B2DA">
              <w:rPr>
                <w:rFonts w:asciiTheme="minorHAnsi" w:eastAsiaTheme="minorEastAsia" w:hAnsiTheme="minorHAnsi" w:cstheme="minorBidi"/>
              </w:rPr>
              <w:t xml:space="preserve"> </w:t>
            </w:r>
            <w:r w:rsidR="479EA3C7" w:rsidRPr="38F7B2DA">
              <w:rPr>
                <w:rFonts w:asciiTheme="minorHAnsi" w:eastAsiaTheme="minorEastAsia" w:hAnsiTheme="minorHAnsi" w:cstheme="minorBidi"/>
              </w:rPr>
              <w:t>Additional support is more likely to s</w:t>
            </w:r>
            <w:r w:rsidRPr="38F7B2DA">
              <w:rPr>
                <w:rFonts w:asciiTheme="minorHAnsi" w:eastAsiaTheme="minorEastAsia" w:hAnsiTheme="minorHAnsi" w:cstheme="minorBidi"/>
              </w:rPr>
              <w:t>top</w:t>
            </w:r>
            <w:r w:rsidR="2347E5F7" w:rsidRPr="38F7B2DA">
              <w:rPr>
                <w:rFonts w:asciiTheme="minorHAnsi" w:eastAsiaTheme="minorEastAsia" w:hAnsiTheme="minorHAnsi" w:cstheme="minorBidi"/>
              </w:rPr>
              <w:t xml:space="preserve"> the </w:t>
            </w:r>
            <w:r w:rsidRPr="38F7B2DA">
              <w:rPr>
                <w:rFonts w:asciiTheme="minorHAnsi" w:eastAsiaTheme="minorEastAsia" w:hAnsiTheme="minorHAnsi" w:cstheme="minorBidi"/>
              </w:rPr>
              <w:t>benefit culture</w:t>
            </w:r>
            <w:r w:rsidR="0EE35336" w:rsidRPr="38F7B2DA">
              <w:rPr>
                <w:rFonts w:asciiTheme="minorHAnsi" w:eastAsiaTheme="minorEastAsia" w:hAnsiTheme="minorHAnsi" w:cstheme="minorBidi"/>
              </w:rPr>
              <w:t xml:space="preserve">, avoiding a similar fate for future generations. </w:t>
            </w:r>
            <w:r w:rsidR="59D1330D" w:rsidRPr="38F7B2DA">
              <w:rPr>
                <w:rFonts w:asciiTheme="minorHAnsi" w:eastAsiaTheme="minorEastAsia" w:hAnsiTheme="minorHAnsi" w:cstheme="minorBidi"/>
              </w:rPr>
              <w:t>Lack of local knowledge and loss</w:t>
            </w:r>
            <w:r w:rsidR="592D1781" w:rsidRPr="38F7B2DA">
              <w:rPr>
                <w:rFonts w:asciiTheme="minorHAnsi" w:eastAsiaTheme="minorEastAsia" w:hAnsiTheme="minorHAnsi" w:cstheme="minorBidi"/>
              </w:rPr>
              <w:t xml:space="preserve"> of</w:t>
            </w:r>
            <w:r w:rsidR="59D1330D" w:rsidRPr="38F7B2DA">
              <w:rPr>
                <w:rFonts w:asciiTheme="minorHAnsi" w:eastAsiaTheme="minorEastAsia" w:hAnsiTheme="minorHAnsi" w:cstheme="minorBidi"/>
              </w:rPr>
              <w:t xml:space="preserve"> DWP affiliation will </w:t>
            </w:r>
            <w:r w:rsidR="09F3E9C0" w:rsidRPr="38F7B2DA">
              <w:rPr>
                <w:rFonts w:asciiTheme="minorHAnsi" w:eastAsiaTheme="minorEastAsia" w:hAnsiTheme="minorHAnsi" w:cstheme="minorBidi"/>
              </w:rPr>
              <w:t xml:space="preserve">result in fewer fraud referrals. </w:t>
            </w:r>
            <w:r w:rsidR="0EE35336" w:rsidRPr="38F7B2DA">
              <w:rPr>
                <w:rFonts w:asciiTheme="minorHAnsi" w:eastAsiaTheme="minorEastAsia" w:hAnsiTheme="minorHAnsi" w:cstheme="minorBidi"/>
              </w:rPr>
              <w:t xml:space="preserve">LA employability provision </w:t>
            </w:r>
            <w:r w:rsidRPr="38F7B2DA">
              <w:rPr>
                <w:rFonts w:asciiTheme="minorHAnsi" w:eastAsiaTheme="minorEastAsia" w:hAnsiTheme="minorHAnsi" w:cstheme="minorBidi"/>
              </w:rPr>
              <w:t xml:space="preserve">will </w:t>
            </w:r>
            <w:r w:rsidR="5FB3974F" w:rsidRPr="38F7B2DA">
              <w:rPr>
                <w:rFonts w:asciiTheme="minorHAnsi" w:eastAsiaTheme="minorEastAsia" w:hAnsiTheme="minorHAnsi" w:cstheme="minorBidi"/>
              </w:rPr>
              <w:t>lack the</w:t>
            </w:r>
            <w:r w:rsidRPr="38F7B2DA">
              <w:rPr>
                <w:rFonts w:asciiTheme="minorHAnsi" w:eastAsiaTheme="minorEastAsia" w:hAnsiTheme="minorHAnsi" w:cstheme="minorBidi"/>
              </w:rPr>
              <w:t xml:space="preserve"> same level of funding and expertise (as was previously available</w:t>
            </w:r>
            <w:r w:rsidR="71FEE59C" w:rsidRPr="38F7B2DA">
              <w:rPr>
                <w:rFonts w:asciiTheme="minorHAnsi" w:eastAsiaTheme="minorEastAsia" w:hAnsiTheme="minorHAnsi" w:cstheme="minorBidi"/>
              </w:rPr>
              <w:t xml:space="preserve">). </w:t>
            </w:r>
            <w:r w:rsidR="3EE6207E" w:rsidRPr="38F7B2DA">
              <w:rPr>
                <w:rFonts w:asciiTheme="minorHAnsi" w:eastAsiaTheme="minorEastAsia" w:hAnsiTheme="minorHAnsi" w:cstheme="minorBidi"/>
              </w:rPr>
              <w:t>Loss of s</w:t>
            </w:r>
            <w:r w:rsidRPr="38F7B2DA">
              <w:rPr>
                <w:rFonts w:asciiTheme="minorHAnsi" w:eastAsiaTheme="minorEastAsia" w:hAnsiTheme="minorHAnsi" w:cstheme="minorBidi"/>
              </w:rPr>
              <w:t>taff job satisfaction</w:t>
            </w:r>
            <w:r w:rsidR="4AD202CA" w:rsidRPr="38F7B2DA">
              <w:rPr>
                <w:rFonts w:asciiTheme="minorHAnsi" w:eastAsiaTheme="minorEastAsia" w:hAnsiTheme="minorHAnsi" w:cstheme="minorBidi"/>
              </w:rPr>
              <w:t xml:space="preserve"> and </w:t>
            </w:r>
            <w:r w:rsidRPr="38F7B2DA">
              <w:rPr>
                <w:rFonts w:asciiTheme="minorHAnsi" w:eastAsiaTheme="minorEastAsia" w:hAnsiTheme="minorHAnsi" w:cstheme="minorBidi"/>
              </w:rPr>
              <w:t xml:space="preserve">customer wellbeing/ mental health/ personal development by fostering supported relationships and ultimately moving into employment. </w:t>
            </w:r>
            <w:r w:rsidR="07230AB2" w:rsidRPr="38F7B2DA">
              <w:rPr>
                <w:rFonts w:asciiTheme="minorHAnsi" w:eastAsiaTheme="minorEastAsia" w:hAnsiTheme="minorHAnsi" w:cstheme="minorBidi"/>
              </w:rPr>
              <w:t>Lack of</w:t>
            </w:r>
            <w:r w:rsidRPr="38F7B2DA">
              <w:rPr>
                <w:rFonts w:asciiTheme="minorHAnsi" w:eastAsiaTheme="minorEastAsia" w:hAnsiTheme="minorHAnsi" w:cstheme="minorBidi"/>
              </w:rPr>
              <w:t xml:space="preserve"> networks within local schools, </w:t>
            </w:r>
            <w:r w:rsidR="15BFE2A2" w:rsidRPr="38F7B2DA">
              <w:rPr>
                <w:rFonts w:asciiTheme="minorHAnsi" w:eastAsiaTheme="minorEastAsia" w:hAnsiTheme="minorHAnsi" w:cstheme="minorBidi"/>
              </w:rPr>
              <w:t xml:space="preserve">nurseries, </w:t>
            </w:r>
            <w:r w:rsidRPr="38F7B2DA">
              <w:rPr>
                <w:rFonts w:asciiTheme="minorHAnsi" w:eastAsiaTheme="minorEastAsia" w:hAnsiTheme="minorHAnsi" w:cstheme="minorBidi"/>
              </w:rPr>
              <w:t>medical settings</w:t>
            </w:r>
            <w:r w:rsidR="7512553A" w:rsidRPr="38F7B2DA">
              <w:rPr>
                <w:rFonts w:asciiTheme="minorHAnsi" w:eastAsiaTheme="minorEastAsia" w:hAnsiTheme="minorHAnsi" w:cstheme="minorBidi"/>
              </w:rPr>
              <w:t xml:space="preserve"> </w:t>
            </w:r>
            <w:r w:rsidR="5D2B6BCA" w:rsidRPr="38F7B2DA">
              <w:rPr>
                <w:rFonts w:asciiTheme="minorHAnsi" w:eastAsiaTheme="minorEastAsia" w:hAnsiTheme="minorHAnsi" w:cstheme="minorBidi"/>
              </w:rPr>
              <w:t xml:space="preserve">may reduce </w:t>
            </w:r>
            <w:r w:rsidRPr="38F7B2DA">
              <w:rPr>
                <w:rFonts w:asciiTheme="minorHAnsi" w:eastAsiaTheme="minorEastAsia" w:hAnsiTheme="minorHAnsi" w:cstheme="minorBidi"/>
              </w:rPr>
              <w:t xml:space="preserve">ongoing </w:t>
            </w:r>
            <w:r w:rsidR="38079274" w:rsidRPr="38F7B2DA">
              <w:rPr>
                <w:rFonts w:asciiTheme="minorHAnsi" w:eastAsiaTheme="minorEastAsia" w:hAnsiTheme="minorHAnsi" w:cstheme="minorBidi"/>
              </w:rPr>
              <w:t xml:space="preserve">employability </w:t>
            </w:r>
            <w:r w:rsidRPr="38F7B2DA">
              <w:rPr>
                <w:rFonts w:asciiTheme="minorHAnsi" w:eastAsiaTheme="minorEastAsia" w:hAnsiTheme="minorHAnsi" w:cstheme="minorBidi"/>
              </w:rPr>
              <w:t>referrals.</w:t>
            </w:r>
          </w:p>
          <w:p w14:paraId="5807EB43" w14:textId="77777777" w:rsidR="71218251" w:rsidRPr="00654105" w:rsidRDefault="71218251" w:rsidP="38F7B2DA">
            <w:pPr>
              <w:rPr>
                <w:sz w:val="8"/>
                <w:szCs w:val="8"/>
              </w:rPr>
            </w:pPr>
            <w:r w:rsidRPr="38F7B2DA">
              <w:rPr>
                <w:sz w:val="12"/>
                <w:szCs w:val="12"/>
              </w:rPr>
              <w:t xml:space="preserve">  </w:t>
            </w:r>
          </w:p>
        </w:tc>
      </w:tr>
      <w:tr w:rsidR="38F7B2DA" w14:paraId="3B38639C" w14:textId="77777777" w:rsidTr="007A5B1D">
        <w:trPr>
          <w:trHeight w:val="56"/>
        </w:trPr>
        <w:tc>
          <w:tcPr>
            <w:tcW w:w="1733" w:type="dxa"/>
            <w:shd w:val="clear" w:color="auto" w:fill="D9E2F3" w:themeFill="accent1" w:themeFillTint="33"/>
          </w:tcPr>
          <w:p w14:paraId="23242DB3" w14:textId="77777777" w:rsidR="38F7B2DA" w:rsidRDefault="38F7B2DA" w:rsidP="38F7B2DA">
            <w:pPr>
              <w:jc w:val="center"/>
              <w:rPr>
                <w:rFonts w:asciiTheme="minorHAnsi" w:eastAsiaTheme="minorEastAsia" w:hAnsiTheme="minorHAnsi" w:cstheme="minorBidi"/>
                <w:b/>
                <w:bCs/>
              </w:rPr>
            </w:pPr>
          </w:p>
          <w:p w14:paraId="3DF9F229" w14:textId="77777777" w:rsidR="2544E1BD" w:rsidRDefault="2544E1BD" w:rsidP="38F7B2DA">
            <w:pPr>
              <w:jc w:val="center"/>
              <w:rPr>
                <w:rFonts w:asciiTheme="minorHAnsi" w:eastAsiaTheme="minorEastAsia" w:hAnsiTheme="minorHAnsi" w:cstheme="minorBidi"/>
                <w:b/>
                <w:bCs/>
              </w:rPr>
            </w:pPr>
            <w:r w:rsidRPr="38F7B2DA">
              <w:rPr>
                <w:rFonts w:asciiTheme="minorHAnsi" w:eastAsiaTheme="minorEastAsia" w:hAnsiTheme="minorHAnsi" w:cstheme="minorBidi"/>
                <w:b/>
                <w:bCs/>
              </w:rPr>
              <w:t>Technological</w:t>
            </w:r>
          </w:p>
        </w:tc>
        <w:tc>
          <w:tcPr>
            <w:tcW w:w="7282" w:type="dxa"/>
            <w:shd w:val="clear" w:color="auto" w:fill="D9E2F3" w:themeFill="accent1" w:themeFillTint="33"/>
          </w:tcPr>
          <w:p w14:paraId="38CBE955" w14:textId="77777777" w:rsidR="0D36E08E" w:rsidRDefault="0D36E08E" w:rsidP="38F7B2DA">
            <w:pPr>
              <w:rPr>
                <w:rFonts w:asciiTheme="minorHAnsi" w:eastAsiaTheme="minorEastAsia" w:hAnsiTheme="minorHAnsi" w:cstheme="minorBidi"/>
              </w:rPr>
            </w:pPr>
            <w:r w:rsidRPr="38F7B2DA">
              <w:rPr>
                <w:rFonts w:asciiTheme="minorHAnsi" w:eastAsiaTheme="minorEastAsia" w:hAnsiTheme="minorHAnsi" w:cstheme="minorBidi"/>
              </w:rPr>
              <w:t xml:space="preserve">Lack of digital employability </w:t>
            </w:r>
            <w:r w:rsidR="6F2FF0F8" w:rsidRPr="38F7B2DA">
              <w:rPr>
                <w:rFonts w:asciiTheme="minorHAnsi" w:eastAsiaTheme="minorEastAsia" w:hAnsiTheme="minorHAnsi" w:cstheme="minorBidi"/>
              </w:rPr>
              <w:t>inter</w:t>
            </w:r>
            <w:r w:rsidR="0EB85095" w:rsidRPr="38F7B2DA">
              <w:rPr>
                <w:rFonts w:asciiTheme="minorHAnsi" w:eastAsiaTheme="minorEastAsia" w:hAnsiTheme="minorHAnsi" w:cstheme="minorBidi"/>
              </w:rPr>
              <w:t xml:space="preserve">vention </w:t>
            </w:r>
            <w:r w:rsidR="6F2FF0F8" w:rsidRPr="38F7B2DA">
              <w:rPr>
                <w:rFonts w:asciiTheme="minorHAnsi" w:eastAsiaTheme="minorEastAsia" w:hAnsiTheme="minorHAnsi" w:cstheme="minorBidi"/>
              </w:rPr>
              <w:t xml:space="preserve">with customers, where face-to-face intervention is </w:t>
            </w:r>
            <w:r w:rsidR="52905A6B" w:rsidRPr="38F7B2DA">
              <w:rPr>
                <w:rFonts w:asciiTheme="minorHAnsi" w:eastAsiaTheme="minorEastAsia" w:hAnsiTheme="minorHAnsi" w:cstheme="minorBidi"/>
              </w:rPr>
              <w:t>infeasi</w:t>
            </w:r>
            <w:r w:rsidR="6F2FF0F8" w:rsidRPr="38F7B2DA">
              <w:rPr>
                <w:rFonts w:asciiTheme="minorHAnsi" w:eastAsiaTheme="minorEastAsia" w:hAnsiTheme="minorHAnsi" w:cstheme="minorBidi"/>
              </w:rPr>
              <w:t>ble</w:t>
            </w:r>
            <w:r w:rsidR="59D858B0" w:rsidRPr="38F7B2DA">
              <w:rPr>
                <w:rFonts w:asciiTheme="minorHAnsi" w:eastAsiaTheme="minorEastAsia" w:hAnsiTheme="minorHAnsi" w:cstheme="minorBidi"/>
              </w:rPr>
              <w:t xml:space="preserve"> </w:t>
            </w:r>
            <w:r w:rsidR="06E528C1" w:rsidRPr="38F7B2DA">
              <w:rPr>
                <w:rFonts w:asciiTheme="minorHAnsi" w:eastAsiaTheme="minorEastAsia" w:hAnsiTheme="minorHAnsi" w:cstheme="minorBidi"/>
              </w:rPr>
              <w:t>(</w:t>
            </w:r>
            <w:proofErr w:type="gramStart"/>
            <w:r w:rsidR="06E528C1" w:rsidRPr="38F7B2DA">
              <w:rPr>
                <w:rFonts w:asciiTheme="minorHAnsi" w:eastAsiaTheme="minorEastAsia" w:hAnsiTheme="minorHAnsi" w:cstheme="minorBidi"/>
              </w:rPr>
              <w:t>i.e.</w:t>
            </w:r>
            <w:proofErr w:type="gramEnd"/>
            <w:r w:rsidR="06E528C1" w:rsidRPr="38F7B2DA">
              <w:rPr>
                <w:rFonts w:asciiTheme="minorHAnsi" w:eastAsiaTheme="minorEastAsia" w:hAnsiTheme="minorHAnsi" w:cstheme="minorBidi"/>
              </w:rPr>
              <w:t xml:space="preserve"> childcare)</w:t>
            </w:r>
            <w:r w:rsidR="243E5E4E" w:rsidRPr="38F7B2DA">
              <w:rPr>
                <w:rFonts w:asciiTheme="minorHAnsi" w:eastAsiaTheme="minorEastAsia" w:hAnsiTheme="minorHAnsi" w:cstheme="minorBidi"/>
              </w:rPr>
              <w:t xml:space="preserve">, </w:t>
            </w:r>
            <w:r w:rsidR="1E610B90" w:rsidRPr="38F7B2DA">
              <w:rPr>
                <w:rFonts w:asciiTheme="minorHAnsi" w:eastAsiaTheme="minorEastAsia" w:hAnsiTheme="minorHAnsi" w:cstheme="minorBidi"/>
              </w:rPr>
              <w:t>necessita</w:t>
            </w:r>
            <w:r w:rsidR="243E5E4E" w:rsidRPr="38F7B2DA">
              <w:rPr>
                <w:rFonts w:asciiTheme="minorHAnsi" w:eastAsiaTheme="minorEastAsia" w:hAnsiTheme="minorHAnsi" w:cstheme="minorBidi"/>
              </w:rPr>
              <w:t xml:space="preserve">ting transport costs </w:t>
            </w:r>
            <w:r w:rsidR="6F2FF0F8" w:rsidRPr="38F7B2DA">
              <w:rPr>
                <w:rFonts w:asciiTheme="minorHAnsi" w:eastAsiaTheme="minorEastAsia" w:hAnsiTheme="minorHAnsi" w:cstheme="minorBidi"/>
              </w:rPr>
              <w:t xml:space="preserve">– </w:t>
            </w:r>
            <w:r w:rsidR="4BDBC5BF" w:rsidRPr="38F7B2DA">
              <w:rPr>
                <w:rFonts w:asciiTheme="minorHAnsi" w:eastAsiaTheme="minorEastAsia" w:hAnsiTheme="minorHAnsi" w:cstheme="minorBidi"/>
              </w:rPr>
              <w:t xml:space="preserve">potentially increasing </w:t>
            </w:r>
            <w:r w:rsidR="6F2FF0F8" w:rsidRPr="38F7B2DA">
              <w:rPr>
                <w:rFonts w:asciiTheme="minorHAnsi" w:eastAsiaTheme="minorEastAsia" w:hAnsiTheme="minorHAnsi" w:cstheme="minorBidi"/>
              </w:rPr>
              <w:t xml:space="preserve">the amount of ‘failure to attends’. </w:t>
            </w:r>
            <w:r w:rsidR="57E97B07" w:rsidRPr="38F7B2DA">
              <w:rPr>
                <w:rFonts w:asciiTheme="minorHAnsi" w:eastAsiaTheme="minorEastAsia" w:hAnsiTheme="minorHAnsi" w:cstheme="minorBidi"/>
              </w:rPr>
              <w:t xml:space="preserve">Reduction in community </w:t>
            </w:r>
            <w:r w:rsidR="6F2FF0F8" w:rsidRPr="38F7B2DA">
              <w:rPr>
                <w:rFonts w:asciiTheme="minorHAnsi" w:eastAsiaTheme="minorEastAsia" w:hAnsiTheme="minorHAnsi" w:cstheme="minorBidi"/>
              </w:rPr>
              <w:t>support</w:t>
            </w:r>
            <w:r w:rsidR="608AB5B4" w:rsidRPr="38F7B2DA">
              <w:rPr>
                <w:rFonts w:asciiTheme="minorHAnsi" w:eastAsiaTheme="minorEastAsia" w:hAnsiTheme="minorHAnsi" w:cstheme="minorBidi"/>
              </w:rPr>
              <w:t xml:space="preserve"> </w:t>
            </w:r>
            <w:r w:rsidR="6F2FF0F8" w:rsidRPr="38F7B2DA">
              <w:rPr>
                <w:rFonts w:asciiTheme="minorHAnsi" w:eastAsiaTheme="minorEastAsia" w:hAnsiTheme="minorHAnsi" w:cstheme="minorBidi"/>
              </w:rPr>
              <w:t>to develop digital skills</w:t>
            </w:r>
            <w:r w:rsidR="3152AE72" w:rsidRPr="38F7B2DA">
              <w:rPr>
                <w:rFonts w:asciiTheme="minorHAnsi" w:eastAsiaTheme="minorEastAsia" w:hAnsiTheme="minorHAnsi" w:cstheme="minorBidi"/>
              </w:rPr>
              <w:t xml:space="preserve"> </w:t>
            </w:r>
            <w:r w:rsidR="0B6BE8E2" w:rsidRPr="38F7B2DA">
              <w:rPr>
                <w:rFonts w:asciiTheme="minorHAnsi" w:eastAsiaTheme="minorEastAsia" w:hAnsiTheme="minorHAnsi" w:cstheme="minorBidi"/>
              </w:rPr>
              <w:t>- se</w:t>
            </w:r>
            <w:r w:rsidR="3F23778E" w:rsidRPr="38F7B2DA">
              <w:rPr>
                <w:rFonts w:asciiTheme="minorHAnsi" w:eastAsiaTheme="minorEastAsia" w:hAnsiTheme="minorHAnsi" w:cstheme="minorBidi"/>
              </w:rPr>
              <w:t xml:space="preserve">tting up/ </w:t>
            </w:r>
            <w:r w:rsidR="6F2FF0F8" w:rsidRPr="38F7B2DA">
              <w:rPr>
                <w:rFonts w:asciiTheme="minorHAnsi" w:eastAsiaTheme="minorEastAsia" w:hAnsiTheme="minorHAnsi" w:cstheme="minorBidi"/>
              </w:rPr>
              <w:t>access</w:t>
            </w:r>
            <w:r w:rsidR="458A0DF2" w:rsidRPr="38F7B2DA">
              <w:rPr>
                <w:rFonts w:asciiTheme="minorHAnsi" w:eastAsiaTheme="minorEastAsia" w:hAnsiTheme="minorHAnsi" w:cstheme="minorBidi"/>
              </w:rPr>
              <w:t>ing</w:t>
            </w:r>
            <w:r w:rsidR="6F2FF0F8" w:rsidRPr="38F7B2DA">
              <w:rPr>
                <w:rFonts w:asciiTheme="minorHAnsi" w:eastAsiaTheme="minorEastAsia" w:hAnsiTheme="minorHAnsi" w:cstheme="minorBidi"/>
              </w:rPr>
              <w:t xml:space="preserve"> e-mails, digital job searching, applications and interviews; e-learning</w:t>
            </w:r>
            <w:r w:rsidR="31E2CD04" w:rsidRPr="38F7B2DA">
              <w:rPr>
                <w:rFonts w:asciiTheme="minorHAnsi" w:eastAsiaTheme="minorEastAsia" w:hAnsiTheme="minorHAnsi" w:cstheme="minorBidi"/>
              </w:rPr>
              <w:t>. Fewer opportunities to access</w:t>
            </w:r>
            <w:r w:rsidR="2AF2F2FA" w:rsidRPr="38F7B2DA">
              <w:rPr>
                <w:rFonts w:asciiTheme="minorHAnsi" w:eastAsiaTheme="minorEastAsia" w:hAnsiTheme="minorHAnsi" w:cstheme="minorBidi"/>
              </w:rPr>
              <w:t xml:space="preserve"> local</w:t>
            </w:r>
            <w:r w:rsidR="1C5B39A8" w:rsidRPr="38F7B2DA">
              <w:rPr>
                <w:rFonts w:asciiTheme="minorHAnsi" w:eastAsiaTheme="minorEastAsia" w:hAnsiTheme="minorHAnsi" w:cstheme="minorBidi"/>
              </w:rPr>
              <w:t xml:space="preserve"> advice and benefit information</w:t>
            </w:r>
            <w:r w:rsidR="2AF2F2FA" w:rsidRPr="38F7B2DA">
              <w:rPr>
                <w:rFonts w:asciiTheme="minorHAnsi" w:eastAsiaTheme="minorEastAsia" w:hAnsiTheme="minorHAnsi" w:cstheme="minorBidi"/>
              </w:rPr>
              <w:t xml:space="preserve"> </w:t>
            </w:r>
            <w:r w:rsidR="701CBD2D" w:rsidRPr="38F7B2DA">
              <w:rPr>
                <w:rFonts w:asciiTheme="minorHAnsi" w:eastAsiaTheme="minorEastAsia" w:hAnsiTheme="minorHAnsi" w:cstheme="minorBidi"/>
              </w:rPr>
              <w:t xml:space="preserve">with </w:t>
            </w:r>
            <w:r w:rsidR="266BFBF5" w:rsidRPr="38F7B2DA">
              <w:rPr>
                <w:rFonts w:asciiTheme="minorHAnsi" w:eastAsiaTheme="minorEastAsia" w:hAnsiTheme="minorHAnsi" w:cstheme="minorBidi"/>
              </w:rPr>
              <w:t xml:space="preserve">live </w:t>
            </w:r>
            <w:r w:rsidR="2AF2F2FA" w:rsidRPr="38F7B2DA">
              <w:rPr>
                <w:rFonts w:asciiTheme="minorHAnsi" w:eastAsiaTheme="minorEastAsia" w:hAnsiTheme="minorHAnsi" w:cstheme="minorBidi"/>
              </w:rPr>
              <w:t>demonstrations</w:t>
            </w:r>
            <w:r w:rsidR="75A606C6" w:rsidRPr="38F7B2DA">
              <w:rPr>
                <w:rFonts w:asciiTheme="minorHAnsi" w:eastAsiaTheme="minorEastAsia" w:hAnsiTheme="minorHAnsi" w:cstheme="minorBidi"/>
              </w:rPr>
              <w:t xml:space="preserve"> of better-off calculations, systems tutorials etc</w:t>
            </w:r>
            <w:r w:rsidR="36587061" w:rsidRPr="38F7B2DA">
              <w:rPr>
                <w:rFonts w:asciiTheme="minorHAnsi" w:eastAsiaTheme="minorEastAsia" w:hAnsiTheme="minorHAnsi" w:cstheme="minorBidi"/>
              </w:rPr>
              <w:t xml:space="preserve">. </w:t>
            </w:r>
            <w:r w:rsidR="04EC44F7" w:rsidRPr="38F7B2DA">
              <w:rPr>
                <w:rFonts w:asciiTheme="minorHAnsi" w:eastAsiaTheme="minorEastAsia" w:hAnsiTheme="minorHAnsi" w:cstheme="minorBidi"/>
              </w:rPr>
              <w:t>Less</w:t>
            </w:r>
            <w:r w:rsidR="36587061" w:rsidRPr="38F7B2DA">
              <w:rPr>
                <w:rFonts w:asciiTheme="minorHAnsi" w:eastAsiaTheme="minorEastAsia" w:hAnsiTheme="minorHAnsi" w:cstheme="minorBidi"/>
              </w:rPr>
              <w:t xml:space="preserve"> </w:t>
            </w:r>
            <w:r w:rsidR="6F2FF0F8" w:rsidRPr="38F7B2DA">
              <w:rPr>
                <w:rFonts w:asciiTheme="minorHAnsi" w:eastAsiaTheme="minorEastAsia" w:hAnsiTheme="minorHAnsi" w:cstheme="minorBidi"/>
              </w:rPr>
              <w:t>funding</w:t>
            </w:r>
            <w:r w:rsidR="225F6A9F" w:rsidRPr="38F7B2DA">
              <w:rPr>
                <w:rFonts w:asciiTheme="minorHAnsi" w:eastAsiaTheme="minorEastAsia" w:hAnsiTheme="minorHAnsi" w:cstheme="minorBidi"/>
              </w:rPr>
              <w:t xml:space="preserve">/ </w:t>
            </w:r>
            <w:r w:rsidR="6D2C7941" w:rsidRPr="38F7B2DA">
              <w:rPr>
                <w:rFonts w:asciiTheme="minorHAnsi" w:eastAsiaTheme="minorEastAsia" w:hAnsiTheme="minorHAnsi" w:cstheme="minorBidi"/>
              </w:rPr>
              <w:t xml:space="preserve">up-to-date </w:t>
            </w:r>
            <w:r w:rsidR="225F6A9F" w:rsidRPr="38F7B2DA">
              <w:rPr>
                <w:rFonts w:asciiTheme="minorHAnsi" w:eastAsiaTheme="minorEastAsia" w:hAnsiTheme="minorHAnsi" w:cstheme="minorBidi"/>
              </w:rPr>
              <w:t xml:space="preserve">knowledge regarding availability </w:t>
            </w:r>
            <w:r w:rsidR="6F2FF0F8" w:rsidRPr="38F7B2DA">
              <w:rPr>
                <w:rFonts w:asciiTheme="minorHAnsi" w:eastAsiaTheme="minorEastAsia" w:hAnsiTheme="minorHAnsi" w:cstheme="minorBidi"/>
              </w:rPr>
              <w:t xml:space="preserve">for essential </w:t>
            </w:r>
            <w:r w:rsidR="506F038D" w:rsidRPr="38F7B2DA">
              <w:rPr>
                <w:rFonts w:asciiTheme="minorHAnsi" w:eastAsiaTheme="minorEastAsia" w:hAnsiTheme="minorHAnsi" w:cstheme="minorBidi"/>
              </w:rPr>
              <w:t xml:space="preserve">digital </w:t>
            </w:r>
            <w:r w:rsidR="6F2FF0F8" w:rsidRPr="38F7B2DA">
              <w:rPr>
                <w:rFonts w:asciiTheme="minorHAnsi" w:eastAsiaTheme="minorEastAsia" w:hAnsiTheme="minorHAnsi" w:cstheme="minorBidi"/>
              </w:rPr>
              <w:t>equipment</w:t>
            </w:r>
            <w:r w:rsidR="124D0930" w:rsidRPr="38F7B2DA">
              <w:rPr>
                <w:rFonts w:asciiTheme="minorHAnsi" w:eastAsiaTheme="minorEastAsia" w:hAnsiTheme="minorHAnsi" w:cstheme="minorBidi"/>
              </w:rPr>
              <w:t xml:space="preserve"> to develop skills and gain employment</w:t>
            </w:r>
            <w:r w:rsidR="6F2FF0F8" w:rsidRPr="38F7B2DA">
              <w:rPr>
                <w:rFonts w:asciiTheme="minorHAnsi" w:eastAsiaTheme="minorEastAsia" w:hAnsiTheme="minorHAnsi" w:cstheme="minorBidi"/>
              </w:rPr>
              <w:t>.</w:t>
            </w:r>
          </w:p>
          <w:p w14:paraId="01C344F0" w14:textId="77777777" w:rsidR="778818B5" w:rsidRDefault="778818B5" w:rsidP="38F7B2DA">
            <w:pPr>
              <w:rPr>
                <w:sz w:val="12"/>
                <w:szCs w:val="12"/>
              </w:rPr>
            </w:pPr>
            <w:r w:rsidRPr="38F7B2DA">
              <w:rPr>
                <w:sz w:val="12"/>
                <w:szCs w:val="12"/>
              </w:rPr>
              <w:t xml:space="preserve"> </w:t>
            </w:r>
          </w:p>
        </w:tc>
      </w:tr>
      <w:tr w:rsidR="38F7B2DA" w14:paraId="130AB23F" w14:textId="77777777" w:rsidTr="2BE8F487">
        <w:trPr>
          <w:trHeight w:val="954"/>
        </w:trPr>
        <w:tc>
          <w:tcPr>
            <w:tcW w:w="1733" w:type="dxa"/>
            <w:shd w:val="clear" w:color="auto" w:fill="B4C6E7" w:themeFill="accent1" w:themeFillTint="66"/>
          </w:tcPr>
          <w:p w14:paraId="7D5228E5" w14:textId="77777777" w:rsidR="38F7B2DA" w:rsidRDefault="38F7B2DA" w:rsidP="38F7B2DA">
            <w:pPr>
              <w:jc w:val="center"/>
              <w:rPr>
                <w:rFonts w:asciiTheme="minorHAnsi" w:eastAsiaTheme="minorEastAsia" w:hAnsiTheme="minorHAnsi" w:cstheme="minorBidi"/>
                <w:b/>
                <w:bCs/>
              </w:rPr>
            </w:pPr>
          </w:p>
          <w:p w14:paraId="53F7C623" w14:textId="77777777" w:rsidR="2544E1BD" w:rsidRDefault="2544E1BD" w:rsidP="38F7B2DA">
            <w:pPr>
              <w:jc w:val="center"/>
              <w:rPr>
                <w:rFonts w:asciiTheme="minorHAnsi" w:eastAsiaTheme="minorEastAsia" w:hAnsiTheme="minorHAnsi" w:cstheme="minorBidi"/>
                <w:b/>
                <w:bCs/>
              </w:rPr>
            </w:pPr>
            <w:r w:rsidRPr="38F7B2DA">
              <w:rPr>
                <w:rFonts w:asciiTheme="minorHAnsi" w:eastAsiaTheme="minorEastAsia" w:hAnsiTheme="minorHAnsi" w:cstheme="minorBidi"/>
                <w:b/>
                <w:bCs/>
              </w:rPr>
              <w:t>Legal</w:t>
            </w:r>
          </w:p>
        </w:tc>
        <w:tc>
          <w:tcPr>
            <w:tcW w:w="7282" w:type="dxa"/>
            <w:shd w:val="clear" w:color="auto" w:fill="B4C6E7" w:themeFill="accent1" w:themeFillTint="66"/>
          </w:tcPr>
          <w:p w14:paraId="63790ABF" w14:textId="77777777" w:rsidR="24F2B682" w:rsidRDefault="24F2B682" w:rsidP="38F7B2DA">
            <w:pPr>
              <w:rPr>
                <w:rFonts w:asciiTheme="minorHAnsi" w:eastAsiaTheme="minorEastAsia" w:hAnsiTheme="minorHAnsi" w:cstheme="minorBidi"/>
              </w:rPr>
            </w:pPr>
            <w:r w:rsidRPr="38F7B2DA">
              <w:rPr>
                <w:rFonts w:asciiTheme="minorHAnsi" w:eastAsiaTheme="minorEastAsia" w:hAnsiTheme="minorHAnsi" w:cstheme="minorBidi"/>
              </w:rPr>
              <w:t>Anti-discrimination laws, compliance with d</w:t>
            </w:r>
            <w:r w:rsidR="32BC26F9" w:rsidRPr="38F7B2DA">
              <w:rPr>
                <w:rFonts w:asciiTheme="minorHAnsi" w:eastAsiaTheme="minorEastAsia" w:hAnsiTheme="minorHAnsi" w:cstheme="minorBidi"/>
              </w:rPr>
              <w:t xml:space="preserve">iversity and </w:t>
            </w:r>
            <w:r w:rsidR="0445291B" w:rsidRPr="38F7B2DA">
              <w:rPr>
                <w:rFonts w:asciiTheme="minorHAnsi" w:eastAsiaTheme="minorEastAsia" w:hAnsiTheme="minorHAnsi" w:cstheme="minorBidi"/>
              </w:rPr>
              <w:t>i</w:t>
            </w:r>
            <w:r w:rsidR="32BC26F9" w:rsidRPr="38F7B2DA">
              <w:rPr>
                <w:rFonts w:asciiTheme="minorHAnsi" w:eastAsiaTheme="minorEastAsia" w:hAnsiTheme="minorHAnsi" w:cstheme="minorBidi"/>
              </w:rPr>
              <w:t>nclusion</w:t>
            </w:r>
            <w:r w:rsidR="416ACC3C" w:rsidRPr="38F7B2DA">
              <w:rPr>
                <w:rFonts w:asciiTheme="minorHAnsi" w:eastAsiaTheme="minorEastAsia" w:hAnsiTheme="minorHAnsi" w:cstheme="minorBidi"/>
              </w:rPr>
              <w:t xml:space="preserve"> policies</w:t>
            </w:r>
            <w:r w:rsidR="32BC26F9" w:rsidRPr="38F7B2DA">
              <w:rPr>
                <w:rFonts w:asciiTheme="minorHAnsi" w:eastAsiaTheme="minorEastAsia" w:hAnsiTheme="minorHAnsi" w:cstheme="minorBidi"/>
              </w:rPr>
              <w:t xml:space="preserve"> – </w:t>
            </w:r>
            <w:r w:rsidR="47BC78D9" w:rsidRPr="38F7B2DA">
              <w:rPr>
                <w:rFonts w:asciiTheme="minorHAnsi" w:eastAsiaTheme="minorEastAsia" w:hAnsiTheme="minorHAnsi" w:cstheme="minorBidi"/>
              </w:rPr>
              <w:t>potential affect upon access</w:t>
            </w:r>
            <w:r w:rsidR="0F8CEFDB" w:rsidRPr="38F7B2DA">
              <w:rPr>
                <w:rFonts w:asciiTheme="minorHAnsi" w:eastAsiaTheme="minorEastAsia" w:hAnsiTheme="minorHAnsi" w:cstheme="minorBidi"/>
              </w:rPr>
              <w:t>i</w:t>
            </w:r>
            <w:r w:rsidR="47BC78D9" w:rsidRPr="38F7B2DA">
              <w:rPr>
                <w:rFonts w:asciiTheme="minorHAnsi" w:eastAsiaTheme="minorEastAsia" w:hAnsiTheme="minorHAnsi" w:cstheme="minorBidi"/>
              </w:rPr>
              <w:t>bility of</w:t>
            </w:r>
            <w:r w:rsidR="32BC26F9" w:rsidRPr="38F7B2DA">
              <w:rPr>
                <w:rFonts w:asciiTheme="minorHAnsi" w:eastAsiaTheme="minorEastAsia" w:hAnsiTheme="minorHAnsi" w:cstheme="minorBidi"/>
              </w:rPr>
              <w:t xml:space="preserve"> </w:t>
            </w:r>
            <w:r w:rsidR="5C7F77A5" w:rsidRPr="38F7B2DA">
              <w:rPr>
                <w:rFonts w:asciiTheme="minorHAnsi" w:eastAsiaTheme="minorEastAsia" w:hAnsiTheme="minorHAnsi" w:cstheme="minorBidi"/>
              </w:rPr>
              <w:t xml:space="preserve">employability support opportunities </w:t>
            </w:r>
            <w:r w:rsidR="15F3863F" w:rsidRPr="38F7B2DA">
              <w:rPr>
                <w:rFonts w:asciiTheme="minorHAnsi" w:eastAsiaTheme="minorEastAsia" w:hAnsiTheme="minorHAnsi" w:cstheme="minorBidi"/>
              </w:rPr>
              <w:t>being</w:t>
            </w:r>
            <w:r w:rsidR="5C7F77A5" w:rsidRPr="38F7B2DA">
              <w:rPr>
                <w:rFonts w:asciiTheme="minorHAnsi" w:eastAsiaTheme="minorEastAsia" w:hAnsiTheme="minorHAnsi" w:cstheme="minorBidi"/>
              </w:rPr>
              <w:t xml:space="preserve"> available to all</w:t>
            </w:r>
            <w:r w:rsidR="4E31D50C" w:rsidRPr="38F7B2DA">
              <w:rPr>
                <w:rFonts w:asciiTheme="minorHAnsi" w:eastAsiaTheme="minorEastAsia" w:hAnsiTheme="minorHAnsi" w:cstheme="minorBidi"/>
              </w:rPr>
              <w:t xml:space="preserve"> (</w:t>
            </w:r>
            <w:r w:rsidR="5C7F77A5" w:rsidRPr="38F7B2DA">
              <w:rPr>
                <w:rFonts w:asciiTheme="minorHAnsi" w:eastAsiaTheme="minorEastAsia" w:hAnsiTheme="minorHAnsi" w:cstheme="minorBidi"/>
              </w:rPr>
              <w:t>and tailored to meet individual needs</w:t>
            </w:r>
            <w:r w:rsidR="0D67BC5F" w:rsidRPr="38F7B2DA">
              <w:rPr>
                <w:rFonts w:asciiTheme="minorHAnsi" w:eastAsiaTheme="minorEastAsia" w:hAnsiTheme="minorHAnsi" w:cstheme="minorBidi"/>
              </w:rPr>
              <w:t>)</w:t>
            </w:r>
            <w:r w:rsidR="5C7F77A5" w:rsidRPr="38F7B2DA">
              <w:rPr>
                <w:rFonts w:asciiTheme="minorHAnsi" w:eastAsiaTheme="minorEastAsia" w:hAnsiTheme="minorHAnsi" w:cstheme="minorBidi"/>
              </w:rPr>
              <w:t xml:space="preserve">. </w:t>
            </w:r>
            <w:r w:rsidR="335DD772" w:rsidRPr="38F7B2DA">
              <w:rPr>
                <w:rFonts w:asciiTheme="minorHAnsi" w:eastAsiaTheme="minorEastAsia" w:hAnsiTheme="minorHAnsi" w:cstheme="minorBidi"/>
              </w:rPr>
              <w:t>Possible</w:t>
            </w:r>
            <w:r w:rsidR="3E1A876D" w:rsidRPr="38F7B2DA">
              <w:rPr>
                <w:rFonts w:asciiTheme="minorHAnsi" w:eastAsiaTheme="minorEastAsia" w:hAnsiTheme="minorHAnsi" w:cstheme="minorBidi"/>
              </w:rPr>
              <w:t xml:space="preserve"> </w:t>
            </w:r>
            <w:r w:rsidR="3FD3EE7A" w:rsidRPr="38F7B2DA">
              <w:rPr>
                <w:rFonts w:asciiTheme="minorHAnsi" w:eastAsiaTheme="minorEastAsia" w:hAnsiTheme="minorHAnsi" w:cstheme="minorBidi"/>
              </w:rPr>
              <w:t>client ignorance</w:t>
            </w:r>
            <w:r w:rsidR="3E1A876D" w:rsidRPr="38F7B2DA">
              <w:rPr>
                <w:rFonts w:asciiTheme="minorHAnsi" w:eastAsiaTheme="minorEastAsia" w:hAnsiTheme="minorHAnsi" w:cstheme="minorBidi"/>
              </w:rPr>
              <w:t xml:space="preserve"> of e</w:t>
            </w:r>
            <w:r w:rsidR="5C7F77A5" w:rsidRPr="38F7B2DA">
              <w:rPr>
                <w:rFonts w:asciiTheme="minorHAnsi" w:eastAsiaTheme="minorEastAsia" w:hAnsiTheme="minorHAnsi" w:cstheme="minorBidi"/>
              </w:rPr>
              <w:t>mployment</w:t>
            </w:r>
            <w:r w:rsidR="6A0FDB94" w:rsidRPr="38F7B2DA">
              <w:rPr>
                <w:rFonts w:asciiTheme="minorHAnsi" w:eastAsiaTheme="minorEastAsia" w:hAnsiTheme="minorHAnsi" w:cstheme="minorBidi"/>
              </w:rPr>
              <w:t xml:space="preserve"> law</w:t>
            </w:r>
            <w:r w:rsidR="5C7F77A5" w:rsidRPr="38F7B2DA">
              <w:rPr>
                <w:rFonts w:asciiTheme="minorHAnsi" w:eastAsiaTheme="minorEastAsia" w:hAnsiTheme="minorHAnsi" w:cstheme="minorBidi"/>
              </w:rPr>
              <w:t xml:space="preserve"> an</w:t>
            </w:r>
            <w:r w:rsidR="14BDC673" w:rsidRPr="38F7B2DA">
              <w:rPr>
                <w:rFonts w:asciiTheme="minorHAnsi" w:eastAsiaTheme="minorEastAsia" w:hAnsiTheme="minorHAnsi" w:cstheme="minorBidi"/>
              </w:rPr>
              <w:t xml:space="preserve">d job application </w:t>
            </w:r>
            <w:r w:rsidR="707671F8" w:rsidRPr="38F7B2DA">
              <w:rPr>
                <w:rFonts w:asciiTheme="minorHAnsi" w:eastAsiaTheme="minorEastAsia" w:hAnsiTheme="minorHAnsi" w:cstheme="minorBidi"/>
              </w:rPr>
              <w:t>d</w:t>
            </w:r>
            <w:r w:rsidR="04589B5B" w:rsidRPr="38F7B2DA">
              <w:rPr>
                <w:rFonts w:asciiTheme="minorHAnsi" w:eastAsiaTheme="minorEastAsia" w:hAnsiTheme="minorHAnsi" w:cstheme="minorBidi"/>
              </w:rPr>
              <w:t>eclaration</w:t>
            </w:r>
            <w:r w:rsidR="707671F8" w:rsidRPr="38F7B2DA">
              <w:rPr>
                <w:rFonts w:asciiTheme="minorHAnsi" w:eastAsiaTheme="minorEastAsia" w:hAnsiTheme="minorHAnsi" w:cstheme="minorBidi"/>
              </w:rPr>
              <w:t>s; l</w:t>
            </w:r>
            <w:r w:rsidR="594C18A2" w:rsidRPr="38F7B2DA">
              <w:rPr>
                <w:rFonts w:asciiTheme="minorHAnsi" w:eastAsiaTheme="minorEastAsia" w:hAnsiTheme="minorHAnsi" w:cstheme="minorBidi"/>
              </w:rPr>
              <w:t xml:space="preserve">egal </w:t>
            </w:r>
            <w:r w:rsidR="6CC92CCD" w:rsidRPr="38F7B2DA">
              <w:rPr>
                <w:rFonts w:asciiTheme="minorHAnsi" w:eastAsiaTheme="minorEastAsia" w:hAnsiTheme="minorHAnsi" w:cstheme="minorBidi"/>
              </w:rPr>
              <w:t>agreement</w:t>
            </w:r>
            <w:r w:rsidR="2578533B" w:rsidRPr="38F7B2DA">
              <w:rPr>
                <w:rFonts w:asciiTheme="minorHAnsi" w:eastAsiaTheme="minorEastAsia" w:hAnsiTheme="minorHAnsi" w:cstheme="minorBidi"/>
              </w:rPr>
              <w:t>/ disclaimer</w:t>
            </w:r>
            <w:r w:rsidR="6CC92CCD" w:rsidRPr="38F7B2DA">
              <w:rPr>
                <w:rFonts w:asciiTheme="minorHAnsi" w:eastAsiaTheme="minorEastAsia" w:hAnsiTheme="minorHAnsi" w:cstheme="minorBidi"/>
              </w:rPr>
              <w:t xml:space="preserve"> when claiming benefits</w:t>
            </w:r>
            <w:r w:rsidR="6CE43090" w:rsidRPr="38F7B2DA">
              <w:rPr>
                <w:rFonts w:asciiTheme="minorHAnsi" w:eastAsiaTheme="minorEastAsia" w:hAnsiTheme="minorHAnsi" w:cstheme="minorBidi"/>
              </w:rPr>
              <w:t xml:space="preserve"> to report changes and undertake j</w:t>
            </w:r>
            <w:r w:rsidR="6CC92CCD" w:rsidRPr="38F7B2DA">
              <w:rPr>
                <w:rFonts w:asciiTheme="minorHAnsi" w:eastAsiaTheme="minorEastAsia" w:hAnsiTheme="minorHAnsi" w:cstheme="minorBidi"/>
              </w:rPr>
              <w:t>ob search</w:t>
            </w:r>
            <w:r w:rsidR="6A7643A4" w:rsidRPr="38F7B2DA">
              <w:rPr>
                <w:rFonts w:asciiTheme="minorHAnsi" w:eastAsiaTheme="minorEastAsia" w:hAnsiTheme="minorHAnsi" w:cstheme="minorBidi"/>
              </w:rPr>
              <w:t>ing</w:t>
            </w:r>
            <w:r w:rsidR="6CC92CCD" w:rsidRPr="38F7B2DA">
              <w:rPr>
                <w:rFonts w:asciiTheme="minorHAnsi" w:eastAsiaTheme="minorEastAsia" w:hAnsiTheme="minorHAnsi" w:cstheme="minorBidi"/>
              </w:rPr>
              <w:t xml:space="preserve"> activity as stipulated in</w:t>
            </w:r>
            <w:r w:rsidR="17093C29" w:rsidRPr="38F7B2DA">
              <w:rPr>
                <w:rFonts w:asciiTheme="minorHAnsi" w:eastAsiaTheme="minorEastAsia" w:hAnsiTheme="minorHAnsi" w:cstheme="minorBidi"/>
              </w:rPr>
              <w:t xml:space="preserve"> the</w:t>
            </w:r>
            <w:r w:rsidR="6CC92CCD" w:rsidRPr="38F7B2DA">
              <w:rPr>
                <w:rFonts w:asciiTheme="minorHAnsi" w:eastAsiaTheme="minorEastAsia" w:hAnsiTheme="minorHAnsi" w:cstheme="minorBidi"/>
              </w:rPr>
              <w:t xml:space="preserve"> Universal Credit Claimant Commitment.</w:t>
            </w:r>
            <w:r w:rsidR="551EB617" w:rsidRPr="38F7B2DA">
              <w:rPr>
                <w:rFonts w:asciiTheme="minorHAnsi" w:eastAsiaTheme="minorEastAsia" w:hAnsiTheme="minorHAnsi" w:cstheme="minorBidi"/>
              </w:rPr>
              <w:t xml:space="preserve"> </w:t>
            </w:r>
            <w:r w:rsidR="65E441CC" w:rsidRPr="38F7B2DA">
              <w:rPr>
                <w:rFonts w:asciiTheme="minorHAnsi" w:eastAsiaTheme="minorEastAsia" w:hAnsiTheme="minorHAnsi" w:cstheme="minorBidi"/>
              </w:rPr>
              <w:t xml:space="preserve">Potential </w:t>
            </w:r>
            <w:r w:rsidR="551EB617" w:rsidRPr="38F7B2DA">
              <w:rPr>
                <w:rFonts w:asciiTheme="minorHAnsi" w:eastAsiaTheme="minorEastAsia" w:hAnsiTheme="minorHAnsi" w:cstheme="minorBidi"/>
              </w:rPr>
              <w:t xml:space="preserve">Health and Safety </w:t>
            </w:r>
            <w:r w:rsidR="7376D38A" w:rsidRPr="38F7B2DA">
              <w:rPr>
                <w:rFonts w:asciiTheme="minorHAnsi" w:eastAsiaTheme="minorEastAsia" w:hAnsiTheme="minorHAnsi" w:cstheme="minorBidi"/>
              </w:rPr>
              <w:t xml:space="preserve">implications </w:t>
            </w:r>
            <w:r w:rsidR="551EB617" w:rsidRPr="38F7B2DA">
              <w:rPr>
                <w:rFonts w:asciiTheme="minorHAnsi" w:eastAsiaTheme="minorEastAsia" w:hAnsiTheme="minorHAnsi" w:cstheme="minorBidi"/>
              </w:rPr>
              <w:t>–</w:t>
            </w:r>
            <w:r w:rsidR="5663ECDF" w:rsidRPr="38F7B2DA">
              <w:rPr>
                <w:rFonts w:asciiTheme="minorHAnsi" w:eastAsiaTheme="minorEastAsia" w:hAnsiTheme="minorHAnsi" w:cstheme="minorBidi"/>
              </w:rPr>
              <w:t xml:space="preserve"> </w:t>
            </w:r>
            <w:r w:rsidR="66452110" w:rsidRPr="38F7B2DA">
              <w:rPr>
                <w:rFonts w:asciiTheme="minorHAnsi" w:eastAsiaTheme="minorEastAsia" w:hAnsiTheme="minorHAnsi" w:cstheme="minorBidi"/>
              </w:rPr>
              <w:t xml:space="preserve">policy </w:t>
            </w:r>
            <w:r w:rsidR="5663ECDF" w:rsidRPr="38F7B2DA">
              <w:rPr>
                <w:rFonts w:asciiTheme="minorHAnsi" w:eastAsiaTheme="minorEastAsia" w:hAnsiTheme="minorHAnsi" w:cstheme="minorBidi"/>
              </w:rPr>
              <w:t>updated to include the Covid 19 response.</w:t>
            </w:r>
            <w:r w:rsidR="551EB617" w:rsidRPr="38F7B2DA">
              <w:rPr>
                <w:rFonts w:asciiTheme="minorHAnsi" w:eastAsiaTheme="minorEastAsia" w:hAnsiTheme="minorHAnsi" w:cstheme="minorBidi"/>
              </w:rPr>
              <w:t xml:space="preserve"> GDPR – </w:t>
            </w:r>
            <w:r w:rsidR="7743BFB0" w:rsidRPr="38F7B2DA">
              <w:rPr>
                <w:rFonts w:asciiTheme="minorHAnsi" w:eastAsiaTheme="minorEastAsia" w:hAnsiTheme="minorHAnsi" w:cstheme="minorBidi"/>
              </w:rPr>
              <w:t>possible contravention</w:t>
            </w:r>
            <w:r w:rsidR="0410EC79" w:rsidRPr="38F7B2DA">
              <w:rPr>
                <w:rFonts w:asciiTheme="minorHAnsi" w:eastAsiaTheme="minorEastAsia" w:hAnsiTheme="minorHAnsi" w:cstheme="minorBidi"/>
              </w:rPr>
              <w:t>/</w:t>
            </w:r>
            <w:r w:rsidR="78123D47" w:rsidRPr="38F7B2DA">
              <w:rPr>
                <w:rFonts w:asciiTheme="minorHAnsi" w:eastAsiaTheme="minorEastAsia" w:hAnsiTheme="minorHAnsi" w:cstheme="minorBidi"/>
              </w:rPr>
              <w:t xml:space="preserve"> </w:t>
            </w:r>
            <w:r w:rsidR="0410EC79" w:rsidRPr="38F7B2DA">
              <w:rPr>
                <w:rFonts w:asciiTheme="minorHAnsi" w:eastAsiaTheme="minorEastAsia" w:hAnsiTheme="minorHAnsi" w:cstheme="minorBidi"/>
              </w:rPr>
              <w:t>risks surrounding</w:t>
            </w:r>
            <w:r w:rsidR="7743BFB0" w:rsidRPr="38F7B2DA">
              <w:rPr>
                <w:rFonts w:asciiTheme="minorHAnsi" w:eastAsiaTheme="minorEastAsia" w:hAnsiTheme="minorHAnsi" w:cstheme="minorBidi"/>
              </w:rPr>
              <w:t xml:space="preserve"> </w:t>
            </w:r>
            <w:r w:rsidR="16B5EECE" w:rsidRPr="38F7B2DA">
              <w:rPr>
                <w:rFonts w:asciiTheme="minorHAnsi" w:eastAsiaTheme="minorEastAsia" w:hAnsiTheme="minorHAnsi" w:cstheme="minorBidi"/>
              </w:rPr>
              <w:t xml:space="preserve">client </w:t>
            </w:r>
            <w:r w:rsidR="7743BFB0" w:rsidRPr="38F7B2DA">
              <w:rPr>
                <w:rFonts w:asciiTheme="minorHAnsi" w:eastAsiaTheme="minorEastAsia" w:hAnsiTheme="minorHAnsi" w:cstheme="minorBidi"/>
              </w:rPr>
              <w:t xml:space="preserve">data with LAs undertaking employability support – </w:t>
            </w:r>
            <w:r w:rsidR="7E2E8836" w:rsidRPr="38F7B2DA">
              <w:rPr>
                <w:rFonts w:asciiTheme="minorHAnsi" w:eastAsiaTheme="minorEastAsia" w:hAnsiTheme="minorHAnsi" w:cstheme="minorBidi"/>
              </w:rPr>
              <w:t>with less stringent processes re</w:t>
            </w:r>
            <w:r w:rsidR="7EDE7B9E" w:rsidRPr="38F7B2DA">
              <w:rPr>
                <w:rFonts w:asciiTheme="minorHAnsi" w:eastAsiaTheme="minorEastAsia" w:hAnsiTheme="minorHAnsi" w:cstheme="minorBidi"/>
              </w:rPr>
              <w:t>garding sensitive</w:t>
            </w:r>
            <w:r w:rsidR="7E2E8836" w:rsidRPr="38F7B2DA">
              <w:rPr>
                <w:rFonts w:asciiTheme="minorHAnsi" w:eastAsiaTheme="minorEastAsia" w:hAnsiTheme="minorHAnsi" w:cstheme="minorBidi"/>
              </w:rPr>
              <w:t xml:space="preserve"> </w:t>
            </w:r>
            <w:r w:rsidR="7743BFB0" w:rsidRPr="38F7B2DA">
              <w:rPr>
                <w:rFonts w:asciiTheme="minorHAnsi" w:eastAsiaTheme="minorEastAsia" w:hAnsiTheme="minorHAnsi" w:cstheme="minorBidi"/>
              </w:rPr>
              <w:t xml:space="preserve">paperwork and </w:t>
            </w:r>
            <w:r w:rsidR="082D5C8D" w:rsidRPr="38F7B2DA">
              <w:rPr>
                <w:rFonts w:asciiTheme="minorHAnsi" w:eastAsiaTheme="minorEastAsia" w:hAnsiTheme="minorHAnsi" w:cstheme="minorBidi"/>
              </w:rPr>
              <w:t>e-mail correspondence</w:t>
            </w:r>
            <w:r w:rsidR="551EB617" w:rsidRPr="38F7B2DA">
              <w:rPr>
                <w:rFonts w:asciiTheme="minorHAnsi" w:eastAsiaTheme="minorEastAsia" w:hAnsiTheme="minorHAnsi" w:cstheme="minorBidi"/>
              </w:rPr>
              <w:t xml:space="preserve">. </w:t>
            </w:r>
          </w:p>
          <w:p w14:paraId="359E4004" w14:textId="77777777" w:rsidR="4A9190A8" w:rsidRDefault="4A9190A8" w:rsidP="38F7B2DA">
            <w:pPr>
              <w:rPr>
                <w:sz w:val="12"/>
                <w:szCs w:val="12"/>
              </w:rPr>
            </w:pPr>
            <w:r w:rsidRPr="38F7B2DA">
              <w:rPr>
                <w:sz w:val="12"/>
                <w:szCs w:val="12"/>
              </w:rPr>
              <w:t xml:space="preserve"> </w:t>
            </w:r>
          </w:p>
        </w:tc>
      </w:tr>
      <w:tr w:rsidR="38F7B2DA" w14:paraId="4C515CBF" w14:textId="77777777" w:rsidTr="2BE8F487">
        <w:trPr>
          <w:trHeight w:val="1055"/>
        </w:trPr>
        <w:tc>
          <w:tcPr>
            <w:tcW w:w="1733" w:type="dxa"/>
            <w:shd w:val="clear" w:color="auto" w:fill="8EAADB" w:themeFill="accent1" w:themeFillTint="99"/>
          </w:tcPr>
          <w:p w14:paraId="1C64D7BB" w14:textId="77777777" w:rsidR="38F7B2DA" w:rsidRDefault="38F7B2DA" w:rsidP="38F7B2DA">
            <w:pPr>
              <w:jc w:val="center"/>
              <w:rPr>
                <w:rFonts w:asciiTheme="minorHAnsi" w:eastAsiaTheme="minorEastAsia" w:hAnsiTheme="minorHAnsi" w:cstheme="minorBidi"/>
                <w:b/>
                <w:bCs/>
              </w:rPr>
            </w:pPr>
          </w:p>
          <w:p w14:paraId="63B4E74A" w14:textId="77777777" w:rsidR="2544E1BD" w:rsidRDefault="2544E1BD" w:rsidP="38F7B2DA">
            <w:pPr>
              <w:jc w:val="center"/>
              <w:rPr>
                <w:rFonts w:asciiTheme="minorHAnsi" w:eastAsiaTheme="minorEastAsia" w:hAnsiTheme="minorHAnsi" w:cstheme="minorBidi"/>
                <w:b/>
                <w:bCs/>
              </w:rPr>
            </w:pPr>
            <w:r w:rsidRPr="38F7B2DA">
              <w:rPr>
                <w:rFonts w:asciiTheme="minorHAnsi" w:eastAsiaTheme="minorEastAsia" w:hAnsiTheme="minorHAnsi" w:cstheme="minorBidi"/>
                <w:b/>
                <w:bCs/>
              </w:rPr>
              <w:t>Environmental</w:t>
            </w:r>
          </w:p>
        </w:tc>
        <w:tc>
          <w:tcPr>
            <w:tcW w:w="7282" w:type="dxa"/>
            <w:shd w:val="clear" w:color="auto" w:fill="8EAADB" w:themeFill="accent1" w:themeFillTint="99"/>
          </w:tcPr>
          <w:p w14:paraId="2E19F13A" w14:textId="77777777" w:rsidR="3FCDF52B" w:rsidRDefault="6C23B22E" w:rsidP="38F7B2DA">
            <w:pPr>
              <w:rPr>
                <w:rFonts w:asciiTheme="minorHAnsi" w:eastAsiaTheme="minorEastAsia" w:hAnsiTheme="minorHAnsi" w:cstheme="minorBidi"/>
              </w:rPr>
            </w:pPr>
            <w:r w:rsidRPr="2BE8F487">
              <w:rPr>
                <w:rFonts w:asciiTheme="minorHAnsi" w:eastAsiaTheme="minorEastAsia" w:hAnsiTheme="minorHAnsi" w:cstheme="minorBidi"/>
              </w:rPr>
              <w:t>Con</w:t>
            </w:r>
            <w:r w:rsidR="40F4FA8D" w:rsidRPr="2BE8F487">
              <w:rPr>
                <w:rFonts w:asciiTheme="minorHAnsi" w:eastAsiaTheme="minorEastAsia" w:hAnsiTheme="minorHAnsi" w:cstheme="minorBidi"/>
              </w:rPr>
              <w:t xml:space="preserve">ditions of </w:t>
            </w:r>
            <w:r w:rsidR="0B7FDE40" w:rsidRPr="2BE8F487">
              <w:rPr>
                <w:rFonts w:asciiTheme="minorHAnsi" w:eastAsiaTheme="minorEastAsia" w:hAnsiTheme="minorHAnsi" w:cstheme="minorBidi"/>
              </w:rPr>
              <w:t xml:space="preserve">DWP </w:t>
            </w:r>
            <w:r w:rsidR="40F4FA8D" w:rsidRPr="2BE8F487">
              <w:rPr>
                <w:rFonts w:asciiTheme="minorHAnsi" w:eastAsiaTheme="minorEastAsia" w:hAnsiTheme="minorHAnsi" w:cstheme="minorBidi"/>
              </w:rPr>
              <w:t>operations</w:t>
            </w:r>
            <w:r w:rsidR="780EB5AE" w:rsidRPr="2BE8F487">
              <w:rPr>
                <w:rFonts w:asciiTheme="minorHAnsi" w:eastAsiaTheme="minorEastAsia" w:hAnsiTheme="minorHAnsi" w:cstheme="minorBidi"/>
              </w:rPr>
              <w:t xml:space="preserve"> (</w:t>
            </w:r>
            <w:r w:rsidR="2A81CCDF" w:rsidRPr="2BE8F487">
              <w:rPr>
                <w:rFonts w:asciiTheme="minorHAnsi" w:eastAsiaTheme="minorEastAsia" w:hAnsiTheme="minorHAnsi" w:cstheme="minorBidi"/>
              </w:rPr>
              <w:t xml:space="preserve">including </w:t>
            </w:r>
            <w:r w:rsidR="780EB5AE" w:rsidRPr="2BE8F487">
              <w:rPr>
                <w:rFonts w:asciiTheme="minorHAnsi" w:eastAsiaTheme="minorEastAsia" w:hAnsiTheme="minorHAnsi" w:cstheme="minorBidi"/>
              </w:rPr>
              <w:t>contingencies</w:t>
            </w:r>
            <w:r w:rsidR="4F9EDA55" w:rsidRPr="2BE8F487">
              <w:rPr>
                <w:rFonts w:asciiTheme="minorHAnsi" w:eastAsiaTheme="minorEastAsia" w:hAnsiTheme="minorHAnsi" w:cstheme="minorBidi"/>
              </w:rPr>
              <w:t xml:space="preserve"> and revised </w:t>
            </w:r>
            <w:r w:rsidR="7FF77D22" w:rsidRPr="2BE8F487">
              <w:rPr>
                <w:rFonts w:asciiTheme="minorHAnsi" w:eastAsiaTheme="minorEastAsia" w:hAnsiTheme="minorHAnsi" w:cstheme="minorBidi"/>
              </w:rPr>
              <w:t>processes</w:t>
            </w:r>
            <w:r w:rsidR="780EB5AE" w:rsidRPr="2BE8F487">
              <w:rPr>
                <w:rFonts w:asciiTheme="minorHAnsi" w:eastAsiaTheme="minorEastAsia" w:hAnsiTheme="minorHAnsi" w:cstheme="minorBidi"/>
              </w:rPr>
              <w:t>) and social impacts</w:t>
            </w:r>
            <w:r w:rsidR="015057A5" w:rsidRPr="2BE8F487">
              <w:rPr>
                <w:rFonts w:asciiTheme="minorHAnsi" w:eastAsiaTheme="minorEastAsia" w:hAnsiTheme="minorHAnsi" w:cstheme="minorBidi"/>
              </w:rPr>
              <w:t xml:space="preserve"> (together with economic factors)</w:t>
            </w:r>
            <w:r w:rsidR="780EB5AE" w:rsidRPr="2BE8F487">
              <w:rPr>
                <w:rFonts w:asciiTheme="minorHAnsi" w:eastAsiaTheme="minorEastAsia" w:hAnsiTheme="minorHAnsi" w:cstheme="minorBidi"/>
              </w:rPr>
              <w:t xml:space="preserve"> upon the locality</w:t>
            </w:r>
            <w:r w:rsidR="40F4FA8D" w:rsidRPr="2BE8F487">
              <w:rPr>
                <w:rFonts w:asciiTheme="minorHAnsi" w:eastAsiaTheme="minorEastAsia" w:hAnsiTheme="minorHAnsi" w:cstheme="minorBidi"/>
              </w:rPr>
              <w:t>,</w:t>
            </w:r>
            <w:r w:rsidR="7769ABDC" w:rsidRPr="2BE8F487">
              <w:rPr>
                <w:rFonts w:asciiTheme="minorHAnsi" w:eastAsiaTheme="minorEastAsia" w:hAnsiTheme="minorHAnsi" w:cstheme="minorBidi"/>
              </w:rPr>
              <w:t xml:space="preserve"> </w:t>
            </w:r>
            <w:proofErr w:type="gramStart"/>
            <w:r w:rsidR="40F4FA8D" w:rsidRPr="2BE8F487">
              <w:rPr>
                <w:rFonts w:asciiTheme="minorHAnsi" w:eastAsiaTheme="minorEastAsia" w:hAnsiTheme="minorHAnsi" w:cstheme="minorBidi"/>
              </w:rPr>
              <w:t>as a con</w:t>
            </w:r>
            <w:r w:rsidRPr="2BE8F487">
              <w:rPr>
                <w:rFonts w:asciiTheme="minorHAnsi" w:eastAsiaTheme="minorEastAsia" w:hAnsiTheme="minorHAnsi" w:cstheme="minorBidi"/>
              </w:rPr>
              <w:t>sequence of</w:t>
            </w:r>
            <w:proofErr w:type="gramEnd"/>
            <w:r w:rsidRPr="2BE8F487">
              <w:rPr>
                <w:rFonts w:asciiTheme="minorHAnsi" w:eastAsiaTheme="minorEastAsia" w:hAnsiTheme="minorHAnsi" w:cstheme="minorBidi"/>
              </w:rPr>
              <w:t xml:space="preserve"> the Pandemic</w:t>
            </w:r>
            <w:r w:rsidR="318EA6C0" w:rsidRPr="2BE8F487">
              <w:rPr>
                <w:rFonts w:asciiTheme="minorHAnsi" w:eastAsiaTheme="minorEastAsia" w:hAnsiTheme="minorHAnsi" w:cstheme="minorBidi"/>
              </w:rPr>
              <w:t xml:space="preserve"> – </w:t>
            </w:r>
            <w:r w:rsidR="52D7C417" w:rsidRPr="2BE8F487">
              <w:rPr>
                <w:rFonts w:asciiTheme="minorHAnsi" w:eastAsiaTheme="minorEastAsia" w:hAnsiTheme="minorHAnsi" w:cstheme="minorBidi"/>
              </w:rPr>
              <w:t xml:space="preserve">and </w:t>
            </w:r>
            <w:r w:rsidR="318EA6C0" w:rsidRPr="2BE8F487">
              <w:rPr>
                <w:rFonts w:asciiTheme="minorHAnsi" w:eastAsiaTheme="minorEastAsia" w:hAnsiTheme="minorHAnsi" w:cstheme="minorBidi"/>
              </w:rPr>
              <w:t xml:space="preserve">increased risk of infection if visiting highly </w:t>
            </w:r>
            <w:r w:rsidR="5282DA92" w:rsidRPr="2BE8F487">
              <w:rPr>
                <w:rFonts w:asciiTheme="minorHAnsi" w:eastAsiaTheme="minorEastAsia" w:hAnsiTheme="minorHAnsi" w:cstheme="minorBidi"/>
              </w:rPr>
              <w:t>occupi</w:t>
            </w:r>
            <w:r w:rsidR="318EA6C0" w:rsidRPr="2BE8F487">
              <w:rPr>
                <w:rFonts w:asciiTheme="minorHAnsi" w:eastAsiaTheme="minorEastAsia" w:hAnsiTheme="minorHAnsi" w:cstheme="minorBidi"/>
              </w:rPr>
              <w:t>ed premises</w:t>
            </w:r>
            <w:r w:rsidR="00AF1740" w:rsidRPr="2BE8F487">
              <w:rPr>
                <w:rFonts w:asciiTheme="minorHAnsi" w:eastAsiaTheme="minorEastAsia" w:hAnsiTheme="minorHAnsi" w:cstheme="minorBidi"/>
              </w:rPr>
              <w:t>.</w:t>
            </w:r>
            <w:r w:rsidRPr="2BE8F487">
              <w:rPr>
                <w:rFonts w:asciiTheme="minorHAnsi" w:eastAsiaTheme="minorEastAsia" w:hAnsiTheme="minorHAnsi" w:cstheme="minorBidi"/>
              </w:rPr>
              <w:t xml:space="preserve"> </w:t>
            </w:r>
            <w:r w:rsidR="1D1215B8" w:rsidRPr="2BE8F487">
              <w:rPr>
                <w:rFonts w:asciiTheme="minorHAnsi" w:eastAsiaTheme="minorEastAsia" w:hAnsiTheme="minorHAnsi" w:cstheme="minorBidi"/>
              </w:rPr>
              <w:t>Attitudes to the environment</w:t>
            </w:r>
            <w:r w:rsidR="42DE000D" w:rsidRPr="2BE8F487">
              <w:rPr>
                <w:rFonts w:asciiTheme="minorHAnsi" w:eastAsiaTheme="minorEastAsia" w:hAnsiTheme="minorHAnsi" w:cstheme="minorBidi"/>
              </w:rPr>
              <w:t xml:space="preserve"> &amp; geographical locations</w:t>
            </w:r>
            <w:r w:rsidR="1D1215B8" w:rsidRPr="2BE8F487">
              <w:rPr>
                <w:rFonts w:asciiTheme="minorHAnsi" w:eastAsiaTheme="minorEastAsia" w:hAnsiTheme="minorHAnsi" w:cstheme="minorBidi"/>
              </w:rPr>
              <w:t xml:space="preserve"> – increased pollution if having to use transport to attend employability support/ the job centre</w:t>
            </w:r>
            <w:r w:rsidR="57AEB248" w:rsidRPr="2BE8F487">
              <w:rPr>
                <w:rFonts w:asciiTheme="minorHAnsi" w:eastAsiaTheme="minorEastAsia" w:hAnsiTheme="minorHAnsi" w:cstheme="minorBidi"/>
              </w:rPr>
              <w:t>.</w:t>
            </w:r>
            <w:r w:rsidR="1D1215B8" w:rsidRPr="2BE8F487">
              <w:rPr>
                <w:rFonts w:asciiTheme="minorHAnsi" w:eastAsiaTheme="minorEastAsia" w:hAnsiTheme="minorHAnsi" w:cstheme="minorBidi"/>
              </w:rPr>
              <w:t xml:space="preserve"> </w:t>
            </w:r>
            <w:r w:rsidR="71CAF720" w:rsidRPr="2BE8F487">
              <w:rPr>
                <w:rFonts w:asciiTheme="minorHAnsi" w:eastAsiaTheme="minorEastAsia" w:hAnsiTheme="minorHAnsi" w:cstheme="minorBidi"/>
              </w:rPr>
              <w:t xml:space="preserve">Environmental/ </w:t>
            </w:r>
            <w:r w:rsidR="3BE9B564" w:rsidRPr="2BE8F487">
              <w:rPr>
                <w:rFonts w:asciiTheme="minorHAnsi" w:eastAsiaTheme="minorEastAsia" w:hAnsiTheme="minorHAnsi" w:cstheme="minorBidi"/>
              </w:rPr>
              <w:t xml:space="preserve">geographical/ </w:t>
            </w:r>
            <w:r w:rsidR="71CAF720" w:rsidRPr="2BE8F487">
              <w:rPr>
                <w:rFonts w:asciiTheme="minorHAnsi" w:eastAsiaTheme="minorEastAsia" w:hAnsiTheme="minorHAnsi" w:cstheme="minorBidi"/>
              </w:rPr>
              <w:t>seasonal response to labour market demands</w:t>
            </w:r>
            <w:r w:rsidR="2EFE2BBC" w:rsidRPr="2BE8F487">
              <w:rPr>
                <w:rFonts w:asciiTheme="minorHAnsi" w:eastAsiaTheme="minorEastAsia" w:hAnsiTheme="minorHAnsi" w:cstheme="minorBidi"/>
              </w:rPr>
              <w:t xml:space="preserve"> and associated network</w:t>
            </w:r>
            <w:r w:rsidR="08AD4335" w:rsidRPr="2BE8F487">
              <w:rPr>
                <w:rFonts w:asciiTheme="minorHAnsi" w:eastAsiaTheme="minorEastAsia" w:hAnsiTheme="minorHAnsi" w:cstheme="minorBidi"/>
              </w:rPr>
              <w:t>s</w:t>
            </w:r>
            <w:r w:rsidR="71CAF720" w:rsidRPr="2BE8F487">
              <w:rPr>
                <w:rFonts w:asciiTheme="minorHAnsi" w:eastAsiaTheme="minorEastAsia" w:hAnsiTheme="minorHAnsi" w:cstheme="minorBidi"/>
              </w:rPr>
              <w:t>.</w:t>
            </w:r>
          </w:p>
          <w:p w14:paraId="344814C3" w14:textId="77777777" w:rsidR="362CFDE7" w:rsidRDefault="362CFDE7" w:rsidP="38F7B2DA">
            <w:pPr>
              <w:rPr>
                <w:sz w:val="12"/>
                <w:szCs w:val="12"/>
              </w:rPr>
            </w:pPr>
            <w:r w:rsidRPr="38F7B2DA">
              <w:rPr>
                <w:sz w:val="12"/>
                <w:szCs w:val="12"/>
              </w:rPr>
              <w:t xml:space="preserve"> </w:t>
            </w:r>
          </w:p>
        </w:tc>
      </w:tr>
    </w:tbl>
    <w:p w14:paraId="685FF868" w14:textId="77777777" w:rsidR="528DB723" w:rsidRDefault="528DB723" w:rsidP="528DB723"/>
    <w:p w14:paraId="44C992A2" w14:textId="77777777" w:rsidR="528DB723" w:rsidRDefault="528DB723" w:rsidP="528DB723"/>
    <w:p w14:paraId="040B3D6D" w14:textId="77777777" w:rsidR="528DB723" w:rsidRDefault="528DB723" w:rsidP="528DB723"/>
    <w:p w14:paraId="3E4039A4" w14:textId="77777777" w:rsidR="528DB723" w:rsidRDefault="528DB723" w:rsidP="528DB723"/>
    <w:p w14:paraId="40F02783" w14:textId="77777777" w:rsidR="528DB723" w:rsidRDefault="528DB723" w:rsidP="528DB723"/>
    <w:p w14:paraId="5828ABBF" w14:textId="77777777" w:rsidR="528DB723" w:rsidRDefault="528DB723" w:rsidP="528DB723"/>
    <w:p w14:paraId="2B51B274" w14:textId="77777777" w:rsidR="528DB723" w:rsidRDefault="528DB723" w:rsidP="528DB723"/>
    <w:p w14:paraId="7837CD7A" w14:textId="77777777" w:rsidR="528DB723" w:rsidRDefault="528DB723" w:rsidP="528DB723"/>
    <w:p w14:paraId="0FD2AA26" w14:textId="77777777" w:rsidR="528DB723" w:rsidRDefault="528DB723" w:rsidP="528DB723"/>
    <w:p w14:paraId="1FD62BC7" w14:textId="77777777" w:rsidR="528DB723" w:rsidRDefault="528DB723" w:rsidP="528DB723"/>
    <w:p w14:paraId="765A3F11" w14:textId="77777777" w:rsidR="528DB723" w:rsidRDefault="528DB723" w:rsidP="528DB723"/>
    <w:p w14:paraId="7F325DD7" w14:textId="77777777" w:rsidR="528DB723" w:rsidRDefault="528DB723" w:rsidP="528DB723"/>
    <w:sectPr w:rsidR="528DB723" w:rsidSect="007A5B1D">
      <w:headerReference w:type="default" r:id="rId24"/>
      <w:footerReference w:type="default" r:id="rId25"/>
      <w:headerReference w:type="first" r:id="rId26"/>
      <w:footerReference w:type="first" r:id="rId27"/>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7E397" w14:textId="77777777" w:rsidR="007836BB" w:rsidRDefault="007836BB">
      <w:r>
        <w:separator/>
      </w:r>
    </w:p>
  </w:endnote>
  <w:endnote w:type="continuationSeparator" w:id="0">
    <w:p w14:paraId="1A018E0A" w14:textId="77777777" w:rsidR="007836BB" w:rsidRDefault="007836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3618757"/>
      <w:docPartObj>
        <w:docPartGallery w:val="Page Numbers (Bottom of Page)"/>
        <w:docPartUnique/>
      </w:docPartObj>
    </w:sdtPr>
    <w:sdtEndPr>
      <w:rPr>
        <w:noProof/>
      </w:rPr>
    </w:sdtEndPr>
    <w:sdtContent>
      <w:p w14:paraId="34399C13" w14:textId="130E96F5" w:rsidR="007A5B1D" w:rsidRDefault="007A5B1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751BD0" w14:textId="77777777" w:rsidR="528DB723" w:rsidRDefault="528DB723" w:rsidP="528DB7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28DB723" w14:paraId="7A0DD834" w14:textId="77777777" w:rsidTr="528DB723">
      <w:trPr>
        <w:trHeight w:val="300"/>
      </w:trPr>
      <w:tc>
        <w:tcPr>
          <w:tcW w:w="3005" w:type="dxa"/>
        </w:tcPr>
        <w:p w14:paraId="3D2D9D6F" w14:textId="77777777" w:rsidR="528DB723" w:rsidRDefault="528DB723" w:rsidP="528DB723">
          <w:pPr>
            <w:pStyle w:val="Header"/>
            <w:ind w:left="-115"/>
          </w:pPr>
        </w:p>
      </w:tc>
      <w:tc>
        <w:tcPr>
          <w:tcW w:w="3005" w:type="dxa"/>
        </w:tcPr>
        <w:p w14:paraId="19FD817F" w14:textId="77777777" w:rsidR="528DB723" w:rsidRDefault="528DB723" w:rsidP="528DB723">
          <w:pPr>
            <w:pStyle w:val="Header"/>
            <w:jc w:val="center"/>
          </w:pPr>
        </w:p>
      </w:tc>
      <w:tc>
        <w:tcPr>
          <w:tcW w:w="3005" w:type="dxa"/>
        </w:tcPr>
        <w:p w14:paraId="2D5D9445" w14:textId="77777777" w:rsidR="528DB723" w:rsidRDefault="528DB723" w:rsidP="528DB723">
          <w:pPr>
            <w:pStyle w:val="Header"/>
            <w:ind w:right="-115"/>
            <w:jc w:val="right"/>
          </w:pPr>
        </w:p>
      </w:tc>
    </w:tr>
  </w:tbl>
  <w:p w14:paraId="002C4B7D" w14:textId="77777777" w:rsidR="528DB723" w:rsidRDefault="528DB723" w:rsidP="528DB7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DF94F" w14:textId="77777777" w:rsidR="007836BB" w:rsidRDefault="007836BB">
      <w:r>
        <w:separator/>
      </w:r>
    </w:p>
  </w:footnote>
  <w:footnote w:type="continuationSeparator" w:id="0">
    <w:p w14:paraId="5A254401" w14:textId="77777777" w:rsidR="007836BB" w:rsidRDefault="007836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28DB723" w14:paraId="33CE9608" w14:textId="77777777" w:rsidTr="528DB723">
      <w:trPr>
        <w:trHeight w:val="300"/>
      </w:trPr>
      <w:tc>
        <w:tcPr>
          <w:tcW w:w="3005" w:type="dxa"/>
        </w:tcPr>
        <w:p w14:paraId="7785AE83" w14:textId="77777777" w:rsidR="528DB723" w:rsidRDefault="528DB723" w:rsidP="528DB723">
          <w:pPr>
            <w:pStyle w:val="Header"/>
            <w:ind w:left="-115"/>
          </w:pPr>
        </w:p>
      </w:tc>
      <w:tc>
        <w:tcPr>
          <w:tcW w:w="3005" w:type="dxa"/>
        </w:tcPr>
        <w:p w14:paraId="5E84DDA3" w14:textId="77777777" w:rsidR="528DB723" w:rsidRDefault="528DB723" w:rsidP="528DB723">
          <w:pPr>
            <w:pStyle w:val="Header"/>
            <w:jc w:val="center"/>
          </w:pPr>
        </w:p>
      </w:tc>
      <w:tc>
        <w:tcPr>
          <w:tcW w:w="3005" w:type="dxa"/>
        </w:tcPr>
        <w:p w14:paraId="2A37A556" w14:textId="77777777" w:rsidR="528DB723" w:rsidRDefault="528DB723" w:rsidP="528DB723">
          <w:pPr>
            <w:pStyle w:val="Header"/>
            <w:ind w:right="-115"/>
            <w:jc w:val="right"/>
          </w:pPr>
        </w:p>
      </w:tc>
    </w:tr>
  </w:tbl>
  <w:p w14:paraId="175E76D1" w14:textId="77777777" w:rsidR="528DB723" w:rsidRDefault="528DB723" w:rsidP="528DB7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28DB723" w14:paraId="0996467F" w14:textId="77777777" w:rsidTr="528DB723">
      <w:trPr>
        <w:trHeight w:val="300"/>
      </w:trPr>
      <w:tc>
        <w:tcPr>
          <w:tcW w:w="3005" w:type="dxa"/>
        </w:tcPr>
        <w:p w14:paraId="727176B5" w14:textId="77777777" w:rsidR="528DB723" w:rsidRDefault="528DB723" w:rsidP="528DB723">
          <w:pPr>
            <w:pStyle w:val="Header"/>
            <w:ind w:left="-115"/>
          </w:pPr>
        </w:p>
      </w:tc>
      <w:tc>
        <w:tcPr>
          <w:tcW w:w="3005" w:type="dxa"/>
        </w:tcPr>
        <w:p w14:paraId="05E3ECA7" w14:textId="77777777" w:rsidR="528DB723" w:rsidRDefault="528DB723" w:rsidP="528DB723">
          <w:pPr>
            <w:pStyle w:val="Header"/>
            <w:jc w:val="center"/>
          </w:pPr>
        </w:p>
      </w:tc>
      <w:tc>
        <w:tcPr>
          <w:tcW w:w="3005" w:type="dxa"/>
        </w:tcPr>
        <w:p w14:paraId="13FA6F8E" w14:textId="77777777" w:rsidR="528DB723" w:rsidRDefault="528DB723" w:rsidP="528DB723">
          <w:pPr>
            <w:pStyle w:val="Header"/>
            <w:ind w:right="-115"/>
            <w:jc w:val="right"/>
          </w:pPr>
        </w:p>
      </w:tc>
    </w:tr>
  </w:tbl>
  <w:p w14:paraId="651B3A8B" w14:textId="77777777" w:rsidR="528DB723" w:rsidRDefault="528DB723" w:rsidP="528DB723">
    <w:pPr>
      <w:pStyle w:val="Header"/>
    </w:pPr>
  </w:p>
</w:hdr>
</file>

<file path=word/intelligence2.xml><?xml version="1.0" encoding="utf-8"?>
<int2:intelligence xmlns:int2="http://schemas.microsoft.com/office/intelligence/2020/intelligence" xmlns:oel="http://schemas.microsoft.com/office/2019/extlst">
  <int2:observations>
    <int2:textHash int2:hashCode="xEXVmfLCs2dn3u" int2:id="7nmNBf3n">
      <int2:state int2:value="Rejected" int2:type="AugLoop_Text_Critique"/>
    </int2:textHash>
    <int2:textHash int2:hashCode="TB5l1kNIwXqIZM" int2:id="29yW8Roi">
      <int2:state int2:value="Rejected" int2:type="AugLoop_Text_Critique"/>
    </int2:textHash>
    <int2:textHash int2:hashCode="qQf0UpxoTCMbFI" int2:id="IfSiAoxS">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51F4C"/>
    <w:multiLevelType w:val="hybridMultilevel"/>
    <w:tmpl w:val="601EC2CA"/>
    <w:lvl w:ilvl="0" w:tplc="34B8DD68">
      <w:start w:val="1"/>
      <w:numFmt w:val="bullet"/>
      <w:lvlText w:val=""/>
      <w:lvlJc w:val="left"/>
      <w:pPr>
        <w:ind w:left="720" w:hanging="360"/>
      </w:pPr>
      <w:rPr>
        <w:rFonts w:ascii="Wingdings" w:hAnsi="Wingdings" w:hint="default"/>
      </w:rPr>
    </w:lvl>
    <w:lvl w:ilvl="1" w:tplc="8378176C">
      <w:start w:val="1"/>
      <w:numFmt w:val="bullet"/>
      <w:lvlText w:val=""/>
      <w:lvlJc w:val="left"/>
      <w:pPr>
        <w:ind w:left="1440" w:hanging="360"/>
      </w:pPr>
      <w:rPr>
        <w:rFonts w:ascii="Wingdings" w:hAnsi="Wingdings" w:hint="default"/>
      </w:rPr>
    </w:lvl>
    <w:lvl w:ilvl="2" w:tplc="D3C00836">
      <w:start w:val="1"/>
      <w:numFmt w:val="bullet"/>
      <w:lvlText w:val=""/>
      <w:lvlJc w:val="left"/>
      <w:pPr>
        <w:ind w:left="2160" w:hanging="360"/>
      </w:pPr>
      <w:rPr>
        <w:rFonts w:ascii="Wingdings" w:hAnsi="Wingdings" w:hint="default"/>
      </w:rPr>
    </w:lvl>
    <w:lvl w:ilvl="3" w:tplc="77A44354">
      <w:start w:val="1"/>
      <w:numFmt w:val="bullet"/>
      <w:lvlText w:val=""/>
      <w:lvlJc w:val="left"/>
      <w:pPr>
        <w:ind w:left="2880" w:hanging="360"/>
      </w:pPr>
      <w:rPr>
        <w:rFonts w:ascii="Symbol" w:hAnsi="Symbol" w:hint="default"/>
      </w:rPr>
    </w:lvl>
    <w:lvl w:ilvl="4" w:tplc="53F20262">
      <w:start w:val="1"/>
      <w:numFmt w:val="bullet"/>
      <w:lvlText w:val="♦"/>
      <w:lvlJc w:val="left"/>
      <w:pPr>
        <w:ind w:left="3600" w:hanging="360"/>
      </w:pPr>
      <w:rPr>
        <w:rFonts w:ascii="Courier New" w:hAnsi="Courier New" w:hint="default"/>
      </w:rPr>
    </w:lvl>
    <w:lvl w:ilvl="5" w:tplc="C92AC79A">
      <w:start w:val="1"/>
      <w:numFmt w:val="bullet"/>
      <w:lvlText w:val=""/>
      <w:lvlJc w:val="left"/>
      <w:pPr>
        <w:ind w:left="4320" w:hanging="360"/>
      </w:pPr>
      <w:rPr>
        <w:rFonts w:ascii="Wingdings" w:hAnsi="Wingdings" w:hint="default"/>
      </w:rPr>
    </w:lvl>
    <w:lvl w:ilvl="6" w:tplc="EE421F10">
      <w:start w:val="1"/>
      <w:numFmt w:val="bullet"/>
      <w:lvlText w:val=""/>
      <w:lvlJc w:val="left"/>
      <w:pPr>
        <w:ind w:left="5040" w:hanging="360"/>
      </w:pPr>
      <w:rPr>
        <w:rFonts w:ascii="Wingdings" w:hAnsi="Wingdings" w:hint="default"/>
      </w:rPr>
    </w:lvl>
    <w:lvl w:ilvl="7" w:tplc="18E67A32">
      <w:start w:val="1"/>
      <w:numFmt w:val="bullet"/>
      <w:lvlText w:val=""/>
      <w:lvlJc w:val="left"/>
      <w:pPr>
        <w:ind w:left="5760" w:hanging="360"/>
      </w:pPr>
      <w:rPr>
        <w:rFonts w:ascii="Symbol" w:hAnsi="Symbol" w:hint="default"/>
      </w:rPr>
    </w:lvl>
    <w:lvl w:ilvl="8" w:tplc="44AC0C0E">
      <w:start w:val="1"/>
      <w:numFmt w:val="bullet"/>
      <w:lvlText w:val="♦"/>
      <w:lvlJc w:val="left"/>
      <w:pPr>
        <w:ind w:left="6480" w:hanging="360"/>
      </w:pPr>
      <w:rPr>
        <w:rFonts w:ascii="Courier New" w:hAnsi="Courier New" w:hint="default"/>
      </w:rPr>
    </w:lvl>
  </w:abstractNum>
  <w:abstractNum w:abstractNumId="1" w15:restartNumberingAfterBreak="0">
    <w:nsid w:val="052525AC"/>
    <w:multiLevelType w:val="hybridMultilevel"/>
    <w:tmpl w:val="5D588E62"/>
    <w:lvl w:ilvl="0" w:tplc="D73CCE50">
      <w:start w:val="1"/>
      <w:numFmt w:val="decimal"/>
      <w:lvlText w:val="%1."/>
      <w:lvlJc w:val="left"/>
      <w:pPr>
        <w:ind w:left="720" w:hanging="360"/>
      </w:pPr>
    </w:lvl>
    <w:lvl w:ilvl="1" w:tplc="4B2C4FE0">
      <w:start w:val="1"/>
      <w:numFmt w:val="lowerLetter"/>
      <w:lvlText w:val="%2."/>
      <w:lvlJc w:val="left"/>
      <w:pPr>
        <w:ind w:left="1440" w:hanging="360"/>
      </w:pPr>
    </w:lvl>
    <w:lvl w:ilvl="2" w:tplc="AE545234">
      <w:start w:val="1"/>
      <w:numFmt w:val="lowerRoman"/>
      <w:lvlText w:val="%3."/>
      <w:lvlJc w:val="right"/>
      <w:pPr>
        <w:ind w:left="2160" w:hanging="180"/>
      </w:pPr>
    </w:lvl>
    <w:lvl w:ilvl="3" w:tplc="FC340CD6">
      <w:start w:val="1"/>
      <w:numFmt w:val="decimal"/>
      <w:lvlText w:val="%4."/>
      <w:lvlJc w:val="left"/>
      <w:pPr>
        <w:ind w:left="2880" w:hanging="360"/>
      </w:pPr>
    </w:lvl>
    <w:lvl w:ilvl="4" w:tplc="D8F6CD24">
      <w:start w:val="1"/>
      <w:numFmt w:val="lowerLetter"/>
      <w:lvlText w:val="%5."/>
      <w:lvlJc w:val="left"/>
      <w:pPr>
        <w:ind w:left="3600" w:hanging="360"/>
      </w:pPr>
    </w:lvl>
    <w:lvl w:ilvl="5" w:tplc="8E68C37A">
      <w:start w:val="1"/>
      <w:numFmt w:val="lowerRoman"/>
      <w:lvlText w:val="%6."/>
      <w:lvlJc w:val="right"/>
      <w:pPr>
        <w:ind w:left="4320" w:hanging="180"/>
      </w:pPr>
    </w:lvl>
    <w:lvl w:ilvl="6" w:tplc="B310EF74">
      <w:start w:val="1"/>
      <w:numFmt w:val="decimal"/>
      <w:lvlText w:val="%7."/>
      <w:lvlJc w:val="left"/>
      <w:pPr>
        <w:ind w:left="5040" w:hanging="360"/>
      </w:pPr>
    </w:lvl>
    <w:lvl w:ilvl="7" w:tplc="FA04FD9A">
      <w:start w:val="1"/>
      <w:numFmt w:val="lowerLetter"/>
      <w:lvlText w:val="%8."/>
      <w:lvlJc w:val="left"/>
      <w:pPr>
        <w:ind w:left="5760" w:hanging="360"/>
      </w:pPr>
    </w:lvl>
    <w:lvl w:ilvl="8" w:tplc="A46EB05C">
      <w:start w:val="1"/>
      <w:numFmt w:val="lowerRoman"/>
      <w:lvlText w:val="%9."/>
      <w:lvlJc w:val="right"/>
      <w:pPr>
        <w:ind w:left="6480" w:hanging="180"/>
      </w:pPr>
    </w:lvl>
  </w:abstractNum>
  <w:abstractNum w:abstractNumId="2" w15:restartNumberingAfterBreak="0">
    <w:nsid w:val="13179E0E"/>
    <w:multiLevelType w:val="hybridMultilevel"/>
    <w:tmpl w:val="41106394"/>
    <w:lvl w:ilvl="0" w:tplc="8C62F870">
      <w:start w:val="1"/>
      <w:numFmt w:val="bullet"/>
      <w:lvlText w:val=""/>
      <w:lvlJc w:val="left"/>
      <w:pPr>
        <w:ind w:left="720" w:hanging="360"/>
      </w:pPr>
      <w:rPr>
        <w:rFonts w:ascii="Symbol" w:hAnsi="Symbol" w:hint="default"/>
      </w:rPr>
    </w:lvl>
    <w:lvl w:ilvl="1" w:tplc="65480966">
      <w:start w:val="1"/>
      <w:numFmt w:val="bullet"/>
      <w:lvlText w:val="o"/>
      <w:lvlJc w:val="left"/>
      <w:pPr>
        <w:ind w:left="1440" w:hanging="360"/>
      </w:pPr>
      <w:rPr>
        <w:rFonts w:ascii="Courier New" w:hAnsi="Courier New" w:hint="default"/>
      </w:rPr>
    </w:lvl>
    <w:lvl w:ilvl="2" w:tplc="DB9471F6">
      <w:start w:val="1"/>
      <w:numFmt w:val="bullet"/>
      <w:lvlText w:val=""/>
      <w:lvlJc w:val="left"/>
      <w:pPr>
        <w:ind w:left="2160" w:hanging="360"/>
      </w:pPr>
      <w:rPr>
        <w:rFonts w:ascii="Wingdings" w:hAnsi="Wingdings" w:hint="default"/>
      </w:rPr>
    </w:lvl>
    <w:lvl w:ilvl="3" w:tplc="74741AC2">
      <w:start w:val="1"/>
      <w:numFmt w:val="bullet"/>
      <w:lvlText w:val=""/>
      <w:lvlJc w:val="left"/>
      <w:pPr>
        <w:ind w:left="2880" w:hanging="360"/>
      </w:pPr>
      <w:rPr>
        <w:rFonts w:ascii="Symbol" w:hAnsi="Symbol" w:hint="default"/>
      </w:rPr>
    </w:lvl>
    <w:lvl w:ilvl="4" w:tplc="E3C4903E">
      <w:start w:val="1"/>
      <w:numFmt w:val="bullet"/>
      <w:lvlText w:val="o"/>
      <w:lvlJc w:val="left"/>
      <w:pPr>
        <w:ind w:left="3600" w:hanging="360"/>
      </w:pPr>
      <w:rPr>
        <w:rFonts w:ascii="Courier New" w:hAnsi="Courier New" w:hint="default"/>
      </w:rPr>
    </w:lvl>
    <w:lvl w:ilvl="5" w:tplc="3FACFCCC">
      <w:start w:val="1"/>
      <w:numFmt w:val="bullet"/>
      <w:lvlText w:val=""/>
      <w:lvlJc w:val="left"/>
      <w:pPr>
        <w:ind w:left="4320" w:hanging="360"/>
      </w:pPr>
      <w:rPr>
        <w:rFonts w:ascii="Wingdings" w:hAnsi="Wingdings" w:hint="default"/>
      </w:rPr>
    </w:lvl>
    <w:lvl w:ilvl="6" w:tplc="D36C4FD2">
      <w:start w:val="1"/>
      <w:numFmt w:val="bullet"/>
      <w:lvlText w:val=""/>
      <w:lvlJc w:val="left"/>
      <w:pPr>
        <w:ind w:left="5040" w:hanging="360"/>
      </w:pPr>
      <w:rPr>
        <w:rFonts w:ascii="Symbol" w:hAnsi="Symbol" w:hint="default"/>
      </w:rPr>
    </w:lvl>
    <w:lvl w:ilvl="7" w:tplc="84EE1AD2">
      <w:start w:val="1"/>
      <w:numFmt w:val="bullet"/>
      <w:lvlText w:val="o"/>
      <w:lvlJc w:val="left"/>
      <w:pPr>
        <w:ind w:left="5760" w:hanging="360"/>
      </w:pPr>
      <w:rPr>
        <w:rFonts w:ascii="Courier New" w:hAnsi="Courier New" w:hint="default"/>
      </w:rPr>
    </w:lvl>
    <w:lvl w:ilvl="8" w:tplc="3B98C29E">
      <w:start w:val="1"/>
      <w:numFmt w:val="bullet"/>
      <w:lvlText w:val=""/>
      <w:lvlJc w:val="left"/>
      <w:pPr>
        <w:ind w:left="6480" w:hanging="360"/>
      </w:pPr>
      <w:rPr>
        <w:rFonts w:ascii="Wingdings" w:hAnsi="Wingdings" w:hint="default"/>
      </w:rPr>
    </w:lvl>
  </w:abstractNum>
  <w:abstractNum w:abstractNumId="3" w15:restartNumberingAfterBreak="0">
    <w:nsid w:val="6035F357"/>
    <w:multiLevelType w:val="hybridMultilevel"/>
    <w:tmpl w:val="3782C00E"/>
    <w:lvl w:ilvl="0" w:tplc="50A40036">
      <w:start w:val="1"/>
      <w:numFmt w:val="bullet"/>
      <w:lvlText w:val=""/>
      <w:lvlJc w:val="left"/>
      <w:pPr>
        <w:ind w:left="720" w:hanging="360"/>
      </w:pPr>
      <w:rPr>
        <w:rFonts w:ascii="Symbol" w:hAnsi="Symbol" w:hint="default"/>
      </w:rPr>
    </w:lvl>
    <w:lvl w:ilvl="1" w:tplc="72B6534A">
      <w:start w:val="1"/>
      <w:numFmt w:val="bullet"/>
      <w:lvlText w:val="o"/>
      <w:lvlJc w:val="left"/>
      <w:pPr>
        <w:ind w:left="1440" w:hanging="360"/>
      </w:pPr>
      <w:rPr>
        <w:rFonts w:ascii="Courier New" w:hAnsi="Courier New" w:hint="default"/>
      </w:rPr>
    </w:lvl>
    <w:lvl w:ilvl="2" w:tplc="963AC738">
      <w:start w:val="1"/>
      <w:numFmt w:val="bullet"/>
      <w:lvlText w:val=""/>
      <w:lvlJc w:val="left"/>
      <w:pPr>
        <w:ind w:left="2160" w:hanging="360"/>
      </w:pPr>
      <w:rPr>
        <w:rFonts w:ascii="Wingdings" w:hAnsi="Wingdings" w:hint="default"/>
      </w:rPr>
    </w:lvl>
    <w:lvl w:ilvl="3" w:tplc="31C234A4">
      <w:start w:val="1"/>
      <w:numFmt w:val="bullet"/>
      <w:lvlText w:val=""/>
      <w:lvlJc w:val="left"/>
      <w:pPr>
        <w:ind w:left="2880" w:hanging="360"/>
      </w:pPr>
      <w:rPr>
        <w:rFonts w:ascii="Symbol" w:hAnsi="Symbol" w:hint="default"/>
      </w:rPr>
    </w:lvl>
    <w:lvl w:ilvl="4" w:tplc="E8800B22">
      <w:start w:val="1"/>
      <w:numFmt w:val="bullet"/>
      <w:lvlText w:val="o"/>
      <w:lvlJc w:val="left"/>
      <w:pPr>
        <w:ind w:left="3600" w:hanging="360"/>
      </w:pPr>
      <w:rPr>
        <w:rFonts w:ascii="Courier New" w:hAnsi="Courier New" w:hint="default"/>
      </w:rPr>
    </w:lvl>
    <w:lvl w:ilvl="5" w:tplc="7AE8AFE6">
      <w:start w:val="1"/>
      <w:numFmt w:val="bullet"/>
      <w:lvlText w:val=""/>
      <w:lvlJc w:val="left"/>
      <w:pPr>
        <w:ind w:left="4320" w:hanging="360"/>
      </w:pPr>
      <w:rPr>
        <w:rFonts w:ascii="Wingdings" w:hAnsi="Wingdings" w:hint="default"/>
      </w:rPr>
    </w:lvl>
    <w:lvl w:ilvl="6" w:tplc="A31CEF6A">
      <w:start w:val="1"/>
      <w:numFmt w:val="bullet"/>
      <w:lvlText w:val=""/>
      <w:lvlJc w:val="left"/>
      <w:pPr>
        <w:ind w:left="5040" w:hanging="360"/>
      </w:pPr>
      <w:rPr>
        <w:rFonts w:ascii="Symbol" w:hAnsi="Symbol" w:hint="default"/>
      </w:rPr>
    </w:lvl>
    <w:lvl w:ilvl="7" w:tplc="50A43622">
      <w:start w:val="1"/>
      <w:numFmt w:val="bullet"/>
      <w:lvlText w:val="o"/>
      <w:lvlJc w:val="left"/>
      <w:pPr>
        <w:ind w:left="5760" w:hanging="360"/>
      </w:pPr>
      <w:rPr>
        <w:rFonts w:ascii="Courier New" w:hAnsi="Courier New" w:hint="default"/>
      </w:rPr>
    </w:lvl>
    <w:lvl w:ilvl="8" w:tplc="FCB433D6">
      <w:start w:val="1"/>
      <w:numFmt w:val="bullet"/>
      <w:lvlText w:val=""/>
      <w:lvlJc w:val="left"/>
      <w:pPr>
        <w:ind w:left="6480" w:hanging="360"/>
      </w:pPr>
      <w:rPr>
        <w:rFonts w:ascii="Wingdings" w:hAnsi="Wingdings" w:hint="default"/>
      </w:rPr>
    </w:lvl>
  </w:abstractNum>
  <w:abstractNum w:abstractNumId="4" w15:restartNumberingAfterBreak="0">
    <w:nsid w:val="6CD29059"/>
    <w:multiLevelType w:val="hybridMultilevel"/>
    <w:tmpl w:val="0878644C"/>
    <w:lvl w:ilvl="0" w:tplc="3272A852">
      <w:start w:val="1"/>
      <w:numFmt w:val="bullet"/>
      <w:lvlText w:val=""/>
      <w:lvlJc w:val="left"/>
      <w:pPr>
        <w:ind w:left="720" w:hanging="360"/>
      </w:pPr>
      <w:rPr>
        <w:rFonts w:ascii="Symbol" w:hAnsi="Symbol" w:hint="default"/>
      </w:rPr>
    </w:lvl>
    <w:lvl w:ilvl="1" w:tplc="F44A82E0">
      <w:start w:val="1"/>
      <w:numFmt w:val="bullet"/>
      <w:lvlText w:val="o"/>
      <w:lvlJc w:val="left"/>
      <w:pPr>
        <w:ind w:left="1440" w:hanging="360"/>
      </w:pPr>
      <w:rPr>
        <w:rFonts w:ascii="Courier New" w:hAnsi="Courier New" w:hint="default"/>
      </w:rPr>
    </w:lvl>
    <w:lvl w:ilvl="2" w:tplc="59628948">
      <w:start w:val="1"/>
      <w:numFmt w:val="bullet"/>
      <w:lvlText w:val=""/>
      <w:lvlJc w:val="left"/>
      <w:pPr>
        <w:ind w:left="2160" w:hanging="360"/>
      </w:pPr>
      <w:rPr>
        <w:rFonts w:ascii="Wingdings" w:hAnsi="Wingdings" w:hint="default"/>
      </w:rPr>
    </w:lvl>
    <w:lvl w:ilvl="3" w:tplc="342C0CC0">
      <w:start w:val="1"/>
      <w:numFmt w:val="bullet"/>
      <w:lvlText w:val=""/>
      <w:lvlJc w:val="left"/>
      <w:pPr>
        <w:ind w:left="2880" w:hanging="360"/>
      </w:pPr>
      <w:rPr>
        <w:rFonts w:ascii="Symbol" w:hAnsi="Symbol" w:hint="default"/>
      </w:rPr>
    </w:lvl>
    <w:lvl w:ilvl="4" w:tplc="9A6C95D4">
      <w:start w:val="1"/>
      <w:numFmt w:val="bullet"/>
      <w:lvlText w:val="o"/>
      <w:lvlJc w:val="left"/>
      <w:pPr>
        <w:ind w:left="3600" w:hanging="360"/>
      </w:pPr>
      <w:rPr>
        <w:rFonts w:ascii="Courier New" w:hAnsi="Courier New" w:hint="default"/>
      </w:rPr>
    </w:lvl>
    <w:lvl w:ilvl="5" w:tplc="68E6D764">
      <w:start w:val="1"/>
      <w:numFmt w:val="bullet"/>
      <w:lvlText w:val=""/>
      <w:lvlJc w:val="left"/>
      <w:pPr>
        <w:ind w:left="4320" w:hanging="360"/>
      </w:pPr>
      <w:rPr>
        <w:rFonts w:ascii="Wingdings" w:hAnsi="Wingdings" w:hint="default"/>
      </w:rPr>
    </w:lvl>
    <w:lvl w:ilvl="6" w:tplc="A074FEB8">
      <w:start w:val="1"/>
      <w:numFmt w:val="bullet"/>
      <w:lvlText w:val=""/>
      <w:lvlJc w:val="left"/>
      <w:pPr>
        <w:ind w:left="5040" w:hanging="360"/>
      </w:pPr>
      <w:rPr>
        <w:rFonts w:ascii="Symbol" w:hAnsi="Symbol" w:hint="default"/>
      </w:rPr>
    </w:lvl>
    <w:lvl w:ilvl="7" w:tplc="7876CC66">
      <w:start w:val="1"/>
      <w:numFmt w:val="bullet"/>
      <w:lvlText w:val="o"/>
      <w:lvlJc w:val="left"/>
      <w:pPr>
        <w:ind w:left="5760" w:hanging="360"/>
      </w:pPr>
      <w:rPr>
        <w:rFonts w:ascii="Courier New" w:hAnsi="Courier New" w:hint="default"/>
      </w:rPr>
    </w:lvl>
    <w:lvl w:ilvl="8" w:tplc="F40C39A8">
      <w:start w:val="1"/>
      <w:numFmt w:val="bullet"/>
      <w:lvlText w:val=""/>
      <w:lvlJc w:val="left"/>
      <w:pPr>
        <w:ind w:left="6480" w:hanging="360"/>
      </w:pPr>
      <w:rPr>
        <w:rFonts w:ascii="Wingdings" w:hAnsi="Wingdings" w:hint="default"/>
      </w:rPr>
    </w:lvl>
  </w:abstractNum>
  <w:num w:numId="1" w16cid:durableId="1101294912">
    <w:abstractNumId w:val="0"/>
  </w:num>
  <w:num w:numId="2" w16cid:durableId="536898096">
    <w:abstractNumId w:val="2"/>
  </w:num>
  <w:num w:numId="3" w16cid:durableId="793140687">
    <w:abstractNumId w:val="1"/>
  </w:num>
  <w:num w:numId="4" w16cid:durableId="1152139041">
    <w:abstractNumId w:val="3"/>
  </w:num>
  <w:num w:numId="5" w16cid:durableId="8684179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A7615"/>
    <w:rsid w:val="0002DECF"/>
    <w:rsid w:val="000328AE"/>
    <w:rsid w:val="000453F1"/>
    <w:rsid w:val="00053AB9"/>
    <w:rsid w:val="000541C2"/>
    <w:rsid w:val="00067A7E"/>
    <w:rsid w:val="00075602"/>
    <w:rsid w:val="00081D2B"/>
    <w:rsid w:val="00086555"/>
    <w:rsid w:val="000AA2B4"/>
    <w:rsid w:val="000F0F17"/>
    <w:rsid w:val="000F8C41"/>
    <w:rsid w:val="00115846"/>
    <w:rsid w:val="0011769B"/>
    <w:rsid w:val="001355AE"/>
    <w:rsid w:val="00145A69"/>
    <w:rsid w:val="00147B2A"/>
    <w:rsid w:val="00176E3C"/>
    <w:rsid w:val="001B4DB7"/>
    <w:rsid w:val="001B573D"/>
    <w:rsid w:val="001BACE9"/>
    <w:rsid w:val="001C1D43"/>
    <w:rsid w:val="001C30C4"/>
    <w:rsid w:val="001C4819"/>
    <w:rsid w:val="001F5DD2"/>
    <w:rsid w:val="001F76A4"/>
    <w:rsid w:val="00220894"/>
    <w:rsid w:val="0025E5CB"/>
    <w:rsid w:val="00280AF8"/>
    <w:rsid w:val="0028673E"/>
    <w:rsid w:val="002901B4"/>
    <w:rsid w:val="00291EDF"/>
    <w:rsid w:val="002C2B7D"/>
    <w:rsid w:val="002F07FB"/>
    <w:rsid w:val="0030DE7B"/>
    <w:rsid w:val="00321483"/>
    <w:rsid w:val="003370E0"/>
    <w:rsid w:val="00340A37"/>
    <w:rsid w:val="00341196"/>
    <w:rsid w:val="003439EA"/>
    <w:rsid w:val="003705A1"/>
    <w:rsid w:val="0037478F"/>
    <w:rsid w:val="003807A7"/>
    <w:rsid w:val="0038C651"/>
    <w:rsid w:val="00390FEB"/>
    <w:rsid w:val="003A3A66"/>
    <w:rsid w:val="003A4545"/>
    <w:rsid w:val="003AB75D"/>
    <w:rsid w:val="003B11C6"/>
    <w:rsid w:val="003C8237"/>
    <w:rsid w:val="003E9A1A"/>
    <w:rsid w:val="00406E89"/>
    <w:rsid w:val="0040CDBC"/>
    <w:rsid w:val="004121D1"/>
    <w:rsid w:val="00421AE8"/>
    <w:rsid w:val="0042345E"/>
    <w:rsid w:val="00454119"/>
    <w:rsid w:val="00464C74"/>
    <w:rsid w:val="0046FE3C"/>
    <w:rsid w:val="0047E84D"/>
    <w:rsid w:val="0048EDFD"/>
    <w:rsid w:val="004A079E"/>
    <w:rsid w:val="004A2BFC"/>
    <w:rsid w:val="004B1EB0"/>
    <w:rsid w:val="004C005A"/>
    <w:rsid w:val="004D125C"/>
    <w:rsid w:val="004D2E3C"/>
    <w:rsid w:val="004F1FB2"/>
    <w:rsid w:val="004F4298"/>
    <w:rsid w:val="00534AF0"/>
    <w:rsid w:val="00536F2B"/>
    <w:rsid w:val="00560F69"/>
    <w:rsid w:val="0057344A"/>
    <w:rsid w:val="00597C82"/>
    <w:rsid w:val="0059CBE9"/>
    <w:rsid w:val="005A3E60"/>
    <w:rsid w:val="005B79E3"/>
    <w:rsid w:val="005D4A13"/>
    <w:rsid w:val="005E2B57"/>
    <w:rsid w:val="005F2662"/>
    <w:rsid w:val="006300D1"/>
    <w:rsid w:val="0063536C"/>
    <w:rsid w:val="00654105"/>
    <w:rsid w:val="006661AF"/>
    <w:rsid w:val="00676E1E"/>
    <w:rsid w:val="006975EB"/>
    <w:rsid w:val="006B6999"/>
    <w:rsid w:val="006D126F"/>
    <w:rsid w:val="00706409"/>
    <w:rsid w:val="00712325"/>
    <w:rsid w:val="00724A61"/>
    <w:rsid w:val="00734126"/>
    <w:rsid w:val="00742931"/>
    <w:rsid w:val="00745A7B"/>
    <w:rsid w:val="0076616B"/>
    <w:rsid w:val="00772174"/>
    <w:rsid w:val="00775FCE"/>
    <w:rsid w:val="00779BBC"/>
    <w:rsid w:val="007836BB"/>
    <w:rsid w:val="007A23A8"/>
    <w:rsid w:val="007A5B1D"/>
    <w:rsid w:val="007B2205"/>
    <w:rsid w:val="007C0D55"/>
    <w:rsid w:val="007C12FC"/>
    <w:rsid w:val="007C51A7"/>
    <w:rsid w:val="007C633B"/>
    <w:rsid w:val="007C7850"/>
    <w:rsid w:val="007D1857"/>
    <w:rsid w:val="007F1CBB"/>
    <w:rsid w:val="008044F5"/>
    <w:rsid w:val="00834316"/>
    <w:rsid w:val="00842290"/>
    <w:rsid w:val="00846281"/>
    <w:rsid w:val="00852D87"/>
    <w:rsid w:val="0085D469"/>
    <w:rsid w:val="008663AE"/>
    <w:rsid w:val="0086D89A"/>
    <w:rsid w:val="00891F2A"/>
    <w:rsid w:val="008A6194"/>
    <w:rsid w:val="008C4744"/>
    <w:rsid w:val="008D939D"/>
    <w:rsid w:val="008E0236"/>
    <w:rsid w:val="008E71D8"/>
    <w:rsid w:val="009130F5"/>
    <w:rsid w:val="00921B2B"/>
    <w:rsid w:val="00933A77"/>
    <w:rsid w:val="0094BD2B"/>
    <w:rsid w:val="009746AE"/>
    <w:rsid w:val="00983ACB"/>
    <w:rsid w:val="009A23B4"/>
    <w:rsid w:val="009E0335"/>
    <w:rsid w:val="009E1488"/>
    <w:rsid w:val="009E42F4"/>
    <w:rsid w:val="009E45C4"/>
    <w:rsid w:val="009E798C"/>
    <w:rsid w:val="009F55BE"/>
    <w:rsid w:val="009F72FB"/>
    <w:rsid w:val="009F9596"/>
    <w:rsid w:val="00A125A4"/>
    <w:rsid w:val="00A15562"/>
    <w:rsid w:val="00A23545"/>
    <w:rsid w:val="00A55CD3"/>
    <w:rsid w:val="00A63EED"/>
    <w:rsid w:val="00A93E9F"/>
    <w:rsid w:val="00AB2D4A"/>
    <w:rsid w:val="00AC1109"/>
    <w:rsid w:val="00AD7D39"/>
    <w:rsid w:val="00AE53EF"/>
    <w:rsid w:val="00AF1740"/>
    <w:rsid w:val="00AFAD73"/>
    <w:rsid w:val="00B017C1"/>
    <w:rsid w:val="00B05CEA"/>
    <w:rsid w:val="00B0AD4C"/>
    <w:rsid w:val="00B3503F"/>
    <w:rsid w:val="00B7218C"/>
    <w:rsid w:val="00B75AA1"/>
    <w:rsid w:val="00B779EC"/>
    <w:rsid w:val="00B81033"/>
    <w:rsid w:val="00B852B4"/>
    <w:rsid w:val="00B85EDB"/>
    <w:rsid w:val="00BA16D0"/>
    <w:rsid w:val="00BA3EF6"/>
    <w:rsid w:val="00BA6395"/>
    <w:rsid w:val="00BA6957"/>
    <w:rsid w:val="00BDD751"/>
    <w:rsid w:val="00BE3DE9"/>
    <w:rsid w:val="00BF78B7"/>
    <w:rsid w:val="00C47047"/>
    <w:rsid w:val="00C51E0E"/>
    <w:rsid w:val="00C57D57"/>
    <w:rsid w:val="00C8FBF3"/>
    <w:rsid w:val="00C91034"/>
    <w:rsid w:val="00C91A5A"/>
    <w:rsid w:val="00CA7615"/>
    <w:rsid w:val="00CC2EA3"/>
    <w:rsid w:val="00CD102F"/>
    <w:rsid w:val="00CE5189"/>
    <w:rsid w:val="00CF3BFB"/>
    <w:rsid w:val="00D259EF"/>
    <w:rsid w:val="00D27A60"/>
    <w:rsid w:val="00D51AD3"/>
    <w:rsid w:val="00D52DE7"/>
    <w:rsid w:val="00D729FB"/>
    <w:rsid w:val="00D7623E"/>
    <w:rsid w:val="00D82824"/>
    <w:rsid w:val="00D8AF14"/>
    <w:rsid w:val="00DB0E42"/>
    <w:rsid w:val="00E02A79"/>
    <w:rsid w:val="00E20752"/>
    <w:rsid w:val="00E27262"/>
    <w:rsid w:val="00E3711B"/>
    <w:rsid w:val="00E4589E"/>
    <w:rsid w:val="00E46EAE"/>
    <w:rsid w:val="00E644D6"/>
    <w:rsid w:val="00E67C14"/>
    <w:rsid w:val="00E6B255"/>
    <w:rsid w:val="00E7699A"/>
    <w:rsid w:val="00E9440F"/>
    <w:rsid w:val="00EB074E"/>
    <w:rsid w:val="00EB23D3"/>
    <w:rsid w:val="00EDB146"/>
    <w:rsid w:val="00F003E7"/>
    <w:rsid w:val="00F34015"/>
    <w:rsid w:val="00F40408"/>
    <w:rsid w:val="00F4FD13"/>
    <w:rsid w:val="00F75950"/>
    <w:rsid w:val="00FA53C5"/>
    <w:rsid w:val="00FC7681"/>
    <w:rsid w:val="00FC79CA"/>
    <w:rsid w:val="00FE146D"/>
    <w:rsid w:val="00FFE9D1"/>
    <w:rsid w:val="01002079"/>
    <w:rsid w:val="0105DED7"/>
    <w:rsid w:val="01091E18"/>
    <w:rsid w:val="010D7168"/>
    <w:rsid w:val="010D87C0"/>
    <w:rsid w:val="010F4B3A"/>
    <w:rsid w:val="01102B6A"/>
    <w:rsid w:val="0110EB81"/>
    <w:rsid w:val="01117394"/>
    <w:rsid w:val="01142498"/>
    <w:rsid w:val="01167C27"/>
    <w:rsid w:val="011A6D18"/>
    <w:rsid w:val="011B020F"/>
    <w:rsid w:val="011D5CB1"/>
    <w:rsid w:val="011D8ACE"/>
    <w:rsid w:val="01285983"/>
    <w:rsid w:val="0128727A"/>
    <w:rsid w:val="0128B062"/>
    <w:rsid w:val="013A9FE0"/>
    <w:rsid w:val="013F3E8B"/>
    <w:rsid w:val="01405952"/>
    <w:rsid w:val="0140E4E2"/>
    <w:rsid w:val="0141C2B5"/>
    <w:rsid w:val="01468397"/>
    <w:rsid w:val="01480A8F"/>
    <w:rsid w:val="015057A5"/>
    <w:rsid w:val="015A6654"/>
    <w:rsid w:val="016311E1"/>
    <w:rsid w:val="01640AE6"/>
    <w:rsid w:val="016C76B0"/>
    <w:rsid w:val="017C2DC5"/>
    <w:rsid w:val="017CEFDB"/>
    <w:rsid w:val="01817A2B"/>
    <w:rsid w:val="0182121F"/>
    <w:rsid w:val="018553D8"/>
    <w:rsid w:val="018C5F6E"/>
    <w:rsid w:val="018FD74C"/>
    <w:rsid w:val="0196ADE4"/>
    <w:rsid w:val="019731A1"/>
    <w:rsid w:val="019E2250"/>
    <w:rsid w:val="019EAF30"/>
    <w:rsid w:val="01A67315"/>
    <w:rsid w:val="01AE66A7"/>
    <w:rsid w:val="01B154F5"/>
    <w:rsid w:val="01BCC428"/>
    <w:rsid w:val="01BDDF5A"/>
    <w:rsid w:val="01BE2F5C"/>
    <w:rsid w:val="01CAC136"/>
    <w:rsid w:val="01D18518"/>
    <w:rsid w:val="01DB4835"/>
    <w:rsid w:val="01DC9E1D"/>
    <w:rsid w:val="01DE4E73"/>
    <w:rsid w:val="01DEB12C"/>
    <w:rsid w:val="01DEBDB2"/>
    <w:rsid w:val="01DF233E"/>
    <w:rsid w:val="01DF591A"/>
    <w:rsid w:val="01E20483"/>
    <w:rsid w:val="01E27F26"/>
    <w:rsid w:val="01E568F8"/>
    <w:rsid w:val="01E6411B"/>
    <w:rsid w:val="01EB36BD"/>
    <w:rsid w:val="01FA3F49"/>
    <w:rsid w:val="01FB7729"/>
    <w:rsid w:val="01FC5F62"/>
    <w:rsid w:val="01FFFDB3"/>
    <w:rsid w:val="0207B420"/>
    <w:rsid w:val="02136C1D"/>
    <w:rsid w:val="0217ADB0"/>
    <w:rsid w:val="022F498C"/>
    <w:rsid w:val="0232FD0A"/>
    <w:rsid w:val="0233DDFA"/>
    <w:rsid w:val="023508A8"/>
    <w:rsid w:val="0237FB28"/>
    <w:rsid w:val="023B42D6"/>
    <w:rsid w:val="023B65F7"/>
    <w:rsid w:val="023D6965"/>
    <w:rsid w:val="023D7AA7"/>
    <w:rsid w:val="0245283B"/>
    <w:rsid w:val="024C7DAD"/>
    <w:rsid w:val="024FD9B5"/>
    <w:rsid w:val="0255D558"/>
    <w:rsid w:val="0260A44B"/>
    <w:rsid w:val="0264CC54"/>
    <w:rsid w:val="026C98DE"/>
    <w:rsid w:val="026D45DC"/>
    <w:rsid w:val="026E34A2"/>
    <w:rsid w:val="026F4C31"/>
    <w:rsid w:val="0274A9D3"/>
    <w:rsid w:val="027DC6FA"/>
    <w:rsid w:val="027ED437"/>
    <w:rsid w:val="0282DAA4"/>
    <w:rsid w:val="02889D48"/>
    <w:rsid w:val="02907EDF"/>
    <w:rsid w:val="0290CD74"/>
    <w:rsid w:val="029178FC"/>
    <w:rsid w:val="029DB3F1"/>
    <w:rsid w:val="02A428A9"/>
    <w:rsid w:val="02A77604"/>
    <w:rsid w:val="02A95821"/>
    <w:rsid w:val="02B2E756"/>
    <w:rsid w:val="02B5B2A3"/>
    <w:rsid w:val="02BBC5C2"/>
    <w:rsid w:val="02CA806E"/>
    <w:rsid w:val="02D7BCE5"/>
    <w:rsid w:val="02D91704"/>
    <w:rsid w:val="02D9FC18"/>
    <w:rsid w:val="02E2B4F2"/>
    <w:rsid w:val="02E404CF"/>
    <w:rsid w:val="02E420EF"/>
    <w:rsid w:val="02E6192D"/>
    <w:rsid w:val="02EFF7AE"/>
    <w:rsid w:val="02FA9790"/>
    <w:rsid w:val="02FB37A3"/>
    <w:rsid w:val="02FC9033"/>
    <w:rsid w:val="02FFDB47"/>
    <w:rsid w:val="0302DC2D"/>
    <w:rsid w:val="030341CF"/>
    <w:rsid w:val="030901BE"/>
    <w:rsid w:val="030ACBB2"/>
    <w:rsid w:val="030D18E6"/>
    <w:rsid w:val="030E2849"/>
    <w:rsid w:val="030F9B7D"/>
    <w:rsid w:val="03108C97"/>
    <w:rsid w:val="0314F2A3"/>
    <w:rsid w:val="0320AC4B"/>
    <w:rsid w:val="0323BA27"/>
    <w:rsid w:val="032C3D0A"/>
    <w:rsid w:val="032D3295"/>
    <w:rsid w:val="032D5CEE"/>
    <w:rsid w:val="0333BA66"/>
    <w:rsid w:val="03424376"/>
    <w:rsid w:val="0348CF7E"/>
    <w:rsid w:val="03559499"/>
    <w:rsid w:val="03570443"/>
    <w:rsid w:val="03582425"/>
    <w:rsid w:val="035A5A2B"/>
    <w:rsid w:val="036000AB"/>
    <w:rsid w:val="0360EC92"/>
    <w:rsid w:val="0363418C"/>
    <w:rsid w:val="03642D82"/>
    <w:rsid w:val="0375DE98"/>
    <w:rsid w:val="03786E7E"/>
    <w:rsid w:val="037B4610"/>
    <w:rsid w:val="037F890F"/>
    <w:rsid w:val="0380AC06"/>
    <w:rsid w:val="038686CF"/>
    <w:rsid w:val="03882489"/>
    <w:rsid w:val="03888622"/>
    <w:rsid w:val="038C84E4"/>
    <w:rsid w:val="038C8E39"/>
    <w:rsid w:val="038EE4B1"/>
    <w:rsid w:val="03944E15"/>
    <w:rsid w:val="039BC838"/>
    <w:rsid w:val="039C8340"/>
    <w:rsid w:val="039EDC08"/>
    <w:rsid w:val="03B113F9"/>
    <w:rsid w:val="03B8A893"/>
    <w:rsid w:val="03BEF09B"/>
    <w:rsid w:val="03C8BCB6"/>
    <w:rsid w:val="03C909F9"/>
    <w:rsid w:val="03E540C4"/>
    <w:rsid w:val="03E758F0"/>
    <w:rsid w:val="03E84E51"/>
    <w:rsid w:val="03F36B82"/>
    <w:rsid w:val="0403B0B5"/>
    <w:rsid w:val="0407753D"/>
    <w:rsid w:val="040B1C92"/>
    <w:rsid w:val="0410EC79"/>
    <w:rsid w:val="04163EBB"/>
    <w:rsid w:val="041BC204"/>
    <w:rsid w:val="0437CC08"/>
    <w:rsid w:val="043B8DD0"/>
    <w:rsid w:val="04452882"/>
    <w:rsid w:val="0445291B"/>
    <w:rsid w:val="04482C8F"/>
    <w:rsid w:val="04484893"/>
    <w:rsid w:val="044E601C"/>
    <w:rsid w:val="04552B90"/>
    <w:rsid w:val="04589B5B"/>
    <w:rsid w:val="045B8E11"/>
    <w:rsid w:val="045D194D"/>
    <w:rsid w:val="04600772"/>
    <w:rsid w:val="04631C5B"/>
    <w:rsid w:val="046A3406"/>
    <w:rsid w:val="046E3302"/>
    <w:rsid w:val="04754C7F"/>
    <w:rsid w:val="047EE33C"/>
    <w:rsid w:val="0481B4BB"/>
    <w:rsid w:val="04843643"/>
    <w:rsid w:val="04955507"/>
    <w:rsid w:val="04978C91"/>
    <w:rsid w:val="049D7AE9"/>
    <w:rsid w:val="04A44768"/>
    <w:rsid w:val="04A98C59"/>
    <w:rsid w:val="04AE4FB1"/>
    <w:rsid w:val="04B9143B"/>
    <w:rsid w:val="04BD9223"/>
    <w:rsid w:val="04C0FD9F"/>
    <w:rsid w:val="04C1A423"/>
    <w:rsid w:val="04C21F99"/>
    <w:rsid w:val="04C5AACA"/>
    <w:rsid w:val="04C7780E"/>
    <w:rsid w:val="04C8A441"/>
    <w:rsid w:val="04D1537E"/>
    <w:rsid w:val="04DEE349"/>
    <w:rsid w:val="04E12AFE"/>
    <w:rsid w:val="04E6AD0F"/>
    <w:rsid w:val="04EC44F7"/>
    <w:rsid w:val="04ED564F"/>
    <w:rsid w:val="04F70019"/>
    <w:rsid w:val="04F9915E"/>
    <w:rsid w:val="050261F8"/>
    <w:rsid w:val="050E4EF5"/>
    <w:rsid w:val="051A1FE8"/>
    <w:rsid w:val="051A8EBB"/>
    <w:rsid w:val="051E0E93"/>
    <w:rsid w:val="05301E49"/>
    <w:rsid w:val="0538F1F0"/>
    <w:rsid w:val="0541DFDC"/>
    <w:rsid w:val="054646C5"/>
    <w:rsid w:val="0547EED4"/>
    <w:rsid w:val="054B0CDF"/>
    <w:rsid w:val="054D9870"/>
    <w:rsid w:val="055A628D"/>
    <w:rsid w:val="055AC0FC"/>
    <w:rsid w:val="055B7534"/>
    <w:rsid w:val="055C3FBF"/>
    <w:rsid w:val="05634AC8"/>
    <w:rsid w:val="0563FF21"/>
    <w:rsid w:val="05648D17"/>
    <w:rsid w:val="0564DA5A"/>
    <w:rsid w:val="056DB827"/>
    <w:rsid w:val="0576F0FD"/>
    <w:rsid w:val="05861513"/>
    <w:rsid w:val="058E4426"/>
    <w:rsid w:val="058EB9D5"/>
    <w:rsid w:val="0599CFBC"/>
    <w:rsid w:val="059A5BB2"/>
    <w:rsid w:val="05AA5050"/>
    <w:rsid w:val="05AB06DE"/>
    <w:rsid w:val="05AB39A0"/>
    <w:rsid w:val="05B0A6A4"/>
    <w:rsid w:val="05B82AA8"/>
    <w:rsid w:val="05BF9BFA"/>
    <w:rsid w:val="05C7C7AD"/>
    <w:rsid w:val="05CD1FFB"/>
    <w:rsid w:val="05D75524"/>
    <w:rsid w:val="05DCFF4C"/>
    <w:rsid w:val="05DED04B"/>
    <w:rsid w:val="05E40A85"/>
    <w:rsid w:val="05F04614"/>
    <w:rsid w:val="05F3C3C7"/>
    <w:rsid w:val="06012D57"/>
    <w:rsid w:val="0601EB73"/>
    <w:rsid w:val="06027FC4"/>
    <w:rsid w:val="060CC328"/>
    <w:rsid w:val="0614281B"/>
    <w:rsid w:val="06187DDD"/>
    <w:rsid w:val="0619F4BA"/>
    <w:rsid w:val="061A55B4"/>
    <w:rsid w:val="061AB39D"/>
    <w:rsid w:val="061D922E"/>
    <w:rsid w:val="06217276"/>
    <w:rsid w:val="0621AC86"/>
    <w:rsid w:val="062D2E8D"/>
    <w:rsid w:val="06335CF2"/>
    <w:rsid w:val="0633FE72"/>
    <w:rsid w:val="063EDA57"/>
    <w:rsid w:val="0642DC5E"/>
    <w:rsid w:val="06451A4E"/>
    <w:rsid w:val="06482D59"/>
    <w:rsid w:val="06498761"/>
    <w:rsid w:val="064A2012"/>
    <w:rsid w:val="064A54AF"/>
    <w:rsid w:val="064D3C8F"/>
    <w:rsid w:val="064EEB0D"/>
    <w:rsid w:val="06509258"/>
    <w:rsid w:val="06552A15"/>
    <w:rsid w:val="0658B1B4"/>
    <w:rsid w:val="065BF71A"/>
    <w:rsid w:val="065E913F"/>
    <w:rsid w:val="06635493"/>
    <w:rsid w:val="066380E5"/>
    <w:rsid w:val="066819E3"/>
    <w:rsid w:val="06689A63"/>
    <w:rsid w:val="06724A11"/>
    <w:rsid w:val="06774775"/>
    <w:rsid w:val="068498D8"/>
    <w:rsid w:val="068E12E0"/>
    <w:rsid w:val="06A98CEB"/>
    <w:rsid w:val="06AF2368"/>
    <w:rsid w:val="06B5F049"/>
    <w:rsid w:val="06B69B08"/>
    <w:rsid w:val="06B729D1"/>
    <w:rsid w:val="06B7AED3"/>
    <w:rsid w:val="06BD7346"/>
    <w:rsid w:val="06C81389"/>
    <w:rsid w:val="06CED1A6"/>
    <w:rsid w:val="06D55DE6"/>
    <w:rsid w:val="06DA72BA"/>
    <w:rsid w:val="06DB2543"/>
    <w:rsid w:val="06DE6291"/>
    <w:rsid w:val="06E528C1"/>
    <w:rsid w:val="06EF5FE0"/>
    <w:rsid w:val="06F632EE"/>
    <w:rsid w:val="0703455A"/>
    <w:rsid w:val="070A916F"/>
    <w:rsid w:val="070C8970"/>
    <w:rsid w:val="07138F9D"/>
    <w:rsid w:val="0714026B"/>
    <w:rsid w:val="07149BBD"/>
    <w:rsid w:val="071C36A2"/>
    <w:rsid w:val="0722E92C"/>
    <w:rsid w:val="07230AB2"/>
    <w:rsid w:val="0726CF7C"/>
    <w:rsid w:val="0734C10C"/>
    <w:rsid w:val="07358A30"/>
    <w:rsid w:val="0738D4AC"/>
    <w:rsid w:val="073E34A0"/>
    <w:rsid w:val="07428BFF"/>
    <w:rsid w:val="0742BD54"/>
    <w:rsid w:val="0745E83E"/>
    <w:rsid w:val="074B3FE1"/>
    <w:rsid w:val="07600E97"/>
    <w:rsid w:val="07656B5B"/>
    <w:rsid w:val="07741D62"/>
    <w:rsid w:val="077C47F7"/>
    <w:rsid w:val="077FCD51"/>
    <w:rsid w:val="07860B1A"/>
    <w:rsid w:val="07895733"/>
    <w:rsid w:val="07915244"/>
    <w:rsid w:val="079187F9"/>
    <w:rsid w:val="07932A02"/>
    <w:rsid w:val="079BDCFC"/>
    <w:rsid w:val="07A4003C"/>
    <w:rsid w:val="07A48CE5"/>
    <w:rsid w:val="07A8F1A1"/>
    <w:rsid w:val="07AAA27B"/>
    <w:rsid w:val="07AC545D"/>
    <w:rsid w:val="07AC8A87"/>
    <w:rsid w:val="07ADF4AB"/>
    <w:rsid w:val="07BAB768"/>
    <w:rsid w:val="07BB0613"/>
    <w:rsid w:val="07C8FEEE"/>
    <w:rsid w:val="07CDA419"/>
    <w:rsid w:val="07DEC3A4"/>
    <w:rsid w:val="07E4C4AA"/>
    <w:rsid w:val="07FD85A6"/>
    <w:rsid w:val="0806A40A"/>
    <w:rsid w:val="080A09AB"/>
    <w:rsid w:val="080FD026"/>
    <w:rsid w:val="0813EAF6"/>
    <w:rsid w:val="0814C872"/>
    <w:rsid w:val="0817CA5F"/>
    <w:rsid w:val="081FFA9B"/>
    <w:rsid w:val="08214E56"/>
    <w:rsid w:val="0825A0CC"/>
    <w:rsid w:val="0825AF9C"/>
    <w:rsid w:val="082642F2"/>
    <w:rsid w:val="082D5C8D"/>
    <w:rsid w:val="0830FD54"/>
    <w:rsid w:val="083B0461"/>
    <w:rsid w:val="083E058A"/>
    <w:rsid w:val="0842E0CC"/>
    <w:rsid w:val="084573A7"/>
    <w:rsid w:val="0845A17E"/>
    <w:rsid w:val="08515E11"/>
    <w:rsid w:val="0851B3F7"/>
    <w:rsid w:val="0851C0AA"/>
    <w:rsid w:val="08642EEE"/>
    <w:rsid w:val="086B3CDE"/>
    <w:rsid w:val="086E3D65"/>
    <w:rsid w:val="088791FC"/>
    <w:rsid w:val="0891CCA4"/>
    <w:rsid w:val="089C7B1C"/>
    <w:rsid w:val="08A05B4E"/>
    <w:rsid w:val="08AD4335"/>
    <w:rsid w:val="08BBE0CA"/>
    <w:rsid w:val="08CB2D68"/>
    <w:rsid w:val="08CB7D24"/>
    <w:rsid w:val="08CD70BA"/>
    <w:rsid w:val="08D4FC91"/>
    <w:rsid w:val="08D7E223"/>
    <w:rsid w:val="08D8EECE"/>
    <w:rsid w:val="08DDF222"/>
    <w:rsid w:val="08DF5B63"/>
    <w:rsid w:val="08E2495E"/>
    <w:rsid w:val="08EB1081"/>
    <w:rsid w:val="08F3D47E"/>
    <w:rsid w:val="08F84F9B"/>
    <w:rsid w:val="08F90229"/>
    <w:rsid w:val="08FB724B"/>
    <w:rsid w:val="09008EDF"/>
    <w:rsid w:val="09064967"/>
    <w:rsid w:val="091413DB"/>
    <w:rsid w:val="091B9DB2"/>
    <w:rsid w:val="09218374"/>
    <w:rsid w:val="093242DA"/>
    <w:rsid w:val="093A2086"/>
    <w:rsid w:val="093BB743"/>
    <w:rsid w:val="094DB8EB"/>
    <w:rsid w:val="09524CEE"/>
    <w:rsid w:val="0956086A"/>
    <w:rsid w:val="095687C9"/>
    <w:rsid w:val="09611CA0"/>
    <w:rsid w:val="0961A547"/>
    <w:rsid w:val="09735D01"/>
    <w:rsid w:val="097C146A"/>
    <w:rsid w:val="0984B6F5"/>
    <w:rsid w:val="098C855E"/>
    <w:rsid w:val="098FC8B6"/>
    <w:rsid w:val="0994982E"/>
    <w:rsid w:val="099659C7"/>
    <w:rsid w:val="09A33FBD"/>
    <w:rsid w:val="09A35547"/>
    <w:rsid w:val="09A4F4E1"/>
    <w:rsid w:val="09AA60E0"/>
    <w:rsid w:val="09BEDBD7"/>
    <w:rsid w:val="09CBB9D6"/>
    <w:rsid w:val="09DB520D"/>
    <w:rsid w:val="09E2AF98"/>
    <w:rsid w:val="09E90FC3"/>
    <w:rsid w:val="09F3E9C0"/>
    <w:rsid w:val="0A0ED5C7"/>
    <w:rsid w:val="0A14B402"/>
    <w:rsid w:val="0A18A2A3"/>
    <w:rsid w:val="0A21E27C"/>
    <w:rsid w:val="0A24D035"/>
    <w:rsid w:val="0A29FF9F"/>
    <w:rsid w:val="0A34D845"/>
    <w:rsid w:val="0A397638"/>
    <w:rsid w:val="0A4B913A"/>
    <w:rsid w:val="0A63E090"/>
    <w:rsid w:val="0A765E09"/>
    <w:rsid w:val="0A793C35"/>
    <w:rsid w:val="0A7A2CC1"/>
    <w:rsid w:val="0A7B2BC4"/>
    <w:rsid w:val="0A807124"/>
    <w:rsid w:val="0A965C0C"/>
    <w:rsid w:val="0A98AA46"/>
    <w:rsid w:val="0AA270A3"/>
    <w:rsid w:val="0AA6808E"/>
    <w:rsid w:val="0AA7A6BF"/>
    <w:rsid w:val="0ABD5314"/>
    <w:rsid w:val="0AC2FF18"/>
    <w:rsid w:val="0AC54BF3"/>
    <w:rsid w:val="0ACE133B"/>
    <w:rsid w:val="0AD9BA4F"/>
    <w:rsid w:val="0AE0FC62"/>
    <w:rsid w:val="0AE1EDFA"/>
    <w:rsid w:val="0AE5D451"/>
    <w:rsid w:val="0AE6BC1C"/>
    <w:rsid w:val="0AEB8A6F"/>
    <w:rsid w:val="0AEC0AA6"/>
    <w:rsid w:val="0AF3325A"/>
    <w:rsid w:val="0AF88574"/>
    <w:rsid w:val="0AF931FE"/>
    <w:rsid w:val="0B006526"/>
    <w:rsid w:val="0B055A27"/>
    <w:rsid w:val="0B09CE5B"/>
    <w:rsid w:val="0B10C97D"/>
    <w:rsid w:val="0B1248E9"/>
    <w:rsid w:val="0B1B0840"/>
    <w:rsid w:val="0B1C9FF1"/>
    <w:rsid w:val="0B1F912C"/>
    <w:rsid w:val="0B2A2132"/>
    <w:rsid w:val="0B427042"/>
    <w:rsid w:val="0B45AF0A"/>
    <w:rsid w:val="0B45B399"/>
    <w:rsid w:val="0B4B4DA6"/>
    <w:rsid w:val="0B5075FA"/>
    <w:rsid w:val="0B5525DC"/>
    <w:rsid w:val="0B570DD3"/>
    <w:rsid w:val="0B57CA56"/>
    <w:rsid w:val="0B57CBAE"/>
    <w:rsid w:val="0B5D967D"/>
    <w:rsid w:val="0B5DE3B4"/>
    <w:rsid w:val="0B63A12C"/>
    <w:rsid w:val="0B66ED06"/>
    <w:rsid w:val="0B6BE8E2"/>
    <w:rsid w:val="0B7FDE40"/>
    <w:rsid w:val="0B8D6ACD"/>
    <w:rsid w:val="0B901ED8"/>
    <w:rsid w:val="0B99426E"/>
    <w:rsid w:val="0B9F5FFA"/>
    <w:rsid w:val="0BAAA628"/>
    <w:rsid w:val="0BACB3F7"/>
    <w:rsid w:val="0BAE8538"/>
    <w:rsid w:val="0BB2FA9A"/>
    <w:rsid w:val="0BBB21B8"/>
    <w:rsid w:val="0BBEA7FF"/>
    <w:rsid w:val="0BC1CC31"/>
    <w:rsid w:val="0BC8D42C"/>
    <w:rsid w:val="0BCEE710"/>
    <w:rsid w:val="0BCF63E7"/>
    <w:rsid w:val="0BDCA438"/>
    <w:rsid w:val="0BE100C4"/>
    <w:rsid w:val="0BE23605"/>
    <w:rsid w:val="0BE3509C"/>
    <w:rsid w:val="0BE3EB81"/>
    <w:rsid w:val="0BE80CE0"/>
    <w:rsid w:val="0BF248B3"/>
    <w:rsid w:val="0C03316E"/>
    <w:rsid w:val="0C03695C"/>
    <w:rsid w:val="0C052007"/>
    <w:rsid w:val="0C0E7F5E"/>
    <w:rsid w:val="0C16C42F"/>
    <w:rsid w:val="0C1859E1"/>
    <w:rsid w:val="0C210DB9"/>
    <w:rsid w:val="0C241A0D"/>
    <w:rsid w:val="0C2AA03D"/>
    <w:rsid w:val="0C30A2EB"/>
    <w:rsid w:val="0C3512E3"/>
    <w:rsid w:val="0C448DD7"/>
    <w:rsid w:val="0C47F3F7"/>
    <w:rsid w:val="0C4BD0BF"/>
    <w:rsid w:val="0C4ED8BC"/>
    <w:rsid w:val="0C4FC5C9"/>
    <w:rsid w:val="0C52B2B9"/>
    <w:rsid w:val="0C5CFBFF"/>
    <w:rsid w:val="0C5E1E23"/>
    <w:rsid w:val="0C6FD660"/>
    <w:rsid w:val="0C752C29"/>
    <w:rsid w:val="0C7BEE08"/>
    <w:rsid w:val="0C85204B"/>
    <w:rsid w:val="0C88ABA2"/>
    <w:rsid w:val="0C8947C1"/>
    <w:rsid w:val="0C8AE715"/>
    <w:rsid w:val="0C92F0BB"/>
    <w:rsid w:val="0C99A9F3"/>
    <w:rsid w:val="0C99B7CE"/>
    <w:rsid w:val="0CAEDCB5"/>
    <w:rsid w:val="0CAF7D88"/>
    <w:rsid w:val="0CC8295D"/>
    <w:rsid w:val="0CD4170F"/>
    <w:rsid w:val="0CE3AEC6"/>
    <w:rsid w:val="0CF3BAC9"/>
    <w:rsid w:val="0CF7C642"/>
    <w:rsid w:val="0D0385C9"/>
    <w:rsid w:val="0D09DA79"/>
    <w:rsid w:val="0D10B905"/>
    <w:rsid w:val="0D121DFF"/>
    <w:rsid w:val="0D142651"/>
    <w:rsid w:val="0D14F047"/>
    <w:rsid w:val="0D1A1A7F"/>
    <w:rsid w:val="0D1EF8EB"/>
    <w:rsid w:val="0D214E60"/>
    <w:rsid w:val="0D2260CC"/>
    <w:rsid w:val="0D266B55"/>
    <w:rsid w:val="0D2794F2"/>
    <w:rsid w:val="0D2D84DF"/>
    <w:rsid w:val="0D2DACBF"/>
    <w:rsid w:val="0D36E08E"/>
    <w:rsid w:val="0D3D75DC"/>
    <w:rsid w:val="0D40A63F"/>
    <w:rsid w:val="0D4515D9"/>
    <w:rsid w:val="0D4F2346"/>
    <w:rsid w:val="0D53163A"/>
    <w:rsid w:val="0D5836E3"/>
    <w:rsid w:val="0D5C70F7"/>
    <w:rsid w:val="0D67BC5F"/>
    <w:rsid w:val="0D6A03FB"/>
    <w:rsid w:val="0D6B4E90"/>
    <w:rsid w:val="0D72357C"/>
    <w:rsid w:val="0D724C4A"/>
    <w:rsid w:val="0D72E961"/>
    <w:rsid w:val="0D73CC71"/>
    <w:rsid w:val="0D75EFA1"/>
    <w:rsid w:val="0D77104C"/>
    <w:rsid w:val="0D7803FA"/>
    <w:rsid w:val="0D7DD111"/>
    <w:rsid w:val="0D84AEFB"/>
    <w:rsid w:val="0D856A5D"/>
    <w:rsid w:val="0D8C453A"/>
    <w:rsid w:val="0D9CAAB1"/>
    <w:rsid w:val="0DA3BC94"/>
    <w:rsid w:val="0DAA800E"/>
    <w:rsid w:val="0DACCA90"/>
    <w:rsid w:val="0DAFA0CE"/>
    <w:rsid w:val="0DB1FED8"/>
    <w:rsid w:val="0DB63276"/>
    <w:rsid w:val="0DBCDE1A"/>
    <w:rsid w:val="0DC1FAB9"/>
    <w:rsid w:val="0DC7988D"/>
    <w:rsid w:val="0DCC734C"/>
    <w:rsid w:val="0DD2C8D2"/>
    <w:rsid w:val="0DD8811F"/>
    <w:rsid w:val="0DDC67A5"/>
    <w:rsid w:val="0DDDA348"/>
    <w:rsid w:val="0DE464EC"/>
    <w:rsid w:val="0DE65A5F"/>
    <w:rsid w:val="0DF1A97C"/>
    <w:rsid w:val="0DF88CC3"/>
    <w:rsid w:val="0DF8ED6C"/>
    <w:rsid w:val="0E01B6D2"/>
    <w:rsid w:val="0E12EAC1"/>
    <w:rsid w:val="0E15FA95"/>
    <w:rsid w:val="0E20D6F6"/>
    <w:rsid w:val="0E2242C3"/>
    <w:rsid w:val="0E2326FE"/>
    <w:rsid w:val="0E2A961F"/>
    <w:rsid w:val="0E2DDEE6"/>
    <w:rsid w:val="0E35555E"/>
    <w:rsid w:val="0E3DEA4A"/>
    <w:rsid w:val="0E46CE24"/>
    <w:rsid w:val="0E56BF13"/>
    <w:rsid w:val="0E580786"/>
    <w:rsid w:val="0E5BD3E7"/>
    <w:rsid w:val="0E5EB11E"/>
    <w:rsid w:val="0E5F3FC2"/>
    <w:rsid w:val="0E6316E9"/>
    <w:rsid w:val="0E63C399"/>
    <w:rsid w:val="0E680698"/>
    <w:rsid w:val="0E710F62"/>
    <w:rsid w:val="0E715755"/>
    <w:rsid w:val="0E73A178"/>
    <w:rsid w:val="0E79053C"/>
    <w:rsid w:val="0E882D25"/>
    <w:rsid w:val="0E8CC69E"/>
    <w:rsid w:val="0E8D8F55"/>
    <w:rsid w:val="0E90CE40"/>
    <w:rsid w:val="0EA1DD1D"/>
    <w:rsid w:val="0EA62E69"/>
    <w:rsid w:val="0EB85095"/>
    <w:rsid w:val="0EBD1EC1"/>
    <w:rsid w:val="0ECA0091"/>
    <w:rsid w:val="0ECA037A"/>
    <w:rsid w:val="0EE2BC92"/>
    <w:rsid w:val="0EE35336"/>
    <w:rsid w:val="0EE72B07"/>
    <w:rsid w:val="0EFD55D3"/>
    <w:rsid w:val="0F0719D9"/>
    <w:rsid w:val="0F071EF1"/>
    <w:rsid w:val="0F0990C8"/>
    <w:rsid w:val="0F0F9CD2"/>
    <w:rsid w:val="0F14896D"/>
    <w:rsid w:val="0F17E0FE"/>
    <w:rsid w:val="0F1899EC"/>
    <w:rsid w:val="0F18A186"/>
    <w:rsid w:val="0F19582E"/>
    <w:rsid w:val="0F1E7758"/>
    <w:rsid w:val="0F2013F8"/>
    <w:rsid w:val="0F23FEE3"/>
    <w:rsid w:val="0F256467"/>
    <w:rsid w:val="0F35605B"/>
    <w:rsid w:val="0F3A48D3"/>
    <w:rsid w:val="0F413DF8"/>
    <w:rsid w:val="0F4AEFB1"/>
    <w:rsid w:val="0F4DBFE5"/>
    <w:rsid w:val="0F4DCF39"/>
    <w:rsid w:val="0F4DF7F3"/>
    <w:rsid w:val="0F545A13"/>
    <w:rsid w:val="0F6658A8"/>
    <w:rsid w:val="0F6843AD"/>
    <w:rsid w:val="0F696144"/>
    <w:rsid w:val="0F6AF3CB"/>
    <w:rsid w:val="0F734236"/>
    <w:rsid w:val="0F769779"/>
    <w:rsid w:val="0F778A1D"/>
    <w:rsid w:val="0F78ECCA"/>
    <w:rsid w:val="0F7F94B9"/>
    <w:rsid w:val="0F7FD717"/>
    <w:rsid w:val="0F8CEFDB"/>
    <w:rsid w:val="0F8DCBE2"/>
    <w:rsid w:val="0F90C4F8"/>
    <w:rsid w:val="0F9B03D0"/>
    <w:rsid w:val="0FA4E9AD"/>
    <w:rsid w:val="0FA7CE32"/>
    <w:rsid w:val="0FA9CA6F"/>
    <w:rsid w:val="0FAD2B72"/>
    <w:rsid w:val="0FAEC2B9"/>
    <w:rsid w:val="0FB05345"/>
    <w:rsid w:val="0FB19B52"/>
    <w:rsid w:val="0FB36092"/>
    <w:rsid w:val="0FB4718F"/>
    <w:rsid w:val="0FB590E6"/>
    <w:rsid w:val="0FB60A0E"/>
    <w:rsid w:val="0FB6BD7E"/>
    <w:rsid w:val="0FB970C0"/>
    <w:rsid w:val="0FC0E883"/>
    <w:rsid w:val="0FC76335"/>
    <w:rsid w:val="0FD482F9"/>
    <w:rsid w:val="0FD4AFA5"/>
    <w:rsid w:val="0FDE0F6D"/>
    <w:rsid w:val="0FE1A266"/>
    <w:rsid w:val="0FE2E3FE"/>
    <w:rsid w:val="0FECB9CF"/>
    <w:rsid w:val="0FFA958D"/>
    <w:rsid w:val="10030CED"/>
    <w:rsid w:val="100943EE"/>
    <w:rsid w:val="100974DB"/>
    <w:rsid w:val="1009FB0B"/>
    <w:rsid w:val="100A2AB5"/>
    <w:rsid w:val="100E3172"/>
    <w:rsid w:val="101875B9"/>
    <w:rsid w:val="10199D62"/>
    <w:rsid w:val="101E36C5"/>
    <w:rsid w:val="102D45E9"/>
    <w:rsid w:val="10309664"/>
    <w:rsid w:val="1034CA54"/>
    <w:rsid w:val="10350BB0"/>
    <w:rsid w:val="103964F5"/>
    <w:rsid w:val="103DAD7E"/>
    <w:rsid w:val="1041E871"/>
    <w:rsid w:val="1045E23D"/>
    <w:rsid w:val="1059453E"/>
    <w:rsid w:val="1076DA7E"/>
    <w:rsid w:val="1083FCA0"/>
    <w:rsid w:val="1089EAB5"/>
    <w:rsid w:val="1098901D"/>
    <w:rsid w:val="109E4348"/>
    <w:rsid w:val="10A0A272"/>
    <w:rsid w:val="10A2C206"/>
    <w:rsid w:val="10A5C0B1"/>
    <w:rsid w:val="10A7AAAD"/>
    <w:rsid w:val="10AB6D33"/>
    <w:rsid w:val="10B5EF5F"/>
    <w:rsid w:val="10BD7A34"/>
    <w:rsid w:val="10C6D69B"/>
    <w:rsid w:val="10D323F5"/>
    <w:rsid w:val="10D5C8B5"/>
    <w:rsid w:val="10D9D8E0"/>
    <w:rsid w:val="10DA889E"/>
    <w:rsid w:val="10DAE9B6"/>
    <w:rsid w:val="10DCF1E0"/>
    <w:rsid w:val="10E99F9A"/>
    <w:rsid w:val="10F47EDC"/>
    <w:rsid w:val="10F4C418"/>
    <w:rsid w:val="11161B87"/>
    <w:rsid w:val="11162317"/>
    <w:rsid w:val="111983E4"/>
    <w:rsid w:val="111D84F2"/>
    <w:rsid w:val="11304D90"/>
    <w:rsid w:val="113C8324"/>
    <w:rsid w:val="1141F7B3"/>
    <w:rsid w:val="1145326B"/>
    <w:rsid w:val="114C3CA1"/>
    <w:rsid w:val="114D399A"/>
    <w:rsid w:val="114D412C"/>
    <w:rsid w:val="114D6BB3"/>
    <w:rsid w:val="114EAF32"/>
    <w:rsid w:val="11537AA1"/>
    <w:rsid w:val="115ACBF3"/>
    <w:rsid w:val="115B144F"/>
    <w:rsid w:val="115BC220"/>
    <w:rsid w:val="115E5838"/>
    <w:rsid w:val="116099DE"/>
    <w:rsid w:val="1163FB74"/>
    <w:rsid w:val="1166158C"/>
    <w:rsid w:val="116645BE"/>
    <w:rsid w:val="116661DE"/>
    <w:rsid w:val="116846A5"/>
    <w:rsid w:val="116A852B"/>
    <w:rsid w:val="117D0802"/>
    <w:rsid w:val="1186F2A3"/>
    <w:rsid w:val="1188585A"/>
    <w:rsid w:val="1197DCBC"/>
    <w:rsid w:val="11A12A27"/>
    <w:rsid w:val="11A685A9"/>
    <w:rsid w:val="11AB7B26"/>
    <w:rsid w:val="11B1E40A"/>
    <w:rsid w:val="11B4461A"/>
    <w:rsid w:val="11BF3CB6"/>
    <w:rsid w:val="11BF84F5"/>
    <w:rsid w:val="11BFB56A"/>
    <w:rsid w:val="11C48465"/>
    <w:rsid w:val="11C53017"/>
    <w:rsid w:val="11CC66C5"/>
    <w:rsid w:val="11D09AB5"/>
    <w:rsid w:val="11D379E5"/>
    <w:rsid w:val="11D5E87C"/>
    <w:rsid w:val="11D6FC9B"/>
    <w:rsid w:val="11E59899"/>
    <w:rsid w:val="11E67EE8"/>
    <w:rsid w:val="11EB1EC8"/>
    <w:rsid w:val="11EC83C4"/>
    <w:rsid w:val="11EFA636"/>
    <w:rsid w:val="11F4CB5C"/>
    <w:rsid w:val="11F7BD3F"/>
    <w:rsid w:val="11F9DC78"/>
    <w:rsid w:val="11FABE23"/>
    <w:rsid w:val="12014A2D"/>
    <w:rsid w:val="120B500B"/>
    <w:rsid w:val="120F1D33"/>
    <w:rsid w:val="121642B8"/>
    <w:rsid w:val="1218D78A"/>
    <w:rsid w:val="121C6665"/>
    <w:rsid w:val="12223C1E"/>
    <w:rsid w:val="123C1E48"/>
    <w:rsid w:val="1244D843"/>
    <w:rsid w:val="12455FBA"/>
    <w:rsid w:val="12457DED"/>
    <w:rsid w:val="124AA5FD"/>
    <w:rsid w:val="124C6876"/>
    <w:rsid w:val="124D0930"/>
    <w:rsid w:val="12640280"/>
    <w:rsid w:val="1273C4EA"/>
    <w:rsid w:val="127D44A2"/>
    <w:rsid w:val="128B14A4"/>
    <w:rsid w:val="128E2B2F"/>
    <w:rsid w:val="129A1ABD"/>
    <w:rsid w:val="129B0D04"/>
    <w:rsid w:val="129FE46F"/>
    <w:rsid w:val="12A2ABF5"/>
    <w:rsid w:val="12B1485A"/>
    <w:rsid w:val="12B2980F"/>
    <w:rsid w:val="12B2A963"/>
    <w:rsid w:val="12B5BFCC"/>
    <w:rsid w:val="12BB7F96"/>
    <w:rsid w:val="12BBE422"/>
    <w:rsid w:val="12C5CEA7"/>
    <w:rsid w:val="12C72F96"/>
    <w:rsid w:val="12C9A387"/>
    <w:rsid w:val="12CDFE84"/>
    <w:rsid w:val="12CE0649"/>
    <w:rsid w:val="12DDC814"/>
    <w:rsid w:val="12E6CD21"/>
    <w:rsid w:val="12EB2C95"/>
    <w:rsid w:val="12EF4B02"/>
    <w:rsid w:val="12F2AB23"/>
    <w:rsid w:val="12FAB96C"/>
    <w:rsid w:val="12FED170"/>
    <w:rsid w:val="1302161F"/>
    <w:rsid w:val="13157319"/>
    <w:rsid w:val="131A3F47"/>
    <w:rsid w:val="13267894"/>
    <w:rsid w:val="1326C432"/>
    <w:rsid w:val="1327B1D6"/>
    <w:rsid w:val="13415C47"/>
    <w:rsid w:val="1342560A"/>
    <w:rsid w:val="1342730E"/>
    <w:rsid w:val="134B5A86"/>
    <w:rsid w:val="1357B135"/>
    <w:rsid w:val="1357D769"/>
    <w:rsid w:val="135F25D3"/>
    <w:rsid w:val="136054C6"/>
    <w:rsid w:val="1362E9A6"/>
    <w:rsid w:val="1366E0CE"/>
    <w:rsid w:val="136B0233"/>
    <w:rsid w:val="13784D3F"/>
    <w:rsid w:val="1378A829"/>
    <w:rsid w:val="13911F53"/>
    <w:rsid w:val="13944C2C"/>
    <w:rsid w:val="1395ACD9"/>
    <w:rsid w:val="139B9B98"/>
    <w:rsid w:val="139E3064"/>
    <w:rsid w:val="13A64F55"/>
    <w:rsid w:val="13A6FBD9"/>
    <w:rsid w:val="13B2A4EF"/>
    <w:rsid w:val="13B671A8"/>
    <w:rsid w:val="13C1E8D8"/>
    <w:rsid w:val="13CE9BB0"/>
    <w:rsid w:val="13D7402D"/>
    <w:rsid w:val="13DA75CC"/>
    <w:rsid w:val="13DC3E60"/>
    <w:rsid w:val="13DE5703"/>
    <w:rsid w:val="13EC12A9"/>
    <w:rsid w:val="13F4F318"/>
    <w:rsid w:val="13FB86BE"/>
    <w:rsid w:val="13FF1E37"/>
    <w:rsid w:val="140E2B0D"/>
    <w:rsid w:val="14274E0F"/>
    <w:rsid w:val="1429C1EB"/>
    <w:rsid w:val="143BB4D0"/>
    <w:rsid w:val="144E1C70"/>
    <w:rsid w:val="1455D28B"/>
    <w:rsid w:val="14570C13"/>
    <w:rsid w:val="14574FF7"/>
    <w:rsid w:val="1469D6AA"/>
    <w:rsid w:val="146F08F0"/>
    <w:rsid w:val="1470D4D4"/>
    <w:rsid w:val="14733CE0"/>
    <w:rsid w:val="1475EB07"/>
    <w:rsid w:val="14769E77"/>
    <w:rsid w:val="14794025"/>
    <w:rsid w:val="14829D82"/>
    <w:rsid w:val="14918090"/>
    <w:rsid w:val="149E34D2"/>
    <w:rsid w:val="14A07D4B"/>
    <w:rsid w:val="14A4305D"/>
    <w:rsid w:val="14A7ACFD"/>
    <w:rsid w:val="14AB6A6D"/>
    <w:rsid w:val="14AC7AAC"/>
    <w:rsid w:val="14B3C0C1"/>
    <w:rsid w:val="14B484A8"/>
    <w:rsid w:val="14BCBDDE"/>
    <w:rsid w:val="14BDC673"/>
    <w:rsid w:val="14BFF91C"/>
    <w:rsid w:val="14C06CBB"/>
    <w:rsid w:val="14C60097"/>
    <w:rsid w:val="14CEBED1"/>
    <w:rsid w:val="14D5EC24"/>
    <w:rsid w:val="14D63C31"/>
    <w:rsid w:val="14DB45F0"/>
    <w:rsid w:val="14EC02FC"/>
    <w:rsid w:val="14ED207D"/>
    <w:rsid w:val="14F3D0F1"/>
    <w:rsid w:val="14F3D462"/>
    <w:rsid w:val="15000FC4"/>
    <w:rsid w:val="150315BD"/>
    <w:rsid w:val="150AFC29"/>
    <w:rsid w:val="1527C20D"/>
    <w:rsid w:val="1529DE33"/>
    <w:rsid w:val="152FE879"/>
    <w:rsid w:val="15317D3A"/>
    <w:rsid w:val="15349AD6"/>
    <w:rsid w:val="153E4566"/>
    <w:rsid w:val="154C2BF5"/>
    <w:rsid w:val="15576DC3"/>
    <w:rsid w:val="156EB5B3"/>
    <w:rsid w:val="1573BF0A"/>
    <w:rsid w:val="157ED361"/>
    <w:rsid w:val="157F0594"/>
    <w:rsid w:val="157FEE92"/>
    <w:rsid w:val="158369B1"/>
    <w:rsid w:val="158B3E71"/>
    <w:rsid w:val="158BA57F"/>
    <w:rsid w:val="158BACD3"/>
    <w:rsid w:val="159B9255"/>
    <w:rsid w:val="159EAB0C"/>
    <w:rsid w:val="15AE53AB"/>
    <w:rsid w:val="15B2DDF9"/>
    <w:rsid w:val="15B4BE90"/>
    <w:rsid w:val="15B74349"/>
    <w:rsid w:val="15BAC28D"/>
    <w:rsid w:val="15BFE2A2"/>
    <w:rsid w:val="15BFFCCC"/>
    <w:rsid w:val="15C0B6DE"/>
    <w:rsid w:val="15C6C810"/>
    <w:rsid w:val="15E437D1"/>
    <w:rsid w:val="15F3863F"/>
    <w:rsid w:val="15FF0C1C"/>
    <w:rsid w:val="160E6496"/>
    <w:rsid w:val="161343BC"/>
    <w:rsid w:val="16177CC2"/>
    <w:rsid w:val="161B54C0"/>
    <w:rsid w:val="16200724"/>
    <w:rsid w:val="1622EAF9"/>
    <w:rsid w:val="16325A2E"/>
    <w:rsid w:val="16346DA3"/>
    <w:rsid w:val="1639B6E1"/>
    <w:rsid w:val="164B30B6"/>
    <w:rsid w:val="165672AF"/>
    <w:rsid w:val="165CB874"/>
    <w:rsid w:val="165F5298"/>
    <w:rsid w:val="166B7469"/>
    <w:rsid w:val="167200E2"/>
    <w:rsid w:val="16775860"/>
    <w:rsid w:val="16796C39"/>
    <w:rsid w:val="167C23D5"/>
    <w:rsid w:val="167D6A74"/>
    <w:rsid w:val="1680815D"/>
    <w:rsid w:val="16842F29"/>
    <w:rsid w:val="16892BB6"/>
    <w:rsid w:val="168D75CA"/>
    <w:rsid w:val="1690E77D"/>
    <w:rsid w:val="1693508F"/>
    <w:rsid w:val="16949C03"/>
    <w:rsid w:val="169682D9"/>
    <w:rsid w:val="1697AB53"/>
    <w:rsid w:val="169A9D0F"/>
    <w:rsid w:val="169EE61E"/>
    <w:rsid w:val="169FD7E8"/>
    <w:rsid w:val="16A418E5"/>
    <w:rsid w:val="16B5EECE"/>
    <w:rsid w:val="16B90045"/>
    <w:rsid w:val="16BD9CFC"/>
    <w:rsid w:val="16CBECEE"/>
    <w:rsid w:val="16CCD45C"/>
    <w:rsid w:val="16D53B21"/>
    <w:rsid w:val="16DFCAA6"/>
    <w:rsid w:val="16E1BA51"/>
    <w:rsid w:val="16E1C3A0"/>
    <w:rsid w:val="16E2E0C4"/>
    <w:rsid w:val="16E5B028"/>
    <w:rsid w:val="17031D4A"/>
    <w:rsid w:val="17093C29"/>
    <w:rsid w:val="170B71FD"/>
    <w:rsid w:val="17122827"/>
    <w:rsid w:val="171E7C39"/>
    <w:rsid w:val="1723B36B"/>
    <w:rsid w:val="17240C41"/>
    <w:rsid w:val="1725AEE9"/>
    <w:rsid w:val="17270ED2"/>
    <w:rsid w:val="17284FD3"/>
    <w:rsid w:val="1729FCC5"/>
    <w:rsid w:val="172E726E"/>
    <w:rsid w:val="172EA0E3"/>
    <w:rsid w:val="1730D2AE"/>
    <w:rsid w:val="173164EB"/>
    <w:rsid w:val="1732CD0C"/>
    <w:rsid w:val="1733C3BC"/>
    <w:rsid w:val="1737154A"/>
    <w:rsid w:val="173AC952"/>
    <w:rsid w:val="173B5DFD"/>
    <w:rsid w:val="1748ACD4"/>
    <w:rsid w:val="1749835B"/>
    <w:rsid w:val="174C4FDD"/>
    <w:rsid w:val="1756E5FC"/>
    <w:rsid w:val="175F33DD"/>
    <w:rsid w:val="17619C52"/>
    <w:rsid w:val="17688101"/>
    <w:rsid w:val="176956E5"/>
    <w:rsid w:val="1772EE86"/>
    <w:rsid w:val="1774D387"/>
    <w:rsid w:val="17760CC1"/>
    <w:rsid w:val="177B041A"/>
    <w:rsid w:val="177B4318"/>
    <w:rsid w:val="178387D8"/>
    <w:rsid w:val="178753F2"/>
    <w:rsid w:val="17968D8F"/>
    <w:rsid w:val="17982D3D"/>
    <w:rsid w:val="179D51E8"/>
    <w:rsid w:val="17A23A3F"/>
    <w:rsid w:val="17A40C64"/>
    <w:rsid w:val="17A44B92"/>
    <w:rsid w:val="17A7243E"/>
    <w:rsid w:val="17BC5EE5"/>
    <w:rsid w:val="17BFD981"/>
    <w:rsid w:val="17C34869"/>
    <w:rsid w:val="17C3E067"/>
    <w:rsid w:val="17CF2F1D"/>
    <w:rsid w:val="17EB98E5"/>
    <w:rsid w:val="17EC5283"/>
    <w:rsid w:val="17EC9DDD"/>
    <w:rsid w:val="17F0EE84"/>
    <w:rsid w:val="17FF957A"/>
    <w:rsid w:val="18001AFA"/>
    <w:rsid w:val="180F6E38"/>
    <w:rsid w:val="181A71D1"/>
    <w:rsid w:val="181AAAAC"/>
    <w:rsid w:val="181D0527"/>
    <w:rsid w:val="18244967"/>
    <w:rsid w:val="182B7524"/>
    <w:rsid w:val="18306D52"/>
    <w:rsid w:val="1834719B"/>
    <w:rsid w:val="1838A7CE"/>
    <w:rsid w:val="1848BF63"/>
    <w:rsid w:val="184CC534"/>
    <w:rsid w:val="184F6E0C"/>
    <w:rsid w:val="1855AD1E"/>
    <w:rsid w:val="18571760"/>
    <w:rsid w:val="18678F13"/>
    <w:rsid w:val="1867BD4F"/>
    <w:rsid w:val="186FD1FA"/>
    <w:rsid w:val="187202E5"/>
    <w:rsid w:val="1877A074"/>
    <w:rsid w:val="187EB125"/>
    <w:rsid w:val="18861612"/>
    <w:rsid w:val="188A395F"/>
    <w:rsid w:val="188F0E85"/>
    <w:rsid w:val="189E4864"/>
    <w:rsid w:val="18A12121"/>
    <w:rsid w:val="18A5553E"/>
    <w:rsid w:val="18A6E475"/>
    <w:rsid w:val="18A7E6C3"/>
    <w:rsid w:val="18A84356"/>
    <w:rsid w:val="18BDCC37"/>
    <w:rsid w:val="18BF83CC"/>
    <w:rsid w:val="18C23120"/>
    <w:rsid w:val="18C375DF"/>
    <w:rsid w:val="18C42A7E"/>
    <w:rsid w:val="18C88C19"/>
    <w:rsid w:val="18C9FFCF"/>
    <w:rsid w:val="18CD4701"/>
    <w:rsid w:val="18D44678"/>
    <w:rsid w:val="18D5E38F"/>
    <w:rsid w:val="18DA0672"/>
    <w:rsid w:val="18DF1BE4"/>
    <w:rsid w:val="18E14561"/>
    <w:rsid w:val="18E372A6"/>
    <w:rsid w:val="18E84006"/>
    <w:rsid w:val="18E885DB"/>
    <w:rsid w:val="18EC5F52"/>
    <w:rsid w:val="18ED6657"/>
    <w:rsid w:val="18F7D9A0"/>
    <w:rsid w:val="18FBFD67"/>
    <w:rsid w:val="1902C7C7"/>
    <w:rsid w:val="190E1F1A"/>
    <w:rsid w:val="190E2249"/>
    <w:rsid w:val="19101B51"/>
    <w:rsid w:val="19171379"/>
    <w:rsid w:val="191AC611"/>
    <w:rsid w:val="191C2A6F"/>
    <w:rsid w:val="191C53A8"/>
    <w:rsid w:val="19243EC2"/>
    <w:rsid w:val="1928348E"/>
    <w:rsid w:val="192A256F"/>
    <w:rsid w:val="19351663"/>
    <w:rsid w:val="1940AA97"/>
    <w:rsid w:val="19646AA8"/>
    <w:rsid w:val="1969FAF0"/>
    <w:rsid w:val="1977A493"/>
    <w:rsid w:val="197C013D"/>
    <w:rsid w:val="197F853A"/>
    <w:rsid w:val="19876946"/>
    <w:rsid w:val="1989C644"/>
    <w:rsid w:val="198D20C8"/>
    <w:rsid w:val="19902F01"/>
    <w:rsid w:val="19928EB8"/>
    <w:rsid w:val="19967A7F"/>
    <w:rsid w:val="19A02370"/>
    <w:rsid w:val="19A5281F"/>
    <w:rsid w:val="19AADA69"/>
    <w:rsid w:val="19B2D664"/>
    <w:rsid w:val="19BA8569"/>
    <w:rsid w:val="19BB2495"/>
    <w:rsid w:val="19BEC55D"/>
    <w:rsid w:val="19C9B1D7"/>
    <w:rsid w:val="19CE6757"/>
    <w:rsid w:val="19CF964A"/>
    <w:rsid w:val="19D686E0"/>
    <w:rsid w:val="19D778AA"/>
    <w:rsid w:val="19DE6D4C"/>
    <w:rsid w:val="19E18FBE"/>
    <w:rsid w:val="19E45717"/>
    <w:rsid w:val="19E7BBAE"/>
    <w:rsid w:val="19F2F2CE"/>
    <w:rsid w:val="19F90821"/>
    <w:rsid w:val="19FD1500"/>
    <w:rsid w:val="1A07E0E7"/>
    <w:rsid w:val="1A098071"/>
    <w:rsid w:val="1A0CDBE3"/>
    <w:rsid w:val="1A102E3E"/>
    <w:rsid w:val="1A109242"/>
    <w:rsid w:val="1A141C78"/>
    <w:rsid w:val="1A1BB97A"/>
    <w:rsid w:val="1A2BEECF"/>
    <w:rsid w:val="1A2ECDA3"/>
    <w:rsid w:val="1A407D2A"/>
    <w:rsid w:val="1A42B4D6"/>
    <w:rsid w:val="1A47FA71"/>
    <w:rsid w:val="1A566C19"/>
    <w:rsid w:val="1A585688"/>
    <w:rsid w:val="1A663C88"/>
    <w:rsid w:val="1A686FBC"/>
    <w:rsid w:val="1A6876EB"/>
    <w:rsid w:val="1A68EDA0"/>
    <w:rsid w:val="1A6AD8B6"/>
    <w:rsid w:val="1A6FBE15"/>
    <w:rsid w:val="1A713146"/>
    <w:rsid w:val="1A72FEBF"/>
    <w:rsid w:val="1A79677B"/>
    <w:rsid w:val="1A7AEC45"/>
    <w:rsid w:val="1A84563C"/>
    <w:rsid w:val="1A850F19"/>
    <w:rsid w:val="1A87CEF5"/>
    <w:rsid w:val="1A9134BB"/>
    <w:rsid w:val="1A976A17"/>
    <w:rsid w:val="1A983E11"/>
    <w:rsid w:val="1A993D14"/>
    <w:rsid w:val="1A9F0D74"/>
    <w:rsid w:val="1A9FA5B8"/>
    <w:rsid w:val="1AA1C250"/>
    <w:rsid w:val="1AB2E3DA"/>
    <w:rsid w:val="1AB5947D"/>
    <w:rsid w:val="1AB9A214"/>
    <w:rsid w:val="1ABB2C6E"/>
    <w:rsid w:val="1ABE1E54"/>
    <w:rsid w:val="1ABF48EB"/>
    <w:rsid w:val="1AD0E6C4"/>
    <w:rsid w:val="1ADEFA2A"/>
    <w:rsid w:val="1AE27E64"/>
    <w:rsid w:val="1AE857B4"/>
    <w:rsid w:val="1AE91C1E"/>
    <w:rsid w:val="1AF1C045"/>
    <w:rsid w:val="1AF69DAE"/>
    <w:rsid w:val="1AFE6648"/>
    <w:rsid w:val="1B0F078F"/>
    <w:rsid w:val="1B246C2E"/>
    <w:rsid w:val="1B276FE6"/>
    <w:rsid w:val="1B372306"/>
    <w:rsid w:val="1B3EB9F7"/>
    <w:rsid w:val="1B4AFF07"/>
    <w:rsid w:val="1B4E6A78"/>
    <w:rsid w:val="1B503B78"/>
    <w:rsid w:val="1B511297"/>
    <w:rsid w:val="1B530DC0"/>
    <w:rsid w:val="1B608CDF"/>
    <w:rsid w:val="1B62DEBD"/>
    <w:rsid w:val="1B6A37B8"/>
    <w:rsid w:val="1B7031D9"/>
    <w:rsid w:val="1B759AD2"/>
    <w:rsid w:val="1B75C380"/>
    <w:rsid w:val="1B84A4BE"/>
    <w:rsid w:val="1B8A7C65"/>
    <w:rsid w:val="1B8E07C3"/>
    <w:rsid w:val="1B923354"/>
    <w:rsid w:val="1B92C4D7"/>
    <w:rsid w:val="1B9CDD19"/>
    <w:rsid w:val="1BAE1CCD"/>
    <w:rsid w:val="1BAE7891"/>
    <w:rsid w:val="1BBD9C03"/>
    <w:rsid w:val="1BC0ADA8"/>
    <w:rsid w:val="1BC19D28"/>
    <w:rsid w:val="1BCA9E04"/>
    <w:rsid w:val="1BCD9DF4"/>
    <w:rsid w:val="1BD22413"/>
    <w:rsid w:val="1BDCF600"/>
    <w:rsid w:val="1BDE243D"/>
    <w:rsid w:val="1BE468F2"/>
    <w:rsid w:val="1BF30481"/>
    <w:rsid w:val="1BF72C01"/>
    <w:rsid w:val="1BFAA628"/>
    <w:rsid w:val="1BFAF56C"/>
    <w:rsid w:val="1C01A091"/>
    <w:rsid w:val="1C0443D1"/>
    <w:rsid w:val="1C04474C"/>
    <w:rsid w:val="1C04BE01"/>
    <w:rsid w:val="1C0C6F84"/>
    <w:rsid w:val="1C0D7BAF"/>
    <w:rsid w:val="1C0EAEFF"/>
    <w:rsid w:val="1C127C13"/>
    <w:rsid w:val="1C283338"/>
    <w:rsid w:val="1C2D9446"/>
    <w:rsid w:val="1C35BAD7"/>
    <w:rsid w:val="1C3BF224"/>
    <w:rsid w:val="1C435665"/>
    <w:rsid w:val="1C4E753D"/>
    <w:rsid w:val="1C545F8C"/>
    <w:rsid w:val="1C5B39A8"/>
    <w:rsid w:val="1C5EA4B3"/>
    <w:rsid w:val="1C6A73D1"/>
    <w:rsid w:val="1C6BBA10"/>
    <w:rsid w:val="1C6CD93C"/>
    <w:rsid w:val="1C7ACA8B"/>
    <w:rsid w:val="1C807E82"/>
    <w:rsid w:val="1C849AE2"/>
    <w:rsid w:val="1C8A425D"/>
    <w:rsid w:val="1C9C0B6A"/>
    <w:rsid w:val="1CA19BB2"/>
    <w:rsid w:val="1CA2D60A"/>
    <w:rsid w:val="1CA49849"/>
    <w:rsid w:val="1CA9458F"/>
    <w:rsid w:val="1CAAD7F0"/>
    <w:rsid w:val="1CAB883C"/>
    <w:rsid w:val="1CAB8C38"/>
    <w:rsid w:val="1CB1A233"/>
    <w:rsid w:val="1CBA64A5"/>
    <w:rsid w:val="1CC03C8F"/>
    <w:rsid w:val="1CC441D3"/>
    <w:rsid w:val="1CC4CEDD"/>
    <w:rsid w:val="1CC6BE20"/>
    <w:rsid w:val="1CD4D20D"/>
    <w:rsid w:val="1CD51453"/>
    <w:rsid w:val="1CDC2E74"/>
    <w:rsid w:val="1CDFD60D"/>
    <w:rsid w:val="1CE1033E"/>
    <w:rsid w:val="1CF57A89"/>
    <w:rsid w:val="1CFA304D"/>
    <w:rsid w:val="1D033291"/>
    <w:rsid w:val="1D1215B8"/>
    <w:rsid w:val="1D1218EC"/>
    <w:rsid w:val="1D249891"/>
    <w:rsid w:val="1D2625AE"/>
    <w:rsid w:val="1D321D76"/>
    <w:rsid w:val="1D3698D0"/>
    <w:rsid w:val="1D3B00BC"/>
    <w:rsid w:val="1D3D8B9A"/>
    <w:rsid w:val="1D440A69"/>
    <w:rsid w:val="1D5409EF"/>
    <w:rsid w:val="1D5DE161"/>
    <w:rsid w:val="1D627FA8"/>
    <w:rsid w:val="1D666E65"/>
    <w:rsid w:val="1D6962C2"/>
    <w:rsid w:val="1D6BAA4A"/>
    <w:rsid w:val="1D6D6939"/>
    <w:rsid w:val="1D7427FF"/>
    <w:rsid w:val="1D781DEC"/>
    <w:rsid w:val="1D83E431"/>
    <w:rsid w:val="1D8D203E"/>
    <w:rsid w:val="1D95655B"/>
    <w:rsid w:val="1D9A7C50"/>
    <w:rsid w:val="1D9AE275"/>
    <w:rsid w:val="1D9D70F2"/>
    <w:rsid w:val="1DA1EE91"/>
    <w:rsid w:val="1DAF9ECC"/>
    <w:rsid w:val="1DB3B04E"/>
    <w:rsid w:val="1DB8B198"/>
    <w:rsid w:val="1DBB4EE3"/>
    <w:rsid w:val="1DBBA40C"/>
    <w:rsid w:val="1DBBDD81"/>
    <w:rsid w:val="1DC63808"/>
    <w:rsid w:val="1DC9EC6D"/>
    <w:rsid w:val="1DCFDED3"/>
    <w:rsid w:val="1DD19357"/>
    <w:rsid w:val="1DD7C285"/>
    <w:rsid w:val="1DDC012C"/>
    <w:rsid w:val="1DF2D109"/>
    <w:rsid w:val="1DF9E822"/>
    <w:rsid w:val="1E030B77"/>
    <w:rsid w:val="1E074834"/>
    <w:rsid w:val="1E0D4941"/>
    <w:rsid w:val="1E129445"/>
    <w:rsid w:val="1E16DDB0"/>
    <w:rsid w:val="1E1EA518"/>
    <w:rsid w:val="1E1ED704"/>
    <w:rsid w:val="1E2BEEBB"/>
    <w:rsid w:val="1E2F6C61"/>
    <w:rsid w:val="1E3D6C13"/>
    <w:rsid w:val="1E40EBF4"/>
    <w:rsid w:val="1E42D33D"/>
    <w:rsid w:val="1E46A851"/>
    <w:rsid w:val="1E50BDAA"/>
    <w:rsid w:val="1E529F60"/>
    <w:rsid w:val="1E5CA646"/>
    <w:rsid w:val="1E610B90"/>
    <w:rsid w:val="1E6351AB"/>
    <w:rsid w:val="1E684F53"/>
    <w:rsid w:val="1E69A75A"/>
    <w:rsid w:val="1E6E7F1B"/>
    <w:rsid w:val="1E70F911"/>
    <w:rsid w:val="1E725203"/>
    <w:rsid w:val="1E868679"/>
    <w:rsid w:val="1E887C59"/>
    <w:rsid w:val="1E8AAE82"/>
    <w:rsid w:val="1E92190B"/>
    <w:rsid w:val="1E9817F8"/>
    <w:rsid w:val="1EA9658A"/>
    <w:rsid w:val="1EB53A51"/>
    <w:rsid w:val="1EB53E57"/>
    <w:rsid w:val="1EC4CAE8"/>
    <w:rsid w:val="1EC57D88"/>
    <w:rsid w:val="1ECC2169"/>
    <w:rsid w:val="1ED29BE9"/>
    <w:rsid w:val="1ED3428B"/>
    <w:rsid w:val="1ED4944C"/>
    <w:rsid w:val="1ED688CA"/>
    <w:rsid w:val="1ED85F80"/>
    <w:rsid w:val="1ED9EAB0"/>
    <w:rsid w:val="1EDDF7D2"/>
    <w:rsid w:val="1EE04D06"/>
    <w:rsid w:val="1F004169"/>
    <w:rsid w:val="1F023EC6"/>
    <w:rsid w:val="1F04A733"/>
    <w:rsid w:val="1F053323"/>
    <w:rsid w:val="1F09AF98"/>
    <w:rsid w:val="1F0A532E"/>
    <w:rsid w:val="1F101923"/>
    <w:rsid w:val="1F133F84"/>
    <w:rsid w:val="1F15FD26"/>
    <w:rsid w:val="1F182542"/>
    <w:rsid w:val="1F223B1B"/>
    <w:rsid w:val="1F25A0CD"/>
    <w:rsid w:val="1F25BE21"/>
    <w:rsid w:val="1F25D075"/>
    <w:rsid w:val="1F378FE2"/>
    <w:rsid w:val="1F394153"/>
    <w:rsid w:val="1F441046"/>
    <w:rsid w:val="1F571F44"/>
    <w:rsid w:val="1F58803C"/>
    <w:rsid w:val="1F5FAB64"/>
    <w:rsid w:val="1F60BAD3"/>
    <w:rsid w:val="1F66469F"/>
    <w:rsid w:val="1F6806A0"/>
    <w:rsid w:val="1F6D7831"/>
    <w:rsid w:val="1F6F850A"/>
    <w:rsid w:val="1F73EADA"/>
    <w:rsid w:val="1F7B8945"/>
    <w:rsid w:val="1F7F0190"/>
    <w:rsid w:val="1F8D1337"/>
    <w:rsid w:val="1F8F888C"/>
    <w:rsid w:val="1FA5B62B"/>
    <w:rsid w:val="1FA6DAF0"/>
    <w:rsid w:val="1FADFF1A"/>
    <w:rsid w:val="1FAFE067"/>
    <w:rsid w:val="1FB3FA68"/>
    <w:rsid w:val="1FB5EF87"/>
    <w:rsid w:val="1FC3B75B"/>
    <w:rsid w:val="1FC57181"/>
    <w:rsid w:val="1FC98528"/>
    <w:rsid w:val="1FCA11C0"/>
    <w:rsid w:val="1FCCF3E7"/>
    <w:rsid w:val="1FCD3500"/>
    <w:rsid w:val="1FD93C74"/>
    <w:rsid w:val="1FDEF9D3"/>
    <w:rsid w:val="1FF907C8"/>
    <w:rsid w:val="1FFD27DA"/>
    <w:rsid w:val="2008037A"/>
    <w:rsid w:val="200F13A8"/>
    <w:rsid w:val="201FE94B"/>
    <w:rsid w:val="20258571"/>
    <w:rsid w:val="20267EE3"/>
    <w:rsid w:val="202ADA76"/>
    <w:rsid w:val="203411B2"/>
    <w:rsid w:val="203E4AC1"/>
    <w:rsid w:val="203ED7CE"/>
    <w:rsid w:val="203F8380"/>
    <w:rsid w:val="204256A3"/>
    <w:rsid w:val="204535EB"/>
    <w:rsid w:val="2046BA2E"/>
    <w:rsid w:val="20537DFA"/>
    <w:rsid w:val="2059020D"/>
    <w:rsid w:val="205DD422"/>
    <w:rsid w:val="2063BDB7"/>
    <w:rsid w:val="206E3992"/>
    <w:rsid w:val="20702FF8"/>
    <w:rsid w:val="2072864B"/>
    <w:rsid w:val="20742FE1"/>
    <w:rsid w:val="20750338"/>
    <w:rsid w:val="207BAB2B"/>
    <w:rsid w:val="207D14CA"/>
    <w:rsid w:val="207E6301"/>
    <w:rsid w:val="208C967B"/>
    <w:rsid w:val="2090F2A4"/>
    <w:rsid w:val="2090FA3F"/>
    <w:rsid w:val="20992A96"/>
    <w:rsid w:val="20A10384"/>
    <w:rsid w:val="20A3E350"/>
    <w:rsid w:val="20A6169C"/>
    <w:rsid w:val="20A6967F"/>
    <w:rsid w:val="20A6E00E"/>
    <w:rsid w:val="20AB0E33"/>
    <w:rsid w:val="20AD344F"/>
    <w:rsid w:val="20B19560"/>
    <w:rsid w:val="20B7643D"/>
    <w:rsid w:val="20C52BF3"/>
    <w:rsid w:val="20C8AC37"/>
    <w:rsid w:val="20D511B4"/>
    <w:rsid w:val="20D96978"/>
    <w:rsid w:val="20DDAD88"/>
    <w:rsid w:val="20DFA1EA"/>
    <w:rsid w:val="20DFE0A7"/>
    <w:rsid w:val="20E075ED"/>
    <w:rsid w:val="20E12A38"/>
    <w:rsid w:val="20E832FE"/>
    <w:rsid w:val="20EDDCEC"/>
    <w:rsid w:val="20F024A1"/>
    <w:rsid w:val="20F3C4AC"/>
    <w:rsid w:val="20F3DE67"/>
    <w:rsid w:val="20F4509D"/>
    <w:rsid w:val="20F45986"/>
    <w:rsid w:val="210108E5"/>
    <w:rsid w:val="21021700"/>
    <w:rsid w:val="210612C5"/>
    <w:rsid w:val="210F14F5"/>
    <w:rsid w:val="210F23D9"/>
    <w:rsid w:val="211800F4"/>
    <w:rsid w:val="21180FAD"/>
    <w:rsid w:val="212B58ED"/>
    <w:rsid w:val="2133F953"/>
    <w:rsid w:val="213A7D21"/>
    <w:rsid w:val="21414C36"/>
    <w:rsid w:val="21482785"/>
    <w:rsid w:val="2152961B"/>
    <w:rsid w:val="21535709"/>
    <w:rsid w:val="21541D10"/>
    <w:rsid w:val="2155F745"/>
    <w:rsid w:val="215DA575"/>
    <w:rsid w:val="2162CEB3"/>
    <w:rsid w:val="21638F7D"/>
    <w:rsid w:val="21690561"/>
    <w:rsid w:val="21707335"/>
    <w:rsid w:val="21715464"/>
    <w:rsid w:val="21721360"/>
    <w:rsid w:val="2178645C"/>
    <w:rsid w:val="2179D129"/>
    <w:rsid w:val="217A73FF"/>
    <w:rsid w:val="217CEC4F"/>
    <w:rsid w:val="2180E45D"/>
    <w:rsid w:val="21822FEC"/>
    <w:rsid w:val="2187274F"/>
    <w:rsid w:val="218D4537"/>
    <w:rsid w:val="21957915"/>
    <w:rsid w:val="219CE8B7"/>
    <w:rsid w:val="21A9F2C5"/>
    <w:rsid w:val="21B1D9A6"/>
    <w:rsid w:val="21B37CA0"/>
    <w:rsid w:val="21B39449"/>
    <w:rsid w:val="21B93FF6"/>
    <w:rsid w:val="21BC1EE0"/>
    <w:rsid w:val="21BF7CFC"/>
    <w:rsid w:val="21BFE535"/>
    <w:rsid w:val="21C8536B"/>
    <w:rsid w:val="21C88F23"/>
    <w:rsid w:val="21D52957"/>
    <w:rsid w:val="21DB53E1"/>
    <w:rsid w:val="21DBF3BE"/>
    <w:rsid w:val="21DCC365"/>
    <w:rsid w:val="21E19547"/>
    <w:rsid w:val="21EC4370"/>
    <w:rsid w:val="21FA8E0C"/>
    <w:rsid w:val="21FC418B"/>
    <w:rsid w:val="2202657F"/>
    <w:rsid w:val="22045984"/>
    <w:rsid w:val="22149B1C"/>
    <w:rsid w:val="22149CEA"/>
    <w:rsid w:val="22293F71"/>
    <w:rsid w:val="222F3525"/>
    <w:rsid w:val="2239DF88"/>
    <w:rsid w:val="223B35E7"/>
    <w:rsid w:val="223EC052"/>
    <w:rsid w:val="223FBE49"/>
    <w:rsid w:val="22444F68"/>
    <w:rsid w:val="22479922"/>
    <w:rsid w:val="224ACF6B"/>
    <w:rsid w:val="22579F89"/>
    <w:rsid w:val="225F6A9F"/>
    <w:rsid w:val="2263E91B"/>
    <w:rsid w:val="226DEDC9"/>
    <w:rsid w:val="22714E6D"/>
    <w:rsid w:val="227A528C"/>
    <w:rsid w:val="227F70E8"/>
    <w:rsid w:val="229020FE"/>
    <w:rsid w:val="229857BB"/>
    <w:rsid w:val="229F6896"/>
    <w:rsid w:val="22A16888"/>
    <w:rsid w:val="22AE3878"/>
    <w:rsid w:val="22B4E9ED"/>
    <w:rsid w:val="22B5EE77"/>
    <w:rsid w:val="22B92B4E"/>
    <w:rsid w:val="22C79A7E"/>
    <w:rsid w:val="22C7C489"/>
    <w:rsid w:val="22E17DB7"/>
    <w:rsid w:val="22E4842A"/>
    <w:rsid w:val="22ED3773"/>
    <w:rsid w:val="22F73670"/>
    <w:rsid w:val="22F7D579"/>
    <w:rsid w:val="22FBAFA4"/>
    <w:rsid w:val="22FF63B8"/>
    <w:rsid w:val="23028616"/>
    <w:rsid w:val="2305E786"/>
    <w:rsid w:val="230904A2"/>
    <w:rsid w:val="230E9ABB"/>
    <w:rsid w:val="23169A95"/>
    <w:rsid w:val="231A6F4D"/>
    <w:rsid w:val="232F6F5E"/>
    <w:rsid w:val="23333B2C"/>
    <w:rsid w:val="23371C65"/>
    <w:rsid w:val="234039FB"/>
    <w:rsid w:val="23420A55"/>
    <w:rsid w:val="2346ADE3"/>
    <w:rsid w:val="2347E5F7"/>
    <w:rsid w:val="23480CC4"/>
    <w:rsid w:val="2357EF41"/>
    <w:rsid w:val="23610C10"/>
    <w:rsid w:val="23638E88"/>
    <w:rsid w:val="23683213"/>
    <w:rsid w:val="2370FA13"/>
    <w:rsid w:val="237C0F8D"/>
    <w:rsid w:val="237EADE4"/>
    <w:rsid w:val="23810D9D"/>
    <w:rsid w:val="23864876"/>
    <w:rsid w:val="2390A2CF"/>
    <w:rsid w:val="23925F01"/>
    <w:rsid w:val="23958E4A"/>
    <w:rsid w:val="23A832E9"/>
    <w:rsid w:val="23A99FDE"/>
    <w:rsid w:val="23ABD0A3"/>
    <w:rsid w:val="23AF8272"/>
    <w:rsid w:val="23B3BE29"/>
    <w:rsid w:val="23B60206"/>
    <w:rsid w:val="23B8A28A"/>
    <w:rsid w:val="23BE1E07"/>
    <w:rsid w:val="23C0B9E8"/>
    <w:rsid w:val="23CE3257"/>
    <w:rsid w:val="23DAEA55"/>
    <w:rsid w:val="23E2B83E"/>
    <w:rsid w:val="23EC484A"/>
    <w:rsid w:val="23EE690F"/>
    <w:rsid w:val="23F6D1A3"/>
    <w:rsid w:val="23F82986"/>
    <w:rsid w:val="23FEF7E1"/>
    <w:rsid w:val="23FF0FE1"/>
    <w:rsid w:val="23FFA1D7"/>
    <w:rsid w:val="2405BE2B"/>
    <w:rsid w:val="2405DC78"/>
    <w:rsid w:val="2407E792"/>
    <w:rsid w:val="2408738F"/>
    <w:rsid w:val="2409BE2A"/>
    <w:rsid w:val="2410CEF3"/>
    <w:rsid w:val="24178169"/>
    <w:rsid w:val="24273D58"/>
    <w:rsid w:val="242B9264"/>
    <w:rsid w:val="243006C6"/>
    <w:rsid w:val="24328688"/>
    <w:rsid w:val="2438AA77"/>
    <w:rsid w:val="243E5E4E"/>
    <w:rsid w:val="243ED86F"/>
    <w:rsid w:val="244687FE"/>
    <w:rsid w:val="2448FB27"/>
    <w:rsid w:val="24498B5D"/>
    <w:rsid w:val="2455E909"/>
    <w:rsid w:val="245DA398"/>
    <w:rsid w:val="24655013"/>
    <w:rsid w:val="246E7568"/>
    <w:rsid w:val="246F35F6"/>
    <w:rsid w:val="2473DFA5"/>
    <w:rsid w:val="247842CB"/>
    <w:rsid w:val="247D4E18"/>
    <w:rsid w:val="248856BC"/>
    <w:rsid w:val="2494B00C"/>
    <w:rsid w:val="249AAC13"/>
    <w:rsid w:val="249DA404"/>
    <w:rsid w:val="249EDD8E"/>
    <w:rsid w:val="24A119AE"/>
    <w:rsid w:val="24A3E359"/>
    <w:rsid w:val="24A506AF"/>
    <w:rsid w:val="24C4CE2D"/>
    <w:rsid w:val="24CB3FBF"/>
    <w:rsid w:val="24CC78EB"/>
    <w:rsid w:val="24CCF1FE"/>
    <w:rsid w:val="24CDD06D"/>
    <w:rsid w:val="24D9C89D"/>
    <w:rsid w:val="24DE8327"/>
    <w:rsid w:val="24F157F9"/>
    <w:rsid w:val="24F2B682"/>
    <w:rsid w:val="24F3BFA2"/>
    <w:rsid w:val="24F4DBC2"/>
    <w:rsid w:val="24F5C7FD"/>
    <w:rsid w:val="24FD1F19"/>
    <w:rsid w:val="24FEB5F8"/>
    <w:rsid w:val="2507560C"/>
    <w:rsid w:val="250DBFEC"/>
    <w:rsid w:val="25118566"/>
    <w:rsid w:val="251488F8"/>
    <w:rsid w:val="251A846F"/>
    <w:rsid w:val="252E3F60"/>
    <w:rsid w:val="2530CB5F"/>
    <w:rsid w:val="2544E1BD"/>
    <w:rsid w:val="254F8E8A"/>
    <w:rsid w:val="255BAC25"/>
    <w:rsid w:val="25730779"/>
    <w:rsid w:val="257651C2"/>
    <w:rsid w:val="25772DFB"/>
    <w:rsid w:val="2578533B"/>
    <w:rsid w:val="25809A68"/>
    <w:rsid w:val="25815A18"/>
    <w:rsid w:val="258787B1"/>
    <w:rsid w:val="258818AB"/>
    <w:rsid w:val="258839DE"/>
    <w:rsid w:val="2589F9CB"/>
    <w:rsid w:val="258CB297"/>
    <w:rsid w:val="258DB2EC"/>
    <w:rsid w:val="258EEE33"/>
    <w:rsid w:val="2597B9F5"/>
    <w:rsid w:val="25ACDA9B"/>
    <w:rsid w:val="25AFD966"/>
    <w:rsid w:val="25C03BDE"/>
    <w:rsid w:val="25C40D51"/>
    <w:rsid w:val="25DDB4FE"/>
    <w:rsid w:val="25DDCCE5"/>
    <w:rsid w:val="25DE8627"/>
    <w:rsid w:val="25E2585F"/>
    <w:rsid w:val="25E70BC7"/>
    <w:rsid w:val="25EDAF86"/>
    <w:rsid w:val="25F3D42C"/>
    <w:rsid w:val="25F59681"/>
    <w:rsid w:val="25F6CA24"/>
    <w:rsid w:val="25FB41D2"/>
    <w:rsid w:val="25FBBA89"/>
    <w:rsid w:val="25FC3DE6"/>
    <w:rsid w:val="26062E4D"/>
    <w:rsid w:val="260FED1E"/>
    <w:rsid w:val="261E3BC2"/>
    <w:rsid w:val="2620C003"/>
    <w:rsid w:val="26250B73"/>
    <w:rsid w:val="26296E01"/>
    <w:rsid w:val="262F48CF"/>
    <w:rsid w:val="26396A1C"/>
    <w:rsid w:val="263C7725"/>
    <w:rsid w:val="2641FDA7"/>
    <w:rsid w:val="26458483"/>
    <w:rsid w:val="264D7BD4"/>
    <w:rsid w:val="265288C6"/>
    <w:rsid w:val="26567AD8"/>
    <w:rsid w:val="265E114B"/>
    <w:rsid w:val="266191E9"/>
    <w:rsid w:val="2668C25F"/>
    <w:rsid w:val="266BFBF5"/>
    <w:rsid w:val="2670435B"/>
    <w:rsid w:val="26744FCC"/>
    <w:rsid w:val="267D63E8"/>
    <w:rsid w:val="2695C067"/>
    <w:rsid w:val="269B7CFD"/>
    <w:rsid w:val="26A84218"/>
    <w:rsid w:val="26B73097"/>
    <w:rsid w:val="26BE1D2F"/>
    <w:rsid w:val="26C637FB"/>
    <w:rsid w:val="26C75765"/>
    <w:rsid w:val="26C96128"/>
    <w:rsid w:val="26CC8EBB"/>
    <w:rsid w:val="26E37165"/>
    <w:rsid w:val="26E80C01"/>
    <w:rsid w:val="26F2A7B5"/>
    <w:rsid w:val="26F48B7B"/>
    <w:rsid w:val="26F9AE24"/>
    <w:rsid w:val="2703C178"/>
    <w:rsid w:val="2705D319"/>
    <w:rsid w:val="270BC228"/>
    <w:rsid w:val="2720B1EF"/>
    <w:rsid w:val="2721FA1A"/>
    <w:rsid w:val="27223B1F"/>
    <w:rsid w:val="2734A53B"/>
    <w:rsid w:val="2735AB13"/>
    <w:rsid w:val="2741133E"/>
    <w:rsid w:val="2741C4BB"/>
    <w:rsid w:val="27506BC8"/>
    <w:rsid w:val="2750EB7E"/>
    <w:rsid w:val="2751023C"/>
    <w:rsid w:val="275138D0"/>
    <w:rsid w:val="275C356B"/>
    <w:rsid w:val="27653C3A"/>
    <w:rsid w:val="2765A06D"/>
    <w:rsid w:val="276975DA"/>
    <w:rsid w:val="2770727A"/>
    <w:rsid w:val="27783473"/>
    <w:rsid w:val="277FCB3B"/>
    <w:rsid w:val="2780586E"/>
    <w:rsid w:val="27851228"/>
    <w:rsid w:val="27875A66"/>
    <w:rsid w:val="2788B3E8"/>
    <w:rsid w:val="278A7C45"/>
    <w:rsid w:val="2797073F"/>
    <w:rsid w:val="27973997"/>
    <w:rsid w:val="27A8ED15"/>
    <w:rsid w:val="27AD96C2"/>
    <w:rsid w:val="27B7AB92"/>
    <w:rsid w:val="27BB413A"/>
    <w:rsid w:val="27C9D92D"/>
    <w:rsid w:val="27D2B890"/>
    <w:rsid w:val="27D4970D"/>
    <w:rsid w:val="27D544C6"/>
    <w:rsid w:val="27E474FD"/>
    <w:rsid w:val="27E8C650"/>
    <w:rsid w:val="27E8DC82"/>
    <w:rsid w:val="27E9B583"/>
    <w:rsid w:val="27E9EA99"/>
    <w:rsid w:val="27EB43DC"/>
    <w:rsid w:val="27EE3190"/>
    <w:rsid w:val="27F7004D"/>
    <w:rsid w:val="27FDBDBC"/>
    <w:rsid w:val="2800D9E2"/>
    <w:rsid w:val="2801E823"/>
    <w:rsid w:val="280ADCBC"/>
    <w:rsid w:val="280BA230"/>
    <w:rsid w:val="280BA4D1"/>
    <w:rsid w:val="281332CE"/>
    <w:rsid w:val="28170048"/>
    <w:rsid w:val="28193A46"/>
    <w:rsid w:val="2823E5E0"/>
    <w:rsid w:val="283190C8"/>
    <w:rsid w:val="283788DA"/>
    <w:rsid w:val="283D2728"/>
    <w:rsid w:val="284198EE"/>
    <w:rsid w:val="28492628"/>
    <w:rsid w:val="284DAB27"/>
    <w:rsid w:val="28541DDA"/>
    <w:rsid w:val="28587EA6"/>
    <w:rsid w:val="285DEEBE"/>
    <w:rsid w:val="286327C6"/>
    <w:rsid w:val="2869D256"/>
    <w:rsid w:val="286CF746"/>
    <w:rsid w:val="287543EE"/>
    <w:rsid w:val="2879B032"/>
    <w:rsid w:val="287DAB61"/>
    <w:rsid w:val="287F41C6"/>
    <w:rsid w:val="2881C877"/>
    <w:rsid w:val="288C997D"/>
    <w:rsid w:val="28974E2F"/>
    <w:rsid w:val="2899680D"/>
    <w:rsid w:val="289F91D9"/>
    <w:rsid w:val="28A6DAA1"/>
    <w:rsid w:val="28B7DC62"/>
    <w:rsid w:val="28B8832A"/>
    <w:rsid w:val="28B9AC15"/>
    <w:rsid w:val="28BBC204"/>
    <w:rsid w:val="28BF2873"/>
    <w:rsid w:val="28C45359"/>
    <w:rsid w:val="28C553AE"/>
    <w:rsid w:val="28C85A00"/>
    <w:rsid w:val="28D12676"/>
    <w:rsid w:val="28D26904"/>
    <w:rsid w:val="28D43190"/>
    <w:rsid w:val="28D447DF"/>
    <w:rsid w:val="28D96004"/>
    <w:rsid w:val="28DCE39F"/>
    <w:rsid w:val="28DE94CE"/>
    <w:rsid w:val="28E27E7C"/>
    <w:rsid w:val="28E57035"/>
    <w:rsid w:val="28F2C6C0"/>
    <w:rsid w:val="28F47675"/>
    <w:rsid w:val="28F54284"/>
    <w:rsid w:val="28FA0ECF"/>
    <w:rsid w:val="2903650C"/>
    <w:rsid w:val="29151655"/>
    <w:rsid w:val="2919B99D"/>
    <w:rsid w:val="2919F921"/>
    <w:rsid w:val="292262B2"/>
    <w:rsid w:val="292BF0E9"/>
    <w:rsid w:val="293114BB"/>
    <w:rsid w:val="2937A099"/>
    <w:rsid w:val="2939993A"/>
    <w:rsid w:val="293A97C9"/>
    <w:rsid w:val="293E1B3C"/>
    <w:rsid w:val="2942A719"/>
    <w:rsid w:val="2943261E"/>
    <w:rsid w:val="2954EE47"/>
    <w:rsid w:val="295C18BD"/>
    <w:rsid w:val="29696E31"/>
    <w:rsid w:val="296E433D"/>
    <w:rsid w:val="296E5310"/>
    <w:rsid w:val="297BE9A2"/>
    <w:rsid w:val="297D3A2D"/>
    <w:rsid w:val="29812990"/>
    <w:rsid w:val="298BBA3B"/>
    <w:rsid w:val="298FA9F7"/>
    <w:rsid w:val="299F0A95"/>
    <w:rsid w:val="29A06321"/>
    <w:rsid w:val="29A69534"/>
    <w:rsid w:val="29A6AD1D"/>
    <w:rsid w:val="29AE8A97"/>
    <w:rsid w:val="29B27982"/>
    <w:rsid w:val="29B504AA"/>
    <w:rsid w:val="29BBB8D2"/>
    <w:rsid w:val="29BDCB5C"/>
    <w:rsid w:val="29BE60E7"/>
    <w:rsid w:val="29C1BFA7"/>
    <w:rsid w:val="29CD6129"/>
    <w:rsid w:val="29D77397"/>
    <w:rsid w:val="29E010F9"/>
    <w:rsid w:val="29E50550"/>
    <w:rsid w:val="29F0C78F"/>
    <w:rsid w:val="29F50FC2"/>
    <w:rsid w:val="29F5189B"/>
    <w:rsid w:val="29F589FA"/>
    <w:rsid w:val="29F685D6"/>
    <w:rsid w:val="29FED782"/>
    <w:rsid w:val="2A053747"/>
    <w:rsid w:val="2A0F3B4F"/>
    <w:rsid w:val="2A12E66C"/>
    <w:rsid w:val="2A18A6E1"/>
    <w:rsid w:val="2A196B92"/>
    <w:rsid w:val="2A19CB66"/>
    <w:rsid w:val="2A1B1227"/>
    <w:rsid w:val="2A1E870C"/>
    <w:rsid w:val="2A23F710"/>
    <w:rsid w:val="2A34D270"/>
    <w:rsid w:val="2A365349"/>
    <w:rsid w:val="2A376C63"/>
    <w:rsid w:val="2A3B623A"/>
    <w:rsid w:val="2A431390"/>
    <w:rsid w:val="2A479DC9"/>
    <w:rsid w:val="2A4A03F0"/>
    <w:rsid w:val="2A52E312"/>
    <w:rsid w:val="2A61240F"/>
    <w:rsid w:val="2A61D9B8"/>
    <w:rsid w:val="2A681AF6"/>
    <w:rsid w:val="2A764DBF"/>
    <w:rsid w:val="2A81CCDF"/>
    <w:rsid w:val="2A826DCA"/>
    <w:rsid w:val="2A88A2FE"/>
    <w:rsid w:val="2A8F44EE"/>
    <w:rsid w:val="2A9A1E59"/>
    <w:rsid w:val="2A9EFBED"/>
    <w:rsid w:val="2AA35877"/>
    <w:rsid w:val="2AA6EC07"/>
    <w:rsid w:val="2AB5C982"/>
    <w:rsid w:val="2AC032AC"/>
    <w:rsid w:val="2AC0B40F"/>
    <w:rsid w:val="2ACCAC56"/>
    <w:rsid w:val="2ACD0B64"/>
    <w:rsid w:val="2ACE0A3D"/>
    <w:rsid w:val="2ACEE10A"/>
    <w:rsid w:val="2ADBCCFC"/>
    <w:rsid w:val="2ADCD515"/>
    <w:rsid w:val="2AEFDDC2"/>
    <w:rsid w:val="2AF2BB1A"/>
    <w:rsid w:val="2AF2F2FA"/>
    <w:rsid w:val="2AF57A3E"/>
    <w:rsid w:val="2AFAEE2A"/>
    <w:rsid w:val="2B04252F"/>
    <w:rsid w:val="2B08ADA1"/>
    <w:rsid w:val="2B0B7E1B"/>
    <w:rsid w:val="2B0C9632"/>
    <w:rsid w:val="2B0EB022"/>
    <w:rsid w:val="2B0F7541"/>
    <w:rsid w:val="2B101761"/>
    <w:rsid w:val="2B1210F7"/>
    <w:rsid w:val="2B14245B"/>
    <w:rsid w:val="2B1FC65D"/>
    <w:rsid w:val="2B22BEC4"/>
    <w:rsid w:val="2B29E57C"/>
    <w:rsid w:val="2B2C4BC1"/>
    <w:rsid w:val="2B3053A1"/>
    <w:rsid w:val="2B346126"/>
    <w:rsid w:val="2B35D4ED"/>
    <w:rsid w:val="2B376CE7"/>
    <w:rsid w:val="2B3A75B0"/>
    <w:rsid w:val="2B3A9A1E"/>
    <w:rsid w:val="2B427D7E"/>
    <w:rsid w:val="2B4637AD"/>
    <w:rsid w:val="2B4B0C5C"/>
    <w:rsid w:val="2B5B805E"/>
    <w:rsid w:val="2B6246D0"/>
    <w:rsid w:val="2B69C136"/>
    <w:rsid w:val="2B6BAAA5"/>
    <w:rsid w:val="2B722F1F"/>
    <w:rsid w:val="2B7A6ABB"/>
    <w:rsid w:val="2B814040"/>
    <w:rsid w:val="2B82E0B8"/>
    <w:rsid w:val="2B871519"/>
    <w:rsid w:val="2B87C921"/>
    <w:rsid w:val="2B883E49"/>
    <w:rsid w:val="2B901F68"/>
    <w:rsid w:val="2B9333A4"/>
    <w:rsid w:val="2B9503B8"/>
    <w:rsid w:val="2B9AC888"/>
    <w:rsid w:val="2BA3EE72"/>
    <w:rsid w:val="2BB0D627"/>
    <w:rsid w:val="2BB6CB7F"/>
    <w:rsid w:val="2BD37E45"/>
    <w:rsid w:val="2BD50EA2"/>
    <w:rsid w:val="2BD8C0FF"/>
    <w:rsid w:val="2BD9443C"/>
    <w:rsid w:val="2BDFEB71"/>
    <w:rsid w:val="2BE0B27A"/>
    <w:rsid w:val="2BE8F487"/>
    <w:rsid w:val="2BEE710F"/>
    <w:rsid w:val="2BFE0284"/>
    <w:rsid w:val="2C0D4AF9"/>
    <w:rsid w:val="2C124E5A"/>
    <w:rsid w:val="2C179603"/>
    <w:rsid w:val="2C1D51F6"/>
    <w:rsid w:val="2C201E39"/>
    <w:rsid w:val="2C24A9F3"/>
    <w:rsid w:val="2C2FBD5D"/>
    <w:rsid w:val="2C468CF7"/>
    <w:rsid w:val="2C4ABAA8"/>
    <w:rsid w:val="2C4FFAD2"/>
    <w:rsid w:val="2C515A5F"/>
    <w:rsid w:val="2C52A79D"/>
    <w:rsid w:val="2C5E5D60"/>
    <w:rsid w:val="2C61AE18"/>
    <w:rsid w:val="2C64D805"/>
    <w:rsid w:val="2C68672C"/>
    <w:rsid w:val="2C69DA9E"/>
    <w:rsid w:val="2C7EFB86"/>
    <w:rsid w:val="2C7F68AD"/>
    <w:rsid w:val="2C8D1075"/>
    <w:rsid w:val="2C8E8B7B"/>
    <w:rsid w:val="2C8F38FD"/>
    <w:rsid w:val="2C931961"/>
    <w:rsid w:val="2C9D234B"/>
    <w:rsid w:val="2CAE0122"/>
    <w:rsid w:val="2CB879A0"/>
    <w:rsid w:val="2CBE8F25"/>
    <w:rsid w:val="2CC35AFD"/>
    <w:rsid w:val="2CCD0BEB"/>
    <w:rsid w:val="2CD1A54E"/>
    <w:rsid w:val="2CD297E8"/>
    <w:rsid w:val="2CDEA520"/>
    <w:rsid w:val="2CDF0578"/>
    <w:rsid w:val="2CE2B4CD"/>
    <w:rsid w:val="2CF845C2"/>
    <w:rsid w:val="2CFB5F53"/>
    <w:rsid w:val="2CFD5330"/>
    <w:rsid w:val="2CFE71A3"/>
    <w:rsid w:val="2D00D9E2"/>
    <w:rsid w:val="2D0ABD48"/>
    <w:rsid w:val="2D0BC125"/>
    <w:rsid w:val="2D0EEA03"/>
    <w:rsid w:val="2D0F38C8"/>
    <w:rsid w:val="2D14F587"/>
    <w:rsid w:val="2D17187A"/>
    <w:rsid w:val="2D18B071"/>
    <w:rsid w:val="2D3716DC"/>
    <w:rsid w:val="2D44F3F6"/>
    <w:rsid w:val="2D4C2044"/>
    <w:rsid w:val="2D5AA06F"/>
    <w:rsid w:val="2D5B97D2"/>
    <w:rsid w:val="2D5C88A8"/>
    <w:rsid w:val="2D5E68EF"/>
    <w:rsid w:val="2D6073FF"/>
    <w:rsid w:val="2D67FA54"/>
    <w:rsid w:val="2D7177B8"/>
    <w:rsid w:val="2D7302FC"/>
    <w:rsid w:val="2D783596"/>
    <w:rsid w:val="2D7C65A7"/>
    <w:rsid w:val="2D7F58D2"/>
    <w:rsid w:val="2D87719B"/>
    <w:rsid w:val="2D89E847"/>
    <w:rsid w:val="2D95043A"/>
    <w:rsid w:val="2D9F25FC"/>
    <w:rsid w:val="2DAC8DF1"/>
    <w:rsid w:val="2DB054C2"/>
    <w:rsid w:val="2DB22566"/>
    <w:rsid w:val="2DBBEE9A"/>
    <w:rsid w:val="2DBE28FD"/>
    <w:rsid w:val="2DCCF27B"/>
    <w:rsid w:val="2DCE174C"/>
    <w:rsid w:val="2DE6225C"/>
    <w:rsid w:val="2DEABF21"/>
    <w:rsid w:val="2DFCB0AD"/>
    <w:rsid w:val="2DFE8174"/>
    <w:rsid w:val="2E00F20E"/>
    <w:rsid w:val="2E012148"/>
    <w:rsid w:val="2E0214E9"/>
    <w:rsid w:val="2E05AAFF"/>
    <w:rsid w:val="2E0B670B"/>
    <w:rsid w:val="2E0D01D7"/>
    <w:rsid w:val="2E24479C"/>
    <w:rsid w:val="2E2C4AEA"/>
    <w:rsid w:val="2E477257"/>
    <w:rsid w:val="2E4A000B"/>
    <w:rsid w:val="2E4A3818"/>
    <w:rsid w:val="2E4D798F"/>
    <w:rsid w:val="2E553B9C"/>
    <w:rsid w:val="2E5A5F86"/>
    <w:rsid w:val="2E5BE152"/>
    <w:rsid w:val="2E65042A"/>
    <w:rsid w:val="2E6C01E8"/>
    <w:rsid w:val="2E6D75AF"/>
    <w:rsid w:val="2E70A358"/>
    <w:rsid w:val="2E781E0B"/>
    <w:rsid w:val="2E78698A"/>
    <w:rsid w:val="2E7A1E40"/>
    <w:rsid w:val="2E7E5132"/>
    <w:rsid w:val="2E7E852E"/>
    <w:rsid w:val="2E8BEB0C"/>
    <w:rsid w:val="2E92E7D6"/>
    <w:rsid w:val="2E932764"/>
    <w:rsid w:val="2E974243"/>
    <w:rsid w:val="2E99E792"/>
    <w:rsid w:val="2E9A7A78"/>
    <w:rsid w:val="2E9F75CD"/>
    <w:rsid w:val="2EA3B04A"/>
    <w:rsid w:val="2EA43E97"/>
    <w:rsid w:val="2EA68DA9"/>
    <w:rsid w:val="2EAAD259"/>
    <w:rsid w:val="2EB3ED0A"/>
    <w:rsid w:val="2EB8F2F7"/>
    <w:rsid w:val="2EC057B7"/>
    <w:rsid w:val="2EC11E0C"/>
    <w:rsid w:val="2EC2DE97"/>
    <w:rsid w:val="2ECB21E1"/>
    <w:rsid w:val="2ED16A71"/>
    <w:rsid w:val="2ED56550"/>
    <w:rsid w:val="2EE38ED8"/>
    <w:rsid w:val="2EE4AE55"/>
    <w:rsid w:val="2EE876E9"/>
    <w:rsid w:val="2EEE834A"/>
    <w:rsid w:val="2EF52C7C"/>
    <w:rsid w:val="2EF76833"/>
    <w:rsid w:val="2EFB0CE5"/>
    <w:rsid w:val="2EFBD6C1"/>
    <w:rsid w:val="2EFC2F11"/>
    <w:rsid w:val="2EFE2BBC"/>
    <w:rsid w:val="2EFE86DB"/>
    <w:rsid w:val="2F091EA7"/>
    <w:rsid w:val="2F10D392"/>
    <w:rsid w:val="2F110FC3"/>
    <w:rsid w:val="2F117B40"/>
    <w:rsid w:val="2F19130F"/>
    <w:rsid w:val="2F1B0EEC"/>
    <w:rsid w:val="2F1B1A39"/>
    <w:rsid w:val="2F2341FC"/>
    <w:rsid w:val="2F303C33"/>
    <w:rsid w:val="2F3438DF"/>
    <w:rsid w:val="2F349532"/>
    <w:rsid w:val="2F35486B"/>
    <w:rsid w:val="2F375289"/>
    <w:rsid w:val="2F379B84"/>
    <w:rsid w:val="2F3B8C19"/>
    <w:rsid w:val="2F476E7B"/>
    <w:rsid w:val="2F49EAC5"/>
    <w:rsid w:val="2F4E764F"/>
    <w:rsid w:val="2F545E84"/>
    <w:rsid w:val="2F54BEE2"/>
    <w:rsid w:val="2F594326"/>
    <w:rsid w:val="2F5F1F5E"/>
    <w:rsid w:val="2F60FB4A"/>
    <w:rsid w:val="2F67F563"/>
    <w:rsid w:val="2F796A79"/>
    <w:rsid w:val="2F79B19D"/>
    <w:rsid w:val="2F7A9D70"/>
    <w:rsid w:val="2F7AE8AC"/>
    <w:rsid w:val="2F7EB4EC"/>
    <w:rsid w:val="2F8D0F5C"/>
    <w:rsid w:val="2F9B2CB4"/>
    <w:rsid w:val="2F9CC14E"/>
    <w:rsid w:val="2FA32942"/>
    <w:rsid w:val="2FA9AA56"/>
    <w:rsid w:val="2FAD21E3"/>
    <w:rsid w:val="2FB93F1A"/>
    <w:rsid w:val="2FC400EB"/>
    <w:rsid w:val="2FCC04BF"/>
    <w:rsid w:val="2FCE5465"/>
    <w:rsid w:val="2FD12F86"/>
    <w:rsid w:val="2FDA5AEB"/>
    <w:rsid w:val="2FDA6CE0"/>
    <w:rsid w:val="2FE4149C"/>
    <w:rsid w:val="2FE5256A"/>
    <w:rsid w:val="2FED428F"/>
    <w:rsid w:val="2FF05E5F"/>
    <w:rsid w:val="2FF2C36A"/>
    <w:rsid w:val="2FF34622"/>
    <w:rsid w:val="2FFD8086"/>
    <w:rsid w:val="2FFE3A4C"/>
    <w:rsid w:val="3014BC1A"/>
    <w:rsid w:val="30361837"/>
    <w:rsid w:val="303C1C37"/>
    <w:rsid w:val="30419C14"/>
    <w:rsid w:val="3051713C"/>
    <w:rsid w:val="3058E4A3"/>
    <w:rsid w:val="305C6455"/>
    <w:rsid w:val="305C6D94"/>
    <w:rsid w:val="305CAF5D"/>
    <w:rsid w:val="30625D38"/>
    <w:rsid w:val="3062603D"/>
    <w:rsid w:val="3069D2AE"/>
    <w:rsid w:val="306B43B6"/>
    <w:rsid w:val="30729A41"/>
    <w:rsid w:val="30768AF3"/>
    <w:rsid w:val="307DD1D6"/>
    <w:rsid w:val="3082083B"/>
    <w:rsid w:val="30841F54"/>
    <w:rsid w:val="30894392"/>
    <w:rsid w:val="308A67D4"/>
    <w:rsid w:val="30924131"/>
    <w:rsid w:val="3096ACC2"/>
    <w:rsid w:val="309E81D8"/>
    <w:rsid w:val="30A5822B"/>
    <w:rsid w:val="30B2E64A"/>
    <w:rsid w:val="30B49EB2"/>
    <w:rsid w:val="30B87D7C"/>
    <w:rsid w:val="30BA002A"/>
    <w:rsid w:val="30C0F76D"/>
    <w:rsid w:val="30C19CA8"/>
    <w:rsid w:val="30CCA4FC"/>
    <w:rsid w:val="30D16BFD"/>
    <w:rsid w:val="30D5145A"/>
    <w:rsid w:val="30D54430"/>
    <w:rsid w:val="30DE50D6"/>
    <w:rsid w:val="30FC7B06"/>
    <w:rsid w:val="30FD5011"/>
    <w:rsid w:val="31043A06"/>
    <w:rsid w:val="310B3538"/>
    <w:rsid w:val="311100F5"/>
    <w:rsid w:val="3111A910"/>
    <w:rsid w:val="31124A11"/>
    <w:rsid w:val="311642A7"/>
    <w:rsid w:val="31208A1B"/>
    <w:rsid w:val="3121EDA4"/>
    <w:rsid w:val="31225FE3"/>
    <w:rsid w:val="312CBEE4"/>
    <w:rsid w:val="312F1524"/>
    <w:rsid w:val="3133D013"/>
    <w:rsid w:val="313AB753"/>
    <w:rsid w:val="313DCBA6"/>
    <w:rsid w:val="314DADB0"/>
    <w:rsid w:val="3152AE72"/>
    <w:rsid w:val="31538B1E"/>
    <w:rsid w:val="315D20D3"/>
    <w:rsid w:val="315FD14C"/>
    <w:rsid w:val="3162CBEF"/>
    <w:rsid w:val="31662A99"/>
    <w:rsid w:val="317ABABF"/>
    <w:rsid w:val="317B7887"/>
    <w:rsid w:val="3180F5CB"/>
    <w:rsid w:val="318A5F51"/>
    <w:rsid w:val="318EA6C0"/>
    <w:rsid w:val="319C54C4"/>
    <w:rsid w:val="319E9478"/>
    <w:rsid w:val="31A07D0E"/>
    <w:rsid w:val="31A60F58"/>
    <w:rsid w:val="31A91309"/>
    <w:rsid w:val="31AC679B"/>
    <w:rsid w:val="31ADD4A5"/>
    <w:rsid w:val="31AFD149"/>
    <w:rsid w:val="31B940A2"/>
    <w:rsid w:val="31C8ED84"/>
    <w:rsid w:val="31CFEC94"/>
    <w:rsid w:val="31D1CC25"/>
    <w:rsid w:val="31D54F2B"/>
    <w:rsid w:val="31DD6C75"/>
    <w:rsid w:val="31DE2E6B"/>
    <w:rsid w:val="31DE67AE"/>
    <w:rsid w:val="31E2CD04"/>
    <w:rsid w:val="31F713E9"/>
    <w:rsid w:val="31F8DBE8"/>
    <w:rsid w:val="31F9D29D"/>
    <w:rsid w:val="3207C81F"/>
    <w:rsid w:val="32090B33"/>
    <w:rsid w:val="321496A0"/>
    <w:rsid w:val="3219F08D"/>
    <w:rsid w:val="3224DD4B"/>
    <w:rsid w:val="322FCDE3"/>
    <w:rsid w:val="3232EC38"/>
    <w:rsid w:val="323A840A"/>
    <w:rsid w:val="324174E4"/>
    <w:rsid w:val="3242B8F7"/>
    <w:rsid w:val="324AEED7"/>
    <w:rsid w:val="32528B8E"/>
    <w:rsid w:val="32541BAB"/>
    <w:rsid w:val="325A0CAB"/>
    <w:rsid w:val="325AE2BE"/>
    <w:rsid w:val="325FA500"/>
    <w:rsid w:val="3268755D"/>
    <w:rsid w:val="326AABA4"/>
    <w:rsid w:val="32744B8D"/>
    <w:rsid w:val="327AFDFE"/>
    <w:rsid w:val="32831032"/>
    <w:rsid w:val="328C2DC8"/>
    <w:rsid w:val="3293EB77"/>
    <w:rsid w:val="329541FF"/>
    <w:rsid w:val="3297D515"/>
    <w:rsid w:val="3299C258"/>
    <w:rsid w:val="3299FAF6"/>
    <w:rsid w:val="329BB920"/>
    <w:rsid w:val="329D2D51"/>
    <w:rsid w:val="32A3D40A"/>
    <w:rsid w:val="32ACDD40"/>
    <w:rsid w:val="32AD7971"/>
    <w:rsid w:val="32ADFA1D"/>
    <w:rsid w:val="32B2C76D"/>
    <w:rsid w:val="32B36B4A"/>
    <w:rsid w:val="32B8CA3A"/>
    <w:rsid w:val="32BC26F9"/>
    <w:rsid w:val="32BE3A18"/>
    <w:rsid w:val="32C85830"/>
    <w:rsid w:val="32CC1241"/>
    <w:rsid w:val="32D6486F"/>
    <w:rsid w:val="32D8D895"/>
    <w:rsid w:val="32D91C22"/>
    <w:rsid w:val="32DCAE9F"/>
    <w:rsid w:val="32E4A4A2"/>
    <w:rsid w:val="32EDDB04"/>
    <w:rsid w:val="32EE5D25"/>
    <w:rsid w:val="330527DD"/>
    <w:rsid w:val="330631BB"/>
    <w:rsid w:val="330640C9"/>
    <w:rsid w:val="330D598D"/>
    <w:rsid w:val="330FE927"/>
    <w:rsid w:val="3327F13E"/>
    <w:rsid w:val="3331EB1D"/>
    <w:rsid w:val="3331F3BB"/>
    <w:rsid w:val="3338A20B"/>
    <w:rsid w:val="334672A1"/>
    <w:rsid w:val="3349CE89"/>
    <w:rsid w:val="334BE5CC"/>
    <w:rsid w:val="334EB9DA"/>
    <w:rsid w:val="33598A7A"/>
    <w:rsid w:val="3359D02A"/>
    <w:rsid w:val="335D7A2B"/>
    <w:rsid w:val="335DD772"/>
    <w:rsid w:val="335DD8DD"/>
    <w:rsid w:val="336184DB"/>
    <w:rsid w:val="3361E039"/>
    <w:rsid w:val="3364D42A"/>
    <w:rsid w:val="336D7B93"/>
    <w:rsid w:val="336DB8F9"/>
    <w:rsid w:val="33702617"/>
    <w:rsid w:val="33744BA4"/>
    <w:rsid w:val="33783A55"/>
    <w:rsid w:val="337F4C20"/>
    <w:rsid w:val="337FD38F"/>
    <w:rsid w:val="33824AF1"/>
    <w:rsid w:val="338A5703"/>
    <w:rsid w:val="338C641A"/>
    <w:rsid w:val="338D8F38"/>
    <w:rsid w:val="33908565"/>
    <w:rsid w:val="339C157F"/>
    <w:rsid w:val="339CB583"/>
    <w:rsid w:val="33C04A6F"/>
    <w:rsid w:val="33D16BAC"/>
    <w:rsid w:val="33E1DE97"/>
    <w:rsid w:val="33E45621"/>
    <w:rsid w:val="33E79E84"/>
    <w:rsid w:val="33EB441D"/>
    <w:rsid w:val="33F6B31F"/>
    <w:rsid w:val="3401DBFD"/>
    <w:rsid w:val="34022663"/>
    <w:rsid w:val="3405BC60"/>
    <w:rsid w:val="340EE096"/>
    <w:rsid w:val="341671D9"/>
    <w:rsid w:val="341BA47D"/>
    <w:rsid w:val="34208152"/>
    <w:rsid w:val="34240031"/>
    <w:rsid w:val="3427CFA7"/>
    <w:rsid w:val="34296233"/>
    <w:rsid w:val="342B301E"/>
    <w:rsid w:val="342C9C5A"/>
    <w:rsid w:val="34311260"/>
    <w:rsid w:val="3431AF75"/>
    <w:rsid w:val="3434BCAD"/>
    <w:rsid w:val="3438FDB2"/>
    <w:rsid w:val="343B243E"/>
    <w:rsid w:val="344617B3"/>
    <w:rsid w:val="34502459"/>
    <w:rsid w:val="3451F930"/>
    <w:rsid w:val="34591CC0"/>
    <w:rsid w:val="345EE62B"/>
    <w:rsid w:val="346291F7"/>
    <w:rsid w:val="3463FF0F"/>
    <w:rsid w:val="3465A9D4"/>
    <w:rsid w:val="346736F0"/>
    <w:rsid w:val="346A342A"/>
    <w:rsid w:val="346F1950"/>
    <w:rsid w:val="34760DF2"/>
    <w:rsid w:val="347CA4E6"/>
    <w:rsid w:val="347F9BC2"/>
    <w:rsid w:val="348DECD4"/>
    <w:rsid w:val="34916BE7"/>
    <w:rsid w:val="34950579"/>
    <w:rsid w:val="34950E4C"/>
    <w:rsid w:val="3495DA5A"/>
    <w:rsid w:val="349B6D7B"/>
    <w:rsid w:val="349CB507"/>
    <w:rsid w:val="349EFF32"/>
    <w:rsid w:val="34A21688"/>
    <w:rsid w:val="34A58815"/>
    <w:rsid w:val="34ACAB9E"/>
    <w:rsid w:val="34ACD130"/>
    <w:rsid w:val="34B2F0FA"/>
    <w:rsid w:val="34B3CBF6"/>
    <w:rsid w:val="34D7190C"/>
    <w:rsid w:val="34D7279C"/>
    <w:rsid w:val="34DEC62F"/>
    <w:rsid w:val="34ED8188"/>
    <w:rsid w:val="34F06779"/>
    <w:rsid w:val="34F3F891"/>
    <w:rsid w:val="34FBA9D7"/>
    <w:rsid w:val="350268E8"/>
    <w:rsid w:val="350598DB"/>
    <w:rsid w:val="3509C5E1"/>
    <w:rsid w:val="350C59D9"/>
    <w:rsid w:val="35128CEB"/>
    <w:rsid w:val="35209560"/>
    <w:rsid w:val="352354E8"/>
    <w:rsid w:val="35277BDD"/>
    <w:rsid w:val="3528347B"/>
    <w:rsid w:val="3530DDBA"/>
    <w:rsid w:val="35322328"/>
    <w:rsid w:val="353782FB"/>
    <w:rsid w:val="3540ABF5"/>
    <w:rsid w:val="357C4C38"/>
    <w:rsid w:val="358A5070"/>
    <w:rsid w:val="3590A75F"/>
    <w:rsid w:val="359566CA"/>
    <w:rsid w:val="35960F41"/>
    <w:rsid w:val="35A3D172"/>
    <w:rsid w:val="35A3D6B6"/>
    <w:rsid w:val="35A4127F"/>
    <w:rsid w:val="35A5260B"/>
    <w:rsid w:val="35CA7B13"/>
    <w:rsid w:val="35CB8C39"/>
    <w:rsid w:val="35D4D047"/>
    <w:rsid w:val="35DD50F6"/>
    <w:rsid w:val="35DEFCE5"/>
    <w:rsid w:val="35E47E02"/>
    <w:rsid w:val="35E51A33"/>
    <w:rsid w:val="35F06AFC"/>
    <w:rsid w:val="35FAB68C"/>
    <w:rsid w:val="3601D85E"/>
    <w:rsid w:val="36030751"/>
    <w:rsid w:val="360876A1"/>
    <w:rsid w:val="360AE9B1"/>
    <w:rsid w:val="36165874"/>
    <w:rsid w:val="361C0421"/>
    <w:rsid w:val="3623CAC1"/>
    <w:rsid w:val="362CFDE7"/>
    <w:rsid w:val="3633426F"/>
    <w:rsid w:val="364013FA"/>
    <w:rsid w:val="36404CEA"/>
    <w:rsid w:val="3640F8A3"/>
    <w:rsid w:val="3641E890"/>
    <w:rsid w:val="3649AE64"/>
    <w:rsid w:val="364CD618"/>
    <w:rsid w:val="36548B8B"/>
    <w:rsid w:val="36587061"/>
    <w:rsid w:val="365B65AE"/>
    <w:rsid w:val="36671F74"/>
    <w:rsid w:val="36699EC8"/>
    <w:rsid w:val="366B4713"/>
    <w:rsid w:val="366BAB9E"/>
    <w:rsid w:val="366DE1FD"/>
    <w:rsid w:val="366E6A01"/>
    <w:rsid w:val="3673E975"/>
    <w:rsid w:val="3674D133"/>
    <w:rsid w:val="367C842C"/>
    <w:rsid w:val="3683D989"/>
    <w:rsid w:val="36853025"/>
    <w:rsid w:val="36A407E3"/>
    <w:rsid w:val="36AC0CD7"/>
    <w:rsid w:val="36B98E4D"/>
    <w:rsid w:val="36BD42B2"/>
    <w:rsid w:val="36C2317B"/>
    <w:rsid w:val="36C77585"/>
    <w:rsid w:val="36D271C7"/>
    <w:rsid w:val="36D316BF"/>
    <w:rsid w:val="36DC7C56"/>
    <w:rsid w:val="36FD82CC"/>
    <w:rsid w:val="370182B5"/>
    <w:rsid w:val="37065D5B"/>
    <w:rsid w:val="3706E337"/>
    <w:rsid w:val="370B0CB5"/>
    <w:rsid w:val="3715398E"/>
    <w:rsid w:val="3715EF6B"/>
    <w:rsid w:val="371B94BE"/>
    <w:rsid w:val="371BF6E3"/>
    <w:rsid w:val="371C4D1B"/>
    <w:rsid w:val="371D4CAD"/>
    <w:rsid w:val="3723E036"/>
    <w:rsid w:val="37250015"/>
    <w:rsid w:val="372620D1"/>
    <w:rsid w:val="372E53E1"/>
    <w:rsid w:val="372E5658"/>
    <w:rsid w:val="372FAC86"/>
    <w:rsid w:val="37316A3F"/>
    <w:rsid w:val="373EF9B7"/>
    <w:rsid w:val="3742EB58"/>
    <w:rsid w:val="374916EB"/>
    <w:rsid w:val="3749834A"/>
    <w:rsid w:val="3752942D"/>
    <w:rsid w:val="3757CBDF"/>
    <w:rsid w:val="375BE279"/>
    <w:rsid w:val="375EBFB5"/>
    <w:rsid w:val="3763CB7C"/>
    <w:rsid w:val="3768B322"/>
    <w:rsid w:val="376EFC5D"/>
    <w:rsid w:val="376F138C"/>
    <w:rsid w:val="37709E74"/>
    <w:rsid w:val="3770A0A8"/>
    <w:rsid w:val="377B3073"/>
    <w:rsid w:val="377CD90B"/>
    <w:rsid w:val="377D4F7D"/>
    <w:rsid w:val="377DA52E"/>
    <w:rsid w:val="37804E63"/>
    <w:rsid w:val="378FD7DE"/>
    <w:rsid w:val="379AD7F8"/>
    <w:rsid w:val="379E4177"/>
    <w:rsid w:val="37A2203F"/>
    <w:rsid w:val="37A44702"/>
    <w:rsid w:val="37A6BA12"/>
    <w:rsid w:val="37B0FF14"/>
    <w:rsid w:val="37B44130"/>
    <w:rsid w:val="37B7D482"/>
    <w:rsid w:val="37C189D3"/>
    <w:rsid w:val="37CAA23D"/>
    <w:rsid w:val="37CCF53D"/>
    <w:rsid w:val="37DAAACD"/>
    <w:rsid w:val="37DC354C"/>
    <w:rsid w:val="37ED662E"/>
    <w:rsid w:val="37F63A3B"/>
    <w:rsid w:val="37FCC303"/>
    <w:rsid w:val="3800EEBE"/>
    <w:rsid w:val="38047CF1"/>
    <w:rsid w:val="38079274"/>
    <w:rsid w:val="381A41AD"/>
    <w:rsid w:val="381BCF0C"/>
    <w:rsid w:val="38210086"/>
    <w:rsid w:val="38288824"/>
    <w:rsid w:val="3832831B"/>
    <w:rsid w:val="3839695C"/>
    <w:rsid w:val="383C3BA6"/>
    <w:rsid w:val="38435324"/>
    <w:rsid w:val="384519F0"/>
    <w:rsid w:val="3848D5ED"/>
    <w:rsid w:val="385851E4"/>
    <w:rsid w:val="385C7615"/>
    <w:rsid w:val="38643498"/>
    <w:rsid w:val="38673778"/>
    <w:rsid w:val="386B7CB3"/>
    <w:rsid w:val="386EE720"/>
    <w:rsid w:val="386F8074"/>
    <w:rsid w:val="38739A88"/>
    <w:rsid w:val="38784CB7"/>
    <w:rsid w:val="38897816"/>
    <w:rsid w:val="388FCA7B"/>
    <w:rsid w:val="38904641"/>
    <w:rsid w:val="3893C187"/>
    <w:rsid w:val="38956590"/>
    <w:rsid w:val="38A32A47"/>
    <w:rsid w:val="38B7C744"/>
    <w:rsid w:val="38BA715F"/>
    <w:rsid w:val="38C1A3A7"/>
    <w:rsid w:val="38C38F34"/>
    <w:rsid w:val="38C63B64"/>
    <w:rsid w:val="38C84821"/>
    <w:rsid w:val="38C87336"/>
    <w:rsid w:val="38DA73E3"/>
    <w:rsid w:val="38DF3586"/>
    <w:rsid w:val="38E1D634"/>
    <w:rsid w:val="38E2CDDD"/>
    <w:rsid w:val="38EF3766"/>
    <w:rsid w:val="38F7B2DA"/>
    <w:rsid w:val="38F99BA9"/>
    <w:rsid w:val="38FB490B"/>
    <w:rsid w:val="38FC355A"/>
    <w:rsid w:val="38FC801A"/>
    <w:rsid w:val="38FF3ED4"/>
    <w:rsid w:val="39028CAD"/>
    <w:rsid w:val="3903E5C9"/>
    <w:rsid w:val="39065483"/>
    <w:rsid w:val="39112487"/>
    <w:rsid w:val="3919758F"/>
    <w:rsid w:val="39240180"/>
    <w:rsid w:val="392C8166"/>
    <w:rsid w:val="392F4109"/>
    <w:rsid w:val="3938DE70"/>
    <w:rsid w:val="394525BE"/>
    <w:rsid w:val="3945CDD7"/>
    <w:rsid w:val="394971F5"/>
    <w:rsid w:val="39497F15"/>
    <w:rsid w:val="3959BDCD"/>
    <w:rsid w:val="395A2FDF"/>
    <w:rsid w:val="3963C20F"/>
    <w:rsid w:val="3966FF2F"/>
    <w:rsid w:val="39685C80"/>
    <w:rsid w:val="396C29C3"/>
    <w:rsid w:val="39718B56"/>
    <w:rsid w:val="39775EE3"/>
    <w:rsid w:val="39854005"/>
    <w:rsid w:val="39A2A177"/>
    <w:rsid w:val="39A37AFB"/>
    <w:rsid w:val="39A9CB8B"/>
    <w:rsid w:val="39ACE0EE"/>
    <w:rsid w:val="39B9100D"/>
    <w:rsid w:val="39BCD0E7"/>
    <w:rsid w:val="39BD5D9D"/>
    <w:rsid w:val="39C6E182"/>
    <w:rsid w:val="39CD4D4B"/>
    <w:rsid w:val="39CE0BA5"/>
    <w:rsid w:val="39D0250E"/>
    <w:rsid w:val="39D2DBB3"/>
    <w:rsid w:val="39D314B9"/>
    <w:rsid w:val="39D38539"/>
    <w:rsid w:val="39F3417C"/>
    <w:rsid w:val="39F65C7E"/>
    <w:rsid w:val="39FBA59E"/>
    <w:rsid w:val="3A016935"/>
    <w:rsid w:val="3A03A9E9"/>
    <w:rsid w:val="3A0443A4"/>
    <w:rsid w:val="3A0AB781"/>
    <w:rsid w:val="3A0D3CA9"/>
    <w:rsid w:val="3A167C04"/>
    <w:rsid w:val="3A182F7A"/>
    <w:rsid w:val="3A198C37"/>
    <w:rsid w:val="3A20C0BD"/>
    <w:rsid w:val="3A2360E2"/>
    <w:rsid w:val="3A2439D1"/>
    <w:rsid w:val="3A2D12A1"/>
    <w:rsid w:val="3A2DE9FC"/>
    <w:rsid w:val="3A3135F1"/>
    <w:rsid w:val="3A3292F2"/>
    <w:rsid w:val="3A39AF5C"/>
    <w:rsid w:val="3A44992E"/>
    <w:rsid w:val="3A535107"/>
    <w:rsid w:val="3A59FC2F"/>
    <w:rsid w:val="3A5CC611"/>
    <w:rsid w:val="3A5CD726"/>
    <w:rsid w:val="3A65F71A"/>
    <w:rsid w:val="3A66E04E"/>
    <w:rsid w:val="3A758465"/>
    <w:rsid w:val="3A77728E"/>
    <w:rsid w:val="3A7A8C1A"/>
    <w:rsid w:val="3A7DE7F1"/>
    <w:rsid w:val="3A7F1949"/>
    <w:rsid w:val="3A802C66"/>
    <w:rsid w:val="3A8A34EF"/>
    <w:rsid w:val="3A8F6F42"/>
    <w:rsid w:val="3A90A86E"/>
    <w:rsid w:val="3A912AB6"/>
    <w:rsid w:val="3A9341B5"/>
    <w:rsid w:val="3A971C49"/>
    <w:rsid w:val="3A98507B"/>
    <w:rsid w:val="3A9F9AC2"/>
    <w:rsid w:val="3AA053E4"/>
    <w:rsid w:val="3AA224E4"/>
    <w:rsid w:val="3AA2256A"/>
    <w:rsid w:val="3AA8416A"/>
    <w:rsid w:val="3AB42F89"/>
    <w:rsid w:val="3AB4C67E"/>
    <w:rsid w:val="3AB5AB8D"/>
    <w:rsid w:val="3AB7B227"/>
    <w:rsid w:val="3ABF65DD"/>
    <w:rsid w:val="3ABFD1E1"/>
    <w:rsid w:val="3ACE27AF"/>
    <w:rsid w:val="3AD160FD"/>
    <w:rsid w:val="3AD5F10D"/>
    <w:rsid w:val="3AD62E3F"/>
    <w:rsid w:val="3ADBE7C4"/>
    <w:rsid w:val="3ADD0DA6"/>
    <w:rsid w:val="3ADF11AC"/>
    <w:rsid w:val="3ADF804F"/>
    <w:rsid w:val="3AE2DF20"/>
    <w:rsid w:val="3AE4FFB4"/>
    <w:rsid w:val="3AEA80AA"/>
    <w:rsid w:val="3AEB95EE"/>
    <w:rsid w:val="3AEC1851"/>
    <w:rsid w:val="3AEFB687"/>
    <w:rsid w:val="3AF0AD50"/>
    <w:rsid w:val="3AF92A95"/>
    <w:rsid w:val="3AFBA4B0"/>
    <w:rsid w:val="3B05674B"/>
    <w:rsid w:val="3B0CDF48"/>
    <w:rsid w:val="3B0D5BB7"/>
    <w:rsid w:val="3B134BD1"/>
    <w:rsid w:val="3B18661D"/>
    <w:rsid w:val="3B19530A"/>
    <w:rsid w:val="3B1B6024"/>
    <w:rsid w:val="3B2AF2F5"/>
    <w:rsid w:val="3B33A2F3"/>
    <w:rsid w:val="3B33D5D4"/>
    <w:rsid w:val="3B37F5E9"/>
    <w:rsid w:val="3B3C38A2"/>
    <w:rsid w:val="3B3DC435"/>
    <w:rsid w:val="3B44F77E"/>
    <w:rsid w:val="3B46FB0C"/>
    <w:rsid w:val="3B49E91D"/>
    <w:rsid w:val="3B4BB734"/>
    <w:rsid w:val="3B4C7716"/>
    <w:rsid w:val="3B582C11"/>
    <w:rsid w:val="3B5D3BF0"/>
    <w:rsid w:val="3B5EB07A"/>
    <w:rsid w:val="3B6A23DD"/>
    <w:rsid w:val="3B8767E4"/>
    <w:rsid w:val="3B8EC114"/>
    <w:rsid w:val="3B9289BB"/>
    <w:rsid w:val="3B9775FF"/>
    <w:rsid w:val="3B98DBFC"/>
    <w:rsid w:val="3B9D3996"/>
    <w:rsid w:val="3BA01F3E"/>
    <w:rsid w:val="3BAA9BB4"/>
    <w:rsid w:val="3BB5E821"/>
    <w:rsid w:val="3BC6BC6F"/>
    <w:rsid w:val="3BC74513"/>
    <w:rsid w:val="3BCB7490"/>
    <w:rsid w:val="3BD03831"/>
    <w:rsid w:val="3BD57FBD"/>
    <w:rsid w:val="3BD6B029"/>
    <w:rsid w:val="3BD7C8EE"/>
    <w:rsid w:val="3BE0D7B0"/>
    <w:rsid w:val="3BE14E28"/>
    <w:rsid w:val="3BE343B7"/>
    <w:rsid w:val="3BE95841"/>
    <w:rsid w:val="3BE9B564"/>
    <w:rsid w:val="3BF5CC90"/>
    <w:rsid w:val="3C006692"/>
    <w:rsid w:val="3C024107"/>
    <w:rsid w:val="3C02A5BB"/>
    <w:rsid w:val="3C031DA9"/>
    <w:rsid w:val="3C0CAD7B"/>
    <w:rsid w:val="3C215EB1"/>
    <w:rsid w:val="3C22CDD9"/>
    <w:rsid w:val="3C281B16"/>
    <w:rsid w:val="3C2AB739"/>
    <w:rsid w:val="3C2EDB28"/>
    <w:rsid w:val="3C32F709"/>
    <w:rsid w:val="3C373C98"/>
    <w:rsid w:val="3C3A2D6F"/>
    <w:rsid w:val="3C3C2445"/>
    <w:rsid w:val="3C3DF545"/>
    <w:rsid w:val="3C404F4B"/>
    <w:rsid w:val="3C41936B"/>
    <w:rsid w:val="3C4541CB"/>
    <w:rsid w:val="3C5B363E"/>
    <w:rsid w:val="3C64BBA2"/>
    <w:rsid w:val="3C674489"/>
    <w:rsid w:val="3C6811FF"/>
    <w:rsid w:val="3C707F32"/>
    <w:rsid w:val="3C71026A"/>
    <w:rsid w:val="3C759162"/>
    <w:rsid w:val="3C8B86E8"/>
    <w:rsid w:val="3C8F9F61"/>
    <w:rsid w:val="3C97ECE6"/>
    <w:rsid w:val="3C9B14D8"/>
    <w:rsid w:val="3CA6CC32"/>
    <w:rsid w:val="3CAE12D7"/>
    <w:rsid w:val="3CBAF356"/>
    <w:rsid w:val="3CC83066"/>
    <w:rsid w:val="3CD31CE0"/>
    <w:rsid w:val="3CD7EE14"/>
    <w:rsid w:val="3CDBD9A7"/>
    <w:rsid w:val="3CE0E262"/>
    <w:rsid w:val="3CE839C2"/>
    <w:rsid w:val="3CEB144C"/>
    <w:rsid w:val="3CEDF0BF"/>
    <w:rsid w:val="3CF1FD9E"/>
    <w:rsid w:val="3CF2CEAB"/>
    <w:rsid w:val="3CF45761"/>
    <w:rsid w:val="3CF97347"/>
    <w:rsid w:val="3CFA30B7"/>
    <w:rsid w:val="3CFD6C40"/>
    <w:rsid w:val="3D08CD31"/>
    <w:rsid w:val="3D37CFC4"/>
    <w:rsid w:val="3D3F9BD6"/>
    <w:rsid w:val="3D4BBDDA"/>
    <w:rsid w:val="3D50BEFA"/>
    <w:rsid w:val="3D5637D2"/>
    <w:rsid w:val="3D59E18F"/>
    <w:rsid w:val="3D5C4FB1"/>
    <w:rsid w:val="3D66702B"/>
    <w:rsid w:val="3D66B77A"/>
    <w:rsid w:val="3D6BF452"/>
    <w:rsid w:val="3D736D06"/>
    <w:rsid w:val="3D78B43F"/>
    <w:rsid w:val="3D7E833B"/>
    <w:rsid w:val="3D886EBC"/>
    <w:rsid w:val="3D8C9270"/>
    <w:rsid w:val="3D8EE281"/>
    <w:rsid w:val="3D9149B0"/>
    <w:rsid w:val="3D9321BA"/>
    <w:rsid w:val="3D96B232"/>
    <w:rsid w:val="3DA0B045"/>
    <w:rsid w:val="3DA0E602"/>
    <w:rsid w:val="3DA2ADFD"/>
    <w:rsid w:val="3DA4FCF8"/>
    <w:rsid w:val="3DA58467"/>
    <w:rsid w:val="3DB22CDC"/>
    <w:rsid w:val="3DB288AA"/>
    <w:rsid w:val="3DB73B77"/>
    <w:rsid w:val="3DC2CE20"/>
    <w:rsid w:val="3DD3ADB6"/>
    <w:rsid w:val="3DD9C5A6"/>
    <w:rsid w:val="3DDD63CC"/>
    <w:rsid w:val="3DDFE22C"/>
    <w:rsid w:val="3DE546FF"/>
    <w:rsid w:val="3DECB0FD"/>
    <w:rsid w:val="3DF95D5E"/>
    <w:rsid w:val="3DFB2D1B"/>
    <w:rsid w:val="3DFB7CE1"/>
    <w:rsid w:val="3E089AB9"/>
    <w:rsid w:val="3E0BDEBE"/>
    <w:rsid w:val="3E103994"/>
    <w:rsid w:val="3E169745"/>
    <w:rsid w:val="3E1A876D"/>
    <w:rsid w:val="3E2166E1"/>
    <w:rsid w:val="3E22BF62"/>
    <w:rsid w:val="3E275749"/>
    <w:rsid w:val="3E33E4FD"/>
    <w:rsid w:val="3E39BC6A"/>
    <w:rsid w:val="3E414131"/>
    <w:rsid w:val="3E48110B"/>
    <w:rsid w:val="3E4D3EAA"/>
    <w:rsid w:val="3E53C443"/>
    <w:rsid w:val="3E6418C7"/>
    <w:rsid w:val="3E6961D2"/>
    <w:rsid w:val="3E6B6A03"/>
    <w:rsid w:val="3E77ADEB"/>
    <w:rsid w:val="3E78A5BB"/>
    <w:rsid w:val="3E7F69CC"/>
    <w:rsid w:val="3E81817B"/>
    <w:rsid w:val="3E89C120"/>
    <w:rsid w:val="3E8EEDDE"/>
    <w:rsid w:val="3E8F3AF7"/>
    <w:rsid w:val="3E9F8E23"/>
    <w:rsid w:val="3EA4CF3C"/>
    <w:rsid w:val="3EA4DB27"/>
    <w:rsid w:val="3EAD7FF4"/>
    <w:rsid w:val="3EB96F31"/>
    <w:rsid w:val="3EBAD6A8"/>
    <w:rsid w:val="3EBF08A6"/>
    <w:rsid w:val="3ECBFF9A"/>
    <w:rsid w:val="3ED05DD5"/>
    <w:rsid w:val="3ED1F5BE"/>
    <w:rsid w:val="3EDFCB1F"/>
    <w:rsid w:val="3EE5E6F0"/>
    <w:rsid w:val="3EE6207E"/>
    <w:rsid w:val="3EE79C65"/>
    <w:rsid w:val="3EE8B3CC"/>
    <w:rsid w:val="3EEC8F5B"/>
    <w:rsid w:val="3EEE9524"/>
    <w:rsid w:val="3EFCD7DD"/>
    <w:rsid w:val="3EFD7499"/>
    <w:rsid w:val="3EFE4B11"/>
    <w:rsid w:val="3F03B63B"/>
    <w:rsid w:val="3F05A540"/>
    <w:rsid w:val="3F0A33AD"/>
    <w:rsid w:val="3F0BDEF9"/>
    <w:rsid w:val="3F0D01ED"/>
    <w:rsid w:val="3F10B32B"/>
    <w:rsid w:val="3F1992A3"/>
    <w:rsid w:val="3F1E8678"/>
    <w:rsid w:val="3F222C4D"/>
    <w:rsid w:val="3F23778E"/>
    <w:rsid w:val="3F2EF64E"/>
    <w:rsid w:val="3F355D8E"/>
    <w:rsid w:val="3F4095CC"/>
    <w:rsid w:val="3F49F316"/>
    <w:rsid w:val="3F4FE9BE"/>
    <w:rsid w:val="3F627F4F"/>
    <w:rsid w:val="3F62E065"/>
    <w:rsid w:val="3F62FD0B"/>
    <w:rsid w:val="3F6560F1"/>
    <w:rsid w:val="3F667BEA"/>
    <w:rsid w:val="3F6BA4B5"/>
    <w:rsid w:val="3F6BC19E"/>
    <w:rsid w:val="3F6F266B"/>
    <w:rsid w:val="3F73AB02"/>
    <w:rsid w:val="3F75447E"/>
    <w:rsid w:val="3F7831AF"/>
    <w:rsid w:val="3F83D2C4"/>
    <w:rsid w:val="3F89527D"/>
    <w:rsid w:val="3F8CF110"/>
    <w:rsid w:val="3F92FD21"/>
    <w:rsid w:val="3F931E24"/>
    <w:rsid w:val="3FAC09F5"/>
    <w:rsid w:val="3FB1F986"/>
    <w:rsid w:val="3FB87E8A"/>
    <w:rsid w:val="3FC0AE1F"/>
    <w:rsid w:val="3FCDF52B"/>
    <w:rsid w:val="3FCFD94B"/>
    <w:rsid w:val="3FD177B3"/>
    <w:rsid w:val="3FD3EE7A"/>
    <w:rsid w:val="3FD81579"/>
    <w:rsid w:val="3FDA6A58"/>
    <w:rsid w:val="3FE8792C"/>
    <w:rsid w:val="3FF109A4"/>
    <w:rsid w:val="3FF235B0"/>
    <w:rsid w:val="3FF82CFB"/>
    <w:rsid w:val="3FF9AC3B"/>
    <w:rsid w:val="3FFBB14E"/>
    <w:rsid w:val="40016B4B"/>
    <w:rsid w:val="40052BC1"/>
    <w:rsid w:val="400BCD4C"/>
    <w:rsid w:val="4012D8B8"/>
    <w:rsid w:val="40137A69"/>
    <w:rsid w:val="4015E95C"/>
    <w:rsid w:val="40190D0F"/>
    <w:rsid w:val="40191884"/>
    <w:rsid w:val="401FB951"/>
    <w:rsid w:val="40207130"/>
    <w:rsid w:val="4022AD2B"/>
    <w:rsid w:val="40259181"/>
    <w:rsid w:val="4030F942"/>
    <w:rsid w:val="4035C046"/>
    <w:rsid w:val="4043AFD7"/>
    <w:rsid w:val="4044DFBE"/>
    <w:rsid w:val="4045B929"/>
    <w:rsid w:val="4045E2DE"/>
    <w:rsid w:val="4050DA23"/>
    <w:rsid w:val="4055F94F"/>
    <w:rsid w:val="4058838B"/>
    <w:rsid w:val="405B61DE"/>
    <w:rsid w:val="4064AFE1"/>
    <w:rsid w:val="4065B1D7"/>
    <w:rsid w:val="4067CFFB"/>
    <w:rsid w:val="406BC18B"/>
    <w:rsid w:val="4072495D"/>
    <w:rsid w:val="4073CEDE"/>
    <w:rsid w:val="4079F905"/>
    <w:rsid w:val="407A1942"/>
    <w:rsid w:val="40818DC3"/>
    <w:rsid w:val="40826296"/>
    <w:rsid w:val="40835E9C"/>
    <w:rsid w:val="408B4C22"/>
    <w:rsid w:val="408F1EC5"/>
    <w:rsid w:val="4093C905"/>
    <w:rsid w:val="40A2F377"/>
    <w:rsid w:val="40A3A954"/>
    <w:rsid w:val="40A6A80B"/>
    <w:rsid w:val="40A81B06"/>
    <w:rsid w:val="40B6C106"/>
    <w:rsid w:val="40BC92E1"/>
    <w:rsid w:val="40BDFCAE"/>
    <w:rsid w:val="40BF1DAD"/>
    <w:rsid w:val="40CAC27C"/>
    <w:rsid w:val="40CED1FC"/>
    <w:rsid w:val="40D0E60D"/>
    <w:rsid w:val="40DD23AD"/>
    <w:rsid w:val="40EBBA1F"/>
    <w:rsid w:val="40F18C05"/>
    <w:rsid w:val="40F4BEE6"/>
    <w:rsid w:val="40F4FA8D"/>
    <w:rsid w:val="410695E0"/>
    <w:rsid w:val="4109C8C4"/>
    <w:rsid w:val="410BC5F2"/>
    <w:rsid w:val="410CF807"/>
    <w:rsid w:val="410DFB93"/>
    <w:rsid w:val="4111E0BE"/>
    <w:rsid w:val="411D21F2"/>
    <w:rsid w:val="411D23A4"/>
    <w:rsid w:val="4120A4E4"/>
    <w:rsid w:val="41244A9B"/>
    <w:rsid w:val="41267653"/>
    <w:rsid w:val="41293904"/>
    <w:rsid w:val="412DF9D7"/>
    <w:rsid w:val="41369E68"/>
    <w:rsid w:val="4146B7FD"/>
    <w:rsid w:val="414E5330"/>
    <w:rsid w:val="414F1FE1"/>
    <w:rsid w:val="4150F5DB"/>
    <w:rsid w:val="415C33DE"/>
    <w:rsid w:val="415EA1B4"/>
    <w:rsid w:val="416ACC3C"/>
    <w:rsid w:val="4176399E"/>
    <w:rsid w:val="41781501"/>
    <w:rsid w:val="4178C099"/>
    <w:rsid w:val="417CDC46"/>
    <w:rsid w:val="41919D1D"/>
    <w:rsid w:val="41957C9C"/>
    <w:rsid w:val="4197FD87"/>
    <w:rsid w:val="419EB2CF"/>
    <w:rsid w:val="419F7CC1"/>
    <w:rsid w:val="41A32BA1"/>
    <w:rsid w:val="41A3A7D2"/>
    <w:rsid w:val="41AAAB92"/>
    <w:rsid w:val="41B40F79"/>
    <w:rsid w:val="41BA7E3F"/>
    <w:rsid w:val="41C54161"/>
    <w:rsid w:val="41C56EC1"/>
    <w:rsid w:val="41C7E2CC"/>
    <w:rsid w:val="41C81ADA"/>
    <w:rsid w:val="41C87F2A"/>
    <w:rsid w:val="41CC9E68"/>
    <w:rsid w:val="41E1B33F"/>
    <w:rsid w:val="41EB5F8A"/>
    <w:rsid w:val="41F72733"/>
    <w:rsid w:val="41F9F0A9"/>
    <w:rsid w:val="41FF3F5C"/>
    <w:rsid w:val="42030136"/>
    <w:rsid w:val="420E19BE"/>
    <w:rsid w:val="42169D65"/>
    <w:rsid w:val="4224CDB4"/>
    <w:rsid w:val="42271C83"/>
    <w:rsid w:val="42273037"/>
    <w:rsid w:val="422E05B3"/>
    <w:rsid w:val="423480F4"/>
    <w:rsid w:val="4240CA15"/>
    <w:rsid w:val="425AEE0E"/>
    <w:rsid w:val="42603149"/>
    <w:rsid w:val="42615631"/>
    <w:rsid w:val="4273486C"/>
    <w:rsid w:val="42755B6E"/>
    <w:rsid w:val="4275B5F6"/>
    <w:rsid w:val="428037CC"/>
    <w:rsid w:val="42834BB2"/>
    <w:rsid w:val="4285F9CD"/>
    <w:rsid w:val="428B868F"/>
    <w:rsid w:val="42975C9A"/>
    <w:rsid w:val="42B1E6EB"/>
    <w:rsid w:val="42DE000D"/>
    <w:rsid w:val="42EA2391"/>
    <w:rsid w:val="42EC488E"/>
    <w:rsid w:val="42F63085"/>
    <w:rsid w:val="42FA829C"/>
    <w:rsid w:val="42FAC86C"/>
    <w:rsid w:val="42FCD47A"/>
    <w:rsid w:val="4303096D"/>
    <w:rsid w:val="43046BF2"/>
    <w:rsid w:val="4308F415"/>
    <w:rsid w:val="430CE494"/>
    <w:rsid w:val="430F5470"/>
    <w:rsid w:val="4310D60B"/>
    <w:rsid w:val="431AD4C0"/>
    <w:rsid w:val="431B6D34"/>
    <w:rsid w:val="4327B4DB"/>
    <w:rsid w:val="4333CDE8"/>
    <w:rsid w:val="433BC808"/>
    <w:rsid w:val="4348AF38"/>
    <w:rsid w:val="43543562"/>
    <w:rsid w:val="43548804"/>
    <w:rsid w:val="4355E4B5"/>
    <w:rsid w:val="435C3F40"/>
    <w:rsid w:val="4361BDE6"/>
    <w:rsid w:val="4363B32D"/>
    <w:rsid w:val="436CB87D"/>
    <w:rsid w:val="43903607"/>
    <w:rsid w:val="439726B9"/>
    <w:rsid w:val="43ABA57A"/>
    <w:rsid w:val="43AEEEA4"/>
    <w:rsid w:val="43B15A43"/>
    <w:rsid w:val="43BA0358"/>
    <w:rsid w:val="43BABEF9"/>
    <w:rsid w:val="43D0256C"/>
    <w:rsid w:val="43D0E5BC"/>
    <w:rsid w:val="43D11E69"/>
    <w:rsid w:val="43D32D18"/>
    <w:rsid w:val="43D7D99A"/>
    <w:rsid w:val="43D808A0"/>
    <w:rsid w:val="43DBAB69"/>
    <w:rsid w:val="43E7E39D"/>
    <w:rsid w:val="43EA2CC4"/>
    <w:rsid w:val="43EC600D"/>
    <w:rsid w:val="440124F0"/>
    <w:rsid w:val="44082FF9"/>
    <w:rsid w:val="440BC09B"/>
    <w:rsid w:val="4416A97F"/>
    <w:rsid w:val="441A7EB6"/>
    <w:rsid w:val="441B9FF5"/>
    <w:rsid w:val="442D0BCF"/>
    <w:rsid w:val="44332CFB"/>
    <w:rsid w:val="443DEFB6"/>
    <w:rsid w:val="4440C051"/>
    <w:rsid w:val="444366B4"/>
    <w:rsid w:val="4444529E"/>
    <w:rsid w:val="44498FD4"/>
    <w:rsid w:val="444C2E4A"/>
    <w:rsid w:val="444F23B0"/>
    <w:rsid w:val="44543884"/>
    <w:rsid w:val="445F1C7D"/>
    <w:rsid w:val="4467157A"/>
    <w:rsid w:val="447F7B18"/>
    <w:rsid w:val="4486E47E"/>
    <w:rsid w:val="449045A5"/>
    <w:rsid w:val="44913DE0"/>
    <w:rsid w:val="44ABFE24"/>
    <w:rsid w:val="44B1726C"/>
    <w:rsid w:val="44BAA053"/>
    <w:rsid w:val="44C00644"/>
    <w:rsid w:val="44C3853C"/>
    <w:rsid w:val="44C9E468"/>
    <w:rsid w:val="44CD5694"/>
    <w:rsid w:val="44CF9E49"/>
    <w:rsid w:val="44D1DB4D"/>
    <w:rsid w:val="44D8C3D0"/>
    <w:rsid w:val="44E47F99"/>
    <w:rsid w:val="44E5541E"/>
    <w:rsid w:val="44E93426"/>
    <w:rsid w:val="44EB90B6"/>
    <w:rsid w:val="44EED912"/>
    <w:rsid w:val="44F718C4"/>
    <w:rsid w:val="44F8CD0D"/>
    <w:rsid w:val="44FF5642"/>
    <w:rsid w:val="44FFE378"/>
    <w:rsid w:val="450828AD"/>
    <w:rsid w:val="45086CF0"/>
    <w:rsid w:val="4514FE9F"/>
    <w:rsid w:val="45376181"/>
    <w:rsid w:val="453C7A4E"/>
    <w:rsid w:val="45416DDB"/>
    <w:rsid w:val="4543BB25"/>
    <w:rsid w:val="4556E332"/>
    <w:rsid w:val="455EB1F5"/>
    <w:rsid w:val="455FF887"/>
    <w:rsid w:val="45625877"/>
    <w:rsid w:val="456CB06E"/>
    <w:rsid w:val="4578ADF5"/>
    <w:rsid w:val="4584505C"/>
    <w:rsid w:val="4586D7A0"/>
    <w:rsid w:val="458A0DF2"/>
    <w:rsid w:val="4591E77A"/>
    <w:rsid w:val="45928ED0"/>
    <w:rsid w:val="45A1E1F7"/>
    <w:rsid w:val="45A790FC"/>
    <w:rsid w:val="45A8FEC9"/>
    <w:rsid w:val="45B08449"/>
    <w:rsid w:val="45B88D74"/>
    <w:rsid w:val="45B8A610"/>
    <w:rsid w:val="45C3936E"/>
    <w:rsid w:val="45CC3CF0"/>
    <w:rsid w:val="45CEFD5C"/>
    <w:rsid w:val="45D0BF3C"/>
    <w:rsid w:val="45D27B9C"/>
    <w:rsid w:val="45D82D4D"/>
    <w:rsid w:val="45DA4C63"/>
    <w:rsid w:val="45DAE639"/>
    <w:rsid w:val="45F9E776"/>
    <w:rsid w:val="45FE0053"/>
    <w:rsid w:val="45FEDDAA"/>
    <w:rsid w:val="461A3841"/>
    <w:rsid w:val="46205D4B"/>
    <w:rsid w:val="4623C028"/>
    <w:rsid w:val="4625461D"/>
    <w:rsid w:val="463A56B4"/>
    <w:rsid w:val="464D5C56"/>
    <w:rsid w:val="466A0BA2"/>
    <w:rsid w:val="4675A989"/>
    <w:rsid w:val="4677982A"/>
    <w:rsid w:val="46804FFA"/>
    <w:rsid w:val="46821A3C"/>
    <w:rsid w:val="4685EC83"/>
    <w:rsid w:val="46ABE42B"/>
    <w:rsid w:val="46AED202"/>
    <w:rsid w:val="46AFE8F7"/>
    <w:rsid w:val="46BC4A99"/>
    <w:rsid w:val="46C01BA7"/>
    <w:rsid w:val="46C0AA89"/>
    <w:rsid w:val="46C2B5F5"/>
    <w:rsid w:val="46C45421"/>
    <w:rsid w:val="46C92C86"/>
    <w:rsid w:val="46D2A674"/>
    <w:rsid w:val="46F36091"/>
    <w:rsid w:val="46F40A6D"/>
    <w:rsid w:val="46FEEB75"/>
    <w:rsid w:val="47122E42"/>
    <w:rsid w:val="4715872A"/>
    <w:rsid w:val="47169C2C"/>
    <w:rsid w:val="471D3354"/>
    <w:rsid w:val="472A3705"/>
    <w:rsid w:val="472B239C"/>
    <w:rsid w:val="472EF267"/>
    <w:rsid w:val="4731DAF7"/>
    <w:rsid w:val="4731EF93"/>
    <w:rsid w:val="47326FF2"/>
    <w:rsid w:val="473C27E1"/>
    <w:rsid w:val="474A8910"/>
    <w:rsid w:val="4752C34E"/>
    <w:rsid w:val="47545433"/>
    <w:rsid w:val="47590788"/>
    <w:rsid w:val="476B6386"/>
    <w:rsid w:val="476BA87A"/>
    <w:rsid w:val="477A0147"/>
    <w:rsid w:val="477B0776"/>
    <w:rsid w:val="47813096"/>
    <w:rsid w:val="478F6B96"/>
    <w:rsid w:val="4793825A"/>
    <w:rsid w:val="4794AA03"/>
    <w:rsid w:val="479A7FD5"/>
    <w:rsid w:val="479DF72C"/>
    <w:rsid w:val="479EA3C7"/>
    <w:rsid w:val="47B78C3F"/>
    <w:rsid w:val="47BB873E"/>
    <w:rsid w:val="47BC78D9"/>
    <w:rsid w:val="47BEE7CE"/>
    <w:rsid w:val="47C71D29"/>
    <w:rsid w:val="47DD7987"/>
    <w:rsid w:val="47DFB3A6"/>
    <w:rsid w:val="47E0866D"/>
    <w:rsid w:val="47E1063E"/>
    <w:rsid w:val="47E3387A"/>
    <w:rsid w:val="47E39EE6"/>
    <w:rsid w:val="47E796FD"/>
    <w:rsid w:val="47FF0941"/>
    <w:rsid w:val="47FFDC8D"/>
    <w:rsid w:val="48037E20"/>
    <w:rsid w:val="48104C2F"/>
    <w:rsid w:val="48239F96"/>
    <w:rsid w:val="4824229C"/>
    <w:rsid w:val="4838D883"/>
    <w:rsid w:val="483A6870"/>
    <w:rsid w:val="483E187C"/>
    <w:rsid w:val="4840BF86"/>
    <w:rsid w:val="4847291A"/>
    <w:rsid w:val="48525E0E"/>
    <w:rsid w:val="485394E9"/>
    <w:rsid w:val="485F3466"/>
    <w:rsid w:val="486867E4"/>
    <w:rsid w:val="486B5A74"/>
    <w:rsid w:val="486B769F"/>
    <w:rsid w:val="48707C41"/>
    <w:rsid w:val="487157DD"/>
    <w:rsid w:val="4877975B"/>
    <w:rsid w:val="48825FC7"/>
    <w:rsid w:val="48857A66"/>
    <w:rsid w:val="488CBEC8"/>
    <w:rsid w:val="48917623"/>
    <w:rsid w:val="48936526"/>
    <w:rsid w:val="489ABBD6"/>
    <w:rsid w:val="48A45130"/>
    <w:rsid w:val="48A576C1"/>
    <w:rsid w:val="48AB79C3"/>
    <w:rsid w:val="48BD20B7"/>
    <w:rsid w:val="48C24B7C"/>
    <w:rsid w:val="48C62A7D"/>
    <w:rsid w:val="48CB3EB2"/>
    <w:rsid w:val="48CE8E60"/>
    <w:rsid w:val="48CF3830"/>
    <w:rsid w:val="48D29CB3"/>
    <w:rsid w:val="48D60A6A"/>
    <w:rsid w:val="48DAF801"/>
    <w:rsid w:val="48E1A0B1"/>
    <w:rsid w:val="48F436CA"/>
    <w:rsid w:val="48F53B51"/>
    <w:rsid w:val="48F95E9E"/>
    <w:rsid w:val="48FFE1A3"/>
    <w:rsid w:val="490391F3"/>
    <w:rsid w:val="4912E95D"/>
    <w:rsid w:val="4919FF2F"/>
    <w:rsid w:val="491CA484"/>
    <w:rsid w:val="4923417B"/>
    <w:rsid w:val="4924B978"/>
    <w:rsid w:val="49273D99"/>
    <w:rsid w:val="49315291"/>
    <w:rsid w:val="4935B9B2"/>
    <w:rsid w:val="493B2E09"/>
    <w:rsid w:val="49461D0E"/>
    <w:rsid w:val="49480B33"/>
    <w:rsid w:val="49497E47"/>
    <w:rsid w:val="4950939D"/>
    <w:rsid w:val="4953D313"/>
    <w:rsid w:val="49546808"/>
    <w:rsid w:val="4957271D"/>
    <w:rsid w:val="4958DBCC"/>
    <w:rsid w:val="49596515"/>
    <w:rsid w:val="49611900"/>
    <w:rsid w:val="49661091"/>
    <w:rsid w:val="4969D3CC"/>
    <w:rsid w:val="496AB2D7"/>
    <w:rsid w:val="496DB837"/>
    <w:rsid w:val="49822B3A"/>
    <w:rsid w:val="49873494"/>
    <w:rsid w:val="4999934E"/>
    <w:rsid w:val="499A4674"/>
    <w:rsid w:val="499AF94F"/>
    <w:rsid w:val="49A05427"/>
    <w:rsid w:val="49A5EC72"/>
    <w:rsid w:val="49AA3D9D"/>
    <w:rsid w:val="49AB098C"/>
    <w:rsid w:val="49B111E9"/>
    <w:rsid w:val="49B862DF"/>
    <w:rsid w:val="49BF8755"/>
    <w:rsid w:val="49C636E0"/>
    <w:rsid w:val="49D2C765"/>
    <w:rsid w:val="49E8FBE6"/>
    <w:rsid w:val="49FCB0DF"/>
    <w:rsid w:val="4A0D2663"/>
    <w:rsid w:val="4A0D4657"/>
    <w:rsid w:val="4A2B1C3E"/>
    <w:rsid w:val="4A391C06"/>
    <w:rsid w:val="4A474A24"/>
    <w:rsid w:val="4A4AEE3F"/>
    <w:rsid w:val="4A552999"/>
    <w:rsid w:val="4A58544B"/>
    <w:rsid w:val="4A5ECEF4"/>
    <w:rsid w:val="4A6006E9"/>
    <w:rsid w:val="4A77E16C"/>
    <w:rsid w:val="4A792F52"/>
    <w:rsid w:val="4A82E6F6"/>
    <w:rsid w:val="4A83E031"/>
    <w:rsid w:val="4A8405F3"/>
    <w:rsid w:val="4A893F15"/>
    <w:rsid w:val="4A9034A3"/>
    <w:rsid w:val="4A903D22"/>
    <w:rsid w:val="4A9190A8"/>
    <w:rsid w:val="4A9CFAE0"/>
    <w:rsid w:val="4AA81802"/>
    <w:rsid w:val="4AAE4E64"/>
    <w:rsid w:val="4AC089D9"/>
    <w:rsid w:val="4AC65086"/>
    <w:rsid w:val="4ACC4C07"/>
    <w:rsid w:val="4ACDB8DD"/>
    <w:rsid w:val="4AD202CA"/>
    <w:rsid w:val="4AD3BCDD"/>
    <w:rsid w:val="4AD61226"/>
    <w:rsid w:val="4ADBCE44"/>
    <w:rsid w:val="4ADC30D9"/>
    <w:rsid w:val="4AE25FD7"/>
    <w:rsid w:val="4AEC1DCA"/>
    <w:rsid w:val="4AF2D024"/>
    <w:rsid w:val="4AF32800"/>
    <w:rsid w:val="4AF40E3A"/>
    <w:rsid w:val="4AF57E40"/>
    <w:rsid w:val="4AF88DA3"/>
    <w:rsid w:val="4AFD9D28"/>
    <w:rsid w:val="4B027534"/>
    <w:rsid w:val="4B0B3BA0"/>
    <w:rsid w:val="4B16FFDF"/>
    <w:rsid w:val="4B1B3FA8"/>
    <w:rsid w:val="4B237EBD"/>
    <w:rsid w:val="4B26458C"/>
    <w:rsid w:val="4B29E1D7"/>
    <w:rsid w:val="4B2F3672"/>
    <w:rsid w:val="4B3A5F46"/>
    <w:rsid w:val="4B3B148A"/>
    <w:rsid w:val="4B4CE24A"/>
    <w:rsid w:val="4B522E87"/>
    <w:rsid w:val="4B5E1A96"/>
    <w:rsid w:val="4B6679DC"/>
    <w:rsid w:val="4B6BD5D3"/>
    <w:rsid w:val="4B84CC47"/>
    <w:rsid w:val="4B8D1DA8"/>
    <w:rsid w:val="4B91FD08"/>
    <w:rsid w:val="4B9CB053"/>
    <w:rsid w:val="4BA520FD"/>
    <w:rsid w:val="4BABDBE5"/>
    <w:rsid w:val="4BB23FF8"/>
    <w:rsid w:val="4BB90B82"/>
    <w:rsid w:val="4BBDA4C8"/>
    <w:rsid w:val="4BC1BFFA"/>
    <w:rsid w:val="4BC32A68"/>
    <w:rsid w:val="4BC37411"/>
    <w:rsid w:val="4BC94C9A"/>
    <w:rsid w:val="4BCA8EE2"/>
    <w:rsid w:val="4BCD955A"/>
    <w:rsid w:val="4BCF3C2B"/>
    <w:rsid w:val="4BD6FD36"/>
    <w:rsid w:val="4BDBC5BF"/>
    <w:rsid w:val="4BDC164C"/>
    <w:rsid w:val="4BE31A85"/>
    <w:rsid w:val="4BE6BEA0"/>
    <w:rsid w:val="4BF9B0CE"/>
    <w:rsid w:val="4BFC5EB8"/>
    <w:rsid w:val="4C00B40E"/>
    <w:rsid w:val="4C160B40"/>
    <w:rsid w:val="4C17E8CE"/>
    <w:rsid w:val="4C1B9F66"/>
    <w:rsid w:val="4C27C556"/>
    <w:rsid w:val="4C2CDC13"/>
    <w:rsid w:val="4C2DCD57"/>
    <w:rsid w:val="4C35CBB0"/>
    <w:rsid w:val="4C3EC87E"/>
    <w:rsid w:val="4C3F3D8E"/>
    <w:rsid w:val="4C40C10B"/>
    <w:rsid w:val="4C495FA8"/>
    <w:rsid w:val="4C5ACCFC"/>
    <w:rsid w:val="4C5CAF36"/>
    <w:rsid w:val="4C67DA72"/>
    <w:rsid w:val="4C68F926"/>
    <w:rsid w:val="4C6F8D3E"/>
    <w:rsid w:val="4C733986"/>
    <w:rsid w:val="4C77CE0D"/>
    <w:rsid w:val="4C7F3C8B"/>
    <w:rsid w:val="4C852F00"/>
    <w:rsid w:val="4C864E66"/>
    <w:rsid w:val="4C8766F2"/>
    <w:rsid w:val="4C88803B"/>
    <w:rsid w:val="4C8B0ECF"/>
    <w:rsid w:val="4C8F2B32"/>
    <w:rsid w:val="4C924727"/>
    <w:rsid w:val="4C9C2499"/>
    <w:rsid w:val="4C9F3127"/>
    <w:rsid w:val="4CA12438"/>
    <w:rsid w:val="4CBBDCEC"/>
    <w:rsid w:val="4CBCB499"/>
    <w:rsid w:val="4CBD9B88"/>
    <w:rsid w:val="4CC1C1BC"/>
    <w:rsid w:val="4CC236D3"/>
    <w:rsid w:val="4CC37BF4"/>
    <w:rsid w:val="4CC3A244"/>
    <w:rsid w:val="4CCA8801"/>
    <w:rsid w:val="4CCBC546"/>
    <w:rsid w:val="4CD7E96A"/>
    <w:rsid w:val="4CF72817"/>
    <w:rsid w:val="4CF9EAF7"/>
    <w:rsid w:val="4CF9FB77"/>
    <w:rsid w:val="4D009E9F"/>
    <w:rsid w:val="4D01E97A"/>
    <w:rsid w:val="4D064B12"/>
    <w:rsid w:val="4D0D0D9E"/>
    <w:rsid w:val="4D0E80AA"/>
    <w:rsid w:val="4D115CA5"/>
    <w:rsid w:val="4D1453D5"/>
    <w:rsid w:val="4D1C13E4"/>
    <w:rsid w:val="4D209CA8"/>
    <w:rsid w:val="4D28C6CB"/>
    <w:rsid w:val="4D2A99BF"/>
    <w:rsid w:val="4D31E817"/>
    <w:rsid w:val="4D42E1BB"/>
    <w:rsid w:val="4D447DE6"/>
    <w:rsid w:val="4D4E1059"/>
    <w:rsid w:val="4D5793CE"/>
    <w:rsid w:val="4D784786"/>
    <w:rsid w:val="4D78E7E4"/>
    <w:rsid w:val="4D79F381"/>
    <w:rsid w:val="4D7A99BE"/>
    <w:rsid w:val="4D830B3B"/>
    <w:rsid w:val="4D83688D"/>
    <w:rsid w:val="4D857E4B"/>
    <w:rsid w:val="4D883B1E"/>
    <w:rsid w:val="4D92904D"/>
    <w:rsid w:val="4D9BE977"/>
    <w:rsid w:val="4DA013DE"/>
    <w:rsid w:val="4DA0F792"/>
    <w:rsid w:val="4DA66AFD"/>
    <w:rsid w:val="4DB81C0D"/>
    <w:rsid w:val="4DC99DB8"/>
    <w:rsid w:val="4DCFB45A"/>
    <w:rsid w:val="4DD061E7"/>
    <w:rsid w:val="4DD49BA2"/>
    <w:rsid w:val="4DDC8410"/>
    <w:rsid w:val="4DDF1F40"/>
    <w:rsid w:val="4DDFB45A"/>
    <w:rsid w:val="4DE53009"/>
    <w:rsid w:val="4DE637E5"/>
    <w:rsid w:val="4DE731BF"/>
    <w:rsid w:val="4DF35482"/>
    <w:rsid w:val="4DFDF148"/>
    <w:rsid w:val="4E06BEBC"/>
    <w:rsid w:val="4E07689C"/>
    <w:rsid w:val="4E085CB7"/>
    <w:rsid w:val="4E0AC24D"/>
    <w:rsid w:val="4E0E1D8F"/>
    <w:rsid w:val="4E12B7F4"/>
    <w:rsid w:val="4E139E6E"/>
    <w:rsid w:val="4E142F41"/>
    <w:rsid w:val="4E1839ED"/>
    <w:rsid w:val="4E1CB61C"/>
    <w:rsid w:val="4E27858D"/>
    <w:rsid w:val="4E2A92A0"/>
    <w:rsid w:val="4E2DC2AB"/>
    <w:rsid w:val="4E2EDC50"/>
    <w:rsid w:val="4E31D50C"/>
    <w:rsid w:val="4E3EAF92"/>
    <w:rsid w:val="4E4DCD55"/>
    <w:rsid w:val="4E5159F0"/>
    <w:rsid w:val="4E51E028"/>
    <w:rsid w:val="4E59A93C"/>
    <w:rsid w:val="4E61F870"/>
    <w:rsid w:val="4E6A5C47"/>
    <w:rsid w:val="4E6B7CA5"/>
    <w:rsid w:val="4E6F9ABB"/>
    <w:rsid w:val="4E73DA65"/>
    <w:rsid w:val="4E7C39A1"/>
    <w:rsid w:val="4E7CC488"/>
    <w:rsid w:val="4E7E7AAF"/>
    <w:rsid w:val="4E82EE93"/>
    <w:rsid w:val="4E834DBA"/>
    <w:rsid w:val="4E83E01A"/>
    <w:rsid w:val="4E864A53"/>
    <w:rsid w:val="4E8FAF4E"/>
    <w:rsid w:val="4E9354A2"/>
    <w:rsid w:val="4EA013C3"/>
    <w:rsid w:val="4EA49189"/>
    <w:rsid w:val="4EA91EF9"/>
    <w:rsid w:val="4EABE47E"/>
    <w:rsid w:val="4EB6F42D"/>
    <w:rsid w:val="4EBF7020"/>
    <w:rsid w:val="4EC0AF9D"/>
    <w:rsid w:val="4ED65884"/>
    <w:rsid w:val="4ED9D851"/>
    <w:rsid w:val="4EDB8574"/>
    <w:rsid w:val="4EDCC930"/>
    <w:rsid w:val="4EE7C4FF"/>
    <w:rsid w:val="4EF78BA8"/>
    <w:rsid w:val="4EFF8348"/>
    <w:rsid w:val="4EFFD6D5"/>
    <w:rsid w:val="4F059F8B"/>
    <w:rsid w:val="4F09FD5A"/>
    <w:rsid w:val="4F0D2055"/>
    <w:rsid w:val="4F15C3E2"/>
    <w:rsid w:val="4F1FC77E"/>
    <w:rsid w:val="4F214EAC"/>
    <w:rsid w:val="4F220AC1"/>
    <w:rsid w:val="4F2D7B00"/>
    <w:rsid w:val="4F324017"/>
    <w:rsid w:val="4F39FB27"/>
    <w:rsid w:val="4F42C398"/>
    <w:rsid w:val="4F57B841"/>
    <w:rsid w:val="4F5A7128"/>
    <w:rsid w:val="4F6A5A7A"/>
    <w:rsid w:val="4F6ADD70"/>
    <w:rsid w:val="4F7B2880"/>
    <w:rsid w:val="4F7BCEF0"/>
    <w:rsid w:val="4F7FF957"/>
    <w:rsid w:val="4F89D08C"/>
    <w:rsid w:val="4F8BB9D1"/>
    <w:rsid w:val="4F91BC52"/>
    <w:rsid w:val="4F92D390"/>
    <w:rsid w:val="4F9CB041"/>
    <w:rsid w:val="4F9EDA55"/>
    <w:rsid w:val="4FA0A2A8"/>
    <w:rsid w:val="4FB47BC5"/>
    <w:rsid w:val="4FBAC0EC"/>
    <w:rsid w:val="4FBDF6DC"/>
    <w:rsid w:val="4FC18883"/>
    <w:rsid w:val="4FC51E5B"/>
    <w:rsid w:val="4FC59162"/>
    <w:rsid w:val="4FC7375C"/>
    <w:rsid w:val="4FC90433"/>
    <w:rsid w:val="4FCD7BA6"/>
    <w:rsid w:val="4FE5643E"/>
    <w:rsid w:val="4FEB9852"/>
    <w:rsid w:val="4FEC0A66"/>
    <w:rsid w:val="4FF14107"/>
    <w:rsid w:val="4FF4D5E8"/>
    <w:rsid w:val="4FF5CEA5"/>
    <w:rsid w:val="4FFE6AFA"/>
    <w:rsid w:val="4FFE7906"/>
    <w:rsid w:val="50028F25"/>
    <w:rsid w:val="500637E3"/>
    <w:rsid w:val="500CCA39"/>
    <w:rsid w:val="500F1AF4"/>
    <w:rsid w:val="50156133"/>
    <w:rsid w:val="501A5522"/>
    <w:rsid w:val="5036AF2D"/>
    <w:rsid w:val="5037EBB7"/>
    <w:rsid w:val="5046F555"/>
    <w:rsid w:val="5048BA1B"/>
    <w:rsid w:val="504B5CA1"/>
    <w:rsid w:val="504DD590"/>
    <w:rsid w:val="505FDC88"/>
    <w:rsid w:val="50628C91"/>
    <w:rsid w:val="50658B5C"/>
    <w:rsid w:val="5068853E"/>
    <w:rsid w:val="506BA357"/>
    <w:rsid w:val="506F038D"/>
    <w:rsid w:val="50710025"/>
    <w:rsid w:val="5072979A"/>
    <w:rsid w:val="507302A0"/>
    <w:rsid w:val="50770005"/>
    <w:rsid w:val="5079DC4E"/>
    <w:rsid w:val="507E3429"/>
    <w:rsid w:val="508C0A71"/>
    <w:rsid w:val="508E406E"/>
    <w:rsid w:val="5093B289"/>
    <w:rsid w:val="5095C8D1"/>
    <w:rsid w:val="5096BFB9"/>
    <w:rsid w:val="50988660"/>
    <w:rsid w:val="509B53A9"/>
    <w:rsid w:val="509CC58A"/>
    <w:rsid w:val="509EAD04"/>
    <w:rsid w:val="509FA354"/>
    <w:rsid w:val="50B19443"/>
    <w:rsid w:val="50BA2FC3"/>
    <w:rsid w:val="50C15DDB"/>
    <w:rsid w:val="50CCA4C0"/>
    <w:rsid w:val="50D4F671"/>
    <w:rsid w:val="50D75EC7"/>
    <w:rsid w:val="50DE4DFA"/>
    <w:rsid w:val="50E1BDC2"/>
    <w:rsid w:val="50F2287A"/>
    <w:rsid w:val="50F38816"/>
    <w:rsid w:val="50FB3679"/>
    <w:rsid w:val="50FC7FA7"/>
    <w:rsid w:val="50FEA80C"/>
    <w:rsid w:val="51013E7A"/>
    <w:rsid w:val="510802A9"/>
    <w:rsid w:val="51094EA9"/>
    <w:rsid w:val="5109F1BC"/>
    <w:rsid w:val="511424D2"/>
    <w:rsid w:val="51148B8E"/>
    <w:rsid w:val="511626C8"/>
    <w:rsid w:val="51164FE1"/>
    <w:rsid w:val="5116C002"/>
    <w:rsid w:val="512D1B33"/>
    <w:rsid w:val="512FF9D5"/>
    <w:rsid w:val="5137AFA1"/>
    <w:rsid w:val="513CA88A"/>
    <w:rsid w:val="513D7738"/>
    <w:rsid w:val="5142630F"/>
    <w:rsid w:val="5145FDF2"/>
    <w:rsid w:val="514B725D"/>
    <w:rsid w:val="515B4BBE"/>
    <w:rsid w:val="515FCA64"/>
    <w:rsid w:val="51633754"/>
    <w:rsid w:val="516BADA8"/>
    <w:rsid w:val="5172F74B"/>
    <w:rsid w:val="517B6DBE"/>
    <w:rsid w:val="517F1362"/>
    <w:rsid w:val="518768B3"/>
    <w:rsid w:val="519202D8"/>
    <w:rsid w:val="51954693"/>
    <w:rsid w:val="519587C0"/>
    <w:rsid w:val="5196CF0C"/>
    <w:rsid w:val="51983058"/>
    <w:rsid w:val="519C6285"/>
    <w:rsid w:val="51A20844"/>
    <w:rsid w:val="51A4E69E"/>
    <w:rsid w:val="51A5B6B8"/>
    <w:rsid w:val="51A676D2"/>
    <w:rsid w:val="51AEBB0E"/>
    <w:rsid w:val="51B61B71"/>
    <w:rsid w:val="51BB80DC"/>
    <w:rsid w:val="51BE1F60"/>
    <w:rsid w:val="51C5F6FE"/>
    <w:rsid w:val="51CCBF2C"/>
    <w:rsid w:val="51D511FD"/>
    <w:rsid w:val="51D6C8B5"/>
    <w:rsid w:val="51DA193C"/>
    <w:rsid w:val="51DA8BFE"/>
    <w:rsid w:val="51EACAB6"/>
    <w:rsid w:val="51F1920D"/>
    <w:rsid w:val="51F86F82"/>
    <w:rsid w:val="51FF46C5"/>
    <w:rsid w:val="52015BBD"/>
    <w:rsid w:val="52142F6D"/>
    <w:rsid w:val="521469F2"/>
    <w:rsid w:val="521D2387"/>
    <w:rsid w:val="521F65C1"/>
    <w:rsid w:val="52271446"/>
    <w:rsid w:val="522999B4"/>
    <w:rsid w:val="52328305"/>
    <w:rsid w:val="5239D29A"/>
    <w:rsid w:val="523BE7A8"/>
    <w:rsid w:val="523FC56B"/>
    <w:rsid w:val="52452243"/>
    <w:rsid w:val="5250B128"/>
    <w:rsid w:val="5251277B"/>
    <w:rsid w:val="52567C5E"/>
    <w:rsid w:val="5258C764"/>
    <w:rsid w:val="525ABCA1"/>
    <w:rsid w:val="525E75EB"/>
    <w:rsid w:val="5263E5E7"/>
    <w:rsid w:val="5278C9A9"/>
    <w:rsid w:val="527DC7DF"/>
    <w:rsid w:val="527EF6FF"/>
    <w:rsid w:val="5282DA92"/>
    <w:rsid w:val="52849CB4"/>
    <w:rsid w:val="528DB723"/>
    <w:rsid w:val="52905A6B"/>
    <w:rsid w:val="52A55EE2"/>
    <w:rsid w:val="52A5ED31"/>
    <w:rsid w:val="52A9C269"/>
    <w:rsid w:val="52B36FB2"/>
    <w:rsid w:val="52BCB16E"/>
    <w:rsid w:val="52CA61D9"/>
    <w:rsid w:val="52D7C417"/>
    <w:rsid w:val="52D997D6"/>
    <w:rsid w:val="52F83C9A"/>
    <w:rsid w:val="52FB6CC6"/>
    <w:rsid w:val="52FB9AC5"/>
    <w:rsid w:val="52FCBF1D"/>
    <w:rsid w:val="52FCF986"/>
    <w:rsid w:val="530E309C"/>
    <w:rsid w:val="531AD038"/>
    <w:rsid w:val="531C9E54"/>
    <w:rsid w:val="53270751"/>
    <w:rsid w:val="5335D5FF"/>
    <w:rsid w:val="5338EA3C"/>
    <w:rsid w:val="533B8C75"/>
    <w:rsid w:val="533DA471"/>
    <w:rsid w:val="533DD8A5"/>
    <w:rsid w:val="534A8B6F"/>
    <w:rsid w:val="53575570"/>
    <w:rsid w:val="536072CE"/>
    <w:rsid w:val="5360814E"/>
    <w:rsid w:val="53631D8D"/>
    <w:rsid w:val="53650677"/>
    <w:rsid w:val="53730FA0"/>
    <w:rsid w:val="53784A61"/>
    <w:rsid w:val="53990CA7"/>
    <w:rsid w:val="539E1842"/>
    <w:rsid w:val="53A319F0"/>
    <w:rsid w:val="53B11635"/>
    <w:rsid w:val="53B77A3C"/>
    <w:rsid w:val="53B91E9D"/>
    <w:rsid w:val="53C1624E"/>
    <w:rsid w:val="53C4BB86"/>
    <w:rsid w:val="53C5C1FA"/>
    <w:rsid w:val="53C69DCB"/>
    <w:rsid w:val="53CF90AF"/>
    <w:rsid w:val="53D5A0C7"/>
    <w:rsid w:val="53DD473D"/>
    <w:rsid w:val="53E6EEE5"/>
    <w:rsid w:val="53E8928D"/>
    <w:rsid w:val="53EB9A56"/>
    <w:rsid w:val="53ED9174"/>
    <w:rsid w:val="53F05A5D"/>
    <w:rsid w:val="53F198B1"/>
    <w:rsid w:val="53FF273D"/>
    <w:rsid w:val="54045DC0"/>
    <w:rsid w:val="54075D91"/>
    <w:rsid w:val="54076084"/>
    <w:rsid w:val="542A4A89"/>
    <w:rsid w:val="54316F69"/>
    <w:rsid w:val="543DC4FE"/>
    <w:rsid w:val="543E845D"/>
    <w:rsid w:val="54445CB2"/>
    <w:rsid w:val="544A5CD4"/>
    <w:rsid w:val="544DF0A3"/>
    <w:rsid w:val="5450D9E2"/>
    <w:rsid w:val="545274D6"/>
    <w:rsid w:val="545338DC"/>
    <w:rsid w:val="545C0FDF"/>
    <w:rsid w:val="545D1260"/>
    <w:rsid w:val="54650402"/>
    <w:rsid w:val="5469F43E"/>
    <w:rsid w:val="546D71D5"/>
    <w:rsid w:val="547C2F72"/>
    <w:rsid w:val="5480D797"/>
    <w:rsid w:val="5481DF00"/>
    <w:rsid w:val="548368EF"/>
    <w:rsid w:val="54900DA1"/>
    <w:rsid w:val="54954569"/>
    <w:rsid w:val="549575B4"/>
    <w:rsid w:val="5495AB86"/>
    <w:rsid w:val="54973D27"/>
    <w:rsid w:val="54976B26"/>
    <w:rsid w:val="54985ACD"/>
    <w:rsid w:val="54A5A031"/>
    <w:rsid w:val="54AF003C"/>
    <w:rsid w:val="54AF5F6A"/>
    <w:rsid w:val="54AFCB5A"/>
    <w:rsid w:val="54B013A6"/>
    <w:rsid w:val="54BB0E0F"/>
    <w:rsid w:val="54BC61F3"/>
    <w:rsid w:val="54BF0975"/>
    <w:rsid w:val="54C2E512"/>
    <w:rsid w:val="54C33462"/>
    <w:rsid w:val="54D5D783"/>
    <w:rsid w:val="54D9A906"/>
    <w:rsid w:val="54E682D4"/>
    <w:rsid w:val="54ED1DEE"/>
    <w:rsid w:val="54EDBC33"/>
    <w:rsid w:val="54F1539B"/>
    <w:rsid w:val="54F1A3F7"/>
    <w:rsid w:val="54F3C937"/>
    <w:rsid w:val="54F5C022"/>
    <w:rsid w:val="54F73D2A"/>
    <w:rsid w:val="54F8721C"/>
    <w:rsid w:val="5500B32E"/>
    <w:rsid w:val="5500E5E6"/>
    <w:rsid w:val="55078E91"/>
    <w:rsid w:val="55115CF7"/>
    <w:rsid w:val="55122CC0"/>
    <w:rsid w:val="551320DA"/>
    <w:rsid w:val="55151F5E"/>
    <w:rsid w:val="551EB617"/>
    <w:rsid w:val="5534A1FE"/>
    <w:rsid w:val="5535CCAE"/>
    <w:rsid w:val="55368EC0"/>
    <w:rsid w:val="5539927B"/>
    <w:rsid w:val="5544779F"/>
    <w:rsid w:val="554D2CD8"/>
    <w:rsid w:val="55550D17"/>
    <w:rsid w:val="5569ABDB"/>
    <w:rsid w:val="5569DC67"/>
    <w:rsid w:val="556BF783"/>
    <w:rsid w:val="556ED24E"/>
    <w:rsid w:val="55717128"/>
    <w:rsid w:val="5571EDBD"/>
    <w:rsid w:val="5573886A"/>
    <w:rsid w:val="557A7FC6"/>
    <w:rsid w:val="5584B503"/>
    <w:rsid w:val="558BB56E"/>
    <w:rsid w:val="55A1686F"/>
    <w:rsid w:val="55B32642"/>
    <w:rsid w:val="55B9196B"/>
    <w:rsid w:val="55C33475"/>
    <w:rsid w:val="55CF4AAF"/>
    <w:rsid w:val="55D7041B"/>
    <w:rsid w:val="55E795F5"/>
    <w:rsid w:val="55F014A2"/>
    <w:rsid w:val="561B2847"/>
    <w:rsid w:val="561DB3F1"/>
    <w:rsid w:val="56230C4B"/>
    <w:rsid w:val="562380AF"/>
    <w:rsid w:val="562BA770"/>
    <w:rsid w:val="5631BDEE"/>
    <w:rsid w:val="56333B87"/>
    <w:rsid w:val="563BA8C3"/>
    <w:rsid w:val="563D29C8"/>
    <w:rsid w:val="56490470"/>
    <w:rsid w:val="564EEBBF"/>
    <w:rsid w:val="565B8C62"/>
    <w:rsid w:val="5663ECDF"/>
    <w:rsid w:val="566573FB"/>
    <w:rsid w:val="566793F7"/>
    <w:rsid w:val="566E31AD"/>
    <w:rsid w:val="567228CE"/>
    <w:rsid w:val="56757967"/>
    <w:rsid w:val="567BF797"/>
    <w:rsid w:val="567C2D4C"/>
    <w:rsid w:val="567CA0A8"/>
    <w:rsid w:val="56916942"/>
    <w:rsid w:val="56989D51"/>
    <w:rsid w:val="569C402E"/>
    <w:rsid w:val="569C7C08"/>
    <w:rsid w:val="56A370B0"/>
    <w:rsid w:val="56A5402A"/>
    <w:rsid w:val="56ABAAD4"/>
    <w:rsid w:val="56AD8A5F"/>
    <w:rsid w:val="56B1654A"/>
    <w:rsid w:val="56B49111"/>
    <w:rsid w:val="56B992ED"/>
    <w:rsid w:val="56C2139F"/>
    <w:rsid w:val="56C2FCEF"/>
    <w:rsid w:val="56C4DC3F"/>
    <w:rsid w:val="56CB0AC3"/>
    <w:rsid w:val="56CFA1E1"/>
    <w:rsid w:val="56CFF575"/>
    <w:rsid w:val="56D2055D"/>
    <w:rsid w:val="56E0C745"/>
    <w:rsid w:val="56E773F7"/>
    <w:rsid w:val="56EBA467"/>
    <w:rsid w:val="56EE88B9"/>
    <w:rsid w:val="56F58E88"/>
    <w:rsid w:val="5702F82C"/>
    <w:rsid w:val="57041241"/>
    <w:rsid w:val="5706A1CD"/>
    <w:rsid w:val="570D3208"/>
    <w:rsid w:val="571282B3"/>
    <w:rsid w:val="57155C1A"/>
    <w:rsid w:val="57204EA2"/>
    <w:rsid w:val="5720AE03"/>
    <w:rsid w:val="5725E598"/>
    <w:rsid w:val="5728DF2A"/>
    <w:rsid w:val="572FB93D"/>
    <w:rsid w:val="57446343"/>
    <w:rsid w:val="574739C5"/>
    <w:rsid w:val="575861C5"/>
    <w:rsid w:val="575B343C"/>
    <w:rsid w:val="575DB637"/>
    <w:rsid w:val="575FD10C"/>
    <w:rsid w:val="57614ED4"/>
    <w:rsid w:val="576744C0"/>
    <w:rsid w:val="5769B901"/>
    <w:rsid w:val="576F8EBA"/>
    <w:rsid w:val="57729790"/>
    <w:rsid w:val="577379C6"/>
    <w:rsid w:val="57826D4C"/>
    <w:rsid w:val="57858187"/>
    <w:rsid w:val="5786E0D5"/>
    <w:rsid w:val="578C124F"/>
    <w:rsid w:val="578C72B4"/>
    <w:rsid w:val="578F7644"/>
    <w:rsid w:val="5796CBB6"/>
    <w:rsid w:val="57999089"/>
    <w:rsid w:val="579D2B97"/>
    <w:rsid w:val="579D7414"/>
    <w:rsid w:val="579F6B54"/>
    <w:rsid w:val="57A569C4"/>
    <w:rsid w:val="57A7E17E"/>
    <w:rsid w:val="57ACB8BC"/>
    <w:rsid w:val="57ACFA7B"/>
    <w:rsid w:val="57AEB248"/>
    <w:rsid w:val="57BCC0EE"/>
    <w:rsid w:val="57C1A59C"/>
    <w:rsid w:val="57C48FA9"/>
    <w:rsid w:val="57C9EF60"/>
    <w:rsid w:val="57CF0BE8"/>
    <w:rsid w:val="57D03040"/>
    <w:rsid w:val="57D4713D"/>
    <w:rsid w:val="57D8FA29"/>
    <w:rsid w:val="57D90F13"/>
    <w:rsid w:val="57DEFAA8"/>
    <w:rsid w:val="57E1A1BF"/>
    <w:rsid w:val="57E97B07"/>
    <w:rsid w:val="57EBD6CB"/>
    <w:rsid w:val="57F6AA37"/>
    <w:rsid w:val="58067A84"/>
    <w:rsid w:val="581EEFF1"/>
    <w:rsid w:val="581F2E15"/>
    <w:rsid w:val="582CBF3A"/>
    <w:rsid w:val="582FCA6A"/>
    <w:rsid w:val="583A7180"/>
    <w:rsid w:val="583C28EE"/>
    <w:rsid w:val="583CBFBA"/>
    <w:rsid w:val="583D031D"/>
    <w:rsid w:val="5844ADA6"/>
    <w:rsid w:val="5849CD82"/>
    <w:rsid w:val="585B8C1D"/>
    <w:rsid w:val="585F7455"/>
    <w:rsid w:val="58604943"/>
    <w:rsid w:val="5860D429"/>
    <w:rsid w:val="5864940E"/>
    <w:rsid w:val="58681E7E"/>
    <w:rsid w:val="58683089"/>
    <w:rsid w:val="586A551A"/>
    <w:rsid w:val="586BC5D6"/>
    <w:rsid w:val="58796A12"/>
    <w:rsid w:val="588029F6"/>
    <w:rsid w:val="5883E5D2"/>
    <w:rsid w:val="5887308D"/>
    <w:rsid w:val="58873B72"/>
    <w:rsid w:val="588F1E13"/>
    <w:rsid w:val="58952AB7"/>
    <w:rsid w:val="58A17D29"/>
    <w:rsid w:val="58A2DD50"/>
    <w:rsid w:val="58AEE50C"/>
    <w:rsid w:val="58B0DFA0"/>
    <w:rsid w:val="58B22088"/>
    <w:rsid w:val="58CF9A7F"/>
    <w:rsid w:val="58D8035B"/>
    <w:rsid w:val="58DCA725"/>
    <w:rsid w:val="58E76044"/>
    <w:rsid w:val="58EA892E"/>
    <w:rsid w:val="58F67167"/>
    <w:rsid w:val="58F7049D"/>
    <w:rsid w:val="58F827E9"/>
    <w:rsid w:val="590009CF"/>
    <w:rsid w:val="59050CBB"/>
    <w:rsid w:val="59081589"/>
    <w:rsid w:val="5909A1FB"/>
    <w:rsid w:val="59134CA1"/>
    <w:rsid w:val="59135802"/>
    <w:rsid w:val="591D7567"/>
    <w:rsid w:val="591EBF79"/>
    <w:rsid w:val="5927E2B0"/>
    <w:rsid w:val="592B46A5"/>
    <w:rsid w:val="592D1781"/>
    <w:rsid w:val="59300E4A"/>
    <w:rsid w:val="59329C17"/>
    <w:rsid w:val="593A899D"/>
    <w:rsid w:val="594C18A2"/>
    <w:rsid w:val="59525C39"/>
    <w:rsid w:val="595275CB"/>
    <w:rsid w:val="59568442"/>
    <w:rsid w:val="595B3A05"/>
    <w:rsid w:val="595D75FD"/>
    <w:rsid w:val="59613C50"/>
    <w:rsid w:val="59691237"/>
    <w:rsid w:val="59695EB0"/>
    <w:rsid w:val="597014DD"/>
    <w:rsid w:val="59748EBA"/>
    <w:rsid w:val="597589C6"/>
    <w:rsid w:val="5987301B"/>
    <w:rsid w:val="59897DC5"/>
    <w:rsid w:val="598F639B"/>
    <w:rsid w:val="59A2EE7F"/>
    <w:rsid w:val="59A2F19B"/>
    <w:rsid w:val="59A9C2C1"/>
    <w:rsid w:val="59AD1A29"/>
    <w:rsid w:val="59AD8FEE"/>
    <w:rsid w:val="59BD5D9D"/>
    <w:rsid w:val="59CE8047"/>
    <w:rsid w:val="59D0C0E2"/>
    <w:rsid w:val="59D11ECB"/>
    <w:rsid w:val="59D1330D"/>
    <w:rsid w:val="59D7F3EA"/>
    <w:rsid w:val="59D858B0"/>
    <w:rsid w:val="59D8B18A"/>
    <w:rsid w:val="59DB746A"/>
    <w:rsid w:val="59E0A353"/>
    <w:rsid w:val="59E52B21"/>
    <w:rsid w:val="59E78BE5"/>
    <w:rsid w:val="59F75C7E"/>
    <w:rsid w:val="59FA98E0"/>
    <w:rsid w:val="5A030191"/>
    <w:rsid w:val="5A0400EA"/>
    <w:rsid w:val="5A076581"/>
    <w:rsid w:val="5A0C572F"/>
    <w:rsid w:val="5A17550A"/>
    <w:rsid w:val="5A1BFA57"/>
    <w:rsid w:val="5A20B5CB"/>
    <w:rsid w:val="5A2E36A8"/>
    <w:rsid w:val="5A31212F"/>
    <w:rsid w:val="5A3C4178"/>
    <w:rsid w:val="5A3FC09A"/>
    <w:rsid w:val="5A46A079"/>
    <w:rsid w:val="5A4E8D3F"/>
    <w:rsid w:val="5A4F609C"/>
    <w:rsid w:val="5A65FEA2"/>
    <w:rsid w:val="5A6939E8"/>
    <w:rsid w:val="5A6AEB04"/>
    <w:rsid w:val="5A6CED9D"/>
    <w:rsid w:val="5A75E0DF"/>
    <w:rsid w:val="5A794501"/>
    <w:rsid w:val="5A7E0B32"/>
    <w:rsid w:val="5A86598F"/>
    <w:rsid w:val="5A894E23"/>
    <w:rsid w:val="5A8AA6DA"/>
    <w:rsid w:val="5A8EFA04"/>
    <w:rsid w:val="5A8F44B0"/>
    <w:rsid w:val="5A8F830C"/>
    <w:rsid w:val="5A9BDF63"/>
    <w:rsid w:val="5AA4C05F"/>
    <w:rsid w:val="5AA61055"/>
    <w:rsid w:val="5AAA795E"/>
    <w:rsid w:val="5AAF1D02"/>
    <w:rsid w:val="5AAFFFCF"/>
    <w:rsid w:val="5AB66998"/>
    <w:rsid w:val="5AB945C8"/>
    <w:rsid w:val="5ABB0718"/>
    <w:rsid w:val="5ABBF23D"/>
    <w:rsid w:val="5AC71706"/>
    <w:rsid w:val="5ACCCEF5"/>
    <w:rsid w:val="5ACD76EA"/>
    <w:rsid w:val="5ACF221F"/>
    <w:rsid w:val="5AD62D79"/>
    <w:rsid w:val="5AD71C0B"/>
    <w:rsid w:val="5ADAA008"/>
    <w:rsid w:val="5ADFD1DD"/>
    <w:rsid w:val="5AECE038"/>
    <w:rsid w:val="5AF04A9F"/>
    <w:rsid w:val="5B003095"/>
    <w:rsid w:val="5B07EAA8"/>
    <w:rsid w:val="5B0E8C3F"/>
    <w:rsid w:val="5B146DB5"/>
    <w:rsid w:val="5B1596A0"/>
    <w:rsid w:val="5B174663"/>
    <w:rsid w:val="5B1ACFA9"/>
    <w:rsid w:val="5B2FB345"/>
    <w:rsid w:val="5B39FE71"/>
    <w:rsid w:val="5B4005A1"/>
    <w:rsid w:val="5B4F4B33"/>
    <w:rsid w:val="5B532F3D"/>
    <w:rsid w:val="5B626755"/>
    <w:rsid w:val="5B6C9143"/>
    <w:rsid w:val="5B6EA618"/>
    <w:rsid w:val="5B80FB82"/>
    <w:rsid w:val="5B8533C3"/>
    <w:rsid w:val="5B866FF4"/>
    <w:rsid w:val="5B87097D"/>
    <w:rsid w:val="5B958A84"/>
    <w:rsid w:val="5B98F15F"/>
    <w:rsid w:val="5B9E3686"/>
    <w:rsid w:val="5B9E7BE6"/>
    <w:rsid w:val="5B9F157E"/>
    <w:rsid w:val="5B9F15BC"/>
    <w:rsid w:val="5BA2FD78"/>
    <w:rsid w:val="5BA335E2"/>
    <w:rsid w:val="5BA5811A"/>
    <w:rsid w:val="5BA6DAB0"/>
    <w:rsid w:val="5BAF0FD4"/>
    <w:rsid w:val="5BB37156"/>
    <w:rsid w:val="5BBCCEA5"/>
    <w:rsid w:val="5BC5F384"/>
    <w:rsid w:val="5BC64807"/>
    <w:rsid w:val="5BC6BED5"/>
    <w:rsid w:val="5BCA0709"/>
    <w:rsid w:val="5BCFF647"/>
    <w:rsid w:val="5BD24609"/>
    <w:rsid w:val="5BDA7D78"/>
    <w:rsid w:val="5BDB90FB"/>
    <w:rsid w:val="5BDBFDDC"/>
    <w:rsid w:val="5BE58A16"/>
    <w:rsid w:val="5BE88062"/>
    <w:rsid w:val="5BEC04C9"/>
    <w:rsid w:val="5BED34F2"/>
    <w:rsid w:val="5BF284E5"/>
    <w:rsid w:val="5BFC504D"/>
    <w:rsid w:val="5C049D8C"/>
    <w:rsid w:val="5C12F433"/>
    <w:rsid w:val="5C185203"/>
    <w:rsid w:val="5C1C3C7A"/>
    <w:rsid w:val="5C1E409F"/>
    <w:rsid w:val="5C251D9B"/>
    <w:rsid w:val="5C2CD343"/>
    <w:rsid w:val="5C2D1D42"/>
    <w:rsid w:val="5C3C888C"/>
    <w:rsid w:val="5C428BA3"/>
    <w:rsid w:val="5C455402"/>
    <w:rsid w:val="5C4926F8"/>
    <w:rsid w:val="5C4AED63"/>
    <w:rsid w:val="5C551629"/>
    <w:rsid w:val="5C562F04"/>
    <w:rsid w:val="5C56D779"/>
    <w:rsid w:val="5C613003"/>
    <w:rsid w:val="5C680153"/>
    <w:rsid w:val="5C6C94F3"/>
    <w:rsid w:val="5C6D37C7"/>
    <w:rsid w:val="5C6FFD85"/>
    <w:rsid w:val="5C7EC919"/>
    <w:rsid w:val="5C7F77A5"/>
    <w:rsid w:val="5C88B099"/>
    <w:rsid w:val="5CA691CD"/>
    <w:rsid w:val="5CA8BD0E"/>
    <w:rsid w:val="5CAE31B4"/>
    <w:rsid w:val="5CBEADBC"/>
    <w:rsid w:val="5CC00F55"/>
    <w:rsid w:val="5CCA1B5A"/>
    <w:rsid w:val="5CD37870"/>
    <w:rsid w:val="5CD5A1AB"/>
    <w:rsid w:val="5CD69709"/>
    <w:rsid w:val="5CDC7158"/>
    <w:rsid w:val="5CE09706"/>
    <w:rsid w:val="5CE44F6D"/>
    <w:rsid w:val="5CE57FD9"/>
    <w:rsid w:val="5CE62B05"/>
    <w:rsid w:val="5CEB2FAB"/>
    <w:rsid w:val="5CEE24AC"/>
    <w:rsid w:val="5CF2CF32"/>
    <w:rsid w:val="5CF98E2D"/>
    <w:rsid w:val="5CFA4685"/>
    <w:rsid w:val="5CFB600F"/>
    <w:rsid w:val="5D069F59"/>
    <w:rsid w:val="5D08BF8D"/>
    <w:rsid w:val="5D0A2E13"/>
    <w:rsid w:val="5D0C1C83"/>
    <w:rsid w:val="5D15DE42"/>
    <w:rsid w:val="5D1A7DB3"/>
    <w:rsid w:val="5D1CCBE3"/>
    <w:rsid w:val="5D2B6BCA"/>
    <w:rsid w:val="5D32DB9F"/>
    <w:rsid w:val="5D38EB81"/>
    <w:rsid w:val="5D3B0306"/>
    <w:rsid w:val="5D3ECDD9"/>
    <w:rsid w:val="5D3F0643"/>
    <w:rsid w:val="5D3F83C0"/>
    <w:rsid w:val="5D45A7C0"/>
    <w:rsid w:val="5D525B16"/>
    <w:rsid w:val="5D5457B4"/>
    <w:rsid w:val="5D65D76A"/>
    <w:rsid w:val="5D70CAFC"/>
    <w:rsid w:val="5D71076D"/>
    <w:rsid w:val="5D7290C8"/>
    <w:rsid w:val="5D764DD9"/>
    <w:rsid w:val="5D789048"/>
    <w:rsid w:val="5D7A377E"/>
    <w:rsid w:val="5D8BCD2D"/>
    <w:rsid w:val="5D8F89FB"/>
    <w:rsid w:val="5D8FEF87"/>
    <w:rsid w:val="5D95F7FD"/>
    <w:rsid w:val="5D96B12C"/>
    <w:rsid w:val="5D9943E5"/>
    <w:rsid w:val="5D9A5698"/>
    <w:rsid w:val="5DA19613"/>
    <w:rsid w:val="5DAB8835"/>
    <w:rsid w:val="5DB10254"/>
    <w:rsid w:val="5DB1C1BC"/>
    <w:rsid w:val="5DB41AE1"/>
    <w:rsid w:val="5DB53416"/>
    <w:rsid w:val="5DB6C939"/>
    <w:rsid w:val="5DCC0942"/>
    <w:rsid w:val="5DD25BAF"/>
    <w:rsid w:val="5DD5CA3C"/>
    <w:rsid w:val="5DDE1DBC"/>
    <w:rsid w:val="5DE21A20"/>
    <w:rsid w:val="5DE5F0AA"/>
    <w:rsid w:val="5DF104EF"/>
    <w:rsid w:val="5E01739C"/>
    <w:rsid w:val="5E09DD18"/>
    <w:rsid w:val="5E0DFAC0"/>
    <w:rsid w:val="5E183596"/>
    <w:rsid w:val="5E21C74F"/>
    <w:rsid w:val="5E257C50"/>
    <w:rsid w:val="5E2641A6"/>
    <w:rsid w:val="5E26FB51"/>
    <w:rsid w:val="5E2A2A40"/>
    <w:rsid w:val="5E2D61B0"/>
    <w:rsid w:val="5E37B47E"/>
    <w:rsid w:val="5E416E06"/>
    <w:rsid w:val="5E446DC9"/>
    <w:rsid w:val="5E44898D"/>
    <w:rsid w:val="5E4C01B0"/>
    <w:rsid w:val="5E5A8D8A"/>
    <w:rsid w:val="5E5F67B4"/>
    <w:rsid w:val="5E65EBBB"/>
    <w:rsid w:val="5E688662"/>
    <w:rsid w:val="5E6A16A8"/>
    <w:rsid w:val="5E6ACDBE"/>
    <w:rsid w:val="5E6D7DFE"/>
    <w:rsid w:val="5E71D918"/>
    <w:rsid w:val="5E720EC6"/>
    <w:rsid w:val="5E765FA2"/>
    <w:rsid w:val="5E77A663"/>
    <w:rsid w:val="5E7B8EE8"/>
    <w:rsid w:val="5E852776"/>
    <w:rsid w:val="5E868E40"/>
    <w:rsid w:val="5E93927D"/>
    <w:rsid w:val="5E9A03E4"/>
    <w:rsid w:val="5E9C4FB6"/>
    <w:rsid w:val="5EA2BA60"/>
    <w:rsid w:val="5EA43205"/>
    <w:rsid w:val="5EA6A515"/>
    <w:rsid w:val="5EAC3244"/>
    <w:rsid w:val="5EB45417"/>
    <w:rsid w:val="5EB4DC7F"/>
    <w:rsid w:val="5EBD7D0E"/>
    <w:rsid w:val="5ED09194"/>
    <w:rsid w:val="5ED2B0CD"/>
    <w:rsid w:val="5ED4EFBB"/>
    <w:rsid w:val="5EEAC62D"/>
    <w:rsid w:val="5EEBD92A"/>
    <w:rsid w:val="5EED923D"/>
    <w:rsid w:val="5EEF6B7A"/>
    <w:rsid w:val="5EF08029"/>
    <w:rsid w:val="5F05535D"/>
    <w:rsid w:val="5F081FEA"/>
    <w:rsid w:val="5F09B24F"/>
    <w:rsid w:val="5F2790E3"/>
    <w:rsid w:val="5F2B35A9"/>
    <w:rsid w:val="5F31C85E"/>
    <w:rsid w:val="5F38CBF5"/>
    <w:rsid w:val="5F3C2E60"/>
    <w:rsid w:val="5F3D796B"/>
    <w:rsid w:val="5F3F835D"/>
    <w:rsid w:val="5F41F7E2"/>
    <w:rsid w:val="5F42905A"/>
    <w:rsid w:val="5F439ECA"/>
    <w:rsid w:val="5F444712"/>
    <w:rsid w:val="5F47637A"/>
    <w:rsid w:val="5F511F71"/>
    <w:rsid w:val="5F54C8ED"/>
    <w:rsid w:val="5F5B8945"/>
    <w:rsid w:val="5F600385"/>
    <w:rsid w:val="5F637E04"/>
    <w:rsid w:val="5F64BE04"/>
    <w:rsid w:val="5F769BEE"/>
    <w:rsid w:val="5F7BE683"/>
    <w:rsid w:val="5F7CF4C4"/>
    <w:rsid w:val="5F7D64B8"/>
    <w:rsid w:val="5F7DE18F"/>
    <w:rsid w:val="5F820889"/>
    <w:rsid w:val="5F828E25"/>
    <w:rsid w:val="5F8A3A20"/>
    <w:rsid w:val="5F906683"/>
    <w:rsid w:val="5F92E04E"/>
    <w:rsid w:val="5F98C398"/>
    <w:rsid w:val="5FA11AC5"/>
    <w:rsid w:val="5FA3EF3A"/>
    <w:rsid w:val="5FA98C81"/>
    <w:rsid w:val="5FA9CB21"/>
    <w:rsid w:val="5FABC27D"/>
    <w:rsid w:val="5FABD878"/>
    <w:rsid w:val="5FB0944F"/>
    <w:rsid w:val="5FB125B9"/>
    <w:rsid w:val="5FB35287"/>
    <w:rsid w:val="5FB3974F"/>
    <w:rsid w:val="5FC87556"/>
    <w:rsid w:val="5FD6A7C7"/>
    <w:rsid w:val="5FDAA0D9"/>
    <w:rsid w:val="5FE68FB0"/>
    <w:rsid w:val="5FED745F"/>
    <w:rsid w:val="5FF32DE4"/>
    <w:rsid w:val="5FF5B95D"/>
    <w:rsid w:val="6000192D"/>
    <w:rsid w:val="6001BC1C"/>
    <w:rsid w:val="600BD0BE"/>
    <w:rsid w:val="600F99FC"/>
    <w:rsid w:val="6011D421"/>
    <w:rsid w:val="601266AB"/>
    <w:rsid w:val="601376C4"/>
    <w:rsid w:val="60183305"/>
    <w:rsid w:val="601FD114"/>
    <w:rsid w:val="6022529B"/>
    <w:rsid w:val="602A2AC8"/>
    <w:rsid w:val="6032281B"/>
    <w:rsid w:val="603724B1"/>
    <w:rsid w:val="603E401B"/>
    <w:rsid w:val="6040604F"/>
    <w:rsid w:val="60415243"/>
    <w:rsid w:val="604A1A86"/>
    <w:rsid w:val="604A7FE7"/>
    <w:rsid w:val="604CDA29"/>
    <w:rsid w:val="604E70E7"/>
    <w:rsid w:val="60546CA5"/>
    <w:rsid w:val="60587F4C"/>
    <w:rsid w:val="605C0474"/>
    <w:rsid w:val="606737F1"/>
    <w:rsid w:val="607D90A2"/>
    <w:rsid w:val="6080D8EF"/>
    <w:rsid w:val="608465B7"/>
    <w:rsid w:val="608AB5B4"/>
    <w:rsid w:val="608C8AE3"/>
    <w:rsid w:val="609077F9"/>
    <w:rsid w:val="60922D4B"/>
    <w:rsid w:val="60926EC5"/>
    <w:rsid w:val="60B54275"/>
    <w:rsid w:val="60B65665"/>
    <w:rsid w:val="60C012B5"/>
    <w:rsid w:val="60C27393"/>
    <w:rsid w:val="60DE1117"/>
    <w:rsid w:val="60E28F7E"/>
    <w:rsid w:val="60F0B08B"/>
    <w:rsid w:val="60F6F643"/>
    <w:rsid w:val="60F79D02"/>
    <w:rsid w:val="61025BC9"/>
    <w:rsid w:val="6104E8A3"/>
    <w:rsid w:val="610AEE9F"/>
    <w:rsid w:val="611401E3"/>
    <w:rsid w:val="6116B153"/>
    <w:rsid w:val="611AD053"/>
    <w:rsid w:val="611EB2BA"/>
    <w:rsid w:val="61280EB5"/>
    <w:rsid w:val="61283633"/>
    <w:rsid w:val="6131158D"/>
    <w:rsid w:val="6134D152"/>
    <w:rsid w:val="613E745B"/>
    <w:rsid w:val="614C64B0"/>
    <w:rsid w:val="614DDCAD"/>
    <w:rsid w:val="61521B94"/>
    <w:rsid w:val="61592545"/>
    <w:rsid w:val="615E2536"/>
    <w:rsid w:val="615EE79A"/>
    <w:rsid w:val="6167B846"/>
    <w:rsid w:val="616AC7BC"/>
    <w:rsid w:val="616BB1E9"/>
    <w:rsid w:val="616DA337"/>
    <w:rsid w:val="61798391"/>
    <w:rsid w:val="618201E5"/>
    <w:rsid w:val="61922E4C"/>
    <w:rsid w:val="61950EAF"/>
    <w:rsid w:val="61966807"/>
    <w:rsid w:val="619BC7D9"/>
    <w:rsid w:val="619D4AF7"/>
    <w:rsid w:val="61A912CE"/>
    <w:rsid w:val="61A9D5A1"/>
    <w:rsid w:val="61BC0F51"/>
    <w:rsid w:val="61C0F84A"/>
    <w:rsid w:val="61CDB7A8"/>
    <w:rsid w:val="61D8A0A5"/>
    <w:rsid w:val="61DD22A4"/>
    <w:rsid w:val="61E229B6"/>
    <w:rsid w:val="61E6E921"/>
    <w:rsid w:val="61F64B01"/>
    <w:rsid w:val="61F882AE"/>
    <w:rsid w:val="61FE8342"/>
    <w:rsid w:val="62083256"/>
    <w:rsid w:val="62093E92"/>
    <w:rsid w:val="620C62AA"/>
    <w:rsid w:val="620E1F86"/>
    <w:rsid w:val="62129734"/>
    <w:rsid w:val="6217F947"/>
    <w:rsid w:val="62270C3C"/>
    <w:rsid w:val="6228D30E"/>
    <w:rsid w:val="622A8762"/>
    <w:rsid w:val="622AE1D6"/>
    <w:rsid w:val="622B244B"/>
    <w:rsid w:val="623BC825"/>
    <w:rsid w:val="623C8E63"/>
    <w:rsid w:val="62651801"/>
    <w:rsid w:val="6266C19D"/>
    <w:rsid w:val="62695CF6"/>
    <w:rsid w:val="62696920"/>
    <w:rsid w:val="626E9A25"/>
    <w:rsid w:val="6278A6E4"/>
    <w:rsid w:val="627913F7"/>
    <w:rsid w:val="62A111BE"/>
    <w:rsid w:val="62A46897"/>
    <w:rsid w:val="62ACDC10"/>
    <w:rsid w:val="62AFD244"/>
    <w:rsid w:val="62B1DA75"/>
    <w:rsid w:val="62B38745"/>
    <w:rsid w:val="62B58251"/>
    <w:rsid w:val="62BA2EE7"/>
    <w:rsid w:val="62C05C80"/>
    <w:rsid w:val="62C631AB"/>
    <w:rsid w:val="62C94663"/>
    <w:rsid w:val="62E2D6EB"/>
    <w:rsid w:val="62E82B03"/>
    <w:rsid w:val="62EAA7F4"/>
    <w:rsid w:val="62EE708E"/>
    <w:rsid w:val="63142BA5"/>
    <w:rsid w:val="6315669C"/>
    <w:rsid w:val="63162F33"/>
    <w:rsid w:val="631BE019"/>
    <w:rsid w:val="631C6C0C"/>
    <w:rsid w:val="6330DF10"/>
    <w:rsid w:val="6334BA46"/>
    <w:rsid w:val="63376014"/>
    <w:rsid w:val="6344E32F"/>
    <w:rsid w:val="6345A602"/>
    <w:rsid w:val="634B1786"/>
    <w:rsid w:val="6355DA22"/>
    <w:rsid w:val="6361DF1C"/>
    <w:rsid w:val="637545CE"/>
    <w:rsid w:val="637E929E"/>
    <w:rsid w:val="6388EA73"/>
    <w:rsid w:val="638DCD3B"/>
    <w:rsid w:val="6398E1DD"/>
    <w:rsid w:val="639F8255"/>
    <w:rsid w:val="63A50EF3"/>
    <w:rsid w:val="63AE03B6"/>
    <w:rsid w:val="63B0037E"/>
    <w:rsid w:val="63B0F2C0"/>
    <w:rsid w:val="63B6126F"/>
    <w:rsid w:val="63BF03E9"/>
    <w:rsid w:val="63C0B5E6"/>
    <w:rsid w:val="63C2DC9D"/>
    <w:rsid w:val="63C39EB3"/>
    <w:rsid w:val="63C61BBD"/>
    <w:rsid w:val="63C70F81"/>
    <w:rsid w:val="63C7BF17"/>
    <w:rsid w:val="63CB2E90"/>
    <w:rsid w:val="63E4045C"/>
    <w:rsid w:val="63E78578"/>
    <w:rsid w:val="64055383"/>
    <w:rsid w:val="640A454A"/>
    <w:rsid w:val="640E2602"/>
    <w:rsid w:val="640FE1D5"/>
    <w:rsid w:val="64193DB3"/>
    <w:rsid w:val="64271A3C"/>
    <w:rsid w:val="6437F1C1"/>
    <w:rsid w:val="643D56AE"/>
    <w:rsid w:val="6442D161"/>
    <w:rsid w:val="6445A106"/>
    <w:rsid w:val="644DAAD6"/>
    <w:rsid w:val="645065E7"/>
    <w:rsid w:val="6455FF48"/>
    <w:rsid w:val="646BC404"/>
    <w:rsid w:val="64700ED2"/>
    <w:rsid w:val="6472FC08"/>
    <w:rsid w:val="6483FC75"/>
    <w:rsid w:val="6490C0FC"/>
    <w:rsid w:val="64A732BE"/>
    <w:rsid w:val="64A9B879"/>
    <w:rsid w:val="64AB9C66"/>
    <w:rsid w:val="64AE6809"/>
    <w:rsid w:val="64BBE17F"/>
    <w:rsid w:val="64C13D76"/>
    <w:rsid w:val="64CC2DFA"/>
    <w:rsid w:val="64CCAF71"/>
    <w:rsid w:val="64DAE681"/>
    <w:rsid w:val="64E5958E"/>
    <w:rsid w:val="64E9381E"/>
    <w:rsid w:val="64EF108B"/>
    <w:rsid w:val="64F09D32"/>
    <w:rsid w:val="64FFBDE9"/>
    <w:rsid w:val="650D2BA8"/>
    <w:rsid w:val="651B1152"/>
    <w:rsid w:val="651E89E3"/>
    <w:rsid w:val="65200970"/>
    <w:rsid w:val="65245C24"/>
    <w:rsid w:val="652A2A5C"/>
    <w:rsid w:val="652CB82F"/>
    <w:rsid w:val="6531196F"/>
    <w:rsid w:val="6535E29F"/>
    <w:rsid w:val="6541F251"/>
    <w:rsid w:val="6549D417"/>
    <w:rsid w:val="654BD3DF"/>
    <w:rsid w:val="654CC321"/>
    <w:rsid w:val="655478BE"/>
    <w:rsid w:val="6558A30D"/>
    <w:rsid w:val="6562DFE2"/>
    <w:rsid w:val="65716A8B"/>
    <w:rsid w:val="6574B29A"/>
    <w:rsid w:val="657517D3"/>
    <w:rsid w:val="657681BC"/>
    <w:rsid w:val="65775D56"/>
    <w:rsid w:val="657FD4BD"/>
    <w:rsid w:val="6583DBC9"/>
    <w:rsid w:val="65A4A62B"/>
    <w:rsid w:val="65B661E5"/>
    <w:rsid w:val="65C5EC25"/>
    <w:rsid w:val="65C8367B"/>
    <w:rsid w:val="65CB3C71"/>
    <w:rsid w:val="65D6E2FF"/>
    <w:rsid w:val="65DF9DB0"/>
    <w:rsid w:val="65E36935"/>
    <w:rsid w:val="65E441CC"/>
    <w:rsid w:val="65E59299"/>
    <w:rsid w:val="65FF18C6"/>
    <w:rsid w:val="66006CF2"/>
    <w:rsid w:val="660568BB"/>
    <w:rsid w:val="6607D1CE"/>
    <w:rsid w:val="660BDF33"/>
    <w:rsid w:val="661125ED"/>
    <w:rsid w:val="6612D4E5"/>
    <w:rsid w:val="661A6975"/>
    <w:rsid w:val="661A826E"/>
    <w:rsid w:val="661BE241"/>
    <w:rsid w:val="662B9B76"/>
    <w:rsid w:val="6633D562"/>
    <w:rsid w:val="66452110"/>
    <w:rsid w:val="664D27F5"/>
    <w:rsid w:val="6650BE94"/>
    <w:rsid w:val="665B14B7"/>
    <w:rsid w:val="665C0030"/>
    <w:rsid w:val="665F28B7"/>
    <w:rsid w:val="6665B323"/>
    <w:rsid w:val="6665BA0D"/>
    <w:rsid w:val="66787161"/>
    <w:rsid w:val="667CB963"/>
    <w:rsid w:val="667D46C4"/>
    <w:rsid w:val="667E4CA3"/>
    <w:rsid w:val="667E5F46"/>
    <w:rsid w:val="66814BEF"/>
    <w:rsid w:val="6685BF81"/>
    <w:rsid w:val="6688C2E6"/>
    <w:rsid w:val="669DC8AA"/>
    <w:rsid w:val="669FF8E7"/>
    <w:rsid w:val="66A2C37C"/>
    <w:rsid w:val="66AC11C8"/>
    <w:rsid w:val="66B31E39"/>
    <w:rsid w:val="66B63360"/>
    <w:rsid w:val="66BD553B"/>
    <w:rsid w:val="66BF9CA6"/>
    <w:rsid w:val="66C294B4"/>
    <w:rsid w:val="66C7C5A8"/>
    <w:rsid w:val="66C9A80D"/>
    <w:rsid w:val="66CA4366"/>
    <w:rsid w:val="66CFBE5A"/>
    <w:rsid w:val="66D205D2"/>
    <w:rsid w:val="66D5D1F1"/>
    <w:rsid w:val="66DA201F"/>
    <w:rsid w:val="66DBCED4"/>
    <w:rsid w:val="66DCAFB5"/>
    <w:rsid w:val="66DFF93B"/>
    <w:rsid w:val="66E36893"/>
    <w:rsid w:val="66EF32A3"/>
    <w:rsid w:val="66F287CB"/>
    <w:rsid w:val="66F2D4C3"/>
    <w:rsid w:val="66F65D55"/>
    <w:rsid w:val="66FAE9BD"/>
    <w:rsid w:val="66FEFD1F"/>
    <w:rsid w:val="67072DE4"/>
    <w:rsid w:val="670DA37B"/>
    <w:rsid w:val="67145049"/>
    <w:rsid w:val="671AC0D0"/>
    <w:rsid w:val="6723F650"/>
    <w:rsid w:val="67252591"/>
    <w:rsid w:val="67268EB5"/>
    <w:rsid w:val="6726ADA8"/>
    <w:rsid w:val="6727F434"/>
    <w:rsid w:val="67496C13"/>
    <w:rsid w:val="6755678C"/>
    <w:rsid w:val="6757C67B"/>
    <w:rsid w:val="675B13D5"/>
    <w:rsid w:val="675D4E5E"/>
    <w:rsid w:val="676AA655"/>
    <w:rsid w:val="676D0765"/>
    <w:rsid w:val="67819000"/>
    <w:rsid w:val="67873224"/>
    <w:rsid w:val="678A11D7"/>
    <w:rsid w:val="678B04E6"/>
    <w:rsid w:val="678F3DFD"/>
    <w:rsid w:val="6795557D"/>
    <w:rsid w:val="67A177A6"/>
    <w:rsid w:val="67A7AF94"/>
    <w:rsid w:val="67AA1C29"/>
    <w:rsid w:val="67B195A6"/>
    <w:rsid w:val="67B345D4"/>
    <w:rsid w:val="67B56A0C"/>
    <w:rsid w:val="67BFC157"/>
    <w:rsid w:val="67C474A4"/>
    <w:rsid w:val="67C99F2F"/>
    <w:rsid w:val="67D350C6"/>
    <w:rsid w:val="67D4C6CB"/>
    <w:rsid w:val="67E5992E"/>
    <w:rsid w:val="67F0A292"/>
    <w:rsid w:val="67F408A9"/>
    <w:rsid w:val="67F70B79"/>
    <w:rsid w:val="67F7D091"/>
    <w:rsid w:val="6803C406"/>
    <w:rsid w:val="6813FC77"/>
    <w:rsid w:val="68191725"/>
    <w:rsid w:val="681C94B1"/>
    <w:rsid w:val="6820411A"/>
    <w:rsid w:val="6825B05F"/>
    <w:rsid w:val="682B6166"/>
    <w:rsid w:val="68319C4A"/>
    <w:rsid w:val="6832F66B"/>
    <w:rsid w:val="68357F69"/>
    <w:rsid w:val="6836E46E"/>
    <w:rsid w:val="68375EAB"/>
    <w:rsid w:val="683A254F"/>
    <w:rsid w:val="6845CCD1"/>
    <w:rsid w:val="684C8048"/>
    <w:rsid w:val="6850EE86"/>
    <w:rsid w:val="685EA916"/>
    <w:rsid w:val="68641B89"/>
    <w:rsid w:val="6869B7C9"/>
    <w:rsid w:val="686A01B1"/>
    <w:rsid w:val="686BF052"/>
    <w:rsid w:val="68784429"/>
    <w:rsid w:val="68788016"/>
    <w:rsid w:val="687ABB5B"/>
    <w:rsid w:val="687C1881"/>
    <w:rsid w:val="687E4BDE"/>
    <w:rsid w:val="688096DF"/>
    <w:rsid w:val="688D410D"/>
    <w:rsid w:val="6892A78A"/>
    <w:rsid w:val="689A235A"/>
    <w:rsid w:val="68AD95BC"/>
    <w:rsid w:val="68B5A505"/>
    <w:rsid w:val="68BA1B04"/>
    <w:rsid w:val="68BBA566"/>
    <w:rsid w:val="68BF9C49"/>
    <w:rsid w:val="68C3CB2C"/>
    <w:rsid w:val="68CB9BAD"/>
    <w:rsid w:val="68D0D4D0"/>
    <w:rsid w:val="68D9B7A1"/>
    <w:rsid w:val="68E59713"/>
    <w:rsid w:val="68E6FE57"/>
    <w:rsid w:val="68E97FD9"/>
    <w:rsid w:val="68EBA5E3"/>
    <w:rsid w:val="68EE9116"/>
    <w:rsid w:val="68FF364D"/>
    <w:rsid w:val="69033A15"/>
    <w:rsid w:val="6904E299"/>
    <w:rsid w:val="69061C7D"/>
    <w:rsid w:val="6906BEE9"/>
    <w:rsid w:val="691FCEAA"/>
    <w:rsid w:val="69211BF9"/>
    <w:rsid w:val="6924ADD4"/>
    <w:rsid w:val="6929706B"/>
    <w:rsid w:val="692BC490"/>
    <w:rsid w:val="692EE794"/>
    <w:rsid w:val="6930A944"/>
    <w:rsid w:val="69316FCD"/>
    <w:rsid w:val="693D4807"/>
    <w:rsid w:val="6940DCB5"/>
    <w:rsid w:val="69423326"/>
    <w:rsid w:val="694572CB"/>
    <w:rsid w:val="695636B8"/>
    <w:rsid w:val="6958E1C6"/>
    <w:rsid w:val="6959B770"/>
    <w:rsid w:val="695C37D2"/>
    <w:rsid w:val="69665AAF"/>
    <w:rsid w:val="696EA156"/>
    <w:rsid w:val="6972F5F2"/>
    <w:rsid w:val="697469D6"/>
    <w:rsid w:val="69761F37"/>
    <w:rsid w:val="69777B5C"/>
    <w:rsid w:val="6977B598"/>
    <w:rsid w:val="69784416"/>
    <w:rsid w:val="697F1EAE"/>
    <w:rsid w:val="6980B22D"/>
    <w:rsid w:val="698436A8"/>
    <w:rsid w:val="6988F0CB"/>
    <w:rsid w:val="69923B93"/>
    <w:rsid w:val="6999D27E"/>
    <w:rsid w:val="699D4031"/>
    <w:rsid w:val="699DF678"/>
    <w:rsid w:val="69A19E00"/>
    <w:rsid w:val="69A52B65"/>
    <w:rsid w:val="69AE0EAC"/>
    <w:rsid w:val="69B9FDE3"/>
    <w:rsid w:val="69C428A3"/>
    <w:rsid w:val="69C4ED24"/>
    <w:rsid w:val="69CC16AF"/>
    <w:rsid w:val="69D252BA"/>
    <w:rsid w:val="69D4133E"/>
    <w:rsid w:val="69D4CB00"/>
    <w:rsid w:val="69D5713E"/>
    <w:rsid w:val="69D64C4E"/>
    <w:rsid w:val="69D8AC77"/>
    <w:rsid w:val="69D9106E"/>
    <w:rsid w:val="69E0D7D6"/>
    <w:rsid w:val="69EC0081"/>
    <w:rsid w:val="69F22E1A"/>
    <w:rsid w:val="69F4CA98"/>
    <w:rsid w:val="69FCC721"/>
    <w:rsid w:val="6A015B82"/>
    <w:rsid w:val="6A094F7F"/>
    <w:rsid w:val="6A0FDB94"/>
    <w:rsid w:val="6A1A1A8E"/>
    <w:rsid w:val="6A2253BD"/>
    <w:rsid w:val="6A25A787"/>
    <w:rsid w:val="6A2E77EB"/>
    <w:rsid w:val="6A37200A"/>
    <w:rsid w:val="6A3CA653"/>
    <w:rsid w:val="6A420D86"/>
    <w:rsid w:val="6A4349E7"/>
    <w:rsid w:val="6A45443D"/>
    <w:rsid w:val="6A48F4FA"/>
    <w:rsid w:val="6A4F0C68"/>
    <w:rsid w:val="6A557FB4"/>
    <w:rsid w:val="6A58D1F1"/>
    <w:rsid w:val="6A60473F"/>
    <w:rsid w:val="6A60C46F"/>
    <w:rsid w:val="6A6688A5"/>
    <w:rsid w:val="6A69CFB4"/>
    <w:rsid w:val="6A6AC151"/>
    <w:rsid w:val="6A7441B9"/>
    <w:rsid w:val="6A7643A4"/>
    <w:rsid w:val="6A78ED2A"/>
    <w:rsid w:val="6A7E4B79"/>
    <w:rsid w:val="6A8975BB"/>
    <w:rsid w:val="6A8A6177"/>
    <w:rsid w:val="6A9CC909"/>
    <w:rsid w:val="6AA5519F"/>
    <w:rsid w:val="6AAC77DE"/>
    <w:rsid w:val="6AB270EA"/>
    <w:rsid w:val="6AB6FEC5"/>
    <w:rsid w:val="6ABAE429"/>
    <w:rsid w:val="6ABED2E6"/>
    <w:rsid w:val="6AC205A5"/>
    <w:rsid w:val="6AC5EE49"/>
    <w:rsid w:val="6AC6E74E"/>
    <w:rsid w:val="6AC7697D"/>
    <w:rsid w:val="6AC794F1"/>
    <w:rsid w:val="6AD133AD"/>
    <w:rsid w:val="6AD2C46E"/>
    <w:rsid w:val="6AD79834"/>
    <w:rsid w:val="6AD94A6B"/>
    <w:rsid w:val="6ADA07ED"/>
    <w:rsid w:val="6ADD3C32"/>
    <w:rsid w:val="6AE19703"/>
    <w:rsid w:val="6AE48A0A"/>
    <w:rsid w:val="6AE6C4E7"/>
    <w:rsid w:val="6AE92C08"/>
    <w:rsid w:val="6AEC7DC8"/>
    <w:rsid w:val="6AF15341"/>
    <w:rsid w:val="6AF95C6C"/>
    <w:rsid w:val="6AFC88E5"/>
    <w:rsid w:val="6B073D7A"/>
    <w:rsid w:val="6B090634"/>
    <w:rsid w:val="6B092667"/>
    <w:rsid w:val="6B0AB688"/>
    <w:rsid w:val="6B165945"/>
    <w:rsid w:val="6B16829E"/>
    <w:rsid w:val="6B1BACD4"/>
    <w:rsid w:val="6B1D4B19"/>
    <w:rsid w:val="6B209918"/>
    <w:rsid w:val="6B22DABF"/>
    <w:rsid w:val="6B243F5C"/>
    <w:rsid w:val="6B294257"/>
    <w:rsid w:val="6B29F7D8"/>
    <w:rsid w:val="6B2ED6EE"/>
    <w:rsid w:val="6B2F7153"/>
    <w:rsid w:val="6B3935B5"/>
    <w:rsid w:val="6B3F2AFD"/>
    <w:rsid w:val="6B495A25"/>
    <w:rsid w:val="6B4E69CC"/>
    <w:rsid w:val="6B5297F9"/>
    <w:rsid w:val="6B541033"/>
    <w:rsid w:val="6B58A56D"/>
    <w:rsid w:val="6B5BBA1D"/>
    <w:rsid w:val="6B5E589B"/>
    <w:rsid w:val="6B5FF904"/>
    <w:rsid w:val="6B61F66D"/>
    <w:rsid w:val="6B68EA44"/>
    <w:rsid w:val="6B82B50D"/>
    <w:rsid w:val="6B87950B"/>
    <w:rsid w:val="6B8A036D"/>
    <w:rsid w:val="6B8B884E"/>
    <w:rsid w:val="6B8C7094"/>
    <w:rsid w:val="6B93B857"/>
    <w:rsid w:val="6B9870EB"/>
    <w:rsid w:val="6B9B37BE"/>
    <w:rsid w:val="6B9C7188"/>
    <w:rsid w:val="6BA7EB5D"/>
    <w:rsid w:val="6BAE98A2"/>
    <w:rsid w:val="6BAEA71C"/>
    <w:rsid w:val="6BAEFEB1"/>
    <w:rsid w:val="6BC5475E"/>
    <w:rsid w:val="6BC79EC1"/>
    <w:rsid w:val="6BD939CD"/>
    <w:rsid w:val="6BE11DCE"/>
    <w:rsid w:val="6BE1D3AA"/>
    <w:rsid w:val="6BE1F95C"/>
    <w:rsid w:val="6BE57C20"/>
    <w:rsid w:val="6BE5D0CE"/>
    <w:rsid w:val="6BF19095"/>
    <w:rsid w:val="6BF5E38C"/>
    <w:rsid w:val="6BFB21B9"/>
    <w:rsid w:val="6C00BBBA"/>
    <w:rsid w:val="6C040B6F"/>
    <w:rsid w:val="6C10588A"/>
    <w:rsid w:val="6C1E5FBF"/>
    <w:rsid w:val="6C1F0959"/>
    <w:rsid w:val="6C23B22E"/>
    <w:rsid w:val="6C2D2ECD"/>
    <w:rsid w:val="6C2FD0FE"/>
    <w:rsid w:val="6C4075F2"/>
    <w:rsid w:val="6C52D1F3"/>
    <w:rsid w:val="6C532182"/>
    <w:rsid w:val="6C636552"/>
    <w:rsid w:val="6C66D8E8"/>
    <w:rsid w:val="6C67B100"/>
    <w:rsid w:val="6C6A892F"/>
    <w:rsid w:val="6C6DA00D"/>
    <w:rsid w:val="6C70B7CF"/>
    <w:rsid w:val="6C7169F3"/>
    <w:rsid w:val="6C74E8C9"/>
    <w:rsid w:val="6C83EB3F"/>
    <w:rsid w:val="6C846C53"/>
    <w:rsid w:val="6C848A9D"/>
    <w:rsid w:val="6C858E70"/>
    <w:rsid w:val="6C8EF933"/>
    <w:rsid w:val="6C9498D0"/>
    <w:rsid w:val="6CA195DE"/>
    <w:rsid w:val="6CA3AFBC"/>
    <w:rsid w:val="6CA9CEFC"/>
    <w:rsid w:val="6CB28F9C"/>
    <w:rsid w:val="6CB90531"/>
    <w:rsid w:val="6CBC17F5"/>
    <w:rsid w:val="6CC46DC4"/>
    <w:rsid w:val="6CC86DF0"/>
    <w:rsid w:val="6CC92CCD"/>
    <w:rsid w:val="6CC9DC4B"/>
    <w:rsid w:val="6CCD8CEC"/>
    <w:rsid w:val="6CD1301B"/>
    <w:rsid w:val="6CD1EE06"/>
    <w:rsid w:val="6CD4E0F3"/>
    <w:rsid w:val="6CDD9F12"/>
    <w:rsid w:val="6CE43090"/>
    <w:rsid w:val="6CE72095"/>
    <w:rsid w:val="6CEE126C"/>
    <w:rsid w:val="6CEEC732"/>
    <w:rsid w:val="6CF3344F"/>
    <w:rsid w:val="6CF9B19D"/>
    <w:rsid w:val="6CFCA0E7"/>
    <w:rsid w:val="6D09F37C"/>
    <w:rsid w:val="6D0ACFCE"/>
    <w:rsid w:val="6D0EE32B"/>
    <w:rsid w:val="6D0EE8C6"/>
    <w:rsid w:val="6D157F23"/>
    <w:rsid w:val="6D1BC181"/>
    <w:rsid w:val="6D1C44D3"/>
    <w:rsid w:val="6D1D14FC"/>
    <w:rsid w:val="6D29CEDC"/>
    <w:rsid w:val="6D2C7941"/>
    <w:rsid w:val="6D31418B"/>
    <w:rsid w:val="6D3FBDFD"/>
    <w:rsid w:val="6D4876F7"/>
    <w:rsid w:val="6D4BF139"/>
    <w:rsid w:val="6D4F6BA7"/>
    <w:rsid w:val="6D54296A"/>
    <w:rsid w:val="6D596B27"/>
    <w:rsid w:val="6D5A039F"/>
    <w:rsid w:val="6D5C5310"/>
    <w:rsid w:val="6D696A53"/>
    <w:rsid w:val="6D6A6197"/>
    <w:rsid w:val="6D70F315"/>
    <w:rsid w:val="6D74C6CB"/>
    <w:rsid w:val="6D782F7F"/>
    <w:rsid w:val="6D7E536B"/>
    <w:rsid w:val="6D8E9DBF"/>
    <w:rsid w:val="6D929756"/>
    <w:rsid w:val="6D93F9E8"/>
    <w:rsid w:val="6D9A945D"/>
    <w:rsid w:val="6DAA8CD3"/>
    <w:rsid w:val="6DAB7260"/>
    <w:rsid w:val="6DB57F43"/>
    <w:rsid w:val="6DB71FC7"/>
    <w:rsid w:val="6DB78585"/>
    <w:rsid w:val="6DBA3ADC"/>
    <w:rsid w:val="6DBE7F3D"/>
    <w:rsid w:val="6DC4BB05"/>
    <w:rsid w:val="6DC8B79A"/>
    <w:rsid w:val="6DD60309"/>
    <w:rsid w:val="6DD8AC89"/>
    <w:rsid w:val="6DDD1F19"/>
    <w:rsid w:val="6DDE1731"/>
    <w:rsid w:val="6DDEE1C6"/>
    <w:rsid w:val="6DED3BE0"/>
    <w:rsid w:val="6DF109AB"/>
    <w:rsid w:val="6DF930C6"/>
    <w:rsid w:val="6DF9CC3C"/>
    <w:rsid w:val="6E04E0F0"/>
    <w:rsid w:val="6E05B1E1"/>
    <w:rsid w:val="6E0A39BC"/>
    <w:rsid w:val="6E0A45D0"/>
    <w:rsid w:val="6E0FEB07"/>
    <w:rsid w:val="6E1829D0"/>
    <w:rsid w:val="6E2CC242"/>
    <w:rsid w:val="6E34CCC4"/>
    <w:rsid w:val="6E36AD5B"/>
    <w:rsid w:val="6E4E2360"/>
    <w:rsid w:val="6E534D96"/>
    <w:rsid w:val="6E5BF265"/>
    <w:rsid w:val="6E671215"/>
    <w:rsid w:val="6E69EB07"/>
    <w:rsid w:val="6E6A5396"/>
    <w:rsid w:val="6E73EA40"/>
    <w:rsid w:val="6E80ADE7"/>
    <w:rsid w:val="6E825A79"/>
    <w:rsid w:val="6E9604CE"/>
    <w:rsid w:val="6E994C05"/>
    <w:rsid w:val="6EA12FFA"/>
    <w:rsid w:val="6EAC3AB0"/>
    <w:rsid w:val="6EB2020D"/>
    <w:rsid w:val="6EB42836"/>
    <w:rsid w:val="6EBBA5AC"/>
    <w:rsid w:val="6EBE61E9"/>
    <w:rsid w:val="6EC1EB2F"/>
    <w:rsid w:val="6ED72056"/>
    <w:rsid w:val="6ED90EE7"/>
    <w:rsid w:val="6EE590C3"/>
    <w:rsid w:val="6EFEB920"/>
    <w:rsid w:val="6F06E427"/>
    <w:rsid w:val="6F18783D"/>
    <w:rsid w:val="6F18EAD5"/>
    <w:rsid w:val="6F1EAEBC"/>
    <w:rsid w:val="6F227D8B"/>
    <w:rsid w:val="6F24C178"/>
    <w:rsid w:val="6F26ED6C"/>
    <w:rsid w:val="6F27223D"/>
    <w:rsid w:val="6F27519F"/>
    <w:rsid w:val="6F2A51EF"/>
    <w:rsid w:val="6F2FF0F8"/>
    <w:rsid w:val="6F321BBE"/>
    <w:rsid w:val="6F3C9674"/>
    <w:rsid w:val="6F47B2DC"/>
    <w:rsid w:val="6F4801DE"/>
    <w:rsid w:val="6F495F01"/>
    <w:rsid w:val="6F4DA12A"/>
    <w:rsid w:val="6F59E559"/>
    <w:rsid w:val="6F5A4F9E"/>
    <w:rsid w:val="6F5F8234"/>
    <w:rsid w:val="6F64BD88"/>
    <w:rsid w:val="6F78E679"/>
    <w:rsid w:val="6F855CD9"/>
    <w:rsid w:val="6F8CA1E5"/>
    <w:rsid w:val="6F94852A"/>
    <w:rsid w:val="6F94F065"/>
    <w:rsid w:val="6F9B8668"/>
    <w:rsid w:val="6FA8FD9D"/>
    <w:rsid w:val="6FA91F37"/>
    <w:rsid w:val="6FB40285"/>
    <w:rsid w:val="6FB4CF9C"/>
    <w:rsid w:val="6FBC36BD"/>
    <w:rsid w:val="6FC493F2"/>
    <w:rsid w:val="6FC5AC01"/>
    <w:rsid w:val="6FD27DBC"/>
    <w:rsid w:val="6FEA305E"/>
    <w:rsid w:val="6FF0289E"/>
    <w:rsid w:val="6FFC6E77"/>
    <w:rsid w:val="6FFCF2E5"/>
    <w:rsid w:val="6FFF26A1"/>
    <w:rsid w:val="70017D0D"/>
    <w:rsid w:val="700332C8"/>
    <w:rsid w:val="70096A7A"/>
    <w:rsid w:val="700C81B5"/>
    <w:rsid w:val="700CA6D8"/>
    <w:rsid w:val="701AAF8A"/>
    <w:rsid w:val="701CBD2D"/>
    <w:rsid w:val="7035DE1B"/>
    <w:rsid w:val="70480B11"/>
    <w:rsid w:val="704DD26E"/>
    <w:rsid w:val="7059EEF2"/>
    <w:rsid w:val="705E25D3"/>
    <w:rsid w:val="7072F0B7"/>
    <w:rsid w:val="70741F42"/>
    <w:rsid w:val="707671F8"/>
    <w:rsid w:val="70816124"/>
    <w:rsid w:val="7081B3C2"/>
    <w:rsid w:val="708C927E"/>
    <w:rsid w:val="709DB96F"/>
    <w:rsid w:val="70A6EE2D"/>
    <w:rsid w:val="70AA09C6"/>
    <w:rsid w:val="70AC678D"/>
    <w:rsid w:val="70AF996C"/>
    <w:rsid w:val="70AFD041"/>
    <w:rsid w:val="70B56A7F"/>
    <w:rsid w:val="70BC1618"/>
    <w:rsid w:val="70BF43F2"/>
    <w:rsid w:val="70C7EBA7"/>
    <w:rsid w:val="70CE0F9F"/>
    <w:rsid w:val="70CE61A7"/>
    <w:rsid w:val="70D0FD6F"/>
    <w:rsid w:val="70D71711"/>
    <w:rsid w:val="70D82BCA"/>
    <w:rsid w:val="70E43C94"/>
    <w:rsid w:val="70F64782"/>
    <w:rsid w:val="70F9A0B6"/>
    <w:rsid w:val="70FF69F9"/>
    <w:rsid w:val="71048A31"/>
    <w:rsid w:val="71076155"/>
    <w:rsid w:val="7107B45D"/>
    <w:rsid w:val="710AA3CA"/>
    <w:rsid w:val="710AFBB1"/>
    <w:rsid w:val="710C37F3"/>
    <w:rsid w:val="71209007"/>
    <w:rsid w:val="71218251"/>
    <w:rsid w:val="7124C4A2"/>
    <w:rsid w:val="712C42E5"/>
    <w:rsid w:val="713A4F5F"/>
    <w:rsid w:val="713BFF48"/>
    <w:rsid w:val="7142B657"/>
    <w:rsid w:val="714386F0"/>
    <w:rsid w:val="714564AA"/>
    <w:rsid w:val="714A5C7F"/>
    <w:rsid w:val="714E91DA"/>
    <w:rsid w:val="71526C81"/>
    <w:rsid w:val="71566E2A"/>
    <w:rsid w:val="71640B3E"/>
    <w:rsid w:val="7168B550"/>
    <w:rsid w:val="716E4E1D"/>
    <w:rsid w:val="7172C652"/>
    <w:rsid w:val="71793000"/>
    <w:rsid w:val="717FA0F4"/>
    <w:rsid w:val="718600BF"/>
    <w:rsid w:val="71953D7C"/>
    <w:rsid w:val="7198C346"/>
    <w:rsid w:val="719A3B9F"/>
    <w:rsid w:val="71A494F1"/>
    <w:rsid w:val="71A97CB6"/>
    <w:rsid w:val="71B07667"/>
    <w:rsid w:val="71BD19C4"/>
    <w:rsid w:val="71C7E6F1"/>
    <w:rsid w:val="71CAF720"/>
    <w:rsid w:val="71CD22C0"/>
    <w:rsid w:val="71DD2309"/>
    <w:rsid w:val="71DED9CA"/>
    <w:rsid w:val="71E259E9"/>
    <w:rsid w:val="71E53D08"/>
    <w:rsid w:val="71F10959"/>
    <w:rsid w:val="71F3466E"/>
    <w:rsid w:val="71FBDA6F"/>
    <w:rsid w:val="71FDD6A6"/>
    <w:rsid w:val="71FEE59C"/>
    <w:rsid w:val="7201B20B"/>
    <w:rsid w:val="720239BF"/>
    <w:rsid w:val="7203A003"/>
    <w:rsid w:val="720438BE"/>
    <w:rsid w:val="720BDC2F"/>
    <w:rsid w:val="720E56BA"/>
    <w:rsid w:val="721B4680"/>
    <w:rsid w:val="72200616"/>
    <w:rsid w:val="722624CC"/>
    <w:rsid w:val="722BCEBA"/>
    <w:rsid w:val="72350421"/>
    <w:rsid w:val="72382CA1"/>
    <w:rsid w:val="72413173"/>
    <w:rsid w:val="7241B49E"/>
    <w:rsid w:val="7244C162"/>
    <w:rsid w:val="72451D8C"/>
    <w:rsid w:val="7245985E"/>
    <w:rsid w:val="72539ADB"/>
    <w:rsid w:val="7254B57B"/>
    <w:rsid w:val="72567E47"/>
    <w:rsid w:val="72593D1D"/>
    <w:rsid w:val="725B29AE"/>
    <w:rsid w:val="725BEFE4"/>
    <w:rsid w:val="725C5BCC"/>
    <w:rsid w:val="7260E236"/>
    <w:rsid w:val="7271D3E7"/>
    <w:rsid w:val="7273873C"/>
    <w:rsid w:val="72837771"/>
    <w:rsid w:val="7286EE8F"/>
    <w:rsid w:val="7287E13C"/>
    <w:rsid w:val="728B46D0"/>
    <w:rsid w:val="728B587E"/>
    <w:rsid w:val="728ECAAE"/>
    <w:rsid w:val="72934D27"/>
    <w:rsid w:val="72957117"/>
    <w:rsid w:val="72A02117"/>
    <w:rsid w:val="72A54A67"/>
    <w:rsid w:val="72A64226"/>
    <w:rsid w:val="72A65806"/>
    <w:rsid w:val="72AB910F"/>
    <w:rsid w:val="72ACCDB1"/>
    <w:rsid w:val="72B4BB37"/>
    <w:rsid w:val="72B4D23F"/>
    <w:rsid w:val="72C47ACE"/>
    <w:rsid w:val="72C4D050"/>
    <w:rsid w:val="72ED4FA3"/>
    <w:rsid w:val="72F76F92"/>
    <w:rsid w:val="7302FD5C"/>
    <w:rsid w:val="73088FE1"/>
    <w:rsid w:val="730AC310"/>
    <w:rsid w:val="730D965C"/>
    <w:rsid w:val="731670B4"/>
    <w:rsid w:val="73187D6C"/>
    <w:rsid w:val="731B2BDF"/>
    <w:rsid w:val="731D8EF0"/>
    <w:rsid w:val="732D7F38"/>
    <w:rsid w:val="73342D34"/>
    <w:rsid w:val="73383C05"/>
    <w:rsid w:val="7339F37D"/>
    <w:rsid w:val="733BE258"/>
    <w:rsid w:val="735BBFD3"/>
    <w:rsid w:val="7361C873"/>
    <w:rsid w:val="7363B752"/>
    <w:rsid w:val="7367A5D4"/>
    <w:rsid w:val="736FFB0A"/>
    <w:rsid w:val="73763C97"/>
    <w:rsid w:val="7376D38A"/>
    <w:rsid w:val="737E2758"/>
    <w:rsid w:val="73857330"/>
    <w:rsid w:val="7386FC5A"/>
    <w:rsid w:val="73879959"/>
    <w:rsid w:val="7387BA1C"/>
    <w:rsid w:val="738E35EB"/>
    <w:rsid w:val="7390F65A"/>
    <w:rsid w:val="7393F22D"/>
    <w:rsid w:val="73979736"/>
    <w:rsid w:val="73A33FB7"/>
    <w:rsid w:val="73A8CCD0"/>
    <w:rsid w:val="73B80F69"/>
    <w:rsid w:val="73C21167"/>
    <w:rsid w:val="73C68885"/>
    <w:rsid w:val="73CC20AD"/>
    <w:rsid w:val="73CC89CD"/>
    <w:rsid w:val="73D0D482"/>
    <w:rsid w:val="73D4FC8B"/>
    <w:rsid w:val="73D55A31"/>
    <w:rsid w:val="73D5C4CA"/>
    <w:rsid w:val="73E349C4"/>
    <w:rsid w:val="73E7D6F9"/>
    <w:rsid w:val="73EB31D8"/>
    <w:rsid w:val="73F9BC8D"/>
    <w:rsid w:val="73FC771A"/>
    <w:rsid w:val="7412BA6E"/>
    <w:rsid w:val="74169CEA"/>
    <w:rsid w:val="741B8D06"/>
    <w:rsid w:val="7424F343"/>
    <w:rsid w:val="742888F3"/>
    <w:rsid w:val="7430A919"/>
    <w:rsid w:val="7436DB1F"/>
    <w:rsid w:val="743A8F25"/>
    <w:rsid w:val="743F6015"/>
    <w:rsid w:val="74444F51"/>
    <w:rsid w:val="744D0126"/>
    <w:rsid w:val="744F40C0"/>
    <w:rsid w:val="74508B98"/>
    <w:rsid w:val="745679AD"/>
    <w:rsid w:val="745AED4E"/>
    <w:rsid w:val="745E4790"/>
    <w:rsid w:val="745EA81A"/>
    <w:rsid w:val="74671D67"/>
    <w:rsid w:val="7468BF71"/>
    <w:rsid w:val="746BC73C"/>
    <w:rsid w:val="746F50FE"/>
    <w:rsid w:val="747DBDF7"/>
    <w:rsid w:val="74947F39"/>
    <w:rsid w:val="749BE212"/>
    <w:rsid w:val="74A660CC"/>
    <w:rsid w:val="74BAE49B"/>
    <w:rsid w:val="74BD64E4"/>
    <w:rsid w:val="74BDFFB0"/>
    <w:rsid w:val="74C94F99"/>
    <w:rsid w:val="74CB8BA2"/>
    <w:rsid w:val="74CBCAB2"/>
    <w:rsid w:val="74CEB801"/>
    <w:rsid w:val="74D72941"/>
    <w:rsid w:val="74DB85F3"/>
    <w:rsid w:val="74DC158A"/>
    <w:rsid w:val="74E5524E"/>
    <w:rsid w:val="74F779F0"/>
    <w:rsid w:val="74F79034"/>
    <w:rsid w:val="74F972D5"/>
    <w:rsid w:val="74FCFC1A"/>
    <w:rsid w:val="7512553A"/>
    <w:rsid w:val="7513BE01"/>
    <w:rsid w:val="751FD20C"/>
    <w:rsid w:val="752369BA"/>
    <w:rsid w:val="75278CC1"/>
    <w:rsid w:val="752AE730"/>
    <w:rsid w:val="752CC6BB"/>
    <w:rsid w:val="753741A2"/>
    <w:rsid w:val="753C5370"/>
    <w:rsid w:val="75408CAB"/>
    <w:rsid w:val="755B9EB5"/>
    <w:rsid w:val="756DFAA4"/>
    <w:rsid w:val="757F4A7E"/>
    <w:rsid w:val="7588DBA2"/>
    <w:rsid w:val="7592FE8C"/>
    <w:rsid w:val="7596C31E"/>
    <w:rsid w:val="75A606C6"/>
    <w:rsid w:val="75A811B2"/>
    <w:rsid w:val="75B2A2CD"/>
    <w:rsid w:val="75B40FE1"/>
    <w:rsid w:val="75B4F062"/>
    <w:rsid w:val="75BA8C74"/>
    <w:rsid w:val="75C61EC9"/>
    <w:rsid w:val="75CAE13D"/>
    <w:rsid w:val="75D5C0C9"/>
    <w:rsid w:val="75E85FB8"/>
    <w:rsid w:val="75FA787B"/>
    <w:rsid w:val="75FC8BE3"/>
    <w:rsid w:val="75FDCAF6"/>
    <w:rsid w:val="75FE6497"/>
    <w:rsid w:val="76029A7E"/>
    <w:rsid w:val="7605F405"/>
    <w:rsid w:val="760A88D8"/>
    <w:rsid w:val="7613E18E"/>
    <w:rsid w:val="7615CCFB"/>
    <w:rsid w:val="7619F798"/>
    <w:rsid w:val="761BCB0F"/>
    <w:rsid w:val="761C1FC3"/>
    <w:rsid w:val="7620526F"/>
    <w:rsid w:val="7625DDEB"/>
    <w:rsid w:val="76295DC3"/>
    <w:rsid w:val="762C23BC"/>
    <w:rsid w:val="763A7E3D"/>
    <w:rsid w:val="76408A15"/>
    <w:rsid w:val="7643E84D"/>
    <w:rsid w:val="76493DDB"/>
    <w:rsid w:val="765E5391"/>
    <w:rsid w:val="7663FA9B"/>
    <w:rsid w:val="766498D3"/>
    <w:rsid w:val="7675EA30"/>
    <w:rsid w:val="7676C83D"/>
    <w:rsid w:val="7677ED3F"/>
    <w:rsid w:val="76787B2C"/>
    <w:rsid w:val="7678813A"/>
    <w:rsid w:val="767B0102"/>
    <w:rsid w:val="767E933C"/>
    <w:rsid w:val="76912881"/>
    <w:rsid w:val="7693FB8B"/>
    <w:rsid w:val="769416B0"/>
    <w:rsid w:val="76A585D9"/>
    <w:rsid w:val="76A885B0"/>
    <w:rsid w:val="76AE384A"/>
    <w:rsid w:val="76B3536A"/>
    <w:rsid w:val="76B5531E"/>
    <w:rsid w:val="76B90C8D"/>
    <w:rsid w:val="76BBA26D"/>
    <w:rsid w:val="76BCCBBA"/>
    <w:rsid w:val="76BFBDB9"/>
    <w:rsid w:val="76C7AE6C"/>
    <w:rsid w:val="76D7CCE9"/>
    <w:rsid w:val="76D824E0"/>
    <w:rsid w:val="76D9414F"/>
    <w:rsid w:val="76DB28E0"/>
    <w:rsid w:val="76E06D92"/>
    <w:rsid w:val="76E9FF21"/>
    <w:rsid w:val="76F482AD"/>
    <w:rsid w:val="770A0DA0"/>
    <w:rsid w:val="7711259D"/>
    <w:rsid w:val="771669BF"/>
    <w:rsid w:val="7725A1EA"/>
    <w:rsid w:val="772B8107"/>
    <w:rsid w:val="772C9989"/>
    <w:rsid w:val="773A17B3"/>
    <w:rsid w:val="773F5645"/>
    <w:rsid w:val="7743BFB0"/>
    <w:rsid w:val="7750E2D7"/>
    <w:rsid w:val="77532DC8"/>
    <w:rsid w:val="7765877D"/>
    <w:rsid w:val="7767A1C2"/>
    <w:rsid w:val="77688236"/>
    <w:rsid w:val="77688C35"/>
    <w:rsid w:val="7769A986"/>
    <w:rsid w:val="7769ABDC"/>
    <w:rsid w:val="77776445"/>
    <w:rsid w:val="777A6C52"/>
    <w:rsid w:val="7781BABD"/>
    <w:rsid w:val="7782004F"/>
    <w:rsid w:val="7782B590"/>
    <w:rsid w:val="778818B5"/>
    <w:rsid w:val="778922B0"/>
    <w:rsid w:val="77899021"/>
    <w:rsid w:val="778C7150"/>
    <w:rsid w:val="778D2261"/>
    <w:rsid w:val="7795D85C"/>
    <w:rsid w:val="779B7DD1"/>
    <w:rsid w:val="77A7571A"/>
    <w:rsid w:val="77A837D1"/>
    <w:rsid w:val="77B0CCE7"/>
    <w:rsid w:val="77B155CD"/>
    <w:rsid w:val="77B1D8B6"/>
    <w:rsid w:val="77B26CBD"/>
    <w:rsid w:val="77B2FD0E"/>
    <w:rsid w:val="77B44BB6"/>
    <w:rsid w:val="77B7F024"/>
    <w:rsid w:val="77B93DF3"/>
    <w:rsid w:val="77BA2E4A"/>
    <w:rsid w:val="77BEB101"/>
    <w:rsid w:val="77C4B996"/>
    <w:rsid w:val="77C70A4E"/>
    <w:rsid w:val="77D124E8"/>
    <w:rsid w:val="77E1077F"/>
    <w:rsid w:val="77EE9D02"/>
    <w:rsid w:val="77F691F9"/>
    <w:rsid w:val="77F778CF"/>
    <w:rsid w:val="78037B6B"/>
    <w:rsid w:val="7805EF2C"/>
    <w:rsid w:val="7807B5BE"/>
    <w:rsid w:val="780EB5AE"/>
    <w:rsid w:val="78102224"/>
    <w:rsid w:val="78123D47"/>
    <w:rsid w:val="7813226E"/>
    <w:rsid w:val="78134251"/>
    <w:rsid w:val="7814D227"/>
    <w:rsid w:val="781F94D4"/>
    <w:rsid w:val="78372B11"/>
    <w:rsid w:val="78421180"/>
    <w:rsid w:val="78471DF0"/>
    <w:rsid w:val="784B017B"/>
    <w:rsid w:val="784C1839"/>
    <w:rsid w:val="785103C8"/>
    <w:rsid w:val="7858001E"/>
    <w:rsid w:val="785B0A7C"/>
    <w:rsid w:val="785F2C99"/>
    <w:rsid w:val="7860CF2E"/>
    <w:rsid w:val="78696B25"/>
    <w:rsid w:val="78739D4A"/>
    <w:rsid w:val="787F2170"/>
    <w:rsid w:val="7881A281"/>
    <w:rsid w:val="788613DD"/>
    <w:rsid w:val="7888BC48"/>
    <w:rsid w:val="7894D136"/>
    <w:rsid w:val="78961DFF"/>
    <w:rsid w:val="789D84FD"/>
    <w:rsid w:val="789E9BBB"/>
    <w:rsid w:val="78A361F6"/>
    <w:rsid w:val="78A445A5"/>
    <w:rsid w:val="78AB2B79"/>
    <w:rsid w:val="78B896C2"/>
    <w:rsid w:val="78C38DFC"/>
    <w:rsid w:val="78C869EA"/>
    <w:rsid w:val="78CA172B"/>
    <w:rsid w:val="78D86A4B"/>
    <w:rsid w:val="78D9B6B6"/>
    <w:rsid w:val="78DF9360"/>
    <w:rsid w:val="78E72161"/>
    <w:rsid w:val="78EC10A3"/>
    <w:rsid w:val="78F28C12"/>
    <w:rsid w:val="78FB082C"/>
    <w:rsid w:val="79037223"/>
    <w:rsid w:val="79037F4B"/>
    <w:rsid w:val="7903910E"/>
    <w:rsid w:val="790548FC"/>
    <w:rsid w:val="7905F9B8"/>
    <w:rsid w:val="790B90AD"/>
    <w:rsid w:val="791B6489"/>
    <w:rsid w:val="79214DE8"/>
    <w:rsid w:val="7923FCBB"/>
    <w:rsid w:val="7926F779"/>
    <w:rsid w:val="792E4120"/>
    <w:rsid w:val="7931A8BD"/>
    <w:rsid w:val="79360559"/>
    <w:rsid w:val="79360973"/>
    <w:rsid w:val="793BD2AB"/>
    <w:rsid w:val="79424582"/>
    <w:rsid w:val="7942C221"/>
    <w:rsid w:val="7943277B"/>
    <w:rsid w:val="79551DB4"/>
    <w:rsid w:val="795E47A9"/>
    <w:rsid w:val="795FF2CA"/>
    <w:rsid w:val="79743301"/>
    <w:rsid w:val="7979BB4D"/>
    <w:rsid w:val="797CF1FB"/>
    <w:rsid w:val="797F6CF1"/>
    <w:rsid w:val="7987A4AC"/>
    <w:rsid w:val="798FF29C"/>
    <w:rsid w:val="79A40A17"/>
    <w:rsid w:val="79ABF285"/>
    <w:rsid w:val="79AD56E2"/>
    <w:rsid w:val="79B021FC"/>
    <w:rsid w:val="79B19BBA"/>
    <w:rsid w:val="79B1B242"/>
    <w:rsid w:val="79B983FF"/>
    <w:rsid w:val="79BB6535"/>
    <w:rsid w:val="79C04555"/>
    <w:rsid w:val="79C59B1E"/>
    <w:rsid w:val="79C7C64E"/>
    <w:rsid w:val="79CB75D8"/>
    <w:rsid w:val="79D2F8D6"/>
    <w:rsid w:val="79DB0744"/>
    <w:rsid w:val="79E6246C"/>
    <w:rsid w:val="79E987A9"/>
    <w:rsid w:val="79EBE03D"/>
    <w:rsid w:val="79ED6BCE"/>
    <w:rsid w:val="79F3432F"/>
    <w:rsid w:val="79F4022B"/>
    <w:rsid w:val="79F50399"/>
    <w:rsid w:val="79F6132F"/>
    <w:rsid w:val="79FCB8FF"/>
    <w:rsid w:val="79FE5853"/>
    <w:rsid w:val="7A085A37"/>
    <w:rsid w:val="7A0C451B"/>
    <w:rsid w:val="7A0C7CA0"/>
    <w:rsid w:val="7A0E57DD"/>
    <w:rsid w:val="7A0F6DAB"/>
    <w:rsid w:val="7A12813B"/>
    <w:rsid w:val="7A174007"/>
    <w:rsid w:val="7A1883D9"/>
    <w:rsid w:val="7A1A430D"/>
    <w:rsid w:val="7A1EB47A"/>
    <w:rsid w:val="7A21E43E"/>
    <w:rsid w:val="7A261DF9"/>
    <w:rsid w:val="7A2E0667"/>
    <w:rsid w:val="7A30925A"/>
    <w:rsid w:val="7A3840F2"/>
    <w:rsid w:val="7A3CF102"/>
    <w:rsid w:val="7A3D1E81"/>
    <w:rsid w:val="7A415003"/>
    <w:rsid w:val="7A416BC7"/>
    <w:rsid w:val="7A4AC372"/>
    <w:rsid w:val="7A4E23D3"/>
    <w:rsid w:val="7A4F4111"/>
    <w:rsid w:val="7A51286F"/>
    <w:rsid w:val="7A557FD6"/>
    <w:rsid w:val="7A59BA6E"/>
    <w:rsid w:val="7A5D37BC"/>
    <w:rsid w:val="7A5DCEAA"/>
    <w:rsid w:val="7A63539F"/>
    <w:rsid w:val="7A643A4B"/>
    <w:rsid w:val="7A672C07"/>
    <w:rsid w:val="7A69E352"/>
    <w:rsid w:val="7A6D7F4C"/>
    <w:rsid w:val="7A7840DF"/>
    <w:rsid w:val="7A7C4B19"/>
    <w:rsid w:val="7A7E29D0"/>
    <w:rsid w:val="7A86784C"/>
    <w:rsid w:val="7A90A84C"/>
    <w:rsid w:val="7A937A3D"/>
    <w:rsid w:val="7A9658D4"/>
    <w:rsid w:val="7A9F1604"/>
    <w:rsid w:val="7AA14A48"/>
    <w:rsid w:val="7AA1CA19"/>
    <w:rsid w:val="7AAB176A"/>
    <w:rsid w:val="7AB863F4"/>
    <w:rsid w:val="7ABB135B"/>
    <w:rsid w:val="7AC52C92"/>
    <w:rsid w:val="7AC58225"/>
    <w:rsid w:val="7ACE17E5"/>
    <w:rsid w:val="7ACFFD06"/>
    <w:rsid w:val="7AD1FC90"/>
    <w:rsid w:val="7AD266B4"/>
    <w:rsid w:val="7AD31E93"/>
    <w:rsid w:val="7AD545B2"/>
    <w:rsid w:val="7AD56271"/>
    <w:rsid w:val="7AD90F09"/>
    <w:rsid w:val="7ADCF7D5"/>
    <w:rsid w:val="7ADE9282"/>
    <w:rsid w:val="7AE131A5"/>
    <w:rsid w:val="7AE28775"/>
    <w:rsid w:val="7AE86DA9"/>
    <w:rsid w:val="7AF94AB0"/>
    <w:rsid w:val="7AFD538D"/>
    <w:rsid w:val="7AFFD95F"/>
    <w:rsid w:val="7B168D7E"/>
    <w:rsid w:val="7B1DD9FA"/>
    <w:rsid w:val="7B2222E3"/>
    <w:rsid w:val="7B293920"/>
    <w:rsid w:val="7B2CE6F7"/>
    <w:rsid w:val="7B343646"/>
    <w:rsid w:val="7B36DB8A"/>
    <w:rsid w:val="7B373190"/>
    <w:rsid w:val="7B3C876B"/>
    <w:rsid w:val="7B3E9405"/>
    <w:rsid w:val="7B47C2E6"/>
    <w:rsid w:val="7B482C64"/>
    <w:rsid w:val="7B4BF25D"/>
    <w:rsid w:val="7B4EBEF8"/>
    <w:rsid w:val="7B517C5D"/>
    <w:rsid w:val="7B5DCBF3"/>
    <w:rsid w:val="7B5FD887"/>
    <w:rsid w:val="7B676CAE"/>
    <w:rsid w:val="7B6E8464"/>
    <w:rsid w:val="7B71F702"/>
    <w:rsid w:val="7B8D2D4A"/>
    <w:rsid w:val="7B8FD761"/>
    <w:rsid w:val="7B92AB3E"/>
    <w:rsid w:val="7B9F15E8"/>
    <w:rsid w:val="7BADFED4"/>
    <w:rsid w:val="7BB17ACF"/>
    <w:rsid w:val="7BB3DEB5"/>
    <w:rsid w:val="7BDBE667"/>
    <w:rsid w:val="7BE57D53"/>
    <w:rsid w:val="7BE5C9CD"/>
    <w:rsid w:val="7BE5F98D"/>
    <w:rsid w:val="7BE80CC0"/>
    <w:rsid w:val="7BE8599C"/>
    <w:rsid w:val="7BF99F0B"/>
    <w:rsid w:val="7C02146F"/>
    <w:rsid w:val="7C13AF31"/>
    <w:rsid w:val="7C154E5B"/>
    <w:rsid w:val="7C23B165"/>
    <w:rsid w:val="7C25FC55"/>
    <w:rsid w:val="7C270AC5"/>
    <w:rsid w:val="7C34EB9D"/>
    <w:rsid w:val="7C3B12E5"/>
    <w:rsid w:val="7C3D1AA9"/>
    <w:rsid w:val="7C3E5618"/>
    <w:rsid w:val="7C3F73BD"/>
    <w:rsid w:val="7C53261E"/>
    <w:rsid w:val="7C54E85F"/>
    <w:rsid w:val="7C5788CE"/>
    <w:rsid w:val="7C580A75"/>
    <w:rsid w:val="7C5AD0C0"/>
    <w:rsid w:val="7C69E5B3"/>
    <w:rsid w:val="7C6DA61B"/>
    <w:rsid w:val="7C72F329"/>
    <w:rsid w:val="7C746DD8"/>
    <w:rsid w:val="7C76D7A8"/>
    <w:rsid w:val="7C7C5ADE"/>
    <w:rsid w:val="7C7CFF22"/>
    <w:rsid w:val="7C845408"/>
    <w:rsid w:val="7C85FD3C"/>
    <w:rsid w:val="7C8B6147"/>
    <w:rsid w:val="7C8C12C4"/>
    <w:rsid w:val="7C8C6B9A"/>
    <w:rsid w:val="7C94A60D"/>
    <w:rsid w:val="7C9501DB"/>
    <w:rsid w:val="7C95F038"/>
    <w:rsid w:val="7C96FB1F"/>
    <w:rsid w:val="7C9D148B"/>
    <w:rsid w:val="7CA637AD"/>
    <w:rsid w:val="7CAA12AE"/>
    <w:rsid w:val="7CB0237C"/>
    <w:rsid w:val="7CB053F9"/>
    <w:rsid w:val="7CB55EE6"/>
    <w:rsid w:val="7CB87F5F"/>
    <w:rsid w:val="7CBC6628"/>
    <w:rsid w:val="7CC10ED0"/>
    <w:rsid w:val="7CC1BC23"/>
    <w:rsid w:val="7CC472F0"/>
    <w:rsid w:val="7CC9FBAB"/>
    <w:rsid w:val="7CCC5043"/>
    <w:rsid w:val="7CCEC525"/>
    <w:rsid w:val="7CD6EC8E"/>
    <w:rsid w:val="7CE7D7F3"/>
    <w:rsid w:val="7D065F2A"/>
    <w:rsid w:val="7D0EE067"/>
    <w:rsid w:val="7D1A225A"/>
    <w:rsid w:val="7D250C90"/>
    <w:rsid w:val="7D2E7B9F"/>
    <w:rsid w:val="7D2F7905"/>
    <w:rsid w:val="7D3E7A77"/>
    <w:rsid w:val="7D436919"/>
    <w:rsid w:val="7D44824E"/>
    <w:rsid w:val="7D4543A1"/>
    <w:rsid w:val="7D45927D"/>
    <w:rsid w:val="7D4A4DC5"/>
    <w:rsid w:val="7D4D883D"/>
    <w:rsid w:val="7D4E415A"/>
    <w:rsid w:val="7D4E5286"/>
    <w:rsid w:val="7D52C0D1"/>
    <w:rsid w:val="7D537BE2"/>
    <w:rsid w:val="7D55F2DA"/>
    <w:rsid w:val="7D56553C"/>
    <w:rsid w:val="7D598500"/>
    <w:rsid w:val="7D5D5BD5"/>
    <w:rsid w:val="7D646491"/>
    <w:rsid w:val="7D67D1B2"/>
    <w:rsid w:val="7D6AF102"/>
    <w:rsid w:val="7D6B51AA"/>
    <w:rsid w:val="7D7C779B"/>
    <w:rsid w:val="7D814DB4"/>
    <w:rsid w:val="7D837805"/>
    <w:rsid w:val="7D8CEA59"/>
    <w:rsid w:val="7D8CFB71"/>
    <w:rsid w:val="7D8D207F"/>
    <w:rsid w:val="7DAC19EF"/>
    <w:rsid w:val="7DB4E92E"/>
    <w:rsid w:val="7DBF76B9"/>
    <w:rsid w:val="7DBF81C6"/>
    <w:rsid w:val="7DC91C28"/>
    <w:rsid w:val="7DD64FC1"/>
    <w:rsid w:val="7DDB57C9"/>
    <w:rsid w:val="7DE8549E"/>
    <w:rsid w:val="7DED7AC8"/>
    <w:rsid w:val="7DEE11FA"/>
    <w:rsid w:val="7DF307B4"/>
    <w:rsid w:val="7DF4F7AC"/>
    <w:rsid w:val="7DFF6209"/>
    <w:rsid w:val="7E06100D"/>
    <w:rsid w:val="7E075AF5"/>
    <w:rsid w:val="7E079DC8"/>
    <w:rsid w:val="7E09767C"/>
    <w:rsid w:val="7E0EE2D4"/>
    <w:rsid w:val="7E0F8B2C"/>
    <w:rsid w:val="7E18D267"/>
    <w:rsid w:val="7E1E90AD"/>
    <w:rsid w:val="7E202469"/>
    <w:rsid w:val="7E217FCF"/>
    <w:rsid w:val="7E2731A8"/>
    <w:rsid w:val="7E2E8836"/>
    <w:rsid w:val="7E35D1D5"/>
    <w:rsid w:val="7E54BEAB"/>
    <w:rsid w:val="7E578D9E"/>
    <w:rsid w:val="7E622B7B"/>
    <w:rsid w:val="7E66818D"/>
    <w:rsid w:val="7E759B6F"/>
    <w:rsid w:val="7E774B1A"/>
    <w:rsid w:val="7E7C6E26"/>
    <w:rsid w:val="7E7F8205"/>
    <w:rsid w:val="7E7FA9EA"/>
    <w:rsid w:val="7E8304AA"/>
    <w:rsid w:val="7E83CBCC"/>
    <w:rsid w:val="7E8437EC"/>
    <w:rsid w:val="7E84B301"/>
    <w:rsid w:val="7E868E99"/>
    <w:rsid w:val="7E87FAAF"/>
    <w:rsid w:val="7E95A391"/>
    <w:rsid w:val="7E988908"/>
    <w:rsid w:val="7E9D75BC"/>
    <w:rsid w:val="7E9F0D70"/>
    <w:rsid w:val="7EA17936"/>
    <w:rsid w:val="7EAB2DDA"/>
    <w:rsid w:val="7EB140CF"/>
    <w:rsid w:val="7EBE229F"/>
    <w:rsid w:val="7EBED888"/>
    <w:rsid w:val="7EC637AB"/>
    <w:rsid w:val="7EC6B452"/>
    <w:rsid w:val="7ECA4C00"/>
    <w:rsid w:val="7ED3CF0D"/>
    <w:rsid w:val="7ED9CBE9"/>
    <w:rsid w:val="7EDE7B9E"/>
    <w:rsid w:val="7EE2DECE"/>
    <w:rsid w:val="7EE3A216"/>
    <w:rsid w:val="7EEA2A6C"/>
    <w:rsid w:val="7EEA32F8"/>
    <w:rsid w:val="7EEBB4B6"/>
    <w:rsid w:val="7EF09EFC"/>
    <w:rsid w:val="7EF0FB26"/>
    <w:rsid w:val="7EF56578"/>
    <w:rsid w:val="7EF94D88"/>
    <w:rsid w:val="7F0A1C0D"/>
    <w:rsid w:val="7F0AF20C"/>
    <w:rsid w:val="7F14DCEA"/>
    <w:rsid w:val="7F1A284D"/>
    <w:rsid w:val="7F26AFD5"/>
    <w:rsid w:val="7F42A4F0"/>
    <w:rsid w:val="7F46E237"/>
    <w:rsid w:val="7F48D21C"/>
    <w:rsid w:val="7F495382"/>
    <w:rsid w:val="7F507D0F"/>
    <w:rsid w:val="7F51E0E4"/>
    <w:rsid w:val="7F57C3B5"/>
    <w:rsid w:val="7F63CEA0"/>
    <w:rsid w:val="7F684E48"/>
    <w:rsid w:val="7F72B3A7"/>
    <w:rsid w:val="7F72C0CF"/>
    <w:rsid w:val="7F7E9CB6"/>
    <w:rsid w:val="7F819ADE"/>
    <w:rsid w:val="7F88E09F"/>
    <w:rsid w:val="7F8C8921"/>
    <w:rsid w:val="7F8FAB37"/>
    <w:rsid w:val="7F944E28"/>
    <w:rsid w:val="7F9B6833"/>
    <w:rsid w:val="7FA50759"/>
    <w:rsid w:val="7FAAB335"/>
    <w:rsid w:val="7FAC802C"/>
    <w:rsid w:val="7FB65D9D"/>
    <w:rsid w:val="7FBE48CB"/>
    <w:rsid w:val="7FC20A59"/>
    <w:rsid w:val="7FC9EFA7"/>
    <w:rsid w:val="7FD2CD3D"/>
    <w:rsid w:val="7FD3D9D4"/>
    <w:rsid w:val="7FDB45AB"/>
    <w:rsid w:val="7FDC45F9"/>
    <w:rsid w:val="7FDD5157"/>
    <w:rsid w:val="7FDE4750"/>
    <w:rsid w:val="7FE37485"/>
    <w:rsid w:val="7FE45E22"/>
    <w:rsid w:val="7FEB9D2E"/>
    <w:rsid w:val="7FECB7F4"/>
    <w:rsid w:val="7FEDA680"/>
    <w:rsid w:val="7FF59406"/>
    <w:rsid w:val="7FF5DB0C"/>
    <w:rsid w:val="7FF77D22"/>
    <w:rsid w:val="7FFA23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C93D95"/>
  <w15:chartTrackingRefBased/>
  <w15:docId w15:val="{C8CE2423-958F-420B-9A36-87C7D3221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2205"/>
    <w:rPr>
      <w:color w:val="0000FF"/>
      <w:u w:val="single"/>
    </w:rPr>
  </w:style>
  <w:style w:type="character" w:styleId="UnresolvedMention">
    <w:name w:val="Unresolved Mention"/>
    <w:basedOn w:val="DefaultParagraphFont"/>
    <w:uiPriority w:val="99"/>
    <w:semiHidden/>
    <w:unhideWhenUsed/>
    <w:rsid w:val="00E02A79"/>
    <w:rPr>
      <w:color w:val="605E5C"/>
      <w:shd w:val="clear" w:color="auto" w:fill="E1DFDD"/>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pPr>
      <w:spacing w:after="100"/>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unhideWhenUsed/>
    <w:pPr>
      <w:spacing w:after="100"/>
      <w:ind w:left="440"/>
    </w:p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pPr>
      <w:ind w:left="720"/>
      <w:contextualSpacing/>
    </w:pPr>
  </w:style>
  <w:style w:type="character" w:styleId="FootnoteReference">
    <w:name w:val="footnote reference"/>
    <w:basedOn w:val="DefaultParagraphFont"/>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intranet.dwp.gov.uk/section/working-dwp/change-and-resilience-group/departmental-change-portfolio-office-dcpo/change-delivery-guidance"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www.gov.uk/government/news/communities-in-wales-handed-control-of-585-million-to-level-up-in-wales" TargetMode="External"/><Relationship Id="rId7" Type="http://schemas.openxmlformats.org/officeDocument/2006/relationships/endnotes" Target="endnotes.xml"/><Relationship Id="rId12" Type="http://schemas.openxmlformats.org/officeDocument/2006/relationships/customXml" Target="ink/ink2.xml"/><Relationship Id="rId17" Type="http://schemas.openxmlformats.org/officeDocument/2006/relationships/hyperlink" Target="https://intranet.dwp.gov.uk/section/working-dwp/change-and-resilience-group/departmental-change-portfolio-office-dcpo/change-delivery-guidance"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civil-service-careers.gov.uk/dwp-our-culture/" TargetMode="External"/><Relationship Id="rId20" Type="http://schemas.openxmlformats.org/officeDocument/2006/relationships/hyperlink" Target="https://www.gov.uk/government/publications/civil-service-cod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1.xm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gov.wales/evaluation-communities-work-stage-3-emerging-outcomes-and-impacts-report" TargetMode="External"/><Relationship Id="rId23" Type="http://schemas.openxmlformats.org/officeDocument/2006/relationships/hyperlink" Target="https://www.nao.org.uk/wp-content/uploads/2022/10/Departmental-Overview-2021-22-DWP.pdf"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intranet.dwp.gov.uk/page/2022-people-survey-result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yperlink" Target="https://www.gov.uk/government/news/levelling-up-projects-in-wales-awarded-208-million-by-uk-government" TargetMode="External"/><Relationship Id="rId27" Type="http://schemas.openxmlformats.org/officeDocument/2006/relationships/footer" Target="footer2.xml"/><Relationship Id="rId30" Type="http://schemas.microsoft.com/office/2020/10/relationships/intelligence" Target="intelligence2.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04-23T23:10:50.372"/>
    </inkml:context>
    <inkml:brush xml:id="br0">
      <inkml:brushProperty name="width" value="0.1" units="cm"/>
      <inkml:brushProperty name="height" value="0.1" units="cm"/>
      <inkml:brushProperty name="color" value="#2E75B6"/>
    </inkml:brush>
  </inkml:definitions>
  <inkml:trace contextRef="#ctx0" brushRef="#br0">0 1044 16383 0 0,'4'0'0'0'0,"4"0"0"0"0,-1-2 0 0 0,3-5 0 0 0,4-7 0 0 0,-1 5 0 0 0,3-5 0 0 0,2 5 0 0 0,9-11 0 0 0,6 8 0 0 0,-3-4 0 0 0,-1 1 0 0 0,1 0 0 0 0,6-6 0 0 0,-3 2 0 0 0,-7-2 0 0 0,4-2 0 0 0,-1 2 0 0 0,0 10 0 0 0,4-10 0 0 0,4 7 0 0 0,1-4 0 0 0,1-6 0 0 0,6 9 0 0 0,-3 5 0 0 0,1-6 0 0 0,2-1 0 0 0,-5-6 0 0 0,-1 15 0 0 0,0-11 0 0 0,1 10 0 0 0,0-4 0 0 0,1-1 0 0 0,0 4 0 0 0,0-2 0 0 0,4 7 0 0 0,-5-2 0 0 0,3 0 0 0 0,4 4 0 0 0,-4-1 0 0 0,0 2 0 0 0,-1 2 0 0 0,0 0 0 0 0,3 0 0 0 0,-3 0 0 0 0,-3 4 0 0 0,2 0 0 0 0,3 2 0 0 0,-4-1 0 0 0,4 5 0 0 0,-7 1 0 0 0,5 3 0 0 0,-5-5 0 0 0,0 3 0 0 0,5-1 0 0 0,-3 1 0 0 0,3-3 0 0 0,-1 7 0 0 0,9 2 0 0 0,-6 7 0 0 0,7-7 0 0 0,-3 9 0 0 0,-4 5 0 0 0,1-8 0 0 0,-5 3 0 0 0,-2 3 0 0 0,5 1 0 0 0,4 4 0 0 0,-3-4 0 0 0,3 3 0 0 0,-6-1 0 0 0,5 4 0 0 0,1-4 0 0 0,-3 5 0 0 0,2 2 0 0 0,-2 2 0 0 0,1 1 0 0 0,-7 5 0 0 0,7-3 0 0 0,-5 0 0 0 0,4 5 0 0 0,1-4 0 0 0,-3 10 0 0 0,5-3 0 0 0,-3-1 0 0 0,2 3 0 0 0,1-5 0 0 0,-7 8 0 0 0,2-4 0 0 0,-8-3 0 0 0,7 6 0 0 0,-7-1 0 0 0,-1-3 0 0 0,8 2 0 0 0,-2-1 0 0 0,2 2 0 0 0,0 0 0 0 0,3-4 0 0 0,-4 6 0 0 0,-2-4 0 0 0,0 0 0 0 0,-9-1 0 0 0,7-3 0 0 0,1-4 0 0 0,1 5 0 0 0,3-8 0 0 0,-3 7 0 0 0,5 0 0 0 0,-2 2 0 0 0,6 2 0 0 0,-4-7 0 0 0,4 3 0 0 0,-5-6 0 0 0,-5 3 0 0 0,7-9 0 0 0,-7 11 0 0 0,6-8 0 0 0,0 2 0 0 0,4 2 0 0 0,-1 4 0 0 0,2-8 0 0 0,-3 11 0 0 0,4-5 0 0 0,-4-4 0 0 0,-4 2 0 0 0,7 0 0 0 0,1-4 0 0 0,0-3 0 0 0,3 1 0 0 0,-5-5 0 0 0,8 4 0 0 0,-3-6 0 0 0,7 4 0 0 0,-7 0 0 0 0,3-7 0 0 0,9 2 0 0 0,-7 1 0 0 0,7-5 0 0 0,-3-1 0 0 0,-2-11 0 0 0,1 2 0 0 0,-4 3 0 0 0,2-11 0 0 0,-1 0 0 0 0,-2-3 0 0 0,12 4 0 0 0,-10-5 0 0 0,8-2 0 0 0,-2-3 0 0 0,1-2 0 0 0,1-4 0 0 0,5-1 0 0 0,-2-4 0 0 0,3 2 0 0 0,3-1 0 0 0,-2-3 0 0 0,0-1 0 0 0,-3-1 0 0 0,3 2 0 0 0,0-4 0 0 0,-1-7 0 0 0,5 0 0 0 0,1-4 0 0 0,-2 0 0 0 0,-2-5 0 0 0,-1-3 0 0 0,4-5 0 0 0,7-4 0 0 0,-1-5 0 0 0,5 0 0 0 0,-2-11 0 0 0,-1 3 0 0 0,7 0 0 0 0,2-9 0 0 0,3-10 0 0 0,-3-3 0 0 0,-5-3 0 0 0,10-9 0 0 0,-6 0 0 0 0,3-1 0 0 0,-2-6 0 0 0,4-5 0 0 0,-3 6 0 0 0,1-5 0 0 0,2 2 0 0 0,-4-5 0 0 0,4-4 0 0 0,0 1 0 0 0,5 2 0 0 0,-3-3 0 0 0,2-1 0 0 0,-3 0 0 0 0,0-3 0 0 0,0 5 0 0 0,-3-3 0 0 0,-4 10 0 0 0,0-13 0 0 0,-4 14 0 0 0,-4 4 0 0 0,3 1 0 0 0,-7 0 0 0 0,5 8 0 0 0,-11 4 0 0 0,-3 4 0 0 0,-1 6 0 0 0,-4 9 0 0 0,-3 6 0 0 0,1 9 0 0 0,-10 7 0 0 0,4 0 0 0 0,2 2 0 0 0,-12 10 0 0 0,-5 2 0 0 0,-4 2 0 0 0,-9 10 0 0 0,1 4 0 0 0,-2 0 0 0 0,-11 5 0 0 0,3 2 0 0 0,-3 4 0 0 0,4 2 0 0 0,-4 0 0 0 0,-3 1 0 0 0,2 0 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04-23T23:10:50.373"/>
    </inkml:context>
    <inkml:brush xml:id="br0">
      <inkml:brushProperty name="width" value="0.1" units="cm"/>
      <inkml:brushProperty name="height" value="0.1" units="cm"/>
      <inkml:brushProperty name="color" value="#AB008B"/>
    </inkml:brush>
  </inkml:definitions>
  <inkml:trace contextRef="#ctx0" brushRef="#br0">0 535 16383 0 0,'0'5'0'0'0,"4"2"0"0"0,0 5 0 0 0,1 4 0 0 0,0-2 0 0 0,4 5 0 0 0,0-5 0 0 0,4-4 0 0 0,-2 6 0 0 0,4 0 0 0 0,0-2 0 0 0,3-6 0 0 0,2 0 0 0 0,-1-6 0 0 0,-2 2 0 0 0,1-9 0 0 0,2 2 0 0 0,4-3 0 0 0,1 2 0 0 0,0-1 0 0 0,1-5 0 0 0,-4 7 0 0 0,-3-2 0 0 0,3-1 0 0 0,-4-1 0 0 0,-2-3 0 0 0,1 5 0 0 0,1-2 0 0 0,1 4 0 0 0,-1-5 0 0 0,0 7 0 0 0,2 1 0 0 0,-2 0 0 0 0,1 0 0 0 0,-5 6 0 0 0,0 4 0 0 0,2-6 0 0 0,-2 10 0 0 0,1-2 0 0 0,2-2 0 0 0,-1 3 0 0 0,4-6 0 0 0,-1 1 0 0 0,-3 0 0 0 0,3 2 0 0 0,1-2 0 0 0,-3-4 0 0 0,0-8 0 0 0,0 0 0 0 0,3-1 0 0 0,-2-6 0 0 0,0 4 0 0 0,9-5 0 0 0,-7 2 0 0 0,1-1 0 0 0,1-4 0 0 0,-4 0 0 0 0,2 1 0 0 0,-1 1 0 0 0,-2-3 0 0 0,2 2 0 0 0,-5 2 0 0 0,4 1 0 0 0,-4-1 0 0 0,1 1 0 0 0,1 6 0 0 0,1 1 0 0 0,-3 0 0 0 0,4 3 0 0 0,0 1 0 0 0,-3 0 0 0 0,6 1 0 0 0,-2 4 0 0 0,-2-2 0 0 0,0 1 0 0 0,1 3 0 0 0,5 0 0 0 0,-9-2 0 0 0,3 2 0 0 0,-3 4 0 0 0,-4-2 0 0 0,1 0 0 0 0,4-3 0 0 0,3-2 0 0 0,-1-2 0 0 0,4-1 0 0 0,1 0 0 0 0,-4-1 0 0 0,1 0 0 0 0,6-1 0 0 0,-1 1 0 0 0,-5-1 0 0 0,4 1 0 0 0,-3 0 0 0 0,-3-2 0 0 0,2-2 0 0 0,-4-2 0 0 0,8 6 0 0 0,-10-9 0 0 0,2 6 0 0 0,-6-3 0 0 0,9 0 0 0 0,-2 1 0 0 0,0 5 0 0 0,1 0 0 0 0,-1 0 0 0 0,5 0 0 0 0,-2 0 0 0 0,-2 0 0 0 0,-2 0 0 0 0,6 0 0 0 0,-1 0 0 0 0,-3 0 0 0 0,-1-1 0 0 0,5-5 0 0 0,-3-1 0 0 0,1-4 0 0 0,-3-2 0 0 0,-1-6 0 0 0,9 3 0 0 0,-6-4 0 0 0,-10 6 0 0 0,8-1 0 0 0,-1 0 0 0 0,1 0 0 0 0,1 6 0 0 0,1-5 0 0 0,-1 1 0 0 0,2 10 0 0 0,-2-2 0 0 0,0 7 0 0 0,2 3 0 0 0,1 6 0 0 0,-2 6 0 0 0,-6 0 0 0 0,1-5 0 0 0,2 9 0 0 0,-9-10 0 0 0,6 14 0 0 0,-1-8 0 0 0,1 5 0 0 0,0-5 0 0 0,1 2 0 0 0,-3 1 0 0 0,6-5 0 0 0,-2-1 0 0 0,4-8 0 0 0,0-3 0 0 0,-1 3 0 0 0,1-11 0 0 0,-1 2 0 0 0,6 1 0 0 0,3-3 0 0 0,-2 2 0 0 0,4-1 0 0 0,1 3 0 0 0,-1 1 0 0 0,-7 0 0 0 0,1 0 0 0 0,-3 0 0 0 0,0 0 0 0 0,0 0 0 0 0,-7 5 0 0 0,3 4 0 0 0,1 5 0 0 0,5 6 0 0 0,-4 10 0 0 0,-2 2 0 0 0,-2 9 0 0 0,7 7 0 0 0,-9-1 0 0 0,6-2 0 0 0,-9 11 0 0 0,-1 2 0 0 0,4 2 0 0 0,-1 0 0 0 0,-7 3 0 0 0,1-8 0 0 0,0 2 0 0 0,5-9 0 0 0,-2-5 0 0 0,-2 1 0 0 0,-1-9 0 0 0,-1-7 0 0 0,5 2 0 0 0,-4-2 0 0 0,-1-6 0 0 0,4-4 0 0 0,-2 4 0 0 0,12-12 0 0 0,-6-3 0 0 0,7-5 0 0 0,-1-11 0 0 0,11-3 0 0 0,1-14 0 0 0,-3-11 0 0 0,7-6 0 0 0,-2-8 0 0 0,2-8 0 0 0,5-5 0 0 0,-3-12 0 0 0,-3-6 0 0 0,-5 4 0 0 0,3 1 0 0 0,-9 10 0 0 0,5 3 0 0 0,-3 16 0 0 0,-1-2 0 0 0,-1 1 0 0 0,3 4 0 0 0,0-3 0 0 0,-1 9 0 0 0,-5-2 0 0 0,3 2 0 0 0,-5 2 0 0 0,6 5 0 0 0,-7 10 0 0 0,2-4 0 0 0,-5 8 0 0 0,0-8 0 0 0,-3 14 0 0 0,0-3 0 0 0,1 6 0 0 0,2-4 0 0 0,3 8 0 0 0,-2 3 0 0 0,3 7 0 0 0,3 2 0 0 0,-7 9 0 0 0,2-1 0 0 0,-3-2 0 0 0,-2 13 0 0 0,2-8 0 0 0,-5 7 0 0 0,-4-6 0 0 0,3 13 0 0 0,3 3 0 0 0,-5 4 0 0 0,2 4 0 0 0,-2-1 0 0 0,1 4 0 0 0,2-2 0 0 0,-4-6 0 0 0,3 5 0 0 0,-3-6 0 0 0,0-4 0 0 0,5 6 0 0 0,-4-2 0 0 0,1 10 0 0 0,-2-6 0 0 0,0 4 0 0 0,-2 2 0 0 0,0 1 0 0 0,0-2 0 0 0,0 1 0 0 0,0-11 0 0 0,0 9 0 0 0,0-14 0 0 0,-1 9 0 0 0,1-9 0 0 0,0-6 0 0 0,0 1 0 0 0,0-2 0 0 0,0-7 0 0 0,0 4 0 0 0,0 1 0 0 0,0 4 0 0 0,0-2 0 0 0,0-3 0 0 0,0 4 0 0 0,4-7 0 0 0,3-12 0 0 0,4-8 0 0 0,4-11 0 0 0,-1-11 0 0 0,6-11 0 0 0,4-7 0 0 0,-1-6 0 0 0,5 3 0 0 0,0-1 0 0 0,0-1 0 0 0,1 3 0 0 0,-10 6 0 0 0,7 1 0 0 0,-2 3 0 0 0,1 2 0 0 0,-9 0 0 0 0,0 0 0 0 0,2 1 0 0 0,-1 0 0 0 0,-4 5 0 0 0,1 1 0 0 0,-2 2 0 0 0,2 0 0 0 0,-4 2 0 0 0,0 1 0 0 0,1 6 0 0 0,-7-2 0 0 0,0 1 0 0 0,4 6 0 0 0,0-1 0 0 0,1-5 0 0 0,0 4 0 0 0,-1 6 0 0 0,0 5 0 0 0,0 5 0 0 0,0 7 0 0 0,0 7 0 0 0,-5-1 0 0 0,1 8 0 0 0,-3 5 0 0 0,1 2 0 0 0,2 7 0 0 0,1 9 0 0 0,-2 3 0 0 0,-2 0 0 0 0,1 11 0 0 0,-2-5 0 0 0,0-6 0 0 0,0 12 0 0 0,0-2 0 0 0,-3 1 0 0 0,-2 4 0 0 0,0 5 0 0 0,2-8 0 0 0,3 7 0 0 0,-2-10 0 0 0,1 8 0 0 0,1 1 0 0 0,0-3 0 0 0,0 0 0 0 0,0 3 0 0 0,1-8 0 0 0,-1-6 0 0 0,0-3 0 0 0,0 1 0 0 0,0-15 0 0 0,0 0 0 0 0,0-4 0 0 0,2 1 0 0 0,5 0 0 0 0,2 2 0 0 0,-3-3 0 0 0,-2 2 0 0 0,3-3 0 0 0,0-1 0 0 0,-1-6 0 0 0,-3 2 0 0 0,1-6 0 0 0,4 0 0 0 0,-4-1 0 0 0,1-8 0 0 0,1-1 0 0 0,6-9 0 0 0,-1-8 0 0 0,-1-9 0 0 0,9-8 0 0 0,0-14 0 0 0,3-12 0 0 0,2-11 0 0 0,7-14 0 0 0,-3-7 0 0 0,0-5 0 0 0,1-9 0 0 0,0-7 0 0 0,-1-8 0 0 0,-3 3 0 0 0,-4 4 0 0 0,0 5 0 0 0,1 2 0 0 0,3-2 0 0 0,-3 7 0 0 0,-4 2 0 0 0,2 12 0 0 0,1 5 0 0 0,-5 9 0 0 0,-1 10 0 0 0,3 4 0 0 0,-7 8 0 0 0,4 3 0 0 0,-7 5 0 0 0,2 5 0 0 0,0 1 0 0 0,-1 4 0 0 0,0 1 0 0 0,2 1 0 0 0,-5-2 0 0 0,1 5 0 0 0,-4 10 0 0 0,6 7 0 0 0,0 7 0 0 0,0 10 0 0 0,1 5 0 0 0,-5 10 0 0 0,-1 8 0 0 0,1 1 0 0 0,-1 8 0 0 0,2-2 0 0 0,-1 6 0 0 0,-4 0 0 0 0,0 4 0 0 0,-1 11 0 0 0,0-1 0 0 0,0 7 0 0 0,3-7 0 0 0,1 1 0 0 0,0 0 0 0 0,0 2 0 0 0,4-4 0 0 0,-3 7 0 0 0,-2 0 0 0 0,-3 1 0 0 0,6-7 0 0 0,-1 3 0 0 0,2-9 0 0 0,-4 2 0 0 0,-2-5 0 0 0,0 0 0 0 0,-1-3 0 0 0,0-3 0 0 0,0 4 0 0 0,0 1 0 0 0,0 0 0 0 0,0 2 0 0 0,0-16 0 0 0,0-5 0 0 0,2-2 0 0 0,2-7 0 0 0,-2-4 0 0 0,4 0 0 0 0,-3-8 0 0 0,-3 2 0 0 0,1 1 0 0 0,0-5 0 0 0,-1 4 0 0 0,5-8 0 0 0,-2 1 0 0 0,3-12 0 0 0,3-10 0 0 0,-1-5 0 0 0,-2-9 0 0 0,5-14 0 0 0,4-6 0 0 0,4-11 0 0 0,-1-7 0 0 0,6-10 0 0 0,1-16 0 0 0,-1-2 0 0 0,6-5 0 0 0,-1-10 0 0 0,0 4 0 0 0,-1-3 0 0 0,7 2 0 0 0,-10 4 0 0 0,4 2 0 0 0,-2 5 0 0 0,-3 2 0 0 0,3 2 0 0 0,-8-4 0 0 0,2 9 0 0 0,-4 5 0 0 0,-2 9 0 0 0,-1 12 0 0 0,-2 8 0 0 0,2 8 0 0 0,-6 7 0 0 0,-5 4 0 0 0,3 12 0 0 0,0-6 0 0 0,-2 3 0 0 0,-3 5 0 0 0,-1-5 0 0 0,1 2 0 0 0,4 14 0 0 0,2 7 0 0 0,1 14 0 0 0,0 9 0 0 0,-2-2 0 0 0,-3 7 0 0 0,2 3 0 0 0,-1 9 0 0 0,1 4 0 0 0,-4 7 0 0 0,-1 7 0 0 0,4 3 0 0 0,3 5 0 0 0,-3-1 0 0 0,2-1 0 0 0,2 5 0 0 0,2-2 0 0 0,-2 7 0 0 0,-4-2 0 0 0,3-5 0 0 0,1 0 0 0 0,-1-6 0 0 0,0-10 0 0 0,2 6 0 0 0,2-6 0 0 0,1-15 0 0 0,-2 9 0 0 0,-1-5 0 0 0,4-3 0 0 0,-1-3 0 0 0,-1-2 0 0 0,0-7 0 0 0,-4 1 0 0 0,7-11 0 0 0,-2 0 0 0 0,0-7 0 0 0,5-4 0 0 0,-5-8 0 0 0,2-4 0 0 0,1-2 0 0 0,1-13 0 0 0,0-4 0 0 0,8-19 0 0 0,1-17 0 0 0,4-10 0 0 0,-2-1 0 0 0,3-1 0 0 0,4-10 0 0 0,-3-5 0 0 0,3 4 0 0 0,-7-5 0 0 0,-1 4 0 0 0,7 1 0 0 0,-2 0 0 0 0,-1 3 0 0 0,-1-5 0 0 0,0 0 0 0 0,0 0 0 0 0,0 10 0 0 0,-5 5 0 0 0,-5 14 0 0 0,-1 0 0 0 0,-1 4 0 0 0,2 14 0 0 0,-7-9 0 0 0,2 12 0 0 0,4-1 0 0 0,-5 2 0 0 0,-4 3 0 0 0,1 11 0 0 0,-1-4 0 0 0,-4 7 0 0 0,4 3 0 0 0,-1-5 0 0 0,-1 15 0 0 0,4 2 0 0 0,-2 2 0 0 0,4 7 0 0 0,-7 14 0 0 0,3-1 0 0 0,3 14 0 0 0,0 1 0 0 0,1 6 0 0 0,-4 5 0 0 0,9 8 0 0 0,-3-11 0 0 0,-2 4 0 0 0,0 4 0 0 0,3-4 0 0 0,-1 2 0 0 0,1-4 0 0 0,0 11 0 0 0,-2-2 0 0 0,5-8 0 0 0,-5 7 0 0 0,2-10 0 0 0,-2-2 0 0 0,-3-8 0 0 0,-2-1 0 0 0,0-10 0 0 0,0 3 0 0 0,1-7 0 0 0,-1 7 0 0 0,-1-11 0 0 0,2-2 0 0 0,1 1 0 0 0,-3-1 0 0 0,6-5 0 0 0,-2 6 0 0 0,1-9 0 0 0,1-3 0 0 0,-1-2 0 0 0,7-7 0 0 0,-4-13 0 0 0,6 3 0 0 0,-1-4 0 0 0,5-9 0 0 0,-2 2 0 0 0,3-7 0 0 0,0-3 0 0 0,4 8 0 0 0,-6-8 0 0 0,3-4 0 0 0,0-5 0 0 0,0 6 0 0 0,-2-13 0 0 0,-3 7 0 0 0,2-7 0 0 0,-4 10 0 0 0,-6 1 0 0 0,6 4 0 0 0,-8 5 0 0 0,0 8 0 0 0,-3-3 0 0 0,4 9 0 0 0,-4 2 0 0 0,-1 2 0 0 0,2 6 0 0 0,-4-5 0 0 0,-2 1 0 0 0,6-2 0 0 0,0 7 0 0 0,5 0 0 0 0,-2 3 0 0 0,5 5 0 0 0,-8 4 0 0 0,6 4 0 0 0,-4 7 0 0 0,0 3 0 0 0,1 1 0 0 0,-7 2 0 0 0,3 4 0 0 0,1-1 0 0 0,-2-3 0 0 0,1 0 0 0 0,1-1 0 0 0,2 2 0 0 0,-1-6 0 0 0,1-2 0 0 0,4-6 0 0 0,-1-4 0 0 0,4-3 0 0 0,-6-4 0 0 0,7-13 0 0 0,0-7 0 0 0,4-9 0 0 0,7-4 0 0 0,-1-7 0 0 0,7-12 0 0 0,3 0 0 0 0,1-12 0 0 0,5 2 0 0 0,-4 2 0 0 0,-2 2 0 0 0,-5 6 0 0 0,-1 5 0 0 0,-7 5 0 0 0,-1 8 0 0 0,3 6 0 0 0,-5 9 0 0 0,-3 4 0 0 0,-1-1 0 0 0,-4 11 0 0 0,3 1 0 0 0,1-1 0 0 0,2 8 0 0 0,3 0 0 0 0,-3 1 0 0 0,4 3 0 0 0,-6 8 0 0 0,4-3 0 0 0,-1 6 0 0 0,-4-2 0 0 0,3-2 0 0 0,2 8 0 0 0,-2-2 0 0 0,-5 0 0 0 0,7 2 0 0 0,-2-9 0 0 0,-4 3 0 0 0,3-8 0 0 0,3-6 0 0 0,1-3 0 0 0,6-7 0 0 0,8-8 0 0 0,-4 6 0 0 0,1 1 0 0 0,7-9 0 0 0,-1-4 0 0 0,1 3 0 0 0,-9 1 0 0 0,3-1 0 0 0,-9-2 0 0 0,7 10 0 0 0,-7 0 0 0 0,-3-7 0 0 0,3 11 0 0 0,-10 3 0 0 0,0 4 0 0 0,1-2 0 0 0,4 5 0 0 0,-6 1 0 0 0,4 0 0 0 0,2 1 0 0 0,-7 5 0 0 0,8 1 0 0 0,-4 3 0 0 0,1-5 0 0 0,1 9 0 0 0,5-5 0 0 0,-6-4 0 0 0,3 0 0 0 0,0-4 0 0 0,4 3 0 0 0,-5-4 0 0 0,5-5 0 0 0,0 0 0 0 0,5-3 0 0 0,3-12 0 0 0,8 2 0 0 0,-4-7 0 0 0,0 9 0 0 0,5-8 0 0 0,-12 4 0 0 0,-1-5 0 0 0,-1 12 0 0 0,-5-2 0 0 0,-4 9 0 0 0,-6 3 0 0 0,5 0 0 0 0,-6 3 0 0 0,6 5 0 0 0,-1 2 0 0 0,-7 3 0 0 0,2-1 0 0 0,5-3 0 0 0,-1 3 0 0 0,4 3 0 0 0,4-10 0 0 0,-3-2 0 0 0,13-5 0 0 0,-1-10 0 0 0,3-3 0 0 0,3-8 0 0 0,4-7 0 0 0,0 5 0 0 0,4-7 0 0 0,-3-1 0 0 0,-4 6 0 0 0,1 3 0 0 0,-6 3 0 0 0,1 0 0 0 0,-6 2 0 0 0,2 7 0 0 0,-3 0 0 0 0,-1 4 0 0 0,-1 3 0 0 0,-2 6 0 0 0,-1-7 0 0 0,7 3 0 0 0,-5 2 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D3EF64-5DD2-4402-8E91-B07BE6B6D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30</Pages>
  <Words>6162</Words>
  <Characters>35126</Characters>
  <Application>Microsoft Office Word</Application>
  <DocSecurity>0</DocSecurity>
  <Lines>292</Lines>
  <Paragraphs>82</Paragraphs>
  <ScaleCrop>false</ScaleCrop>
  <Company/>
  <LinksUpToDate>false</LinksUpToDate>
  <CharactersWithSpaces>41206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Dennis Jayne DWP SWANSEA HIGH STREET</dc:creator>
  <cp:keywords/>
  <dc:description/>
  <cp:lastModifiedBy>Jayne Dennis</cp:lastModifiedBy>
  <cp:revision>157</cp:revision>
  <dcterms:created xsi:type="dcterms:W3CDTF">2023-02-06T14:10:00Z</dcterms:created>
  <dcterms:modified xsi:type="dcterms:W3CDTF">2023-05-04T20:48:00Z</dcterms:modified>
</cp:coreProperties>
</file>