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DCBA0" w14:textId="77777777" w:rsidR="003B45F1" w:rsidRDefault="003B45F1">
      <w:pPr>
        <w:pStyle w:val="Normal1"/>
        <w:spacing w:line="360" w:lineRule="auto"/>
        <w:jc w:val="center"/>
        <w:rPr>
          <w:rFonts w:ascii="Times New Roman" w:eastAsia="Times New Roman" w:hAnsi="Times New Roman" w:cs="Times New Roman"/>
          <w:b/>
          <w:sz w:val="32"/>
          <w:szCs w:val="32"/>
          <w:lang w:val="en-GB"/>
        </w:rPr>
      </w:pPr>
    </w:p>
    <w:p w14:paraId="52C99729" w14:textId="77777777" w:rsidR="003B45F1" w:rsidRDefault="003B45F1">
      <w:pPr>
        <w:pStyle w:val="Normal1"/>
        <w:spacing w:line="360" w:lineRule="auto"/>
        <w:jc w:val="center"/>
        <w:rPr>
          <w:rFonts w:ascii="Times New Roman" w:eastAsia="Times New Roman" w:hAnsi="Times New Roman" w:cs="Times New Roman"/>
          <w:b/>
          <w:sz w:val="32"/>
          <w:szCs w:val="32"/>
          <w:lang w:val="en-GB"/>
        </w:rPr>
      </w:pPr>
    </w:p>
    <w:p w14:paraId="1AB8D82A" w14:textId="77777777" w:rsidR="003B45F1" w:rsidRDefault="003B45F1">
      <w:pPr>
        <w:pStyle w:val="Normal1"/>
        <w:spacing w:line="360" w:lineRule="auto"/>
        <w:jc w:val="center"/>
        <w:rPr>
          <w:rFonts w:ascii="Times New Roman" w:eastAsia="Times New Roman" w:hAnsi="Times New Roman" w:cs="Times New Roman"/>
          <w:b/>
          <w:sz w:val="32"/>
          <w:szCs w:val="32"/>
          <w:lang w:val="en-GB"/>
        </w:rPr>
      </w:pPr>
    </w:p>
    <w:p w14:paraId="404975AF" w14:textId="77777777" w:rsidR="003B45F1" w:rsidRDefault="00000000">
      <w:pPr>
        <w:pStyle w:val="Normal1"/>
        <w:spacing w:line="360" w:lineRule="auto"/>
        <w:jc w:val="center"/>
      </w:pPr>
      <w:r>
        <w:rPr>
          <w:rFonts w:ascii="Times New Roman" w:eastAsia="Times New Roman" w:hAnsi="Times New Roman" w:cs="Times New Roman"/>
          <w:b/>
          <w:sz w:val="32"/>
          <w:szCs w:val="32"/>
          <w:lang w:val="en-GB"/>
        </w:rPr>
        <w:t>Module Code- LCBB5001</w:t>
      </w:r>
    </w:p>
    <w:p w14:paraId="5D349DC7" w14:textId="77777777" w:rsidR="003B45F1" w:rsidRDefault="00000000">
      <w:pPr>
        <w:pStyle w:val="Normal1"/>
        <w:spacing w:line="360" w:lineRule="auto"/>
        <w:jc w:val="center"/>
      </w:pPr>
      <w:r>
        <w:rPr>
          <w:rFonts w:ascii="Times New Roman" w:eastAsia="Times New Roman" w:hAnsi="Times New Roman" w:cs="Times New Roman"/>
          <w:b/>
          <w:sz w:val="32"/>
          <w:szCs w:val="32"/>
          <w:lang w:val="en-GB"/>
        </w:rPr>
        <w:t>Module Name-Entrepreneurship</w:t>
      </w:r>
    </w:p>
    <w:p w14:paraId="4695C804" w14:textId="77777777" w:rsidR="003B45F1" w:rsidRDefault="00000000">
      <w:pPr>
        <w:pStyle w:val="Normal1"/>
        <w:spacing w:line="360" w:lineRule="auto"/>
        <w:jc w:val="center"/>
      </w:pPr>
      <w:r>
        <w:rPr>
          <w:rFonts w:ascii="Times New Roman" w:eastAsia="Times New Roman" w:hAnsi="Times New Roman" w:cs="Times New Roman"/>
          <w:b/>
          <w:sz w:val="32"/>
          <w:szCs w:val="32"/>
          <w:lang w:val="en-GB"/>
        </w:rPr>
        <w:t xml:space="preserve">Format- Essay </w:t>
      </w:r>
    </w:p>
    <w:p w14:paraId="7B270A6E" w14:textId="77777777" w:rsidR="003B45F1" w:rsidRDefault="00000000">
      <w:pPr>
        <w:pStyle w:val="Normal1"/>
        <w:spacing w:line="360" w:lineRule="auto"/>
        <w:jc w:val="center"/>
      </w:pPr>
      <w:r>
        <w:rPr>
          <w:rFonts w:ascii="Times New Roman" w:eastAsia="Times New Roman" w:hAnsi="Times New Roman" w:cs="Times New Roman"/>
          <w:b/>
          <w:sz w:val="32"/>
          <w:szCs w:val="32"/>
          <w:lang w:val="en-GB"/>
        </w:rPr>
        <w:t>Assignment Title-Business Management</w:t>
      </w:r>
    </w:p>
    <w:p w14:paraId="23C81B05" w14:textId="77777777" w:rsidR="003B45F1" w:rsidRDefault="00000000">
      <w:pPr>
        <w:pStyle w:val="Normal1"/>
        <w:spacing w:line="360" w:lineRule="auto"/>
        <w:jc w:val="center"/>
      </w:pPr>
      <w:r>
        <w:rPr>
          <w:rFonts w:ascii="Times New Roman" w:eastAsia="Times New Roman" w:hAnsi="Times New Roman" w:cs="Times New Roman"/>
          <w:b/>
          <w:sz w:val="32"/>
          <w:szCs w:val="32"/>
          <w:lang w:val="en-GB"/>
        </w:rPr>
        <w:t>Word Count-1891</w:t>
      </w:r>
    </w:p>
    <w:p w14:paraId="4EC14870" w14:textId="77777777" w:rsidR="003B45F1" w:rsidRDefault="00000000">
      <w:pPr>
        <w:pStyle w:val="Normal1"/>
        <w:spacing w:line="360" w:lineRule="auto"/>
        <w:jc w:val="center"/>
      </w:pPr>
      <w:r>
        <w:rPr>
          <w:rFonts w:ascii="Times New Roman" w:eastAsia="Times New Roman" w:hAnsi="Times New Roman" w:cs="Times New Roman"/>
          <w:b/>
          <w:sz w:val="32"/>
          <w:szCs w:val="32"/>
          <w:lang w:val="en-GB"/>
        </w:rPr>
        <w:t>Student Name- Peter Gottschling</w:t>
      </w:r>
      <w:r>
        <w:rPr>
          <w:rFonts w:ascii="Times New Roman" w:eastAsia="Times New Roman" w:hAnsi="Times New Roman" w:cs="Times New Roman"/>
          <w:b/>
          <w:sz w:val="32"/>
          <w:szCs w:val="32"/>
          <w:lang w:val="en-GB"/>
        </w:rPr>
        <w:tab/>
      </w:r>
    </w:p>
    <w:p w14:paraId="6804BE50" w14:textId="77777777" w:rsidR="003B45F1" w:rsidRDefault="00000000">
      <w:pPr>
        <w:pStyle w:val="Normal1"/>
        <w:spacing w:line="360" w:lineRule="auto"/>
        <w:jc w:val="center"/>
      </w:pPr>
      <w:r>
        <w:rPr>
          <w:rFonts w:ascii="Times New Roman" w:eastAsia="Times New Roman" w:hAnsi="Times New Roman" w:cs="Times New Roman"/>
          <w:b/>
          <w:sz w:val="32"/>
          <w:szCs w:val="32"/>
          <w:lang w:val="en-GB"/>
        </w:rPr>
        <w:t>Student ID -2030897</w:t>
      </w:r>
      <w:r>
        <w:br w:type="page"/>
      </w:r>
    </w:p>
    <w:p w14:paraId="1905E3CC" w14:textId="77777777" w:rsidR="003B45F1" w:rsidRDefault="00000000">
      <w:pPr>
        <w:pStyle w:val="Normal1"/>
        <w:spacing w:line="360" w:lineRule="auto"/>
        <w:jc w:val="center"/>
      </w:pPr>
      <w:r>
        <w:rPr>
          <w:rFonts w:ascii="Times New Roman" w:eastAsia="Times New Roman" w:hAnsi="Times New Roman" w:cs="Times New Roman"/>
          <w:b/>
          <w:sz w:val="24"/>
          <w:szCs w:val="24"/>
          <w:lang w:val="en-GB"/>
        </w:rPr>
        <w:lastRenderedPageBreak/>
        <w:t>Table of contents</w:t>
      </w:r>
    </w:p>
    <w:p w14:paraId="1200CFB2" w14:textId="77777777" w:rsidR="003B45F1" w:rsidRDefault="003B45F1">
      <w:pPr>
        <w:pStyle w:val="Normal1"/>
        <w:spacing w:line="360" w:lineRule="auto"/>
        <w:jc w:val="center"/>
        <w:rPr>
          <w:rFonts w:ascii="Times New Roman" w:eastAsia="Times New Roman" w:hAnsi="Times New Roman" w:cs="Times New Roman"/>
          <w:sz w:val="24"/>
          <w:szCs w:val="24"/>
          <w:lang w:val="en-GB"/>
        </w:rPr>
      </w:pPr>
    </w:p>
    <w:sdt>
      <w:sdtPr>
        <w:id w:val="-1944828728"/>
        <w:docPartObj>
          <w:docPartGallery w:val="Table of Contents"/>
          <w:docPartUnique/>
        </w:docPartObj>
      </w:sdtPr>
      <w:sdtContent>
        <w:p w14:paraId="442C9730" w14:textId="77777777" w:rsidR="003B45F1" w:rsidRDefault="00000000">
          <w:pPr>
            <w:pStyle w:val="TOC1"/>
            <w:tabs>
              <w:tab w:val="right" w:pos="9019"/>
            </w:tabs>
            <w:spacing w:line="360" w:lineRule="auto"/>
            <w:jc w:val="both"/>
          </w:pPr>
          <w:r>
            <w:fldChar w:fldCharType="begin"/>
          </w:r>
          <w:r>
            <w:rPr>
              <w:rFonts w:ascii="Times New Roman" w:hAnsi="Times New Roman" w:cs="Times New Roman"/>
              <w:color w:val="000000"/>
              <w:sz w:val="24"/>
              <w:szCs w:val="24"/>
            </w:rPr>
            <w:instrText>TOC \z \o "1-9" \u \h</w:instrText>
          </w:r>
          <w:r>
            <w:rPr>
              <w:rFonts w:ascii="Times New Roman" w:hAnsi="Times New Roman" w:cs="Times New Roman"/>
              <w:color w:val="000000"/>
              <w:sz w:val="24"/>
              <w:szCs w:val="24"/>
            </w:rPr>
            <w:fldChar w:fldCharType="separate"/>
          </w:r>
          <w:r>
            <w:rPr>
              <w:rFonts w:ascii="Times New Roman" w:hAnsi="Times New Roman" w:cs="Times New Roman"/>
              <w:color w:val="000000"/>
              <w:sz w:val="24"/>
              <w:szCs w:val="24"/>
            </w:rPr>
            <w:t>Introduction</w:t>
          </w:r>
          <w:r>
            <w:rPr>
              <w:rFonts w:ascii="Times New Roman" w:hAnsi="Times New Roman" w:cs="Times New Roman"/>
              <w:color w:val="000000"/>
              <w:sz w:val="24"/>
              <w:szCs w:val="24"/>
            </w:rPr>
            <w:tab/>
            <w:t>3</w:t>
          </w:r>
        </w:p>
        <w:p w14:paraId="7DB0D6C3" w14:textId="77777777" w:rsidR="003B45F1" w:rsidRDefault="00000000">
          <w:pPr>
            <w:pStyle w:val="TOC1"/>
            <w:tabs>
              <w:tab w:val="right" w:pos="9019"/>
            </w:tabs>
            <w:spacing w:line="360" w:lineRule="auto"/>
            <w:jc w:val="both"/>
          </w:pPr>
          <w:r>
            <w:rPr>
              <w:rFonts w:ascii="Times New Roman" w:hAnsi="Times New Roman" w:cs="Times New Roman"/>
              <w:color w:val="000000"/>
              <w:sz w:val="24"/>
              <w:szCs w:val="24"/>
            </w:rPr>
            <w:t>Traits of an entrepreneur</w:t>
          </w:r>
          <w:r>
            <w:rPr>
              <w:rFonts w:ascii="Times New Roman" w:hAnsi="Times New Roman" w:cs="Times New Roman"/>
              <w:color w:val="000000"/>
              <w:sz w:val="24"/>
              <w:szCs w:val="24"/>
            </w:rPr>
            <w:tab/>
            <w:t>3</w:t>
          </w:r>
        </w:p>
        <w:p w14:paraId="042BFE3D" w14:textId="77777777" w:rsidR="003B45F1" w:rsidRDefault="00000000">
          <w:pPr>
            <w:pStyle w:val="TOC1"/>
            <w:tabs>
              <w:tab w:val="right" w:pos="9019"/>
            </w:tabs>
            <w:spacing w:line="360" w:lineRule="auto"/>
            <w:jc w:val="both"/>
          </w:pPr>
          <w:r>
            <w:rPr>
              <w:rFonts w:ascii="Times New Roman" w:hAnsi="Times New Roman" w:cs="Times New Roman"/>
              <w:color w:val="000000"/>
              <w:sz w:val="24"/>
              <w:szCs w:val="24"/>
            </w:rPr>
            <w:t>Skills and characteristics of an entrepreneur</w:t>
          </w:r>
          <w:r>
            <w:rPr>
              <w:rFonts w:ascii="Times New Roman" w:hAnsi="Times New Roman" w:cs="Times New Roman"/>
              <w:color w:val="000000"/>
              <w:sz w:val="24"/>
              <w:szCs w:val="24"/>
            </w:rPr>
            <w:tab/>
            <w:t>4</w:t>
          </w:r>
        </w:p>
        <w:p w14:paraId="26C52654" w14:textId="77777777" w:rsidR="003B45F1" w:rsidRDefault="00000000">
          <w:pPr>
            <w:pStyle w:val="TOC1"/>
            <w:tabs>
              <w:tab w:val="right" w:pos="9019"/>
            </w:tabs>
            <w:spacing w:line="360" w:lineRule="auto"/>
            <w:jc w:val="both"/>
          </w:pPr>
          <w:r>
            <w:rPr>
              <w:rFonts w:ascii="Times New Roman" w:hAnsi="Times New Roman" w:cs="Times New Roman"/>
              <w:color w:val="000000"/>
              <w:sz w:val="24"/>
              <w:szCs w:val="24"/>
            </w:rPr>
            <w:t>Personal SWOT analysis (Refer to Appendix B)</w:t>
          </w:r>
          <w:r>
            <w:rPr>
              <w:rFonts w:ascii="Times New Roman" w:hAnsi="Times New Roman" w:cs="Times New Roman"/>
              <w:color w:val="000000"/>
              <w:sz w:val="24"/>
              <w:szCs w:val="24"/>
            </w:rPr>
            <w:tab/>
            <w:t>4</w:t>
          </w:r>
        </w:p>
        <w:p w14:paraId="745C38E2" w14:textId="77777777" w:rsidR="003B45F1" w:rsidRDefault="00000000">
          <w:pPr>
            <w:pStyle w:val="TOC1"/>
            <w:tabs>
              <w:tab w:val="right" w:pos="9019"/>
            </w:tabs>
            <w:spacing w:line="360" w:lineRule="auto"/>
            <w:jc w:val="both"/>
          </w:pPr>
          <w:r>
            <w:rPr>
              <w:rFonts w:ascii="Times New Roman" w:hAnsi="Times New Roman" w:cs="Times New Roman"/>
              <w:color w:val="000000"/>
              <w:sz w:val="24"/>
              <w:szCs w:val="24"/>
            </w:rPr>
            <w:t>Skill audit (Refer to Appendix C)</w:t>
          </w:r>
          <w:r>
            <w:rPr>
              <w:rFonts w:ascii="Times New Roman" w:hAnsi="Times New Roman" w:cs="Times New Roman"/>
              <w:color w:val="000000"/>
              <w:sz w:val="24"/>
              <w:szCs w:val="24"/>
            </w:rPr>
            <w:tab/>
            <w:t>5</w:t>
          </w:r>
        </w:p>
        <w:p w14:paraId="10FF242D" w14:textId="77777777" w:rsidR="003B45F1" w:rsidRDefault="00000000">
          <w:pPr>
            <w:pStyle w:val="TOC1"/>
            <w:tabs>
              <w:tab w:val="right" w:pos="9019"/>
            </w:tabs>
            <w:spacing w:line="360" w:lineRule="auto"/>
            <w:jc w:val="both"/>
          </w:pPr>
          <w:r>
            <w:rPr>
              <w:rFonts w:ascii="Times New Roman" w:hAnsi="Times New Roman" w:cs="Times New Roman"/>
              <w:color w:val="000000"/>
              <w:sz w:val="24"/>
              <w:szCs w:val="24"/>
            </w:rPr>
            <w:t>PEST analysis on the UK</w:t>
          </w:r>
          <w:r>
            <w:rPr>
              <w:rFonts w:ascii="Times New Roman" w:hAnsi="Times New Roman" w:cs="Times New Roman"/>
              <w:color w:val="000000"/>
              <w:sz w:val="24"/>
              <w:szCs w:val="24"/>
            </w:rPr>
            <w:tab/>
            <w:t>6</w:t>
          </w:r>
        </w:p>
        <w:p w14:paraId="271B7F62" w14:textId="77777777" w:rsidR="003B45F1" w:rsidRDefault="00000000">
          <w:pPr>
            <w:pStyle w:val="TOC1"/>
            <w:tabs>
              <w:tab w:val="right" w:pos="9019"/>
            </w:tabs>
            <w:spacing w:line="360" w:lineRule="auto"/>
            <w:jc w:val="both"/>
          </w:pPr>
          <w:r>
            <w:rPr>
              <w:rFonts w:ascii="Times New Roman" w:hAnsi="Times New Roman" w:cs="Times New Roman"/>
              <w:color w:val="000000"/>
              <w:sz w:val="24"/>
              <w:szCs w:val="24"/>
            </w:rPr>
            <w:t>Conclusion</w:t>
          </w:r>
          <w:r>
            <w:rPr>
              <w:rFonts w:ascii="Times New Roman" w:hAnsi="Times New Roman" w:cs="Times New Roman"/>
              <w:color w:val="000000"/>
              <w:sz w:val="24"/>
              <w:szCs w:val="24"/>
            </w:rPr>
            <w:tab/>
            <w:t>7</w:t>
          </w:r>
        </w:p>
        <w:p w14:paraId="64F28C72" w14:textId="77777777" w:rsidR="003B45F1" w:rsidRDefault="00000000">
          <w:pPr>
            <w:pStyle w:val="TOC1"/>
            <w:tabs>
              <w:tab w:val="right" w:pos="9019"/>
            </w:tabs>
            <w:spacing w:line="360" w:lineRule="auto"/>
            <w:jc w:val="both"/>
          </w:pPr>
          <w:r>
            <w:rPr>
              <w:rFonts w:ascii="Times New Roman" w:hAnsi="Times New Roman" w:cs="Times New Roman"/>
              <w:color w:val="000000"/>
              <w:sz w:val="24"/>
              <w:szCs w:val="24"/>
            </w:rPr>
            <w:t>References</w:t>
          </w:r>
          <w:r>
            <w:rPr>
              <w:rFonts w:ascii="Times New Roman" w:hAnsi="Times New Roman" w:cs="Times New Roman"/>
              <w:color w:val="000000"/>
              <w:sz w:val="24"/>
              <w:szCs w:val="24"/>
            </w:rPr>
            <w:tab/>
            <w:t>8</w:t>
          </w:r>
        </w:p>
        <w:p w14:paraId="4802D3F2" w14:textId="77777777" w:rsidR="003B45F1" w:rsidRDefault="00000000">
          <w:pPr>
            <w:pStyle w:val="TOC1"/>
            <w:tabs>
              <w:tab w:val="right" w:pos="9019"/>
            </w:tabs>
            <w:spacing w:line="360" w:lineRule="auto"/>
            <w:jc w:val="both"/>
          </w:pPr>
          <w:r>
            <w:rPr>
              <w:rFonts w:ascii="Times New Roman" w:hAnsi="Times New Roman" w:cs="Times New Roman"/>
              <w:color w:val="000000"/>
              <w:sz w:val="24"/>
              <w:szCs w:val="24"/>
            </w:rPr>
            <w:t>Appendix A: Entrepreneur Personality Traits &amp; Characteristics to be Successful</w:t>
          </w:r>
          <w:r>
            <w:rPr>
              <w:rFonts w:ascii="Times New Roman" w:hAnsi="Times New Roman" w:cs="Times New Roman"/>
              <w:color w:val="000000"/>
              <w:sz w:val="24"/>
              <w:szCs w:val="24"/>
            </w:rPr>
            <w:tab/>
            <w:t>10</w:t>
          </w:r>
        </w:p>
        <w:p w14:paraId="2F89BF49" w14:textId="77777777" w:rsidR="003B45F1" w:rsidRDefault="00000000">
          <w:pPr>
            <w:pStyle w:val="TOC1"/>
            <w:tabs>
              <w:tab w:val="right" w:pos="9019"/>
            </w:tabs>
            <w:spacing w:line="360" w:lineRule="auto"/>
            <w:jc w:val="both"/>
          </w:pPr>
          <w:r>
            <w:rPr>
              <w:rFonts w:ascii="Times New Roman" w:hAnsi="Times New Roman" w:cs="Times New Roman"/>
              <w:color w:val="000000"/>
              <w:sz w:val="24"/>
              <w:szCs w:val="24"/>
            </w:rPr>
            <w:t>Appendix B: SWOT Analysis</w:t>
          </w:r>
          <w:r>
            <w:rPr>
              <w:rFonts w:ascii="Times New Roman" w:hAnsi="Times New Roman" w:cs="Times New Roman"/>
              <w:color w:val="000000"/>
              <w:sz w:val="24"/>
              <w:szCs w:val="24"/>
            </w:rPr>
            <w:tab/>
            <w:t>10</w:t>
          </w:r>
        </w:p>
        <w:p w14:paraId="527C1B3A" w14:textId="77777777" w:rsidR="003B45F1" w:rsidRDefault="00000000">
          <w:pPr>
            <w:pStyle w:val="TOC1"/>
            <w:tabs>
              <w:tab w:val="right" w:pos="9019"/>
            </w:tabs>
            <w:spacing w:line="360" w:lineRule="auto"/>
            <w:jc w:val="both"/>
          </w:pPr>
          <w:r>
            <w:rPr>
              <w:rFonts w:ascii="Times New Roman" w:hAnsi="Times New Roman" w:cs="Times New Roman"/>
              <w:color w:val="000000"/>
              <w:sz w:val="24"/>
              <w:szCs w:val="24"/>
            </w:rPr>
            <w:t>Appendix C: Individual skills audit</w:t>
          </w:r>
          <w:r>
            <w:rPr>
              <w:rFonts w:ascii="Times New Roman" w:hAnsi="Times New Roman" w:cs="Times New Roman"/>
              <w:color w:val="000000"/>
              <w:sz w:val="24"/>
              <w:szCs w:val="24"/>
            </w:rPr>
            <w:tab/>
            <w:t>12</w:t>
          </w:r>
          <w:r>
            <w:rPr>
              <w:rFonts w:ascii="Times New Roman" w:hAnsi="Times New Roman" w:cs="Times New Roman"/>
              <w:color w:val="000000"/>
              <w:sz w:val="24"/>
              <w:szCs w:val="24"/>
            </w:rPr>
            <w:fldChar w:fldCharType="end"/>
          </w:r>
        </w:p>
      </w:sdtContent>
    </w:sdt>
    <w:p w14:paraId="7E2D5363" w14:textId="77777777" w:rsidR="003B45F1" w:rsidRDefault="003B45F1">
      <w:pPr>
        <w:pStyle w:val="Normal1"/>
        <w:tabs>
          <w:tab w:val="right" w:pos="9025"/>
        </w:tabs>
        <w:spacing w:before="200" w:after="80" w:line="360" w:lineRule="auto"/>
        <w:jc w:val="both"/>
        <w:rPr>
          <w:rFonts w:ascii="Times New Roman" w:eastAsia="Times New Roman" w:hAnsi="Times New Roman" w:cs="Times New Roman"/>
          <w:color w:val="000000"/>
          <w:sz w:val="24"/>
          <w:szCs w:val="24"/>
          <w:lang w:val="en-GB"/>
        </w:rPr>
      </w:pPr>
    </w:p>
    <w:p w14:paraId="2BE4FC92" w14:textId="77777777" w:rsidR="003B45F1" w:rsidRDefault="003B45F1">
      <w:pPr>
        <w:pStyle w:val="Normal1"/>
        <w:spacing w:line="360" w:lineRule="auto"/>
        <w:rPr>
          <w:rFonts w:ascii="Times New Roman" w:eastAsia="Times New Roman" w:hAnsi="Times New Roman" w:cs="Times New Roman"/>
          <w:sz w:val="24"/>
          <w:szCs w:val="24"/>
          <w:lang w:val="en-GB"/>
        </w:rPr>
      </w:pPr>
    </w:p>
    <w:p w14:paraId="0ABA2D68" w14:textId="77777777" w:rsidR="003B45F1" w:rsidRDefault="00000000">
      <w:pPr>
        <w:pStyle w:val="Normal1"/>
        <w:spacing w:line="360" w:lineRule="auto"/>
        <w:jc w:val="center"/>
      </w:pPr>
      <w:r>
        <w:rPr>
          <w:rFonts w:ascii="Times New Roman" w:eastAsia="Times New Roman" w:hAnsi="Times New Roman" w:cs="Times New Roman"/>
          <w:b/>
          <w:sz w:val="24"/>
          <w:szCs w:val="24"/>
          <w:lang w:val="en-GB"/>
        </w:rPr>
        <w:t xml:space="preserve"> </w:t>
      </w:r>
    </w:p>
    <w:p w14:paraId="236CA362" w14:textId="77777777" w:rsidR="003B45F1" w:rsidRDefault="003B45F1">
      <w:pPr>
        <w:pStyle w:val="Normal1"/>
        <w:spacing w:line="360" w:lineRule="auto"/>
        <w:jc w:val="both"/>
        <w:rPr>
          <w:rFonts w:ascii="Times New Roman" w:eastAsia="Times New Roman" w:hAnsi="Times New Roman" w:cs="Times New Roman"/>
          <w:b/>
          <w:sz w:val="24"/>
          <w:szCs w:val="24"/>
          <w:lang w:val="en-GB"/>
        </w:rPr>
      </w:pPr>
    </w:p>
    <w:p w14:paraId="19C4ADB6" w14:textId="77777777" w:rsidR="003B45F1" w:rsidRDefault="00000000">
      <w:pPr>
        <w:pStyle w:val="Heading1"/>
        <w:rPr>
          <w:lang w:val="en-GB"/>
        </w:rPr>
      </w:pPr>
      <w:bookmarkStart w:id="0" w:name="_qpat4defo6xe"/>
      <w:bookmarkEnd w:id="0"/>
      <w:r>
        <w:br w:type="page"/>
      </w:r>
    </w:p>
    <w:p w14:paraId="2948E10E" w14:textId="77777777" w:rsidR="003B45F1" w:rsidRDefault="00000000">
      <w:pPr>
        <w:pStyle w:val="Heading1"/>
      </w:pPr>
      <w:bookmarkStart w:id="1" w:name="_Toc120226885"/>
      <w:r>
        <w:rPr>
          <w:lang w:val="en-GB"/>
        </w:rPr>
        <w:lastRenderedPageBreak/>
        <w:t>Introduction</w:t>
      </w:r>
      <w:bookmarkEnd w:id="1"/>
    </w:p>
    <w:p w14:paraId="6BEEA9EE" w14:textId="77777777" w:rsidR="003B45F1" w:rsidRDefault="00000000">
      <w:pPr>
        <w:pStyle w:val="Normal1"/>
        <w:spacing w:line="360" w:lineRule="auto"/>
        <w:jc w:val="both"/>
      </w:pPr>
      <w:r>
        <w:rPr>
          <w:rFonts w:ascii="Times New Roman" w:eastAsia="Times New Roman" w:hAnsi="Times New Roman" w:cs="Times New Roman"/>
          <w:sz w:val="24"/>
          <w:szCs w:val="24"/>
          <w:lang w:val="en-GB"/>
        </w:rPr>
        <w:t>According to Shane (2003), entrepreneurial activities are widely recognised as crucial to the success of contemporary economies across the globe. Entrepreneurship also plays a role in ensuring that customers have access to a wide variety of goods and services that are in step with the state of the art in terms of technical progress. An entrepreneur is a businessperson who is capable of creating a brand-new company that operates on the basis of an original idea. Thus, it can be concluded that entrepreneurship has the potential to encourage innovation and explore game-changing shifts in any sector. However, it is important to remember that the foundation of each entrepreneurial endeavour is a novel business idea, the scale of which is often modest until the concept has been fully developed into an operating company. The companies involved in this search are categorized as SMEs which describes  small and medium-sized businesses. There is an abundance of small enterprises in the UK, and these firms are the backbone of the country's economy.</w:t>
      </w:r>
    </w:p>
    <w:p w14:paraId="3DF9F31E" w14:textId="77777777" w:rsidR="003B45F1" w:rsidRDefault="00000000">
      <w:pPr>
        <w:pStyle w:val="Heading1"/>
      </w:pPr>
      <w:bookmarkStart w:id="2" w:name="_Toc120226886"/>
      <w:r>
        <w:rPr>
          <w:lang w:val="en-GB"/>
        </w:rPr>
        <w:t>Traits of an entrepreneur</w:t>
      </w:r>
      <w:bookmarkEnd w:id="2"/>
      <w:r>
        <w:rPr>
          <w:lang w:val="en-GB"/>
        </w:rPr>
        <w:t xml:space="preserve"> </w:t>
      </w:r>
    </w:p>
    <w:p w14:paraId="38F08FDA" w14:textId="77777777" w:rsidR="003B45F1" w:rsidRDefault="00000000">
      <w:pPr>
        <w:pStyle w:val="Normal1"/>
        <w:spacing w:line="360" w:lineRule="auto"/>
        <w:jc w:val="both"/>
      </w:pPr>
      <w:r>
        <w:rPr>
          <w:rFonts w:ascii="Times New Roman" w:eastAsia="Times New Roman" w:hAnsi="Times New Roman" w:cs="Times New Roman"/>
          <w:sz w:val="24"/>
          <w:szCs w:val="24"/>
          <w:lang w:val="en-GB"/>
        </w:rPr>
        <w:t>One of the most crucial factors that may differentiate entrepreneurs from managers is their mentality. Taking Elon Musk and Steve Jobs as two prominent examples, it is possible to identify shared traits in their thought processes. Their disposition might be described as very optimistic, and they always managed to find a positive aspect in even the most difficult of situations (</w:t>
      </w:r>
      <w:r>
        <w:rPr>
          <w:rFonts w:ascii="Times New Roman" w:eastAsia="Times New Roman" w:hAnsi="Times New Roman" w:cs="Times New Roman"/>
          <w:color w:val="222222"/>
          <w:sz w:val="24"/>
          <w:szCs w:val="24"/>
          <w:highlight w:val="white"/>
          <w:lang w:val="en-GB"/>
        </w:rPr>
        <w:t>Jena, 2020</w:t>
      </w:r>
      <w:r>
        <w:rPr>
          <w:rFonts w:ascii="Times New Roman" w:eastAsia="Times New Roman" w:hAnsi="Times New Roman" w:cs="Times New Roman"/>
          <w:sz w:val="24"/>
          <w:szCs w:val="24"/>
          <w:lang w:val="en-GB"/>
        </w:rPr>
        <w:t>). Successful business owners have the mentality of being adaptable and persistent in their pursuit of a goal, which allows them to transform setbacks into opportunities. There is also the fact that successful business owners tend to have large penises and ask novel questions. The owner, management, and staff of a startup or entrepreneurial venture are often in the dark about the company's possibilities of success (</w:t>
      </w:r>
      <w:r>
        <w:rPr>
          <w:rFonts w:ascii="Times New Roman" w:eastAsia="Times New Roman" w:hAnsi="Times New Roman" w:cs="Times New Roman"/>
          <w:color w:val="222222"/>
          <w:sz w:val="24"/>
          <w:szCs w:val="24"/>
          <w:highlight w:val="white"/>
          <w:lang w:val="en-GB"/>
        </w:rPr>
        <w:t>Leonidou</w:t>
      </w:r>
      <w:r>
        <w:rPr>
          <w:rFonts w:ascii="Times New Roman" w:eastAsia="Times New Roman" w:hAnsi="Times New Roman" w:cs="Times New Roman"/>
          <w:i/>
          <w:color w:val="222222"/>
          <w:sz w:val="24"/>
          <w:szCs w:val="24"/>
          <w:highlight w:val="white"/>
          <w:lang w:val="en-GB"/>
        </w:rPr>
        <w:t xml:space="preserve"> et al</w:t>
      </w:r>
      <w:r>
        <w:rPr>
          <w:rFonts w:ascii="Times New Roman" w:eastAsia="Times New Roman" w:hAnsi="Times New Roman" w:cs="Times New Roman"/>
          <w:color w:val="222222"/>
          <w:sz w:val="24"/>
          <w:szCs w:val="24"/>
          <w:highlight w:val="white"/>
          <w:lang w:val="en-GB"/>
        </w:rPr>
        <w:t>., 2020</w:t>
      </w:r>
      <w:r>
        <w:rPr>
          <w:rFonts w:ascii="Times New Roman" w:eastAsia="Times New Roman" w:hAnsi="Times New Roman" w:cs="Times New Roman"/>
          <w:sz w:val="24"/>
          <w:szCs w:val="24"/>
          <w:lang w:val="en-GB"/>
        </w:rPr>
        <w:t>). Therefore, it is crucial to inspire the workforce and channel their efforts towards a unified organisational goal, so that they can provide the desired results the new business requires. In this situation, the entrepreneur has to think like a leader since he or she needs to understand what drives human resources, all while keeping an eye on the company's bottom line.</w:t>
      </w:r>
    </w:p>
    <w:p w14:paraId="7FCB82BF" w14:textId="77777777" w:rsidR="003B45F1" w:rsidRDefault="00000000">
      <w:pPr>
        <w:pStyle w:val="Normal1"/>
        <w:spacing w:line="360" w:lineRule="auto"/>
        <w:jc w:val="both"/>
      </w:pPr>
      <w:r>
        <w:rPr>
          <w:rFonts w:ascii="Times New Roman" w:eastAsia="Times New Roman" w:hAnsi="Times New Roman" w:cs="Times New Roman"/>
          <w:sz w:val="24"/>
          <w:szCs w:val="24"/>
          <w:lang w:val="en-GB"/>
        </w:rPr>
        <w:t xml:space="preserve">One of the most important aspects of being an entrepreneur is the ability to think critically referring to </w:t>
      </w:r>
      <w:r>
        <w:rPr>
          <w:rFonts w:ascii="Times New Roman" w:eastAsia="Times New Roman" w:hAnsi="Times New Roman" w:cs="Times New Roman"/>
          <w:b/>
          <w:sz w:val="24"/>
          <w:szCs w:val="24"/>
          <w:lang w:val="en-GB"/>
        </w:rPr>
        <w:t>Appendix (A)</w:t>
      </w:r>
      <w:r>
        <w:rPr>
          <w:rFonts w:ascii="Times New Roman" w:eastAsia="Times New Roman" w:hAnsi="Times New Roman" w:cs="Times New Roman"/>
          <w:sz w:val="24"/>
          <w:szCs w:val="24"/>
          <w:lang w:val="en-GB"/>
        </w:rPr>
        <w:t>, as starting a company from scratch usually necessitates investing a sizeable sum of money and time into developing and commercialising novel business ideas before they can be sold to the public as tangible goods and services (</w:t>
      </w:r>
      <w:r>
        <w:rPr>
          <w:rFonts w:ascii="Times New Roman" w:eastAsia="Times New Roman" w:hAnsi="Times New Roman" w:cs="Times New Roman"/>
          <w:color w:val="222222"/>
          <w:sz w:val="24"/>
          <w:szCs w:val="24"/>
          <w:highlight w:val="white"/>
          <w:lang w:val="en-GB"/>
        </w:rPr>
        <w:t>Rădulescu, Dobrea and Burlacu, 2018</w:t>
      </w:r>
      <w:r>
        <w:rPr>
          <w:rFonts w:ascii="Times New Roman" w:eastAsia="Times New Roman" w:hAnsi="Times New Roman" w:cs="Times New Roman"/>
          <w:sz w:val="24"/>
          <w:szCs w:val="24"/>
          <w:lang w:val="en-GB"/>
        </w:rPr>
        <w:t xml:space="preserve">). In order to make informed decisions on technology, raw materials, human </w:t>
      </w:r>
      <w:r>
        <w:rPr>
          <w:rFonts w:ascii="Times New Roman" w:eastAsia="Times New Roman" w:hAnsi="Times New Roman" w:cs="Times New Roman"/>
          <w:sz w:val="24"/>
          <w:szCs w:val="24"/>
          <w:lang w:val="en-GB"/>
        </w:rPr>
        <w:lastRenderedPageBreak/>
        <w:t>resources, and other areas of the company set up before the product or service has even been released, the entrepreneur must be analytical.</w:t>
      </w:r>
    </w:p>
    <w:p w14:paraId="3D63D073" w14:textId="77777777" w:rsidR="003B45F1" w:rsidRDefault="00000000">
      <w:pPr>
        <w:pStyle w:val="Normal1"/>
        <w:spacing w:line="360" w:lineRule="auto"/>
        <w:jc w:val="both"/>
      </w:pPr>
      <w:r>
        <w:rPr>
          <w:rFonts w:ascii="Times New Roman" w:eastAsia="Times New Roman" w:hAnsi="Times New Roman" w:cs="Times New Roman"/>
          <w:sz w:val="24"/>
          <w:szCs w:val="24"/>
          <w:lang w:val="en-GB"/>
        </w:rPr>
        <w:t xml:space="preserve">Further from </w:t>
      </w:r>
      <w:r>
        <w:rPr>
          <w:rFonts w:ascii="Times New Roman" w:eastAsia="Times New Roman" w:hAnsi="Times New Roman" w:cs="Times New Roman"/>
          <w:b/>
          <w:sz w:val="24"/>
          <w:szCs w:val="24"/>
          <w:lang w:val="en-GB"/>
        </w:rPr>
        <w:t>Appendix A</w:t>
      </w:r>
      <w:r>
        <w:rPr>
          <w:rFonts w:ascii="Times New Roman" w:eastAsia="Times New Roman" w:hAnsi="Times New Roman" w:cs="Times New Roman"/>
          <w:sz w:val="24"/>
          <w:szCs w:val="24"/>
          <w:lang w:val="en-GB"/>
        </w:rPr>
        <w:t>, we can say that as an entrepreneur one should be visionary and should identify customers' needs and relevant product or service opportunities. One should also find business opportunities whether it is small or big for converting them into business ideas and developing a successful business as a start-up. One of the most necessary abilities required as an entrepreneur is the risk-taking ability through this ability all kinds of risks monetary or personal can be tackled through problem-solving skills. The opposite of attitude for a situation or any circumstance or challenge is very necessary for an entrepreneur as they need to believe in themselves and achieve success. Amongst all the skills and abilities as an entrepreneur, I possess good communication skills which are very essential for engaging with stakeholders’ partners and customers for the achievement of the business goal. Another ability of multitasking is also there in me through which I can manage time effectively and do many activities together as an entrepreneur. Lastly, all the obstacles or challenges from the external factors analysed which are political economic social and technological are very unexpected in this situation one should be open to challenges as an entrepreneur.</w:t>
      </w:r>
    </w:p>
    <w:p w14:paraId="39409761" w14:textId="77777777" w:rsidR="003B45F1" w:rsidRDefault="00000000">
      <w:pPr>
        <w:pStyle w:val="Heading1"/>
      </w:pPr>
      <w:bookmarkStart w:id="3" w:name="_Toc120226887"/>
      <w:r>
        <w:rPr>
          <w:lang w:val="en-GB"/>
        </w:rPr>
        <w:t>Skills and characteristics of an entrepreneur</w:t>
      </w:r>
      <w:bookmarkEnd w:id="3"/>
    </w:p>
    <w:p w14:paraId="7DFC48A4" w14:textId="77777777" w:rsidR="003B45F1" w:rsidRDefault="00000000">
      <w:pPr>
        <w:pStyle w:val="Normal1"/>
        <w:spacing w:line="360" w:lineRule="auto"/>
        <w:jc w:val="both"/>
      </w:pPr>
      <w:r>
        <w:rPr>
          <w:rFonts w:ascii="Times New Roman" w:eastAsia="Times New Roman" w:hAnsi="Times New Roman" w:cs="Times New Roman"/>
          <w:sz w:val="24"/>
          <w:szCs w:val="24"/>
          <w:lang w:val="en-GB"/>
        </w:rPr>
        <w:t>The fact that a business is composed of individuals who excel in various roles throughout the company's organisational structure means that the ability to effectively convey information in writing and verbally is crucial for any aspiring business owner. While business owners often make their own decisions, it is crucial that they be able to effectively communicate with others who hold key roles within the firm so that they may solicit input on how to best move the company forward (</w:t>
      </w:r>
      <w:r>
        <w:rPr>
          <w:rFonts w:ascii="Times New Roman" w:eastAsia="Times New Roman" w:hAnsi="Times New Roman" w:cs="Times New Roman"/>
          <w:color w:val="222222"/>
          <w:sz w:val="24"/>
          <w:szCs w:val="24"/>
          <w:highlight w:val="white"/>
          <w:lang w:val="en-GB"/>
        </w:rPr>
        <w:t>Ikebuaku and Dinbabo, 2018</w:t>
      </w:r>
      <w:r>
        <w:rPr>
          <w:rFonts w:ascii="Times New Roman" w:eastAsia="Times New Roman" w:hAnsi="Times New Roman" w:cs="Times New Roman"/>
          <w:sz w:val="24"/>
          <w:szCs w:val="24"/>
          <w:lang w:val="en-GB"/>
        </w:rPr>
        <w:t>). In addition to this, verbal communication aids the business owner in inspiring and connecting with workers, laying the groundwork for a core operational organisational culture in which different people are assigned specialised tasks at various levels of the organization's structure.</w:t>
      </w:r>
    </w:p>
    <w:p w14:paraId="527BA4B4" w14:textId="77777777" w:rsidR="003B45F1" w:rsidRDefault="003B45F1">
      <w:pPr>
        <w:pStyle w:val="Normal1"/>
        <w:spacing w:line="360" w:lineRule="auto"/>
        <w:jc w:val="both"/>
      </w:pPr>
    </w:p>
    <w:p w14:paraId="6C6A613C" w14:textId="77777777" w:rsidR="003B45F1" w:rsidRDefault="003B45F1">
      <w:pPr>
        <w:pStyle w:val="Normal1"/>
        <w:spacing w:line="360" w:lineRule="auto"/>
        <w:jc w:val="both"/>
      </w:pPr>
    </w:p>
    <w:p w14:paraId="48211E74" w14:textId="77777777" w:rsidR="003B45F1" w:rsidRDefault="00000000">
      <w:pPr>
        <w:pStyle w:val="Heading1"/>
      </w:pPr>
      <w:bookmarkStart w:id="4" w:name="_Toc120226888"/>
      <w:r>
        <w:rPr>
          <w:lang w:val="en-GB"/>
        </w:rPr>
        <w:t>Personal SWOT analysis (Refer to Appendix B)</w:t>
      </w:r>
      <w:bookmarkEnd w:id="4"/>
    </w:p>
    <w:p w14:paraId="399A1218" w14:textId="77777777" w:rsidR="003B45F1" w:rsidRDefault="00000000">
      <w:pPr>
        <w:pStyle w:val="Normal1"/>
        <w:spacing w:line="360" w:lineRule="auto"/>
        <w:jc w:val="both"/>
      </w:pPr>
      <w:r>
        <w:rPr>
          <w:rFonts w:ascii="Times New Roman" w:eastAsia="Times New Roman" w:hAnsi="Times New Roman" w:cs="Times New Roman"/>
          <w:b/>
          <w:i/>
          <w:sz w:val="24"/>
          <w:szCs w:val="24"/>
          <w:lang w:val="en-GB"/>
        </w:rPr>
        <w:t>Developing my skill set</w:t>
      </w:r>
    </w:p>
    <w:p w14:paraId="66B50745" w14:textId="77777777" w:rsidR="003B45F1" w:rsidRDefault="00000000">
      <w:pPr>
        <w:pStyle w:val="Normal1"/>
        <w:spacing w:line="360" w:lineRule="auto"/>
        <w:jc w:val="both"/>
      </w:pPr>
      <w:r>
        <w:rPr>
          <w:rFonts w:ascii="Times New Roman" w:eastAsia="Times New Roman" w:hAnsi="Times New Roman" w:cs="Times New Roman"/>
          <w:sz w:val="24"/>
          <w:szCs w:val="24"/>
          <w:lang w:val="en-GB"/>
        </w:rPr>
        <w:lastRenderedPageBreak/>
        <w:t>To improve my communication abilities, I want to take several classes. With my current undergraduate degree in hand, I want to start graduate school within the next six months. I want to improve my decision-making by using my analytical talents.</w:t>
      </w:r>
    </w:p>
    <w:p w14:paraId="49E4D921" w14:textId="77777777" w:rsidR="003B45F1" w:rsidRDefault="00000000">
      <w:pPr>
        <w:pStyle w:val="Normal1"/>
        <w:spacing w:line="360" w:lineRule="auto"/>
        <w:jc w:val="both"/>
      </w:pPr>
      <w:r>
        <w:rPr>
          <w:rFonts w:ascii="Times New Roman" w:eastAsia="Times New Roman" w:hAnsi="Times New Roman" w:cs="Times New Roman"/>
          <w:b/>
          <w:i/>
          <w:sz w:val="24"/>
          <w:szCs w:val="24"/>
          <w:lang w:val="en-GB"/>
        </w:rPr>
        <w:t>Reducing My Weakness</w:t>
      </w:r>
    </w:p>
    <w:p w14:paraId="6B6A9284" w14:textId="77777777" w:rsidR="003B45F1" w:rsidRDefault="00000000">
      <w:pPr>
        <w:pStyle w:val="Normal1"/>
        <w:spacing w:line="360" w:lineRule="auto"/>
        <w:jc w:val="both"/>
      </w:pPr>
      <w:r>
        <w:rPr>
          <w:rFonts w:ascii="Times New Roman" w:eastAsia="Times New Roman" w:hAnsi="Times New Roman" w:cs="Times New Roman"/>
          <w:sz w:val="24"/>
          <w:szCs w:val="24"/>
          <w:lang w:val="en-GB"/>
        </w:rPr>
        <w:t>This year, I want to educate myself on conflict resolution techniques so that I can prevent future difficulties at work. To better use my skills in the workplace, I want to expand my employment search to include more relevant sectors. During the course of this year, I plan to educate myself on the art of stress management.</w:t>
      </w:r>
    </w:p>
    <w:p w14:paraId="7283AF63" w14:textId="77777777" w:rsidR="003B45F1" w:rsidRDefault="00000000">
      <w:pPr>
        <w:pStyle w:val="Normal1"/>
        <w:spacing w:line="360" w:lineRule="auto"/>
        <w:jc w:val="both"/>
      </w:pPr>
      <w:r>
        <w:rPr>
          <w:rFonts w:ascii="Times New Roman" w:eastAsia="Times New Roman" w:hAnsi="Times New Roman" w:cs="Times New Roman"/>
          <w:b/>
          <w:i/>
          <w:sz w:val="24"/>
          <w:szCs w:val="24"/>
          <w:lang w:val="en-GB"/>
        </w:rPr>
        <w:t>Seizing the Chances</w:t>
      </w:r>
    </w:p>
    <w:p w14:paraId="40EC5649" w14:textId="77777777" w:rsidR="003B45F1" w:rsidRDefault="00000000">
      <w:pPr>
        <w:pStyle w:val="Normal1"/>
        <w:spacing w:line="360" w:lineRule="auto"/>
        <w:jc w:val="both"/>
      </w:pPr>
      <w:r>
        <w:rPr>
          <w:rFonts w:ascii="Times New Roman" w:eastAsia="Times New Roman" w:hAnsi="Times New Roman" w:cs="Times New Roman"/>
          <w:sz w:val="24"/>
          <w:szCs w:val="24"/>
          <w:lang w:val="en-GB"/>
        </w:rPr>
        <w:t>I will take the scholarship because it will help me pay less for my master's degree.</w:t>
      </w:r>
    </w:p>
    <w:p w14:paraId="45B708F5" w14:textId="77777777" w:rsidR="003B45F1" w:rsidRDefault="00000000">
      <w:pPr>
        <w:pStyle w:val="Normal1"/>
        <w:spacing w:line="360" w:lineRule="auto"/>
        <w:jc w:val="both"/>
      </w:pPr>
      <w:r>
        <w:rPr>
          <w:rFonts w:ascii="Times New Roman" w:eastAsia="Times New Roman" w:hAnsi="Times New Roman" w:cs="Times New Roman"/>
          <w:b/>
          <w:i/>
          <w:sz w:val="24"/>
          <w:szCs w:val="24"/>
          <w:lang w:val="en-GB"/>
        </w:rPr>
        <w:t>Controlling Dangers</w:t>
      </w:r>
    </w:p>
    <w:p w14:paraId="19DF8210" w14:textId="77777777" w:rsidR="003B45F1" w:rsidRDefault="00000000">
      <w:pPr>
        <w:pStyle w:val="Normal1"/>
        <w:spacing w:line="360" w:lineRule="auto"/>
        <w:jc w:val="both"/>
      </w:pPr>
      <w:r>
        <w:rPr>
          <w:rFonts w:ascii="Times New Roman" w:eastAsia="Times New Roman" w:hAnsi="Times New Roman" w:cs="Times New Roman"/>
          <w:sz w:val="24"/>
          <w:szCs w:val="24"/>
          <w:lang w:val="en-GB"/>
        </w:rPr>
        <w:t>In light of the high cost of living, I want to exercise responsible financial management. Since I am taking a master's level course that requires a lot of reading and research, I will not be working on weekends so I may devote that time to my studies. I plan to do fewer in-person studies and instead rely on the internet.</w:t>
      </w:r>
    </w:p>
    <w:p w14:paraId="2E8D583C" w14:textId="77777777" w:rsidR="003B45F1" w:rsidRDefault="00000000">
      <w:pPr>
        <w:pStyle w:val="Heading1"/>
      </w:pPr>
      <w:bookmarkStart w:id="5" w:name="_Toc120226889"/>
      <w:r>
        <w:rPr>
          <w:lang w:val="en-GB"/>
        </w:rPr>
        <w:t>Skill audit (Refer to Appendix C)</w:t>
      </w:r>
      <w:bookmarkEnd w:id="5"/>
    </w:p>
    <w:p w14:paraId="7F7EC704" w14:textId="77777777" w:rsidR="003B45F1" w:rsidRDefault="00000000">
      <w:pPr>
        <w:pStyle w:val="Normal1"/>
        <w:spacing w:line="360" w:lineRule="auto"/>
        <w:jc w:val="both"/>
      </w:pPr>
      <w:r>
        <w:rPr>
          <w:rFonts w:ascii="Times New Roman" w:eastAsia="Times New Roman" w:hAnsi="Times New Roman" w:cs="Times New Roman"/>
          <w:sz w:val="24"/>
          <w:szCs w:val="24"/>
          <w:lang w:val="en-GB"/>
        </w:rPr>
        <w:t xml:space="preserve">From the skill audit table in </w:t>
      </w:r>
      <w:r>
        <w:rPr>
          <w:rFonts w:ascii="Times New Roman" w:eastAsia="Times New Roman" w:hAnsi="Times New Roman" w:cs="Times New Roman"/>
          <w:b/>
          <w:sz w:val="24"/>
          <w:szCs w:val="24"/>
          <w:lang w:val="en-GB"/>
        </w:rPr>
        <w:t xml:space="preserve">Appendix C, </w:t>
      </w:r>
      <w:r>
        <w:rPr>
          <w:rFonts w:ascii="Times New Roman" w:eastAsia="Times New Roman" w:hAnsi="Times New Roman" w:cs="Times New Roman"/>
          <w:sz w:val="24"/>
          <w:szCs w:val="24"/>
          <w:lang w:val="en-GB"/>
        </w:rPr>
        <w:t>we can say that as an entrepreneur an individual needs skills like critical thinking multitasking time management skills multitasking skills presentation skills negotiation skills communication skills leadership skills and much further as an entrepreneur individuals should take actions to build up their skills mentioned above for betterment for being a successful entrepreneur (</w:t>
      </w:r>
      <w:r>
        <w:rPr>
          <w:rFonts w:ascii="Times New Roman" w:eastAsia="Times New Roman" w:hAnsi="Times New Roman" w:cs="Times New Roman"/>
          <w:color w:val="222222"/>
          <w:sz w:val="24"/>
          <w:szCs w:val="24"/>
          <w:highlight w:val="white"/>
          <w:lang w:val="en-GB"/>
        </w:rPr>
        <w:t>Tur-Porcar, Roig-Tierno and Llorca Mestre, 2018</w:t>
      </w:r>
      <w:r>
        <w:rPr>
          <w:rFonts w:ascii="Times New Roman" w:eastAsia="Times New Roman" w:hAnsi="Times New Roman" w:cs="Times New Roman"/>
          <w:sz w:val="24"/>
          <w:szCs w:val="24"/>
          <w:lang w:val="en-GB"/>
        </w:rPr>
        <w:t>). Developing these skills may require a lot of time but it is necessary to develop them because certain skills like critical thinking negotiation skills and communication skills are necessary as an entrepreneur. An individual should focus more on critical thinking and practice it while watching videos and other entrepreneurs' interviews and podcasts which will enhance their ability to think critically and give them an idea that how a successful entrepreneur should think (</w:t>
      </w:r>
      <w:r>
        <w:rPr>
          <w:rFonts w:ascii="Times New Roman" w:eastAsia="Times New Roman" w:hAnsi="Times New Roman" w:cs="Times New Roman"/>
          <w:color w:val="222222"/>
          <w:sz w:val="24"/>
          <w:szCs w:val="24"/>
          <w:highlight w:val="white"/>
          <w:lang w:val="en-GB"/>
        </w:rPr>
        <w:t xml:space="preserve">Drobyazko </w:t>
      </w:r>
      <w:r>
        <w:rPr>
          <w:rFonts w:ascii="Times New Roman" w:eastAsia="Times New Roman" w:hAnsi="Times New Roman" w:cs="Times New Roman"/>
          <w:i/>
          <w:color w:val="222222"/>
          <w:sz w:val="24"/>
          <w:szCs w:val="24"/>
          <w:highlight w:val="white"/>
          <w:lang w:val="en-GB"/>
        </w:rPr>
        <w:t>et al</w:t>
      </w:r>
      <w:r>
        <w:rPr>
          <w:rFonts w:ascii="Times New Roman" w:eastAsia="Times New Roman" w:hAnsi="Times New Roman" w:cs="Times New Roman"/>
          <w:color w:val="222222"/>
          <w:sz w:val="24"/>
          <w:szCs w:val="24"/>
          <w:highlight w:val="white"/>
          <w:lang w:val="en-GB"/>
        </w:rPr>
        <w:t>., 2019</w:t>
      </w:r>
      <w:r>
        <w:rPr>
          <w:rFonts w:ascii="Times New Roman" w:eastAsia="Times New Roman" w:hAnsi="Times New Roman" w:cs="Times New Roman"/>
          <w:sz w:val="24"/>
          <w:szCs w:val="24"/>
          <w:lang w:val="en-GB"/>
        </w:rPr>
        <w:t>).</w:t>
      </w:r>
    </w:p>
    <w:p w14:paraId="3DA5E0C2" w14:textId="77777777" w:rsidR="003B45F1" w:rsidRDefault="00000000">
      <w:pPr>
        <w:pStyle w:val="Normal1"/>
        <w:spacing w:line="360" w:lineRule="auto"/>
        <w:jc w:val="both"/>
      </w:pPr>
      <w:r>
        <w:rPr>
          <w:rFonts w:ascii="Times New Roman" w:eastAsia="Times New Roman" w:hAnsi="Times New Roman" w:cs="Times New Roman"/>
          <w:sz w:val="24"/>
          <w:szCs w:val="24"/>
          <w:lang w:val="en-GB"/>
        </w:rPr>
        <w:t>As an entrepreneur, one should enhance communication skills and also in addition one can also learn different languages which can be beneficial for communicating and negotiating with individuals from different places. One should also learn how to become a successful leader as an entrepreneur because being a leader will help one in directing motivating and regulating without any conflicts with experience in resolving them (</w:t>
      </w:r>
      <w:r>
        <w:rPr>
          <w:rFonts w:ascii="Times New Roman" w:eastAsia="Times New Roman" w:hAnsi="Times New Roman" w:cs="Times New Roman"/>
          <w:color w:val="222222"/>
          <w:sz w:val="24"/>
          <w:szCs w:val="24"/>
          <w:highlight w:val="white"/>
          <w:lang w:val="en-GB"/>
        </w:rPr>
        <w:t>Cho and Lee, 2018</w:t>
      </w:r>
      <w:r>
        <w:rPr>
          <w:rFonts w:ascii="Times New Roman" w:eastAsia="Times New Roman" w:hAnsi="Times New Roman" w:cs="Times New Roman"/>
          <w:sz w:val="24"/>
          <w:szCs w:val="24"/>
          <w:lang w:val="en-GB"/>
        </w:rPr>
        <w:t xml:space="preserve">). All entrepreneurs </w:t>
      </w:r>
      <w:r>
        <w:rPr>
          <w:rFonts w:ascii="Times New Roman" w:eastAsia="Times New Roman" w:hAnsi="Times New Roman" w:cs="Times New Roman"/>
          <w:sz w:val="24"/>
          <w:szCs w:val="24"/>
          <w:lang w:val="en-GB"/>
        </w:rPr>
        <w:lastRenderedPageBreak/>
        <w:t>globally are great leaders simultaneously because they have the experience of handling people and managing people at the same time.</w:t>
      </w:r>
    </w:p>
    <w:p w14:paraId="1FAC5981" w14:textId="77777777" w:rsidR="003B45F1" w:rsidRDefault="00000000">
      <w:pPr>
        <w:pStyle w:val="Heading1"/>
      </w:pPr>
      <w:bookmarkStart w:id="6" w:name="_Toc120226890"/>
      <w:r>
        <w:rPr>
          <w:lang w:val="en-GB"/>
        </w:rPr>
        <w:t>PEST analysis on the UK</w:t>
      </w:r>
      <w:bookmarkEnd w:id="6"/>
      <w:r>
        <w:rPr>
          <w:lang w:val="en-GB"/>
        </w:rPr>
        <w:t xml:space="preserve">  </w:t>
      </w:r>
    </w:p>
    <w:p w14:paraId="31F27A56" w14:textId="77777777" w:rsidR="003B45F1" w:rsidRDefault="00000000">
      <w:pPr>
        <w:pStyle w:val="Normal1"/>
        <w:spacing w:line="360" w:lineRule="auto"/>
        <w:jc w:val="both"/>
      </w:pPr>
      <w:r>
        <w:rPr>
          <w:rFonts w:ascii="Times New Roman" w:eastAsia="Times New Roman" w:hAnsi="Times New Roman" w:cs="Times New Roman"/>
          <w:b/>
          <w:i/>
          <w:sz w:val="24"/>
          <w:szCs w:val="24"/>
          <w:lang w:val="en-GB"/>
        </w:rPr>
        <w:t>Political factors:</w:t>
      </w:r>
    </w:p>
    <w:p w14:paraId="3E4C123B" w14:textId="77777777" w:rsidR="003B45F1" w:rsidRDefault="00000000">
      <w:pPr>
        <w:pStyle w:val="Normal1"/>
        <w:spacing w:line="360" w:lineRule="auto"/>
        <w:jc w:val="both"/>
      </w:pPr>
      <w:r>
        <w:rPr>
          <w:rFonts w:ascii="Times New Roman" w:eastAsia="Times New Roman" w:hAnsi="Times New Roman" w:cs="Times New Roman"/>
          <w:sz w:val="24"/>
          <w:szCs w:val="24"/>
          <w:lang w:val="en-GB"/>
        </w:rPr>
        <w:t>The United Kingdom is a well-established government operating under a parliamentary system. The United Kingdom ought to be a reasonable and sustainable place, with plenty of chances for people living and working there (</w:t>
      </w:r>
      <w:r>
        <w:rPr>
          <w:rFonts w:ascii="Times New Roman" w:eastAsia="Times New Roman" w:hAnsi="Times New Roman" w:cs="Times New Roman"/>
          <w:color w:val="222222"/>
          <w:sz w:val="24"/>
          <w:szCs w:val="24"/>
          <w:highlight w:val="white"/>
          <w:lang w:val="en-GB"/>
        </w:rPr>
        <w:t>Acker, Orujov and Simpson, 2018</w:t>
      </w:r>
      <w:r>
        <w:rPr>
          <w:rFonts w:ascii="Times New Roman" w:eastAsia="Times New Roman" w:hAnsi="Times New Roman" w:cs="Times New Roman"/>
          <w:sz w:val="24"/>
          <w:szCs w:val="24"/>
          <w:lang w:val="en-GB"/>
        </w:rPr>
        <w:t>).</w:t>
      </w:r>
    </w:p>
    <w:p w14:paraId="076424DF" w14:textId="77777777" w:rsidR="003B45F1" w:rsidRDefault="00000000">
      <w:pPr>
        <w:pStyle w:val="Normal1"/>
        <w:spacing w:line="360" w:lineRule="auto"/>
        <w:jc w:val="both"/>
      </w:pPr>
      <w:r>
        <w:rPr>
          <w:rFonts w:ascii="Times New Roman" w:eastAsia="Times New Roman" w:hAnsi="Times New Roman" w:cs="Times New Roman"/>
          <w:sz w:val="24"/>
          <w:szCs w:val="24"/>
          <w:lang w:val="en-GB"/>
        </w:rPr>
        <w:t>The British have officially left the European Union, a move known as "Brexit." Recent developments around Brexit have created an unsafe setting. In the end, the UK and the EU settled on 2020 as the date of departure. Exiting the European Union was supported by many because it would improve the country's economy and provide new economic opportunities.</w:t>
      </w:r>
    </w:p>
    <w:p w14:paraId="27E744C6" w14:textId="77777777" w:rsidR="003B45F1" w:rsidRDefault="00000000">
      <w:pPr>
        <w:pStyle w:val="Normal1"/>
        <w:spacing w:line="360" w:lineRule="auto"/>
        <w:jc w:val="both"/>
      </w:pPr>
      <w:r>
        <w:rPr>
          <w:rFonts w:ascii="Times New Roman" w:eastAsia="Times New Roman" w:hAnsi="Times New Roman" w:cs="Times New Roman"/>
          <w:sz w:val="24"/>
          <w:szCs w:val="24"/>
          <w:lang w:val="en-GB"/>
        </w:rPr>
        <w:t>The genuine problem-solving and process management system is well-liked by businesses, and employees have a high level of faith in the legal department's impartiality. In addition, the police, the general public, the expenditure agency, and the customs administration all have a fairly low vulnerability to corruption.</w:t>
      </w:r>
    </w:p>
    <w:p w14:paraId="6E461786" w14:textId="77777777" w:rsidR="003B45F1" w:rsidRDefault="00000000">
      <w:pPr>
        <w:pStyle w:val="Normal1"/>
        <w:spacing w:line="360" w:lineRule="auto"/>
        <w:jc w:val="both"/>
      </w:pPr>
      <w:r>
        <w:rPr>
          <w:rFonts w:ascii="Times New Roman" w:eastAsia="Times New Roman" w:hAnsi="Times New Roman" w:cs="Times New Roman"/>
          <w:b/>
          <w:i/>
          <w:sz w:val="24"/>
          <w:szCs w:val="24"/>
          <w:lang w:val="en-GB"/>
        </w:rPr>
        <w:t>Economic Factors-</w:t>
      </w:r>
    </w:p>
    <w:p w14:paraId="12016758" w14:textId="77777777" w:rsidR="003B45F1" w:rsidRDefault="00000000">
      <w:pPr>
        <w:pStyle w:val="Normal1"/>
        <w:spacing w:line="360" w:lineRule="auto"/>
        <w:jc w:val="both"/>
      </w:pPr>
      <w:r>
        <w:rPr>
          <w:rFonts w:ascii="Times New Roman" w:eastAsia="Times New Roman" w:hAnsi="Times New Roman" w:cs="Times New Roman"/>
          <w:sz w:val="24"/>
          <w:szCs w:val="24"/>
          <w:lang w:val="en-GB"/>
        </w:rPr>
        <w:t>When a community welcomes and embraces people of different backgrounds and traditions, it shows that it values diversity. As a result, many people from different parts of the globe are interested in her economy (</w:t>
      </w:r>
      <w:r>
        <w:rPr>
          <w:rFonts w:ascii="Times New Roman" w:eastAsia="Times New Roman" w:hAnsi="Times New Roman" w:cs="Times New Roman"/>
          <w:color w:val="222222"/>
          <w:sz w:val="24"/>
          <w:szCs w:val="24"/>
          <w:highlight w:val="white"/>
          <w:lang w:val="en-GB"/>
        </w:rPr>
        <w:t>Valverde and Latorre, 2018</w:t>
      </w:r>
      <w:r>
        <w:rPr>
          <w:rFonts w:ascii="Times New Roman" w:eastAsia="Times New Roman" w:hAnsi="Times New Roman" w:cs="Times New Roman"/>
          <w:sz w:val="24"/>
          <w:szCs w:val="24"/>
          <w:lang w:val="en-GB"/>
        </w:rPr>
        <w:t>). As of 2019, the United Kingdom's economy was expected to generate a nominal GDP of $2.8 trillion, placing it in sixth place worldwide.</w:t>
      </w:r>
    </w:p>
    <w:p w14:paraId="5AE65197" w14:textId="77777777" w:rsidR="003B45F1" w:rsidRDefault="00000000">
      <w:pPr>
        <w:pStyle w:val="Normal1"/>
        <w:spacing w:line="360" w:lineRule="auto"/>
        <w:jc w:val="both"/>
      </w:pPr>
      <w:r>
        <w:rPr>
          <w:rFonts w:ascii="Times New Roman" w:eastAsia="Times New Roman" w:hAnsi="Times New Roman" w:cs="Times New Roman"/>
          <w:b/>
          <w:i/>
          <w:sz w:val="24"/>
          <w:szCs w:val="24"/>
          <w:lang w:val="en-GB"/>
        </w:rPr>
        <w:t>Sociocultural factors-</w:t>
      </w:r>
    </w:p>
    <w:p w14:paraId="50D4F7A7" w14:textId="77777777" w:rsidR="003B45F1" w:rsidRDefault="00000000">
      <w:pPr>
        <w:pStyle w:val="Normal1"/>
        <w:spacing w:line="360" w:lineRule="auto"/>
        <w:jc w:val="both"/>
      </w:pPr>
      <w:r>
        <w:rPr>
          <w:rFonts w:ascii="Times New Roman" w:eastAsia="Times New Roman" w:hAnsi="Times New Roman" w:cs="Times New Roman"/>
          <w:sz w:val="24"/>
          <w:szCs w:val="24"/>
          <w:lang w:val="en-GB"/>
        </w:rPr>
        <w:t>The United Kingdom has some of the highest individual marks, surpassed only by a few of the successfully combined nations. The British are known for their discretion and insularity. A child's early education should focus on helping them develop a strong sense of autonomy, so that they may choose their own unique path in life and make meaningful contributions to the world (</w:t>
      </w:r>
      <w:r>
        <w:rPr>
          <w:rFonts w:ascii="Times New Roman" w:eastAsia="Times New Roman" w:hAnsi="Times New Roman" w:cs="Times New Roman"/>
          <w:color w:val="222222"/>
          <w:sz w:val="24"/>
          <w:szCs w:val="24"/>
          <w:highlight w:val="white"/>
          <w:lang w:val="en-GB"/>
        </w:rPr>
        <w:t xml:space="preserve">Gong </w:t>
      </w:r>
      <w:r>
        <w:rPr>
          <w:rFonts w:ascii="Times New Roman" w:eastAsia="Times New Roman" w:hAnsi="Times New Roman" w:cs="Times New Roman"/>
          <w:i/>
          <w:color w:val="222222"/>
          <w:sz w:val="24"/>
          <w:szCs w:val="24"/>
          <w:highlight w:val="white"/>
          <w:lang w:val="en-GB"/>
        </w:rPr>
        <w:t>et al</w:t>
      </w:r>
      <w:r>
        <w:rPr>
          <w:rFonts w:ascii="Times New Roman" w:eastAsia="Times New Roman" w:hAnsi="Times New Roman" w:cs="Times New Roman"/>
          <w:color w:val="222222"/>
          <w:sz w:val="24"/>
          <w:szCs w:val="24"/>
          <w:highlight w:val="white"/>
          <w:lang w:val="en-GB"/>
        </w:rPr>
        <w:t>., 2020</w:t>
      </w:r>
      <w:r>
        <w:rPr>
          <w:rFonts w:ascii="Times New Roman" w:eastAsia="Times New Roman" w:hAnsi="Times New Roman" w:cs="Times New Roman"/>
          <w:sz w:val="24"/>
          <w:szCs w:val="24"/>
          <w:lang w:val="en-GB"/>
        </w:rPr>
        <w:t>). Those at the top of their social hierarchy in terms of Indulgence tend to be self-aware and motivated by the desire to profit from their experiences and enjoy themselves. They have an optimistic outlook and work hard to achieve their goals.</w:t>
      </w:r>
    </w:p>
    <w:p w14:paraId="152DADCB" w14:textId="77777777" w:rsidR="003B45F1" w:rsidRDefault="003B45F1">
      <w:pPr>
        <w:pStyle w:val="Normal1"/>
        <w:spacing w:line="360" w:lineRule="auto"/>
        <w:jc w:val="both"/>
      </w:pPr>
    </w:p>
    <w:p w14:paraId="1470FC59" w14:textId="77777777" w:rsidR="003B45F1" w:rsidRDefault="00000000">
      <w:pPr>
        <w:pStyle w:val="Normal1"/>
        <w:spacing w:line="360" w:lineRule="auto"/>
        <w:jc w:val="both"/>
      </w:pPr>
      <w:r>
        <w:rPr>
          <w:rFonts w:ascii="Times New Roman" w:eastAsia="Times New Roman" w:hAnsi="Times New Roman" w:cs="Times New Roman"/>
          <w:b/>
          <w:i/>
          <w:sz w:val="24"/>
          <w:szCs w:val="24"/>
          <w:lang w:val="en-GB"/>
        </w:rPr>
        <w:t xml:space="preserve">Technological factors- </w:t>
      </w:r>
    </w:p>
    <w:p w14:paraId="4D8D8D44" w14:textId="77777777" w:rsidR="003B45F1" w:rsidRDefault="00000000">
      <w:pPr>
        <w:pStyle w:val="Normal1"/>
        <w:spacing w:line="360" w:lineRule="auto"/>
        <w:jc w:val="both"/>
      </w:pPr>
      <w:r>
        <w:rPr>
          <w:rFonts w:ascii="Times New Roman" w:eastAsia="Times New Roman" w:hAnsi="Times New Roman" w:cs="Times New Roman"/>
          <w:sz w:val="24"/>
          <w:szCs w:val="24"/>
          <w:lang w:val="en-GB"/>
        </w:rPr>
        <w:lastRenderedPageBreak/>
        <w:t>The United Kingdom has improved its laws to better safeguard the intellectual property in tandem with its position at the forefront of innovation and R&amp;D worldwide. The UK Intellectual Property Office is responsible for maintaining trademark, design, and patent registers; however, the UK does not have a broad statutory registration of copyright. In order to keep up with the ever-changing nature of industries, lawmakers continually adapt and update laws protecting intellectual property rights (</w:t>
      </w:r>
      <w:r>
        <w:rPr>
          <w:rFonts w:ascii="Times New Roman" w:eastAsia="Times New Roman" w:hAnsi="Times New Roman" w:cs="Times New Roman"/>
          <w:color w:val="222222"/>
          <w:sz w:val="24"/>
          <w:szCs w:val="24"/>
          <w:highlight w:val="white"/>
          <w:lang w:val="en-GB"/>
        </w:rPr>
        <w:t>Keeler, 2019</w:t>
      </w:r>
      <w:r>
        <w:rPr>
          <w:rFonts w:ascii="Times New Roman" w:eastAsia="Times New Roman" w:hAnsi="Times New Roman" w:cs="Times New Roman"/>
          <w:sz w:val="24"/>
          <w:szCs w:val="24"/>
          <w:lang w:val="en-GB"/>
        </w:rPr>
        <w:t>). Also, the number of graduates with IT-related degrees has dropped dramatically in recent years, contributing to a severe shortage of IT and telecom personnel in the UK. The shortage of workers in fields like research and development (R&amp;D) and information technology (IT) might hinder the country's efforts to stay competitive.</w:t>
      </w:r>
    </w:p>
    <w:p w14:paraId="4A71469D" w14:textId="77777777" w:rsidR="003B45F1" w:rsidRDefault="00000000">
      <w:pPr>
        <w:pStyle w:val="Normal1"/>
        <w:spacing w:line="360" w:lineRule="auto"/>
        <w:jc w:val="both"/>
      </w:pPr>
      <w:r>
        <w:rPr>
          <w:rFonts w:ascii="Times New Roman" w:eastAsia="Times New Roman" w:hAnsi="Times New Roman" w:cs="Times New Roman"/>
          <w:sz w:val="24"/>
          <w:szCs w:val="24"/>
          <w:lang w:val="en-GB"/>
        </w:rPr>
        <w:t>The United Kingdom is a leader in technological innovation, which bodes well for the growth of emerging industries like nanotechnology, space travel, and renewable power. The government has provided incentives like tax breaks to encourage investment in certain sectors (</w:t>
      </w:r>
      <w:r>
        <w:rPr>
          <w:rFonts w:ascii="Times New Roman" w:eastAsia="Times New Roman" w:hAnsi="Times New Roman" w:cs="Times New Roman"/>
          <w:color w:val="222222"/>
          <w:sz w:val="24"/>
          <w:szCs w:val="24"/>
          <w:highlight w:val="white"/>
          <w:lang w:val="en-GB"/>
        </w:rPr>
        <w:t xml:space="preserve">Haseeb </w:t>
      </w:r>
      <w:r>
        <w:rPr>
          <w:rFonts w:ascii="Times New Roman" w:eastAsia="Times New Roman" w:hAnsi="Times New Roman" w:cs="Times New Roman"/>
          <w:i/>
          <w:color w:val="222222"/>
          <w:sz w:val="24"/>
          <w:szCs w:val="24"/>
          <w:highlight w:val="white"/>
          <w:lang w:val="en-GB"/>
        </w:rPr>
        <w:t>et al</w:t>
      </w:r>
      <w:r>
        <w:rPr>
          <w:rFonts w:ascii="Times New Roman" w:eastAsia="Times New Roman" w:hAnsi="Times New Roman" w:cs="Times New Roman"/>
          <w:color w:val="222222"/>
          <w:sz w:val="24"/>
          <w:szCs w:val="24"/>
          <w:highlight w:val="white"/>
          <w:lang w:val="en-GB"/>
        </w:rPr>
        <w:t>., 2019</w:t>
      </w:r>
      <w:r>
        <w:rPr>
          <w:rFonts w:ascii="Times New Roman" w:eastAsia="Times New Roman" w:hAnsi="Times New Roman" w:cs="Times New Roman"/>
          <w:sz w:val="24"/>
          <w:szCs w:val="24"/>
          <w:lang w:val="en-GB"/>
        </w:rPr>
        <w:t>). While investments in such fields often need large sums of money and provide low returns, the conventional technology-heavy sectors of medicines and telecommunications have similarly promising futures for firms that manage to achieve a breakthrough.</w:t>
      </w:r>
    </w:p>
    <w:p w14:paraId="76AED7DD" w14:textId="77777777" w:rsidR="003B45F1" w:rsidRDefault="00000000">
      <w:pPr>
        <w:pStyle w:val="Heading1"/>
      </w:pPr>
      <w:bookmarkStart w:id="7" w:name="_Toc120226891"/>
      <w:r>
        <w:rPr>
          <w:lang w:val="en-GB"/>
        </w:rPr>
        <w:t>Conclusion</w:t>
      </w:r>
      <w:bookmarkEnd w:id="7"/>
      <w:r>
        <w:rPr>
          <w:lang w:val="en-GB"/>
        </w:rPr>
        <w:t xml:space="preserve"> </w:t>
      </w:r>
    </w:p>
    <w:p w14:paraId="2C9C2987" w14:textId="77777777" w:rsidR="003B45F1" w:rsidRDefault="00000000">
      <w:pPr>
        <w:pStyle w:val="Normal1"/>
        <w:spacing w:line="360" w:lineRule="auto"/>
        <w:jc w:val="both"/>
      </w:pPr>
      <w:r>
        <w:rPr>
          <w:rFonts w:ascii="Times New Roman" w:eastAsia="Times New Roman" w:hAnsi="Times New Roman" w:cs="Times New Roman"/>
          <w:sz w:val="24"/>
          <w:szCs w:val="24"/>
          <w:lang w:val="en-GB"/>
        </w:rPr>
        <w:t>From this above study, it can be concluded that for entrepreneurship is important to analyse the internal factors of an individual for evaluating the strengths, weaknesses, opportunities and threats an individual. For being an entrepreneur, it is important to have skills and characteristics and traits of an entrepreneur that can impact the company and the sector. In the above study how, an entrepreneur can have a successful business through ownership of an individual and the ability to think critically is discussed. Further analysis of the skills and characteristics which should be included as an entrepreneur as an individual was also discussed. For being able to fit the criteria of an entrepreneur a skill audit has been done of an individual through which one can audit their skills required and take actions in the time frame through which they can further implement their skills into the business.</w:t>
      </w:r>
    </w:p>
    <w:p w14:paraId="7DF1FDC6" w14:textId="77777777" w:rsidR="003B45F1" w:rsidRDefault="00000000">
      <w:pPr>
        <w:pStyle w:val="Normal1"/>
        <w:spacing w:line="360" w:lineRule="auto"/>
        <w:jc w:val="both"/>
        <w:rPr>
          <w:rFonts w:ascii="Times New Roman" w:eastAsia="Times New Roman" w:hAnsi="Times New Roman" w:cs="Times New Roman"/>
          <w:sz w:val="24"/>
          <w:szCs w:val="24"/>
          <w:lang w:val="en-GB"/>
        </w:rPr>
      </w:pPr>
      <w:r>
        <w:br w:type="page"/>
      </w:r>
    </w:p>
    <w:p w14:paraId="47A19E0C" w14:textId="77777777" w:rsidR="003B45F1" w:rsidRDefault="00000000">
      <w:pPr>
        <w:pStyle w:val="Heading1"/>
      </w:pPr>
      <w:bookmarkStart w:id="8" w:name="_Toc120226892"/>
      <w:r>
        <w:rPr>
          <w:lang w:val="en-GB"/>
        </w:rPr>
        <w:lastRenderedPageBreak/>
        <w:t>References</w:t>
      </w:r>
      <w:bookmarkEnd w:id="8"/>
      <w:r>
        <w:rPr>
          <w:lang w:val="en-GB"/>
        </w:rPr>
        <w:t xml:space="preserve"> </w:t>
      </w:r>
    </w:p>
    <w:p w14:paraId="1E391BC9" w14:textId="77777777" w:rsidR="003B45F1" w:rsidRDefault="00000000">
      <w:pPr>
        <w:pStyle w:val="Normal1"/>
        <w:spacing w:line="360" w:lineRule="auto"/>
        <w:jc w:val="both"/>
      </w:pPr>
      <w:r>
        <w:rPr>
          <w:rFonts w:ascii="Times New Roman" w:eastAsia="Times New Roman" w:hAnsi="Times New Roman" w:cs="Times New Roman"/>
          <w:color w:val="222222"/>
          <w:sz w:val="24"/>
          <w:szCs w:val="24"/>
          <w:highlight w:val="white"/>
          <w:lang w:val="en-GB"/>
        </w:rPr>
        <w:t xml:space="preserve">Acker, D., Orujov, A. and Simpson, H., 2018. Political donations and political risk in the UK: Evidence from a closely-fought election. </w:t>
      </w:r>
      <w:r>
        <w:rPr>
          <w:rFonts w:ascii="Times New Roman" w:eastAsia="Times New Roman" w:hAnsi="Times New Roman" w:cs="Times New Roman"/>
          <w:i/>
          <w:color w:val="222222"/>
          <w:sz w:val="24"/>
          <w:szCs w:val="24"/>
          <w:highlight w:val="white"/>
          <w:lang w:val="en-GB"/>
        </w:rPr>
        <w:t>Journal of Banking &amp; Finance</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92</w:t>
      </w:r>
      <w:r>
        <w:rPr>
          <w:rFonts w:ascii="Times New Roman" w:eastAsia="Times New Roman" w:hAnsi="Times New Roman" w:cs="Times New Roman"/>
          <w:color w:val="222222"/>
          <w:sz w:val="24"/>
          <w:szCs w:val="24"/>
          <w:highlight w:val="white"/>
          <w:lang w:val="en-GB"/>
        </w:rPr>
        <w:t>, pp.146-167.</w:t>
      </w:r>
    </w:p>
    <w:p w14:paraId="0FEBB74D" w14:textId="77777777" w:rsidR="003B45F1" w:rsidRDefault="00000000">
      <w:pPr>
        <w:pStyle w:val="Normal1"/>
        <w:spacing w:line="360" w:lineRule="auto"/>
        <w:jc w:val="both"/>
      </w:pPr>
      <w:r>
        <w:rPr>
          <w:rFonts w:ascii="Times New Roman" w:eastAsia="Times New Roman" w:hAnsi="Times New Roman" w:cs="Times New Roman"/>
          <w:color w:val="222222"/>
          <w:sz w:val="24"/>
          <w:szCs w:val="24"/>
          <w:highlight w:val="white"/>
          <w:lang w:val="en-GB"/>
        </w:rPr>
        <w:t xml:space="preserve">Cho, Y.H. and Lee, J.H., 2018. Entrepreneurial orientation, entrepreneurial education and performance. </w:t>
      </w:r>
      <w:r>
        <w:rPr>
          <w:rFonts w:ascii="Times New Roman" w:eastAsia="Times New Roman" w:hAnsi="Times New Roman" w:cs="Times New Roman"/>
          <w:i/>
          <w:color w:val="222222"/>
          <w:sz w:val="24"/>
          <w:szCs w:val="24"/>
          <w:highlight w:val="white"/>
          <w:lang w:val="en-GB"/>
        </w:rPr>
        <w:t>Asia Pacific Journal of Innovation and Entrepreneurship</w:t>
      </w:r>
      <w:r>
        <w:rPr>
          <w:rFonts w:ascii="Times New Roman" w:eastAsia="Times New Roman" w:hAnsi="Times New Roman" w:cs="Times New Roman"/>
          <w:color w:val="222222"/>
          <w:sz w:val="24"/>
          <w:szCs w:val="24"/>
          <w:highlight w:val="white"/>
          <w:lang w:val="en-GB"/>
        </w:rPr>
        <w:t>.</w:t>
      </w:r>
    </w:p>
    <w:p w14:paraId="60E3D12C" w14:textId="77777777" w:rsidR="003B45F1" w:rsidRDefault="00000000">
      <w:pPr>
        <w:pStyle w:val="Normal1"/>
        <w:spacing w:line="360" w:lineRule="auto"/>
        <w:jc w:val="both"/>
      </w:pPr>
      <w:r>
        <w:rPr>
          <w:rFonts w:ascii="Times New Roman" w:eastAsia="Times New Roman" w:hAnsi="Times New Roman" w:cs="Times New Roman"/>
          <w:color w:val="222222"/>
          <w:sz w:val="24"/>
          <w:szCs w:val="24"/>
          <w:highlight w:val="white"/>
          <w:lang w:val="en-GB"/>
        </w:rPr>
        <w:t xml:space="preserve">Drobyazko, S., Barwińska-Małajowicz, A., Ślusarczyk, B., Zavidna, L. and Danylovych-Kropyvnytska, M., 2019. Innovative entrepreneurship models in the management system of enterprise competitiveness. </w:t>
      </w:r>
      <w:r>
        <w:rPr>
          <w:rFonts w:ascii="Times New Roman" w:eastAsia="Times New Roman" w:hAnsi="Times New Roman" w:cs="Times New Roman"/>
          <w:i/>
          <w:color w:val="222222"/>
          <w:sz w:val="24"/>
          <w:szCs w:val="24"/>
          <w:highlight w:val="white"/>
          <w:lang w:val="en-GB"/>
        </w:rPr>
        <w:t>Journal of Entrepreneurship Education</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22</w:t>
      </w:r>
      <w:r>
        <w:rPr>
          <w:rFonts w:ascii="Times New Roman" w:eastAsia="Times New Roman" w:hAnsi="Times New Roman" w:cs="Times New Roman"/>
          <w:color w:val="222222"/>
          <w:sz w:val="24"/>
          <w:szCs w:val="24"/>
          <w:highlight w:val="white"/>
          <w:lang w:val="en-GB"/>
        </w:rPr>
        <w:t>(4), pp.1-6.</w:t>
      </w:r>
    </w:p>
    <w:p w14:paraId="1EDC7AC6" w14:textId="77777777" w:rsidR="003B45F1" w:rsidRDefault="00000000">
      <w:pPr>
        <w:pStyle w:val="Normal1"/>
        <w:spacing w:line="360" w:lineRule="auto"/>
        <w:jc w:val="both"/>
      </w:pPr>
      <w:r>
        <w:rPr>
          <w:rFonts w:ascii="Times New Roman" w:eastAsia="Times New Roman" w:hAnsi="Times New Roman" w:cs="Times New Roman"/>
          <w:color w:val="222222"/>
          <w:sz w:val="24"/>
          <w:szCs w:val="24"/>
          <w:highlight w:val="white"/>
          <w:lang w:val="en-GB"/>
        </w:rPr>
        <w:t xml:space="preserve">Gong, Y., Putnam, E., You, W. and Zhao, C., 2020. Investigation into the circular economy of plastics: The case of the UK fast moving consumer goods industry. </w:t>
      </w:r>
      <w:r>
        <w:rPr>
          <w:rFonts w:ascii="Times New Roman" w:eastAsia="Times New Roman" w:hAnsi="Times New Roman" w:cs="Times New Roman"/>
          <w:i/>
          <w:color w:val="222222"/>
          <w:sz w:val="24"/>
          <w:szCs w:val="24"/>
          <w:highlight w:val="white"/>
          <w:lang w:val="en-GB"/>
        </w:rPr>
        <w:t>Journal of Cleaner Production</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244</w:t>
      </w:r>
      <w:r>
        <w:rPr>
          <w:rFonts w:ascii="Times New Roman" w:eastAsia="Times New Roman" w:hAnsi="Times New Roman" w:cs="Times New Roman"/>
          <w:color w:val="222222"/>
          <w:sz w:val="24"/>
          <w:szCs w:val="24"/>
          <w:highlight w:val="white"/>
          <w:lang w:val="en-GB"/>
        </w:rPr>
        <w:t>, p.118941.</w:t>
      </w:r>
    </w:p>
    <w:p w14:paraId="0B5EC617" w14:textId="77777777" w:rsidR="003B45F1" w:rsidRDefault="00000000">
      <w:pPr>
        <w:pStyle w:val="Normal1"/>
        <w:spacing w:line="360" w:lineRule="auto"/>
        <w:jc w:val="both"/>
      </w:pPr>
      <w:r>
        <w:rPr>
          <w:rFonts w:ascii="Times New Roman" w:eastAsia="Times New Roman" w:hAnsi="Times New Roman" w:cs="Times New Roman"/>
          <w:color w:val="222222"/>
          <w:sz w:val="24"/>
          <w:szCs w:val="24"/>
          <w:highlight w:val="white"/>
          <w:lang w:val="en-GB"/>
        </w:rPr>
        <w:t xml:space="preserve">Haseeb, M., Hussain, H.I., Kot, S., Androniceanu, A. and Jermsittiparsert, K., 2019. Role of social and technological challenges in achieving a sustainable competitive advantage and sustainable business performance. </w:t>
      </w:r>
      <w:r>
        <w:rPr>
          <w:rFonts w:ascii="Times New Roman" w:eastAsia="Times New Roman" w:hAnsi="Times New Roman" w:cs="Times New Roman"/>
          <w:i/>
          <w:color w:val="222222"/>
          <w:sz w:val="24"/>
          <w:szCs w:val="24"/>
          <w:highlight w:val="white"/>
          <w:lang w:val="en-GB"/>
        </w:rPr>
        <w:t>Sustainability</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11</w:t>
      </w:r>
      <w:r>
        <w:rPr>
          <w:rFonts w:ascii="Times New Roman" w:eastAsia="Times New Roman" w:hAnsi="Times New Roman" w:cs="Times New Roman"/>
          <w:color w:val="222222"/>
          <w:sz w:val="24"/>
          <w:szCs w:val="24"/>
          <w:highlight w:val="white"/>
          <w:lang w:val="en-GB"/>
        </w:rPr>
        <w:t>(14), p.3811.</w:t>
      </w:r>
    </w:p>
    <w:p w14:paraId="4DE210C2" w14:textId="77777777" w:rsidR="003B45F1" w:rsidRDefault="00000000">
      <w:pPr>
        <w:pStyle w:val="Normal1"/>
        <w:spacing w:line="360" w:lineRule="auto"/>
        <w:jc w:val="both"/>
      </w:pPr>
      <w:r>
        <w:rPr>
          <w:rFonts w:ascii="Times New Roman" w:eastAsia="Times New Roman" w:hAnsi="Times New Roman" w:cs="Times New Roman"/>
          <w:color w:val="222222"/>
          <w:sz w:val="24"/>
          <w:szCs w:val="24"/>
          <w:highlight w:val="white"/>
          <w:lang w:val="en-GB"/>
        </w:rPr>
        <w:t xml:space="preserve">Ikebuaku, K. and Dinbabo, M., 2018. Beyond entrepreneurship education: business incubation and entrepreneurial capabilities. </w:t>
      </w:r>
      <w:r>
        <w:rPr>
          <w:rFonts w:ascii="Times New Roman" w:eastAsia="Times New Roman" w:hAnsi="Times New Roman" w:cs="Times New Roman"/>
          <w:i/>
          <w:color w:val="222222"/>
          <w:sz w:val="24"/>
          <w:szCs w:val="24"/>
          <w:highlight w:val="white"/>
          <w:lang w:val="en-GB"/>
        </w:rPr>
        <w:t>Journal of Entrepreneurship in Emerging Economies</w:t>
      </w:r>
      <w:r>
        <w:rPr>
          <w:rFonts w:ascii="Times New Roman" w:eastAsia="Times New Roman" w:hAnsi="Times New Roman" w:cs="Times New Roman"/>
          <w:color w:val="222222"/>
          <w:sz w:val="24"/>
          <w:szCs w:val="24"/>
          <w:highlight w:val="white"/>
          <w:lang w:val="en-GB"/>
        </w:rPr>
        <w:t>.</w:t>
      </w:r>
    </w:p>
    <w:p w14:paraId="74A9C95A" w14:textId="77777777" w:rsidR="003B45F1" w:rsidRDefault="00000000">
      <w:pPr>
        <w:pStyle w:val="Normal1"/>
        <w:spacing w:line="360" w:lineRule="auto"/>
        <w:jc w:val="both"/>
      </w:pPr>
      <w:r>
        <w:rPr>
          <w:rFonts w:ascii="Times New Roman" w:eastAsia="Times New Roman" w:hAnsi="Times New Roman" w:cs="Times New Roman"/>
          <w:color w:val="222222"/>
          <w:sz w:val="24"/>
          <w:szCs w:val="24"/>
          <w:highlight w:val="white"/>
          <w:lang w:val="en-GB"/>
        </w:rPr>
        <w:t xml:space="preserve">Jena, R.K., 2020. Measuring the impact of business management Student's attitude towards entrepreneurship education on entrepreneurial intention: A case study. </w:t>
      </w:r>
      <w:r>
        <w:rPr>
          <w:rFonts w:ascii="Times New Roman" w:eastAsia="Times New Roman" w:hAnsi="Times New Roman" w:cs="Times New Roman"/>
          <w:i/>
          <w:color w:val="222222"/>
          <w:sz w:val="24"/>
          <w:szCs w:val="24"/>
          <w:highlight w:val="white"/>
          <w:lang w:val="en-GB"/>
        </w:rPr>
        <w:t>Computers in Human Behavior</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107</w:t>
      </w:r>
      <w:r>
        <w:rPr>
          <w:rFonts w:ascii="Times New Roman" w:eastAsia="Times New Roman" w:hAnsi="Times New Roman" w:cs="Times New Roman"/>
          <w:color w:val="222222"/>
          <w:sz w:val="24"/>
          <w:szCs w:val="24"/>
          <w:highlight w:val="white"/>
          <w:lang w:val="en-GB"/>
        </w:rPr>
        <w:t>, p.106275.</w:t>
      </w:r>
    </w:p>
    <w:p w14:paraId="309E6A99" w14:textId="77777777" w:rsidR="003B45F1" w:rsidRDefault="00000000">
      <w:pPr>
        <w:pStyle w:val="Normal1"/>
        <w:spacing w:line="360" w:lineRule="auto"/>
        <w:jc w:val="both"/>
      </w:pPr>
      <w:r>
        <w:rPr>
          <w:rFonts w:ascii="Times New Roman" w:eastAsia="Times New Roman" w:hAnsi="Times New Roman" w:cs="Times New Roman"/>
          <w:color w:val="222222"/>
          <w:sz w:val="24"/>
          <w:szCs w:val="24"/>
          <w:highlight w:val="white"/>
          <w:lang w:val="en-GB"/>
        </w:rPr>
        <w:t xml:space="preserve">Keeler, B.L., Hamel, P., McPhearson, T., Hamann, M.H., Donahue, M.L., Meza Prado, K.A., Arkema, K.K., Bratman, G.N., Brauman, K.A., Finlay, J.C. and Guerry, A.D., 2019. Social-ecological and technological factors moderate the value of urban nature. </w:t>
      </w:r>
      <w:r>
        <w:rPr>
          <w:rFonts w:ascii="Times New Roman" w:eastAsia="Times New Roman" w:hAnsi="Times New Roman" w:cs="Times New Roman"/>
          <w:i/>
          <w:color w:val="222222"/>
          <w:sz w:val="24"/>
          <w:szCs w:val="24"/>
          <w:highlight w:val="white"/>
          <w:lang w:val="en-GB"/>
        </w:rPr>
        <w:t>Nature Sustainability</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2</w:t>
      </w:r>
      <w:r>
        <w:rPr>
          <w:rFonts w:ascii="Times New Roman" w:eastAsia="Times New Roman" w:hAnsi="Times New Roman" w:cs="Times New Roman"/>
          <w:color w:val="222222"/>
          <w:sz w:val="24"/>
          <w:szCs w:val="24"/>
          <w:highlight w:val="white"/>
          <w:lang w:val="en-GB"/>
        </w:rPr>
        <w:t>(1), pp.29-38.</w:t>
      </w:r>
    </w:p>
    <w:p w14:paraId="486C2E72" w14:textId="77777777" w:rsidR="003B45F1" w:rsidRDefault="00000000">
      <w:pPr>
        <w:pStyle w:val="Normal1"/>
        <w:spacing w:line="360" w:lineRule="auto"/>
        <w:jc w:val="both"/>
      </w:pPr>
      <w:r>
        <w:rPr>
          <w:rFonts w:ascii="Times New Roman" w:eastAsia="Times New Roman" w:hAnsi="Times New Roman" w:cs="Times New Roman"/>
          <w:color w:val="222222"/>
          <w:sz w:val="24"/>
          <w:szCs w:val="24"/>
          <w:highlight w:val="white"/>
          <w:lang w:val="en-GB"/>
        </w:rPr>
        <w:t xml:space="preserve">Leonidou, E., Christofi, M., Vrontis, D. and Thrassou, A., 2020. An integrative framework of stakeholder engagement for innovation management and entrepreneurship development. </w:t>
      </w:r>
      <w:r>
        <w:rPr>
          <w:rFonts w:ascii="Times New Roman" w:eastAsia="Times New Roman" w:hAnsi="Times New Roman" w:cs="Times New Roman"/>
          <w:i/>
          <w:color w:val="222222"/>
          <w:sz w:val="24"/>
          <w:szCs w:val="24"/>
          <w:highlight w:val="white"/>
          <w:lang w:val="en-GB"/>
        </w:rPr>
        <w:t>Journal of Business Research</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119</w:t>
      </w:r>
      <w:r>
        <w:rPr>
          <w:rFonts w:ascii="Times New Roman" w:eastAsia="Times New Roman" w:hAnsi="Times New Roman" w:cs="Times New Roman"/>
          <w:color w:val="222222"/>
          <w:sz w:val="24"/>
          <w:szCs w:val="24"/>
          <w:highlight w:val="white"/>
          <w:lang w:val="en-GB"/>
        </w:rPr>
        <w:t>, pp.245-258.</w:t>
      </w:r>
    </w:p>
    <w:p w14:paraId="793EB476" w14:textId="77777777" w:rsidR="003B45F1" w:rsidRDefault="00000000">
      <w:pPr>
        <w:pStyle w:val="Normal1"/>
        <w:spacing w:line="360" w:lineRule="auto"/>
        <w:jc w:val="both"/>
      </w:pPr>
      <w:r>
        <w:rPr>
          <w:rFonts w:ascii="Times New Roman" w:eastAsia="Times New Roman" w:hAnsi="Times New Roman" w:cs="Times New Roman"/>
          <w:color w:val="222222"/>
          <w:sz w:val="24"/>
          <w:szCs w:val="24"/>
          <w:highlight w:val="white"/>
          <w:lang w:val="en-GB"/>
        </w:rPr>
        <w:t xml:space="preserve">Rădulescu, C.V., Dobrea, R.C. and Burlacu, S., 2018. The business management of distress situations. In </w:t>
      </w:r>
      <w:r>
        <w:rPr>
          <w:rFonts w:ascii="Times New Roman" w:eastAsia="Times New Roman" w:hAnsi="Times New Roman" w:cs="Times New Roman"/>
          <w:i/>
          <w:color w:val="222222"/>
          <w:sz w:val="24"/>
          <w:szCs w:val="24"/>
          <w:highlight w:val="white"/>
          <w:lang w:val="en-GB"/>
        </w:rPr>
        <w:t>The 12th international management conference “Management Perspectives in the Digital Era” November 1st-2nd</w:t>
      </w:r>
      <w:r>
        <w:rPr>
          <w:rFonts w:ascii="Times New Roman" w:eastAsia="Times New Roman" w:hAnsi="Times New Roman" w:cs="Times New Roman"/>
          <w:color w:val="222222"/>
          <w:sz w:val="24"/>
          <w:szCs w:val="24"/>
          <w:highlight w:val="white"/>
          <w:lang w:val="en-GB"/>
        </w:rPr>
        <w:t xml:space="preserve"> (pp. 741-747).</w:t>
      </w:r>
    </w:p>
    <w:p w14:paraId="759E0607" w14:textId="77777777" w:rsidR="003B45F1" w:rsidRDefault="00000000">
      <w:pPr>
        <w:pStyle w:val="BodyText"/>
        <w:spacing w:line="360" w:lineRule="auto"/>
        <w:jc w:val="both"/>
      </w:pPr>
      <w:r>
        <w:rPr>
          <w:rFonts w:ascii="Times New Roman" w:eastAsia="Times New Roman" w:hAnsi="Times New Roman" w:cs="Times New Roman"/>
          <w:color w:val="222222"/>
          <w:sz w:val="24"/>
          <w:szCs w:val="24"/>
          <w:highlight w:val="white"/>
        </w:rPr>
        <w:t xml:space="preserve">Shane, S. (2003) </w:t>
      </w:r>
      <w:r>
        <w:rPr>
          <w:rFonts w:ascii="Times New Roman" w:eastAsia="Times New Roman" w:hAnsi="Times New Roman" w:cs="Times New Roman"/>
          <w:i/>
          <w:color w:val="222222"/>
          <w:sz w:val="24"/>
          <w:szCs w:val="24"/>
          <w:highlight w:val="white"/>
        </w:rPr>
        <w:t>A general theory of entrepreneurship: The individual-opportunity nexus</w:t>
      </w:r>
      <w:r>
        <w:rPr>
          <w:rFonts w:ascii="Times New Roman" w:eastAsia="Times New Roman" w:hAnsi="Times New Roman" w:cs="Times New Roman"/>
          <w:color w:val="222222"/>
          <w:sz w:val="24"/>
          <w:szCs w:val="24"/>
          <w:highlight w:val="white"/>
        </w:rPr>
        <w:t xml:space="preserve">. Cheltenham, UK: E. Elgar. </w:t>
      </w:r>
    </w:p>
    <w:p w14:paraId="4A5A41CA" w14:textId="77777777" w:rsidR="003B45F1" w:rsidRDefault="003B45F1">
      <w:pPr>
        <w:pStyle w:val="Normal1"/>
        <w:spacing w:line="360" w:lineRule="auto"/>
        <w:jc w:val="both"/>
      </w:pPr>
    </w:p>
    <w:p w14:paraId="039AB6FB" w14:textId="77777777" w:rsidR="003B45F1" w:rsidRDefault="00000000">
      <w:pPr>
        <w:pStyle w:val="Normal1"/>
        <w:spacing w:line="360" w:lineRule="auto"/>
        <w:jc w:val="both"/>
      </w:pPr>
      <w:r>
        <w:rPr>
          <w:rFonts w:ascii="Times New Roman" w:eastAsia="Times New Roman" w:hAnsi="Times New Roman" w:cs="Times New Roman"/>
          <w:color w:val="222222"/>
          <w:sz w:val="24"/>
          <w:szCs w:val="24"/>
          <w:highlight w:val="white"/>
          <w:lang w:val="en-GB"/>
        </w:rPr>
        <w:lastRenderedPageBreak/>
        <w:t xml:space="preserve">Tur-Porcar, A., Roig-Tierno, N. and Llorca Mestre, A., 2018. Factors affecting entrepreneurship and business sustainability. </w:t>
      </w:r>
      <w:r>
        <w:rPr>
          <w:rFonts w:ascii="Times New Roman" w:eastAsia="Times New Roman" w:hAnsi="Times New Roman" w:cs="Times New Roman"/>
          <w:i/>
          <w:color w:val="222222"/>
          <w:sz w:val="24"/>
          <w:szCs w:val="24"/>
          <w:highlight w:val="white"/>
          <w:lang w:val="en-GB"/>
        </w:rPr>
        <w:t>Sustainability</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10</w:t>
      </w:r>
      <w:r>
        <w:rPr>
          <w:rFonts w:ascii="Times New Roman" w:eastAsia="Times New Roman" w:hAnsi="Times New Roman" w:cs="Times New Roman"/>
          <w:color w:val="222222"/>
          <w:sz w:val="24"/>
          <w:szCs w:val="24"/>
          <w:highlight w:val="white"/>
          <w:lang w:val="en-GB"/>
        </w:rPr>
        <w:t>(2), p.452.</w:t>
      </w:r>
    </w:p>
    <w:p w14:paraId="616A716E" w14:textId="77777777" w:rsidR="003B45F1" w:rsidRDefault="00000000">
      <w:pPr>
        <w:pStyle w:val="Normal1"/>
        <w:spacing w:line="360" w:lineRule="auto"/>
        <w:jc w:val="both"/>
      </w:pPr>
      <w:r>
        <w:rPr>
          <w:rFonts w:ascii="Times New Roman" w:eastAsia="Times New Roman" w:hAnsi="Times New Roman" w:cs="Times New Roman"/>
          <w:color w:val="222222"/>
          <w:sz w:val="24"/>
          <w:szCs w:val="24"/>
          <w:highlight w:val="white"/>
          <w:lang w:val="en-GB"/>
        </w:rPr>
        <w:t xml:space="preserve">Valverde, G.O. and Latorre, M.C., 2018. The economic impact of potential migration policies in the UK after Brexit. </w:t>
      </w:r>
      <w:r>
        <w:rPr>
          <w:rFonts w:ascii="Times New Roman" w:eastAsia="Times New Roman" w:hAnsi="Times New Roman" w:cs="Times New Roman"/>
          <w:i/>
          <w:color w:val="222222"/>
          <w:sz w:val="24"/>
          <w:szCs w:val="24"/>
          <w:highlight w:val="white"/>
          <w:lang w:val="en-GB"/>
        </w:rPr>
        <w:t>Contemporary Social Science</w:t>
      </w:r>
      <w:r>
        <w:rPr>
          <w:rFonts w:ascii="Times New Roman" w:eastAsia="Times New Roman" w:hAnsi="Times New Roman" w:cs="Times New Roman"/>
          <w:color w:val="222222"/>
          <w:sz w:val="24"/>
          <w:szCs w:val="24"/>
          <w:highlight w:val="white"/>
          <w:lang w:val="en-GB"/>
        </w:rPr>
        <w:t>.</w:t>
      </w:r>
    </w:p>
    <w:p w14:paraId="4B8E7648" w14:textId="77777777" w:rsidR="003B45F1" w:rsidRDefault="003B45F1">
      <w:pPr>
        <w:pStyle w:val="Normal1"/>
        <w:spacing w:line="360" w:lineRule="auto"/>
        <w:jc w:val="both"/>
        <w:rPr>
          <w:color w:val="222222"/>
          <w:sz w:val="20"/>
          <w:szCs w:val="20"/>
          <w:highlight w:val="white"/>
          <w:lang w:val="en-GB"/>
        </w:rPr>
      </w:pPr>
    </w:p>
    <w:p w14:paraId="335C8285" w14:textId="77777777" w:rsidR="003B45F1" w:rsidRDefault="003B45F1">
      <w:pPr>
        <w:pStyle w:val="Normal1"/>
        <w:spacing w:line="360" w:lineRule="auto"/>
        <w:jc w:val="both"/>
        <w:rPr>
          <w:color w:val="222222"/>
          <w:sz w:val="20"/>
          <w:szCs w:val="20"/>
          <w:highlight w:val="white"/>
          <w:lang w:val="en-GB"/>
        </w:rPr>
      </w:pPr>
    </w:p>
    <w:p w14:paraId="7F080466" w14:textId="77777777" w:rsidR="003B45F1" w:rsidRDefault="00000000">
      <w:pPr>
        <w:pStyle w:val="Normal1"/>
        <w:spacing w:line="360" w:lineRule="auto"/>
        <w:jc w:val="both"/>
        <w:rPr>
          <w:rFonts w:ascii="Times New Roman" w:eastAsia="Times New Roman" w:hAnsi="Times New Roman" w:cs="Times New Roman"/>
          <w:sz w:val="24"/>
          <w:szCs w:val="24"/>
          <w:lang w:val="en-GB"/>
        </w:rPr>
      </w:pPr>
      <w:r>
        <w:br w:type="page"/>
      </w:r>
    </w:p>
    <w:p w14:paraId="719DC652" w14:textId="77777777" w:rsidR="003B45F1" w:rsidRDefault="00000000">
      <w:pPr>
        <w:pStyle w:val="Heading1"/>
      </w:pPr>
      <w:bookmarkStart w:id="9" w:name="_Toc120226893"/>
      <w:r>
        <w:rPr>
          <w:lang w:val="en-GB"/>
        </w:rPr>
        <w:lastRenderedPageBreak/>
        <w:t>Appendix A: Entrepreneur Personality Traits &amp; Characteristics to be Successful</w:t>
      </w:r>
      <w:bookmarkEnd w:id="9"/>
    </w:p>
    <w:p w14:paraId="4CCE2F00" w14:textId="77777777" w:rsidR="003B45F1" w:rsidRDefault="003B45F1">
      <w:pPr>
        <w:pStyle w:val="Heading1"/>
        <w:rPr>
          <w:lang w:val="en-GB"/>
        </w:rPr>
      </w:pPr>
      <w:bookmarkStart w:id="10" w:name="_r2sbp945ictf"/>
      <w:bookmarkEnd w:id="10"/>
    </w:p>
    <w:p w14:paraId="1CEDEC8B" w14:textId="77777777" w:rsidR="003B45F1" w:rsidRDefault="00000000">
      <w:pPr>
        <w:pStyle w:val="Normal1"/>
        <w:widowControl w:val="0"/>
        <w:spacing w:line="360" w:lineRule="auto"/>
        <w:jc w:val="center"/>
      </w:pPr>
      <w:r>
        <w:rPr>
          <w:noProof/>
        </w:rPr>
        <w:drawing>
          <wp:inline distT="0" distB="0" distL="0" distR="0" wp14:anchorId="7CAC97A2" wp14:editId="04420C41">
            <wp:extent cx="5076825" cy="3721735"/>
            <wp:effectExtent l="0" t="0" r="0" b="0"/>
            <wp:docPr id="1" name="image1.png" descr="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Diagram, bubble chart&#10;&#10;Description automatically generated"/>
                    <pic:cNvPicPr>
                      <a:picLocks noChangeAspect="1" noChangeArrowheads="1"/>
                    </pic:cNvPicPr>
                  </pic:nvPicPr>
                  <pic:blipFill>
                    <a:blip r:embed="rId7"/>
                    <a:stretch>
                      <a:fillRect/>
                    </a:stretch>
                  </pic:blipFill>
                  <pic:spPr bwMode="auto">
                    <a:xfrm>
                      <a:off x="0" y="0"/>
                      <a:ext cx="5076825" cy="3721735"/>
                    </a:xfrm>
                    <a:prstGeom prst="rect">
                      <a:avLst/>
                    </a:prstGeom>
                  </pic:spPr>
                </pic:pic>
              </a:graphicData>
            </a:graphic>
          </wp:inline>
        </w:drawing>
      </w:r>
    </w:p>
    <w:p w14:paraId="6E98464B" w14:textId="77777777" w:rsidR="003B45F1" w:rsidRDefault="00000000">
      <w:pPr>
        <w:pStyle w:val="Heading1"/>
      </w:pPr>
      <w:bookmarkStart w:id="11" w:name="_Toc120226894"/>
      <w:r>
        <w:rPr>
          <w:lang w:val="en-GB"/>
        </w:rPr>
        <w:lastRenderedPageBreak/>
        <w:t>Appendix B: SWOT Analysis</w:t>
      </w:r>
      <w:bookmarkEnd w:id="11"/>
    </w:p>
    <w:tbl>
      <w:tblPr>
        <w:tblStyle w:val="a"/>
        <w:tblW w:w="9029" w:type="dxa"/>
        <w:tblLayout w:type="fixed"/>
        <w:tblLook w:val="0600" w:firstRow="0" w:lastRow="0" w:firstColumn="0" w:lastColumn="0" w:noHBand="1" w:noVBand="1"/>
      </w:tblPr>
      <w:tblGrid>
        <w:gridCol w:w="4514"/>
        <w:gridCol w:w="4515"/>
      </w:tblGrid>
      <w:tr w:rsidR="003B45F1" w14:paraId="740933F3" w14:textId="77777777">
        <w:trPr>
          <w:cantSplit/>
          <w:tblHeader/>
        </w:trPr>
        <w:tc>
          <w:tcPr>
            <w:tcW w:w="4514" w:type="dxa"/>
            <w:tcBorders>
              <w:top w:val="single" w:sz="8" w:space="0" w:color="000000"/>
              <w:left w:val="single" w:sz="8" w:space="0" w:color="000000"/>
              <w:bottom w:val="single" w:sz="8" w:space="0" w:color="000000"/>
              <w:right w:val="single" w:sz="8" w:space="0" w:color="000000"/>
            </w:tcBorders>
            <w:shd w:val="clear" w:color="auto" w:fill="auto"/>
          </w:tcPr>
          <w:p w14:paraId="62CD951E" w14:textId="77777777" w:rsidR="003B45F1" w:rsidRDefault="00000000">
            <w:pPr>
              <w:pStyle w:val="Normal1"/>
              <w:widowControl w:val="0"/>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Strengths-</w:t>
            </w:r>
          </w:p>
          <w:p w14:paraId="03DE9311" w14:textId="77777777" w:rsidR="003B45F1" w:rsidRDefault="00000000">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am able to communicate effectively with others.</w:t>
            </w:r>
          </w:p>
          <w:p w14:paraId="0CBCADA0" w14:textId="77777777" w:rsidR="003B45F1" w:rsidRDefault="00000000">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feel comfortable in front of an audience and can effectively convey my message.</w:t>
            </w:r>
          </w:p>
          <w:p w14:paraId="3D5D7A50" w14:textId="77777777" w:rsidR="003B45F1" w:rsidRDefault="00000000">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outcome reflects my proficiency as a critical thinker.</w:t>
            </w:r>
          </w:p>
        </w:tc>
        <w:tc>
          <w:tcPr>
            <w:tcW w:w="4514" w:type="dxa"/>
            <w:tcBorders>
              <w:top w:val="single" w:sz="8" w:space="0" w:color="000000"/>
              <w:left w:val="single" w:sz="8" w:space="0" w:color="000000"/>
              <w:bottom w:val="single" w:sz="8" w:space="0" w:color="000000"/>
              <w:right w:val="single" w:sz="8" w:space="0" w:color="000000"/>
            </w:tcBorders>
            <w:shd w:val="clear" w:color="auto" w:fill="auto"/>
          </w:tcPr>
          <w:p w14:paraId="462A28D4" w14:textId="77777777" w:rsidR="003B45F1" w:rsidRDefault="00000000">
            <w:pPr>
              <w:pStyle w:val="Normal1"/>
              <w:widowControl w:val="0"/>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Weakness- </w:t>
            </w:r>
          </w:p>
          <w:p w14:paraId="5A6D17B8" w14:textId="77777777" w:rsidR="003B45F1" w:rsidRDefault="00000000">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My ability to deal with stress has diminished.</w:t>
            </w:r>
          </w:p>
          <w:p w14:paraId="2633CB5B" w14:textId="77777777" w:rsidR="003B45F1" w:rsidRDefault="00000000">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have a hard time not being distracted, focusing, and staying on task.</w:t>
            </w:r>
          </w:p>
          <w:p w14:paraId="2C0D2FE9" w14:textId="77777777" w:rsidR="003B45F1" w:rsidRDefault="00000000">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lack the necessary job experience.</w:t>
            </w:r>
          </w:p>
          <w:p w14:paraId="10F3CCEC" w14:textId="77777777" w:rsidR="003B45F1" w:rsidRDefault="00000000">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It is obvious that I am not very good at resolving disputes.</w:t>
            </w:r>
          </w:p>
        </w:tc>
      </w:tr>
      <w:tr w:rsidR="003B45F1" w14:paraId="006ACBF4" w14:textId="77777777">
        <w:trPr>
          <w:cantSplit/>
          <w:tblHeader/>
        </w:trPr>
        <w:tc>
          <w:tcPr>
            <w:tcW w:w="4514" w:type="dxa"/>
            <w:tcBorders>
              <w:top w:val="single" w:sz="8" w:space="0" w:color="000000"/>
              <w:left w:val="single" w:sz="8" w:space="0" w:color="000000"/>
              <w:bottom w:val="single" w:sz="8" w:space="0" w:color="000000"/>
              <w:right w:val="single" w:sz="8" w:space="0" w:color="000000"/>
            </w:tcBorders>
            <w:shd w:val="clear" w:color="auto" w:fill="auto"/>
          </w:tcPr>
          <w:p w14:paraId="201AF6A7" w14:textId="77777777" w:rsidR="003B45F1" w:rsidRDefault="00000000">
            <w:pPr>
              <w:pStyle w:val="Normal1"/>
              <w:widowControl w:val="0"/>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Opportunities -</w:t>
            </w:r>
          </w:p>
          <w:p w14:paraId="4575246F" w14:textId="77777777" w:rsidR="003B45F1" w:rsidRDefault="00000000">
            <w:pPr>
              <w:pStyle w:val="Normal1"/>
              <w:widowControl w:val="0"/>
              <w:numPr>
                <w:ilvl w:val="0"/>
                <w:numId w:val="4"/>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Because of my academic success in college, I am now eligible to continue my studies and get a doctorate degree.</w:t>
            </w:r>
          </w:p>
          <w:p w14:paraId="3A037FE8" w14:textId="77777777" w:rsidR="003B45F1" w:rsidRDefault="00000000">
            <w:pPr>
              <w:pStyle w:val="Normal1"/>
              <w:widowControl w:val="0"/>
              <w:numPr>
                <w:ilvl w:val="0"/>
                <w:numId w:val="4"/>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There is also a community-focused NGO that has offered me a position.</w:t>
            </w:r>
          </w:p>
          <w:p w14:paraId="334EA8FF" w14:textId="77777777" w:rsidR="003B45F1" w:rsidRDefault="00000000">
            <w:pPr>
              <w:pStyle w:val="Normal1"/>
              <w:widowControl w:val="0"/>
              <w:numPr>
                <w:ilvl w:val="0"/>
                <w:numId w:val="4"/>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positions in future will provide me with valuable experience that will serve me well in the latter stages of my professional life.</w:t>
            </w:r>
          </w:p>
          <w:p w14:paraId="6BB5FD93" w14:textId="77777777" w:rsidR="003B45F1" w:rsidRDefault="003B45F1">
            <w:pPr>
              <w:pStyle w:val="Normal1"/>
              <w:widowControl w:val="0"/>
              <w:spacing w:line="360" w:lineRule="auto"/>
              <w:jc w:val="both"/>
              <w:rPr>
                <w:rFonts w:ascii="Times New Roman" w:eastAsia="Times New Roman" w:hAnsi="Times New Roman" w:cs="Times New Roman"/>
                <w:lang w:val="en-GB"/>
              </w:rPr>
            </w:pPr>
          </w:p>
        </w:tc>
        <w:tc>
          <w:tcPr>
            <w:tcW w:w="4514" w:type="dxa"/>
            <w:tcBorders>
              <w:top w:val="single" w:sz="8" w:space="0" w:color="000000"/>
              <w:left w:val="single" w:sz="8" w:space="0" w:color="000000"/>
              <w:bottom w:val="single" w:sz="8" w:space="0" w:color="000000"/>
              <w:right w:val="single" w:sz="8" w:space="0" w:color="000000"/>
            </w:tcBorders>
            <w:shd w:val="clear" w:color="auto" w:fill="auto"/>
          </w:tcPr>
          <w:p w14:paraId="3FCDE06C" w14:textId="77777777" w:rsidR="003B45F1" w:rsidRDefault="00000000">
            <w:pPr>
              <w:pStyle w:val="Normal1"/>
              <w:widowControl w:val="0"/>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Threats- </w:t>
            </w:r>
          </w:p>
          <w:p w14:paraId="582757FD" w14:textId="77777777" w:rsidR="003B45F1" w:rsidRDefault="00000000">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cost of living seems high, and I will need a sizable income to get by comfortably.</w:t>
            </w:r>
          </w:p>
          <w:p w14:paraId="78676D0F" w14:textId="77777777" w:rsidR="003B45F1" w:rsidRDefault="00000000">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Travelling is a need for entrepreneurs due to the extensive amount of study time and project work required for the degree.</w:t>
            </w:r>
          </w:p>
          <w:p w14:paraId="32CFC4B9" w14:textId="77777777" w:rsidR="003B45F1" w:rsidRDefault="00000000">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Because of the travel involved, the total cost may seem high at first glance.</w:t>
            </w:r>
          </w:p>
          <w:p w14:paraId="67BAB2D0" w14:textId="77777777" w:rsidR="003B45F1" w:rsidRDefault="00000000">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It may be challenging for me to combine the proposed employment with my academics.</w:t>
            </w:r>
          </w:p>
        </w:tc>
      </w:tr>
    </w:tbl>
    <w:p w14:paraId="1C1F02D2" w14:textId="77777777" w:rsidR="003B45F1" w:rsidRDefault="003B45F1">
      <w:pPr>
        <w:pStyle w:val="Heading1"/>
      </w:pPr>
    </w:p>
    <w:p w14:paraId="6CBBE816" w14:textId="77777777" w:rsidR="003B45F1" w:rsidRDefault="003B45F1">
      <w:pPr>
        <w:pStyle w:val="Heading1"/>
      </w:pPr>
    </w:p>
    <w:p w14:paraId="7FC3895D" w14:textId="77777777" w:rsidR="003B45F1" w:rsidRDefault="003B45F1">
      <w:pPr>
        <w:pStyle w:val="Heading1"/>
      </w:pPr>
    </w:p>
    <w:p w14:paraId="0B79B6A4" w14:textId="77777777" w:rsidR="003B45F1" w:rsidRDefault="00000000">
      <w:pPr>
        <w:pStyle w:val="Heading1"/>
      </w:pPr>
      <w:bookmarkStart w:id="12" w:name="_Toc120226895"/>
      <w:r>
        <w:rPr>
          <w:lang w:val="en-GB"/>
        </w:rPr>
        <w:t>Appendix C: Individual skills audit</w:t>
      </w:r>
      <w:bookmarkEnd w:id="12"/>
    </w:p>
    <w:p w14:paraId="57605CD0" w14:textId="77777777" w:rsidR="003B45F1" w:rsidRDefault="003B45F1">
      <w:pPr>
        <w:pStyle w:val="Normal1"/>
        <w:spacing w:line="360" w:lineRule="auto"/>
      </w:pPr>
    </w:p>
    <w:tbl>
      <w:tblPr>
        <w:tblStyle w:val="a0"/>
        <w:tblW w:w="9350" w:type="dxa"/>
        <w:tblInd w:w="-317" w:type="dxa"/>
        <w:tblLayout w:type="fixed"/>
        <w:tblLook w:val="0600" w:firstRow="0" w:lastRow="0" w:firstColumn="0" w:lastColumn="0" w:noHBand="1" w:noVBand="1"/>
      </w:tblPr>
      <w:tblGrid>
        <w:gridCol w:w="3817"/>
        <w:gridCol w:w="5533"/>
      </w:tblGrid>
      <w:tr w:rsidR="003B45F1" w14:paraId="61C1AE91" w14:textId="77777777">
        <w:trPr>
          <w:cantSplit/>
          <w:trHeight w:val="445"/>
          <w:tblHeader/>
        </w:trPr>
        <w:tc>
          <w:tcPr>
            <w:tcW w:w="3817" w:type="dxa"/>
            <w:tcBorders>
              <w:top w:val="single" w:sz="8" w:space="0" w:color="000000"/>
              <w:left w:val="single" w:sz="8" w:space="0" w:color="000000"/>
              <w:bottom w:val="single" w:sz="8" w:space="0" w:color="000000"/>
              <w:right w:val="single" w:sz="8" w:space="0" w:color="000000"/>
            </w:tcBorders>
            <w:shd w:val="clear" w:color="auto" w:fill="F4CCCC"/>
          </w:tcPr>
          <w:p w14:paraId="26D569FC" w14:textId="77777777" w:rsidR="003B45F1" w:rsidRDefault="00000000">
            <w:pPr>
              <w:pStyle w:val="Normal1"/>
              <w:widowControl w:val="0"/>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Skills I have </w:t>
            </w:r>
          </w:p>
        </w:tc>
        <w:tc>
          <w:tcPr>
            <w:tcW w:w="5533" w:type="dxa"/>
            <w:tcBorders>
              <w:top w:val="single" w:sz="8" w:space="0" w:color="000000"/>
              <w:left w:val="single" w:sz="8" w:space="0" w:color="000000"/>
              <w:bottom w:val="single" w:sz="8" w:space="0" w:color="000000"/>
              <w:right w:val="single" w:sz="8" w:space="0" w:color="000000"/>
            </w:tcBorders>
            <w:shd w:val="clear" w:color="auto" w:fill="F4CCCC"/>
          </w:tcPr>
          <w:p w14:paraId="644FBAE4" w14:textId="77777777" w:rsidR="003B45F1" w:rsidRDefault="00000000">
            <w:pPr>
              <w:pStyle w:val="Normal1"/>
              <w:widowControl w:val="0"/>
              <w:spacing w:line="360" w:lineRule="auto"/>
              <w:ind w:right="-454"/>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Examples </w:t>
            </w:r>
          </w:p>
        </w:tc>
      </w:tr>
      <w:tr w:rsidR="003B45F1" w14:paraId="4BB3B59F" w14:textId="77777777">
        <w:trPr>
          <w:cantSplit/>
          <w:trHeight w:val="440"/>
        </w:trPr>
        <w:tc>
          <w:tcPr>
            <w:tcW w:w="3817" w:type="dxa"/>
            <w:tcBorders>
              <w:top w:val="single" w:sz="8" w:space="0" w:color="000000"/>
              <w:left w:val="single" w:sz="8" w:space="0" w:color="000000"/>
              <w:bottom w:val="single" w:sz="8" w:space="0" w:color="000000"/>
              <w:right w:val="single" w:sz="8" w:space="0" w:color="000000"/>
            </w:tcBorders>
            <w:shd w:val="clear" w:color="auto" w:fill="auto"/>
          </w:tcPr>
          <w:p w14:paraId="5E52E689" w14:textId="77777777" w:rsidR="003B45F1" w:rsidRDefault="00000000">
            <w:pPr>
              <w:pStyle w:val="Normal1"/>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Time management </w:t>
            </w:r>
          </w:p>
        </w:tc>
        <w:tc>
          <w:tcPr>
            <w:tcW w:w="5533" w:type="dxa"/>
            <w:tcBorders>
              <w:top w:val="single" w:sz="8" w:space="0" w:color="000000"/>
              <w:left w:val="single" w:sz="8" w:space="0" w:color="000000"/>
              <w:bottom w:val="single" w:sz="8" w:space="0" w:color="000000"/>
              <w:right w:val="single" w:sz="8" w:space="0" w:color="000000"/>
            </w:tcBorders>
            <w:shd w:val="clear" w:color="auto" w:fill="auto"/>
          </w:tcPr>
          <w:p w14:paraId="2D630B42" w14:textId="77777777" w:rsidR="003B45F1" w:rsidRDefault="00000000">
            <w:pPr>
              <w:pStyle w:val="Normal1"/>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perform various tasks in limited time for analysing and improvise my time frame in which several tasks can be done</w:t>
            </w:r>
          </w:p>
        </w:tc>
      </w:tr>
      <w:tr w:rsidR="003B45F1" w14:paraId="6BD82037" w14:textId="77777777">
        <w:trPr>
          <w:cantSplit/>
        </w:trPr>
        <w:tc>
          <w:tcPr>
            <w:tcW w:w="3817" w:type="dxa"/>
            <w:tcBorders>
              <w:top w:val="single" w:sz="8" w:space="0" w:color="000000"/>
              <w:left w:val="single" w:sz="8" w:space="0" w:color="000000"/>
              <w:bottom w:val="single" w:sz="8" w:space="0" w:color="000000"/>
              <w:right w:val="single" w:sz="8" w:space="0" w:color="000000"/>
            </w:tcBorders>
            <w:shd w:val="clear" w:color="auto" w:fill="auto"/>
          </w:tcPr>
          <w:p w14:paraId="484B7C03" w14:textId="77777777" w:rsidR="003B45F1" w:rsidRDefault="00000000">
            <w:pPr>
              <w:pStyle w:val="Normal1"/>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Multitasking </w:t>
            </w:r>
          </w:p>
        </w:tc>
        <w:tc>
          <w:tcPr>
            <w:tcW w:w="5533" w:type="dxa"/>
            <w:tcBorders>
              <w:top w:val="single" w:sz="8" w:space="0" w:color="000000"/>
              <w:left w:val="single" w:sz="8" w:space="0" w:color="000000"/>
              <w:bottom w:val="single" w:sz="8" w:space="0" w:color="000000"/>
              <w:right w:val="single" w:sz="8" w:space="0" w:color="000000"/>
            </w:tcBorders>
            <w:shd w:val="clear" w:color="auto" w:fill="auto"/>
          </w:tcPr>
          <w:p w14:paraId="12E16479" w14:textId="77777777" w:rsidR="003B45F1" w:rsidRDefault="00000000">
            <w:pPr>
              <w:pStyle w:val="Normal1"/>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figure out the tasks that can be done at the same time first like analysing a document and understanding it at the same time</w:t>
            </w:r>
          </w:p>
        </w:tc>
      </w:tr>
      <w:tr w:rsidR="003B45F1" w14:paraId="169A19B4" w14:textId="77777777">
        <w:trPr>
          <w:cantSplit/>
        </w:trPr>
        <w:tc>
          <w:tcPr>
            <w:tcW w:w="3817" w:type="dxa"/>
            <w:tcBorders>
              <w:top w:val="single" w:sz="8" w:space="0" w:color="000000"/>
              <w:left w:val="single" w:sz="8" w:space="0" w:color="000000"/>
              <w:bottom w:val="single" w:sz="8" w:space="0" w:color="000000"/>
              <w:right w:val="single" w:sz="8" w:space="0" w:color="000000"/>
            </w:tcBorders>
            <w:shd w:val="clear" w:color="auto" w:fill="auto"/>
          </w:tcPr>
          <w:p w14:paraId="5D58C8E7" w14:textId="77777777" w:rsidR="003B45F1" w:rsidRDefault="00000000">
            <w:pPr>
              <w:pStyle w:val="Normal1"/>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Communication skills </w:t>
            </w:r>
          </w:p>
        </w:tc>
        <w:tc>
          <w:tcPr>
            <w:tcW w:w="5533" w:type="dxa"/>
            <w:tcBorders>
              <w:top w:val="single" w:sz="8" w:space="0" w:color="000000"/>
              <w:left w:val="single" w:sz="8" w:space="0" w:color="000000"/>
              <w:bottom w:val="single" w:sz="8" w:space="0" w:color="000000"/>
              <w:right w:val="single" w:sz="8" w:space="0" w:color="000000"/>
            </w:tcBorders>
            <w:shd w:val="clear" w:color="auto" w:fill="auto"/>
          </w:tcPr>
          <w:p w14:paraId="3220278D" w14:textId="77777777" w:rsidR="003B45F1" w:rsidRDefault="00000000">
            <w:pPr>
              <w:pStyle w:val="Normal1"/>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watch YouTube videos and practice communication skills in several languages through applications and websites reading newspapers. I take part in debates regularly so that I can achieve the confidence which is required for communication skills.</w:t>
            </w:r>
          </w:p>
        </w:tc>
      </w:tr>
      <w:tr w:rsidR="003B45F1" w14:paraId="33ECC875" w14:textId="77777777">
        <w:trPr>
          <w:cantSplit/>
        </w:trPr>
        <w:tc>
          <w:tcPr>
            <w:tcW w:w="3817" w:type="dxa"/>
            <w:tcBorders>
              <w:top w:val="single" w:sz="8" w:space="0" w:color="000000"/>
              <w:left w:val="single" w:sz="8" w:space="0" w:color="000000"/>
              <w:bottom w:val="single" w:sz="8" w:space="0" w:color="000000"/>
              <w:right w:val="single" w:sz="8" w:space="0" w:color="000000"/>
            </w:tcBorders>
            <w:shd w:val="clear" w:color="auto" w:fill="auto"/>
          </w:tcPr>
          <w:p w14:paraId="30D8BAD3" w14:textId="77777777" w:rsidR="003B45F1" w:rsidRDefault="00000000">
            <w:pPr>
              <w:pStyle w:val="Normal1"/>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Negotiation skills </w:t>
            </w:r>
          </w:p>
        </w:tc>
        <w:tc>
          <w:tcPr>
            <w:tcW w:w="5533" w:type="dxa"/>
            <w:tcBorders>
              <w:top w:val="single" w:sz="8" w:space="0" w:color="000000"/>
              <w:left w:val="single" w:sz="8" w:space="0" w:color="000000"/>
              <w:bottom w:val="single" w:sz="8" w:space="0" w:color="000000"/>
              <w:right w:val="single" w:sz="8" w:space="0" w:color="000000"/>
            </w:tcBorders>
            <w:shd w:val="clear" w:color="auto" w:fill="auto"/>
          </w:tcPr>
          <w:p w14:paraId="0583FF7B" w14:textId="77777777" w:rsidR="003B45F1" w:rsidRDefault="00000000">
            <w:pPr>
              <w:pStyle w:val="Normal1"/>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organize several events through which I can negotiate for investing in the events from individuals who are interested. I take part in the events as well and prove my negotiation skills while practising and volunteering for an investment of interest or money for a particular event.</w:t>
            </w:r>
          </w:p>
        </w:tc>
      </w:tr>
      <w:tr w:rsidR="003B45F1" w14:paraId="51BDE652" w14:textId="77777777">
        <w:trPr>
          <w:cantSplit/>
        </w:trPr>
        <w:tc>
          <w:tcPr>
            <w:tcW w:w="3817" w:type="dxa"/>
            <w:tcBorders>
              <w:top w:val="single" w:sz="8" w:space="0" w:color="000000"/>
              <w:left w:val="single" w:sz="8" w:space="0" w:color="000000"/>
              <w:bottom w:val="single" w:sz="8" w:space="0" w:color="000000"/>
              <w:right w:val="single" w:sz="8" w:space="0" w:color="000000"/>
            </w:tcBorders>
            <w:shd w:val="clear" w:color="auto" w:fill="EA9999"/>
          </w:tcPr>
          <w:p w14:paraId="1DD301E1" w14:textId="77777777" w:rsidR="003B45F1" w:rsidRDefault="00000000">
            <w:pPr>
              <w:pStyle w:val="Normal1"/>
              <w:widowControl w:val="0"/>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Skills for improvement </w:t>
            </w:r>
          </w:p>
        </w:tc>
        <w:tc>
          <w:tcPr>
            <w:tcW w:w="5533" w:type="dxa"/>
            <w:tcBorders>
              <w:top w:val="single" w:sz="8" w:space="0" w:color="000000"/>
              <w:left w:val="single" w:sz="8" w:space="0" w:color="000000"/>
              <w:bottom w:val="single" w:sz="8" w:space="0" w:color="000000"/>
              <w:right w:val="single" w:sz="8" w:space="0" w:color="000000"/>
            </w:tcBorders>
            <w:shd w:val="clear" w:color="auto" w:fill="EA9999"/>
          </w:tcPr>
          <w:p w14:paraId="42FBD241" w14:textId="77777777" w:rsidR="003B45F1" w:rsidRDefault="00000000">
            <w:pPr>
              <w:pStyle w:val="Normal1"/>
              <w:widowControl w:val="0"/>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How and example  </w:t>
            </w:r>
          </w:p>
        </w:tc>
      </w:tr>
      <w:tr w:rsidR="003B45F1" w14:paraId="396B7921" w14:textId="77777777">
        <w:trPr>
          <w:cantSplit/>
        </w:trPr>
        <w:tc>
          <w:tcPr>
            <w:tcW w:w="3817" w:type="dxa"/>
            <w:tcBorders>
              <w:top w:val="single" w:sz="8" w:space="0" w:color="000000"/>
              <w:left w:val="single" w:sz="8" w:space="0" w:color="000000"/>
              <w:bottom w:val="single" w:sz="8" w:space="0" w:color="000000"/>
              <w:right w:val="single" w:sz="8" w:space="0" w:color="000000"/>
            </w:tcBorders>
            <w:shd w:val="clear" w:color="auto" w:fill="auto"/>
          </w:tcPr>
          <w:p w14:paraId="7D39C867" w14:textId="77777777" w:rsidR="003B45F1" w:rsidRDefault="00000000">
            <w:pPr>
              <w:pStyle w:val="Normal1"/>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Critical thinking </w:t>
            </w:r>
          </w:p>
        </w:tc>
        <w:tc>
          <w:tcPr>
            <w:tcW w:w="5533" w:type="dxa"/>
            <w:tcBorders>
              <w:top w:val="single" w:sz="8" w:space="0" w:color="000000"/>
              <w:left w:val="single" w:sz="8" w:space="0" w:color="000000"/>
              <w:bottom w:val="single" w:sz="8" w:space="0" w:color="000000"/>
              <w:right w:val="single" w:sz="8" w:space="0" w:color="000000"/>
            </w:tcBorders>
            <w:shd w:val="clear" w:color="auto" w:fill="auto"/>
          </w:tcPr>
          <w:p w14:paraId="2CCA17D9" w14:textId="77777777" w:rsidR="003B45F1" w:rsidRDefault="00000000">
            <w:pPr>
              <w:pStyle w:val="Normal1"/>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Reading a biography of successful and entrepreneurs watching movies and listening to podcasts about famous entrepreneurs how they became successful. Within 7 days</w:t>
            </w:r>
          </w:p>
          <w:p w14:paraId="6001A032" w14:textId="77777777" w:rsidR="003B45F1" w:rsidRDefault="003B45F1">
            <w:pPr>
              <w:pStyle w:val="Normal1"/>
              <w:widowControl w:val="0"/>
              <w:spacing w:line="360" w:lineRule="auto"/>
              <w:jc w:val="both"/>
              <w:rPr>
                <w:rFonts w:ascii="Times New Roman" w:eastAsia="Times New Roman" w:hAnsi="Times New Roman" w:cs="Times New Roman"/>
                <w:lang w:val="en-GB"/>
              </w:rPr>
            </w:pPr>
          </w:p>
        </w:tc>
      </w:tr>
      <w:tr w:rsidR="003B45F1" w14:paraId="11530EAA" w14:textId="77777777">
        <w:trPr>
          <w:cantSplit/>
        </w:trPr>
        <w:tc>
          <w:tcPr>
            <w:tcW w:w="3817" w:type="dxa"/>
            <w:tcBorders>
              <w:top w:val="single" w:sz="8" w:space="0" w:color="000000"/>
              <w:left w:val="single" w:sz="8" w:space="0" w:color="000000"/>
              <w:bottom w:val="single" w:sz="8" w:space="0" w:color="000000"/>
              <w:right w:val="single" w:sz="8" w:space="0" w:color="000000"/>
            </w:tcBorders>
            <w:shd w:val="clear" w:color="auto" w:fill="auto"/>
          </w:tcPr>
          <w:p w14:paraId="6B12AE18" w14:textId="77777777" w:rsidR="003B45F1" w:rsidRDefault="00000000">
            <w:pPr>
              <w:pStyle w:val="Normal1"/>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Presentation skills </w:t>
            </w:r>
          </w:p>
        </w:tc>
        <w:tc>
          <w:tcPr>
            <w:tcW w:w="5533" w:type="dxa"/>
            <w:tcBorders>
              <w:top w:val="single" w:sz="8" w:space="0" w:color="000000"/>
              <w:left w:val="single" w:sz="8" w:space="0" w:color="000000"/>
              <w:bottom w:val="single" w:sz="8" w:space="0" w:color="000000"/>
              <w:right w:val="single" w:sz="8" w:space="0" w:color="000000"/>
            </w:tcBorders>
            <w:shd w:val="clear" w:color="auto" w:fill="auto"/>
          </w:tcPr>
          <w:p w14:paraId="46ADB705" w14:textId="77777777" w:rsidR="003B45F1" w:rsidRDefault="00000000">
            <w:pPr>
              <w:pStyle w:val="Normal1"/>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Pursuing some courses means the while for better presentation in front of individuals for pitching a point or an idea that can be beneficial and can be a start of a business. Within 10 days</w:t>
            </w:r>
          </w:p>
        </w:tc>
      </w:tr>
      <w:tr w:rsidR="003B45F1" w14:paraId="738ED2A8" w14:textId="77777777">
        <w:trPr>
          <w:cantSplit/>
        </w:trPr>
        <w:tc>
          <w:tcPr>
            <w:tcW w:w="3817" w:type="dxa"/>
            <w:tcBorders>
              <w:top w:val="single" w:sz="8" w:space="0" w:color="000000"/>
              <w:left w:val="single" w:sz="8" w:space="0" w:color="000000"/>
              <w:bottom w:val="single" w:sz="8" w:space="0" w:color="000000"/>
              <w:right w:val="single" w:sz="8" w:space="0" w:color="000000"/>
            </w:tcBorders>
            <w:shd w:val="clear" w:color="auto" w:fill="auto"/>
          </w:tcPr>
          <w:p w14:paraId="3A664D0D" w14:textId="77777777" w:rsidR="003B45F1" w:rsidRDefault="00000000">
            <w:pPr>
              <w:pStyle w:val="Normal1"/>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Leadership skills </w:t>
            </w:r>
          </w:p>
        </w:tc>
        <w:tc>
          <w:tcPr>
            <w:tcW w:w="5533" w:type="dxa"/>
            <w:tcBorders>
              <w:top w:val="single" w:sz="8" w:space="0" w:color="000000"/>
              <w:left w:val="single" w:sz="8" w:space="0" w:color="000000"/>
              <w:bottom w:val="single" w:sz="8" w:space="0" w:color="000000"/>
              <w:right w:val="single" w:sz="8" w:space="0" w:color="000000"/>
            </w:tcBorders>
            <w:shd w:val="clear" w:color="auto" w:fill="auto"/>
          </w:tcPr>
          <w:p w14:paraId="01A6B588" w14:textId="77777777" w:rsidR="003B45F1" w:rsidRDefault="00000000">
            <w:pPr>
              <w:pStyle w:val="Normal1"/>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Listening to the podcast and interviews of successful leaders watching their biopics and reading articles about them. Within 6 days.</w:t>
            </w:r>
          </w:p>
        </w:tc>
      </w:tr>
    </w:tbl>
    <w:p w14:paraId="49347656" w14:textId="77777777" w:rsidR="003B45F1" w:rsidRDefault="003B45F1">
      <w:pPr>
        <w:pStyle w:val="Normal1"/>
        <w:spacing w:line="360" w:lineRule="auto"/>
        <w:jc w:val="both"/>
      </w:pPr>
    </w:p>
    <w:sectPr w:rsidR="003B45F1">
      <w:footerReference w:type="default" r:id="rId8"/>
      <w:pgSz w:w="11906" w:h="16838"/>
      <w:pgMar w:top="1440" w:right="1440" w:bottom="1440" w:left="1440" w:header="0" w:footer="720" w:gutter="0"/>
      <w:pgBorders w:offsetFrom="page">
        <w:top w:val="single" w:sz="4" w:space="24" w:color="000000"/>
        <w:left w:val="single" w:sz="4" w:space="24" w:color="000000"/>
        <w:bottom w:val="single" w:sz="4" w:space="24" w:color="000000"/>
        <w:right w:val="single" w:sz="4" w:space="24" w:color="000000"/>
      </w:pgBorders>
      <w:pgNumType w:start="1"/>
      <w:cols w:space="720"/>
      <w:formProt w:val="0"/>
      <w:docGrid w:linePitch="10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EA0D3F" w14:textId="77777777" w:rsidR="00E034FB" w:rsidRDefault="00E034FB">
      <w:pPr>
        <w:spacing w:line="240" w:lineRule="auto"/>
      </w:pPr>
      <w:r>
        <w:separator/>
      </w:r>
    </w:p>
  </w:endnote>
  <w:endnote w:type="continuationSeparator" w:id="0">
    <w:p w14:paraId="01D82A97" w14:textId="77777777" w:rsidR="00E034FB" w:rsidRDefault="00E034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auto"/>
    <w:pitch w:val="default"/>
  </w:font>
  <w:font w:name="OpenSymbol">
    <w:altName w:val="Arial Unicode MS"/>
    <w:charset w:val="01"/>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iberation Sans">
    <w:altName w:val="Arial"/>
    <w:charset w:val="00"/>
    <w:family w:val="swiss"/>
    <w:pitch w:val="variable"/>
  </w:font>
  <w:font w:name="Microsoft YaHei">
    <w:panose1 w:val="00000000000000000000"/>
    <w:charset w:val="00"/>
    <w:family w:val="roman"/>
    <w:notTrueType/>
    <w:pitch w:val="default"/>
  </w:font>
  <w:font w:name="Lucida San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0B577A" w14:textId="77777777" w:rsidR="003B45F1" w:rsidRDefault="00000000">
    <w:pPr>
      <w:pStyle w:val="Normal1"/>
      <w:ind w:right="-57"/>
      <w:jc w:val="right"/>
      <w:rPr>
        <w:rFonts w:ascii="Times New Roman" w:hAnsi="Times New Roman" w:cs="Times New Roman"/>
        <w:sz w:val="24"/>
        <w:szCs w:val="24"/>
      </w:rPr>
    </w:pPr>
    <w:r>
      <w:fldChar w:fldCharType="begin"/>
    </w:r>
    <w:r>
      <w:instrText>PAGE</w:instrText>
    </w:r>
    <w:r>
      <w:fldChar w:fldCharType="separate"/>
    </w:r>
    <w:r>
      <w:t>13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603548" w14:textId="77777777" w:rsidR="00E034FB" w:rsidRDefault="00E034FB">
      <w:pPr>
        <w:spacing w:line="240" w:lineRule="auto"/>
      </w:pPr>
      <w:r>
        <w:separator/>
      </w:r>
    </w:p>
  </w:footnote>
  <w:footnote w:type="continuationSeparator" w:id="0">
    <w:p w14:paraId="5BA37EF7" w14:textId="77777777" w:rsidR="00E034FB" w:rsidRDefault="00E034F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B1026"/>
    <w:multiLevelType w:val="multilevel"/>
    <w:tmpl w:val="7B7E0740"/>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194C2DCC"/>
    <w:multiLevelType w:val="multilevel"/>
    <w:tmpl w:val="7220C6DC"/>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2" w15:restartNumberingAfterBreak="0">
    <w:nsid w:val="2AD15285"/>
    <w:multiLevelType w:val="multilevel"/>
    <w:tmpl w:val="EBACA6D0"/>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3" w15:restartNumberingAfterBreak="0">
    <w:nsid w:val="63DD70BD"/>
    <w:multiLevelType w:val="multilevel"/>
    <w:tmpl w:val="98522916"/>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4" w15:restartNumberingAfterBreak="0">
    <w:nsid w:val="7FC92819"/>
    <w:multiLevelType w:val="multilevel"/>
    <w:tmpl w:val="FBF202A8"/>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num w:numId="1" w16cid:durableId="1277835607">
    <w:abstractNumId w:val="2"/>
  </w:num>
  <w:num w:numId="2" w16cid:durableId="862791934">
    <w:abstractNumId w:val="4"/>
  </w:num>
  <w:num w:numId="3" w16cid:durableId="1987858984">
    <w:abstractNumId w:val="3"/>
  </w:num>
  <w:num w:numId="4" w16cid:durableId="2100056278">
    <w:abstractNumId w:val="1"/>
  </w:num>
  <w:num w:numId="5" w16cid:durableId="14626547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08"/>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5F1"/>
    <w:rsid w:val="003B45F1"/>
    <w:rsid w:val="00E034FB"/>
    <w:rsid w:val="00EE3CD4"/>
  </w:rsids>
  <m:mathPr>
    <m:mathFont m:val="Cambria Math"/>
    <m:brkBin m:val="before"/>
    <m:brkBinSub m:val="--"/>
    <m:smallFrac m:val="0"/>
    <m:dispDef/>
    <m:lMargin m:val="0"/>
    <m:rMargin m:val="0"/>
    <m:defJc m:val="centerGroup"/>
    <m:wrapIndent m:val="1440"/>
    <m:intLim m:val="subSup"/>
    <m:naryLim m:val="undOvr"/>
  </m:mathPr>
  <w:themeFontLang w:val="de-DE"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43BDF"/>
  <w15:docId w15:val="{30366494-826D-4803-B498-101AD9BB11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de-DE"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25F8"/>
    <w:pPr>
      <w:spacing w:line="276" w:lineRule="auto"/>
    </w:pPr>
    <w:rPr>
      <w:rFonts w:ascii="Arial" w:eastAsia="Arial" w:hAnsi="Arial" w:cs="Arial"/>
      <w:lang w:val="en-GB"/>
    </w:rPr>
  </w:style>
  <w:style w:type="paragraph" w:styleId="Heading1">
    <w:name w:val="heading 1"/>
    <w:basedOn w:val="Normal1"/>
    <w:next w:val="Normal1"/>
    <w:link w:val="Heading1Char"/>
    <w:qFormat/>
    <w:rsid w:val="003625F8"/>
    <w:pPr>
      <w:keepNext/>
      <w:keepLines/>
      <w:spacing w:before="400" w:after="120" w:line="360" w:lineRule="auto"/>
      <w:jc w:val="both"/>
      <w:outlineLvl w:val="0"/>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qFormat/>
    <w:rsid w:val="003625F8"/>
    <w:rPr>
      <w:rFonts w:ascii="Times New Roman" w:eastAsia="Times New Roman" w:hAnsi="Times New Roman" w:cs="Times New Roman"/>
      <w:b/>
      <w:sz w:val="24"/>
      <w:szCs w:val="24"/>
      <w:lang w:val="en-US"/>
    </w:rPr>
  </w:style>
  <w:style w:type="character" w:styleId="Hyperlink">
    <w:name w:val="Hyperlink"/>
    <w:basedOn w:val="DefaultParagraphFont"/>
    <w:uiPriority w:val="99"/>
    <w:unhideWhenUsed/>
    <w:rsid w:val="003625F8"/>
    <w:rPr>
      <w:color w:val="0563C1" w:themeColor="hyperlink"/>
      <w:u w:val="single"/>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customStyle="1" w:styleId="Index">
    <w:name w:val="Index"/>
    <w:basedOn w:val="Normal"/>
    <w:qFormat/>
    <w:pPr>
      <w:suppressLineNumbers/>
    </w:pPr>
    <w:rPr>
      <w:rFonts w:cs="Lucida Sans"/>
      <w:lang/>
    </w:rPr>
  </w:style>
  <w:style w:type="paragraph" w:customStyle="1" w:styleId="Normal1">
    <w:name w:val="Normal1"/>
    <w:qFormat/>
    <w:rsid w:val="003625F8"/>
    <w:pPr>
      <w:spacing w:line="276" w:lineRule="auto"/>
    </w:pPr>
    <w:rPr>
      <w:rFonts w:ascii="Arial" w:eastAsia="Arial" w:hAnsi="Arial" w:cs="Arial"/>
      <w:lang w:val="en-US"/>
    </w:rPr>
  </w:style>
  <w:style w:type="paragraph" w:styleId="TOC1">
    <w:name w:val="toc 1"/>
    <w:basedOn w:val="Normal"/>
    <w:next w:val="Normal"/>
    <w:autoRedefine/>
    <w:uiPriority w:val="39"/>
    <w:unhideWhenUsed/>
    <w:rsid w:val="003625F8"/>
    <w:pPr>
      <w:spacing w:after="100"/>
    </w:pPr>
  </w:style>
  <w:style w:type="paragraph" w:customStyle="1" w:styleId="HeaderandFooter">
    <w:name w:val="Header and Footer"/>
    <w:basedOn w:val="Normal"/>
    <w:qFormat/>
  </w:style>
  <w:style w:type="paragraph" w:styleId="Footer">
    <w:name w:val="footer"/>
    <w:basedOn w:val="HeaderandFooter"/>
  </w:style>
  <w:style w:type="table" w:customStyle="1" w:styleId="a">
    <w:name w:val="a"/>
    <w:basedOn w:val="TableNormal"/>
    <w:rsid w:val="003625F8"/>
    <w:pPr>
      <w:spacing w:line="276" w:lineRule="auto"/>
    </w:pPr>
    <w:rPr>
      <w:lang w:val="en-US"/>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3625F8"/>
    <w:pPr>
      <w:spacing w:line="276" w:lineRule="auto"/>
    </w:pPr>
    <w:rPr>
      <w:lang w:val="en-US"/>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2473</Words>
  <Characters>15582</Characters>
  <Application>Microsoft Office Word</Application>
  <DocSecurity>0</DocSecurity>
  <Lines>129</Lines>
  <Paragraphs>36</Paragraphs>
  <ScaleCrop>false</ScaleCrop>
  <Company/>
  <LinksUpToDate>false</LinksUpToDate>
  <CharactersWithSpaces>18019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dc:creator>
  <dc:description/>
  <cp:lastModifiedBy>Peter</cp:lastModifiedBy>
  <cp:revision>2</cp:revision>
  <dcterms:created xsi:type="dcterms:W3CDTF">2022-11-24T22:19:00Z</dcterms:created>
  <dcterms:modified xsi:type="dcterms:W3CDTF">2022-11-24T22:19:00Z</dcterms:modified>
  <dc:language>en-GB</dc:language>
</cp:coreProperties>
</file>