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hint="eastAsia"/>
          <w:kern w:val="2"/>
          <w:sz w:val="24"/>
          <w:szCs w:val="24"/>
          <w14:ligatures w14:val="standardContextual"/>
        </w:rPr>
        <w:id w:val="156890485"/>
        <w:docPartObj>
          <w:docPartGallery w:val="Cover Pages"/>
          <w:docPartUnique/>
        </w:docPartObj>
      </w:sdtPr>
      <w:sdtContent>
        <w:p w14:paraId="617184AF" w14:textId="64D2C3C3" w:rsidR="00AB46E7" w:rsidRDefault="00AB46E7">
          <w:pPr>
            <w:pStyle w:val="NoSpacing"/>
          </w:pPr>
          <w:r>
            <w:rPr>
              <w:noProof/>
            </w:rPr>
            <mc:AlternateContent>
              <mc:Choice Requires="wpg">
                <w:drawing>
                  <wp:anchor distT="0" distB="0" distL="114300" distR="114300" simplePos="0" relativeHeight="251658240" behindDoc="1" locked="0" layoutInCell="1" allowOverlap="1" wp14:anchorId="5AFC1C04" wp14:editId="14CBBB9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A9C180" w14:textId="3D744E4D" w:rsidR="00AB46E7" w:rsidRDefault="00000000" w:rsidP="00AB46E7">
                                  <w:pPr>
                                    <w:pStyle w:val="NoSpacing"/>
                                    <w:ind w:right="280"/>
                                    <w:jc w:val="right"/>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Content>
                                      <w:r w:rsidR="00AB46E7">
                                        <w:rPr>
                                          <w:color w:val="FFFFFF" w:themeColor="background1"/>
                                          <w:sz w:val="28"/>
                                          <w:szCs w:val="28"/>
                                        </w:rPr>
                                        <w:t>21/11/2025</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AFC1C04" id="Group 1"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p w14:paraId="12A9C180" w14:textId="3D744E4D" w:rsidR="00AB46E7" w:rsidRDefault="00000000" w:rsidP="00AB46E7">
                            <w:pPr>
                              <w:pStyle w:val="NoSpacing"/>
                              <w:ind w:right="280"/>
                              <w:jc w:val="right"/>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Content>
                                <w:r w:rsidR="00AB46E7">
                                  <w:rPr>
                                    <w:color w:val="FFFFFF" w:themeColor="background1"/>
                                    <w:sz w:val="28"/>
                                    <w:szCs w:val="28"/>
                                  </w:rPr>
                                  <w:t>21/11/2025</w:t>
                                </w:r>
                              </w:sdtContent>
                            </w:sdt>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6E96108" wp14:editId="223C586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620A8" w14:textId="3D454094" w:rsidR="00AB46E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B46E7">
                                      <w:rPr>
                                        <w:color w:val="156082" w:themeColor="accent1"/>
                                        <w:sz w:val="26"/>
                                        <w:szCs w:val="26"/>
                                      </w:rPr>
                                      <w:t>University of Wales Trinity Saint David</w:t>
                                    </w:r>
                                  </w:sdtContent>
                                </w:sdt>
                              </w:p>
                              <w:p w14:paraId="4DBF9377" w14:textId="32737B0A" w:rsidR="00AB46E7" w:rsidRDefault="00AB46E7">
                                <w:pPr>
                                  <w:pStyle w:val="NoSpacing"/>
                                  <w:rPr>
                                    <w:color w:val="595959" w:themeColor="text1" w:themeTint="A6"/>
                                    <w:sz w:val="20"/>
                                    <w:szCs w:val="20"/>
                                  </w:rPr>
                                </w:pPr>
                                <w:r>
                                  <w:rPr>
                                    <w:caps/>
                                    <w:color w:val="595959" w:themeColor="text1" w:themeTint="A6"/>
                                    <w:sz w:val="20"/>
                                    <w:szCs w:val="20"/>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6E96108" id="_x0000_t202" coordsize="21600,21600" o:spt="202" path="m,l,21600r21600,l21600,xe">
                    <v:stroke joinstyle="miter"/>
                    <v:path gradientshapeok="t" o:connecttype="rect"/>
                  </v:shapetype>
                  <v:shape id="Text Box 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C2620A8" w14:textId="3D454094" w:rsidR="00AB46E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B46E7">
                                <w:rPr>
                                  <w:color w:val="156082" w:themeColor="accent1"/>
                                  <w:sz w:val="26"/>
                                  <w:szCs w:val="26"/>
                                </w:rPr>
                                <w:t>University of Wales Trinity Saint David</w:t>
                              </w:r>
                            </w:sdtContent>
                          </w:sdt>
                        </w:p>
                        <w:p w14:paraId="4DBF9377" w14:textId="32737B0A" w:rsidR="00AB46E7" w:rsidRDefault="00AB46E7">
                          <w:pPr>
                            <w:pStyle w:val="NoSpacing"/>
                            <w:rPr>
                              <w:color w:val="595959" w:themeColor="text1" w:themeTint="A6"/>
                              <w:sz w:val="20"/>
                              <w:szCs w:val="20"/>
                            </w:rPr>
                          </w:pPr>
                          <w:r>
                            <w:rPr>
                              <w:caps/>
                              <w:color w:val="595959" w:themeColor="text1" w:themeTint="A6"/>
                              <w:sz w:val="20"/>
                              <w:szCs w:val="20"/>
                            </w:rPr>
                            <w:t>london campus</w:t>
                          </w:r>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00195CB7" wp14:editId="6806896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A51349" w14:textId="437E4179" w:rsidR="00AB46E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B46E7">
                                      <w:rPr>
                                        <w:rFonts w:asciiTheme="majorHAnsi" w:eastAsiaTheme="majorEastAsia" w:hAnsiTheme="majorHAnsi" w:cstheme="majorBidi"/>
                                        <w:color w:val="262626" w:themeColor="text1" w:themeTint="D9"/>
                                        <w:sz w:val="72"/>
                                        <w:szCs w:val="72"/>
                                      </w:rPr>
                                      <w:t>Assignment 1</w:t>
                                    </w:r>
                                  </w:sdtContent>
                                </w:sdt>
                              </w:p>
                              <w:p w14:paraId="3CE19171" w14:textId="6156E794" w:rsidR="00AB46E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B46E7">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0195CB7" id="Text Box 3"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9A51349" w14:textId="437E4179" w:rsidR="00AB46E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B46E7">
                                <w:rPr>
                                  <w:rFonts w:asciiTheme="majorHAnsi" w:eastAsiaTheme="majorEastAsia" w:hAnsiTheme="majorHAnsi" w:cstheme="majorBidi"/>
                                  <w:color w:val="262626" w:themeColor="text1" w:themeTint="D9"/>
                                  <w:sz w:val="72"/>
                                  <w:szCs w:val="72"/>
                                </w:rPr>
                                <w:t>Assignment 1</w:t>
                              </w:r>
                            </w:sdtContent>
                          </w:sdt>
                        </w:p>
                        <w:p w14:paraId="3CE19171" w14:textId="6156E794" w:rsidR="00AB46E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B46E7">
                                <w:rPr>
                                  <w:color w:val="404040" w:themeColor="text1" w:themeTint="BF"/>
                                  <w:sz w:val="36"/>
                                  <w:szCs w:val="36"/>
                                </w:rPr>
                                <w:t>Learning in the Digital Era</w:t>
                              </w:r>
                            </w:sdtContent>
                          </w:sdt>
                        </w:p>
                      </w:txbxContent>
                    </v:textbox>
                    <w10:wrap anchorx="page" anchory="page"/>
                  </v:shape>
                </w:pict>
              </mc:Fallback>
            </mc:AlternateContent>
          </w:r>
        </w:p>
        <w:p w14:paraId="34513A29" w14:textId="01654DD5" w:rsidR="00AB46E7" w:rsidRDefault="00AB46E7">
          <w:r>
            <w:rPr>
              <w:noProof/>
            </w:rPr>
            <mc:AlternateContent>
              <mc:Choice Requires="wps">
                <w:drawing>
                  <wp:anchor distT="45720" distB="45720" distL="114300" distR="114300" simplePos="0" relativeHeight="251658243" behindDoc="0" locked="0" layoutInCell="1" allowOverlap="1" wp14:anchorId="79727328" wp14:editId="0915F5B0">
                    <wp:simplePos x="0" y="0"/>
                    <wp:positionH relativeFrom="column">
                      <wp:posOffset>2343150</wp:posOffset>
                    </wp:positionH>
                    <wp:positionV relativeFrom="paragraph">
                      <wp:posOffset>3572510</wp:posOffset>
                    </wp:positionV>
                    <wp:extent cx="3295650" cy="1404620"/>
                    <wp:effectExtent l="0" t="0" r="1905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404620"/>
                            </a:xfrm>
                            <a:prstGeom prst="rect">
                              <a:avLst/>
                            </a:prstGeom>
                            <a:solidFill>
                              <a:srgbClr val="FFFFFF"/>
                            </a:solidFill>
                            <a:ln w="9525">
                              <a:solidFill>
                                <a:srgbClr val="000000"/>
                              </a:solidFill>
                              <a:miter lim="800000"/>
                              <a:headEnd/>
                              <a:tailEnd/>
                            </a:ln>
                          </wps:spPr>
                          <wps:txbx>
                            <w:txbxContent>
                              <w:p w14:paraId="2BACF074" w14:textId="5A3C9B04" w:rsidR="00AB46E7" w:rsidRPr="00AB46E7" w:rsidRDefault="00AB46E7">
                                <w:pPr>
                                  <w:rPr>
                                    <w:b/>
                                    <w:bCs/>
                                  </w:rPr>
                                </w:pPr>
                                <w:r w:rsidRPr="00AB46E7">
                                  <w:rPr>
                                    <w:b/>
                                    <w:bCs/>
                                  </w:rPr>
                                  <w:t>Module Name:</w:t>
                                </w:r>
                                <w:r>
                                  <w:rPr>
                                    <w:b/>
                                    <w:bCs/>
                                  </w:rPr>
                                  <w:t xml:space="preserve"> </w:t>
                                </w:r>
                                <w:r w:rsidRPr="00AB46E7">
                                  <w:t>Learning in the Digital Era</w:t>
                                </w:r>
                              </w:p>
                              <w:p w14:paraId="38E0FC57" w14:textId="6A284DAC" w:rsidR="00AB46E7" w:rsidRDefault="00AB46E7">
                                <w:r w:rsidRPr="00AB46E7">
                                  <w:rPr>
                                    <w:b/>
                                    <w:bCs/>
                                  </w:rPr>
                                  <w:t>Module Code:</w:t>
                                </w:r>
                                <w:r>
                                  <w:rPr>
                                    <w:b/>
                                    <w:bCs/>
                                  </w:rPr>
                                  <w:t xml:space="preserve"> </w:t>
                                </w:r>
                                <w:r w:rsidRPr="00AB46E7">
                                  <w:t>ACCA 4025</w:t>
                                </w:r>
                              </w:p>
                              <w:p w14:paraId="472A1418" w14:textId="77777777" w:rsidR="00AB46E7" w:rsidRPr="00AB46E7" w:rsidRDefault="00AB46E7">
                                <w:pPr>
                                  <w:rPr>
                                    <w:b/>
                                    <w:bCs/>
                                  </w:rPr>
                                </w:pPr>
                              </w:p>
                              <w:p w14:paraId="4CC62EF8" w14:textId="55758A28" w:rsidR="00AB46E7" w:rsidRPr="00AB46E7" w:rsidRDefault="00AB46E7">
                                <w:pPr>
                                  <w:rPr>
                                    <w:b/>
                                    <w:bCs/>
                                  </w:rPr>
                                </w:pPr>
                                <w:r w:rsidRPr="00AB46E7">
                                  <w:rPr>
                                    <w:b/>
                                    <w:bCs/>
                                  </w:rPr>
                                  <w:t>Student Name:</w:t>
                                </w:r>
                                <w:r>
                                  <w:rPr>
                                    <w:b/>
                                    <w:bCs/>
                                  </w:rPr>
                                  <w:t xml:space="preserve"> </w:t>
                                </w:r>
                                <w:r w:rsidRPr="00AB46E7">
                                  <w:rPr>
                                    <w:rFonts w:hint="eastAsia"/>
                                  </w:rPr>
                                  <w:t>Jamile</w:t>
                                </w:r>
                                <w:r w:rsidRPr="00AB46E7">
                                  <w:t xml:space="preserve"> Barbosa Kashif</w:t>
                                </w:r>
                              </w:p>
                              <w:p w14:paraId="0D34D46E" w14:textId="356650D1" w:rsidR="00AB46E7" w:rsidRPr="00AB46E7" w:rsidRDefault="00AB46E7">
                                <w:pPr>
                                  <w:rPr>
                                    <w:b/>
                                    <w:bCs/>
                                  </w:rPr>
                                </w:pPr>
                                <w:r w:rsidRPr="00AB46E7">
                                  <w:rPr>
                                    <w:b/>
                                    <w:bCs/>
                                  </w:rPr>
                                  <w:t>Student ID:</w:t>
                                </w:r>
                                <w:r w:rsidRPr="00AB46E7">
                                  <w:t xml:space="preserve"> 2514981</w:t>
                                </w:r>
                              </w:p>
                              <w:p w14:paraId="32F76A0F" w14:textId="452B60D1" w:rsidR="00AB46E7" w:rsidRDefault="00AB46E7">
                                <w:r w:rsidRPr="00AB46E7">
                                  <w:rPr>
                                    <w:b/>
                                    <w:bCs/>
                                  </w:rPr>
                                  <w:t>Group No:</w:t>
                                </w:r>
                                <w:r>
                                  <w:rPr>
                                    <w:b/>
                                    <w:bCs/>
                                  </w:rPr>
                                  <w:t xml:space="preserve"> </w:t>
                                </w:r>
                                <w:r w:rsidRPr="00AB46E7">
                                  <w:t>1</w:t>
                                </w:r>
                              </w:p>
                              <w:p w14:paraId="7C050134" w14:textId="77777777" w:rsidR="00AB46E7" w:rsidRPr="00AB46E7" w:rsidRDefault="00AB46E7">
                                <w:pPr>
                                  <w:rPr>
                                    <w:b/>
                                    <w:bCs/>
                                  </w:rPr>
                                </w:pPr>
                              </w:p>
                              <w:p w14:paraId="07A2AA62" w14:textId="366CE308" w:rsidR="00AB46E7" w:rsidRPr="00AB46E7" w:rsidRDefault="00AB46E7">
                                <w:pPr>
                                  <w:rPr>
                                    <w:b/>
                                    <w:bCs/>
                                  </w:rPr>
                                </w:pPr>
                                <w:r w:rsidRPr="00AB46E7">
                                  <w:rPr>
                                    <w:b/>
                                    <w:bCs/>
                                  </w:rPr>
                                  <w:t>Lecturer</w:t>
                                </w:r>
                                <w:r w:rsidRPr="00AB46E7">
                                  <w:rPr>
                                    <w:rFonts w:hint="eastAsia"/>
                                    <w:b/>
                                    <w:bCs/>
                                  </w:rPr>
                                  <w:t>’</w:t>
                                </w:r>
                                <w:r w:rsidRPr="00AB46E7">
                                  <w:rPr>
                                    <w:b/>
                                    <w:bCs/>
                                  </w:rPr>
                                  <w:t>s Name:</w:t>
                                </w:r>
                                <w:r>
                                  <w:rPr>
                                    <w:b/>
                                    <w:bCs/>
                                  </w:rPr>
                                  <w:t xml:space="preserve"> </w:t>
                                </w:r>
                                <w:r w:rsidRPr="00AB46E7">
                                  <w:t>Koushik Modak</w:t>
                                </w:r>
                              </w:p>
                              <w:p w14:paraId="517B319B" w14:textId="4F3BDA2E" w:rsidR="00AB46E7" w:rsidRPr="00AB46E7" w:rsidRDefault="00AB46E7">
                                <w:pPr>
                                  <w:rPr>
                                    <w:b/>
                                    <w:bCs/>
                                  </w:rPr>
                                </w:pPr>
                                <w:r w:rsidRPr="00AB46E7">
                                  <w:rPr>
                                    <w:b/>
                                    <w:bCs/>
                                  </w:rPr>
                                  <w:t>Submission Deadline:</w:t>
                                </w:r>
                                <w:r>
                                  <w:rPr>
                                    <w:b/>
                                    <w:bCs/>
                                  </w:rPr>
                                  <w:t xml:space="preserve"> </w:t>
                                </w:r>
                                <w:r w:rsidRPr="00AB46E7">
                                  <w:t>21</w:t>
                                </w:r>
                                <w:r w:rsidRPr="00AB46E7">
                                  <w:rPr>
                                    <w:vertAlign w:val="superscript"/>
                                  </w:rPr>
                                  <w:t>st</w:t>
                                </w:r>
                                <w:r w:rsidRPr="00AB46E7">
                                  <w:t xml:space="preserve"> November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727328" id="_x0000_s1057" type="#_x0000_t202" style="position:absolute;margin-left:184.5pt;margin-top:281.3pt;width:259.5pt;height:110.6pt;z-index:2516582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">
                    <v:textbox style="mso-fit-shape-to-text:t">
                      <w:txbxContent>
                        <w:p w14:paraId="2BACF074" w14:textId="5A3C9B04" w:rsidR="00AB46E7" w:rsidRPr="00AB46E7" w:rsidRDefault="00AB46E7">
                          <w:pPr>
                            <w:rPr>
                              <w:b/>
                              <w:bCs/>
                            </w:rPr>
                          </w:pPr>
                          <w:r w:rsidRPr="00AB46E7">
                            <w:rPr>
                              <w:b/>
                              <w:bCs/>
                            </w:rPr>
                            <w:t>Module Name:</w:t>
                          </w:r>
                          <w:r>
                            <w:rPr>
                              <w:b/>
                              <w:bCs/>
                            </w:rPr>
                            <w:t xml:space="preserve"> </w:t>
                          </w:r>
                          <w:r w:rsidRPr="00AB46E7">
                            <w:t>Learning in the Digital Era</w:t>
                          </w:r>
                        </w:p>
                        <w:p w14:paraId="38E0FC57" w14:textId="6A284DAC" w:rsidR="00AB46E7" w:rsidRDefault="00AB46E7">
                          <w:r w:rsidRPr="00AB46E7">
                            <w:rPr>
                              <w:b/>
                              <w:bCs/>
                            </w:rPr>
                            <w:t>Module Code:</w:t>
                          </w:r>
                          <w:r>
                            <w:rPr>
                              <w:b/>
                              <w:bCs/>
                            </w:rPr>
                            <w:t xml:space="preserve"> </w:t>
                          </w:r>
                          <w:r w:rsidRPr="00AB46E7">
                            <w:t>ACCA 4025</w:t>
                          </w:r>
                        </w:p>
                        <w:p w14:paraId="472A1418" w14:textId="77777777" w:rsidR="00AB46E7" w:rsidRPr="00AB46E7" w:rsidRDefault="00AB46E7">
                          <w:pPr>
                            <w:rPr>
                              <w:b/>
                              <w:bCs/>
                            </w:rPr>
                          </w:pPr>
                        </w:p>
                        <w:p w14:paraId="4CC62EF8" w14:textId="55758A28" w:rsidR="00AB46E7" w:rsidRPr="00AB46E7" w:rsidRDefault="00AB46E7">
                          <w:pPr>
                            <w:rPr>
                              <w:b/>
                              <w:bCs/>
                            </w:rPr>
                          </w:pPr>
                          <w:r w:rsidRPr="00AB46E7">
                            <w:rPr>
                              <w:b/>
                              <w:bCs/>
                            </w:rPr>
                            <w:t>Student Name:</w:t>
                          </w:r>
                          <w:r>
                            <w:rPr>
                              <w:b/>
                              <w:bCs/>
                            </w:rPr>
                            <w:t xml:space="preserve"> </w:t>
                          </w:r>
                          <w:r w:rsidRPr="00AB46E7">
                            <w:rPr>
                              <w:rFonts w:hint="eastAsia"/>
                            </w:rPr>
                            <w:t>Jamile</w:t>
                          </w:r>
                          <w:r w:rsidRPr="00AB46E7">
                            <w:t xml:space="preserve"> Barbosa Kashif</w:t>
                          </w:r>
                        </w:p>
                        <w:p w14:paraId="0D34D46E" w14:textId="356650D1" w:rsidR="00AB46E7" w:rsidRPr="00AB46E7" w:rsidRDefault="00AB46E7">
                          <w:pPr>
                            <w:rPr>
                              <w:b/>
                              <w:bCs/>
                            </w:rPr>
                          </w:pPr>
                          <w:r w:rsidRPr="00AB46E7">
                            <w:rPr>
                              <w:b/>
                              <w:bCs/>
                            </w:rPr>
                            <w:t>Student ID:</w:t>
                          </w:r>
                          <w:r w:rsidRPr="00AB46E7">
                            <w:t xml:space="preserve"> 2514981</w:t>
                          </w:r>
                        </w:p>
                        <w:p w14:paraId="32F76A0F" w14:textId="452B60D1" w:rsidR="00AB46E7" w:rsidRDefault="00AB46E7">
                          <w:r w:rsidRPr="00AB46E7">
                            <w:rPr>
                              <w:b/>
                              <w:bCs/>
                            </w:rPr>
                            <w:t>Group No:</w:t>
                          </w:r>
                          <w:r>
                            <w:rPr>
                              <w:b/>
                              <w:bCs/>
                            </w:rPr>
                            <w:t xml:space="preserve"> </w:t>
                          </w:r>
                          <w:r w:rsidRPr="00AB46E7">
                            <w:t>1</w:t>
                          </w:r>
                        </w:p>
                        <w:p w14:paraId="7C050134" w14:textId="77777777" w:rsidR="00AB46E7" w:rsidRPr="00AB46E7" w:rsidRDefault="00AB46E7">
                          <w:pPr>
                            <w:rPr>
                              <w:b/>
                              <w:bCs/>
                            </w:rPr>
                          </w:pPr>
                        </w:p>
                        <w:p w14:paraId="07A2AA62" w14:textId="366CE308" w:rsidR="00AB46E7" w:rsidRPr="00AB46E7" w:rsidRDefault="00AB46E7">
                          <w:pPr>
                            <w:rPr>
                              <w:b/>
                              <w:bCs/>
                            </w:rPr>
                          </w:pPr>
                          <w:r w:rsidRPr="00AB46E7">
                            <w:rPr>
                              <w:b/>
                              <w:bCs/>
                            </w:rPr>
                            <w:t>Lecturer</w:t>
                          </w:r>
                          <w:r w:rsidRPr="00AB46E7">
                            <w:rPr>
                              <w:rFonts w:hint="eastAsia"/>
                              <w:b/>
                              <w:bCs/>
                            </w:rPr>
                            <w:t>’</w:t>
                          </w:r>
                          <w:r w:rsidRPr="00AB46E7">
                            <w:rPr>
                              <w:b/>
                              <w:bCs/>
                            </w:rPr>
                            <w:t>s Name:</w:t>
                          </w:r>
                          <w:r>
                            <w:rPr>
                              <w:b/>
                              <w:bCs/>
                            </w:rPr>
                            <w:t xml:space="preserve"> </w:t>
                          </w:r>
                          <w:r w:rsidRPr="00AB46E7">
                            <w:t>Koushik Modak</w:t>
                          </w:r>
                        </w:p>
                        <w:p w14:paraId="517B319B" w14:textId="4F3BDA2E" w:rsidR="00AB46E7" w:rsidRPr="00AB46E7" w:rsidRDefault="00AB46E7">
                          <w:pPr>
                            <w:rPr>
                              <w:b/>
                              <w:bCs/>
                            </w:rPr>
                          </w:pPr>
                          <w:r w:rsidRPr="00AB46E7">
                            <w:rPr>
                              <w:b/>
                              <w:bCs/>
                            </w:rPr>
                            <w:t>Submission Deadline:</w:t>
                          </w:r>
                          <w:r>
                            <w:rPr>
                              <w:b/>
                              <w:bCs/>
                            </w:rPr>
                            <w:t xml:space="preserve"> </w:t>
                          </w:r>
                          <w:r w:rsidRPr="00AB46E7">
                            <w:t>21</w:t>
                          </w:r>
                          <w:r w:rsidRPr="00AB46E7">
                            <w:rPr>
                              <w:vertAlign w:val="superscript"/>
                            </w:rPr>
                            <w:t>st</w:t>
                          </w:r>
                          <w:r w:rsidRPr="00AB46E7">
                            <w:t xml:space="preserve"> November 2025</w:t>
                          </w:r>
                        </w:p>
                      </w:txbxContent>
                    </v:textbox>
                    <w10:wrap type="square"/>
                  </v:shape>
                </w:pict>
              </mc:Fallback>
            </mc:AlternateContent>
          </w:r>
          <w:r>
            <w:rPr>
              <w:rFonts w:hint="eastAsia"/>
            </w:rPr>
            <w:br w:type="page"/>
          </w:r>
        </w:p>
      </w:sdtContent>
    </w:sdt>
    <w:sdt>
      <w:sdtPr>
        <w:rPr>
          <w:rFonts w:asciiTheme="minorHAnsi" w:eastAsiaTheme="minorEastAsia" w:hAnsiTheme="minorHAnsi" w:cstheme="minorBidi"/>
          <w:color w:val="auto"/>
          <w:kern w:val="2"/>
          <w:sz w:val="24"/>
          <w:szCs w:val="24"/>
          <w14:ligatures w14:val="standardContextual"/>
        </w:rPr>
        <w:id w:val="-1824271855"/>
        <w:docPartObj>
          <w:docPartGallery w:val="Table of Contents"/>
          <w:docPartUnique/>
        </w:docPartObj>
      </w:sdtPr>
      <w:sdtEndPr>
        <w:rPr>
          <w:b/>
          <w:bCs/>
        </w:rPr>
      </w:sdtEndPr>
      <w:sdtContent>
        <w:p w14:paraId="5DF04260" w14:textId="08A1FE36" w:rsidR="00563418" w:rsidRDefault="00563418">
          <w:pPr>
            <w:pStyle w:val="TOCHeading"/>
          </w:pPr>
          <w:r>
            <w:t>Table of Contents</w:t>
          </w:r>
        </w:p>
        <w:p w14:paraId="5187107A" w14:textId="3ECE2E2C" w:rsidR="004D66F9" w:rsidRDefault="00563418">
          <w:pPr>
            <w:pStyle w:val="TOC1"/>
            <w:tabs>
              <w:tab w:val="right" w:leader="dot" w:pos="9016"/>
            </w:tabs>
            <w:rPr>
              <w:noProof/>
            </w:rPr>
          </w:pPr>
          <w:r>
            <w:fldChar w:fldCharType="begin"/>
          </w:r>
          <w:r>
            <w:instrText xml:space="preserve"> TOC \o "1-3" \h \z \u </w:instrText>
          </w:r>
          <w:r>
            <w:fldChar w:fldCharType="separate"/>
          </w:r>
          <w:hyperlink w:anchor="_Toc211244764" w:history="1">
            <w:r w:rsidR="004D66F9" w:rsidRPr="00E84103">
              <w:rPr>
                <w:rStyle w:val="Hyperlink"/>
                <w:rFonts w:hint="eastAsia"/>
                <w:noProof/>
              </w:rPr>
              <w:t>Introduction</w:t>
            </w:r>
            <w:r w:rsidR="004D66F9">
              <w:rPr>
                <w:rFonts w:hint="eastAsia"/>
                <w:noProof/>
                <w:webHidden/>
              </w:rPr>
              <w:tab/>
            </w:r>
            <w:r w:rsidR="004D66F9">
              <w:rPr>
                <w:rFonts w:hint="eastAsia"/>
                <w:noProof/>
                <w:webHidden/>
              </w:rPr>
              <w:fldChar w:fldCharType="begin"/>
            </w:r>
            <w:r w:rsidR="004D66F9">
              <w:rPr>
                <w:rFonts w:hint="eastAsia"/>
                <w:noProof/>
                <w:webHidden/>
              </w:rPr>
              <w:instrText xml:space="preserve"> </w:instrText>
            </w:r>
            <w:r w:rsidR="004D66F9">
              <w:rPr>
                <w:noProof/>
                <w:webHidden/>
              </w:rPr>
              <w:instrText>PAGEREF _Toc211244764 \h</w:instrText>
            </w:r>
            <w:r w:rsidR="004D66F9">
              <w:rPr>
                <w:rFonts w:hint="eastAsia"/>
                <w:noProof/>
                <w:webHidden/>
              </w:rPr>
              <w:instrText xml:space="preserve"> </w:instrText>
            </w:r>
            <w:r w:rsidR="004D66F9">
              <w:rPr>
                <w:rFonts w:hint="eastAsia"/>
                <w:noProof/>
                <w:webHidden/>
              </w:rPr>
            </w:r>
            <w:r w:rsidR="004D66F9">
              <w:rPr>
                <w:rFonts w:hint="eastAsia"/>
                <w:noProof/>
                <w:webHidden/>
              </w:rPr>
              <w:fldChar w:fldCharType="separate"/>
            </w:r>
            <w:r w:rsidR="004D66F9">
              <w:rPr>
                <w:rFonts w:hint="eastAsia"/>
                <w:noProof/>
                <w:webHidden/>
              </w:rPr>
              <w:t>2</w:t>
            </w:r>
            <w:r w:rsidR="004D66F9">
              <w:rPr>
                <w:rFonts w:hint="eastAsia"/>
                <w:noProof/>
                <w:webHidden/>
              </w:rPr>
              <w:fldChar w:fldCharType="end"/>
            </w:r>
          </w:hyperlink>
        </w:p>
        <w:p w14:paraId="458FFB9A" w14:textId="301C6155" w:rsidR="004D66F9" w:rsidRDefault="004D66F9">
          <w:pPr>
            <w:pStyle w:val="TOC1"/>
            <w:tabs>
              <w:tab w:val="right" w:leader="dot" w:pos="9016"/>
            </w:tabs>
            <w:rPr>
              <w:noProof/>
            </w:rPr>
          </w:pPr>
          <w:hyperlink w:anchor="_Toc211244765" w:history="1">
            <w:r w:rsidRPr="00E84103">
              <w:rPr>
                <w:rStyle w:val="Hyperlink"/>
                <w:rFonts w:hint="eastAsia"/>
                <w:noProof/>
              </w:rPr>
              <w:t>Main Body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_Toc211244765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3FB41046" w14:textId="5524D37A" w:rsidR="004D66F9" w:rsidRDefault="004D66F9">
          <w:pPr>
            <w:pStyle w:val="TOC2"/>
            <w:tabs>
              <w:tab w:val="right" w:leader="dot" w:pos="9016"/>
            </w:tabs>
            <w:rPr>
              <w:noProof/>
            </w:rPr>
          </w:pPr>
          <w:hyperlink w:anchor="_Toc211244766" w:history="1">
            <w:r w:rsidRPr="00E84103">
              <w:rPr>
                <w:rStyle w:val="Hyperlink"/>
                <w:rFonts w:hint="eastAsia"/>
                <w:noProof/>
              </w:rPr>
              <w:t>Task 1: Written Summary and IEEE Referencing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_Toc211244766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79E11249" w14:textId="0C2A4F8B" w:rsidR="004D66F9" w:rsidRDefault="004D66F9">
          <w:pPr>
            <w:pStyle w:val="TOC3"/>
            <w:tabs>
              <w:tab w:val="right" w:leader="dot" w:pos="9016"/>
            </w:tabs>
            <w:rPr>
              <w:noProof/>
            </w:rPr>
          </w:pPr>
          <w:hyperlink w:anchor="_Toc211244767" w:history="1">
            <w:r w:rsidRPr="00E84103">
              <w:rPr>
                <w:rStyle w:val="Hyperlink"/>
                <w:rFonts w:hint="eastAsia"/>
                <w:noProof/>
              </w:rPr>
              <w:t>Task 1 (a): Essential Skills for study and employment with IEEE referencing.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_Toc211244767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4A8777F3" w14:textId="2AF25FC3" w:rsidR="004D66F9" w:rsidRDefault="004D66F9">
          <w:pPr>
            <w:pStyle w:val="TOC3"/>
            <w:tabs>
              <w:tab w:val="right" w:leader="dot" w:pos="9016"/>
            </w:tabs>
            <w:rPr>
              <w:noProof/>
            </w:rPr>
          </w:pPr>
          <w:hyperlink w:anchor="_Toc211244768" w:history="1">
            <w:r w:rsidRPr="00E84103">
              <w:rPr>
                <w:rStyle w:val="Hyperlink"/>
                <w:rFonts w:hint="eastAsia"/>
                <w:noProof/>
              </w:rPr>
              <w:t>Task 1 (b): Similarity Report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_Toc211244768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4A1181D0" w14:textId="3E8B886A" w:rsidR="004D66F9" w:rsidRDefault="004D66F9">
          <w:pPr>
            <w:pStyle w:val="TOC2"/>
            <w:tabs>
              <w:tab w:val="right" w:leader="dot" w:pos="9016"/>
            </w:tabs>
            <w:rPr>
              <w:noProof/>
            </w:rPr>
          </w:pPr>
          <w:hyperlink w:anchor="_Toc211244769" w:history="1">
            <w:r w:rsidRPr="00E84103">
              <w:rPr>
                <w:rStyle w:val="Hyperlink"/>
                <w:rFonts w:hint="eastAsia"/>
                <w:noProof/>
              </w:rPr>
              <w:t>Task 2</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_Toc211244769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1CADEEEB" w14:textId="4D8271DC" w:rsidR="004D66F9" w:rsidRDefault="004D66F9">
          <w:pPr>
            <w:pStyle w:val="TOC2"/>
            <w:tabs>
              <w:tab w:val="right" w:leader="dot" w:pos="9016"/>
            </w:tabs>
            <w:rPr>
              <w:noProof/>
            </w:rPr>
          </w:pPr>
          <w:hyperlink w:anchor="_Toc211244770" w:history="1">
            <w:r w:rsidRPr="00E84103">
              <w:rPr>
                <w:rStyle w:val="Hyperlink"/>
                <w:rFonts w:hint="eastAsia"/>
                <w:noProof/>
              </w:rPr>
              <w:t>Task 3</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_Toc211244770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57B3657E" w14:textId="407E8712" w:rsidR="004D66F9" w:rsidRDefault="004D66F9">
          <w:pPr>
            <w:pStyle w:val="TOC2"/>
            <w:tabs>
              <w:tab w:val="right" w:leader="dot" w:pos="9016"/>
            </w:tabs>
            <w:rPr>
              <w:noProof/>
            </w:rPr>
          </w:pPr>
          <w:hyperlink w:anchor="_Toc211244771" w:history="1">
            <w:r w:rsidRPr="00E84103">
              <w:rPr>
                <w:rStyle w:val="Hyperlink"/>
                <w:rFonts w:hint="eastAsia"/>
                <w:noProof/>
              </w:rPr>
              <w:t>Task 4</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_Toc211244771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18496E7D" w14:textId="0563CC37" w:rsidR="004D66F9" w:rsidRDefault="004D66F9">
          <w:pPr>
            <w:pStyle w:val="TOC1"/>
            <w:tabs>
              <w:tab w:val="right" w:leader="dot" w:pos="9016"/>
            </w:tabs>
            <w:rPr>
              <w:noProof/>
            </w:rPr>
          </w:pPr>
          <w:hyperlink w:anchor="_Toc211244772" w:history="1">
            <w:r w:rsidRPr="00E84103">
              <w:rPr>
                <w:rStyle w:val="Hyperlink"/>
                <w:rFonts w:hint="eastAsia"/>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_Toc211244772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54207179" w14:textId="2A1277B4" w:rsidR="004D66F9" w:rsidRDefault="004D66F9">
          <w:pPr>
            <w:pStyle w:val="TOC1"/>
            <w:tabs>
              <w:tab w:val="right" w:leader="dot" w:pos="9016"/>
            </w:tabs>
            <w:rPr>
              <w:noProof/>
            </w:rPr>
          </w:pPr>
          <w:hyperlink w:anchor="_Toc211244773" w:history="1">
            <w:r w:rsidRPr="00E84103">
              <w:rPr>
                <w:rStyle w:val="Hyperlink"/>
                <w:rFonts w:hint="eastAsia"/>
                <w:noProof/>
              </w:rPr>
              <w:t>Reference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_Toc211244773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652F5595" w14:textId="7BAE1468" w:rsidR="00563418" w:rsidRDefault="00563418">
          <w:r>
            <w:rPr>
              <w:b/>
              <w:bCs/>
            </w:rPr>
            <w:fldChar w:fldCharType="end"/>
          </w:r>
        </w:p>
      </w:sdtContent>
    </w:sdt>
    <w:p w14:paraId="3783CF11" w14:textId="2B5B54A2" w:rsidR="00AB46E7" w:rsidRDefault="00AB46E7" w:rsidP="00BA22F1">
      <w:pPr>
        <w:pStyle w:val="Heading1"/>
      </w:pPr>
      <w:r>
        <w:br w:type="page"/>
      </w:r>
      <w:bookmarkStart w:id="0" w:name="_Toc211244764"/>
      <w:r>
        <w:lastRenderedPageBreak/>
        <w:t>Introduction</w:t>
      </w:r>
      <w:bookmarkEnd w:id="0"/>
    </w:p>
    <w:p w14:paraId="7BD7985E" w14:textId="77777777" w:rsidR="00AB46E7" w:rsidRDefault="00AB46E7" w:rsidP="00AB46E7">
      <w:pPr>
        <w:pStyle w:val="Heading1"/>
      </w:pPr>
      <w:bookmarkStart w:id="1" w:name="_Toc211244765"/>
      <w:r w:rsidRPr="00AB46E7">
        <w:t>Main Body</w:t>
      </w:r>
      <w:bookmarkEnd w:id="1"/>
    </w:p>
    <w:p w14:paraId="1DB0D854" w14:textId="4FD5B1E1" w:rsidR="00AB46E7" w:rsidRDefault="00AB46E7" w:rsidP="00563418">
      <w:pPr>
        <w:pStyle w:val="Heading2"/>
        <w:ind w:firstLine="720"/>
      </w:pPr>
      <w:bookmarkStart w:id="2" w:name="_Toc211244766"/>
      <w:r>
        <w:t>Task 1</w:t>
      </w:r>
      <w:r w:rsidR="003D33B7">
        <w:t>: Written Summary and IEEE Referencing</w:t>
      </w:r>
      <w:bookmarkEnd w:id="2"/>
    </w:p>
    <w:p w14:paraId="2957E73A" w14:textId="09F34A3D" w:rsidR="003D33B7" w:rsidRDefault="003D33B7" w:rsidP="004D66F9">
      <w:pPr>
        <w:pStyle w:val="Heading3"/>
        <w:ind w:left="720" w:firstLine="720"/>
        <w:jc w:val="both"/>
        <w:rPr>
          <w:sz w:val="24"/>
          <w:szCs w:val="24"/>
        </w:rPr>
      </w:pPr>
      <w:bookmarkStart w:id="3" w:name="_Toc211244767"/>
      <w:r w:rsidRPr="003D33B7">
        <w:rPr>
          <w:sz w:val="24"/>
          <w:szCs w:val="24"/>
        </w:rPr>
        <w:t>Task 1 (a): Essential Skills for study and employment with IEEE</w:t>
      </w:r>
      <w:r w:rsidR="004D66F9">
        <w:rPr>
          <w:sz w:val="24"/>
          <w:szCs w:val="24"/>
        </w:rPr>
        <w:t xml:space="preserve"> </w:t>
      </w:r>
      <w:r w:rsidRPr="003D33B7">
        <w:rPr>
          <w:sz w:val="24"/>
          <w:szCs w:val="24"/>
        </w:rPr>
        <w:t>referencing.</w:t>
      </w:r>
      <w:bookmarkEnd w:id="3"/>
    </w:p>
    <w:p w14:paraId="1268FBAE" w14:textId="77777777" w:rsidR="0041623F" w:rsidRDefault="0041623F" w:rsidP="008E69DD">
      <w:pPr>
        <w:jc w:val="both"/>
      </w:pPr>
      <w:r>
        <w:t>In today’s dynamic academic and professional environments, mastering essential skills is critical for success. Key competencies such as time management, organization, teamwork, communication, and networking are not only vital for academic achievement but also highly transferable to the workplace. These skills foster productivity, collaboration, and adaptability—traits that employers consistently seek.</w:t>
      </w:r>
    </w:p>
    <w:p w14:paraId="608C0306" w14:textId="77777777" w:rsidR="0041623F" w:rsidRDefault="0041623F" w:rsidP="008E69DD">
      <w:pPr>
        <w:jc w:val="both"/>
      </w:pPr>
      <w:r>
        <w:t>Time management and organization enable students and professionals to prioritize tasks and meet deadlines efficiently [1]. Teamwork and communication are foundational for group projects and workplace collaboration, enhancing interpersonal relationships and project outcomes [2]. Networking, a strategic skill, facilitates career development by opening doors to mentorship, job opportunities, and industry insights [3].</w:t>
      </w:r>
    </w:p>
    <w:p w14:paraId="765CDB96" w14:textId="65B49116" w:rsidR="0041623F" w:rsidRDefault="00465143" w:rsidP="008E69DD">
      <w:pPr>
        <w:jc w:val="both"/>
      </w:pPr>
      <w:r>
        <w:t>In</w:t>
      </w:r>
      <w:r w:rsidR="008113A4">
        <w:t xml:space="preserve"> the</w:t>
      </w:r>
      <w:r>
        <w:t xml:space="preserve"> Computing career path</w:t>
      </w:r>
      <w:r w:rsidR="008113A4">
        <w:t xml:space="preserve">, </w:t>
      </w:r>
      <w:r w:rsidR="0041623F">
        <w:t>these skills will be indispensable. For instance, networking will help me connect with industry professionals, while strong communication will ensure I convey ideas effectively. Adaptability and resilience will allow me to navigate challenges and embrace change, which is crucial in today’s fast-evolving job market [4].</w:t>
      </w:r>
    </w:p>
    <w:p w14:paraId="2F3D2384" w14:textId="77777777" w:rsidR="008E69DD" w:rsidRDefault="008E69DD" w:rsidP="008E69DD">
      <w:pPr>
        <w:jc w:val="both"/>
      </w:pPr>
      <w:r>
        <w:t>In the 21</w:t>
      </w:r>
      <w:r w:rsidRPr="000E2B1D">
        <w:rPr>
          <w:vertAlign w:val="superscript"/>
        </w:rPr>
        <w:t>st</w:t>
      </w:r>
      <w:r>
        <w:t xml:space="preserve"> Century there are many essential skills that one should pursue if they want to be successful I the academic or employment life. Such as organization, time management, dedication and teamwork. It’s important to know that every skill will be useful for academic and work, as we are dealing with people and learning skills. Skills that are important to our daily life can also contribute to our academic and work life. </w:t>
      </w:r>
    </w:p>
    <w:p w14:paraId="57883F9D" w14:textId="77777777" w:rsidR="008E69DD" w:rsidRDefault="008E69DD" w:rsidP="008E69DD">
      <w:pPr>
        <w:jc w:val="both"/>
      </w:pPr>
      <w:r>
        <w:t xml:space="preserve">Many skills are transferable from our personal life to the working world. </w:t>
      </w:r>
    </w:p>
    <w:p w14:paraId="20FD60E0" w14:textId="77777777" w:rsidR="008E69DD" w:rsidRDefault="008E69DD" w:rsidP="008E69DD">
      <w:pPr>
        <w:jc w:val="both"/>
      </w:pPr>
      <w:r>
        <w:t>Networking is a crucial skill to be successful, as it can help people share information and knowledge, can open doors for job opportunities and can lead to good business seals and insights. Many business owners take advantage of networking in their business to improve their repertory in their industry field, by learning with other business.</w:t>
      </w:r>
    </w:p>
    <w:p w14:paraId="2BAD37A9" w14:textId="77777777" w:rsidR="008E69DD" w:rsidRDefault="008E69DD" w:rsidP="00465143">
      <w:pPr>
        <w:ind w:firstLine="720"/>
        <w:jc w:val="both"/>
      </w:pPr>
    </w:p>
    <w:p w14:paraId="63610499" w14:textId="77777777" w:rsidR="0041623F" w:rsidRDefault="0041623F" w:rsidP="00465143">
      <w:pPr>
        <w:ind w:firstLine="720"/>
        <w:jc w:val="both"/>
      </w:pPr>
      <w:r>
        <w:t>Visual suggestion: A diagram showing the overlap between academic and employment skills (e.g., a Venn diagram with “Study Skills” and “Workplace Skills” intersecting at “Transferable Skills”).</w:t>
      </w:r>
    </w:p>
    <w:p w14:paraId="1BFA4C35" w14:textId="77777777" w:rsidR="0041623F" w:rsidRDefault="0041623F" w:rsidP="0041623F">
      <w:r>
        <w:t>References</w:t>
      </w:r>
    </w:p>
    <w:p w14:paraId="6C4A52EF" w14:textId="77777777" w:rsidR="0041623F" w:rsidRDefault="0041623F" w:rsidP="0041623F">
      <w:r>
        <w:lastRenderedPageBreak/>
        <w:t>[1] G. Price, Effective Study Skills: Essential Skills for Academic and Career Success, Longman, 2007.</w:t>
      </w:r>
    </w:p>
    <w:p w14:paraId="7A5C982D" w14:textId="77777777" w:rsidR="0041623F" w:rsidRDefault="0041623F" w:rsidP="0041623F">
      <w:r>
        <w:t>[2] A. Johnson, “Effective Communication Skills,” Journal of Professional Communication, vol. 22, no. 3, pp. 45–57, 2020.</w:t>
      </w:r>
    </w:p>
    <w:p w14:paraId="4D46F234" w14:textId="77777777" w:rsidR="0041623F" w:rsidRDefault="0041623F" w:rsidP="0041623F">
      <w:r>
        <w:t>[3] M. Eastwood, “Networking for Career Success,” SUCCESS, Mar. 4, 2025. [Online]. Available: https://www.success.com/networking-for-career-success/</w:t>
      </w:r>
    </w:p>
    <w:p w14:paraId="715A3024" w14:textId="35C69879" w:rsidR="0041623F" w:rsidRDefault="0041623F" w:rsidP="0041623F">
      <w:r>
        <w:t>[4] K. Walton et al., “Essential Skill Development in Higher Education,” OECD, 2015. [Online]. Available: https://files.eric.ed.gov/fulltext/ED673815.pdf</w:t>
      </w:r>
    </w:p>
    <w:p w14:paraId="0FFB88CE" w14:textId="77777777" w:rsidR="0041623F" w:rsidRDefault="0041623F" w:rsidP="00146230"/>
    <w:p w14:paraId="29CC3D3F" w14:textId="77777777" w:rsidR="0041623F" w:rsidRDefault="0041623F" w:rsidP="00146230"/>
    <w:p w14:paraId="6B6D07E3" w14:textId="77777777" w:rsidR="009D5ED9" w:rsidRPr="00146230" w:rsidRDefault="009D5ED9" w:rsidP="00146230"/>
    <w:p w14:paraId="33632E33" w14:textId="5E9D2715" w:rsidR="003D33B7" w:rsidRDefault="003D33B7" w:rsidP="003D33B7">
      <w:pPr>
        <w:pStyle w:val="Heading3"/>
        <w:ind w:left="720" w:firstLine="720"/>
        <w:rPr>
          <w:sz w:val="24"/>
          <w:szCs w:val="24"/>
        </w:rPr>
      </w:pPr>
      <w:bookmarkStart w:id="4" w:name="_Toc211244768"/>
      <w:r w:rsidRPr="003D33B7">
        <w:rPr>
          <w:sz w:val="24"/>
          <w:szCs w:val="24"/>
        </w:rPr>
        <w:t>Task 1 (b): Similarity Report Analysis</w:t>
      </w:r>
      <w:bookmarkEnd w:id="4"/>
    </w:p>
    <w:p w14:paraId="6D763D9D" w14:textId="77777777" w:rsidR="001F0406" w:rsidRPr="001F0406" w:rsidRDefault="001F0406" w:rsidP="001F0406"/>
    <w:p w14:paraId="5D8A60A1" w14:textId="7268D27E" w:rsidR="00AB46E7" w:rsidRDefault="00AB46E7" w:rsidP="00563418">
      <w:pPr>
        <w:pStyle w:val="Heading2"/>
        <w:ind w:firstLine="720"/>
      </w:pPr>
      <w:bookmarkStart w:id="5" w:name="_Toc211244769"/>
      <w:r>
        <w:t>Task 2</w:t>
      </w:r>
      <w:bookmarkEnd w:id="5"/>
      <w:r w:rsidR="005C1493">
        <w:t xml:space="preserve"> </w:t>
      </w:r>
    </w:p>
    <w:p w14:paraId="31C830C5" w14:textId="2141D5F9" w:rsidR="004D780E" w:rsidRPr="004D780E" w:rsidRDefault="00616BAA" w:rsidP="004D780E">
      <w:r w:rsidRPr="00616BAA">
        <w:rPr>
          <w:noProof/>
        </w:rPr>
        <w:drawing>
          <wp:inline distT="0" distB="0" distL="0" distR="0" wp14:anchorId="75BA6920" wp14:editId="48CACF42">
            <wp:extent cx="6143625" cy="4314825"/>
            <wp:effectExtent l="0" t="0" r="9525" b="9525"/>
            <wp:docPr id="1601791476" name="Picture 1" descr="A diagram of a team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91476" name="Picture 1" descr="A diagram of a teamwork&#10;&#10;AI-generated content may be incorrect."/>
                    <pic:cNvPicPr/>
                  </pic:nvPicPr>
                  <pic:blipFill>
                    <a:blip r:embed="rId8"/>
                    <a:stretch>
                      <a:fillRect/>
                    </a:stretch>
                  </pic:blipFill>
                  <pic:spPr>
                    <a:xfrm>
                      <a:off x="0" y="0"/>
                      <a:ext cx="6143625" cy="4314825"/>
                    </a:xfrm>
                    <a:prstGeom prst="rect">
                      <a:avLst/>
                    </a:prstGeom>
                  </pic:spPr>
                </pic:pic>
              </a:graphicData>
            </a:graphic>
          </wp:inline>
        </w:drawing>
      </w:r>
    </w:p>
    <w:p w14:paraId="15367692" w14:textId="6B37874C" w:rsidR="005C1493" w:rsidRPr="005C1493" w:rsidRDefault="005C1493" w:rsidP="005C1493"/>
    <w:p w14:paraId="77FE6C32" w14:textId="7BD02C4E" w:rsidR="00AB46E7" w:rsidRDefault="00AB46E7" w:rsidP="00563418">
      <w:pPr>
        <w:pStyle w:val="Heading2"/>
        <w:ind w:firstLine="720"/>
      </w:pPr>
      <w:bookmarkStart w:id="6" w:name="_Toc211244770"/>
      <w:r>
        <w:lastRenderedPageBreak/>
        <w:t>Task 3</w:t>
      </w:r>
      <w:bookmarkEnd w:id="6"/>
      <w:r w:rsidR="005C1493">
        <w:t xml:space="preserve"> </w:t>
      </w:r>
    </w:p>
    <w:p w14:paraId="58CEB461" w14:textId="77777777" w:rsidR="005C1493" w:rsidRPr="005C1493" w:rsidRDefault="005C1493" w:rsidP="005C1493"/>
    <w:p w14:paraId="1CD0C973" w14:textId="77777777" w:rsidR="00563418" w:rsidRDefault="00AB46E7" w:rsidP="00563418">
      <w:pPr>
        <w:pStyle w:val="Heading2"/>
        <w:ind w:firstLine="720"/>
      </w:pPr>
      <w:bookmarkStart w:id="7" w:name="_Toc211244771"/>
      <w:r>
        <w:t>Task 4</w:t>
      </w:r>
      <w:bookmarkEnd w:id="7"/>
    </w:p>
    <w:p w14:paraId="65930C70" w14:textId="606B12F2" w:rsidR="000E51B1" w:rsidRDefault="00563418" w:rsidP="00563418">
      <w:pPr>
        <w:pStyle w:val="Heading1"/>
      </w:pPr>
      <w:bookmarkStart w:id="8" w:name="_Toc211244772"/>
      <w:r>
        <w:t>Conclusion</w:t>
      </w:r>
      <w:bookmarkEnd w:id="8"/>
    </w:p>
    <w:sdt>
      <w:sdtPr>
        <w:rPr>
          <w:rFonts w:asciiTheme="minorHAnsi" w:eastAsiaTheme="minorEastAsia" w:hAnsiTheme="minorHAnsi" w:cstheme="minorBidi"/>
          <w:color w:val="auto"/>
          <w:sz w:val="24"/>
          <w:szCs w:val="24"/>
        </w:rPr>
        <w:id w:val="-1366522138"/>
        <w:docPartObj>
          <w:docPartGallery w:val="Bibliographies"/>
          <w:docPartUnique/>
        </w:docPartObj>
      </w:sdtPr>
      <w:sdtContent>
        <w:p w14:paraId="751752A5" w14:textId="446AFBB0" w:rsidR="000E51B1" w:rsidRDefault="000E51B1">
          <w:pPr>
            <w:pStyle w:val="Heading1"/>
          </w:pPr>
          <w:r>
            <w:t>References</w:t>
          </w:r>
        </w:p>
        <w:sdt>
          <w:sdtPr>
            <w:id w:val="-573587230"/>
            <w:bibliography/>
          </w:sdtPr>
          <w:sdtContent>
            <w:p w14:paraId="63A17091" w14:textId="77777777" w:rsidR="00FF0DEC" w:rsidRDefault="000E51B1">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FF0DEC" w14:paraId="510B4BFA" w14:textId="77777777">
                <w:trPr>
                  <w:divId w:val="1336882712"/>
                  <w:tblCellSpacing w:w="15" w:type="dxa"/>
                </w:trPr>
                <w:tc>
                  <w:tcPr>
                    <w:tcW w:w="50" w:type="pct"/>
                    <w:hideMark/>
                  </w:tcPr>
                  <w:p w14:paraId="50211F15" w14:textId="72709217" w:rsidR="00FF0DEC" w:rsidRDefault="00FF0DEC">
                    <w:pPr>
                      <w:pStyle w:val="Bibliography"/>
                      <w:rPr>
                        <w:noProof/>
                        <w:kern w:val="0"/>
                        <w14:ligatures w14:val="none"/>
                      </w:rPr>
                    </w:pPr>
                    <w:r>
                      <w:rPr>
                        <w:noProof/>
                      </w:rPr>
                      <w:t xml:space="preserve">[1] </w:t>
                    </w:r>
                  </w:p>
                </w:tc>
                <w:tc>
                  <w:tcPr>
                    <w:tcW w:w="0" w:type="auto"/>
                    <w:hideMark/>
                  </w:tcPr>
                  <w:p w14:paraId="21B25248" w14:textId="77777777" w:rsidR="00FF0DEC" w:rsidRDefault="00FF0DEC">
                    <w:pPr>
                      <w:pStyle w:val="Bibliography"/>
                      <w:rPr>
                        <w:noProof/>
                      </w:rPr>
                    </w:pPr>
                    <w:r>
                      <w:rPr>
                        <w:noProof/>
                      </w:rPr>
                      <w:t xml:space="preserve">S. Tcha, “Dr.,” in </w:t>
                    </w:r>
                    <w:r>
                      <w:rPr>
                        <w:i/>
                        <w:iCs/>
                        <w:noProof/>
                      </w:rPr>
                      <w:t>Essencial Skills for Career</w:t>
                    </w:r>
                    <w:r>
                      <w:rPr>
                        <w:noProof/>
                      </w:rPr>
                      <w:t>, London, Publisher Name, 2010, pp. 62-70.</w:t>
                    </w:r>
                  </w:p>
                </w:tc>
              </w:tr>
              <w:tr w:rsidR="00FF0DEC" w14:paraId="1D2C5D87" w14:textId="77777777">
                <w:trPr>
                  <w:divId w:val="1336882712"/>
                  <w:tblCellSpacing w:w="15" w:type="dxa"/>
                </w:trPr>
                <w:tc>
                  <w:tcPr>
                    <w:tcW w:w="50" w:type="pct"/>
                    <w:hideMark/>
                  </w:tcPr>
                  <w:p w14:paraId="396E9C06" w14:textId="77777777" w:rsidR="00FF0DEC" w:rsidRDefault="00FF0DEC">
                    <w:pPr>
                      <w:pStyle w:val="Bibliography"/>
                      <w:rPr>
                        <w:noProof/>
                      </w:rPr>
                    </w:pPr>
                    <w:r>
                      <w:rPr>
                        <w:noProof/>
                      </w:rPr>
                      <w:t xml:space="preserve">[2] </w:t>
                    </w:r>
                  </w:p>
                </w:tc>
                <w:tc>
                  <w:tcPr>
                    <w:tcW w:w="0" w:type="auto"/>
                    <w:hideMark/>
                  </w:tcPr>
                  <w:p w14:paraId="636462BA" w14:textId="77777777" w:rsidR="00FF0DEC" w:rsidRDefault="00FF0DEC">
                    <w:pPr>
                      <w:pStyle w:val="Bibliography"/>
                      <w:rPr>
                        <w:noProof/>
                      </w:rPr>
                    </w:pPr>
                    <w:r>
                      <w:rPr>
                        <w:noProof/>
                      </w:rPr>
                      <w:t xml:space="preserve">A. Orha, K. Cleto and M. Alfredo, in </w:t>
                    </w:r>
                    <w:r>
                      <w:rPr>
                        <w:i/>
                        <w:iCs/>
                        <w:noProof/>
                      </w:rPr>
                      <w:t>Computer Skills for Workplace</w:t>
                    </w:r>
                    <w:r>
                      <w:rPr>
                        <w:noProof/>
                      </w:rPr>
                      <w:t>, London, TVC Press, 2002, pp. 22-34.</w:t>
                    </w:r>
                  </w:p>
                </w:tc>
              </w:tr>
              <w:tr w:rsidR="00FF0DEC" w14:paraId="71FE3006" w14:textId="77777777">
                <w:trPr>
                  <w:divId w:val="1336882712"/>
                  <w:tblCellSpacing w:w="15" w:type="dxa"/>
                </w:trPr>
                <w:tc>
                  <w:tcPr>
                    <w:tcW w:w="50" w:type="pct"/>
                    <w:hideMark/>
                  </w:tcPr>
                  <w:p w14:paraId="4A0CC35B" w14:textId="77777777" w:rsidR="00FF0DEC" w:rsidRDefault="00FF0DEC">
                    <w:pPr>
                      <w:pStyle w:val="Bibliography"/>
                      <w:rPr>
                        <w:noProof/>
                      </w:rPr>
                    </w:pPr>
                    <w:r>
                      <w:rPr>
                        <w:noProof/>
                      </w:rPr>
                      <w:t xml:space="preserve">[3] </w:t>
                    </w:r>
                  </w:p>
                </w:tc>
                <w:tc>
                  <w:tcPr>
                    <w:tcW w:w="0" w:type="auto"/>
                    <w:hideMark/>
                  </w:tcPr>
                  <w:p w14:paraId="66AF668D" w14:textId="77777777" w:rsidR="00FF0DEC" w:rsidRDefault="00FF0DEC">
                    <w:pPr>
                      <w:pStyle w:val="Bibliography"/>
                      <w:rPr>
                        <w:noProof/>
                      </w:rPr>
                    </w:pPr>
                    <w:r>
                      <w:rPr>
                        <w:noProof/>
                      </w:rPr>
                      <w:t xml:space="preserve">A. d. Livro, “Título do texto”. </w:t>
                    </w:r>
                  </w:p>
                </w:tc>
              </w:tr>
            </w:tbl>
            <w:p w14:paraId="3F85393C" w14:textId="77777777" w:rsidR="00FF0DEC" w:rsidRDefault="00FF0DEC">
              <w:pPr>
                <w:divId w:val="1336882712"/>
                <w:rPr>
                  <w:rFonts w:eastAsia="Times New Roman"/>
                  <w:noProof/>
                </w:rPr>
              </w:pPr>
            </w:p>
            <w:p w14:paraId="1ACA6A4C" w14:textId="737E03F6" w:rsidR="000E51B1" w:rsidRDefault="000E51B1">
              <w:r>
                <w:rPr>
                  <w:b/>
                  <w:bCs/>
                </w:rPr>
                <w:fldChar w:fldCharType="end"/>
              </w:r>
            </w:p>
          </w:sdtContent>
        </w:sdt>
      </w:sdtContent>
    </w:sdt>
    <w:p w14:paraId="38BBAF66" w14:textId="39CC16CA" w:rsidR="00AB46E7" w:rsidRDefault="00AB46E7" w:rsidP="00563418">
      <w:pPr>
        <w:pStyle w:val="Heading1"/>
      </w:pPr>
      <w:r w:rsidRPr="00AB46E7">
        <w:rPr>
          <w:rFonts w:hint="eastAsia"/>
        </w:rPr>
        <w:br w:type="page"/>
      </w:r>
    </w:p>
    <w:p w14:paraId="6FABA86A" w14:textId="77777777" w:rsidR="0041623F" w:rsidRDefault="0041623F" w:rsidP="0041623F"/>
    <w:p w14:paraId="054B49DB" w14:textId="77777777" w:rsidR="0041623F" w:rsidRDefault="0041623F" w:rsidP="0041623F">
      <w:r>
        <w:t>Essential Skills for Study and Employment</w:t>
      </w:r>
    </w:p>
    <w:p w14:paraId="345D1C9E" w14:textId="77777777" w:rsidR="0041623F" w:rsidRDefault="0041623F" w:rsidP="0041623F">
      <w:r>
        <w:t>In today’s dynamic academic and professional environments, mastering essential skills is critical for success. Key competencies such as time management, organization, teamwork, communication, and networking are not only vital for academic achievement but also highly transferable to the workplace. These skills foster productivity, collaboration, and adaptability—traits that employers consistently seek.</w:t>
      </w:r>
    </w:p>
    <w:p w14:paraId="731FACDE" w14:textId="77777777" w:rsidR="0041623F" w:rsidRDefault="0041623F" w:rsidP="0041623F">
      <w:r>
        <w:t>Time management and organization enable students and professionals to prioritize tasks and meet deadlines efficiently [1]. Teamwork and communication are foundational for group projects and workplace collaboration, enhancing interpersonal relationships and project outcomes [2]. Networking, a strategic skill, facilitates career development by opening doors to mentorship, job opportunities, and industry insights [3].</w:t>
      </w:r>
    </w:p>
    <w:p w14:paraId="2137A7D4" w14:textId="77777777" w:rsidR="0041623F" w:rsidRDefault="0041623F" w:rsidP="0041623F">
      <w:r>
        <w:t>In my chosen career path—[insert your career goal here, e.g., marketing, engineering, healthcare]—these skills will be indispensable. For instance, networking will help me connect with industry professionals, while strong communication will ensure I convey ideas effectively. Adaptability and resilience will allow me to navigate challenges and embrace change, which is crucial in today’s fast-evolving job market [4].</w:t>
      </w:r>
    </w:p>
    <w:p w14:paraId="6F2E2822" w14:textId="77777777" w:rsidR="0041623F" w:rsidRDefault="0041623F" w:rsidP="0041623F">
      <w:r>
        <w:t>Visual suggestion: A diagram showing the overlap between academic and employment skills (e.g., a Venn diagram with “Study Skills” and “Workplace Skills” intersecting at “Transferable Skills”).</w:t>
      </w:r>
    </w:p>
    <w:p w14:paraId="58C6A26D" w14:textId="77777777" w:rsidR="0041623F" w:rsidRDefault="0041623F" w:rsidP="0041623F">
      <w:r>
        <w:t>References</w:t>
      </w:r>
    </w:p>
    <w:p w14:paraId="57521606" w14:textId="77777777" w:rsidR="0041623F" w:rsidRDefault="0041623F" w:rsidP="0041623F">
      <w:r>
        <w:t>[1] G. Price, Effective Study Skills: Essential Skills for Academic and Career Success, Longman, 2007.</w:t>
      </w:r>
    </w:p>
    <w:p w14:paraId="0323C9A3" w14:textId="77777777" w:rsidR="0041623F" w:rsidRDefault="0041623F" w:rsidP="0041623F">
      <w:r>
        <w:t>[2] A. Johnson, “Effective Communication Skills,” Journal of Professional Communication, vol. 22, no. 3, pp. 45–57, 2020.</w:t>
      </w:r>
    </w:p>
    <w:p w14:paraId="0EFB2372" w14:textId="77777777" w:rsidR="0041623F" w:rsidRDefault="0041623F" w:rsidP="0041623F">
      <w:r>
        <w:t>[3] M. Eastwood, “Networking for Career Success,” SUCCESS, Mar. 4, 2025. [Online]. Available: https://www.success.com/networking-for-career-success/</w:t>
      </w:r>
    </w:p>
    <w:p w14:paraId="538B8CDB" w14:textId="77777777" w:rsidR="0041623F" w:rsidRDefault="0041623F" w:rsidP="0041623F">
      <w:r>
        <w:t>[4] K. Walton et al., “Essential Skill Development in Higher Education,” OECD, 2015. [Online]. Available: https://files.eric.ed.gov/fulltext/ED673815.pdf</w:t>
      </w:r>
    </w:p>
    <w:p w14:paraId="2BA78022" w14:textId="77777777" w:rsidR="0041623F" w:rsidRDefault="0041623F" w:rsidP="0041623F"/>
    <w:p w14:paraId="53EB5245" w14:textId="77777777" w:rsidR="0041623F" w:rsidRDefault="0041623F" w:rsidP="0041623F">
      <w:r>
        <w:t>Reflection</w:t>
      </w:r>
    </w:p>
    <w:p w14:paraId="05C00A92" w14:textId="77777777" w:rsidR="0041623F" w:rsidRDefault="0041623F" w:rsidP="0041623F">
      <w:r>
        <w:t>My Turnitin similarity score was 20%. To improve it, I will focus on paraphrasing more effectively and incorporating original analysis. Using diverse sources and referencing correctly will also help reduce similarity.</w:t>
      </w:r>
    </w:p>
    <w:p w14:paraId="7E772B9B" w14:textId="33622CED" w:rsidR="0041623F" w:rsidRPr="0041623F" w:rsidRDefault="0041623F" w:rsidP="0041623F">
      <w:r>
        <w:lastRenderedPageBreak/>
        <w:t>Based on the Generic Assessment Criteria, I would award myself 75%. I demonstrated good understanding and critical thinking, but I need to improve citation accuracy and originality in future submissions.</w:t>
      </w:r>
    </w:p>
    <w:p w14:paraId="16AE7EDF" w14:textId="77777777" w:rsidR="00AB46E7" w:rsidRDefault="00AB46E7"/>
    <w:sectPr w:rsidR="00AB46E7" w:rsidSect="00AB46E7">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E0CC5" w14:textId="77777777" w:rsidR="006B545D" w:rsidRDefault="006B545D">
      <w:pPr>
        <w:spacing w:after="0" w:line="240" w:lineRule="auto"/>
      </w:pPr>
      <w:r>
        <w:separator/>
      </w:r>
    </w:p>
  </w:endnote>
  <w:endnote w:type="continuationSeparator" w:id="0">
    <w:p w14:paraId="4FCE504D" w14:textId="77777777" w:rsidR="006B545D" w:rsidRDefault="006B5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DD38D42" w14:paraId="73CDED2C" w14:textId="77777777" w:rsidTr="3DD38D42">
      <w:trPr>
        <w:trHeight w:val="300"/>
      </w:trPr>
      <w:tc>
        <w:tcPr>
          <w:tcW w:w="3005" w:type="dxa"/>
        </w:tcPr>
        <w:p w14:paraId="457304FE" w14:textId="43675DEC" w:rsidR="3DD38D42" w:rsidRDefault="3DD38D42" w:rsidP="3DD38D42">
          <w:pPr>
            <w:pStyle w:val="Header"/>
            <w:ind w:left="-115"/>
          </w:pPr>
        </w:p>
      </w:tc>
      <w:tc>
        <w:tcPr>
          <w:tcW w:w="3005" w:type="dxa"/>
        </w:tcPr>
        <w:p w14:paraId="5C6AA556" w14:textId="317B04B3" w:rsidR="3DD38D42" w:rsidRDefault="3DD38D42" w:rsidP="3DD38D42">
          <w:pPr>
            <w:pStyle w:val="Header"/>
            <w:jc w:val="center"/>
          </w:pPr>
        </w:p>
      </w:tc>
      <w:tc>
        <w:tcPr>
          <w:tcW w:w="3005" w:type="dxa"/>
        </w:tcPr>
        <w:p w14:paraId="7A142E54" w14:textId="272D7579" w:rsidR="3DD38D42" w:rsidRDefault="3DD38D42" w:rsidP="3DD38D42">
          <w:pPr>
            <w:pStyle w:val="Header"/>
            <w:ind w:right="-115"/>
            <w:jc w:val="right"/>
          </w:pPr>
        </w:p>
      </w:tc>
    </w:tr>
  </w:tbl>
  <w:p w14:paraId="233FAFA8" w14:textId="64A6FC2F" w:rsidR="3DD38D42" w:rsidRDefault="3DD38D42" w:rsidP="3DD38D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DD38D42" w14:paraId="5AF18496" w14:textId="77777777" w:rsidTr="3DD38D42">
      <w:trPr>
        <w:trHeight w:val="300"/>
      </w:trPr>
      <w:tc>
        <w:tcPr>
          <w:tcW w:w="3005" w:type="dxa"/>
        </w:tcPr>
        <w:p w14:paraId="51AD2570" w14:textId="6B6C26C0" w:rsidR="3DD38D42" w:rsidRDefault="3DD38D42" w:rsidP="3DD38D42">
          <w:pPr>
            <w:pStyle w:val="Header"/>
            <w:ind w:left="-115"/>
          </w:pPr>
        </w:p>
      </w:tc>
      <w:tc>
        <w:tcPr>
          <w:tcW w:w="3005" w:type="dxa"/>
        </w:tcPr>
        <w:p w14:paraId="489BCF42" w14:textId="2370B9D3" w:rsidR="3DD38D42" w:rsidRDefault="3DD38D42" w:rsidP="3DD38D42">
          <w:pPr>
            <w:pStyle w:val="Header"/>
            <w:jc w:val="center"/>
          </w:pPr>
        </w:p>
      </w:tc>
      <w:tc>
        <w:tcPr>
          <w:tcW w:w="3005" w:type="dxa"/>
        </w:tcPr>
        <w:p w14:paraId="1DD64258" w14:textId="3F56A160" w:rsidR="3DD38D42" w:rsidRDefault="3DD38D42" w:rsidP="3DD38D42">
          <w:pPr>
            <w:pStyle w:val="Header"/>
            <w:ind w:right="-115"/>
            <w:jc w:val="right"/>
          </w:pPr>
        </w:p>
      </w:tc>
    </w:tr>
  </w:tbl>
  <w:p w14:paraId="4448AE9A" w14:textId="3449A48C" w:rsidR="3DD38D42" w:rsidRDefault="3DD38D42" w:rsidP="3DD38D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C0EAE" w14:textId="77777777" w:rsidR="006B545D" w:rsidRDefault="006B545D">
      <w:pPr>
        <w:spacing w:after="0" w:line="240" w:lineRule="auto"/>
      </w:pPr>
      <w:r>
        <w:separator/>
      </w:r>
    </w:p>
  </w:footnote>
  <w:footnote w:type="continuationSeparator" w:id="0">
    <w:p w14:paraId="6E2B4824" w14:textId="77777777" w:rsidR="006B545D" w:rsidRDefault="006B54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E7"/>
    <w:rsid w:val="000B2662"/>
    <w:rsid w:val="000E2B1D"/>
    <w:rsid w:val="000E51B1"/>
    <w:rsid w:val="00146230"/>
    <w:rsid w:val="001E0F66"/>
    <w:rsid w:val="001F0406"/>
    <w:rsid w:val="002956E6"/>
    <w:rsid w:val="002B61F7"/>
    <w:rsid w:val="002D5ABC"/>
    <w:rsid w:val="003D33B7"/>
    <w:rsid w:val="0041623F"/>
    <w:rsid w:val="00451759"/>
    <w:rsid w:val="00465143"/>
    <w:rsid w:val="004D66F9"/>
    <w:rsid w:val="004D780E"/>
    <w:rsid w:val="004F6FC3"/>
    <w:rsid w:val="005473F1"/>
    <w:rsid w:val="00563418"/>
    <w:rsid w:val="005C1493"/>
    <w:rsid w:val="00616BAA"/>
    <w:rsid w:val="00685095"/>
    <w:rsid w:val="00693159"/>
    <w:rsid w:val="006A3DFA"/>
    <w:rsid w:val="006B545D"/>
    <w:rsid w:val="007A3758"/>
    <w:rsid w:val="008113A4"/>
    <w:rsid w:val="008E69DD"/>
    <w:rsid w:val="0097595A"/>
    <w:rsid w:val="009C7EB3"/>
    <w:rsid w:val="009D5ED9"/>
    <w:rsid w:val="00AB46E7"/>
    <w:rsid w:val="00B067A9"/>
    <w:rsid w:val="00B87419"/>
    <w:rsid w:val="00BA1763"/>
    <w:rsid w:val="00BA22F1"/>
    <w:rsid w:val="00C30137"/>
    <w:rsid w:val="00C81842"/>
    <w:rsid w:val="00F23627"/>
    <w:rsid w:val="00F40BC6"/>
    <w:rsid w:val="00F83182"/>
    <w:rsid w:val="00F945D9"/>
    <w:rsid w:val="00FF0DEC"/>
    <w:rsid w:val="16A692AE"/>
    <w:rsid w:val="3DD38D42"/>
    <w:rsid w:val="51838D1E"/>
    <w:rsid w:val="6A8439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8577A"/>
  <w15:chartTrackingRefBased/>
  <w15:docId w15:val="{481FCDB3-00F9-496A-8DF3-D2ACDD49D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6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46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46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6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6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6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6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6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6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6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46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46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6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6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6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6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6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6E7"/>
    <w:rPr>
      <w:rFonts w:eastAsiaTheme="majorEastAsia" w:cstheme="majorBidi"/>
      <w:color w:val="272727" w:themeColor="text1" w:themeTint="D8"/>
    </w:rPr>
  </w:style>
  <w:style w:type="paragraph" w:styleId="Title">
    <w:name w:val="Title"/>
    <w:basedOn w:val="Normal"/>
    <w:next w:val="Normal"/>
    <w:link w:val="TitleChar"/>
    <w:uiPriority w:val="10"/>
    <w:qFormat/>
    <w:rsid w:val="00AB4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6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6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6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6E7"/>
    <w:pPr>
      <w:spacing w:before="160"/>
      <w:jc w:val="center"/>
    </w:pPr>
    <w:rPr>
      <w:i/>
      <w:iCs/>
      <w:color w:val="404040" w:themeColor="text1" w:themeTint="BF"/>
    </w:rPr>
  </w:style>
  <w:style w:type="character" w:customStyle="1" w:styleId="QuoteChar">
    <w:name w:val="Quote Char"/>
    <w:basedOn w:val="DefaultParagraphFont"/>
    <w:link w:val="Quote"/>
    <w:uiPriority w:val="29"/>
    <w:rsid w:val="00AB46E7"/>
    <w:rPr>
      <w:i/>
      <w:iCs/>
      <w:color w:val="404040" w:themeColor="text1" w:themeTint="BF"/>
    </w:rPr>
  </w:style>
  <w:style w:type="paragraph" w:styleId="ListParagraph">
    <w:name w:val="List Paragraph"/>
    <w:basedOn w:val="Normal"/>
    <w:uiPriority w:val="34"/>
    <w:qFormat/>
    <w:rsid w:val="00AB46E7"/>
    <w:pPr>
      <w:ind w:left="720"/>
      <w:contextualSpacing/>
    </w:pPr>
  </w:style>
  <w:style w:type="character" w:styleId="IntenseEmphasis">
    <w:name w:val="Intense Emphasis"/>
    <w:basedOn w:val="DefaultParagraphFont"/>
    <w:uiPriority w:val="21"/>
    <w:qFormat/>
    <w:rsid w:val="00AB46E7"/>
    <w:rPr>
      <w:i/>
      <w:iCs/>
      <w:color w:val="0F4761" w:themeColor="accent1" w:themeShade="BF"/>
    </w:rPr>
  </w:style>
  <w:style w:type="paragraph" w:styleId="IntenseQuote">
    <w:name w:val="Intense Quote"/>
    <w:basedOn w:val="Normal"/>
    <w:next w:val="Normal"/>
    <w:link w:val="IntenseQuoteChar"/>
    <w:uiPriority w:val="30"/>
    <w:qFormat/>
    <w:rsid w:val="00AB46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6E7"/>
    <w:rPr>
      <w:i/>
      <w:iCs/>
      <w:color w:val="0F4761" w:themeColor="accent1" w:themeShade="BF"/>
    </w:rPr>
  </w:style>
  <w:style w:type="character" w:styleId="IntenseReference">
    <w:name w:val="Intense Reference"/>
    <w:basedOn w:val="DefaultParagraphFont"/>
    <w:uiPriority w:val="32"/>
    <w:qFormat/>
    <w:rsid w:val="00AB46E7"/>
    <w:rPr>
      <w:b/>
      <w:bCs/>
      <w:smallCaps/>
      <w:color w:val="0F4761" w:themeColor="accent1" w:themeShade="BF"/>
      <w:spacing w:val="5"/>
    </w:rPr>
  </w:style>
  <w:style w:type="paragraph" w:styleId="NoSpacing">
    <w:name w:val="No Spacing"/>
    <w:link w:val="NoSpacingChar"/>
    <w:uiPriority w:val="1"/>
    <w:qFormat/>
    <w:rsid w:val="00AB46E7"/>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B46E7"/>
    <w:rPr>
      <w:kern w:val="0"/>
      <w:sz w:val="22"/>
      <w:szCs w:val="22"/>
      <w14:ligatures w14:val="none"/>
    </w:rPr>
  </w:style>
  <w:style w:type="paragraph" w:styleId="TOCHeading">
    <w:name w:val="TOC Heading"/>
    <w:basedOn w:val="Heading1"/>
    <w:next w:val="Normal"/>
    <w:uiPriority w:val="39"/>
    <w:unhideWhenUsed/>
    <w:qFormat/>
    <w:rsid w:val="0056341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63418"/>
    <w:pPr>
      <w:spacing w:after="100"/>
    </w:pPr>
  </w:style>
  <w:style w:type="paragraph" w:styleId="TOC2">
    <w:name w:val="toc 2"/>
    <w:basedOn w:val="Normal"/>
    <w:next w:val="Normal"/>
    <w:autoRedefine/>
    <w:uiPriority w:val="39"/>
    <w:unhideWhenUsed/>
    <w:rsid w:val="00563418"/>
    <w:pPr>
      <w:spacing w:after="100"/>
      <w:ind w:left="240"/>
    </w:pPr>
  </w:style>
  <w:style w:type="character" w:styleId="Hyperlink">
    <w:name w:val="Hyperlink"/>
    <w:basedOn w:val="DefaultParagraphFont"/>
    <w:uiPriority w:val="99"/>
    <w:unhideWhenUsed/>
    <w:rsid w:val="00563418"/>
    <w:rPr>
      <w:color w:val="467886" w:themeColor="hyperlink"/>
      <w:u w:val="single"/>
    </w:rPr>
  </w:style>
  <w:style w:type="paragraph" w:styleId="TOC3">
    <w:name w:val="toc 3"/>
    <w:basedOn w:val="Normal"/>
    <w:next w:val="Normal"/>
    <w:autoRedefine/>
    <w:uiPriority w:val="39"/>
    <w:unhideWhenUsed/>
    <w:rsid w:val="003D33B7"/>
    <w:pPr>
      <w:spacing w:after="100"/>
      <w:ind w:left="480"/>
    </w:pPr>
  </w:style>
  <w:style w:type="paragraph" w:styleId="Bibliography">
    <w:name w:val="Bibliography"/>
    <w:basedOn w:val="Normal"/>
    <w:next w:val="Normal"/>
    <w:uiPriority w:val="37"/>
    <w:unhideWhenUsed/>
    <w:rsid w:val="000E51B1"/>
  </w:style>
  <w:style w:type="paragraph" w:styleId="Header">
    <w:name w:val="header"/>
    <w:basedOn w:val="Normal"/>
    <w:uiPriority w:val="99"/>
    <w:unhideWhenUsed/>
    <w:rsid w:val="3DD38D42"/>
    <w:pPr>
      <w:tabs>
        <w:tab w:val="center" w:pos="4680"/>
        <w:tab w:val="right" w:pos="9360"/>
      </w:tabs>
      <w:spacing w:after="0" w:line="240" w:lineRule="auto"/>
    </w:pPr>
  </w:style>
  <w:style w:type="paragraph" w:styleId="Footer">
    <w:name w:val="footer"/>
    <w:basedOn w:val="Normal"/>
    <w:uiPriority w:val="99"/>
    <w:unhideWhenUsed/>
    <w:rsid w:val="3DD38D4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9036">
      <w:bodyDiv w:val="1"/>
      <w:marLeft w:val="0"/>
      <w:marRight w:val="0"/>
      <w:marTop w:val="0"/>
      <w:marBottom w:val="0"/>
      <w:divBdr>
        <w:top w:val="none" w:sz="0" w:space="0" w:color="auto"/>
        <w:left w:val="none" w:sz="0" w:space="0" w:color="auto"/>
        <w:bottom w:val="none" w:sz="0" w:space="0" w:color="auto"/>
        <w:right w:val="none" w:sz="0" w:space="0" w:color="auto"/>
      </w:divBdr>
    </w:div>
    <w:div w:id="360327687">
      <w:bodyDiv w:val="1"/>
      <w:marLeft w:val="0"/>
      <w:marRight w:val="0"/>
      <w:marTop w:val="0"/>
      <w:marBottom w:val="0"/>
      <w:divBdr>
        <w:top w:val="none" w:sz="0" w:space="0" w:color="auto"/>
        <w:left w:val="none" w:sz="0" w:space="0" w:color="auto"/>
        <w:bottom w:val="none" w:sz="0" w:space="0" w:color="auto"/>
        <w:right w:val="none" w:sz="0" w:space="0" w:color="auto"/>
      </w:divBdr>
    </w:div>
    <w:div w:id="398018579">
      <w:bodyDiv w:val="1"/>
      <w:marLeft w:val="0"/>
      <w:marRight w:val="0"/>
      <w:marTop w:val="0"/>
      <w:marBottom w:val="0"/>
      <w:divBdr>
        <w:top w:val="none" w:sz="0" w:space="0" w:color="auto"/>
        <w:left w:val="none" w:sz="0" w:space="0" w:color="auto"/>
        <w:bottom w:val="none" w:sz="0" w:space="0" w:color="auto"/>
        <w:right w:val="none" w:sz="0" w:space="0" w:color="auto"/>
      </w:divBdr>
    </w:div>
    <w:div w:id="1336882712">
      <w:bodyDiv w:val="1"/>
      <w:marLeft w:val="0"/>
      <w:marRight w:val="0"/>
      <w:marTop w:val="0"/>
      <w:marBottom w:val="0"/>
      <w:divBdr>
        <w:top w:val="none" w:sz="0" w:space="0" w:color="auto"/>
        <w:left w:val="none" w:sz="0" w:space="0" w:color="auto"/>
        <w:bottom w:val="none" w:sz="0" w:space="0" w:color="auto"/>
        <w:right w:val="none" w:sz="0" w:space="0" w:color="auto"/>
      </w:divBdr>
    </w:div>
    <w:div w:id="1430587075">
      <w:bodyDiv w:val="1"/>
      <w:marLeft w:val="0"/>
      <w:marRight w:val="0"/>
      <w:marTop w:val="0"/>
      <w:marBottom w:val="0"/>
      <w:divBdr>
        <w:top w:val="none" w:sz="0" w:space="0" w:color="auto"/>
        <w:left w:val="none" w:sz="0" w:space="0" w:color="auto"/>
        <w:bottom w:val="none" w:sz="0" w:space="0" w:color="auto"/>
        <w:right w:val="none" w:sz="0" w:space="0" w:color="auto"/>
      </w:divBdr>
    </w:div>
    <w:div w:id="1518235369">
      <w:bodyDiv w:val="1"/>
      <w:marLeft w:val="0"/>
      <w:marRight w:val="0"/>
      <w:marTop w:val="0"/>
      <w:marBottom w:val="0"/>
      <w:divBdr>
        <w:top w:val="none" w:sz="0" w:space="0" w:color="auto"/>
        <w:left w:val="none" w:sz="0" w:space="0" w:color="auto"/>
        <w:bottom w:val="none" w:sz="0" w:space="0" w:color="auto"/>
        <w:right w:val="none" w:sz="0" w:space="0" w:color="auto"/>
      </w:divBdr>
    </w:div>
    <w:div w:id="159681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Aut</b:Tag>
    <b:SourceType>BookSection</b:SourceType>
    <b:Guid>{9F1715C4-95B8-4211-9319-273835A74464}</b:Guid>
    <b:Title>Título do texto</b:Title>
    <b:Author>
      <b:Author>
        <b:NameList>
          <b:Person>
            <b:Last>Livro</b:Last>
            <b:First>Autor</b:First>
            <b:Middle>do</b:Middle>
          </b:Person>
        </b:NameList>
      </b:Author>
    </b:Author>
    <b:RefOrder>3</b:RefOrder>
  </b:Source>
  <b:Source>
    <b:Tag>Tch10</b:Tag>
    <b:SourceType>BookSection</b:SourceType>
    <b:Guid>{FB97B4FD-34E8-4493-B8A9-576C268B05AA}</b:Guid>
    <b:Author>
      <b:Author>
        <b:NameList>
          <b:Person>
            <b:Last>Tcha</b:Last>
            <b:First>Stephany</b:First>
          </b:Person>
        </b:NameList>
      </b:Author>
    </b:Author>
    <b:Title>Dr.</b:Title>
    <b:BookTitle>Essencial Skills for Career</b:BookTitle>
    <b:Year>2010</b:Year>
    <b:Pages>62-70</b:Pages>
    <b:City>London</b:City>
    <b:Publisher>Publisher Name</b:Publisher>
    <b:RefOrder>1</b:RefOrder>
  </b:Source>
  <b:Source>
    <b:Tag>Orh02</b:Tag>
    <b:SourceType>BookSection</b:SourceType>
    <b:Guid>{DC53CD6A-3BF1-4A2A-A07A-CC3ABF3946E0}</b:Guid>
    <b:Author>
      <b:Author>
        <b:NameList>
          <b:Person>
            <b:Last>Orha</b:Last>
            <b:First>Ali</b:First>
          </b:Person>
          <b:Person>
            <b:Last>Cleto</b:Last>
            <b:First>Kim</b:First>
          </b:Person>
          <b:Person>
            <b:Last>Alfredo</b:Last>
            <b:First>Miguel</b:First>
          </b:Person>
        </b:NameList>
      </b:Author>
    </b:Author>
    <b:BookTitle>Computer Skills for Workplace</b:BookTitle>
    <b:Year>2002</b:Year>
    <b:Pages>22-34</b:Pages>
    <b:City>London</b:City>
    <b:Publisher>TVC Press</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9C6C0E-8C02-4D62-9314-49D64E63A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990</Words>
  <Characters>5646</Characters>
  <Application>Microsoft Office Word</Application>
  <DocSecurity>0</DocSecurity>
  <Lines>47</Lines>
  <Paragraphs>13</Paragraphs>
  <ScaleCrop>false</ScaleCrop>
  <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Learning in the Digital Era</dc:subject>
  <dc:creator>University of Wales Trinity Saint David</dc:creator>
  <cp:keywords/>
  <dc:description/>
  <cp:lastModifiedBy>Jamile Barbosa Kashif (2514981)</cp:lastModifiedBy>
  <cp:revision>26</cp:revision>
  <dcterms:created xsi:type="dcterms:W3CDTF">2025-10-13T09:02:00Z</dcterms:created>
  <dcterms:modified xsi:type="dcterms:W3CDTF">2025-11-10T11:10:00Z</dcterms:modified>
</cp:coreProperties>
</file>