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43076" w:rsidRDefault="00190891" w:rsidP="001D7739">
      <w:pPr>
        <w:pStyle w:val="Title"/>
        <w:spacing w:line="276" w:lineRule="auto"/>
        <w:rPr>
          <w:shd w:val="clear" w:color="auto" w:fill="FFFFFF"/>
        </w:rPr>
      </w:pPr>
      <w:r>
        <w:rPr>
          <w:shd w:val="clear" w:color="auto" w:fill="FFFFFF"/>
        </w:rPr>
        <w:t>ACADEMIC AND EMPLOYABILITY SKILLS</w:t>
      </w:r>
    </w:p>
    <w:p w:rsidR="001D7739" w:rsidRDefault="00190891">
      <w:pPr>
        <w:spacing w:line="259" w:lineRule="auto"/>
        <w:jc w:val="left"/>
      </w:pPr>
      <w:r>
        <w:br w:type="page"/>
      </w:r>
    </w:p>
    <w:sdt>
      <w:sdtPr>
        <w:rPr>
          <w:rFonts w:ascii="Times New Roman" w:eastAsiaTheme="minorHAnsi" w:hAnsi="Times New Roman" w:cstheme="minorBidi"/>
          <w:color w:val="auto"/>
          <w:sz w:val="24"/>
          <w:szCs w:val="22"/>
        </w:rPr>
        <w:id w:val="-371686911"/>
        <w:docPartObj>
          <w:docPartGallery w:val="Table of Contents"/>
          <w:docPartUnique/>
        </w:docPartObj>
      </w:sdtPr>
      <w:sdtEndPr>
        <w:rPr>
          <w:b/>
          <w:bCs/>
          <w:noProof/>
        </w:rPr>
      </w:sdtEndPr>
      <w:sdtContent>
        <w:p w:rsidR="00312675" w:rsidRPr="00312675" w:rsidRDefault="00190891" w:rsidP="00312675">
          <w:pPr>
            <w:pStyle w:val="TOCHeading"/>
            <w:spacing w:line="360" w:lineRule="auto"/>
            <w:jc w:val="both"/>
            <w:rPr>
              <w:rStyle w:val="Heading1Char"/>
            </w:rPr>
          </w:pPr>
          <w:r w:rsidRPr="00312675">
            <w:rPr>
              <w:rStyle w:val="Heading1Char"/>
            </w:rPr>
            <w:t>CONTE</w:t>
          </w:r>
          <w:bookmarkStart w:id="0" w:name="_GoBack"/>
          <w:bookmarkEnd w:id="0"/>
          <w:r w:rsidRPr="00312675">
            <w:rPr>
              <w:rStyle w:val="Heading1Char"/>
            </w:rPr>
            <w:t>NTS</w:t>
          </w:r>
        </w:p>
        <w:p w:rsidR="00190891" w:rsidRDefault="00190891">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47700557" w:history="1">
            <w:r w:rsidRPr="004A3C7B">
              <w:rPr>
                <w:rStyle w:val="Hyperlink"/>
                <w:noProof/>
              </w:rPr>
              <w:t>INTRODUCTION</w:t>
            </w:r>
            <w:r>
              <w:rPr>
                <w:noProof/>
                <w:webHidden/>
              </w:rPr>
              <w:tab/>
            </w:r>
            <w:r>
              <w:rPr>
                <w:noProof/>
                <w:webHidden/>
              </w:rPr>
              <w:fldChar w:fldCharType="begin"/>
            </w:r>
            <w:r>
              <w:rPr>
                <w:noProof/>
                <w:webHidden/>
              </w:rPr>
              <w:instrText xml:space="preserve"> PAGEREF _Toc47700557 \h </w:instrText>
            </w:r>
            <w:r>
              <w:rPr>
                <w:noProof/>
                <w:webHidden/>
              </w:rPr>
            </w:r>
            <w:r>
              <w:rPr>
                <w:noProof/>
                <w:webHidden/>
              </w:rPr>
              <w:fldChar w:fldCharType="separate"/>
            </w:r>
            <w:r>
              <w:rPr>
                <w:noProof/>
                <w:webHidden/>
              </w:rPr>
              <w:t>3</w:t>
            </w:r>
            <w:r>
              <w:rPr>
                <w:noProof/>
                <w:webHidden/>
              </w:rPr>
              <w:fldChar w:fldCharType="end"/>
            </w:r>
          </w:hyperlink>
        </w:p>
        <w:p w:rsidR="00190891" w:rsidRDefault="00190891">
          <w:pPr>
            <w:pStyle w:val="TOC1"/>
            <w:tabs>
              <w:tab w:val="right" w:leader="dot" w:pos="9350"/>
            </w:tabs>
            <w:rPr>
              <w:rFonts w:asciiTheme="minorHAnsi" w:eastAsiaTheme="minorEastAsia" w:hAnsiTheme="minorHAnsi"/>
              <w:noProof/>
              <w:sz w:val="22"/>
              <w:lang w:val="en-GB" w:eastAsia="en-GB"/>
            </w:rPr>
          </w:pPr>
          <w:hyperlink w:anchor="_Toc47700558" w:history="1">
            <w:r w:rsidRPr="004A3C7B">
              <w:rPr>
                <w:rStyle w:val="Hyperlink"/>
                <w:noProof/>
              </w:rPr>
              <w:t>EMPLOYABILITY SKILLS</w:t>
            </w:r>
            <w:r>
              <w:rPr>
                <w:noProof/>
                <w:webHidden/>
              </w:rPr>
              <w:tab/>
            </w:r>
            <w:r>
              <w:rPr>
                <w:noProof/>
                <w:webHidden/>
              </w:rPr>
              <w:fldChar w:fldCharType="begin"/>
            </w:r>
            <w:r>
              <w:rPr>
                <w:noProof/>
                <w:webHidden/>
              </w:rPr>
              <w:instrText xml:space="preserve"> PAGEREF _Toc47700558 \h </w:instrText>
            </w:r>
            <w:r>
              <w:rPr>
                <w:noProof/>
                <w:webHidden/>
              </w:rPr>
            </w:r>
            <w:r>
              <w:rPr>
                <w:noProof/>
                <w:webHidden/>
              </w:rPr>
              <w:fldChar w:fldCharType="separate"/>
            </w:r>
            <w:r>
              <w:rPr>
                <w:noProof/>
                <w:webHidden/>
              </w:rPr>
              <w:t>4</w:t>
            </w:r>
            <w:r>
              <w:rPr>
                <w:noProof/>
                <w:webHidden/>
              </w:rPr>
              <w:fldChar w:fldCharType="end"/>
            </w:r>
          </w:hyperlink>
        </w:p>
        <w:p w:rsidR="00190891" w:rsidRDefault="00190891">
          <w:pPr>
            <w:pStyle w:val="TOC2"/>
            <w:tabs>
              <w:tab w:val="right" w:leader="dot" w:pos="9350"/>
            </w:tabs>
            <w:rPr>
              <w:rFonts w:asciiTheme="minorHAnsi" w:eastAsiaTheme="minorEastAsia" w:hAnsiTheme="minorHAnsi"/>
              <w:noProof/>
              <w:sz w:val="22"/>
              <w:lang w:val="en-GB" w:eastAsia="en-GB"/>
            </w:rPr>
          </w:pPr>
          <w:hyperlink w:anchor="_Toc47700559" w:history="1">
            <w:r w:rsidRPr="004A3C7B">
              <w:rPr>
                <w:rStyle w:val="Hyperlink"/>
                <w:noProof/>
              </w:rPr>
              <w:t>COMMUNICATION</w:t>
            </w:r>
            <w:r>
              <w:rPr>
                <w:noProof/>
                <w:webHidden/>
              </w:rPr>
              <w:tab/>
            </w:r>
            <w:r>
              <w:rPr>
                <w:noProof/>
                <w:webHidden/>
              </w:rPr>
              <w:fldChar w:fldCharType="begin"/>
            </w:r>
            <w:r>
              <w:rPr>
                <w:noProof/>
                <w:webHidden/>
              </w:rPr>
              <w:instrText xml:space="preserve"> PAGEREF _Toc47700559 \h </w:instrText>
            </w:r>
            <w:r>
              <w:rPr>
                <w:noProof/>
                <w:webHidden/>
              </w:rPr>
            </w:r>
            <w:r>
              <w:rPr>
                <w:noProof/>
                <w:webHidden/>
              </w:rPr>
              <w:fldChar w:fldCharType="separate"/>
            </w:r>
            <w:r>
              <w:rPr>
                <w:noProof/>
                <w:webHidden/>
              </w:rPr>
              <w:t>4</w:t>
            </w:r>
            <w:r>
              <w:rPr>
                <w:noProof/>
                <w:webHidden/>
              </w:rPr>
              <w:fldChar w:fldCharType="end"/>
            </w:r>
          </w:hyperlink>
        </w:p>
        <w:p w:rsidR="00190891" w:rsidRDefault="00190891">
          <w:pPr>
            <w:pStyle w:val="TOC2"/>
            <w:tabs>
              <w:tab w:val="right" w:leader="dot" w:pos="9350"/>
            </w:tabs>
            <w:rPr>
              <w:rFonts w:asciiTheme="minorHAnsi" w:eastAsiaTheme="minorEastAsia" w:hAnsiTheme="minorHAnsi"/>
              <w:noProof/>
              <w:sz w:val="22"/>
              <w:lang w:val="en-GB" w:eastAsia="en-GB"/>
            </w:rPr>
          </w:pPr>
          <w:hyperlink w:anchor="_Toc47700560" w:history="1">
            <w:r w:rsidRPr="004A3C7B">
              <w:rPr>
                <w:rStyle w:val="Hyperlink"/>
                <w:noProof/>
              </w:rPr>
              <w:t>TIME MANAGEMENT</w:t>
            </w:r>
            <w:r>
              <w:rPr>
                <w:noProof/>
                <w:webHidden/>
              </w:rPr>
              <w:tab/>
            </w:r>
            <w:r>
              <w:rPr>
                <w:noProof/>
                <w:webHidden/>
              </w:rPr>
              <w:fldChar w:fldCharType="begin"/>
            </w:r>
            <w:r>
              <w:rPr>
                <w:noProof/>
                <w:webHidden/>
              </w:rPr>
              <w:instrText xml:space="preserve"> PAGEREF _Toc47700560 \h </w:instrText>
            </w:r>
            <w:r>
              <w:rPr>
                <w:noProof/>
                <w:webHidden/>
              </w:rPr>
            </w:r>
            <w:r>
              <w:rPr>
                <w:noProof/>
                <w:webHidden/>
              </w:rPr>
              <w:fldChar w:fldCharType="separate"/>
            </w:r>
            <w:r>
              <w:rPr>
                <w:noProof/>
                <w:webHidden/>
              </w:rPr>
              <w:t>5</w:t>
            </w:r>
            <w:r>
              <w:rPr>
                <w:noProof/>
                <w:webHidden/>
              </w:rPr>
              <w:fldChar w:fldCharType="end"/>
            </w:r>
          </w:hyperlink>
        </w:p>
        <w:p w:rsidR="00190891" w:rsidRDefault="00190891">
          <w:pPr>
            <w:pStyle w:val="TOC2"/>
            <w:tabs>
              <w:tab w:val="right" w:leader="dot" w:pos="9350"/>
            </w:tabs>
            <w:rPr>
              <w:rFonts w:asciiTheme="minorHAnsi" w:eastAsiaTheme="minorEastAsia" w:hAnsiTheme="minorHAnsi"/>
              <w:noProof/>
              <w:sz w:val="22"/>
              <w:lang w:val="en-GB" w:eastAsia="en-GB"/>
            </w:rPr>
          </w:pPr>
          <w:hyperlink w:anchor="_Toc47700561" w:history="1">
            <w:r w:rsidRPr="004A3C7B">
              <w:rPr>
                <w:rStyle w:val="Hyperlink"/>
                <w:noProof/>
              </w:rPr>
              <w:t>TEAM WORKING</w:t>
            </w:r>
            <w:r>
              <w:rPr>
                <w:noProof/>
                <w:webHidden/>
              </w:rPr>
              <w:tab/>
            </w:r>
            <w:r>
              <w:rPr>
                <w:noProof/>
                <w:webHidden/>
              </w:rPr>
              <w:fldChar w:fldCharType="begin"/>
            </w:r>
            <w:r>
              <w:rPr>
                <w:noProof/>
                <w:webHidden/>
              </w:rPr>
              <w:instrText xml:space="preserve"> PAGEREF _Toc47700561 \h </w:instrText>
            </w:r>
            <w:r>
              <w:rPr>
                <w:noProof/>
                <w:webHidden/>
              </w:rPr>
            </w:r>
            <w:r>
              <w:rPr>
                <w:noProof/>
                <w:webHidden/>
              </w:rPr>
              <w:fldChar w:fldCharType="separate"/>
            </w:r>
            <w:r>
              <w:rPr>
                <w:noProof/>
                <w:webHidden/>
              </w:rPr>
              <w:t>5</w:t>
            </w:r>
            <w:r>
              <w:rPr>
                <w:noProof/>
                <w:webHidden/>
              </w:rPr>
              <w:fldChar w:fldCharType="end"/>
            </w:r>
          </w:hyperlink>
        </w:p>
        <w:p w:rsidR="00190891" w:rsidRDefault="00190891">
          <w:pPr>
            <w:pStyle w:val="TOC2"/>
            <w:tabs>
              <w:tab w:val="right" w:leader="dot" w:pos="9350"/>
            </w:tabs>
            <w:rPr>
              <w:rFonts w:asciiTheme="minorHAnsi" w:eastAsiaTheme="minorEastAsia" w:hAnsiTheme="minorHAnsi"/>
              <w:noProof/>
              <w:sz w:val="22"/>
              <w:lang w:val="en-GB" w:eastAsia="en-GB"/>
            </w:rPr>
          </w:pPr>
          <w:hyperlink w:anchor="_Toc47700562" w:history="1">
            <w:r w:rsidRPr="004A3C7B">
              <w:rPr>
                <w:rStyle w:val="Hyperlink"/>
                <w:noProof/>
              </w:rPr>
              <w:t>LEADERSHIP QUALITY</w:t>
            </w:r>
            <w:r>
              <w:rPr>
                <w:noProof/>
                <w:webHidden/>
              </w:rPr>
              <w:tab/>
            </w:r>
            <w:r>
              <w:rPr>
                <w:noProof/>
                <w:webHidden/>
              </w:rPr>
              <w:fldChar w:fldCharType="begin"/>
            </w:r>
            <w:r>
              <w:rPr>
                <w:noProof/>
                <w:webHidden/>
              </w:rPr>
              <w:instrText xml:space="preserve"> PAGEREF _Toc47700562 \h </w:instrText>
            </w:r>
            <w:r>
              <w:rPr>
                <w:noProof/>
                <w:webHidden/>
              </w:rPr>
            </w:r>
            <w:r>
              <w:rPr>
                <w:noProof/>
                <w:webHidden/>
              </w:rPr>
              <w:fldChar w:fldCharType="separate"/>
            </w:r>
            <w:r>
              <w:rPr>
                <w:noProof/>
                <w:webHidden/>
              </w:rPr>
              <w:t>5</w:t>
            </w:r>
            <w:r>
              <w:rPr>
                <w:noProof/>
                <w:webHidden/>
              </w:rPr>
              <w:fldChar w:fldCharType="end"/>
            </w:r>
          </w:hyperlink>
        </w:p>
        <w:p w:rsidR="00190891" w:rsidRDefault="00190891">
          <w:pPr>
            <w:pStyle w:val="TOC1"/>
            <w:tabs>
              <w:tab w:val="right" w:leader="dot" w:pos="9350"/>
            </w:tabs>
            <w:rPr>
              <w:rFonts w:asciiTheme="minorHAnsi" w:eastAsiaTheme="minorEastAsia" w:hAnsiTheme="minorHAnsi"/>
              <w:noProof/>
              <w:sz w:val="22"/>
              <w:lang w:val="en-GB" w:eastAsia="en-GB"/>
            </w:rPr>
          </w:pPr>
          <w:hyperlink w:anchor="_Toc47700563" w:history="1">
            <w:r w:rsidRPr="004A3C7B">
              <w:rPr>
                <w:rStyle w:val="Hyperlink"/>
                <w:noProof/>
              </w:rPr>
              <w:t>ACADEMIC SKILLS</w:t>
            </w:r>
            <w:r>
              <w:rPr>
                <w:noProof/>
                <w:webHidden/>
              </w:rPr>
              <w:tab/>
            </w:r>
            <w:r>
              <w:rPr>
                <w:noProof/>
                <w:webHidden/>
              </w:rPr>
              <w:fldChar w:fldCharType="begin"/>
            </w:r>
            <w:r>
              <w:rPr>
                <w:noProof/>
                <w:webHidden/>
              </w:rPr>
              <w:instrText xml:space="preserve"> PAGEREF _Toc47700563 \h </w:instrText>
            </w:r>
            <w:r>
              <w:rPr>
                <w:noProof/>
                <w:webHidden/>
              </w:rPr>
            </w:r>
            <w:r>
              <w:rPr>
                <w:noProof/>
                <w:webHidden/>
              </w:rPr>
              <w:fldChar w:fldCharType="separate"/>
            </w:r>
            <w:r>
              <w:rPr>
                <w:noProof/>
                <w:webHidden/>
              </w:rPr>
              <w:t>6</w:t>
            </w:r>
            <w:r>
              <w:rPr>
                <w:noProof/>
                <w:webHidden/>
              </w:rPr>
              <w:fldChar w:fldCharType="end"/>
            </w:r>
          </w:hyperlink>
        </w:p>
        <w:p w:rsidR="00190891" w:rsidRDefault="00190891">
          <w:pPr>
            <w:pStyle w:val="TOC2"/>
            <w:tabs>
              <w:tab w:val="right" w:leader="dot" w:pos="9350"/>
            </w:tabs>
            <w:rPr>
              <w:rFonts w:asciiTheme="minorHAnsi" w:eastAsiaTheme="minorEastAsia" w:hAnsiTheme="minorHAnsi"/>
              <w:noProof/>
              <w:sz w:val="22"/>
              <w:lang w:val="en-GB" w:eastAsia="en-GB"/>
            </w:rPr>
          </w:pPr>
          <w:hyperlink w:anchor="_Toc47700564" w:history="1">
            <w:r w:rsidRPr="004A3C7B">
              <w:rPr>
                <w:rStyle w:val="Hyperlink"/>
                <w:noProof/>
              </w:rPr>
              <w:t>GETTING ORGANIZED TO STUDY</w:t>
            </w:r>
            <w:r>
              <w:rPr>
                <w:noProof/>
                <w:webHidden/>
              </w:rPr>
              <w:tab/>
            </w:r>
            <w:r>
              <w:rPr>
                <w:noProof/>
                <w:webHidden/>
              </w:rPr>
              <w:fldChar w:fldCharType="begin"/>
            </w:r>
            <w:r>
              <w:rPr>
                <w:noProof/>
                <w:webHidden/>
              </w:rPr>
              <w:instrText xml:space="preserve"> PAGEREF _Toc47700564 \h </w:instrText>
            </w:r>
            <w:r>
              <w:rPr>
                <w:noProof/>
                <w:webHidden/>
              </w:rPr>
            </w:r>
            <w:r>
              <w:rPr>
                <w:noProof/>
                <w:webHidden/>
              </w:rPr>
              <w:fldChar w:fldCharType="separate"/>
            </w:r>
            <w:r>
              <w:rPr>
                <w:noProof/>
                <w:webHidden/>
              </w:rPr>
              <w:t>6</w:t>
            </w:r>
            <w:r>
              <w:rPr>
                <w:noProof/>
                <w:webHidden/>
              </w:rPr>
              <w:fldChar w:fldCharType="end"/>
            </w:r>
          </w:hyperlink>
        </w:p>
        <w:p w:rsidR="00190891" w:rsidRDefault="00190891">
          <w:pPr>
            <w:pStyle w:val="TOC2"/>
            <w:tabs>
              <w:tab w:val="right" w:leader="dot" w:pos="9350"/>
            </w:tabs>
            <w:rPr>
              <w:rFonts w:asciiTheme="minorHAnsi" w:eastAsiaTheme="minorEastAsia" w:hAnsiTheme="minorHAnsi"/>
              <w:noProof/>
              <w:sz w:val="22"/>
              <w:lang w:val="en-GB" w:eastAsia="en-GB"/>
            </w:rPr>
          </w:pPr>
          <w:hyperlink w:anchor="_Toc47700565" w:history="1">
            <w:r w:rsidRPr="004A3C7B">
              <w:rPr>
                <w:rStyle w:val="Hyperlink"/>
                <w:noProof/>
              </w:rPr>
              <w:t>ESSAY WRITING</w:t>
            </w:r>
            <w:r>
              <w:rPr>
                <w:noProof/>
                <w:webHidden/>
              </w:rPr>
              <w:tab/>
            </w:r>
            <w:r>
              <w:rPr>
                <w:noProof/>
                <w:webHidden/>
              </w:rPr>
              <w:fldChar w:fldCharType="begin"/>
            </w:r>
            <w:r>
              <w:rPr>
                <w:noProof/>
                <w:webHidden/>
              </w:rPr>
              <w:instrText xml:space="preserve"> PAGEREF _Toc47700565 \h </w:instrText>
            </w:r>
            <w:r>
              <w:rPr>
                <w:noProof/>
                <w:webHidden/>
              </w:rPr>
            </w:r>
            <w:r>
              <w:rPr>
                <w:noProof/>
                <w:webHidden/>
              </w:rPr>
              <w:fldChar w:fldCharType="separate"/>
            </w:r>
            <w:r>
              <w:rPr>
                <w:noProof/>
                <w:webHidden/>
              </w:rPr>
              <w:t>7</w:t>
            </w:r>
            <w:r>
              <w:rPr>
                <w:noProof/>
                <w:webHidden/>
              </w:rPr>
              <w:fldChar w:fldCharType="end"/>
            </w:r>
          </w:hyperlink>
        </w:p>
        <w:p w:rsidR="00190891" w:rsidRDefault="00190891">
          <w:pPr>
            <w:pStyle w:val="TOC2"/>
            <w:tabs>
              <w:tab w:val="right" w:leader="dot" w:pos="9350"/>
            </w:tabs>
            <w:rPr>
              <w:rFonts w:asciiTheme="minorHAnsi" w:eastAsiaTheme="minorEastAsia" w:hAnsiTheme="minorHAnsi"/>
              <w:noProof/>
              <w:sz w:val="22"/>
              <w:lang w:val="en-GB" w:eastAsia="en-GB"/>
            </w:rPr>
          </w:pPr>
          <w:hyperlink w:anchor="_Toc47700566" w:history="1">
            <w:r w:rsidRPr="004A3C7B">
              <w:rPr>
                <w:rStyle w:val="Hyperlink"/>
                <w:noProof/>
              </w:rPr>
              <w:t>READING FOR INFORMATION AND UNDERSTANDING</w:t>
            </w:r>
            <w:r>
              <w:rPr>
                <w:noProof/>
                <w:webHidden/>
              </w:rPr>
              <w:tab/>
            </w:r>
            <w:r>
              <w:rPr>
                <w:noProof/>
                <w:webHidden/>
              </w:rPr>
              <w:fldChar w:fldCharType="begin"/>
            </w:r>
            <w:r>
              <w:rPr>
                <w:noProof/>
                <w:webHidden/>
              </w:rPr>
              <w:instrText xml:space="preserve"> PAGEREF _Toc47700566 \h </w:instrText>
            </w:r>
            <w:r>
              <w:rPr>
                <w:noProof/>
                <w:webHidden/>
              </w:rPr>
            </w:r>
            <w:r>
              <w:rPr>
                <w:noProof/>
                <w:webHidden/>
              </w:rPr>
              <w:fldChar w:fldCharType="separate"/>
            </w:r>
            <w:r>
              <w:rPr>
                <w:noProof/>
                <w:webHidden/>
              </w:rPr>
              <w:t>7</w:t>
            </w:r>
            <w:r>
              <w:rPr>
                <w:noProof/>
                <w:webHidden/>
              </w:rPr>
              <w:fldChar w:fldCharType="end"/>
            </w:r>
          </w:hyperlink>
        </w:p>
        <w:p w:rsidR="00190891" w:rsidRDefault="00190891">
          <w:pPr>
            <w:pStyle w:val="TOC2"/>
            <w:tabs>
              <w:tab w:val="right" w:leader="dot" w:pos="9350"/>
            </w:tabs>
            <w:rPr>
              <w:rFonts w:asciiTheme="minorHAnsi" w:eastAsiaTheme="minorEastAsia" w:hAnsiTheme="minorHAnsi"/>
              <w:noProof/>
              <w:sz w:val="22"/>
              <w:lang w:val="en-GB" w:eastAsia="en-GB"/>
            </w:rPr>
          </w:pPr>
          <w:hyperlink w:anchor="_Toc47700567" w:history="1">
            <w:r w:rsidRPr="004A3C7B">
              <w:rPr>
                <w:rStyle w:val="Hyperlink"/>
                <w:noProof/>
              </w:rPr>
              <w:t>NOTE-TAKING SKILLS</w:t>
            </w:r>
            <w:r>
              <w:rPr>
                <w:noProof/>
                <w:webHidden/>
              </w:rPr>
              <w:tab/>
            </w:r>
            <w:r>
              <w:rPr>
                <w:noProof/>
                <w:webHidden/>
              </w:rPr>
              <w:fldChar w:fldCharType="begin"/>
            </w:r>
            <w:r>
              <w:rPr>
                <w:noProof/>
                <w:webHidden/>
              </w:rPr>
              <w:instrText xml:space="preserve"> PAGEREF _Toc47700567 \h </w:instrText>
            </w:r>
            <w:r>
              <w:rPr>
                <w:noProof/>
                <w:webHidden/>
              </w:rPr>
            </w:r>
            <w:r>
              <w:rPr>
                <w:noProof/>
                <w:webHidden/>
              </w:rPr>
              <w:fldChar w:fldCharType="separate"/>
            </w:r>
            <w:r>
              <w:rPr>
                <w:noProof/>
                <w:webHidden/>
              </w:rPr>
              <w:t>7</w:t>
            </w:r>
            <w:r>
              <w:rPr>
                <w:noProof/>
                <w:webHidden/>
              </w:rPr>
              <w:fldChar w:fldCharType="end"/>
            </w:r>
          </w:hyperlink>
        </w:p>
        <w:p w:rsidR="00190891" w:rsidRDefault="00190891">
          <w:pPr>
            <w:pStyle w:val="TOC2"/>
            <w:tabs>
              <w:tab w:val="right" w:leader="dot" w:pos="9350"/>
            </w:tabs>
            <w:rPr>
              <w:rFonts w:asciiTheme="minorHAnsi" w:eastAsiaTheme="minorEastAsia" w:hAnsiTheme="minorHAnsi"/>
              <w:noProof/>
              <w:sz w:val="22"/>
              <w:lang w:val="en-GB" w:eastAsia="en-GB"/>
            </w:rPr>
          </w:pPr>
          <w:hyperlink w:anchor="_Toc47700568" w:history="1">
            <w:r w:rsidRPr="004A3C7B">
              <w:rPr>
                <w:rStyle w:val="Hyperlink"/>
                <w:noProof/>
              </w:rPr>
              <w:t>TIME MANAGEMENT</w:t>
            </w:r>
            <w:r>
              <w:rPr>
                <w:noProof/>
                <w:webHidden/>
              </w:rPr>
              <w:tab/>
            </w:r>
            <w:r>
              <w:rPr>
                <w:noProof/>
                <w:webHidden/>
              </w:rPr>
              <w:fldChar w:fldCharType="begin"/>
            </w:r>
            <w:r>
              <w:rPr>
                <w:noProof/>
                <w:webHidden/>
              </w:rPr>
              <w:instrText xml:space="preserve"> PAGEREF _Toc47700568 \h </w:instrText>
            </w:r>
            <w:r>
              <w:rPr>
                <w:noProof/>
                <w:webHidden/>
              </w:rPr>
            </w:r>
            <w:r>
              <w:rPr>
                <w:noProof/>
                <w:webHidden/>
              </w:rPr>
              <w:fldChar w:fldCharType="separate"/>
            </w:r>
            <w:r>
              <w:rPr>
                <w:noProof/>
                <w:webHidden/>
              </w:rPr>
              <w:t>8</w:t>
            </w:r>
            <w:r>
              <w:rPr>
                <w:noProof/>
                <w:webHidden/>
              </w:rPr>
              <w:fldChar w:fldCharType="end"/>
            </w:r>
          </w:hyperlink>
        </w:p>
        <w:p w:rsidR="00190891" w:rsidRDefault="00190891">
          <w:pPr>
            <w:pStyle w:val="TOC1"/>
            <w:tabs>
              <w:tab w:val="right" w:leader="dot" w:pos="9350"/>
            </w:tabs>
            <w:rPr>
              <w:rFonts w:asciiTheme="minorHAnsi" w:eastAsiaTheme="minorEastAsia" w:hAnsiTheme="minorHAnsi"/>
              <w:noProof/>
              <w:sz w:val="22"/>
              <w:lang w:val="en-GB" w:eastAsia="en-GB"/>
            </w:rPr>
          </w:pPr>
          <w:hyperlink w:anchor="_Toc47700569" w:history="1">
            <w:r w:rsidRPr="004A3C7B">
              <w:rPr>
                <w:rStyle w:val="Hyperlink"/>
                <w:noProof/>
              </w:rPr>
              <w:t>CONCLUSION</w:t>
            </w:r>
            <w:r>
              <w:rPr>
                <w:noProof/>
                <w:webHidden/>
              </w:rPr>
              <w:tab/>
            </w:r>
            <w:r>
              <w:rPr>
                <w:noProof/>
                <w:webHidden/>
              </w:rPr>
              <w:fldChar w:fldCharType="begin"/>
            </w:r>
            <w:r>
              <w:rPr>
                <w:noProof/>
                <w:webHidden/>
              </w:rPr>
              <w:instrText xml:space="preserve"> PAGEREF _Toc47700569 \h </w:instrText>
            </w:r>
            <w:r>
              <w:rPr>
                <w:noProof/>
                <w:webHidden/>
              </w:rPr>
            </w:r>
            <w:r>
              <w:rPr>
                <w:noProof/>
                <w:webHidden/>
              </w:rPr>
              <w:fldChar w:fldCharType="separate"/>
            </w:r>
            <w:r>
              <w:rPr>
                <w:noProof/>
                <w:webHidden/>
              </w:rPr>
              <w:t>9</w:t>
            </w:r>
            <w:r>
              <w:rPr>
                <w:noProof/>
                <w:webHidden/>
              </w:rPr>
              <w:fldChar w:fldCharType="end"/>
            </w:r>
          </w:hyperlink>
        </w:p>
        <w:p w:rsidR="00190891" w:rsidRDefault="00190891">
          <w:pPr>
            <w:pStyle w:val="TOC1"/>
            <w:tabs>
              <w:tab w:val="right" w:leader="dot" w:pos="9350"/>
            </w:tabs>
            <w:rPr>
              <w:rFonts w:asciiTheme="minorHAnsi" w:eastAsiaTheme="minorEastAsia" w:hAnsiTheme="minorHAnsi"/>
              <w:noProof/>
              <w:sz w:val="22"/>
              <w:lang w:val="en-GB" w:eastAsia="en-GB"/>
            </w:rPr>
          </w:pPr>
          <w:hyperlink w:anchor="_Toc47700570" w:history="1">
            <w:r w:rsidRPr="004A3C7B">
              <w:rPr>
                <w:rStyle w:val="Hyperlink"/>
                <w:noProof/>
              </w:rPr>
              <w:t>REFERENCES</w:t>
            </w:r>
            <w:r>
              <w:rPr>
                <w:noProof/>
                <w:webHidden/>
              </w:rPr>
              <w:tab/>
            </w:r>
            <w:r>
              <w:rPr>
                <w:noProof/>
                <w:webHidden/>
              </w:rPr>
              <w:fldChar w:fldCharType="begin"/>
            </w:r>
            <w:r>
              <w:rPr>
                <w:noProof/>
                <w:webHidden/>
              </w:rPr>
              <w:instrText xml:space="preserve"> PAGEREF _Toc47700570 \h </w:instrText>
            </w:r>
            <w:r>
              <w:rPr>
                <w:noProof/>
                <w:webHidden/>
              </w:rPr>
            </w:r>
            <w:r>
              <w:rPr>
                <w:noProof/>
                <w:webHidden/>
              </w:rPr>
              <w:fldChar w:fldCharType="separate"/>
            </w:r>
            <w:r>
              <w:rPr>
                <w:noProof/>
                <w:webHidden/>
              </w:rPr>
              <w:t>10</w:t>
            </w:r>
            <w:r>
              <w:rPr>
                <w:noProof/>
                <w:webHidden/>
              </w:rPr>
              <w:fldChar w:fldCharType="end"/>
            </w:r>
          </w:hyperlink>
        </w:p>
        <w:p w:rsidR="00312675" w:rsidRDefault="00190891" w:rsidP="00312675">
          <w:r>
            <w:rPr>
              <w:b/>
              <w:bCs/>
              <w:noProof/>
            </w:rPr>
            <w:fldChar w:fldCharType="end"/>
          </w:r>
        </w:p>
      </w:sdtContent>
    </w:sdt>
    <w:p w:rsidR="001D7739" w:rsidRDefault="00190891">
      <w:pPr>
        <w:spacing w:line="259" w:lineRule="auto"/>
        <w:jc w:val="left"/>
      </w:pPr>
      <w:r>
        <w:br w:type="page"/>
      </w:r>
    </w:p>
    <w:p w:rsidR="001D7739" w:rsidRDefault="00190891" w:rsidP="001D7739">
      <w:pPr>
        <w:pStyle w:val="Heading1"/>
      </w:pPr>
      <w:bookmarkStart w:id="1" w:name="_Toc47700557"/>
      <w:r>
        <w:lastRenderedPageBreak/>
        <w:t>INTRODUCTION</w:t>
      </w:r>
      <w:bookmarkEnd w:id="1"/>
      <w:r>
        <w:t xml:space="preserve"> </w:t>
      </w:r>
    </w:p>
    <w:p w:rsidR="00080A2F" w:rsidRPr="00080A2F" w:rsidRDefault="00190891" w:rsidP="00080A2F">
      <w:r>
        <w:t xml:space="preserve">This assessment is provided here to throw light on the skills that are required </w:t>
      </w:r>
      <w:r w:rsidR="0054027F">
        <w:t xml:space="preserve">or need to be possessed by the individual while conducting any academic or organizational job or tasks. This assessment is going to provide about the </w:t>
      </w:r>
      <w:r w:rsidR="002B4294">
        <w:t>various skills essential for academic and organizational effectiveness and efficiency. This assessment will cover communication, time management, and team-working skills in employability skills and some in academic skills.</w:t>
      </w:r>
    </w:p>
    <w:p w:rsidR="00190891" w:rsidRDefault="00190891">
      <w:pPr>
        <w:spacing w:line="259" w:lineRule="auto"/>
        <w:jc w:val="left"/>
        <w:rPr>
          <w:rFonts w:eastAsiaTheme="majorEastAsia" w:cstheme="majorBidi"/>
          <w:b/>
          <w:color w:val="2F5496" w:themeColor="accent5" w:themeShade="BF"/>
          <w:sz w:val="28"/>
          <w:szCs w:val="32"/>
        </w:rPr>
      </w:pPr>
      <w:r>
        <w:br w:type="page"/>
      </w:r>
    </w:p>
    <w:p w:rsidR="00080A2F" w:rsidRDefault="00190891" w:rsidP="00EB0520">
      <w:pPr>
        <w:pStyle w:val="Heading1"/>
      </w:pPr>
      <w:bookmarkStart w:id="2" w:name="_Toc47700558"/>
      <w:r>
        <w:lastRenderedPageBreak/>
        <w:t>EMPLOYABILITY SKILLS</w:t>
      </w:r>
      <w:bookmarkEnd w:id="2"/>
    </w:p>
    <w:p w:rsidR="00331C60" w:rsidRDefault="00190891" w:rsidP="00C90BEB">
      <w:r w:rsidRPr="000475ED">
        <w:t xml:space="preserve">The qualification and expertise will make a person highly qualified to apply for a position, however, in order to be effective in several jobs, the individuals would require the </w:t>
      </w:r>
      <w:r w:rsidRPr="000475ED">
        <w:t>qualities which they are likely to acquire with time. These may be unique to the work, although the overwhelming number would be so-called 'soft skills' which could be incorporated in any role or education market. Such skill sets are 'employability qualiti</w:t>
      </w:r>
      <w:r w:rsidRPr="000475ED">
        <w:t>es': those that render an individual qualified for the job</w:t>
      </w:r>
      <w:r w:rsidR="00BB520E">
        <w:t xml:space="preserve"> (</w:t>
      </w:r>
      <w:r w:rsidR="00BB520E" w:rsidRPr="00BB520E">
        <w:t>Di Gregorio</w:t>
      </w:r>
      <w:r w:rsidR="00BB520E">
        <w:t xml:space="preserve"> et al., 2019)</w:t>
      </w:r>
      <w:r w:rsidRPr="000475ED">
        <w:t>.</w:t>
      </w:r>
    </w:p>
    <w:p w:rsidR="000475ED" w:rsidRDefault="00190891" w:rsidP="00C90BEB">
      <w:r w:rsidRPr="00331C60">
        <w:t>Also as a common rule, employers are capable of teaching anyone the particular job skills needed, like how to manage different machine parts, or using specific programmi</w:t>
      </w:r>
      <w:r w:rsidRPr="00331C60">
        <w:t>ng programs that are quite unique to such a position or organization. However, they typically like to know if the employers have certain 'soft skills' before they recruit since they're a lot easier to learn.</w:t>
      </w:r>
      <w:r>
        <w:t xml:space="preserve"> </w:t>
      </w:r>
    </w:p>
    <w:p w:rsidR="00672A5C" w:rsidRDefault="00190891" w:rsidP="000475ED">
      <w:r>
        <w:t>While working as an employee in an organization</w:t>
      </w:r>
      <w:r>
        <w:t xml:space="preserve">, it is very necessary to have some necessary skills which will aid an employee in his/her work for the entire tenure in the organization. These skills help them further to make the working easy and efficacious throughout. There are various skills that an </w:t>
      </w:r>
      <w:r>
        <w:t>employee should possess like team building, risk-taking, leadership, decision-making, etc. (</w:t>
      </w:r>
      <w:r w:rsidRPr="00BB520E">
        <w:t>Di Gregorio</w:t>
      </w:r>
      <w:r>
        <w:t xml:space="preserve"> et al., 2019). </w:t>
      </w:r>
    </w:p>
    <w:p w:rsidR="000475ED" w:rsidRDefault="00190891" w:rsidP="000475ED">
      <w:r>
        <w:t xml:space="preserve">Some of the important employability skills have been provided below. </w:t>
      </w:r>
      <w:r w:rsidR="00672A5C">
        <w:t xml:space="preserve"> </w:t>
      </w:r>
    </w:p>
    <w:p w:rsidR="001D7739" w:rsidRDefault="00190891" w:rsidP="00EB0520">
      <w:pPr>
        <w:pStyle w:val="Heading2"/>
      </w:pPr>
      <w:bookmarkStart w:id="3" w:name="_Toc47700559"/>
      <w:r>
        <w:t>COMMUNICATION</w:t>
      </w:r>
      <w:bookmarkEnd w:id="3"/>
      <w:r>
        <w:t xml:space="preserve"> </w:t>
      </w:r>
    </w:p>
    <w:p w:rsidR="00470CE6" w:rsidRPr="00470CE6" w:rsidRDefault="00190891" w:rsidP="00470CE6">
      <w:r>
        <w:t>Communication is the blood and backbone of every b</w:t>
      </w:r>
      <w:r>
        <w:t xml:space="preserve">usiness organization and hence, without </w:t>
      </w:r>
      <w:r w:rsidR="00017C54">
        <w:t>this</w:t>
      </w:r>
      <w:r>
        <w:t>, nothing is possible in the organization and even in other places like educational institutes. Communication</w:t>
      </w:r>
      <w:r w:rsidR="00017C54">
        <w:t xml:space="preserve"> is the most important skill for every individual whether an academic student or an employee and this should be two-way for an easy understanding of the messages and making the changes as needed. The communication should be clear &amp; concise and should be to the point, and gives a clear understanding of the message. The communication should be encoded and decoded properly and should have an appropriate channel or medium of transfer or exchange </w:t>
      </w:r>
      <w:r w:rsidR="0030424A">
        <w:t xml:space="preserve">within the organization </w:t>
      </w:r>
      <w:r w:rsidR="00017C54">
        <w:t>and should be monitored continuously to avoid deviatio</w:t>
      </w:r>
      <w:r w:rsidR="0030424A">
        <w:t>ns/gaps/</w:t>
      </w:r>
      <w:r w:rsidR="00E477BA">
        <w:t>miscommunication and if find any, in case, can be easily found out and overcome</w:t>
      </w:r>
      <w:r w:rsidR="00672A5C">
        <w:t xml:space="preserve"> (</w:t>
      </w:r>
      <w:r w:rsidR="00672A5C" w:rsidRPr="00672A5C">
        <w:t>Kaplonyi</w:t>
      </w:r>
      <w:r w:rsidR="00672A5C">
        <w:t xml:space="preserve"> et al., 2017)</w:t>
      </w:r>
      <w:r w:rsidR="00E477BA">
        <w:t xml:space="preserve">.  </w:t>
      </w:r>
      <w:r w:rsidR="0030424A">
        <w:t xml:space="preserve"> </w:t>
      </w:r>
      <w:r w:rsidR="00017C54">
        <w:t xml:space="preserve">  </w:t>
      </w:r>
    </w:p>
    <w:p w:rsidR="00080A2F" w:rsidRDefault="00190891" w:rsidP="00EB0520">
      <w:pPr>
        <w:pStyle w:val="Heading2"/>
      </w:pPr>
      <w:bookmarkStart w:id="4" w:name="_Toc47700560"/>
      <w:r>
        <w:lastRenderedPageBreak/>
        <w:t>TIME MANAGEMENT</w:t>
      </w:r>
      <w:bookmarkEnd w:id="4"/>
      <w:r>
        <w:t xml:space="preserve"> </w:t>
      </w:r>
    </w:p>
    <w:p w:rsidR="0030424A" w:rsidRPr="0030424A" w:rsidRDefault="00190891" w:rsidP="0030424A">
      <w:r>
        <w:t xml:space="preserve">This is also an important skill for an employee to work within the business organization and to perform its roles and duties effectively and efficiently. An employee within an organization is vested with the job </w:t>
      </w:r>
      <w:r>
        <w:t xml:space="preserve">which is vested with </w:t>
      </w:r>
      <w:r w:rsidR="002F59C2">
        <w:t xml:space="preserve">various roles and duties that they have to perform timely. This is the case where time management plays a very important and crucial role as it helps in performing all the roles, responsibilities, duties, and tasks efficaciously. Time management skills help in completing all the tasks as per they are scheduled which further helps in </w:t>
      </w:r>
      <w:r w:rsidR="0085229E">
        <w:t xml:space="preserve">over-burdening of the employees with the jobs. This also helps in omitting the work to be delayed and also gives the employees some free time for relaxation and gives time to </w:t>
      </w:r>
      <w:r w:rsidR="00E477BA">
        <w:t>concentrate on their own growth and provides more opportunities for their further development</w:t>
      </w:r>
      <w:r w:rsidR="00672A5C">
        <w:t xml:space="preserve"> (</w:t>
      </w:r>
      <w:r w:rsidR="00672A5C" w:rsidRPr="00672A5C">
        <w:t>Sainz</w:t>
      </w:r>
      <w:r w:rsidR="00672A5C">
        <w:t xml:space="preserve"> et al., 2019)</w:t>
      </w:r>
      <w:r w:rsidR="00E477BA">
        <w:t xml:space="preserve">. </w:t>
      </w:r>
      <w:r w:rsidR="0085229E">
        <w:t xml:space="preserve">  </w:t>
      </w:r>
      <w:r>
        <w:t xml:space="preserve"> </w:t>
      </w:r>
    </w:p>
    <w:p w:rsidR="00080A2F" w:rsidRDefault="00190891" w:rsidP="00EB0520">
      <w:pPr>
        <w:pStyle w:val="Heading2"/>
      </w:pPr>
      <w:bookmarkStart w:id="5" w:name="_Toc47700561"/>
      <w:r>
        <w:t>TEAM WORKING</w:t>
      </w:r>
      <w:bookmarkEnd w:id="5"/>
    </w:p>
    <w:p w:rsidR="00E477BA" w:rsidRDefault="00190891" w:rsidP="0085229E">
      <w:r>
        <w:t xml:space="preserve">In every organization, there is no </w:t>
      </w:r>
      <w:r w:rsidR="00331C60">
        <w:t>department</w:t>
      </w:r>
      <w:r>
        <w:t xml:space="preserve"> or division whose operations are handled by a single perso</w:t>
      </w:r>
      <w:r>
        <w:t>n.</w:t>
      </w:r>
      <w:r w:rsidR="00331C60">
        <w:t xml:space="preserve"> There is a need for many individuals that have experience, skills, and knowledge to carry out or perform the operations with efficacy and potential. Th</w:t>
      </w:r>
      <w:r w:rsidR="002E7BAF">
        <w:t>ese individuals are segregated into various teams as per their skills, experience, and knowledge that they are vested with so that the employees can also perform their jobs with the best potential capacity and contribute to gaining the possible positive outcomes from the operations.</w:t>
      </w:r>
      <w:r>
        <w:t xml:space="preserve"> The employees who work in a team and put together their collective efforts</w:t>
      </w:r>
      <w:r>
        <w:t xml:space="preserve"> with proper coordination and cooperation are much more preferred employees than those who work individually because they prove to be more productive in achieving the goals and objectives of the business organization</w:t>
      </w:r>
      <w:r w:rsidR="00672A5C">
        <w:t xml:space="preserve"> (</w:t>
      </w:r>
      <w:r w:rsidR="00672A5C" w:rsidRPr="00672A5C">
        <w:t>Keville</w:t>
      </w:r>
      <w:r w:rsidR="00672A5C">
        <w:t xml:space="preserve"> et al., 2019)</w:t>
      </w:r>
      <w:r>
        <w:t xml:space="preserve">. </w:t>
      </w:r>
    </w:p>
    <w:p w:rsidR="00C76090" w:rsidRDefault="00190891" w:rsidP="00C76090">
      <w:pPr>
        <w:pStyle w:val="Heading2"/>
      </w:pPr>
      <w:bookmarkStart w:id="6" w:name="_Toc47700562"/>
      <w:r>
        <w:t xml:space="preserve">LEADERSHIP </w:t>
      </w:r>
      <w:r>
        <w:t>QUALITY</w:t>
      </w:r>
      <w:bookmarkEnd w:id="6"/>
    </w:p>
    <w:p w:rsidR="00190891" w:rsidRPr="00190891" w:rsidRDefault="00190891" w:rsidP="00190891">
      <w:r>
        <w:t xml:space="preserve">Leadership quality is also an essential quality that an employee should possess while working in a business organization. </w:t>
      </w:r>
      <w:r w:rsidR="00BE0DBB">
        <w:t>Being a leader, an individual should possess the skills to convince the other members and make them work efficiently and effectively. A leader is an individual or a person who guides the members and shows them the direction that helps them in reaching towards the organizational goals and objectives and also make them strive towards its achievement. A leader is also responsible for motivating his/her members, communicating &amp;interacting with them clearly and concisely, responsible for managing and maintaining the cooperation and coordination between all the members within the team, guides them in such a way that they put their efforts mutually with the best potential and lead towards the positive outcomes</w:t>
      </w:r>
      <w:r w:rsidR="00672A5C">
        <w:t xml:space="preserve"> (</w:t>
      </w:r>
      <w:r w:rsidR="00672A5C" w:rsidRPr="00672A5C">
        <w:t>Iordanoglou, 2018</w:t>
      </w:r>
      <w:r w:rsidR="00672A5C">
        <w:t>)</w:t>
      </w:r>
      <w:r w:rsidR="00BE0DBB">
        <w:t xml:space="preserve">.  </w:t>
      </w:r>
    </w:p>
    <w:p w:rsidR="00080A2F" w:rsidRPr="00672A5C" w:rsidRDefault="00190891" w:rsidP="00EB0520">
      <w:pPr>
        <w:pStyle w:val="Heading1"/>
      </w:pPr>
      <w:bookmarkStart w:id="7" w:name="_Toc47700563"/>
      <w:r w:rsidRPr="00672A5C">
        <w:lastRenderedPageBreak/>
        <w:t>ACADEMIC SKILLS</w:t>
      </w:r>
      <w:bookmarkEnd w:id="7"/>
    </w:p>
    <w:p w:rsidR="004E342D" w:rsidRDefault="00190891" w:rsidP="00E477BA">
      <w:r w:rsidRPr="00B809C4">
        <w:t>Learning skills are the abilities they really have to be able to read and practice easily – an essential range of exchangeable practical abili</w:t>
      </w:r>
      <w:r w:rsidRPr="00B809C4">
        <w:t>ties.</w:t>
      </w:r>
      <w:r>
        <w:t xml:space="preserve"> </w:t>
      </w:r>
      <w:r w:rsidR="00FE219B" w:rsidRPr="00FE219B">
        <w:t>Academic abilities enable learners to become much more successful learners. These offer students the courage to engage entirely in English-speaking classes and become indispensable beyond the classes even beyond graduation. Other abilities, like analytical thought and note-taking, are also immediately accessible and thus crucial to the advancement of every profession</w:t>
      </w:r>
      <w:r w:rsidR="00672A5C">
        <w:t xml:space="preserve"> (</w:t>
      </w:r>
      <w:r w:rsidR="00672A5C" w:rsidRPr="00672A5C">
        <w:t>Rabiner</w:t>
      </w:r>
      <w:r w:rsidR="00672A5C">
        <w:t xml:space="preserve"> et al., 2019)</w:t>
      </w:r>
      <w:r w:rsidR="00FE219B" w:rsidRPr="00FE219B">
        <w:t>.</w:t>
      </w:r>
      <w:r w:rsidR="00FE219B">
        <w:t xml:space="preserve"> </w:t>
      </w:r>
    </w:p>
    <w:p w:rsidR="00E477BA" w:rsidRDefault="00190891" w:rsidP="004E342D">
      <w:r w:rsidRPr="00182970">
        <w:t xml:space="preserve">Academic skills </w:t>
      </w:r>
      <w:r>
        <w:t>comprise</w:t>
      </w:r>
      <w:r w:rsidRPr="00182970">
        <w:t> of basic skills, including analytical learning, interpretation and referring that supp</w:t>
      </w:r>
      <w:r w:rsidRPr="00182970">
        <w:t>ort increasingly complicated skills including logical thought and constructive practice.'</w:t>
      </w:r>
      <w:r w:rsidR="004E342D">
        <w:t xml:space="preserve"> Learning activities, academic skills, or learning styles are methodologies that are implemented in education. They are typically vital to school achievement, deemed necessary for the attainment of better grades, and valuable for education during one's lifespan. Research skills are a collection of skills that include the method of gathering and acquiring fresh knowledge, maintaining facts &amp; data, or conducting evaluations</w:t>
      </w:r>
      <w:r w:rsidR="00672A5C">
        <w:t xml:space="preserve"> (Sala</w:t>
      </w:r>
      <w:r w:rsidR="00672A5C" w:rsidRPr="00672A5C">
        <w:t xml:space="preserve"> and Gobet, 2017</w:t>
      </w:r>
      <w:r w:rsidR="00672A5C">
        <w:t>)</w:t>
      </w:r>
      <w:r w:rsidR="004E342D">
        <w:t>.</w:t>
      </w:r>
    </w:p>
    <w:p w:rsidR="00FE219B" w:rsidRDefault="00190891" w:rsidP="00E477BA">
      <w:r w:rsidRPr="00FE219B">
        <w:t>Learners are required to have a variety of these capabilities before they begin post-secondary studies. The Global Scale of English (GSE) Instructor Toolkit arranges themselves in 5 groups:</w:t>
      </w:r>
      <w:r>
        <w:t xml:space="preserve"> </w:t>
      </w:r>
    </w:p>
    <w:p w:rsidR="00B809C4" w:rsidRDefault="00190891" w:rsidP="00B809C4">
      <w:pPr>
        <w:pStyle w:val="ListParagraph"/>
        <w:numPr>
          <w:ilvl w:val="0"/>
          <w:numId w:val="2"/>
        </w:numPr>
      </w:pPr>
      <w:r w:rsidRPr="00B809C4">
        <w:rPr>
          <w:b/>
        </w:rPr>
        <w:t>Academic Discourse-</w:t>
      </w:r>
      <w:r>
        <w:t xml:space="preserve"> the capacity to en</w:t>
      </w:r>
      <w:r>
        <w:t xml:space="preserve">gage efficiently in </w:t>
      </w:r>
      <w:r w:rsidR="00F7458C">
        <w:t>conversations</w:t>
      </w:r>
      <w:r>
        <w:t xml:space="preserve">, </w:t>
      </w:r>
      <w:r w:rsidR="00F7458C">
        <w:t>dialogues</w:t>
      </w:r>
      <w:r>
        <w:t>, and presentations;</w:t>
      </w:r>
    </w:p>
    <w:p w:rsidR="00B809C4" w:rsidRDefault="00190891" w:rsidP="00B809C4">
      <w:pPr>
        <w:pStyle w:val="ListParagraph"/>
        <w:numPr>
          <w:ilvl w:val="0"/>
          <w:numId w:val="2"/>
        </w:numPr>
      </w:pPr>
      <w:r w:rsidRPr="00B809C4">
        <w:rPr>
          <w:b/>
        </w:rPr>
        <w:t>Academic Text Techniques-</w:t>
      </w:r>
      <w:r>
        <w:t xml:space="preserve"> capabilities for a more thorough study of academic texts; </w:t>
      </w:r>
    </w:p>
    <w:p w:rsidR="00B809C4" w:rsidRDefault="00190891" w:rsidP="00B809C4">
      <w:pPr>
        <w:pStyle w:val="ListParagraph"/>
        <w:numPr>
          <w:ilvl w:val="0"/>
          <w:numId w:val="2"/>
        </w:numPr>
      </w:pPr>
      <w:r w:rsidRPr="00B809C4">
        <w:rPr>
          <w:b/>
        </w:rPr>
        <w:t xml:space="preserve">Academic Techniques- </w:t>
      </w:r>
      <w:r>
        <w:t>Comprehension abilities and logical reaction to seminars;</w:t>
      </w:r>
    </w:p>
    <w:p w:rsidR="00B809C4" w:rsidRDefault="00190891" w:rsidP="00B809C4">
      <w:pPr>
        <w:pStyle w:val="ListParagraph"/>
        <w:numPr>
          <w:ilvl w:val="0"/>
          <w:numId w:val="2"/>
        </w:numPr>
      </w:pPr>
      <w:r w:rsidRPr="00B809C4">
        <w:rPr>
          <w:b/>
        </w:rPr>
        <w:t xml:space="preserve">Composition- </w:t>
      </w:r>
      <w:r>
        <w:t>capabilities f</w:t>
      </w:r>
      <w:r>
        <w:t>or productive scholarly learning;</w:t>
      </w:r>
    </w:p>
    <w:p w:rsidR="00B809C4" w:rsidRDefault="00190891" w:rsidP="00B809C4">
      <w:pPr>
        <w:pStyle w:val="ListParagraph"/>
        <w:numPr>
          <w:ilvl w:val="0"/>
          <w:numId w:val="2"/>
        </w:numPr>
      </w:pPr>
      <w:r w:rsidRPr="00B809C4">
        <w:rPr>
          <w:b/>
        </w:rPr>
        <w:t>Comprehension-</w:t>
      </w:r>
      <w:r>
        <w:t xml:space="preserve"> knowledge of scientific documents and seminars</w:t>
      </w:r>
      <w:r w:rsidR="00672A5C">
        <w:t xml:space="preserve"> (</w:t>
      </w:r>
      <w:r w:rsidR="00672A5C" w:rsidRPr="00672A5C">
        <w:t>Rabiner</w:t>
      </w:r>
      <w:r w:rsidR="00672A5C">
        <w:t xml:space="preserve"> et al., 2019)</w:t>
      </w:r>
      <w:r>
        <w:t xml:space="preserve">. </w:t>
      </w:r>
    </w:p>
    <w:p w:rsidR="008C5072" w:rsidRPr="00E477BA" w:rsidRDefault="00190891" w:rsidP="008C5072">
      <w:r>
        <w:t>Some of the importa</w:t>
      </w:r>
      <w:r w:rsidRPr="008C5072">
        <w:t>nt academic</w:t>
      </w:r>
      <w:r>
        <w:t xml:space="preserve"> skills have been provided below.</w:t>
      </w:r>
    </w:p>
    <w:p w:rsidR="00080A2F" w:rsidRDefault="00190891" w:rsidP="00EB0520">
      <w:pPr>
        <w:pStyle w:val="Heading2"/>
      </w:pPr>
      <w:bookmarkStart w:id="8" w:name="_Toc47700564"/>
      <w:r>
        <w:t>GETTING ORGANIZED TO STUDY</w:t>
      </w:r>
      <w:bookmarkEnd w:id="8"/>
    </w:p>
    <w:p w:rsidR="0083408F" w:rsidRPr="0083408F" w:rsidRDefault="00190891" w:rsidP="0083408F">
      <w:r w:rsidRPr="0083408F">
        <w:t>Organizing is a</w:t>
      </w:r>
      <w:r>
        <w:t xml:space="preserve"> significant first move in </w:t>
      </w:r>
      <w:r w:rsidRPr="0083408F">
        <w:t xml:space="preserve">the successful analysis. This discusses the essential management skills that the </w:t>
      </w:r>
      <w:r>
        <w:t>students will need to remember -</w:t>
      </w:r>
      <w:r w:rsidRPr="0083408F">
        <w:t xml:space="preserve"> basics like when, where, and what to learn and the value of building a chain of connections of who will support whom.</w:t>
      </w:r>
      <w:r w:rsidR="005D482C">
        <w:t xml:space="preserve"> </w:t>
      </w:r>
      <w:r w:rsidR="008E313D">
        <w:t xml:space="preserve">Organizing covers the aspect of arranging the resources or the study material from different sources and knowing what is needed, where it is most needed, and at what time and then arranging it for that </w:t>
      </w:r>
      <w:r w:rsidR="008E313D">
        <w:lastRenderedPageBreak/>
        <w:t>place. In the academic context, the study material should be placed at such a place and such a time where and when it is needed the most like in the libraries at the time of examinations.</w:t>
      </w:r>
      <w:r w:rsidR="004E342D">
        <w:t xml:space="preserve"> The organizing skills are important in the academic context because these help in </w:t>
      </w:r>
      <w:r w:rsidR="002A7DEC">
        <w:t xml:space="preserve">removing the idle time or time waste and optimum utilization of time and pre-arranged information </w:t>
      </w:r>
      <w:r w:rsidR="00672A5C">
        <w:t>(</w:t>
      </w:r>
      <w:r w:rsidR="00672A5C" w:rsidRPr="00672A5C">
        <w:t>Milne, 2017</w:t>
      </w:r>
      <w:r w:rsidR="00672A5C">
        <w:t>)</w:t>
      </w:r>
      <w:r w:rsidR="002A7DEC">
        <w:t xml:space="preserve">. </w:t>
      </w:r>
      <w:r w:rsidR="008E313D">
        <w:t xml:space="preserve">   </w:t>
      </w:r>
    </w:p>
    <w:p w:rsidR="00A86FEF" w:rsidRDefault="00190891" w:rsidP="00EB0520">
      <w:pPr>
        <w:pStyle w:val="Heading2"/>
      </w:pPr>
      <w:bookmarkStart w:id="9" w:name="_Toc47700565"/>
      <w:r>
        <w:t>ESSAY WRITING</w:t>
      </w:r>
      <w:bookmarkEnd w:id="9"/>
    </w:p>
    <w:p w:rsidR="00A86FEF" w:rsidRPr="00A86FEF" w:rsidRDefault="00190891" w:rsidP="00A86FEF">
      <w:r w:rsidRPr="00DC5471">
        <w:t>The</w:t>
      </w:r>
      <w:r>
        <w:t xml:space="preserve"> main obstacle that current college </w:t>
      </w:r>
      <w:r w:rsidRPr="00DC5471">
        <w:t>students encounter is knowing what's an educational dissertation is. A 5-point essay instructed at secondary school </w:t>
      </w:r>
      <w:r>
        <w:t>or even a review on r</w:t>
      </w:r>
      <w:r w:rsidRPr="00DC5471">
        <w:t>hetorical str</w:t>
      </w:r>
      <w:r w:rsidRPr="00DC5471">
        <w:t>ategies preached for commercial reasons, does not deliver excellent college essays. And furthermore, not many of the college lectures are the same.</w:t>
      </w:r>
      <w:r>
        <w:t xml:space="preserve"> </w:t>
      </w:r>
      <w:r w:rsidRPr="00DC5471">
        <w:t>They may be told to evaluate, to analyze, to explain, to support, to contrast, to classify, and to strive fo</w:t>
      </w:r>
      <w:r w:rsidRPr="00DC5471">
        <w:t>r anything special with and form of article. For doing well in the essays, folks need to understand whatever the distinction is in each essay.</w:t>
      </w:r>
      <w:r w:rsidR="002A7DEC">
        <w:t xml:space="preserve"> The essay writing skills sometimes acts as the way of depicting the knowledge and understanding of the prescribed content or topic in the written form because it happens sometimes though in very few cases, but happens that the written things are better understood than reading</w:t>
      </w:r>
      <w:r w:rsidR="00672A5C">
        <w:t xml:space="preserve"> (</w:t>
      </w:r>
      <w:r w:rsidR="00672A5C" w:rsidRPr="00672A5C">
        <w:t>Fareed</w:t>
      </w:r>
      <w:r w:rsidR="00672A5C">
        <w:t xml:space="preserve"> et al., 2016)</w:t>
      </w:r>
      <w:r w:rsidR="002A7DEC">
        <w:t xml:space="preserve">.  </w:t>
      </w:r>
    </w:p>
    <w:p w:rsidR="00F467F1" w:rsidRDefault="00190891" w:rsidP="00EB0520">
      <w:pPr>
        <w:pStyle w:val="Heading2"/>
      </w:pPr>
      <w:bookmarkStart w:id="10" w:name="_Toc47700566"/>
      <w:r>
        <w:t>READING FOR INFORMATION AND UNDERSTANDING</w:t>
      </w:r>
      <w:bookmarkEnd w:id="10"/>
    </w:p>
    <w:p w:rsidR="00F467F1" w:rsidRPr="00F467F1" w:rsidRDefault="00190891" w:rsidP="00F467F1">
      <w:r w:rsidRPr="00F467F1">
        <w:t>Many individuals skip wri</w:t>
      </w:r>
      <w:r w:rsidRPr="00F467F1">
        <w:t>te, they do not have the effort to really research the papers and appreciate what they're doing. Learning at the college level allows a reader to consider the meaning of just what they learn as well as how they learn blends into the topic they learn regard</w:t>
      </w:r>
      <w:r w:rsidRPr="00F467F1">
        <w:t>ing.</w:t>
      </w:r>
      <w:r>
        <w:t xml:space="preserve"> </w:t>
      </w:r>
      <w:r w:rsidRPr="00F467F1">
        <w:t xml:space="preserve">Details like where the content was published, when the content was published, who chose to write the content, both implications on the subject being researched about why important the data is to </w:t>
      </w:r>
      <w:r>
        <w:t>the content</w:t>
      </w:r>
      <w:r w:rsidRPr="00F467F1">
        <w:t>.</w:t>
      </w:r>
      <w:r w:rsidR="002A7DEC">
        <w:t xml:space="preserve"> The reading skills helps in better understanding and gaining more insight of the content that has been discussed in the classroom studies and also makes the folks or the individual aware about the content from before so that they tend to develop more interest in the classroom discussions or learning and understands every important point of the topic in a better way</w:t>
      </w:r>
      <w:r w:rsidR="00672A5C">
        <w:t xml:space="preserve"> (</w:t>
      </w:r>
      <w:r w:rsidR="00672A5C" w:rsidRPr="00672A5C">
        <w:t>Ardhian</w:t>
      </w:r>
      <w:r w:rsidR="00672A5C">
        <w:t xml:space="preserve"> et al., 2020)</w:t>
      </w:r>
      <w:r w:rsidR="002A7DEC">
        <w:t xml:space="preserve">. </w:t>
      </w:r>
    </w:p>
    <w:p w:rsidR="00EB0520" w:rsidRDefault="00190891" w:rsidP="00EB0520">
      <w:pPr>
        <w:pStyle w:val="Heading2"/>
      </w:pPr>
      <w:bookmarkStart w:id="11" w:name="_Toc47700567"/>
      <w:r>
        <w:t>NOTE-TAKING SKILLS</w:t>
      </w:r>
      <w:bookmarkEnd w:id="11"/>
    </w:p>
    <w:p w:rsidR="0083408F" w:rsidRDefault="00190891" w:rsidP="0083408F">
      <w:r w:rsidRPr="005D482C">
        <w:t>Understanding to keep notes efficiently isn't only essential in the research, and moreover in several other contexts, at home, and in the workp</w:t>
      </w:r>
      <w:r w:rsidRPr="005D482C">
        <w:t xml:space="preserve">lace life. </w:t>
      </w:r>
      <w:r w:rsidR="00E25BB1" w:rsidRPr="00E25BB1">
        <w:t>Now many classes</w:t>
      </w:r>
      <w:r w:rsidR="002A7DEC">
        <w:t xml:space="preserve"> require a consistent structure</w:t>
      </w:r>
      <w:r w:rsidR="00E25BB1" w:rsidRPr="00E25BB1">
        <w:t xml:space="preserve"> </w:t>
      </w:r>
      <w:r w:rsidR="002A7DEC">
        <w:t xml:space="preserve">- </w:t>
      </w:r>
      <w:r w:rsidR="00E25BB1" w:rsidRPr="00E25BB1">
        <w:t xml:space="preserve">a key comment is proven, and afterward, illustrations, as well as another manner of explaining the original content, follow, till another key question is answered. Once folks enter classes ready, </w:t>
      </w:r>
      <w:r w:rsidR="00E25BB1" w:rsidRPr="00E25BB1">
        <w:lastRenderedPageBreak/>
        <w:t>once they've completed the necessary learning for a lesson prior to actually teaching, it's pretty possible to take out the major ideas and even then only write notes as required on those major ideas.</w:t>
      </w:r>
      <w:r w:rsidR="00E25BB1">
        <w:t xml:space="preserve"> </w:t>
      </w:r>
      <w:r w:rsidR="00E25BB1" w:rsidRPr="00E25BB1">
        <w:t>If folks enter to classes unaware, all the instructor mentions are fresh and they seem significant, yet these learners are also the individuals that are either jotting or writing throughout the entire lesson and sometimes overlook the most interesting details</w:t>
      </w:r>
      <w:r w:rsidR="004E342D">
        <w:t xml:space="preserve"> that are discussing </w:t>
      </w:r>
      <w:r w:rsidR="00312675">
        <w:t>with</w:t>
      </w:r>
      <w:r w:rsidR="004E342D">
        <w:t>in the class</w:t>
      </w:r>
      <w:r w:rsidR="00312675">
        <w:t>room sessions</w:t>
      </w:r>
      <w:r w:rsidR="00672A5C">
        <w:t xml:space="preserve"> (Joyce and Boyle, </w:t>
      </w:r>
      <w:r w:rsidR="00672A5C" w:rsidRPr="00672A5C">
        <w:t>2019</w:t>
      </w:r>
      <w:r w:rsidR="00672A5C">
        <w:t>)</w:t>
      </w:r>
      <w:r w:rsidR="00E25BB1" w:rsidRPr="00E25BB1">
        <w:t>.</w:t>
      </w:r>
      <w:r w:rsidR="00E25BB1">
        <w:t xml:space="preserve"> </w:t>
      </w:r>
    </w:p>
    <w:p w:rsidR="00C76090" w:rsidRDefault="00190891" w:rsidP="00C76090">
      <w:pPr>
        <w:pStyle w:val="Heading2"/>
      </w:pPr>
      <w:bookmarkStart w:id="12" w:name="_Toc47700568"/>
      <w:r>
        <w:t>TIME MANAGEMENT</w:t>
      </w:r>
      <w:bookmarkEnd w:id="12"/>
    </w:p>
    <w:p w:rsidR="00C76090" w:rsidRPr="0083408F" w:rsidRDefault="00190891" w:rsidP="0083408F">
      <w:r w:rsidRPr="00C76090">
        <w:t xml:space="preserve">There are just 168 hours remaining in a week. Full-time basis students ought to spend approximately 40 – 60 hours a week studying, excluding travel. Given that the average person invests an hour per day commuting, </w:t>
      </w:r>
      <w:r w:rsidRPr="00C76090">
        <w:t>that's about 67 hours per week to learn.</w:t>
      </w:r>
      <w:r>
        <w:t xml:space="preserve"> </w:t>
      </w:r>
      <w:r w:rsidR="00AE672E" w:rsidRPr="00AE672E">
        <w:t>There's also the time allowed to feed, rest (CBD is an excellent helper), bath, function properly (most learners now operate around 20 hours each week on part-time operations), which tends to leave approximately ten hours a week doing many tasks such as shopping, allocate time with loved ones. Proper time management besides full-time folks makes a big contribution to their accomplishment.</w:t>
      </w:r>
      <w:r w:rsidR="004E342D">
        <w:t xml:space="preserve"> In an academic context, there is a lot to study and research, and so, it is very important to make a schedule for all the work and follow that schedule to complete the study on time and getting time for </w:t>
      </w:r>
      <w:r w:rsidR="00312675">
        <w:t>else</w:t>
      </w:r>
      <w:r w:rsidR="004E342D">
        <w:t xml:space="preserve"> also</w:t>
      </w:r>
      <w:r w:rsidR="00312675">
        <w:t xml:space="preserve"> (Ertug</w:t>
      </w:r>
      <w:r w:rsidR="00312675" w:rsidRPr="00312675">
        <w:t xml:space="preserve"> and Faydali, 2018</w:t>
      </w:r>
      <w:r w:rsidR="00312675">
        <w:t>)</w:t>
      </w:r>
      <w:r w:rsidR="004E342D">
        <w:t xml:space="preserve">. </w:t>
      </w:r>
    </w:p>
    <w:p w:rsidR="00190891" w:rsidRDefault="00190891">
      <w:pPr>
        <w:spacing w:line="259" w:lineRule="auto"/>
        <w:jc w:val="left"/>
        <w:rPr>
          <w:rFonts w:eastAsiaTheme="majorEastAsia" w:cstheme="majorBidi"/>
          <w:b/>
          <w:color w:val="2F5496" w:themeColor="accent5" w:themeShade="BF"/>
          <w:sz w:val="28"/>
          <w:szCs w:val="32"/>
        </w:rPr>
      </w:pPr>
      <w:r>
        <w:br w:type="page"/>
      </w:r>
    </w:p>
    <w:p w:rsidR="001D7739" w:rsidRDefault="00190891" w:rsidP="001D7739">
      <w:pPr>
        <w:pStyle w:val="Heading1"/>
      </w:pPr>
      <w:bookmarkStart w:id="13" w:name="_Toc47700569"/>
      <w:r>
        <w:lastRenderedPageBreak/>
        <w:t>CONCLUSION</w:t>
      </w:r>
      <w:bookmarkEnd w:id="13"/>
    </w:p>
    <w:p w:rsidR="00312675" w:rsidRPr="00312675" w:rsidRDefault="00190891" w:rsidP="00312675">
      <w:r>
        <w:t>From the above assessment, it can be said that there are various skills in the cont</w:t>
      </w:r>
      <w:r>
        <w:t>ext of being employed within a business organization and being a student in a university, i.e. in the academic context. This assessment has given a brief about various skills that are necessary for employment as well as academic conduct</w:t>
      </w:r>
      <w:r w:rsidR="004E342D">
        <w:t xml:space="preserve"> to perform the task efficaciously. These skills help in giving the best in the form of efforts and getting the best in the form of results or outcomes.  </w:t>
      </w:r>
    </w:p>
    <w:p w:rsidR="00190891" w:rsidRDefault="00190891">
      <w:pPr>
        <w:spacing w:line="259" w:lineRule="auto"/>
        <w:jc w:val="left"/>
        <w:rPr>
          <w:rFonts w:eastAsiaTheme="majorEastAsia" w:cstheme="majorBidi"/>
          <w:b/>
          <w:color w:val="2F5496" w:themeColor="accent5" w:themeShade="BF"/>
          <w:sz w:val="28"/>
          <w:szCs w:val="32"/>
        </w:rPr>
      </w:pPr>
      <w:r>
        <w:br w:type="page"/>
      </w:r>
    </w:p>
    <w:p w:rsidR="001D7739" w:rsidRDefault="00190891" w:rsidP="001D7739">
      <w:pPr>
        <w:pStyle w:val="Heading1"/>
      </w:pPr>
      <w:bookmarkStart w:id="14" w:name="_Toc47700570"/>
      <w:r>
        <w:lastRenderedPageBreak/>
        <w:t>REFERENCES</w:t>
      </w:r>
      <w:bookmarkEnd w:id="14"/>
    </w:p>
    <w:p w:rsidR="00312675" w:rsidRDefault="00190891" w:rsidP="00312675">
      <w:pPr>
        <w:rPr>
          <w:rFonts w:ascii="Arial" w:hAnsi="Arial" w:cs="Arial"/>
          <w:color w:val="222222"/>
          <w:sz w:val="20"/>
          <w:szCs w:val="20"/>
          <w:shd w:val="clear" w:color="auto" w:fill="FFFFFF"/>
        </w:rPr>
      </w:pPr>
      <w:r>
        <w:rPr>
          <w:rFonts w:ascii="Arial" w:hAnsi="Arial" w:cs="Arial"/>
          <w:color w:val="222222"/>
          <w:sz w:val="20"/>
          <w:szCs w:val="20"/>
          <w:shd w:val="clear" w:color="auto" w:fill="FFFFFF"/>
        </w:rPr>
        <w:t>Ardhian, T., Ummah, I., Anafiah, S. and Rachmadtullah, R., 2020. Reading and Critical Thinking Techniques on U</w:t>
      </w:r>
      <w:r>
        <w:rPr>
          <w:rFonts w:ascii="Arial" w:hAnsi="Arial" w:cs="Arial"/>
          <w:color w:val="222222"/>
          <w:sz w:val="20"/>
          <w:szCs w:val="20"/>
          <w:shd w:val="clear" w:color="auto" w:fill="FFFFFF"/>
        </w:rPr>
        <w:t>nderstanding Reading Skills for Early Grade Students in Elementary School. </w:t>
      </w:r>
      <w:r>
        <w:rPr>
          <w:rFonts w:ascii="Arial" w:hAnsi="Arial" w:cs="Arial"/>
          <w:i/>
          <w:iCs/>
          <w:color w:val="222222"/>
          <w:sz w:val="20"/>
          <w:szCs w:val="20"/>
          <w:shd w:val="clear" w:color="auto" w:fill="FFFFFF"/>
        </w:rPr>
        <w:t>International Journal of Instruction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(2), pp.107-118.</w:t>
      </w:r>
    </w:p>
    <w:p w:rsidR="00312675" w:rsidRDefault="00190891" w:rsidP="00312675">
      <w:r>
        <w:rPr>
          <w:rFonts w:ascii="Arial" w:hAnsi="Arial" w:cs="Arial"/>
          <w:color w:val="222222"/>
          <w:sz w:val="20"/>
          <w:szCs w:val="20"/>
          <w:shd w:val="clear" w:color="auto" w:fill="FFFFFF"/>
        </w:rPr>
        <w:t>Di Gregorio, A., Maggioni, I., Mauri, C. and Mazzucchelli, A., 2019. Employability skills for future marketing professionals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European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(3), pp.251-258.</w:t>
      </w:r>
    </w:p>
    <w:p w:rsidR="00312675" w:rsidRDefault="00190891" w:rsidP="00312675">
      <w:pPr>
        <w:rPr>
          <w:rFonts w:ascii="Arial" w:hAnsi="Arial" w:cs="Arial"/>
          <w:color w:val="222222"/>
          <w:sz w:val="20"/>
          <w:szCs w:val="20"/>
          <w:shd w:val="clear" w:color="auto" w:fill="FFFFFF"/>
        </w:rPr>
      </w:pPr>
      <w:r>
        <w:rPr>
          <w:rFonts w:ascii="Arial" w:hAnsi="Arial" w:cs="Arial"/>
          <w:color w:val="222222"/>
          <w:sz w:val="20"/>
          <w:szCs w:val="20"/>
          <w:shd w:val="clear" w:color="auto" w:fill="FFFFFF"/>
        </w:rPr>
        <w:t>Ertug, N. and Faydali, S., 2018. Investigating the relationship between self-directed learning readiness and time management skills in Turkish undergraduate nursing students. </w:t>
      </w:r>
      <w:r>
        <w:rPr>
          <w:rFonts w:ascii="Arial" w:hAnsi="Arial" w:cs="Arial"/>
          <w:i/>
          <w:iCs/>
          <w:color w:val="222222"/>
          <w:sz w:val="20"/>
          <w:szCs w:val="20"/>
          <w:shd w:val="clear" w:color="auto" w:fill="FFFFFF"/>
        </w:rPr>
        <w:t>Nursing education perspectives</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(2), pp.E2-E5.</w:t>
      </w:r>
    </w:p>
    <w:p w:rsidR="00312675" w:rsidRDefault="00190891" w:rsidP="00312675">
      <w:pPr>
        <w:rPr>
          <w:rFonts w:ascii="Arial" w:hAnsi="Arial" w:cs="Arial"/>
          <w:color w:val="222222"/>
          <w:sz w:val="20"/>
          <w:szCs w:val="20"/>
          <w:shd w:val="clear" w:color="auto" w:fill="FFFFFF"/>
        </w:rPr>
      </w:pPr>
      <w:r>
        <w:rPr>
          <w:rFonts w:ascii="Arial" w:hAnsi="Arial" w:cs="Arial"/>
          <w:color w:val="222222"/>
          <w:sz w:val="20"/>
          <w:szCs w:val="20"/>
          <w:shd w:val="clear" w:color="auto" w:fill="FFFFFF"/>
        </w:rPr>
        <w:t>Fareed, M., Ashraf, A. and Bilal, M., 2016. ESL learners’ writing skills: Problems, factors and suggestions. </w:t>
      </w:r>
      <w:r>
        <w:rPr>
          <w:rFonts w:ascii="Arial" w:hAnsi="Arial" w:cs="Arial"/>
          <w:i/>
          <w:iCs/>
          <w:color w:val="222222"/>
          <w:sz w:val="20"/>
          <w:szCs w:val="20"/>
          <w:shd w:val="clear" w:color="auto" w:fill="FFFFFF"/>
        </w:rPr>
        <w:t>Journal of Education and Social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(2), pp.81-92.</w:t>
      </w:r>
    </w:p>
    <w:p w:rsidR="00312675" w:rsidRDefault="00190891" w:rsidP="00312675">
      <w:pPr>
        <w:rPr>
          <w:rFonts w:ascii="Arial" w:hAnsi="Arial" w:cs="Arial"/>
          <w:color w:val="222222"/>
          <w:sz w:val="20"/>
          <w:szCs w:val="20"/>
          <w:shd w:val="clear" w:color="auto" w:fill="FFFFFF"/>
        </w:rPr>
      </w:pPr>
      <w:r>
        <w:rPr>
          <w:rFonts w:ascii="Arial" w:hAnsi="Arial" w:cs="Arial"/>
          <w:color w:val="222222"/>
          <w:sz w:val="20"/>
          <w:szCs w:val="20"/>
          <w:shd w:val="clear" w:color="auto" w:fill="FFFFFF"/>
        </w:rPr>
        <w:t>Iordanoglou, D., 2018. Future trends in leadership development practice</w:t>
      </w:r>
      <w:r>
        <w:rPr>
          <w:rFonts w:ascii="Arial" w:hAnsi="Arial" w:cs="Arial"/>
          <w:color w:val="222222"/>
          <w:sz w:val="20"/>
          <w:szCs w:val="20"/>
          <w:shd w:val="clear" w:color="auto" w:fill="FFFFFF"/>
        </w:rPr>
        <w:t>s and the crucial leadership skills. </w:t>
      </w:r>
      <w:r>
        <w:rPr>
          <w:rFonts w:ascii="Arial" w:hAnsi="Arial" w:cs="Arial"/>
          <w:i/>
          <w:iCs/>
          <w:color w:val="222222"/>
          <w:sz w:val="20"/>
          <w:szCs w:val="20"/>
          <w:shd w:val="clear" w:color="auto" w:fill="FFFFFF"/>
        </w:rPr>
        <w:t>Journal of Leadership, Accountability and Ethics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(2).</w:t>
      </w:r>
    </w:p>
    <w:p w:rsidR="00312675" w:rsidRDefault="00190891" w:rsidP="00312675">
      <w:pPr>
        <w:rPr>
          <w:rFonts w:ascii="Arial" w:hAnsi="Arial" w:cs="Arial"/>
          <w:color w:val="222222"/>
          <w:sz w:val="20"/>
          <w:szCs w:val="20"/>
          <w:shd w:val="clear" w:color="auto" w:fill="FFFFFF"/>
        </w:rPr>
      </w:pPr>
      <w:r>
        <w:rPr>
          <w:rFonts w:ascii="Arial" w:hAnsi="Arial" w:cs="Arial"/>
          <w:color w:val="222222"/>
          <w:sz w:val="20"/>
          <w:szCs w:val="20"/>
          <w:shd w:val="clear" w:color="auto" w:fill="FFFFFF"/>
        </w:rPr>
        <w:t>Joyce, R.L. and Boyle, J.R., 2019. Improving Note-Taking Skills for Students With Disabilities Through a Smartpen Intervention. </w:t>
      </w:r>
      <w:r>
        <w:rPr>
          <w:rFonts w:ascii="Arial" w:hAnsi="Arial" w:cs="Arial"/>
          <w:i/>
          <w:iCs/>
          <w:color w:val="222222"/>
          <w:sz w:val="20"/>
          <w:szCs w:val="20"/>
          <w:shd w:val="clear" w:color="auto" w:fill="FFFFFF"/>
        </w:rPr>
        <w:t>Journal of Special Education Techn</w:t>
      </w:r>
      <w:r>
        <w:rPr>
          <w:rFonts w:ascii="Arial" w:hAnsi="Arial" w:cs="Arial"/>
          <w:i/>
          <w:iCs/>
          <w:color w:val="222222"/>
          <w:sz w:val="20"/>
          <w:szCs w:val="20"/>
          <w:shd w:val="clear" w:color="auto" w:fill="FFFFFF"/>
        </w:rPr>
        <w:t>ology</w:t>
      </w:r>
      <w:r>
        <w:rPr>
          <w:rFonts w:ascii="Arial" w:hAnsi="Arial" w:cs="Arial"/>
          <w:color w:val="222222"/>
          <w:sz w:val="20"/>
          <w:szCs w:val="20"/>
          <w:shd w:val="clear" w:color="auto" w:fill="FFFFFF"/>
        </w:rPr>
        <w:t>, p.0162643419856275.</w:t>
      </w:r>
    </w:p>
    <w:p w:rsidR="00312675" w:rsidRDefault="00190891" w:rsidP="00312675">
      <w:r>
        <w:rPr>
          <w:rFonts w:ascii="Arial" w:hAnsi="Arial" w:cs="Arial"/>
          <w:color w:val="222222"/>
          <w:sz w:val="20"/>
          <w:szCs w:val="20"/>
          <w:shd w:val="clear" w:color="auto" w:fill="FFFFFF"/>
        </w:rPr>
        <w:t>Kaplonyi, J., Bowles, K.A., Nestel, D., Kiegaldie, D., Maloney, S., Haines, T. and Williams, C., 2017. Understanding the impact of simulated patients on health care learners’ communication skills: a systematic review. </w:t>
      </w:r>
      <w:r>
        <w:rPr>
          <w:rFonts w:ascii="Arial" w:hAnsi="Arial" w:cs="Arial"/>
          <w:i/>
          <w:iCs/>
          <w:color w:val="222222"/>
          <w:sz w:val="20"/>
          <w:szCs w:val="20"/>
          <w:shd w:val="clear" w:color="auto" w:fill="FFFFFF"/>
        </w:rPr>
        <w:t xml:space="preserve">Medical </w:t>
      </w:r>
      <w:r>
        <w:rPr>
          <w:rFonts w:ascii="Arial" w:hAnsi="Arial" w:cs="Arial"/>
          <w:i/>
          <w:iCs/>
          <w:color w:val="222222"/>
          <w:sz w:val="20"/>
          <w:szCs w:val="20"/>
          <w:shd w:val="clear" w:color="auto" w:fill="FFFFFF"/>
        </w:rPr>
        <w:t>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51</w:t>
      </w:r>
      <w:r>
        <w:rPr>
          <w:rFonts w:ascii="Arial" w:hAnsi="Arial" w:cs="Arial"/>
          <w:color w:val="222222"/>
          <w:sz w:val="20"/>
          <w:szCs w:val="20"/>
          <w:shd w:val="clear" w:color="auto" w:fill="FFFFFF"/>
        </w:rPr>
        <w:t>(12), pp.1209-1219.</w:t>
      </w:r>
    </w:p>
    <w:p w:rsidR="00312675" w:rsidRDefault="00190891" w:rsidP="00312675">
      <w:pPr>
        <w:rPr>
          <w:rFonts w:ascii="Arial" w:hAnsi="Arial" w:cs="Arial"/>
          <w:color w:val="222222"/>
          <w:sz w:val="20"/>
          <w:szCs w:val="20"/>
          <w:shd w:val="clear" w:color="auto" w:fill="FFFFFF"/>
        </w:rPr>
      </w:pPr>
      <w:r>
        <w:rPr>
          <w:rFonts w:ascii="Arial" w:hAnsi="Arial" w:cs="Arial"/>
          <w:color w:val="222222"/>
          <w:sz w:val="20"/>
          <w:szCs w:val="20"/>
          <w:shd w:val="clear" w:color="auto" w:fill="FFFFFF"/>
        </w:rPr>
        <w:t>Keville, S., Conlan, L.M., Adlington, B., Brindley, R., Abraham-Smith, K., Shaverin, L., Simpson, L. and Nel, P.W., 2017. Can voicing conflict within experiential learning groups facilitate connection? building and developi</w:t>
      </w:r>
      <w:r>
        <w:rPr>
          <w:rFonts w:ascii="Arial" w:hAnsi="Arial" w:cs="Arial"/>
          <w:color w:val="222222"/>
          <w:sz w:val="20"/>
          <w:szCs w:val="20"/>
          <w:shd w:val="clear" w:color="auto" w:fill="FFFFFF"/>
        </w:rPr>
        <w:t>ng effective multi-disciplinary team-working skills. </w:t>
      </w:r>
      <w:r>
        <w:rPr>
          <w:rFonts w:ascii="Arial" w:hAnsi="Arial" w:cs="Arial"/>
          <w:i/>
          <w:iCs/>
          <w:color w:val="222222"/>
          <w:sz w:val="20"/>
          <w:szCs w:val="20"/>
          <w:shd w:val="clear" w:color="auto" w:fill="FFFFFF"/>
        </w:rPr>
        <w:t>Reflective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pp.55-66.</w:t>
      </w:r>
    </w:p>
    <w:p w:rsidR="00312675" w:rsidRDefault="00190891" w:rsidP="00312675">
      <w:pPr>
        <w:rPr>
          <w:rFonts w:ascii="Arial" w:hAnsi="Arial" w:cs="Arial"/>
          <w:color w:val="222222"/>
          <w:sz w:val="20"/>
          <w:szCs w:val="20"/>
          <w:shd w:val="clear" w:color="auto" w:fill="FFFFFF"/>
        </w:rPr>
      </w:pPr>
      <w:r>
        <w:rPr>
          <w:rFonts w:ascii="Arial" w:hAnsi="Arial" w:cs="Arial"/>
          <w:color w:val="222222"/>
          <w:sz w:val="20"/>
          <w:szCs w:val="20"/>
          <w:shd w:val="clear" w:color="auto" w:fill="FFFFFF"/>
        </w:rPr>
        <w:t>Milne, A.A., 2017. Getting Organized. </w:t>
      </w:r>
      <w:r>
        <w:rPr>
          <w:rFonts w:ascii="Arial" w:hAnsi="Arial" w:cs="Arial"/>
          <w:i/>
          <w:iCs/>
          <w:color w:val="222222"/>
          <w:sz w:val="20"/>
          <w:szCs w:val="20"/>
          <w:shd w:val="clear" w:color="auto" w:fill="FFFFFF"/>
        </w:rPr>
        <w:t>REFRAMING ORGANIZATIONS</w:t>
      </w:r>
      <w:r>
        <w:rPr>
          <w:rFonts w:ascii="Arial" w:hAnsi="Arial" w:cs="Arial"/>
          <w:color w:val="222222"/>
          <w:sz w:val="20"/>
          <w:szCs w:val="20"/>
          <w:shd w:val="clear" w:color="auto" w:fill="FFFFFF"/>
        </w:rPr>
        <w:t>, p.45.</w:t>
      </w:r>
    </w:p>
    <w:p w:rsidR="00312675" w:rsidRDefault="00190891" w:rsidP="00312675">
      <w:pPr>
        <w:rPr>
          <w:rFonts w:ascii="Arial" w:hAnsi="Arial" w:cs="Arial"/>
          <w:color w:val="222222"/>
          <w:sz w:val="20"/>
          <w:szCs w:val="20"/>
          <w:shd w:val="clear" w:color="auto" w:fill="FFFFFF"/>
        </w:rPr>
      </w:pPr>
      <w:r>
        <w:rPr>
          <w:rFonts w:ascii="Arial" w:hAnsi="Arial" w:cs="Arial"/>
          <w:color w:val="222222"/>
          <w:sz w:val="20"/>
          <w:szCs w:val="20"/>
          <w:shd w:val="clear" w:color="auto" w:fill="FFFFFF"/>
        </w:rPr>
        <w:t>Rabiner, D.L., Godwin, J. and Dodge, K.A., 2016. Predicting academic achievement and attainment:</w:t>
      </w:r>
      <w:r>
        <w:rPr>
          <w:rFonts w:ascii="Arial" w:hAnsi="Arial" w:cs="Arial"/>
          <w:color w:val="222222"/>
          <w:sz w:val="20"/>
          <w:szCs w:val="20"/>
          <w:shd w:val="clear" w:color="auto" w:fill="FFFFFF"/>
        </w:rPr>
        <w:t xml:space="preserve"> The contribution of early academic skills, attention difficulties, and social competence. </w:t>
      </w:r>
      <w:r>
        <w:rPr>
          <w:rFonts w:ascii="Arial" w:hAnsi="Arial" w:cs="Arial"/>
          <w:i/>
          <w:iCs/>
          <w:color w:val="222222"/>
          <w:sz w:val="20"/>
          <w:szCs w:val="20"/>
          <w:shd w:val="clear" w:color="auto" w:fill="FFFFFF"/>
        </w:rPr>
        <w:t>School Psychology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(2), pp.250-267.</w:t>
      </w:r>
    </w:p>
    <w:p w:rsidR="00312675" w:rsidRDefault="00190891" w:rsidP="00312675">
      <w:pPr>
        <w:rPr>
          <w:rFonts w:ascii="Arial" w:hAnsi="Arial" w:cs="Arial"/>
          <w:color w:val="222222"/>
          <w:sz w:val="20"/>
          <w:szCs w:val="20"/>
          <w:shd w:val="clear" w:color="auto" w:fill="FFFFFF"/>
        </w:rPr>
      </w:pPr>
      <w:r>
        <w:rPr>
          <w:rFonts w:ascii="Arial" w:hAnsi="Arial" w:cs="Arial"/>
          <w:color w:val="222222"/>
          <w:sz w:val="20"/>
          <w:szCs w:val="20"/>
          <w:shd w:val="clear" w:color="auto" w:fill="FFFFFF"/>
        </w:rPr>
        <w:t>Sainz, M.A., Ferrero, A.M. and Ugidos, A., 2019. Time management: skills to learn and put into practice. </w:t>
      </w:r>
      <w:r>
        <w:rPr>
          <w:rFonts w:ascii="Arial" w:hAnsi="Arial" w:cs="Arial"/>
          <w:i/>
          <w:iCs/>
          <w:color w:val="222222"/>
          <w:sz w:val="20"/>
          <w:szCs w:val="20"/>
          <w:shd w:val="clear" w:color="auto" w:fill="FFFFFF"/>
        </w:rPr>
        <w:t>Education+ Trai</w:t>
      </w:r>
      <w:r>
        <w:rPr>
          <w:rFonts w:ascii="Arial" w:hAnsi="Arial" w:cs="Arial"/>
          <w:i/>
          <w:iCs/>
          <w:color w:val="222222"/>
          <w:sz w:val="20"/>
          <w:szCs w:val="20"/>
          <w:shd w:val="clear" w:color="auto" w:fill="FFFFFF"/>
        </w:rPr>
        <w:t>ning</w:t>
      </w:r>
      <w:r>
        <w:rPr>
          <w:rFonts w:ascii="Arial" w:hAnsi="Arial" w:cs="Arial"/>
          <w:color w:val="222222"/>
          <w:sz w:val="20"/>
          <w:szCs w:val="20"/>
          <w:shd w:val="clear" w:color="auto" w:fill="FFFFFF"/>
        </w:rPr>
        <w:t>.</w:t>
      </w:r>
    </w:p>
    <w:p w:rsidR="00312675" w:rsidRPr="00C83AA6" w:rsidRDefault="00190891" w:rsidP="00312675">
      <w:r>
        <w:rPr>
          <w:rFonts w:ascii="Arial" w:hAnsi="Arial" w:cs="Arial"/>
          <w:color w:val="222222"/>
          <w:sz w:val="20"/>
          <w:szCs w:val="20"/>
          <w:shd w:val="clear" w:color="auto" w:fill="FFFFFF"/>
        </w:rPr>
        <w:t>Sala, G. and Gobet, F., 2017. When the music's over. Does music skill transfer to children's and young adolescents' cognitive and academic skills? A meta-analysis. </w:t>
      </w:r>
      <w:r>
        <w:rPr>
          <w:rFonts w:ascii="Arial" w:hAnsi="Arial" w:cs="Arial"/>
          <w:i/>
          <w:iCs/>
          <w:color w:val="222222"/>
          <w:sz w:val="20"/>
          <w:szCs w:val="20"/>
          <w:shd w:val="clear" w:color="auto" w:fill="FFFFFF"/>
        </w:rPr>
        <w:t>Educational Research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 pp.55-67.</w:t>
      </w:r>
    </w:p>
    <w:p w:rsidR="001D7739" w:rsidRPr="001D7739" w:rsidRDefault="001D7739" w:rsidP="001D7739"/>
    <w:sectPr w:rsidR="001D7739" w:rsidRPr="001D77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503FA1"/>
    <w:multiLevelType w:val="multilevel"/>
    <w:tmpl w:val="D44857D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E707137"/>
    <w:multiLevelType w:val="hybridMultilevel"/>
    <w:tmpl w:val="1462486C"/>
    <w:lvl w:ilvl="0" w:tplc="5564666A">
      <w:start w:val="1"/>
      <w:numFmt w:val="bullet"/>
      <w:lvlText w:val=""/>
      <w:lvlJc w:val="left"/>
      <w:pPr>
        <w:ind w:left="720" w:hanging="360"/>
      </w:pPr>
      <w:rPr>
        <w:rFonts w:ascii="Wingdings" w:hAnsi="Wingdings" w:hint="default"/>
      </w:rPr>
    </w:lvl>
    <w:lvl w:ilvl="1" w:tplc="8D626406" w:tentative="1">
      <w:start w:val="1"/>
      <w:numFmt w:val="bullet"/>
      <w:lvlText w:val="o"/>
      <w:lvlJc w:val="left"/>
      <w:pPr>
        <w:ind w:left="1440" w:hanging="360"/>
      </w:pPr>
      <w:rPr>
        <w:rFonts w:ascii="Courier New" w:hAnsi="Courier New" w:cs="Courier New" w:hint="default"/>
      </w:rPr>
    </w:lvl>
    <w:lvl w:ilvl="2" w:tplc="B0566C56" w:tentative="1">
      <w:start w:val="1"/>
      <w:numFmt w:val="bullet"/>
      <w:lvlText w:val=""/>
      <w:lvlJc w:val="left"/>
      <w:pPr>
        <w:ind w:left="2160" w:hanging="360"/>
      </w:pPr>
      <w:rPr>
        <w:rFonts w:ascii="Wingdings" w:hAnsi="Wingdings" w:hint="default"/>
      </w:rPr>
    </w:lvl>
    <w:lvl w:ilvl="3" w:tplc="9E3E5A90" w:tentative="1">
      <w:start w:val="1"/>
      <w:numFmt w:val="bullet"/>
      <w:lvlText w:val=""/>
      <w:lvlJc w:val="left"/>
      <w:pPr>
        <w:ind w:left="2880" w:hanging="360"/>
      </w:pPr>
      <w:rPr>
        <w:rFonts w:ascii="Symbol" w:hAnsi="Symbol" w:hint="default"/>
      </w:rPr>
    </w:lvl>
    <w:lvl w:ilvl="4" w:tplc="A230AA72" w:tentative="1">
      <w:start w:val="1"/>
      <w:numFmt w:val="bullet"/>
      <w:lvlText w:val="o"/>
      <w:lvlJc w:val="left"/>
      <w:pPr>
        <w:ind w:left="3600" w:hanging="360"/>
      </w:pPr>
      <w:rPr>
        <w:rFonts w:ascii="Courier New" w:hAnsi="Courier New" w:cs="Courier New" w:hint="default"/>
      </w:rPr>
    </w:lvl>
    <w:lvl w:ilvl="5" w:tplc="859C50F6" w:tentative="1">
      <w:start w:val="1"/>
      <w:numFmt w:val="bullet"/>
      <w:lvlText w:val=""/>
      <w:lvlJc w:val="left"/>
      <w:pPr>
        <w:ind w:left="4320" w:hanging="360"/>
      </w:pPr>
      <w:rPr>
        <w:rFonts w:ascii="Wingdings" w:hAnsi="Wingdings" w:hint="default"/>
      </w:rPr>
    </w:lvl>
    <w:lvl w:ilvl="6" w:tplc="49908F14" w:tentative="1">
      <w:start w:val="1"/>
      <w:numFmt w:val="bullet"/>
      <w:lvlText w:val=""/>
      <w:lvlJc w:val="left"/>
      <w:pPr>
        <w:ind w:left="5040" w:hanging="360"/>
      </w:pPr>
      <w:rPr>
        <w:rFonts w:ascii="Symbol" w:hAnsi="Symbol" w:hint="default"/>
      </w:rPr>
    </w:lvl>
    <w:lvl w:ilvl="7" w:tplc="868890F8" w:tentative="1">
      <w:start w:val="1"/>
      <w:numFmt w:val="bullet"/>
      <w:lvlText w:val="o"/>
      <w:lvlJc w:val="left"/>
      <w:pPr>
        <w:ind w:left="5760" w:hanging="360"/>
      </w:pPr>
      <w:rPr>
        <w:rFonts w:ascii="Courier New" w:hAnsi="Courier New" w:cs="Courier New" w:hint="default"/>
      </w:rPr>
    </w:lvl>
    <w:lvl w:ilvl="8" w:tplc="0F9C2C80"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7739"/>
    <w:rsid w:val="00017C54"/>
    <w:rsid w:val="000475ED"/>
    <w:rsid w:val="00080A2F"/>
    <w:rsid w:val="00156663"/>
    <w:rsid w:val="00182970"/>
    <w:rsid w:val="00190891"/>
    <w:rsid w:val="001D7739"/>
    <w:rsid w:val="00243076"/>
    <w:rsid w:val="002A7DEC"/>
    <w:rsid w:val="002B4294"/>
    <w:rsid w:val="002E7BAF"/>
    <w:rsid w:val="002F59C2"/>
    <w:rsid w:val="0030424A"/>
    <w:rsid w:val="00312675"/>
    <w:rsid w:val="00313BBF"/>
    <w:rsid w:val="00331C60"/>
    <w:rsid w:val="003B73C6"/>
    <w:rsid w:val="00470CE6"/>
    <w:rsid w:val="004E342D"/>
    <w:rsid w:val="00505BB1"/>
    <w:rsid w:val="0054027F"/>
    <w:rsid w:val="005D482C"/>
    <w:rsid w:val="00650A5E"/>
    <w:rsid w:val="00672A5C"/>
    <w:rsid w:val="00674D62"/>
    <w:rsid w:val="00791D0F"/>
    <w:rsid w:val="0083408F"/>
    <w:rsid w:val="0085229E"/>
    <w:rsid w:val="008C5072"/>
    <w:rsid w:val="008E313D"/>
    <w:rsid w:val="00951E46"/>
    <w:rsid w:val="00A833EB"/>
    <w:rsid w:val="00A86FEF"/>
    <w:rsid w:val="00AC39E3"/>
    <w:rsid w:val="00AE672E"/>
    <w:rsid w:val="00B809C4"/>
    <w:rsid w:val="00BB520E"/>
    <w:rsid w:val="00BE0DBB"/>
    <w:rsid w:val="00C76090"/>
    <w:rsid w:val="00C83AA6"/>
    <w:rsid w:val="00C90BEB"/>
    <w:rsid w:val="00D27A5B"/>
    <w:rsid w:val="00DC5471"/>
    <w:rsid w:val="00DD770D"/>
    <w:rsid w:val="00E25BB1"/>
    <w:rsid w:val="00E477BA"/>
    <w:rsid w:val="00EB0520"/>
    <w:rsid w:val="00F467F1"/>
    <w:rsid w:val="00F7458C"/>
    <w:rsid w:val="00FE21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71C27"/>
  <w15:chartTrackingRefBased/>
  <w15:docId w15:val="{2CF07DF1-975B-4727-866E-C0FF5872E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B73C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05BB1"/>
    <w:pPr>
      <w:keepNext/>
      <w:keepLines/>
      <w:spacing w:before="240" w:after="0"/>
      <w:outlineLvl w:val="0"/>
    </w:pPr>
    <w:rPr>
      <w:rFonts w:eastAsiaTheme="majorEastAsia" w:cstheme="majorBidi"/>
      <w:b/>
      <w:color w:val="2F5496" w:themeColor="accent5" w:themeShade="BF"/>
      <w:sz w:val="28"/>
      <w:szCs w:val="32"/>
    </w:rPr>
  </w:style>
  <w:style w:type="paragraph" w:styleId="Heading2">
    <w:name w:val="heading 2"/>
    <w:basedOn w:val="Normal"/>
    <w:next w:val="Normal"/>
    <w:link w:val="Heading2Char"/>
    <w:uiPriority w:val="9"/>
    <w:unhideWhenUsed/>
    <w:qFormat/>
    <w:rsid w:val="00505BB1"/>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A833EB"/>
    <w:pPr>
      <w:keepNext/>
      <w:keepLines/>
      <w:spacing w:before="40" w:after="0"/>
      <w:outlineLvl w:val="2"/>
    </w:pPr>
    <w:rPr>
      <w:rFonts w:eastAsiaTheme="majorEastAsia" w:cstheme="majorBidi"/>
      <w:b/>
      <w:color w:val="5B9BD5" w:themeColor="accent1"/>
      <w:szCs w:val="24"/>
    </w:rPr>
  </w:style>
  <w:style w:type="paragraph" w:styleId="Heading4">
    <w:name w:val="heading 4"/>
    <w:basedOn w:val="Normal"/>
    <w:next w:val="Normal"/>
    <w:link w:val="Heading4Char"/>
    <w:uiPriority w:val="9"/>
    <w:semiHidden/>
    <w:unhideWhenUsed/>
    <w:qFormat/>
    <w:rsid w:val="00DD770D"/>
    <w:pPr>
      <w:keepNext/>
      <w:keepLines/>
      <w:spacing w:before="40" w:after="0"/>
      <w:outlineLvl w:val="3"/>
    </w:pPr>
    <w:rPr>
      <w:rFonts w:eastAsiaTheme="majorEastAsia"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BB1"/>
    <w:rPr>
      <w:rFonts w:ascii="Times New Roman" w:eastAsiaTheme="majorEastAsia" w:hAnsi="Times New Roman" w:cstheme="majorBidi"/>
      <w:b/>
      <w:color w:val="2F5496" w:themeColor="accent5" w:themeShade="BF"/>
      <w:sz w:val="28"/>
      <w:szCs w:val="32"/>
    </w:rPr>
  </w:style>
  <w:style w:type="character" w:customStyle="1" w:styleId="Heading2Char">
    <w:name w:val="Heading 2 Char"/>
    <w:basedOn w:val="DefaultParagraphFont"/>
    <w:link w:val="Heading2"/>
    <w:uiPriority w:val="9"/>
    <w:rsid w:val="00505BB1"/>
    <w:rPr>
      <w:rFonts w:ascii="Times New Roman" w:eastAsiaTheme="majorEastAsia" w:hAnsi="Times New Roman" w:cstheme="majorBidi"/>
      <w:b/>
      <w:color w:val="2E74B5" w:themeColor="accent1" w:themeShade="BF"/>
      <w:sz w:val="26"/>
      <w:szCs w:val="26"/>
    </w:rPr>
  </w:style>
  <w:style w:type="paragraph" w:styleId="Title">
    <w:name w:val="Title"/>
    <w:basedOn w:val="Normal"/>
    <w:next w:val="Normal"/>
    <w:link w:val="TitleChar"/>
    <w:uiPriority w:val="10"/>
    <w:qFormat/>
    <w:rsid w:val="00156663"/>
    <w:pPr>
      <w:spacing w:after="0" w:line="240" w:lineRule="auto"/>
      <w:contextualSpacing/>
      <w:jc w:val="center"/>
    </w:pPr>
    <w:rPr>
      <w:rFonts w:eastAsiaTheme="majorEastAsia" w:cstheme="majorBidi"/>
      <w:b/>
      <w:color w:val="1F3864" w:themeColor="accent5" w:themeShade="80"/>
      <w:spacing w:val="-10"/>
      <w:kern w:val="28"/>
      <w:sz w:val="52"/>
      <w:szCs w:val="56"/>
    </w:rPr>
  </w:style>
  <w:style w:type="character" w:customStyle="1" w:styleId="TitleChar">
    <w:name w:val="Title Char"/>
    <w:basedOn w:val="DefaultParagraphFont"/>
    <w:link w:val="Title"/>
    <w:uiPriority w:val="10"/>
    <w:rsid w:val="00156663"/>
    <w:rPr>
      <w:rFonts w:ascii="Times New Roman" w:eastAsiaTheme="majorEastAsia" w:hAnsi="Times New Roman" w:cstheme="majorBidi"/>
      <w:b/>
      <w:color w:val="1F3864" w:themeColor="accent5" w:themeShade="80"/>
      <w:spacing w:val="-10"/>
      <w:kern w:val="28"/>
      <w:sz w:val="52"/>
      <w:szCs w:val="56"/>
    </w:rPr>
  </w:style>
  <w:style w:type="paragraph" w:styleId="Subtitle">
    <w:name w:val="Subtitle"/>
    <w:basedOn w:val="Normal"/>
    <w:next w:val="Normal"/>
    <w:link w:val="SubtitleChar"/>
    <w:uiPriority w:val="11"/>
    <w:qFormat/>
    <w:rsid w:val="00505BB1"/>
    <w:pPr>
      <w:numPr>
        <w:ilvl w:val="1"/>
      </w:numPr>
    </w:pPr>
    <w:rPr>
      <w:rFonts w:ascii="Arial" w:eastAsiaTheme="minorEastAsia" w:hAnsi="Arial"/>
      <w:b/>
      <w:i/>
      <w:color w:val="8EAADB" w:themeColor="accent5" w:themeTint="99"/>
      <w:spacing w:val="15"/>
    </w:rPr>
  </w:style>
  <w:style w:type="character" w:customStyle="1" w:styleId="SubtitleChar">
    <w:name w:val="Subtitle Char"/>
    <w:basedOn w:val="DefaultParagraphFont"/>
    <w:link w:val="Subtitle"/>
    <w:uiPriority w:val="11"/>
    <w:rsid w:val="00505BB1"/>
    <w:rPr>
      <w:rFonts w:ascii="Arial" w:eastAsiaTheme="minorEastAsia" w:hAnsi="Arial"/>
      <w:b/>
      <w:i/>
      <w:color w:val="8EAADB" w:themeColor="accent5" w:themeTint="99"/>
      <w:spacing w:val="15"/>
      <w:sz w:val="24"/>
    </w:rPr>
  </w:style>
  <w:style w:type="character" w:customStyle="1" w:styleId="Heading3Char">
    <w:name w:val="Heading 3 Char"/>
    <w:basedOn w:val="DefaultParagraphFont"/>
    <w:link w:val="Heading3"/>
    <w:uiPriority w:val="9"/>
    <w:rsid w:val="00A833EB"/>
    <w:rPr>
      <w:rFonts w:ascii="Times New Roman" w:eastAsiaTheme="majorEastAsia" w:hAnsi="Times New Roman" w:cstheme="majorBidi"/>
      <w:b/>
      <w:color w:val="5B9BD5" w:themeColor="accent1"/>
      <w:sz w:val="24"/>
      <w:szCs w:val="24"/>
    </w:rPr>
  </w:style>
  <w:style w:type="character" w:customStyle="1" w:styleId="Heading4Char">
    <w:name w:val="Heading 4 Char"/>
    <w:basedOn w:val="DefaultParagraphFont"/>
    <w:link w:val="Heading4"/>
    <w:uiPriority w:val="9"/>
    <w:semiHidden/>
    <w:rsid w:val="00DD770D"/>
    <w:rPr>
      <w:rFonts w:ascii="Times New Roman" w:eastAsiaTheme="majorEastAsia" w:hAnsi="Times New Roman" w:cstheme="majorBidi"/>
      <w:i/>
      <w:iCs/>
      <w:color w:val="2E74B5" w:themeColor="accent1" w:themeShade="BF"/>
      <w:sz w:val="24"/>
    </w:rPr>
  </w:style>
  <w:style w:type="paragraph" w:styleId="ListParagraph">
    <w:name w:val="List Paragraph"/>
    <w:basedOn w:val="Normal"/>
    <w:uiPriority w:val="34"/>
    <w:qFormat/>
    <w:rsid w:val="00EB0520"/>
    <w:pPr>
      <w:ind w:left="720"/>
      <w:contextualSpacing/>
    </w:pPr>
  </w:style>
  <w:style w:type="paragraph" w:styleId="TOCHeading">
    <w:name w:val="TOC Heading"/>
    <w:basedOn w:val="Heading1"/>
    <w:next w:val="Normal"/>
    <w:uiPriority w:val="39"/>
    <w:unhideWhenUsed/>
    <w:qFormat/>
    <w:rsid w:val="00312675"/>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12675"/>
    <w:pPr>
      <w:spacing w:after="100"/>
    </w:pPr>
  </w:style>
  <w:style w:type="paragraph" w:styleId="TOC2">
    <w:name w:val="toc 2"/>
    <w:basedOn w:val="Normal"/>
    <w:next w:val="Normal"/>
    <w:autoRedefine/>
    <w:uiPriority w:val="39"/>
    <w:unhideWhenUsed/>
    <w:rsid w:val="00312675"/>
    <w:pPr>
      <w:spacing w:after="100"/>
      <w:ind w:left="240"/>
    </w:pPr>
  </w:style>
  <w:style w:type="character" w:styleId="Hyperlink">
    <w:name w:val="Hyperlink"/>
    <w:basedOn w:val="DefaultParagraphFont"/>
    <w:uiPriority w:val="99"/>
    <w:unhideWhenUsed/>
    <w:rsid w:val="003126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51C8C2-4700-4564-9BC5-63111791B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2377</Words>
  <Characters>13550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dcterms:created xsi:type="dcterms:W3CDTF">2020-08-07T08:19:00Z</dcterms:created>
  <dcterms:modified xsi:type="dcterms:W3CDTF">2020-08-07T08:19:00Z</dcterms:modified>
</cp:coreProperties>
</file>