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5609A" w14:textId="2B97B61C" w:rsidR="00E85C41" w:rsidRPr="00E85C41" w:rsidRDefault="00E85C41" w:rsidP="00E85C41">
      <w:pPr>
        <w:pStyle w:val="Title"/>
        <w:rPr>
          <w:rFonts w:ascii="Arial" w:hAnsi="Arial" w:cs="Arial"/>
          <w:sz w:val="22"/>
          <w:szCs w:val="22"/>
        </w:rPr>
      </w:pPr>
      <w:bookmarkStart w:id="0" w:name="_gjdgxs" w:colFirst="0" w:colLast="0"/>
      <w:bookmarkEnd w:id="0"/>
      <w:r w:rsidRPr="00E85C41">
        <w:rPr>
          <w:rFonts w:ascii="Arial" w:hAnsi="Arial" w:cs="Arial"/>
          <w:sz w:val="22"/>
          <w:szCs w:val="22"/>
        </w:rPr>
        <w:t xml:space="preserve">Module title: </w:t>
      </w:r>
      <w:r w:rsidR="00DD6264" w:rsidRPr="00E85C41">
        <w:rPr>
          <w:rFonts w:ascii="Arial" w:hAnsi="Arial" w:cs="Arial"/>
          <w:sz w:val="22"/>
          <w:szCs w:val="22"/>
        </w:rPr>
        <w:t>Professional Career Development</w:t>
      </w:r>
    </w:p>
    <w:p w14:paraId="3B5903A2" w14:textId="30664FD5" w:rsidR="00E85C41" w:rsidRDefault="00E85C41" w:rsidP="00E85C41">
      <w:r>
        <w:t xml:space="preserve">Module </w:t>
      </w:r>
      <w:proofErr w:type="gramStart"/>
      <w:r>
        <w:t>number:BMSW</w:t>
      </w:r>
      <w:proofErr w:type="gramEnd"/>
      <w:r>
        <w:t>4005_BIRM</w:t>
      </w:r>
    </w:p>
    <w:p w14:paraId="60115D2B" w14:textId="4D07703E" w:rsidR="00E85C41" w:rsidRDefault="00E85C41" w:rsidP="00E85C41">
      <w:r>
        <w:t>TASK 3-Reflective portfolio</w:t>
      </w:r>
    </w:p>
    <w:p w14:paraId="3169DDBB" w14:textId="32A3E000" w:rsidR="00E85C41" w:rsidRDefault="00E85C41" w:rsidP="00E85C41">
      <w:r>
        <w:t>Student name: Ion-</w:t>
      </w:r>
      <w:proofErr w:type="spellStart"/>
      <w:r>
        <w:t>Sotir</w:t>
      </w:r>
      <w:proofErr w:type="spellEnd"/>
      <w:r>
        <w:t xml:space="preserve"> Gugoi</w:t>
      </w:r>
    </w:p>
    <w:p w14:paraId="53D53172" w14:textId="3922F4D8" w:rsidR="00E85C41" w:rsidRDefault="00E85C41" w:rsidP="00E85C41">
      <w:r>
        <w:t>Student number:2113008</w:t>
      </w:r>
    </w:p>
    <w:p w14:paraId="0D17C60F" w14:textId="13A5ADC3" w:rsidR="00E85C41" w:rsidRPr="00E85C41" w:rsidRDefault="00E85C41" w:rsidP="00E85C41">
      <w:r>
        <w:t xml:space="preserve">Lecturer name: </w:t>
      </w:r>
      <w:proofErr w:type="spellStart"/>
      <w:r>
        <w:t>Munodzinesa</w:t>
      </w:r>
      <w:proofErr w:type="spellEnd"/>
      <w:r>
        <w:t xml:space="preserve"> </w:t>
      </w:r>
      <w:proofErr w:type="spellStart"/>
      <w:r>
        <w:t>Zuwirai</w:t>
      </w:r>
      <w:proofErr w:type="spellEnd"/>
    </w:p>
    <w:p w14:paraId="4C9FEBBB" w14:textId="176358A9" w:rsidR="004571C3" w:rsidRDefault="00DD6264">
      <w:pPr>
        <w:pStyle w:val="Title"/>
        <w:jc w:val="center"/>
        <w:rPr>
          <w:sz w:val="34"/>
          <w:szCs w:val="34"/>
        </w:rPr>
      </w:pPr>
      <w:r>
        <w:rPr>
          <w:sz w:val="34"/>
          <w:szCs w:val="34"/>
        </w:rPr>
        <w:br/>
      </w:r>
      <w:r>
        <w:br w:type="page"/>
      </w:r>
    </w:p>
    <w:p w14:paraId="2E233A34" w14:textId="77777777" w:rsidR="004571C3" w:rsidRDefault="00DD6264">
      <w:pPr>
        <w:pStyle w:val="Title"/>
        <w:jc w:val="center"/>
        <w:rPr>
          <w:sz w:val="30"/>
          <w:szCs w:val="30"/>
        </w:rPr>
      </w:pPr>
      <w:bookmarkStart w:id="1" w:name="_30j0zll" w:colFirst="0" w:colLast="0"/>
      <w:bookmarkEnd w:id="1"/>
      <w:r>
        <w:rPr>
          <w:sz w:val="30"/>
          <w:szCs w:val="30"/>
        </w:rPr>
        <w:lastRenderedPageBreak/>
        <w:t>Table of content</w:t>
      </w:r>
      <w:r>
        <w:rPr>
          <w:sz w:val="30"/>
          <w:szCs w:val="30"/>
        </w:rPr>
        <w:br/>
      </w:r>
    </w:p>
    <w:sdt>
      <w:sdtPr>
        <w:id w:val="-1492243003"/>
        <w:docPartObj>
          <w:docPartGallery w:val="Table of Contents"/>
          <w:docPartUnique/>
        </w:docPartObj>
      </w:sdtPr>
      <w:sdtContent>
        <w:p w14:paraId="187CAB7E" w14:textId="77777777" w:rsidR="004571C3" w:rsidRDefault="00DD6264">
          <w:pPr>
            <w:tabs>
              <w:tab w:val="right" w:pos="9025"/>
            </w:tabs>
            <w:spacing w:before="80" w:line="240" w:lineRule="auto"/>
            <w:rPr>
              <w:b/>
              <w:color w:val="000000"/>
            </w:rPr>
          </w:pPr>
          <w:r>
            <w:fldChar w:fldCharType="begin"/>
          </w:r>
          <w:r>
            <w:instrText xml:space="preserve"> TOC \h \u \z </w:instrText>
          </w:r>
          <w:r>
            <w:fldChar w:fldCharType="separate"/>
          </w:r>
          <w:hyperlink w:anchor="_3znysh7">
            <w:r>
              <w:rPr>
                <w:b/>
                <w:color w:val="000000"/>
              </w:rPr>
              <w:t>Introduction</w:t>
            </w:r>
          </w:hyperlink>
          <w:r>
            <w:rPr>
              <w:b/>
              <w:color w:val="000000"/>
            </w:rPr>
            <w:tab/>
          </w:r>
          <w:r>
            <w:fldChar w:fldCharType="begin"/>
          </w:r>
          <w:r>
            <w:instrText xml:space="preserve"> PAGEREF _3znysh7 \h </w:instrText>
          </w:r>
          <w:r>
            <w:fldChar w:fldCharType="separate"/>
          </w:r>
          <w:r>
            <w:rPr>
              <w:b/>
              <w:color w:val="000000"/>
            </w:rPr>
            <w:t>3</w:t>
          </w:r>
          <w:r>
            <w:fldChar w:fldCharType="end"/>
          </w:r>
        </w:p>
        <w:p w14:paraId="01CBC902" w14:textId="77777777" w:rsidR="004571C3" w:rsidRDefault="00000000">
          <w:pPr>
            <w:tabs>
              <w:tab w:val="right" w:pos="9025"/>
            </w:tabs>
            <w:spacing w:before="200" w:line="240" w:lineRule="auto"/>
            <w:rPr>
              <w:b/>
              <w:color w:val="000000"/>
            </w:rPr>
          </w:pPr>
          <w:hyperlink w:anchor="_2et92p0">
            <w:r w:rsidR="00DD6264">
              <w:rPr>
                <w:b/>
                <w:color w:val="000000"/>
              </w:rPr>
              <w:t>Know yourself</w:t>
            </w:r>
          </w:hyperlink>
          <w:r w:rsidR="00DD6264">
            <w:rPr>
              <w:b/>
              <w:color w:val="000000"/>
            </w:rPr>
            <w:tab/>
          </w:r>
          <w:r w:rsidR="00DD6264">
            <w:fldChar w:fldCharType="begin"/>
          </w:r>
          <w:r w:rsidR="00DD6264">
            <w:instrText xml:space="preserve"> PAGEREF _2et92p0 \h </w:instrText>
          </w:r>
          <w:r w:rsidR="00DD6264">
            <w:fldChar w:fldCharType="separate"/>
          </w:r>
          <w:r w:rsidR="00DD6264">
            <w:rPr>
              <w:b/>
              <w:color w:val="000000"/>
            </w:rPr>
            <w:t>3</w:t>
          </w:r>
          <w:r w:rsidR="00DD6264">
            <w:fldChar w:fldCharType="end"/>
          </w:r>
        </w:p>
        <w:p w14:paraId="01EB091A" w14:textId="77777777" w:rsidR="004571C3" w:rsidRDefault="00000000">
          <w:pPr>
            <w:tabs>
              <w:tab w:val="right" w:pos="9025"/>
            </w:tabs>
            <w:spacing w:before="200" w:line="240" w:lineRule="auto"/>
            <w:rPr>
              <w:b/>
              <w:color w:val="000000"/>
            </w:rPr>
          </w:pPr>
          <w:hyperlink w:anchor="_tyjcwt">
            <w:r w:rsidR="00DD6264">
              <w:rPr>
                <w:b/>
                <w:color w:val="000000"/>
              </w:rPr>
              <w:t>State/Identify the career options available for HYGIENE operators</w:t>
            </w:r>
          </w:hyperlink>
          <w:r w:rsidR="00DD6264">
            <w:rPr>
              <w:b/>
              <w:color w:val="000000"/>
            </w:rPr>
            <w:tab/>
          </w:r>
          <w:r w:rsidR="00DD6264">
            <w:fldChar w:fldCharType="begin"/>
          </w:r>
          <w:r w:rsidR="00DD6264">
            <w:instrText xml:space="preserve"> PAGEREF _tyjcwt \h </w:instrText>
          </w:r>
          <w:r w:rsidR="00DD6264">
            <w:fldChar w:fldCharType="separate"/>
          </w:r>
          <w:r w:rsidR="00DD6264">
            <w:rPr>
              <w:b/>
              <w:color w:val="000000"/>
            </w:rPr>
            <w:t>4</w:t>
          </w:r>
          <w:r w:rsidR="00DD6264">
            <w:fldChar w:fldCharType="end"/>
          </w:r>
        </w:p>
        <w:p w14:paraId="30C8E6D7" w14:textId="77777777" w:rsidR="004571C3" w:rsidRDefault="00000000">
          <w:pPr>
            <w:tabs>
              <w:tab w:val="right" w:pos="9025"/>
            </w:tabs>
            <w:spacing w:before="200" w:line="240" w:lineRule="auto"/>
            <w:rPr>
              <w:b/>
              <w:color w:val="000000"/>
            </w:rPr>
          </w:pPr>
          <w:hyperlink w:anchor="_3dy6vkm">
            <w:r w:rsidR="00DD6264">
              <w:rPr>
                <w:b/>
                <w:color w:val="000000"/>
              </w:rPr>
              <w:t>Research your options</w:t>
            </w:r>
          </w:hyperlink>
          <w:r w:rsidR="00DD6264">
            <w:rPr>
              <w:b/>
              <w:color w:val="000000"/>
            </w:rPr>
            <w:tab/>
          </w:r>
          <w:r w:rsidR="00DD6264">
            <w:fldChar w:fldCharType="begin"/>
          </w:r>
          <w:r w:rsidR="00DD6264">
            <w:instrText xml:space="preserve"> PAGEREF _3dy6vkm \h </w:instrText>
          </w:r>
          <w:r w:rsidR="00DD6264">
            <w:fldChar w:fldCharType="separate"/>
          </w:r>
          <w:r w:rsidR="00DD6264">
            <w:rPr>
              <w:b/>
              <w:color w:val="000000"/>
            </w:rPr>
            <w:t>4</w:t>
          </w:r>
          <w:r w:rsidR="00DD6264">
            <w:fldChar w:fldCharType="end"/>
          </w:r>
        </w:p>
        <w:p w14:paraId="264CA004" w14:textId="77777777" w:rsidR="004571C3" w:rsidRDefault="00000000">
          <w:pPr>
            <w:tabs>
              <w:tab w:val="right" w:pos="9025"/>
            </w:tabs>
            <w:spacing w:before="200" w:line="240" w:lineRule="auto"/>
            <w:rPr>
              <w:b/>
              <w:color w:val="000000"/>
            </w:rPr>
          </w:pPr>
          <w:hyperlink w:anchor="_1t3h5sf">
            <w:r w:rsidR="00DD6264">
              <w:rPr>
                <w:b/>
                <w:color w:val="000000"/>
              </w:rPr>
              <w:t>The world of work is changing and being observant of emerging trends.</w:t>
            </w:r>
          </w:hyperlink>
          <w:r w:rsidR="00DD6264">
            <w:rPr>
              <w:b/>
              <w:color w:val="000000"/>
            </w:rPr>
            <w:tab/>
          </w:r>
          <w:r w:rsidR="00DD6264">
            <w:fldChar w:fldCharType="begin"/>
          </w:r>
          <w:r w:rsidR="00DD6264">
            <w:instrText xml:space="preserve"> PAGEREF _1t3h5sf \h </w:instrText>
          </w:r>
          <w:r w:rsidR="00DD6264">
            <w:fldChar w:fldCharType="separate"/>
          </w:r>
          <w:r w:rsidR="00DD6264">
            <w:rPr>
              <w:b/>
              <w:color w:val="000000"/>
            </w:rPr>
            <w:t>4</w:t>
          </w:r>
          <w:r w:rsidR="00DD6264">
            <w:fldChar w:fldCharType="end"/>
          </w:r>
        </w:p>
        <w:p w14:paraId="64A38A73" w14:textId="77777777" w:rsidR="004571C3" w:rsidRDefault="00000000">
          <w:pPr>
            <w:tabs>
              <w:tab w:val="right" w:pos="9025"/>
            </w:tabs>
            <w:spacing w:before="200" w:line="240" w:lineRule="auto"/>
          </w:pPr>
          <w:hyperlink w:anchor="_4d34og8">
            <w:r w:rsidR="00DD6264">
              <w:rPr>
                <w:b/>
                <w:color w:val="000000"/>
              </w:rPr>
              <w:t>Gibbs Model</w:t>
            </w:r>
          </w:hyperlink>
          <w:r w:rsidR="00DD6264">
            <w:rPr>
              <w:b/>
              <w:color w:val="000000"/>
            </w:rPr>
            <w:tab/>
          </w:r>
          <w:r w:rsidR="00DD6264">
            <w:fldChar w:fldCharType="begin"/>
          </w:r>
          <w:r w:rsidR="00DD6264">
            <w:instrText xml:space="preserve"> PAGEREF _4d34og8 \h </w:instrText>
          </w:r>
          <w:r w:rsidR="00DD6264">
            <w:fldChar w:fldCharType="separate"/>
          </w:r>
          <w:r w:rsidR="00DD6264">
            <w:rPr>
              <w:b/>
              <w:color w:val="000000"/>
            </w:rPr>
            <w:t>5</w:t>
          </w:r>
          <w:r w:rsidR="00DD6264">
            <w:fldChar w:fldCharType="end"/>
          </w:r>
        </w:p>
        <w:p w14:paraId="7103452D" w14:textId="77777777" w:rsidR="004571C3" w:rsidRDefault="00000000">
          <w:pPr>
            <w:tabs>
              <w:tab w:val="right" w:pos="9025"/>
            </w:tabs>
            <w:spacing w:before="200" w:line="240" w:lineRule="auto"/>
            <w:rPr>
              <w:b/>
              <w:color w:val="000000"/>
            </w:rPr>
          </w:pPr>
          <w:hyperlink w:anchor="_17dp8vu">
            <w:r w:rsidR="00DD6264">
              <w:rPr>
                <w:b/>
                <w:color w:val="000000"/>
              </w:rPr>
              <w:t>Conclusion</w:t>
            </w:r>
          </w:hyperlink>
          <w:r w:rsidR="00DD6264">
            <w:rPr>
              <w:b/>
              <w:color w:val="000000"/>
            </w:rPr>
            <w:tab/>
          </w:r>
          <w:r w:rsidR="00DD6264">
            <w:fldChar w:fldCharType="begin"/>
          </w:r>
          <w:r w:rsidR="00DD6264">
            <w:instrText xml:space="preserve"> PAGEREF _17dp8vu \h </w:instrText>
          </w:r>
          <w:r w:rsidR="00DD6264">
            <w:fldChar w:fldCharType="separate"/>
          </w:r>
          <w:r w:rsidR="00DD6264">
            <w:rPr>
              <w:b/>
              <w:color w:val="000000"/>
            </w:rPr>
            <w:t>7</w:t>
          </w:r>
          <w:r w:rsidR="00DD6264">
            <w:fldChar w:fldCharType="end"/>
          </w:r>
        </w:p>
        <w:p w14:paraId="2581C2AA" w14:textId="77777777" w:rsidR="004571C3" w:rsidRDefault="00000000">
          <w:pPr>
            <w:tabs>
              <w:tab w:val="right" w:pos="9025"/>
            </w:tabs>
            <w:spacing w:before="200" w:after="80" w:line="240" w:lineRule="auto"/>
          </w:pPr>
          <w:hyperlink w:anchor="_3rdcrjn">
            <w:r w:rsidR="00DD6264">
              <w:rPr>
                <w:b/>
              </w:rPr>
              <w:t>References</w:t>
            </w:r>
          </w:hyperlink>
          <w:r w:rsidR="00DD6264">
            <w:rPr>
              <w:b/>
            </w:rPr>
            <w:tab/>
          </w:r>
          <w:r w:rsidR="00DD6264">
            <w:fldChar w:fldCharType="begin"/>
          </w:r>
          <w:r w:rsidR="00DD6264">
            <w:instrText xml:space="preserve"> PAGEREF _3rdcrjn \h </w:instrText>
          </w:r>
          <w:r w:rsidR="00DD6264">
            <w:fldChar w:fldCharType="separate"/>
          </w:r>
          <w:r w:rsidR="00DD6264">
            <w:rPr>
              <w:b/>
            </w:rPr>
            <w:t>8</w:t>
          </w:r>
          <w:r w:rsidR="00DD6264">
            <w:fldChar w:fldCharType="end"/>
          </w:r>
          <w:r w:rsidR="00DD6264">
            <w:fldChar w:fldCharType="end"/>
          </w:r>
        </w:p>
      </w:sdtContent>
    </w:sdt>
    <w:p w14:paraId="7E15BC36" w14:textId="77777777" w:rsidR="004571C3" w:rsidRDefault="004571C3">
      <w:pPr>
        <w:rPr>
          <w:b/>
          <w:sz w:val="30"/>
          <w:szCs w:val="30"/>
        </w:rPr>
      </w:pPr>
    </w:p>
    <w:p w14:paraId="22E25642" w14:textId="77777777" w:rsidR="004571C3" w:rsidRDefault="004571C3">
      <w:pPr>
        <w:jc w:val="center"/>
        <w:rPr>
          <w:b/>
          <w:sz w:val="30"/>
          <w:szCs w:val="30"/>
        </w:rPr>
      </w:pPr>
    </w:p>
    <w:p w14:paraId="6013F884" w14:textId="77777777" w:rsidR="004571C3" w:rsidRDefault="00DD6264">
      <w:pPr>
        <w:pStyle w:val="Heading1"/>
        <w:spacing w:before="0" w:after="0"/>
      </w:pPr>
      <w:bookmarkStart w:id="2" w:name="_1fob9te" w:colFirst="0" w:colLast="0"/>
      <w:bookmarkEnd w:id="2"/>
      <w:r>
        <w:br w:type="page"/>
      </w:r>
    </w:p>
    <w:p w14:paraId="7931D849" w14:textId="77777777" w:rsidR="004571C3" w:rsidRDefault="00DD6264">
      <w:pPr>
        <w:pStyle w:val="Heading1"/>
        <w:spacing w:before="0" w:after="0"/>
        <w:jc w:val="both"/>
        <w:rPr>
          <w:b/>
          <w:sz w:val="32"/>
          <w:szCs w:val="32"/>
        </w:rPr>
      </w:pPr>
      <w:bookmarkStart w:id="3" w:name="_3znysh7" w:colFirst="0" w:colLast="0"/>
      <w:bookmarkEnd w:id="3"/>
      <w:r>
        <w:rPr>
          <w:b/>
          <w:sz w:val="32"/>
          <w:szCs w:val="32"/>
        </w:rPr>
        <w:lastRenderedPageBreak/>
        <w:t>Introduction</w:t>
      </w:r>
    </w:p>
    <w:p w14:paraId="08435DC9" w14:textId="77777777" w:rsidR="004571C3" w:rsidRDefault="00DD6264">
      <w:pPr>
        <w:jc w:val="both"/>
      </w:pPr>
      <w:r>
        <w:t>In this report, I find my personality type as well as the job route that is most suited to my personality. In addition, a swot evaluation will be carried out for a better candidate and a manner of self-awareness tool. My job requirements are also considered in conjunction with changes in my workplace culture and upcoming trends. As a method for assessing the notion, a SMART objective has been suggested. The new and existing laws of the United Kingdom on employment have also been considered for proof of how corporations function when recruiting sanitary operators.</w:t>
      </w:r>
    </w:p>
    <w:p w14:paraId="1B71A5D7" w14:textId="77777777" w:rsidR="004571C3" w:rsidRDefault="004571C3">
      <w:pPr>
        <w:jc w:val="both"/>
      </w:pPr>
    </w:p>
    <w:p w14:paraId="71F3D6F5" w14:textId="77777777" w:rsidR="004571C3" w:rsidRDefault="00DD6264">
      <w:pPr>
        <w:pStyle w:val="Heading1"/>
        <w:spacing w:before="0" w:after="0"/>
        <w:jc w:val="both"/>
        <w:rPr>
          <w:b/>
          <w:sz w:val="32"/>
          <w:szCs w:val="32"/>
        </w:rPr>
      </w:pPr>
      <w:bookmarkStart w:id="4" w:name="_2et92p0" w:colFirst="0" w:colLast="0"/>
      <w:bookmarkEnd w:id="4"/>
      <w:r>
        <w:rPr>
          <w:b/>
          <w:sz w:val="32"/>
          <w:szCs w:val="32"/>
        </w:rPr>
        <w:t xml:space="preserve">Know yourself </w:t>
      </w:r>
    </w:p>
    <w:p w14:paraId="328A7B80" w14:textId="77777777" w:rsidR="004571C3" w:rsidRDefault="00DD6264">
      <w:pPr>
        <w:jc w:val="both"/>
      </w:pPr>
      <w:r>
        <w:t xml:space="preserve">I believe that I have a </w:t>
      </w:r>
      <w:r>
        <w:rPr>
          <w:b/>
          <w:i/>
        </w:rPr>
        <w:t>commander personality</w:t>
      </w:r>
      <w:r>
        <w:t xml:space="preserve"> in nature. I have naturally gifted leadership skills (16personalities, 2022). I am quite confident about my career path and I will be able to achieve all my goals on time. In the UK my career </w:t>
      </w:r>
      <w:r>
        <w:rPr>
          <w:b/>
          <w:i/>
        </w:rPr>
        <w:t>Hygiene operative</w:t>
      </w:r>
      <w:r>
        <w:t xml:space="preserve"> has a lot of scopes. Along with my knowledge, I will be able to succeed in all the organisation goals in whichever company I join.  </w:t>
      </w:r>
    </w:p>
    <w:p w14:paraId="05B0B924" w14:textId="77777777" w:rsidR="004571C3" w:rsidRDefault="004571C3">
      <w:pPr>
        <w:jc w:val="both"/>
      </w:pPr>
    </w:p>
    <w:p w14:paraId="67BB532C" w14:textId="77777777" w:rsidR="004571C3" w:rsidRDefault="00DD6264">
      <w:pPr>
        <w:jc w:val="both"/>
      </w:pPr>
      <w:r>
        <w:t>SWOT</w:t>
      </w:r>
    </w:p>
    <w:p w14:paraId="1872A890" w14:textId="77777777" w:rsidR="004571C3" w:rsidRDefault="004571C3">
      <w:pPr>
        <w:jc w:val="both"/>
      </w:pPr>
    </w:p>
    <w:p w14:paraId="01B94D2B" w14:textId="77777777" w:rsidR="004571C3" w:rsidRDefault="00DD6264">
      <w:pPr>
        <w:jc w:val="both"/>
      </w:pPr>
      <w:r>
        <w:t xml:space="preserve">Strength </w:t>
      </w:r>
    </w:p>
    <w:p w14:paraId="3CD22E95" w14:textId="77777777" w:rsidR="004571C3" w:rsidRDefault="00DD6264">
      <w:pPr>
        <w:jc w:val="both"/>
      </w:pPr>
      <w:r>
        <w:t>Good communication skills in the Hygiene operative sector just because it helps people understand a situation. Communication enables me to instil reverence and confidence in my colleagues and managers. If something does not turn out to be well, I don't become disheartened. Instead, I explore for answers. Along with that, I am fluent in several dialects.</w:t>
      </w:r>
    </w:p>
    <w:p w14:paraId="6651DA4D" w14:textId="77777777" w:rsidR="004571C3" w:rsidRDefault="004571C3">
      <w:pPr>
        <w:jc w:val="both"/>
      </w:pPr>
    </w:p>
    <w:p w14:paraId="6D30BA73" w14:textId="77777777" w:rsidR="004571C3" w:rsidRDefault="00DD6264">
      <w:pPr>
        <w:jc w:val="both"/>
      </w:pPr>
      <w:r>
        <w:t>Weakness</w:t>
      </w:r>
    </w:p>
    <w:p w14:paraId="016DBF00" w14:textId="77777777" w:rsidR="004571C3" w:rsidRDefault="00DD6264">
      <w:pPr>
        <w:jc w:val="both"/>
      </w:pPr>
      <w:r>
        <w:t>Before enrolling, I did not study about the company. I would rather work initially, than research. However, this usually leads to problems which include not being able to understand the situation. I need to work on my self-control, primarily whenever it pertains to accomplishing activities like planning. I can be irritable and grumpy.</w:t>
      </w:r>
    </w:p>
    <w:p w14:paraId="6A4501CB" w14:textId="77777777" w:rsidR="004571C3" w:rsidRDefault="004571C3">
      <w:pPr>
        <w:jc w:val="both"/>
      </w:pPr>
    </w:p>
    <w:p w14:paraId="7462BBAF" w14:textId="77777777" w:rsidR="004571C3" w:rsidRDefault="00DD6264">
      <w:pPr>
        <w:jc w:val="both"/>
      </w:pPr>
      <w:r>
        <w:t>Opportunity</w:t>
      </w:r>
    </w:p>
    <w:p w14:paraId="0AC7264F" w14:textId="77777777" w:rsidR="004571C3" w:rsidRDefault="00DD6264">
      <w:pPr>
        <w:jc w:val="both"/>
      </w:pPr>
      <w:r>
        <w:t>I am an expert in cleaning supplies and kitchenware. In addition, I have stronger management abilities than many leaders and can handle a variety of tasks. Setting priorities is critical for advancing personally and professionally. Making decisions in situations of pressure, in contrast, hand, is usually a mistake. I will improve my strategic planning by discussing and talking with my colleagues, employers, and coworkers.</w:t>
      </w:r>
    </w:p>
    <w:p w14:paraId="15155063" w14:textId="77777777" w:rsidR="004571C3" w:rsidRDefault="004571C3">
      <w:pPr>
        <w:jc w:val="both"/>
      </w:pPr>
    </w:p>
    <w:p w14:paraId="6DB99578" w14:textId="77777777" w:rsidR="004571C3" w:rsidRDefault="00DD6264">
      <w:pPr>
        <w:jc w:val="both"/>
      </w:pPr>
      <w:r>
        <w:t>Threats</w:t>
      </w:r>
    </w:p>
    <w:p w14:paraId="03A7FC95" w14:textId="77777777" w:rsidR="004571C3" w:rsidRDefault="00DD6264">
      <w:pPr>
        <w:jc w:val="both"/>
      </w:pPr>
      <w:r>
        <w:t>My restlessness frequently causes problems with others. My health is failing as my workload grows. I can become anxious and require a little break. This is generating problems at work. During my previous job, I had similar issues. The post-covid situation is pretty precarious. As work becomes rarer, my opportunities to get expertise through assisting small firms are disappearing.</w:t>
      </w:r>
    </w:p>
    <w:p w14:paraId="5E918777" w14:textId="77777777" w:rsidR="004571C3" w:rsidRDefault="00DD6264">
      <w:pPr>
        <w:pStyle w:val="Heading1"/>
        <w:spacing w:before="0" w:after="0"/>
        <w:jc w:val="both"/>
        <w:rPr>
          <w:b/>
          <w:sz w:val="32"/>
          <w:szCs w:val="32"/>
        </w:rPr>
      </w:pPr>
      <w:bookmarkStart w:id="5" w:name="_tyjcwt" w:colFirst="0" w:colLast="0"/>
      <w:bookmarkEnd w:id="5"/>
      <w:r>
        <w:rPr>
          <w:b/>
          <w:sz w:val="32"/>
          <w:szCs w:val="32"/>
        </w:rPr>
        <w:lastRenderedPageBreak/>
        <w:t>State/Identify the career options available for HYGIENE operators</w:t>
      </w:r>
    </w:p>
    <w:p w14:paraId="1006C7EF" w14:textId="77777777" w:rsidR="004571C3" w:rsidRDefault="004571C3">
      <w:pPr>
        <w:jc w:val="both"/>
      </w:pPr>
    </w:p>
    <w:p w14:paraId="6F30DE48" w14:textId="77777777" w:rsidR="004571C3" w:rsidRDefault="00DD6264">
      <w:pPr>
        <w:jc w:val="both"/>
      </w:pPr>
      <w:r>
        <w:t>My principal responsibility is to guarantee that the company is operated to a good degree. This training implies performing as a multi-skilled hygiene operative as a member of a successful and productive sanitation team. I can deliver all kinds of high-quality sanitation all across the property in compliance with corporate, and regulatory criteria. In addition, I have experience and a record of success in hygiene across business associations in housekeeping, hygiene, and cleanliness and sanitation. As the executive head of the units, I may supervise and oversee the work groups that report to me. With excellent ideas, team management, and execution the finest work conceivable. I have level 2 food safety, health and safety, HACCP, and COSHH experience. While working in Corby, UK, I was able to monitor and control cleaning chemicals following COSHH requirements. In addition, I can utilise electrically powered scrubbing/polishing equipment to scrub, polish, burnish, and spray clean the floor following the instructions supplied. In Manchester, I can provide assistance on a wide range of possible work-related concerns, as well as discreet hotlines to all institutions.</w:t>
      </w:r>
    </w:p>
    <w:p w14:paraId="40CC74C8" w14:textId="77777777" w:rsidR="004571C3" w:rsidRDefault="004571C3">
      <w:pPr>
        <w:jc w:val="both"/>
      </w:pPr>
    </w:p>
    <w:p w14:paraId="7EA8E39C" w14:textId="77777777" w:rsidR="004571C3" w:rsidRDefault="00DD6264">
      <w:pPr>
        <w:pStyle w:val="Heading1"/>
        <w:spacing w:before="0" w:after="0"/>
        <w:jc w:val="both"/>
        <w:rPr>
          <w:b/>
          <w:sz w:val="32"/>
          <w:szCs w:val="32"/>
        </w:rPr>
      </w:pPr>
      <w:bookmarkStart w:id="6" w:name="_3dy6vkm" w:colFirst="0" w:colLast="0"/>
      <w:bookmarkEnd w:id="6"/>
      <w:r>
        <w:rPr>
          <w:b/>
          <w:sz w:val="32"/>
          <w:szCs w:val="32"/>
        </w:rPr>
        <w:t>Research your options</w:t>
      </w:r>
    </w:p>
    <w:p w14:paraId="3030D866" w14:textId="77777777" w:rsidR="004571C3" w:rsidRDefault="00DD6264">
      <w:pPr>
        <w:jc w:val="both"/>
      </w:pPr>
      <w:r>
        <w:t>As everything goes digital, I can take help from LinkedIn and Indeed, Through the search of online employment portals I can search for jobs according to my requirement. You can request recommendations as a part of your options. One might contact friends or colleagues in the desired field. Thus to begin with inquiring and expressing individuals what you've been seeking and intrigued in. Fill up the Linkedin profile with appropriate abilities so that recruiters seeking applicants having similar backgrounds may discover them (AARP, 2021). Through Jobs notifications, anyone could be among the first to learn about jobs that meet one's specific requirements. So applicants would not have to physically check in to LinkedIn daily to undertake job hunting through this technique. Planning to dedicate to LinkedIn's social media features is a proven approach to generating possibilities. Spread the connections as far as visitors feel more secure so that might appear as a recruiter's particle contacts, second-, or third-degree link in more searching (Save the Student, 2021). On top of that one can add even past coworkers, acquaintances, and peers in the field to this group. One must make sure to improve the Linkedifollowingfile to attract employers. Through this, the use of LinkedIn's discovery function helps to find the appropriate job.</w:t>
      </w:r>
    </w:p>
    <w:p w14:paraId="5CEA9D4A" w14:textId="77777777" w:rsidR="004571C3" w:rsidRDefault="004571C3">
      <w:pPr>
        <w:jc w:val="both"/>
      </w:pPr>
    </w:p>
    <w:p w14:paraId="2FA110BA" w14:textId="77777777" w:rsidR="004571C3" w:rsidRDefault="00DD6264">
      <w:pPr>
        <w:pStyle w:val="Heading1"/>
        <w:spacing w:before="0" w:after="0"/>
        <w:jc w:val="both"/>
        <w:rPr>
          <w:b/>
          <w:sz w:val="32"/>
          <w:szCs w:val="32"/>
        </w:rPr>
      </w:pPr>
      <w:bookmarkStart w:id="7" w:name="_1t3h5sf" w:colFirst="0" w:colLast="0"/>
      <w:bookmarkEnd w:id="7"/>
      <w:r>
        <w:t>T</w:t>
      </w:r>
      <w:r>
        <w:rPr>
          <w:b/>
          <w:sz w:val="32"/>
          <w:szCs w:val="32"/>
        </w:rPr>
        <w:t xml:space="preserve">he world of work is changing </w:t>
      </w:r>
      <w:r>
        <w:t>and being observant</w:t>
      </w:r>
      <w:r>
        <w:rPr>
          <w:b/>
          <w:sz w:val="32"/>
          <w:szCs w:val="32"/>
        </w:rPr>
        <w:t xml:space="preserve"> of emerging trends.</w:t>
      </w:r>
    </w:p>
    <w:p w14:paraId="510B782D" w14:textId="77777777" w:rsidR="004571C3" w:rsidRDefault="00DD6264">
      <w:pPr>
        <w:jc w:val="both"/>
      </w:pPr>
      <w:r>
        <w:t xml:space="preserve">As the world has prepared for a change there is a rate of prediction on the emerging jobs that will be trending during the "Fourth Industrial Revolution” (Xu, David, and Kim, 2018). However with the change of time the new employees despite having the opportunity to work from anywhere and at any time. Individuals are nevertheless bound by the patterns set by past generations of employees. It has also been witnessed that many firms would have opted to postpone new hires (OECD, 2021). The change in this generation of management tools and </w:t>
      </w:r>
      <w:r>
        <w:lastRenderedPageBreak/>
        <w:t>techniques, styles of leadership, and communication procedures has widened the vision through this development of the industrial age old barriers are broken. One of such barriers was a lack of communication between coworkers. Thus the new trend is having small office spaces address this challenge by incorporating unique environments for productivity, connection, and entertainment (Rese, Kopplin, and Nielebock, 2020).  It has also been seen to generate a plethora of AI-integrated apps using an unfathomably enormous quantity of information gathered underneath considerably less rigorous rules (ADB, 2021).</w:t>
      </w:r>
    </w:p>
    <w:p w14:paraId="400E3090" w14:textId="77777777" w:rsidR="004571C3" w:rsidRDefault="004571C3">
      <w:pPr>
        <w:jc w:val="both"/>
      </w:pPr>
    </w:p>
    <w:p w14:paraId="7B69D276" w14:textId="77777777" w:rsidR="004571C3" w:rsidRDefault="00DD6264">
      <w:pPr>
        <w:pStyle w:val="Heading1"/>
        <w:jc w:val="both"/>
      </w:pPr>
      <w:bookmarkStart w:id="8" w:name="_4d34og8" w:colFirst="0" w:colLast="0"/>
      <w:bookmarkEnd w:id="8"/>
      <w:r>
        <w:t>Gibbs Model</w:t>
      </w:r>
    </w:p>
    <w:p w14:paraId="25BBE404" w14:textId="77777777" w:rsidR="004571C3" w:rsidRDefault="00DD6264">
      <w:pPr>
        <w:jc w:val="both"/>
        <w:rPr>
          <w:b/>
          <w:i/>
        </w:rPr>
      </w:pPr>
      <w:r>
        <w:rPr>
          <w:b/>
          <w:i/>
        </w:rPr>
        <w:t>Description</w:t>
      </w:r>
    </w:p>
    <w:p w14:paraId="34273DB4" w14:textId="77777777" w:rsidR="004571C3" w:rsidRDefault="00DD6264">
      <w:pPr>
        <w:jc w:val="both"/>
      </w:pPr>
      <w:r>
        <w:t>The main responsibility and the utmost duty of a hygiene operator are to maintain the overall hygiene factor within an organisation. Here with the help of the Gibbs model, the description of the job profile of a hygiene operator is discussed in detail. Also, many aspects such as UK Employment law and career development, learning theories, self-awareness methods, and how to attain mock interviews as well as open book experiences have helped me, here in this report have been explored. The UK employment law itself is very complicated. The individuals here can be considered as independent contractors, employees, etc., and then after they are considered to get a job offer (</w:t>
      </w:r>
      <w:r>
        <w:rPr>
          <w:sz w:val="26"/>
          <w:szCs w:val="26"/>
        </w:rPr>
        <w:t xml:space="preserve"> </w:t>
      </w:r>
      <w:r>
        <w:rPr>
          <w:color w:val="222222"/>
          <w:highlight w:val="white"/>
        </w:rPr>
        <w:t>Freedland,  2020</w:t>
      </w:r>
      <w:r>
        <w:t xml:space="preserve"> ). Then after comes learning theories that have shaped me in many ways. Theories such as cognitive learning theory have made me able to understand how my thought process works. Other learning theories like behaviourism learning theory, constructivism learning theory, etc. have helped me better understand myself and my job profile. In my job profile self-awareness has also been a prominent part. The many ways to develop self-awareness such as meditation, noting down priorities and key plans, receiving regular feedback at work, etc. aspects have resulted positively in my work. Besides, giving the mock interview has brilliantly impacted me. I have now become more agile and confident at my work. </w:t>
      </w:r>
    </w:p>
    <w:p w14:paraId="6076EA78" w14:textId="77777777" w:rsidR="004571C3" w:rsidRDefault="004571C3">
      <w:pPr>
        <w:jc w:val="both"/>
      </w:pPr>
    </w:p>
    <w:p w14:paraId="4D0DF3C1" w14:textId="77777777" w:rsidR="004571C3" w:rsidRDefault="00DD6264">
      <w:pPr>
        <w:jc w:val="both"/>
        <w:rPr>
          <w:b/>
        </w:rPr>
      </w:pPr>
      <w:r>
        <w:rPr>
          <w:b/>
          <w:i/>
        </w:rPr>
        <w:t>Feelings</w:t>
      </w:r>
    </w:p>
    <w:p w14:paraId="2B4D1E1D" w14:textId="77777777" w:rsidR="004571C3" w:rsidRDefault="00DD6264">
      <w:pPr>
        <w:jc w:val="both"/>
      </w:pPr>
      <w:r>
        <w:t xml:space="preserve">While I was applying for the post as a hygiene operator I had mixed feelings. I was worried about whether I will be appointed as a hygiene operator or not. However, the skills and traits I retain helped me a lot. The UK employment law did create some difficulties, however, I was able to surpass that. Besides, the learning theories here helped me very positively. With the help of the cognitive learning theory, I was able to make out questions and better understand the whole situation. Behaviourism learning theory has helped me to better utilise position reinforcement. Constructive learning theory has helped me in creating a reality-based process ( </w:t>
      </w:r>
      <w:r>
        <w:rPr>
          <w:color w:val="222222"/>
          <w:highlight w:val="white"/>
        </w:rPr>
        <w:t xml:space="preserve">Zeb, </w:t>
      </w:r>
      <w:r>
        <w:rPr>
          <w:i/>
          <w:color w:val="222222"/>
          <w:highlight w:val="white"/>
        </w:rPr>
        <w:t xml:space="preserve">et al., </w:t>
      </w:r>
      <w:r>
        <w:rPr>
          <w:color w:val="222222"/>
          <w:highlight w:val="white"/>
        </w:rPr>
        <w:t>2022</w:t>
      </w:r>
      <w:r>
        <w:t xml:space="preserve"> ). Humanism learning theory has impacted positively here in developing the idea of self-actualisation. Besides, as I developed the self-awareness methods I was highly confident about myself. Implementing some of these traits such as meditating regularly has improved my moment-by-moment awareness, writing down the priorities and key plans impacted me to better develop my overall shape, then after, getting regular feedback on my work has also been pretty impactful. Finally giving a mock interview boosted my overall </w:t>
      </w:r>
      <w:r>
        <w:lastRenderedPageBreak/>
        <w:t xml:space="preserve">confidence as an individual. Therefore, the feelings I had while applying as a hygiene operator were pretty good though I was quite nervous related to my job profile. </w:t>
      </w:r>
    </w:p>
    <w:p w14:paraId="488900B2" w14:textId="77777777" w:rsidR="004571C3" w:rsidRDefault="004571C3">
      <w:pPr>
        <w:jc w:val="both"/>
      </w:pPr>
    </w:p>
    <w:p w14:paraId="4AEC956A" w14:textId="77777777" w:rsidR="004571C3" w:rsidRDefault="00DD6264">
      <w:pPr>
        <w:jc w:val="both"/>
      </w:pPr>
      <w:r>
        <w:rPr>
          <w:b/>
          <w:i/>
        </w:rPr>
        <w:t>Evaluation</w:t>
      </w:r>
    </w:p>
    <w:p w14:paraId="712CDACC" w14:textId="77777777" w:rsidR="004571C3" w:rsidRDefault="00DD6264">
      <w:pPr>
        <w:jc w:val="both"/>
      </w:pPr>
      <w:r>
        <w:t xml:space="preserve">In evaluating the overall situation, here the whole experience was a good one. As I have already developed my learning skills, studied the UK employment law, and self-awareness methods, and already have attended the mock test, I was pretty confident that I will be hired. I then no need to worry about the major difficulties related to my job profile. The whole mock interview went well, I got to implement my learning skills, here the self-awareness methods impacted my overall confidence. I was quite agile and very positive as I was applying for the job profile of a hygiene operator. I am very keen on keeping everything clean and organised. Therefore, the confidence related to my job got a little boost. All my strengths were reflected by me in detail and the outcomes were very positive. </w:t>
      </w:r>
    </w:p>
    <w:p w14:paraId="60D2B566" w14:textId="77777777" w:rsidR="004571C3" w:rsidRDefault="004571C3">
      <w:pPr>
        <w:jc w:val="both"/>
        <w:rPr>
          <w:b/>
          <w:i/>
        </w:rPr>
      </w:pPr>
    </w:p>
    <w:p w14:paraId="0E85FC79" w14:textId="77777777" w:rsidR="004571C3" w:rsidRDefault="00DD6264">
      <w:pPr>
        <w:jc w:val="both"/>
        <w:rPr>
          <w:b/>
          <w:i/>
        </w:rPr>
      </w:pPr>
      <w:r>
        <w:rPr>
          <w:b/>
          <w:i/>
        </w:rPr>
        <w:t>Analysis</w:t>
      </w:r>
    </w:p>
    <w:p w14:paraId="45336F72" w14:textId="77777777" w:rsidR="004571C3" w:rsidRDefault="00DD6264">
      <w:pPr>
        <w:jc w:val="both"/>
      </w:pPr>
      <w:r>
        <w:t xml:space="preserve">In analysing the whole situation the major parts or the incidents here are being discussed. My strongest points were my learning skills, my knowledge related to the UK employment laws, and the self-awareness methods that I highly retain. All these aspects helped me here in applying for the job profile. Things went well as I very strongly retain these qualities. With the help of the learning theories, I was able to quickly learn the necessary tasks which had to be done. The learning theories here shaped my overall personality as a professional here. I could very easily learn important activities with the help of these traits. Besides, self-awareness made me better understand and value myself ( </w:t>
      </w:r>
      <w:r>
        <w:rPr>
          <w:color w:val="222222"/>
          <w:highlight w:val="white"/>
        </w:rPr>
        <w:t xml:space="preserve">Bulmer, </w:t>
      </w:r>
      <w:r>
        <w:rPr>
          <w:i/>
          <w:color w:val="222222"/>
          <w:highlight w:val="white"/>
        </w:rPr>
        <w:t xml:space="preserve">et al., </w:t>
      </w:r>
      <w:r>
        <w:rPr>
          <w:color w:val="222222"/>
          <w:highlight w:val="white"/>
        </w:rPr>
        <w:t xml:space="preserve">2021 </w:t>
      </w:r>
      <w:r>
        <w:t xml:space="preserve">). The mock interview impacted me positively as I utilised all these aspects and was very confident about myself in retaining the job profile. </w:t>
      </w:r>
    </w:p>
    <w:p w14:paraId="614738CF" w14:textId="77777777" w:rsidR="004571C3" w:rsidRDefault="004571C3">
      <w:pPr>
        <w:jc w:val="both"/>
      </w:pPr>
    </w:p>
    <w:p w14:paraId="045B5996" w14:textId="77777777" w:rsidR="004571C3" w:rsidRDefault="00DD6264">
      <w:pPr>
        <w:jc w:val="both"/>
        <w:rPr>
          <w:b/>
          <w:i/>
        </w:rPr>
      </w:pPr>
      <w:r>
        <w:rPr>
          <w:b/>
          <w:i/>
        </w:rPr>
        <w:t>Conclusion</w:t>
      </w:r>
    </w:p>
    <w:p w14:paraId="3F8870B0" w14:textId="77777777" w:rsidR="004571C3" w:rsidRDefault="00DD6264">
      <w:pPr>
        <w:jc w:val="both"/>
      </w:pPr>
      <w:r>
        <w:t xml:space="preserve">In conclusion, the whole situation was a very good and positive experience for me. I got to experience new activities and opportunities related to my job profile as a hygiene operator. I strongly believe everyone must build learning theories and self-awareness within themselves. However, here I faced difficulties in operating with the organisation as I did not fully develop my priority aspect. I had to encounter difficulties with this. These are the fields where in my opinion I have to work a little bit better. Overall the experience went well and I got the chance to develop the areas where I struggled a bit. New opportunities, new paths of learning, and experiencing things were prominent. </w:t>
      </w:r>
    </w:p>
    <w:p w14:paraId="7057D552" w14:textId="77777777" w:rsidR="004571C3" w:rsidRDefault="004571C3">
      <w:pPr>
        <w:jc w:val="both"/>
        <w:rPr>
          <w:b/>
          <w:i/>
        </w:rPr>
      </w:pPr>
    </w:p>
    <w:p w14:paraId="749F8C45" w14:textId="77777777" w:rsidR="004571C3" w:rsidRDefault="00DD6264">
      <w:pPr>
        <w:pStyle w:val="Heading1"/>
        <w:jc w:val="both"/>
      </w:pPr>
      <w:bookmarkStart w:id="9" w:name="_2s8eyo1" w:colFirst="0" w:colLast="0"/>
      <w:bookmarkEnd w:id="9"/>
      <w:r>
        <w:t>Action plan</w:t>
      </w:r>
    </w:p>
    <w:p w14:paraId="27D5190C" w14:textId="77777777" w:rsidR="004571C3" w:rsidRDefault="00DD6264">
      <w:pPr>
        <w:jc w:val="both"/>
        <w:rPr>
          <w:b/>
        </w:rPr>
      </w:pPr>
      <w:r>
        <w:rPr>
          <w:b/>
        </w:rPr>
        <w:t>SMART</w:t>
      </w:r>
    </w:p>
    <w:p w14:paraId="352E9D14" w14:textId="77777777" w:rsidR="004571C3" w:rsidRDefault="004571C3">
      <w:pPr>
        <w:jc w:val="both"/>
        <w:rPr>
          <w:b/>
        </w:rPr>
      </w:pPr>
    </w:p>
    <w:tbl>
      <w:tblPr>
        <w:tblStyle w:val="a"/>
        <w:tblW w:w="11115" w:type="dxa"/>
        <w:tblInd w:w="-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0"/>
        <w:gridCol w:w="2580"/>
        <w:gridCol w:w="2640"/>
        <w:gridCol w:w="2700"/>
        <w:gridCol w:w="1665"/>
      </w:tblGrid>
      <w:tr w:rsidR="004571C3" w14:paraId="74660222" w14:textId="77777777">
        <w:tc>
          <w:tcPr>
            <w:tcW w:w="1530" w:type="dxa"/>
            <w:shd w:val="clear" w:color="auto" w:fill="auto"/>
            <w:tcMar>
              <w:top w:w="100" w:type="dxa"/>
              <w:left w:w="100" w:type="dxa"/>
              <w:bottom w:w="100" w:type="dxa"/>
              <w:right w:w="100" w:type="dxa"/>
            </w:tcMar>
          </w:tcPr>
          <w:p w14:paraId="584CD930" w14:textId="77777777" w:rsidR="004571C3" w:rsidRDefault="00DD6264">
            <w:pPr>
              <w:widowControl w:val="0"/>
              <w:pBdr>
                <w:top w:val="nil"/>
                <w:left w:val="nil"/>
                <w:bottom w:val="nil"/>
                <w:right w:val="nil"/>
                <w:between w:val="nil"/>
              </w:pBdr>
              <w:spacing w:line="240" w:lineRule="auto"/>
              <w:jc w:val="both"/>
              <w:rPr>
                <w:b/>
              </w:rPr>
            </w:pPr>
            <w:r>
              <w:rPr>
                <w:b/>
              </w:rPr>
              <w:t xml:space="preserve">   SMART</w:t>
            </w:r>
          </w:p>
        </w:tc>
        <w:tc>
          <w:tcPr>
            <w:tcW w:w="2580" w:type="dxa"/>
            <w:shd w:val="clear" w:color="auto" w:fill="auto"/>
            <w:tcMar>
              <w:top w:w="100" w:type="dxa"/>
              <w:left w:w="100" w:type="dxa"/>
              <w:bottom w:w="100" w:type="dxa"/>
              <w:right w:w="100" w:type="dxa"/>
            </w:tcMar>
          </w:tcPr>
          <w:p w14:paraId="1734E6DF" w14:textId="77777777" w:rsidR="004571C3" w:rsidRDefault="00DD6264">
            <w:pPr>
              <w:widowControl w:val="0"/>
              <w:pBdr>
                <w:top w:val="nil"/>
                <w:left w:val="nil"/>
                <w:bottom w:val="nil"/>
                <w:right w:val="nil"/>
                <w:between w:val="nil"/>
              </w:pBdr>
              <w:spacing w:line="240" w:lineRule="auto"/>
              <w:jc w:val="both"/>
              <w:rPr>
                <w:b/>
              </w:rPr>
            </w:pPr>
            <w:r>
              <w:rPr>
                <w:b/>
              </w:rPr>
              <w:t xml:space="preserve">              Goals</w:t>
            </w:r>
          </w:p>
        </w:tc>
        <w:tc>
          <w:tcPr>
            <w:tcW w:w="2640" w:type="dxa"/>
            <w:shd w:val="clear" w:color="auto" w:fill="auto"/>
            <w:tcMar>
              <w:top w:w="100" w:type="dxa"/>
              <w:left w:w="100" w:type="dxa"/>
              <w:bottom w:w="100" w:type="dxa"/>
              <w:right w:w="100" w:type="dxa"/>
            </w:tcMar>
          </w:tcPr>
          <w:p w14:paraId="6389CA15" w14:textId="77777777" w:rsidR="004571C3" w:rsidRDefault="00DD6264">
            <w:pPr>
              <w:widowControl w:val="0"/>
              <w:pBdr>
                <w:top w:val="nil"/>
                <w:left w:val="nil"/>
                <w:bottom w:val="nil"/>
                <w:right w:val="nil"/>
                <w:between w:val="nil"/>
              </w:pBdr>
              <w:spacing w:line="240" w:lineRule="auto"/>
              <w:jc w:val="both"/>
              <w:rPr>
                <w:b/>
              </w:rPr>
            </w:pPr>
            <w:r>
              <w:rPr>
                <w:b/>
              </w:rPr>
              <w:t xml:space="preserve">     How it helps</w:t>
            </w:r>
          </w:p>
        </w:tc>
        <w:tc>
          <w:tcPr>
            <w:tcW w:w="2700" w:type="dxa"/>
            <w:shd w:val="clear" w:color="auto" w:fill="auto"/>
            <w:tcMar>
              <w:top w:w="100" w:type="dxa"/>
              <w:left w:w="100" w:type="dxa"/>
              <w:bottom w:w="100" w:type="dxa"/>
              <w:right w:w="100" w:type="dxa"/>
            </w:tcMar>
          </w:tcPr>
          <w:p w14:paraId="381A7600" w14:textId="77777777" w:rsidR="004571C3" w:rsidRDefault="00DD6264">
            <w:pPr>
              <w:widowControl w:val="0"/>
              <w:pBdr>
                <w:top w:val="nil"/>
                <w:left w:val="nil"/>
                <w:bottom w:val="nil"/>
                <w:right w:val="nil"/>
                <w:between w:val="nil"/>
              </w:pBdr>
              <w:spacing w:line="240" w:lineRule="auto"/>
              <w:jc w:val="both"/>
              <w:rPr>
                <w:b/>
              </w:rPr>
            </w:pPr>
            <w:r>
              <w:rPr>
                <w:b/>
              </w:rPr>
              <w:t xml:space="preserve">         How to achieve</w:t>
            </w:r>
          </w:p>
        </w:tc>
        <w:tc>
          <w:tcPr>
            <w:tcW w:w="1665" w:type="dxa"/>
            <w:shd w:val="clear" w:color="auto" w:fill="auto"/>
            <w:tcMar>
              <w:top w:w="100" w:type="dxa"/>
              <w:left w:w="100" w:type="dxa"/>
              <w:bottom w:w="100" w:type="dxa"/>
              <w:right w:w="100" w:type="dxa"/>
            </w:tcMar>
          </w:tcPr>
          <w:p w14:paraId="6A2DA6D4" w14:textId="77777777" w:rsidR="004571C3" w:rsidRDefault="00DD6264">
            <w:pPr>
              <w:widowControl w:val="0"/>
              <w:pBdr>
                <w:top w:val="nil"/>
                <w:left w:val="nil"/>
                <w:bottom w:val="nil"/>
                <w:right w:val="nil"/>
                <w:between w:val="nil"/>
              </w:pBdr>
              <w:spacing w:line="240" w:lineRule="auto"/>
              <w:jc w:val="both"/>
              <w:rPr>
                <w:b/>
              </w:rPr>
            </w:pPr>
            <w:r>
              <w:rPr>
                <w:b/>
              </w:rPr>
              <w:t xml:space="preserve">  Time frame</w:t>
            </w:r>
          </w:p>
        </w:tc>
      </w:tr>
      <w:tr w:rsidR="004571C3" w14:paraId="0446F43D" w14:textId="77777777">
        <w:tc>
          <w:tcPr>
            <w:tcW w:w="1530" w:type="dxa"/>
            <w:shd w:val="clear" w:color="auto" w:fill="auto"/>
            <w:tcMar>
              <w:top w:w="100" w:type="dxa"/>
              <w:left w:w="100" w:type="dxa"/>
              <w:bottom w:w="100" w:type="dxa"/>
              <w:right w:w="100" w:type="dxa"/>
            </w:tcMar>
          </w:tcPr>
          <w:p w14:paraId="086CBA81" w14:textId="77777777" w:rsidR="004571C3" w:rsidRDefault="00DD6264">
            <w:pPr>
              <w:widowControl w:val="0"/>
              <w:pBdr>
                <w:top w:val="nil"/>
                <w:left w:val="nil"/>
                <w:bottom w:val="nil"/>
                <w:right w:val="nil"/>
                <w:between w:val="nil"/>
              </w:pBdr>
              <w:spacing w:line="240" w:lineRule="auto"/>
              <w:jc w:val="both"/>
            </w:pPr>
            <w:r>
              <w:lastRenderedPageBreak/>
              <w:t>Specific</w:t>
            </w:r>
          </w:p>
        </w:tc>
        <w:tc>
          <w:tcPr>
            <w:tcW w:w="2580" w:type="dxa"/>
            <w:shd w:val="clear" w:color="auto" w:fill="auto"/>
            <w:tcMar>
              <w:top w:w="100" w:type="dxa"/>
              <w:left w:w="100" w:type="dxa"/>
              <w:bottom w:w="100" w:type="dxa"/>
              <w:right w:w="100" w:type="dxa"/>
            </w:tcMar>
          </w:tcPr>
          <w:p w14:paraId="4E3BACEC" w14:textId="77777777" w:rsidR="004571C3" w:rsidRDefault="00DD6264">
            <w:pPr>
              <w:widowControl w:val="0"/>
              <w:pBdr>
                <w:top w:val="nil"/>
                <w:left w:val="nil"/>
                <w:bottom w:val="nil"/>
                <w:right w:val="nil"/>
                <w:between w:val="nil"/>
              </w:pBdr>
              <w:spacing w:line="240" w:lineRule="auto"/>
              <w:jc w:val="both"/>
            </w:pPr>
            <w:r>
              <w:t>To achieve my level best communication skill.</w:t>
            </w:r>
          </w:p>
        </w:tc>
        <w:tc>
          <w:tcPr>
            <w:tcW w:w="2640" w:type="dxa"/>
            <w:shd w:val="clear" w:color="auto" w:fill="auto"/>
            <w:tcMar>
              <w:top w:w="100" w:type="dxa"/>
              <w:left w:w="100" w:type="dxa"/>
              <w:bottom w:w="100" w:type="dxa"/>
              <w:right w:w="100" w:type="dxa"/>
            </w:tcMar>
          </w:tcPr>
          <w:p w14:paraId="6265AD34" w14:textId="77777777" w:rsidR="004571C3" w:rsidRDefault="00DD6264">
            <w:pPr>
              <w:widowControl w:val="0"/>
              <w:pBdr>
                <w:top w:val="nil"/>
                <w:left w:val="nil"/>
                <w:bottom w:val="nil"/>
                <w:right w:val="nil"/>
                <w:between w:val="nil"/>
              </w:pBdr>
              <w:spacing w:line="240" w:lineRule="auto"/>
              <w:jc w:val="both"/>
            </w:pPr>
            <w:r>
              <w:t>This aspect will help me develop a better understanding.</w:t>
            </w:r>
          </w:p>
        </w:tc>
        <w:tc>
          <w:tcPr>
            <w:tcW w:w="2700" w:type="dxa"/>
            <w:shd w:val="clear" w:color="auto" w:fill="auto"/>
            <w:tcMar>
              <w:top w:w="100" w:type="dxa"/>
              <w:left w:w="100" w:type="dxa"/>
              <w:bottom w:w="100" w:type="dxa"/>
              <w:right w:w="100" w:type="dxa"/>
            </w:tcMar>
          </w:tcPr>
          <w:p w14:paraId="71B28B10" w14:textId="77777777" w:rsidR="004571C3" w:rsidRDefault="00DD6264">
            <w:pPr>
              <w:widowControl w:val="0"/>
              <w:pBdr>
                <w:top w:val="nil"/>
                <w:left w:val="nil"/>
                <w:bottom w:val="nil"/>
                <w:right w:val="nil"/>
                <w:between w:val="nil"/>
              </w:pBdr>
              <w:spacing w:line="240" w:lineRule="auto"/>
              <w:jc w:val="both"/>
            </w:pPr>
            <w:r>
              <w:t xml:space="preserve">I must develop the practice of communicating well with my team. </w:t>
            </w:r>
          </w:p>
        </w:tc>
        <w:tc>
          <w:tcPr>
            <w:tcW w:w="1665" w:type="dxa"/>
            <w:shd w:val="clear" w:color="auto" w:fill="auto"/>
            <w:tcMar>
              <w:top w:w="100" w:type="dxa"/>
              <w:left w:w="100" w:type="dxa"/>
              <w:bottom w:w="100" w:type="dxa"/>
              <w:right w:w="100" w:type="dxa"/>
            </w:tcMar>
          </w:tcPr>
          <w:p w14:paraId="698DE995" w14:textId="77777777" w:rsidR="004571C3" w:rsidRDefault="00DD6264">
            <w:pPr>
              <w:widowControl w:val="0"/>
              <w:pBdr>
                <w:top w:val="nil"/>
                <w:left w:val="nil"/>
                <w:bottom w:val="nil"/>
                <w:right w:val="nil"/>
                <w:between w:val="nil"/>
              </w:pBdr>
              <w:spacing w:line="240" w:lineRule="auto"/>
              <w:jc w:val="both"/>
            </w:pPr>
            <w:r>
              <w:t>1 month.</w:t>
            </w:r>
          </w:p>
        </w:tc>
      </w:tr>
      <w:tr w:rsidR="004571C3" w14:paraId="54FF46EA" w14:textId="77777777">
        <w:trPr>
          <w:trHeight w:val="1319"/>
        </w:trPr>
        <w:tc>
          <w:tcPr>
            <w:tcW w:w="1530" w:type="dxa"/>
            <w:shd w:val="clear" w:color="auto" w:fill="auto"/>
            <w:tcMar>
              <w:top w:w="100" w:type="dxa"/>
              <w:left w:w="100" w:type="dxa"/>
              <w:bottom w:w="100" w:type="dxa"/>
              <w:right w:w="100" w:type="dxa"/>
            </w:tcMar>
          </w:tcPr>
          <w:p w14:paraId="31148C59" w14:textId="77777777" w:rsidR="004571C3" w:rsidRDefault="00DD6264">
            <w:pPr>
              <w:widowControl w:val="0"/>
              <w:pBdr>
                <w:top w:val="nil"/>
                <w:left w:val="nil"/>
                <w:bottom w:val="nil"/>
                <w:right w:val="nil"/>
                <w:between w:val="nil"/>
              </w:pBdr>
              <w:spacing w:line="240" w:lineRule="auto"/>
              <w:jc w:val="both"/>
            </w:pPr>
            <w:r>
              <w:t>Measurable</w:t>
            </w:r>
          </w:p>
        </w:tc>
        <w:tc>
          <w:tcPr>
            <w:tcW w:w="2580" w:type="dxa"/>
            <w:shd w:val="clear" w:color="auto" w:fill="auto"/>
            <w:tcMar>
              <w:top w:w="100" w:type="dxa"/>
              <w:left w:w="100" w:type="dxa"/>
              <w:bottom w:w="100" w:type="dxa"/>
              <w:right w:w="100" w:type="dxa"/>
            </w:tcMar>
          </w:tcPr>
          <w:p w14:paraId="7C58F10B" w14:textId="77777777" w:rsidR="004571C3" w:rsidRDefault="00DD6264">
            <w:pPr>
              <w:widowControl w:val="0"/>
              <w:pBdr>
                <w:top w:val="nil"/>
                <w:left w:val="nil"/>
                <w:bottom w:val="nil"/>
                <w:right w:val="nil"/>
                <w:between w:val="nil"/>
              </w:pBdr>
              <w:spacing w:line="240" w:lineRule="auto"/>
              <w:jc w:val="both"/>
            </w:pPr>
            <w:r>
              <w:t>To make myself self-motivated and disciplined.</w:t>
            </w:r>
          </w:p>
        </w:tc>
        <w:tc>
          <w:tcPr>
            <w:tcW w:w="2640" w:type="dxa"/>
            <w:shd w:val="clear" w:color="auto" w:fill="auto"/>
            <w:tcMar>
              <w:top w:w="100" w:type="dxa"/>
              <w:left w:w="100" w:type="dxa"/>
              <w:bottom w:w="100" w:type="dxa"/>
              <w:right w:w="100" w:type="dxa"/>
            </w:tcMar>
          </w:tcPr>
          <w:p w14:paraId="7B243478" w14:textId="77777777" w:rsidR="004571C3" w:rsidRDefault="00DD6264">
            <w:pPr>
              <w:widowControl w:val="0"/>
              <w:pBdr>
                <w:top w:val="nil"/>
                <w:left w:val="nil"/>
                <w:bottom w:val="nil"/>
                <w:right w:val="nil"/>
                <w:between w:val="nil"/>
              </w:pBdr>
              <w:spacing w:line="240" w:lineRule="auto"/>
              <w:jc w:val="both"/>
            </w:pPr>
            <w:r>
              <w:t>The organisation and I both will get the motivation to work a bit more.</w:t>
            </w:r>
          </w:p>
        </w:tc>
        <w:tc>
          <w:tcPr>
            <w:tcW w:w="2700" w:type="dxa"/>
            <w:shd w:val="clear" w:color="auto" w:fill="auto"/>
            <w:tcMar>
              <w:top w:w="100" w:type="dxa"/>
              <w:left w:w="100" w:type="dxa"/>
              <w:bottom w:w="100" w:type="dxa"/>
              <w:right w:w="100" w:type="dxa"/>
            </w:tcMar>
          </w:tcPr>
          <w:p w14:paraId="36FDDB00" w14:textId="77777777" w:rsidR="004571C3" w:rsidRDefault="00DD6264">
            <w:pPr>
              <w:widowControl w:val="0"/>
              <w:pBdr>
                <w:top w:val="nil"/>
                <w:left w:val="nil"/>
                <w:bottom w:val="nil"/>
                <w:right w:val="nil"/>
                <w:between w:val="nil"/>
              </w:pBdr>
              <w:spacing w:line="240" w:lineRule="auto"/>
              <w:jc w:val="both"/>
            </w:pPr>
            <w:r>
              <w:t xml:space="preserve">Making proper plans and maintaining a working schedule will impact here positively. </w:t>
            </w:r>
          </w:p>
        </w:tc>
        <w:tc>
          <w:tcPr>
            <w:tcW w:w="1665" w:type="dxa"/>
            <w:shd w:val="clear" w:color="auto" w:fill="auto"/>
            <w:tcMar>
              <w:top w:w="100" w:type="dxa"/>
              <w:left w:w="100" w:type="dxa"/>
              <w:bottom w:w="100" w:type="dxa"/>
              <w:right w:w="100" w:type="dxa"/>
            </w:tcMar>
          </w:tcPr>
          <w:p w14:paraId="43C76F22" w14:textId="77777777" w:rsidR="004571C3" w:rsidRDefault="00DD6264">
            <w:pPr>
              <w:widowControl w:val="0"/>
              <w:pBdr>
                <w:top w:val="nil"/>
                <w:left w:val="nil"/>
                <w:bottom w:val="nil"/>
                <w:right w:val="nil"/>
                <w:between w:val="nil"/>
              </w:pBdr>
              <w:spacing w:line="240" w:lineRule="auto"/>
              <w:jc w:val="both"/>
            </w:pPr>
            <w:r>
              <w:t>1-2 months.</w:t>
            </w:r>
          </w:p>
        </w:tc>
      </w:tr>
      <w:tr w:rsidR="004571C3" w14:paraId="6E4ADD95" w14:textId="77777777">
        <w:tc>
          <w:tcPr>
            <w:tcW w:w="1530" w:type="dxa"/>
            <w:shd w:val="clear" w:color="auto" w:fill="auto"/>
            <w:tcMar>
              <w:top w:w="100" w:type="dxa"/>
              <w:left w:w="100" w:type="dxa"/>
              <w:bottom w:w="100" w:type="dxa"/>
              <w:right w:w="100" w:type="dxa"/>
            </w:tcMar>
          </w:tcPr>
          <w:p w14:paraId="6050577F" w14:textId="77777777" w:rsidR="004571C3" w:rsidRDefault="00DD6264">
            <w:pPr>
              <w:widowControl w:val="0"/>
              <w:pBdr>
                <w:top w:val="nil"/>
                <w:left w:val="nil"/>
                <w:bottom w:val="nil"/>
                <w:right w:val="nil"/>
                <w:between w:val="nil"/>
              </w:pBdr>
              <w:spacing w:line="240" w:lineRule="auto"/>
              <w:jc w:val="both"/>
            </w:pPr>
            <w:r>
              <w:t>Achievable</w:t>
            </w:r>
          </w:p>
        </w:tc>
        <w:tc>
          <w:tcPr>
            <w:tcW w:w="2580" w:type="dxa"/>
            <w:shd w:val="clear" w:color="auto" w:fill="auto"/>
            <w:tcMar>
              <w:top w:w="100" w:type="dxa"/>
              <w:left w:w="100" w:type="dxa"/>
              <w:bottom w:w="100" w:type="dxa"/>
              <w:right w:w="100" w:type="dxa"/>
            </w:tcMar>
          </w:tcPr>
          <w:p w14:paraId="053990D6" w14:textId="77777777" w:rsidR="004571C3" w:rsidRDefault="00DD6264">
            <w:pPr>
              <w:widowControl w:val="0"/>
              <w:pBdr>
                <w:top w:val="nil"/>
                <w:left w:val="nil"/>
                <w:bottom w:val="nil"/>
                <w:right w:val="nil"/>
                <w:between w:val="nil"/>
              </w:pBdr>
              <w:spacing w:line="240" w:lineRule="auto"/>
              <w:jc w:val="both"/>
            </w:pPr>
            <w:r>
              <w:t>I must develop an eye for capturing the detailing.</w:t>
            </w:r>
          </w:p>
        </w:tc>
        <w:tc>
          <w:tcPr>
            <w:tcW w:w="2640" w:type="dxa"/>
            <w:shd w:val="clear" w:color="auto" w:fill="auto"/>
            <w:tcMar>
              <w:top w:w="100" w:type="dxa"/>
              <w:left w:w="100" w:type="dxa"/>
              <w:bottom w:w="100" w:type="dxa"/>
              <w:right w:w="100" w:type="dxa"/>
            </w:tcMar>
          </w:tcPr>
          <w:p w14:paraId="0C761239" w14:textId="77777777" w:rsidR="004571C3" w:rsidRDefault="00DD6264">
            <w:pPr>
              <w:widowControl w:val="0"/>
              <w:pBdr>
                <w:top w:val="nil"/>
                <w:left w:val="nil"/>
                <w:bottom w:val="nil"/>
                <w:right w:val="nil"/>
                <w:between w:val="nil"/>
              </w:pBdr>
              <w:spacing w:line="240" w:lineRule="auto"/>
              <w:jc w:val="both"/>
            </w:pPr>
            <w:r>
              <w:t>This will help in better understanding the projects.</w:t>
            </w:r>
          </w:p>
        </w:tc>
        <w:tc>
          <w:tcPr>
            <w:tcW w:w="2700" w:type="dxa"/>
            <w:shd w:val="clear" w:color="auto" w:fill="auto"/>
            <w:tcMar>
              <w:top w:w="100" w:type="dxa"/>
              <w:left w:w="100" w:type="dxa"/>
              <w:bottom w:w="100" w:type="dxa"/>
              <w:right w:w="100" w:type="dxa"/>
            </w:tcMar>
          </w:tcPr>
          <w:p w14:paraId="28A5DC31" w14:textId="77777777" w:rsidR="004571C3" w:rsidRDefault="00DD6264">
            <w:pPr>
              <w:widowControl w:val="0"/>
              <w:pBdr>
                <w:top w:val="nil"/>
                <w:left w:val="nil"/>
                <w:bottom w:val="nil"/>
                <w:right w:val="nil"/>
                <w:between w:val="nil"/>
              </w:pBdr>
              <w:spacing w:line="240" w:lineRule="auto"/>
              <w:jc w:val="both"/>
            </w:pPr>
            <w:r>
              <w:t>By going through each project in detail.</w:t>
            </w:r>
          </w:p>
        </w:tc>
        <w:tc>
          <w:tcPr>
            <w:tcW w:w="1665" w:type="dxa"/>
            <w:shd w:val="clear" w:color="auto" w:fill="auto"/>
            <w:tcMar>
              <w:top w:w="100" w:type="dxa"/>
              <w:left w:w="100" w:type="dxa"/>
              <w:bottom w:w="100" w:type="dxa"/>
              <w:right w:w="100" w:type="dxa"/>
            </w:tcMar>
          </w:tcPr>
          <w:p w14:paraId="7DFD0236" w14:textId="77777777" w:rsidR="004571C3" w:rsidRDefault="00DD6264">
            <w:pPr>
              <w:widowControl w:val="0"/>
              <w:pBdr>
                <w:top w:val="nil"/>
                <w:left w:val="nil"/>
                <w:bottom w:val="nil"/>
                <w:right w:val="nil"/>
                <w:between w:val="nil"/>
              </w:pBdr>
              <w:spacing w:line="240" w:lineRule="auto"/>
              <w:jc w:val="both"/>
            </w:pPr>
            <w:r>
              <w:t>3 months.</w:t>
            </w:r>
          </w:p>
        </w:tc>
      </w:tr>
      <w:tr w:rsidR="004571C3" w14:paraId="749DA927" w14:textId="77777777">
        <w:trPr>
          <w:trHeight w:val="1184"/>
        </w:trPr>
        <w:tc>
          <w:tcPr>
            <w:tcW w:w="1530" w:type="dxa"/>
            <w:shd w:val="clear" w:color="auto" w:fill="auto"/>
            <w:tcMar>
              <w:top w:w="100" w:type="dxa"/>
              <w:left w:w="100" w:type="dxa"/>
              <w:bottom w:w="100" w:type="dxa"/>
              <w:right w:w="100" w:type="dxa"/>
            </w:tcMar>
          </w:tcPr>
          <w:p w14:paraId="492382A8" w14:textId="77777777" w:rsidR="004571C3" w:rsidRDefault="00DD6264">
            <w:pPr>
              <w:widowControl w:val="0"/>
              <w:pBdr>
                <w:top w:val="nil"/>
                <w:left w:val="nil"/>
                <w:bottom w:val="nil"/>
                <w:right w:val="nil"/>
                <w:between w:val="nil"/>
              </w:pBdr>
              <w:spacing w:line="240" w:lineRule="auto"/>
              <w:jc w:val="both"/>
            </w:pPr>
            <w:r>
              <w:t>Relevant</w:t>
            </w:r>
          </w:p>
        </w:tc>
        <w:tc>
          <w:tcPr>
            <w:tcW w:w="2580" w:type="dxa"/>
            <w:shd w:val="clear" w:color="auto" w:fill="auto"/>
            <w:tcMar>
              <w:top w:w="100" w:type="dxa"/>
              <w:left w:w="100" w:type="dxa"/>
              <w:bottom w:w="100" w:type="dxa"/>
              <w:right w:w="100" w:type="dxa"/>
            </w:tcMar>
          </w:tcPr>
          <w:p w14:paraId="725845AA" w14:textId="77777777" w:rsidR="004571C3" w:rsidRDefault="00DD6264">
            <w:pPr>
              <w:widowControl w:val="0"/>
              <w:pBdr>
                <w:top w:val="nil"/>
                <w:left w:val="nil"/>
                <w:bottom w:val="nil"/>
                <w:right w:val="nil"/>
                <w:between w:val="nil"/>
              </w:pBdr>
              <w:spacing w:line="240" w:lineRule="auto"/>
              <w:jc w:val="both"/>
            </w:pPr>
            <w:r>
              <w:t>I have to make sure I retain a positive attitude towards the team.</w:t>
            </w:r>
          </w:p>
        </w:tc>
        <w:tc>
          <w:tcPr>
            <w:tcW w:w="2640" w:type="dxa"/>
            <w:shd w:val="clear" w:color="auto" w:fill="auto"/>
            <w:tcMar>
              <w:top w:w="100" w:type="dxa"/>
              <w:left w:w="100" w:type="dxa"/>
              <w:bottom w:w="100" w:type="dxa"/>
              <w:right w:w="100" w:type="dxa"/>
            </w:tcMar>
          </w:tcPr>
          <w:p w14:paraId="3F757468" w14:textId="77777777" w:rsidR="004571C3" w:rsidRDefault="00DD6264">
            <w:pPr>
              <w:widowControl w:val="0"/>
              <w:pBdr>
                <w:top w:val="nil"/>
                <w:left w:val="nil"/>
                <w:bottom w:val="nil"/>
                <w:right w:val="nil"/>
                <w:between w:val="nil"/>
              </w:pBdr>
              <w:spacing w:line="240" w:lineRule="auto"/>
              <w:jc w:val="both"/>
            </w:pPr>
            <w:r>
              <w:t xml:space="preserve">Both I and the team will get the work done without encountering difficulties. </w:t>
            </w:r>
          </w:p>
        </w:tc>
        <w:tc>
          <w:tcPr>
            <w:tcW w:w="2700" w:type="dxa"/>
            <w:shd w:val="clear" w:color="auto" w:fill="auto"/>
            <w:tcMar>
              <w:top w:w="100" w:type="dxa"/>
              <w:left w:w="100" w:type="dxa"/>
              <w:bottom w:w="100" w:type="dxa"/>
              <w:right w:w="100" w:type="dxa"/>
            </w:tcMar>
          </w:tcPr>
          <w:p w14:paraId="17FF981E" w14:textId="77777777" w:rsidR="004571C3" w:rsidRDefault="00DD6264">
            <w:pPr>
              <w:widowControl w:val="0"/>
              <w:pBdr>
                <w:top w:val="nil"/>
                <w:left w:val="nil"/>
                <w:bottom w:val="nil"/>
                <w:right w:val="nil"/>
                <w:between w:val="nil"/>
              </w:pBdr>
              <w:spacing w:line="240" w:lineRule="auto"/>
              <w:jc w:val="both"/>
            </w:pPr>
            <w:r>
              <w:t>Here I must work on myself to achieve this (</w:t>
            </w:r>
            <w:r>
              <w:rPr>
                <w:color w:val="222222"/>
                <w:highlight w:val="white"/>
              </w:rPr>
              <w:t>Albert, et al.,</w:t>
            </w:r>
            <w:r>
              <w:t>).</w:t>
            </w:r>
          </w:p>
        </w:tc>
        <w:tc>
          <w:tcPr>
            <w:tcW w:w="1665" w:type="dxa"/>
            <w:shd w:val="clear" w:color="auto" w:fill="auto"/>
            <w:tcMar>
              <w:top w:w="100" w:type="dxa"/>
              <w:left w:w="100" w:type="dxa"/>
              <w:bottom w:w="100" w:type="dxa"/>
              <w:right w:w="100" w:type="dxa"/>
            </w:tcMar>
          </w:tcPr>
          <w:p w14:paraId="437B84AD" w14:textId="77777777" w:rsidR="004571C3" w:rsidRDefault="00DD6264">
            <w:pPr>
              <w:widowControl w:val="0"/>
              <w:pBdr>
                <w:top w:val="nil"/>
                <w:left w:val="nil"/>
                <w:bottom w:val="nil"/>
                <w:right w:val="nil"/>
                <w:between w:val="nil"/>
              </w:pBdr>
              <w:spacing w:line="240" w:lineRule="auto"/>
              <w:jc w:val="both"/>
            </w:pPr>
            <w:r>
              <w:t>5 months.</w:t>
            </w:r>
          </w:p>
        </w:tc>
      </w:tr>
      <w:tr w:rsidR="004571C3" w14:paraId="73647F28" w14:textId="77777777">
        <w:tc>
          <w:tcPr>
            <w:tcW w:w="1530" w:type="dxa"/>
            <w:shd w:val="clear" w:color="auto" w:fill="auto"/>
            <w:tcMar>
              <w:top w:w="100" w:type="dxa"/>
              <w:left w:w="100" w:type="dxa"/>
              <w:bottom w:w="100" w:type="dxa"/>
              <w:right w:w="100" w:type="dxa"/>
            </w:tcMar>
          </w:tcPr>
          <w:p w14:paraId="5F6F21DF" w14:textId="77777777" w:rsidR="004571C3" w:rsidRDefault="00DD6264">
            <w:pPr>
              <w:widowControl w:val="0"/>
              <w:pBdr>
                <w:top w:val="nil"/>
                <w:left w:val="nil"/>
                <w:bottom w:val="nil"/>
                <w:right w:val="nil"/>
                <w:between w:val="nil"/>
              </w:pBdr>
              <w:spacing w:line="240" w:lineRule="auto"/>
              <w:jc w:val="both"/>
            </w:pPr>
            <w:r>
              <w:t xml:space="preserve"> The time frame</w:t>
            </w:r>
          </w:p>
        </w:tc>
        <w:tc>
          <w:tcPr>
            <w:tcW w:w="2580" w:type="dxa"/>
            <w:shd w:val="clear" w:color="auto" w:fill="auto"/>
            <w:tcMar>
              <w:top w:w="100" w:type="dxa"/>
              <w:left w:w="100" w:type="dxa"/>
              <w:bottom w:w="100" w:type="dxa"/>
              <w:right w:w="100" w:type="dxa"/>
            </w:tcMar>
          </w:tcPr>
          <w:p w14:paraId="457346A5" w14:textId="77777777" w:rsidR="004571C3" w:rsidRDefault="00DD6264">
            <w:pPr>
              <w:widowControl w:val="0"/>
              <w:pBdr>
                <w:top w:val="nil"/>
                <w:left w:val="nil"/>
                <w:bottom w:val="nil"/>
                <w:right w:val="nil"/>
                <w:between w:val="nil"/>
              </w:pBdr>
              <w:spacing w:line="240" w:lineRule="auto"/>
              <w:jc w:val="both"/>
            </w:pPr>
            <w:r>
              <w:t>I must organise the team and look after the operations.</w:t>
            </w:r>
          </w:p>
        </w:tc>
        <w:tc>
          <w:tcPr>
            <w:tcW w:w="2640" w:type="dxa"/>
            <w:shd w:val="clear" w:color="auto" w:fill="auto"/>
            <w:tcMar>
              <w:top w:w="100" w:type="dxa"/>
              <w:left w:w="100" w:type="dxa"/>
              <w:bottom w:w="100" w:type="dxa"/>
              <w:right w:w="100" w:type="dxa"/>
            </w:tcMar>
          </w:tcPr>
          <w:p w14:paraId="726A1196" w14:textId="77777777" w:rsidR="004571C3" w:rsidRDefault="00DD6264">
            <w:pPr>
              <w:widowControl w:val="0"/>
              <w:pBdr>
                <w:top w:val="nil"/>
                <w:left w:val="nil"/>
                <w:bottom w:val="nil"/>
                <w:right w:val="nil"/>
                <w:between w:val="nil"/>
              </w:pBdr>
              <w:spacing w:line="240" w:lineRule="auto"/>
              <w:jc w:val="both"/>
            </w:pPr>
            <w:r>
              <w:t>This approach will help the organisation in dealing with critical situations for a better outcome.</w:t>
            </w:r>
          </w:p>
        </w:tc>
        <w:tc>
          <w:tcPr>
            <w:tcW w:w="2700" w:type="dxa"/>
            <w:shd w:val="clear" w:color="auto" w:fill="auto"/>
            <w:tcMar>
              <w:top w:w="100" w:type="dxa"/>
              <w:left w:w="100" w:type="dxa"/>
              <w:bottom w:w="100" w:type="dxa"/>
              <w:right w:w="100" w:type="dxa"/>
            </w:tcMar>
          </w:tcPr>
          <w:p w14:paraId="6A31AC0A" w14:textId="77777777" w:rsidR="004571C3" w:rsidRDefault="00DD6264">
            <w:pPr>
              <w:widowControl w:val="0"/>
              <w:pBdr>
                <w:top w:val="nil"/>
                <w:left w:val="nil"/>
                <w:bottom w:val="nil"/>
                <w:right w:val="nil"/>
                <w:between w:val="nil"/>
              </w:pBdr>
              <w:spacing w:line="240" w:lineRule="auto"/>
              <w:jc w:val="both"/>
            </w:pPr>
            <w:r>
              <w:t>Communicating well with the team will benefit here.</w:t>
            </w:r>
          </w:p>
        </w:tc>
        <w:tc>
          <w:tcPr>
            <w:tcW w:w="1665" w:type="dxa"/>
            <w:shd w:val="clear" w:color="auto" w:fill="auto"/>
            <w:tcMar>
              <w:top w:w="100" w:type="dxa"/>
              <w:left w:w="100" w:type="dxa"/>
              <w:bottom w:w="100" w:type="dxa"/>
              <w:right w:w="100" w:type="dxa"/>
            </w:tcMar>
          </w:tcPr>
          <w:p w14:paraId="0EA1E1EA" w14:textId="77777777" w:rsidR="004571C3" w:rsidRDefault="00DD6264">
            <w:pPr>
              <w:widowControl w:val="0"/>
              <w:pBdr>
                <w:top w:val="nil"/>
                <w:left w:val="nil"/>
                <w:bottom w:val="nil"/>
                <w:right w:val="nil"/>
                <w:between w:val="nil"/>
              </w:pBdr>
              <w:spacing w:line="240" w:lineRule="auto"/>
              <w:jc w:val="both"/>
            </w:pPr>
            <w:r>
              <w:t>Within 2 months.</w:t>
            </w:r>
          </w:p>
        </w:tc>
      </w:tr>
    </w:tbl>
    <w:p w14:paraId="716F27BA" w14:textId="77777777" w:rsidR="004571C3" w:rsidRDefault="004571C3">
      <w:pPr>
        <w:jc w:val="both"/>
      </w:pPr>
    </w:p>
    <w:p w14:paraId="5053F0B2" w14:textId="77777777" w:rsidR="004571C3" w:rsidRDefault="004571C3">
      <w:pPr>
        <w:jc w:val="both"/>
        <w:rPr>
          <w:b/>
          <w:i/>
        </w:rPr>
      </w:pPr>
    </w:p>
    <w:p w14:paraId="3F45CCAF" w14:textId="77777777" w:rsidR="004571C3" w:rsidRDefault="00DD6264">
      <w:pPr>
        <w:pStyle w:val="Heading1"/>
        <w:jc w:val="both"/>
      </w:pPr>
      <w:bookmarkStart w:id="10" w:name="_17dp8vu" w:colFirst="0" w:colLast="0"/>
      <w:bookmarkEnd w:id="10"/>
      <w:r>
        <w:t>Conclusion</w:t>
      </w:r>
    </w:p>
    <w:p w14:paraId="73CA1E40" w14:textId="77777777" w:rsidR="004571C3" w:rsidRDefault="00DD6264">
      <w:pPr>
        <w:jc w:val="both"/>
      </w:pPr>
      <w:r>
        <w:t>The job needs are also evaluated in light of changes in both workplace culture and anticipated developments. A SMART aim has been proposed as a mechanism for evaluating the concept. The new and current employment rules of the United Kingdom have also been seen as evidence of how firms work when appointing hygienic operators.</w:t>
      </w:r>
    </w:p>
    <w:p w14:paraId="2BF784CC" w14:textId="77777777" w:rsidR="004571C3" w:rsidRDefault="004571C3">
      <w:pPr>
        <w:jc w:val="both"/>
      </w:pPr>
    </w:p>
    <w:p w14:paraId="51AE5036" w14:textId="77777777" w:rsidR="004571C3" w:rsidRDefault="004571C3">
      <w:pPr>
        <w:jc w:val="both"/>
      </w:pPr>
    </w:p>
    <w:p w14:paraId="27481A1C" w14:textId="77777777" w:rsidR="004571C3" w:rsidRDefault="004571C3">
      <w:pPr>
        <w:jc w:val="both"/>
      </w:pPr>
    </w:p>
    <w:p w14:paraId="141E6CA1" w14:textId="77777777" w:rsidR="004571C3" w:rsidRDefault="004571C3">
      <w:pPr>
        <w:jc w:val="both"/>
      </w:pPr>
    </w:p>
    <w:p w14:paraId="6E3A28C3" w14:textId="77777777" w:rsidR="004571C3" w:rsidRDefault="004571C3">
      <w:pPr>
        <w:jc w:val="both"/>
      </w:pPr>
    </w:p>
    <w:p w14:paraId="483ABD98" w14:textId="77777777" w:rsidR="004571C3" w:rsidRDefault="004571C3">
      <w:pPr>
        <w:jc w:val="both"/>
      </w:pPr>
    </w:p>
    <w:p w14:paraId="10885AB2" w14:textId="77777777" w:rsidR="004571C3" w:rsidRDefault="004571C3">
      <w:pPr>
        <w:jc w:val="both"/>
      </w:pPr>
    </w:p>
    <w:p w14:paraId="5A0C1669" w14:textId="77777777" w:rsidR="004571C3" w:rsidRDefault="004571C3">
      <w:pPr>
        <w:jc w:val="both"/>
      </w:pPr>
    </w:p>
    <w:p w14:paraId="1CC49962" w14:textId="77777777" w:rsidR="004571C3" w:rsidRDefault="004571C3">
      <w:pPr>
        <w:jc w:val="both"/>
      </w:pPr>
    </w:p>
    <w:p w14:paraId="3D3CF2E8" w14:textId="77777777" w:rsidR="004571C3" w:rsidRDefault="004571C3">
      <w:pPr>
        <w:jc w:val="both"/>
      </w:pPr>
    </w:p>
    <w:p w14:paraId="663F91DC" w14:textId="77777777" w:rsidR="004571C3" w:rsidRDefault="004571C3">
      <w:pPr>
        <w:jc w:val="both"/>
      </w:pPr>
    </w:p>
    <w:p w14:paraId="2FCB8E1F" w14:textId="77777777" w:rsidR="004571C3" w:rsidRDefault="004571C3">
      <w:pPr>
        <w:jc w:val="both"/>
      </w:pPr>
    </w:p>
    <w:p w14:paraId="2F181600" w14:textId="77777777" w:rsidR="004571C3" w:rsidRDefault="004571C3">
      <w:pPr>
        <w:jc w:val="both"/>
      </w:pPr>
    </w:p>
    <w:p w14:paraId="4A10D691" w14:textId="77777777" w:rsidR="004571C3" w:rsidRDefault="004571C3">
      <w:pPr>
        <w:jc w:val="both"/>
      </w:pPr>
    </w:p>
    <w:p w14:paraId="030446FB" w14:textId="77777777" w:rsidR="004571C3" w:rsidRDefault="004571C3">
      <w:pPr>
        <w:jc w:val="both"/>
      </w:pPr>
    </w:p>
    <w:p w14:paraId="5623B78A" w14:textId="77777777" w:rsidR="004571C3" w:rsidRDefault="00DD6264">
      <w:pPr>
        <w:jc w:val="both"/>
        <w:rPr>
          <w:b/>
        </w:rPr>
      </w:pPr>
      <w:r>
        <w:br w:type="page"/>
      </w:r>
    </w:p>
    <w:p w14:paraId="3345175B" w14:textId="77777777" w:rsidR="004571C3" w:rsidRDefault="00DD6264">
      <w:pPr>
        <w:pStyle w:val="Heading1"/>
        <w:jc w:val="both"/>
      </w:pPr>
      <w:bookmarkStart w:id="11" w:name="_3rdcrjn" w:colFirst="0" w:colLast="0"/>
      <w:bookmarkEnd w:id="11"/>
      <w:r>
        <w:lastRenderedPageBreak/>
        <w:t>References</w:t>
      </w:r>
    </w:p>
    <w:p w14:paraId="7C9DCFF4" w14:textId="77777777" w:rsidR="004571C3" w:rsidRDefault="00DD6264">
      <w:pPr>
        <w:jc w:val="both"/>
        <w:rPr>
          <w:b/>
        </w:rPr>
      </w:pPr>
      <w:r>
        <w:rPr>
          <w:color w:val="222222"/>
          <w:highlight w:val="white"/>
        </w:rPr>
        <w:t>Albert, J., Harianto, W., Halim, G., Rafael, G. and Laricha, L., Feasibility Study and Planning New Factory Layout Using Systematic Layout Planning (SLP) Method For Smart Trolley.</w:t>
      </w:r>
    </w:p>
    <w:p w14:paraId="4D3FB1EF" w14:textId="77777777" w:rsidR="004571C3" w:rsidRDefault="00DD6264">
      <w:pPr>
        <w:jc w:val="both"/>
        <w:rPr>
          <w:color w:val="222222"/>
          <w:highlight w:val="white"/>
        </w:rPr>
      </w:pPr>
      <w:r>
        <w:rPr>
          <w:color w:val="222222"/>
          <w:highlight w:val="white"/>
        </w:rPr>
        <w:t xml:space="preserve">Bulmer, L., Stanley, C., Loffredo, L., Mills, R. and Doyle, L., 2021. Building a foundation in self‐awareness: Genetic counseling students’ experiences with self‐care, reflection, and mindfulness. </w:t>
      </w:r>
      <w:r>
        <w:rPr>
          <w:i/>
          <w:color w:val="222222"/>
          <w:highlight w:val="white"/>
        </w:rPr>
        <w:t>Journal of Genetic Counseling</w:t>
      </w:r>
      <w:r>
        <w:rPr>
          <w:color w:val="222222"/>
          <w:highlight w:val="white"/>
        </w:rPr>
        <w:t>.</w:t>
      </w:r>
    </w:p>
    <w:p w14:paraId="1F9A060D" w14:textId="77777777" w:rsidR="004571C3" w:rsidRDefault="00DD6264">
      <w:pPr>
        <w:jc w:val="both"/>
        <w:rPr>
          <w:color w:val="222222"/>
          <w:highlight w:val="white"/>
        </w:rPr>
      </w:pPr>
      <w:r>
        <w:rPr>
          <w:color w:val="222222"/>
          <w:highlight w:val="white"/>
        </w:rPr>
        <w:t xml:space="preserve">Freedland, M., 2020. Employment Law Revisited. </w:t>
      </w:r>
      <w:r>
        <w:rPr>
          <w:i/>
          <w:color w:val="222222"/>
          <w:highlight w:val="white"/>
        </w:rPr>
        <w:t>Dalhousie LJ</w:t>
      </w:r>
      <w:r>
        <w:rPr>
          <w:color w:val="222222"/>
          <w:highlight w:val="white"/>
        </w:rPr>
        <w:t xml:space="preserve">, </w:t>
      </w:r>
      <w:r>
        <w:rPr>
          <w:i/>
          <w:color w:val="222222"/>
          <w:highlight w:val="white"/>
        </w:rPr>
        <w:t>43</w:t>
      </w:r>
      <w:r>
        <w:rPr>
          <w:color w:val="222222"/>
          <w:highlight w:val="white"/>
        </w:rPr>
        <w:t>, p.515.</w:t>
      </w:r>
    </w:p>
    <w:p w14:paraId="72E6ED99" w14:textId="77777777" w:rsidR="004571C3" w:rsidRDefault="00DD6264">
      <w:pPr>
        <w:jc w:val="both"/>
        <w:rPr>
          <w:sz w:val="28"/>
          <w:szCs w:val="28"/>
        </w:rPr>
      </w:pPr>
      <w:r>
        <w:rPr>
          <w:color w:val="222222"/>
          <w:highlight w:val="white"/>
        </w:rPr>
        <w:t xml:space="preserve">Zeb, A., Goh, G.G.G., Javaid, M., Khan, M.N., Khan, A.U. and Gul, S., 2022. The interplay between supervisor support and job performance: implications of social exchange and social learning theories. </w:t>
      </w:r>
      <w:r>
        <w:rPr>
          <w:i/>
          <w:color w:val="222222"/>
          <w:highlight w:val="white"/>
        </w:rPr>
        <w:t>Journal of Applied Research in Higher Education</w:t>
      </w:r>
      <w:r>
        <w:rPr>
          <w:color w:val="222222"/>
          <w:highlight w:val="white"/>
        </w:rPr>
        <w:t>.</w:t>
      </w:r>
    </w:p>
    <w:p w14:paraId="2035EE5C" w14:textId="77777777" w:rsidR="004571C3" w:rsidRDefault="00DD6264">
      <w:pPr>
        <w:jc w:val="both"/>
        <w:rPr>
          <w:color w:val="222222"/>
          <w:highlight w:val="white"/>
        </w:rPr>
      </w:pPr>
      <w:r>
        <w:rPr>
          <w:color w:val="222222"/>
          <w:highlight w:val="white"/>
        </w:rPr>
        <w:t xml:space="preserve">Rese, A., Kopplin, C.S. and Nielebock, C., 2020. Factors influencing members’ knowledge sharing and creative performance in coworking spaces. </w:t>
      </w:r>
      <w:r>
        <w:rPr>
          <w:i/>
          <w:color w:val="222222"/>
          <w:highlight w:val="white"/>
        </w:rPr>
        <w:t>Journal of Knowledge Management</w:t>
      </w:r>
      <w:r>
        <w:rPr>
          <w:color w:val="222222"/>
          <w:highlight w:val="white"/>
        </w:rPr>
        <w:t>.</w:t>
      </w:r>
    </w:p>
    <w:p w14:paraId="500608ED" w14:textId="77777777" w:rsidR="004571C3" w:rsidRDefault="00DD6264">
      <w:pPr>
        <w:jc w:val="both"/>
        <w:rPr>
          <w:color w:val="222222"/>
          <w:highlight w:val="white"/>
        </w:rPr>
      </w:pPr>
      <w:r>
        <w:rPr>
          <w:color w:val="222222"/>
          <w:highlight w:val="white"/>
        </w:rPr>
        <w:t xml:space="preserve">Xu, M., David, J.M. and Kim, S.H., 2018. The fourth industrial revolution: Opportunities and challenges. </w:t>
      </w:r>
      <w:r>
        <w:rPr>
          <w:i/>
          <w:color w:val="222222"/>
          <w:highlight w:val="white"/>
        </w:rPr>
        <w:t>International journal of financial research</w:t>
      </w:r>
      <w:r>
        <w:rPr>
          <w:color w:val="222222"/>
          <w:highlight w:val="white"/>
        </w:rPr>
        <w:t xml:space="preserve">, </w:t>
      </w:r>
      <w:r>
        <w:rPr>
          <w:i/>
          <w:color w:val="222222"/>
          <w:highlight w:val="white"/>
        </w:rPr>
        <w:t>9</w:t>
      </w:r>
      <w:r>
        <w:rPr>
          <w:color w:val="222222"/>
          <w:highlight w:val="white"/>
        </w:rPr>
        <w:t>(2), pp.90-95.</w:t>
      </w:r>
    </w:p>
    <w:p w14:paraId="12914D35" w14:textId="77777777" w:rsidR="004571C3" w:rsidRDefault="00DD6264">
      <w:pPr>
        <w:jc w:val="both"/>
        <w:rPr>
          <w:color w:val="222222"/>
          <w:highlight w:val="white"/>
        </w:rPr>
      </w:pPr>
      <w:r>
        <w:rPr>
          <w:color w:val="222222"/>
          <w:highlight w:val="white"/>
        </w:rPr>
        <w:t xml:space="preserve">OECD, 2021. “An assessment of the impact of COVID-19 on job and skills demand using online job vacancy data”. Available at: </w:t>
      </w:r>
      <w:hyperlink r:id="rId4">
        <w:r>
          <w:rPr>
            <w:color w:val="1155CC"/>
            <w:highlight w:val="white"/>
            <w:u w:val="single"/>
          </w:rPr>
          <w:t>https://www.oecd.org/coronavirus/policy-responses/an-assessment-of-the-impact-of-covid-19-on-job-and-skills-demand-using-online-job-vacancy-data-20fff09e/</w:t>
        </w:r>
      </w:hyperlink>
      <w:r>
        <w:rPr>
          <w:color w:val="222222"/>
          <w:highlight w:val="white"/>
        </w:rPr>
        <w:t xml:space="preserve"> (Accessed on: 02 August 2022)</w:t>
      </w:r>
    </w:p>
    <w:p w14:paraId="6B4BAD50" w14:textId="77777777" w:rsidR="004571C3" w:rsidRDefault="00DD6264">
      <w:pPr>
        <w:jc w:val="both"/>
        <w:rPr>
          <w:color w:val="222222"/>
          <w:highlight w:val="white"/>
        </w:rPr>
      </w:pPr>
      <w:r>
        <w:rPr>
          <w:color w:val="222222"/>
          <w:highlight w:val="white"/>
        </w:rPr>
        <w:t xml:space="preserve">ADB, 2021. “Education in the Asia-Pacific Region: Issues, Concerns and Prospects”. Available at: </w:t>
      </w:r>
      <w:hyperlink r:id="rId5">
        <w:r>
          <w:rPr>
            <w:color w:val="1155CC"/>
            <w:highlight w:val="white"/>
            <w:u w:val="single"/>
          </w:rPr>
          <w:t>https://www.adb.org/sites/default/files/publication/626036/adb-springer-emerging-skills-jobs.pdf</w:t>
        </w:r>
      </w:hyperlink>
      <w:r>
        <w:rPr>
          <w:color w:val="222222"/>
          <w:highlight w:val="white"/>
        </w:rPr>
        <w:t xml:space="preserve"> (Accessed on: 02 August 2022)</w:t>
      </w:r>
    </w:p>
    <w:p w14:paraId="5144C5B4" w14:textId="77777777" w:rsidR="004571C3" w:rsidRDefault="00DD6264">
      <w:pPr>
        <w:jc w:val="both"/>
        <w:rPr>
          <w:color w:val="222222"/>
          <w:highlight w:val="white"/>
        </w:rPr>
      </w:pPr>
      <w:r>
        <w:rPr>
          <w:color w:val="222222"/>
          <w:highlight w:val="white"/>
        </w:rPr>
        <w:t>AARP, 2021. “10 Ways You Didn’t Know LinkedIn Could Find You a Job”</w:t>
      </w:r>
    </w:p>
    <w:p w14:paraId="56617D1B" w14:textId="77777777" w:rsidR="004571C3" w:rsidRDefault="00DD6264">
      <w:pPr>
        <w:jc w:val="both"/>
        <w:rPr>
          <w:color w:val="222222"/>
          <w:highlight w:val="white"/>
        </w:rPr>
      </w:pPr>
      <w:r>
        <w:rPr>
          <w:color w:val="222222"/>
          <w:highlight w:val="white"/>
        </w:rPr>
        <w:t xml:space="preserve">Available at: </w:t>
      </w:r>
      <w:hyperlink r:id="rId6">
        <w:r>
          <w:rPr>
            <w:color w:val="1155CC"/>
            <w:highlight w:val="white"/>
            <w:u w:val="single"/>
          </w:rPr>
          <w:t>https://www.aarp.org/work/job-search/ways-to-use-linkedin-find-new-job/</w:t>
        </w:r>
      </w:hyperlink>
      <w:r>
        <w:rPr>
          <w:color w:val="222222"/>
          <w:highlight w:val="white"/>
        </w:rPr>
        <w:t xml:space="preserve"> (Accessed on: 02 August 2022)</w:t>
      </w:r>
    </w:p>
    <w:p w14:paraId="7509522B" w14:textId="77777777" w:rsidR="004571C3" w:rsidRDefault="00DD6264">
      <w:pPr>
        <w:jc w:val="both"/>
        <w:rPr>
          <w:color w:val="222222"/>
          <w:highlight w:val="white"/>
        </w:rPr>
      </w:pPr>
      <w:r>
        <w:rPr>
          <w:color w:val="222222"/>
          <w:highlight w:val="white"/>
        </w:rPr>
        <w:t xml:space="preserve">Save the Student, 2021. “How to use LinkedIn to get a job in 2022”. Available at: </w:t>
      </w:r>
      <w:hyperlink r:id="rId7">
        <w:r>
          <w:rPr>
            <w:color w:val="1155CC"/>
            <w:highlight w:val="white"/>
            <w:u w:val="single"/>
          </w:rPr>
          <w:t>https://www.savethestudent.org/student-jobs/how-to-use-linkedin-to-get-a-job.html</w:t>
        </w:r>
      </w:hyperlink>
      <w:r>
        <w:rPr>
          <w:color w:val="222222"/>
          <w:highlight w:val="white"/>
        </w:rPr>
        <w:t xml:space="preserve"> (Accessed on: 02 August 2022)</w:t>
      </w:r>
    </w:p>
    <w:p w14:paraId="01A221E7" w14:textId="77777777" w:rsidR="004571C3" w:rsidRDefault="00DD6264">
      <w:pPr>
        <w:jc w:val="both"/>
        <w:rPr>
          <w:color w:val="222222"/>
          <w:highlight w:val="white"/>
        </w:rPr>
      </w:pPr>
      <w:r>
        <w:rPr>
          <w:color w:val="222222"/>
          <w:highlight w:val="white"/>
        </w:rPr>
        <w:t xml:space="preserve">16personalities, 2022. “Commander Personality ENTJ-A / ENTJ-T”. Available at: </w:t>
      </w:r>
      <w:hyperlink r:id="rId8">
        <w:r>
          <w:rPr>
            <w:color w:val="1155CC"/>
            <w:highlight w:val="white"/>
            <w:u w:val="single"/>
          </w:rPr>
          <w:t>https://www.16personalities.com/entj-personality</w:t>
        </w:r>
      </w:hyperlink>
      <w:r>
        <w:rPr>
          <w:color w:val="222222"/>
          <w:highlight w:val="white"/>
        </w:rPr>
        <w:t xml:space="preserve"> (Accessed on: 02 August 2022)</w:t>
      </w:r>
    </w:p>
    <w:p w14:paraId="43FB4C25" w14:textId="77777777" w:rsidR="004571C3" w:rsidRDefault="004571C3">
      <w:pPr>
        <w:jc w:val="both"/>
        <w:rPr>
          <w:sz w:val="26"/>
          <w:szCs w:val="26"/>
        </w:rPr>
      </w:pPr>
    </w:p>
    <w:p w14:paraId="1AA50E3F" w14:textId="77777777" w:rsidR="004571C3" w:rsidRDefault="004571C3">
      <w:pPr>
        <w:jc w:val="both"/>
        <w:rPr>
          <w:color w:val="222222"/>
          <w:highlight w:val="white"/>
        </w:rPr>
      </w:pPr>
    </w:p>
    <w:sectPr w:rsidR="004571C3">
      <w:pgSz w:w="11909" w:h="16834"/>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71C3"/>
    <w:rsid w:val="004571C3"/>
    <w:rsid w:val="00DD6264"/>
    <w:rsid w:val="00E85C4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A11B3"/>
  <w15:docId w15:val="{87EC6E53-78A2-AD48-BBCD-B7EACF2FF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16personalities.com/entj-personality" TargetMode="External"/><Relationship Id="rId3" Type="http://schemas.openxmlformats.org/officeDocument/2006/relationships/webSettings" Target="webSettings.xml"/><Relationship Id="rId7" Type="http://schemas.openxmlformats.org/officeDocument/2006/relationships/hyperlink" Target="https://www.savethestudent.org/student-jobs/how-to-use-linkedin-to-get-a-job.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arp.org/work/job-search/ways-to-use-linkedin-find-new-job/" TargetMode="External"/><Relationship Id="rId5" Type="http://schemas.openxmlformats.org/officeDocument/2006/relationships/hyperlink" Target="https://www.adb.org/sites/default/files/publication/626036/adb-springer-emerging-skills-jobs.pdf" TargetMode="External"/><Relationship Id="rId10" Type="http://schemas.openxmlformats.org/officeDocument/2006/relationships/theme" Target="theme/theme1.xml"/><Relationship Id="rId4" Type="http://schemas.openxmlformats.org/officeDocument/2006/relationships/hyperlink" Target="https://www.oecd.org/coronavirus/policy-responses/an-assessment-of-the-impact-of-covid-19-on-job-and-skills-demand-using-online-job-vacancy-data-20fff09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9</Pages>
  <Words>2491</Words>
  <Characters>14204</Characters>
  <Application>Microsoft Office Word</Application>
  <DocSecurity>0</DocSecurity>
  <Lines>118</Lines>
  <Paragraphs>33</Paragraphs>
  <ScaleCrop>false</ScaleCrop>
  <Company/>
  <LinksUpToDate>false</LinksUpToDate>
  <CharactersWithSpaces>16662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dc:creator>
  <cp:lastModifiedBy>Gugoi Ion</cp:lastModifiedBy>
  <cp:revision>2</cp:revision>
  <dcterms:created xsi:type="dcterms:W3CDTF">2022-08-05T09:56:00Z</dcterms:created>
  <dcterms:modified xsi:type="dcterms:W3CDTF">2022-08-05T09:56:00Z</dcterms:modified>
</cp:coreProperties>
</file>