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77777777" w:rsidR="007D1947" w:rsidRDefault="007D1947">
          <w:pPr>
            <w:pStyle w:val="NoSpacing"/>
            <w:spacing w:before="1540" w:after="240"/>
            <w:jc w:val="center"/>
          </w:pPr>
        </w:p>
        <w:sdt>
          <w:sdtPr>
            <w:rPr>
              <w:rFonts w:asciiTheme="majorHAnsi" w:eastAsiaTheme="majorEastAsia" w:hAnsiTheme="majorHAnsi" w:cstheme="majorBidi"/>
              <w:caps/>
              <w:color w:val="5B9BD5" w:themeColor="accent1"/>
              <w:sz w:val="56"/>
              <w:szCs w:val="56"/>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sdtContent>
            <w:p w14:paraId="14F2F2DB" w14:textId="3FABF68B" w:rsidR="007D1947" w:rsidRPr="00AC32AD" w:rsidRDefault="00AC32AD">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56"/>
                  <w:szCs w:val="56"/>
                </w:rPr>
              </w:pPr>
              <w:r w:rsidRPr="00AC32AD">
                <w:rPr>
                  <w:rFonts w:asciiTheme="majorHAnsi" w:eastAsiaTheme="majorEastAsia" w:hAnsiTheme="majorHAnsi" w:cstheme="majorBidi"/>
                  <w:caps/>
                  <w:color w:val="5B9BD5" w:themeColor="accent1"/>
                  <w:sz w:val="56"/>
                  <w:szCs w:val="56"/>
                </w:rPr>
                <w:t>Group Project – reflective essay</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475B7674" w14:textId="26BAB6C4" w:rsidR="007D1947" w:rsidRDefault="00975A90">
              <w:pPr>
                <w:pStyle w:val="NoSpacing"/>
                <w:jc w:val="center"/>
                <w:rPr>
                  <w:color w:val="5B9BD5" w:themeColor="accent1"/>
                  <w:sz w:val="28"/>
                  <w:szCs w:val="28"/>
                </w:rPr>
              </w:pPr>
              <w:r>
                <w:rPr>
                  <w:color w:val="5B9BD5" w:themeColor="accent1"/>
                  <w:sz w:val="28"/>
                  <w:szCs w:val="28"/>
                </w:rPr>
                <w:t>Alex Harrison – Student ID:2115</w:t>
              </w:r>
              <w:r w:rsidR="00E7450E">
                <w:rPr>
                  <w:color w:val="5B9BD5" w:themeColor="accent1"/>
                  <w:sz w:val="28"/>
                  <w:szCs w:val="28"/>
                </w:rPr>
                <w:t>879</w:t>
              </w:r>
            </w:p>
          </w:sdtContent>
        </w:sdt>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8240"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5-27T00:00:00Z">
                                    <w:dateFormat w:val="MMMM d, yyyy"/>
                                    <w:lid w:val="en-US"/>
                                    <w:storeMappedDataAs w:val="dateTime"/>
                                    <w:calendar w:val="gregorian"/>
                                  </w:date>
                                </w:sdtPr>
                                <w:sdtEndPr/>
                                <w:sdtContent>
                                  <w:p w14:paraId="52BAF8D9" w14:textId="67E04CB6" w:rsidR="007D1947" w:rsidRDefault="00975A90">
                                    <w:pPr>
                                      <w:pStyle w:val="NoSpacing"/>
                                      <w:spacing w:after="40"/>
                                      <w:jc w:val="center"/>
                                      <w:rPr>
                                        <w:caps/>
                                        <w:color w:val="5B9BD5" w:themeColor="accent1"/>
                                        <w:sz w:val="28"/>
                                        <w:szCs w:val="28"/>
                                      </w:rPr>
                                    </w:pPr>
                                    <w:r>
                                      <w:rPr>
                                        <w:caps/>
                                        <w:color w:val="5B9BD5" w:themeColor="accent1"/>
                                        <w:sz w:val="28"/>
                                        <w:szCs w:val="28"/>
                                      </w:rPr>
                                      <w:t>May 27, 2022</w:t>
                                    </w:r>
                                  </w:p>
                                </w:sdtContent>
                              </w:sdt>
                              <w:p w14:paraId="69E98CB3" w14:textId="77777777" w:rsidR="007D1947" w:rsidRDefault="00025291">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77777777" w:rsidR="007D1947" w:rsidRDefault="00025291">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5-27T00:00:00Z">
                              <w:dateFormat w:val="MMMM d, yyyy"/>
                              <w:lid w:val="en-US"/>
                              <w:storeMappedDataAs w:val="dateTime"/>
                              <w:calendar w:val="gregorian"/>
                            </w:date>
                          </w:sdtPr>
                          <w:sdtEndPr/>
                          <w:sdtContent>
                            <w:p w14:paraId="52BAF8D9" w14:textId="67E04CB6" w:rsidR="007D1947" w:rsidRDefault="00975A90">
                              <w:pPr>
                                <w:pStyle w:val="NoSpacing"/>
                                <w:spacing w:after="40"/>
                                <w:jc w:val="center"/>
                                <w:rPr>
                                  <w:caps/>
                                  <w:color w:val="5B9BD5" w:themeColor="accent1"/>
                                  <w:sz w:val="28"/>
                                  <w:szCs w:val="28"/>
                                </w:rPr>
                              </w:pPr>
                              <w:r>
                                <w:rPr>
                                  <w:caps/>
                                  <w:color w:val="5B9BD5" w:themeColor="accent1"/>
                                  <w:sz w:val="28"/>
                                  <w:szCs w:val="28"/>
                                </w:rPr>
                                <w:t>May 27, 2022</w:t>
                              </w:r>
                            </w:p>
                          </w:sdtContent>
                        </w:sdt>
                        <w:p w14:paraId="69E98CB3" w14:textId="77777777" w:rsidR="007D1947" w:rsidRDefault="00025291">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77777777" w:rsidR="007D1947" w:rsidRDefault="00025291">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E204757" w14:textId="71F50735" w:rsidR="007D1947" w:rsidRDefault="007D1947" w:rsidP="005B7457">
          <w:pPr>
            <w:pStyle w:val="Heading1"/>
          </w:pPr>
          <w:r>
            <w:br w:type="page"/>
          </w:r>
        </w:p>
        <w:sdt>
          <w:sdtPr>
            <w:rPr>
              <w:rFonts w:asciiTheme="minorHAnsi" w:eastAsiaTheme="minorHAnsi" w:hAnsiTheme="minorHAnsi" w:cstheme="minorBidi"/>
              <w:color w:val="auto"/>
              <w:sz w:val="22"/>
              <w:szCs w:val="22"/>
              <w:lang w:val="en-GB"/>
            </w:rPr>
            <w:id w:val="1177382389"/>
            <w:docPartObj>
              <w:docPartGallery w:val="Table of Contents"/>
              <w:docPartUnique/>
            </w:docPartObj>
          </w:sdtPr>
          <w:sdtEndPr>
            <w:rPr>
              <w:b/>
              <w:bCs/>
              <w:noProof/>
            </w:rPr>
          </w:sdtEndPr>
          <w:sdtContent>
            <w:p w14:paraId="6E4C0BBF" w14:textId="2EFC60B4" w:rsidR="005B7457" w:rsidRDefault="005B7457">
              <w:pPr>
                <w:pStyle w:val="TOCHeading"/>
              </w:pPr>
              <w:r>
                <w:t>Contents</w:t>
              </w:r>
            </w:p>
            <w:p w14:paraId="2CF99418" w14:textId="5943CBD0" w:rsidR="00667D35" w:rsidRDefault="005B745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4586801" w:history="1">
                <w:r w:rsidR="00667D35" w:rsidRPr="00073CF1">
                  <w:rPr>
                    <w:rStyle w:val="Hyperlink"/>
                    <w:noProof/>
                  </w:rPr>
                  <w:t>Introduction</w:t>
                </w:r>
                <w:r w:rsidR="00667D35">
                  <w:rPr>
                    <w:noProof/>
                    <w:webHidden/>
                  </w:rPr>
                  <w:tab/>
                </w:r>
                <w:r w:rsidR="00667D35">
                  <w:rPr>
                    <w:noProof/>
                    <w:webHidden/>
                  </w:rPr>
                  <w:fldChar w:fldCharType="begin"/>
                </w:r>
                <w:r w:rsidR="00667D35">
                  <w:rPr>
                    <w:noProof/>
                    <w:webHidden/>
                  </w:rPr>
                  <w:instrText xml:space="preserve"> PAGEREF _Toc104586801 \h </w:instrText>
                </w:r>
                <w:r w:rsidR="00667D35">
                  <w:rPr>
                    <w:noProof/>
                    <w:webHidden/>
                  </w:rPr>
                </w:r>
                <w:r w:rsidR="00667D35">
                  <w:rPr>
                    <w:noProof/>
                    <w:webHidden/>
                  </w:rPr>
                  <w:fldChar w:fldCharType="separate"/>
                </w:r>
                <w:r w:rsidR="00667D35">
                  <w:rPr>
                    <w:noProof/>
                    <w:webHidden/>
                  </w:rPr>
                  <w:t>2</w:t>
                </w:r>
                <w:r w:rsidR="00667D35">
                  <w:rPr>
                    <w:noProof/>
                    <w:webHidden/>
                  </w:rPr>
                  <w:fldChar w:fldCharType="end"/>
                </w:r>
              </w:hyperlink>
            </w:p>
            <w:p w14:paraId="7DB31F8D" w14:textId="3F548674" w:rsidR="00667D35" w:rsidRDefault="00025291">
              <w:pPr>
                <w:pStyle w:val="TOC1"/>
                <w:tabs>
                  <w:tab w:val="right" w:leader="dot" w:pos="9016"/>
                </w:tabs>
                <w:rPr>
                  <w:rFonts w:eastAsiaTheme="minorEastAsia"/>
                  <w:noProof/>
                  <w:lang w:eastAsia="en-GB"/>
                </w:rPr>
              </w:pPr>
              <w:hyperlink w:anchor="_Toc104586802" w:history="1">
                <w:r w:rsidR="00667D35" w:rsidRPr="00073CF1">
                  <w:rPr>
                    <w:rStyle w:val="Hyperlink"/>
                    <w:noProof/>
                  </w:rPr>
                  <w:t>Main Findings</w:t>
                </w:r>
                <w:r w:rsidR="00667D35">
                  <w:rPr>
                    <w:noProof/>
                    <w:webHidden/>
                  </w:rPr>
                  <w:tab/>
                </w:r>
                <w:r w:rsidR="00667D35">
                  <w:rPr>
                    <w:noProof/>
                    <w:webHidden/>
                  </w:rPr>
                  <w:fldChar w:fldCharType="begin"/>
                </w:r>
                <w:r w:rsidR="00667D35">
                  <w:rPr>
                    <w:noProof/>
                    <w:webHidden/>
                  </w:rPr>
                  <w:instrText xml:space="preserve"> PAGEREF _Toc104586802 \h </w:instrText>
                </w:r>
                <w:r w:rsidR="00667D35">
                  <w:rPr>
                    <w:noProof/>
                    <w:webHidden/>
                  </w:rPr>
                </w:r>
                <w:r w:rsidR="00667D35">
                  <w:rPr>
                    <w:noProof/>
                    <w:webHidden/>
                  </w:rPr>
                  <w:fldChar w:fldCharType="separate"/>
                </w:r>
                <w:r w:rsidR="00667D35">
                  <w:rPr>
                    <w:noProof/>
                    <w:webHidden/>
                  </w:rPr>
                  <w:t>3</w:t>
                </w:r>
                <w:r w:rsidR="00667D35">
                  <w:rPr>
                    <w:noProof/>
                    <w:webHidden/>
                  </w:rPr>
                  <w:fldChar w:fldCharType="end"/>
                </w:r>
              </w:hyperlink>
            </w:p>
            <w:p w14:paraId="5BCE6553" w14:textId="55A17A7E" w:rsidR="00667D35" w:rsidRDefault="00025291">
              <w:pPr>
                <w:pStyle w:val="TOC2"/>
                <w:tabs>
                  <w:tab w:val="right" w:leader="dot" w:pos="9016"/>
                </w:tabs>
                <w:rPr>
                  <w:rFonts w:eastAsiaTheme="minorEastAsia"/>
                  <w:noProof/>
                  <w:lang w:eastAsia="en-GB"/>
                </w:rPr>
              </w:pPr>
              <w:hyperlink w:anchor="_Toc104586803" w:history="1">
                <w:r w:rsidR="00667D35" w:rsidRPr="00073CF1">
                  <w:rPr>
                    <w:rStyle w:val="Hyperlink"/>
                    <w:noProof/>
                  </w:rPr>
                  <w:t>Initial Project Planning</w:t>
                </w:r>
                <w:r w:rsidR="00667D35">
                  <w:rPr>
                    <w:noProof/>
                    <w:webHidden/>
                  </w:rPr>
                  <w:tab/>
                </w:r>
                <w:r w:rsidR="00667D35">
                  <w:rPr>
                    <w:noProof/>
                    <w:webHidden/>
                  </w:rPr>
                  <w:fldChar w:fldCharType="begin"/>
                </w:r>
                <w:r w:rsidR="00667D35">
                  <w:rPr>
                    <w:noProof/>
                    <w:webHidden/>
                  </w:rPr>
                  <w:instrText xml:space="preserve"> PAGEREF _Toc104586803 \h </w:instrText>
                </w:r>
                <w:r w:rsidR="00667D35">
                  <w:rPr>
                    <w:noProof/>
                    <w:webHidden/>
                  </w:rPr>
                </w:r>
                <w:r w:rsidR="00667D35">
                  <w:rPr>
                    <w:noProof/>
                    <w:webHidden/>
                  </w:rPr>
                  <w:fldChar w:fldCharType="separate"/>
                </w:r>
                <w:r w:rsidR="00667D35">
                  <w:rPr>
                    <w:noProof/>
                    <w:webHidden/>
                  </w:rPr>
                  <w:t>3</w:t>
                </w:r>
                <w:r w:rsidR="00667D35">
                  <w:rPr>
                    <w:noProof/>
                    <w:webHidden/>
                  </w:rPr>
                  <w:fldChar w:fldCharType="end"/>
                </w:r>
              </w:hyperlink>
            </w:p>
            <w:p w14:paraId="1811F9CC" w14:textId="4D40F93A" w:rsidR="00667D35" w:rsidRDefault="00025291">
              <w:pPr>
                <w:pStyle w:val="TOC2"/>
                <w:tabs>
                  <w:tab w:val="right" w:leader="dot" w:pos="9016"/>
                </w:tabs>
                <w:rPr>
                  <w:rFonts w:eastAsiaTheme="minorEastAsia"/>
                  <w:noProof/>
                  <w:lang w:eastAsia="en-GB"/>
                </w:rPr>
              </w:pPr>
              <w:hyperlink w:anchor="_Toc104586804" w:history="1">
                <w:r w:rsidR="00667D35" w:rsidRPr="00073CF1">
                  <w:rPr>
                    <w:rStyle w:val="Hyperlink"/>
                    <w:noProof/>
                  </w:rPr>
                  <w:t>Building the Team</w:t>
                </w:r>
                <w:r w:rsidR="00667D35">
                  <w:rPr>
                    <w:noProof/>
                    <w:webHidden/>
                  </w:rPr>
                  <w:tab/>
                </w:r>
                <w:r w:rsidR="00667D35">
                  <w:rPr>
                    <w:noProof/>
                    <w:webHidden/>
                  </w:rPr>
                  <w:fldChar w:fldCharType="begin"/>
                </w:r>
                <w:r w:rsidR="00667D35">
                  <w:rPr>
                    <w:noProof/>
                    <w:webHidden/>
                  </w:rPr>
                  <w:instrText xml:space="preserve"> PAGEREF _Toc104586804 \h </w:instrText>
                </w:r>
                <w:r w:rsidR="00667D35">
                  <w:rPr>
                    <w:noProof/>
                    <w:webHidden/>
                  </w:rPr>
                </w:r>
                <w:r w:rsidR="00667D35">
                  <w:rPr>
                    <w:noProof/>
                    <w:webHidden/>
                  </w:rPr>
                  <w:fldChar w:fldCharType="separate"/>
                </w:r>
                <w:r w:rsidR="00667D35">
                  <w:rPr>
                    <w:noProof/>
                    <w:webHidden/>
                  </w:rPr>
                  <w:t>4</w:t>
                </w:r>
                <w:r w:rsidR="00667D35">
                  <w:rPr>
                    <w:noProof/>
                    <w:webHidden/>
                  </w:rPr>
                  <w:fldChar w:fldCharType="end"/>
                </w:r>
              </w:hyperlink>
            </w:p>
            <w:p w14:paraId="04A8B605" w14:textId="44BBB2DF" w:rsidR="00667D35" w:rsidRDefault="00025291">
              <w:pPr>
                <w:pStyle w:val="TOC2"/>
                <w:tabs>
                  <w:tab w:val="right" w:leader="dot" w:pos="9016"/>
                </w:tabs>
                <w:rPr>
                  <w:rFonts w:eastAsiaTheme="minorEastAsia"/>
                  <w:noProof/>
                  <w:lang w:eastAsia="en-GB"/>
                </w:rPr>
              </w:pPr>
              <w:hyperlink w:anchor="_Toc104586805" w:history="1">
                <w:r w:rsidR="00667D35" w:rsidRPr="00073CF1">
                  <w:rPr>
                    <w:rStyle w:val="Hyperlink"/>
                    <w:noProof/>
                  </w:rPr>
                  <w:t>Determining Communication methods</w:t>
                </w:r>
                <w:r w:rsidR="00667D35">
                  <w:rPr>
                    <w:noProof/>
                    <w:webHidden/>
                  </w:rPr>
                  <w:tab/>
                </w:r>
                <w:r w:rsidR="00667D35">
                  <w:rPr>
                    <w:noProof/>
                    <w:webHidden/>
                  </w:rPr>
                  <w:fldChar w:fldCharType="begin"/>
                </w:r>
                <w:r w:rsidR="00667D35">
                  <w:rPr>
                    <w:noProof/>
                    <w:webHidden/>
                  </w:rPr>
                  <w:instrText xml:space="preserve"> PAGEREF _Toc104586805 \h </w:instrText>
                </w:r>
                <w:r w:rsidR="00667D35">
                  <w:rPr>
                    <w:noProof/>
                    <w:webHidden/>
                  </w:rPr>
                </w:r>
                <w:r w:rsidR="00667D35">
                  <w:rPr>
                    <w:noProof/>
                    <w:webHidden/>
                  </w:rPr>
                  <w:fldChar w:fldCharType="separate"/>
                </w:r>
                <w:r w:rsidR="00667D35">
                  <w:rPr>
                    <w:noProof/>
                    <w:webHidden/>
                  </w:rPr>
                  <w:t>6</w:t>
                </w:r>
                <w:r w:rsidR="00667D35">
                  <w:rPr>
                    <w:noProof/>
                    <w:webHidden/>
                  </w:rPr>
                  <w:fldChar w:fldCharType="end"/>
                </w:r>
              </w:hyperlink>
            </w:p>
            <w:p w14:paraId="575B860D" w14:textId="026D7A17" w:rsidR="00667D35" w:rsidRDefault="00025291">
              <w:pPr>
                <w:pStyle w:val="TOC2"/>
                <w:tabs>
                  <w:tab w:val="right" w:leader="dot" w:pos="9016"/>
                </w:tabs>
                <w:rPr>
                  <w:rFonts w:eastAsiaTheme="minorEastAsia"/>
                  <w:noProof/>
                  <w:lang w:eastAsia="en-GB"/>
                </w:rPr>
              </w:pPr>
              <w:hyperlink w:anchor="_Toc104586806" w:history="1">
                <w:r w:rsidR="00667D35" w:rsidRPr="00073CF1">
                  <w:rPr>
                    <w:rStyle w:val="Hyperlink"/>
                    <w:noProof/>
                  </w:rPr>
                  <w:t>Building the Classifier</w:t>
                </w:r>
                <w:r w:rsidR="00667D35">
                  <w:rPr>
                    <w:noProof/>
                    <w:webHidden/>
                  </w:rPr>
                  <w:tab/>
                </w:r>
                <w:r w:rsidR="00667D35">
                  <w:rPr>
                    <w:noProof/>
                    <w:webHidden/>
                  </w:rPr>
                  <w:fldChar w:fldCharType="begin"/>
                </w:r>
                <w:r w:rsidR="00667D35">
                  <w:rPr>
                    <w:noProof/>
                    <w:webHidden/>
                  </w:rPr>
                  <w:instrText xml:space="preserve"> PAGEREF _Toc104586806 \h </w:instrText>
                </w:r>
                <w:r w:rsidR="00667D35">
                  <w:rPr>
                    <w:noProof/>
                    <w:webHidden/>
                  </w:rPr>
                </w:r>
                <w:r w:rsidR="00667D35">
                  <w:rPr>
                    <w:noProof/>
                    <w:webHidden/>
                  </w:rPr>
                  <w:fldChar w:fldCharType="separate"/>
                </w:r>
                <w:r w:rsidR="00667D35">
                  <w:rPr>
                    <w:noProof/>
                    <w:webHidden/>
                  </w:rPr>
                  <w:t>6</w:t>
                </w:r>
                <w:r w:rsidR="00667D35">
                  <w:rPr>
                    <w:noProof/>
                    <w:webHidden/>
                  </w:rPr>
                  <w:fldChar w:fldCharType="end"/>
                </w:r>
              </w:hyperlink>
            </w:p>
            <w:p w14:paraId="6D328F50" w14:textId="77075CA0" w:rsidR="00667D35" w:rsidRDefault="00025291">
              <w:pPr>
                <w:pStyle w:val="TOC2"/>
                <w:tabs>
                  <w:tab w:val="right" w:leader="dot" w:pos="9016"/>
                </w:tabs>
                <w:rPr>
                  <w:rFonts w:eastAsiaTheme="minorEastAsia"/>
                  <w:noProof/>
                  <w:lang w:eastAsia="en-GB"/>
                </w:rPr>
              </w:pPr>
              <w:hyperlink w:anchor="_Toc104586807" w:history="1">
                <w:r w:rsidR="00667D35" w:rsidRPr="00073CF1">
                  <w:rPr>
                    <w:rStyle w:val="Hyperlink"/>
                    <w:noProof/>
                  </w:rPr>
                  <w:t>Implementing Working Practices</w:t>
                </w:r>
                <w:r w:rsidR="00667D35">
                  <w:rPr>
                    <w:noProof/>
                    <w:webHidden/>
                  </w:rPr>
                  <w:tab/>
                </w:r>
                <w:r w:rsidR="00667D35">
                  <w:rPr>
                    <w:noProof/>
                    <w:webHidden/>
                  </w:rPr>
                  <w:fldChar w:fldCharType="begin"/>
                </w:r>
                <w:r w:rsidR="00667D35">
                  <w:rPr>
                    <w:noProof/>
                    <w:webHidden/>
                  </w:rPr>
                  <w:instrText xml:space="preserve"> PAGEREF _Toc104586807 \h </w:instrText>
                </w:r>
                <w:r w:rsidR="00667D35">
                  <w:rPr>
                    <w:noProof/>
                    <w:webHidden/>
                  </w:rPr>
                </w:r>
                <w:r w:rsidR="00667D35">
                  <w:rPr>
                    <w:noProof/>
                    <w:webHidden/>
                  </w:rPr>
                  <w:fldChar w:fldCharType="separate"/>
                </w:r>
                <w:r w:rsidR="00667D35">
                  <w:rPr>
                    <w:noProof/>
                    <w:webHidden/>
                  </w:rPr>
                  <w:t>7</w:t>
                </w:r>
                <w:r w:rsidR="00667D35">
                  <w:rPr>
                    <w:noProof/>
                    <w:webHidden/>
                  </w:rPr>
                  <w:fldChar w:fldCharType="end"/>
                </w:r>
              </w:hyperlink>
            </w:p>
            <w:p w14:paraId="47B0F429" w14:textId="5389DD87" w:rsidR="00667D35" w:rsidRDefault="00025291">
              <w:pPr>
                <w:pStyle w:val="TOC1"/>
                <w:tabs>
                  <w:tab w:val="right" w:leader="dot" w:pos="9016"/>
                </w:tabs>
                <w:rPr>
                  <w:rFonts w:eastAsiaTheme="minorEastAsia"/>
                  <w:noProof/>
                  <w:lang w:eastAsia="en-GB"/>
                </w:rPr>
              </w:pPr>
              <w:hyperlink w:anchor="_Toc104586808" w:history="1">
                <w:r w:rsidR="00667D35" w:rsidRPr="00073CF1">
                  <w:rPr>
                    <w:rStyle w:val="Hyperlink"/>
                    <w:noProof/>
                  </w:rPr>
                  <w:t>Outcome</w:t>
                </w:r>
                <w:r w:rsidR="00667D35">
                  <w:rPr>
                    <w:noProof/>
                    <w:webHidden/>
                  </w:rPr>
                  <w:tab/>
                </w:r>
                <w:r w:rsidR="00667D35">
                  <w:rPr>
                    <w:noProof/>
                    <w:webHidden/>
                  </w:rPr>
                  <w:fldChar w:fldCharType="begin"/>
                </w:r>
                <w:r w:rsidR="00667D35">
                  <w:rPr>
                    <w:noProof/>
                    <w:webHidden/>
                  </w:rPr>
                  <w:instrText xml:space="preserve"> PAGEREF _Toc104586808 \h </w:instrText>
                </w:r>
                <w:r w:rsidR="00667D35">
                  <w:rPr>
                    <w:noProof/>
                    <w:webHidden/>
                  </w:rPr>
                </w:r>
                <w:r w:rsidR="00667D35">
                  <w:rPr>
                    <w:noProof/>
                    <w:webHidden/>
                  </w:rPr>
                  <w:fldChar w:fldCharType="separate"/>
                </w:r>
                <w:r w:rsidR="00667D35">
                  <w:rPr>
                    <w:noProof/>
                    <w:webHidden/>
                  </w:rPr>
                  <w:t>7</w:t>
                </w:r>
                <w:r w:rsidR="00667D35">
                  <w:rPr>
                    <w:noProof/>
                    <w:webHidden/>
                  </w:rPr>
                  <w:fldChar w:fldCharType="end"/>
                </w:r>
              </w:hyperlink>
            </w:p>
            <w:p w14:paraId="6A93ABB9" w14:textId="15DCAA45" w:rsidR="00667D35" w:rsidRDefault="00025291">
              <w:pPr>
                <w:pStyle w:val="TOC1"/>
                <w:tabs>
                  <w:tab w:val="right" w:leader="dot" w:pos="9016"/>
                </w:tabs>
                <w:rPr>
                  <w:rFonts w:eastAsiaTheme="minorEastAsia"/>
                  <w:noProof/>
                  <w:lang w:eastAsia="en-GB"/>
                </w:rPr>
              </w:pPr>
              <w:hyperlink w:anchor="_Toc104586809" w:history="1">
                <w:r w:rsidR="00667D35" w:rsidRPr="00073CF1">
                  <w:rPr>
                    <w:rStyle w:val="Hyperlink"/>
                    <w:noProof/>
                  </w:rPr>
                  <w:t>Works Cited</w:t>
                </w:r>
                <w:r w:rsidR="00667D35">
                  <w:rPr>
                    <w:noProof/>
                    <w:webHidden/>
                  </w:rPr>
                  <w:tab/>
                </w:r>
                <w:r w:rsidR="00667D35">
                  <w:rPr>
                    <w:noProof/>
                    <w:webHidden/>
                  </w:rPr>
                  <w:fldChar w:fldCharType="begin"/>
                </w:r>
                <w:r w:rsidR="00667D35">
                  <w:rPr>
                    <w:noProof/>
                    <w:webHidden/>
                  </w:rPr>
                  <w:instrText xml:space="preserve"> PAGEREF _Toc104586809 \h </w:instrText>
                </w:r>
                <w:r w:rsidR="00667D35">
                  <w:rPr>
                    <w:noProof/>
                    <w:webHidden/>
                  </w:rPr>
                </w:r>
                <w:r w:rsidR="00667D35">
                  <w:rPr>
                    <w:noProof/>
                    <w:webHidden/>
                  </w:rPr>
                  <w:fldChar w:fldCharType="separate"/>
                </w:r>
                <w:r w:rsidR="00667D35">
                  <w:rPr>
                    <w:noProof/>
                    <w:webHidden/>
                  </w:rPr>
                  <w:t>8</w:t>
                </w:r>
                <w:r w:rsidR="00667D35">
                  <w:rPr>
                    <w:noProof/>
                    <w:webHidden/>
                  </w:rPr>
                  <w:fldChar w:fldCharType="end"/>
                </w:r>
              </w:hyperlink>
            </w:p>
            <w:p w14:paraId="766B8DCD" w14:textId="3E2FC873" w:rsidR="005B7457" w:rsidRDefault="005B7457">
              <w:r>
                <w:rPr>
                  <w:b/>
                  <w:bCs/>
                  <w:noProof/>
                </w:rPr>
                <w:fldChar w:fldCharType="end"/>
              </w:r>
            </w:p>
          </w:sdtContent>
        </w:sdt>
        <w:p w14:paraId="35B6052B" w14:textId="77777777" w:rsidR="007D1947" w:rsidRDefault="007D1947"/>
        <w:p w14:paraId="22F11532" w14:textId="77777777" w:rsidR="007D1947" w:rsidRDefault="007D1947"/>
        <w:p w14:paraId="15C6D916" w14:textId="77777777" w:rsidR="007D1947" w:rsidRDefault="007D1947"/>
        <w:p w14:paraId="0882E422" w14:textId="77777777" w:rsidR="007D1947" w:rsidRDefault="007D1947"/>
        <w:p w14:paraId="2076963D" w14:textId="77777777" w:rsidR="007D1947" w:rsidRDefault="007D1947"/>
        <w:p w14:paraId="006E6A3F" w14:textId="77777777" w:rsidR="007D1947" w:rsidRDefault="007D1947"/>
        <w:p w14:paraId="26EE9C53" w14:textId="77777777" w:rsidR="007D1947" w:rsidRDefault="007D1947"/>
        <w:p w14:paraId="2AEFE0CA" w14:textId="77777777" w:rsidR="007D1947" w:rsidRDefault="007D1947"/>
        <w:p w14:paraId="4F8F730C" w14:textId="77777777" w:rsidR="007D1947" w:rsidRDefault="007D1947"/>
        <w:p w14:paraId="4D3D6465" w14:textId="77777777" w:rsidR="007D1947" w:rsidRDefault="007D1947"/>
        <w:p w14:paraId="47414E5B" w14:textId="77777777" w:rsidR="007D1947" w:rsidRDefault="007D1947"/>
        <w:p w14:paraId="2F67E6D4" w14:textId="77777777" w:rsidR="007D1947" w:rsidRDefault="007D1947"/>
        <w:p w14:paraId="400F30D3" w14:textId="77777777" w:rsidR="007D1947" w:rsidRDefault="007D1947"/>
        <w:p w14:paraId="21D0F861" w14:textId="77777777" w:rsidR="007D1947" w:rsidRDefault="007D1947"/>
        <w:p w14:paraId="68D56007" w14:textId="77777777" w:rsidR="007D1947" w:rsidRDefault="007D1947"/>
        <w:p w14:paraId="5CD1CE9F" w14:textId="77777777" w:rsidR="007D1947" w:rsidRDefault="007D1947"/>
        <w:p w14:paraId="77F0A10B" w14:textId="737D2056" w:rsidR="007D1947" w:rsidRDefault="007D1947"/>
        <w:p w14:paraId="224E6CBE" w14:textId="2009EF64" w:rsidR="00693E27" w:rsidRDefault="00693E27"/>
        <w:p w14:paraId="6C284E02" w14:textId="77777777" w:rsidR="00693E27" w:rsidRDefault="00693E27"/>
        <w:p w14:paraId="655F29CA" w14:textId="77777777" w:rsidR="007D1947" w:rsidRDefault="007D1947"/>
        <w:p w14:paraId="0ED321E6" w14:textId="7F420CAB" w:rsidR="007D1947" w:rsidRDefault="007D1947" w:rsidP="00A12B58">
          <w:pPr>
            <w:pStyle w:val="Heading1"/>
          </w:pPr>
          <w:bookmarkStart w:id="0" w:name="_Toc104586801"/>
          <w:r>
            <w:lastRenderedPageBreak/>
            <w:t>Introduction</w:t>
          </w:r>
          <w:bookmarkEnd w:id="0"/>
          <w:r w:rsidR="00480872">
            <w:t xml:space="preserve"> </w:t>
          </w:r>
          <w:r w:rsidR="00E91208">
            <w:t xml:space="preserve"> </w:t>
          </w:r>
        </w:p>
        <w:p w14:paraId="3656C92E" w14:textId="6FAF9820" w:rsidR="00296341" w:rsidRDefault="00296341" w:rsidP="00296341"/>
        <w:p w14:paraId="7D732A91" w14:textId="5081B261" w:rsidR="00A97476" w:rsidRDefault="00AD6FBA" w:rsidP="00296341">
          <w:r>
            <w:t xml:space="preserve">In 2019 Cogent Power, a subsidiary of Tata steel, commissioned the installation of a </w:t>
          </w:r>
          <w:r w:rsidR="00B41D5D">
            <w:t>visual inspection system at Its Orb site in Newport. This system was intended to automatically image and classify defects on the exit of the M2 line</w:t>
          </w:r>
          <w:r w:rsidR="004E5492">
            <w:t>, the line responsible for producing the factories final project</w:t>
          </w:r>
          <w:r w:rsidR="00B41D5D">
            <w:t xml:space="preserve">. This would have allowed the Cogent power to </w:t>
          </w:r>
          <w:r w:rsidR="00A97476">
            <w:t>gather data more accurately</w:t>
          </w:r>
          <w:r w:rsidR="00B41D5D">
            <w:t xml:space="preserve"> on </w:t>
          </w:r>
          <w:r w:rsidR="00A97476">
            <w:t>final production defects before supplying the product to the customer/ sending the coil to be re-worked.</w:t>
          </w:r>
          <w:r w:rsidR="00F621D7">
            <w:t xml:space="preserve"> </w:t>
          </w:r>
        </w:p>
        <w:p w14:paraId="6ACA16AA" w14:textId="01CF134D" w:rsidR="00F621D7" w:rsidRDefault="00F621D7" w:rsidP="00296341">
          <w:r>
            <w:t xml:space="preserve">Visual inspection systems have become a widely used and accepted technology in the world of manufacture </w:t>
          </w:r>
          <w:r w:rsidR="00730C2F">
            <w:t>and relies on two major components, a visual imaging system and a classifier. The first is an array of cameras and lighting elements</w:t>
          </w:r>
          <w:r w:rsidR="008C69C3">
            <w:t xml:space="preserve">, the second is the classifier. The Classifier is a trained neural network hosted on a collection of servers and computers capable of not only detecting aberrations on the strip </w:t>
          </w:r>
          <w:r w:rsidR="0040576F">
            <w:t>surface but</w:t>
          </w:r>
          <w:r w:rsidR="008C69C3">
            <w:t xml:space="preserve"> identifying the </w:t>
          </w:r>
          <w:r w:rsidR="0040576F">
            <w:t>type of defect present. This can then be stored and recalled for use by re-working crews, Customer QC, or internal QC as part of a data gathering mission.</w:t>
          </w:r>
          <w:r w:rsidR="00E23E9E">
            <w:t xml:space="preserve"> </w:t>
          </w:r>
        </w:p>
        <w:p w14:paraId="5E001E97" w14:textId="5F1BAD09" w:rsidR="00B2782A" w:rsidRDefault="00AD6FBA" w:rsidP="00296341">
          <w:r>
            <w:t xml:space="preserve">This report is intended to detail my involvement in the installation and commissioning of The </w:t>
          </w:r>
          <w:proofErr w:type="spellStart"/>
          <w:r>
            <w:t>Isra</w:t>
          </w:r>
          <w:proofErr w:type="spellEnd"/>
          <w:r>
            <w:t xml:space="preserve"> Vision </w:t>
          </w:r>
          <w:r w:rsidR="00E6776F">
            <w:t>Surface Master</w:t>
          </w:r>
          <w:r>
            <w:t xml:space="preserve"> visual inspection system,</w:t>
          </w:r>
          <w:r w:rsidR="00A97476">
            <w:t xml:space="preserve"> this project brought together elements from multiple disciplines, Primarily the engineering and technical disciplines. As this piece of equipment </w:t>
          </w:r>
          <w:r w:rsidR="00C5249D">
            <w:t>was primary intended to be the responsibility of the customer quality team in the technical.</w:t>
          </w:r>
          <w:r w:rsidR="00B2782A">
            <w:t xml:space="preserve"> </w:t>
          </w:r>
        </w:p>
        <w:p w14:paraId="45D48E82" w14:textId="77777777" w:rsidR="006F10E8" w:rsidRDefault="0040576F" w:rsidP="00296341">
          <w:r>
            <w:t xml:space="preserve">This project was a larger project in the business, and as such demanded </w:t>
          </w:r>
          <w:r w:rsidR="003C18EC">
            <w:t xml:space="preserve">division into multiple </w:t>
          </w:r>
          <w:r w:rsidR="006F10E8">
            <w:t xml:space="preserve">phases including but not limited to: </w:t>
          </w:r>
        </w:p>
        <w:p w14:paraId="6C471AA3" w14:textId="31383CE8" w:rsidR="006F10E8" w:rsidRDefault="006F10E8" w:rsidP="006F10E8">
          <w:pPr>
            <w:pStyle w:val="ListParagraph"/>
            <w:numPr>
              <w:ilvl w:val="0"/>
              <w:numId w:val="1"/>
            </w:numPr>
          </w:pPr>
          <w:r>
            <w:t>Feasibility study</w:t>
          </w:r>
        </w:p>
        <w:p w14:paraId="3F5AEBB5" w14:textId="0136377B" w:rsidR="0040576F" w:rsidRDefault="006F10E8" w:rsidP="006F10E8">
          <w:pPr>
            <w:pStyle w:val="ListParagraph"/>
            <w:numPr>
              <w:ilvl w:val="0"/>
              <w:numId w:val="1"/>
            </w:numPr>
          </w:pPr>
          <w:r>
            <w:t>Planning and design phase</w:t>
          </w:r>
        </w:p>
        <w:p w14:paraId="17FB19DE" w14:textId="1984B0EC" w:rsidR="006F10E8" w:rsidRDefault="006F10E8" w:rsidP="006F10E8">
          <w:pPr>
            <w:pStyle w:val="ListParagraph"/>
            <w:numPr>
              <w:ilvl w:val="0"/>
              <w:numId w:val="1"/>
            </w:numPr>
          </w:pPr>
          <w:r>
            <w:t>Installation and commissioning of the electronic and mechanical systems</w:t>
          </w:r>
        </w:p>
        <w:p w14:paraId="12840556" w14:textId="1F7BBEA4" w:rsidR="006F10E8" w:rsidRDefault="006F10E8" w:rsidP="006F10E8">
          <w:pPr>
            <w:pStyle w:val="ListParagraph"/>
            <w:numPr>
              <w:ilvl w:val="0"/>
              <w:numId w:val="1"/>
            </w:numPr>
          </w:pPr>
          <w:r>
            <w:t>Training/building classifier for use</w:t>
          </w:r>
        </w:p>
        <w:p w14:paraId="694D61CF" w14:textId="4930F76F" w:rsidR="00AB5B39" w:rsidRDefault="00AB5B39" w:rsidP="006F10E8">
          <w:pPr>
            <w:pStyle w:val="ListParagraph"/>
            <w:numPr>
              <w:ilvl w:val="0"/>
              <w:numId w:val="1"/>
            </w:numPr>
          </w:pPr>
          <w:r>
            <w:t>Creation of Standard operating practices (concurrent with stage 4)</w:t>
          </w:r>
        </w:p>
        <w:p w14:paraId="51691DD6" w14:textId="68AE2EFC" w:rsidR="006F10E8" w:rsidRDefault="006F10E8" w:rsidP="006F10E8">
          <w:pPr>
            <w:pStyle w:val="ListParagraph"/>
            <w:numPr>
              <w:ilvl w:val="0"/>
              <w:numId w:val="1"/>
            </w:numPr>
          </w:pPr>
          <w:r>
            <w:t>Final commissioning</w:t>
          </w:r>
          <w:r w:rsidR="00AB5B39">
            <w:t xml:space="preserve"> and on-line </w:t>
          </w:r>
          <w:r w:rsidR="006D6475">
            <w:t>operation</w:t>
          </w:r>
        </w:p>
        <w:p w14:paraId="66CE9E02" w14:textId="73859C22" w:rsidR="006D6475" w:rsidRDefault="006D6475" w:rsidP="00AB5B39">
          <w:r>
            <w:t>This document will discuss</w:t>
          </w:r>
          <w:r w:rsidR="007233E2">
            <w:t xml:space="preserve"> the role of</w:t>
          </w:r>
          <w:r>
            <w:t xml:space="preserve"> technical in stages 4 and 5, as the stages preceding these </w:t>
          </w:r>
          <w:r w:rsidR="00E23E9E">
            <w:t>primarily involved the engineering department.</w:t>
          </w:r>
          <w:r w:rsidR="00B965DD">
            <w:t xml:space="preserve"> As such when this document refers to the project it refers to the stage of building the classifier and establishing operating procedures exclusively.</w:t>
          </w:r>
        </w:p>
        <w:p w14:paraId="02D376BE" w14:textId="057F1644" w:rsidR="00D22B0F" w:rsidRDefault="00D22B0F" w:rsidP="007D1947">
          <w:pPr>
            <w:rPr>
              <w:rFonts w:ascii="Arial" w:hAnsi="Arial" w:cs="Arial"/>
              <w:color w:val="222222"/>
              <w:shd w:val="clear" w:color="auto" w:fill="FFFFFF"/>
            </w:rPr>
          </w:pPr>
        </w:p>
        <w:p w14:paraId="5DBAD65B" w14:textId="77777777" w:rsidR="004A11F6" w:rsidRDefault="004A11F6" w:rsidP="007D1947"/>
        <w:p w14:paraId="2277CFA6" w14:textId="54CC6654" w:rsidR="004A11F6" w:rsidRDefault="004A11F6" w:rsidP="007D1947"/>
        <w:p w14:paraId="407E7D02" w14:textId="2455C38C" w:rsidR="00274DAC" w:rsidRDefault="00274DAC" w:rsidP="007D1947"/>
        <w:p w14:paraId="093B8E7B" w14:textId="4CD5B623" w:rsidR="00667D35" w:rsidRDefault="00667D35" w:rsidP="007D1947"/>
        <w:p w14:paraId="3DB9320F" w14:textId="77777777" w:rsidR="00667D35" w:rsidRDefault="00667D35" w:rsidP="007D1947"/>
        <w:p w14:paraId="6965E43A" w14:textId="2254755E" w:rsidR="004A11F6" w:rsidRDefault="004A11F6" w:rsidP="007D1947"/>
        <w:p w14:paraId="1D276201" w14:textId="77777777" w:rsidR="00143F89" w:rsidRDefault="00143F89" w:rsidP="007D1947"/>
        <w:p w14:paraId="31E025BE" w14:textId="1D282395" w:rsidR="007233E2" w:rsidRDefault="00480872" w:rsidP="005B7457">
          <w:pPr>
            <w:pStyle w:val="Heading1"/>
          </w:pPr>
          <w:bookmarkStart w:id="1" w:name="_Toc104586802"/>
          <w:r>
            <w:lastRenderedPageBreak/>
            <w:t xml:space="preserve">Main </w:t>
          </w:r>
          <w:r w:rsidRPr="008D4C45">
            <w:t>Findings</w:t>
          </w:r>
          <w:bookmarkEnd w:id="1"/>
        </w:p>
        <w:p w14:paraId="27E9C87F" w14:textId="77777777" w:rsidR="00F179A3" w:rsidRPr="00F179A3" w:rsidRDefault="00F179A3" w:rsidP="00F179A3"/>
        <w:p w14:paraId="7D0AA9FC" w14:textId="4EBD80E9" w:rsidR="00F179A3" w:rsidRPr="00F179A3" w:rsidRDefault="003C0D05" w:rsidP="00F179A3">
          <w:pPr>
            <w:pStyle w:val="Heading2"/>
            <w:jc w:val="both"/>
          </w:pPr>
          <w:bookmarkStart w:id="2" w:name="_Toc104586803"/>
          <w:r>
            <w:t>Initial Project Planning</w:t>
          </w:r>
          <w:bookmarkEnd w:id="2"/>
        </w:p>
        <w:p w14:paraId="1259E0AB" w14:textId="77777777" w:rsidR="003C0D05" w:rsidRDefault="003C0D05" w:rsidP="003C0D05">
          <w:proofErr w:type="gramStart"/>
          <w:r>
            <w:t>In order to</w:t>
          </w:r>
          <w:proofErr w:type="gramEnd"/>
          <w:r>
            <w:t xml:space="preserve"> determine the necessary allocation of resources and time it was crucial to gain a holistic view of the classifier development program. This required gathering of all known background materials and knowledge before creating a development plan. To achieve this </w:t>
          </w:r>
          <w:proofErr w:type="gramStart"/>
          <w:r>
            <w:t>a number of</w:t>
          </w:r>
          <w:proofErr w:type="gramEnd"/>
          <w:r>
            <w:t xml:space="preserve"> visits were conducted to sister sites which had successfully implemented a form of visual inspection system. These visits included visits to Port Talbot Steelworks as well as the Llanwern and Trostre sites. These visits both looked at the implementation of the classifier and the ergonomics of tasks relating to the system, such as cleaning and removal for maintenance. In addition, Training courses were supplied by ISRA vision to team members and a member of the ISRA vision team was present for the initial stages of the development program.</w:t>
          </w:r>
        </w:p>
        <w:p w14:paraId="1D0CA8CF" w14:textId="77777777" w:rsidR="003C0D05" w:rsidRDefault="003C0D05" w:rsidP="003C0D05">
          <w:r>
            <w:t xml:space="preserve">Once this knowledge was gathered it was considered necessary to create a means of visually tracking key developments and tasks as they were completed. This idea is best described by the Kanban theory which requires the development team display all the required tasks visually. This allows a project team to best balance individual workloads and deadlines. It additionally allows a team a means of dynamically updating priority tasks. This methodology is considered a form of agile development, which allows project teams to react and adapt plans as the project develops and matures. </w:t>
          </w:r>
        </w:p>
        <w:p w14:paraId="09B4D8E1" w14:textId="7E7B054D" w:rsidR="003C0D05" w:rsidRPr="00544B43" w:rsidRDefault="003C0D05" w:rsidP="003C0D05">
          <w:r w:rsidRPr="00544B43">
            <w:t xml:space="preserve">Having gathered a full picture of the requirements a project plan was laid out. It was determined that the program would utilise a process called iterative design </w:t>
          </w:r>
          <w:sdt>
            <w:sdtPr>
              <w:id w:val="920366718"/>
              <w:citation/>
            </w:sdtPr>
            <w:sdtEndPr/>
            <w:sdtContent>
              <w:r w:rsidR="00F179A3" w:rsidRPr="00544B43">
                <w:fldChar w:fldCharType="begin"/>
              </w:r>
              <w:r w:rsidR="00F179A3" w:rsidRPr="00544B43">
                <w:instrText xml:space="preserve"> CITATION Pac22 \l 2057 </w:instrText>
              </w:r>
              <w:r w:rsidR="00F179A3" w:rsidRPr="00544B43">
                <w:fldChar w:fldCharType="separate"/>
              </w:r>
              <w:r w:rsidR="00274DAC" w:rsidRPr="00274DAC">
                <w:rPr>
                  <w:noProof/>
                </w:rPr>
                <w:t>(Pacific Research Laboratories, 2022)</w:t>
              </w:r>
              <w:r w:rsidR="00F179A3" w:rsidRPr="00544B43">
                <w:fldChar w:fldCharType="end"/>
              </w:r>
            </w:sdtContent>
          </w:sdt>
          <w:r w:rsidRPr="00544B43">
            <w:t xml:space="preserve">. Iterative design is a method of agile working often seen in software development, requiring the projects suitability be validated by the customers before beginning another iteration of design/development. Iterative design has the benefit of being able to receive frequent feedback from the end user, thus preventing any potential errors or poor design decisions to compound. </w:t>
          </w:r>
          <w:sdt>
            <w:sdtPr>
              <w:id w:val="-481922804"/>
              <w:citation/>
            </w:sdtPr>
            <w:sdtEndPr/>
            <w:sdtContent>
              <w:r w:rsidR="00544B43" w:rsidRPr="00544B43">
                <w:fldChar w:fldCharType="begin"/>
              </w:r>
              <w:r w:rsidR="00544B43" w:rsidRPr="00544B43">
                <w:instrText xml:space="preserve"> CITATION Pac22 \l 2057 </w:instrText>
              </w:r>
              <w:r w:rsidR="00544B43" w:rsidRPr="00544B43">
                <w:fldChar w:fldCharType="separate"/>
              </w:r>
              <w:r w:rsidR="00274DAC" w:rsidRPr="00274DAC">
                <w:rPr>
                  <w:noProof/>
                </w:rPr>
                <w:t>(Pacific Research Laboratories, 2022)</w:t>
              </w:r>
              <w:r w:rsidR="00544B43" w:rsidRPr="00544B43">
                <w:fldChar w:fldCharType="end"/>
              </w:r>
            </w:sdtContent>
          </w:sdt>
          <w:r w:rsidR="00544B43">
            <w:t xml:space="preserve">. </w:t>
          </w:r>
          <w:r w:rsidRPr="00544B43">
            <w:t xml:space="preserve">The use of Iterative Development was perfectly suited to this project, as the classifier required periodic testing in which its ability to accurately identify defects would be measured. </w:t>
          </w:r>
        </w:p>
        <w:p w14:paraId="79F0F4BE" w14:textId="797F3E37" w:rsidR="003C0D05" w:rsidRDefault="003C0D05" w:rsidP="003C0D05">
          <w:r>
            <w:t xml:space="preserve">Iterative design has its flaws however, as the cyclic nature of the method means that some projects can continue indefinitely, accruing scope creep and design bloat in the process. This was not a concern for this </w:t>
          </w:r>
          <w:proofErr w:type="gramStart"/>
          <w:r>
            <w:t>particular project</w:t>
          </w:r>
          <w:proofErr w:type="gramEnd"/>
          <w:r>
            <w:t xml:space="preserve"> as it was intended to transition into a long term continues improvement plan. </w:t>
          </w:r>
        </w:p>
        <w:p w14:paraId="2BEA2864" w14:textId="441634E6" w:rsidR="003C0D05" w:rsidRPr="00544B43" w:rsidRDefault="003C0D05" w:rsidP="003C0D05">
          <w:r w:rsidRPr="00544B43">
            <w:t>Other more traditional methods, such as the waterfall method</w:t>
          </w:r>
          <w:sdt>
            <w:sdtPr>
              <w:id w:val="-1419792815"/>
              <w:citation/>
            </w:sdtPr>
            <w:sdtEndPr/>
            <w:sdtContent>
              <w:r w:rsidR="00544B43" w:rsidRPr="00544B43">
                <w:fldChar w:fldCharType="begin"/>
              </w:r>
              <w:r w:rsidR="00544B43" w:rsidRPr="00544B43">
                <w:instrText xml:space="preserve"> CITATION She15 \l 2057 </w:instrText>
              </w:r>
              <w:r w:rsidR="00544B43" w:rsidRPr="00544B43">
                <w:fldChar w:fldCharType="separate"/>
              </w:r>
              <w:r w:rsidR="00274DAC">
                <w:rPr>
                  <w:noProof/>
                </w:rPr>
                <w:t xml:space="preserve"> </w:t>
              </w:r>
              <w:r w:rsidR="00274DAC" w:rsidRPr="00274DAC">
                <w:rPr>
                  <w:noProof/>
                </w:rPr>
                <w:t>(Sherman, 2015)</w:t>
              </w:r>
              <w:r w:rsidR="00544B43" w:rsidRPr="00544B43">
                <w:fldChar w:fldCharType="end"/>
              </w:r>
            </w:sdtContent>
          </w:sdt>
          <w:r w:rsidR="00274DAC">
            <w:t>,</w:t>
          </w:r>
          <w:r w:rsidRPr="00544B43">
            <w:t>were considered but were deemed to be insufficient. This was due to the large cost in time that any major errors would produce. Any mistake could set the project back by months, with significant associated costs.</w:t>
          </w:r>
        </w:p>
        <w:p w14:paraId="511C5879" w14:textId="77777777" w:rsidR="003C0D05" w:rsidRDefault="003C0D05" w:rsidP="003C0D05">
          <w:r>
            <w:t xml:space="preserve">When displaying the </w:t>
          </w:r>
          <w:proofErr w:type="gramStart"/>
          <w:r>
            <w:t>information</w:t>
          </w:r>
          <w:proofErr w:type="gramEnd"/>
          <w:r>
            <w:t xml:space="preserve"> the typical visual display associated with the Kanban method was forgone in favour of a Gantt chart. This retained the Kanban </w:t>
          </w:r>
          <w:proofErr w:type="gramStart"/>
          <w:r>
            <w:t>charts</w:t>
          </w:r>
          <w:proofErr w:type="gramEnd"/>
          <w:r>
            <w:t xml:space="preserve"> ability manage and monitor each individual task in real time, but had the benefit of being a methodology familiar to the works. </w:t>
          </w:r>
        </w:p>
        <w:p w14:paraId="477AF31F" w14:textId="7E3510A4" w:rsidR="003C0D05" w:rsidRDefault="003C0D05" w:rsidP="003C0D05">
          <w:r>
            <w:t xml:space="preserve">Having Gathered all relevant information, the project plan was developed. When considering the initial project proposition, it was determined that building the classifier would take a period of 1 year to achieve desired end goal. This was the development of a classifier that could identify all common defects with the same degree of accuracy as the manual inspector. </w:t>
          </w:r>
        </w:p>
        <w:p w14:paraId="7820AD2A" w14:textId="4F3A41DB" w:rsidR="00480872" w:rsidRDefault="003C0D05" w:rsidP="00F179A3">
          <w:pPr>
            <w:pStyle w:val="Heading2"/>
          </w:pPr>
          <w:bookmarkStart w:id="3" w:name="_Toc104586804"/>
          <w:r>
            <w:lastRenderedPageBreak/>
            <w:t>Building the Team</w:t>
          </w:r>
          <w:bookmarkEnd w:id="3"/>
        </w:p>
        <w:p w14:paraId="771A2ADF" w14:textId="77777777" w:rsidR="003C0D05" w:rsidRDefault="003C0D05" w:rsidP="003C0D05">
          <w:r>
            <w:t xml:space="preserve">Once a project plan had been established it was necessary to allocate manpower to the task. In order to achieve </w:t>
          </w:r>
          <w:proofErr w:type="gramStart"/>
          <w:r>
            <w:t>this roles</w:t>
          </w:r>
          <w:proofErr w:type="gramEnd"/>
          <w:r>
            <w:t xml:space="preserve"> were assigned to perform the tasks, these were then allocated to individuals suited to those roles.  Below is a table of the roles that were deemed necessary for the project:</w:t>
          </w:r>
        </w:p>
        <w:tbl>
          <w:tblPr>
            <w:tblStyle w:val="TableGrid"/>
            <w:tblW w:w="9165" w:type="dxa"/>
            <w:tblBorders>
              <w:bottom w:val="none" w:sz="0" w:space="0" w:color="auto"/>
            </w:tblBorders>
            <w:tblLook w:val="04A0" w:firstRow="1" w:lastRow="0" w:firstColumn="1" w:lastColumn="0" w:noHBand="0" w:noVBand="1"/>
          </w:tblPr>
          <w:tblGrid>
            <w:gridCol w:w="1724"/>
            <w:gridCol w:w="2305"/>
            <w:gridCol w:w="5136"/>
          </w:tblGrid>
          <w:tr w:rsidR="003C0D05" w14:paraId="57B9401C" w14:textId="77777777" w:rsidTr="00105F6E">
            <w:trPr>
              <w:trHeight w:val="300"/>
            </w:trPr>
            <w:tc>
              <w:tcPr>
                <w:tcW w:w="1724" w:type="dxa"/>
              </w:tcPr>
              <w:p w14:paraId="41EBA3D9" w14:textId="77777777" w:rsidR="003C0D05" w:rsidRDefault="003C0D05" w:rsidP="00105F6E">
                <w:r>
                  <w:t xml:space="preserve">Name  </w:t>
                </w:r>
              </w:p>
            </w:tc>
            <w:tc>
              <w:tcPr>
                <w:tcW w:w="2305" w:type="dxa"/>
              </w:tcPr>
              <w:p w14:paraId="07F998F9" w14:textId="77777777" w:rsidR="003C0D05" w:rsidRDefault="003C0D05" w:rsidP="00105F6E">
                <w:r>
                  <w:t xml:space="preserve">Role </w:t>
                </w:r>
              </w:p>
            </w:tc>
            <w:tc>
              <w:tcPr>
                <w:tcW w:w="5136" w:type="dxa"/>
              </w:tcPr>
              <w:p w14:paraId="0D6E3378" w14:textId="77777777" w:rsidR="003C0D05" w:rsidRDefault="003C0D05" w:rsidP="00105F6E">
                <w:r>
                  <w:t>Responsibilities</w:t>
                </w:r>
              </w:p>
            </w:tc>
          </w:tr>
          <w:tr w:rsidR="003C0D05" w14:paraId="6FA685F2" w14:textId="77777777" w:rsidTr="00105F6E">
            <w:trPr>
              <w:trHeight w:val="1486"/>
            </w:trPr>
            <w:tc>
              <w:tcPr>
                <w:tcW w:w="1724" w:type="dxa"/>
              </w:tcPr>
              <w:p w14:paraId="78DD50E1" w14:textId="77777777" w:rsidR="003C0D05" w:rsidRDefault="003C0D05" w:rsidP="00105F6E">
                <w:r>
                  <w:t>Technician</w:t>
                </w:r>
              </w:p>
            </w:tc>
            <w:tc>
              <w:tcPr>
                <w:tcW w:w="2305" w:type="dxa"/>
              </w:tcPr>
              <w:p w14:paraId="5D74B85B" w14:textId="77777777" w:rsidR="003C0D05" w:rsidRDefault="003C0D05" w:rsidP="00105F6E">
                <w:r>
                  <w:t>Team Leader</w:t>
                </w:r>
              </w:p>
            </w:tc>
            <w:tc>
              <w:tcPr>
                <w:tcW w:w="5136" w:type="dxa"/>
              </w:tcPr>
              <w:p w14:paraId="61D15532" w14:textId="77777777" w:rsidR="003C0D05" w:rsidRDefault="003C0D05" w:rsidP="00105F6E">
                <w:r>
                  <w:t>Building of digital Classifier.</w:t>
                </w:r>
              </w:p>
              <w:p w14:paraId="36BE4CB6" w14:textId="77777777" w:rsidR="003C0D05" w:rsidRDefault="003C0D05" w:rsidP="00105F6E">
                <w:r>
                  <w:t>Validate classifier build accuracy.</w:t>
                </w:r>
              </w:p>
              <w:p w14:paraId="3D91AB06" w14:textId="77777777" w:rsidR="003C0D05" w:rsidRDefault="003C0D05" w:rsidP="00105F6E">
                <w:r>
                  <w:t>Provide up to date progress reports.</w:t>
                </w:r>
              </w:p>
              <w:p w14:paraId="185AD4E8" w14:textId="77777777" w:rsidR="003C0D05" w:rsidRDefault="003C0D05" w:rsidP="00105F6E">
                <w:r>
                  <w:t>Write Standard operating procedures for operational use of equipment.</w:t>
                </w:r>
              </w:p>
            </w:tc>
          </w:tr>
          <w:tr w:rsidR="003C0D05" w14:paraId="2BB761CF" w14:textId="77777777" w:rsidTr="00105F6E">
            <w:trPr>
              <w:trHeight w:val="1185"/>
            </w:trPr>
            <w:tc>
              <w:tcPr>
                <w:tcW w:w="1724" w:type="dxa"/>
              </w:tcPr>
              <w:p w14:paraId="626D818F" w14:textId="77777777" w:rsidR="003C0D05" w:rsidRDefault="003C0D05" w:rsidP="00105F6E">
                <w:r>
                  <w:t>Technician</w:t>
                </w:r>
              </w:p>
            </w:tc>
            <w:tc>
              <w:tcPr>
                <w:tcW w:w="2305" w:type="dxa"/>
              </w:tcPr>
              <w:p w14:paraId="1E10337A" w14:textId="77777777" w:rsidR="003C0D05" w:rsidRDefault="003C0D05" w:rsidP="00105F6E">
                <w:r>
                  <w:t xml:space="preserve">Team member </w:t>
                </w:r>
              </w:p>
            </w:tc>
            <w:tc>
              <w:tcPr>
                <w:tcW w:w="5136" w:type="dxa"/>
              </w:tcPr>
              <w:p w14:paraId="6E9391B4" w14:textId="77777777" w:rsidR="003C0D05" w:rsidRDefault="003C0D05" w:rsidP="00105F6E">
                <w:r>
                  <w:t>Provide advice where applicable.</w:t>
                </w:r>
              </w:p>
              <w:p w14:paraId="2E49A40C" w14:textId="77777777" w:rsidR="003C0D05" w:rsidRDefault="003C0D05" w:rsidP="00105F6E">
                <w:r>
                  <w:t>Participate in progress reviews.</w:t>
                </w:r>
              </w:p>
              <w:p w14:paraId="5A272B5C" w14:textId="77777777" w:rsidR="003C0D05" w:rsidRDefault="003C0D05" w:rsidP="00105F6E">
                <w:r>
                  <w:t>Requisition additional supplies and services as needed.</w:t>
                </w:r>
              </w:p>
            </w:tc>
          </w:tr>
          <w:tr w:rsidR="003C0D05" w14:paraId="4AB2AA87" w14:textId="77777777" w:rsidTr="00105F6E">
            <w:trPr>
              <w:trHeight w:val="601"/>
            </w:trPr>
            <w:tc>
              <w:tcPr>
                <w:tcW w:w="1724" w:type="dxa"/>
              </w:tcPr>
              <w:p w14:paraId="352FFF91" w14:textId="77777777" w:rsidR="003C0D05" w:rsidRDefault="003C0D05" w:rsidP="00105F6E">
                <w:r>
                  <w:t xml:space="preserve">Technician </w:t>
                </w:r>
              </w:p>
            </w:tc>
            <w:tc>
              <w:tcPr>
                <w:tcW w:w="2305" w:type="dxa"/>
              </w:tcPr>
              <w:p w14:paraId="0D6C2E74" w14:textId="77777777" w:rsidR="003C0D05" w:rsidRDefault="003C0D05" w:rsidP="00105F6E">
                <w:r>
                  <w:t>Team member</w:t>
                </w:r>
              </w:p>
            </w:tc>
            <w:tc>
              <w:tcPr>
                <w:tcW w:w="5136" w:type="dxa"/>
              </w:tcPr>
              <w:p w14:paraId="0A3EC447" w14:textId="77777777" w:rsidR="003C0D05" w:rsidRDefault="003C0D05" w:rsidP="00105F6E">
                <w:r>
                  <w:t>Provide advice where applicable.</w:t>
                </w:r>
              </w:p>
              <w:p w14:paraId="24FC8ABF" w14:textId="77777777" w:rsidR="003C0D05" w:rsidRDefault="003C0D05" w:rsidP="00105F6E">
                <w:r>
                  <w:t>Participate in progress reviews.</w:t>
                </w:r>
              </w:p>
              <w:p w14:paraId="076388A6" w14:textId="77777777" w:rsidR="003C0D05" w:rsidRDefault="003C0D05" w:rsidP="00105F6E">
                <w:r>
                  <w:t>Requisition additional supplies and services as needed.</w:t>
                </w:r>
              </w:p>
              <w:p w14:paraId="107DF1D1" w14:textId="77777777" w:rsidR="003C0D05" w:rsidRDefault="003C0D05" w:rsidP="00105F6E"/>
            </w:tc>
          </w:tr>
          <w:tr w:rsidR="003C0D05" w14:paraId="091A8434" w14:textId="77777777" w:rsidTr="00105F6E">
            <w:trPr>
              <w:trHeight w:val="601"/>
            </w:trPr>
            <w:tc>
              <w:tcPr>
                <w:tcW w:w="1724" w:type="dxa"/>
              </w:tcPr>
              <w:p w14:paraId="4344E172" w14:textId="77777777" w:rsidR="003C0D05" w:rsidRDefault="003C0D05" w:rsidP="00105F6E">
                <w:r>
                  <w:t>Technologist</w:t>
                </w:r>
              </w:p>
            </w:tc>
            <w:tc>
              <w:tcPr>
                <w:tcW w:w="2305" w:type="dxa"/>
              </w:tcPr>
              <w:p w14:paraId="4489BB8A" w14:textId="77777777" w:rsidR="003C0D05" w:rsidRDefault="003C0D05" w:rsidP="00105F6E">
                <w:r>
                  <w:t>Specialist</w:t>
                </w:r>
              </w:p>
              <w:p w14:paraId="72EC70E6" w14:textId="77777777" w:rsidR="003C0D05" w:rsidRDefault="003C0D05" w:rsidP="00105F6E">
                <w:r>
                  <w:t>(Quality Assurance)</w:t>
                </w:r>
              </w:p>
            </w:tc>
            <w:tc>
              <w:tcPr>
                <w:tcW w:w="5136" w:type="dxa"/>
              </w:tcPr>
              <w:p w14:paraId="73B42A9A" w14:textId="77777777" w:rsidR="003C0D05" w:rsidRDefault="003C0D05" w:rsidP="00105F6E">
                <w:r>
                  <w:t>Provide technical advice surrounding defects.</w:t>
                </w:r>
              </w:p>
              <w:p w14:paraId="61D34A4F" w14:textId="77777777" w:rsidR="003C0D05" w:rsidRDefault="003C0D05" w:rsidP="00105F6E">
                <w:r>
                  <w:t>Organise weekly progress reviews.</w:t>
                </w:r>
              </w:p>
              <w:p w14:paraId="01D695FD" w14:textId="77777777" w:rsidR="003C0D05" w:rsidRDefault="003C0D05" w:rsidP="00105F6E">
                <w:r>
                  <w:t>Provide feedback from the perspective of the Quality Control department.</w:t>
                </w:r>
              </w:p>
              <w:p w14:paraId="2044C3DC" w14:textId="77777777" w:rsidR="003C0D05" w:rsidRDefault="003C0D05" w:rsidP="00105F6E"/>
            </w:tc>
          </w:tr>
          <w:tr w:rsidR="003C0D05" w14:paraId="73B4FF58" w14:textId="77777777" w:rsidTr="00105F6E">
            <w:trPr>
              <w:trHeight w:val="1185"/>
            </w:trPr>
            <w:tc>
              <w:tcPr>
                <w:tcW w:w="1724" w:type="dxa"/>
                <w:tcBorders>
                  <w:bottom w:val="single" w:sz="4" w:space="0" w:color="000000" w:themeColor="text1"/>
                </w:tcBorders>
              </w:tcPr>
              <w:p w14:paraId="594E68A0" w14:textId="77777777" w:rsidR="003C0D05" w:rsidRDefault="003C0D05" w:rsidP="00105F6E">
                <w:r>
                  <w:t>Engineer</w:t>
                </w:r>
              </w:p>
            </w:tc>
            <w:tc>
              <w:tcPr>
                <w:tcW w:w="2305" w:type="dxa"/>
                <w:tcBorders>
                  <w:bottom w:val="single" w:sz="4" w:space="0" w:color="000000" w:themeColor="text1"/>
                </w:tcBorders>
              </w:tcPr>
              <w:p w14:paraId="3010A2A2" w14:textId="77777777" w:rsidR="003C0D05" w:rsidRDefault="003C0D05" w:rsidP="00105F6E">
                <w:r>
                  <w:t>Project Engineer/ Engineering Liaison</w:t>
                </w:r>
              </w:p>
            </w:tc>
            <w:tc>
              <w:tcPr>
                <w:tcW w:w="5136" w:type="dxa"/>
                <w:tcBorders>
                  <w:bottom w:val="single" w:sz="4" w:space="0" w:color="000000" w:themeColor="text1"/>
                </w:tcBorders>
              </w:tcPr>
              <w:p w14:paraId="093BF8E5" w14:textId="77777777" w:rsidR="003C0D05" w:rsidRDefault="003C0D05" w:rsidP="00105F6E">
                <w:r>
                  <w:t>Provide engineering support.</w:t>
                </w:r>
              </w:p>
              <w:p w14:paraId="5CC82D13" w14:textId="77777777" w:rsidR="003C0D05" w:rsidRDefault="003C0D05" w:rsidP="00105F6E">
                <w:r>
                  <w:t>Liaison with engineering departments.</w:t>
                </w:r>
              </w:p>
              <w:p w14:paraId="06762179" w14:textId="77777777" w:rsidR="003C0D05" w:rsidRDefault="003C0D05" w:rsidP="00105F6E">
                <w:r>
                  <w:t>Investigate and resolve unexpected engineering challenges.</w:t>
                </w:r>
              </w:p>
              <w:p w14:paraId="7CEEE430" w14:textId="77777777" w:rsidR="003C0D05" w:rsidRDefault="003C0D05" w:rsidP="00105F6E"/>
            </w:tc>
          </w:tr>
          <w:tr w:rsidR="003C0D05" w14:paraId="55F2DEFF" w14:textId="77777777" w:rsidTr="00105F6E">
            <w:trPr>
              <w:trHeight w:val="1185"/>
            </w:trPr>
            <w:tc>
              <w:tcPr>
                <w:tcW w:w="1724" w:type="dxa"/>
                <w:tcBorders>
                  <w:bottom w:val="single" w:sz="4" w:space="0" w:color="auto"/>
                </w:tcBorders>
              </w:tcPr>
              <w:p w14:paraId="01B4C131" w14:textId="77777777" w:rsidR="003C0D05" w:rsidRDefault="003C0D05" w:rsidP="00105F6E">
                <w:r>
                  <w:t>Production manager</w:t>
                </w:r>
              </w:p>
            </w:tc>
            <w:tc>
              <w:tcPr>
                <w:tcW w:w="2305" w:type="dxa"/>
                <w:tcBorders>
                  <w:bottom w:val="single" w:sz="4" w:space="0" w:color="auto"/>
                </w:tcBorders>
              </w:tcPr>
              <w:p w14:paraId="0E642FC6" w14:textId="77777777" w:rsidR="003C0D05" w:rsidRDefault="003C0D05" w:rsidP="00105F6E">
                <w:r>
                  <w:t xml:space="preserve">Operational liaison -Finishing area </w:t>
                </w:r>
              </w:p>
            </w:tc>
            <w:tc>
              <w:tcPr>
                <w:tcW w:w="5136" w:type="dxa"/>
                <w:tcBorders>
                  <w:bottom w:val="single" w:sz="4" w:space="0" w:color="auto"/>
                </w:tcBorders>
              </w:tcPr>
              <w:p w14:paraId="34897089" w14:textId="77777777" w:rsidR="003C0D05" w:rsidRDefault="003C0D05" w:rsidP="00105F6E">
                <w:r>
                  <w:t>Ensure implementation of Production orientated Standard Operating Procedure.</w:t>
                </w:r>
              </w:p>
              <w:p w14:paraId="17AF0BB1" w14:textId="77777777" w:rsidR="003C0D05" w:rsidRDefault="003C0D05" w:rsidP="00105F6E">
                <w:r>
                  <w:t>Provide feedback from the perspective of the operational department.</w:t>
                </w:r>
              </w:p>
              <w:p w14:paraId="31604990" w14:textId="77777777" w:rsidR="003C0D05" w:rsidRDefault="003C0D05" w:rsidP="00105F6E"/>
            </w:tc>
          </w:tr>
        </w:tbl>
        <w:p w14:paraId="6161B3A0" w14:textId="77777777" w:rsidR="003C0D05" w:rsidRDefault="003C0D05" w:rsidP="003C0D05"/>
        <w:p w14:paraId="7C34FCE7" w14:textId="77777777" w:rsidR="003C0D05" w:rsidRDefault="003C0D05" w:rsidP="003C0D05"/>
        <w:p w14:paraId="17D72CD2" w14:textId="77777777" w:rsidR="003C0D05" w:rsidRDefault="003C0D05" w:rsidP="003C0D05"/>
        <w:p w14:paraId="34DF345B" w14:textId="77777777" w:rsidR="003C0D05" w:rsidRDefault="003C0D05" w:rsidP="003C0D05"/>
        <w:p w14:paraId="71E84625" w14:textId="77777777" w:rsidR="003C0D05" w:rsidRDefault="003C0D05" w:rsidP="003C0D05"/>
        <w:p w14:paraId="76D7F765" w14:textId="77777777" w:rsidR="003C0D05" w:rsidRDefault="003C0D05" w:rsidP="003C0D05"/>
        <w:p w14:paraId="563AC491" w14:textId="77777777" w:rsidR="003C0D05" w:rsidRDefault="003C0D05" w:rsidP="003C0D05"/>
        <w:p w14:paraId="2793D7A7" w14:textId="77777777" w:rsidR="003C0D05" w:rsidRDefault="003C0D05" w:rsidP="003C0D05"/>
        <w:p w14:paraId="6DC4E780" w14:textId="0D7CC259" w:rsidR="003C0D05" w:rsidRDefault="003C0D05" w:rsidP="003C0D05">
          <w:r>
            <w:lastRenderedPageBreak/>
            <w:t xml:space="preserve">It is worth noting that a role is not an individual, rather a “tendency to behave, contribute and interrelate with others in a particular way “  </w:t>
          </w:r>
          <w:sdt>
            <w:sdtPr>
              <w:id w:val="221185647"/>
              <w:citation/>
            </w:sdtPr>
            <w:sdtEndPr/>
            <w:sdtContent>
              <w:r>
                <w:fldChar w:fldCharType="begin"/>
              </w:r>
              <w:r>
                <w:instrText xml:space="preserve"> CITATION Pau19 \l 2057 </w:instrText>
              </w:r>
              <w:r>
                <w:fldChar w:fldCharType="separate"/>
              </w:r>
              <w:r w:rsidR="00274DAC" w:rsidRPr="00274DAC">
                <w:rPr>
                  <w:noProof/>
                </w:rPr>
                <w:t>(Merchant, 2019)</w:t>
              </w:r>
              <w:r>
                <w:fldChar w:fldCharType="end"/>
              </w:r>
            </w:sdtContent>
          </w:sdt>
          <w:r>
            <w:t xml:space="preserve">This description was defined by the researcher R.M Belbin who went on to describe the 9 key roles in a successful team, these are divided into 3 categories: </w:t>
          </w:r>
          <w:sdt>
            <w:sdtPr>
              <w:id w:val="409895096"/>
              <w:citation/>
            </w:sdtPr>
            <w:sdtEndPr/>
            <w:sdtContent>
              <w:r>
                <w:fldChar w:fldCharType="begin"/>
              </w:r>
              <w:r>
                <w:instrText xml:space="preserve"> CITATION Bel22 \l 2057 </w:instrText>
              </w:r>
              <w:r>
                <w:fldChar w:fldCharType="separate"/>
              </w:r>
              <w:r w:rsidR="00274DAC" w:rsidRPr="00274DAC">
                <w:rPr>
                  <w:noProof/>
                </w:rPr>
                <w:t>(BelBin Associates, 2022)</w:t>
              </w:r>
              <w:r>
                <w:fldChar w:fldCharType="end"/>
              </w:r>
            </w:sdtContent>
          </w:sdt>
        </w:p>
        <w:p w14:paraId="35F1FE6E" w14:textId="77777777" w:rsidR="003C0D05" w:rsidRDefault="003C0D05" w:rsidP="003C0D05">
          <w:pPr>
            <w:pStyle w:val="ListParagraph"/>
            <w:numPr>
              <w:ilvl w:val="0"/>
              <w:numId w:val="2"/>
            </w:numPr>
          </w:pPr>
          <w:r>
            <w:t>Action orientated roles</w:t>
          </w:r>
        </w:p>
        <w:p w14:paraId="1FBA8F37" w14:textId="77777777" w:rsidR="003C0D05" w:rsidRDefault="003C0D05" w:rsidP="003C0D05">
          <w:pPr>
            <w:pStyle w:val="ListParagraph"/>
            <w:numPr>
              <w:ilvl w:val="1"/>
              <w:numId w:val="2"/>
            </w:numPr>
          </w:pPr>
          <w:r>
            <w:t>Shaper – Ensures the team does not lose focus or momentum.</w:t>
          </w:r>
        </w:p>
        <w:p w14:paraId="5314EEDF" w14:textId="77777777" w:rsidR="003C0D05" w:rsidRDefault="003C0D05" w:rsidP="003C0D05">
          <w:pPr>
            <w:pStyle w:val="ListParagraph"/>
            <w:numPr>
              <w:ilvl w:val="1"/>
              <w:numId w:val="2"/>
            </w:numPr>
          </w:pPr>
          <w:r>
            <w:t>Implementer – Plans and executes a workable strategy.</w:t>
          </w:r>
        </w:p>
        <w:p w14:paraId="651CBC33" w14:textId="77777777" w:rsidR="003C0D05" w:rsidRDefault="003C0D05" w:rsidP="003C0D05">
          <w:pPr>
            <w:pStyle w:val="ListParagraph"/>
            <w:numPr>
              <w:ilvl w:val="1"/>
              <w:numId w:val="2"/>
            </w:numPr>
          </w:pPr>
          <w:r>
            <w:t>Completer finisher – Scrutinises work, provides quality control to the project.</w:t>
          </w:r>
        </w:p>
        <w:p w14:paraId="1A6CCC8B" w14:textId="77777777" w:rsidR="003C0D05" w:rsidRDefault="003C0D05" w:rsidP="003C0D05">
          <w:pPr>
            <w:pStyle w:val="ListParagraph"/>
            <w:numPr>
              <w:ilvl w:val="0"/>
              <w:numId w:val="2"/>
            </w:numPr>
          </w:pPr>
          <w:r>
            <w:t xml:space="preserve">People Orientated roles </w:t>
          </w:r>
        </w:p>
        <w:p w14:paraId="5AEFA612" w14:textId="77777777" w:rsidR="003C0D05" w:rsidRDefault="003C0D05" w:rsidP="003C0D05">
          <w:pPr>
            <w:pStyle w:val="ListParagraph"/>
            <w:numPr>
              <w:ilvl w:val="1"/>
              <w:numId w:val="2"/>
            </w:numPr>
          </w:pPr>
          <w:r>
            <w:t>Co-ordinator – Effectively monitors teams progress, delegates work effectively.</w:t>
          </w:r>
        </w:p>
        <w:p w14:paraId="36C2D582" w14:textId="77777777" w:rsidR="003C0D05" w:rsidRDefault="003C0D05" w:rsidP="003C0D05">
          <w:pPr>
            <w:pStyle w:val="ListParagraph"/>
            <w:numPr>
              <w:ilvl w:val="1"/>
              <w:numId w:val="2"/>
            </w:numPr>
          </w:pPr>
          <w:r>
            <w:t>Team worker – Versatile worker capable of co-operation.</w:t>
          </w:r>
        </w:p>
        <w:p w14:paraId="6B85B550" w14:textId="77777777" w:rsidR="003C0D05" w:rsidRDefault="003C0D05" w:rsidP="003C0D05">
          <w:pPr>
            <w:pStyle w:val="ListParagraph"/>
            <w:numPr>
              <w:ilvl w:val="1"/>
              <w:numId w:val="2"/>
            </w:numPr>
          </w:pPr>
          <w:r>
            <w:t>Resource investigator – Investigates and finds new ideas</w:t>
          </w:r>
        </w:p>
        <w:p w14:paraId="0389BD25" w14:textId="77777777" w:rsidR="003C0D05" w:rsidRDefault="003C0D05" w:rsidP="003C0D05">
          <w:pPr>
            <w:pStyle w:val="ListParagraph"/>
            <w:numPr>
              <w:ilvl w:val="0"/>
              <w:numId w:val="2"/>
            </w:numPr>
          </w:pPr>
          <w:r>
            <w:t xml:space="preserve">Thought orientated roles </w:t>
          </w:r>
        </w:p>
        <w:p w14:paraId="5629EA50" w14:textId="77777777" w:rsidR="003C0D05" w:rsidRDefault="003C0D05" w:rsidP="003C0D05">
          <w:pPr>
            <w:pStyle w:val="ListParagraph"/>
            <w:numPr>
              <w:ilvl w:val="1"/>
              <w:numId w:val="2"/>
            </w:numPr>
          </w:pPr>
          <w:r>
            <w:t>Plant – creative and unconventional problem solver.</w:t>
          </w:r>
        </w:p>
        <w:p w14:paraId="210EEFE8" w14:textId="77777777" w:rsidR="003C0D05" w:rsidRDefault="003C0D05" w:rsidP="003C0D05">
          <w:pPr>
            <w:pStyle w:val="ListParagraph"/>
            <w:numPr>
              <w:ilvl w:val="1"/>
              <w:numId w:val="2"/>
            </w:numPr>
          </w:pPr>
          <w:r>
            <w:t>Monitor Evaluator – provides logical and impartial judgements.</w:t>
          </w:r>
        </w:p>
        <w:p w14:paraId="55165FE3" w14:textId="77777777" w:rsidR="003C0D05" w:rsidRDefault="003C0D05" w:rsidP="003C0D05">
          <w:pPr>
            <w:pStyle w:val="ListParagraph"/>
            <w:numPr>
              <w:ilvl w:val="1"/>
              <w:numId w:val="2"/>
            </w:numPr>
          </w:pPr>
          <w:r>
            <w:t>Specialist – Brings an in-depth knowledge of a key area.</w:t>
          </w:r>
        </w:p>
        <w:p w14:paraId="566961AD" w14:textId="10B696D0" w:rsidR="003C0D05" w:rsidRDefault="003C0D05" w:rsidP="003C0D05">
          <w:r>
            <w:t>When using the Belbin method of team building it is important to note that one team member may have qualities from a number of these categories and that a team does not need a minimum of 9 people. To build a balanced team all roles must ‘naturally’ be present to some degree</w:t>
          </w:r>
          <w:sdt>
            <w:sdtPr>
              <w:id w:val="479431724"/>
              <w:citation/>
            </w:sdtPr>
            <w:sdtEndPr/>
            <w:sdtContent>
              <w:r>
                <w:fldChar w:fldCharType="begin"/>
              </w:r>
              <w:r>
                <w:instrText xml:space="preserve"> CITATION MBe81 \l 2057 </w:instrText>
              </w:r>
              <w:r>
                <w:fldChar w:fldCharType="separate"/>
              </w:r>
              <w:r w:rsidR="00274DAC">
                <w:rPr>
                  <w:noProof/>
                </w:rPr>
                <w:t xml:space="preserve"> </w:t>
              </w:r>
              <w:r w:rsidR="00274DAC" w:rsidRPr="00274DAC">
                <w:rPr>
                  <w:noProof/>
                </w:rPr>
                <w:t>(Belbin, 1981)</w:t>
              </w:r>
              <w:r>
                <w:fldChar w:fldCharType="end"/>
              </w:r>
            </w:sdtContent>
          </w:sdt>
          <w:r>
            <w:t>.</w:t>
          </w:r>
        </w:p>
        <w:p w14:paraId="23D51E5D" w14:textId="34E989CE" w:rsidR="003C0D05" w:rsidRDefault="003C0D05" w:rsidP="003C0D05">
          <w:r>
            <w:t xml:space="preserve">In </w:t>
          </w:r>
          <w:proofErr w:type="spellStart"/>
          <w:r>
            <w:t>a</w:t>
          </w:r>
          <w:proofErr w:type="spellEnd"/>
          <w:r>
            <w:t xml:space="preserve"> effort to assist in this effort Belbin created a questionnaire to assess each person suitability to each role, the questionnaire, dubbed the Belbin Self Perception Inventory”, asks the participant to rate themselves on a series of 8 statements which ‘</w:t>
          </w:r>
          <w:r w:rsidRPr="00D90B37">
            <w:t xml:space="preserve">provided indicators of an individual’s natural tendency towards filling each role’ </w:t>
          </w:r>
          <w:sdt>
            <w:sdtPr>
              <w:id w:val="1915439227"/>
              <w:citation/>
            </w:sdtPr>
            <w:sdtEndPr/>
            <w:sdtContent>
              <w:r>
                <w:fldChar w:fldCharType="begin"/>
              </w:r>
              <w:r>
                <w:instrText xml:space="preserve"> CITATION Sal99 \l 2057 </w:instrText>
              </w:r>
              <w:r>
                <w:fldChar w:fldCharType="separate"/>
              </w:r>
              <w:r w:rsidR="00274DAC" w:rsidRPr="00274DAC">
                <w:rPr>
                  <w:noProof/>
                </w:rPr>
                <w:t>(Sallie M. Henry, 1999)</w:t>
              </w:r>
              <w:r>
                <w:fldChar w:fldCharType="end"/>
              </w:r>
            </w:sdtContent>
          </w:sdt>
          <w:r w:rsidRPr="00D90B37">
            <w:t>.</w:t>
          </w:r>
          <w:r>
            <w:t xml:space="preserve"> Taking the assessment, we can see the roles that I believe I am suited to:</w:t>
          </w:r>
        </w:p>
        <w:tbl>
          <w:tblPr>
            <w:tblW w:w="4960" w:type="dxa"/>
            <w:tblLook w:val="04A0" w:firstRow="1" w:lastRow="0" w:firstColumn="1" w:lastColumn="0" w:noHBand="0" w:noVBand="1"/>
          </w:tblPr>
          <w:tblGrid>
            <w:gridCol w:w="2520"/>
            <w:gridCol w:w="2440"/>
          </w:tblGrid>
          <w:tr w:rsidR="003C0D05" w:rsidRPr="00D30E5F" w14:paraId="54675639" w14:textId="77777777" w:rsidTr="00105F6E">
            <w:trPr>
              <w:trHeight w:val="315"/>
            </w:trPr>
            <w:tc>
              <w:tcPr>
                <w:tcW w:w="252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1FA9A92" w14:textId="77777777" w:rsidR="003C0D05" w:rsidRPr="00D30E5F" w:rsidRDefault="003C0D05" w:rsidP="00105F6E">
                <w:pPr>
                  <w:spacing w:after="0" w:line="240" w:lineRule="auto"/>
                  <w:jc w:val="center"/>
                  <w:rPr>
                    <w:rFonts w:ascii="Arial" w:eastAsia="Times New Roman" w:hAnsi="Arial" w:cs="Arial"/>
                    <w:b/>
                    <w:bCs/>
                    <w:color w:val="000000"/>
                    <w:lang w:eastAsia="en-GB"/>
                  </w:rPr>
                </w:pPr>
                <w:r w:rsidRPr="00D30E5F">
                  <w:rPr>
                    <w:rFonts w:ascii="Arial" w:eastAsia="Times New Roman" w:hAnsi="Arial" w:cs="Arial"/>
                    <w:b/>
                    <w:bCs/>
                    <w:color w:val="000000"/>
                    <w:lang w:eastAsia="en-GB"/>
                  </w:rPr>
                  <w:t>Role</w:t>
                </w:r>
              </w:p>
            </w:tc>
            <w:tc>
              <w:tcPr>
                <w:tcW w:w="2440" w:type="dxa"/>
                <w:tcBorders>
                  <w:top w:val="single" w:sz="8" w:space="0" w:color="auto"/>
                  <w:left w:val="nil"/>
                  <w:bottom w:val="single" w:sz="8" w:space="0" w:color="auto"/>
                  <w:right w:val="single" w:sz="8" w:space="0" w:color="auto"/>
                </w:tcBorders>
                <w:shd w:val="clear" w:color="auto" w:fill="auto"/>
                <w:noWrap/>
                <w:vAlign w:val="bottom"/>
                <w:hideMark/>
              </w:tcPr>
              <w:p w14:paraId="4608A323" w14:textId="77777777" w:rsidR="003C0D05" w:rsidRPr="00D30E5F" w:rsidRDefault="003C0D05" w:rsidP="00105F6E">
                <w:pPr>
                  <w:spacing w:after="0" w:line="240" w:lineRule="auto"/>
                  <w:jc w:val="center"/>
                  <w:rPr>
                    <w:rFonts w:ascii="Arial" w:eastAsia="Times New Roman" w:hAnsi="Arial" w:cs="Arial"/>
                    <w:b/>
                    <w:bCs/>
                    <w:color w:val="000000"/>
                    <w:lang w:eastAsia="en-GB"/>
                  </w:rPr>
                </w:pPr>
                <w:proofErr w:type="spellStart"/>
                <w:r w:rsidRPr="00D30E5F">
                  <w:rPr>
                    <w:rFonts w:ascii="Arial" w:eastAsia="Times New Roman" w:hAnsi="Arial" w:cs="Arial"/>
                    <w:b/>
                    <w:bCs/>
                    <w:color w:val="000000"/>
                    <w:lang w:eastAsia="en-GB"/>
                  </w:rPr>
                  <w:t>Self assessment</w:t>
                </w:r>
                <w:proofErr w:type="spellEnd"/>
                <w:r w:rsidRPr="00D30E5F">
                  <w:rPr>
                    <w:rFonts w:ascii="Arial" w:eastAsia="Times New Roman" w:hAnsi="Arial" w:cs="Arial"/>
                    <w:b/>
                    <w:bCs/>
                    <w:color w:val="000000"/>
                    <w:lang w:eastAsia="en-GB"/>
                  </w:rPr>
                  <w:t xml:space="preserve"> score</w:t>
                </w:r>
              </w:p>
            </w:tc>
          </w:tr>
          <w:tr w:rsidR="003C0D05" w:rsidRPr="00D30E5F" w14:paraId="11EA9B6C" w14:textId="77777777" w:rsidTr="00105F6E">
            <w:trPr>
              <w:trHeight w:val="315"/>
            </w:trPr>
            <w:tc>
              <w:tcPr>
                <w:tcW w:w="2520" w:type="dxa"/>
                <w:tcBorders>
                  <w:top w:val="nil"/>
                  <w:left w:val="single" w:sz="8" w:space="0" w:color="auto"/>
                  <w:bottom w:val="single" w:sz="8" w:space="0" w:color="auto"/>
                  <w:right w:val="single" w:sz="8" w:space="0" w:color="auto"/>
                </w:tcBorders>
                <w:shd w:val="clear" w:color="auto" w:fill="auto"/>
                <w:noWrap/>
                <w:vAlign w:val="bottom"/>
                <w:hideMark/>
              </w:tcPr>
              <w:p w14:paraId="1B63A0C0" w14:textId="77777777" w:rsidR="003C0D05" w:rsidRPr="00D30E5F" w:rsidRDefault="003C0D05" w:rsidP="00105F6E">
                <w:pPr>
                  <w:spacing w:after="0" w:line="240" w:lineRule="auto"/>
                  <w:jc w:val="center"/>
                  <w:rPr>
                    <w:rFonts w:ascii="Arial" w:eastAsia="Times New Roman" w:hAnsi="Arial" w:cs="Arial"/>
                    <w:b/>
                    <w:bCs/>
                    <w:color w:val="000000"/>
                    <w:lang w:eastAsia="en-GB"/>
                  </w:rPr>
                </w:pPr>
                <w:r w:rsidRPr="00D30E5F">
                  <w:rPr>
                    <w:rFonts w:ascii="Arial" w:eastAsia="Times New Roman" w:hAnsi="Arial" w:cs="Arial"/>
                    <w:b/>
                    <w:bCs/>
                    <w:color w:val="000000"/>
                    <w:lang w:eastAsia="en-GB"/>
                  </w:rPr>
                  <w:t>Plant</w:t>
                </w:r>
              </w:p>
            </w:tc>
            <w:tc>
              <w:tcPr>
                <w:tcW w:w="2440" w:type="dxa"/>
                <w:tcBorders>
                  <w:top w:val="nil"/>
                  <w:left w:val="nil"/>
                  <w:bottom w:val="single" w:sz="8" w:space="0" w:color="auto"/>
                  <w:right w:val="single" w:sz="8" w:space="0" w:color="auto"/>
                </w:tcBorders>
                <w:shd w:val="clear" w:color="auto" w:fill="auto"/>
                <w:noWrap/>
                <w:vAlign w:val="bottom"/>
                <w:hideMark/>
              </w:tcPr>
              <w:p w14:paraId="581AA9A2" w14:textId="77777777" w:rsidR="003C0D05" w:rsidRPr="00D30E5F" w:rsidRDefault="003C0D05" w:rsidP="00105F6E">
                <w:pPr>
                  <w:spacing w:after="0" w:line="240" w:lineRule="auto"/>
                  <w:jc w:val="center"/>
                  <w:rPr>
                    <w:rFonts w:ascii="Arial" w:eastAsia="Times New Roman" w:hAnsi="Arial" w:cs="Arial"/>
                    <w:lang w:eastAsia="en-GB"/>
                  </w:rPr>
                </w:pPr>
                <w:r w:rsidRPr="00D30E5F">
                  <w:rPr>
                    <w:rFonts w:ascii="Arial" w:eastAsia="Times New Roman" w:hAnsi="Arial" w:cs="Arial"/>
                    <w:lang w:eastAsia="en-GB"/>
                  </w:rPr>
                  <w:t>6</w:t>
                </w:r>
              </w:p>
            </w:tc>
          </w:tr>
          <w:tr w:rsidR="003C0D05" w:rsidRPr="00D30E5F" w14:paraId="2189FAF0" w14:textId="77777777" w:rsidTr="00105F6E">
            <w:trPr>
              <w:trHeight w:val="315"/>
            </w:trPr>
            <w:tc>
              <w:tcPr>
                <w:tcW w:w="2520" w:type="dxa"/>
                <w:tcBorders>
                  <w:top w:val="nil"/>
                  <w:left w:val="single" w:sz="8" w:space="0" w:color="auto"/>
                  <w:bottom w:val="single" w:sz="8" w:space="0" w:color="auto"/>
                  <w:right w:val="single" w:sz="8" w:space="0" w:color="auto"/>
                </w:tcBorders>
                <w:shd w:val="clear" w:color="auto" w:fill="auto"/>
                <w:noWrap/>
                <w:vAlign w:val="bottom"/>
                <w:hideMark/>
              </w:tcPr>
              <w:p w14:paraId="70594377" w14:textId="77777777" w:rsidR="003C0D05" w:rsidRPr="00D30E5F" w:rsidRDefault="003C0D05" w:rsidP="00105F6E">
                <w:pPr>
                  <w:spacing w:after="0" w:line="240" w:lineRule="auto"/>
                  <w:jc w:val="center"/>
                  <w:rPr>
                    <w:rFonts w:ascii="Arial" w:eastAsia="Times New Roman" w:hAnsi="Arial" w:cs="Arial"/>
                    <w:b/>
                    <w:bCs/>
                    <w:color w:val="000000"/>
                    <w:lang w:eastAsia="en-GB"/>
                  </w:rPr>
                </w:pPr>
                <w:r w:rsidRPr="00D30E5F">
                  <w:rPr>
                    <w:rFonts w:ascii="Arial" w:eastAsia="Times New Roman" w:hAnsi="Arial" w:cs="Arial"/>
                    <w:b/>
                    <w:bCs/>
                    <w:color w:val="000000"/>
                    <w:lang w:eastAsia="en-GB"/>
                  </w:rPr>
                  <w:t>Monitor Evaluator</w:t>
                </w:r>
              </w:p>
            </w:tc>
            <w:tc>
              <w:tcPr>
                <w:tcW w:w="2440" w:type="dxa"/>
                <w:tcBorders>
                  <w:top w:val="nil"/>
                  <w:left w:val="nil"/>
                  <w:bottom w:val="single" w:sz="8" w:space="0" w:color="auto"/>
                  <w:right w:val="single" w:sz="8" w:space="0" w:color="auto"/>
                </w:tcBorders>
                <w:shd w:val="clear" w:color="auto" w:fill="auto"/>
                <w:noWrap/>
                <w:vAlign w:val="bottom"/>
                <w:hideMark/>
              </w:tcPr>
              <w:p w14:paraId="2B7E2624" w14:textId="77777777" w:rsidR="003C0D05" w:rsidRPr="00D30E5F" w:rsidRDefault="003C0D05" w:rsidP="00105F6E">
                <w:pPr>
                  <w:spacing w:after="0" w:line="240" w:lineRule="auto"/>
                  <w:jc w:val="center"/>
                  <w:rPr>
                    <w:rFonts w:ascii="Arial" w:eastAsia="Times New Roman" w:hAnsi="Arial" w:cs="Arial"/>
                    <w:lang w:eastAsia="en-GB"/>
                  </w:rPr>
                </w:pPr>
                <w:r w:rsidRPr="00D30E5F">
                  <w:rPr>
                    <w:rFonts w:ascii="Arial" w:eastAsia="Times New Roman" w:hAnsi="Arial" w:cs="Arial"/>
                    <w:lang w:eastAsia="en-GB"/>
                  </w:rPr>
                  <w:t>5</w:t>
                </w:r>
              </w:p>
            </w:tc>
          </w:tr>
          <w:tr w:rsidR="003C0D05" w:rsidRPr="00D30E5F" w14:paraId="6A1CE386" w14:textId="77777777" w:rsidTr="00105F6E">
            <w:trPr>
              <w:trHeight w:val="315"/>
            </w:trPr>
            <w:tc>
              <w:tcPr>
                <w:tcW w:w="2520" w:type="dxa"/>
                <w:tcBorders>
                  <w:top w:val="nil"/>
                  <w:left w:val="single" w:sz="8" w:space="0" w:color="auto"/>
                  <w:bottom w:val="single" w:sz="8" w:space="0" w:color="auto"/>
                  <w:right w:val="single" w:sz="8" w:space="0" w:color="auto"/>
                </w:tcBorders>
                <w:shd w:val="clear" w:color="auto" w:fill="auto"/>
                <w:noWrap/>
                <w:vAlign w:val="bottom"/>
                <w:hideMark/>
              </w:tcPr>
              <w:p w14:paraId="456C8415" w14:textId="77777777" w:rsidR="003C0D05" w:rsidRPr="00D30E5F" w:rsidRDefault="003C0D05" w:rsidP="00105F6E">
                <w:pPr>
                  <w:spacing w:after="0" w:line="240" w:lineRule="auto"/>
                  <w:jc w:val="center"/>
                  <w:rPr>
                    <w:rFonts w:ascii="Arial" w:eastAsia="Times New Roman" w:hAnsi="Arial" w:cs="Arial"/>
                    <w:b/>
                    <w:bCs/>
                    <w:color w:val="000000"/>
                    <w:lang w:eastAsia="en-GB"/>
                  </w:rPr>
                </w:pPr>
                <w:r w:rsidRPr="00D30E5F">
                  <w:rPr>
                    <w:rFonts w:ascii="Arial" w:eastAsia="Times New Roman" w:hAnsi="Arial" w:cs="Arial"/>
                    <w:b/>
                    <w:bCs/>
                    <w:color w:val="000000"/>
                    <w:lang w:eastAsia="en-GB"/>
                  </w:rPr>
                  <w:t>Specialist</w:t>
                </w:r>
              </w:p>
            </w:tc>
            <w:tc>
              <w:tcPr>
                <w:tcW w:w="2440" w:type="dxa"/>
                <w:tcBorders>
                  <w:top w:val="nil"/>
                  <w:left w:val="nil"/>
                  <w:bottom w:val="single" w:sz="8" w:space="0" w:color="auto"/>
                  <w:right w:val="single" w:sz="8" w:space="0" w:color="auto"/>
                </w:tcBorders>
                <w:shd w:val="clear" w:color="auto" w:fill="auto"/>
                <w:noWrap/>
                <w:vAlign w:val="bottom"/>
                <w:hideMark/>
              </w:tcPr>
              <w:p w14:paraId="6F13EAA0" w14:textId="77777777" w:rsidR="003C0D05" w:rsidRPr="00D30E5F" w:rsidRDefault="003C0D05" w:rsidP="00105F6E">
                <w:pPr>
                  <w:spacing w:after="0" w:line="240" w:lineRule="auto"/>
                  <w:jc w:val="center"/>
                  <w:rPr>
                    <w:rFonts w:ascii="Arial" w:eastAsia="Times New Roman" w:hAnsi="Arial" w:cs="Arial"/>
                    <w:lang w:eastAsia="en-GB"/>
                  </w:rPr>
                </w:pPr>
                <w:r w:rsidRPr="00D30E5F">
                  <w:rPr>
                    <w:rFonts w:ascii="Arial" w:eastAsia="Times New Roman" w:hAnsi="Arial" w:cs="Arial"/>
                    <w:lang w:eastAsia="en-GB"/>
                  </w:rPr>
                  <w:t>2</w:t>
                </w:r>
              </w:p>
            </w:tc>
          </w:tr>
          <w:tr w:rsidR="003C0D05" w:rsidRPr="00D30E5F" w14:paraId="33701647" w14:textId="77777777" w:rsidTr="00105F6E">
            <w:trPr>
              <w:trHeight w:val="315"/>
            </w:trPr>
            <w:tc>
              <w:tcPr>
                <w:tcW w:w="2520" w:type="dxa"/>
                <w:tcBorders>
                  <w:top w:val="nil"/>
                  <w:left w:val="single" w:sz="8" w:space="0" w:color="auto"/>
                  <w:bottom w:val="single" w:sz="8" w:space="0" w:color="auto"/>
                  <w:right w:val="single" w:sz="8" w:space="0" w:color="auto"/>
                </w:tcBorders>
                <w:shd w:val="clear" w:color="auto" w:fill="auto"/>
                <w:noWrap/>
                <w:vAlign w:val="bottom"/>
                <w:hideMark/>
              </w:tcPr>
              <w:p w14:paraId="71517EFE" w14:textId="77777777" w:rsidR="003C0D05" w:rsidRPr="00D30E5F" w:rsidRDefault="003C0D05" w:rsidP="00105F6E">
                <w:pPr>
                  <w:spacing w:after="0" w:line="240" w:lineRule="auto"/>
                  <w:jc w:val="center"/>
                  <w:rPr>
                    <w:rFonts w:ascii="Arial" w:eastAsia="Times New Roman" w:hAnsi="Arial" w:cs="Arial"/>
                    <w:b/>
                    <w:bCs/>
                    <w:color w:val="000000"/>
                    <w:lang w:eastAsia="en-GB"/>
                  </w:rPr>
                </w:pPr>
                <w:r w:rsidRPr="00D30E5F">
                  <w:rPr>
                    <w:rFonts w:ascii="Arial" w:eastAsia="Times New Roman" w:hAnsi="Arial" w:cs="Arial"/>
                    <w:b/>
                    <w:bCs/>
                    <w:color w:val="000000"/>
                    <w:lang w:eastAsia="en-GB"/>
                  </w:rPr>
                  <w:t>Shaper</w:t>
                </w:r>
              </w:p>
            </w:tc>
            <w:tc>
              <w:tcPr>
                <w:tcW w:w="2440" w:type="dxa"/>
                <w:tcBorders>
                  <w:top w:val="nil"/>
                  <w:left w:val="nil"/>
                  <w:bottom w:val="single" w:sz="8" w:space="0" w:color="auto"/>
                  <w:right w:val="single" w:sz="8" w:space="0" w:color="auto"/>
                </w:tcBorders>
                <w:shd w:val="clear" w:color="auto" w:fill="auto"/>
                <w:noWrap/>
                <w:vAlign w:val="bottom"/>
                <w:hideMark/>
              </w:tcPr>
              <w:p w14:paraId="5E81C504" w14:textId="77777777" w:rsidR="003C0D05" w:rsidRPr="00D30E5F" w:rsidRDefault="003C0D05" w:rsidP="00105F6E">
                <w:pPr>
                  <w:spacing w:after="0" w:line="240" w:lineRule="auto"/>
                  <w:jc w:val="center"/>
                  <w:rPr>
                    <w:rFonts w:ascii="Arial" w:eastAsia="Times New Roman" w:hAnsi="Arial" w:cs="Arial"/>
                    <w:lang w:eastAsia="en-GB"/>
                  </w:rPr>
                </w:pPr>
                <w:r w:rsidRPr="00D30E5F">
                  <w:rPr>
                    <w:rFonts w:ascii="Arial" w:eastAsia="Times New Roman" w:hAnsi="Arial" w:cs="Arial"/>
                    <w:lang w:eastAsia="en-GB"/>
                  </w:rPr>
                  <w:t>9</w:t>
                </w:r>
              </w:p>
            </w:tc>
          </w:tr>
          <w:tr w:rsidR="003C0D05" w:rsidRPr="00D30E5F" w14:paraId="001419CF" w14:textId="77777777" w:rsidTr="00105F6E">
            <w:trPr>
              <w:trHeight w:val="315"/>
            </w:trPr>
            <w:tc>
              <w:tcPr>
                <w:tcW w:w="2520" w:type="dxa"/>
                <w:tcBorders>
                  <w:top w:val="nil"/>
                  <w:left w:val="single" w:sz="8" w:space="0" w:color="auto"/>
                  <w:bottom w:val="single" w:sz="8" w:space="0" w:color="auto"/>
                  <w:right w:val="single" w:sz="8" w:space="0" w:color="auto"/>
                </w:tcBorders>
                <w:shd w:val="clear" w:color="auto" w:fill="auto"/>
                <w:noWrap/>
                <w:vAlign w:val="bottom"/>
                <w:hideMark/>
              </w:tcPr>
              <w:p w14:paraId="6E1363E1" w14:textId="77777777" w:rsidR="003C0D05" w:rsidRPr="00D30E5F" w:rsidRDefault="003C0D05" w:rsidP="00105F6E">
                <w:pPr>
                  <w:spacing w:after="0" w:line="240" w:lineRule="auto"/>
                  <w:jc w:val="center"/>
                  <w:rPr>
                    <w:rFonts w:ascii="Arial" w:eastAsia="Times New Roman" w:hAnsi="Arial" w:cs="Arial"/>
                    <w:b/>
                    <w:bCs/>
                    <w:color w:val="000000"/>
                    <w:lang w:eastAsia="en-GB"/>
                  </w:rPr>
                </w:pPr>
                <w:r w:rsidRPr="00D30E5F">
                  <w:rPr>
                    <w:rFonts w:ascii="Arial" w:eastAsia="Times New Roman" w:hAnsi="Arial" w:cs="Arial"/>
                    <w:b/>
                    <w:bCs/>
                    <w:color w:val="000000"/>
                    <w:lang w:eastAsia="en-GB"/>
                  </w:rPr>
                  <w:t>Implementer</w:t>
                </w:r>
              </w:p>
            </w:tc>
            <w:tc>
              <w:tcPr>
                <w:tcW w:w="2440" w:type="dxa"/>
                <w:tcBorders>
                  <w:top w:val="nil"/>
                  <w:left w:val="nil"/>
                  <w:bottom w:val="single" w:sz="8" w:space="0" w:color="auto"/>
                  <w:right w:val="single" w:sz="8" w:space="0" w:color="auto"/>
                </w:tcBorders>
                <w:shd w:val="clear" w:color="auto" w:fill="auto"/>
                <w:noWrap/>
                <w:vAlign w:val="bottom"/>
                <w:hideMark/>
              </w:tcPr>
              <w:p w14:paraId="78EB9084" w14:textId="77777777" w:rsidR="003C0D05" w:rsidRPr="00D30E5F" w:rsidRDefault="003C0D05" w:rsidP="00105F6E">
                <w:pPr>
                  <w:spacing w:after="0" w:line="240" w:lineRule="auto"/>
                  <w:jc w:val="center"/>
                  <w:rPr>
                    <w:rFonts w:ascii="Arial" w:eastAsia="Times New Roman" w:hAnsi="Arial" w:cs="Arial"/>
                    <w:lang w:eastAsia="en-GB"/>
                  </w:rPr>
                </w:pPr>
                <w:r w:rsidRPr="00D30E5F">
                  <w:rPr>
                    <w:rFonts w:ascii="Arial" w:eastAsia="Times New Roman" w:hAnsi="Arial" w:cs="Arial"/>
                    <w:lang w:eastAsia="en-GB"/>
                  </w:rPr>
                  <w:t>1</w:t>
                </w:r>
              </w:p>
            </w:tc>
          </w:tr>
          <w:tr w:rsidR="003C0D05" w:rsidRPr="00D30E5F" w14:paraId="093E5060" w14:textId="77777777" w:rsidTr="00105F6E">
            <w:trPr>
              <w:trHeight w:val="315"/>
            </w:trPr>
            <w:tc>
              <w:tcPr>
                <w:tcW w:w="2520" w:type="dxa"/>
                <w:tcBorders>
                  <w:top w:val="nil"/>
                  <w:left w:val="single" w:sz="8" w:space="0" w:color="auto"/>
                  <w:bottom w:val="single" w:sz="8" w:space="0" w:color="auto"/>
                  <w:right w:val="single" w:sz="8" w:space="0" w:color="auto"/>
                </w:tcBorders>
                <w:shd w:val="clear" w:color="auto" w:fill="auto"/>
                <w:noWrap/>
                <w:vAlign w:val="bottom"/>
                <w:hideMark/>
              </w:tcPr>
              <w:p w14:paraId="1E2EC56F" w14:textId="77777777" w:rsidR="003C0D05" w:rsidRPr="00D30E5F" w:rsidRDefault="003C0D05" w:rsidP="00105F6E">
                <w:pPr>
                  <w:spacing w:after="0" w:line="240" w:lineRule="auto"/>
                  <w:jc w:val="center"/>
                  <w:rPr>
                    <w:rFonts w:ascii="Arial" w:eastAsia="Times New Roman" w:hAnsi="Arial" w:cs="Arial"/>
                    <w:b/>
                    <w:bCs/>
                    <w:color w:val="000000"/>
                    <w:lang w:eastAsia="en-GB"/>
                  </w:rPr>
                </w:pPr>
                <w:r w:rsidRPr="00D30E5F">
                  <w:rPr>
                    <w:rFonts w:ascii="Arial" w:eastAsia="Times New Roman" w:hAnsi="Arial" w:cs="Arial"/>
                    <w:b/>
                    <w:bCs/>
                    <w:color w:val="000000"/>
                    <w:lang w:eastAsia="en-GB"/>
                  </w:rPr>
                  <w:t>Completer Finisher</w:t>
                </w:r>
              </w:p>
            </w:tc>
            <w:tc>
              <w:tcPr>
                <w:tcW w:w="2440" w:type="dxa"/>
                <w:tcBorders>
                  <w:top w:val="nil"/>
                  <w:left w:val="nil"/>
                  <w:bottom w:val="single" w:sz="8" w:space="0" w:color="auto"/>
                  <w:right w:val="single" w:sz="8" w:space="0" w:color="auto"/>
                </w:tcBorders>
                <w:shd w:val="clear" w:color="auto" w:fill="auto"/>
                <w:noWrap/>
                <w:vAlign w:val="bottom"/>
                <w:hideMark/>
              </w:tcPr>
              <w:p w14:paraId="035905C0" w14:textId="77777777" w:rsidR="003C0D05" w:rsidRPr="00D30E5F" w:rsidRDefault="003C0D05" w:rsidP="00105F6E">
                <w:pPr>
                  <w:spacing w:after="0" w:line="240" w:lineRule="auto"/>
                  <w:jc w:val="center"/>
                  <w:rPr>
                    <w:rFonts w:ascii="Arial" w:eastAsia="Times New Roman" w:hAnsi="Arial" w:cs="Arial"/>
                    <w:lang w:eastAsia="en-GB"/>
                  </w:rPr>
                </w:pPr>
                <w:r w:rsidRPr="00D30E5F">
                  <w:rPr>
                    <w:rFonts w:ascii="Arial" w:eastAsia="Times New Roman" w:hAnsi="Arial" w:cs="Arial"/>
                    <w:lang w:eastAsia="en-GB"/>
                  </w:rPr>
                  <w:t>3</w:t>
                </w:r>
              </w:p>
            </w:tc>
          </w:tr>
          <w:tr w:rsidR="003C0D05" w:rsidRPr="00D30E5F" w14:paraId="22A1AF5D" w14:textId="77777777" w:rsidTr="00105F6E">
            <w:trPr>
              <w:trHeight w:val="315"/>
            </w:trPr>
            <w:tc>
              <w:tcPr>
                <w:tcW w:w="2520" w:type="dxa"/>
                <w:tcBorders>
                  <w:top w:val="nil"/>
                  <w:left w:val="single" w:sz="8" w:space="0" w:color="auto"/>
                  <w:bottom w:val="single" w:sz="8" w:space="0" w:color="auto"/>
                  <w:right w:val="single" w:sz="8" w:space="0" w:color="auto"/>
                </w:tcBorders>
                <w:shd w:val="clear" w:color="auto" w:fill="auto"/>
                <w:noWrap/>
                <w:vAlign w:val="bottom"/>
                <w:hideMark/>
              </w:tcPr>
              <w:p w14:paraId="369E1A23" w14:textId="77777777" w:rsidR="003C0D05" w:rsidRPr="00D30E5F" w:rsidRDefault="003C0D05" w:rsidP="00105F6E">
                <w:pPr>
                  <w:spacing w:after="0" w:line="240" w:lineRule="auto"/>
                  <w:jc w:val="center"/>
                  <w:rPr>
                    <w:rFonts w:ascii="Arial" w:eastAsia="Times New Roman" w:hAnsi="Arial" w:cs="Arial"/>
                    <w:b/>
                    <w:bCs/>
                    <w:color w:val="000000"/>
                    <w:lang w:eastAsia="en-GB"/>
                  </w:rPr>
                </w:pPr>
                <w:r w:rsidRPr="00D30E5F">
                  <w:rPr>
                    <w:rFonts w:ascii="Arial" w:eastAsia="Times New Roman" w:hAnsi="Arial" w:cs="Arial"/>
                    <w:b/>
                    <w:bCs/>
                    <w:color w:val="000000"/>
                    <w:lang w:eastAsia="en-GB"/>
                  </w:rPr>
                  <w:t>Coordinator</w:t>
                </w:r>
              </w:p>
            </w:tc>
            <w:tc>
              <w:tcPr>
                <w:tcW w:w="2440" w:type="dxa"/>
                <w:tcBorders>
                  <w:top w:val="nil"/>
                  <w:left w:val="nil"/>
                  <w:bottom w:val="single" w:sz="8" w:space="0" w:color="auto"/>
                  <w:right w:val="single" w:sz="8" w:space="0" w:color="auto"/>
                </w:tcBorders>
                <w:shd w:val="clear" w:color="auto" w:fill="auto"/>
                <w:noWrap/>
                <w:vAlign w:val="bottom"/>
                <w:hideMark/>
              </w:tcPr>
              <w:p w14:paraId="6A5D9172" w14:textId="77777777" w:rsidR="003C0D05" w:rsidRPr="00D30E5F" w:rsidRDefault="003C0D05" w:rsidP="00105F6E">
                <w:pPr>
                  <w:spacing w:after="0" w:line="240" w:lineRule="auto"/>
                  <w:jc w:val="center"/>
                  <w:rPr>
                    <w:rFonts w:ascii="Arial" w:eastAsia="Times New Roman" w:hAnsi="Arial" w:cs="Arial"/>
                    <w:lang w:eastAsia="en-GB"/>
                  </w:rPr>
                </w:pPr>
                <w:r w:rsidRPr="00D30E5F">
                  <w:rPr>
                    <w:rFonts w:ascii="Arial" w:eastAsia="Times New Roman" w:hAnsi="Arial" w:cs="Arial"/>
                    <w:lang w:eastAsia="en-GB"/>
                  </w:rPr>
                  <w:t>7</w:t>
                </w:r>
              </w:p>
            </w:tc>
          </w:tr>
          <w:tr w:rsidR="003C0D05" w:rsidRPr="00D30E5F" w14:paraId="63FEF493" w14:textId="77777777" w:rsidTr="00105F6E">
            <w:trPr>
              <w:trHeight w:val="315"/>
            </w:trPr>
            <w:tc>
              <w:tcPr>
                <w:tcW w:w="2520" w:type="dxa"/>
                <w:tcBorders>
                  <w:top w:val="nil"/>
                  <w:left w:val="single" w:sz="8" w:space="0" w:color="auto"/>
                  <w:bottom w:val="single" w:sz="8" w:space="0" w:color="auto"/>
                  <w:right w:val="single" w:sz="8" w:space="0" w:color="auto"/>
                </w:tcBorders>
                <w:shd w:val="clear" w:color="auto" w:fill="auto"/>
                <w:noWrap/>
                <w:vAlign w:val="bottom"/>
                <w:hideMark/>
              </w:tcPr>
              <w:p w14:paraId="2FD13A4F" w14:textId="77777777" w:rsidR="003C0D05" w:rsidRPr="00D30E5F" w:rsidRDefault="003C0D05" w:rsidP="00105F6E">
                <w:pPr>
                  <w:spacing w:after="0" w:line="240" w:lineRule="auto"/>
                  <w:jc w:val="center"/>
                  <w:rPr>
                    <w:rFonts w:ascii="Arial" w:eastAsia="Times New Roman" w:hAnsi="Arial" w:cs="Arial"/>
                    <w:b/>
                    <w:bCs/>
                    <w:color w:val="000000"/>
                    <w:lang w:eastAsia="en-GB"/>
                  </w:rPr>
                </w:pPr>
                <w:r w:rsidRPr="00D30E5F">
                  <w:rPr>
                    <w:rFonts w:ascii="Arial" w:eastAsia="Times New Roman" w:hAnsi="Arial" w:cs="Arial"/>
                    <w:b/>
                    <w:bCs/>
                    <w:color w:val="000000"/>
                    <w:lang w:eastAsia="en-GB"/>
                  </w:rPr>
                  <w:t>Team worker</w:t>
                </w:r>
              </w:p>
            </w:tc>
            <w:tc>
              <w:tcPr>
                <w:tcW w:w="2440" w:type="dxa"/>
                <w:tcBorders>
                  <w:top w:val="nil"/>
                  <w:left w:val="nil"/>
                  <w:bottom w:val="single" w:sz="8" w:space="0" w:color="auto"/>
                  <w:right w:val="single" w:sz="8" w:space="0" w:color="auto"/>
                </w:tcBorders>
                <w:shd w:val="clear" w:color="auto" w:fill="auto"/>
                <w:noWrap/>
                <w:vAlign w:val="bottom"/>
                <w:hideMark/>
              </w:tcPr>
              <w:p w14:paraId="08B6B308" w14:textId="77777777" w:rsidR="003C0D05" w:rsidRPr="00D30E5F" w:rsidRDefault="003C0D05" w:rsidP="00105F6E">
                <w:pPr>
                  <w:spacing w:after="0" w:line="240" w:lineRule="auto"/>
                  <w:jc w:val="center"/>
                  <w:rPr>
                    <w:rFonts w:ascii="Arial" w:eastAsia="Times New Roman" w:hAnsi="Arial" w:cs="Arial"/>
                    <w:lang w:eastAsia="en-GB"/>
                  </w:rPr>
                </w:pPr>
                <w:r w:rsidRPr="00D30E5F">
                  <w:rPr>
                    <w:rFonts w:ascii="Arial" w:eastAsia="Times New Roman" w:hAnsi="Arial" w:cs="Arial"/>
                    <w:lang w:eastAsia="en-GB"/>
                  </w:rPr>
                  <w:t>4</w:t>
                </w:r>
              </w:p>
            </w:tc>
          </w:tr>
          <w:tr w:rsidR="003C0D05" w:rsidRPr="00D30E5F" w14:paraId="700081FA" w14:textId="77777777" w:rsidTr="00105F6E">
            <w:trPr>
              <w:trHeight w:val="315"/>
            </w:trPr>
            <w:tc>
              <w:tcPr>
                <w:tcW w:w="2520" w:type="dxa"/>
                <w:tcBorders>
                  <w:top w:val="nil"/>
                  <w:left w:val="single" w:sz="8" w:space="0" w:color="auto"/>
                  <w:bottom w:val="single" w:sz="8" w:space="0" w:color="auto"/>
                  <w:right w:val="single" w:sz="8" w:space="0" w:color="auto"/>
                </w:tcBorders>
                <w:shd w:val="clear" w:color="auto" w:fill="auto"/>
                <w:noWrap/>
                <w:vAlign w:val="bottom"/>
                <w:hideMark/>
              </w:tcPr>
              <w:p w14:paraId="46F98DDC" w14:textId="77777777" w:rsidR="003C0D05" w:rsidRPr="00D30E5F" w:rsidRDefault="003C0D05" w:rsidP="00105F6E">
                <w:pPr>
                  <w:spacing w:after="0" w:line="240" w:lineRule="auto"/>
                  <w:jc w:val="center"/>
                  <w:rPr>
                    <w:rFonts w:ascii="Arial" w:eastAsia="Times New Roman" w:hAnsi="Arial" w:cs="Arial"/>
                    <w:b/>
                    <w:bCs/>
                    <w:color w:val="000000"/>
                    <w:lang w:eastAsia="en-GB"/>
                  </w:rPr>
                </w:pPr>
                <w:r w:rsidRPr="00D30E5F">
                  <w:rPr>
                    <w:rFonts w:ascii="Arial" w:eastAsia="Times New Roman" w:hAnsi="Arial" w:cs="Arial"/>
                    <w:b/>
                    <w:bCs/>
                    <w:color w:val="000000"/>
                    <w:lang w:eastAsia="en-GB"/>
                  </w:rPr>
                  <w:t>Resource Investigator</w:t>
                </w:r>
              </w:p>
            </w:tc>
            <w:tc>
              <w:tcPr>
                <w:tcW w:w="2440" w:type="dxa"/>
                <w:tcBorders>
                  <w:top w:val="nil"/>
                  <w:left w:val="nil"/>
                  <w:bottom w:val="single" w:sz="8" w:space="0" w:color="auto"/>
                  <w:right w:val="single" w:sz="8" w:space="0" w:color="auto"/>
                </w:tcBorders>
                <w:shd w:val="clear" w:color="auto" w:fill="auto"/>
                <w:noWrap/>
                <w:vAlign w:val="bottom"/>
                <w:hideMark/>
              </w:tcPr>
              <w:p w14:paraId="6EC3FE52" w14:textId="77777777" w:rsidR="003C0D05" w:rsidRPr="00D30E5F" w:rsidRDefault="003C0D05" w:rsidP="00105F6E">
                <w:pPr>
                  <w:spacing w:after="0" w:line="240" w:lineRule="auto"/>
                  <w:jc w:val="center"/>
                  <w:rPr>
                    <w:rFonts w:ascii="Arial" w:eastAsia="Times New Roman" w:hAnsi="Arial" w:cs="Arial"/>
                    <w:lang w:eastAsia="en-GB"/>
                  </w:rPr>
                </w:pPr>
                <w:r w:rsidRPr="00D30E5F">
                  <w:rPr>
                    <w:rFonts w:ascii="Arial" w:eastAsia="Times New Roman" w:hAnsi="Arial" w:cs="Arial"/>
                    <w:lang w:eastAsia="en-GB"/>
                  </w:rPr>
                  <w:t>7</w:t>
                </w:r>
              </w:p>
            </w:tc>
          </w:tr>
        </w:tbl>
        <w:p w14:paraId="5E874D21" w14:textId="77777777" w:rsidR="003C0D05" w:rsidRDefault="003C0D05" w:rsidP="003C0D05"/>
        <w:p w14:paraId="07A6C7D4" w14:textId="77777777" w:rsidR="003C0D05" w:rsidRDefault="003C0D05" w:rsidP="003C0D05">
          <w:r>
            <w:t>Based on my self-assessment using this method, I was principally suited to the implementer role, due to my practical focus, my detail orientated mind, and my greater knowledge of classifiers than my peers.</w:t>
          </w:r>
        </w:p>
        <w:p w14:paraId="08FD43AE" w14:textId="4F8E7D0F" w:rsidR="003C0D05" w:rsidRDefault="003C0D05" w:rsidP="003C0D05"/>
        <w:p w14:paraId="3600EF5A" w14:textId="77777777" w:rsidR="00274DAC" w:rsidRPr="003C0D05" w:rsidRDefault="00274DAC" w:rsidP="003C0D05"/>
        <w:p w14:paraId="18A01614" w14:textId="370521C0" w:rsidR="00480872" w:rsidRDefault="003C0D05" w:rsidP="00F179A3">
          <w:pPr>
            <w:pStyle w:val="Heading2"/>
          </w:pPr>
          <w:bookmarkStart w:id="4" w:name="_Toc104586805"/>
          <w:r>
            <w:lastRenderedPageBreak/>
            <w:t>Determining Communication methods</w:t>
          </w:r>
          <w:bookmarkEnd w:id="4"/>
        </w:p>
        <w:p w14:paraId="4345B2C2" w14:textId="77777777" w:rsidR="003C0D05" w:rsidRDefault="003C0D05" w:rsidP="003C0D05">
          <w:r>
            <w:t>Determining communication method</w:t>
          </w:r>
        </w:p>
        <w:p w14:paraId="63E79E7B" w14:textId="78AD16C7" w:rsidR="003C0D05" w:rsidRDefault="003C0D05" w:rsidP="003C0D05">
          <w:r>
            <w:t xml:space="preserve">Once the team had been established and the roles assigned it was deemed necessary to consider the communications surrounding the project. According to Bridges transformation model </w:t>
          </w:r>
          <w:sdt>
            <w:sdtPr>
              <w:id w:val="-1271937609"/>
              <w:citation/>
            </w:sdtPr>
            <w:sdtEndPr/>
            <w:sdtContent>
              <w:r>
                <w:fldChar w:fldCharType="begin"/>
              </w:r>
              <w:r>
                <w:instrText xml:space="preserve"> CITATION Aca17 \l 2057 </w:instrText>
              </w:r>
              <w:r>
                <w:fldChar w:fldCharType="separate"/>
              </w:r>
              <w:r w:rsidR="00274DAC" w:rsidRPr="00274DAC">
                <w:rPr>
                  <w:noProof/>
                </w:rPr>
                <w:t>(AcademiWales, 2017)</w:t>
              </w:r>
              <w:r>
                <w:fldChar w:fldCharType="end"/>
              </w:r>
            </w:sdtContent>
          </w:sdt>
          <w:r>
            <w:t xml:space="preserve"> Communication plays a key role in shaping people’s responses to changes in their environment, with regular small victories a key part in generating support for the project in question. For this project it was determined that alongside the live Gantt chart that the project team would be using a weekly update slide pack (PowerPoint presentation) to update key stakeholder from outside the team.</w:t>
          </w:r>
        </w:p>
        <w:p w14:paraId="5AECA368" w14:textId="77777777" w:rsidR="003C0D05" w:rsidRPr="003C0D05" w:rsidRDefault="003C0D05" w:rsidP="003C0D05"/>
        <w:p w14:paraId="507BAD72" w14:textId="70678F55" w:rsidR="00480872" w:rsidRDefault="003C0D05" w:rsidP="00F179A3">
          <w:pPr>
            <w:pStyle w:val="Heading2"/>
          </w:pPr>
          <w:bookmarkStart w:id="5" w:name="_Toc104586806"/>
          <w:r>
            <w:t>Building the Classifier</w:t>
          </w:r>
          <w:bookmarkEnd w:id="5"/>
        </w:p>
        <w:p w14:paraId="29C1BF2F" w14:textId="77777777" w:rsidR="003C0D05" w:rsidRDefault="003C0D05" w:rsidP="003C0D05">
          <w:pPr>
            <w:rPr>
              <w:rFonts w:ascii="Arial" w:hAnsi="Arial" w:cs="Arial"/>
              <w:color w:val="222222"/>
              <w:shd w:val="clear" w:color="auto" w:fill="FFFFFF"/>
            </w:rPr>
          </w:pPr>
        </w:p>
        <w:p w14:paraId="09F3E1B3" w14:textId="5D3DDFDB" w:rsidR="003C0D05" w:rsidRDefault="003C0D05" w:rsidP="003C0D05">
          <w:pPr>
            <w:rPr>
              <w:rFonts w:ascii="Arial" w:hAnsi="Arial" w:cs="Arial"/>
              <w:color w:val="222222"/>
              <w:shd w:val="clear" w:color="auto" w:fill="FFFFFF"/>
            </w:rPr>
          </w:pPr>
          <w:r>
            <w:rPr>
              <w:rFonts w:ascii="Arial" w:hAnsi="Arial" w:cs="Arial"/>
              <w:color w:val="222222"/>
              <w:shd w:val="clear" w:color="auto" w:fill="FFFFFF"/>
            </w:rPr>
            <w:t xml:space="preserve">Using the process of iterative development, </w:t>
          </w:r>
          <w:proofErr w:type="gramStart"/>
          <w:r>
            <w:rPr>
              <w:rFonts w:ascii="Arial" w:hAnsi="Arial" w:cs="Arial"/>
              <w:color w:val="222222"/>
              <w:shd w:val="clear" w:color="auto" w:fill="FFFFFF"/>
            </w:rPr>
            <w:t>It</w:t>
          </w:r>
          <w:proofErr w:type="gramEnd"/>
          <w:r>
            <w:rPr>
              <w:rFonts w:ascii="Arial" w:hAnsi="Arial" w:cs="Arial"/>
              <w:color w:val="222222"/>
              <w:shd w:val="clear" w:color="auto" w:fill="FFFFFF"/>
            </w:rPr>
            <w:t xml:space="preserve"> was decided to consider defects in 3 separate categories, rated by the frequency in which they would be encountered:</w:t>
          </w:r>
        </w:p>
        <w:p w14:paraId="6C264500" w14:textId="77777777" w:rsidR="003C0D05" w:rsidRDefault="003C0D05" w:rsidP="003C0D05">
          <w:pPr>
            <w:pStyle w:val="ListParagraph"/>
            <w:numPr>
              <w:ilvl w:val="0"/>
              <w:numId w:val="4"/>
            </w:numPr>
            <w:rPr>
              <w:rFonts w:ascii="Arial" w:hAnsi="Arial" w:cs="Arial"/>
              <w:color w:val="222222"/>
              <w:shd w:val="clear" w:color="auto" w:fill="FFFFFF"/>
            </w:rPr>
          </w:pPr>
          <w:r>
            <w:rPr>
              <w:rFonts w:ascii="Arial" w:hAnsi="Arial" w:cs="Arial"/>
              <w:color w:val="222222"/>
              <w:shd w:val="clear" w:color="auto" w:fill="FFFFFF"/>
            </w:rPr>
            <w:t>Common – the most frequently encountered of all defects, these were defects encountered more than once in a week of uninterrupted production</w:t>
          </w:r>
        </w:p>
        <w:p w14:paraId="1331FAF4" w14:textId="77777777" w:rsidR="003C0D05" w:rsidRDefault="003C0D05" w:rsidP="003C0D05">
          <w:pPr>
            <w:pStyle w:val="ListParagraph"/>
            <w:numPr>
              <w:ilvl w:val="0"/>
              <w:numId w:val="4"/>
            </w:numPr>
            <w:rPr>
              <w:rFonts w:ascii="Arial" w:hAnsi="Arial" w:cs="Arial"/>
              <w:color w:val="222222"/>
              <w:shd w:val="clear" w:color="auto" w:fill="FFFFFF"/>
            </w:rPr>
          </w:pPr>
          <w:r>
            <w:rPr>
              <w:rFonts w:ascii="Arial" w:hAnsi="Arial" w:cs="Arial"/>
              <w:color w:val="222222"/>
              <w:shd w:val="clear" w:color="auto" w:fill="FFFFFF"/>
            </w:rPr>
            <w:t>Uncommon – these defects were encountered between once a week and once a month.</w:t>
          </w:r>
        </w:p>
        <w:p w14:paraId="7F75101E" w14:textId="77777777" w:rsidR="003C0D05" w:rsidRDefault="003C0D05" w:rsidP="003C0D05">
          <w:pPr>
            <w:pStyle w:val="ListParagraph"/>
            <w:numPr>
              <w:ilvl w:val="0"/>
              <w:numId w:val="4"/>
            </w:numPr>
            <w:rPr>
              <w:rFonts w:ascii="Arial" w:hAnsi="Arial" w:cs="Arial"/>
              <w:color w:val="222222"/>
              <w:shd w:val="clear" w:color="auto" w:fill="FFFFFF"/>
            </w:rPr>
          </w:pPr>
          <w:r>
            <w:rPr>
              <w:rFonts w:ascii="Arial" w:hAnsi="Arial" w:cs="Arial"/>
              <w:color w:val="222222"/>
              <w:shd w:val="clear" w:color="auto" w:fill="FFFFFF"/>
            </w:rPr>
            <w:t>Rare – these defects may only be encountered once every few months or on an annual basis.</w:t>
          </w:r>
        </w:p>
        <w:p w14:paraId="48F858EB" w14:textId="6789DA03" w:rsidR="003C0D05" w:rsidRDefault="003C0D05" w:rsidP="003C0D05">
          <w:pPr>
            <w:rPr>
              <w:rFonts w:ascii="Arial" w:hAnsi="Arial" w:cs="Arial"/>
              <w:color w:val="222222"/>
              <w:shd w:val="clear" w:color="auto" w:fill="FFFFFF"/>
            </w:rPr>
          </w:pPr>
          <w:r>
            <w:rPr>
              <w:rFonts w:ascii="Arial" w:hAnsi="Arial" w:cs="Arial"/>
              <w:color w:val="222222"/>
              <w:shd w:val="clear" w:color="auto" w:fill="FFFFFF"/>
            </w:rPr>
            <w:t>The process of building a classifier involves the creation of data sets, one dataset to train the classifier, and another to test the classifier’s ability to identify defects.</w:t>
          </w:r>
          <w:sdt>
            <w:sdtPr>
              <w:rPr>
                <w:rFonts w:ascii="Arial" w:hAnsi="Arial" w:cs="Arial"/>
                <w:color w:val="222222"/>
                <w:shd w:val="clear" w:color="auto" w:fill="FFFFFF"/>
              </w:rPr>
              <w:id w:val="1436489924"/>
              <w:citation/>
            </w:sdtPr>
            <w:sdtEndPr/>
            <w:sdtContent>
              <w:r>
                <w:rPr>
                  <w:rFonts w:ascii="Arial" w:hAnsi="Arial" w:cs="Arial"/>
                  <w:color w:val="222222"/>
                  <w:shd w:val="clear" w:color="auto" w:fill="FFFFFF"/>
                </w:rPr>
                <w:fldChar w:fldCharType="begin"/>
              </w:r>
              <w:r>
                <w:rPr>
                  <w:rFonts w:ascii="Arial" w:hAnsi="Arial" w:cs="Arial"/>
                  <w:color w:val="222222"/>
                  <w:shd w:val="clear" w:color="auto" w:fill="FFFFFF"/>
                </w:rPr>
                <w:instrText xml:space="preserve"> CITATION ISR19 \l 2057 </w:instrText>
              </w:r>
              <w:r>
                <w:rPr>
                  <w:rFonts w:ascii="Arial" w:hAnsi="Arial" w:cs="Arial"/>
                  <w:color w:val="222222"/>
                  <w:shd w:val="clear" w:color="auto" w:fill="FFFFFF"/>
                </w:rPr>
                <w:fldChar w:fldCharType="separate"/>
              </w:r>
              <w:r w:rsidR="00274DAC">
                <w:rPr>
                  <w:rFonts w:ascii="Arial" w:hAnsi="Arial" w:cs="Arial"/>
                  <w:noProof/>
                  <w:color w:val="222222"/>
                  <w:shd w:val="clear" w:color="auto" w:fill="FFFFFF"/>
                </w:rPr>
                <w:t xml:space="preserve"> </w:t>
              </w:r>
              <w:r w:rsidR="00274DAC" w:rsidRPr="00274DAC">
                <w:rPr>
                  <w:rFonts w:ascii="Arial" w:hAnsi="Arial" w:cs="Arial"/>
                  <w:noProof/>
                  <w:color w:val="222222"/>
                  <w:shd w:val="clear" w:color="auto" w:fill="FFFFFF"/>
                </w:rPr>
                <w:t>(ISRA Vision, 2019)</w:t>
              </w:r>
              <w:r>
                <w:rPr>
                  <w:rFonts w:ascii="Arial" w:hAnsi="Arial" w:cs="Arial"/>
                  <w:color w:val="222222"/>
                  <w:shd w:val="clear" w:color="auto" w:fill="FFFFFF"/>
                </w:rPr>
                <w:fldChar w:fldCharType="end"/>
              </w:r>
            </w:sdtContent>
          </w:sdt>
        </w:p>
        <w:p w14:paraId="7A77F952" w14:textId="77777777" w:rsidR="003C0D05" w:rsidRDefault="003C0D05" w:rsidP="003C0D05">
          <w:pPr>
            <w:rPr>
              <w:rFonts w:ascii="Arial" w:hAnsi="Arial" w:cs="Arial"/>
              <w:color w:val="222222"/>
              <w:shd w:val="clear" w:color="auto" w:fill="FFFFFF"/>
            </w:rPr>
          </w:pPr>
          <w:r>
            <w:rPr>
              <w:rFonts w:ascii="Arial" w:hAnsi="Arial" w:cs="Arial"/>
              <w:color w:val="222222"/>
              <w:shd w:val="clear" w:color="auto" w:fill="FFFFFF"/>
            </w:rPr>
            <w:t>This process was initially hampered by the inability of the classifier to establish a baseline for the material. Surface variations in colour, both between coils being run and at points in the coil itself. This problem cost the project time and made the task of identify actual defect difficult, as they were drowned out by the “noise” the system was generating.</w:t>
          </w:r>
        </w:p>
        <w:p w14:paraId="67A4C9B4" w14:textId="77777777" w:rsidR="003C0D05" w:rsidRDefault="003C0D05" w:rsidP="003C0D05">
          <w:pPr>
            <w:rPr>
              <w:rFonts w:ascii="Arial" w:hAnsi="Arial" w:cs="Arial"/>
              <w:color w:val="222222"/>
              <w:shd w:val="clear" w:color="auto" w:fill="FFFFFF"/>
            </w:rPr>
          </w:pPr>
          <w:r>
            <w:rPr>
              <w:rFonts w:ascii="Arial" w:hAnsi="Arial" w:cs="Arial"/>
              <w:color w:val="222222"/>
              <w:shd w:val="clear" w:color="auto" w:fill="FFFFFF"/>
            </w:rPr>
            <w:t>Establishing a material baseline took longer than expected because of these variations but once achieved provided a surprising boost in the accuracy of defect determination.</w:t>
          </w:r>
        </w:p>
        <w:p w14:paraId="37DAF59A" w14:textId="77777777" w:rsidR="003C0D05" w:rsidRDefault="003C0D05" w:rsidP="003C0D05">
          <w:pPr>
            <w:rPr>
              <w:rFonts w:ascii="Arial" w:hAnsi="Arial" w:cs="Arial"/>
              <w:color w:val="222222"/>
              <w:shd w:val="clear" w:color="auto" w:fill="FFFFFF"/>
            </w:rPr>
          </w:pPr>
          <w:r>
            <w:rPr>
              <w:rFonts w:ascii="Arial" w:hAnsi="Arial" w:cs="Arial"/>
              <w:color w:val="222222"/>
              <w:shd w:val="clear" w:color="auto" w:fill="FFFFFF"/>
            </w:rPr>
            <w:t>The second problem encountered was a result of signals within the line itself. Due to an initially unknown issue the system was unable to detect when a coil was changed. This in turn would interfere with the programs ability to accurately create a defect map for each coil, as the system would map until its memory was full, and then fail to capture any new data.</w:t>
          </w:r>
        </w:p>
        <w:p w14:paraId="660CEE68" w14:textId="77777777" w:rsidR="003C0D05" w:rsidRDefault="003C0D05" w:rsidP="003C0D05">
          <w:pPr>
            <w:rPr>
              <w:rFonts w:ascii="Arial" w:hAnsi="Arial" w:cs="Arial"/>
              <w:color w:val="222222"/>
              <w:shd w:val="clear" w:color="auto" w:fill="FFFFFF"/>
            </w:rPr>
          </w:pPr>
          <w:r>
            <w:rPr>
              <w:rFonts w:ascii="Arial" w:hAnsi="Arial" w:cs="Arial"/>
              <w:color w:val="222222"/>
              <w:shd w:val="clear" w:color="auto" w:fill="FFFFFF"/>
            </w:rPr>
            <w:t>This problem fell under the purview of the engineering team, who was able to resolve it utilising problem-solving methodologies such as DMAIC, Is/Is not and 5 Whys.</w:t>
          </w:r>
        </w:p>
        <w:p w14:paraId="19230757" w14:textId="77777777" w:rsidR="003C0D05" w:rsidRDefault="003C0D05" w:rsidP="003C0D05">
          <w:pPr>
            <w:rPr>
              <w:rFonts w:ascii="Arial" w:hAnsi="Arial" w:cs="Arial"/>
              <w:color w:val="222222"/>
              <w:shd w:val="clear" w:color="auto" w:fill="FFFFFF"/>
            </w:rPr>
          </w:pPr>
          <w:r>
            <w:rPr>
              <w:rFonts w:ascii="Arial" w:hAnsi="Arial" w:cs="Arial"/>
              <w:color w:val="222222"/>
              <w:shd w:val="clear" w:color="auto" w:fill="FFFFFF"/>
            </w:rPr>
            <w:t>Ultimately despite these Teething troubles by the third month of the project the process of building the classifier was progressing as intended, with a successful identification rate of many defects nearing 75%. This progress continued until month 6 in which the project was ultimately cancelled due to wider business issues.</w:t>
          </w:r>
        </w:p>
        <w:p w14:paraId="4FF2A5D1" w14:textId="26B47742" w:rsidR="003C0D05" w:rsidRDefault="003C0D05" w:rsidP="003C0D05"/>
        <w:p w14:paraId="744FDB4A" w14:textId="369CAE8E" w:rsidR="00274DAC" w:rsidRDefault="00274DAC" w:rsidP="003C0D05"/>
        <w:p w14:paraId="33E13D0D" w14:textId="77777777" w:rsidR="00274DAC" w:rsidRPr="003C0D05" w:rsidRDefault="00274DAC" w:rsidP="003C0D05"/>
        <w:p w14:paraId="33B9C063" w14:textId="6076A2CF" w:rsidR="00480872" w:rsidRDefault="003C0D05" w:rsidP="00F179A3">
          <w:pPr>
            <w:pStyle w:val="Heading2"/>
          </w:pPr>
          <w:bookmarkStart w:id="6" w:name="_Toc104586807"/>
          <w:r>
            <w:lastRenderedPageBreak/>
            <w:t>Implementing Working Practices</w:t>
          </w:r>
          <w:bookmarkEnd w:id="6"/>
        </w:p>
        <w:p w14:paraId="2D59860A" w14:textId="60FA05E5" w:rsidR="003C0D05" w:rsidRDefault="003C0D05" w:rsidP="003C0D05">
          <w:pPr>
            <w:rPr>
              <w:rFonts w:ascii="Arial" w:hAnsi="Arial" w:cs="Arial"/>
              <w:shd w:val="clear" w:color="auto" w:fill="FFFFFF"/>
            </w:rPr>
          </w:pPr>
          <w:r>
            <w:rPr>
              <w:rFonts w:ascii="Arial" w:hAnsi="Arial" w:cs="Arial"/>
              <w:shd w:val="clear" w:color="auto" w:fill="FFFFFF"/>
            </w:rPr>
            <w:t>When implementing the procedures there were several hurdles to overcome</w:t>
          </w:r>
          <w:r>
            <w:rPr>
              <w:rFonts w:ascii="Arial" w:hAnsi="Arial" w:cs="Arial"/>
              <w:b/>
              <w:bCs/>
              <w:shd w:val="clear" w:color="auto" w:fill="FFFFFF"/>
            </w:rPr>
            <w:t xml:space="preserve">, </w:t>
          </w:r>
          <w:r w:rsidRPr="001B5063">
            <w:rPr>
              <w:rFonts w:ascii="Arial" w:hAnsi="Arial" w:cs="Arial"/>
              <w:shd w:val="clear" w:color="auto" w:fill="FFFFFF"/>
            </w:rPr>
            <w:t>one of which was the initial resistance of the operational staff to the new cleaning and maintenance requirements brought about by the installation of this device.</w:t>
          </w:r>
          <w:r>
            <w:rPr>
              <w:rFonts w:ascii="Arial" w:hAnsi="Arial" w:cs="Arial"/>
              <w:shd w:val="clear" w:color="auto" w:fill="FFFFFF"/>
            </w:rPr>
            <w:t xml:space="preserve"> At this point in this </w:t>
          </w:r>
          <w:proofErr w:type="gramStart"/>
          <w:r>
            <w:rPr>
              <w:rFonts w:ascii="Arial" w:hAnsi="Arial" w:cs="Arial"/>
              <w:shd w:val="clear" w:color="auto" w:fill="FFFFFF"/>
            </w:rPr>
            <w:t>project</w:t>
          </w:r>
          <w:proofErr w:type="gramEnd"/>
          <w:r>
            <w:rPr>
              <w:rFonts w:ascii="Arial" w:hAnsi="Arial" w:cs="Arial"/>
              <w:shd w:val="clear" w:color="auto" w:fill="FFFFFF"/>
            </w:rPr>
            <w:t xml:space="preserve"> it was decided to allow the operational team’s management to take on this challenge, as it was considered by the technical and quality control team to whole be within the remit of the operational staff. This attitude was not conducive to progressing the project and resulted in a “silo mentality” </w:t>
          </w:r>
          <w:sdt>
            <w:sdtPr>
              <w:rPr>
                <w:rFonts w:ascii="Arial" w:hAnsi="Arial" w:cs="Arial"/>
                <w:shd w:val="clear" w:color="auto" w:fill="FFFFFF"/>
              </w:rPr>
              <w:id w:val="-443617421"/>
              <w:citation/>
            </w:sdtPr>
            <w:sdtEndPr/>
            <w:sdtContent>
              <w:r>
                <w:rPr>
                  <w:rFonts w:ascii="Arial" w:hAnsi="Arial" w:cs="Arial"/>
                  <w:shd w:val="clear" w:color="auto" w:fill="FFFFFF"/>
                </w:rPr>
                <w:fldChar w:fldCharType="begin"/>
              </w:r>
              <w:r>
                <w:rPr>
                  <w:rFonts w:ascii="Arial" w:hAnsi="Arial" w:cs="Arial"/>
                  <w:shd w:val="clear" w:color="auto" w:fill="FFFFFF"/>
                </w:rPr>
                <w:instrText xml:space="preserve"> CITATION Ala16 \l 2057 </w:instrText>
              </w:r>
              <w:r>
                <w:rPr>
                  <w:rFonts w:ascii="Arial" w:hAnsi="Arial" w:cs="Arial"/>
                  <w:shd w:val="clear" w:color="auto" w:fill="FFFFFF"/>
                </w:rPr>
                <w:fldChar w:fldCharType="separate"/>
              </w:r>
              <w:r w:rsidR="00274DAC" w:rsidRPr="00274DAC">
                <w:rPr>
                  <w:rFonts w:ascii="Arial" w:hAnsi="Arial" w:cs="Arial"/>
                  <w:noProof/>
                  <w:shd w:val="clear" w:color="auto" w:fill="FFFFFF"/>
                </w:rPr>
                <w:t>(Nokov, 2016)</w:t>
              </w:r>
              <w:r>
                <w:rPr>
                  <w:rFonts w:ascii="Arial" w:hAnsi="Arial" w:cs="Arial"/>
                  <w:shd w:val="clear" w:color="auto" w:fill="FFFFFF"/>
                </w:rPr>
                <w:fldChar w:fldCharType="end"/>
              </w:r>
            </w:sdtContent>
          </w:sdt>
          <w:r>
            <w:rPr>
              <w:rFonts w:ascii="Arial" w:hAnsi="Arial" w:cs="Arial"/>
              <w:shd w:val="clear" w:color="auto" w:fill="FFFFFF"/>
            </w:rPr>
            <w:t xml:space="preserve"> which hampered the progress of the project, though not enough to cause setbacks to other aspects of the project. </w:t>
          </w:r>
        </w:p>
        <w:p w14:paraId="5E77F317" w14:textId="77777777" w:rsidR="003C0D05" w:rsidRDefault="003C0D05" w:rsidP="003C0D05">
          <w:pPr>
            <w:rPr>
              <w:rFonts w:ascii="Arial" w:hAnsi="Arial" w:cs="Arial"/>
              <w:shd w:val="clear" w:color="auto" w:fill="FFFFFF"/>
            </w:rPr>
          </w:pPr>
          <w:r>
            <w:rPr>
              <w:rFonts w:ascii="Arial" w:hAnsi="Arial" w:cs="Arial"/>
              <w:shd w:val="clear" w:color="auto" w:fill="FFFFFF"/>
            </w:rPr>
            <w:t>Most notable of these was the handling of cleaning materials and the cleaning of the lenses on the system, ergonomic issues with the design of the guarding resulted in difficulties accessing the unit itself, further disincentivising crew from performing routine cleaning of the unit. Whilst many of the crew had passed competency assessments, failure to clean the equipment was a frequent issue, one that would persist until the closure of the project.</w:t>
          </w:r>
        </w:p>
        <w:p w14:paraId="3BECC254" w14:textId="77777777" w:rsidR="005014C5" w:rsidRPr="005014C5" w:rsidRDefault="005014C5" w:rsidP="005014C5"/>
        <w:p w14:paraId="0C6DEB97" w14:textId="033091FB" w:rsidR="00AA2A91" w:rsidRDefault="007233E2" w:rsidP="00426E6B">
          <w:pPr>
            <w:pStyle w:val="Heading1"/>
          </w:pPr>
          <w:bookmarkStart w:id="7" w:name="_Toc104586808"/>
          <w:r>
            <w:t>Outcome</w:t>
          </w:r>
          <w:bookmarkEnd w:id="7"/>
        </w:p>
        <w:p w14:paraId="6FF3B474" w14:textId="77777777" w:rsidR="00AA2A91" w:rsidRDefault="00AA2A91" w:rsidP="00AA2A91"/>
        <w:p w14:paraId="2907119F" w14:textId="77777777" w:rsidR="007233E2" w:rsidRDefault="007233E2" w:rsidP="007233E2">
          <w:pPr>
            <w:rPr>
              <w:rFonts w:ascii="Arial" w:hAnsi="Arial" w:cs="Arial"/>
              <w:color w:val="222222"/>
              <w:shd w:val="clear" w:color="auto" w:fill="FFFFFF"/>
            </w:rPr>
          </w:pPr>
          <w:r>
            <w:rPr>
              <w:rFonts w:ascii="Arial" w:hAnsi="Arial" w:cs="Arial"/>
              <w:color w:val="222222"/>
              <w:shd w:val="clear" w:color="auto" w:fill="FFFFFF"/>
            </w:rPr>
            <w:t xml:space="preserve">Unfortunately, despite the progress made on the development of the classifier and the successful implementation of the cleaning and maintenance procedures, the project was ultimately cancelled due to wider business considerations. In </w:t>
          </w:r>
          <w:proofErr w:type="gramStart"/>
          <w:r>
            <w:rPr>
              <w:rFonts w:ascii="Arial" w:hAnsi="Arial" w:cs="Arial"/>
              <w:color w:val="222222"/>
              <w:shd w:val="clear" w:color="auto" w:fill="FFFFFF"/>
            </w:rPr>
            <w:t>November  2019</w:t>
          </w:r>
          <w:proofErr w:type="gramEnd"/>
          <w:r>
            <w:rPr>
              <w:rFonts w:ascii="Arial" w:hAnsi="Arial" w:cs="Arial"/>
              <w:color w:val="222222"/>
              <w:shd w:val="clear" w:color="auto" w:fill="FFFFFF"/>
            </w:rPr>
            <w:t xml:space="preserve"> the Orb site was closed resulting in the ultimate abandonment of the project halfway through its projected 12-month timespan. </w:t>
          </w:r>
        </w:p>
        <w:p w14:paraId="0F3BCEC4" w14:textId="77777777" w:rsidR="007233E2" w:rsidRDefault="007233E2" w:rsidP="007233E2">
          <w:pPr>
            <w:rPr>
              <w:rFonts w:ascii="Arial" w:hAnsi="Arial" w:cs="Arial"/>
              <w:color w:val="222222"/>
              <w:shd w:val="clear" w:color="auto" w:fill="FFFFFF"/>
            </w:rPr>
          </w:pPr>
          <w:r>
            <w:rPr>
              <w:rFonts w:ascii="Arial" w:hAnsi="Arial" w:cs="Arial"/>
              <w:color w:val="222222"/>
              <w:shd w:val="clear" w:color="auto" w:fill="FFFFFF"/>
            </w:rPr>
            <w:t xml:space="preserve">Despite the overall failure of the project, it should be noted that the project was progressing according to the businesses allocated schedule, despite this being an unfamiliar piece of technology for the site and involving a relatively inexperienced team. </w:t>
          </w:r>
        </w:p>
        <w:p w14:paraId="0477EC0E" w14:textId="77777777" w:rsidR="007233E2" w:rsidRPr="009C2D37" w:rsidRDefault="007233E2" w:rsidP="007233E2">
          <w:pPr>
            <w:rPr>
              <w:rFonts w:ascii="Arial" w:hAnsi="Arial" w:cs="Arial"/>
              <w:color w:val="FF0000"/>
              <w:shd w:val="clear" w:color="auto" w:fill="FFFFFF"/>
            </w:rPr>
          </w:pPr>
        </w:p>
        <w:p w14:paraId="07A78711" w14:textId="77777777" w:rsidR="007233E2" w:rsidRDefault="007233E2" w:rsidP="007233E2">
          <w:pPr>
            <w:rPr>
              <w:rFonts w:ascii="Arial" w:hAnsi="Arial" w:cs="Arial"/>
              <w:shd w:val="clear" w:color="auto" w:fill="FFFFFF"/>
            </w:rPr>
          </w:pPr>
          <w:r w:rsidRPr="009C2D37">
            <w:rPr>
              <w:rFonts w:ascii="Arial" w:hAnsi="Arial" w:cs="Arial"/>
              <w:shd w:val="clear" w:color="auto" w:fill="FFFFFF"/>
            </w:rPr>
            <w:t xml:space="preserve">When looking at the development of the System there were </w:t>
          </w:r>
          <w:proofErr w:type="gramStart"/>
          <w:r w:rsidRPr="009C2D37">
            <w:rPr>
              <w:rFonts w:ascii="Arial" w:hAnsi="Arial" w:cs="Arial"/>
              <w:shd w:val="clear" w:color="auto" w:fill="FFFFFF"/>
            </w:rPr>
            <w:t>a number of</w:t>
          </w:r>
          <w:proofErr w:type="gramEnd"/>
          <w:r w:rsidRPr="009C2D37">
            <w:rPr>
              <w:rFonts w:ascii="Arial" w:hAnsi="Arial" w:cs="Arial"/>
              <w:shd w:val="clear" w:color="auto" w:fill="FFFFFF"/>
            </w:rPr>
            <w:t xml:space="preserve"> key areas in which improvements can be made. </w:t>
          </w:r>
          <w:r>
            <w:rPr>
              <w:rFonts w:ascii="Arial" w:hAnsi="Arial" w:cs="Arial"/>
              <w:shd w:val="clear" w:color="auto" w:fill="FFFFFF"/>
            </w:rPr>
            <w:t>Whilst communication was thorough with many stakeholders the methods implemented was insufficient to achieve much “buy-in” from operational crews. A</w:t>
          </w:r>
          <w:r w:rsidRPr="009C2D37">
            <w:rPr>
              <w:rFonts w:ascii="Arial" w:hAnsi="Arial" w:cs="Arial"/>
              <w:shd w:val="clear" w:color="auto" w:fill="FFFFFF"/>
            </w:rPr>
            <w:t>ccording to bridges transformation model generating and communicating “wins” is key to creating momentum for further improvements. A simple implementation of this theory would have been</w:t>
          </w:r>
          <w:r>
            <w:rPr>
              <w:rFonts w:ascii="Arial" w:hAnsi="Arial" w:cs="Arial"/>
              <w:shd w:val="clear" w:color="auto" w:fill="FFFFFF"/>
            </w:rPr>
            <w:t xml:space="preserve"> the more regular deployment of improved classifiers, which would have signified progress in a more tangible way to the less managerial end users. </w:t>
          </w:r>
        </w:p>
        <w:p w14:paraId="40F55092" w14:textId="5306550E" w:rsidR="007233E2" w:rsidRDefault="007233E2" w:rsidP="007233E2">
          <w:pPr>
            <w:rPr>
              <w:rFonts w:ascii="Arial" w:hAnsi="Arial" w:cs="Arial"/>
              <w:shd w:val="clear" w:color="auto" w:fill="FFFFFF"/>
            </w:rPr>
          </w:pPr>
          <w:r>
            <w:rPr>
              <w:rFonts w:ascii="Arial" w:hAnsi="Arial" w:cs="Arial"/>
              <w:shd w:val="clear" w:color="auto" w:fill="FFFFFF"/>
            </w:rPr>
            <w:t>Another theory whose implementation could have improved reception to the project was Tuckman’s Stages of group development in which Tuckerman postulates that the development of groups can be considered in 4 stages, Forming, Storming, Norming, and Performing</w:t>
          </w:r>
          <w:r w:rsidRPr="005A2D9D">
            <w:rPr>
              <w:rFonts w:ascii="Arial" w:eastAsia="Calibri" w:hAnsi="Arial" w:cs="Times New Roman"/>
            </w:rPr>
            <w:t xml:space="preserve"> </w:t>
          </w:r>
          <w:sdt>
            <w:sdtPr>
              <w:rPr>
                <w:rFonts w:ascii="Arial" w:eastAsia="Calibri" w:hAnsi="Arial" w:cs="Times New Roman"/>
              </w:rPr>
              <w:id w:val="-1365593720"/>
              <w:citation/>
            </w:sdtPr>
            <w:sdtEndPr/>
            <w:sdtContent>
              <w:r w:rsidRPr="005A2D9D">
                <w:rPr>
                  <w:rFonts w:ascii="Arial" w:eastAsia="Calibri" w:hAnsi="Arial" w:cs="Times New Roman"/>
                </w:rPr>
                <w:fldChar w:fldCharType="begin"/>
              </w:r>
              <w:r w:rsidRPr="005A2D9D">
                <w:rPr>
                  <w:rFonts w:ascii="Arial" w:eastAsia="Calibri" w:hAnsi="Arial" w:cs="Times New Roman"/>
                </w:rPr>
                <w:instrText xml:space="preserve"> CITATION Emm14 \l 2057 </w:instrText>
              </w:r>
              <w:r w:rsidRPr="005A2D9D">
                <w:rPr>
                  <w:rFonts w:ascii="Arial" w:eastAsia="Calibri" w:hAnsi="Arial" w:cs="Times New Roman"/>
                </w:rPr>
                <w:fldChar w:fldCharType="separate"/>
              </w:r>
              <w:r w:rsidR="00274DAC" w:rsidRPr="00274DAC">
                <w:rPr>
                  <w:rFonts w:ascii="Arial" w:eastAsia="Calibri" w:hAnsi="Arial" w:cs="Times New Roman"/>
                  <w:noProof/>
                </w:rPr>
                <w:t>(Elsey, 2014)</w:t>
              </w:r>
              <w:r w:rsidRPr="005A2D9D">
                <w:rPr>
                  <w:rFonts w:ascii="Arial" w:eastAsia="Calibri" w:hAnsi="Arial" w:cs="Times New Roman"/>
                </w:rPr>
                <w:fldChar w:fldCharType="end"/>
              </w:r>
            </w:sdtContent>
          </w:sdt>
          <w:r>
            <w:rPr>
              <w:rFonts w:ascii="Arial" w:hAnsi="Arial" w:cs="Arial"/>
              <w:shd w:val="clear" w:color="auto" w:fill="FFFFFF"/>
            </w:rPr>
            <w:t>. When considered in this context the decision to engage with the crews less directly resulted in a prolonging of the Storming portion of group formation.</w:t>
          </w:r>
        </w:p>
        <w:p w14:paraId="1E20D020" w14:textId="77777777" w:rsidR="007233E2" w:rsidRDefault="007233E2" w:rsidP="007233E2">
          <w:pPr>
            <w:rPr>
              <w:rFonts w:ascii="Arial" w:hAnsi="Arial" w:cs="Arial"/>
              <w:color w:val="222222"/>
              <w:shd w:val="clear" w:color="auto" w:fill="FFFFFF"/>
            </w:rPr>
          </w:pPr>
          <w:r>
            <w:rPr>
              <w:rFonts w:ascii="Arial" w:hAnsi="Arial" w:cs="Arial"/>
              <w:color w:val="222222"/>
              <w:shd w:val="clear" w:color="auto" w:fill="FFFFFF"/>
            </w:rPr>
            <w:t>Another area in which the project could have been improved is the creation of a digital or physical model, doing so may have alleviated some of the teething issues the plant had surrounding ergonomics. It is not uncommon when considering the implementation of a piece of on-line equipment. A more thorough investigation of this may include a process of stepwise refinement to consider each individual action or a motion study conducted digitally to consider the ergonomics of the environment.</w:t>
          </w:r>
        </w:p>
        <w:bookmarkStart w:id="8" w:name="_Toc104586809" w:displacedByCustomXml="next"/>
        <w:sdt>
          <w:sdtPr>
            <w:rPr>
              <w:rFonts w:asciiTheme="minorHAnsi" w:eastAsiaTheme="minorHAnsi" w:hAnsiTheme="minorHAnsi" w:cstheme="minorBidi"/>
              <w:color w:val="auto"/>
              <w:sz w:val="22"/>
              <w:szCs w:val="22"/>
            </w:rPr>
            <w:id w:val="-508447805"/>
            <w:docPartObj>
              <w:docPartGallery w:val="Bibliographies"/>
              <w:docPartUnique/>
            </w:docPartObj>
          </w:sdtPr>
          <w:sdtEndPr>
            <w:rPr>
              <w:b/>
              <w:bCs/>
            </w:rPr>
          </w:sdtEndPr>
          <w:sdtContent>
            <w:p w14:paraId="2D585724" w14:textId="528C7109" w:rsidR="00395834" w:rsidRDefault="00395834">
              <w:pPr>
                <w:pStyle w:val="Heading1"/>
              </w:pPr>
              <w:r>
                <w:t>Works Cited</w:t>
              </w:r>
              <w:bookmarkEnd w:id="8"/>
            </w:p>
            <w:p w14:paraId="54833042" w14:textId="77777777" w:rsidR="00274DAC" w:rsidRDefault="00395834" w:rsidP="00274DAC">
              <w:pPr>
                <w:pStyle w:val="Bibliography"/>
                <w:rPr>
                  <w:noProof/>
                  <w:sz w:val="24"/>
                  <w:szCs w:val="24"/>
                </w:rPr>
              </w:pPr>
              <w:r>
                <w:fldChar w:fldCharType="begin"/>
              </w:r>
              <w:r>
                <w:instrText xml:space="preserve"> BIBLIOGRAPHY </w:instrText>
              </w:r>
              <w:r>
                <w:fldChar w:fldCharType="separate"/>
              </w:r>
              <w:r w:rsidR="00274DAC">
                <w:rPr>
                  <w:noProof/>
                </w:rPr>
                <w:t xml:space="preserve">AcademiWales, 2017. Leading Change - Eight Steps Worth Taking. In: </w:t>
              </w:r>
              <w:r w:rsidR="00274DAC">
                <w:rPr>
                  <w:i/>
                  <w:iCs/>
                  <w:noProof/>
                </w:rPr>
                <w:t xml:space="preserve">Managing Change Successfuly. </w:t>
              </w:r>
              <w:r w:rsidR="00274DAC">
                <w:rPr>
                  <w:noProof/>
                </w:rPr>
                <w:t>s.l.:s.n., p. 8.</w:t>
              </w:r>
            </w:p>
            <w:p w14:paraId="47DF469E" w14:textId="77777777" w:rsidR="00274DAC" w:rsidRDefault="00274DAC" w:rsidP="00274DAC">
              <w:pPr>
                <w:pStyle w:val="Bibliography"/>
                <w:rPr>
                  <w:noProof/>
                </w:rPr>
              </w:pPr>
              <w:r>
                <w:rPr>
                  <w:noProof/>
                </w:rPr>
                <w:t xml:space="preserve">BelBin Associates, 2022. </w:t>
              </w:r>
              <w:r>
                <w:rPr>
                  <w:i/>
                  <w:iCs/>
                  <w:noProof/>
                </w:rPr>
                <w:t xml:space="preserve">https://www.belbin.com/about/belbin-team-roles. </w:t>
              </w:r>
              <w:r>
                <w:rPr>
                  <w:noProof/>
                </w:rPr>
                <w:t xml:space="preserve">[Online] </w:t>
              </w:r>
              <w:r>
                <w:rPr>
                  <w:noProof/>
                </w:rPr>
                <w:br/>
                <w:t xml:space="preserve">Available at: </w:t>
              </w:r>
              <w:r>
                <w:rPr>
                  <w:noProof/>
                  <w:u w:val="single"/>
                </w:rPr>
                <w:t>https://www.belbin.com/about/belbin-team-roles</w:t>
              </w:r>
              <w:r>
                <w:rPr>
                  <w:noProof/>
                </w:rPr>
                <w:br/>
                <w:t>[Accessed 27 May 2022].</w:t>
              </w:r>
            </w:p>
            <w:p w14:paraId="5BA4F1CA" w14:textId="77777777" w:rsidR="00274DAC" w:rsidRDefault="00274DAC" w:rsidP="00274DAC">
              <w:pPr>
                <w:pStyle w:val="Bibliography"/>
                <w:rPr>
                  <w:noProof/>
                </w:rPr>
              </w:pPr>
              <w:r>
                <w:rPr>
                  <w:noProof/>
                </w:rPr>
                <w:t xml:space="preserve">Belbin, M., 1981. </w:t>
              </w:r>
              <w:r>
                <w:rPr>
                  <w:i/>
                  <w:iCs/>
                  <w:noProof/>
                </w:rPr>
                <w:t xml:space="preserve">Management Teams; Why they succeed or Fail. </w:t>
              </w:r>
              <w:r>
                <w:rPr>
                  <w:noProof/>
                </w:rPr>
                <w:t>Great Britain : Biddls Ltd., Guilford and King's Lynn.</w:t>
              </w:r>
            </w:p>
            <w:p w14:paraId="61DCBCC7" w14:textId="77777777" w:rsidR="00274DAC" w:rsidRDefault="00274DAC" w:rsidP="00274DAC">
              <w:pPr>
                <w:pStyle w:val="Bibliography"/>
                <w:rPr>
                  <w:noProof/>
                </w:rPr>
              </w:pPr>
              <w:r>
                <w:rPr>
                  <w:noProof/>
                </w:rPr>
                <w:t xml:space="preserve">Elsey, E.-L., 2014. </w:t>
              </w:r>
              <w:r>
                <w:rPr>
                  <w:i/>
                  <w:iCs/>
                  <w:noProof/>
                </w:rPr>
                <w:t xml:space="preserve">The Coaching Tools Company. </w:t>
              </w:r>
              <w:r>
                <w:rPr>
                  <w:noProof/>
                </w:rPr>
                <w:t xml:space="preserve">[Online] </w:t>
              </w:r>
              <w:r>
                <w:rPr>
                  <w:noProof/>
                </w:rPr>
                <w:br/>
                <w:t xml:space="preserve">Available at: </w:t>
              </w:r>
              <w:r>
                <w:rPr>
                  <w:noProof/>
                  <w:u w:val="single"/>
                </w:rPr>
                <w:t>https://www.thecoachingtoolscompany.com/get-your-team-performing-beautifully-with-this-powerful-group-development-model/</w:t>
              </w:r>
              <w:r>
                <w:rPr>
                  <w:noProof/>
                </w:rPr>
                <w:br/>
                <w:t>[Accessed 14 March 2020].</w:t>
              </w:r>
            </w:p>
            <w:p w14:paraId="6C431BCC" w14:textId="77777777" w:rsidR="00274DAC" w:rsidRDefault="00274DAC" w:rsidP="00274DAC">
              <w:pPr>
                <w:pStyle w:val="Bibliography"/>
                <w:rPr>
                  <w:noProof/>
                </w:rPr>
              </w:pPr>
              <w:r>
                <w:rPr>
                  <w:noProof/>
                </w:rPr>
                <w:t xml:space="preserve">ISRA Vision, 2019. Training a Classifier. In: I. Vision, ed. </w:t>
              </w:r>
              <w:r>
                <w:rPr>
                  <w:i/>
                  <w:iCs/>
                  <w:noProof/>
                </w:rPr>
                <w:t xml:space="preserve">Surface Master Training manuel 2019. </w:t>
              </w:r>
              <w:r>
                <w:rPr>
                  <w:noProof/>
                </w:rPr>
                <w:t>Herten: ISRA Vision, pp. 112-153.</w:t>
              </w:r>
            </w:p>
            <w:p w14:paraId="658E4476" w14:textId="77777777" w:rsidR="00274DAC" w:rsidRDefault="00274DAC" w:rsidP="00274DAC">
              <w:pPr>
                <w:pStyle w:val="Bibliography"/>
                <w:rPr>
                  <w:noProof/>
                </w:rPr>
              </w:pPr>
              <w:r>
                <w:rPr>
                  <w:noProof/>
                </w:rPr>
                <w:t xml:space="preserve">MCcullough, K., 2022. </w:t>
              </w:r>
              <w:r>
                <w:rPr>
                  <w:i/>
                  <w:iCs/>
                  <w:noProof/>
                </w:rPr>
                <w:t xml:space="preserve">https://www.karenmccullough.com. </w:t>
              </w:r>
              <w:r>
                <w:rPr>
                  <w:noProof/>
                </w:rPr>
                <w:t xml:space="preserve">[Online] </w:t>
              </w:r>
              <w:r>
                <w:rPr>
                  <w:noProof/>
                </w:rPr>
                <w:br/>
                <w:t xml:space="preserve">Available at: </w:t>
              </w:r>
              <w:r>
                <w:rPr>
                  <w:noProof/>
                  <w:u w:val="single"/>
                </w:rPr>
                <w:t>https://www.karenmccullough.com/change-in-the-workplace-a-guide-for-companies/#:~:text=Change%20encourages%20innovation%2C%20develops%20skills%2C%20develops%20staff%20and,at%20why%20it%E2%80%99s%20important%20to%20adapt%20to%20change.</w:t>
              </w:r>
            </w:p>
            <w:p w14:paraId="1DE55DAD" w14:textId="77777777" w:rsidR="00274DAC" w:rsidRDefault="00274DAC" w:rsidP="00274DAC">
              <w:pPr>
                <w:pStyle w:val="Bibliography"/>
                <w:rPr>
                  <w:noProof/>
                </w:rPr>
              </w:pPr>
              <w:r>
                <w:rPr>
                  <w:noProof/>
                </w:rPr>
                <w:t xml:space="preserve">Merchant, P., 2019. </w:t>
              </w:r>
              <w:r>
                <w:rPr>
                  <w:i/>
                  <w:iCs/>
                  <w:noProof/>
                </w:rPr>
                <w:t xml:space="preserve">Chron. </w:t>
              </w:r>
              <w:r>
                <w:rPr>
                  <w:noProof/>
                </w:rPr>
                <w:t xml:space="preserve">[Online] </w:t>
              </w:r>
              <w:r>
                <w:rPr>
                  <w:noProof/>
                </w:rPr>
                <w:br/>
                <w:t xml:space="preserve">Available at: </w:t>
              </w:r>
              <w:r>
                <w:rPr>
                  <w:noProof/>
                  <w:u w:val="single"/>
                </w:rPr>
                <w:t>https://smallbusiness.chron.com/nine-types-team-roles-15566.html</w:t>
              </w:r>
              <w:r>
                <w:rPr>
                  <w:noProof/>
                </w:rPr>
                <w:br/>
                <w:t>[Accessed 17 03 2020].</w:t>
              </w:r>
            </w:p>
            <w:p w14:paraId="03478487" w14:textId="77777777" w:rsidR="00274DAC" w:rsidRDefault="00274DAC" w:rsidP="00274DAC">
              <w:pPr>
                <w:pStyle w:val="Bibliography"/>
                <w:rPr>
                  <w:noProof/>
                </w:rPr>
              </w:pPr>
              <w:r>
                <w:rPr>
                  <w:noProof/>
                </w:rPr>
                <w:t xml:space="preserve">MindTools, n.d. </w:t>
              </w:r>
              <w:r>
                <w:rPr>
                  <w:i/>
                  <w:iCs/>
                  <w:noProof/>
                </w:rPr>
                <w:t xml:space="preserve">Bridges' Transition Modele. </w:t>
              </w:r>
              <w:r>
                <w:rPr>
                  <w:noProof/>
                </w:rPr>
                <w:t xml:space="preserve">[Online] </w:t>
              </w:r>
              <w:r>
                <w:rPr>
                  <w:noProof/>
                </w:rPr>
                <w:br/>
                <w:t xml:space="preserve">Available at: </w:t>
              </w:r>
              <w:r>
                <w:rPr>
                  <w:noProof/>
                  <w:u w:val="single"/>
                </w:rPr>
                <w:t>https://www.mindtools.com/pages/article/bridges-transition-model.htm</w:t>
              </w:r>
              <w:r>
                <w:rPr>
                  <w:noProof/>
                </w:rPr>
                <w:br/>
                <w:t>[Accessed 3rd May 2022].</w:t>
              </w:r>
            </w:p>
            <w:p w14:paraId="69B3D7E0" w14:textId="77777777" w:rsidR="00274DAC" w:rsidRDefault="00274DAC" w:rsidP="00274DAC">
              <w:pPr>
                <w:pStyle w:val="Bibliography"/>
                <w:rPr>
                  <w:noProof/>
                </w:rPr>
              </w:pPr>
              <w:r>
                <w:rPr>
                  <w:noProof/>
                </w:rPr>
                <w:t xml:space="preserve">Nokov, A., 2016. </w:t>
              </w:r>
              <w:r>
                <w:rPr>
                  <w:i/>
                  <w:iCs/>
                  <w:noProof/>
                </w:rPr>
                <w:t xml:space="preserve">Don't Break Your Silos - Push Out the Silo Mentality. </w:t>
              </w:r>
              <w:r>
                <w:rPr>
                  <w:noProof/>
                </w:rPr>
                <w:t xml:space="preserve">[Online] </w:t>
              </w:r>
              <w:r>
                <w:rPr>
                  <w:noProof/>
                </w:rPr>
                <w:br/>
                <w:t xml:space="preserve">Available at: </w:t>
              </w:r>
              <w:r>
                <w:rPr>
                  <w:noProof/>
                  <w:u w:val="single"/>
                </w:rPr>
                <w:t>https://www.infoq.com/articles/break-silos-ventilators/</w:t>
              </w:r>
              <w:r>
                <w:rPr>
                  <w:noProof/>
                </w:rPr>
                <w:br/>
                <w:t>[Accessed 27 May 2022].</w:t>
              </w:r>
            </w:p>
            <w:p w14:paraId="336DAC5B" w14:textId="77777777" w:rsidR="00274DAC" w:rsidRDefault="00274DAC" w:rsidP="00274DAC">
              <w:pPr>
                <w:pStyle w:val="Bibliography"/>
                <w:rPr>
                  <w:noProof/>
                </w:rPr>
              </w:pPr>
              <w:r>
                <w:rPr>
                  <w:noProof/>
                </w:rPr>
                <w:t xml:space="preserve">Pacific Research Laboratories, 2022. </w:t>
              </w:r>
              <w:r>
                <w:rPr>
                  <w:i/>
                  <w:iCs/>
                  <w:noProof/>
                </w:rPr>
                <w:t xml:space="preserve">5 Advantages of Iterative Design and Prototyping. </w:t>
              </w:r>
              <w:r>
                <w:rPr>
                  <w:noProof/>
                </w:rPr>
                <w:t xml:space="preserve">[Online] </w:t>
              </w:r>
              <w:r>
                <w:rPr>
                  <w:noProof/>
                </w:rPr>
                <w:br/>
                <w:t xml:space="preserve">Available at: </w:t>
              </w:r>
              <w:r>
                <w:rPr>
                  <w:noProof/>
                  <w:u w:val="single"/>
                </w:rPr>
                <w:t>https://www.pacific-research.com/5-advantages-of-iterative-design-and-prototyping-prl/#:~:text=Iterative%20Design%20vs.&amp;text=Iterative%20design%20and%20prototyping%20is,the%20design%20as%20you%20go.</w:t>
              </w:r>
              <w:r>
                <w:rPr>
                  <w:noProof/>
                </w:rPr>
                <w:br/>
                <w:t>[Accessed 27 May 2022].</w:t>
              </w:r>
            </w:p>
            <w:p w14:paraId="1179F2D5" w14:textId="77777777" w:rsidR="00274DAC" w:rsidRDefault="00274DAC" w:rsidP="00274DAC">
              <w:pPr>
                <w:pStyle w:val="Bibliography"/>
                <w:rPr>
                  <w:noProof/>
                </w:rPr>
              </w:pPr>
              <w:r>
                <w:rPr>
                  <w:noProof/>
                </w:rPr>
                <w:t xml:space="preserve">Sallie M. Henry, K. S., 1999. Using Belbin's Leadership role to improve team effectiveness: An empirical Investigation. </w:t>
              </w:r>
              <w:r>
                <w:rPr>
                  <w:i/>
                  <w:iCs/>
                  <w:noProof/>
                </w:rPr>
                <w:t xml:space="preserve">Journal of Systems and Software, </w:t>
              </w:r>
              <w:r>
                <w:rPr>
                  <w:noProof/>
                </w:rPr>
                <w:t>44(3), pp. 241-250.</w:t>
              </w:r>
            </w:p>
            <w:p w14:paraId="0E658BB5" w14:textId="77777777" w:rsidR="00274DAC" w:rsidRDefault="00274DAC" w:rsidP="00274DAC">
              <w:pPr>
                <w:pStyle w:val="Bibliography"/>
                <w:rPr>
                  <w:noProof/>
                </w:rPr>
              </w:pPr>
              <w:r>
                <w:rPr>
                  <w:noProof/>
                </w:rPr>
                <w:t xml:space="preserve">Sherman, R., 2015. Project Management. In: </w:t>
              </w:r>
              <w:r>
                <w:rPr>
                  <w:i/>
                  <w:iCs/>
                  <w:noProof/>
                </w:rPr>
                <w:t xml:space="preserve">Business Intelligence Guidebook: From Data Integration to Analytics. </w:t>
              </w:r>
              <w:r>
                <w:rPr>
                  <w:noProof/>
                </w:rPr>
                <w:t>Burlington, Massachusett: Morgan Kaufmann, pp. 449-492.</w:t>
              </w:r>
            </w:p>
            <w:p w14:paraId="68AD4650" w14:textId="77777777" w:rsidR="00274DAC" w:rsidRDefault="00274DAC" w:rsidP="00274DAC">
              <w:pPr>
                <w:pStyle w:val="Bibliography"/>
                <w:rPr>
                  <w:noProof/>
                </w:rPr>
              </w:pPr>
              <w:r>
                <w:rPr>
                  <w:noProof/>
                </w:rPr>
                <w:t xml:space="preserve">Willian Bidges associates, n.d. </w:t>
              </w:r>
              <w:r>
                <w:rPr>
                  <w:i/>
                  <w:iCs/>
                  <w:noProof/>
                </w:rPr>
                <w:t xml:space="preserve">Bridges Transition Model. </w:t>
              </w:r>
              <w:r>
                <w:rPr>
                  <w:noProof/>
                </w:rPr>
                <w:t xml:space="preserve">[Online] </w:t>
              </w:r>
              <w:r>
                <w:rPr>
                  <w:noProof/>
                </w:rPr>
                <w:br/>
                <w:t xml:space="preserve">Available at: </w:t>
              </w:r>
              <w:r>
                <w:rPr>
                  <w:noProof/>
                  <w:u w:val="single"/>
                </w:rPr>
                <w:t>https://wmbridges.com/about/what-is-transition/</w:t>
              </w:r>
              <w:r>
                <w:rPr>
                  <w:noProof/>
                </w:rPr>
                <w:br/>
                <w:t>[Accessed 3rd May 2022].</w:t>
              </w:r>
            </w:p>
            <w:p w14:paraId="7F890C1F" w14:textId="54499F69" w:rsidR="00CA09F3" w:rsidRDefault="00395834">
              <w:r>
                <w:rPr>
                  <w:b/>
                  <w:bCs/>
                </w:rPr>
                <w:fldChar w:fldCharType="end"/>
              </w:r>
            </w:p>
          </w:sdtContent>
        </w:sdt>
      </w:sdtContent>
    </w:sdt>
    <w:sectPr w:rsidR="00CA09F3" w:rsidSect="007D1947">
      <w:headerReference w:type="default" r:id="rId13"/>
      <w:footerReference w:type="default" r:id="rId14"/>
      <w:headerReference w:type="first" r:id="rId15"/>
      <w:footerReference w:type="firs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0FB4F5" w14:textId="77777777" w:rsidR="00025291" w:rsidRDefault="00025291">
      <w:pPr>
        <w:spacing w:after="0" w:line="240" w:lineRule="auto"/>
      </w:pPr>
      <w:r>
        <w:separator/>
      </w:r>
    </w:p>
  </w:endnote>
  <w:endnote w:type="continuationSeparator" w:id="0">
    <w:p w14:paraId="3BC3F445" w14:textId="77777777" w:rsidR="00025291" w:rsidRDefault="00025291">
      <w:pPr>
        <w:spacing w:after="0" w:line="240" w:lineRule="auto"/>
      </w:pPr>
      <w:r>
        <w:continuationSeparator/>
      </w:r>
    </w:p>
  </w:endnote>
  <w:endnote w:type="continuationNotice" w:id="1">
    <w:p w14:paraId="084A537E" w14:textId="77777777" w:rsidR="00025291" w:rsidRDefault="0002529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7817556"/>
      <w:docPartObj>
        <w:docPartGallery w:val="Page Numbers (Bottom of Page)"/>
        <w:docPartUnique/>
      </w:docPartObj>
    </w:sdtPr>
    <w:sdtEndPr/>
    <w:sdtContent>
      <w:sdt>
        <w:sdtPr>
          <w:id w:val="-1769616900"/>
          <w:docPartObj>
            <w:docPartGallery w:val="Page Numbers (Top of Page)"/>
            <w:docPartUnique/>
          </w:docPartObj>
        </w:sdtPr>
        <w:sdtEndPr/>
        <w:sdtContent>
          <w:p w14:paraId="08EDFF74" w14:textId="1FF44835" w:rsidR="00667D35" w:rsidRDefault="00667D35">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821887D" w14:textId="2445FB10" w:rsidR="7009EE22" w:rsidRDefault="7009EE22" w:rsidP="7009EE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009EE22" w14:paraId="650614AC" w14:textId="77777777" w:rsidTr="7009EE22">
      <w:tc>
        <w:tcPr>
          <w:tcW w:w="3005" w:type="dxa"/>
        </w:tcPr>
        <w:p w14:paraId="7BF7574B" w14:textId="0CF80C24" w:rsidR="7009EE22" w:rsidRDefault="7009EE22" w:rsidP="7009EE22">
          <w:pPr>
            <w:pStyle w:val="Header"/>
            <w:ind w:left="-115"/>
          </w:pPr>
        </w:p>
      </w:tc>
      <w:tc>
        <w:tcPr>
          <w:tcW w:w="3005" w:type="dxa"/>
        </w:tcPr>
        <w:p w14:paraId="1461BBB7" w14:textId="7E42DB53" w:rsidR="7009EE22" w:rsidRDefault="7009EE22" w:rsidP="7009EE22">
          <w:pPr>
            <w:pStyle w:val="Header"/>
            <w:jc w:val="center"/>
          </w:pPr>
        </w:p>
      </w:tc>
      <w:tc>
        <w:tcPr>
          <w:tcW w:w="3005" w:type="dxa"/>
        </w:tcPr>
        <w:p w14:paraId="138B0F74" w14:textId="24B646C6" w:rsidR="7009EE22" w:rsidRDefault="7009EE22" w:rsidP="7009EE22">
          <w:pPr>
            <w:pStyle w:val="Header"/>
            <w:ind w:right="-115"/>
            <w:jc w:val="right"/>
          </w:pPr>
        </w:p>
      </w:tc>
    </w:tr>
  </w:tbl>
  <w:p w14:paraId="7EC5F9DB" w14:textId="324DE0F7" w:rsidR="7009EE22" w:rsidRDefault="7009EE22" w:rsidP="7009EE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B99B4E" w14:textId="77777777" w:rsidR="00025291" w:rsidRDefault="00025291">
      <w:pPr>
        <w:spacing w:after="0" w:line="240" w:lineRule="auto"/>
      </w:pPr>
      <w:r>
        <w:separator/>
      </w:r>
    </w:p>
  </w:footnote>
  <w:footnote w:type="continuationSeparator" w:id="0">
    <w:p w14:paraId="2780640B" w14:textId="77777777" w:rsidR="00025291" w:rsidRDefault="00025291">
      <w:pPr>
        <w:spacing w:after="0" w:line="240" w:lineRule="auto"/>
      </w:pPr>
      <w:r>
        <w:continuationSeparator/>
      </w:r>
    </w:p>
  </w:footnote>
  <w:footnote w:type="continuationNotice" w:id="1">
    <w:p w14:paraId="7D9A852E" w14:textId="77777777" w:rsidR="00025291" w:rsidRDefault="0002529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BF74A" w14:textId="76D58517" w:rsidR="7009EE22" w:rsidRDefault="00667D35" w:rsidP="00667D35">
    <w:pPr>
      <w:pStyle w:val="Header"/>
      <w:jc w:val="right"/>
    </w:pPr>
    <w:r w:rsidRPr="00667D35">
      <w:rPr>
        <w:rFonts w:ascii="Arial" w:hAnsi="Arial" w:cs="Arial"/>
        <w:color w:val="4D5156"/>
        <w:sz w:val="21"/>
        <w:szCs w:val="21"/>
        <w:shd w:val="clear" w:color="auto" w:fill="FFFFFF"/>
      </w:rPr>
      <w:t>Alex Harrison</w:t>
    </w:r>
    <w:r>
      <w:rPr>
        <w:rFonts w:ascii="Arial" w:hAnsi="Arial" w:cs="Arial"/>
        <w:color w:val="4D5156"/>
        <w:sz w:val="21"/>
        <w:szCs w:val="21"/>
        <w:shd w:val="clear" w:color="auto" w:fill="FFFFFF"/>
      </w:rPr>
      <w:t xml:space="preserve"> – Student ID: 2115</w:t>
    </w:r>
    <w:r w:rsidR="00E7450E">
      <w:rPr>
        <w:rFonts w:ascii="Arial" w:hAnsi="Arial" w:cs="Arial"/>
        <w:color w:val="4D5156"/>
        <w:sz w:val="21"/>
        <w:szCs w:val="21"/>
        <w:shd w:val="clear" w:color="auto" w:fill="FFFFFF"/>
      </w:rPr>
      <w:t>879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009EE22" w14:paraId="10ECB89E" w14:textId="77777777" w:rsidTr="7009EE22">
      <w:tc>
        <w:tcPr>
          <w:tcW w:w="3005" w:type="dxa"/>
        </w:tcPr>
        <w:p w14:paraId="47FBA15B" w14:textId="4D3ED134" w:rsidR="7009EE22" w:rsidRDefault="7009EE22" w:rsidP="7009EE22">
          <w:pPr>
            <w:pStyle w:val="Header"/>
            <w:ind w:left="-115"/>
          </w:pPr>
        </w:p>
      </w:tc>
      <w:tc>
        <w:tcPr>
          <w:tcW w:w="3005" w:type="dxa"/>
        </w:tcPr>
        <w:p w14:paraId="534D0883" w14:textId="3EFF0665" w:rsidR="7009EE22" w:rsidRDefault="7009EE22" w:rsidP="7009EE22">
          <w:pPr>
            <w:pStyle w:val="Header"/>
            <w:jc w:val="center"/>
          </w:pPr>
        </w:p>
      </w:tc>
      <w:tc>
        <w:tcPr>
          <w:tcW w:w="3005" w:type="dxa"/>
        </w:tcPr>
        <w:p w14:paraId="163D3155" w14:textId="207AB56A" w:rsidR="7009EE22" w:rsidRDefault="7009EE22" w:rsidP="7009EE22">
          <w:pPr>
            <w:pStyle w:val="Header"/>
            <w:ind w:right="-115"/>
            <w:jc w:val="right"/>
          </w:pPr>
        </w:p>
      </w:tc>
    </w:tr>
  </w:tbl>
  <w:p w14:paraId="739EA2AE" w14:textId="084B8BFF" w:rsidR="7009EE22" w:rsidRDefault="7009EE22" w:rsidP="7009EE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03F3C"/>
    <w:multiLevelType w:val="hybridMultilevel"/>
    <w:tmpl w:val="C9BA9614"/>
    <w:lvl w:ilvl="0" w:tplc="07744A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057EA8"/>
    <w:multiLevelType w:val="hybridMultilevel"/>
    <w:tmpl w:val="C9BA961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4D86630F"/>
    <w:multiLevelType w:val="hybridMultilevel"/>
    <w:tmpl w:val="3D4E45AA"/>
    <w:lvl w:ilvl="0" w:tplc="49780DF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32E7B33"/>
    <w:multiLevelType w:val="hybridMultilevel"/>
    <w:tmpl w:val="E5EA03D8"/>
    <w:lvl w:ilvl="0" w:tplc="7A24372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47835532">
    <w:abstractNumId w:val="2"/>
  </w:num>
  <w:num w:numId="2" w16cid:durableId="1564755526">
    <w:abstractNumId w:val="3"/>
  </w:num>
  <w:num w:numId="3" w16cid:durableId="1468745428">
    <w:abstractNumId w:val="0"/>
  </w:num>
  <w:num w:numId="4" w16cid:durableId="10595528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0B58"/>
    <w:rsid w:val="0000372B"/>
    <w:rsid w:val="000232C6"/>
    <w:rsid w:val="00025291"/>
    <w:rsid w:val="00040860"/>
    <w:rsid w:val="0004473A"/>
    <w:rsid w:val="000504BC"/>
    <w:rsid w:val="000D0728"/>
    <w:rsid w:val="000D3DC7"/>
    <w:rsid w:val="00105136"/>
    <w:rsid w:val="00107936"/>
    <w:rsid w:val="00107D1F"/>
    <w:rsid w:val="00115B96"/>
    <w:rsid w:val="00134B06"/>
    <w:rsid w:val="00143F89"/>
    <w:rsid w:val="00145755"/>
    <w:rsid w:val="00162051"/>
    <w:rsid w:val="001B36EB"/>
    <w:rsid w:val="001B5063"/>
    <w:rsid w:val="001C162A"/>
    <w:rsid w:val="001E59A2"/>
    <w:rsid w:val="001E6EEA"/>
    <w:rsid w:val="00212E35"/>
    <w:rsid w:val="00214DB1"/>
    <w:rsid w:val="00274DAC"/>
    <w:rsid w:val="002829A9"/>
    <w:rsid w:val="00292977"/>
    <w:rsid w:val="00296341"/>
    <w:rsid w:val="00316C80"/>
    <w:rsid w:val="00324CCD"/>
    <w:rsid w:val="003578A1"/>
    <w:rsid w:val="00370327"/>
    <w:rsid w:val="003914E2"/>
    <w:rsid w:val="00395834"/>
    <w:rsid w:val="003C0D05"/>
    <w:rsid w:val="003C18EC"/>
    <w:rsid w:val="003C2A79"/>
    <w:rsid w:val="003D76A4"/>
    <w:rsid w:val="003E2F64"/>
    <w:rsid w:val="003F2284"/>
    <w:rsid w:val="0040576F"/>
    <w:rsid w:val="0042319B"/>
    <w:rsid w:val="00426E6B"/>
    <w:rsid w:val="00480872"/>
    <w:rsid w:val="004817A5"/>
    <w:rsid w:val="00491624"/>
    <w:rsid w:val="004A11F6"/>
    <w:rsid w:val="004C673A"/>
    <w:rsid w:val="004D3D17"/>
    <w:rsid w:val="004D519C"/>
    <w:rsid w:val="004E5492"/>
    <w:rsid w:val="004E67E6"/>
    <w:rsid w:val="005004D4"/>
    <w:rsid w:val="005014C5"/>
    <w:rsid w:val="005335C1"/>
    <w:rsid w:val="00544B43"/>
    <w:rsid w:val="005451B5"/>
    <w:rsid w:val="00550954"/>
    <w:rsid w:val="00551491"/>
    <w:rsid w:val="0056033A"/>
    <w:rsid w:val="0056104E"/>
    <w:rsid w:val="00582893"/>
    <w:rsid w:val="00591931"/>
    <w:rsid w:val="0059652E"/>
    <w:rsid w:val="005A0271"/>
    <w:rsid w:val="005A2D9D"/>
    <w:rsid w:val="005B1951"/>
    <w:rsid w:val="005B71CB"/>
    <w:rsid w:val="005B7457"/>
    <w:rsid w:val="005C659D"/>
    <w:rsid w:val="00605B3B"/>
    <w:rsid w:val="00662E7E"/>
    <w:rsid w:val="00667D35"/>
    <w:rsid w:val="006721AD"/>
    <w:rsid w:val="00684FB5"/>
    <w:rsid w:val="00693E27"/>
    <w:rsid w:val="006D6475"/>
    <w:rsid w:val="006E4AFB"/>
    <w:rsid w:val="006F10E8"/>
    <w:rsid w:val="006F68D0"/>
    <w:rsid w:val="0070654E"/>
    <w:rsid w:val="00710281"/>
    <w:rsid w:val="007233E2"/>
    <w:rsid w:val="00726766"/>
    <w:rsid w:val="00730C2F"/>
    <w:rsid w:val="00761A64"/>
    <w:rsid w:val="007919B1"/>
    <w:rsid w:val="00794C6D"/>
    <w:rsid w:val="007C04EF"/>
    <w:rsid w:val="007D1947"/>
    <w:rsid w:val="007D48BB"/>
    <w:rsid w:val="007F4B10"/>
    <w:rsid w:val="008255C3"/>
    <w:rsid w:val="00836D8A"/>
    <w:rsid w:val="008C3729"/>
    <w:rsid w:val="008C420F"/>
    <w:rsid w:val="008C49F1"/>
    <w:rsid w:val="008C69C3"/>
    <w:rsid w:val="008D4C45"/>
    <w:rsid w:val="00922B8A"/>
    <w:rsid w:val="00931CAA"/>
    <w:rsid w:val="00954E96"/>
    <w:rsid w:val="00975A90"/>
    <w:rsid w:val="00991FFF"/>
    <w:rsid w:val="009C2D37"/>
    <w:rsid w:val="009E7D27"/>
    <w:rsid w:val="00A018B4"/>
    <w:rsid w:val="00A07921"/>
    <w:rsid w:val="00A12B58"/>
    <w:rsid w:val="00A1346B"/>
    <w:rsid w:val="00A33F49"/>
    <w:rsid w:val="00A4233F"/>
    <w:rsid w:val="00A96B97"/>
    <w:rsid w:val="00A97476"/>
    <w:rsid w:val="00AA2A91"/>
    <w:rsid w:val="00AB3341"/>
    <w:rsid w:val="00AB5B39"/>
    <w:rsid w:val="00AC32AD"/>
    <w:rsid w:val="00AD6FBA"/>
    <w:rsid w:val="00B2782A"/>
    <w:rsid w:val="00B41D5D"/>
    <w:rsid w:val="00B660AB"/>
    <w:rsid w:val="00B965DD"/>
    <w:rsid w:val="00BA2D96"/>
    <w:rsid w:val="00BC1251"/>
    <w:rsid w:val="00BD7171"/>
    <w:rsid w:val="00BE213E"/>
    <w:rsid w:val="00BF646C"/>
    <w:rsid w:val="00C00AB8"/>
    <w:rsid w:val="00C5249D"/>
    <w:rsid w:val="00C62B05"/>
    <w:rsid w:val="00C67131"/>
    <w:rsid w:val="00C84FC6"/>
    <w:rsid w:val="00CA09F3"/>
    <w:rsid w:val="00CE0E59"/>
    <w:rsid w:val="00D22B0F"/>
    <w:rsid w:val="00D30E5F"/>
    <w:rsid w:val="00D42902"/>
    <w:rsid w:val="00D52DD5"/>
    <w:rsid w:val="00D854A5"/>
    <w:rsid w:val="00D90B37"/>
    <w:rsid w:val="00D93EED"/>
    <w:rsid w:val="00DC6850"/>
    <w:rsid w:val="00DE4EEB"/>
    <w:rsid w:val="00E04C5D"/>
    <w:rsid w:val="00E15392"/>
    <w:rsid w:val="00E23E9E"/>
    <w:rsid w:val="00E6776F"/>
    <w:rsid w:val="00E7450E"/>
    <w:rsid w:val="00E76CDE"/>
    <w:rsid w:val="00E91208"/>
    <w:rsid w:val="00E91864"/>
    <w:rsid w:val="00EC0A97"/>
    <w:rsid w:val="00ED535F"/>
    <w:rsid w:val="00EE7B3E"/>
    <w:rsid w:val="00EF7B13"/>
    <w:rsid w:val="00F13F29"/>
    <w:rsid w:val="00F179A3"/>
    <w:rsid w:val="00F24482"/>
    <w:rsid w:val="00F244E0"/>
    <w:rsid w:val="00F621D7"/>
    <w:rsid w:val="2EAC0FB7"/>
    <w:rsid w:val="4705A81A"/>
    <w:rsid w:val="7009EE2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3AA09FE7-B073-4371-93BB-BF2945018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TOC3">
    <w:name w:val="toc 3"/>
    <w:basedOn w:val="Normal"/>
    <w:next w:val="Normal"/>
    <w:autoRedefine/>
    <w:uiPriority w:val="39"/>
    <w:unhideWhenUsed/>
    <w:rsid w:val="00214DB1"/>
    <w:pPr>
      <w:spacing w:after="100"/>
      <w:ind w:left="440"/>
    </w:pPr>
    <w:rPr>
      <w:rFonts w:eastAsiaTheme="minorEastAsia" w:cs="Times New Roman"/>
      <w:lang w:val="en-US"/>
    </w:rPr>
  </w:style>
  <w:style w:type="paragraph" w:styleId="Bibliography">
    <w:name w:val="Bibliography"/>
    <w:basedOn w:val="Normal"/>
    <w:next w:val="Normal"/>
    <w:uiPriority w:val="37"/>
    <w:unhideWhenUsed/>
    <w:rsid w:val="00395834"/>
  </w:style>
  <w:style w:type="paragraph" w:styleId="ListParagraph">
    <w:name w:val="List Paragraph"/>
    <w:basedOn w:val="Normal"/>
    <w:uiPriority w:val="34"/>
    <w:qFormat/>
    <w:rsid w:val="006F10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49397">
      <w:bodyDiv w:val="1"/>
      <w:marLeft w:val="0"/>
      <w:marRight w:val="0"/>
      <w:marTop w:val="0"/>
      <w:marBottom w:val="0"/>
      <w:divBdr>
        <w:top w:val="none" w:sz="0" w:space="0" w:color="auto"/>
        <w:left w:val="none" w:sz="0" w:space="0" w:color="auto"/>
        <w:bottom w:val="none" w:sz="0" w:space="0" w:color="auto"/>
        <w:right w:val="none" w:sz="0" w:space="0" w:color="auto"/>
      </w:divBdr>
    </w:div>
    <w:div w:id="12418394">
      <w:bodyDiv w:val="1"/>
      <w:marLeft w:val="0"/>
      <w:marRight w:val="0"/>
      <w:marTop w:val="0"/>
      <w:marBottom w:val="0"/>
      <w:divBdr>
        <w:top w:val="none" w:sz="0" w:space="0" w:color="auto"/>
        <w:left w:val="none" w:sz="0" w:space="0" w:color="auto"/>
        <w:bottom w:val="none" w:sz="0" w:space="0" w:color="auto"/>
        <w:right w:val="none" w:sz="0" w:space="0" w:color="auto"/>
      </w:divBdr>
    </w:div>
    <w:div w:id="139737454">
      <w:bodyDiv w:val="1"/>
      <w:marLeft w:val="0"/>
      <w:marRight w:val="0"/>
      <w:marTop w:val="0"/>
      <w:marBottom w:val="0"/>
      <w:divBdr>
        <w:top w:val="none" w:sz="0" w:space="0" w:color="auto"/>
        <w:left w:val="none" w:sz="0" w:space="0" w:color="auto"/>
        <w:bottom w:val="none" w:sz="0" w:space="0" w:color="auto"/>
        <w:right w:val="none" w:sz="0" w:space="0" w:color="auto"/>
      </w:divBdr>
    </w:div>
    <w:div w:id="188685470">
      <w:bodyDiv w:val="1"/>
      <w:marLeft w:val="0"/>
      <w:marRight w:val="0"/>
      <w:marTop w:val="0"/>
      <w:marBottom w:val="0"/>
      <w:divBdr>
        <w:top w:val="none" w:sz="0" w:space="0" w:color="auto"/>
        <w:left w:val="none" w:sz="0" w:space="0" w:color="auto"/>
        <w:bottom w:val="none" w:sz="0" w:space="0" w:color="auto"/>
        <w:right w:val="none" w:sz="0" w:space="0" w:color="auto"/>
      </w:divBdr>
    </w:div>
    <w:div w:id="213585788">
      <w:bodyDiv w:val="1"/>
      <w:marLeft w:val="0"/>
      <w:marRight w:val="0"/>
      <w:marTop w:val="0"/>
      <w:marBottom w:val="0"/>
      <w:divBdr>
        <w:top w:val="none" w:sz="0" w:space="0" w:color="auto"/>
        <w:left w:val="none" w:sz="0" w:space="0" w:color="auto"/>
        <w:bottom w:val="none" w:sz="0" w:space="0" w:color="auto"/>
        <w:right w:val="none" w:sz="0" w:space="0" w:color="auto"/>
      </w:divBdr>
    </w:div>
    <w:div w:id="313876961">
      <w:bodyDiv w:val="1"/>
      <w:marLeft w:val="0"/>
      <w:marRight w:val="0"/>
      <w:marTop w:val="0"/>
      <w:marBottom w:val="0"/>
      <w:divBdr>
        <w:top w:val="none" w:sz="0" w:space="0" w:color="auto"/>
        <w:left w:val="none" w:sz="0" w:space="0" w:color="auto"/>
        <w:bottom w:val="none" w:sz="0" w:space="0" w:color="auto"/>
        <w:right w:val="none" w:sz="0" w:space="0" w:color="auto"/>
      </w:divBdr>
    </w:div>
    <w:div w:id="357970482">
      <w:bodyDiv w:val="1"/>
      <w:marLeft w:val="0"/>
      <w:marRight w:val="0"/>
      <w:marTop w:val="0"/>
      <w:marBottom w:val="0"/>
      <w:divBdr>
        <w:top w:val="none" w:sz="0" w:space="0" w:color="auto"/>
        <w:left w:val="none" w:sz="0" w:space="0" w:color="auto"/>
        <w:bottom w:val="none" w:sz="0" w:space="0" w:color="auto"/>
        <w:right w:val="none" w:sz="0" w:space="0" w:color="auto"/>
      </w:divBdr>
    </w:div>
    <w:div w:id="364061666">
      <w:bodyDiv w:val="1"/>
      <w:marLeft w:val="0"/>
      <w:marRight w:val="0"/>
      <w:marTop w:val="0"/>
      <w:marBottom w:val="0"/>
      <w:divBdr>
        <w:top w:val="none" w:sz="0" w:space="0" w:color="auto"/>
        <w:left w:val="none" w:sz="0" w:space="0" w:color="auto"/>
        <w:bottom w:val="none" w:sz="0" w:space="0" w:color="auto"/>
        <w:right w:val="none" w:sz="0" w:space="0" w:color="auto"/>
      </w:divBdr>
    </w:div>
    <w:div w:id="465397156">
      <w:bodyDiv w:val="1"/>
      <w:marLeft w:val="0"/>
      <w:marRight w:val="0"/>
      <w:marTop w:val="0"/>
      <w:marBottom w:val="0"/>
      <w:divBdr>
        <w:top w:val="none" w:sz="0" w:space="0" w:color="auto"/>
        <w:left w:val="none" w:sz="0" w:space="0" w:color="auto"/>
        <w:bottom w:val="none" w:sz="0" w:space="0" w:color="auto"/>
        <w:right w:val="none" w:sz="0" w:space="0" w:color="auto"/>
      </w:divBdr>
    </w:div>
    <w:div w:id="516500706">
      <w:bodyDiv w:val="1"/>
      <w:marLeft w:val="0"/>
      <w:marRight w:val="0"/>
      <w:marTop w:val="0"/>
      <w:marBottom w:val="0"/>
      <w:divBdr>
        <w:top w:val="none" w:sz="0" w:space="0" w:color="auto"/>
        <w:left w:val="none" w:sz="0" w:space="0" w:color="auto"/>
        <w:bottom w:val="none" w:sz="0" w:space="0" w:color="auto"/>
        <w:right w:val="none" w:sz="0" w:space="0" w:color="auto"/>
      </w:divBdr>
    </w:div>
    <w:div w:id="526140594">
      <w:bodyDiv w:val="1"/>
      <w:marLeft w:val="0"/>
      <w:marRight w:val="0"/>
      <w:marTop w:val="0"/>
      <w:marBottom w:val="0"/>
      <w:divBdr>
        <w:top w:val="none" w:sz="0" w:space="0" w:color="auto"/>
        <w:left w:val="none" w:sz="0" w:space="0" w:color="auto"/>
        <w:bottom w:val="none" w:sz="0" w:space="0" w:color="auto"/>
        <w:right w:val="none" w:sz="0" w:space="0" w:color="auto"/>
      </w:divBdr>
    </w:div>
    <w:div w:id="544030164">
      <w:bodyDiv w:val="1"/>
      <w:marLeft w:val="0"/>
      <w:marRight w:val="0"/>
      <w:marTop w:val="0"/>
      <w:marBottom w:val="0"/>
      <w:divBdr>
        <w:top w:val="none" w:sz="0" w:space="0" w:color="auto"/>
        <w:left w:val="none" w:sz="0" w:space="0" w:color="auto"/>
        <w:bottom w:val="none" w:sz="0" w:space="0" w:color="auto"/>
        <w:right w:val="none" w:sz="0" w:space="0" w:color="auto"/>
      </w:divBdr>
    </w:div>
    <w:div w:id="594629917">
      <w:bodyDiv w:val="1"/>
      <w:marLeft w:val="0"/>
      <w:marRight w:val="0"/>
      <w:marTop w:val="0"/>
      <w:marBottom w:val="0"/>
      <w:divBdr>
        <w:top w:val="none" w:sz="0" w:space="0" w:color="auto"/>
        <w:left w:val="none" w:sz="0" w:space="0" w:color="auto"/>
        <w:bottom w:val="none" w:sz="0" w:space="0" w:color="auto"/>
        <w:right w:val="none" w:sz="0" w:space="0" w:color="auto"/>
      </w:divBdr>
    </w:div>
    <w:div w:id="600188836">
      <w:bodyDiv w:val="1"/>
      <w:marLeft w:val="0"/>
      <w:marRight w:val="0"/>
      <w:marTop w:val="0"/>
      <w:marBottom w:val="0"/>
      <w:divBdr>
        <w:top w:val="none" w:sz="0" w:space="0" w:color="auto"/>
        <w:left w:val="none" w:sz="0" w:space="0" w:color="auto"/>
        <w:bottom w:val="none" w:sz="0" w:space="0" w:color="auto"/>
        <w:right w:val="none" w:sz="0" w:space="0" w:color="auto"/>
      </w:divBdr>
    </w:div>
    <w:div w:id="604508353">
      <w:bodyDiv w:val="1"/>
      <w:marLeft w:val="0"/>
      <w:marRight w:val="0"/>
      <w:marTop w:val="0"/>
      <w:marBottom w:val="0"/>
      <w:divBdr>
        <w:top w:val="none" w:sz="0" w:space="0" w:color="auto"/>
        <w:left w:val="none" w:sz="0" w:space="0" w:color="auto"/>
        <w:bottom w:val="none" w:sz="0" w:space="0" w:color="auto"/>
        <w:right w:val="none" w:sz="0" w:space="0" w:color="auto"/>
      </w:divBdr>
    </w:div>
    <w:div w:id="610934210">
      <w:bodyDiv w:val="1"/>
      <w:marLeft w:val="0"/>
      <w:marRight w:val="0"/>
      <w:marTop w:val="0"/>
      <w:marBottom w:val="0"/>
      <w:divBdr>
        <w:top w:val="none" w:sz="0" w:space="0" w:color="auto"/>
        <w:left w:val="none" w:sz="0" w:space="0" w:color="auto"/>
        <w:bottom w:val="none" w:sz="0" w:space="0" w:color="auto"/>
        <w:right w:val="none" w:sz="0" w:space="0" w:color="auto"/>
      </w:divBdr>
    </w:div>
    <w:div w:id="787158740">
      <w:bodyDiv w:val="1"/>
      <w:marLeft w:val="0"/>
      <w:marRight w:val="0"/>
      <w:marTop w:val="0"/>
      <w:marBottom w:val="0"/>
      <w:divBdr>
        <w:top w:val="none" w:sz="0" w:space="0" w:color="auto"/>
        <w:left w:val="none" w:sz="0" w:space="0" w:color="auto"/>
        <w:bottom w:val="none" w:sz="0" w:space="0" w:color="auto"/>
        <w:right w:val="none" w:sz="0" w:space="0" w:color="auto"/>
      </w:divBdr>
    </w:div>
    <w:div w:id="839468229">
      <w:bodyDiv w:val="1"/>
      <w:marLeft w:val="0"/>
      <w:marRight w:val="0"/>
      <w:marTop w:val="0"/>
      <w:marBottom w:val="0"/>
      <w:divBdr>
        <w:top w:val="none" w:sz="0" w:space="0" w:color="auto"/>
        <w:left w:val="none" w:sz="0" w:space="0" w:color="auto"/>
        <w:bottom w:val="none" w:sz="0" w:space="0" w:color="auto"/>
        <w:right w:val="none" w:sz="0" w:space="0" w:color="auto"/>
      </w:divBdr>
    </w:div>
    <w:div w:id="859858412">
      <w:bodyDiv w:val="1"/>
      <w:marLeft w:val="0"/>
      <w:marRight w:val="0"/>
      <w:marTop w:val="0"/>
      <w:marBottom w:val="0"/>
      <w:divBdr>
        <w:top w:val="none" w:sz="0" w:space="0" w:color="auto"/>
        <w:left w:val="none" w:sz="0" w:space="0" w:color="auto"/>
        <w:bottom w:val="none" w:sz="0" w:space="0" w:color="auto"/>
        <w:right w:val="none" w:sz="0" w:space="0" w:color="auto"/>
      </w:divBdr>
    </w:div>
    <w:div w:id="888761794">
      <w:bodyDiv w:val="1"/>
      <w:marLeft w:val="0"/>
      <w:marRight w:val="0"/>
      <w:marTop w:val="0"/>
      <w:marBottom w:val="0"/>
      <w:divBdr>
        <w:top w:val="none" w:sz="0" w:space="0" w:color="auto"/>
        <w:left w:val="none" w:sz="0" w:space="0" w:color="auto"/>
        <w:bottom w:val="none" w:sz="0" w:space="0" w:color="auto"/>
        <w:right w:val="none" w:sz="0" w:space="0" w:color="auto"/>
      </w:divBdr>
    </w:div>
    <w:div w:id="890920816">
      <w:bodyDiv w:val="1"/>
      <w:marLeft w:val="0"/>
      <w:marRight w:val="0"/>
      <w:marTop w:val="0"/>
      <w:marBottom w:val="0"/>
      <w:divBdr>
        <w:top w:val="none" w:sz="0" w:space="0" w:color="auto"/>
        <w:left w:val="none" w:sz="0" w:space="0" w:color="auto"/>
        <w:bottom w:val="none" w:sz="0" w:space="0" w:color="auto"/>
        <w:right w:val="none" w:sz="0" w:space="0" w:color="auto"/>
      </w:divBdr>
    </w:div>
    <w:div w:id="901328466">
      <w:bodyDiv w:val="1"/>
      <w:marLeft w:val="0"/>
      <w:marRight w:val="0"/>
      <w:marTop w:val="0"/>
      <w:marBottom w:val="0"/>
      <w:divBdr>
        <w:top w:val="none" w:sz="0" w:space="0" w:color="auto"/>
        <w:left w:val="none" w:sz="0" w:space="0" w:color="auto"/>
        <w:bottom w:val="none" w:sz="0" w:space="0" w:color="auto"/>
        <w:right w:val="none" w:sz="0" w:space="0" w:color="auto"/>
      </w:divBdr>
    </w:div>
    <w:div w:id="932323200">
      <w:bodyDiv w:val="1"/>
      <w:marLeft w:val="0"/>
      <w:marRight w:val="0"/>
      <w:marTop w:val="0"/>
      <w:marBottom w:val="0"/>
      <w:divBdr>
        <w:top w:val="none" w:sz="0" w:space="0" w:color="auto"/>
        <w:left w:val="none" w:sz="0" w:space="0" w:color="auto"/>
        <w:bottom w:val="none" w:sz="0" w:space="0" w:color="auto"/>
        <w:right w:val="none" w:sz="0" w:space="0" w:color="auto"/>
      </w:divBdr>
    </w:div>
    <w:div w:id="985009170">
      <w:bodyDiv w:val="1"/>
      <w:marLeft w:val="0"/>
      <w:marRight w:val="0"/>
      <w:marTop w:val="0"/>
      <w:marBottom w:val="0"/>
      <w:divBdr>
        <w:top w:val="none" w:sz="0" w:space="0" w:color="auto"/>
        <w:left w:val="none" w:sz="0" w:space="0" w:color="auto"/>
        <w:bottom w:val="none" w:sz="0" w:space="0" w:color="auto"/>
        <w:right w:val="none" w:sz="0" w:space="0" w:color="auto"/>
      </w:divBdr>
    </w:div>
    <w:div w:id="1068263009">
      <w:bodyDiv w:val="1"/>
      <w:marLeft w:val="0"/>
      <w:marRight w:val="0"/>
      <w:marTop w:val="0"/>
      <w:marBottom w:val="0"/>
      <w:divBdr>
        <w:top w:val="none" w:sz="0" w:space="0" w:color="auto"/>
        <w:left w:val="none" w:sz="0" w:space="0" w:color="auto"/>
        <w:bottom w:val="none" w:sz="0" w:space="0" w:color="auto"/>
        <w:right w:val="none" w:sz="0" w:space="0" w:color="auto"/>
      </w:divBdr>
    </w:div>
    <w:div w:id="1198617510">
      <w:bodyDiv w:val="1"/>
      <w:marLeft w:val="0"/>
      <w:marRight w:val="0"/>
      <w:marTop w:val="0"/>
      <w:marBottom w:val="0"/>
      <w:divBdr>
        <w:top w:val="none" w:sz="0" w:space="0" w:color="auto"/>
        <w:left w:val="none" w:sz="0" w:space="0" w:color="auto"/>
        <w:bottom w:val="none" w:sz="0" w:space="0" w:color="auto"/>
        <w:right w:val="none" w:sz="0" w:space="0" w:color="auto"/>
      </w:divBdr>
    </w:div>
    <w:div w:id="1245993851">
      <w:bodyDiv w:val="1"/>
      <w:marLeft w:val="0"/>
      <w:marRight w:val="0"/>
      <w:marTop w:val="0"/>
      <w:marBottom w:val="0"/>
      <w:divBdr>
        <w:top w:val="none" w:sz="0" w:space="0" w:color="auto"/>
        <w:left w:val="none" w:sz="0" w:space="0" w:color="auto"/>
        <w:bottom w:val="none" w:sz="0" w:space="0" w:color="auto"/>
        <w:right w:val="none" w:sz="0" w:space="0" w:color="auto"/>
      </w:divBdr>
    </w:div>
    <w:div w:id="1281961001">
      <w:bodyDiv w:val="1"/>
      <w:marLeft w:val="0"/>
      <w:marRight w:val="0"/>
      <w:marTop w:val="0"/>
      <w:marBottom w:val="0"/>
      <w:divBdr>
        <w:top w:val="none" w:sz="0" w:space="0" w:color="auto"/>
        <w:left w:val="none" w:sz="0" w:space="0" w:color="auto"/>
        <w:bottom w:val="none" w:sz="0" w:space="0" w:color="auto"/>
        <w:right w:val="none" w:sz="0" w:space="0" w:color="auto"/>
      </w:divBdr>
    </w:div>
    <w:div w:id="1370647643">
      <w:bodyDiv w:val="1"/>
      <w:marLeft w:val="0"/>
      <w:marRight w:val="0"/>
      <w:marTop w:val="0"/>
      <w:marBottom w:val="0"/>
      <w:divBdr>
        <w:top w:val="none" w:sz="0" w:space="0" w:color="auto"/>
        <w:left w:val="none" w:sz="0" w:space="0" w:color="auto"/>
        <w:bottom w:val="none" w:sz="0" w:space="0" w:color="auto"/>
        <w:right w:val="none" w:sz="0" w:space="0" w:color="auto"/>
      </w:divBdr>
    </w:div>
    <w:div w:id="1396322898">
      <w:bodyDiv w:val="1"/>
      <w:marLeft w:val="0"/>
      <w:marRight w:val="0"/>
      <w:marTop w:val="0"/>
      <w:marBottom w:val="0"/>
      <w:divBdr>
        <w:top w:val="none" w:sz="0" w:space="0" w:color="auto"/>
        <w:left w:val="none" w:sz="0" w:space="0" w:color="auto"/>
        <w:bottom w:val="none" w:sz="0" w:space="0" w:color="auto"/>
        <w:right w:val="none" w:sz="0" w:space="0" w:color="auto"/>
      </w:divBdr>
    </w:div>
    <w:div w:id="1440292208">
      <w:bodyDiv w:val="1"/>
      <w:marLeft w:val="0"/>
      <w:marRight w:val="0"/>
      <w:marTop w:val="0"/>
      <w:marBottom w:val="0"/>
      <w:divBdr>
        <w:top w:val="none" w:sz="0" w:space="0" w:color="auto"/>
        <w:left w:val="none" w:sz="0" w:space="0" w:color="auto"/>
        <w:bottom w:val="none" w:sz="0" w:space="0" w:color="auto"/>
        <w:right w:val="none" w:sz="0" w:space="0" w:color="auto"/>
      </w:divBdr>
    </w:div>
    <w:div w:id="1598752697">
      <w:bodyDiv w:val="1"/>
      <w:marLeft w:val="0"/>
      <w:marRight w:val="0"/>
      <w:marTop w:val="0"/>
      <w:marBottom w:val="0"/>
      <w:divBdr>
        <w:top w:val="none" w:sz="0" w:space="0" w:color="auto"/>
        <w:left w:val="none" w:sz="0" w:space="0" w:color="auto"/>
        <w:bottom w:val="none" w:sz="0" w:space="0" w:color="auto"/>
        <w:right w:val="none" w:sz="0" w:space="0" w:color="auto"/>
      </w:divBdr>
    </w:div>
    <w:div w:id="1644888157">
      <w:bodyDiv w:val="1"/>
      <w:marLeft w:val="0"/>
      <w:marRight w:val="0"/>
      <w:marTop w:val="0"/>
      <w:marBottom w:val="0"/>
      <w:divBdr>
        <w:top w:val="none" w:sz="0" w:space="0" w:color="auto"/>
        <w:left w:val="none" w:sz="0" w:space="0" w:color="auto"/>
        <w:bottom w:val="none" w:sz="0" w:space="0" w:color="auto"/>
        <w:right w:val="none" w:sz="0" w:space="0" w:color="auto"/>
      </w:divBdr>
    </w:div>
    <w:div w:id="1666207004">
      <w:bodyDiv w:val="1"/>
      <w:marLeft w:val="0"/>
      <w:marRight w:val="0"/>
      <w:marTop w:val="0"/>
      <w:marBottom w:val="0"/>
      <w:divBdr>
        <w:top w:val="none" w:sz="0" w:space="0" w:color="auto"/>
        <w:left w:val="none" w:sz="0" w:space="0" w:color="auto"/>
        <w:bottom w:val="none" w:sz="0" w:space="0" w:color="auto"/>
        <w:right w:val="none" w:sz="0" w:space="0" w:color="auto"/>
      </w:divBdr>
    </w:div>
    <w:div w:id="1727072954">
      <w:bodyDiv w:val="1"/>
      <w:marLeft w:val="0"/>
      <w:marRight w:val="0"/>
      <w:marTop w:val="0"/>
      <w:marBottom w:val="0"/>
      <w:divBdr>
        <w:top w:val="none" w:sz="0" w:space="0" w:color="auto"/>
        <w:left w:val="none" w:sz="0" w:space="0" w:color="auto"/>
        <w:bottom w:val="none" w:sz="0" w:space="0" w:color="auto"/>
        <w:right w:val="none" w:sz="0" w:space="0" w:color="auto"/>
      </w:divBdr>
    </w:div>
    <w:div w:id="1747727322">
      <w:bodyDiv w:val="1"/>
      <w:marLeft w:val="0"/>
      <w:marRight w:val="0"/>
      <w:marTop w:val="0"/>
      <w:marBottom w:val="0"/>
      <w:divBdr>
        <w:top w:val="none" w:sz="0" w:space="0" w:color="auto"/>
        <w:left w:val="none" w:sz="0" w:space="0" w:color="auto"/>
        <w:bottom w:val="none" w:sz="0" w:space="0" w:color="auto"/>
        <w:right w:val="none" w:sz="0" w:space="0" w:color="auto"/>
      </w:divBdr>
    </w:div>
    <w:div w:id="1768386081">
      <w:bodyDiv w:val="1"/>
      <w:marLeft w:val="0"/>
      <w:marRight w:val="0"/>
      <w:marTop w:val="0"/>
      <w:marBottom w:val="0"/>
      <w:divBdr>
        <w:top w:val="none" w:sz="0" w:space="0" w:color="auto"/>
        <w:left w:val="none" w:sz="0" w:space="0" w:color="auto"/>
        <w:bottom w:val="none" w:sz="0" w:space="0" w:color="auto"/>
        <w:right w:val="none" w:sz="0" w:space="0" w:color="auto"/>
      </w:divBdr>
    </w:div>
    <w:div w:id="1859152912">
      <w:bodyDiv w:val="1"/>
      <w:marLeft w:val="0"/>
      <w:marRight w:val="0"/>
      <w:marTop w:val="0"/>
      <w:marBottom w:val="0"/>
      <w:divBdr>
        <w:top w:val="none" w:sz="0" w:space="0" w:color="auto"/>
        <w:left w:val="none" w:sz="0" w:space="0" w:color="auto"/>
        <w:bottom w:val="none" w:sz="0" w:space="0" w:color="auto"/>
        <w:right w:val="none" w:sz="0" w:space="0" w:color="auto"/>
      </w:divBdr>
    </w:div>
    <w:div w:id="1914387452">
      <w:bodyDiv w:val="1"/>
      <w:marLeft w:val="0"/>
      <w:marRight w:val="0"/>
      <w:marTop w:val="0"/>
      <w:marBottom w:val="0"/>
      <w:divBdr>
        <w:top w:val="none" w:sz="0" w:space="0" w:color="auto"/>
        <w:left w:val="none" w:sz="0" w:space="0" w:color="auto"/>
        <w:bottom w:val="none" w:sz="0" w:space="0" w:color="auto"/>
        <w:right w:val="none" w:sz="0" w:space="0" w:color="auto"/>
      </w:divBdr>
    </w:div>
    <w:div w:id="1916669554">
      <w:bodyDiv w:val="1"/>
      <w:marLeft w:val="0"/>
      <w:marRight w:val="0"/>
      <w:marTop w:val="0"/>
      <w:marBottom w:val="0"/>
      <w:divBdr>
        <w:top w:val="none" w:sz="0" w:space="0" w:color="auto"/>
        <w:left w:val="none" w:sz="0" w:space="0" w:color="auto"/>
        <w:bottom w:val="none" w:sz="0" w:space="0" w:color="auto"/>
        <w:right w:val="none" w:sz="0" w:space="0" w:color="auto"/>
      </w:divBdr>
    </w:div>
    <w:div w:id="2033602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1B42F3"/>
    <w:rsid w:val="00242260"/>
    <w:rsid w:val="002450A7"/>
    <w:rsid w:val="003203C2"/>
    <w:rsid w:val="003E7199"/>
    <w:rsid w:val="004D25D2"/>
    <w:rsid w:val="0055404B"/>
    <w:rsid w:val="00677A5C"/>
    <w:rsid w:val="007E7199"/>
    <w:rsid w:val="009D7389"/>
    <w:rsid w:val="00A34C42"/>
    <w:rsid w:val="00BC1251"/>
    <w:rsid w:val="00C67429"/>
    <w:rsid w:val="00D3018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2022-05-27T00:00:00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SharedWithUsers xmlns="32cf4773-4f40-40c5-b712-949156571374">
      <UserInfo>
        <DisplayName>ACMA5007 Management,  Innovation and Sustainability_GRP Members</DisplayName>
        <AccountId>7</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Kar22</b:Tag>
    <b:SourceType>InternetSite</b:SourceType>
    <b:Guid>{B7BE85A1-029F-4706-BB0A-636E251103AB}</b:Guid>
    <b:Title>https://www.karenmccullough.com</b:Title>
    <b:Year>2022</b:Year>
    <b:Author>
      <b:Author>
        <b:NameList>
          <b:Person>
            <b:Last>MCcullough</b:Last>
            <b:First>Karen</b:First>
          </b:Person>
        </b:NameList>
      </b:Author>
    </b:Author>
    <b:InternetSiteTitle>https://www.karenmccullough.com</b:InternetSiteTitle>
    <b:URL>https://www.karenmccullough.com/change-in-the-workplace-a-guide-for-companies/#:~:text=Change%20encourages%20innovation%2C%20develops%20skills%2C%20develops%20staff%20and,at%20why%20it%E2%80%99s%20important%20to%20adapt%20to%20change.</b:URL>
    <b:RefOrder>11</b:RefOrder>
  </b:Source>
  <b:Source>
    <b:Tag>Pau19</b:Tag>
    <b:SourceType>DocumentFromInternetSite</b:SourceType>
    <b:Guid>{D861D15F-9DA2-4827-94EC-3536983FE118}</b:Guid>
    <b:Author>
      <b:Author>
        <b:NameList>
          <b:Person>
            <b:Last>Merchant</b:Last>
            <b:First>Paul</b:First>
          </b:Person>
        </b:NameList>
      </b:Author>
    </b:Author>
    <b:Title>Chron</b:Title>
    <b:Year>2019</b:Year>
    <b:Month>February</b:Month>
    <b:Day>04</b:Day>
    <b:YearAccessed>2020</b:YearAccessed>
    <b:MonthAccessed>03</b:MonthAccessed>
    <b:DayAccessed>17 </b:DayAccessed>
    <b:URL>https://smallbusiness.chron.com/nine-types-team-roles-15566.html</b:URL>
    <b:RefOrder>3</b:RefOrder>
  </b:Source>
  <b:Source>
    <b:Tag>MBe81</b:Tag>
    <b:SourceType>Book</b:SourceType>
    <b:Guid>{59E098C7-C01C-4664-A535-A0CC23926D08}</b:Guid>
    <b:Title>Management Teams; Why they succeed or Fail</b:Title>
    <b:Year>1981</b:Year>
    <b:City>Great Britain </b:City>
    <b:Publisher>Biddls Ltd., Guilford and King's Lynn</b:Publisher>
    <b:Author>
      <b:Author>
        <b:NameList>
          <b:Person>
            <b:Last>Belbin</b:Last>
            <b:First>M.</b:First>
          </b:Person>
        </b:NameList>
      </b:Author>
    </b:Author>
    <b:RefOrder>5</b:RefOrder>
  </b:Source>
  <b:Source>
    <b:Tag>Bel22</b:Tag>
    <b:SourceType>InternetSite</b:SourceType>
    <b:Guid>{97CE5F1D-8A06-4A0F-B668-673BA1FF4D7D}</b:Guid>
    <b:Author>
      <b:Author>
        <b:Corporate>BelBin Associates</b:Corporate>
      </b:Author>
    </b:Author>
    <b:Title>https://www.belbin.com/about/belbin-team-roles</b:Title>
    <b:Year>2022</b:Year>
    <b:YearAccessed>2022</b:YearAccessed>
    <b:MonthAccessed>May</b:MonthAccessed>
    <b:DayAccessed>27</b:DayAccessed>
    <b:URL>https://www.belbin.com/about/belbin-team-roles</b:URL>
    <b:RefOrder>4</b:RefOrder>
  </b:Source>
  <b:Source>
    <b:Tag>Sal99</b:Tag>
    <b:SourceType>JournalArticle</b:SourceType>
    <b:Guid>{22024A3D-BDBB-4DDB-BC3B-0B2AC4231E28}</b:Guid>
    <b:Author>
      <b:Author>
        <b:NameList>
          <b:Person>
            <b:Last>Sallie M. Henry</b:Last>
            <b:First>K.Todd</b:First>
            <b:Middle>Stevens</b:Middle>
          </b:Person>
        </b:NameList>
      </b:Author>
    </b:Author>
    <b:Title>Using Belbin's Leadership role to improve team effectiveness: An empirical Investigation</b:Title>
    <b:Year>1999</b:Year>
    <b:JournalName>Journal of Systems and Software</b:JournalName>
    <b:Pages>241-250</b:Pages>
    <b:Volume>44</b:Volume>
    <b:Issue>3</b:Issue>
    <b:RefOrder>6</b:RefOrder>
  </b:Source>
  <b:Source>
    <b:Tag>Wil22</b:Tag>
    <b:SourceType>InternetSite</b:SourceType>
    <b:Guid>{6B3D4FA6-71DE-4530-9B7F-F832A1FCECB7}</b:Guid>
    <b:Author>
      <b:Author>
        <b:Corporate>Willian Bidges associates</b:Corporate>
      </b:Author>
    </b:Author>
    <b:Title>Bridges Transition Model</b:Title>
    <b:YearAccessed>2022</b:YearAccessed>
    <b:MonthAccessed>May</b:MonthAccessed>
    <b:DayAccessed>3rd</b:DayAccessed>
    <b:URL>https://wmbridges.com/about/what-is-transition/</b:URL>
    <b:RefOrder>12</b:RefOrder>
  </b:Source>
  <b:Source>
    <b:Tag>Min221</b:Tag>
    <b:SourceType>InternetSite</b:SourceType>
    <b:Guid>{E40B8E6C-BABD-4B27-A8C5-5F202F0B9CC7}</b:Guid>
    <b:Author>
      <b:Author>
        <b:Corporate>MindTools</b:Corporate>
      </b:Author>
    </b:Author>
    <b:Title>Bridges' Transition Modele</b:Title>
    <b:YearAccessed>2022</b:YearAccessed>
    <b:MonthAccessed>May</b:MonthAccessed>
    <b:DayAccessed>3rd</b:DayAccessed>
    <b:URL>https://www.mindtools.com/pages/article/bridges-transition-model.htm</b:URL>
    <b:RefOrder>13</b:RefOrder>
  </b:Source>
  <b:Source>
    <b:Tag>Aca17</b:Tag>
    <b:SourceType>BookSection</b:SourceType>
    <b:Guid>{D7F3AF3F-4572-4D8D-A315-871349C01E94}</b:Guid>
    <b:Title>Leading Change - Eight Steps Worth Taking</b:Title>
    <b:Year>2017</b:Year>
    <b:Author>
      <b:Author>
        <b:Corporate>AcademiWales</b:Corporate>
      </b:Author>
    </b:Author>
    <b:BookTitle>Managing Change Successfuly</b:BookTitle>
    <b:Pages>8</b:Pages>
    <b:RefOrder>7</b:RefOrder>
  </b:Source>
  <b:Source>
    <b:Tag>ISR19</b:Tag>
    <b:SourceType>BookSection</b:SourceType>
    <b:Guid>{CD65F03E-57AD-41F9-9D3A-32B4052F1208}</b:Guid>
    <b:Title>Training a Classifier</b:Title>
    <b:Year>2019</b:Year>
    <b:Author>
      <b:Author>
        <b:Corporate>ISRA Vision</b:Corporate>
      </b:Author>
      <b:Editor>
        <b:NameList>
          <b:Person>
            <b:Last>Vision</b:Last>
            <b:First>ISRA</b:First>
          </b:Person>
        </b:NameList>
      </b:Editor>
    </b:Author>
    <b:BookTitle>Surface Master Training manuel 2019</b:BookTitle>
    <b:Pages>112-153</b:Pages>
    <b:City>Herten</b:City>
    <b:Publisher>ISRA Vision</b:Publisher>
    <b:RefOrder>8</b:RefOrder>
  </b:Source>
  <b:Source>
    <b:Tag>Ala16</b:Tag>
    <b:SourceType>InternetSite</b:SourceType>
    <b:Guid>{845DF047-C907-48B0-AEE1-ACC54F615B32}</b:Guid>
    <b:Title>Don't Break Your Silos - Push Out the Silo Mentality</b:Title>
    <b:Year>2016</b:Year>
    <b:Author>
      <b:Author>
        <b:NameList>
          <b:Person>
            <b:Last>Nokov</b:Last>
            <b:First>Alaxander</b:First>
          </b:Person>
        </b:NameList>
      </b:Author>
    </b:Author>
    <b:YearAccessed>2022</b:YearAccessed>
    <b:MonthAccessed>May</b:MonthAccessed>
    <b:DayAccessed>27</b:DayAccessed>
    <b:URL>https://www.infoq.com/articles/break-silos-ventilators/</b:URL>
    <b:RefOrder>9</b:RefOrder>
  </b:Source>
  <b:Source>
    <b:Tag>Emm14</b:Tag>
    <b:SourceType>DocumentFromInternetSite</b:SourceType>
    <b:Guid>{0BFAD40B-80E5-4276-92BB-33F6B76DFEB8}</b:Guid>
    <b:Title>The Coaching Tools Company </b:Title>
    <b:Year>2014</b:Year>
    <b:Author>
      <b:Author>
        <b:NameList>
          <b:Person>
            <b:Last>Elsey</b:Last>
            <b:First>Emma-Louise</b:First>
          </b:Person>
        </b:NameList>
      </b:Author>
    </b:Author>
    <b:Month>February</b:Month>
    <b:Day>7</b:Day>
    <b:YearAccessed>2020</b:YearAccessed>
    <b:MonthAccessed>March</b:MonthAccessed>
    <b:DayAccessed>14</b:DayAccessed>
    <b:URL>https://www.thecoachingtoolscompany.com/get-your-team-performing-beautifully-with-this-powerful-group-development-model/</b:URL>
    <b:RefOrder>10</b:RefOrder>
  </b:Source>
  <b:Source>
    <b:Tag>Pac22</b:Tag>
    <b:SourceType>InternetSite</b:SourceType>
    <b:Guid>{64FC7A13-CAB0-4777-A819-C2A914105697}</b:Guid>
    <b:Author>
      <b:Author>
        <b:Corporate>Pacific Research Laboratories</b:Corporate>
      </b:Author>
    </b:Author>
    <b:Title>5 Advantages of Iterative Design and Prototyping</b:Title>
    <b:Year>2022</b:Year>
    <b:YearAccessed>2022</b:YearAccessed>
    <b:MonthAccessed>May</b:MonthAccessed>
    <b:DayAccessed>27</b:DayAccessed>
    <b:URL>https://www.pacific-research.com/5-advantages-of-iterative-design-and-prototyping-prl/#:~:text=Iterative%20Design%20vs.&amp;text=Iterative%20design%20and%20prototyping%20is,the%20design%20as%20you%20go.</b:URL>
    <b:RefOrder>1</b:RefOrder>
  </b:Source>
  <b:Source>
    <b:Tag>She15</b:Tag>
    <b:SourceType>BookSection</b:SourceType>
    <b:Guid>{DB6459C4-AC07-4F23-80D9-1966D7226DFC}</b:Guid>
    <b:Title>Project Management</b:Title>
    <b:Year>2015</b:Year>
    <b:Author>
      <b:Author>
        <b:NameList>
          <b:Person>
            <b:Last>Sherman</b:Last>
            <b:First>Rick</b:First>
          </b:Person>
        </b:NameList>
      </b:Author>
    </b:Author>
    <b:JournalName>Buisness Intellegence Guidebook</b:JournalName>
    <b:Pages>449-492</b:Pages>
    <b:City>Burlington, Massachusett</b:City>
    <b:Publisher>Morgan Kaufmann</b:Publisher>
    <b:BookTitle>Business Intelligence Guidebook: From Data Integration to Analytics</b:BookTitle>
    <b:RefOrder>2</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48B20D8D9EE02948A6C40859CF0F1CF5" ma:contentTypeVersion="6" ma:contentTypeDescription="Create a new document." ma:contentTypeScope="" ma:versionID="2371c63a7e4b72a2e82a4e6b3c5fd24d">
  <xsd:schema xmlns:xsd="http://www.w3.org/2001/XMLSchema" xmlns:xs="http://www.w3.org/2001/XMLSchema" xmlns:p="http://schemas.microsoft.com/office/2006/metadata/properties" xmlns:ns2="74243a2f-f39c-4e43-9810-58f2f548e0d4" xmlns:ns3="32cf4773-4f40-40c5-b712-949156571374" targetNamespace="http://schemas.microsoft.com/office/2006/metadata/properties" ma:root="true" ma:fieldsID="367756cbf020a3982779049c660a3f9f" ns2:_="" ns3:_="">
    <xsd:import namespace="74243a2f-f39c-4e43-9810-58f2f548e0d4"/>
    <xsd:import namespace="32cf4773-4f40-40c5-b712-94915657137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243a2f-f39c-4e43-9810-58f2f548e0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cf4773-4f40-40c5-b712-94915657137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BC0BAAC-9BE7-4AEC-9EB6-FDB5F10AC0BF}">
  <ds:schemaRefs>
    <ds:schemaRef ds:uri="http://schemas.microsoft.com/office/2006/metadata/properties"/>
    <ds:schemaRef ds:uri="http://schemas.microsoft.com/office/infopath/2007/PartnerControls"/>
    <ds:schemaRef ds:uri="32cf4773-4f40-40c5-b712-949156571374"/>
  </ds:schemaRefs>
</ds:datastoreItem>
</file>

<file path=customXml/itemProps3.xml><?xml version="1.0" encoding="utf-8"?>
<ds:datastoreItem xmlns:ds="http://schemas.openxmlformats.org/officeDocument/2006/customXml" ds:itemID="{4660B0CF-1308-4F83-AAD7-5AFED87016CE}">
  <ds:schemaRefs>
    <ds:schemaRef ds:uri="http://schemas.openxmlformats.org/officeDocument/2006/bibliography"/>
  </ds:schemaRefs>
</ds:datastoreItem>
</file>

<file path=customXml/itemProps4.xml><?xml version="1.0" encoding="utf-8"?>
<ds:datastoreItem xmlns:ds="http://schemas.openxmlformats.org/officeDocument/2006/customXml" ds:itemID="{80C6E2B0-490E-4C36-8CD6-F96035E8879D}">
  <ds:schemaRefs>
    <ds:schemaRef ds:uri="http://schemas.microsoft.com/sharepoint/v3/contenttype/forms"/>
  </ds:schemaRefs>
</ds:datastoreItem>
</file>

<file path=customXml/itemProps5.xml><?xml version="1.0" encoding="utf-8"?>
<ds:datastoreItem xmlns:ds="http://schemas.openxmlformats.org/officeDocument/2006/customXml" ds:itemID="{C425A5EE-198A-4ED1-A22C-9DC01B1DA5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243a2f-f39c-4e43-9810-58f2f548e0d4"/>
    <ds:schemaRef ds:uri="32cf4773-4f40-40c5-b712-9491565713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1871</TotalTime>
  <Pages>9</Pages>
  <Words>2824</Words>
  <Characters>16103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Group Project – reflective essay</vt:lpstr>
    </vt:vector>
  </TitlesOfParts>
  <Company>University of Wales Trinity Saint David</Company>
  <LinksUpToDate>false</LinksUpToDate>
  <CharactersWithSpaces>18890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Group Project – reflective essay</dc:title>
  <dc:subject>Alex Harrison – Student ID:2115879</dc:subject>
  <dc:creator>Marie Pitson</dc:creator>
  <cp:keywords/>
  <dc:description/>
  <cp:lastModifiedBy>Alex</cp:lastModifiedBy>
  <cp:revision>58</cp:revision>
  <dcterms:created xsi:type="dcterms:W3CDTF">2022-02-25T22:23:00Z</dcterms:created>
  <dcterms:modified xsi:type="dcterms:W3CDTF">2022-05-27T22:38:00Z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0x01010048B20D8D9EE02948A6C40859CF0F1CF5</vt:lpwstr>
  </property>
</Properties>
</file>