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468FF" w14:textId="4054A8E4" w:rsidR="0075305A" w:rsidRPr="00DE771C" w:rsidRDefault="0075305A" w:rsidP="00785DF8">
      <w:pPr>
        <w:jc w:val="center"/>
        <w:rPr>
          <w:rFonts w:ascii="Arial" w:hAnsi="Arial" w:cs="Arial"/>
          <w:noProof/>
          <w:color w:val="000000"/>
          <w:sz w:val="24"/>
          <w:szCs w:val="24"/>
          <w:bdr w:val="none" w:sz="0" w:space="0" w:color="auto" w:frame="1"/>
        </w:rPr>
      </w:pPr>
      <w:r w:rsidRPr="00DE771C">
        <w:rPr>
          <w:rFonts w:ascii="Arial" w:hAnsi="Arial" w:cs="Arial"/>
          <w:noProof/>
          <w:color w:val="000000"/>
          <w:sz w:val="24"/>
          <w:szCs w:val="24"/>
          <w:bdr w:val="none" w:sz="0" w:space="0" w:color="auto" w:frame="1"/>
        </w:rPr>
        <w:drawing>
          <wp:inline distT="0" distB="0" distL="0" distR="0" wp14:anchorId="51D697D6" wp14:editId="12BCCFAB">
            <wp:extent cx="2379900" cy="94996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97742" cy="957082"/>
                    </a:xfrm>
                    <a:prstGeom prst="rect">
                      <a:avLst/>
                    </a:prstGeom>
                    <a:noFill/>
                    <a:ln>
                      <a:noFill/>
                    </a:ln>
                  </pic:spPr>
                </pic:pic>
              </a:graphicData>
            </a:graphic>
          </wp:inline>
        </w:drawing>
      </w:r>
    </w:p>
    <w:p w14:paraId="06FF1793" w14:textId="77777777" w:rsidR="0075305A" w:rsidRPr="00DE771C" w:rsidRDefault="0075305A" w:rsidP="0075305A">
      <w:pPr>
        <w:rPr>
          <w:rFonts w:ascii="Arial" w:hAnsi="Arial" w:cs="Arial"/>
          <w:noProof/>
          <w:color w:val="000000"/>
          <w:sz w:val="24"/>
          <w:szCs w:val="24"/>
          <w:bdr w:val="none" w:sz="0" w:space="0" w:color="auto" w:frame="1"/>
        </w:rPr>
      </w:pPr>
    </w:p>
    <w:p w14:paraId="1BDCB132" w14:textId="77777777" w:rsidR="0075305A" w:rsidRPr="00DE771C" w:rsidRDefault="0075305A" w:rsidP="0075305A">
      <w:pPr>
        <w:rPr>
          <w:rFonts w:ascii="Arial" w:hAnsi="Arial" w:cs="Arial"/>
          <w:noProof/>
          <w:color w:val="000000"/>
          <w:sz w:val="24"/>
          <w:szCs w:val="24"/>
          <w:bdr w:val="none" w:sz="0" w:space="0" w:color="auto" w:frame="1"/>
        </w:rPr>
      </w:pPr>
    </w:p>
    <w:p w14:paraId="2BA72C58" w14:textId="55C65BA3" w:rsidR="006E3585" w:rsidRPr="00DE771C" w:rsidRDefault="0075305A" w:rsidP="0075305A">
      <w:pPr>
        <w:jc w:val="center"/>
        <w:rPr>
          <w:rFonts w:ascii="Arial" w:hAnsi="Arial" w:cs="Arial"/>
          <w:b/>
          <w:bCs/>
          <w:color w:val="000000"/>
          <w:sz w:val="36"/>
          <w:szCs w:val="36"/>
        </w:rPr>
      </w:pPr>
      <w:r w:rsidRPr="00DE771C">
        <w:rPr>
          <w:rFonts w:ascii="Arial" w:hAnsi="Arial" w:cs="Arial"/>
          <w:b/>
          <w:bCs/>
          <w:color w:val="000000"/>
          <w:sz w:val="36"/>
          <w:szCs w:val="36"/>
        </w:rPr>
        <w:t>BMIH600</w:t>
      </w:r>
      <w:r w:rsidR="00891594" w:rsidRPr="00DE771C">
        <w:rPr>
          <w:rFonts w:ascii="Arial" w:hAnsi="Arial" w:cs="Arial"/>
          <w:b/>
          <w:bCs/>
          <w:color w:val="000000"/>
          <w:sz w:val="36"/>
          <w:szCs w:val="36"/>
        </w:rPr>
        <w:t>3</w:t>
      </w:r>
    </w:p>
    <w:p w14:paraId="785AC4D1" w14:textId="77777777" w:rsidR="00891594" w:rsidRPr="00DE771C" w:rsidRDefault="00891594" w:rsidP="00891594">
      <w:pPr>
        <w:jc w:val="center"/>
        <w:rPr>
          <w:rFonts w:ascii="Arial" w:hAnsi="Arial" w:cs="Arial"/>
          <w:b/>
          <w:bCs/>
          <w:color w:val="000000"/>
          <w:sz w:val="36"/>
          <w:szCs w:val="36"/>
        </w:rPr>
      </w:pPr>
      <w:r w:rsidRPr="00DE771C">
        <w:rPr>
          <w:rFonts w:ascii="Arial" w:hAnsi="Arial" w:cs="Arial"/>
          <w:b/>
          <w:bCs/>
          <w:color w:val="000000"/>
          <w:sz w:val="36"/>
          <w:szCs w:val="36"/>
        </w:rPr>
        <w:t>Hotel Placement – Managing Guest Service</w:t>
      </w:r>
    </w:p>
    <w:p w14:paraId="6FD5CB35" w14:textId="4D3D80BC" w:rsidR="0075305A" w:rsidRPr="00DE771C" w:rsidRDefault="00891594" w:rsidP="00891594">
      <w:pPr>
        <w:jc w:val="center"/>
        <w:rPr>
          <w:rFonts w:ascii="Arial" w:hAnsi="Arial" w:cs="Arial"/>
          <w:b/>
          <w:bCs/>
          <w:color w:val="000000"/>
          <w:sz w:val="36"/>
          <w:szCs w:val="36"/>
        </w:rPr>
      </w:pPr>
      <w:r w:rsidRPr="00DE771C">
        <w:rPr>
          <w:rFonts w:ascii="Arial" w:hAnsi="Arial" w:cs="Arial"/>
          <w:b/>
          <w:bCs/>
          <w:color w:val="000000"/>
          <w:sz w:val="36"/>
          <w:szCs w:val="36"/>
        </w:rPr>
        <w:t>Operations</w:t>
      </w:r>
    </w:p>
    <w:p w14:paraId="242AB912" w14:textId="160A9D44" w:rsidR="0075305A" w:rsidRPr="00DE771C" w:rsidRDefault="0075305A" w:rsidP="0075305A">
      <w:pPr>
        <w:jc w:val="center"/>
        <w:rPr>
          <w:rFonts w:ascii="Arial" w:hAnsi="Arial" w:cs="Arial"/>
          <w:b/>
          <w:bCs/>
          <w:color w:val="000000"/>
          <w:sz w:val="32"/>
          <w:szCs w:val="32"/>
        </w:rPr>
      </w:pPr>
    </w:p>
    <w:p w14:paraId="303FF63F" w14:textId="20D69FBD" w:rsidR="0075305A" w:rsidRDefault="0075305A" w:rsidP="0075305A">
      <w:pPr>
        <w:jc w:val="center"/>
        <w:rPr>
          <w:rFonts w:ascii="Arial" w:hAnsi="Arial" w:cs="Arial"/>
          <w:b/>
          <w:bCs/>
          <w:color w:val="000000"/>
          <w:sz w:val="32"/>
          <w:szCs w:val="32"/>
        </w:rPr>
      </w:pPr>
    </w:p>
    <w:p w14:paraId="43B28BB5" w14:textId="77777777" w:rsidR="00627E86" w:rsidRDefault="00627E86" w:rsidP="0075305A">
      <w:pPr>
        <w:jc w:val="center"/>
        <w:rPr>
          <w:rFonts w:ascii="Arial" w:hAnsi="Arial" w:cs="Arial"/>
          <w:b/>
          <w:bCs/>
          <w:color w:val="000000"/>
          <w:sz w:val="32"/>
          <w:szCs w:val="32"/>
        </w:rPr>
      </w:pPr>
    </w:p>
    <w:p w14:paraId="146A5106" w14:textId="77777777" w:rsidR="00627E86" w:rsidRPr="00DE771C" w:rsidRDefault="00627E86" w:rsidP="0075305A">
      <w:pPr>
        <w:jc w:val="center"/>
        <w:rPr>
          <w:rFonts w:ascii="Arial" w:hAnsi="Arial" w:cs="Arial"/>
          <w:b/>
          <w:bCs/>
          <w:color w:val="000000"/>
          <w:sz w:val="32"/>
          <w:szCs w:val="32"/>
        </w:rPr>
      </w:pPr>
    </w:p>
    <w:p w14:paraId="7055BCBD" w14:textId="315C6303" w:rsidR="0075305A" w:rsidRPr="00627E86" w:rsidRDefault="0075305A" w:rsidP="00122447">
      <w:pPr>
        <w:jc w:val="center"/>
        <w:rPr>
          <w:rFonts w:ascii="Arial" w:hAnsi="Arial" w:cs="Arial"/>
          <w:b/>
          <w:bCs/>
          <w:color w:val="000000"/>
          <w:sz w:val="28"/>
          <w:szCs w:val="28"/>
        </w:rPr>
      </w:pPr>
    </w:p>
    <w:p w14:paraId="5DC87C51" w14:textId="77777777" w:rsidR="00DE771C" w:rsidRPr="00627E86" w:rsidRDefault="00DE771C" w:rsidP="00DE771C">
      <w:pPr>
        <w:rPr>
          <w:rFonts w:ascii="Arial" w:hAnsi="Arial" w:cs="Arial"/>
          <w:b/>
          <w:bCs/>
          <w:color w:val="000000"/>
          <w:sz w:val="28"/>
          <w:szCs w:val="28"/>
        </w:rPr>
      </w:pPr>
      <w:r w:rsidRPr="00627E86">
        <w:rPr>
          <w:rFonts w:ascii="Arial" w:hAnsi="Arial" w:cs="Arial"/>
          <w:b/>
          <w:bCs/>
          <w:color w:val="000000"/>
          <w:sz w:val="28"/>
          <w:szCs w:val="28"/>
        </w:rPr>
        <w:t xml:space="preserve">Student Name: </w:t>
      </w:r>
      <w:r w:rsidRPr="00627E86">
        <w:rPr>
          <w:rFonts w:ascii="Arial" w:hAnsi="Arial" w:cs="Arial"/>
          <w:color w:val="000000"/>
          <w:sz w:val="28"/>
          <w:szCs w:val="28"/>
        </w:rPr>
        <w:t>Romeo Marinel Popescu</w:t>
      </w:r>
    </w:p>
    <w:p w14:paraId="6F560C09" w14:textId="77777777" w:rsidR="00DE771C" w:rsidRPr="00627E86" w:rsidRDefault="00DE771C" w:rsidP="00DE771C">
      <w:pPr>
        <w:rPr>
          <w:rFonts w:ascii="Arial" w:hAnsi="Arial" w:cs="Arial"/>
          <w:b/>
          <w:bCs/>
          <w:color w:val="000000"/>
          <w:sz w:val="28"/>
          <w:szCs w:val="28"/>
        </w:rPr>
      </w:pPr>
      <w:r w:rsidRPr="00627E86">
        <w:rPr>
          <w:rFonts w:ascii="Arial" w:hAnsi="Arial" w:cs="Arial"/>
          <w:b/>
          <w:bCs/>
          <w:color w:val="000000"/>
          <w:sz w:val="28"/>
          <w:szCs w:val="28"/>
        </w:rPr>
        <w:t xml:space="preserve">Student ID: </w:t>
      </w:r>
      <w:r w:rsidRPr="00627E86">
        <w:rPr>
          <w:rFonts w:ascii="Arial" w:hAnsi="Arial" w:cs="Arial"/>
          <w:color w:val="000000"/>
          <w:sz w:val="28"/>
          <w:szCs w:val="28"/>
        </w:rPr>
        <w:t>1922487</w:t>
      </w:r>
    </w:p>
    <w:p w14:paraId="0150CE4D" w14:textId="140723DC" w:rsidR="00945472" w:rsidRPr="00DE771C" w:rsidRDefault="00945472" w:rsidP="0075305A">
      <w:pPr>
        <w:rPr>
          <w:rFonts w:ascii="Arial" w:hAnsi="Arial" w:cs="Arial"/>
          <w:b/>
          <w:bCs/>
          <w:color w:val="000000"/>
          <w:sz w:val="24"/>
          <w:szCs w:val="24"/>
        </w:rPr>
      </w:pPr>
    </w:p>
    <w:p w14:paraId="70F77820" w14:textId="60C85AB9" w:rsidR="00945472" w:rsidRPr="00DE771C" w:rsidRDefault="00945472" w:rsidP="0075305A">
      <w:pPr>
        <w:rPr>
          <w:rFonts w:ascii="Arial" w:hAnsi="Arial" w:cs="Arial"/>
          <w:b/>
          <w:bCs/>
          <w:color w:val="000000"/>
          <w:sz w:val="24"/>
          <w:szCs w:val="24"/>
        </w:rPr>
      </w:pPr>
    </w:p>
    <w:p w14:paraId="014D4D71" w14:textId="0DA0A08D" w:rsidR="00945472" w:rsidRPr="00DE771C" w:rsidRDefault="00945472" w:rsidP="0075305A">
      <w:pPr>
        <w:rPr>
          <w:rFonts w:ascii="Arial" w:hAnsi="Arial" w:cs="Arial"/>
          <w:b/>
          <w:bCs/>
          <w:color w:val="000000"/>
          <w:sz w:val="24"/>
          <w:szCs w:val="24"/>
        </w:rPr>
      </w:pPr>
    </w:p>
    <w:p w14:paraId="663BF30D" w14:textId="24E8170C" w:rsidR="00945472" w:rsidRPr="00DE771C" w:rsidRDefault="00945472" w:rsidP="0075305A">
      <w:pPr>
        <w:rPr>
          <w:rFonts w:ascii="Arial" w:hAnsi="Arial" w:cs="Arial"/>
          <w:b/>
          <w:bCs/>
          <w:color w:val="000000"/>
          <w:sz w:val="24"/>
          <w:szCs w:val="24"/>
        </w:rPr>
      </w:pPr>
    </w:p>
    <w:p w14:paraId="76C8F6EE" w14:textId="3987DDEF" w:rsidR="00945472" w:rsidRPr="00DE771C" w:rsidRDefault="00945472" w:rsidP="0075305A">
      <w:pPr>
        <w:rPr>
          <w:rFonts w:ascii="Arial" w:hAnsi="Arial" w:cs="Arial"/>
          <w:b/>
          <w:bCs/>
          <w:color w:val="000000"/>
          <w:sz w:val="24"/>
          <w:szCs w:val="24"/>
        </w:rPr>
      </w:pPr>
    </w:p>
    <w:p w14:paraId="2C59F8E9" w14:textId="77777777" w:rsidR="00122447" w:rsidRDefault="00122447" w:rsidP="0075305A">
      <w:pPr>
        <w:rPr>
          <w:rFonts w:ascii="Arial" w:hAnsi="Arial" w:cs="Arial"/>
          <w:b/>
          <w:bCs/>
          <w:color w:val="000000"/>
          <w:sz w:val="24"/>
          <w:szCs w:val="24"/>
        </w:rPr>
      </w:pPr>
    </w:p>
    <w:p w14:paraId="63FCF6AC" w14:textId="7A90073D" w:rsidR="00945472" w:rsidRDefault="00945472" w:rsidP="0075305A">
      <w:pPr>
        <w:rPr>
          <w:rFonts w:ascii="Arial" w:hAnsi="Arial" w:cs="Arial"/>
          <w:b/>
          <w:bCs/>
          <w:color w:val="000000"/>
          <w:sz w:val="24"/>
          <w:szCs w:val="24"/>
        </w:rPr>
      </w:pPr>
    </w:p>
    <w:p w14:paraId="68A0065D" w14:textId="77777777" w:rsidR="00627E86" w:rsidRPr="00DE771C" w:rsidRDefault="00627E86" w:rsidP="0075305A">
      <w:pPr>
        <w:rPr>
          <w:rFonts w:ascii="Arial" w:hAnsi="Arial" w:cs="Arial"/>
          <w:b/>
          <w:bCs/>
          <w:color w:val="000000"/>
          <w:sz w:val="24"/>
          <w:szCs w:val="24"/>
        </w:rPr>
      </w:pPr>
    </w:p>
    <w:p w14:paraId="2DB1E0BF" w14:textId="77777777" w:rsidR="00537D85" w:rsidRPr="00DE771C" w:rsidRDefault="00537D85" w:rsidP="0075305A">
      <w:pPr>
        <w:rPr>
          <w:rFonts w:ascii="Arial" w:hAnsi="Arial" w:cs="Arial"/>
          <w:b/>
          <w:bCs/>
          <w:color w:val="000000"/>
          <w:sz w:val="24"/>
          <w:szCs w:val="24"/>
        </w:rPr>
      </w:pPr>
    </w:p>
    <w:sdt>
      <w:sdtPr>
        <w:rPr>
          <w:rFonts w:ascii="Arial" w:eastAsiaTheme="minorHAnsi" w:hAnsi="Arial" w:cs="Arial"/>
          <w:color w:val="auto"/>
          <w:sz w:val="24"/>
          <w:szCs w:val="24"/>
        </w:rPr>
        <w:id w:val="907354830"/>
        <w:docPartObj>
          <w:docPartGallery w:val="Table of Contents"/>
          <w:docPartUnique/>
        </w:docPartObj>
      </w:sdtPr>
      <w:sdtEndPr>
        <w:rPr>
          <w:b/>
          <w:bCs/>
          <w:noProof/>
        </w:rPr>
      </w:sdtEndPr>
      <w:sdtContent>
        <w:p w14:paraId="3AD5DAA8" w14:textId="2465D303" w:rsidR="00A63E31" w:rsidRPr="00DE771C" w:rsidRDefault="00A63E31" w:rsidP="00A63E31">
          <w:pPr>
            <w:pStyle w:val="TOCHeading"/>
            <w:spacing w:line="360" w:lineRule="auto"/>
            <w:rPr>
              <w:rFonts w:ascii="Arial" w:hAnsi="Arial" w:cs="Arial"/>
              <w:b/>
              <w:bCs/>
              <w:color w:val="auto"/>
              <w:sz w:val="24"/>
              <w:szCs w:val="24"/>
            </w:rPr>
          </w:pPr>
          <w:r w:rsidRPr="00DE771C">
            <w:rPr>
              <w:rFonts w:ascii="Arial" w:hAnsi="Arial" w:cs="Arial"/>
              <w:b/>
              <w:bCs/>
              <w:color w:val="auto"/>
              <w:sz w:val="24"/>
              <w:szCs w:val="24"/>
            </w:rPr>
            <w:t>Contents</w:t>
          </w:r>
        </w:p>
        <w:p w14:paraId="6AC93E29" w14:textId="7029201E" w:rsidR="00A63E31" w:rsidRPr="00DE771C" w:rsidRDefault="00A63E31" w:rsidP="00A63E31">
          <w:pPr>
            <w:pStyle w:val="TOC1"/>
            <w:tabs>
              <w:tab w:val="right" w:leader="dot" w:pos="9350"/>
            </w:tabs>
            <w:spacing w:line="360" w:lineRule="auto"/>
            <w:rPr>
              <w:rFonts w:ascii="Arial" w:hAnsi="Arial" w:cs="Arial"/>
              <w:noProof/>
              <w:sz w:val="24"/>
              <w:szCs w:val="24"/>
            </w:rPr>
          </w:pPr>
          <w:r w:rsidRPr="00DE771C">
            <w:rPr>
              <w:rFonts w:ascii="Arial" w:hAnsi="Arial" w:cs="Arial"/>
              <w:sz w:val="24"/>
              <w:szCs w:val="24"/>
            </w:rPr>
            <w:fldChar w:fldCharType="begin"/>
          </w:r>
          <w:r w:rsidRPr="00DE771C">
            <w:rPr>
              <w:rFonts w:ascii="Arial" w:hAnsi="Arial" w:cs="Arial"/>
              <w:sz w:val="24"/>
              <w:szCs w:val="24"/>
            </w:rPr>
            <w:instrText xml:space="preserve"> TOC \o "1-3" \h \z \u </w:instrText>
          </w:r>
          <w:r w:rsidRPr="00DE771C">
            <w:rPr>
              <w:rFonts w:ascii="Arial" w:hAnsi="Arial" w:cs="Arial"/>
              <w:sz w:val="24"/>
              <w:szCs w:val="24"/>
            </w:rPr>
            <w:fldChar w:fldCharType="separate"/>
          </w:r>
          <w:hyperlink w:anchor="_Toc159011710" w:history="1">
            <w:r w:rsidRPr="00DE771C">
              <w:rPr>
                <w:rStyle w:val="Hyperlink"/>
                <w:rFonts w:ascii="Arial" w:hAnsi="Arial" w:cs="Arial"/>
                <w:noProof/>
                <w:sz w:val="24"/>
                <w:szCs w:val="24"/>
              </w:rPr>
              <w:t>Introduction</w:t>
            </w:r>
            <w:r w:rsidRPr="00DE771C">
              <w:rPr>
                <w:rFonts w:ascii="Arial" w:hAnsi="Arial" w:cs="Arial"/>
                <w:noProof/>
                <w:webHidden/>
                <w:sz w:val="24"/>
                <w:szCs w:val="24"/>
              </w:rPr>
              <w:tab/>
            </w:r>
            <w:r w:rsidRPr="00DE771C">
              <w:rPr>
                <w:rFonts w:ascii="Arial" w:hAnsi="Arial" w:cs="Arial"/>
                <w:noProof/>
                <w:webHidden/>
                <w:sz w:val="24"/>
                <w:szCs w:val="24"/>
              </w:rPr>
              <w:fldChar w:fldCharType="begin"/>
            </w:r>
            <w:r w:rsidRPr="00DE771C">
              <w:rPr>
                <w:rFonts w:ascii="Arial" w:hAnsi="Arial" w:cs="Arial"/>
                <w:noProof/>
                <w:webHidden/>
                <w:sz w:val="24"/>
                <w:szCs w:val="24"/>
              </w:rPr>
              <w:instrText xml:space="preserve"> PAGEREF _Toc159011710 \h </w:instrText>
            </w:r>
            <w:r w:rsidRPr="00DE771C">
              <w:rPr>
                <w:rFonts w:ascii="Arial" w:hAnsi="Arial" w:cs="Arial"/>
                <w:noProof/>
                <w:webHidden/>
                <w:sz w:val="24"/>
                <w:szCs w:val="24"/>
              </w:rPr>
            </w:r>
            <w:r w:rsidRPr="00DE771C">
              <w:rPr>
                <w:rFonts w:ascii="Arial" w:hAnsi="Arial" w:cs="Arial"/>
                <w:noProof/>
                <w:webHidden/>
                <w:sz w:val="24"/>
                <w:szCs w:val="24"/>
              </w:rPr>
              <w:fldChar w:fldCharType="separate"/>
            </w:r>
            <w:r w:rsidRPr="00DE771C">
              <w:rPr>
                <w:rFonts w:ascii="Arial" w:hAnsi="Arial" w:cs="Arial"/>
                <w:noProof/>
                <w:webHidden/>
                <w:sz w:val="24"/>
                <w:szCs w:val="24"/>
              </w:rPr>
              <w:t>1</w:t>
            </w:r>
            <w:r w:rsidRPr="00DE771C">
              <w:rPr>
                <w:rFonts w:ascii="Arial" w:hAnsi="Arial" w:cs="Arial"/>
                <w:noProof/>
                <w:webHidden/>
                <w:sz w:val="24"/>
                <w:szCs w:val="24"/>
              </w:rPr>
              <w:fldChar w:fldCharType="end"/>
            </w:r>
          </w:hyperlink>
        </w:p>
        <w:p w14:paraId="45628DF3" w14:textId="6E53A0B9" w:rsidR="00A63E31" w:rsidRPr="00DE771C" w:rsidRDefault="00000000" w:rsidP="00A63E31">
          <w:pPr>
            <w:pStyle w:val="TOC1"/>
            <w:tabs>
              <w:tab w:val="right" w:leader="dot" w:pos="9350"/>
            </w:tabs>
            <w:spacing w:line="360" w:lineRule="auto"/>
            <w:rPr>
              <w:rFonts w:ascii="Arial" w:hAnsi="Arial" w:cs="Arial"/>
              <w:noProof/>
              <w:sz w:val="24"/>
              <w:szCs w:val="24"/>
            </w:rPr>
          </w:pPr>
          <w:hyperlink w:anchor="_Toc159011711" w:history="1">
            <w:r w:rsidR="00A63E31" w:rsidRPr="00DE771C">
              <w:rPr>
                <w:rStyle w:val="Hyperlink"/>
                <w:rFonts w:ascii="Arial" w:hAnsi="Arial" w:cs="Arial"/>
                <w:noProof/>
                <w:sz w:val="24"/>
                <w:szCs w:val="24"/>
              </w:rPr>
              <w:t>Experiences and Personal Development</w:t>
            </w:r>
            <w:r w:rsidR="00A63E31" w:rsidRPr="00DE771C">
              <w:rPr>
                <w:rFonts w:ascii="Arial" w:hAnsi="Arial" w:cs="Arial"/>
                <w:noProof/>
                <w:webHidden/>
                <w:sz w:val="24"/>
                <w:szCs w:val="24"/>
              </w:rPr>
              <w:tab/>
            </w:r>
            <w:r w:rsidR="00A63E31" w:rsidRPr="00DE771C">
              <w:rPr>
                <w:rFonts w:ascii="Arial" w:hAnsi="Arial" w:cs="Arial"/>
                <w:noProof/>
                <w:webHidden/>
                <w:sz w:val="24"/>
                <w:szCs w:val="24"/>
              </w:rPr>
              <w:fldChar w:fldCharType="begin"/>
            </w:r>
            <w:r w:rsidR="00A63E31" w:rsidRPr="00DE771C">
              <w:rPr>
                <w:rFonts w:ascii="Arial" w:hAnsi="Arial" w:cs="Arial"/>
                <w:noProof/>
                <w:webHidden/>
                <w:sz w:val="24"/>
                <w:szCs w:val="24"/>
              </w:rPr>
              <w:instrText xml:space="preserve"> PAGEREF _Toc159011711 \h </w:instrText>
            </w:r>
            <w:r w:rsidR="00A63E31" w:rsidRPr="00DE771C">
              <w:rPr>
                <w:rFonts w:ascii="Arial" w:hAnsi="Arial" w:cs="Arial"/>
                <w:noProof/>
                <w:webHidden/>
                <w:sz w:val="24"/>
                <w:szCs w:val="24"/>
              </w:rPr>
            </w:r>
            <w:r w:rsidR="00A63E31" w:rsidRPr="00DE771C">
              <w:rPr>
                <w:rFonts w:ascii="Arial" w:hAnsi="Arial" w:cs="Arial"/>
                <w:noProof/>
                <w:webHidden/>
                <w:sz w:val="24"/>
                <w:szCs w:val="24"/>
              </w:rPr>
              <w:fldChar w:fldCharType="separate"/>
            </w:r>
            <w:r w:rsidR="00A63E31" w:rsidRPr="00DE771C">
              <w:rPr>
                <w:rFonts w:ascii="Arial" w:hAnsi="Arial" w:cs="Arial"/>
                <w:noProof/>
                <w:webHidden/>
                <w:sz w:val="24"/>
                <w:szCs w:val="24"/>
              </w:rPr>
              <w:t>2</w:t>
            </w:r>
            <w:r w:rsidR="00A63E31" w:rsidRPr="00DE771C">
              <w:rPr>
                <w:rFonts w:ascii="Arial" w:hAnsi="Arial" w:cs="Arial"/>
                <w:noProof/>
                <w:webHidden/>
                <w:sz w:val="24"/>
                <w:szCs w:val="24"/>
              </w:rPr>
              <w:fldChar w:fldCharType="end"/>
            </w:r>
          </w:hyperlink>
        </w:p>
        <w:p w14:paraId="70EC8235" w14:textId="271BC484" w:rsidR="00A63E31" w:rsidRPr="00DE771C" w:rsidRDefault="00000000" w:rsidP="00A63E31">
          <w:pPr>
            <w:pStyle w:val="TOC1"/>
            <w:tabs>
              <w:tab w:val="right" w:leader="dot" w:pos="9350"/>
            </w:tabs>
            <w:spacing w:line="360" w:lineRule="auto"/>
            <w:rPr>
              <w:rFonts w:ascii="Arial" w:hAnsi="Arial" w:cs="Arial"/>
              <w:noProof/>
              <w:sz w:val="24"/>
              <w:szCs w:val="24"/>
            </w:rPr>
          </w:pPr>
          <w:hyperlink w:anchor="_Toc159011712" w:history="1">
            <w:r w:rsidR="00A63E31" w:rsidRPr="00DE771C">
              <w:rPr>
                <w:rStyle w:val="Hyperlink"/>
                <w:rFonts w:ascii="Arial" w:hAnsi="Arial" w:cs="Arial"/>
                <w:noProof/>
                <w:sz w:val="24"/>
                <w:szCs w:val="24"/>
              </w:rPr>
              <w:t>Analysis of Worked-Based and Technical Skills</w:t>
            </w:r>
            <w:r w:rsidR="00A63E31" w:rsidRPr="00DE771C">
              <w:rPr>
                <w:rFonts w:ascii="Arial" w:hAnsi="Arial" w:cs="Arial"/>
                <w:noProof/>
                <w:webHidden/>
                <w:sz w:val="24"/>
                <w:szCs w:val="24"/>
              </w:rPr>
              <w:tab/>
            </w:r>
            <w:r w:rsidR="00A63E31" w:rsidRPr="00DE771C">
              <w:rPr>
                <w:rFonts w:ascii="Arial" w:hAnsi="Arial" w:cs="Arial"/>
                <w:noProof/>
                <w:webHidden/>
                <w:sz w:val="24"/>
                <w:szCs w:val="24"/>
              </w:rPr>
              <w:fldChar w:fldCharType="begin"/>
            </w:r>
            <w:r w:rsidR="00A63E31" w:rsidRPr="00DE771C">
              <w:rPr>
                <w:rFonts w:ascii="Arial" w:hAnsi="Arial" w:cs="Arial"/>
                <w:noProof/>
                <w:webHidden/>
                <w:sz w:val="24"/>
                <w:szCs w:val="24"/>
              </w:rPr>
              <w:instrText xml:space="preserve"> PAGEREF _Toc159011712 \h </w:instrText>
            </w:r>
            <w:r w:rsidR="00A63E31" w:rsidRPr="00DE771C">
              <w:rPr>
                <w:rFonts w:ascii="Arial" w:hAnsi="Arial" w:cs="Arial"/>
                <w:noProof/>
                <w:webHidden/>
                <w:sz w:val="24"/>
                <w:szCs w:val="24"/>
              </w:rPr>
            </w:r>
            <w:r w:rsidR="00A63E31" w:rsidRPr="00DE771C">
              <w:rPr>
                <w:rFonts w:ascii="Arial" w:hAnsi="Arial" w:cs="Arial"/>
                <w:noProof/>
                <w:webHidden/>
                <w:sz w:val="24"/>
                <w:szCs w:val="24"/>
              </w:rPr>
              <w:fldChar w:fldCharType="separate"/>
            </w:r>
            <w:r w:rsidR="00A63E31" w:rsidRPr="00DE771C">
              <w:rPr>
                <w:rFonts w:ascii="Arial" w:hAnsi="Arial" w:cs="Arial"/>
                <w:noProof/>
                <w:webHidden/>
                <w:sz w:val="24"/>
                <w:szCs w:val="24"/>
              </w:rPr>
              <w:t>2</w:t>
            </w:r>
            <w:r w:rsidR="00A63E31" w:rsidRPr="00DE771C">
              <w:rPr>
                <w:rFonts w:ascii="Arial" w:hAnsi="Arial" w:cs="Arial"/>
                <w:noProof/>
                <w:webHidden/>
                <w:sz w:val="24"/>
                <w:szCs w:val="24"/>
              </w:rPr>
              <w:fldChar w:fldCharType="end"/>
            </w:r>
          </w:hyperlink>
        </w:p>
        <w:p w14:paraId="3C4C30C7" w14:textId="69D5142C" w:rsidR="00A63E31" w:rsidRPr="00DE771C" w:rsidRDefault="00000000" w:rsidP="00A63E31">
          <w:pPr>
            <w:pStyle w:val="TOC1"/>
            <w:tabs>
              <w:tab w:val="right" w:leader="dot" w:pos="9350"/>
            </w:tabs>
            <w:spacing w:line="360" w:lineRule="auto"/>
            <w:rPr>
              <w:rFonts w:ascii="Arial" w:hAnsi="Arial" w:cs="Arial"/>
              <w:noProof/>
              <w:sz w:val="24"/>
              <w:szCs w:val="24"/>
            </w:rPr>
          </w:pPr>
          <w:hyperlink w:anchor="_Toc159011713" w:history="1">
            <w:r w:rsidR="00A63E31" w:rsidRPr="00DE771C">
              <w:rPr>
                <w:rStyle w:val="Hyperlink"/>
                <w:rFonts w:ascii="Arial" w:hAnsi="Arial" w:cs="Arial"/>
                <w:noProof/>
                <w:sz w:val="24"/>
                <w:szCs w:val="24"/>
              </w:rPr>
              <w:t>Reflection on Organizational Issues</w:t>
            </w:r>
            <w:r w:rsidR="00A63E31" w:rsidRPr="00DE771C">
              <w:rPr>
                <w:rFonts w:ascii="Arial" w:hAnsi="Arial" w:cs="Arial"/>
                <w:noProof/>
                <w:webHidden/>
                <w:sz w:val="24"/>
                <w:szCs w:val="24"/>
              </w:rPr>
              <w:tab/>
            </w:r>
            <w:r w:rsidR="00A63E31" w:rsidRPr="00DE771C">
              <w:rPr>
                <w:rFonts w:ascii="Arial" w:hAnsi="Arial" w:cs="Arial"/>
                <w:noProof/>
                <w:webHidden/>
                <w:sz w:val="24"/>
                <w:szCs w:val="24"/>
              </w:rPr>
              <w:fldChar w:fldCharType="begin"/>
            </w:r>
            <w:r w:rsidR="00A63E31" w:rsidRPr="00DE771C">
              <w:rPr>
                <w:rFonts w:ascii="Arial" w:hAnsi="Arial" w:cs="Arial"/>
                <w:noProof/>
                <w:webHidden/>
                <w:sz w:val="24"/>
                <w:szCs w:val="24"/>
              </w:rPr>
              <w:instrText xml:space="preserve"> PAGEREF _Toc159011713 \h </w:instrText>
            </w:r>
            <w:r w:rsidR="00A63E31" w:rsidRPr="00DE771C">
              <w:rPr>
                <w:rFonts w:ascii="Arial" w:hAnsi="Arial" w:cs="Arial"/>
                <w:noProof/>
                <w:webHidden/>
                <w:sz w:val="24"/>
                <w:szCs w:val="24"/>
              </w:rPr>
            </w:r>
            <w:r w:rsidR="00A63E31" w:rsidRPr="00DE771C">
              <w:rPr>
                <w:rFonts w:ascii="Arial" w:hAnsi="Arial" w:cs="Arial"/>
                <w:noProof/>
                <w:webHidden/>
                <w:sz w:val="24"/>
                <w:szCs w:val="24"/>
              </w:rPr>
              <w:fldChar w:fldCharType="separate"/>
            </w:r>
            <w:r w:rsidR="00A63E31" w:rsidRPr="00DE771C">
              <w:rPr>
                <w:rFonts w:ascii="Arial" w:hAnsi="Arial" w:cs="Arial"/>
                <w:noProof/>
                <w:webHidden/>
                <w:sz w:val="24"/>
                <w:szCs w:val="24"/>
              </w:rPr>
              <w:t>3</w:t>
            </w:r>
            <w:r w:rsidR="00A63E31" w:rsidRPr="00DE771C">
              <w:rPr>
                <w:rFonts w:ascii="Arial" w:hAnsi="Arial" w:cs="Arial"/>
                <w:noProof/>
                <w:webHidden/>
                <w:sz w:val="24"/>
                <w:szCs w:val="24"/>
              </w:rPr>
              <w:fldChar w:fldCharType="end"/>
            </w:r>
          </w:hyperlink>
        </w:p>
        <w:p w14:paraId="51F81025" w14:textId="218CE3E8" w:rsidR="00A63E31" w:rsidRPr="00DE771C" w:rsidRDefault="00000000" w:rsidP="00A63E31">
          <w:pPr>
            <w:pStyle w:val="TOC1"/>
            <w:tabs>
              <w:tab w:val="right" w:leader="dot" w:pos="9350"/>
            </w:tabs>
            <w:spacing w:line="360" w:lineRule="auto"/>
            <w:rPr>
              <w:rFonts w:ascii="Arial" w:hAnsi="Arial" w:cs="Arial"/>
              <w:noProof/>
              <w:sz w:val="24"/>
              <w:szCs w:val="24"/>
            </w:rPr>
          </w:pPr>
          <w:hyperlink w:anchor="_Toc159011714" w:history="1">
            <w:r w:rsidR="00A63E31" w:rsidRPr="00DE771C">
              <w:rPr>
                <w:rStyle w:val="Hyperlink"/>
                <w:rFonts w:ascii="Arial" w:hAnsi="Arial" w:cs="Arial"/>
                <w:noProof/>
                <w:sz w:val="24"/>
                <w:szCs w:val="24"/>
              </w:rPr>
              <w:t>Future Action Plan</w:t>
            </w:r>
            <w:r w:rsidR="00A63E31" w:rsidRPr="00DE771C">
              <w:rPr>
                <w:rFonts w:ascii="Arial" w:hAnsi="Arial" w:cs="Arial"/>
                <w:noProof/>
                <w:webHidden/>
                <w:sz w:val="24"/>
                <w:szCs w:val="24"/>
              </w:rPr>
              <w:tab/>
            </w:r>
            <w:r w:rsidR="00A63E31" w:rsidRPr="00DE771C">
              <w:rPr>
                <w:rFonts w:ascii="Arial" w:hAnsi="Arial" w:cs="Arial"/>
                <w:noProof/>
                <w:webHidden/>
                <w:sz w:val="24"/>
                <w:szCs w:val="24"/>
              </w:rPr>
              <w:fldChar w:fldCharType="begin"/>
            </w:r>
            <w:r w:rsidR="00A63E31" w:rsidRPr="00DE771C">
              <w:rPr>
                <w:rFonts w:ascii="Arial" w:hAnsi="Arial" w:cs="Arial"/>
                <w:noProof/>
                <w:webHidden/>
                <w:sz w:val="24"/>
                <w:szCs w:val="24"/>
              </w:rPr>
              <w:instrText xml:space="preserve"> PAGEREF _Toc159011714 \h </w:instrText>
            </w:r>
            <w:r w:rsidR="00A63E31" w:rsidRPr="00DE771C">
              <w:rPr>
                <w:rFonts w:ascii="Arial" w:hAnsi="Arial" w:cs="Arial"/>
                <w:noProof/>
                <w:webHidden/>
                <w:sz w:val="24"/>
                <w:szCs w:val="24"/>
              </w:rPr>
            </w:r>
            <w:r w:rsidR="00A63E31" w:rsidRPr="00DE771C">
              <w:rPr>
                <w:rFonts w:ascii="Arial" w:hAnsi="Arial" w:cs="Arial"/>
                <w:noProof/>
                <w:webHidden/>
                <w:sz w:val="24"/>
                <w:szCs w:val="24"/>
              </w:rPr>
              <w:fldChar w:fldCharType="separate"/>
            </w:r>
            <w:r w:rsidR="00A63E31" w:rsidRPr="00DE771C">
              <w:rPr>
                <w:rFonts w:ascii="Arial" w:hAnsi="Arial" w:cs="Arial"/>
                <w:noProof/>
                <w:webHidden/>
                <w:sz w:val="24"/>
                <w:szCs w:val="24"/>
              </w:rPr>
              <w:t>5</w:t>
            </w:r>
            <w:r w:rsidR="00A63E31" w:rsidRPr="00DE771C">
              <w:rPr>
                <w:rFonts w:ascii="Arial" w:hAnsi="Arial" w:cs="Arial"/>
                <w:noProof/>
                <w:webHidden/>
                <w:sz w:val="24"/>
                <w:szCs w:val="24"/>
              </w:rPr>
              <w:fldChar w:fldCharType="end"/>
            </w:r>
          </w:hyperlink>
        </w:p>
        <w:p w14:paraId="34902AB7" w14:textId="5D933E6E" w:rsidR="00A63E31" w:rsidRPr="00DE771C" w:rsidRDefault="00000000" w:rsidP="00A63E31">
          <w:pPr>
            <w:pStyle w:val="TOC1"/>
            <w:tabs>
              <w:tab w:val="right" w:leader="dot" w:pos="9350"/>
            </w:tabs>
            <w:spacing w:line="360" w:lineRule="auto"/>
            <w:rPr>
              <w:rFonts w:ascii="Arial" w:hAnsi="Arial" w:cs="Arial"/>
              <w:noProof/>
              <w:sz w:val="24"/>
              <w:szCs w:val="24"/>
            </w:rPr>
          </w:pPr>
          <w:hyperlink w:anchor="_Toc159011715" w:history="1">
            <w:r w:rsidR="00A63E31" w:rsidRPr="00DE771C">
              <w:rPr>
                <w:rStyle w:val="Hyperlink"/>
                <w:rFonts w:ascii="Arial" w:hAnsi="Arial" w:cs="Arial"/>
                <w:noProof/>
                <w:sz w:val="24"/>
                <w:szCs w:val="24"/>
              </w:rPr>
              <w:t>Conclusion</w:t>
            </w:r>
            <w:r w:rsidR="00A63E31" w:rsidRPr="00DE771C">
              <w:rPr>
                <w:rFonts w:ascii="Arial" w:hAnsi="Arial" w:cs="Arial"/>
                <w:noProof/>
                <w:webHidden/>
                <w:sz w:val="24"/>
                <w:szCs w:val="24"/>
              </w:rPr>
              <w:tab/>
            </w:r>
            <w:r w:rsidR="00A63E31" w:rsidRPr="00DE771C">
              <w:rPr>
                <w:rFonts w:ascii="Arial" w:hAnsi="Arial" w:cs="Arial"/>
                <w:noProof/>
                <w:webHidden/>
                <w:sz w:val="24"/>
                <w:szCs w:val="24"/>
              </w:rPr>
              <w:fldChar w:fldCharType="begin"/>
            </w:r>
            <w:r w:rsidR="00A63E31" w:rsidRPr="00DE771C">
              <w:rPr>
                <w:rFonts w:ascii="Arial" w:hAnsi="Arial" w:cs="Arial"/>
                <w:noProof/>
                <w:webHidden/>
                <w:sz w:val="24"/>
                <w:szCs w:val="24"/>
              </w:rPr>
              <w:instrText xml:space="preserve"> PAGEREF _Toc159011715 \h </w:instrText>
            </w:r>
            <w:r w:rsidR="00A63E31" w:rsidRPr="00DE771C">
              <w:rPr>
                <w:rFonts w:ascii="Arial" w:hAnsi="Arial" w:cs="Arial"/>
                <w:noProof/>
                <w:webHidden/>
                <w:sz w:val="24"/>
                <w:szCs w:val="24"/>
              </w:rPr>
            </w:r>
            <w:r w:rsidR="00A63E31" w:rsidRPr="00DE771C">
              <w:rPr>
                <w:rFonts w:ascii="Arial" w:hAnsi="Arial" w:cs="Arial"/>
                <w:noProof/>
                <w:webHidden/>
                <w:sz w:val="24"/>
                <w:szCs w:val="24"/>
              </w:rPr>
              <w:fldChar w:fldCharType="separate"/>
            </w:r>
            <w:r w:rsidR="00A63E31" w:rsidRPr="00DE771C">
              <w:rPr>
                <w:rFonts w:ascii="Arial" w:hAnsi="Arial" w:cs="Arial"/>
                <w:noProof/>
                <w:webHidden/>
                <w:sz w:val="24"/>
                <w:szCs w:val="24"/>
              </w:rPr>
              <w:t>6</w:t>
            </w:r>
            <w:r w:rsidR="00A63E31" w:rsidRPr="00DE771C">
              <w:rPr>
                <w:rFonts w:ascii="Arial" w:hAnsi="Arial" w:cs="Arial"/>
                <w:noProof/>
                <w:webHidden/>
                <w:sz w:val="24"/>
                <w:szCs w:val="24"/>
              </w:rPr>
              <w:fldChar w:fldCharType="end"/>
            </w:r>
          </w:hyperlink>
        </w:p>
        <w:p w14:paraId="19C38F11" w14:textId="31C47A07" w:rsidR="00A63E31" w:rsidRPr="00DE771C" w:rsidRDefault="00000000" w:rsidP="00A63E31">
          <w:pPr>
            <w:pStyle w:val="TOC1"/>
            <w:tabs>
              <w:tab w:val="right" w:leader="dot" w:pos="9350"/>
            </w:tabs>
            <w:spacing w:line="360" w:lineRule="auto"/>
            <w:rPr>
              <w:rFonts w:ascii="Arial" w:hAnsi="Arial" w:cs="Arial"/>
              <w:noProof/>
              <w:sz w:val="24"/>
              <w:szCs w:val="24"/>
            </w:rPr>
          </w:pPr>
          <w:hyperlink w:anchor="_Toc159011716" w:history="1">
            <w:r w:rsidR="00A63E31" w:rsidRPr="00DE771C">
              <w:rPr>
                <w:rStyle w:val="Hyperlink"/>
                <w:rFonts w:ascii="Arial" w:hAnsi="Arial" w:cs="Arial"/>
                <w:noProof/>
                <w:sz w:val="24"/>
                <w:szCs w:val="24"/>
              </w:rPr>
              <w:t>References</w:t>
            </w:r>
            <w:r w:rsidR="00A63E31" w:rsidRPr="00DE771C">
              <w:rPr>
                <w:rFonts w:ascii="Arial" w:hAnsi="Arial" w:cs="Arial"/>
                <w:noProof/>
                <w:webHidden/>
                <w:sz w:val="24"/>
                <w:szCs w:val="24"/>
              </w:rPr>
              <w:tab/>
            </w:r>
            <w:r w:rsidR="00A63E31" w:rsidRPr="00DE771C">
              <w:rPr>
                <w:rFonts w:ascii="Arial" w:hAnsi="Arial" w:cs="Arial"/>
                <w:noProof/>
                <w:webHidden/>
                <w:sz w:val="24"/>
                <w:szCs w:val="24"/>
              </w:rPr>
              <w:fldChar w:fldCharType="begin"/>
            </w:r>
            <w:r w:rsidR="00A63E31" w:rsidRPr="00DE771C">
              <w:rPr>
                <w:rFonts w:ascii="Arial" w:hAnsi="Arial" w:cs="Arial"/>
                <w:noProof/>
                <w:webHidden/>
                <w:sz w:val="24"/>
                <w:szCs w:val="24"/>
              </w:rPr>
              <w:instrText xml:space="preserve"> PAGEREF _Toc159011716 \h </w:instrText>
            </w:r>
            <w:r w:rsidR="00A63E31" w:rsidRPr="00DE771C">
              <w:rPr>
                <w:rFonts w:ascii="Arial" w:hAnsi="Arial" w:cs="Arial"/>
                <w:noProof/>
                <w:webHidden/>
                <w:sz w:val="24"/>
                <w:szCs w:val="24"/>
              </w:rPr>
            </w:r>
            <w:r w:rsidR="00A63E31" w:rsidRPr="00DE771C">
              <w:rPr>
                <w:rFonts w:ascii="Arial" w:hAnsi="Arial" w:cs="Arial"/>
                <w:noProof/>
                <w:webHidden/>
                <w:sz w:val="24"/>
                <w:szCs w:val="24"/>
              </w:rPr>
              <w:fldChar w:fldCharType="separate"/>
            </w:r>
            <w:r w:rsidR="00A63E31" w:rsidRPr="00DE771C">
              <w:rPr>
                <w:rFonts w:ascii="Arial" w:hAnsi="Arial" w:cs="Arial"/>
                <w:noProof/>
                <w:webHidden/>
                <w:sz w:val="24"/>
                <w:szCs w:val="24"/>
              </w:rPr>
              <w:t>7</w:t>
            </w:r>
            <w:r w:rsidR="00A63E31" w:rsidRPr="00DE771C">
              <w:rPr>
                <w:rFonts w:ascii="Arial" w:hAnsi="Arial" w:cs="Arial"/>
                <w:noProof/>
                <w:webHidden/>
                <w:sz w:val="24"/>
                <w:szCs w:val="24"/>
              </w:rPr>
              <w:fldChar w:fldCharType="end"/>
            </w:r>
          </w:hyperlink>
        </w:p>
        <w:p w14:paraId="393229F6" w14:textId="598A2978" w:rsidR="00A63E31" w:rsidRPr="00DE771C" w:rsidRDefault="00A63E31">
          <w:pPr>
            <w:rPr>
              <w:rFonts w:ascii="Arial" w:hAnsi="Arial" w:cs="Arial"/>
              <w:sz w:val="24"/>
              <w:szCs w:val="24"/>
            </w:rPr>
          </w:pPr>
          <w:r w:rsidRPr="00DE771C">
            <w:rPr>
              <w:rFonts w:ascii="Arial" w:hAnsi="Arial" w:cs="Arial"/>
              <w:b/>
              <w:bCs/>
              <w:noProof/>
              <w:sz w:val="24"/>
              <w:szCs w:val="24"/>
            </w:rPr>
            <w:fldChar w:fldCharType="end"/>
          </w:r>
        </w:p>
      </w:sdtContent>
    </w:sdt>
    <w:p w14:paraId="44933339" w14:textId="67D2E4A6" w:rsidR="00945472" w:rsidRPr="00DE771C" w:rsidRDefault="00945472" w:rsidP="0075305A">
      <w:pPr>
        <w:rPr>
          <w:rFonts w:ascii="Arial" w:hAnsi="Arial" w:cs="Arial"/>
          <w:b/>
          <w:bCs/>
          <w:color w:val="000000"/>
          <w:sz w:val="24"/>
          <w:szCs w:val="24"/>
        </w:rPr>
      </w:pPr>
    </w:p>
    <w:p w14:paraId="3EC3673E" w14:textId="77777777" w:rsidR="00945472" w:rsidRPr="00DE771C" w:rsidRDefault="00945472" w:rsidP="0075305A">
      <w:pPr>
        <w:rPr>
          <w:rFonts w:ascii="Arial" w:hAnsi="Arial" w:cs="Arial"/>
          <w:sz w:val="24"/>
          <w:szCs w:val="24"/>
        </w:rPr>
        <w:sectPr w:rsidR="00945472" w:rsidRPr="00DE771C" w:rsidSect="000B501A">
          <w:footerReference w:type="default" r:id="rId8"/>
          <w:pgSz w:w="12240" w:h="15840"/>
          <w:pgMar w:top="1440" w:right="1440" w:bottom="1440" w:left="1440" w:header="720" w:footer="720" w:gutter="0"/>
          <w:pgNumType w:fmt="lowerRoman"/>
          <w:cols w:space="720"/>
          <w:docGrid w:linePitch="360"/>
        </w:sectPr>
      </w:pPr>
    </w:p>
    <w:p w14:paraId="289264A1" w14:textId="5409744F" w:rsidR="00945472" w:rsidRPr="00DE771C" w:rsidRDefault="00945472" w:rsidP="00945472">
      <w:pPr>
        <w:pStyle w:val="Heading1"/>
        <w:spacing w:line="360" w:lineRule="auto"/>
        <w:rPr>
          <w:rFonts w:ascii="Arial" w:hAnsi="Arial" w:cs="Arial"/>
          <w:b/>
          <w:bCs/>
          <w:color w:val="auto"/>
          <w:sz w:val="24"/>
          <w:szCs w:val="24"/>
        </w:rPr>
      </w:pPr>
      <w:bookmarkStart w:id="0" w:name="_Toc159011710"/>
      <w:r w:rsidRPr="00DE771C">
        <w:rPr>
          <w:rFonts w:ascii="Arial" w:hAnsi="Arial" w:cs="Arial"/>
          <w:b/>
          <w:bCs/>
          <w:color w:val="auto"/>
          <w:sz w:val="24"/>
          <w:szCs w:val="24"/>
        </w:rPr>
        <w:lastRenderedPageBreak/>
        <w:t>Introduction</w:t>
      </w:r>
      <w:bookmarkEnd w:id="0"/>
    </w:p>
    <w:p w14:paraId="09BFD178" w14:textId="4DB28745" w:rsidR="00945472" w:rsidRPr="00DE771C" w:rsidRDefault="00B63EF8" w:rsidP="00B63EF8">
      <w:pPr>
        <w:spacing w:line="360" w:lineRule="auto"/>
        <w:jc w:val="both"/>
        <w:rPr>
          <w:rFonts w:ascii="Arial" w:hAnsi="Arial" w:cs="Arial"/>
          <w:sz w:val="24"/>
          <w:szCs w:val="24"/>
        </w:rPr>
      </w:pPr>
      <w:r w:rsidRPr="00DE771C">
        <w:rPr>
          <w:rFonts w:ascii="Arial" w:hAnsi="Arial" w:cs="Arial"/>
          <w:sz w:val="24"/>
          <w:szCs w:val="24"/>
        </w:rPr>
        <w:t xml:space="preserve">The DoubleTree by Hilton name and all associated trademarks in the US remain the property of Hilton Worldwide under the conditions of an ongoing brand licensing arrangement. This accomplishment is from 2007. </w:t>
      </w:r>
      <w:r w:rsidR="00046678" w:rsidRPr="00DE771C">
        <w:rPr>
          <w:rFonts w:ascii="Arial" w:hAnsi="Arial" w:cs="Arial"/>
          <w:sz w:val="24"/>
          <w:szCs w:val="24"/>
        </w:rPr>
        <w:t xml:space="preserve">To guarantee that each client has an exceptional stay, the visitor Service Operations Department at DoubleTree oversees the check-in and check-out processes, personal assistance, and the handling of guest inquiries and complaints. The organization provides great service and specialized attention to provide guests with an unforgettable experience. The firm also prioritizes efficiency and accessibility. </w:t>
      </w:r>
      <w:r w:rsidRPr="00DE771C">
        <w:rPr>
          <w:rFonts w:ascii="Arial" w:hAnsi="Arial" w:cs="Arial"/>
          <w:sz w:val="24"/>
          <w:szCs w:val="24"/>
        </w:rPr>
        <w:t xml:space="preserve">In my final report, I will discuss my future ambitions and hotel client service internship. My prospective internship will also be described. I will also list my first and next steps, </w:t>
      </w:r>
      <w:proofErr w:type="gramStart"/>
      <w:r w:rsidRPr="00DE771C">
        <w:rPr>
          <w:rFonts w:ascii="Arial" w:hAnsi="Arial" w:cs="Arial"/>
          <w:sz w:val="24"/>
          <w:szCs w:val="24"/>
        </w:rPr>
        <w:t>taking into account</w:t>
      </w:r>
      <w:proofErr w:type="gramEnd"/>
      <w:r w:rsidRPr="00DE771C">
        <w:rPr>
          <w:rFonts w:ascii="Arial" w:hAnsi="Arial" w:cs="Arial"/>
          <w:sz w:val="24"/>
          <w:szCs w:val="24"/>
        </w:rPr>
        <w:t xml:space="preserve"> my current and prospective talents. Kolb's framework will be used to explain my stay at The DoubleTree by Hilton Hotel in this report.</w:t>
      </w:r>
    </w:p>
    <w:p w14:paraId="416F5FA7" w14:textId="68B56AB3" w:rsidR="00B63EF8" w:rsidRPr="00DE771C" w:rsidRDefault="00B63EF8" w:rsidP="00B63EF8">
      <w:pPr>
        <w:spacing w:line="360" w:lineRule="auto"/>
        <w:jc w:val="both"/>
        <w:rPr>
          <w:rFonts w:ascii="Arial" w:hAnsi="Arial" w:cs="Arial"/>
          <w:sz w:val="24"/>
          <w:szCs w:val="24"/>
        </w:rPr>
      </w:pPr>
    </w:p>
    <w:p w14:paraId="12CB377C" w14:textId="191C5D73" w:rsidR="00B63EF8" w:rsidRPr="00DE771C" w:rsidRDefault="00B63EF8" w:rsidP="00B63EF8">
      <w:pPr>
        <w:spacing w:line="360" w:lineRule="auto"/>
        <w:jc w:val="both"/>
        <w:rPr>
          <w:rFonts w:ascii="Arial" w:hAnsi="Arial" w:cs="Arial"/>
          <w:sz w:val="24"/>
          <w:szCs w:val="24"/>
        </w:rPr>
      </w:pPr>
    </w:p>
    <w:p w14:paraId="7039D09A" w14:textId="75049D40" w:rsidR="00B63EF8" w:rsidRPr="00DE771C" w:rsidRDefault="00B63EF8" w:rsidP="00B63EF8">
      <w:pPr>
        <w:spacing w:line="360" w:lineRule="auto"/>
        <w:jc w:val="both"/>
        <w:rPr>
          <w:rFonts w:ascii="Arial" w:hAnsi="Arial" w:cs="Arial"/>
          <w:sz w:val="24"/>
          <w:szCs w:val="24"/>
        </w:rPr>
      </w:pPr>
    </w:p>
    <w:p w14:paraId="4D11A373" w14:textId="38B84EB7" w:rsidR="00B63EF8" w:rsidRPr="00DE771C" w:rsidRDefault="00B63EF8" w:rsidP="00B63EF8">
      <w:pPr>
        <w:spacing w:line="360" w:lineRule="auto"/>
        <w:jc w:val="both"/>
        <w:rPr>
          <w:rFonts w:ascii="Arial" w:hAnsi="Arial" w:cs="Arial"/>
          <w:sz w:val="24"/>
          <w:szCs w:val="24"/>
        </w:rPr>
      </w:pPr>
    </w:p>
    <w:p w14:paraId="11B09774" w14:textId="3EAEEFDE" w:rsidR="00B63EF8" w:rsidRPr="00DE771C" w:rsidRDefault="00B63EF8" w:rsidP="00B63EF8">
      <w:pPr>
        <w:spacing w:line="360" w:lineRule="auto"/>
        <w:jc w:val="both"/>
        <w:rPr>
          <w:rFonts w:ascii="Arial" w:hAnsi="Arial" w:cs="Arial"/>
          <w:sz w:val="24"/>
          <w:szCs w:val="24"/>
        </w:rPr>
      </w:pPr>
    </w:p>
    <w:p w14:paraId="5834F05D" w14:textId="01F5FC07" w:rsidR="00B63EF8" w:rsidRPr="00DE771C" w:rsidRDefault="00B63EF8" w:rsidP="00B63EF8">
      <w:pPr>
        <w:spacing w:line="360" w:lineRule="auto"/>
        <w:jc w:val="both"/>
        <w:rPr>
          <w:rFonts w:ascii="Arial" w:hAnsi="Arial" w:cs="Arial"/>
          <w:sz w:val="24"/>
          <w:szCs w:val="24"/>
        </w:rPr>
      </w:pPr>
    </w:p>
    <w:p w14:paraId="54D23CA8" w14:textId="206DE801" w:rsidR="00B63EF8" w:rsidRPr="00DE771C" w:rsidRDefault="00B63EF8" w:rsidP="00B63EF8">
      <w:pPr>
        <w:spacing w:line="360" w:lineRule="auto"/>
        <w:jc w:val="both"/>
        <w:rPr>
          <w:rFonts w:ascii="Arial" w:hAnsi="Arial" w:cs="Arial"/>
          <w:sz w:val="24"/>
          <w:szCs w:val="24"/>
        </w:rPr>
      </w:pPr>
    </w:p>
    <w:p w14:paraId="336A3938" w14:textId="0D21DE6E" w:rsidR="00B63EF8" w:rsidRPr="00DE771C" w:rsidRDefault="00B63EF8" w:rsidP="00B63EF8">
      <w:pPr>
        <w:spacing w:line="360" w:lineRule="auto"/>
        <w:jc w:val="both"/>
        <w:rPr>
          <w:rFonts w:ascii="Arial" w:hAnsi="Arial" w:cs="Arial"/>
          <w:sz w:val="24"/>
          <w:szCs w:val="24"/>
        </w:rPr>
      </w:pPr>
    </w:p>
    <w:p w14:paraId="675EE791" w14:textId="3EE69C10" w:rsidR="00B63EF8" w:rsidRPr="00DE771C" w:rsidRDefault="00B63EF8" w:rsidP="00B63EF8">
      <w:pPr>
        <w:spacing w:line="360" w:lineRule="auto"/>
        <w:jc w:val="both"/>
        <w:rPr>
          <w:rFonts w:ascii="Arial" w:hAnsi="Arial" w:cs="Arial"/>
          <w:sz w:val="24"/>
          <w:szCs w:val="24"/>
        </w:rPr>
      </w:pPr>
    </w:p>
    <w:p w14:paraId="2FFDEB5A" w14:textId="3B3AB7DC" w:rsidR="00B63EF8" w:rsidRPr="00DE771C" w:rsidRDefault="00B63EF8" w:rsidP="00B63EF8">
      <w:pPr>
        <w:spacing w:line="360" w:lineRule="auto"/>
        <w:jc w:val="both"/>
        <w:rPr>
          <w:rFonts w:ascii="Arial" w:hAnsi="Arial" w:cs="Arial"/>
          <w:sz w:val="24"/>
          <w:szCs w:val="24"/>
        </w:rPr>
      </w:pPr>
    </w:p>
    <w:p w14:paraId="56AC366E" w14:textId="27B10D0D" w:rsidR="00B63EF8" w:rsidRPr="00DE771C" w:rsidRDefault="00B63EF8" w:rsidP="00B63EF8">
      <w:pPr>
        <w:spacing w:line="360" w:lineRule="auto"/>
        <w:jc w:val="both"/>
        <w:rPr>
          <w:rFonts w:ascii="Arial" w:hAnsi="Arial" w:cs="Arial"/>
          <w:sz w:val="24"/>
          <w:szCs w:val="24"/>
        </w:rPr>
      </w:pPr>
    </w:p>
    <w:p w14:paraId="4E4E8590" w14:textId="3566B6FC" w:rsidR="00B63EF8" w:rsidRPr="00DE771C" w:rsidRDefault="00B63EF8" w:rsidP="00B63EF8">
      <w:pPr>
        <w:spacing w:line="360" w:lineRule="auto"/>
        <w:jc w:val="both"/>
        <w:rPr>
          <w:rFonts w:ascii="Arial" w:hAnsi="Arial" w:cs="Arial"/>
          <w:sz w:val="24"/>
          <w:szCs w:val="24"/>
        </w:rPr>
      </w:pPr>
    </w:p>
    <w:p w14:paraId="4D2E43FC" w14:textId="02F30BFE" w:rsidR="00B63EF8" w:rsidRPr="00DE771C" w:rsidRDefault="00B63EF8" w:rsidP="00B63EF8">
      <w:pPr>
        <w:spacing w:line="360" w:lineRule="auto"/>
        <w:jc w:val="both"/>
        <w:rPr>
          <w:rFonts w:ascii="Arial" w:hAnsi="Arial" w:cs="Arial"/>
          <w:sz w:val="24"/>
          <w:szCs w:val="24"/>
        </w:rPr>
      </w:pPr>
    </w:p>
    <w:p w14:paraId="411FC2E6" w14:textId="0D537D5D" w:rsidR="00B63EF8" w:rsidRPr="00DE771C" w:rsidRDefault="00B63EF8" w:rsidP="00B63EF8">
      <w:pPr>
        <w:pStyle w:val="Heading1"/>
        <w:spacing w:line="360" w:lineRule="auto"/>
        <w:rPr>
          <w:rFonts w:ascii="Arial" w:hAnsi="Arial" w:cs="Arial"/>
          <w:b/>
          <w:bCs/>
          <w:color w:val="auto"/>
          <w:sz w:val="24"/>
          <w:szCs w:val="24"/>
        </w:rPr>
      </w:pPr>
      <w:bookmarkStart w:id="1" w:name="_Toc159011711"/>
      <w:r w:rsidRPr="00DE771C">
        <w:rPr>
          <w:rFonts w:ascii="Arial" w:hAnsi="Arial" w:cs="Arial"/>
          <w:b/>
          <w:bCs/>
          <w:color w:val="auto"/>
          <w:sz w:val="24"/>
          <w:szCs w:val="24"/>
        </w:rPr>
        <w:lastRenderedPageBreak/>
        <w:t>Experiences and Personal Development</w:t>
      </w:r>
      <w:bookmarkEnd w:id="1"/>
    </w:p>
    <w:p w14:paraId="7EC3C7AD" w14:textId="2E47BC1E" w:rsidR="001E3A5D" w:rsidRPr="00DE771C" w:rsidRDefault="00FE2F78" w:rsidP="00FE2F78">
      <w:pPr>
        <w:spacing w:line="360" w:lineRule="auto"/>
        <w:jc w:val="both"/>
        <w:rPr>
          <w:rFonts w:ascii="Arial" w:hAnsi="Arial" w:cs="Arial"/>
          <w:sz w:val="24"/>
          <w:szCs w:val="24"/>
        </w:rPr>
      </w:pPr>
      <w:r w:rsidRPr="00DE771C">
        <w:rPr>
          <w:rFonts w:ascii="Arial" w:hAnsi="Arial" w:cs="Arial"/>
          <w:sz w:val="24"/>
          <w:szCs w:val="24"/>
        </w:rPr>
        <w:t xml:space="preserve">I developed personally as well as changed my career as a DoubleTree Guest Service Operations intern. By consistently engaging with visitors and providing excellent service, I was able to gain invaluable experience that has contributed much to my professional and individual growth. My participation in such activities allowed me to have these types of experiences. </w:t>
      </w:r>
    </w:p>
    <w:p w14:paraId="2E8DAC24" w14:textId="751714B4" w:rsidR="00122447" w:rsidRPr="00DE771C" w:rsidRDefault="00122447" w:rsidP="00C773C0">
      <w:pPr>
        <w:spacing w:line="360" w:lineRule="auto"/>
        <w:jc w:val="both"/>
        <w:rPr>
          <w:rFonts w:ascii="Arial" w:hAnsi="Arial" w:cs="Arial"/>
          <w:color w:val="222222"/>
          <w:sz w:val="24"/>
          <w:szCs w:val="24"/>
          <w:shd w:val="clear" w:color="auto" w:fill="FFFFFF"/>
        </w:rPr>
      </w:pPr>
      <w:r w:rsidRPr="00DE771C">
        <w:rPr>
          <w:rFonts w:ascii="Arial" w:hAnsi="Arial" w:cs="Arial"/>
          <w:sz w:val="24"/>
          <w:szCs w:val="24"/>
        </w:rPr>
        <w:t xml:space="preserve">During the internship program, I was able to enhance my basic communication skills through the professional exercise of courtesy and thoroughness in addressing various sectors of people including those from different backgrounds. Working at the front entrance, I was familiarized with the machination to run it. I became proficient at guest check-in and checkout. During my part of the time in service at DoubleTree, I also had the opportunity of proficient in many solutions ranging from different places. I </w:t>
      </w:r>
      <w:proofErr w:type="gramStart"/>
      <w:r w:rsidRPr="00DE771C">
        <w:rPr>
          <w:rFonts w:ascii="Arial" w:hAnsi="Arial" w:cs="Arial"/>
          <w:sz w:val="24"/>
          <w:szCs w:val="24"/>
        </w:rPr>
        <w:t>am in charge of</w:t>
      </w:r>
      <w:proofErr w:type="gramEnd"/>
      <w:r w:rsidRPr="00DE771C">
        <w:rPr>
          <w:rFonts w:ascii="Arial" w:hAnsi="Arial" w:cs="Arial"/>
          <w:sz w:val="24"/>
          <w:szCs w:val="24"/>
        </w:rPr>
        <w:t xml:space="preserve"> resolving complaints from the guests and work with cross-division teams to ensure seamless operations through problem-solving method that allows me to promptly address problems without delay. What's more, the collective expertise of my teammates allied with my robust teamwork abilities has been tested by the sustained engagement I've had with colleagues from other fields. Collaborative attempts made me see the fact that cooperation is one of the major things when it comes to hitting the same targets especially as pertains to the creation of memorable experiences</w:t>
      </w:r>
      <w:r w:rsidR="00C773C0" w:rsidRPr="00DE771C">
        <w:rPr>
          <w:rFonts w:ascii="Arial" w:hAnsi="Arial" w:cs="Arial"/>
          <w:sz w:val="24"/>
          <w:szCs w:val="24"/>
        </w:rPr>
        <w:t xml:space="preserve"> </w:t>
      </w:r>
      <w:r w:rsidR="00C773C0" w:rsidRPr="00DE771C">
        <w:rPr>
          <w:rFonts w:ascii="Arial" w:hAnsi="Arial" w:cs="Arial"/>
          <w:color w:val="222222"/>
          <w:sz w:val="24"/>
          <w:szCs w:val="24"/>
          <w:shd w:val="clear" w:color="auto" w:fill="FFFFFF"/>
        </w:rPr>
        <w:t>(</w:t>
      </w:r>
      <w:proofErr w:type="spellStart"/>
      <w:r w:rsidR="00C773C0" w:rsidRPr="00DE771C">
        <w:rPr>
          <w:rFonts w:ascii="Arial" w:hAnsi="Arial" w:cs="Arial"/>
          <w:color w:val="222222"/>
          <w:sz w:val="24"/>
          <w:szCs w:val="24"/>
          <w:shd w:val="clear" w:color="auto" w:fill="FFFFFF"/>
        </w:rPr>
        <w:t>Pongsathornwiwat</w:t>
      </w:r>
      <w:proofErr w:type="spellEnd"/>
      <w:r w:rsidR="00C773C0" w:rsidRPr="00DE771C">
        <w:rPr>
          <w:rFonts w:ascii="Arial" w:hAnsi="Arial" w:cs="Arial"/>
          <w:color w:val="222222"/>
          <w:sz w:val="24"/>
          <w:szCs w:val="24"/>
          <w:shd w:val="clear" w:color="auto" w:fill="FFFFFF"/>
        </w:rPr>
        <w:t xml:space="preserve"> et al., 2019)</w:t>
      </w:r>
      <w:r w:rsidRPr="00DE771C">
        <w:rPr>
          <w:rFonts w:ascii="Arial" w:hAnsi="Arial" w:cs="Arial"/>
          <w:sz w:val="24"/>
          <w:szCs w:val="24"/>
        </w:rPr>
        <w:t>.</w:t>
      </w:r>
    </w:p>
    <w:p w14:paraId="11088652" w14:textId="02A77E21" w:rsidR="00122447" w:rsidRPr="00DE771C" w:rsidRDefault="00122447" w:rsidP="00122447">
      <w:pPr>
        <w:spacing w:line="360" w:lineRule="auto"/>
        <w:jc w:val="both"/>
        <w:rPr>
          <w:rFonts w:ascii="Arial" w:hAnsi="Arial" w:cs="Arial"/>
          <w:sz w:val="24"/>
          <w:szCs w:val="24"/>
        </w:rPr>
      </w:pPr>
      <w:r w:rsidRPr="00DE771C">
        <w:rPr>
          <w:rFonts w:ascii="Arial" w:hAnsi="Arial" w:cs="Arial"/>
          <w:sz w:val="24"/>
          <w:szCs w:val="24"/>
        </w:rPr>
        <w:t>My internship at DoubleTree has been nothing but life-changing with the knowledge and skills that are gaining each day that will serve me for the rest of my career in the hospitality industry.</w:t>
      </w:r>
    </w:p>
    <w:p w14:paraId="61A409FD" w14:textId="3EFD7681" w:rsidR="0051367D" w:rsidRPr="00DE771C" w:rsidRDefault="0051367D" w:rsidP="0051367D">
      <w:pPr>
        <w:pStyle w:val="Heading1"/>
        <w:spacing w:line="360" w:lineRule="auto"/>
        <w:rPr>
          <w:rFonts w:ascii="Arial" w:hAnsi="Arial" w:cs="Arial"/>
          <w:b/>
          <w:bCs/>
          <w:color w:val="auto"/>
          <w:sz w:val="24"/>
          <w:szCs w:val="24"/>
        </w:rPr>
      </w:pPr>
      <w:bookmarkStart w:id="2" w:name="_Toc159011712"/>
      <w:r w:rsidRPr="00DE771C">
        <w:rPr>
          <w:rFonts w:ascii="Arial" w:hAnsi="Arial" w:cs="Arial"/>
          <w:b/>
          <w:bCs/>
          <w:color w:val="auto"/>
          <w:sz w:val="24"/>
          <w:szCs w:val="24"/>
        </w:rPr>
        <w:t>Analysis of Worked-Based and Technical Skills</w:t>
      </w:r>
      <w:bookmarkEnd w:id="2"/>
    </w:p>
    <w:p w14:paraId="3A6A0A84" w14:textId="128AA5EA" w:rsidR="00E26F8C" w:rsidRPr="00DE771C" w:rsidRDefault="00E26F8C" w:rsidP="00DB4426">
      <w:pPr>
        <w:spacing w:line="360" w:lineRule="auto"/>
        <w:jc w:val="both"/>
        <w:rPr>
          <w:rFonts w:ascii="Arial" w:hAnsi="Arial" w:cs="Arial"/>
          <w:color w:val="0D0D0D"/>
          <w:sz w:val="24"/>
          <w:szCs w:val="24"/>
          <w:shd w:val="clear" w:color="auto" w:fill="FFFFFF"/>
        </w:rPr>
      </w:pPr>
      <w:r w:rsidRPr="00DE771C">
        <w:rPr>
          <w:rFonts w:ascii="Arial" w:hAnsi="Arial" w:cs="Arial"/>
          <w:b/>
          <w:bCs/>
          <w:sz w:val="24"/>
          <w:szCs w:val="24"/>
        </w:rPr>
        <w:t xml:space="preserve">Work-based skill: </w:t>
      </w:r>
      <w:r w:rsidRPr="00DE771C">
        <w:rPr>
          <w:rFonts w:ascii="Arial" w:hAnsi="Arial" w:cs="Arial"/>
          <w:sz w:val="24"/>
          <w:szCs w:val="24"/>
        </w:rPr>
        <w:t>The concept of training to accommodate future clients' needs and expectations involves learning critical skills that are relevant to your niche solely by tracking your work. Leadership skills are communication, problem-solving, and paying attention to the details. During my shadowing at the front desk where I was given firsthand experience in operations, I learned the worth of compassionate interpersonal skills in dealing with customers' queries and complaints instantly and solving problems if any were there</w:t>
      </w:r>
      <w:r w:rsidR="00DB4426" w:rsidRPr="00DE771C">
        <w:rPr>
          <w:rFonts w:ascii="Arial" w:hAnsi="Arial" w:cs="Arial"/>
          <w:sz w:val="24"/>
          <w:szCs w:val="24"/>
        </w:rPr>
        <w:t xml:space="preserve"> </w:t>
      </w:r>
      <w:r w:rsidR="00DB4426" w:rsidRPr="00DE771C">
        <w:rPr>
          <w:rFonts w:ascii="Arial" w:hAnsi="Arial" w:cs="Arial"/>
          <w:color w:val="0D0D0D"/>
          <w:sz w:val="24"/>
          <w:szCs w:val="24"/>
          <w:shd w:val="clear" w:color="auto" w:fill="FFFFFF"/>
        </w:rPr>
        <w:t>(Fallon &amp; Rutherford, 2010)</w:t>
      </w:r>
      <w:r w:rsidRPr="00DE771C">
        <w:rPr>
          <w:rFonts w:ascii="Arial" w:hAnsi="Arial" w:cs="Arial"/>
          <w:sz w:val="24"/>
          <w:szCs w:val="24"/>
        </w:rPr>
        <w:t xml:space="preserve">. The customers' experience was definitive because of </w:t>
      </w:r>
      <w:r w:rsidRPr="00DE771C">
        <w:rPr>
          <w:rFonts w:ascii="Arial" w:hAnsi="Arial" w:cs="Arial"/>
          <w:sz w:val="24"/>
          <w:szCs w:val="24"/>
        </w:rPr>
        <w:lastRenderedPageBreak/>
        <w:t>proficient, and courteous customer service which promptly assisted them with their arising challenges.</w:t>
      </w:r>
    </w:p>
    <w:p w14:paraId="7186DB1B" w14:textId="57BFB264" w:rsidR="00E26F8C" w:rsidRPr="00DE771C" w:rsidRDefault="00E26F8C" w:rsidP="008037CE">
      <w:pPr>
        <w:spacing w:line="360" w:lineRule="auto"/>
        <w:jc w:val="both"/>
        <w:rPr>
          <w:rFonts w:ascii="Arial" w:hAnsi="Arial" w:cs="Arial"/>
          <w:color w:val="0D0D0D"/>
          <w:sz w:val="24"/>
          <w:szCs w:val="24"/>
          <w:shd w:val="clear" w:color="auto" w:fill="FFFFFF"/>
        </w:rPr>
      </w:pPr>
      <w:r w:rsidRPr="00DE771C">
        <w:rPr>
          <w:rFonts w:ascii="Arial" w:hAnsi="Arial" w:cs="Arial"/>
          <w:b/>
          <w:bCs/>
          <w:sz w:val="24"/>
          <w:szCs w:val="24"/>
        </w:rPr>
        <w:t xml:space="preserve">Technical skill: </w:t>
      </w:r>
      <w:r w:rsidRPr="00DE771C">
        <w:rPr>
          <w:rFonts w:ascii="Arial" w:hAnsi="Arial" w:cs="Arial"/>
          <w:sz w:val="24"/>
          <w:szCs w:val="24"/>
        </w:rPr>
        <w:t xml:space="preserve">It is necessary to ensure that hotel management is technically capable of successfully conducting communication with clients and operations </w:t>
      </w:r>
      <w:r w:rsidR="001C4C0F" w:rsidRPr="00DE771C">
        <w:rPr>
          <w:rFonts w:ascii="Arial" w:hAnsi="Arial" w:cs="Arial"/>
          <w:sz w:val="24"/>
          <w:szCs w:val="24"/>
        </w:rPr>
        <w:t>that</w:t>
      </w:r>
      <w:r w:rsidRPr="00DE771C">
        <w:rPr>
          <w:rFonts w:ascii="Arial" w:hAnsi="Arial" w:cs="Arial"/>
          <w:sz w:val="24"/>
          <w:szCs w:val="24"/>
        </w:rPr>
        <w:t xml:space="preserve"> are linked to the provision of guest services in the hospitality industry. Another aspect that is extremely important to know is technology. This includes booking accommodations and controlling room inventories</w:t>
      </w:r>
      <w:r w:rsidR="00946B6B" w:rsidRPr="00DE771C">
        <w:rPr>
          <w:rFonts w:ascii="Arial" w:hAnsi="Arial" w:cs="Arial"/>
          <w:sz w:val="24"/>
          <w:szCs w:val="24"/>
        </w:rPr>
        <w:t xml:space="preserve"> </w:t>
      </w:r>
      <w:r w:rsidR="008037CE" w:rsidRPr="00DE771C">
        <w:rPr>
          <w:rFonts w:ascii="Arial" w:hAnsi="Arial" w:cs="Arial"/>
          <w:color w:val="0D0D0D"/>
          <w:sz w:val="24"/>
          <w:szCs w:val="24"/>
          <w:shd w:val="clear" w:color="auto" w:fill="FFFFFF"/>
        </w:rPr>
        <w:t>(Kukreti &amp; Dani, 2020)</w:t>
      </w:r>
      <w:r w:rsidRPr="00DE771C">
        <w:rPr>
          <w:rFonts w:ascii="Arial" w:hAnsi="Arial" w:cs="Arial"/>
          <w:sz w:val="24"/>
          <w:szCs w:val="24"/>
        </w:rPr>
        <w:t xml:space="preserve">. I complete a check-in or give the rooms out as I </w:t>
      </w:r>
      <w:proofErr w:type="gramStart"/>
      <w:r w:rsidRPr="00DE771C">
        <w:rPr>
          <w:rFonts w:ascii="Arial" w:hAnsi="Arial" w:cs="Arial"/>
          <w:sz w:val="24"/>
          <w:szCs w:val="24"/>
        </w:rPr>
        <w:t>have to</w:t>
      </w:r>
      <w:proofErr w:type="gramEnd"/>
      <w:r w:rsidRPr="00DE771C">
        <w:rPr>
          <w:rFonts w:ascii="Arial" w:hAnsi="Arial" w:cs="Arial"/>
          <w:sz w:val="24"/>
          <w:szCs w:val="24"/>
        </w:rPr>
        <w:t xml:space="preserve"> be skilled in this line of work. Guests were satisfied as never before since the crew possessed remarkable technical </w:t>
      </w:r>
      <w:proofErr w:type="gramStart"/>
      <w:r w:rsidRPr="00DE771C">
        <w:rPr>
          <w:rFonts w:ascii="Arial" w:hAnsi="Arial" w:cs="Arial"/>
          <w:sz w:val="24"/>
          <w:szCs w:val="24"/>
        </w:rPr>
        <w:t>knowledge</w:t>
      </w:r>
      <w:proofErr w:type="gramEnd"/>
      <w:r w:rsidRPr="00DE771C">
        <w:rPr>
          <w:rFonts w:ascii="Arial" w:hAnsi="Arial" w:cs="Arial"/>
          <w:sz w:val="24"/>
          <w:szCs w:val="24"/>
        </w:rPr>
        <w:t xml:space="preserve"> used the room's potential in the best possible way and consequently customized everything to fit the individual preferences of the guests.</w:t>
      </w:r>
    </w:p>
    <w:p w14:paraId="0A3C2001" w14:textId="43012602" w:rsidR="00BE0176" w:rsidRPr="00DE771C" w:rsidRDefault="00BE0176" w:rsidP="008037CE">
      <w:pPr>
        <w:spacing w:line="360" w:lineRule="auto"/>
        <w:jc w:val="both"/>
        <w:rPr>
          <w:rFonts w:ascii="Arial" w:hAnsi="Arial" w:cs="Arial"/>
          <w:color w:val="0D0D0D"/>
          <w:sz w:val="24"/>
          <w:szCs w:val="24"/>
          <w:shd w:val="clear" w:color="auto" w:fill="FFFFFF"/>
        </w:rPr>
      </w:pPr>
      <w:r w:rsidRPr="00DE771C">
        <w:rPr>
          <w:rFonts w:ascii="Arial" w:hAnsi="Arial" w:cs="Arial"/>
          <w:b/>
          <w:bCs/>
          <w:sz w:val="24"/>
          <w:szCs w:val="24"/>
        </w:rPr>
        <w:t>Emotional intelligence and empathy:</w:t>
      </w:r>
      <w:r w:rsidRPr="00DE771C">
        <w:rPr>
          <w:rFonts w:ascii="Arial" w:hAnsi="Arial" w:cs="Arial"/>
          <w:sz w:val="24"/>
          <w:szCs w:val="24"/>
        </w:rPr>
        <w:t xml:space="preserve"> </w:t>
      </w:r>
      <w:r w:rsidR="00B71B7F" w:rsidRPr="00DE771C">
        <w:rPr>
          <w:rFonts w:ascii="Arial" w:hAnsi="Arial" w:cs="Arial"/>
          <w:sz w:val="24"/>
          <w:szCs w:val="24"/>
        </w:rPr>
        <w:t>Having the ability to understand and anticipate visitors' needs requires a high level of interpersonal skills and tolerance. As a result of my observation, I was able to see how important it is to have understanding while dealing with consumer concerns and building connections with visitors</w:t>
      </w:r>
      <w:r w:rsidR="008037CE" w:rsidRPr="00DE771C">
        <w:rPr>
          <w:rFonts w:ascii="Arial" w:hAnsi="Arial" w:cs="Arial"/>
          <w:sz w:val="24"/>
          <w:szCs w:val="24"/>
        </w:rPr>
        <w:t xml:space="preserve"> </w:t>
      </w:r>
      <w:r w:rsidR="008037CE" w:rsidRPr="00DE771C">
        <w:rPr>
          <w:rFonts w:ascii="Arial" w:hAnsi="Arial" w:cs="Arial"/>
          <w:color w:val="0D0D0D"/>
          <w:sz w:val="24"/>
          <w:szCs w:val="24"/>
          <w:shd w:val="clear" w:color="auto" w:fill="FFFFFF"/>
        </w:rPr>
        <w:t>(Ortman, 2017)</w:t>
      </w:r>
      <w:r w:rsidR="00B71B7F" w:rsidRPr="00DE771C">
        <w:rPr>
          <w:rFonts w:ascii="Arial" w:hAnsi="Arial" w:cs="Arial"/>
          <w:sz w:val="24"/>
          <w:szCs w:val="24"/>
        </w:rPr>
        <w:t>. The team resolved the customers' issues and instilled appreciation by carefully examining the circumstances and showing sensitivity.</w:t>
      </w:r>
    </w:p>
    <w:p w14:paraId="261CE6FA" w14:textId="1568F53F" w:rsidR="00DB3070" w:rsidRPr="00DE771C" w:rsidRDefault="001C5407" w:rsidP="00DB3070">
      <w:pPr>
        <w:spacing w:line="360" w:lineRule="auto"/>
        <w:jc w:val="both"/>
        <w:rPr>
          <w:rFonts w:ascii="Arial" w:hAnsi="Arial" w:cs="Arial"/>
          <w:sz w:val="24"/>
          <w:szCs w:val="24"/>
        </w:rPr>
      </w:pPr>
      <w:r w:rsidRPr="00DE771C">
        <w:rPr>
          <w:rFonts w:ascii="Arial" w:hAnsi="Arial" w:cs="Arial"/>
          <w:sz w:val="24"/>
          <w:szCs w:val="24"/>
        </w:rPr>
        <w:t>A combination of theoretical knowledge and hands-on experience is required to provide the kind of customer care this hotel expects. The ability to maintain quality of service, provide exceptional customer experiences, and promote client retention is a strength of the hospitality industry.</w:t>
      </w:r>
    </w:p>
    <w:p w14:paraId="144E0155" w14:textId="03209D72" w:rsidR="00DB3070" w:rsidRPr="00DE771C" w:rsidRDefault="00DB3070" w:rsidP="00DB3070">
      <w:pPr>
        <w:pStyle w:val="Heading1"/>
        <w:spacing w:line="360" w:lineRule="auto"/>
        <w:jc w:val="both"/>
        <w:rPr>
          <w:rFonts w:ascii="Arial" w:hAnsi="Arial" w:cs="Arial"/>
          <w:b/>
          <w:bCs/>
          <w:color w:val="auto"/>
          <w:sz w:val="24"/>
          <w:szCs w:val="24"/>
        </w:rPr>
      </w:pPr>
      <w:bookmarkStart w:id="3" w:name="_Toc159011713"/>
      <w:r w:rsidRPr="00DE771C">
        <w:rPr>
          <w:rFonts w:ascii="Arial" w:hAnsi="Arial" w:cs="Arial"/>
          <w:b/>
          <w:bCs/>
          <w:color w:val="auto"/>
          <w:sz w:val="24"/>
          <w:szCs w:val="24"/>
        </w:rPr>
        <w:t>Reflection on Organizational Issues</w:t>
      </w:r>
      <w:bookmarkEnd w:id="3"/>
    </w:p>
    <w:p w14:paraId="177D3DBB" w14:textId="37D56F3B" w:rsidR="009123D1" w:rsidRPr="00DE771C" w:rsidRDefault="009123D1" w:rsidP="009123D1">
      <w:pPr>
        <w:spacing w:line="360" w:lineRule="auto"/>
        <w:jc w:val="both"/>
        <w:rPr>
          <w:rFonts w:ascii="Arial" w:hAnsi="Arial" w:cs="Arial"/>
          <w:sz w:val="24"/>
          <w:szCs w:val="24"/>
        </w:rPr>
      </w:pPr>
      <w:r w:rsidRPr="00DE771C">
        <w:rPr>
          <w:rFonts w:ascii="Arial" w:hAnsi="Arial" w:cs="Arial"/>
          <w:sz w:val="24"/>
          <w:szCs w:val="24"/>
        </w:rPr>
        <w:t xml:space="preserve">To solve organizational problems, I used a repetitive approach based on the Kolb Reflective Model to gather knowledge and figure out what to do. </w:t>
      </w:r>
    </w:p>
    <w:p w14:paraId="6C616871" w14:textId="51E33B04" w:rsidR="009123D1" w:rsidRPr="00DE771C" w:rsidRDefault="009123D1" w:rsidP="009123D1">
      <w:pPr>
        <w:spacing w:line="360" w:lineRule="auto"/>
        <w:jc w:val="center"/>
        <w:rPr>
          <w:rFonts w:ascii="Arial" w:hAnsi="Arial" w:cs="Arial"/>
          <w:sz w:val="24"/>
          <w:szCs w:val="24"/>
        </w:rPr>
      </w:pPr>
      <w:r w:rsidRPr="00DE771C">
        <w:rPr>
          <w:rFonts w:ascii="Arial" w:hAnsi="Arial" w:cs="Arial"/>
          <w:noProof/>
          <w:sz w:val="24"/>
          <w:szCs w:val="24"/>
        </w:rPr>
        <w:lastRenderedPageBreak/>
        <w:drawing>
          <wp:inline distT="0" distB="0" distL="0" distR="0" wp14:anchorId="408F998C" wp14:editId="29A9DBF2">
            <wp:extent cx="2689860" cy="1948109"/>
            <wp:effectExtent l="0" t="0" r="0" b="0"/>
            <wp:docPr id="2" name="Picture 2" descr="JOLT - Journal of Online Learning and Tea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OLT - Journal of Online Learning and Teach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22995" cy="1972107"/>
                    </a:xfrm>
                    <a:prstGeom prst="rect">
                      <a:avLst/>
                    </a:prstGeom>
                    <a:noFill/>
                    <a:ln>
                      <a:noFill/>
                    </a:ln>
                  </pic:spPr>
                </pic:pic>
              </a:graphicData>
            </a:graphic>
          </wp:inline>
        </w:drawing>
      </w:r>
    </w:p>
    <w:p w14:paraId="155BFADF" w14:textId="7DA3854D" w:rsidR="00585EFA" w:rsidRPr="00DE771C" w:rsidRDefault="00585EFA" w:rsidP="00585EFA">
      <w:pPr>
        <w:pStyle w:val="Caption"/>
        <w:jc w:val="center"/>
        <w:rPr>
          <w:rFonts w:ascii="Arial" w:hAnsi="Arial" w:cs="Arial"/>
          <w:sz w:val="24"/>
          <w:szCs w:val="24"/>
        </w:rPr>
      </w:pPr>
      <w:r w:rsidRPr="00DE771C">
        <w:rPr>
          <w:rFonts w:ascii="Arial" w:hAnsi="Arial" w:cs="Arial"/>
          <w:sz w:val="24"/>
          <w:szCs w:val="24"/>
        </w:rPr>
        <w:t xml:space="preserve">Figure </w:t>
      </w:r>
      <w:r w:rsidRPr="00DE771C">
        <w:rPr>
          <w:rFonts w:ascii="Arial" w:hAnsi="Arial" w:cs="Arial"/>
          <w:sz w:val="24"/>
          <w:szCs w:val="24"/>
        </w:rPr>
        <w:fldChar w:fldCharType="begin"/>
      </w:r>
      <w:r w:rsidRPr="00DE771C">
        <w:rPr>
          <w:rFonts w:ascii="Arial" w:hAnsi="Arial" w:cs="Arial"/>
          <w:sz w:val="24"/>
          <w:szCs w:val="24"/>
        </w:rPr>
        <w:instrText xml:space="preserve"> SEQ Figure \* ARABIC </w:instrText>
      </w:r>
      <w:r w:rsidRPr="00DE771C">
        <w:rPr>
          <w:rFonts w:ascii="Arial" w:hAnsi="Arial" w:cs="Arial"/>
          <w:sz w:val="24"/>
          <w:szCs w:val="24"/>
        </w:rPr>
        <w:fldChar w:fldCharType="separate"/>
      </w:r>
      <w:r w:rsidRPr="00DE771C">
        <w:rPr>
          <w:rFonts w:ascii="Arial" w:hAnsi="Arial" w:cs="Arial"/>
          <w:noProof/>
          <w:sz w:val="24"/>
          <w:szCs w:val="24"/>
        </w:rPr>
        <w:t>1</w:t>
      </w:r>
      <w:r w:rsidRPr="00DE771C">
        <w:rPr>
          <w:rFonts w:ascii="Arial" w:hAnsi="Arial" w:cs="Arial"/>
          <w:sz w:val="24"/>
          <w:szCs w:val="24"/>
        </w:rPr>
        <w:fldChar w:fldCharType="end"/>
      </w:r>
      <w:r w:rsidRPr="00DE771C">
        <w:rPr>
          <w:rFonts w:ascii="Arial" w:hAnsi="Arial" w:cs="Arial"/>
          <w:sz w:val="24"/>
          <w:szCs w:val="24"/>
        </w:rPr>
        <w:t xml:space="preserve"> Kolb Reflective Cycle</w:t>
      </w:r>
    </w:p>
    <w:p w14:paraId="7B4E5E82" w14:textId="16254A31" w:rsidR="00DB4426" w:rsidRPr="00DE771C" w:rsidRDefault="00585EFA" w:rsidP="00DB4426">
      <w:pPr>
        <w:jc w:val="center"/>
        <w:rPr>
          <w:rFonts w:ascii="Arial" w:hAnsi="Arial" w:cs="Arial"/>
          <w:color w:val="0D0D0D"/>
          <w:sz w:val="24"/>
          <w:szCs w:val="24"/>
          <w:shd w:val="clear" w:color="auto" w:fill="FFFFFF"/>
        </w:rPr>
      </w:pPr>
      <w:r w:rsidRPr="00DE771C">
        <w:rPr>
          <w:rFonts w:ascii="Arial" w:hAnsi="Arial" w:cs="Arial"/>
          <w:sz w:val="24"/>
          <w:szCs w:val="24"/>
        </w:rPr>
        <w:t>Source:</w:t>
      </w:r>
      <w:r w:rsidR="00DB4426" w:rsidRPr="00DE771C">
        <w:rPr>
          <w:rFonts w:ascii="Arial" w:hAnsi="Arial" w:cs="Arial"/>
          <w:color w:val="0D0D0D"/>
          <w:sz w:val="24"/>
          <w:szCs w:val="24"/>
          <w:shd w:val="clear" w:color="auto" w:fill="FFFFFF"/>
        </w:rPr>
        <w:t xml:space="preserve"> (</w:t>
      </w:r>
      <w:proofErr w:type="spellStart"/>
      <w:r w:rsidR="00DB4426" w:rsidRPr="00DE771C">
        <w:rPr>
          <w:rFonts w:ascii="Arial" w:hAnsi="Arial" w:cs="Arial"/>
          <w:color w:val="0D0D0D"/>
          <w:sz w:val="24"/>
          <w:szCs w:val="24"/>
          <w:shd w:val="clear" w:color="auto" w:fill="FFFFFF"/>
        </w:rPr>
        <w:t>Fullana</w:t>
      </w:r>
      <w:proofErr w:type="spellEnd"/>
      <w:r w:rsidR="00DB4426" w:rsidRPr="00DE771C">
        <w:rPr>
          <w:rFonts w:ascii="Arial" w:hAnsi="Arial" w:cs="Arial"/>
          <w:color w:val="0D0D0D"/>
          <w:sz w:val="24"/>
          <w:szCs w:val="24"/>
          <w:shd w:val="clear" w:color="auto" w:fill="FFFFFF"/>
        </w:rPr>
        <w:t xml:space="preserve"> et al., 2016)</w:t>
      </w:r>
    </w:p>
    <w:p w14:paraId="053DD868" w14:textId="088CA1BB" w:rsidR="00585EFA" w:rsidRPr="00DE771C" w:rsidRDefault="00585EFA" w:rsidP="00585EFA">
      <w:pPr>
        <w:jc w:val="center"/>
        <w:rPr>
          <w:rFonts w:ascii="Arial" w:hAnsi="Arial" w:cs="Arial"/>
          <w:sz w:val="24"/>
          <w:szCs w:val="24"/>
        </w:rPr>
      </w:pPr>
    </w:p>
    <w:p w14:paraId="4A06CA93" w14:textId="3301D0B2" w:rsidR="001C45FA" w:rsidRPr="00DE771C" w:rsidRDefault="009123D1" w:rsidP="001C45FA">
      <w:pPr>
        <w:spacing w:line="360" w:lineRule="auto"/>
        <w:jc w:val="both"/>
        <w:rPr>
          <w:rFonts w:ascii="Arial" w:hAnsi="Arial" w:cs="Arial"/>
          <w:sz w:val="24"/>
          <w:szCs w:val="24"/>
        </w:rPr>
      </w:pPr>
      <w:r w:rsidRPr="00DE771C">
        <w:rPr>
          <w:rFonts w:ascii="Arial" w:hAnsi="Arial" w:cs="Arial"/>
          <w:b/>
          <w:bCs/>
          <w:sz w:val="24"/>
          <w:szCs w:val="24"/>
        </w:rPr>
        <w:t>Concrete experience:</w:t>
      </w:r>
      <w:r w:rsidRPr="00DE771C">
        <w:rPr>
          <w:rFonts w:ascii="Arial" w:hAnsi="Arial" w:cs="Arial"/>
          <w:sz w:val="24"/>
          <w:szCs w:val="24"/>
        </w:rPr>
        <w:t xml:space="preserve"> </w:t>
      </w:r>
      <w:r w:rsidR="001C45FA" w:rsidRPr="00DE771C">
        <w:rPr>
          <w:rFonts w:ascii="Arial" w:hAnsi="Arial" w:cs="Arial"/>
          <w:sz w:val="24"/>
          <w:szCs w:val="24"/>
        </w:rPr>
        <w:t>A challenging circumstance presented itself to me over the day. Due to a technological malfunction, the visitor's check-in time was delayed, which irritated and impacted the department staff as well as the guest. Due to the system error-induced delay, congestion developed at the front desk, causing an augmented volume of customers to endure protracted waiting periods for assistance requests or check-ins</w:t>
      </w:r>
      <w:r w:rsidR="00DB4426" w:rsidRPr="00DE771C">
        <w:rPr>
          <w:rFonts w:ascii="Arial" w:eastAsiaTheme="minorEastAsia" w:hAnsi="Arial" w:cs="Arial"/>
          <w:kern w:val="2"/>
          <w:sz w:val="24"/>
          <w:szCs w:val="24"/>
          <w14:ligatures w14:val="standardContextual"/>
        </w:rPr>
        <w:t xml:space="preserve"> (Bardi, 2010)</w:t>
      </w:r>
      <w:r w:rsidR="001C45FA" w:rsidRPr="00DE771C">
        <w:rPr>
          <w:rFonts w:ascii="Arial" w:hAnsi="Arial" w:cs="Arial"/>
          <w:sz w:val="24"/>
          <w:szCs w:val="24"/>
        </w:rPr>
        <w:t xml:space="preserve">. After the department's output dropped, clients complained, which may have affected their opinion of the hotel's service. This contact is a tangible experience since it involves experiencing and responding to what happened. </w:t>
      </w:r>
    </w:p>
    <w:p w14:paraId="0AF96F19" w14:textId="49E6E8C2" w:rsidR="001C45FA" w:rsidRPr="00DE771C" w:rsidRDefault="009123D1" w:rsidP="00DB4426">
      <w:pPr>
        <w:spacing w:line="360" w:lineRule="auto"/>
        <w:jc w:val="both"/>
        <w:rPr>
          <w:rFonts w:ascii="Arial" w:hAnsi="Arial" w:cs="Arial"/>
          <w:sz w:val="24"/>
          <w:szCs w:val="24"/>
        </w:rPr>
      </w:pPr>
      <w:r w:rsidRPr="00DE771C">
        <w:rPr>
          <w:rFonts w:ascii="Arial" w:hAnsi="Arial" w:cs="Arial"/>
          <w:b/>
          <w:bCs/>
          <w:sz w:val="24"/>
          <w:szCs w:val="24"/>
        </w:rPr>
        <w:t>Reflective observation:</w:t>
      </w:r>
      <w:r w:rsidRPr="00DE771C">
        <w:rPr>
          <w:rFonts w:ascii="Arial" w:hAnsi="Arial" w:cs="Arial"/>
          <w:sz w:val="24"/>
          <w:szCs w:val="24"/>
        </w:rPr>
        <w:t xml:space="preserve"> </w:t>
      </w:r>
      <w:r w:rsidR="001C45FA" w:rsidRPr="00DE771C">
        <w:rPr>
          <w:rFonts w:ascii="Arial" w:hAnsi="Arial" w:cs="Arial"/>
          <w:sz w:val="24"/>
          <w:szCs w:val="24"/>
        </w:rPr>
        <w:t>By this time, I could see how the system mistake affected departmental output, customer satisfaction, and the whole operation. The disturbance frightened and dissatisfied the tourist, who was expecting a seamless check-in process. I recognize that we must solve the issue to prevent this from happening again.</w:t>
      </w:r>
    </w:p>
    <w:p w14:paraId="0334292E" w14:textId="7000C0B2" w:rsidR="001C45FA" w:rsidRPr="00DE771C" w:rsidRDefault="009123D1" w:rsidP="00DB4426">
      <w:pPr>
        <w:spacing w:line="360" w:lineRule="auto"/>
        <w:jc w:val="both"/>
        <w:rPr>
          <w:rFonts w:ascii="Arial" w:hAnsi="Arial" w:cs="Arial"/>
          <w:color w:val="0D0D0D"/>
          <w:sz w:val="24"/>
          <w:szCs w:val="24"/>
          <w:shd w:val="clear" w:color="auto" w:fill="FFFFFF"/>
        </w:rPr>
      </w:pPr>
      <w:r w:rsidRPr="00DE771C">
        <w:rPr>
          <w:rFonts w:ascii="Arial" w:hAnsi="Arial" w:cs="Arial"/>
          <w:b/>
          <w:bCs/>
          <w:sz w:val="24"/>
          <w:szCs w:val="24"/>
        </w:rPr>
        <w:t>Abstract conceptualization:</w:t>
      </w:r>
      <w:r w:rsidRPr="00DE771C">
        <w:rPr>
          <w:rFonts w:ascii="Arial" w:hAnsi="Arial" w:cs="Arial"/>
          <w:sz w:val="24"/>
          <w:szCs w:val="24"/>
        </w:rPr>
        <w:t xml:space="preserve"> </w:t>
      </w:r>
      <w:r w:rsidR="001C45FA" w:rsidRPr="00DE771C">
        <w:rPr>
          <w:rFonts w:ascii="Arial" w:hAnsi="Arial" w:cs="Arial"/>
          <w:sz w:val="24"/>
          <w:szCs w:val="24"/>
        </w:rPr>
        <w:t xml:space="preserve">This stage involves delving into the core principles, hypotheses, and thoughts that are related </w:t>
      </w:r>
      <w:r w:rsidR="000C606F" w:rsidRPr="00DE771C">
        <w:rPr>
          <w:rFonts w:ascii="Arial" w:hAnsi="Arial" w:cs="Arial"/>
          <w:sz w:val="24"/>
          <w:szCs w:val="24"/>
        </w:rPr>
        <w:t>to</w:t>
      </w:r>
      <w:r w:rsidR="001C45FA" w:rsidRPr="00DE771C">
        <w:rPr>
          <w:rFonts w:ascii="Arial" w:hAnsi="Arial" w:cs="Arial"/>
          <w:sz w:val="24"/>
          <w:szCs w:val="24"/>
        </w:rPr>
        <w:t xml:space="preserve"> the experience </w:t>
      </w:r>
      <w:r w:rsidR="000C606F" w:rsidRPr="00DE771C">
        <w:rPr>
          <w:rFonts w:ascii="Arial" w:hAnsi="Arial" w:cs="Arial"/>
          <w:sz w:val="24"/>
          <w:szCs w:val="24"/>
        </w:rPr>
        <w:t>to</w:t>
      </w:r>
      <w:r w:rsidR="001C45FA" w:rsidRPr="00DE771C">
        <w:rPr>
          <w:rFonts w:ascii="Arial" w:hAnsi="Arial" w:cs="Arial"/>
          <w:sz w:val="24"/>
          <w:szCs w:val="24"/>
        </w:rPr>
        <w:t xml:space="preserve"> achieve the goal of providing a more in-depth grasp of the subject matter</w:t>
      </w:r>
      <w:r w:rsidR="00DB4426" w:rsidRPr="00DE771C">
        <w:rPr>
          <w:rFonts w:ascii="Arial" w:hAnsi="Arial" w:cs="Arial"/>
          <w:sz w:val="24"/>
          <w:szCs w:val="24"/>
        </w:rPr>
        <w:t xml:space="preserve"> </w:t>
      </w:r>
      <w:r w:rsidR="00DB4426" w:rsidRPr="00DE771C">
        <w:rPr>
          <w:rFonts w:ascii="Arial" w:hAnsi="Arial" w:cs="Arial"/>
          <w:color w:val="0D0D0D"/>
          <w:sz w:val="24"/>
          <w:szCs w:val="24"/>
          <w:shd w:val="clear" w:color="auto" w:fill="FFFFFF"/>
        </w:rPr>
        <w:t>(</w:t>
      </w:r>
      <w:proofErr w:type="spellStart"/>
      <w:r w:rsidR="00DB4426" w:rsidRPr="00DE771C">
        <w:rPr>
          <w:rFonts w:ascii="Arial" w:hAnsi="Arial" w:cs="Arial"/>
          <w:color w:val="0D0D0D"/>
          <w:sz w:val="24"/>
          <w:szCs w:val="24"/>
          <w:shd w:val="clear" w:color="auto" w:fill="FFFFFF"/>
        </w:rPr>
        <w:t>Fullana</w:t>
      </w:r>
      <w:proofErr w:type="spellEnd"/>
      <w:r w:rsidR="00DB4426" w:rsidRPr="00DE771C">
        <w:rPr>
          <w:rFonts w:ascii="Arial" w:hAnsi="Arial" w:cs="Arial"/>
          <w:color w:val="0D0D0D"/>
          <w:sz w:val="24"/>
          <w:szCs w:val="24"/>
          <w:shd w:val="clear" w:color="auto" w:fill="FFFFFF"/>
        </w:rPr>
        <w:t xml:space="preserve"> et al., 2016)</w:t>
      </w:r>
      <w:r w:rsidR="001C45FA" w:rsidRPr="00DE771C">
        <w:rPr>
          <w:rFonts w:ascii="Arial" w:hAnsi="Arial" w:cs="Arial"/>
          <w:sz w:val="24"/>
          <w:szCs w:val="24"/>
        </w:rPr>
        <w:t>. Our crew examines concepts related to technology reliability and customer service management while trying to figure out the root cause of the system breakdown, which might be due to outdated software or inadequate training.</w:t>
      </w:r>
    </w:p>
    <w:p w14:paraId="6AAD0440" w14:textId="070AE711" w:rsidR="00585EFA" w:rsidRPr="00DE771C" w:rsidRDefault="009123D1" w:rsidP="00585EFA">
      <w:pPr>
        <w:spacing w:line="360" w:lineRule="auto"/>
        <w:jc w:val="both"/>
        <w:rPr>
          <w:rFonts w:ascii="Arial" w:hAnsi="Arial" w:cs="Arial"/>
          <w:b/>
          <w:bCs/>
          <w:sz w:val="24"/>
          <w:szCs w:val="24"/>
        </w:rPr>
      </w:pPr>
      <w:r w:rsidRPr="00DE771C">
        <w:rPr>
          <w:rFonts w:ascii="Arial" w:hAnsi="Arial" w:cs="Arial"/>
          <w:b/>
          <w:bCs/>
          <w:sz w:val="24"/>
          <w:szCs w:val="24"/>
        </w:rPr>
        <w:lastRenderedPageBreak/>
        <w:t>Active experimentation:</w:t>
      </w:r>
      <w:r w:rsidRPr="00DE771C">
        <w:rPr>
          <w:rFonts w:ascii="Arial" w:hAnsi="Arial" w:cs="Arial"/>
          <w:sz w:val="24"/>
          <w:szCs w:val="24"/>
        </w:rPr>
        <w:t xml:space="preserve"> </w:t>
      </w:r>
      <w:r w:rsidR="001C45FA" w:rsidRPr="00DE771C">
        <w:rPr>
          <w:rFonts w:ascii="Arial" w:hAnsi="Arial" w:cs="Arial"/>
          <w:sz w:val="24"/>
          <w:szCs w:val="24"/>
        </w:rPr>
        <w:t xml:space="preserve">Training the personnel ought to be the last phase, in my </w:t>
      </w:r>
      <w:proofErr w:type="gramStart"/>
      <w:r w:rsidR="001C45FA" w:rsidRPr="00DE771C">
        <w:rPr>
          <w:rFonts w:ascii="Arial" w:hAnsi="Arial" w:cs="Arial"/>
          <w:sz w:val="24"/>
          <w:szCs w:val="24"/>
        </w:rPr>
        <w:t>opinion, since</w:t>
      </w:r>
      <w:proofErr w:type="gramEnd"/>
      <w:r w:rsidR="001C45FA" w:rsidRPr="00DE771C">
        <w:rPr>
          <w:rFonts w:ascii="Arial" w:hAnsi="Arial" w:cs="Arial"/>
          <w:sz w:val="24"/>
          <w:szCs w:val="24"/>
        </w:rPr>
        <w:t xml:space="preserve"> it is the most important responsibility. The creation of backup procedures for periodic check-ins, performing regular system repairs, and providing additional troubleshooting training to people are all feasible alternate courses of action that our organization may take into consideration</w:t>
      </w:r>
      <w:r w:rsidR="00DB4426" w:rsidRPr="00DE771C">
        <w:rPr>
          <w:rFonts w:ascii="Arial" w:hAnsi="Arial" w:cs="Arial"/>
          <w:sz w:val="24"/>
          <w:szCs w:val="24"/>
        </w:rPr>
        <w:t xml:space="preserve"> </w:t>
      </w:r>
      <w:r w:rsidR="00DB4426" w:rsidRPr="00DE771C">
        <w:rPr>
          <w:rFonts w:ascii="Arial" w:hAnsi="Arial" w:cs="Arial"/>
          <w:color w:val="0D0D0D"/>
          <w:sz w:val="24"/>
          <w:szCs w:val="24"/>
          <w:shd w:val="clear" w:color="auto" w:fill="FFFFFF"/>
        </w:rPr>
        <w:t>(Morris, 2020)</w:t>
      </w:r>
      <w:r w:rsidR="001C45FA" w:rsidRPr="00DE771C">
        <w:rPr>
          <w:rFonts w:ascii="Arial" w:hAnsi="Arial" w:cs="Arial"/>
          <w:sz w:val="24"/>
          <w:szCs w:val="24"/>
        </w:rPr>
        <w:t xml:space="preserve">. I then assess treatment effectiveness and make any required adjustments. </w:t>
      </w:r>
    </w:p>
    <w:p w14:paraId="4164AE0B" w14:textId="78890C3E" w:rsidR="00585EFA" w:rsidRPr="00DE771C" w:rsidRDefault="00585EFA" w:rsidP="00585EFA">
      <w:pPr>
        <w:pStyle w:val="Heading1"/>
        <w:spacing w:line="360" w:lineRule="auto"/>
        <w:rPr>
          <w:rFonts w:ascii="Arial" w:hAnsi="Arial" w:cs="Arial"/>
          <w:b/>
          <w:bCs/>
          <w:color w:val="auto"/>
          <w:sz w:val="24"/>
          <w:szCs w:val="24"/>
        </w:rPr>
      </w:pPr>
      <w:bookmarkStart w:id="4" w:name="_Toc159011714"/>
      <w:r w:rsidRPr="00DE771C">
        <w:rPr>
          <w:rFonts w:ascii="Arial" w:hAnsi="Arial" w:cs="Arial"/>
          <w:b/>
          <w:bCs/>
          <w:color w:val="auto"/>
          <w:sz w:val="24"/>
          <w:szCs w:val="24"/>
        </w:rPr>
        <w:t>Future Action plan</w:t>
      </w:r>
      <w:bookmarkEnd w:id="4"/>
    </w:p>
    <w:p w14:paraId="2B45D644" w14:textId="5F2481D2" w:rsidR="00585EFA" w:rsidRPr="00DE771C" w:rsidRDefault="00965FD9" w:rsidP="008037CE">
      <w:pPr>
        <w:spacing w:line="360" w:lineRule="auto"/>
        <w:jc w:val="both"/>
        <w:rPr>
          <w:rFonts w:ascii="Arial" w:hAnsi="Arial" w:cs="Arial"/>
          <w:color w:val="0D0D0D"/>
          <w:sz w:val="24"/>
          <w:szCs w:val="24"/>
          <w:shd w:val="clear" w:color="auto" w:fill="FFFFFF"/>
        </w:rPr>
      </w:pPr>
      <w:r w:rsidRPr="00DE771C">
        <w:rPr>
          <w:rFonts w:ascii="Arial" w:hAnsi="Arial" w:cs="Arial"/>
          <w:b/>
          <w:bCs/>
          <w:sz w:val="24"/>
          <w:szCs w:val="24"/>
        </w:rPr>
        <w:t>Task management:</w:t>
      </w:r>
      <w:r w:rsidRPr="00DE771C">
        <w:rPr>
          <w:rFonts w:ascii="Arial" w:hAnsi="Arial" w:cs="Arial"/>
          <w:sz w:val="24"/>
          <w:szCs w:val="24"/>
        </w:rPr>
        <w:t xml:space="preserve"> </w:t>
      </w:r>
      <w:r w:rsidR="00585EFA" w:rsidRPr="00DE771C">
        <w:rPr>
          <w:rFonts w:ascii="Arial" w:hAnsi="Arial" w:cs="Arial"/>
          <w:sz w:val="24"/>
          <w:szCs w:val="24"/>
        </w:rPr>
        <w:t>I aspire to be better at handling my obligations if given the chance. Utilize additional solutions or task management software to streamline the procedure and assist the process of prioritizing what to do. Improving my time management skills will allow me to do more in less time</w:t>
      </w:r>
      <w:r w:rsidR="008037CE" w:rsidRPr="00DE771C">
        <w:rPr>
          <w:rFonts w:ascii="Arial" w:hAnsi="Arial" w:cs="Arial"/>
          <w:sz w:val="24"/>
          <w:szCs w:val="24"/>
        </w:rPr>
        <w:t xml:space="preserve"> </w:t>
      </w:r>
      <w:r w:rsidR="008037CE" w:rsidRPr="00DE771C">
        <w:rPr>
          <w:rFonts w:ascii="Arial" w:hAnsi="Arial" w:cs="Arial"/>
          <w:color w:val="0D0D0D"/>
          <w:sz w:val="24"/>
          <w:szCs w:val="24"/>
          <w:shd w:val="clear" w:color="auto" w:fill="FFFFFF"/>
        </w:rPr>
        <w:t xml:space="preserve">(Hayes, </w:t>
      </w:r>
      <w:proofErr w:type="spellStart"/>
      <w:r w:rsidR="008037CE" w:rsidRPr="00DE771C">
        <w:rPr>
          <w:rFonts w:ascii="Arial" w:hAnsi="Arial" w:cs="Arial"/>
          <w:color w:val="0D0D0D"/>
          <w:sz w:val="24"/>
          <w:szCs w:val="24"/>
          <w:shd w:val="clear" w:color="auto" w:fill="FFFFFF"/>
        </w:rPr>
        <w:t>Ninemeier</w:t>
      </w:r>
      <w:proofErr w:type="spellEnd"/>
      <w:r w:rsidR="008037CE" w:rsidRPr="00DE771C">
        <w:rPr>
          <w:rFonts w:ascii="Arial" w:hAnsi="Arial" w:cs="Arial"/>
          <w:color w:val="0D0D0D"/>
          <w:sz w:val="24"/>
          <w:szCs w:val="24"/>
          <w:shd w:val="clear" w:color="auto" w:fill="FFFFFF"/>
        </w:rPr>
        <w:t>, &amp; Miller, 2017)</w:t>
      </w:r>
      <w:r w:rsidR="00585EFA" w:rsidRPr="00DE771C">
        <w:rPr>
          <w:rFonts w:ascii="Arial" w:hAnsi="Arial" w:cs="Arial"/>
          <w:sz w:val="24"/>
          <w:szCs w:val="24"/>
        </w:rPr>
        <w:t>.</w:t>
      </w:r>
    </w:p>
    <w:p w14:paraId="29217A33" w14:textId="25599C4E" w:rsidR="000C606F" w:rsidRPr="00DE771C" w:rsidRDefault="00965FD9" w:rsidP="008037CE">
      <w:pPr>
        <w:spacing w:line="360" w:lineRule="auto"/>
        <w:jc w:val="both"/>
        <w:rPr>
          <w:rFonts w:ascii="Arial" w:hAnsi="Arial" w:cs="Arial"/>
          <w:color w:val="0D0D0D"/>
          <w:sz w:val="24"/>
          <w:szCs w:val="24"/>
          <w:shd w:val="clear" w:color="auto" w:fill="FFFFFF"/>
        </w:rPr>
      </w:pPr>
      <w:r w:rsidRPr="00DE771C">
        <w:rPr>
          <w:rFonts w:ascii="Arial" w:hAnsi="Arial" w:cs="Arial"/>
          <w:b/>
          <w:bCs/>
          <w:sz w:val="24"/>
          <w:szCs w:val="24"/>
        </w:rPr>
        <w:t xml:space="preserve">Communication </w:t>
      </w:r>
      <w:r w:rsidR="00585EFA" w:rsidRPr="00DE771C">
        <w:rPr>
          <w:rFonts w:ascii="Arial" w:hAnsi="Arial" w:cs="Arial"/>
          <w:b/>
          <w:bCs/>
          <w:sz w:val="24"/>
          <w:szCs w:val="24"/>
        </w:rPr>
        <w:t>skills</w:t>
      </w:r>
      <w:r w:rsidRPr="00DE771C">
        <w:rPr>
          <w:rFonts w:ascii="Arial" w:hAnsi="Arial" w:cs="Arial"/>
          <w:b/>
          <w:bCs/>
          <w:sz w:val="24"/>
          <w:szCs w:val="24"/>
        </w:rPr>
        <w:t>:</w:t>
      </w:r>
      <w:r w:rsidR="00585EFA" w:rsidRPr="00DE771C">
        <w:rPr>
          <w:rFonts w:ascii="Arial" w:hAnsi="Arial" w:cs="Arial"/>
          <w:sz w:val="24"/>
          <w:szCs w:val="24"/>
        </w:rPr>
        <w:t xml:space="preserve"> Conversational competence is an area I want to work on. Put individuals through conversation training courses regularly to help them become better listeners and better understanders of others</w:t>
      </w:r>
      <w:r w:rsidR="008037CE" w:rsidRPr="00DE771C">
        <w:rPr>
          <w:rFonts w:ascii="Arial" w:hAnsi="Arial" w:cs="Arial"/>
          <w:sz w:val="24"/>
          <w:szCs w:val="24"/>
        </w:rPr>
        <w:t xml:space="preserve"> </w:t>
      </w:r>
      <w:r w:rsidR="008037CE" w:rsidRPr="00DE771C">
        <w:rPr>
          <w:rFonts w:ascii="Arial" w:hAnsi="Arial" w:cs="Arial"/>
          <w:color w:val="0D0D0D"/>
          <w:sz w:val="24"/>
          <w:szCs w:val="24"/>
          <w:shd w:val="clear" w:color="auto" w:fill="FFFFFF"/>
        </w:rPr>
        <w:t>(Adeyinka-Ojo, 2018)</w:t>
      </w:r>
      <w:r w:rsidR="00585EFA" w:rsidRPr="00DE771C">
        <w:rPr>
          <w:rFonts w:ascii="Arial" w:hAnsi="Arial" w:cs="Arial"/>
          <w:sz w:val="24"/>
          <w:szCs w:val="24"/>
        </w:rPr>
        <w:t>. A feedback system that encourages open communication between managers and their teams is something I want to implement.</w:t>
      </w:r>
    </w:p>
    <w:p w14:paraId="7068115A" w14:textId="2AA3848B" w:rsidR="00965FD9" w:rsidRPr="00DE771C" w:rsidRDefault="00965FD9" w:rsidP="00585EFA">
      <w:pPr>
        <w:spacing w:line="360" w:lineRule="auto"/>
        <w:jc w:val="both"/>
        <w:rPr>
          <w:rFonts w:ascii="Arial" w:hAnsi="Arial" w:cs="Arial"/>
          <w:sz w:val="24"/>
          <w:szCs w:val="24"/>
        </w:rPr>
      </w:pPr>
      <w:r w:rsidRPr="00DE771C">
        <w:rPr>
          <w:rFonts w:ascii="Arial" w:hAnsi="Arial" w:cs="Arial"/>
          <w:b/>
          <w:bCs/>
          <w:sz w:val="24"/>
          <w:szCs w:val="24"/>
        </w:rPr>
        <w:t xml:space="preserve">Guest service </w:t>
      </w:r>
      <w:r w:rsidR="00EC0E42" w:rsidRPr="00DE771C">
        <w:rPr>
          <w:rFonts w:ascii="Arial" w:hAnsi="Arial" w:cs="Arial"/>
          <w:b/>
          <w:bCs/>
          <w:sz w:val="24"/>
          <w:szCs w:val="24"/>
        </w:rPr>
        <w:t>skills</w:t>
      </w:r>
      <w:r w:rsidRPr="00DE771C">
        <w:rPr>
          <w:rFonts w:ascii="Arial" w:hAnsi="Arial" w:cs="Arial"/>
          <w:b/>
          <w:bCs/>
          <w:sz w:val="24"/>
          <w:szCs w:val="24"/>
        </w:rPr>
        <w:t>:</w:t>
      </w:r>
      <w:r w:rsidRPr="00DE771C">
        <w:rPr>
          <w:rFonts w:ascii="Arial" w:hAnsi="Arial" w:cs="Arial"/>
          <w:sz w:val="24"/>
          <w:szCs w:val="24"/>
        </w:rPr>
        <w:t xml:space="preserve"> </w:t>
      </w:r>
      <w:r w:rsidR="00585EFA" w:rsidRPr="00DE771C">
        <w:rPr>
          <w:rFonts w:ascii="Arial" w:hAnsi="Arial" w:cs="Arial"/>
          <w:sz w:val="24"/>
          <w:szCs w:val="24"/>
        </w:rPr>
        <w:t>To improve my skills as a representative for client service, I want to attend several training courses. Topics covered in these courses include problem-solving, conflict resolution, and providing exceptional service to customers</w:t>
      </w:r>
      <w:r w:rsidR="00DB4426" w:rsidRPr="00DE771C">
        <w:rPr>
          <w:rFonts w:ascii="Arial" w:eastAsiaTheme="minorEastAsia" w:hAnsi="Arial" w:cs="Arial"/>
          <w:kern w:val="2"/>
          <w:sz w:val="24"/>
          <w:szCs w:val="24"/>
          <w14:ligatures w14:val="standardContextual"/>
        </w:rPr>
        <w:t xml:space="preserve"> (Casado, 2012)</w:t>
      </w:r>
      <w:r w:rsidR="00585EFA" w:rsidRPr="00DE771C">
        <w:rPr>
          <w:rFonts w:ascii="Arial" w:hAnsi="Arial" w:cs="Arial"/>
          <w:sz w:val="24"/>
          <w:szCs w:val="24"/>
        </w:rPr>
        <w:t>. Performing this will help me become more proficient in my position. Another method to find out more about your clients and identify areas where the experience may be improved is to implement a guest feedback system.</w:t>
      </w:r>
    </w:p>
    <w:p w14:paraId="04E63476" w14:textId="68191239" w:rsidR="000C606F" w:rsidRPr="00DE771C" w:rsidRDefault="00EC0E42" w:rsidP="00585EFA">
      <w:pPr>
        <w:spacing w:line="360" w:lineRule="auto"/>
        <w:jc w:val="both"/>
        <w:rPr>
          <w:rFonts w:ascii="Arial" w:hAnsi="Arial" w:cs="Arial"/>
          <w:sz w:val="24"/>
          <w:szCs w:val="24"/>
        </w:rPr>
      </w:pPr>
      <w:r w:rsidRPr="00DE771C">
        <w:rPr>
          <w:rFonts w:ascii="Arial" w:hAnsi="Arial" w:cs="Arial"/>
          <w:b/>
          <w:bCs/>
          <w:sz w:val="24"/>
          <w:szCs w:val="24"/>
        </w:rPr>
        <w:t>Teamwork skill:</w:t>
      </w:r>
      <w:r w:rsidRPr="00DE771C">
        <w:rPr>
          <w:rFonts w:ascii="Arial" w:hAnsi="Arial" w:cs="Arial"/>
          <w:sz w:val="24"/>
          <w:szCs w:val="24"/>
        </w:rPr>
        <w:t xml:space="preserve"> </w:t>
      </w:r>
      <w:r w:rsidR="00585EFA" w:rsidRPr="00DE771C">
        <w:rPr>
          <w:rFonts w:ascii="Arial" w:hAnsi="Arial" w:cs="Arial"/>
          <w:sz w:val="24"/>
          <w:szCs w:val="24"/>
        </w:rPr>
        <w:t>To improve mutual trust and teamwork, I will organize team-building exercises for the locals. With this ability, roles and duties are defined, leading to increased accountability and improved teamwork. Therefore, it is my goal is to improve in this area.</w:t>
      </w:r>
    </w:p>
    <w:p w14:paraId="6C736BEC" w14:textId="37EBD1A4" w:rsidR="000C606F" w:rsidRPr="00DE771C" w:rsidRDefault="00585EFA" w:rsidP="000C606F">
      <w:pPr>
        <w:rPr>
          <w:rFonts w:ascii="Arial" w:hAnsi="Arial" w:cs="Arial"/>
          <w:sz w:val="24"/>
          <w:szCs w:val="24"/>
        </w:rPr>
      </w:pPr>
      <w:r w:rsidRPr="00DE771C">
        <w:rPr>
          <w:rFonts w:ascii="Arial" w:hAnsi="Arial" w:cs="Arial"/>
          <w:sz w:val="24"/>
          <w:szCs w:val="24"/>
        </w:rPr>
        <w:br/>
      </w:r>
      <w:r w:rsidRPr="00DE771C">
        <w:rPr>
          <w:rFonts w:ascii="Arial" w:hAnsi="Arial" w:cs="Arial"/>
          <w:sz w:val="24"/>
          <w:szCs w:val="24"/>
        </w:rPr>
        <w:br/>
      </w:r>
    </w:p>
    <w:p w14:paraId="5A59DE81" w14:textId="3E4BD563" w:rsidR="000C606F" w:rsidRPr="00DE771C" w:rsidRDefault="000C606F" w:rsidP="000C606F">
      <w:pPr>
        <w:pStyle w:val="Heading1"/>
        <w:spacing w:line="360" w:lineRule="auto"/>
        <w:rPr>
          <w:rFonts w:ascii="Arial" w:hAnsi="Arial" w:cs="Arial"/>
          <w:b/>
          <w:bCs/>
          <w:color w:val="auto"/>
          <w:sz w:val="24"/>
          <w:szCs w:val="24"/>
        </w:rPr>
      </w:pPr>
      <w:bookmarkStart w:id="5" w:name="_Toc159011715"/>
      <w:r w:rsidRPr="00DE771C">
        <w:rPr>
          <w:rFonts w:ascii="Arial" w:hAnsi="Arial" w:cs="Arial"/>
          <w:b/>
          <w:bCs/>
          <w:color w:val="auto"/>
          <w:sz w:val="24"/>
          <w:szCs w:val="24"/>
        </w:rPr>
        <w:lastRenderedPageBreak/>
        <w:t>Conclusion</w:t>
      </w:r>
      <w:bookmarkEnd w:id="5"/>
    </w:p>
    <w:p w14:paraId="6B48193A" w14:textId="3BAA7710" w:rsidR="000C606F" w:rsidRPr="00DE771C" w:rsidRDefault="009123D1" w:rsidP="009123D1">
      <w:pPr>
        <w:spacing w:line="360" w:lineRule="auto"/>
        <w:jc w:val="both"/>
        <w:rPr>
          <w:rFonts w:ascii="Arial" w:hAnsi="Arial" w:cs="Arial"/>
          <w:sz w:val="24"/>
          <w:szCs w:val="24"/>
        </w:rPr>
      </w:pPr>
      <w:r w:rsidRPr="00DE771C">
        <w:rPr>
          <w:rFonts w:ascii="Arial" w:hAnsi="Arial" w:cs="Arial"/>
          <w:sz w:val="24"/>
          <w:szCs w:val="24"/>
        </w:rPr>
        <w:t>According to my report, working at the DoubleTree by Hilton Bristol North has opened many doors for me professionally and personally. A recurring topic throughout the event was the value of being tech-savvy, capable, and aware of the demands of participants. My real-world experience improved my academic understanding, teamwork abilities, and communication skills. Irrespective of one's level of expertise in the hospitality sector, the most significant lesson I have acquired is the eternal pursuit of knowledge and development.</w:t>
      </w:r>
    </w:p>
    <w:p w14:paraId="7195D070" w14:textId="3132E04F" w:rsidR="000C606F" w:rsidRPr="00DE771C" w:rsidRDefault="000C606F" w:rsidP="000C606F">
      <w:pPr>
        <w:rPr>
          <w:rFonts w:ascii="Arial" w:hAnsi="Arial" w:cs="Arial"/>
          <w:sz w:val="24"/>
          <w:szCs w:val="24"/>
        </w:rPr>
      </w:pPr>
    </w:p>
    <w:p w14:paraId="07D405E7" w14:textId="6BF3222B" w:rsidR="001F1897" w:rsidRPr="00DE771C" w:rsidRDefault="001F1897" w:rsidP="000C606F">
      <w:pPr>
        <w:rPr>
          <w:rFonts w:ascii="Arial" w:hAnsi="Arial" w:cs="Arial"/>
          <w:sz w:val="24"/>
          <w:szCs w:val="24"/>
        </w:rPr>
      </w:pPr>
    </w:p>
    <w:p w14:paraId="6972AEC0" w14:textId="662DEA16" w:rsidR="001F1897" w:rsidRPr="00DE771C" w:rsidRDefault="001F1897" w:rsidP="000C606F">
      <w:pPr>
        <w:rPr>
          <w:rFonts w:ascii="Arial" w:hAnsi="Arial" w:cs="Arial"/>
          <w:sz w:val="24"/>
          <w:szCs w:val="24"/>
        </w:rPr>
      </w:pPr>
    </w:p>
    <w:p w14:paraId="0A7A3FD0" w14:textId="69A1ABA5" w:rsidR="001F1897" w:rsidRPr="00DE771C" w:rsidRDefault="001F1897" w:rsidP="000C606F">
      <w:pPr>
        <w:rPr>
          <w:rFonts w:ascii="Arial" w:hAnsi="Arial" w:cs="Arial"/>
          <w:sz w:val="24"/>
          <w:szCs w:val="24"/>
        </w:rPr>
      </w:pPr>
    </w:p>
    <w:p w14:paraId="7A42BCAB" w14:textId="435E1417" w:rsidR="001F1897" w:rsidRPr="00DE771C" w:rsidRDefault="001F1897" w:rsidP="000C606F">
      <w:pPr>
        <w:rPr>
          <w:rFonts w:ascii="Arial" w:hAnsi="Arial" w:cs="Arial"/>
          <w:sz w:val="24"/>
          <w:szCs w:val="24"/>
        </w:rPr>
      </w:pPr>
    </w:p>
    <w:p w14:paraId="0B357C58" w14:textId="2E1716D8" w:rsidR="001F1897" w:rsidRPr="00DE771C" w:rsidRDefault="001F1897" w:rsidP="000C606F">
      <w:pPr>
        <w:rPr>
          <w:rFonts w:ascii="Arial" w:hAnsi="Arial" w:cs="Arial"/>
          <w:sz w:val="24"/>
          <w:szCs w:val="24"/>
        </w:rPr>
      </w:pPr>
    </w:p>
    <w:p w14:paraId="46D434BC" w14:textId="349A6EE3" w:rsidR="001F1897" w:rsidRPr="00DE771C" w:rsidRDefault="001F1897" w:rsidP="000C606F">
      <w:pPr>
        <w:rPr>
          <w:rFonts w:ascii="Arial" w:hAnsi="Arial" w:cs="Arial"/>
          <w:sz w:val="24"/>
          <w:szCs w:val="24"/>
        </w:rPr>
      </w:pPr>
    </w:p>
    <w:p w14:paraId="239CC372" w14:textId="4C51D380" w:rsidR="001F1897" w:rsidRPr="00DE771C" w:rsidRDefault="001F1897" w:rsidP="000C606F">
      <w:pPr>
        <w:rPr>
          <w:rFonts w:ascii="Arial" w:hAnsi="Arial" w:cs="Arial"/>
          <w:sz w:val="24"/>
          <w:szCs w:val="24"/>
        </w:rPr>
      </w:pPr>
    </w:p>
    <w:p w14:paraId="7A2BBA5A" w14:textId="578D8E0D" w:rsidR="001F1897" w:rsidRPr="00DE771C" w:rsidRDefault="001F1897" w:rsidP="000C606F">
      <w:pPr>
        <w:rPr>
          <w:rFonts w:ascii="Arial" w:hAnsi="Arial" w:cs="Arial"/>
          <w:sz w:val="24"/>
          <w:szCs w:val="24"/>
        </w:rPr>
      </w:pPr>
    </w:p>
    <w:p w14:paraId="6C8F6ABA" w14:textId="5E2BAE62" w:rsidR="001F1897" w:rsidRPr="00DE771C" w:rsidRDefault="001F1897" w:rsidP="000C606F">
      <w:pPr>
        <w:rPr>
          <w:rFonts w:ascii="Arial" w:hAnsi="Arial" w:cs="Arial"/>
          <w:sz w:val="24"/>
          <w:szCs w:val="24"/>
        </w:rPr>
      </w:pPr>
    </w:p>
    <w:p w14:paraId="4CCDD35F" w14:textId="173096BF" w:rsidR="001F1897" w:rsidRPr="00DE771C" w:rsidRDefault="001F1897" w:rsidP="000C606F">
      <w:pPr>
        <w:rPr>
          <w:rFonts w:ascii="Arial" w:hAnsi="Arial" w:cs="Arial"/>
          <w:sz w:val="24"/>
          <w:szCs w:val="24"/>
        </w:rPr>
      </w:pPr>
    </w:p>
    <w:p w14:paraId="3E13D91B" w14:textId="74AE6E38" w:rsidR="001F1897" w:rsidRPr="00DE771C" w:rsidRDefault="001F1897" w:rsidP="000C606F">
      <w:pPr>
        <w:rPr>
          <w:rFonts w:ascii="Arial" w:hAnsi="Arial" w:cs="Arial"/>
          <w:sz w:val="24"/>
          <w:szCs w:val="24"/>
        </w:rPr>
      </w:pPr>
    </w:p>
    <w:p w14:paraId="62C748B6" w14:textId="118739F8" w:rsidR="001F1897" w:rsidRPr="00DE771C" w:rsidRDefault="001F1897" w:rsidP="000C606F">
      <w:pPr>
        <w:rPr>
          <w:rFonts w:ascii="Arial" w:hAnsi="Arial" w:cs="Arial"/>
          <w:sz w:val="24"/>
          <w:szCs w:val="24"/>
        </w:rPr>
      </w:pPr>
    </w:p>
    <w:p w14:paraId="0BC7A561" w14:textId="5DBDCB58" w:rsidR="001F1897" w:rsidRPr="00DE771C" w:rsidRDefault="001F1897" w:rsidP="000C606F">
      <w:pPr>
        <w:rPr>
          <w:rFonts w:ascii="Arial" w:hAnsi="Arial" w:cs="Arial"/>
          <w:sz w:val="24"/>
          <w:szCs w:val="24"/>
        </w:rPr>
      </w:pPr>
    </w:p>
    <w:p w14:paraId="552EDF83" w14:textId="2AE8CD16" w:rsidR="001F1897" w:rsidRPr="00DE771C" w:rsidRDefault="001F1897" w:rsidP="000C606F">
      <w:pPr>
        <w:rPr>
          <w:rFonts w:ascii="Arial" w:hAnsi="Arial" w:cs="Arial"/>
          <w:sz w:val="24"/>
          <w:szCs w:val="24"/>
        </w:rPr>
      </w:pPr>
    </w:p>
    <w:p w14:paraId="40108881" w14:textId="21506157" w:rsidR="001F1897" w:rsidRPr="00DE771C" w:rsidRDefault="001F1897" w:rsidP="000C606F">
      <w:pPr>
        <w:rPr>
          <w:rFonts w:ascii="Arial" w:hAnsi="Arial" w:cs="Arial"/>
          <w:sz w:val="24"/>
          <w:szCs w:val="24"/>
        </w:rPr>
      </w:pPr>
    </w:p>
    <w:p w14:paraId="23B2F9A2" w14:textId="6391A4CB" w:rsidR="001F1897" w:rsidRPr="00DE771C" w:rsidRDefault="001F1897" w:rsidP="000C606F">
      <w:pPr>
        <w:rPr>
          <w:rFonts w:ascii="Arial" w:hAnsi="Arial" w:cs="Arial"/>
          <w:sz w:val="24"/>
          <w:szCs w:val="24"/>
        </w:rPr>
      </w:pPr>
    </w:p>
    <w:p w14:paraId="656BE0A0" w14:textId="27ED1EAB" w:rsidR="001F1897" w:rsidRPr="00DE771C" w:rsidRDefault="001F1897" w:rsidP="000C606F">
      <w:pPr>
        <w:rPr>
          <w:rFonts w:ascii="Arial" w:hAnsi="Arial" w:cs="Arial"/>
          <w:sz w:val="24"/>
          <w:szCs w:val="24"/>
        </w:rPr>
      </w:pPr>
    </w:p>
    <w:p w14:paraId="4EBE40B7" w14:textId="5B50A6DA" w:rsidR="001F1897" w:rsidRPr="00DE771C" w:rsidRDefault="001F1897" w:rsidP="000C606F">
      <w:pPr>
        <w:rPr>
          <w:rFonts w:ascii="Arial" w:hAnsi="Arial" w:cs="Arial"/>
          <w:sz w:val="24"/>
          <w:szCs w:val="24"/>
        </w:rPr>
      </w:pPr>
    </w:p>
    <w:p w14:paraId="401DCFBD" w14:textId="2EEE99DB" w:rsidR="001F1897" w:rsidRPr="00DE771C" w:rsidRDefault="001F1897" w:rsidP="000C606F">
      <w:pPr>
        <w:rPr>
          <w:rFonts w:ascii="Arial" w:hAnsi="Arial" w:cs="Arial"/>
          <w:sz w:val="24"/>
          <w:szCs w:val="24"/>
        </w:rPr>
      </w:pPr>
    </w:p>
    <w:p w14:paraId="129133D0" w14:textId="5F508B87" w:rsidR="001F1897" w:rsidRPr="00DE771C" w:rsidRDefault="001F1897" w:rsidP="000C606F">
      <w:pPr>
        <w:rPr>
          <w:rFonts w:ascii="Arial" w:hAnsi="Arial" w:cs="Arial"/>
          <w:sz w:val="24"/>
          <w:szCs w:val="24"/>
        </w:rPr>
      </w:pPr>
    </w:p>
    <w:p w14:paraId="6A398689" w14:textId="77777777" w:rsidR="001F1897" w:rsidRPr="00DE771C" w:rsidRDefault="001F1897" w:rsidP="000C606F">
      <w:pPr>
        <w:rPr>
          <w:rFonts w:ascii="Arial" w:hAnsi="Arial" w:cs="Arial"/>
          <w:sz w:val="24"/>
          <w:szCs w:val="24"/>
        </w:rPr>
      </w:pPr>
    </w:p>
    <w:p w14:paraId="6F0E01B9" w14:textId="0B706503" w:rsidR="00A63E31" w:rsidRPr="00DE771C" w:rsidRDefault="00585EFA" w:rsidP="00585EFA">
      <w:pPr>
        <w:pStyle w:val="Heading1"/>
        <w:spacing w:line="360" w:lineRule="auto"/>
        <w:rPr>
          <w:rFonts w:ascii="Arial" w:hAnsi="Arial" w:cs="Arial"/>
          <w:b/>
          <w:bCs/>
          <w:color w:val="auto"/>
          <w:sz w:val="24"/>
          <w:szCs w:val="24"/>
        </w:rPr>
      </w:pPr>
      <w:bookmarkStart w:id="6" w:name="_Toc159011716"/>
      <w:r w:rsidRPr="00DE771C">
        <w:rPr>
          <w:rFonts w:ascii="Arial" w:hAnsi="Arial" w:cs="Arial"/>
          <w:b/>
          <w:bCs/>
          <w:color w:val="auto"/>
          <w:sz w:val="24"/>
          <w:szCs w:val="24"/>
        </w:rPr>
        <w:t>References</w:t>
      </w:r>
      <w:bookmarkEnd w:id="6"/>
    </w:p>
    <w:p w14:paraId="7E4B6F06" w14:textId="77777777" w:rsidR="00946B6B" w:rsidRPr="00DE771C" w:rsidRDefault="00946B6B" w:rsidP="00946B6B">
      <w:pPr>
        <w:spacing w:line="360" w:lineRule="auto"/>
        <w:jc w:val="both"/>
        <w:rPr>
          <w:rFonts w:ascii="Arial" w:hAnsi="Arial" w:cs="Arial"/>
          <w:color w:val="0D0D0D"/>
          <w:sz w:val="24"/>
          <w:szCs w:val="24"/>
          <w:shd w:val="clear" w:color="auto" w:fill="FFFFFF"/>
        </w:rPr>
      </w:pPr>
      <w:bookmarkStart w:id="7" w:name="_Hlk159022535"/>
      <w:r w:rsidRPr="00DE771C">
        <w:rPr>
          <w:rFonts w:ascii="Arial" w:hAnsi="Arial" w:cs="Arial"/>
          <w:color w:val="222222"/>
          <w:sz w:val="24"/>
          <w:szCs w:val="24"/>
          <w:shd w:val="clear" w:color="auto" w:fill="FFFFFF"/>
        </w:rPr>
        <w:t>Adeyinka-Ojo, S., 2018. A strategic framework for analyzing employability skills deficits in rural hospitality and tourism destinations. </w:t>
      </w:r>
      <w:r w:rsidRPr="00DE771C">
        <w:rPr>
          <w:rFonts w:ascii="Arial" w:hAnsi="Arial" w:cs="Arial"/>
          <w:i/>
          <w:iCs/>
          <w:color w:val="222222"/>
          <w:sz w:val="24"/>
          <w:szCs w:val="24"/>
          <w:shd w:val="clear" w:color="auto" w:fill="FFFFFF"/>
        </w:rPr>
        <w:t>Tourism Management Perspectives</w:t>
      </w:r>
      <w:r w:rsidRPr="00DE771C">
        <w:rPr>
          <w:rFonts w:ascii="Arial" w:hAnsi="Arial" w:cs="Arial"/>
          <w:color w:val="222222"/>
          <w:sz w:val="24"/>
          <w:szCs w:val="24"/>
          <w:shd w:val="clear" w:color="auto" w:fill="FFFFFF"/>
        </w:rPr>
        <w:t>, </w:t>
      </w:r>
      <w:r w:rsidRPr="00DE771C">
        <w:rPr>
          <w:rFonts w:ascii="Arial" w:hAnsi="Arial" w:cs="Arial"/>
          <w:i/>
          <w:iCs/>
          <w:color w:val="222222"/>
          <w:sz w:val="24"/>
          <w:szCs w:val="24"/>
          <w:shd w:val="clear" w:color="auto" w:fill="FFFFFF"/>
        </w:rPr>
        <w:t>27</w:t>
      </w:r>
      <w:r w:rsidRPr="00DE771C">
        <w:rPr>
          <w:rFonts w:ascii="Arial" w:hAnsi="Arial" w:cs="Arial"/>
          <w:color w:val="222222"/>
          <w:sz w:val="24"/>
          <w:szCs w:val="24"/>
          <w:shd w:val="clear" w:color="auto" w:fill="FFFFFF"/>
        </w:rPr>
        <w:t>, pp.47-54.</w:t>
      </w:r>
    </w:p>
    <w:p w14:paraId="2EEF3FAD" w14:textId="77777777" w:rsidR="00946B6B" w:rsidRPr="00DE771C" w:rsidRDefault="00946B6B" w:rsidP="00946B6B">
      <w:pPr>
        <w:spacing w:line="360" w:lineRule="auto"/>
        <w:jc w:val="both"/>
        <w:rPr>
          <w:rFonts w:ascii="Arial" w:eastAsiaTheme="minorEastAsia" w:hAnsi="Arial" w:cs="Arial"/>
          <w:kern w:val="2"/>
          <w:sz w:val="24"/>
          <w:szCs w:val="24"/>
          <w14:ligatures w14:val="standardContextual"/>
        </w:rPr>
      </w:pPr>
      <w:bookmarkStart w:id="8" w:name="_Hlk159021851"/>
      <w:r w:rsidRPr="00DE771C">
        <w:rPr>
          <w:rFonts w:ascii="Arial" w:eastAsiaTheme="minorEastAsia" w:hAnsi="Arial" w:cs="Arial"/>
          <w:kern w:val="2"/>
          <w:sz w:val="24"/>
          <w:szCs w:val="24"/>
          <w14:ligatures w14:val="standardContextual"/>
        </w:rPr>
        <w:t xml:space="preserve">Bardi, J. (2010) </w:t>
      </w:r>
      <w:bookmarkEnd w:id="8"/>
      <w:r w:rsidRPr="00DE771C">
        <w:rPr>
          <w:rFonts w:ascii="Arial" w:eastAsiaTheme="minorEastAsia" w:hAnsi="Arial" w:cs="Arial"/>
          <w:i/>
          <w:iCs/>
          <w:kern w:val="2"/>
          <w:sz w:val="24"/>
          <w:szCs w:val="24"/>
          <w14:ligatures w14:val="standardContextual"/>
        </w:rPr>
        <w:t>Hotel Front Office Management.</w:t>
      </w:r>
      <w:r w:rsidRPr="00DE771C">
        <w:rPr>
          <w:rFonts w:ascii="Arial" w:eastAsiaTheme="minorEastAsia" w:hAnsi="Arial" w:cs="Arial"/>
          <w:kern w:val="2"/>
          <w:sz w:val="24"/>
          <w:szCs w:val="24"/>
          <w14:ligatures w14:val="standardContextual"/>
        </w:rPr>
        <w:t xml:space="preserve"> London: Wiley.</w:t>
      </w:r>
    </w:p>
    <w:p w14:paraId="2B6AAB7D" w14:textId="77777777" w:rsidR="00946B6B" w:rsidRPr="00DE771C" w:rsidRDefault="00946B6B" w:rsidP="00946B6B">
      <w:pPr>
        <w:spacing w:line="360" w:lineRule="auto"/>
        <w:jc w:val="both"/>
        <w:rPr>
          <w:rFonts w:ascii="Arial" w:eastAsiaTheme="minorEastAsia" w:hAnsi="Arial" w:cs="Arial"/>
          <w:kern w:val="2"/>
          <w:sz w:val="24"/>
          <w:szCs w:val="24"/>
          <w14:ligatures w14:val="standardContextual"/>
        </w:rPr>
      </w:pPr>
      <w:bookmarkStart w:id="9" w:name="_Hlk159021815"/>
      <w:bookmarkEnd w:id="7"/>
      <w:r w:rsidRPr="00DE771C">
        <w:rPr>
          <w:rFonts w:ascii="Arial" w:eastAsiaTheme="minorEastAsia" w:hAnsi="Arial" w:cs="Arial"/>
          <w:kern w:val="2"/>
          <w:sz w:val="24"/>
          <w:szCs w:val="24"/>
          <w14:ligatures w14:val="standardContextual"/>
        </w:rPr>
        <w:t xml:space="preserve">Casado, M. (2012) </w:t>
      </w:r>
      <w:bookmarkEnd w:id="9"/>
      <w:r w:rsidRPr="00DE771C">
        <w:rPr>
          <w:rFonts w:ascii="Arial" w:eastAsiaTheme="minorEastAsia" w:hAnsi="Arial" w:cs="Arial"/>
          <w:i/>
          <w:iCs/>
          <w:kern w:val="2"/>
          <w:sz w:val="24"/>
          <w:szCs w:val="24"/>
          <w14:ligatures w14:val="standardContextual"/>
        </w:rPr>
        <w:t>Housekeeping Management.</w:t>
      </w:r>
      <w:r w:rsidRPr="00DE771C">
        <w:rPr>
          <w:rFonts w:ascii="Arial" w:eastAsiaTheme="minorEastAsia" w:hAnsi="Arial" w:cs="Arial"/>
          <w:kern w:val="2"/>
          <w:sz w:val="24"/>
          <w:szCs w:val="24"/>
          <w14:ligatures w14:val="standardContextual"/>
        </w:rPr>
        <w:t xml:space="preserve"> London: Wiley.</w:t>
      </w:r>
    </w:p>
    <w:p w14:paraId="36419382" w14:textId="77777777" w:rsidR="00946B6B" w:rsidRPr="00DE771C" w:rsidRDefault="00946B6B" w:rsidP="00946B6B">
      <w:pPr>
        <w:spacing w:line="360" w:lineRule="auto"/>
        <w:jc w:val="both"/>
        <w:rPr>
          <w:rFonts w:ascii="Arial" w:hAnsi="Arial" w:cs="Arial"/>
          <w:color w:val="0D0D0D"/>
          <w:sz w:val="24"/>
          <w:szCs w:val="24"/>
          <w:shd w:val="clear" w:color="auto" w:fill="FFFFFF"/>
        </w:rPr>
      </w:pPr>
      <w:r w:rsidRPr="00DE771C">
        <w:rPr>
          <w:rFonts w:ascii="Arial" w:hAnsi="Arial" w:cs="Arial"/>
          <w:color w:val="0D0D0D"/>
          <w:sz w:val="24"/>
          <w:szCs w:val="24"/>
          <w:shd w:val="clear" w:color="auto" w:fill="FFFFFF"/>
        </w:rPr>
        <w:t xml:space="preserve">Fallon, M., &amp; Rutherford, D. (2010). </w:t>
      </w:r>
      <w:r w:rsidRPr="00DE771C">
        <w:rPr>
          <w:rFonts w:ascii="Arial" w:hAnsi="Arial" w:cs="Arial"/>
          <w:i/>
          <w:iCs/>
          <w:color w:val="0D0D0D"/>
          <w:sz w:val="24"/>
          <w:szCs w:val="24"/>
          <w:shd w:val="clear" w:color="auto" w:fill="FFFFFF"/>
        </w:rPr>
        <w:t>Hotel Management and Operations</w:t>
      </w:r>
      <w:r w:rsidRPr="00DE771C">
        <w:rPr>
          <w:rFonts w:ascii="Arial" w:hAnsi="Arial" w:cs="Arial"/>
          <w:color w:val="0D0D0D"/>
          <w:sz w:val="24"/>
          <w:szCs w:val="24"/>
          <w:shd w:val="clear" w:color="auto" w:fill="FFFFFF"/>
        </w:rPr>
        <w:t>. Wiley, London.</w:t>
      </w:r>
    </w:p>
    <w:p w14:paraId="0CC4A571" w14:textId="77777777" w:rsidR="00946B6B" w:rsidRPr="00DE771C" w:rsidRDefault="00946B6B" w:rsidP="00946B6B">
      <w:pPr>
        <w:spacing w:line="360" w:lineRule="auto"/>
        <w:jc w:val="both"/>
        <w:rPr>
          <w:rFonts w:ascii="Arial" w:hAnsi="Arial" w:cs="Arial"/>
          <w:color w:val="222222"/>
          <w:sz w:val="24"/>
          <w:szCs w:val="24"/>
          <w:shd w:val="clear" w:color="auto" w:fill="FFFFFF"/>
        </w:rPr>
      </w:pPr>
      <w:r w:rsidRPr="00DE771C">
        <w:rPr>
          <w:rFonts w:ascii="Arial" w:hAnsi="Arial" w:cs="Arial"/>
          <w:color w:val="222222"/>
          <w:sz w:val="24"/>
          <w:szCs w:val="24"/>
          <w:shd w:val="clear" w:color="auto" w:fill="FFFFFF"/>
          <w:lang w:val="it-IT"/>
        </w:rPr>
        <w:t xml:space="preserve">Fullana, J., Pallisera, M., Colomer, J., Fernández Peña, R. and Pérez-Burriel, M., 2016. </w:t>
      </w:r>
      <w:r w:rsidRPr="00DE771C">
        <w:rPr>
          <w:rFonts w:ascii="Arial" w:hAnsi="Arial" w:cs="Arial"/>
          <w:color w:val="222222"/>
          <w:sz w:val="24"/>
          <w:szCs w:val="24"/>
          <w:shd w:val="clear" w:color="auto" w:fill="FFFFFF"/>
        </w:rPr>
        <w:t>Reflective learning in higher education: A qualitative study on students’ perceptions. </w:t>
      </w:r>
      <w:r w:rsidRPr="00DE771C">
        <w:rPr>
          <w:rFonts w:ascii="Arial" w:hAnsi="Arial" w:cs="Arial"/>
          <w:i/>
          <w:iCs/>
          <w:color w:val="222222"/>
          <w:sz w:val="24"/>
          <w:szCs w:val="24"/>
          <w:shd w:val="clear" w:color="auto" w:fill="FFFFFF"/>
        </w:rPr>
        <w:t>Studies in Higher Education</w:t>
      </w:r>
      <w:r w:rsidRPr="00DE771C">
        <w:rPr>
          <w:rFonts w:ascii="Arial" w:hAnsi="Arial" w:cs="Arial"/>
          <w:color w:val="222222"/>
          <w:sz w:val="24"/>
          <w:szCs w:val="24"/>
          <w:shd w:val="clear" w:color="auto" w:fill="FFFFFF"/>
        </w:rPr>
        <w:t>, </w:t>
      </w:r>
      <w:r w:rsidRPr="00DE771C">
        <w:rPr>
          <w:rFonts w:ascii="Arial" w:hAnsi="Arial" w:cs="Arial"/>
          <w:i/>
          <w:iCs/>
          <w:color w:val="222222"/>
          <w:sz w:val="24"/>
          <w:szCs w:val="24"/>
          <w:shd w:val="clear" w:color="auto" w:fill="FFFFFF"/>
        </w:rPr>
        <w:t>41</w:t>
      </w:r>
      <w:r w:rsidRPr="00DE771C">
        <w:rPr>
          <w:rFonts w:ascii="Arial" w:hAnsi="Arial" w:cs="Arial"/>
          <w:color w:val="222222"/>
          <w:sz w:val="24"/>
          <w:szCs w:val="24"/>
          <w:shd w:val="clear" w:color="auto" w:fill="FFFFFF"/>
        </w:rPr>
        <w:t>(6), pp.1008-1022.</w:t>
      </w:r>
    </w:p>
    <w:p w14:paraId="6F0B90E7" w14:textId="557DD776" w:rsidR="00946B6B" w:rsidRPr="00DE771C" w:rsidRDefault="00946B6B" w:rsidP="00946B6B">
      <w:pPr>
        <w:spacing w:line="360" w:lineRule="auto"/>
        <w:jc w:val="both"/>
        <w:rPr>
          <w:rFonts w:ascii="Arial" w:hAnsi="Arial" w:cs="Arial"/>
          <w:color w:val="222222"/>
          <w:sz w:val="24"/>
          <w:szCs w:val="24"/>
          <w:shd w:val="clear" w:color="auto" w:fill="FFFFFF"/>
        </w:rPr>
      </w:pPr>
      <w:r w:rsidRPr="00DE771C">
        <w:rPr>
          <w:rFonts w:ascii="Arial" w:hAnsi="Arial" w:cs="Arial"/>
          <w:color w:val="222222"/>
          <w:sz w:val="24"/>
          <w:szCs w:val="24"/>
          <w:shd w:val="clear" w:color="auto" w:fill="FFFFFF"/>
        </w:rPr>
        <w:t xml:space="preserve">Hayes, D.K., </w:t>
      </w:r>
      <w:proofErr w:type="spellStart"/>
      <w:r w:rsidRPr="00DE771C">
        <w:rPr>
          <w:rFonts w:ascii="Arial" w:hAnsi="Arial" w:cs="Arial"/>
          <w:color w:val="222222"/>
          <w:sz w:val="24"/>
          <w:szCs w:val="24"/>
          <w:shd w:val="clear" w:color="auto" w:fill="FFFFFF"/>
        </w:rPr>
        <w:t>Ninemeier</w:t>
      </w:r>
      <w:proofErr w:type="spellEnd"/>
      <w:r w:rsidRPr="00DE771C">
        <w:rPr>
          <w:rFonts w:ascii="Arial" w:hAnsi="Arial" w:cs="Arial"/>
          <w:color w:val="222222"/>
          <w:sz w:val="24"/>
          <w:szCs w:val="24"/>
          <w:shd w:val="clear" w:color="auto" w:fill="FFFFFF"/>
        </w:rPr>
        <w:t>, J.D. and Miller, A.A., 2017. </w:t>
      </w:r>
      <w:r w:rsidRPr="00DE771C">
        <w:rPr>
          <w:rFonts w:ascii="Arial" w:hAnsi="Arial" w:cs="Arial"/>
          <w:i/>
          <w:iCs/>
          <w:color w:val="222222"/>
          <w:sz w:val="24"/>
          <w:szCs w:val="24"/>
          <w:shd w:val="clear" w:color="auto" w:fill="FFFFFF"/>
        </w:rPr>
        <w:t>Hotel operations management</w:t>
      </w:r>
      <w:r w:rsidRPr="00DE771C">
        <w:rPr>
          <w:rFonts w:ascii="Arial" w:hAnsi="Arial" w:cs="Arial"/>
          <w:color w:val="222222"/>
          <w:sz w:val="24"/>
          <w:szCs w:val="24"/>
          <w:shd w:val="clear" w:color="auto" w:fill="FFFFFF"/>
        </w:rPr>
        <w:t>. Pearson.</w:t>
      </w:r>
    </w:p>
    <w:p w14:paraId="29C2D83E" w14:textId="77777777" w:rsidR="00946B6B" w:rsidRPr="00DE771C" w:rsidRDefault="00946B6B" w:rsidP="00946B6B">
      <w:pPr>
        <w:spacing w:line="360" w:lineRule="auto"/>
        <w:jc w:val="both"/>
        <w:rPr>
          <w:rFonts w:ascii="Arial" w:hAnsi="Arial" w:cs="Arial"/>
          <w:color w:val="222222"/>
          <w:sz w:val="24"/>
          <w:szCs w:val="24"/>
          <w:shd w:val="clear" w:color="auto" w:fill="FFFFFF"/>
        </w:rPr>
      </w:pPr>
      <w:r w:rsidRPr="00DE771C">
        <w:rPr>
          <w:rFonts w:ascii="Arial" w:hAnsi="Arial" w:cs="Arial"/>
          <w:color w:val="222222"/>
          <w:sz w:val="24"/>
          <w:szCs w:val="24"/>
          <w:shd w:val="clear" w:color="auto" w:fill="FFFFFF"/>
        </w:rPr>
        <w:t xml:space="preserve">Kukreti, R. and Dani, R., 2020. </w:t>
      </w:r>
      <w:proofErr w:type="gramStart"/>
      <w:r w:rsidRPr="00DE771C">
        <w:rPr>
          <w:rFonts w:ascii="Arial" w:hAnsi="Arial" w:cs="Arial"/>
          <w:color w:val="222222"/>
          <w:sz w:val="24"/>
          <w:szCs w:val="24"/>
          <w:shd w:val="clear" w:color="auto" w:fill="FFFFFF"/>
        </w:rPr>
        <w:t>Need and importance of</w:t>
      </w:r>
      <w:proofErr w:type="gramEnd"/>
      <w:r w:rsidRPr="00DE771C">
        <w:rPr>
          <w:rFonts w:ascii="Arial" w:hAnsi="Arial" w:cs="Arial"/>
          <w:color w:val="222222"/>
          <w:sz w:val="24"/>
          <w:szCs w:val="24"/>
          <w:shd w:val="clear" w:color="auto" w:fill="FFFFFF"/>
        </w:rPr>
        <w:t xml:space="preserve"> industrial training for hotel management curriculum. </w:t>
      </w:r>
      <w:r w:rsidRPr="00DE771C">
        <w:rPr>
          <w:rFonts w:ascii="Arial" w:hAnsi="Arial" w:cs="Arial"/>
          <w:i/>
          <w:iCs/>
          <w:color w:val="222222"/>
          <w:sz w:val="24"/>
          <w:szCs w:val="24"/>
          <w:shd w:val="clear" w:color="auto" w:fill="FFFFFF"/>
        </w:rPr>
        <w:t>International Journal of Management</w:t>
      </w:r>
      <w:r w:rsidRPr="00DE771C">
        <w:rPr>
          <w:rFonts w:ascii="Arial" w:hAnsi="Arial" w:cs="Arial"/>
          <w:color w:val="222222"/>
          <w:sz w:val="24"/>
          <w:szCs w:val="24"/>
          <w:shd w:val="clear" w:color="auto" w:fill="FFFFFF"/>
        </w:rPr>
        <w:t>, </w:t>
      </w:r>
      <w:r w:rsidRPr="00DE771C">
        <w:rPr>
          <w:rFonts w:ascii="Arial" w:hAnsi="Arial" w:cs="Arial"/>
          <w:i/>
          <w:iCs/>
          <w:color w:val="222222"/>
          <w:sz w:val="24"/>
          <w:szCs w:val="24"/>
          <w:shd w:val="clear" w:color="auto" w:fill="FFFFFF"/>
        </w:rPr>
        <w:t>11</w:t>
      </w:r>
      <w:r w:rsidRPr="00DE771C">
        <w:rPr>
          <w:rFonts w:ascii="Arial" w:hAnsi="Arial" w:cs="Arial"/>
          <w:color w:val="222222"/>
          <w:sz w:val="24"/>
          <w:szCs w:val="24"/>
          <w:shd w:val="clear" w:color="auto" w:fill="FFFFFF"/>
        </w:rPr>
        <w:t>(08), pp.1871-1880.</w:t>
      </w:r>
    </w:p>
    <w:p w14:paraId="32EE92C6" w14:textId="77777777" w:rsidR="00946B6B" w:rsidRPr="00DE771C" w:rsidRDefault="00946B6B" w:rsidP="00946B6B">
      <w:pPr>
        <w:spacing w:line="360" w:lineRule="auto"/>
        <w:jc w:val="both"/>
        <w:rPr>
          <w:rFonts w:ascii="Arial" w:hAnsi="Arial" w:cs="Arial"/>
          <w:color w:val="222222"/>
          <w:sz w:val="24"/>
          <w:szCs w:val="24"/>
          <w:shd w:val="clear" w:color="auto" w:fill="FFFFFF"/>
        </w:rPr>
      </w:pPr>
      <w:r w:rsidRPr="00DE771C">
        <w:rPr>
          <w:rFonts w:ascii="Arial" w:hAnsi="Arial" w:cs="Arial"/>
          <w:color w:val="222222"/>
          <w:sz w:val="24"/>
          <w:szCs w:val="24"/>
          <w:shd w:val="clear" w:color="auto" w:fill="FFFFFF"/>
        </w:rPr>
        <w:t>Morris, T.H., 2020. Experiential learning–a systematic review and revision of Kolb’s model. </w:t>
      </w:r>
      <w:r w:rsidRPr="00DE771C">
        <w:rPr>
          <w:rFonts w:ascii="Arial" w:hAnsi="Arial" w:cs="Arial"/>
          <w:i/>
          <w:iCs/>
          <w:color w:val="222222"/>
          <w:sz w:val="24"/>
          <w:szCs w:val="24"/>
          <w:shd w:val="clear" w:color="auto" w:fill="FFFFFF"/>
        </w:rPr>
        <w:t>Interactive learning environments</w:t>
      </w:r>
      <w:r w:rsidRPr="00DE771C">
        <w:rPr>
          <w:rFonts w:ascii="Arial" w:hAnsi="Arial" w:cs="Arial"/>
          <w:color w:val="222222"/>
          <w:sz w:val="24"/>
          <w:szCs w:val="24"/>
          <w:shd w:val="clear" w:color="auto" w:fill="FFFFFF"/>
        </w:rPr>
        <w:t>, </w:t>
      </w:r>
      <w:r w:rsidRPr="00DE771C">
        <w:rPr>
          <w:rFonts w:ascii="Arial" w:hAnsi="Arial" w:cs="Arial"/>
          <w:i/>
          <w:iCs/>
          <w:color w:val="222222"/>
          <w:sz w:val="24"/>
          <w:szCs w:val="24"/>
          <w:shd w:val="clear" w:color="auto" w:fill="FFFFFF"/>
        </w:rPr>
        <w:t>28</w:t>
      </w:r>
      <w:r w:rsidRPr="00DE771C">
        <w:rPr>
          <w:rFonts w:ascii="Arial" w:hAnsi="Arial" w:cs="Arial"/>
          <w:color w:val="222222"/>
          <w:sz w:val="24"/>
          <w:szCs w:val="24"/>
          <w:shd w:val="clear" w:color="auto" w:fill="FFFFFF"/>
        </w:rPr>
        <w:t>(8), pp.1064-1077.</w:t>
      </w:r>
    </w:p>
    <w:p w14:paraId="05817E04" w14:textId="77777777" w:rsidR="00946B6B" w:rsidRPr="00DE771C" w:rsidRDefault="00946B6B" w:rsidP="00946B6B">
      <w:pPr>
        <w:spacing w:line="360" w:lineRule="auto"/>
        <w:jc w:val="both"/>
        <w:rPr>
          <w:rFonts w:ascii="Arial" w:hAnsi="Arial" w:cs="Arial"/>
          <w:color w:val="0D0D0D"/>
          <w:sz w:val="24"/>
          <w:szCs w:val="24"/>
          <w:shd w:val="clear" w:color="auto" w:fill="FFFFFF"/>
        </w:rPr>
      </w:pPr>
      <w:r w:rsidRPr="00DE771C">
        <w:rPr>
          <w:rFonts w:ascii="Arial" w:hAnsi="Arial" w:cs="Arial"/>
          <w:color w:val="222222"/>
          <w:sz w:val="24"/>
          <w:szCs w:val="24"/>
          <w:shd w:val="clear" w:color="auto" w:fill="FFFFFF"/>
        </w:rPr>
        <w:t>Ortman, J., 2017. </w:t>
      </w:r>
      <w:r w:rsidRPr="00DE771C">
        <w:rPr>
          <w:rFonts w:ascii="Arial" w:hAnsi="Arial" w:cs="Arial"/>
          <w:i/>
          <w:iCs/>
          <w:color w:val="222222"/>
          <w:sz w:val="24"/>
          <w:szCs w:val="24"/>
          <w:shd w:val="clear" w:color="auto" w:fill="FFFFFF"/>
        </w:rPr>
        <w:t>Strategies to teach customer service skills</w:t>
      </w:r>
      <w:r w:rsidRPr="00DE771C">
        <w:rPr>
          <w:rFonts w:ascii="Arial" w:hAnsi="Arial" w:cs="Arial"/>
          <w:color w:val="222222"/>
          <w:sz w:val="24"/>
          <w:szCs w:val="24"/>
          <w:shd w:val="clear" w:color="auto" w:fill="FFFFFF"/>
        </w:rPr>
        <w:t> (Doctoral dissertation, Walden University).</w:t>
      </w:r>
    </w:p>
    <w:p w14:paraId="53CC08E3" w14:textId="77777777" w:rsidR="00946B6B" w:rsidRPr="00DE771C" w:rsidRDefault="00946B6B" w:rsidP="00946B6B">
      <w:pPr>
        <w:spacing w:line="360" w:lineRule="auto"/>
        <w:jc w:val="both"/>
        <w:rPr>
          <w:rFonts w:ascii="Arial" w:hAnsi="Arial" w:cs="Arial"/>
          <w:b/>
          <w:bCs/>
          <w:sz w:val="24"/>
          <w:szCs w:val="24"/>
        </w:rPr>
      </w:pPr>
      <w:proofErr w:type="spellStart"/>
      <w:r w:rsidRPr="00DE771C">
        <w:rPr>
          <w:rFonts w:ascii="Arial" w:hAnsi="Arial" w:cs="Arial"/>
          <w:color w:val="222222"/>
          <w:sz w:val="24"/>
          <w:szCs w:val="24"/>
          <w:shd w:val="clear" w:color="auto" w:fill="FFFFFF"/>
        </w:rPr>
        <w:t>Pongsathornwiwat</w:t>
      </w:r>
      <w:proofErr w:type="spellEnd"/>
      <w:r w:rsidRPr="00DE771C">
        <w:rPr>
          <w:rFonts w:ascii="Arial" w:hAnsi="Arial" w:cs="Arial"/>
          <w:color w:val="222222"/>
          <w:sz w:val="24"/>
          <w:szCs w:val="24"/>
          <w:shd w:val="clear" w:color="auto" w:fill="FFFFFF"/>
        </w:rPr>
        <w:t xml:space="preserve">, A., </w:t>
      </w:r>
      <w:proofErr w:type="spellStart"/>
      <w:r w:rsidRPr="00DE771C">
        <w:rPr>
          <w:rFonts w:ascii="Arial" w:hAnsi="Arial" w:cs="Arial"/>
          <w:color w:val="222222"/>
          <w:sz w:val="24"/>
          <w:szCs w:val="24"/>
          <w:shd w:val="clear" w:color="auto" w:fill="FFFFFF"/>
        </w:rPr>
        <w:t>Jeenanunta</w:t>
      </w:r>
      <w:proofErr w:type="spellEnd"/>
      <w:r w:rsidRPr="00DE771C">
        <w:rPr>
          <w:rFonts w:ascii="Arial" w:hAnsi="Arial" w:cs="Arial"/>
          <w:color w:val="222222"/>
          <w:sz w:val="24"/>
          <w:szCs w:val="24"/>
          <w:shd w:val="clear" w:color="auto" w:fill="FFFFFF"/>
        </w:rPr>
        <w:t xml:space="preserve">, C., Huynh, V.N. and </w:t>
      </w:r>
      <w:proofErr w:type="spellStart"/>
      <w:r w:rsidRPr="00DE771C">
        <w:rPr>
          <w:rFonts w:ascii="Arial" w:hAnsi="Arial" w:cs="Arial"/>
          <w:color w:val="222222"/>
          <w:sz w:val="24"/>
          <w:szCs w:val="24"/>
          <w:shd w:val="clear" w:color="auto" w:fill="FFFFFF"/>
        </w:rPr>
        <w:t>Udomvitid</w:t>
      </w:r>
      <w:proofErr w:type="spellEnd"/>
      <w:r w:rsidRPr="00DE771C">
        <w:rPr>
          <w:rFonts w:ascii="Arial" w:hAnsi="Arial" w:cs="Arial"/>
          <w:color w:val="222222"/>
          <w:sz w:val="24"/>
          <w:szCs w:val="24"/>
          <w:shd w:val="clear" w:color="auto" w:fill="FFFFFF"/>
        </w:rPr>
        <w:t>, K., 2019. Can collaborative relationships stimulate innovation capability and improve performance in the hospitality industry? </w:t>
      </w:r>
      <w:r w:rsidRPr="00DE771C">
        <w:rPr>
          <w:rFonts w:ascii="Arial" w:hAnsi="Arial" w:cs="Arial"/>
          <w:i/>
          <w:iCs/>
          <w:color w:val="222222"/>
          <w:sz w:val="24"/>
          <w:szCs w:val="24"/>
          <w:shd w:val="clear" w:color="auto" w:fill="FFFFFF"/>
        </w:rPr>
        <w:t>International Journal of Innovation and Learning</w:t>
      </w:r>
      <w:r w:rsidRPr="00DE771C">
        <w:rPr>
          <w:rFonts w:ascii="Arial" w:hAnsi="Arial" w:cs="Arial"/>
          <w:color w:val="222222"/>
          <w:sz w:val="24"/>
          <w:szCs w:val="24"/>
          <w:shd w:val="clear" w:color="auto" w:fill="FFFFFF"/>
        </w:rPr>
        <w:t>, </w:t>
      </w:r>
      <w:r w:rsidRPr="00DE771C">
        <w:rPr>
          <w:rFonts w:ascii="Arial" w:hAnsi="Arial" w:cs="Arial"/>
          <w:i/>
          <w:iCs/>
          <w:color w:val="222222"/>
          <w:sz w:val="24"/>
          <w:szCs w:val="24"/>
          <w:shd w:val="clear" w:color="auto" w:fill="FFFFFF"/>
        </w:rPr>
        <w:t>26</w:t>
      </w:r>
      <w:r w:rsidRPr="00DE771C">
        <w:rPr>
          <w:rFonts w:ascii="Arial" w:hAnsi="Arial" w:cs="Arial"/>
          <w:color w:val="222222"/>
          <w:sz w:val="24"/>
          <w:szCs w:val="24"/>
          <w:shd w:val="clear" w:color="auto" w:fill="FFFFFF"/>
        </w:rPr>
        <w:t>(3), pp.321-342.</w:t>
      </w:r>
    </w:p>
    <w:sectPr w:rsidR="00946B6B" w:rsidRPr="00DE771C" w:rsidSect="000B501A">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3ABB4" w14:textId="77777777" w:rsidR="000B501A" w:rsidRDefault="000B501A" w:rsidP="0075305A">
      <w:pPr>
        <w:spacing w:after="0" w:line="240" w:lineRule="auto"/>
      </w:pPr>
      <w:r>
        <w:separator/>
      </w:r>
    </w:p>
  </w:endnote>
  <w:endnote w:type="continuationSeparator" w:id="0">
    <w:p w14:paraId="6852D025" w14:textId="77777777" w:rsidR="000B501A" w:rsidRDefault="000B501A" w:rsidP="00753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5147245"/>
      <w:docPartObj>
        <w:docPartGallery w:val="Page Numbers (Bottom of Page)"/>
        <w:docPartUnique/>
      </w:docPartObj>
    </w:sdtPr>
    <w:sdtEndPr>
      <w:rPr>
        <w:noProof/>
      </w:rPr>
    </w:sdtEndPr>
    <w:sdtContent>
      <w:p w14:paraId="695508AF" w14:textId="389AD9DE" w:rsidR="0075305A" w:rsidRDefault="007530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04B9A4" w14:textId="77777777" w:rsidR="0075305A" w:rsidRDefault="007530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8FC22E" w14:textId="77777777" w:rsidR="000B501A" w:rsidRDefault="000B501A" w:rsidP="0075305A">
      <w:pPr>
        <w:spacing w:after="0" w:line="240" w:lineRule="auto"/>
      </w:pPr>
      <w:r>
        <w:separator/>
      </w:r>
    </w:p>
  </w:footnote>
  <w:footnote w:type="continuationSeparator" w:id="0">
    <w:p w14:paraId="3792D6CB" w14:textId="77777777" w:rsidR="000B501A" w:rsidRDefault="000B501A" w:rsidP="007530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29B"/>
    <w:rsid w:val="00024070"/>
    <w:rsid w:val="00046678"/>
    <w:rsid w:val="000B501A"/>
    <w:rsid w:val="000C606F"/>
    <w:rsid w:val="00122447"/>
    <w:rsid w:val="001463C9"/>
    <w:rsid w:val="001C45FA"/>
    <w:rsid w:val="001C4C0F"/>
    <w:rsid w:val="001C5407"/>
    <w:rsid w:val="001E3A5D"/>
    <w:rsid w:val="001E64D8"/>
    <w:rsid w:val="001F1897"/>
    <w:rsid w:val="001F7879"/>
    <w:rsid w:val="0031698D"/>
    <w:rsid w:val="00392BF0"/>
    <w:rsid w:val="0051367D"/>
    <w:rsid w:val="00537D85"/>
    <w:rsid w:val="00585EFA"/>
    <w:rsid w:val="00627E86"/>
    <w:rsid w:val="006E3585"/>
    <w:rsid w:val="0074299D"/>
    <w:rsid w:val="0075305A"/>
    <w:rsid w:val="0076563C"/>
    <w:rsid w:val="00785DF8"/>
    <w:rsid w:val="007A50F4"/>
    <w:rsid w:val="007B5EEA"/>
    <w:rsid w:val="008037CE"/>
    <w:rsid w:val="00891594"/>
    <w:rsid w:val="008C7299"/>
    <w:rsid w:val="009123D1"/>
    <w:rsid w:val="00945472"/>
    <w:rsid w:val="00946B6B"/>
    <w:rsid w:val="00965FD9"/>
    <w:rsid w:val="00A63E31"/>
    <w:rsid w:val="00B63EF8"/>
    <w:rsid w:val="00B71B7F"/>
    <w:rsid w:val="00BE0176"/>
    <w:rsid w:val="00BE129B"/>
    <w:rsid w:val="00C23459"/>
    <w:rsid w:val="00C24BB7"/>
    <w:rsid w:val="00C773C0"/>
    <w:rsid w:val="00CF3190"/>
    <w:rsid w:val="00DA55AE"/>
    <w:rsid w:val="00DB3070"/>
    <w:rsid w:val="00DB4426"/>
    <w:rsid w:val="00DD1ACA"/>
    <w:rsid w:val="00DE771C"/>
    <w:rsid w:val="00E23661"/>
    <w:rsid w:val="00E26F8C"/>
    <w:rsid w:val="00E45E98"/>
    <w:rsid w:val="00EC0E42"/>
    <w:rsid w:val="00ED068B"/>
    <w:rsid w:val="00FA7620"/>
    <w:rsid w:val="00FE2F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1B5816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54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30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305A"/>
  </w:style>
  <w:style w:type="paragraph" w:styleId="Footer">
    <w:name w:val="footer"/>
    <w:basedOn w:val="Normal"/>
    <w:link w:val="FooterChar"/>
    <w:uiPriority w:val="99"/>
    <w:unhideWhenUsed/>
    <w:rsid w:val="007530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305A"/>
  </w:style>
  <w:style w:type="character" w:customStyle="1" w:styleId="Heading1Char">
    <w:name w:val="Heading 1 Char"/>
    <w:basedOn w:val="DefaultParagraphFont"/>
    <w:link w:val="Heading1"/>
    <w:uiPriority w:val="9"/>
    <w:rsid w:val="00945472"/>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585EF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63E31"/>
    <w:pPr>
      <w:outlineLvl w:val="9"/>
    </w:pPr>
  </w:style>
  <w:style w:type="paragraph" w:styleId="TOC1">
    <w:name w:val="toc 1"/>
    <w:basedOn w:val="Normal"/>
    <w:next w:val="Normal"/>
    <w:autoRedefine/>
    <w:uiPriority w:val="39"/>
    <w:unhideWhenUsed/>
    <w:rsid w:val="00A63E31"/>
    <w:pPr>
      <w:spacing w:after="100"/>
    </w:pPr>
  </w:style>
  <w:style w:type="character" w:styleId="Hyperlink">
    <w:name w:val="Hyperlink"/>
    <w:basedOn w:val="DefaultParagraphFont"/>
    <w:uiPriority w:val="99"/>
    <w:unhideWhenUsed/>
    <w:rsid w:val="00A63E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5F291D-4F3C-481E-B247-5F4D673DA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1700</Words>
  <Characters>9690</Characters>
  <Application>Microsoft Office Word</Application>
  <DocSecurity>0</DocSecurity>
  <Lines>80</Lines>
  <Paragraphs>22</Paragraphs>
  <ScaleCrop>false</ScaleCrop>
  <Company/>
  <LinksUpToDate>false</LinksUpToDate>
  <CharactersWithSpaces>11368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2024-02-16T18:37:00Z</dcterms:created>
  <dcterms:modified xsi:type="dcterms:W3CDTF">2024-02-20T22:46:00Z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10aaabdce289c59b05d5acdae267f27749fdb81f980768cd90c88ea609e5aa73</vt:lpwstr>
  </property>
</Properties>
</file>