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DE0A0" w14:textId="77777777" w:rsidR="00642663" w:rsidRPr="0066224E" w:rsidRDefault="00642663" w:rsidP="00642663">
      <w:pPr>
        <w:spacing w:before="212"/>
        <w:jc w:val="center"/>
        <w:rPr>
          <w:rFonts w:ascii="Arial"/>
          <w:b/>
          <w:sz w:val="56"/>
          <w:szCs w:val="56"/>
        </w:rPr>
      </w:pPr>
      <w:r>
        <w:rPr>
          <w:noProof/>
        </w:rPr>
        <w:drawing>
          <wp:inline distT="0" distB="0" distL="0" distR="0" wp14:anchorId="16E8ECFC" wp14:editId="106DE1C6">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16F3D8E" w14:textId="77777777" w:rsidR="00642663" w:rsidRDefault="00642663" w:rsidP="00642663">
      <w:pPr>
        <w:spacing w:before="212"/>
        <w:rPr>
          <w:rFonts w:ascii="Arial"/>
          <w:b/>
          <w:sz w:val="56"/>
        </w:rPr>
      </w:pPr>
    </w:p>
    <w:p w14:paraId="63994BD9" w14:textId="77777777" w:rsidR="00642663" w:rsidRPr="00353860" w:rsidRDefault="00642663" w:rsidP="00642663">
      <w:pPr>
        <w:spacing w:before="212"/>
        <w:rPr>
          <w:rFonts w:ascii="Arial"/>
          <w:b/>
          <w:sz w:val="40"/>
          <w:szCs w:val="40"/>
          <w:highlight w:val="yellow"/>
          <w:lang w:val="fr-FR"/>
        </w:rPr>
      </w:pPr>
      <w:r w:rsidRPr="00353860">
        <w:rPr>
          <w:rFonts w:ascii="Arial"/>
          <w:b/>
          <w:bCs/>
          <w:sz w:val="48"/>
          <w:szCs w:val="48"/>
          <w:lang w:val="fr-FR"/>
        </w:rPr>
        <w:t xml:space="preserve">MODULE CODE: </w:t>
      </w:r>
      <w:r w:rsidRPr="00353860">
        <w:rPr>
          <w:rFonts w:ascii="Arial"/>
          <w:b/>
          <w:bCs/>
          <w:sz w:val="40"/>
          <w:szCs w:val="40"/>
          <w:lang w:val="fr-FR"/>
        </w:rPr>
        <w:t>EC</w:t>
      </w:r>
      <w:r>
        <w:rPr>
          <w:rFonts w:ascii="Arial"/>
          <w:b/>
          <w:bCs/>
          <w:sz w:val="40"/>
          <w:szCs w:val="40"/>
          <w:lang w:val="fr-FR"/>
        </w:rPr>
        <w:t>PT6003</w:t>
      </w:r>
      <w:r w:rsidRPr="00353860">
        <w:rPr>
          <w:rFonts w:ascii="Arial"/>
          <w:b/>
          <w:bCs/>
          <w:sz w:val="40"/>
          <w:szCs w:val="40"/>
          <w:lang w:val="fr-FR"/>
        </w:rPr>
        <w:t xml:space="preserve"> </w:t>
      </w:r>
    </w:p>
    <w:p w14:paraId="0AFFA6D1" w14:textId="77777777" w:rsidR="00642663" w:rsidRPr="00353860" w:rsidRDefault="00642663" w:rsidP="00642663">
      <w:pPr>
        <w:spacing w:before="212"/>
        <w:rPr>
          <w:rFonts w:ascii="Arial"/>
          <w:b/>
          <w:sz w:val="48"/>
          <w:szCs w:val="48"/>
          <w:lang w:val="fr-FR"/>
        </w:rPr>
      </w:pPr>
    </w:p>
    <w:p w14:paraId="0CAF5162" w14:textId="77777777" w:rsidR="00642663" w:rsidRPr="00307139" w:rsidRDefault="00642663" w:rsidP="00642663">
      <w:pPr>
        <w:spacing w:before="212"/>
        <w:rPr>
          <w:rFonts w:ascii="Arial"/>
          <w:b/>
          <w:bCs/>
          <w:sz w:val="48"/>
          <w:szCs w:val="48"/>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Pr</w:t>
      </w:r>
      <w:r>
        <w:rPr>
          <w:rFonts w:ascii="Arial"/>
          <w:b/>
          <w:bCs/>
          <w:sz w:val="40"/>
          <w:szCs w:val="40"/>
        </w:rPr>
        <w:t>ofessional</w:t>
      </w:r>
      <w:r w:rsidRPr="00353860">
        <w:rPr>
          <w:rFonts w:ascii="Arial"/>
          <w:b/>
          <w:bCs/>
          <w:sz w:val="40"/>
          <w:szCs w:val="40"/>
        </w:rPr>
        <w:t xml:space="preserve"> </w:t>
      </w:r>
      <w:r>
        <w:rPr>
          <w:rFonts w:ascii="Arial"/>
          <w:b/>
          <w:bCs/>
          <w:sz w:val="40"/>
          <w:szCs w:val="40"/>
        </w:rPr>
        <w:t>Observation</w:t>
      </w:r>
    </w:p>
    <w:p w14:paraId="3CD1CB95" w14:textId="77777777" w:rsidR="00642663" w:rsidRPr="00353860" w:rsidRDefault="00642663" w:rsidP="00642663">
      <w:pPr>
        <w:spacing w:before="7"/>
        <w:jc w:val="center"/>
        <w:rPr>
          <w:rFonts w:ascii="Arial"/>
          <w:b/>
          <w:sz w:val="44"/>
        </w:rPr>
      </w:pPr>
    </w:p>
    <w:p w14:paraId="577BE8B2" w14:textId="77777777" w:rsidR="00642663" w:rsidRPr="00DD5969" w:rsidRDefault="00642663" w:rsidP="00642663">
      <w:pPr>
        <w:spacing w:before="3"/>
        <w:rPr>
          <w:rFonts w:ascii="Arial"/>
          <w:b/>
          <w:sz w:val="48"/>
          <w:szCs w:val="48"/>
        </w:rPr>
      </w:pPr>
      <w:r w:rsidRPr="00DD5969">
        <w:rPr>
          <w:rFonts w:ascii="Arial"/>
          <w:b/>
          <w:sz w:val="48"/>
          <w:szCs w:val="48"/>
        </w:rPr>
        <w:t>STUDENT NAME:</w:t>
      </w:r>
      <w:r>
        <w:rPr>
          <w:rFonts w:ascii="Arial"/>
          <w:b/>
          <w:sz w:val="48"/>
          <w:szCs w:val="48"/>
        </w:rPr>
        <w:t xml:space="preserve"> Jiban Bhusal</w:t>
      </w:r>
    </w:p>
    <w:p w14:paraId="479ADF23" w14:textId="77777777" w:rsidR="00642663" w:rsidRPr="00DD5969" w:rsidRDefault="00642663" w:rsidP="00642663">
      <w:pPr>
        <w:spacing w:before="3"/>
        <w:rPr>
          <w:rFonts w:ascii="Arial"/>
          <w:b/>
          <w:sz w:val="48"/>
          <w:szCs w:val="48"/>
        </w:rPr>
      </w:pPr>
    </w:p>
    <w:p w14:paraId="1B6F1FD4" w14:textId="77777777" w:rsidR="00642663" w:rsidRPr="00DD5969" w:rsidRDefault="00642663" w:rsidP="0064266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2006085</w:t>
      </w:r>
    </w:p>
    <w:p w14:paraId="1124C0E4" w14:textId="77777777" w:rsidR="00642663" w:rsidRDefault="00642663" w:rsidP="00642663">
      <w:pPr>
        <w:rPr>
          <w:rFonts w:ascii="Arial"/>
          <w:b/>
          <w:sz w:val="47"/>
        </w:rPr>
      </w:pPr>
    </w:p>
    <w:p w14:paraId="4A089922" w14:textId="77777777" w:rsidR="00642663" w:rsidRPr="00192D3C" w:rsidRDefault="00642663" w:rsidP="00642663">
      <w:pPr>
        <w:ind w:left="100"/>
        <w:jc w:val="center"/>
        <w:rPr>
          <w:rFonts w:ascii="Arial"/>
          <w:b/>
          <w:sz w:val="47"/>
        </w:rPr>
      </w:pPr>
    </w:p>
    <w:p w14:paraId="46E790EE" w14:textId="77777777" w:rsidR="00642663" w:rsidRDefault="00642663" w:rsidP="00642663">
      <w:pPr>
        <w:ind w:left="100"/>
        <w:rPr>
          <w:rFonts w:ascii="Arial"/>
          <w:b/>
          <w:sz w:val="47"/>
          <w:szCs w:val="47"/>
        </w:rPr>
      </w:pPr>
    </w:p>
    <w:p w14:paraId="3CAFE3A9" w14:textId="77777777" w:rsidR="00642663" w:rsidRDefault="00642663" w:rsidP="00642663">
      <w:pPr>
        <w:ind w:left="100"/>
        <w:rPr>
          <w:rFonts w:ascii="Arial"/>
          <w:b/>
          <w:sz w:val="47"/>
          <w:szCs w:val="47"/>
        </w:rPr>
      </w:pPr>
    </w:p>
    <w:p w14:paraId="42BDA522" w14:textId="77777777" w:rsidR="00642663" w:rsidRDefault="00642663" w:rsidP="00642663">
      <w:pPr>
        <w:spacing w:after="0" w:line="240" w:lineRule="auto"/>
        <w:ind w:left="90"/>
        <w:jc w:val="both"/>
        <w:textAlignment w:val="baseline"/>
        <w:rPr>
          <w:rFonts w:ascii="Arial"/>
          <w:b/>
          <w:sz w:val="47"/>
        </w:rPr>
      </w:pPr>
    </w:p>
    <w:p w14:paraId="0074E1EC" w14:textId="77777777" w:rsidR="00642663" w:rsidRDefault="00642663" w:rsidP="00642663">
      <w:pPr>
        <w:spacing w:after="0" w:line="240" w:lineRule="auto"/>
        <w:ind w:left="90"/>
        <w:jc w:val="both"/>
        <w:textAlignment w:val="baseline"/>
        <w:rPr>
          <w:rFonts w:ascii="Arial"/>
          <w:b/>
          <w:sz w:val="47"/>
        </w:rPr>
      </w:pPr>
    </w:p>
    <w:p w14:paraId="1F0BC2AC" w14:textId="77777777" w:rsidR="00642663" w:rsidRDefault="00642663" w:rsidP="00642663">
      <w:pPr>
        <w:spacing w:after="0" w:line="240" w:lineRule="auto"/>
        <w:ind w:left="90"/>
        <w:jc w:val="both"/>
        <w:textAlignment w:val="baseline"/>
        <w:rPr>
          <w:rFonts w:ascii="Arial"/>
          <w:b/>
          <w:sz w:val="47"/>
        </w:rPr>
      </w:pPr>
    </w:p>
    <w:p w14:paraId="21381335" w14:textId="77777777" w:rsidR="00642663" w:rsidRDefault="00642663" w:rsidP="00642663">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7F45AB9C" w14:textId="77777777" w:rsidR="00642663" w:rsidRDefault="00642663" w:rsidP="00642663">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ED56F94" w14:textId="77777777" w:rsidR="00642663" w:rsidRDefault="00642663" w:rsidP="00642663">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4D265236" w14:textId="77777777" w:rsidR="00642663" w:rsidRDefault="00642663" w:rsidP="00642663">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22CCC77" w14:textId="77777777" w:rsidR="00642663" w:rsidRPr="00051C6A" w:rsidRDefault="00642663" w:rsidP="00642663">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1BACCBD2" w14:textId="77777777" w:rsidR="00642663" w:rsidRPr="00164156" w:rsidRDefault="00642663" w:rsidP="00642663">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642663" w:rsidRPr="00164156" w14:paraId="6BDAFE8C" w14:textId="77777777" w:rsidTr="006C17D2">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4F1401EB"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4D9A6AEA"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80464FB"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BA2C016"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DAFC9BC"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22162374" w14:textId="77777777" w:rsidTr="006C17D2">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B64251D"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5BF0A4DF"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39F1E8F6"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082F911"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B99B089"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2E6D6156" w14:textId="77777777" w:rsidTr="006C17D2">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65AEF02"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298FFFB6"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451B6BF"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DDC77C2"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DEB140F"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761FCCCF" w14:textId="77777777" w:rsidTr="006C17D2">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53BEA92"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56A2C412"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3D48C8FF"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2C53AC0A"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0FBC776"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7854393A" w14:textId="77777777" w:rsidTr="006C17D2">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D012453"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6FDB5932"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4CF9B339"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225D6674"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4303453"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0B8F977F" w14:textId="77777777" w:rsidTr="006C17D2">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224679F"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59A81AD9"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211AD9BD"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E1FF883"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B8D6CB1"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642663" w:rsidRPr="00164156" w14:paraId="57F0D1F7" w14:textId="77777777" w:rsidTr="006C17D2">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1EB3AAC5"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DAB13EA"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5727FBBB"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33F11B5D"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B37DE0" w14:textId="77777777" w:rsidR="00642663" w:rsidRPr="00164156" w:rsidRDefault="00642663" w:rsidP="006C17D2">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4CB3D788" w14:textId="77777777" w:rsidR="00642663" w:rsidRPr="00164156" w:rsidRDefault="00642663" w:rsidP="00642663">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2A605E57" w14:textId="77777777" w:rsidR="00642663" w:rsidRDefault="00642663" w:rsidP="00642663">
      <w:pPr>
        <w:rPr>
          <w:b/>
          <w:sz w:val="32"/>
          <w:szCs w:val="32"/>
          <w:u w:val="single"/>
        </w:rPr>
      </w:pPr>
    </w:p>
    <w:p w14:paraId="4E0FF297" w14:textId="77777777" w:rsidR="00642663" w:rsidRPr="00724112" w:rsidRDefault="00642663" w:rsidP="00642663">
      <w:pPr>
        <w:rPr>
          <w:b/>
          <w:bCs/>
          <w:sz w:val="32"/>
          <w:szCs w:val="32"/>
          <w:u w:val="single"/>
        </w:rPr>
      </w:pPr>
      <w:r w:rsidRPr="00E243A8">
        <w:rPr>
          <w:b/>
          <w:bCs/>
          <w:sz w:val="32"/>
          <w:szCs w:val="32"/>
          <w:u w:val="single"/>
        </w:rPr>
        <w:t>AI Acknowledgement</w:t>
      </w:r>
      <w:r>
        <w:rPr>
          <w:b/>
          <w:bCs/>
          <w:sz w:val="32"/>
          <w:szCs w:val="32"/>
          <w:u w:val="single"/>
        </w:rPr>
        <w:t xml:space="preserve">  </w:t>
      </w:r>
    </w:p>
    <w:p w14:paraId="54DA7388" w14:textId="77777777" w:rsidR="00642663" w:rsidRDefault="00642663" w:rsidP="00642663">
      <w:r w:rsidRPr="00E243A8">
        <w:t xml:space="preserve">I confirm that I have not used any AI tools in the research and creation of this assignment. </w:t>
      </w:r>
    </w:p>
    <w:p w14:paraId="0C949AD3" w14:textId="3DDD67C9" w:rsidR="00642663" w:rsidRPr="00CF6E55" w:rsidRDefault="00642663" w:rsidP="00642663">
      <w:pPr>
        <w:spacing w:line="360" w:lineRule="auto"/>
        <w:jc w:val="both"/>
        <w:rPr>
          <w:rFonts w:cstheme="minorHAnsi"/>
          <w:b/>
          <w:bCs/>
        </w:rPr>
      </w:pPr>
      <w:r>
        <w:rPr>
          <w:sz w:val="16"/>
          <w:szCs w:val="16"/>
        </w:rPr>
        <w:br w:type="column"/>
      </w:r>
      <w:r w:rsidRPr="00CF6E55">
        <w:rPr>
          <w:rFonts w:cstheme="minorHAnsi"/>
          <w:b/>
          <w:bCs/>
        </w:rPr>
        <w:lastRenderedPageBreak/>
        <w:t>Professional Observation Report</w:t>
      </w:r>
    </w:p>
    <w:p w14:paraId="3C04530A" w14:textId="77777777" w:rsidR="00642663" w:rsidRPr="00CF6E55" w:rsidRDefault="00642663" w:rsidP="00642663">
      <w:pPr>
        <w:spacing w:line="360" w:lineRule="auto"/>
        <w:jc w:val="both"/>
        <w:rPr>
          <w:rFonts w:cstheme="minorHAnsi"/>
          <w:b/>
          <w:bCs/>
        </w:rPr>
      </w:pPr>
    </w:p>
    <w:p w14:paraId="0CF27DED" w14:textId="3B63C1A1" w:rsidR="00642663" w:rsidRPr="00CF6E55" w:rsidRDefault="00642663" w:rsidP="00642663">
      <w:pPr>
        <w:spacing w:line="360" w:lineRule="auto"/>
        <w:jc w:val="both"/>
        <w:rPr>
          <w:rFonts w:cstheme="minorHAnsi"/>
          <w:b/>
          <w:bCs/>
        </w:rPr>
      </w:pPr>
      <w:bookmarkStart w:id="0" w:name="_Hlk214009072"/>
      <w:r w:rsidRPr="00CF6E55">
        <w:rPr>
          <w:rFonts w:cstheme="minorHAnsi"/>
          <w:b/>
          <w:bCs/>
        </w:rPr>
        <w:t>Introduction</w:t>
      </w:r>
      <w:bookmarkStart w:id="1" w:name="_Hlk214015653"/>
      <w:r w:rsidR="00A36700">
        <w:rPr>
          <w:rFonts w:cstheme="minorHAnsi"/>
          <w:b/>
          <w:bCs/>
        </w:rPr>
        <w:t>:</w:t>
      </w:r>
    </w:p>
    <w:p w14:paraId="4DD5B807" w14:textId="77777777" w:rsidR="00642663" w:rsidRPr="00CF6E55" w:rsidRDefault="00642663" w:rsidP="00642663">
      <w:pPr>
        <w:spacing w:line="360" w:lineRule="auto"/>
        <w:jc w:val="both"/>
        <w:rPr>
          <w:rFonts w:cstheme="minorHAnsi"/>
        </w:rPr>
      </w:pPr>
      <w:r w:rsidRPr="00CF6E55">
        <w:rPr>
          <w:rFonts w:cstheme="minorHAnsi"/>
        </w:rPr>
        <w:t xml:space="preserve">I carried out six hours of observation of two senior lecturers at Swansea University on 30/09/2025 and 02/10/2025, respectively as a part of second assignment of the first module of my course, ‘Teaching Toolkit 1’. On the first day, I observed the session from 10am to 12:30pm, and on the second day I observed the lecturer from 10am to 4pm.   Bachelor’s second year and Master first year social work students were together in one classroom on the first day, and only Master first year social work students on the second day. The topic on the first day was ‘Ecological Theory System’ and ‘Values’ on the second day.  Observing the experienced senior lecturers for two days gave me opportunity to learn about various teaching learning activities which included a range of teaching strategies and techniques and assessments as Race (2020) suggests observing others teaching in any opportunities help us to evaluate if we want to use them at our own practice or not. Hendry and Oliver (2012) note the advantages of observing new strategies and increasing confidence in our own teaching. British council (2012, c227) mentions observing and being observed as a dominant learning tool which ‘’ helps teachers to learn from each other, to develop a more reflective approach to their teaching and to identify development goals.’’ Following the observations, I am using Driscoll’s (1994) model of reflection as a framework which is based on three questions – What? So what? Now what? The conclusion part will summarise the report of the professional observations. </w:t>
      </w:r>
    </w:p>
    <w:p w14:paraId="1B01B099" w14:textId="77777777" w:rsidR="00642663" w:rsidRPr="00CF6E55" w:rsidRDefault="00642663" w:rsidP="00642663">
      <w:pPr>
        <w:spacing w:line="360" w:lineRule="auto"/>
        <w:jc w:val="both"/>
        <w:rPr>
          <w:rFonts w:cstheme="minorHAnsi"/>
          <w:b/>
          <w:bCs/>
        </w:rPr>
      </w:pPr>
    </w:p>
    <w:p w14:paraId="2AE09F12" w14:textId="71E36342" w:rsidR="00642663" w:rsidRPr="00CF6E55" w:rsidRDefault="00642663" w:rsidP="00642663">
      <w:pPr>
        <w:spacing w:line="360" w:lineRule="auto"/>
        <w:jc w:val="both"/>
        <w:rPr>
          <w:rFonts w:cstheme="minorHAnsi"/>
        </w:rPr>
      </w:pPr>
      <w:r w:rsidRPr="00CF6E55">
        <w:rPr>
          <w:rFonts w:cstheme="minorHAnsi"/>
          <w:b/>
          <w:bCs/>
        </w:rPr>
        <w:t>Description and Analysis</w:t>
      </w:r>
      <w:r w:rsidR="00A36700">
        <w:rPr>
          <w:rFonts w:cstheme="minorHAnsi"/>
          <w:b/>
          <w:bCs/>
        </w:rPr>
        <w:t>:</w:t>
      </w:r>
    </w:p>
    <w:p w14:paraId="064345F1" w14:textId="77777777" w:rsidR="00642663" w:rsidRPr="00CF6E55" w:rsidRDefault="00642663" w:rsidP="00642663">
      <w:pPr>
        <w:spacing w:line="360" w:lineRule="auto"/>
        <w:jc w:val="both"/>
        <w:rPr>
          <w:rFonts w:cstheme="minorHAnsi"/>
          <w:color w:val="EE0000"/>
        </w:rPr>
      </w:pPr>
      <w:r w:rsidRPr="00CF6E55">
        <w:rPr>
          <w:rFonts w:cstheme="minorHAnsi"/>
        </w:rPr>
        <w:t xml:space="preserve">I learnt planning and preparation are important for successful teaching. Lecturers A and B arrived ten minutes earlier and set up the resources. The students on both days were engaged with their learning which I think was due to the lecturers’ well planning and preparation. Woolhouse, Jones and Rees (2001) mention that planning gives teacher confidence and guide them to the session as well as help in achieving the learning objectives. They further explain reasons for planning teaching, for example, obtain confidence, cover curriculum, provide </w:t>
      </w:r>
      <w:r w:rsidRPr="00CF6E55">
        <w:rPr>
          <w:rFonts w:cstheme="minorHAnsi"/>
        </w:rPr>
        <w:lastRenderedPageBreak/>
        <w:t xml:space="preserve">consistency, meet students’ learning needs.  Even though I could not see the lesson plans on both days, the reason might be the lecturers being experienced for many years of teaching.  In my personal view, however, I would prepare the lesson plans for every lesson as they will guide me step by step. According to Avis (2019) lesson plan includes contents, learning activities, resources, learning objectives and the assessment.  Farrell (2002) specifies it is important to prepare lesson plans as they will record the thoughts systematically of what will be covered. Haynes (2007) refers lesson plan as a communication tool and it helps to maximize the actions.  Duckworth and Vicky (2025) highlight the negative consequences of going to the lesson without plan and benefits of thoughtful lesson plan.  Nevertheless, the aims and objectives were clearly mentioned by both lecturers on the power point presentation. Reece and Walker (2007) mention that the learning objectives are crucial as they guide us where the learners complete and what they learn. The objectives not only include the information of what the students will learn at the end but also the teacher can evaluate what the students have learnt (Farrell, 2002). Conclusion stage remains as important as the introduction and body of the lesson plan as discussed by Reece and Walker (2007). Lecturer B on the second day allocated enough time and concluded the session with recap, evaluation and the introduction of the next week topic. </w:t>
      </w:r>
    </w:p>
    <w:p w14:paraId="5DDEDE34" w14:textId="77777777" w:rsidR="00642663" w:rsidRPr="00CF6E55" w:rsidRDefault="00642663" w:rsidP="00642663">
      <w:pPr>
        <w:spacing w:line="360" w:lineRule="auto"/>
        <w:jc w:val="both"/>
        <w:rPr>
          <w:rFonts w:cstheme="minorHAnsi"/>
        </w:rPr>
      </w:pPr>
      <w:r w:rsidRPr="00CF6E55">
        <w:rPr>
          <w:rFonts w:cstheme="minorHAnsi"/>
        </w:rPr>
        <w:t xml:space="preserve"> Additionally, I learnt how a large group teaching is managed effectively for all day session. On the first day the classroom was big and with large group of students. There were around forty-five students in the class who were bachelor’s second year students and Master first year social work students. The topic of the lecture was ‘Ecological System Theory. There were two lecturers in the class. The lecturers divided the students into eight groups. Race (2020) indicates that the large group session can motive students to wanting to learn when done effectively. As explained and suggested by Reece and Walker (2007) sending the resources in advance, starting on time, being relaxed, showing confidence and smiling, moving around to ensure the students were able to hear them, are helpful tips to manage large group teaching which were demonstrated by the lecturers on both days. Race and Pickford (2007) discuss the advantages of large group lectures for students’ engagement and active learning if they are made and presented effectively. </w:t>
      </w:r>
    </w:p>
    <w:p w14:paraId="49FF5ECF" w14:textId="77777777" w:rsidR="00642663" w:rsidRPr="00CF6E55" w:rsidRDefault="00642663" w:rsidP="00642663">
      <w:pPr>
        <w:spacing w:line="360" w:lineRule="auto"/>
        <w:jc w:val="both"/>
        <w:rPr>
          <w:rFonts w:cstheme="minorHAnsi"/>
        </w:rPr>
      </w:pPr>
      <w:r w:rsidRPr="00CF6E55">
        <w:rPr>
          <w:rFonts w:cstheme="minorHAnsi"/>
        </w:rPr>
        <w:t xml:space="preserve">Next, I learnt to include teaching and learning strategies in varieties as Race (2020) emphasizes the use of teaching and learning activities in varieties of any subject or students’ level we </w:t>
      </w:r>
      <w:r w:rsidRPr="00CF6E55">
        <w:rPr>
          <w:rFonts w:cstheme="minorHAnsi"/>
        </w:rPr>
        <w:lastRenderedPageBreak/>
        <w:t xml:space="preserve">teach.  Reece and Walker (2007) also purpose to use activities in varieties. Inclusion of various teaching strategies supported for interactive and engaging learning.  Including various teaching learning strategies might be useful to meet the needs of the individual learner as Reece and Walker (2007) state every learner is different and learn differently. The lecturers on both days used various teaching strategies such as group work, discussion, pair work, questions, feedback, video, pictures, scenarios, games. Particularly, case study on the first day and scenarios and picture-based activities on the second day, contributed for meaningful and effective outcomes as students were actively engaging and participating in their learning.   Furthermore, it gave me chance to observe flipped learning which was mainly used on the first day teaching session, lecturer A sent the resources, she asked the students if they read the journal articles, students responded and led the session student centred. Ozdamli et al. (2016) point out that the flipped classroom is active and student centred. Reece and Walker (2007) mention the teacher’s role as a facilitator unlike the traditional role of a teacher. The group activities produced lots of ideas and discussions. As explained by Mortensen and Nicholson (2015) the active learning approaches consist of group work, paired work. Use of open-ended questions by the lecturers were very effective as Race (2020) mentions arousing students’ curiosity through presenting interesting questions. Both lecturers used lots of open ended ‘why and how’ questions in the feedback time, for example, how do you define poverty? What do you ……...? what are your thoughts….? The lecturers went around the group, they asked the follow up/leading questions to generate more questions.  Students from different group came with many and diverse ideas and they asked questions to the lecturers as Race (2020) suggests encouraging students to ask questions so that the teacher can find out what the students need from teachers to achieve the learning outcomes. As described by Avis (2019) about different questions, open questions have many strengths then the overhead question and closed question. </w:t>
      </w:r>
    </w:p>
    <w:p w14:paraId="64E516F2" w14:textId="77777777" w:rsidR="00642663" w:rsidRPr="00CF6E55" w:rsidRDefault="00642663" w:rsidP="00642663">
      <w:pPr>
        <w:spacing w:line="360" w:lineRule="auto"/>
        <w:jc w:val="both"/>
        <w:rPr>
          <w:rFonts w:cstheme="minorHAnsi"/>
        </w:rPr>
      </w:pPr>
      <w:r w:rsidRPr="00CF6E55">
        <w:rPr>
          <w:rFonts w:cstheme="minorHAnsi"/>
        </w:rPr>
        <w:t xml:space="preserve">The use of mindfulness activity used by lecturer B on the second day class drew my interest and attention.  I took part in this activity with other students and the feeling after the activity really intrigued me, I felt an immediate effect of mindfulness practice; I felt relaxed and whole body became lighter.  The activity was appropriate for social work students, and the roles of social worker can be busy and stressful needing activities like mindfulness practice. To include mindfulness activities in the classroom might, as well, be advantageous to other classroom </w:t>
      </w:r>
      <w:r w:rsidRPr="00CF6E55">
        <w:rPr>
          <w:rFonts w:cstheme="minorHAnsi"/>
        </w:rPr>
        <w:lastRenderedPageBreak/>
        <w:t xml:space="preserve">environments as Schwind et al. (2017) and Mapel (2020) comment on the benefits of mindfulness practice helping students get focused in the activities. The skill of giving clear instruction plays vital role in teaching and learning as used by the lectures. In Kemma’s (2019) view the students lack motivation to learn not because of they are not interested on the lesson but because of the lack of effective instructions. The lecturers gave enough and clear instructions for the activities not only verbally but also by writing and demonstrating on the board. Feedback is another important area for learning and achievement as discussed by Hattie and Timperley (2007). The lecturers gave positive and constructive feedback and used the encouraging languages like - ‘you made a good point.’ Active listening and showing interests to students’ contributions and responding professionally with respect, valuing all students’ efforts, encouraging students and allowing extra time for some learners, were seen in the lecturer’s feedback session. I developed an understanding of how the feedback </w:t>
      </w:r>
      <w:r>
        <w:rPr>
          <w:rFonts w:cstheme="minorHAnsi"/>
        </w:rPr>
        <w:t xml:space="preserve">is </w:t>
      </w:r>
      <w:r w:rsidRPr="00CF6E55">
        <w:rPr>
          <w:rFonts w:cstheme="minorHAnsi"/>
        </w:rPr>
        <w:t xml:space="preserve">given rather than what was in the feedback.  </w:t>
      </w:r>
    </w:p>
    <w:p w14:paraId="43AE2365" w14:textId="77777777" w:rsidR="00642663" w:rsidRPr="00CF6E55" w:rsidRDefault="00642663" w:rsidP="00642663">
      <w:pPr>
        <w:spacing w:line="360" w:lineRule="auto"/>
        <w:jc w:val="both"/>
        <w:rPr>
          <w:rFonts w:cstheme="minorHAnsi"/>
        </w:rPr>
      </w:pPr>
      <w:r w:rsidRPr="00CF6E55">
        <w:rPr>
          <w:rFonts w:cstheme="minorHAnsi"/>
        </w:rPr>
        <w:t>Students and teachers were relaxed on both days. The students demonstrated willingness to learn and participated and contributed well. What I can draw from my understanding from this is that the lecturers were aware of the needs of students learning.  Due to the lecturers’ support, the students were learning effectively as Reece and Walker (2007, p.77) demonstrate of Maslow’s hierarchy of basic needs in classroom setting.</w:t>
      </w:r>
    </w:p>
    <w:p w14:paraId="0A90BF99" w14:textId="77777777" w:rsidR="00642663" w:rsidRPr="00CF6E55" w:rsidRDefault="00642663" w:rsidP="00642663">
      <w:pPr>
        <w:spacing w:line="360" w:lineRule="auto"/>
        <w:jc w:val="both"/>
        <w:rPr>
          <w:rFonts w:cstheme="minorHAnsi"/>
        </w:rPr>
      </w:pPr>
    </w:p>
    <w:p w14:paraId="6E130541" w14:textId="722331C1" w:rsidR="00642663" w:rsidRPr="00CF6E55" w:rsidRDefault="00642663" w:rsidP="00642663">
      <w:pPr>
        <w:spacing w:line="360" w:lineRule="auto"/>
        <w:jc w:val="both"/>
        <w:rPr>
          <w:rFonts w:cstheme="minorHAnsi"/>
          <w:b/>
          <w:bCs/>
        </w:rPr>
      </w:pPr>
      <w:r w:rsidRPr="00CF6E55">
        <w:rPr>
          <w:rFonts w:cstheme="minorHAnsi"/>
          <w:b/>
          <w:bCs/>
        </w:rPr>
        <w:t xml:space="preserve">Action Plan: </w:t>
      </w:r>
    </w:p>
    <w:p w14:paraId="6ABD830D" w14:textId="77777777" w:rsidR="00642663" w:rsidRPr="00CF6E55" w:rsidRDefault="00642663" w:rsidP="00642663">
      <w:pPr>
        <w:spacing w:line="360" w:lineRule="auto"/>
        <w:jc w:val="both"/>
        <w:rPr>
          <w:rFonts w:cstheme="minorHAnsi"/>
        </w:rPr>
      </w:pPr>
      <w:r w:rsidRPr="00CF6E55">
        <w:rPr>
          <w:rFonts w:cstheme="minorHAnsi"/>
        </w:rPr>
        <w:t xml:space="preserve">According to O'Leary (2020, p.137) ‘’Reflection is widely regarded as one of the most important ingredients in any recipe for professional growth and the development of teachers.’’ Reflecting on the observed lessons and my current skills, understanding and knowledge, I have outlined the action plans for improvement and development in line with professional standards in the action plan table below: </w:t>
      </w:r>
    </w:p>
    <w:p w14:paraId="03596E0E" w14:textId="77777777" w:rsidR="00642663" w:rsidRPr="00CF6E55" w:rsidRDefault="00642663" w:rsidP="00642663">
      <w:pPr>
        <w:spacing w:line="360" w:lineRule="auto"/>
        <w:rPr>
          <w:rFonts w:cstheme="minorHAnsi"/>
        </w:rPr>
        <w:sectPr w:rsidR="00642663" w:rsidRPr="00CF6E55" w:rsidSect="00642663">
          <w:pgSz w:w="11906" w:h="16838"/>
          <w:pgMar w:top="1440" w:right="1440" w:bottom="1440" w:left="1440" w:header="708" w:footer="708" w:gutter="0"/>
          <w:cols w:space="708"/>
          <w:docGrid w:linePitch="360"/>
        </w:sectPr>
      </w:pPr>
    </w:p>
    <w:tbl>
      <w:tblPr>
        <w:tblStyle w:val="TableGrid"/>
        <w:tblpPr w:leftFromText="180" w:rightFromText="180" w:vertAnchor="text" w:horzAnchor="page" w:tblpX="817" w:tblpY="-1439"/>
        <w:tblW w:w="16019" w:type="dxa"/>
        <w:tblLook w:val="04A0" w:firstRow="1" w:lastRow="0" w:firstColumn="1" w:lastColumn="0" w:noHBand="0" w:noVBand="1"/>
      </w:tblPr>
      <w:tblGrid>
        <w:gridCol w:w="881"/>
        <w:gridCol w:w="2317"/>
        <w:gridCol w:w="4085"/>
        <w:gridCol w:w="2919"/>
        <w:gridCol w:w="1936"/>
        <w:gridCol w:w="1685"/>
        <w:gridCol w:w="2196"/>
      </w:tblGrid>
      <w:tr w:rsidR="00642663" w:rsidRPr="00CF6E55" w14:paraId="55246D8D" w14:textId="77777777" w:rsidTr="006C17D2">
        <w:tc>
          <w:tcPr>
            <w:tcW w:w="881" w:type="dxa"/>
          </w:tcPr>
          <w:p w14:paraId="18DFCAE2" w14:textId="77777777" w:rsidR="00642663" w:rsidRPr="00CF6E55" w:rsidRDefault="00642663" w:rsidP="006C17D2">
            <w:pPr>
              <w:spacing w:line="360" w:lineRule="auto"/>
              <w:rPr>
                <w:rFonts w:cstheme="minorHAnsi"/>
              </w:rPr>
            </w:pPr>
            <w:r w:rsidRPr="00CF6E55">
              <w:rPr>
                <w:rFonts w:cstheme="minorHAnsi"/>
              </w:rPr>
              <w:lastRenderedPageBreak/>
              <w:t>Action No.</w:t>
            </w:r>
          </w:p>
        </w:tc>
        <w:tc>
          <w:tcPr>
            <w:tcW w:w="2317" w:type="dxa"/>
          </w:tcPr>
          <w:p w14:paraId="5C76F1A1" w14:textId="77777777" w:rsidR="00642663" w:rsidRPr="00CF6E55" w:rsidRDefault="00642663" w:rsidP="006C17D2">
            <w:pPr>
              <w:spacing w:line="360" w:lineRule="auto"/>
              <w:rPr>
                <w:rFonts w:cstheme="minorHAnsi"/>
              </w:rPr>
            </w:pPr>
            <w:r w:rsidRPr="00CF6E55">
              <w:rPr>
                <w:rFonts w:cstheme="minorHAnsi"/>
              </w:rPr>
              <w:t>Target/Goal</w:t>
            </w:r>
          </w:p>
        </w:tc>
        <w:tc>
          <w:tcPr>
            <w:tcW w:w="4085" w:type="dxa"/>
          </w:tcPr>
          <w:p w14:paraId="5A2089CC" w14:textId="77777777" w:rsidR="00642663" w:rsidRPr="00CF6E55" w:rsidRDefault="00642663" w:rsidP="006C17D2">
            <w:pPr>
              <w:spacing w:line="360" w:lineRule="auto"/>
              <w:rPr>
                <w:rFonts w:cstheme="minorHAnsi"/>
              </w:rPr>
            </w:pPr>
            <w:r w:rsidRPr="00CF6E55">
              <w:rPr>
                <w:rFonts w:cstheme="minorHAnsi"/>
              </w:rPr>
              <w:t>Action Steps</w:t>
            </w:r>
          </w:p>
        </w:tc>
        <w:tc>
          <w:tcPr>
            <w:tcW w:w="2919" w:type="dxa"/>
          </w:tcPr>
          <w:p w14:paraId="2D534EEC" w14:textId="77777777" w:rsidR="00642663" w:rsidRPr="00CF6E55" w:rsidRDefault="00642663" w:rsidP="006C17D2">
            <w:pPr>
              <w:spacing w:line="360" w:lineRule="auto"/>
              <w:rPr>
                <w:rFonts w:cstheme="minorHAnsi"/>
              </w:rPr>
            </w:pPr>
            <w:r w:rsidRPr="00CF6E55">
              <w:rPr>
                <w:rFonts w:cstheme="minorHAnsi"/>
              </w:rPr>
              <w:t>Links to Professional Standards</w:t>
            </w:r>
          </w:p>
        </w:tc>
        <w:tc>
          <w:tcPr>
            <w:tcW w:w="1936" w:type="dxa"/>
          </w:tcPr>
          <w:p w14:paraId="70077837" w14:textId="77777777" w:rsidR="00642663" w:rsidRPr="00CF6E55" w:rsidRDefault="00642663" w:rsidP="006C17D2">
            <w:pPr>
              <w:spacing w:line="360" w:lineRule="auto"/>
              <w:rPr>
                <w:rFonts w:cstheme="minorHAnsi"/>
              </w:rPr>
            </w:pPr>
            <w:r w:rsidRPr="00CF6E55">
              <w:rPr>
                <w:rFonts w:cstheme="minorHAnsi"/>
              </w:rPr>
              <w:t>Resources</w:t>
            </w:r>
          </w:p>
        </w:tc>
        <w:tc>
          <w:tcPr>
            <w:tcW w:w="1685" w:type="dxa"/>
          </w:tcPr>
          <w:p w14:paraId="699BD6EE" w14:textId="77777777" w:rsidR="00642663" w:rsidRPr="00CF6E55" w:rsidRDefault="00642663" w:rsidP="006C17D2">
            <w:pPr>
              <w:spacing w:line="360" w:lineRule="auto"/>
              <w:rPr>
                <w:rFonts w:cstheme="minorHAnsi"/>
              </w:rPr>
            </w:pPr>
            <w:r w:rsidRPr="00CF6E55">
              <w:rPr>
                <w:rFonts w:cstheme="minorHAnsi"/>
              </w:rPr>
              <w:t>Target Date for Completion</w:t>
            </w:r>
          </w:p>
        </w:tc>
        <w:tc>
          <w:tcPr>
            <w:tcW w:w="2196" w:type="dxa"/>
          </w:tcPr>
          <w:p w14:paraId="1A915988" w14:textId="77777777" w:rsidR="00642663" w:rsidRPr="00CF6E55" w:rsidRDefault="00642663" w:rsidP="006C17D2">
            <w:pPr>
              <w:spacing w:line="360" w:lineRule="auto"/>
              <w:rPr>
                <w:rFonts w:cstheme="minorHAnsi"/>
              </w:rPr>
            </w:pPr>
            <w:r w:rsidRPr="00CF6E55">
              <w:rPr>
                <w:rFonts w:cstheme="minorHAnsi"/>
              </w:rPr>
              <w:t>Comments/Progress</w:t>
            </w:r>
          </w:p>
        </w:tc>
      </w:tr>
      <w:tr w:rsidR="00642663" w:rsidRPr="00CF6E55" w14:paraId="105077A2" w14:textId="77777777" w:rsidTr="006C17D2">
        <w:trPr>
          <w:trHeight w:val="300"/>
        </w:trPr>
        <w:tc>
          <w:tcPr>
            <w:tcW w:w="881" w:type="dxa"/>
          </w:tcPr>
          <w:p w14:paraId="718BAE6F" w14:textId="77777777" w:rsidR="00642663" w:rsidRPr="00CF6E55" w:rsidRDefault="00642663" w:rsidP="006C17D2">
            <w:pPr>
              <w:spacing w:line="360" w:lineRule="auto"/>
              <w:rPr>
                <w:rFonts w:cstheme="minorHAnsi"/>
              </w:rPr>
            </w:pPr>
          </w:p>
        </w:tc>
        <w:tc>
          <w:tcPr>
            <w:tcW w:w="2317" w:type="dxa"/>
          </w:tcPr>
          <w:p w14:paraId="16AFCDF7" w14:textId="77777777" w:rsidR="00642663" w:rsidRPr="00CF6E55" w:rsidRDefault="00642663" w:rsidP="006C17D2">
            <w:pPr>
              <w:spacing w:line="360" w:lineRule="auto"/>
              <w:rPr>
                <w:rFonts w:cstheme="minorHAnsi"/>
              </w:rPr>
            </w:pPr>
          </w:p>
        </w:tc>
        <w:tc>
          <w:tcPr>
            <w:tcW w:w="4085" w:type="dxa"/>
          </w:tcPr>
          <w:p w14:paraId="717D3719" w14:textId="77777777" w:rsidR="00642663" w:rsidRPr="00CF6E55" w:rsidRDefault="00642663" w:rsidP="006C17D2">
            <w:pPr>
              <w:spacing w:line="360" w:lineRule="auto"/>
              <w:rPr>
                <w:rFonts w:cstheme="minorHAnsi"/>
              </w:rPr>
            </w:pPr>
          </w:p>
        </w:tc>
        <w:tc>
          <w:tcPr>
            <w:tcW w:w="2919" w:type="dxa"/>
          </w:tcPr>
          <w:p w14:paraId="6BB7A707" w14:textId="77777777" w:rsidR="00642663" w:rsidRPr="00CF6E55" w:rsidRDefault="00642663" w:rsidP="006C17D2">
            <w:pPr>
              <w:spacing w:line="360" w:lineRule="auto"/>
              <w:rPr>
                <w:rFonts w:cstheme="minorHAnsi"/>
              </w:rPr>
            </w:pPr>
          </w:p>
        </w:tc>
        <w:tc>
          <w:tcPr>
            <w:tcW w:w="1936" w:type="dxa"/>
          </w:tcPr>
          <w:p w14:paraId="7F8F9593" w14:textId="77777777" w:rsidR="00642663" w:rsidRPr="00CF6E55" w:rsidRDefault="00642663" w:rsidP="006C17D2">
            <w:pPr>
              <w:spacing w:line="360" w:lineRule="auto"/>
              <w:rPr>
                <w:rFonts w:cstheme="minorHAnsi"/>
              </w:rPr>
            </w:pPr>
          </w:p>
        </w:tc>
        <w:tc>
          <w:tcPr>
            <w:tcW w:w="1685" w:type="dxa"/>
          </w:tcPr>
          <w:p w14:paraId="426A271B" w14:textId="77777777" w:rsidR="00642663" w:rsidRPr="00CF6E55" w:rsidRDefault="00642663" w:rsidP="006C17D2">
            <w:pPr>
              <w:spacing w:line="360" w:lineRule="auto"/>
              <w:rPr>
                <w:rFonts w:cstheme="minorHAnsi"/>
              </w:rPr>
            </w:pPr>
          </w:p>
        </w:tc>
        <w:tc>
          <w:tcPr>
            <w:tcW w:w="2196" w:type="dxa"/>
          </w:tcPr>
          <w:p w14:paraId="7D6B16A3" w14:textId="77777777" w:rsidR="00642663" w:rsidRPr="00CF6E55" w:rsidRDefault="00642663" w:rsidP="006C17D2">
            <w:pPr>
              <w:spacing w:line="360" w:lineRule="auto"/>
              <w:rPr>
                <w:rFonts w:cstheme="minorHAnsi"/>
              </w:rPr>
            </w:pPr>
          </w:p>
        </w:tc>
      </w:tr>
      <w:tr w:rsidR="00642663" w:rsidRPr="00CF6E55" w14:paraId="02B3E151" w14:textId="77777777" w:rsidTr="006C17D2">
        <w:tc>
          <w:tcPr>
            <w:tcW w:w="881" w:type="dxa"/>
          </w:tcPr>
          <w:p w14:paraId="7A0A449C" w14:textId="77777777" w:rsidR="00642663" w:rsidRPr="00CF6E55" w:rsidRDefault="00642663" w:rsidP="006C17D2">
            <w:pPr>
              <w:spacing w:line="360" w:lineRule="auto"/>
              <w:jc w:val="center"/>
              <w:rPr>
                <w:rFonts w:cstheme="minorHAnsi"/>
              </w:rPr>
            </w:pPr>
            <w:r w:rsidRPr="00CF6E55">
              <w:rPr>
                <w:rFonts w:cstheme="minorHAnsi"/>
              </w:rPr>
              <w:t>1</w:t>
            </w:r>
          </w:p>
        </w:tc>
        <w:tc>
          <w:tcPr>
            <w:tcW w:w="2317" w:type="dxa"/>
          </w:tcPr>
          <w:p w14:paraId="76F70ECD" w14:textId="77777777" w:rsidR="00642663" w:rsidRPr="00CF6E55" w:rsidRDefault="00642663" w:rsidP="006C17D2">
            <w:pPr>
              <w:spacing w:line="360" w:lineRule="auto"/>
              <w:rPr>
                <w:rFonts w:cstheme="minorHAnsi"/>
              </w:rPr>
            </w:pPr>
            <w:r w:rsidRPr="00CF6E55">
              <w:rPr>
                <w:rFonts w:cstheme="minorHAnsi"/>
              </w:rPr>
              <w:t>Planning and Preparation for the teaching</w:t>
            </w:r>
          </w:p>
        </w:tc>
        <w:tc>
          <w:tcPr>
            <w:tcW w:w="4085" w:type="dxa"/>
          </w:tcPr>
          <w:p w14:paraId="7EFFD1AB" w14:textId="77777777" w:rsidR="00642663" w:rsidRPr="00CF6E55" w:rsidRDefault="00642663" w:rsidP="006C17D2">
            <w:pPr>
              <w:spacing w:line="360" w:lineRule="auto"/>
              <w:rPr>
                <w:rFonts w:cstheme="minorHAnsi"/>
              </w:rPr>
            </w:pPr>
            <w:r w:rsidRPr="00CF6E55">
              <w:rPr>
                <w:rFonts w:cstheme="minorHAnsi"/>
              </w:rPr>
              <w:t>Planning and preparation are important for successful teaching which is evident from my observed sessions.  My action plan at all times is to plan and prepare the lesson on time and keep some time to check and recheck. According to Thompson et al. (2024, page,2.) ‘’</w:t>
            </w:r>
            <w:r w:rsidRPr="00CF6E55">
              <w:rPr>
                <w:rFonts w:cstheme="minorHAnsi"/>
                <w:bdr w:val="none" w:sz="0" w:space="0" w:color="auto" w:frame="1"/>
                <w:lang w:eastAsia="en-US"/>
              </w:rPr>
              <w:t xml:space="preserve"> </w:t>
            </w:r>
            <w:r w:rsidRPr="00CF6E55">
              <w:rPr>
                <w:rFonts w:cstheme="minorHAnsi"/>
                <w:bdr w:val="none" w:sz="0" w:space="0" w:color="auto" w:frame="1"/>
              </w:rPr>
              <w:t>g</w:t>
            </w:r>
            <w:r w:rsidRPr="00CF6E55">
              <w:rPr>
                <w:rFonts w:cstheme="minorHAnsi"/>
              </w:rPr>
              <w:t>reat teachers spend a lot of time thinking about their teaching and readily acknowledge the importance of good planning.’’</w:t>
            </w:r>
          </w:p>
          <w:p w14:paraId="371B8F6C" w14:textId="77777777" w:rsidR="00642663" w:rsidRPr="00CF6E55" w:rsidRDefault="00642663" w:rsidP="006C17D2">
            <w:pPr>
              <w:spacing w:line="360" w:lineRule="auto"/>
              <w:rPr>
                <w:rFonts w:cstheme="minorHAnsi"/>
              </w:rPr>
            </w:pPr>
            <w:r w:rsidRPr="00CF6E55">
              <w:rPr>
                <w:rFonts w:cstheme="minorHAnsi"/>
              </w:rPr>
              <w:t xml:space="preserve">Gregson and Hiller (2015) point out lesson plan as a tool through which our planning can be seeable to us and to others. </w:t>
            </w:r>
          </w:p>
          <w:p w14:paraId="3759F747" w14:textId="77777777" w:rsidR="00642663" w:rsidRPr="00CF6E55" w:rsidRDefault="00642663" w:rsidP="006C17D2">
            <w:pPr>
              <w:spacing w:line="360" w:lineRule="auto"/>
              <w:rPr>
                <w:rFonts w:cstheme="minorHAnsi"/>
              </w:rPr>
            </w:pPr>
            <w:r w:rsidRPr="00CF6E55">
              <w:rPr>
                <w:rFonts w:cstheme="minorHAnsi"/>
              </w:rPr>
              <w:t>Things might not go as planned, so I will put contingency plan in place like the lecturer on the second day used.</w:t>
            </w:r>
          </w:p>
          <w:p w14:paraId="11703EDB" w14:textId="77777777" w:rsidR="00642663" w:rsidRPr="00CF6E55" w:rsidRDefault="00642663" w:rsidP="006C17D2">
            <w:pPr>
              <w:spacing w:line="360" w:lineRule="auto"/>
              <w:rPr>
                <w:rFonts w:cstheme="minorHAnsi"/>
              </w:rPr>
            </w:pPr>
          </w:p>
        </w:tc>
        <w:tc>
          <w:tcPr>
            <w:tcW w:w="2919" w:type="dxa"/>
          </w:tcPr>
          <w:p w14:paraId="1A2805CB" w14:textId="77777777" w:rsidR="00642663" w:rsidRPr="00CF6E55" w:rsidRDefault="00642663" w:rsidP="006C17D2">
            <w:pPr>
              <w:spacing w:line="360" w:lineRule="auto"/>
              <w:rPr>
                <w:rFonts w:cstheme="minorHAnsi"/>
              </w:rPr>
            </w:pPr>
            <w:r w:rsidRPr="00CF6E55">
              <w:rPr>
                <w:rFonts w:cstheme="minorHAnsi"/>
              </w:rPr>
              <w:t>Critical reflection on my knowledge, values and skills for the   improvement of my learning.</w:t>
            </w:r>
          </w:p>
          <w:p w14:paraId="0C72F2FF" w14:textId="77777777" w:rsidR="00642663" w:rsidRPr="00CF6E55" w:rsidRDefault="00642663" w:rsidP="006C17D2">
            <w:pPr>
              <w:spacing w:line="360" w:lineRule="auto"/>
              <w:rPr>
                <w:rFonts w:cstheme="minorHAnsi"/>
              </w:rPr>
            </w:pPr>
          </w:p>
        </w:tc>
        <w:tc>
          <w:tcPr>
            <w:tcW w:w="1936" w:type="dxa"/>
          </w:tcPr>
          <w:p w14:paraId="30E0E798" w14:textId="77777777" w:rsidR="00642663" w:rsidRPr="00CF6E55" w:rsidRDefault="00642663" w:rsidP="006C17D2">
            <w:pPr>
              <w:spacing w:line="360" w:lineRule="auto"/>
              <w:rPr>
                <w:rFonts w:cstheme="minorHAnsi"/>
              </w:rPr>
            </w:pPr>
            <w:r w:rsidRPr="00CF6E55">
              <w:rPr>
                <w:rFonts w:cstheme="minorHAnsi"/>
              </w:rPr>
              <w:t>Reflective accounts</w:t>
            </w:r>
          </w:p>
          <w:p w14:paraId="3F218C95" w14:textId="77777777" w:rsidR="00642663" w:rsidRPr="00CF6E55" w:rsidRDefault="00642663" w:rsidP="006C17D2">
            <w:pPr>
              <w:spacing w:line="360" w:lineRule="auto"/>
              <w:rPr>
                <w:rFonts w:cstheme="minorHAnsi"/>
              </w:rPr>
            </w:pPr>
            <w:r w:rsidRPr="00CF6E55">
              <w:rPr>
                <w:rFonts w:cstheme="minorHAnsi"/>
              </w:rPr>
              <w:t>Books, journals, videos, observation notes from teaching professionals online or in person</w:t>
            </w:r>
          </w:p>
        </w:tc>
        <w:tc>
          <w:tcPr>
            <w:tcW w:w="1685" w:type="dxa"/>
          </w:tcPr>
          <w:p w14:paraId="051B0C38" w14:textId="77777777" w:rsidR="00642663" w:rsidRPr="00CF6E55" w:rsidRDefault="00642663" w:rsidP="006C17D2">
            <w:pPr>
              <w:spacing w:line="360" w:lineRule="auto"/>
              <w:rPr>
                <w:rFonts w:cstheme="minorHAnsi"/>
              </w:rPr>
            </w:pPr>
            <w:r w:rsidRPr="00CF6E55">
              <w:rPr>
                <w:rFonts w:cstheme="minorHAnsi"/>
              </w:rPr>
              <w:t xml:space="preserve">Ongoing </w:t>
            </w:r>
          </w:p>
        </w:tc>
        <w:tc>
          <w:tcPr>
            <w:tcW w:w="2196" w:type="dxa"/>
          </w:tcPr>
          <w:p w14:paraId="79B07CE2" w14:textId="77777777" w:rsidR="00642663" w:rsidRPr="00CF6E55" w:rsidRDefault="00642663" w:rsidP="006C17D2">
            <w:pPr>
              <w:spacing w:line="360" w:lineRule="auto"/>
              <w:rPr>
                <w:rFonts w:cstheme="minorHAnsi"/>
              </w:rPr>
            </w:pPr>
          </w:p>
        </w:tc>
      </w:tr>
      <w:tr w:rsidR="00642663" w:rsidRPr="00CF6E55" w14:paraId="146E9C7F" w14:textId="77777777" w:rsidTr="006C17D2">
        <w:tc>
          <w:tcPr>
            <w:tcW w:w="881" w:type="dxa"/>
          </w:tcPr>
          <w:p w14:paraId="49D7939A" w14:textId="77777777" w:rsidR="00642663" w:rsidRPr="00CF6E55" w:rsidRDefault="00642663" w:rsidP="006C17D2">
            <w:pPr>
              <w:spacing w:line="360" w:lineRule="auto"/>
              <w:jc w:val="center"/>
              <w:rPr>
                <w:rFonts w:cstheme="minorHAnsi"/>
              </w:rPr>
            </w:pPr>
            <w:r w:rsidRPr="00CF6E55">
              <w:rPr>
                <w:rFonts w:cstheme="minorHAnsi"/>
              </w:rPr>
              <w:lastRenderedPageBreak/>
              <w:t>2</w:t>
            </w:r>
          </w:p>
        </w:tc>
        <w:tc>
          <w:tcPr>
            <w:tcW w:w="2317" w:type="dxa"/>
          </w:tcPr>
          <w:p w14:paraId="6E46571B" w14:textId="77777777" w:rsidR="00642663" w:rsidRPr="00CF6E55" w:rsidRDefault="00642663" w:rsidP="006C17D2">
            <w:pPr>
              <w:spacing w:line="360" w:lineRule="auto"/>
              <w:rPr>
                <w:rFonts w:cstheme="minorHAnsi"/>
              </w:rPr>
            </w:pPr>
            <w:r w:rsidRPr="00CF6E55">
              <w:rPr>
                <w:rFonts w:cstheme="minorHAnsi"/>
              </w:rPr>
              <w:t xml:space="preserve">Time management for longer hours teaching </w:t>
            </w:r>
          </w:p>
          <w:p w14:paraId="1B88A7B0" w14:textId="77777777" w:rsidR="00642663" w:rsidRPr="00CF6E55" w:rsidRDefault="00642663" w:rsidP="006C17D2">
            <w:pPr>
              <w:spacing w:line="360" w:lineRule="auto"/>
              <w:rPr>
                <w:rFonts w:cstheme="minorHAnsi"/>
              </w:rPr>
            </w:pPr>
          </w:p>
          <w:p w14:paraId="6495CE99" w14:textId="77777777" w:rsidR="00642663" w:rsidRPr="00CF6E55" w:rsidRDefault="00642663" w:rsidP="006C17D2">
            <w:pPr>
              <w:spacing w:line="360" w:lineRule="auto"/>
              <w:rPr>
                <w:rFonts w:cstheme="minorHAnsi"/>
              </w:rPr>
            </w:pPr>
          </w:p>
          <w:p w14:paraId="62239E3E" w14:textId="77777777" w:rsidR="00642663" w:rsidRPr="00CF6E55" w:rsidRDefault="00642663" w:rsidP="006C17D2">
            <w:pPr>
              <w:spacing w:line="360" w:lineRule="auto"/>
              <w:rPr>
                <w:rFonts w:cstheme="minorHAnsi"/>
              </w:rPr>
            </w:pPr>
          </w:p>
          <w:p w14:paraId="0B7AA87D" w14:textId="77777777" w:rsidR="00642663" w:rsidRPr="00CF6E55" w:rsidRDefault="00642663" w:rsidP="006C17D2">
            <w:pPr>
              <w:spacing w:line="360" w:lineRule="auto"/>
              <w:rPr>
                <w:rFonts w:cstheme="minorHAnsi"/>
              </w:rPr>
            </w:pPr>
          </w:p>
        </w:tc>
        <w:tc>
          <w:tcPr>
            <w:tcW w:w="4085" w:type="dxa"/>
          </w:tcPr>
          <w:p w14:paraId="7B9E6F77" w14:textId="77777777" w:rsidR="00642663" w:rsidRPr="00CF6E55" w:rsidRDefault="00642663" w:rsidP="006C17D2">
            <w:pPr>
              <w:spacing w:line="360" w:lineRule="auto"/>
              <w:rPr>
                <w:rFonts w:cstheme="minorHAnsi"/>
              </w:rPr>
            </w:pPr>
            <w:r w:rsidRPr="00CF6E55">
              <w:rPr>
                <w:rFonts w:cstheme="minorHAnsi"/>
              </w:rPr>
              <w:t xml:space="preserve"> I will make notes from other teaching professionals where I have opportunities to be in a longer teaching sessions: online or in person and use those strategies in my own practice.</w:t>
            </w:r>
          </w:p>
          <w:p w14:paraId="082720F2" w14:textId="77777777" w:rsidR="00642663" w:rsidRPr="00CF6E55" w:rsidRDefault="00642663" w:rsidP="006C17D2">
            <w:pPr>
              <w:spacing w:line="360" w:lineRule="auto"/>
              <w:rPr>
                <w:rFonts w:cstheme="minorHAnsi"/>
              </w:rPr>
            </w:pPr>
            <w:r w:rsidRPr="00CF6E55">
              <w:rPr>
                <w:rFonts w:cstheme="minorHAnsi"/>
              </w:rPr>
              <w:t xml:space="preserve">Race and Pickford (2007) suggests involving students as much as possible in the lecture can support for active learning and save time.  </w:t>
            </w:r>
          </w:p>
        </w:tc>
        <w:tc>
          <w:tcPr>
            <w:tcW w:w="2919" w:type="dxa"/>
          </w:tcPr>
          <w:p w14:paraId="60278900" w14:textId="77777777" w:rsidR="00642663" w:rsidRPr="00CF6E55" w:rsidRDefault="00642663" w:rsidP="006C17D2">
            <w:pPr>
              <w:spacing w:line="360" w:lineRule="auto"/>
              <w:rPr>
                <w:rFonts w:cstheme="minorHAnsi"/>
              </w:rPr>
            </w:pPr>
            <w:r w:rsidRPr="00CF6E55">
              <w:rPr>
                <w:rFonts w:cstheme="minorHAnsi"/>
              </w:rPr>
              <w:t xml:space="preserve">Building relationships which is positive and collaborative. </w:t>
            </w:r>
          </w:p>
        </w:tc>
        <w:tc>
          <w:tcPr>
            <w:tcW w:w="1936" w:type="dxa"/>
          </w:tcPr>
          <w:p w14:paraId="67BFC1D4" w14:textId="77777777" w:rsidR="00642663" w:rsidRPr="00CF6E55" w:rsidRDefault="00642663" w:rsidP="006C17D2">
            <w:pPr>
              <w:spacing w:line="360" w:lineRule="auto"/>
              <w:rPr>
                <w:rFonts w:cstheme="minorHAnsi"/>
              </w:rPr>
            </w:pPr>
            <w:r w:rsidRPr="00CF6E55">
              <w:rPr>
                <w:rFonts w:cstheme="minorHAnsi"/>
              </w:rPr>
              <w:t>Books, articles, observations from other professionals, go to the platforms like Future Learn, TED ED</w:t>
            </w:r>
          </w:p>
        </w:tc>
        <w:tc>
          <w:tcPr>
            <w:tcW w:w="1685" w:type="dxa"/>
          </w:tcPr>
          <w:p w14:paraId="427BD362" w14:textId="77777777" w:rsidR="00642663" w:rsidRPr="00CF6E55" w:rsidRDefault="00642663" w:rsidP="006C17D2">
            <w:pPr>
              <w:spacing w:line="360" w:lineRule="auto"/>
              <w:rPr>
                <w:rFonts w:cstheme="minorHAnsi"/>
              </w:rPr>
            </w:pPr>
            <w:r w:rsidRPr="00CF6E55">
              <w:rPr>
                <w:rFonts w:cstheme="minorHAnsi"/>
              </w:rPr>
              <w:t>Ongoing</w:t>
            </w:r>
          </w:p>
        </w:tc>
        <w:tc>
          <w:tcPr>
            <w:tcW w:w="2196" w:type="dxa"/>
          </w:tcPr>
          <w:p w14:paraId="236929A0" w14:textId="77777777" w:rsidR="00642663" w:rsidRPr="00CF6E55" w:rsidRDefault="00642663" w:rsidP="006C17D2">
            <w:pPr>
              <w:spacing w:line="360" w:lineRule="auto"/>
              <w:rPr>
                <w:rFonts w:cstheme="minorHAnsi"/>
              </w:rPr>
            </w:pPr>
          </w:p>
        </w:tc>
      </w:tr>
      <w:tr w:rsidR="00642663" w:rsidRPr="00CF6E55" w14:paraId="0923673E" w14:textId="77777777" w:rsidTr="006C17D2">
        <w:tc>
          <w:tcPr>
            <w:tcW w:w="881" w:type="dxa"/>
          </w:tcPr>
          <w:p w14:paraId="72765E8B" w14:textId="77777777" w:rsidR="00642663" w:rsidRPr="00CF6E55" w:rsidRDefault="00642663" w:rsidP="006C17D2">
            <w:pPr>
              <w:spacing w:line="360" w:lineRule="auto"/>
              <w:jc w:val="center"/>
              <w:rPr>
                <w:rFonts w:cstheme="minorHAnsi"/>
              </w:rPr>
            </w:pPr>
            <w:r w:rsidRPr="00CF6E55">
              <w:rPr>
                <w:rFonts w:cstheme="minorHAnsi"/>
              </w:rPr>
              <w:t>3</w:t>
            </w:r>
          </w:p>
        </w:tc>
        <w:tc>
          <w:tcPr>
            <w:tcW w:w="2317" w:type="dxa"/>
          </w:tcPr>
          <w:p w14:paraId="4215F35B" w14:textId="77777777" w:rsidR="00642663" w:rsidRPr="00CF6E55" w:rsidRDefault="00642663" w:rsidP="006C17D2">
            <w:pPr>
              <w:spacing w:line="360" w:lineRule="auto"/>
              <w:rPr>
                <w:rFonts w:cstheme="minorHAnsi"/>
              </w:rPr>
            </w:pPr>
            <w:r w:rsidRPr="00CF6E55">
              <w:rPr>
                <w:rFonts w:cstheme="minorHAnsi"/>
              </w:rPr>
              <w:t xml:space="preserve">Icebreakers, Warm – up activities </w:t>
            </w:r>
          </w:p>
        </w:tc>
        <w:tc>
          <w:tcPr>
            <w:tcW w:w="4085" w:type="dxa"/>
          </w:tcPr>
          <w:p w14:paraId="5F25C372" w14:textId="77777777" w:rsidR="00642663" w:rsidRPr="00CF6E55" w:rsidRDefault="00642663" w:rsidP="006C17D2">
            <w:pPr>
              <w:spacing w:line="360" w:lineRule="auto"/>
              <w:rPr>
                <w:rFonts w:cstheme="minorHAnsi"/>
              </w:rPr>
            </w:pPr>
            <w:r w:rsidRPr="00CF6E55">
              <w:rPr>
                <w:rFonts w:cstheme="minorHAnsi"/>
              </w:rPr>
              <w:t xml:space="preserve">I will research and learn to use icebreakers or warm up activities in varieties. I will practice ‘Mindfulness’ activities to use in my practice as used by the lecturer. </w:t>
            </w:r>
          </w:p>
        </w:tc>
        <w:tc>
          <w:tcPr>
            <w:tcW w:w="2919" w:type="dxa"/>
          </w:tcPr>
          <w:p w14:paraId="46C7E101" w14:textId="77777777" w:rsidR="00642663" w:rsidRPr="00CF6E55" w:rsidRDefault="00642663" w:rsidP="006C17D2">
            <w:pPr>
              <w:spacing w:line="360" w:lineRule="auto"/>
              <w:rPr>
                <w:rFonts w:cstheme="minorHAnsi"/>
              </w:rPr>
            </w:pPr>
            <w:r w:rsidRPr="00CF6E55">
              <w:rPr>
                <w:rFonts w:cstheme="minorHAnsi"/>
              </w:rPr>
              <w:t>Critical reflection on my knowledge, values and skills for learning improvement.</w:t>
            </w:r>
          </w:p>
        </w:tc>
        <w:tc>
          <w:tcPr>
            <w:tcW w:w="1936" w:type="dxa"/>
          </w:tcPr>
          <w:p w14:paraId="7D0FAF1D" w14:textId="77777777" w:rsidR="00642663" w:rsidRPr="00CF6E55" w:rsidRDefault="00642663" w:rsidP="006C17D2">
            <w:pPr>
              <w:spacing w:line="360" w:lineRule="auto"/>
              <w:rPr>
                <w:rFonts w:cstheme="minorHAnsi"/>
              </w:rPr>
            </w:pPr>
            <w:r w:rsidRPr="00CF6E55">
              <w:rPr>
                <w:rFonts w:cstheme="minorHAnsi"/>
              </w:rPr>
              <w:t>Videos, books, other online resources, lectures, other professionals</w:t>
            </w:r>
          </w:p>
        </w:tc>
        <w:tc>
          <w:tcPr>
            <w:tcW w:w="1685" w:type="dxa"/>
          </w:tcPr>
          <w:p w14:paraId="5DBDDDE0" w14:textId="77777777" w:rsidR="00642663" w:rsidRPr="00CF6E55" w:rsidRDefault="00642663" w:rsidP="006C17D2">
            <w:pPr>
              <w:spacing w:line="360" w:lineRule="auto"/>
              <w:rPr>
                <w:rFonts w:cstheme="minorHAnsi"/>
              </w:rPr>
            </w:pPr>
            <w:r w:rsidRPr="00CF6E55">
              <w:rPr>
                <w:rFonts w:cstheme="minorHAnsi"/>
              </w:rPr>
              <w:t>Ongoing</w:t>
            </w:r>
          </w:p>
        </w:tc>
        <w:tc>
          <w:tcPr>
            <w:tcW w:w="2196" w:type="dxa"/>
          </w:tcPr>
          <w:p w14:paraId="57F5BB68" w14:textId="77777777" w:rsidR="00642663" w:rsidRPr="00CF6E55" w:rsidRDefault="00642663" w:rsidP="006C17D2">
            <w:pPr>
              <w:spacing w:line="360" w:lineRule="auto"/>
              <w:rPr>
                <w:rFonts w:cstheme="minorHAnsi"/>
              </w:rPr>
            </w:pPr>
          </w:p>
        </w:tc>
      </w:tr>
      <w:tr w:rsidR="00642663" w:rsidRPr="00CF6E55" w14:paraId="3B4F5A68" w14:textId="77777777" w:rsidTr="006C17D2">
        <w:tc>
          <w:tcPr>
            <w:tcW w:w="881" w:type="dxa"/>
          </w:tcPr>
          <w:p w14:paraId="2E3C5C90" w14:textId="77777777" w:rsidR="00642663" w:rsidRPr="00CF6E55" w:rsidRDefault="00642663" w:rsidP="006C17D2">
            <w:pPr>
              <w:spacing w:line="360" w:lineRule="auto"/>
              <w:jc w:val="center"/>
              <w:rPr>
                <w:rFonts w:cstheme="minorHAnsi"/>
              </w:rPr>
            </w:pPr>
            <w:r w:rsidRPr="00CF6E55">
              <w:rPr>
                <w:rFonts w:cstheme="minorHAnsi"/>
              </w:rPr>
              <w:t>4</w:t>
            </w:r>
          </w:p>
        </w:tc>
        <w:tc>
          <w:tcPr>
            <w:tcW w:w="2317" w:type="dxa"/>
          </w:tcPr>
          <w:p w14:paraId="5CB7CC23" w14:textId="77777777" w:rsidR="00642663" w:rsidRPr="00CF6E55" w:rsidRDefault="00642663" w:rsidP="006C17D2">
            <w:pPr>
              <w:spacing w:line="360" w:lineRule="auto"/>
              <w:rPr>
                <w:rFonts w:cstheme="minorHAnsi"/>
              </w:rPr>
            </w:pPr>
            <w:r w:rsidRPr="00CF6E55">
              <w:rPr>
                <w:rFonts w:cstheme="minorHAnsi"/>
              </w:rPr>
              <w:t>Develop skills to use different apps effectively such as Power Point Presentation design</w:t>
            </w:r>
          </w:p>
          <w:p w14:paraId="121F5407" w14:textId="77777777" w:rsidR="00642663" w:rsidRPr="00CF6E55" w:rsidRDefault="00642663" w:rsidP="006C17D2">
            <w:pPr>
              <w:spacing w:line="360" w:lineRule="auto"/>
              <w:rPr>
                <w:rFonts w:cstheme="minorHAnsi"/>
              </w:rPr>
            </w:pPr>
          </w:p>
        </w:tc>
        <w:tc>
          <w:tcPr>
            <w:tcW w:w="4085" w:type="dxa"/>
          </w:tcPr>
          <w:p w14:paraId="56E746F1" w14:textId="77777777" w:rsidR="00642663" w:rsidRPr="00CF6E55" w:rsidRDefault="00642663" w:rsidP="006C17D2">
            <w:pPr>
              <w:spacing w:line="360" w:lineRule="auto"/>
              <w:rPr>
                <w:rFonts w:cstheme="minorHAnsi"/>
              </w:rPr>
            </w:pPr>
            <w:r w:rsidRPr="00CF6E55">
              <w:rPr>
                <w:rFonts w:cstheme="minorHAnsi"/>
              </w:rPr>
              <w:t xml:space="preserve">I will book the session with digital skills advisor at UWTSD Digi Centre for support. </w:t>
            </w:r>
          </w:p>
          <w:p w14:paraId="01996073" w14:textId="77777777" w:rsidR="00642663" w:rsidRPr="00CF6E55" w:rsidRDefault="00642663" w:rsidP="006C17D2">
            <w:pPr>
              <w:spacing w:line="360" w:lineRule="auto"/>
              <w:rPr>
                <w:rFonts w:cstheme="minorHAnsi"/>
              </w:rPr>
            </w:pPr>
            <w:r w:rsidRPr="00CF6E55">
              <w:rPr>
                <w:rFonts w:cstheme="minorHAnsi"/>
              </w:rPr>
              <w:t xml:space="preserve">When I have time create different PPT slides and show them  to friends or other professionals for its quality, </w:t>
            </w:r>
            <w:r w:rsidRPr="00CF6E55">
              <w:rPr>
                <w:rFonts w:cstheme="minorHAnsi"/>
              </w:rPr>
              <w:lastRenderedPageBreak/>
              <w:t>watch you tube videos, when I come across other professionals PPT, I will evaluate and analyse how I can consolidate into my learning as Race and Pickford (2007) outlines 10 tips of good slides and advises to learn from other people’s use of slides.</w:t>
            </w:r>
          </w:p>
          <w:p w14:paraId="7415C788" w14:textId="77777777" w:rsidR="00642663" w:rsidRPr="00CF6E55" w:rsidRDefault="00642663" w:rsidP="006C17D2">
            <w:pPr>
              <w:spacing w:line="360" w:lineRule="auto"/>
              <w:rPr>
                <w:rFonts w:cstheme="minorHAnsi"/>
              </w:rPr>
            </w:pPr>
          </w:p>
        </w:tc>
        <w:tc>
          <w:tcPr>
            <w:tcW w:w="2919" w:type="dxa"/>
          </w:tcPr>
          <w:p w14:paraId="0294AF9C" w14:textId="77777777" w:rsidR="00642663" w:rsidRPr="00CF6E55" w:rsidRDefault="00642663" w:rsidP="006C17D2">
            <w:pPr>
              <w:spacing w:line="360" w:lineRule="auto"/>
              <w:rPr>
                <w:rFonts w:cstheme="minorHAnsi"/>
              </w:rPr>
            </w:pPr>
            <w:r w:rsidRPr="00CF6E55">
              <w:rPr>
                <w:rFonts w:cstheme="minorHAnsi"/>
              </w:rPr>
              <w:lastRenderedPageBreak/>
              <w:t xml:space="preserve">Build relationships positively and collaboratively </w:t>
            </w:r>
          </w:p>
          <w:p w14:paraId="1D21B4C9" w14:textId="77777777" w:rsidR="00642663" w:rsidRPr="00CF6E55" w:rsidRDefault="00642663" w:rsidP="006C17D2">
            <w:pPr>
              <w:spacing w:line="360" w:lineRule="auto"/>
              <w:rPr>
                <w:rFonts w:cstheme="minorHAnsi"/>
              </w:rPr>
            </w:pPr>
            <w:r w:rsidRPr="00CF6E55">
              <w:rPr>
                <w:rFonts w:cstheme="minorHAnsi"/>
              </w:rPr>
              <w:t>Be up to date with the subject knowledge.</w:t>
            </w:r>
          </w:p>
          <w:p w14:paraId="312156F1" w14:textId="77777777" w:rsidR="00642663" w:rsidRPr="00CF6E55" w:rsidRDefault="00642663" w:rsidP="006C17D2">
            <w:pPr>
              <w:spacing w:line="360" w:lineRule="auto"/>
              <w:rPr>
                <w:rFonts w:cstheme="minorHAnsi"/>
              </w:rPr>
            </w:pPr>
            <w:r w:rsidRPr="00CF6E55">
              <w:rPr>
                <w:rFonts w:cstheme="minorHAnsi"/>
              </w:rPr>
              <w:lastRenderedPageBreak/>
              <w:t>Knowledge to use evidence and research to improve my practice.</w:t>
            </w:r>
          </w:p>
        </w:tc>
        <w:tc>
          <w:tcPr>
            <w:tcW w:w="1936" w:type="dxa"/>
          </w:tcPr>
          <w:p w14:paraId="671136D0" w14:textId="77777777" w:rsidR="00642663" w:rsidRPr="00CF6E55" w:rsidRDefault="00642663" w:rsidP="006C17D2">
            <w:pPr>
              <w:spacing w:line="360" w:lineRule="auto"/>
              <w:rPr>
                <w:rFonts w:cstheme="minorHAnsi"/>
              </w:rPr>
            </w:pPr>
            <w:r w:rsidRPr="00CF6E55">
              <w:rPr>
                <w:rFonts w:cstheme="minorHAnsi"/>
              </w:rPr>
              <w:lastRenderedPageBreak/>
              <w:t>Videos, books, lectures, other professionals, UWTSD Digi centre</w:t>
            </w:r>
          </w:p>
        </w:tc>
        <w:tc>
          <w:tcPr>
            <w:tcW w:w="1685" w:type="dxa"/>
          </w:tcPr>
          <w:p w14:paraId="1A70AC8C" w14:textId="77777777" w:rsidR="00642663" w:rsidRPr="00CF6E55" w:rsidRDefault="00642663" w:rsidP="006C17D2">
            <w:pPr>
              <w:spacing w:line="360" w:lineRule="auto"/>
              <w:rPr>
                <w:rFonts w:cstheme="minorHAnsi"/>
              </w:rPr>
            </w:pPr>
            <w:r w:rsidRPr="00CF6E55">
              <w:rPr>
                <w:rFonts w:cstheme="minorHAnsi"/>
              </w:rPr>
              <w:t>By end of December 2025</w:t>
            </w:r>
          </w:p>
        </w:tc>
        <w:tc>
          <w:tcPr>
            <w:tcW w:w="2196" w:type="dxa"/>
          </w:tcPr>
          <w:p w14:paraId="6F98284F" w14:textId="77777777" w:rsidR="00642663" w:rsidRPr="00CF6E55" w:rsidRDefault="00642663" w:rsidP="006C17D2">
            <w:pPr>
              <w:spacing w:line="360" w:lineRule="auto"/>
              <w:rPr>
                <w:rFonts w:cstheme="minorHAnsi"/>
              </w:rPr>
            </w:pPr>
          </w:p>
        </w:tc>
      </w:tr>
      <w:tr w:rsidR="00642663" w:rsidRPr="00CF6E55" w14:paraId="4D975134" w14:textId="77777777" w:rsidTr="006C17D2">
        <w:tc>
          <w:tcPr>
            <w:tcW w:w="881" w:type="dxa"/>
          </w:tcPr>
          <w:p w14:paraId="6E4C1D6C" w14:textId="77777777" w:rsidR="00642663" w:rsidRPr="00CF6E55" w:rsidRDefault="00642663" w:rsidP="006C17D2">
            <w:pPr>
              <w:spacing w:line="360" w:lineRule="auto"/>
              <w:jc w:val="center"/>
              <w:rPr>
                <w:rFonts w:cstheme="minorHAnsi"/>
              </w:rPr>
            </w:pPr>
            <w:r w:rsidRPr="00CF6E55">
              <w:rPr>
                <w:rFonts w:cstheme="minorHAnsi"/>
              </w:rPr>
              <w:t>5</w:t>
            </w:r>
          </w:p>
        </w:tc>
        <w:tc>
          <w:tcPr>
            <w:tcW w:w="2317" w:type="dxa"/>
          </w:tcPr>
          <w:p w14:paraId="7911A9AC" w14:textId="77777777" w:rsidR="00642663" w:rsidRPr="00CF6E55" w:rsidRDefault="00642663" w:rsidP="006C17D2">
            <w:pPr>
              <w:spacing w:line="360" w:lineRule="auto"/>
              <w:rPr>
                <w:rFonts w:cstheme="minorHAnsi"/>
              </w:rPr>
            </w:pPr>
            <w:r w:rsidRPr="00CF6E55">
              <w:rPr>
                <w:rFonts w:cstheme="minorHAnsi"/>
              </w:rPr>
              <w:t xml:space="preserve">Build confidence to use digital technological tools in my practice for interactive activities, for example, Kahoot, Padlet, Mentimeter, word wall, etc </w:t>
            </w:r>
          </w:p>
          <w:p w14:paraId="35A72BFD" w14:textId="77777777" w:rsidR="00642663" w:rsidRPr="00CF6E55" w:rsidRDefault="00642663" w:rsidP="006C17D2">
            <w:pPr>
              <w:spacing w:line="360" w:lineRule="auto"/>
              <w:rPr>
                <w:rFonts w:cstheme="minorHAnsi"/>
              </w:rPr>
            </w:pPr>
          </w:p>
        </w:tc>
        <w:tc>
          <w:tcPr>
            <w:tcW w:w="4085" w:type="dxa"/>
          </w:tcPr>
          <w:p w14:paraId="694F502A" w14:textId="77777777" w:rsidR="00642663" w:rsidRPr="00CF6E55" w:rsidRDefault="00642663" w:rsidP="006C17D2">
            <w:pPr>
              <w:spacing w:line="360" w:lineRule="auto"/>
              <w:rPr>
                <w:rFonts w:cstheme="minorHAnsi"/>
              </w:rPr>
            </w:pPr>
            <w:r w:rsidRPr="00CF6E55">
              <w:rPr>
                <w:rFonts w:cstheme="minorHAnsi"/>
              </w:rPr>
              <w:t>I will book the session with UWTSD Digital team for support.</w:t>
            </w:r>
          </w:p>
          <w:p w14:paraId="22C3517F" w14:textId="77777777" w:rsidR="00642663" w:rsidRPr="00CF6E55" w:rsidRDefault="00642663" w:rsidP="006C17D2">
            <w:pPr>
              <w:spacing w:line="360" w:lineRule="auto"/>
              <w:rPr>
                <w:rFonts w:cstheme="minorHAnsi"/>
              </w:rPr>
            </w:pPr>
            <w:r w:rsidRPr="00CF6E55">
              <w:rPr>
                <w:rFonts w:cstheme="minorHAnsi"/>
              </w:rPr>
              <w:t xml:space="preserve">I will play with different tools to practice even if they don’t go well. Drawing from (Kolb,1976) experiential learning theory, I will familiarise myself and be comfortable to use these tools by practice.  I will think positively that we are in the age of technologies, and they keep on emerging, and need skills to use them comfortably and effectively.  </w:t>
            </w:r>
          </w:p>
          <w:p w14:paraId="3A1A40BD" w14:textId="77777777" w:rsidR="00642663" w:rsidRPr="00CF6E55" w:rsidRDefault="00642663" w:rsidP="006C17D2">
            <w:pPr>
              <w:spacing w:line="360" w:lineRule="auto"/>
              <w:rPr>
                <w:rFonts w:cstheme="minorHAnsi"/>
              </w:rPr>
            </w:pPr>
            <w:r w:rsidRPr="00CF6E55">
              <w:rPr>
                <w:rFonts w:cstheme="minorHAnsi"/>
              </w:rPr>
              <w:lastRenderedPageBreak/>
              <w:t>I will watch videos from You tube or any other platforms available and suitable.</w:t>
            </w:r>
          </w:p>
          <w:p w14:paraId="1C327711" w14:textId="77777777" w:rsidR="00642663" w:rsidRPr="00CF6E55" w:rsidRDefault="00642663" w:rsidP="006C17D2">
            <w:pPr>
              <w:spacing w:line="360" w:lineRule="auto"/>
              <w:rPr>
                <w:rFonts w:cstheme="minorHAnsi"/>
              </w:rPr>
            </w:pPr>
          </w:p>
        </w:tc>
        <w:tc>
          <w:tcPr>
            <w:tcW w:w="2919" w:type="dxa"/>
          </w:tcPr>
          <w:p w14:paraId="570E89F0" w14:textId="77777777" w:rsidR="00642663" w:rsidRPr="00CF6E55" w:rsidRDefault="00642663" w:rsidP="006C17D2">
            <w:pPr>
              <w:spacing w:line="360" w:lineRule="auto"/>
              <w:rPr>
                <w:rFonts w:cstheme="minorHAnsi"/>
              </w:rPr>
            </w:pPr>
            <w:r w:rsidRPr="00CF6E55">
              <w:rPr>
                <w:rFonts w:cstheme="minorHAnsi"/>
              </w:rPr>
              <w:lastRenderedPageBreak/>
              <w:t xml:space="preserve">Build relationships positively and collaboratively </w:t>
            </w:r>
          </w:p>
          <w:p w14:paraId="63CE8FF5" w14:textId="77777777" w:rsidR="00642663" w:rsidRPr="00CF6E55" w:rsidRDefault="00642663" w:rsidP="006C17D2">
            <w:pPr>
              <w:spacing w:line="360" w:lineRule="auto"/>
              <w:rPr>
                <w:rFonts w:cstheme="minorHAnsi"/>
              </w:rPr>
            </w:pPr>
            <w:r w:rsidRPr="00CF6E55">
              <w:rPr>
                <w:rFonts w:cstheme="minorHAnsi"/>
              </w:rPr>
              <w:t>Be up to date with the subject knowledge.</w:t>
            </w:r>
          </w:p>
          <w:p w14:paraId="067586B2" w14:textId="77777777" w:rsidR="00642663" w:rsidRPr="00CF6E55" w:rsidRDefault="00642663" w:rsidP="006C17D2">
            <w:pPr>
              <w:spacing w:line="360" w:lineRule="auto"/>
              <w:rPr>
                <w:rFonts w:cstheme="minorHAnsi"/>
              </w:rPr>
            </w:pPr>
            <w:r w:rsidRPr="00CF6E55">
              <w:rPr>
                <w:rFonts w:cstheme="minorHAnsi"/>
              </w:rPr>
              <w:t>Knowledge to use evidence and research to improve my practice</w:t>
            </w:r>
          </w:p>
          <w:p w14:paraId="65BD0239" w14:textId="77777777" w:rsidR="00642663" w:rsidRPr="00CF6E55" w:rsidRDefault="00642663" w:rsidP="006C17D2">
            <w:pPr>
              <w:spacing w:line="360" w:lineRule="auto"/>
              <w:rPr>
                <w:rFonts w:cstheme="minorHAnsi"/>
              </w:rPr>
            </w:pPr>
            <w:r w:rsidRPr="00CF6E55">
              <w:rPr>
                <w:rFonts w:cstheme="minorHAnsi"/>
              </w:rPr>
              <w:t>Critical reflection on my knowledge, values and skills for improvement of my learning</w:t>
            </w:r>
          </w:p>
          <w:p w14:paraId="1F0B4151" w14:textId="77777777" w:rsidR="00642663" w:rsidRPr="00CF6E55" w:rsidRDefault="00642663" w:rsidP="006C17D2">
            <w:pPr>
              <w:spacing w:line="360" w:lineRule="auto"/>
              <w:rPr>
                <w:rFonts w:cstheme="minorHAnsi"/>
              </w:rPr>
            </w:pPr>
            <w:r w:rsidRPr="00CF6E55">
              <w:rPr>
                <w:rFonts w:cstheme="minorHAnsi"/>
              </w:rPr>
              <w:lastRenderedPageBreak/>
              <w:t>Demonstrate responsibility in sustainability.</w:t>
            </w:r>
          </w:p>
          <w:p w14:paraId="0DD57687" w14:textId="77777777" w:rsidR="00642663" w:rsidRPr="00CF6E55" w:rsidRDefault="00642663" w:rsidP="006C17D2">
            <w:pPr>
              <w:spacing w:line="360" w:lineRule="auto"/>
              <w:rPr>
                <w:rFonts w:cstheme="minorHAnsi"/>
              </w:rPr>
            </w:pPr>
          </w:p>
        </w:tc>
        <w:tc>
          <w:tcPr>
            <w:tcW w:w="1936" w:type="dxa"/>
          </w:tcPr>
          <w:p w14:paraId="5130D210" w14:textId="77777777" w:rsidR="00642663" w:rsidRPr="00CF6E55" w:rsidRDefault="00642663" w:rsidP="006C17D2">
            <w:pPr>
              <w:spacing w:line="360" w:lineRule="auto"/>
              <w:rPr>
                <w:rFonts w:cstheme="minorHAnsi"/>
              </w:rPr>
            </w:pPr>
            <w:r w:rsidRPr="00CF6E55">
              <w:rPr>
                <w:rFonts w:cstheme="minorHAnsi"/>
              </w:rPr>
              <w:lastRenderedPageBreak/>
              <w:t>Videos, books, lectures, other professionals, UWTSD Digi centre</w:t>
            </w:r>
          </w:p>
        </w:tc>
        <w:tc>
          <w:tcPr>
            <w:tcW w:w="1685" w:type="dxa"/>
          </w:tcPr>
          <w:p w14:paraId="58F7926B" w14:textId="77777777" w:rsidR="00642663" w:rsidRPr="00CF6E55" w:rsidRDefault="00642663" w:rsidP="006C17D2">
            <w:pPr>
              <w:spacing w:line="360" w:lineRule="auto"/>
              <w:rPr>
                <w:rFonts w:cstheme="minorHAnsi"/>
              </w:rPr>
            </w:pPr>
            <w:r w:rsidRPr="00CF6E55">
              <w:rPr>
                <w:rFonts w:cstheme="minorHAnsi"/>
              </w:rPr>
              <w:t>By the end of December 2025</w:t>
            </w:r>
          </w:p>
        </w:tc>
        <w:tc>
          <w:tcPr>
            <w:tcW w:w="2196" w:type="dxa"/>
          </w:tcPr>
          <w:p w14:paraId="2CB8EE36" w14:textId="77777777" w:rsidR="00642663" w:rsidRPr="00CF6E55" w:rsidRDefault="00642663" w:rsidP="006C17D2">
            <w:pPr>
              <w:spacing w:line="360" w:lineRule="auto"/>
              <w:rPr>
                <w:rFonts w:cstheme="minorHAnsi"/>
              </w:rPr>
            </w:pPr>
          </w:p>
        </w:tc>
      </w:tr>
      <w:tr w:rsidR="00642663" w:rsidRPr="00CF6E55" w14:paraId="7342F77A" w14:textId="77777777" w:rsidTr="006C17D2">
        <w:trPr>
          <w:trHeight w:val="300"/>
        </w:trPr>
        <w:tc>
          <w:tcPr>
            <w:tcW w:w="881" w:type="dxa"/>
          </w:tcPr>
          <w:p w14:paraId="41130B96" w14:textId="77777777" w:rsidR="00642663" w:rsidRPr="00CF6E55" w:rsidRDefault="00642663" w:rsidP="006C17D2">
            <w:pPr>
              <w:spacing w:line="360" w:lineRule="auto"/>
              <w:jc w:val="center"/>
              <w:rPr>
                <w:rFonts w:cstheme="minorHAnsi"/>
              </w:rPr>
            </w:pPr>
            <w:r w:rsidRPr="00CF6E55">
              <w:rPr>
                <w:rFonts w:cstheme="minorHAnsi"/>
              </w:rPr>
              <w:t>6</w:t>
            </w:r>
          </w:p>
        </w:tc>
        <w:tc>
          <w:tcPr>
            <w:tcW w:w="2317" w:type="dxa"/>
          </w:tcPr>
          <w:p w14:paraId="12B04F37" w14:textId="77777777" w:rsidR="00642663" w:rsidRPr="00CF6E55" w:rsidRDefault="00642663" w:rsidP="006C17D2">
            <w:pPr>
              <w:spacing w:line="360" w:lineRule="auto"/>
              <w:rPr>
                <w:rFonts w:cstheme="minorHAnsi"/>
              </w:rPr>
            </w:pPr>
            <w:r w:rsidRPr="00CF6E55">
              <w:rPr>
                <w:rFonts w:cstheme="minorHAnsi"/>
              </w:rPr>
              <w:t>Use teaching strategies in varieties</w:t>
            </w:r>
          </w:p>
        </w:tc>
        <w:tc>
          <w:tcPr>
            <w:tcW w:w="4085" w:type="dxa"/>
          </w:tcPr>
          <w:p w14:paraId="10DB9CAB" w14:textId="77777777" w:rsidR="00642663" w:rsidRPr="00CF6E55" w:rsidRDefault="00642663" w:rsidP="006C17D2">
            <w:pPr>
              <w:spacing w:line="360" w:lineRule="auto"/>
              <w:rPr>
                <w:rFonts w:cstheme="minorHAnsi"/>
              </w:rPr>
            </w:pPr>
            <w:r w:rsidRPr="00CF6E55">
              <w:rPr>
                <w:rFonts w:cstheme="minorHAnsi"/>
              </w:rPr>
              <w:t xml:space="preserve">I will plan to include a range of teaching and learning strategies in my practice. To improve on this area I will write the reflective account if the strategies were effective and not, read the resources, observe other professionals. </w:t>
            </w:r>
          </w:p>
        </w:tc>
        <w:tc>
          <w:tcPr>
            <w:tcW w:w="2919" w:type="dxa"/>
          </w:tcPr>
          <w:p w14:paraId="5415FBA0" w14:textId="77777777" w:rsidR="00642663" w:rsidRPr="00CF6E55" w:rsidRDefault="00642663" w:rsidP="006C17D2">
            <w:pPr>
              <w:spacing w:line="360" w:lineRule="auto"/>
              <w:rPr>
                <w:rFonts w:cstheme="minorHAnsi"/>
              </w:rPr>
            </w:pPr>
            <w:r w:rsidRPr="00CF6E55">
              <w:rPr>
                <w:rFonts w:cstheme="minorHAnsi"/>
              </w:rPr>
              <w:t>Critical reflection on my knowledge, values and skills for the improvement of learning</w:t>
            </w:r>
          </w:p>
          <w:p w14:paraId="6A63091B" w14:textId="77777777" w:rsidR="00642663" w:rsidRPr="00CF6E55" w:rsidRDefault="00642663" w:rsidP="006C17D2">
            <w:pPr>
              <w:spacing w:line="360" w:lineRule="auto"/>
              <w:rPr>
                <w:rFonts w:cstheme="minorHAnsi"/>
              </w:rPr>
            </w:pPr>
          </w:p>
        </w:tc>
        <w:tc>
          <w:tcPr>
            <w:tcW w:w="1936" w:type="dxa"/>
          </w:tcPr>
          <w:p w14:paraId="746144CB" w14:textId="77777777" w:rsidR="00642663" w:rsidRPr="00CF6E55" w:rsidRDefault="00642663" w:rsidP="006C17D2">
            <w:pPr>
              <w:spacing w:line="360" w:lineRule="auto"/>
              <w:rPr>
                <w:rFonts w:cstheme="minorHAnsi"/>
              </w:rPr>
            </w:pPr>
            <w:r w:rsidRPr="00CF6E55">
              <w:rPr>
                <w:rFonts w:cstheme="minorHAnsi"/>
              </w:rPr>
              <w:t>Videos, books, other professionals</w:t>
            </w:r>
          </w:p>
        </w:tc>
        <w:tc>
          <w:tcPr>
            <w:tcW w:w="1685" w:type="dxa"/>
          </w:tcPr>
          <w:p w14:paraId="529926D7" w14:textId="77777777" w:rsidR="00642663" w:rsidRPr="00CF6E55" w:rsidRDefault="00642663" w:rsidP="006C17D2">
            <w:pPr>
              <w:spacing w:line="360" w:lineRule="auto"/>
              <w:rPr>
                <w:rFonts w:cstheme="minorHAnsi"/>
              </w:rPr>
            </w:pPr>
          </w:p>
        </w:tc>
        <w:tc>
          <w:tcPr>
            <w:tcW w:w="2196" w:type="dxa"/>
          </w:tcPr>
          <w:p w14:paraId="5873F320" w14:textId="77777777" w:rsidR="00642663" w:rsidRPr="00CF6E55" w:rsidRDefault="00642663" w:rsidP="006C17D2">
            <w:pPr>
              <w:spacing w:line="360" w:lineRule="auto"/>
              <w:rPr>
                <w:rFonts w:cstheme="minorHAnsi"/>
              </w:rPr>
            </w:pPr>
          </w:p>
        </w:tc>
      </w:tr>
    </w:tbl>
    <w:p w14:paraId="6B1CEFE4" w14:textId="77777777" w:rsidR="00642663" w:rsidRPr="00CF6E55" w:rsidRDefault="00642663" w:rsidP="00642663">
      <w:pPr>
        <w:spacing w:line="360" w:lineRule="auto"/>
        <w:ind w:left="-284"/>
        <w:rPr>
          <w:rFonts w:cstheme="minorHAnsi"/>
          <w:b/>
          <w:bCs/>
        </w:rPr>
      </w:pPr>
      <w:r w:rsidRPr="00CF6E55">
        <w:rPr>
          <w:rFonts w:cstheme="minorHAnsi"/>
          <w:b/>
          <w:bCs/>
        </w:rPr>
        <w:t xml:space="preserve">                                                                                              </w:t>
      </w:r>
    </w:p>
    <w:p w14:paraId="502BDF4F" w14:textId="77777777" w:rsidR="00642663" w:rsidRPr="00CF6E55" w:rsidRDefault="00642663" w:rsidP="00642663">
      <w:pPr>
        <w:spacing w:line="360" w:lineRule="auto"/>
        <w:ind w:left="-284"/>
        <w:rPr>
          <w:rFonts w:cstheme="minorHAnsi"/>
          <w:b/>
          <w:bCs/>
        </w:rPr>
      </w:pPr>
      <w:r w:rsidRPr="00CF6E55">
        <w:rPr>
          <w:rFonts w:cstheme="minorHAnsi"/>
          <w:b/>
          <w:bCs/>
        </w:rPr>
        <w:t xml:space="preserve">                                                                                                              </w:t>
      </w:r>
    </w:p>
    <w:p w14:paraId="3E22BFAD" w14:textId="77777777" w:rsidR="00642663" w:rsidRPr="00CF6E55" w:rsidRDefault="00642663" w:rsidP="00642663">
      <w:pPr>
        <w:spacing w:line="360" w:lineRule="auto"/>
        <w:ind w:left="-284"/>
        <w:rPr>
          <w:rFonts w:cstheme="minorHAnsi"/>
          <w:b/>
          <w:bCs/>
        </w:rPr>
      </w:pPr>
      <w:r w:rsidRPr="00CF6E55">
        <w:rPr>
          <w:rFonts w:cstheme="minorHAnsi"/>
          <w:b/>
          <w:bCs/>
        </w:rPr>
        <w:t xml:space="preserve">                                                                                                      </w:t>
      </w:r>
    </w:p>
    <w:p w14:paraId="562031DA" w14:textId="77777777" w:rsidR="00642663" w:rsidRPr="00CF6E55" w:rsidRDefault="00642663" w:rsidP="00642663">
      <w:pPr>
        <w:spacing w:line="360" w:lineRule="auto"/>
        <w:rPr>
          <w:rFonts w:cstheme="minorHAnsi"/>
        </w:rPr>
      </w:pPr>
    </w:p>
    <w:p w14:paraId="2C256884" w14:textId="77777777" w:rsidR="00642663" w:rsidRPr="00CF6E55" w:rsidRDefault="00642663" w:rsidP="00642663">
      <w:pPr>
        <w:spacing w:line="360" w:lineRule="auto"/>
        <w:rPr>
          <w:rFonts w:cstheme="minorHAnsi"/>
        </w:rPr>
        <w:sectPr w:rsidR="00642663" w:rsidRPr="00CF6E55" w:rsidSect="00642663">
          <w:pgSz w:w="16838" w:h="11906" w:orient="landscape"/>
          <w:pgMar w:top="1440" w:right="1440" w:bottom="1440" w:left="1440" w:header="708" w:footer="708" w:gutter="0"/>
          <w:cols w:space="708"/>
          <w:docGrid w:linePitch="360"/>
        </w:sectPr>
      </w:pPr>
    </w:p>
    <w:p w14:paraId="32274E25" w14:textId="77777777" w:rsidR="00642663" w:rsidRPr="00CF6E55" w:rsidRDefault="00642663" w:rsidP="00642663">
      <w:pPr>
        <w:spacing w:line="360" w:lineRule="auto"/>
        <w:jc w:val="both"/>
        <w:rPr>
          <w:rFonts w:cstheme="minorHAnsi"/>
        </w:rPr>
      </w:pPr>
      <w:r w:rsidRPr="00CF6E55">
        <w:rPr>
          <w:rFonts w:cstheme="minorHAnsi"/>
          <w:b/>
          <w:bCs/>
        </w:rPr>
        <w:lastRenderedPageBreak/>
        <w:t xml:space="preserve">Conclusion: </w:t>
      </w:r>
    </w:p>
    <w:p w14:paraId="28EDB224" w14:textId="77777777" w:rsidR="00642663" w:rsidRPr="00CF6E55" w:rsidRDefault="00642663" w:rsidP="00642663">
      <w:pPr>
        <w:spacing w:line="360" w:lineRule="auto"/>
        <w:jc w:val="both"/>
        <w:rPr>
          <w:rFonts w:cstheme="minorHAnsi"/>
        </w:rPr>
      </w:pPr>
      <w:r w:rsidRPr="00CF6E55">
        <w:rPr>
          <w:rFonts w:cstheme="minorHAnsi"/>
        </w:rPr>
        <w:t xml:space="preserve">To summarise, my professional observation of two days of two experienced lecturers contributed positively as I had opportunity to learn about different teaching and learning approaches, strategies and methods. Observing other teachers are important tools of learning which help us to learn, reflect upon and make our goal developmental. To be a successful and effective teacher in higher or further education, planning and preparation are key factors. Lesson plan consisting of clear learning aims and objectives, teaching strategies in varieties, appropriate assessment methods to meet the learning outcomes are important components in teaching and learning process. Teaching strategies used in varieties such as group work, pair work, case studies, questions, use of pictures, mindfulness as used by the lecturers need to be considered in teaching and learning planning. As well, our presentation in the classroom plays important role which include being professional, respectful and approachable as the lecturers demonstrated in the class.   These helpful takeaways from these observed sessions and SMART goals as outlined in the action plan table will be very useful for me to use in my future practice which I will take seriously and act on them. </w:t>
      </w:r>
    </w:p>
    <w:bookmarkEnd w:id="1"/>
    <w:p w14:paraId="41D7DA9B" w14:textId="77777777" w:rsidR="00642663" w:rsidRPr="00CF6E55" w:rsidRDefault="00642663" w:rsidP="00642663">
      <w:pPr>
        <w:spacing w:line="360" w:lineRule="auto"/>
        <w:jc w:val="both"/>
        <w:rPr>
          <w:rFonts w:cstheme="minorHAnsi"/>
          <w:b/>
          <w:bCs/>
        </w:rPr>
      </w:pPr>
    </w:p>
    <w:p w14:paraId="10EA49BF" w14:textId="77777777" w:rsidR="00642663" w:rsidRPr="00CF6E55" w:rsidRDefault="00642663" w:rsidP="00642663">
      <w:pPr>
        <w:spacing w:line="360" w:lineRule="auto"/>
        <w:rPr>
          <w:rFonts w:cstheme="minorHAnsi"/>
        </w:rPr>
      </w:pPr>
    </w:p>
    <w:p w14:paraId="071BEB46" w14:textId="77777777" w:rsidR="00642663" w:rsidRPr="00CF6E55" w:rsidRDefault="00642663" w:rsidP="00642663">
      <w:pPr>
        <w:spacing w:line="360" w:lineRule="auto"/>
        <w:rPr>
          <w:rFonts w:cstheme="minorHAnsi"/>
          <w:b/>
          <w:bCs/>
        </w:rPr>
      </w:pPr>
    </w:p>
    <w:p w14:paraId="551D8976" w14:textId="77777777" w:rsidR="00642663" w:rsidRPr="00CF6E55" w:rsidRDefault="00642663" w:rsidP="00642663">
      <w:pPr>
        <w:spacing w:line="360" w:lineRule="auto"/>
        <w:rPr>
          <w:rFonts w:cstheme="minorHAnsi"/>
          <w:b/>
          <w:bCs/>
        </w:rPr>
      </w:pPr>
    </w:p>
    <w:p w14:paraId="692F5413" w14:textId="77777777" w:rsidR="00642663" w:rsidRPr="00CF6E55" w:rsidRDefault="00642663" w:rsidP="00642663">
      <w:pPr>
        <w:spacing w:line="360" w:lineRule="auto"/>
        <w:rPr>
          <w:rFonts w:cstheme="minorHAnsi"/>
          <w:b/>
          <w:bCs/>
        </w:rPr>
      </w:pPr>
    </w:p>
    <w:p w14:paraId="57B93F6F" w14:textId="77777777" w:rsidR="00642663" w:rsidRPr="00CF6E55" w:rsidRDefault="00642663" w:rsidP="00642663">
      <w:pPr>
        <w:spacing w:line="360" w:lineRule="auto"/>
        <w:rPr>
          <w:rFonts w:cstheme="minorHAnsi"/>
          <w:b/>
          <w:bCs/>
        </w:rPr>
      </w:pPr>
    </w:p>
    <w:p w14:paraId="78C359B1" w14:textId="77777777" w:rsidR="00642663" w:rsidRPr="00CF6E55" w:rsidRDefault="00642663" w:rsidP="00642663">
      <w:pPr>
        <w:spacing w:line="360" w:lineRule="auto"/>
        <w:rPr>
          <w:rFonts w:cstheme="minorHAnsi"/>
          <w:b/>
          <w:bCs/>
        </w:rPr>
      </w:pPr>
    </w:p>
    <w:bookmarkEnd w:id="0"/>
    <w:p w14:paraId="7954C95E" w14:textId="77777777" w:rsidR="00642663" w:rsidRPr="00CF6E55" w:rsidRDefault="00642663" w:rsidP="00642663">
      <w:pPr>
        <w:spacing w:line="360" w:lineRule="auto"/>
        <w:rPr>
          <w:rFonts w:cstheme="minorHAnsi"/>
          <w:b/>
          <w:bCs/>
        </w:rPr>
      </w:pPr>
    </w:p>
    <w:p w14:paraId="44BE14E8" w14:textId="77777777" w:rsidR="00642663" w:rsidRPr="00CF6E55" w:rsidRDefault="00642663" w:rsidP="00642663">
      <w:pPr>
        <w:spacing w:line="360" w:lineRule="auto"/>
        <w:rPr>
          <w:rFonts w:cstheme="minorHAnsi"/>
          <w:b/>
          <w:bCs/>
        </w:rPr>
      </w:pPr>
    </w:p>
    <w:p w14:paraId="4B34E890" w14:textId="77777777" w:rsidR="00642663" w:rsidRPr="00CF6E55" w:rsidRDefault="00642663" w:rsidP="00642663">
      <w:pPr>
        <w:spacing w:line="360" w:lineRule="auto"/>
        <w:rPr>
          <w:rFonts w:cstheme="minorHAnsi"/>
          <w:b/>
          <w:bCs/>
        </w:rPr>
      </w:pPr>
    </w:p>
    <w:p w14:paraId="47CAC5D0" w14:textId="77777777" w:rsidR="00642663" w:rsidRPr="00CF6E55" w:rsidRDefault="00642663" w:rsidP="00642663">
      <w:pPr>
        <w:spacing w:line="360" w:lineRule="auto"/>
        <w:rPr>
          <w:rFonts w:cstheme="minorHAnsi"/>
          <w:b/>
          <w:bCs/>
        </w:rPr>
      </w:pPr>
    </w:p>
    <w:p w14:paraId="49138CCF" w14:textId="77777777" w:rsidR="00642663" w:rsidRDefault="00642663" w:rsidP="00642663">
      <w:pPr>
        <w:spacing w:line="360" w:lineRule="auto"/>
        <w:rPr>
          <w:rFonts w:cstheme="minorHAnsi"/>
          <w:b/>
          <w:bCs/>
        </w:rPr>
      </w:pPr>
    </w:p>
    <w:p w14:paraId="0E0DCFA6" w14:textId="77777777" w:rsidR="00642663" w:rsidRPr="00CF6E55" w:rsidRDefault="00642663" w:rsidP="00642663">
      <w:pPr>
        <w:spacing w:line="360" w:lineRule="auto"/>
        <w:rPr>
          <w:rFonts w:cstheme="minorHAnsi"/>
        </w:rPr>
      </w:pPr>
      <w:r w:rsidRPr="00CF6E55">
        <w:rPr>
          <w:rFonts w:cstheme="minorHAnsi"/>
          <w:b/>
          <w:bCs/>
        </w:rPr>
        <w:lastRenderedPageBreak/>
        <w:t>Reference Lists:</w:t>
      </w:r>
      <w:r w:rsidRPr="00CF6E55">
        <w:rPr>
          <w:rFonts w:cstheme="minorHAnsi"/>
        </w:rPr>
        <w:t> </w:t>
      </w:r>
    </w:p>
    <w:p w14:paraId="42E3BCBD" w14:textId="77777777" w:rsidR="00642663" w:rsidRPr="00CF6E55" w:rsidRDefault="00642663" w:rsidP="00642663">
      <w:pPr>
        <w:spacing w:line="360" w:lineRule="auto"/>
        <w:rPr>
          <w:rFonts w:cstheme="minorHAnsi"/>
        </w:rPr>
      </w:pPr>
      <w:r w:rsidRPr="00CF6E55">
        <w:rPr>
          <w:rFonts w:cstheme="minorHAnsi"/>
        </w:rPr>
        <w:t> </w:t>
      </w:r>
    </w:p>
    <w:p w14:paraId="35CC89A9" w14:textId="77777777" w:rsidR="00642663" w:rsidRPr="00CF6E55" w:rsidRDefault="00642663" w:rsidP="00642663">
      <w:pPr>
        <w:spacing w:line="360" w:lineRule="auto"/>
        <w:rPr>
          <w:rFonts w:cstheme="minorHAnsi"/>
        </w:rPr>
      </w:pPr>
      <w:r w:rsidRPr="00CF6E55">
        <w:rPr>
          <w:rFonts w:cstheme="minorHAnsi"/>
        </w:rPr>
        <w:t xml:space="preserve">Avis, J. (2019) </w:t>
      </w:r>
      <w:r w:rsidRPr="00CF6E55">
        <w:rPr>
          <w:rFonts w:cstheme="minorHAnsi"/>
          <w:i/>
          <w:iCs/>
        </w:rPr>
        <w:t>Teaching in lifelong learning: a guide to theory and practic</w:t>
      </w:r>
      <w:r>
        <w:rPr>
          <w:rFonts w:cstheme="minorHAnsi"/>
          <w:i/>
          <w:iCs/>
        </w:rPr>
        <w:t>e</w:t>
      </w:r>
      <w:r w:rsidRPr="00CF6E55">
        <w:rPr>
          <w:rFonts w:cstheme="minorHAnsi"/>
        </w:rPr>
        <w:t>.</w:t>
      </w:r>
      <w:r>
        <w:rPr>
          <w:rFonts w:cstheme="minorHAnsi"/>
        </w:rPr>
        <w:t xml:space="preserve"> </w:t>
      </w:r>
      <w:r w:rsidRPr="00CF6E55">
        <w:rPr>
          <w:rFonts w:cstheme="minorHAnsi"/>
        </w:rPr>
        <w:t>Third edn. Open University Press.</w:t>
      </w:r>
    </w:p>
    <w:p w14:paraId="02C9DA8F" w14:textId="77777777" w:rsidR="00642663" w:rsidRPr="00CF6E55" w:rsidRDefault="00642663" w:rsidP="00642663">
      <w:pPr>
        <w:spacing w:line="360" w:lineRule="auto"/>
        <w:rPr>
          <w:rFonts w:cstheme="minorHAnsi"/>
        </w:rPr>
      </w:pPr>
      <w:r w:rsidRPr="00CF6E55">
        <w:rPr>
          <w:rFonts w:cstheme="minorHAnsi"/>
        </w:rPr>
        <w:t>British Council (2012) ‘A Guide to Continuing Professional Development – Peer observations’,   Available at:  </w:t>
      </w:r>
      <w:hyperlink r:id="rId6" w:tgtFrame="_blank" w:history="1">
        <w:r w:rsidRPr="00CF6E55">
          <w:rPr>
            <w:rStyle w:val="Hyperlink"/>
            <w:rFonts w:cstheme="minorHAnsi"/>
            <w:color w:val="auto"/>
          </w:rPr>
          <w:t>c227_cpd_peer_observations_report_v2_1_0.pdf</w:t>
        </w:r>
      </w:hyperlink>
      <w:r w:rsidRPr="00CF6E55">
        <w:rPr>
          <w:rFonts w:cstheme="minorHAnsi"/>
        </w:rPr>
        <w:t> </w:t>
      </w:r>
    </w:p>
    <w:p w14:paraId="14D26257" w14:textId="77777777" w:rsidR="00642663" w:rsidRPr="00CF6E55" w:rsidRDefault="00642663" w:rsidP="00642663">
      <w:pPr>
        <w:spacing w:line="360" w:lineRule="auto"/>
        <w:rPr>
          <w:rFonts w:cstheme="minorHAnsi"/>
        </w:rPr>
      </w:pPr>
      <w:r w:rsidRPr="00CF6E55">
        <w:rPr>
          <w:rFonts w:cstheme="minorHAnsi"/>
        </w:rPr>
        <w:t>Duckworth, V. (2013) </w:t>
      </w:r>
      <w:r w:rsidRPr="00CF6E55">
        <w:rPr>
          <w:rFonts w:cstheme="minorHAnsi"/>
          <w:i/>
          <w:iCs/>
        </w:rPr>
        <w:t>How to Be a Brilliant FE Teacher: A Practical Guide to Being Effective and Innovative. </w:t>
      </w:r>
      <w:r w:rsidRPr="00CF6E55">
        <w:rPr>
          <w:rFonts w:cstheme="minorHAnsi"/>
        </w:rPr>
        <w:t>Taylor &amp; Francis Group.</w:t>
      </w:r>
    </w:p>
    <w:p w14:paraId="66135489" w14:textId="77777777" w:rsidR="00642663" w:rsidRPr="00CF6E55" w:rsidRDefault="00642663" w:rsidP="00642663">
      <w:pPr>
        <w:spacing w:line="360" w:lineRule="auto"/>
        <w:rPr>
          <w:rFonts w:cstheme="minorHAnsi"/>
        </w:rPr>
      </w:pPr>
      <w:r w:rsidRPr="00CF6E55">
        <w:rPr>
          <w:rFonts w:cstheme="minorHAnsi"/>
        </w:rPr>
        <w:t>Educators Wales (2023), Professional standards for further education and work-based learning leaders in Wales, Educators Wales – Welsh Government.</w:t>
      </w:r>
    </w:p>
    <w:p w14:paraId="0E9EEDB4" w14:textId="77777777" w:rsidR="00642663" w:rsidRPr="00CF6E55" w:rsidRDefault="00642663" w:rsidP="00642663">
      <w:pPr>
        <w:spacing w:line="360" w:lineRule="auto"/>
        <w:rPr>
          <w:rFonts w:cstheme="minorHAnsi"/>
        </w:rPr>
      </w:pPr>
      <w:r w:rsidRPr="00CF6E55">
        <w:rPr>
          <w:rFonts w:cstheme="minorHAnsi"/>
        </w:rPr>
        <w:t>El Kemma, A. (2019) ‘Giving effective instructions in EFL classrooms’, </w:t>
      </w:r>
      <w:r w:rsidRPr="00CF6E55">
        <w:rPr>
          <w:rFonts w:cstheme="minorHAnsi"/>
          <w:i/>
          <w:iCs/>
        </w:rPr>
        <w:t>International Journal for Innovation Education and Research</w:t>
      </w:r>
      <w:r w:rsidRPr="00CF6E55">
        <w:rPr>
          <w:rFonts w:cstheme="minorHAnsi"/>
        </w:rPr>
        <w:t>, </w:t>
      </w:r>
      <w:r w:rsidRPr="00CF6E55">
        <w:rPr>
          <w:rFonts w:cstheme="minorHAnsi"/>
          <w:i/>
          <w:iCs/>
        </w:rPr>
        <w:t>7</w:t>
      </w:r>
      <w:r w:rsidRPr="00CF6E55">
        <w:rPr>
          <w:rFonts w:cstheme="minorHAnsi"/>
        </w:rPr>
        <w:t>(1), pp.74-92.  </w:t>
      </w:r>
    </w:p>
    <w:p w14:paraId="0211D561" w14:textId="77777777" w:rsidR="00642663" w:rsidRPr="00CF6E55" w:rsidRDefault="00642663" w:rsidP="00642663">
      <w:pPr>
        <w:spacing w:line="360" w:lineRule="auto"/>
        <w:rPr>
          <w:rFonts w:cstheme="minorHAnsi"/>
        </w:rPr>
      </w:pPr>
      <w:r w:rsidRPr="00CF6E55">
        <w:rPr>
          <w:rFonts w:cstheme="minorHAnsi"/>
        </w:rPr>
        <w:t>Hattie, J. and Timperley, H. (2007) The power of feedback. </w:t>
      </w:r>
      <w:r w:rsidRPr="00CF6E55">
        <w:rPr>
          <w:rFonts w:cstheme="minorHAnsi"/>
          <w:i/>
          <w:iCs/>
        </w:rPr>
        <w:t>Review of educational research</w:t>
      </w:r>
      <w:r w:rsidRPr="00CF6E55">
        <w:rPr>
          <w:rFonts w:cstheme="minorHAnsi"/>
        </w:rPr>
        <w:t>, </w:t>
      </w:r>
      <w:r w:rsidRPr="00CF6E55">
        <w:rPr>
          <w:rFonts w:cstheme="minorHAnsi"/>
          <w:i/>
          <w:iCs/>
        </w:rPr>
        <w:t>77</w:t>
      </w:r>
      <w:r w:rsidRPr="00CF6E55">
        <w:rPr>
          <w:rFonts w:cstheme="minorHAnsi"/>
        </w:rPr>
        <w:t>(1), pp.81-112.  </w:t>
      </w:r>
    </w:p>
    <w:p w14:paraId="0133AC8E" w14:textId="77777777" w:rsidR="00642663" w:rsidRPr="00CF6E55" w:rsidRDefault="00642663" w:rsidP="00642663">
      <w:pPr>
        <w:spacing w:line="360" w:lineRule="auto"/>
        <w:jc w:val="both"/>
        <w:rPr>
          <w:rFonts w:cstheme="minorHAnsi"/>
        </w:rPr>
      </w:pPr>
      <w:r w:rsidRPr="00CF6E55">
        <w:rPr>
          <w:rFonts w:cstheme="minorHAnsi"/>
        </w:rPr>
        <w:t xml:space="preserve">Haynes, A. (2007) </w:t>
      </w:r>
      <w:r w:rsidRPr="00CF6E55">
        <w:rPr>
          <w:rFonts w:cstheme="minorHAnsi"/>
          <w:i/>
          <w:iCs/>
        </w:rPr>
        <w:t>100 ideas for lesson planning.</w:t>
      </w:r>
      <w:r w:rsidRPr="00CF6E55">
        <w:rPr>
          <w:rFonts w:cstheme="minorHAnsi"/>
        </w:rPr>
        <w:t> First edn. Continuum.</w:t>
      </w:r>
    </w:p>
    <w:p w14:paraId="366F6D8D" w14:textId="77777777" w:rsidR="00642663" w:rsidRPr="00CF6E55" w:rsidRDefault="00642663" w:rsidP="00642663">
      <w:pPr>
        <w:spacing w:line="360" w:lineRule="auto"/>
        <w:rPr>
          <w:rFonts w:cstheme="minorHAnsi"/>
        </w:rPr>
      </w:pPr>
      <w:r w:rsidRPr="00CF6E55">
        <w:rPr>
          <w:rFonts w:cstheme="minorHAnsi"/>
        </w:rPr>
        <w:t>Farrell, T.S. (2002) Lesson planning. </w:t>
      </w:r>
      <w:r w:rsidRPr="00CF6E55">
        <w:rPr>
          <w:rFonts w:cstheme="minorHAnsi"/>
          <w:i/>
          <w:iCs/>
        </w:rPr>
        <w:t>Methodology in language teaching: An anthology of current practice</w:t>
      </w:r>
      <w:r w:rsidRPr="00CF6E55">
        <w:rPr>
          <w:rFonts w:cstheme="minorHAnsi"/>
        </w:rPr>
        <w:t>, </w:t>
      </w:r>
      <w:r w:rsidRPr="00CF6E55">
        <w:rPr>
          <w:rFonts w:cstheme="minorHAnsi"/>
          <w:i/>
          <w:iCs/>
        </w:rPr>
        <w:t>11</w:t>
      </w:r>
      <w:r w:rsidRPr="00CF6E55">
        <w:rPr>
          <w:rFonts w:cstheme="minorHAnsi"/>
        </w:rPr>
        <w:t>(2), pp.30-39 </w:t>
      </w:r>
    </w:p>
    <w:p w14:paraId="6BCA79E7" w14:textId="77777777" w:rsidR="00642663" w:rsidRPr="00CF6E55" w:rsidRDefault="00642663" w:rsidP="00642663">
      <w:pPr>
        <w:spacing w:line="360" w:lineRule="auto"/>
        <w:rPr>
          <w:rFonts w:cstheme="minorHAnsi"/>
        </w:rPr>
      </w:pPr>
      <w:r w:rsidRPr="00CF6E55">
        <w:rPr>
          <w:rFonts w:cstheme="minorHAnsi"/>
        </w:rPr>
        <w:t>Fisher, D. and Frey, N. (2014) </w:t>
      </w:r>
      <w:r w:rsidRPr="00CF6E55">
        <w:rPr>
          <w:rFonts w:cstheme="minorHAnsi"/>
          <w:i/>
          <w:iCs/>
        </w:rPr>
        <w:t>Checking for understanding: Formative assessment techniques for your classroom</w:t>
      </w:r>
      <w:r w:rsidRPr="00CF6E55">
        <w:rPr>
          <w:rFonts w:cstheme="minorHAnsi"/>
        </w:rPr>
        <w:t>. ASCD </w:t>
      </w:r>
    </w:p>
    <w:p w14:paraId="51B38F26" w14:textId="77777777" w:rsidR="00642663" w:rsidRPr="00CF6E55" w:rsidRDefault="00642663" w:rsidP="00642663">
      <w:pPr>
        <w:spacing w:line="360" w:lineRule="auto"/>
        <w:rPr>
          <w:rFonts w:cstheme="minorHAnsi"/>
        </w:rPr>
      </w:pPr>
      <w:r w:rsidRPr="00CF6E55">
        <w:rPr>
          <w:rFonts w:cstheme="minorHAnsi"/>
        </w:rPr>
        <w:t>Fullerton, H. (2003) Observation of teaching. In </w:t>
      </w:r>
      <w:r w:rsidRPr="00CF6E55">
        <w:rPr>
          <w:rFonts w:cstheme="minorHAnsi"/>
          <w:i/>
          <w:iCs/>
        </w:rPr>
        <w:t>A handbook for teaching and learning in higher education</w:t>
      </w:r>
      <w:r w:rsidRPr="00CF6E55">
        <w:rPr>
          <w:rFonts w:cstheme="minorHAnsi"/>
        </w:rPr>
        <w:t> (pp. 212-224). Routledge.  </w:t>
      </w:r>
    </w:p>
    <w:p w14:paraId="708784EF" w14:textId="77777777" w:rsidR="00642663" w:rsidRPr="00CF6E55" w:rsidRDefault="00642663" w:rsidP="00642663">
      <w:pPr>
        <w:spacing w:line="360" w:lineRule="auto"/>
        <w:rPr>
          <w:rFonts w:cstheme="minorHAnsi"/>
        </w:rPr>
      </w:pPr>
      <w:r w:rsidRPr="00CF6E55">
        <w:rPr>
          <w:rFonts w:cstheme="minorHAnsi"/>
        </w:rPr>
        <w:t>Hendry, G. D. and Oliver, G. R. (2012) ‘Seeing is believing: The benefits of peer observation’, Journal of University Teaching and Learning Practice. Launceston, Tasmania: Open Access Publishing Association (OAPA), 9(1), pp. 1–11. </w:t>
      </w:r>
      <w:hyperlink r:id="rId7" w:tgtFrame="_blank" w:history="1">
        <w:r w:rsidRPr="00CF6E55">
          <w:rPr>
            <w:rStyle w:val="Hyperlink"/>
            <w:rFonts w:cstheme="minorHAnsi"/>
            <w:color w:val="auto"/>
          </w:rPr>
          <w:t>https://search.informit.org/doi/10.3316/informit.T2025021900013401621413338</w:t>
        </w:r>
      </w:hyperlink>
      <w:r w:rsidRPr="00CF6E55">
        <w:rPr>
          <w:rFonts w:cstheme="minorHAnsi"/>
        </w:rPr>
        <w:t> </w:t>
      </w:r>
    </w:p>
    <w:p w14:paraId="1A03C6C1" w14:textId="77777777" w:rsidR="00642663" w:rsidRPr="00CF6E55" w:rsidRDefault="00642663" w:rsidP="00642663">
      <w:pPr>
        <w:spacing w:line="360" w:lineRule="auto"/>
        <w:rPr>
          <w:rFonts w:cstheme="minorHAnsi"/>
        </w:rPr>
      </w:pPr>
      <w:r w:rsidRPr="00CF6E55">
        <w:rPr>
          <w:rFonts w:cstheme="minorHAnsi"/>
        </w:rPr>
        <w:t>Mapel, T. (2012) ‘Mindfulness and education: Students' experience of learning mindfulness in a tertiary classroom’, </w:t>
      </w:r>
      <w:r w:rsidRPr="00CF6E55">
        <w:rPr>
          <w:rFonts w:cstheme="minorHAnsi"/>
          <w:i/>
          <w:iCs/>
        </w:rPr>
        <w:t>New Zealand Journal of Educational Studies</w:t>
      </w:r>
      <w:r w:rsidRPr="00CF6E55">
        <w:rPr>
          <w:rFonts w:cstheme="minorHAnsi"/>
        </w:rPr>
        <w:t>, </w:t>
      </w:r>
      <w:r w:rsidRPr="00CF6E55">
        <w:rPr>
          <w:rFonts w:cstheme="minorHAnsi"/>
          <w:i/>
          <w:iCs/>
        </w:rPr>
        <w:t>47</w:t>
      </w:r>
      <w:r w:rsidRPr="00CF6E55">
        <w:rPr>
          <w:rFonts w:cstheme="minorHAnsi"/>
        </w:rPr>
        <w:t>(1), pp.19-32.  </w:t>
      </w:r>
    </w:p>
    <w:p w14:paraId="1DEC8C64" w14:textId="77777777" w:rsidR="00642663" w:rsidRPr="00CF6E55" w:rsidRDefault="00642663" w:rsidP="00642663">
      <w:pPr>
        <w:spacing w:line="360" w:lineRule="auto"/>
        <w:rPr>
          <w:rFonts w:cstheme="minorHAnsi"/>
        </w:rPr>
      </w:pPr>
      <w:r w:rsidRPr="00CF6E55">
        <w:rPr>
          <w:rFonts w:cstheme="minorHAnsi"/>
        </w:rPr>
        <w:lastRenderedPageBreak/>
        <w:t>Mortensen, C.J. and Nicholson, A.M. (2015) ‘The flipped classroom stimulates greater learning and is a modern 21st century approach to teaching today's undergraduates’, </w:t>
      </w:r>
      <w:r w:rsidRPr="00CF6E55">
        <w:rPr>
          <w:rFonts w:cstheme="minorHAnsi"/>
          <w:i/>
          <w:iCs/>
        </w:rPr>
        <w:t>Journal of animal science</w:t>
      </w:r>
      <w:r w:rsidRPr="00CF6E55">
        <w:rPr>
          <w:rFonts w:cstheme="minorHAnsi"/>
        </w:rPr>
        <w:t>, </w:t>
      </w:r>
      <w:r w:rsidRPr="00CF6E55">
        <w:rPr>
          <w:rFonts w:cstheme="minorHAnsi"/>
          <w:i/>
          <w:iCs/>
        </w:rPr>
        <w:t>93</w:t>
      </w:r>
      <w:r w:rsidRPr="00CF6E55">
        <w:rPr>
          <w:rFonts w:cstheme="minorHAnsi"/>
        </w:rPr>
        <w:t>(7), pp.3722-3731 </w:t>
      </w:r>
    </w:p>
    <w:p w14:paraId="16D2AD99" w14:textId="77777777" w:rsidR="00642663" w:rsidRPr="00CF6E55" w:rsidRDefault="00642663" w:rsidP="00642663">
      <w:pPr>
        <w:spacing w:line="360" w:lineRule="auto"/>
        <w:rPr>
          <w:rFonts w:cstheme="minorHAnsi"/>
        </w:rPr>
      </w:pPr>
      <w:r w:rsidRPr="00CF6E55">
        <w:rPr>
          <w:rFonts w:cstheme="minorHAnsi"/>
        </w:rPr>
        <w:t>O'Leary, M. (2020) </w:t>
      </w:r>
      <w:r w:rsidRPr="00CF6E55">
        <w:rPr>
          <w:rFonts w:cstheme="minorHAnsi"/>
          <w:i/>
          <w:iCs/>
        </w:rPr>
        <w:t>Classroom observation: A guide to the effective observation of teaching and learning</w:t>
      </w:r>
      <w:r w:rsidRPr="00CF6E55">
        <w:rPr>
          <w:rFonts w:cstheme="minorHAnsi"/>
        </w:rPr>
        <w:t>. Routledge. </w:t>
      </w:r>
    </w:p>
    <w:p w14:paraId="2B5A952F" w14:textId="77777777" w:rsidR="00642663" w:rsidRPr="00CF6E55" w:rsidRDefault="00642663" w:rsidP="00642663">
      <w:pPr>
        <w:spacing w:line="360" w:lineRule="auto"/>
        <w:rPr>
          <w:rFonts w:cstheme="minorHAnsi"/>
        </w:rPr>
      </w:pPr>
      <w:r w:rsidRPr="00CF6E55">
        <w:rPr>
          <w:rFonts w:cstheme="minorHAnsi"/>
        </w:rPr>
        <w:t>Ozdamli, F. and Asiksoy, G. (2016) ‘Flipped classroom approach. </w:t>
      </w:r>
      <w:r w:rsidRPr="00CF6E55">
        <w:rPr>
          <w:rFonts w:cstheme="minorHAnsi"/>
          <w:i/>
          <w:iCs/>
        </w:rPr>
        <w:t>World Journal on Educational Technology’, Current Issues</w:t>
      </w:r>
      <w:r w:rsidRPr="00CF6E55">
        <w:rPr>
          <w:rFonts w:cstheme="minorHAnsi"/>
        </w:rPr>
        <w:t>, </w:t>
      </w:r>
      <w:r w:rsidRPr="00CF6E55">
        <w:rPr>
          <w:rFonts w:cstheme="minorHAnsi"/>
          <w:i/>
          <w:iCs/>
        </w:rPr>
        <w:t>8</w:t>
      </w:r>
      <w:r w:rsidRPr="00CF6E55">
        <w:rPr>
          <w:rFonts w:cstheme="minorHAnsi"/>
        </w:rPr>
        <w:t>(2), pp.98-105 </w:t>
      </w:r>
    </w:p>
    <w:p w14:paraId="4D19F44E" w14:textId="77777777" w:rsidR="00642663" w:rsidRPr="00CF6E55" w:rsidRDefault="00642663" w:rsidP="00642663">
      <w:pPr>
        <w:spacing w:line="360" w:lineRule="auto"/>
        <w:rPr>
          <w:rFonts w:cstheme="minorHAnsi"/>
        </w:rPr>
      </w:pPr>
      <w:r w:rsidRPr="00CF6E55">
        <w:rPr>
          <w:rFonts w:cstheme="minorHAnsi"/>
        </w:rPr>
        <w:t> Race, P. (2020) </w:t>
      </w:r>
      <w:r w:rsidRPr="00CF6E55">
        <w:rPr>
          <w:rFonts w:cstheme="minorHAnsi"/>
          <w:i/>
          <w:iCs/>
        </w:rPr>
        <w:t>The Lecturer’s Toolkit: A Practical Guide to Assessment, Learning and Teaching</w:t>
      </w:r>
      <w:r w:rsidRPr="00CF6E55">
        <w:rPr>
          <w:rFonts w:cstheme="minorHAnsi"/>
        </w:rPr>
        <w:t xml:space="preserve">. Fifth edn. Routledge. </w:t>
      </w:r>
    </w:p>
    <w:p w14:paraId="77BE3211" w14:textId="77777777" w:rsidR="00642663" w:rsidRPr="00CF6E55" w:rsidRDefault="00642663" w:rsidP="00642663">
      <w:pPr>
        <w:spacing w:line="360" w:lineRule="auto"/>
        <w:rPr>
          <w:rFonts w:cstheme="minorHAnsi"/>
        </w:rPr>
      </w:pPr>
      <w:r w:rsidRPr="00CF6E55">
        <w:rPr>
          <w:rFonts w:cstheme="minorHAnsi"/>
        </w:rPr>
        <w:t>Race, P., &amp; Pickford, R. (2007) </w:t>
      </w:r>
      <w:r w:rsidRPr="00CF6E55">
        <w:rPr>
          <w:rFonts w:cstheme="minorHAnsi"/>
          <w:i/>
          <w:iCs/>
        </w:rPr>
        <w:t>Making teaching work: “teaching smarter” in post-compulsory education</w:t>
      </w:r>
      <w:r w:rsidRPr="00CF6E55">
        <w:rPr>
          <w:rFonts w:cstheme="minorHAnsi"/>
        </w:rPr>
        <w:t>. SAGE. </w:t>
      </w:r>
    </w:p>
    <w:p w14:paraId="5693BF4B" w14:textId="77777777" w:rsidR="00642663" w:rsidRPr="00CF6E55" w:rsidRDefault="00642663" w:rsidP="00642663">
      <w:pPr>
        <w:spacing w:line="360" w:lineRule="auto"/>
        <w:rPr>
          <w:rFonts w:cstheme="minorHAnsi"/>
        </w:rPr>
      </w:pPr>
      <w:r w:rsidRPr="00CF6E55">
        <w:rPr>
          <w:rFonts w:cstheme="minorHAnsi"/>
        </w:rPr>
        <w:t>Reece, I. and Walker, S. (2007) </w:t>
      </w:r>
      <w:r w:rsidRPr="00CF6E55">
        <w:rPr>
          <w:rFonts w:cstheme="minorHAnsi"/>
          <w:i/>
          <w:iCs/>
        </w:rPr>
        <w:t>Teaching, training and learning: a practical guide.</w:t>
      </w:r>
      <w:r w:rsidRPr="00CF6E55">
        <w:rPr>
          <w:rFonts w:cstheme="minorHAnsi"/>
        </w:rPr>
        <w:t> 6th edn. Business Education.</w:t>
      </w:r>
    </w:p>
    <w:p w14:paraId="7D1E89AB" w14:textId="77777777" w:rsidR="00642663" w:rsidRPr="00CF6E55" w:rsidRDefault="00642663" w:rsidP="00642663">
      <w:pPr>
        <w:spacing w:line="360" w:lineRule="auto"/>
        <w:jc w:val="both"/>
        <w:rPr>
          <w:rFonts w:cstheme="minorHAnsi"/>
        </w:rPr>
      </w:pPr>
      <w:r w:rsidRPr="00CF6E55">
        <w:rPr>
          <w:rFonts w:cstheme="minorHAnsi"/>
        </w:rPr>
        <w:t>Thompson, C., Spenceley, L., Tinney, M., Battams, A., Solomon, A. (2024) </w:t>
      </w:r>
      <w:r w:rsidRPr="00CF6E55">
        <w:rPr>
          <w:rFonts w:cstheme="minorHAnsi"/>
          <w:i/>
          <w:iCs/>
        </w:rPr>
        <w:t>The ultimate guide to lesson planning: practical planning for everyday teaching.</w:t>
      </w:r>
      <w:r w:rsidRPr="00CF6E55">
        <w:rPr>
          <w:rFonts w:cstheme="minorHAnsi"/>
        </w:rPr>
        <w:t xml:space="preserve"> Routledge.</w:t>
      </w:r>
    </w:p>
    <w:p w14:paraId="179454C4" w14:textId="77777777" w:rsidR="00642663" w:rsidRPr="00CF6E55" w:rsidRDefault="00642663" w:rsidP="00642663">
      <w:pPr>
        <w:spacing w:line="360" w:lineRule="auto"/>
        <w:rPr>
          <w:rFonts w:cstheme="minorHAnsi"/>
        </w:rPr>
      </w:pPr>
      <w:r w:rsidRPr="00CF6E55">
        <w:rPr>
          <w:rFonts w:cstheme="minorHAnsi"/>
        </w:rPr>
        <w:t>Schwind, J.K., McCay, E., Beanlands, H., Martin, L.S., Martin, J. and Binder, M. (2017) ‘Mindfulness practice as a teaching-learning strategy in higher education’, A qualitative exploratory pilot study, </w:t>
      </w:r>
      <w:r w:rsidRPr="00CF6E55">
        <w:rPr>
          <w:rFonts w:cstheme="minorHAnsi"/>
          <w:i/>
          <w:iCs/>
        </w:rPr>
        <w:t>Nurse education today</w:t>
      </w:r>
      <w:r w:rsidRPr="00CF6E55">
        <w:rPr>
          <w:rFonts w:cstheme="minorHAnsi"/>
        </w:rPr>
        <w:t>, </w:t>
      </w:r>
      <w:r w:rsidRPr="00CF6E55">
        <w:rPr>
          <w:rFonts w:cstheme="minorHAnsi"/>
          <w:i/>
          <w:iCs/>
        </w:rPr>
        <w:t>50</w:t>
      </w:r>
      <w:r w:rsidRPr="00CF6E55">
        <w:rPr>
          <w:rFonts w:cstheme="minorHAnsi"/>
        </w:rPr>
        <w:t>, pp.92-96 </w:t>
      </w:r>
    </w:p>
    <w:p w14:paraId="3084AF8E" w14:textId="77777777" w:rsidR="00642663" w:rsidRPr="00CF6E55" w:rsidRDefault="00642663" w:rsidP="00642663">
      <w:pPr>
        <w:spacing w:line="360" w:lineRule="auto"/>
        <w:rPr>
          <w:rFonts w:cstheme="minorHAnsi"/>
        </w:rPr>
      </w:pPr>
      <w:r w:rsidRPr="00CF6E55">
        <w:rPr>
          <w:rFonts w:cstheme="minorHAnsi"/>
        </w:rPr>
        <w:t xml:space="preserve">The University of Edinburgh (2024) ‘Reflection Toolkit’, Available at </w:t>
      </w:r>
      <w:hyperlink r:id="rId8" w:history="1">
        <w:r w:rsidRPr="00CF6E55">
          <w:rPr>
            <w:rStyle w:val="Hyperlink"/>
            <w:rFonts w:cstheme="minorHAnsi"/>
            <w:color w:val="auto"/>
          </w:rPr>
          <w:t>What? So what? Now what? | Reflection Toolkit | Reflection Toolkit</w:t>
        </w:r>
      </w:hyperlink>
      <w:r w:rsidRPr="00CF6E55">
        <w:rPr>
          <w:rFonts w:cstheme="minorHAnsi"/>
        </w:rPr>
        <w:t xml:space="preserve"> (Accessed: 12</w:t>
      </w:r>
      <w:r w:rsidRPr="00CF6E55">
        <w:rPr>
          <w:rFonts w:cstheme="minorHAnsi"/>
          <w:vertAlign w:val="superscript"/>
        </w:rPr>
        <w:t>th</w:t>
      </w:r>
      <w:r w:rsidRPr="00CF6E55">
        <w:rPr>
          <w:rFonts w:cstheme="minorHAnsi"/>
        </w:rPr>
        <w:t xml:space="preserve"> November 2025).</w:t>
      </w:r>
    </w:p>
    <w:p w14:paraId="6D4FB7F2" w14:textId="77777777" w:rsidR="00642663" w:rsidRPr="00CF6E55" w:rsidRDefault="00642663" w:rsidP="00642663">
      <w:pPr>
        <w:spacing w:line="360" w:lineRule="auto"/>
        <w:rPr>
          <w:rFonts w:cstheme="minorHAnsi"/>
        </w:rPr>
      </w:pPr>
      <w:r w:rsidRPr="00CF6E55">
        <w:rPr>
          <w:rFonts w:cstheme="minorHAnsi"/>
        </w:rPr>
        <w:t>Ulbig, S.G. (2010) ‘A picture is worth what? Using visual images to enhance classroom engagement’, </w:t>
      </w:r>
      <w:r w:rsidRPr="00CF6E55">
        <w:rPr>
          <w:rFonts w:cstheme="minorHAnsi"/>
          <w:i/>
          <w:iCs/>
        </w:rPr>
        <w:t>International Journal of Instructional Media</w:t>
      </w:r>
      <w:r w:rsidRPr="00CF6E55">
        <w:rPr>
          <w:rFonts w:cstheme="minorHAnsi"/>
        </w:rPr>
        <w:t>, </w:t>
      </w:r>
      <w:r w:rsidRPr="00CF6E55">
        <w:rPr>
          <w:rFonts w:cstheme="minorHAnsi"/>
          <w:i/>
          <w:iCs/>
        </w:rPr>
        <w:t>37</w:t>
      </w:r>
      <w:r w:rsidRPr="00CF6E55">
        <w:rPr>
          <w:rFonts w:cstheme="minorHAnsi"/>
        </w:rPr>
        <w:t>(2), pp.185-201.  </w:t>
      </w:r>
    </w:p>
    <w:p w14:paraId="2650A531" w14:textId="77777777" w:rsidR="00642663" w:rsidRPr="00CF6E55" w:rsidRDefault="00642663" w:rsidP="00642663">
      <w:pPr>
        <w:spacing w:line="360" w:lineRule="auto"/>
        <w:rPr>
          <w:rFonts w:cstheme="minorHAnsi"/>
        </w:rPr>
      </w:pPr>
      <w:r w:rsidRPr="00CF6E55">
        <w:rPr>
          <w:rFonts w:cstheme="minorHAnsi"/>
        </w:rPr>
        <w:t> </w:t>
      </w:r>
    </w:p>
    <w:p w14:paraId="7EDE2063" w14:textId="77777777" w:rsidR="00642663" w:rsidRPr="00CF6E55" w:rsidRDefault="00642663" w:rsidP="00642663">
      <w:pPr>
        <w:spacing w:line="360" w:lineRule="auto"/>
        <w:rPr>
          <w:rFonts w:cstheme="minorHAnsi"/>
        </w:rPr>
      </w:pPr>
    </w:p>
    <w:p w14:paraId="2A8D8322" w14:textId="77777777" w:rsidR="00642663" w:rsidRPr="00CF6E55" w:rsidRDefault="00642663" w:rsidP="00642663">
      <w:pPr>
        <w:spacing w:line="360" w:lineRule="auto"/>
        <w:rPr>
          <w:rFonts w:cstheme="minorHAnsi"/>
        </w:rPr>
        <w:sectPr w:rsidR="00642663" w:rsidRPr="00CF6E55" w:rsidSect="00642663">
          <w:pgSz w:w="11906" w:h="16838"/>
          <w:pgMar w:top="1440" w:right="1440" w:bottom="1440" w:left="1440" w:header="708" w:footer="708" w:gutter="0"/>
          <w:cols w:space="708"/>
          <w:docGrid w:linePitch="360"/>
        </w:sectPr>
      </w:pPr>
    </w:p>
    <w:p w14:paraId="11EC6AEC" w14:textId="77777777" w:rsidR="00642663" w:rsidRPr="00CF6E55" w:rsidRDefault="00642663" w:rsidP="00642663">
      <w:pPr>
        <w:spacing w:line="360" w:lineRule="auto"/>
        <w:jc w:val="both"/>
        <w:rPr>
          <w:rFonts w:cstheme="minorHAnsi"/>
        </w:rPr>
      </w:pPr>
    </w:p>
    <w:p w14:paraId="35CEA2B9" w14:textId="77777777" w:rsidR="00642663" w:rsidRPr="00CF6E55" w:rsidRDefault="00642663" w:rsidP="00642663">
      <w:pPr>
        <w:spacing w:line="360" w:lineRule="auto"/>
        <w:jc w:val="both"/>
        <w:rPr>
          <w:rFonts w:cstheme="minorHAnsi"/>
          <w:b/>
          <w:bCs/>
        </w:rPr>
      </w:pPr>
      <w:r w:rsidRPr="00CF6E55">
        <w:rPr>
          <w:rFonts w:cstheme="minorHAnsi"/>
          <w:b/>
          <w:bCs/>
        </w:rPr>
        <w:t xml:space="preserve">Appendices: </w:t>
      </w:r>
    </w:p>
    <w:p w14:paraId="53455585" w14:textId="77777777" w:rsidR="00642663" w:rsidRPr="00CF6E55" w:rsidRDefault="00642663" w:rsidP="00642663">
      <w:pPr>
        <w:pStyle w:val="Heading2"/>
        <w:spacing w:line="360" w:lineRule="auto"/>
        <w:rPr>
          <w:rFonts w:asciiTheme="minorHAnsi" w:hAnsiTheme="minorHAnsi" w:cstheme="minorHAnsi"/>
          <w:i/>
          <w:iCs/>
          <w:color w:val="auto"/>
          <w:sz w:val="24"/>
          <w:szCs w:val="24"/>
        </w:rPr>
      </w:pPr>
      <w:bookmarkStart w:id="2" w:name="_Toc48127143"/>
      <w:r w:rsidRPr="00CF6E55">
        <w:rPr>
          <w:rFonts w:asciiTheme="minorHAnsi" w:hAnsiTheme="minorHAnsi" w:cstheme="minorHAnsi"/>
          <w:color w:val="auto"/>
          <w:sz w:val="24"/>
          <w:szCs w:val="24"/>
        </w:rPr>
        <w:t>Teacher Observation Form</w:t>
      </w:r>
      <w:bookmarkEnd w:id="2"/>
      <w:r w:rsidRPr="00CF6E55">
        <w:rPr>
          <w:rFonts w:asciiTheme="minorHAnsi" w:hAnsiTheme="minorHAnsi" w:cstheme="minorHAnsi"/>
          <w:color w:val="auto"/>
          <w:sz w:val="24"/>
          <w:szCs w:val="24"/>
        </w:rPr>
        <w:t xml:space="preserve"> </w:t>
      </w:r>
    </w:p>
    <w:p w14:paraId="25EE9FA4" w14:textId="77777777" w:rsidR="00642663" w:rsidRPr="00CF6E55" w:rsidRDefault="00642663" w:rsidP="00642663">
      <w:pPr>
        <w:spacing w:line="360" w:lineRule="auto"/>
        <w:rPr>
          <w:rFonts w:cstheme="minorHAnsi"/>
          <w:b/>
        </w:rPr>
      </w:pPr>
    </w:p>
    <w:p w14:paraId="4E6F25A0" w14:textId="77777777" w:rsidR="00642663" w:rsidRPr="00CF6E55" w:rsidRDefault="00642663" w:rsidP="00642663">
      <w:pPr>
        <w:spacing w:line="360" w:lineRule="auto"/>
        <w:jc w:val="center"/>
        <w:rPr>
          <w:rFonts w:cstheme="minorHAnsi"/>
        </w:rPr>
      </w:pPr>
      <w:r w:rsidRPr="00CF6E55">
        <w:rPr>
          <w:rFonts w:cstheme="minorHAnsi"/>
          <w:noProof/>
          <w:lang w:eastAsia="en-GB"/>
        </w:rPr>
        <w:drawing>
          <wp:inline distT="0" distB="0" distL="0" distR="0" wp14:anchorId="06FC3324" wp14:editId="14429451">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9035D2B" w14:textId="77777777" w:rsidR="00642663" w:rsidRPr="00CF6E55" w:rsidRDefault="00642663" w:rsidP="00642663">
      <w:pPr>
        <w:spacing w:line="360" w:lineRule="auto"/>
        <w:rPr>
          <w:rFonts w:cstheme="minorHAns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4"/>
        <w:gridCol w:w="6806"/>
      </w:tblGrid>
      <w:tr w:rsidR="00642663" w:rsidRPr="00CF6E55" w14:paraId="7C0EB988" w14:textId="77777777" w:rsidTr="006C17D2">
        <w:trPr>
          <w:jc w:val="center"/>
        </w:trPr>
        <w:tc>
          <w:tcPr>
            <w:tcW w:w="3544" w:type="dxa"/>
          </w:tcPr>
          <w:p w14:paraId="3119FFA2" w14:textId="77777777" w:rsidR="00642663" w:rsidRPr="00CF6E55" w:rsidRDefault="00642663" w:rsidP="006C17D2">
            <w:pPr>
              <w:spacing w:line="360" w:lineRule="auto"/>
              <w:rPr>
                <w:rFonts w:cstheme="minorHAnsi"/>
                <w:b/>
              </w:rPr>
            </w:pPr>
            <w:r w:rsidRPr="00CF6E55">
              <w:rPr>
                <w:rFonts w:cstheme="minorHAnsi"/>
                <w:b/>
              </w:rPr>
              <w:t>Teacher</w:t>
            </w:r>
          </w:p>
          <w:p w14:paraId="4D70A87E" w14:textId="77777777" w:rsidR="00642663" w:rsidRPr="00CF6E55" w:rsidRDefault="00642663" w:rsidP="006C17D2">
            <w:pPr>
              <w:spacing w:line="360" w:lineRule="auto"/>
              <w:rPr>
                <w:rFonts w:cstheme="minorHAnsi"/>
                <w:b/>
              </w:rPr>
            </w:pPr>
          </w:p>
        </w:tc>
        <w:tc>
          <w:tcPr>
            <w:tcW w:w="6946" w:type="dxa"/>
          </w:tcPr>
          <w:p w14:paraId="75FCBDEA" w14:textId="77777777" w:rsidR="00642663" w:rsidRPr="00CF6E55" w:rsidRDefault="00642663" w:rsidP="006C17D2">
            <w:pPr>
              <w:spacing w:line="360" w:lineRule="auto"/>
              <w:rPr>
                <w:rFonts w:cstheme="minorHAnsi"/>
                <w:b/>
              </w:rPr>
            </w:pPr>
            <w:r w:rsidRPr="00CF6E55">
              <w:rPr>
                <w:rFonts w:cstheme="minorHAnsi"/>
                <w:b/>
              </w:rPr>
              <w:t>Senior Lecturers A and B</w:t>
            </w:r>
          </w:p>
        </w:tc>
      </w:tr>
      <w:tr w:rsidR="00642663" w:rsidRPr="00CF6E55" w14:paraId="003D86C3" w14:textId="77777777" w:rsidTr="006C17D2">
        <w:trPr>
          <w:jc w:val="center"/>
        </w:trPr>
        <w:tc>
          <w:tcPr>
            <w:tcW w:w="3544" w:type="dxa"/>
          </w:tcPr>
          <w:p w14:paraId="5BF09C9A" w14:textId="77777777" w:rsidR="00642663" w:rsidRPr="00CF6E55" w:rsidRDefault="00642663" w:rsidP="006C17D2">
            <w:pPr>
              <w:spacing w:line="360" w:lineRule="auto"/>
              <w:rPr>
                <w:rFonts w:cstheme="minorHAnsi"/>
                <w:b/>
              </w:rPr>
            </w:pPr>
            <w:r w:rsidRPr="00CF6E55">
              <w:rPr>
                <w:rFonts w:cstheme="minorHAnsi"/>
                <w:b/>
              </w:rPr>
              <w:t>Date</w:t>
            </w:r>
          </w:p>
        </w:tc>
        <w:tc>
          <w:tcPr>
            <w:tcW w:w="6946" w:type="dxa"/>
          </w:tcPr>
          <w:p w14:paraId="38B4A613" w14:textId="77777777" w:rsidR="00642663" w:rsidRPr="00CF6E55" w:rsidRDefault="00642663" w:rsidP="006C17D2">
            <w:pPr>
              <w:spacing w:line="360" w:lineRule="auto"/>
              <w:rPr>
                <w:rFonts w:cstheme="minorHAnsi"/>
                <w:b/>
              </w:rPr>
            </w:pPr>
            <w:r w:rsidRPr="00CF6E55">
              <w:rPr>
                <w:rFonts w:cstheme="minorHAnsi"/>
                <w:b/>
              </w:rPr>
              <w:t>30/09/2025</w:t>
            </w:r>
          </w:p>
          <w:p w14:paraId="0553F07C" w14:textId="77777777" w:rsidR="00642663" w:rsidRPr="00CF6E55" w:rsidRDefault="00642663" w:rsidP="006C17D2">
            <w:pPr>
              <w:spacing w:line="360" w:lineRule="auto"/>
              <w:rPr>
                <w:rFonts w:cstheme="minorHAnsi"/>
                <w:b/>
              </w:rPr>
            </w:pPr>
          </w:p>
        </w:tc>
      </w:tr>
      <w:tr w:rsidR="00642663" w:rsidRPr="00CF6E55" w14:paraId="5F495D60" w14:textId="77777777" w:rsidTr="006C17D2">
        <w:trPr>
          <w:jc w:val="center"/>
        </w:trPr>
        <w:tc>
          <w:tcPr>
            <w:tcW w:w="3544" w:type="dxa"/>
          </w:tcPr>
          <w:p w14:paraId="5367A5C7" w14:textId="77777777" w:rsidR="00642663" w:rsidRPr="00CF6E55" w:rsidRDefault="00642663" w:rsidP="006C17D2">
            <w:pPr>
              <w:spacing w:line="360" w:lineRule="auto"/>
              <w:rPr>
                <w:rFonts w:cstheme="minorHAnsi"/>
                <w:b/>
              </w:rPr>
            </w:pPr>
            <w:r w:rsidRPr="00CF6E55">
              <w:rPr>
                <w:rFonts w:cstheme="minorHAnsi"/>
                <w:b/>
              </w:rPr>
              <w:t>Group</w:t>
            </w:r>
          </w:p>
        </w:tc>
        <w:tc>
          <w:tcPr>
            <w:tcW w:w="6946" w:type="dxa"/>
          </w:tcPr>
          <w:p w14:paraId="4A4FB350" w14:textId="77777777" w:rsidR="00642663" w:rsidRPr="00CF6E55" w:rsidRDefault="00642663" w:rsidP="006C17D2">
            <w:pPr>
              <w:spacing w:line="360" w:lineRule="auto"/>
              <w:rPr>
                <w:rFonts w:cstheme="minorHAnsi"/>
                <w:b/>
              </w:rPr>
            </w:pPr>
            <w:r w:rsidRPr="00CF6E55">
              <w:rPr>
                <w:rFonts w:cstheme="minorHAnsi"/>
                <w:b/>
              </w:rPr>
              <w:t>Bsc 2</w:t>
            </w:r>
            <w:r w:rsidRPr="00CF6E55">
              <w:rPr>
                <w:rFonts w:cstheme="minorHAnsi"/>
                <w:b/>
                <w:vertAlign w:val="superscript"/>
              </w:rPr>
              <w:t>nd</w:t>
            </w:r>
            <w:r w:rsidRPr="00CF6E55">
              <w:rPr>
                <w:rFonts w:cstheme="minorHAnsi"/>
                <w:b/>
              </w:rPr>
              <w:t xml:space="preserve"> year, Msc 1</w:t>
            </w:r>
            <w:r w:rsidRPr="00CF6E55">
              <w:rPr>
                <w:rFonts w:cstheme="minorHAnsi"/>
                <w:b/>
                <w:vertAlign w:val="superscript"/>
              </w:rPr>
              <w:t>st</w:t>
            </w:r>
            <w:r w:rsidRPr="00CF6E55">
              <w:rPr>
                <w:rFonts w:cstheme="minorHAnsi"/>
                <w:b/>
              </w:rPr>
              <w:t xml:space="preserve"> Year</w:t>
            </w:r>
          </w:p>
          <w:p w14:paraId="6E9EDB20" w14:textId="77777777" w:rsidR="00642663" w:rsidRPr="00CF6E55" w:rsidRDefault="00642663" w:rsidP="006C17D2">
            <w:pPr>
              <w:spacing w:line="360" w:lineRule="auto"/>
              <w:rPr>
                <w:rFonts w:cstheme="minorHAnsi"/>
                <w:b/>
              </w:rPr>
            </w:pPr>
          </w:p>
        </w:tc>
      </w:tr>
      <w:tr w:rsidR="00642663" w:rsidRPr="00CF6E55" w14:paraId="77EBAC85" w14:textId="77777777" w:rsidTr="006C17D2">
        <w:trPr>
          <w:jc w:val="center"/>
        </w:trPr>
        <w:tc>
          <w:tcPr>
            <w:tcW w:w="3544" w:type="dxa"/>
            <w:tcBorders>
              <w:bottom w:val="single" w:sz="4" w:space="0" w:color="auto"/>
            </w:tcBorders>
          </w:tcPr>
          <w:p w14:paraId="1C90045E" w14:textId="77777777" w:rsidR="00642663" w:rsidRPr="00CF6E55" w:rsidRDefault="00642663" w:rsidP="006C17D2">
            <w:pPr>
              <w:spacing w:line="360" w:lineRule="auto"/>
              <w:rPr>
                <w:rFonts w:cstheme="minorHAnsi"/>
                <w:b/>
              </w:rPr>
            </w:pPr>
            <w:r w:rsidRPr="00CF6E55">
              <w:rPr>
                <w:rFonts w:cstheme="minorHAnsi"/>
                <w:b/>
              </w:rPr>
              <w:t>Topic/Context</w:t>
            </w:r>
          </w:p>
        </w:tc>
        <w:tc>
          <w:tcPr>
            <w:tcW w:w="6946" w:type="dxa"/>
            <w:tcBorders>
              <w:bottom w:val="single" w:sz="4" w:space="0" w:color="auto"/>
            </w:tcBorders>
          </w:tcPr>
          <w:p w14:paraId="5C04517B" w14:textId="77777777" w:rsidR="00642663" w:rsidRPr="00CF6E55" w:rsidRDefault="00642663" w:rsidP="006C17D2">
            <w:pPr>
              <w:spacing w:line="360" w:lineRule="auto"/>
              <w:rPr>
                <w:rFonts w:cstheme="minorHAnsi"/>
                <w:b/>
              </w:rPr>
            </w:pPr>
            <w:r w:rsidRPr="00CF6E55">
              <w:rPr>
                <w:rFonts w:cstheme="minorHAnsi"/>
                <w:b/>
              </w:rPr>
              <w:t xml:space="preserve">Social Work: </w:t>
            </w:r>
            <w:r w:rsidRPr="00CF6E55">
              <w:rPr>
                <w:rFonts w:cstheme="minorHAnsi"/>
                <w:b/>
                <w:bCs/>
              </w:rPr>
              <w:t>Ecological System Theory</w:t>
            </w:r>
          </w:p>
          <w:p w14:paraId="2CB6B287" w14:textId="77777777" w:rsidR="00642663" w:rsidRPr="00CF6E55" w:rsidRDefault="00642663" w:rsidP="006C17D2">
            <w:pPr>
              <w:spacing w:line="360" w:lineRule="auto"/>
              <w:rPr>
                <w:rFonts w:cstheme="minorHAnsi"/>
                <w:b/>
              </w:rPr>
            </w:pPr>
          </w:p>
        </w:tc>
      </w:tr>
      <w:tr w:rsidR="00642663" w:rsidRPr="00CF6E55" w14:paraId="5514EF2E" w14:textId="77777777" w:rsidTr="006C17D2">
        <w:trPr>
          <w:jc w:val="center"/>
        </w:trPr>
        <w:tc>
          <w:tcPr>
            <w:tcW w:w="10490" w:type="dxa"/>
            <w:gridSpan w:val="2"/>
          </w:tcPr>
          <w:p w14:paraId="27467576" w14:textId="77777777" w:rsidR="00642663" w:rsidRPr="00CF6E55" w:rsidRDefault="00642663" w:rsidP="006C17D2">
            <w:pPr>
              <w:spacing w:line="360" w:lineRule="auto"/>
              <w:rPr>
                <w:rFonts w:cstheme="minorHAnsi"/>
                <w:b/>
              </w:rPr>
            </w:pPr>
            <w:r w:rsidRPr="00CF6E55">
              <w:rPr>
                <w:rFonts w:cstheme="minorHAnsi"/>
                <w:b/>
              </w:rPr>
              <w:t>Notes on the lesson:</w:t>
            </w:r>
          </w:p>
        </w:tc>
      </w:tr>
      <w:tr w:rsidR="00642663" w:rsidRPr="00CF6E55" w14:paraId="120F79A8" w14:textId="77777777" w:rsidTr="006C17D2">
        <w:trPr>
          <w:jc w:val="center"/>
        </w:trPr>
        <w:tc>
          <w:tcPr>
            <w:tcW w:w="3544" w:type="dxa"/>
            <w:tcBorders>
              <w:bottom w:val="single" w:sz="4" w:space="0" w:color="auto"/>
              <w:right w:val="nil"/>
            </w:tcBorders>
          </w:tcPr>
          <w:p w14:paraId="1F28A436" w14:textId="77777777" w:rsidR="00642663" w:rsidRPr="00CF6E55" w:rsidRDefault="00642663" w:rsidP="006C17D2">
            <w:pPr>
              <w:spacing w:line="360" w:lineRule="auto"/>
              <w:rPr>
                <w:rFonts w:cstheme="minorHAnsi"/>
              </w:rPr>
            </w:pPr>
          </w:p>
          <w:p w14:paraId="75305FB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Social work master 1</w:t>
            </w:r>
            <w:r w:rsidRPr="00CF6E55">
              <w:rPr>
                <w:rFonts w:cstheme="minorHAnsi"/>
                <w:vertAlign w:val="superscript"/>
              </w:rPr>
              <w:t>st</w:t>
            </w:r>
            <w:r w:rsidRPr="00CF6E55">
              <w:rPr>
                <w:rFonts w:cstheme="minorHAnsi"/>
              </w:rPr>
              <w:t xml:space="preserve"> year and bachelor’s 2</w:t>
            </w:r>
            <w:r w:rsidRPr="00CF6E55">
              <w:rPr>
                <w:rFonts w:cstheme="minorHAnsi"/>
                <w:vertAlign w:val="superscript"/>
              </w:rPr>
              <w:t>nd</w:t>
            </w:r>
            <w:r w:rsidRPr="00CF6E55">
              <w:rPr>
                <w:rFonts w:cstheme="minorHAnsi"/>
              </w:rPr>
              <w:t xml:space="preserve"> year students</w:t>
            </w:r>
          </w:p>
          <w:p w14:paraId="5BD3EC5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Lecturer came 10mins early</w:t>
            </w:r>
          </w:p>
          <w:p w14:paraId="6C1F3DF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Register</w:t>
            </w:r>
          </w:p>
          <w:p w14:paraId="059A187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Classroom set up suitable for group debate and discussion</w:t>
            </w:r>
          </w:p>
          <w:p w14:paraId="03A8282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 xml:space="preserve">Students were relaxed. </w:t>
            </w:r>
          </w:p>
          <w:p w14:paraId="651A159F"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Large group</w:t>
            </w:r>
          </w:p>
          <w:p w14:paraId="34BC555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Handouts</w:t>
            </w:r>
          </w:p>
          <w:p w14:paraId="3822EFF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Topic: Ecological system theory</w:t>
            </w:r>
          </w:p>
          <w:p w14:paraId="2F5D2FF3"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Introducing me to the students</w:t>
            </w:r>
          </w:p>
          <w:p w14:paraId="250546D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Class started with catch up </w:t>
            </w:r>
          </w:p>
          <w:p w14:paraId="567C27A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Asked students if any questions</w:t>
            </w:r>
          </w:p>
          <w:p w14:paraId="7409572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Introduced what will be included in today’s class: Theory in the morning – Ecosystem Theory, Methods in the afternoon</w:t>
            </w:r>
          </w:p>
          <w:p w14:paraId="2561633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Mentioned filliped learning: - the teacher sent the PPT and resources in advance -  the activity discussion/debate</w:t>
            </w:r>
          </w:p>
          <w:p w14:paraId="2426F13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Asked students if they read journal articles? students gave feedback – some said it was not easy to understand, journal language- harsh language, but diagram good</w:t>
            </w:r>
          </w:p>
          <w:p w14:paraId="04FFCCF4" w14:textId="77777777" w:rsidR="00642663" w:rsidRPr="00CF6E55" w:rsidRDefault="00642663" w:rsidP="006C17D2">
            <w:pPr>
              <w:pStyle w:val="ListParagraph"/>
              <w:spacing w:line="360" w:lineRule="auto"/>
              <w:rPr>
                <w:rFonts w:cstheme="minorHAnsi"/>
              </w:rPr>
            </w:pPr>
          </w:p>
          <w:p w14:paraId="6466728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Lecture asked question (2 mins) eg, what do we mean by social environment? </w:t>
            </w:r>
          </w:p>
          <w:p w14:paraId="494550C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Asked group to come up with some ideas – the lecturer used the language like ‘you made good point’ in feedback time</w:t>
            </w:r>
          </w:p>
          <w:p w14:paraId="0337EB8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Next group discussion on ‘Poverty’ – time 20mins – asked lots of open-ended questions, eg, how do you define poverty? What do you …what are your thoughts….</w:t>
            </w:r>
          </w:p>
          <w:p w14:paraId="13539E1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Went around the group, reminded time</w:t>
            </w:r>
          </w:p>
          <w:p w14:paraId="09E3CDF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Feedback time- asked follow up/leading questions to generate more questions</w:t>
            </w:r>
          </w:p>
          <w:p w14:paraId="03615AC5"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Students from different group came with many diverse ideas</w:t>
            </w:r>
          </w:p>
          <w:p w14:paraId="48E3E97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2</w:t>
            </w:r>
            <w:r w:rsidRPr="00CF6E55">
              <w:rPr>
                <w:rFonts w:cstheme="minorHAnsi"/>
                <w:vertAlign w:val="superscript"/>
              </w:rPr>
              <w:t>nd</w:t>
            </w:r>
            <w:r w:rsidRPr="00CF6E55">
              <w:rPr>
                <w:rFonts w:cstheme="minorHAnsi"/>
              </w:rPr>
              <w:t xml:space="preserve"> questions – Shout out – different views from students</w:t>
            </w:r>
          </w:p>
          <w:p w14:paraId="6A80796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Lecturer</w:t>
            </w:r>
          </w:p>
          <w:p w14:paraId="5DBD87C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VIDEO- light off for clear view </w:t>
            </w:r>
          </w:p>
          <w:p w14:paraId="4B0FD68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Encourage all students to participate</w:t>
            </w:r>
          </w:p>
          <w:p w14:paraId="39A6F4E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Two ways discussions – active listening</w:t>
            </w:r>
          </w:p>
          <w:p w14:paraId="550F252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 xml:space="preserve">Talked about professional standards to meet as a social worker when dealing with issues </w:t>
            </w:r>
          </w:p>
          <w:p w14:paraId="4111291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Again Group work</w:t>
            </w:r>
          </w:p>
          <w:p w14:paraId="4A61AAE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Pictures – students come with many ideas: how we can make assumptions just on the basis of pictures?</w:t>
            </w:r>
          </w:p>
          <w:p w14:paraId="1FE7049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Break- 10mins</w:t>
            </w:r>
          </w:p>
          <w:p w14:paraId="7CA7DB0F"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Lecturer humorous at times</w:t>
            </w:r>
          </w:p>
          <w:p w14:paraId="4E8BD63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Really relaxed thorough out, confident, friendly and very respectful to students and their ideas</w:t>
            </w:r>
          </w:p>
          <w:p w14:paraId="65A6014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Explained about assignment</w:t>
            </w:r>
          </w:p>
          <w:p w14:paraId="2C8BDFF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 finished</w:t>
            </w:r>
          </w:p>
          <w:p w14:paraId="0D1B615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11:30am – Group work – gave flip chart to each group, pens, handouts</w:t>
            </w:r>
          </w:p>
          <w:p w14:paraId="6E722E4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Described/instructions well about the group work task </w:t>
            </w:r>
          </w:p>
          <w:p w14:paraId="2D674F2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Case study – handouts – enough instructions, resources/guidelines to do the task – gave flexibility to read the case study</w:t>
            </w:r>
          </w:p>
          <w:p w14:paraId="6F54B63A"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Breaktime</w:t>
            </w:r>
          </w:p>
          <w:p w14:paraId="1FDFC336"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Quick video before group work</w:t>
            </w:r>
          </w:p>
          <w:p w14:paraId="6650B71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Group work</w:t>
            </w:r>
          </w:p>
          <w:p w14:paraId="418C202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 xml:space="preserve">Goes through the slides – explanations from lecturer B. Clarified, </w:t>
            </w:r>
          </w:p>
          <w:p w14:paraId="37BB5B1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Lots of contributions from students </w:t>
            </w:r>
          </w:p>
          <w:p w14:paraId="29A2DED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Video- appropriate </w:t>
            </w:r>
          </w:p>
          <w:p w14:paraId="684BDB9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Both teachers were facilitators, prompts, support - lots of students’ ideas/contributions/outputs </w:t>
            </w:r>
          </w:p>
          <w:p w14:paraId="4134D30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Went to the quieter group to provide support/prompts</w:t>
            </w:r>
          </w:p>
          <w:p w14:paraId="229087D7" w14:textId="77777777" w:rsidR="00642663" w:rsidRDefault="00642663" w:rsidP="006C17D2">
            <w:pPr>
              <w:pStyle w:val="ListParagraph"/>
              <w:numPr>
                <w:ilvl w:val="0"/>
                <w:numId w:val="1"/>
              </w:numPr>
              <w:spacing w:after="0" w:line="360" w:lineRule="auto"/>
              <w:rPr>
                <w:rFonts w:cstheme="minorHAnsi"/>
              </w:rPr>
            </w:pPr>
            <w:r w:rsidRPr="00CF6E55">
              <w:rPr>
                <w:rFonts w:cstheme="minorHAnsi"/>
              </w:rPr>
              <w:t>Approachable, respectful, professional, ensured to listen to and reach to all students</w:t>
            </w:r>
          </w:p>
          <w:p w14:paraId="1DB803D9" w14:textId="77777777" w:rsidR="00642663" w:rsidRPr="00CF6E55" w:rsidRDefault="00642663" w:rsidP="006C17D2">
            <w:pPr>
              <w:pStyle w:val="ListParagraph"/>
              <w:numPr>
                <w:ilvl w:val="0"/>
                <w:numId w:val="1"/>
              </w:numPr>
              <w:spacing w:after="0" w:line="360" w:lineRule="auto"/>
              <w:rPr>
                <w:rFonts w:cstheme="minorHAnsi"/>
              </w:rPr>
            </w:pPr>
            <w:r>
              <w:rPr>
                <w:rFonts w:cstheme="minorHAnsi"/>
              </w:rPr>
              <w:t>Lunch break: started 12: 30pm</w:t>
            </w:r>
          </w:p>
          <w:p w14:paraId="37784CE9" w14:textId="77777777" w:rsidR="00642663" w:rsidRPr="00CF6E55" w:rsidRDefault="00642663" w:rsidP="006C17D2">
            <w:pPr>
              <w:spacing w:line="360" w:lineRule="auto"/>
              <w:rPr>
                <w:rFonts w:cstheme="minorHAnsi"/>
                <w:b/>
              </w:rPr>
            </w:pPr>
          </w:p>
          <w:p w14:paraId="1D2B5F83" w14:textId="77777777" w:rsidR="00642663" w:rsidRPr="00CF6E55" w:rsidRDefault="00642663" w:rsidP="006C17D2">
            <w:pPr>
              <w:spacing w:line="360" w:lineRule="auto"/>
              <w:rPr>
                <w:rFonts w:cstheme="minorHAnsi"/>
                <w:b/>
              </w:rPr>
            </w:pPr>
          </w:p>
        </w:tc>
        <w:tc>
          <w:tcPr>
            <w:tcW w:w="6946" w:type="dxa"/>
            <w:tcBorders>
              <w:left w:val="nil"/>
              <w:bottom w:val="single" w:sz="4" w:space="0" w:color="auto"/>
            </w:tcBorders>
          </w:tcPr>
          <w:p w14:paraId="23FBE867" w14:textId="77777777" w:rsidR="00642663" w:rsidRPr="00CF6E55" w:rsidRDefault="00642663" w:rsidP="006C17D2">
            <w:pPr>
              <w:spacing w:line="360" w:lineRule="auto"/>
              <w:rPr>
                <w:rFonts w:cstheme="minorHAnsi"/>
                <w:b/>
              </w:rPr>
            </w:pPr>
          </w:p>
        </w:tc>
      </w:tr>
      <w:tr w:rsidR="00642663" w:rsidRPr="00CF6E55" w14:paraId="7BE50822" w14:textId="77777777" w:rsidTr="006C17D2">
        <w:trPr>
          <w:jc w:val="center"/>
        </w:trPr>
        <w:tc>
          <w:tcPr>
            <w:tcW w:w="10490" w:type="dxa"/>
            <w:gridSpan w:val="2"/>
          </w:tcPr>
          <w:p w14:paraId="76BAEB62" w14:textId="77777777" w:rsidR="00642663" w:rsidRPr="00CF6E55" w:rsidRDefault="00642663" w:rsidP="006C17D2">
            <w:pPr>
              <w:spacing w:line="360" w:lineRule="auto"/>
              <w:rPr>
                <w:rFonts w:cstheme="minorHAnsi"/>
                <w:b/>
              </w:rPr>
            </w:pPr>
            <w:r w:rsidRPr="00CF6E55">
              <w:rPr>
                <w:rFonts w:cstheme="minorHAnsi"/>
                <w:b/>
              </w:rPr>
              <w:lastRenderedPageBreak/>
              <w:t>What I have learned:</w:t>
            </w:r>
          </w:p>
        </w:tc>
      </w:tr>
      <w:tr w:rsidR="00642663" w:rsidRPr="00CF6E55" w14:paraId="26FE717C" w14:textId="77777777" w:rsidTr="006C17D2">
        <w:trPr>
          <w:jc w:val="center"/>
        </w:trPr>
        <w:tc>
          <w:tcPr>
            <w:tcW w:w="3544" w:type="dxa"/>
            <w:tcBorders>
              <w:bottom w:val="single" w:sz="4" w:space="0" w:color="auto"/>
              <w:right w:val="nil"/>
            </w:tcBorders>
          </w:tcPr>
          <w:p w14:paraId="1C75F22C" w14:textId="77777777" w:rsidR="00642663" w:rsidRPr="00CF6E55" w:rsidRDefault="00642663" w:rsidP="006C17D2">
            <w:pPr>
              <w:spacing w:line="360" w:lineRule="auto"/>
              <w:jc w:val="both"/>
              <w:rPr>
                <w:rFonts w:cstheme="minorHAnsi"/>
                <w:bCs/>
              </w:rPr>
            </w:pPr>
            <w:bookmarkStart w:id="3" w:name="_Hlk212997376"/>
            <w:r w:rsidRPr="00CF6E55">
              <w:rPr>
                <w:rFonts w:cstheme="minorHAnsi"/>
                <w:bCs/>
              </w:rPr>
              <w:t>Varieties of teaching strategies use, student’s active engagement and participation  in their learning, to plan and prepare well, ideas on flipped learning, how to teach larger group and longer hours</w:t>
            </w:r>
          </w:p>
          <w:bookmarkEnd w:id="3"/>
          <w:p w14:paraId="73D83229" w14:textId="77777777" w:rsidR="00642663" w:rsidRPr="00CF6E55" w:rsidRDefault="00642663" w:rsidP="006C17D2">
            <w:pPr>
              <w:spacing w:line="360" w:lineRule="auto"/>
              <w:rPr>
                <w:rFonts w:cstheme="minorHAnsi"/>
                <w:b/>
              </w:rPr>
            </w:pPr>
          </w:p>
        </w:tc>
        <w:tc>
          <w:tcPr>
            <w:tcW w:w="6946" w:type="dxa"/>
            <w:tcBorders>
              <w:left w:val="nil"/>
              <w:bottom w:val="single" w:sz="4" w:space="0" w:color="auto"/>
            </w:tcBorders>
          </w:tcPr>
          <w:p w14:paraId="4809473B" w14:textId="77777777" w:rsidR="00642663" w:rsidRPr="00CF6E55" w:rsidRDefault="00642663" w:rsidP="006C17D2">
            <w:pPr>
              <w:spacing w:line="360" w:lineRule="auto"/>
              <w:rPr>
                <w:rFonts w:cstheme="minorHAnsi"/>
                <w:b/>
              </w:rPr>
            </w:pPr>
          </w:p>
        </w:tc>
      </w:tr>
      <w:tr w:rsidR="00642663" w:rsidRPr="00CF6E55" w14:paraId="64023D94" w14:textId="77777777" w:rsidTr="006C17D2">
        <w:trPr>
          <w:jc w:val="center"/>
        </w:trPr>
        <w:tc>
          <w:tcPr>
            <w:tcW w:w="10490" w:type="dxa"/>
            <w:gridSpan w:val="2"/>
          </w:tcPr>
          <w:p w14:paraId="0A546DBA" w14:textId="77777777" w:rsidR="00642663" w:rsidRPr="00CF6E55" w:rsidRDefault="00642663" w:rsidP="006C17D2">
            <w:pPr>
              <w:spacing w:line="360" w:lineRule="auto"/>
              <w:rPr>
                <w:rFonts w:cstheme="minorHAnsi"/>
                <w:b/>
                <w:bCs/>
              </w:rPr>
            </w:pPr>
            <w:r w:rsidRPr="00CF6E55">
              <w:rPr>
                <w:rFonts w:cstheme="minorHAnsi"/>
                <w:b/>
                <w:bCs/>
              </w:rPr>
              <w:t>Targets to improve my own practice (mapped to professional standards):</w:t>
            </w:r>
          </w:p>
        </w:tc>
      </w:tr>
      <w:tr w:rsidR="00642663" w:rsidRPr="00CF6E55" w14:paraId="5C57F4D7" w14:textId="77777777" w:rsidTr="006C17D2">
        <w:trPr>
          <w:trHeight w:val="3238"/>
          <w:jc w:val="center"/>
        </w:trPr>
        <w:tc>
          <w:tcPr>
            <w:tcW w:w="3544" w:type="dxa"/>
            <w:tcBorders>
              <w:right w:val="nil"/>
            </w:tcBorders>
          </w:tcPr>
          <w:p w14:paraId="45013BC5" w14:textId="77777777" w:rsidR="00642663" w:rsidRPr="00CF6E55" w:rsidRDefault="00642663" w:rsidP="006C17D2">
            <w:pPr>
              <w:spacing w:line="360" w:lineRule="auto"/>
              <w:rPr>
                <w:rFonts w:cstheme="minorHAnsi"/>
                <w:bCs/>
              </w:rPr>
            </w:pPr>
            <w:r w:rsidRPr="00CF6E55">
              <w:rPr>
                <w:rFonts w:cstheme="minorHAnsi"/>
                <w:bCs/>
              </w:rPr>
              <w:lastRenderedPageBreak/>
              <w:t>Planning and Preparation, learn to be relaxed, contingency plan in place, varieties of teaching and assessment strategies, develop digital skill</w:t>
            </w:r>
          </w:p>
        </w:tc>
        <w:tc>
          <w:tcPr>
            <w:tcW w:w="6946" w:type="dxa"/>
            <w:tcBorders>
              <w:left w:val="nil"/>
            </w:tcBorders>
          </w:tcPr>
          <w:p w14:paraId="5B5EC8B6" w14:textId="77777777" w:rsidR="00642663" w:rsidRPr="00CF6E55" w:rsidRDefault="00642663" w:rsidP="006C17D2">
            <w:pPr>
              <w:spacing w:line="360" w:lineRule="auto"/>
              <w:rPr>
                <w:rFonts w:cstheme="minorHAnsi"/>
                <w:b/>
              </w:rPr>
            </w:pPr>
          </w:p>
          <w:p w14:paraId="5E46C748" w14:textId="77777777" w:rsidR="00642663" w:rsidRPr="00CF6E55" w:rsidRDefault="00642663" w:rsidP="006C17D2">
            <w:pPr>
              <w:spacing w:line="360" w:lineRule="auto"/>
              <w:rPr>
                <w:rFonts w:cstheme="minorHAnsi"/>
                <w:b/>
              </w:rPr>
            </w:pPr>
          </w:p>
        </w:tc>
      </w:tr>
    </w:tbl>
    <w:p w14:paraId="3558B439" w14:textId="77777777" w:rsidR="00642663" w:rsidRPr="00CF6E55" w:rsidRDefault="00642663" w:rsidP="00642663">
      <w:pPr>
        <w:spacing w:line="360" w:lineRule="auto"/>
        <w:rPr>
          <w:rFonts w:cstheme="minorHAnsi"/>
        </w:rPr>
      </w:pPr>
    </w:p>
    <w:p w14:paraId="2706B990" w14:textId="77777777" w:rsidR="00642663" w:rsidRPr="00CF6E55" w:rsidRDefault="00642663" w:rsidP="00642663">
      <w:pPr>
        <w:pStyle w:val="Heading2"/>
        <w:spacing w:line="360" w:lineRule="auto"/>
        <w:rPr>
          <w:rFonts w:asciiTheme="minorHAnsi" w:hAnsiTheme="minorHAnsi" w:cstheme="minorHAnsi"/>
          <w:i/>
          <w:iCs/>
          <w:color w:val="auto"/>
          <w:sz w:val="24"/>
          <w:szCs w:val="24"/>
        </w:rPr>
      </w:pPr>
      <w:r w:rsidRPr="00CF6E55">
        <w:rPr>
          <w:rFonts w:asciiTheme="minorHAnsi" w:hAnsiTheme="minorHAnsi" w:cstheme="minorHAnsi"/>
          <w:color w:val="auto"/>
          <w:sz w:val="24"/>
          <w:szCs w:val="24"/>
        </w:rPr>
        <w:t xml:space="preserve">Teacher Observation Form </w:t>
      </w:r>
    </w:p>
    <w:p w14:paraId="48098E65" w14:textId="77777777" w:rsidR="00642663" w:rsidRPr="00CF6E55" w:rsidRDefault="00642663" w:rsidP="00642663">
      <w:pPr>
        <w:spacing w:line="360" w:lineRule="auto"/>
        <w:rPr>
          <w:rFonts w:cstheme="minorHAnsi"/>
          <w:b/>
        </w:rPr>
      </w:pPr>
    </w:p>
    <w:p w14:paraId="31A8A4AA" w14:textId="77777777" w:rsidR="00642663" w:rsidRPr="00CF6E55" w:rsidRDefault="00642663" w:rsidP="00642663">
      <w:pPr>
        <w:spacing w:line="360" w:lineRule="auto"/>
        <w:jc w:val="center"/>
        <w:rPr>
          <w:rFonts w:cstheme="minorHAnsi"/>
        </w:rPr>
      </w:pPr>
      <w:r w:rsidRPr="00CF6E55">
        <w:rPr>
          <w:rFonts w:cstheme="minorHAnsi"/>
          <w:noProof/>
          <w:lang w:eastAsia="en-GB"/>
        </w:rPr>
        <w:drawing>
          <wp:inline distT="0" distB="0" distL="0" distR="0" wp14:anchorId="5940AFA8" wp14:editId="219F9DC5">
            <wp:extent cx="1362075" cy="481330"/>
            <wp:effectExtent l="0" t="0" r="9525" b="0"/>
            <wp:docPr id="626453139" name="Picture 626453139"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53139" name="Picture 626453139" descr="A black and white sign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DC1DDC8" w14:textId="77777777" w:rsidR="00642663" w:rsidRPr="00CF6E55" w:rsidRDefault="00642663" w:rsidP="00642663">
      <w:pPr>
        <w:spacing w:line="360" w:lineRule="auto"/>
        <w:rPr>
          <w:rFonts w:cstheme="minorHAns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642663" w:rsidRPr="00CF6E55" w14:paraId="3322C7BC" w14:textId="77777777" w:rsidTr="006C17D2">
        <w:trPr>
          <w:jc w:val="center"/>
        </w:trPr>
        <w:tc>
          <w:tcPr>
            <w:tcW w:w="3544" w:type="dxa"/>
          </w:tcPr>
          <w:p w14:paraId="01661B33" w14:textId="77777777" w:rsidR="00642663" w:rsidRPr="00CF6E55" w:rsidRDefault="00642663" w:rsidP="006C17D2">
            <w:pPr>
              <w:spacing w:line="360" w:lineRule="auto"/>
              <w:rPr>
                <w:rFonts w:cstheme="minorHAnsi"/>
                <w:b/>
              </w:rPr>
            </w:pPr>
            <w:r w:rsidRPr="00CF6E55">
              <w:rPr>
                <w:rFonts w:cstheme="minorHAnsi"/>
                <w:b/>
              </w:rPr>
              <w:t>Teacher</w:t>
            </w:r>
          </w:p>
          <w:p w14:paraId="452E2953" w14:textId="77777777" w:rsidR="00642663" w:rsidRPr="00CF6E55" w:rsidRDefault="00642663" w:rsidP="006C17D2">
            <w:pPr>
              <w:spacing w:line="360" w:lineRule="auto"/>
              <w:rPr>
                <w:rFonts w:cstheme="minorHAnsi"/>
                <w:b/>
              </w:rPr>
            </w:pPr>
          </w:p>
        </w:tc>
        <w:tc>
          <w:tcPr>
            <w:tcW w:w="6946" w:type="dxa"/>
          </w:tcPr>
          <w:p w14:paraId="16F43F08" w14:textId="77777777" w:rsidR="00642663" w:rsidRPr="00CF6E55" w:rsidRDefault="00642663" w:rsidP="006C17D2">
            <w:pPr>
              <w:spacing w:line="360" w:lineRule="auto"/>
              <w:rPr>
                <w:rFonts w:cstheme="minorHAnsi"/>
                <w:b/>
              </w:rPr>
            </w:pPr>
            <w:r w:rsidRPr="00CF6E55">
              <w:rPr>
                <w:rFonts w:cstheme="minorHAnsi"/>
                <w:b/>
              </w:rPr>
              <w:t>Senior Lecturer B</w:t>
            </w:r>
          </w:p>
        </w:tc>
      </w:tr>
      <w:tr w:rsidR="00642663" w:rsidRPr="00CF6E55" w14:paraId="5A2EA396" w14:textId="77777777" w:rsidTr="006C17D2">
        <w:trPr>
          <w:jc w:val="center"/>
        </w:trPr>
        <w:tc>
          <w:tcPr>
            <w:tcW w:w="3544" w:type="dxa"/>
          </w:tcPr>
          <w:p w14:paraId="5855491E" w14:textId="77777777" w:rsidR="00642663" w:rsidRPr="00CF6E55" w:rsidRDefault="00642663" w:rsidP="006C17D2">
            <w:pPr>
              <w:spacing w:line="360" w:lineRule="auto"/>
              <w:rPr>
                <w:rFonts w:cstheme="minorHAnsi"/>
                <w:b/>
              </w:rPr>
            </w:pPr>
            <w:r w:rsidRPr="00CF6E55">
              <w:rPr>
                <w:rFonts w:cstheme="minorHAnsi"/>
                <w:b/>
              </w:rPr>
              <w:t>Date</w:t>
            </w:r>
          </w:p>
        </w:tc>
        <w:tc>
          <w:tcPr>
            <w:tcW w:w="6946" w:type="dxa"/>
          </w:tcPr>
          <w:p w14:paraId="5AE2EB39" w14:textId="77777777" w:rsidR="00642663" w:rsidRPr="00CF6E55" w:rsidRDefault="00642663" w:rsidP="006C17D2">
            <w:pPr>
              <w:spacing w:line="360" w:lineRule="auto"/>
              <w:rPr>
                <w:rFonts w:cstheme="minorHAnsi"/>
                <w:b/>
              </w:rPr>
            </w:pPr>
            <w:r w:rsidRPr="00CF6E55">
              <w:rPr>
                <w:rFonts w:cstheme="minorHAnsi"/>
                <w:b/>
              </w:rPr>
              <w:t>02/10/2025</w:t>
            </w:r>
          </w:p>
          <w:p w14:paraId="4E66D60E" w14:textId="77777777" w:rsidR="00642663" w:rsidRPr="00CF6E55" w:rsidRDefault="00642663" w:rsidP="006C17D2">
            <w:pPr>
              <w:spacing w:line="360" w:lineRule="auto"/>
              <w:rPr>
                <w:rFonts w:cstheme="minorHAnsi"/>
                <w:b/>
              </w:rPr>
            </w:pPr>
          </w:p>
        </w:tc>
      </w:tr>
      <w:tr w:rsidR="00642663" w:rsidRPr="00CF6E55" w14:paraId="39EC5B81" w14:textId="77777777" w:rsidTr="006C17D2">
        <w:trPr>
          <w:jc w:val="center"/>
        </w:trPr>
        <w:tc>
          <w:tcPr>
            <w:tcW w:w="3544" w:type="dxa"/>
          </w:tcPr>
          <w:p w14:paraId="4A469CCA" w14:textId="77777777" w:rsidR="00642663" w:rsidRPr="00CF6E55" w:rsidRDefault="00642663" w:rsidP="006C17D2">
            <w:pPr>
              <w:spacing w:line="360" w:lineRule="auto"/>
              <w:rPr>
                <w:rFonts w:cstheme="minorHAnsi"/>
                <w:b/>
              </w:rPr>
            </w:pPr>
            <w:r w:rsidRPr="00CF6E55">
              <w:rPr>
                <w:rFonts w:cstheme="minorHAnsi"/>
                <w:b/>
              </w:rPr>
              <w:t>Group</w:t>
            </w:r>
          </w:p>
        </w:tc>
        <w:tc>
          <w:tcPr>
            <w:tcW w:w="6946" w:type="dxa"/>
          </w:tcPr>
          <w:p w14:paraId="11F9CF6C" w14:textId="77777777" w:rsidR="00642663" w:rsidRPr="00CF6E55" w:rsidRDefault="00642663" w:rsidP="006C17D2">
            <w:pPr>
              <w:spacing w:line="360" w:lineRule="auto"/>
              <w:rPr>
                <w:rFonts w:cstheme="minorHAnsi"/>
                <w:b/>
              </w:rPr>
            </w:pPr>
            <w:r w:rsidRPr="00CF6E55">
              <w:rPr>
                <w:rFonts w:cstheme="minorHAnsi"/>
                <w:b/>
              </w:rPr>
              <w:t>Msc 1</w:t>
            </w:r>
            <w:r w:rsidRPr="00CF6E55">
              <w:rPr>
                <w:rFonts w:cstheme="minorHAnsi"/>
                <w:b/>
                <w:vertAlign w:val="superscript"/>
              </w:rPr>
              <w:t>st</w:t>
            </w:r>
            <w:r w:rsidRPr="00CF6E55">
              <w:rPr>
                <w:rFonts w:cstheme="minorHAnsi"/>
                <w:b/>
              </w:rPr>
              <w:t xml:space="preserve"> Year</w:t>
            </w:r>
          </w:p>
          <w:p w14:paraId="37971423" w14:textId="77777777" w:rsidR="00642663" w:rsidRPr="00CF6E55" w:rsidRDefault="00642663" w:rsidP="006C17D2">
            <w:pPr>
              <w:spacing w:line="360" w:lineRule="auto"/>
              <w:rPr>
                <w:rFonts w:cstheme="minorHAnsi"/>
                <w:b/>
              </w:rPr>
            </w:pPr>
          </w:p>
        </w:tc>
      </w:tr>
      <w:tr w:rsidR="00642663" w:rsidRPr="00CF6E55" w14:paraId="4F7D3976" w14:textId="77777777" w:rsidTr="006C17D2">
        <w:trPr>
          <w:jc w:val="center"/>
        </w:trPr>
        <w:tc>
          <w:tcPr>
            <w:tcW w:w="3544" w:type="dxa"/>
            <w:tcBorders>
              <w:bottom w:val="single" w:sz="4" w:space="0" w:color="auto"/>
            </w:tcBorders>
          </w:tcPr>
          <w:p w14:paraId="3B7F4712" w14:textId="77777777" w:rsidR="00642663" w:rsidRPr="00CF6E55" w:rsidRDefault="00642663" w:rsidP="006C17D2">
            <w:pPr>
              <w:spacing w:line="360" w:lineRule="auto"/>
              <w:rPr>
                <w:rFonts w:cstheme="minorHAnsi"/>
                <w:b/>
              </w:rPr>
            </w:pPr>
            <w:r w:rsidRPr="00CF6E55">
              <w:rPr>
                <w:rFonts w:cstheme="minorHAnsi"/>
                <w:b/>
              </w:rPr>
              <w:t>Topic/Context</w:t>
            </w:r>
          </w:p>
        </w:tc>
        <w:tc>
          <w:tcPr>
            <w:tcW w:w="6946" w:type="dxa"/>
            <w:tcBorders>
              <w:bottom w:val="single" w:sz="4" w:space="0" w:color="auto"/>
            </w:tcBorders>
          </w:tcPr>
          <w:p w14:paraId="1CD643E6" w14:textId="77777777" w:rsidR="00642663" w:rsidRPr="00CF6E55" w:rsidRDefault="00642663" w:rsidP="006C17D2">
            <w:pPr>
              <w:spacing w:line="360" w:lineRule="auto"/>
              <w:rPr>
                <w:rFonts w:cstheme="minorHAnsi"/>
                <w:b/>
              </w:rPr>
            </w:pPr>
            <w:r w:rsidRPr="00CF6E55">
              <w:rPr>
                <w:rFonts w:cstheme="minorHAnsi"/>
                <w:b/>
              </w:rPr>
              <w:t>Social Work: Values</w:t>
            </w:r>
          </w:p>
          <w:p w14:paraId="62F79788" w14:textId="77777777" w:rsidR="00642663" w:rsidRPr="00CF6E55" w:rsidRDefault="00642663" w:rsidP="006C17D2">
            <w:pPr>
              <w:spacing w:line="360" w:lineRule="auto"/>
              <w:rPr>
                <w:rFonts w:cstheme="minorHAnsi"/>
                <w:b/>
              </w:rPr>
            </w:pPr>
          </w:p>
        </w:tc>
      </w:tr>
      <w:tr w:rsidR="00642663" w:rsidRPr="00CF6E55" w14:paraId="61BEEFF3" w14:textId="77777777" w:rsidTr="006C17D2">
        <w:trPr>
          <w:jc w:val="center"/>
        </w:trPr>
        <w:tc>
          <w:tcPr>
            <w:tcW w:w="10490" w:type="dxa"/>
            <w:gridSpan w:val="2"/>
          </w:tcPr>
          <w:p w14:paraId="121243C7" w14:textId="77777777" w:rsidR="00642663" w:rsidRPr="00CF6E55" w:rsidRDefault="00642663" w:rsidP="006C17D2">
            <w:pPr>
              <w:spacing w:line="360" w:lineRule="auto"/>
              <w:rPr>
                <w:rFonts w:cstheme="minorHAnsi"/>
                <w:b/>
              </w:rPr>
            </w:pPr>
            <w:r w:rsidRPr="00CF6E55">
              <w:rPr>
                <w:rFonts w:cstheme="minorHAnsi"/>
                <w:b/>
              </w:rPr>
              <w:t>Notes on the lesson:</w:t>
            </w:r>
          </w:p>
        </w:tc>
      </w:tr>
      <w:tr w:rsidR="00642663" w:rsidRPr="00CF6E55" w14:paraId="2C098D70" w14:textId="77777777" w:rsidTr="006C17D2">
        <w:trPr>
          <w:jc w:val="center"/>
        </w:trPr>
        <w:tc>
          <w:tcPr>
            <w:tcW w:w="3544" w:type="dxa"/>
            <w:tcBorders>
              <w:bottom w:val="single" w:sz="4" w:space="0" w:color="auto"/>
              <w:right w:val="nil"/>
            </w:tcBorders>
          </w:tcPr>
          <w:p w14:paraId="75082221" w14:textId="77777777" w:rsidR="00642663" w:rsidRPr="00CF6E55" w:rsidRDefault="00642663" w:rsidP="006C17D2">
            <w:pPr>
              <w:spacing w:line="360" w:lineRule="auto"/>
              <w:rPr>
                <w:rFonts w:cstheme="minorHAnsi"/>
                <w:b/>
                <w:bCs/>
              </w:rPr>
            </w:pPr>
            <w:r w:rsidRPr="00CF6E55">
              <w:rPr>
                <w:rFonts w:cstheme="minorHAnsi"/>
              </w:rPr>
              <w:t>Social Work Master 1</w:t>
            </w:r>
            <w:r w:rsidRPr="00CF6E55">
              <w:rPr>
                <w:rFonts w:cstheme="minorHAnsi"/>
                <w:vertAlign w:val="superscript"/>
              </w:rPr>
              <w:t>st</w:t>
            </w:r>
            <w:r w:rsidRPr="00CF6E55">
              <w:rPr>
                <w:rFonts w:cstheme="minorHAnsi"/>
              </w:rPr>
              <w:t xml:space="preserve"> year</w:t>
            </w:r>
          </w:p>
          <w:p w14:paraId="5412388F" w14:textId="77777777" w:rsidR="00642663" w:rsidRPr="00CF6E55" w:rsidRDefault="00642663" w:rsidP="006C17D2">
            <w:pPr>
              <w:spacing w:line="360" w:lineRule="auto"/>
              <w:rPr>
                <w:rFonts w:cstheme="minorHAnsi"/>
                <w:b/>
                <w:bCs/>
              </w:rPr>
            </w:pPr>
          </w:p>
          <w:p w14:paraId="5A10A76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Room medium size, bright</w:t>
            </w:r>
          </w:p>
          <w:p w14:paraId="4BF40CDD"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Around 30 students</w:t>
            </w:r>
          </w:p>
          <w:p w14:paraId="6C9E555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On time, very relaxed, students chatting until other students come, ready for the session</w:t>
            </w:r>
          </w:p>
          <w:p w14:paraId="113C1F3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Register</w:t>
            </w:r>
          </w:p>
          <w:p w14:paraId="4A86D866"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Asked students how is everyone getting with the course? Enjoying? students respond – positive</w:t>
            </w:r>
          </w:p>
          <w:p w14:paraId="3228A336"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Students asked questions/ Respond well</w:t>
            </w:r>
          </w:p>
          <w:p w14:paraId="5C0A268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Mindfulness Practice  </w:t>
            </w:r>
          </w:p>
          <w:p w14:paraId="0C74258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Class starts- lots of discussions</w:t>
            </w:r>
          </w:p>
          <w:p w14:paraId="5ED0F09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‘Pictures- Game’ who would you save based on only their faces (SAME FACE)– The life boat game – to teach values – lots of ideas and questions generated by students from pictures- students  very engaged, thinking, active participation</w:t>
            </w:r>
          </w:p>
          <w:p w14:paraId="10AA489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The game was 10mins discussion – 4 groups</w:t>
            </w:r>
          </w:p>
          <w:p w14:paraId="6FB0899F"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Feedback</w:t>
            </w:r>
          </w:p>
          <w:p w14:paraId="629C89C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Handouts</w:t>
            </w:r>
          </w:p>
          <w:p w14:paraId="2A5D87A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 xml:space="preserve">Explained about the activities – handouts – who would you save and why? </w:t>
            </w:r>
          </w:p>
          <w:p w14:paraId="612A0A0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Instructions – they had to pick 5 people from names and their roles/identities</w:t>
            </w:r>
          </w:p>
          <w:p w14:paraId="24CE974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Students working together on their group again – very engaged, everyone participated, lecturer went around</w:t>
            </w:r>
          </w:p>
          <w:p w14:paraId="248DC97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Feedback – wrote on board students’ response – neat and clear writing on the board</w:t>
            </w:r>
          </w:p>
          <w:p w14:paraId="6E75E7AA"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VIDEO AGAIN – WHO IS THE RIGHT PERSON – now who would you want to save?</w:t>
            </w:r>
          </w:p>
          <w:p w14:paraId="3C454903"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Full picture with name identity – Now, who would you want to save? Changed mind?</w:t>
            </w:r>
          </w:p>
          <w:p w14:paraId="490ED36D"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Students come with different ideas again </w:t>
            </w:r>
          </w:p>
          <w:p w14:paraId="58D1E68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Value before and after </w:t>
            </w:r>
          </w:p>
          <w:p w14:paraId="07865C8F"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Video – TED ED- thinking about our reasoning? Why you want to save certain people</w:t>
            </w:r>
          </w:p>
          <w:p w14:paraId="4899894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Feedback – lots of critical thinking, two way discussions</w:t>
            </w:r>
          </w:p>
          <w:p w14:paraId="45354762"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Break – </w:t>
            </w:r>
          </w:p>
          <w:p w14:paraId="2800507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After this activity – the question was – where might you face a dilemma in social work? How would you resolve that dilemma?</w:t>
            </w:r>
          </w:p>
          <w:p w14:paraId="2F1BEB9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Group work: On situation</w:t>
            </w:r>
          </w:p>
          <w:p w14:paraId="5D295A6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90 years terminally ill- </w:t>
            </w:r>
          </w:p>
          <w:p w14:paraId="167D8F10"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19 years auto immune disease</w:t>
            </w:r>
          </w:p>
          <w:p w14:paraId="69E61F65"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Group work - Lots of debates, discussions, respectful response, lots of thoughts</w:t>
            </w:r>
          </w:p>
          <w:p w14:paraId="3C4F439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Encouraged students’ output, actively listened and responded professionally with respect</w:t>
            </w:r>
          </w:p>
          <w:p w14:paraId="47E04F1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PPT – Lecture</w:t>
            </w:r>
          </w:p>
          <w:p w14:paraId="03472CC1"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Reminded students not to use mobile phone – boundary</w:t>
            </w:r>
          </w:p>
          <w:p w14:paraId="5C8CA434"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Pair work – In pairs make a list of your top values</w:t>
            </w:r>
          </w:p>
          <w:p w14:paraId="1A8452A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Are your personal values and professional values the same?</w:t>
            </w:r>
          </w:p>
          <w:p w14:paraId="6163D9D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Listening, going around and giving space</w:t>
            </w:r>
          </w:p>
          <w:p w14:paraId="4EA9BD2A"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Not giving answers but giving prompts</w:t>
            </w:r>
          </w:p>
          <w:p w14:paraId="60CAD1D7"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Giving examples of own values- kindness </w:t>
            </w:r>
          </w:p>
          <w:p w14:paraId="5FE1204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Lots of why questions – lots of discussions</w:t>
            </w:r>
          </w:p>
          <w:p w14:paraId="5AA0820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Talked about professional development – competence</w:t>
            </w:r>
          </w:p>
          <w:p w14:paraId="5AA9743A"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 came early from break and chat with the students</w:t>
            </w:r>
          </w:p>
          <w:p w14:paraId="31DCB08F"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After break – the class starts with music – students guess </w:t>
            </w:r>
          </w:p>
          <w:p w14:paraId="7A6E2F7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Ppt – reads aloud some slides </w:t>
            </w:r>
          </w:p>
          <w:p w14:paraId="70200068"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Group work – What values that other people would hold do you think you would find difficult? How do you manage conflicting values?</w:t>
            </w:r>
          </w:p>
          <w:p w14:paraId="16BC92B1"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Video – didn’t work – but had contingency plan – she explained, and the students started to develop ideas.</w:t>
            </w:r>
          </w:p>
          <w:p w14:paraId="5B543BFC" w14:textId="77777777" w:rsidR="00642663" w:rsidRPr="00CF6E55" w:rsidRDefault="00642663" w:rsidP="006C17D2">
            <w:pPr>
              <w:spacing w:line="360" w:lineRule="auto"/>
              <w:rPr>
                <w:rFonts w:cstheme="minorHAnsi"/>
              </w:rPr>
            </w:pPr>
          </w:p>
          <w:p w14:paraId="498E086A"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lastRenderedPageBreak/>
              <w:t xml:space="preserve">PPT- Thomson PCS Analysis- </w:t>
            </w:r>
          </w:p>
          <w:p w14:paraId="68E5AA7D"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w:t>
            </w:r>
          </w:p>
          <w:p w14:paraId="4DCA7166"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Informed students about one week – no teaching – wrote on the noticeboard – then explained later – informed students to plan pre- placement meeting </w:t>
            </w:r>
          </w:p>
          <w:p w14:paraId="6A6D36C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Group work </w:t>
            </w:r>
          </w:p>
          <w:p w14:paraId="7ADBA9F6"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3 questions – </w:t>
            </w:r>
          </w:p>
          <w:p w14:paraId="5814469D"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Break –</w:t>
            </w:r>
          </w:p>
          <w:p w14:paraId="1CE5E5CE"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Answered general questions </w:t>
            </w:r>
          </w:p>
          <w:p w14:paraId="3AADD179"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Video – from inside out movie – </w:t>
            </w:r>
          </w:p>
          <w:p w14:paraId="3949ED4B"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Finish off – Why are you here? </w:t>
            </w:r>
          </w:p>
          <w:p w14:paraId="64212405"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Evaluation form – students filled in</w:t>
            </w:r>
          </w:p>
          <w:p w14:paraId="666FC27C" w14:textId="77777777" w:rsidR="00642663" w:rsidRPr="00CF6E55" w:rsidRDefault="00642663" w:rsidP="006C17D2">
            <w:pPr>
              <w:pStyle w:val="ListParagraph"/>
              <w:numPr>
                <w:ilvl w:val="0"/>
                <w:numId w:val="1"/>
              </w:numPr>
              <w:spacing w:after="0" w:line="360" w:lineRule="auto"/>
              <w:rPr>
                <w:rFonts w:cstheme="minorHAnsi"/>
              </w:rPr>
            </w:pPr>
            <w:r w:rsidRPr="00CF6E55">
              <w:rPr>
                <w:rFonts w:cstheme="minorHAnsi"/>
              </w:rPr>
              <w:t xml:space="preserve">Mentioned the topic of next week- </w:t>
            </w:r>
          </w:p>
          <w:p w14:paraId="6884F3C0" w14:textId="77777777" w:rsidR="00642663" w:rsidRPr="00CF6E55" w:rsidRDefault="00642663" w:rsidP="006C17D2">
            <w:pPr>
              <w:spacing w:line="360" w:lineRule="auto"/>
              <w:rPr>
                <w:rFonts w:cstheme="minorHAnsi"/>
                <w:b/>
              </w:rPr>
            </w:pPr>
          </w:p>
          <w:p w14:paraId="4F87EB62" w14:textId="77777777" w:rsidR="00642663" w:rsidRPr="00CF6E55" w:rsidRDefault="00642663" w:rsidP="006C17D2">
            <w:pPr>
              <w:spacing w:line="360" w:lineRule="auto"/>
              <w:rPr>
                <w:rFonts w:cstheme="minorHAnsi"/>
                <w:b/>
              </w:rPr>
            </w:pPr>
          </w:p>
        </w:tc>
        <w:tc>
          <w:tcPr>
            <w:tcW w:w="6946" w:type="dxa"/>
            <w:tcBorders>
              <w:left w:val="nil"/>
              <w:bottom w:val="single" w:sz="4" w:space="0" w:color="auto"/>
            </w:tcBorders>
          </w:tcPr>
          <w:p w14:paraId="2C5DF841" w14:textId="77777777" w:rsidR="00642663" w:rsidRPr="00CF6E55" w:rsidRDefault="00642663" w:rsidP="006C17D2">
            <w:pPr>
              <w:spacing w:line="360" w:lineRule="auto"/>
              <w:rPr>
                <w:rFonts w:cstheme="minorHAnsi"/>
                <w:b/>
              </w:rPr>
            </w:pPr>
          </w:p>
        </w:tc>
      </w:tr>
      <w:tr w:rsidR="00642663" w:rsidRPr="00CF6E55" w14:paraId="2AA42898" w14:textId="77777777" w:rsidTr="006C17D2">
        <w:trPr>
          <w:jc w:val="center"/>
        </w:trPr>
        <w:tc>
          <w:tcPr>
            <w:tcW w:w="10490" w:type="dxa"/>
            <w:gridSpan w:val="2"/>
          </w:tcPr>
          <w:p w14:paraId="0583C188" w14:textId="77777777" w:rsidR="00642663" w:rsidRPr="00CF6E55" w:rsidRDefault="00642663" w:rsidP="006C17D2">
            <w:pPr>
              <w:spacing w:line="360" w:lineRule="auto"/>
              <w:rPr>
                <w:rFonts w:cstheme="minorHAnsi"/>
                <w:b/>
              </w:rPr>
            </w:pPr>
            <w:r w:rsidRPr="00CF6E55">
              <w:rPr>
                <w:rFonts w:cstheme="minorHAnsi"/>
                <w:b/>
              </w:rPr>
              <w:lastRenderedPageBreak/>
              <w:t>What I have learned:</w:t>
            </w:r>
          </w:p>
        </w:tc>
      </w:tr>
      <w:tr w:rsidR="00642663" w:rsidRPr="00CF6E55" w14:paraId="125A1CBA" w14:textId="77777777" w:rsidTr="006C17D2">
        <w:trPr>
          <w:jc w:val="center"/>
        </w:trPr>
        <w:tc>
          <w:tcPr>
            <w:tcW w:w="3544" w:type="dxa"/>
            <w:tcBorders>
              <w:bottom w:val="single" w:sz="4" w:space="0" w:color="auto"/>
              <w:right w:val="nil"/>
            </w:tcBorders>
          </w:tcPr>
          <w:p w14:paraId="76B60CCF" w14:textId="77777777" w:rsidR="00642663" w:rsidRPr="00CF6E55" w:rsidRDefault="00642663" w:rsidP="006C17D2">
            <w:pPr>
              <w:spacing w:line="360" w:lineRule="auto"/>
              <w:rPr>
                <w:rFonts w:cstheme="minorHAnsi"/>
                <w:b/>
              </w:rPr>
            </w:pPr>
          </w:p>
          <w:p w14:paraId="411646E1" w14:textId="77777777" w:rsidR="00642663" w:rsidRPr="00CF6E55" w:rsidRDefault="00642663" w:rsidP="006C17D2">
            <w:pPr>
              <w:spacing w:line="360" w:lineRule="auto"/>
              <w:rPr>
                <w:rFonts w:cstheme="minorHAnsi"/>
                <w:bCs/>
              </w:rPr>
            </w:pPr>
            <w:r w:rsidRPr="00CF6E55">
              <w:rPr>
                <w:rFonts w:cstheme="minorHAnsi"/>
                <w:bCs/>
              </w:rPr>
              <w:t xml:space="preserve">To use teaching strategies in varieties, mindfulness activity, ask </w:t>
            </w:r>
            <w:r w:rsidRPr="00CF6E55">
              <w:rPr>
                <w:rFonts w:cstheme="minorHAnsi"/>
                <w:bCs/>
              </w:rPr>
              <w:lastRenderedPageBreak/>
              <w:t>open questions, student cantered teaching</w:t>
            </w:r>
          </w:p>
          <w:p w14:paraId="0EA9EBF3" w14:textId="77777777" w:rsidR="00642663" w:rsidRPr="00CF6E55" w:rsidRDefault="00642663" w:rsidP="006C17D2">
            <w:pPr>
              <w:spacing w:line="360" w:lineRule="auto"/>
              <w:rPr>
                <w:rFonts w:cstheme="minorHAnsi"/>
                <w:b/>
              </w:rPr>
            </w:pPr>
          </w:p>
        </w:tc>
        <w:tc>
          <w:tcPr>
            <w:tcW w:w="6946" w:type="dxa"/>
            <w:tcBorders>
              <w:left w:val="nil"/>
              <w:bottom w:val="single" w:sz="4" w:space="0" w:color="auto"/>
            </w:tcBorders>
          </w:tcPr>
          <w:p w14:paraId="27CD8453" w14:textId="77777777" w:rsidR="00642663" w:rsidRPr="00CF6E55" w:rsidRDefault="00642663" w:rsidP="006C17D2">
            <w:pPr>
              <w:spacing w:line="360" w:lineRule="auto"/>
              <w:rPr>
                <w:rFonts w:cstheme="minorHAnsi"/>
                <w:b/>
              </w:rPr>
            </w:pPr>
          </w:p>
        </w:tc>
      </w:tr>
      <w:tr w:rsidR="00642663" w:rsidRPr="00CF6E55" w14:paraId="52D617D9" w14:textId="77777777" w:rsidTr="006C17D2">
        <w:trPr>
          <w:jc w:val="center"/>
        </w:trPr>
        <w:tc>
          <w:tcPr>
            <w:tcW w:w="10490" w:type="dxa"/>
            <w:gridSpan w:val="2"/>
          </w:tcPr>
          <w:p w14:paraId="260CC45E" w14:textId="77777777" w:rsidR="00642663" w:rsidRPr="00CF6E55" w:rsidRDefault="00642663" w:rsidP="006C17D2">
            <w:pPr>
              <w:spacing w:line="360" w:lineRule="auto"/>
              <w:rPr>
                <w:rFonts w:cstheme="minorHAnsi"/>
                <w:b/>
                <w:bCs/>
              </w:rPr>
            </w:pPr>
            <w:r w:rsidRPr="00CF6E55">
              <w:rPr>
                <w:rFonts w:cstheme="minorHAnsi"/>
                <w:b/>
                <w:bCs/>
              </w:rPr>
              <w:t>Targets to improve my own practice (mapped to professional standards):</w:t>
            </w:r>
          </w:p>
        </w:tc>
      </w:tr>
      <w:tr w:rsidR="00642663" w:rsidRPr="00CF6E55" w14:paraId="4823ADEE" w14:textId="77777777" w:rsidTr="006C17D2">
        <w:trPr>
          <w:jc w:val="center"/>
        </w:trPr>
        <w:tc>
          <w:tcPr>
            <w:tcW w:w="3544" w:type="dxa"/>
            <w:tcBorders>
              <w:right w:val="nil"/>
            </w:tcBorders>
          </w:tcPr>
          <w:p w14:paraId="7A5DC788" w14:textId="77777777" w:rsidR="00642663" w:rsidRPr="00CF6E55" w:rsidRDefault="00642663" w:rsidP="006C17D2">
            <w:pPr>
              <w:spacing w:line="360" w:lineRule="auto"/>
              <w:rPr>
                <w:rFonts w:cstheme="minorHAnsi"/>
                <w:bCs/>
              </w:rPr>
            </w:pPr>
            <w:r w:rsidRPr="00CF6E55">
              <w:rPr>
                <w:rFonts w:cstheme="minorHAnsi"/>
                <w:bCs/>
              </w:rPr>
              <w:t xml:space="preserve">Well plan and Preparation, Contingency plan in place, varieties of teaching strategies, using digital technology comfortably, to develop skill in instruction giving for the activity, </w:t>
            </w:r>
          </w:p>
        </w:tc>
        <w:tc>
          <w:tcPr>
            <w:tcW w:w="6946" w:type="dxa"/>
            <w:tcBorders>
              <w:left w:val="nil"/>
            </w:tcBorders>
          </w:tcPr>
          <w:p w14:paraId="7ABC953A" w14:textId="77777777" w:rsidR="00642663" w:rsidRPr="00CF6E55" w:rsidRDefault="00642663" w:rsidP="006C17D2">
            <w:pPr>
              <w:spacing w:line="360" w:lineRule="auto"/>
              <w:rPr>
                <w:rFonts w:cstheme="minorHAnsi"/>
                <w:b/>
              </w:rPr>
            </w:pPr>
          </w:p>
          <w:p w14:paraId="2FB5D6C5" w14:textId="77777777" w:rsidR="00642663" w:rsidRPr="00CF6E55" w:rsidRDefault="00642663" w:rsidP="006C17D2">
            <w:pPr>
              <w:spacing w:line="360" w:lineRule="auto"/>
              <w:rPr>
                <w:rFonts w:cstheme="minorHAnsi"/>
                <w:b/>
              </w:rPr>
            </w:pPr>
          </w:p>
          <w:p w14:paraId="6DFD116A" w14:textId="77777777" w:rsidR="00642663" w:rsidRPr="00CF6E55" w:rsidRDefault="00642663" w:rsidP="006C17D2">
            <w:pPr>
              <w:spacing w:line="360" w:lineRule="auto"/>
              <w:rPr>
                <w:rFonts w:cstheme="minorHAnsi"/>
                <w:b/>
              </w:rPr>
            </w:pPr>
          </w:p>
          <w:p w14:paraId="20920526" w14:textId="77777777" w:rsidR="00642663" w:rsidRPr="00CF6E55" w:rsidRDefault="00642663" w:rsidP="006C17D2">
            <w:pPr>
              <w:spacing w:line="360" w:lineRule="auto"/>
              <w:rPr>
                <w:rFonts w:cstheme="minorHAnsi"/>
                <w:b/>
              </w:rPr>
            </w:pPr>
          </w:p>
          <w:p w14:paraId="1CDC3D2D" w14:textId="77777777" w:rsidR="00642663" w:rsidRPr="00CF6E55" w:rsidRDefault="00642663" w:rsidP="006C17D2">
            <w:pPr>
              <w:spacing w:line="360" w:lineRule="auto"/>
              <w:rPr>
                <w:rFonts w:cstheme="minorHAnsi"/>
                <w:b/>
              </w:rPr>
            </w:pPr>
          </w:p>
        </w:tc>
      </w:tr>
    </w:tbl>
    <w:p w14:paraId="1BD46159" w14:textId="77777777" w:rsidR="00642663" w:rsidRPr="00CF6E55" w:rsidRDefault="00642663" w:rsidP="00642663">
      <w:pPr>
        <w:spacing w:line="360" w:lineRule="auto"/>
        <w:rPr>
          <w:rFonts w:cstheme="minorHAnsi"/>
        </w:rPr>
      </w:pPr>
    </w:p>
    <w:p w14:paraId="3DA75DA9" w14:textId="77777777" w:rsidR="00642663" w:rsidRPr="00CF6E55" w:rsidRDefault="00642663" w:rsidP="00642663">
      <w:pPr>
        <w:spacing w:line="360" w:lineRule="auto"/>
        <w:rPr>
          <w:rFonts w:cstheme="minorHAnsi"/>
        </w:rPr>
      </w:pPr>
    </w:p>
    <w:p w14:paraId="58C0FD6D" w14:textId="77777777" w:rsidR="00642663" w:rsidRPr="00CF6E55" w:rsidRDefault="00642663" w:rsidP="00642663">
      <w:pPr>
        <w:spacing w:line="360" w:lineRule="auto"/>
        <w:jc w:val="both"/>
        <w:rPr>
          <w:rFonts w:cstheme="minorHAnsi"/>
        </w:rPr>
      </w:pPr>
    </w:p>
    <w:p w14:paraId="7EC7210D" w14:textId="77777777" w:rsidR="00642663" w:rsidRPr="00CF6E55" w:rsidRDefault="00642663" w:rsidP="00642663">
      <w:pPr>
        <w:spacing w:line="360" w:lineRule="auto"/>
        <w:jc w:val="both"/>
        <w:rPr>
          <w:rFonts w:cstheme="minorHAnsi"/>
        </w:rPr>
      </w:pPr>
    </w:p>
    <w:p w14:paraId="384BE37D" w14:textId="77777777" w:rsidR="00642663" w:rsidRPr="00CF6E55" w:rsidRDefault="00642663" w:rsidP="00642663">
      <w:pPr>
        <w:spacing w:line="360" w:lineRule="auto"/>
        <w:jc w:val="both"/>
        <w:rPr>
          <w:rFonts w:cstheme="minorHAnsi"/>
        </w:rPr>
      </w:pPr>
    </w:p>
    <w:p w14:paraId="5262FE50" w14:textId="77777777" w:rsidR="00642663" w:rsidRPr="00CF6E55" w:rsidRDefault="00642663" w:rsidP="00642663">
      <w:pPr>
        <w:spacing w:line="360" w:lineRule="auto"/>
        <w:jc w:val="both"/>
        <w:rPr>
          <w:rFonts w:cstheme="minorHAnsi"/>
        </w:rPr>
      </w:pPr>
    </w:p>
    <w:p w14:paraId="3AC31CFA" w14:textId="77777777" w:rsidR="00642663" w:rsidRPr="00CF6E55" w:rsidRDefault="00642663" w:rsidP="00642663">
      <w:pPr>
        <w:spacing w:line="360" w:lineRule="auto"/>
        <w:rPr>
          <w:rFonts w:cstheme="minorHAnsi"/>
        </w:rPr>
      </w:pPr>
    </w:p>
    <w:p w14:paraId="2D49799C" w14:textId="6A3B7B75" w:rsidR="005B0BF6" w:rsidRDefault="005B0BF6" w:rsidP="00642663"/>
    <w:sectPr w:rsidR="005B0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13159"/>
    <w:multiLevelType w:val="hybridMultilevel"/>
    <w:tmpl w:val="B7C82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50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63"/>
    <w:rsid w:val="002A45CF"/>
    <w:rsid w:val="005B0BF6"/>
    <w:rsid w:val="00642663"/>
    <w:rsid w:val="006F7385"/>
    <w:rsid w:val="0085393A"/>
    <w:rsid w:val="00A36700"/>
    <w:rsid w:val="00B448EC"/>
    <w:rsid w:val="00D05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7191"/>
  <w15:chartTrackingRefBased/>
  <w15:docId w15:val="{0EB2791C-D8C8-4D9B-A9E6-A1EEB645A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663"/>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6426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6426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26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26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26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2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6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6426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26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26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26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2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663"/>
    <w:rPr>
      <w:rFonts w:eastAsiaTheme="majorEastAsia" w:cstheme="majorBidi"/>
      <w:color w:val="272727" w:themeColor="text1" w:themeTint="D8"/>
    </w:rPr>
  </w:style>
  <w:style w:type="paragraph" w:styleId="Title">
    <w:name w:val="Title"/>
    <w:basedOn w:val="Normal"/>
    <w:next w:val="Normal"/>
    <w:link w:val="TitleChar"/>
    <w:uiPriority w:val="10"/>
    <w:qFormat/>
    <w:rsid w:val="00642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663"/>
    <w:pPr>
      <w:spacing w:before="160"/>
      <w:jc w:val="center"/>
    </w:pPr>
    <w:rPr>
      <w:i/>
      <w:iCs/>
      <w:color w:val="404040" w:themeColor="text1" w:themeTint="BF"/>
    </w:rPr>
  </w:style>
  <w:style w:type="character" w:customStyle="1" w:styleId="QuoteChar">
    <w:name w:val="Quote Char"/>
    <w:basedOn w:val="DefaultParagraphFont"/>
    <w:link w:val="Quote"/>
    <w:uiPriority w:val="29"/>
    <w:rsid w:val="00642663"/>
    <w:rPr>
      <w:i/>
      <w:iCs/>
      <w:color w:val="404040" w:themeColor="text1" w:themeTint="BF"/>
    </w:rPr>
  </w:style>
  <w:style w:type="paragraph" w:styleId="ListParagraph">
    <w:name w:val="List Paragraph"/>
    <w:basedOn w:val="Normal"/>
    <w:uiPriority w:val="34"/>
    <w:qFormat/>
    <w:rsid w:val="00642663"/>
    <w:pPr>
      <w:ind w:left="720"/>
      <w:contextualSpacing/>
    </w:pPr>
  </w:style>
  <w:style w:type="character" w:styleId="IntenseEmphasis">
    <w:name w:val="Intense Emphasis"/>
    <w:basedOn w:val="DefaultParagraphFont"/>
    <w:uiPriority w:val="21"/>
    <w:qFormat/>
    <w:rsid w:val="00642663"/>
    <w:rPr>
      <w:i/>
      <w:iCs/>
      <w:color w:val="2F5496" w:themeColor="accent1" w:themeShade="BF"/>
    </w:rPr>
  </w:style>
  <w:style w:type="paragraph" w:styleId="IntenseQuote">
    <w:name w:val="Intense Quote"/>
    <w:basedOn w:val="Normal"/>
    <w:next w:val="Normal"/>
    <w:link w:val="IntenseQuoteChar"/>
    <w:uiPriority w:val="30"/>
    <w:qFormat/>
    <w:rsid w:val="006426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2663"/>
    <w:rPr>
      <w:i/>
      <w:iCs/>
      <w:color w:val="2F5496" w:themeColor="accent1" w:themeShade="BF"/>
    </w:rPr>
  </w:style>
  <w:style w:type="character" w:styleId="IntenseReference">
    <w:name w:val="Intense Reference"/>
    <w:basedOn w:val="DefaultParagraphFont"/>
    <w:uiPriority w:val="32"/>
    <w:qFormat/>
    <w:rsid w:val="00642663"/>
    <w:rPr>
      <w:b/>
      <w:bCs/>
      <w:smallCaps/>
      <w:color w:val="2F5496" w:themeColor="accent1" w:themeShade="BF"/>
      <w:spacing w:val="5"/>
    </w:rPr>
  </w:style>
  <w:style w:type="table" w:styleId="TableGrid">
    <w:name w:val="Table Grid"/>
    <w:basedOn w:val="TableNormal"/>
    <w:uiPriority w:val="39"/>
    <w:rsid w:val="00642663"/>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6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reflectors-toolkit/reflecting-on-experience/what-so-what-now-what" TargetMode="External"/><Relationship Id="rId3" Type="http://schemas.openxmlformats.org/officeDocument/2006/relationships/settings" Target="settings.xml"/><Relationship Id="rId7" Type="http://schemas.openxmlformats.org/officeDocument/2006/relationships/hyperlink" Target="https://search.informit.org/doi/10.3316/informit.T20250219000134016214133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achingenglish.org.uk/sites/teacheng/files/2025-06/c227_cpd_peer_observations_report_v2_1_0.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4071</Words>
  <Characters>23207</Characters>
  <Application>Microsoft Office Word</Application>
  <DocSecurity>0</DocSecurity>
  <Lines>193</Lines>
  <Paragraphs>54</Paragraphs>
  <ScaleCrop>false</ScaleCrop>
  <Company/>
  <LinksUpToDate>false</LinksUpToDate>
  <CharactersWithSpaces>27224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Jiban Bhusal</dc:creator>
  <cp:keywords/>
  <dc:description/>
  <cp:lastModifiedBy>Jiban Bhusal</cp:lastModifiedBy>
  <cp:revision>2</cp:revision>
  <dcterms:created xsi:type="dcterms:W3CDTF">2025-11-14T16:38:00Z</dcterms:created>
  <dcterms:modified xsi:type="dcterms:W3CDTF">2025-11-14T16:42:00Z</dcterms:modified>
</cp:coreProperties>
</file>