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277741" w14:textId="3F1BC854" w:rsidR="0077406E" w:rsidRPr="002331ED" w:rsidRDefault="00DD352E" w:rsidP="00DD352E">
      <w:pPr>
        <w:spacing w:line="360" w:lineRule="auto"/>
        <w:rPr>
          <w:rFonts w:ascii="Arial" w:hAnsi="Arial" w:cs="Arial"/>
          <w:b/>
          <w:bCs/>
          <w:sz w:val="22"/>
          <w:szCs w:val="22"/>
        </w:rPr>
      </w:pPr>
      <w:r>
        <w:rPr>
          <w:noProof/>
        </w:rPr>
        <w:drawing>
          <wp:inline distT="0" distB="0" distL="0" distR="0" wp14:anchorId="27E11C2E" wp14:editId="060DB0B2">
            <wp:extent cx="2451100" cy="2330311"/>
            <wp:effectExtent l="0" t="0" r="0" b="0"/>
            <wp:docPr id="1" name="Picture 1" descr="University of Wales Trinity Saint David (@UWTSD)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UWTSD) | Twitt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0729" cy="2377494"/>
                    </a:xfrm>
                    <a:prstGeom prst="rect">
                      <a:avLst/>
                    </a:prstGeom>
                    <a:noFill/>
                    <a:ln>
                      <a:noFill/>
                    </a:ln>
                  </pic:spPr>
                </pic:pic>
              </a:graphicData>
            </a:graphic>
          </wp:inline>
        </w:drawing>
      </w:r>
    </w:p>
    <w:p w14:paraId="4DFDD41E" w14:textId="76FE8D89" w:rsidR="0077406E" w:rsidRPr="002331ED" w:rsidRDefault="0077406E" w:rsidP="00613471">
      <w:pPr>
        <w:spacing w:line="360" w:lineRule="auto"/>
        <w:jc w:val="center"/>
        <w:rPr>
          <w:rFonts w:ascii="Arial" w:hAnsi="Arial" w:cs="Arial"/>
          <w:b/>
          <w:bCs/>
          <w:sz w:val="22"/>
          <w:szCs w:val="22"/>
        </w:rPr>
      </w:pPr>
    </w:p>
    <w:p w14:paraId="5169AF6D" w14:textId="77777777" w:rsidR="0077406E" w:rsidRPr="002331ED" w:rsidRDefault="0077406E" w:rsidP="00613471">
      <w:pPr>
        <w:spacing w:line="360" w:lineRule="auto"/>
        <w:jc w:val="center"/>
        <w:rPr>
          <w:rFonts w:ascii="Arial" w:hAnsi="Arial" w:cs="Arial"/>
          <w:b/>
          <w:bCs/>
          <w:sz w:val="22"/>
          <w:szCs w:val="22"/>
        </w:rPr>
      </w:pPr>
    </w:p>
    <w:p w14:paraId="4E3AE4B6" w14:textId="779CF50E" w:rsidR="0077406E" w:rsidRPr="002331ED" w:rsidRDefault="0077406E" w:rsidP="00613471">
      <w:pPr>
        <w:spacing w:line="360" w:lineRule="auto"/>
        <w:jc w:val="center"/>
        <w:rPr>
          <w:rFonts w:ascii="Arial" w:hAnsi="Arial" w:cs="Arial"/>
          <w:b/>
          <w:bCs/>
          <w:sz w:val="22"/>
          <w:szCs w:val="22"/>
        </w:rPr>
      </w:pPr>
    </w:p>
    <w:p w14:paraId="3FD19BEB" w14:textId="0022E91A" w:rsidR="0077406E" w:rsidRPr="002331ED" w:rsidRDefault="0077406E" w:rsidP="00DD352E">
      <w:pPr>
        <w:spacing w:line="360" w:lineRule="auto"/>
        <w:rPr>
          <w:rFonts w:ascii="Arial" w:hAnsi="Arial" w:cs="Arial"/>
          <w:b/>
          <w:bCs/>
          <w:sz w:val="22"/>
          <w:szCs w:val="22"/>
        </w:rPr>
      </w:pPr>
    </w:p>
    <w:p w14:paraId="1E5AA60F" w14:textId="77777777" w:rsidR="0077406E" w:rsidRPr="002331ED" w:rsidRDefault="0077406E" w:rsidP="00613471">
      <w:pPr>
        <w:spacing w:line="360" w:lineRule="auto"/>
        <w:jc w:val="center"/>
        <w:rPr>
          <w:rFonts w:ascii="Arial" w:hAnsi="Arial" w:cs="Arial"/>
          <w:b/>
          <w:bCs/>
          <w:sz w:val="22"/>
          <w:szCs w:val="22"/>
        </w:rPr>
      </w:pPr>
    </w:p>
    <w:p w14:paraId="077A67CF" w14:textId="063F4C77" w:rsidR="000739C3" w:rsidRPr="002331ED" w:rsidRDefault="00960CCE" w:rsidP="00613471">
      <w:pPr>
        <w:spacing w:line="360" w:lineRule="auto"/>
        <w:jc w:val="center"/>
        <w:rPr>
          <w:rFonts w:ascii="Arial" w:hAnsi="Arial" w:cs="Arial"/>
          <w:b/>
          <w:bCs/>
          <w:sz w:val="22"/>
          <w:szCs w:val="22"/>
        </w:rPr>
      </w:pPr>
      <w:r w:rsidRPr="002331ED">
        <w:rPr>
          <w:rFonts w:ascii="Arial" w:hAnsi="Arial" w:cs="Arial"/>
          <w:b/>
          <w:bCs/>
          <w:sz w:val="22"/>
          <w:szCs w:val="22"/>
        </w:rPr>
        <w:t xml:space="preserve">ACADEMIC </w:t>
      </w:r>
      <w:r w:rsidR="000A054D" w:rsidRPr="002331ED">
        <w:rPr>
          <w:rFonts w:ascii="Arial" w:hAnsi="Arial" w:cs="Arial"/>
          <w:b/>
          <w:bCs/>
          <w:sz w:val="22"/>
          <w:szCs w:val="22"/>
        </w:rPr>
        <w:t>REPORT</w:t>
      </w:r>
    </w:p>
    <w:p w14:paraId="5DB26AE3" w14:textId="20BB6C98" w:rsidR="0077406E" w:rsidRPr="002331ED" w:rsidRDefault="0077406E" w:rsidP="00613471">
      <w:pPr>
        <w:spacing w:line="360" w:lineRule="auto"/>
        <w:jc w:val="center"/>
        <w:rPr>
          <w:rFonts w:ascii="Arial" w:hAnsi="Arial" w:cs="Arial"/>
          <w:b/>
          <w:bCs/>
          <w:sz w:val="22"/>
          <w:szCs w:val="22"/>
        </w:rPr>
      </w:pPr>
    </w:p>
    <w:p w14:paraId="5141CCCC" w14:textId="645A962F" w:rsidR="0077406E" w:rsidRPr="002331ED" w:rsidRDefault="0077406E" w:rsidP="00613471">
      <w:pPr>
        <w:spacing w:line="360" w:lineRule="auto"/>
        <w:jc w:val="center"/>
        <w:rPr>
          <w:rFonts w:ascii="Arial" w:hAnsi="Arial" w:cs="Arial"/>
          <w:b/>
          <w:bCs/>
          <w:color w:val="000000" w:themeColor="text1"/>
          <w:sz w:val="22"/>
          <w:szCs w:val="22"/>
        </w:rPr>
      </w:pPr>
    </w:p>
    <w:p w14:paraId="0C7059B3" w14:textId="77777777" w:rsidR="000A054D" w:rsidRPr="002331ED" w:rsidRDefault="000A054D" w:rsidP="00613471">
      <w:pPr>
        <w:spacing w:line="360" w:lineRule="auto"/>
        <w:rPr>
          <w:rFonts w:ascii="Arial" w:hAnsi="Arial" w:cs="Arial"/>
          <w:color w:val="000000" w:themeColor="text1"/>
          <w:sz w:val="22"/>
          <w:szCs w:val="22"/>
        </w:rPr>
      </w:pPr>
      <w:r w:rsidRPr="002331ED">
        <w:rPr>
          <w:rFonts w:ascii="Arial" w:eastAsia="+mn-ea" w:hAnsi="Arial" w:cs="Arial"/>
          <w:color w:val="000000" w:themeColor="text1"/>
          <w:kern w:val="24"/>
          <w:sz w:val="22"/>
          <w:szCs w:val="22"/>
        </w:rPr>
        <w:t>Name: Ana Maria Caprioara</w:t>
      </w:r>
    </w:p>
    <w:p w14:paraId="4D2DE65E" w14:textId="77777777" w:rsidR="000A054D" w:rsidRPr="002331ED" w:rsidRDefault="000A054D" w:rsidP="00613471">
      <w:pPr>
        <w:spacing w:line="360" w:lineRule="auto"/>
        <w:rPr>
          <w:rFonts w:ascii="Arial" w:hAnsi="Arial" w:cs="Arial"/>
          <w:color w:val="000000" w:themeColor="text1"/>
          <w:sz w:val="22"/>
          <w:szCs w:val="22"/>
        </w:rPr>
      </w:pPr>
      <w:r w:rsidRPr="002331ED">
        <w:rPr>
          <w:rFonts w:ascii="Arial" w:eastAsia="+mn-ea" w:hAnsi="Arial" w:cs="Arial"/>
          <w:color w:val="000000" w:themeColor="text1"/>
          <w:kern w:val="24"/>
          <w:sz w:val="22"/>
          <w:szCs w:val="22"/>
        </w:rPr>
        <w:t>Student number: 2019932</w:t>
      </w:r>
    </w:p>
    <w:p w14:paraId="74EB82C8" w14:textId="135A5564" w:rsidR="000A054D" w:rsidRPr="002331ED" w:rsidRDefault="000A054D" w:rsidP="00613471">
      <w:pPr>
        <w:spacing w:line="360" w:lineRule="auto"/>
        <w:rPr>
          <w:rFonts w:ascii="Arial" w:hAnsi="Arial" w:cs="Arial"/>
          <w:color w:val="000000" w:themeColor="text1"/>
          <w:sz w:val="22"/>
          <w:szCs w:val="22"/>
        </w:rPr>
      </w:pPr>
      <w:r w:rsidRPr="002331ED">
        <w:rPr>
          <w:rFonts w:ascii="Arial" w:eastAsia="+mn-ea" w:hAnsi="Arial" w:cs="Arial"/>
          <w:color w:val="000000" w:themeColor="text1"/>
          <w:kern w:val="24"/>
          <w:sz w:val="22"/>
          <w:szCs w:val="22"/>
        </w:rPr>
        <w:t xml:space="preserve">Module title: Academic and </w:t>
      </w:r>
      <w:r w:rsidR="008D2E0E">
        <w:rPr>
          <w:rFonts w:ascii="Arial" w:eastAsia="+mn-ea" w:hAnsi="Arial" w:cs="Arial"/>
          <w:color w:val="000000" w:themeColor="text1"/>
          <w:kern w:val="24"/>
          <w:sz w:val="22"/>
          <w:szCs w:val="22"/>
        </w:rPr>
        <w:t>E</w:t>
      </w:r>
      <w:r w:rsidRPr="002331ED">
        <w:rPr>
          <w:rFonts w:ascii="Arial" w:eastAsia="+mn-ea" w:hAnsi="Arial" w:cs="Arial"/>
          <w:color w:val="000000" w:themeColor="text1"/>
          <w:kern w:val="24"/>
          <w:sz w:val="22"/>
          <w:szCs w:val="22"/>
        </w:rPr>
        <w:t xml:space="preserve">mployability </w:t>
      </w:r>
      <w:r w:rsidR="008D2E0E">
        <w:rPr>
          <w:rFonts w:ascii="Arial" w:eastAsia="+mn-ea" w:hAnsi="Arial" w:cs="Arial"/>
          <w:color w:val="000000" w:themeColor="text1"/>
          <w:kern w:val="24"/>
          <w:sz w:val="22"/>
          <w:szCs w:val="22"/>
        </w:rPr>
        <w:t>S</w:t>
      </w:r>
      <w:r w:rsidRPr="002331ED">
        <w:rPr>
          <w:rFonts w:ascii="Arial" w:eastAsia="+mn-ea" w:hAnsi="Arial" w:cs="Arial"/>
          <w:color w:val="000000" w:themeColor="text1"/>
          <w:kern w:val="24"/>
          <w:sz w:val="22"/>
          <w:szCs w:val="22"/>
        </w:rPr>
        <w:t>kills</w:t>
      </w:r>
    </w:p>
    <w:p w14:paraId="0A051C4F" w14:textId="0B8A9168" w:rsidR="000A054D" w:rsidRPr="002331ED" w:rsidRDefault="000A054D" w:rsidP="008D2E0E">
      <w:pPr>
        <w:tabs>
          <w:tab w:val="left" w:pos="6090"/>
        </w:tabs>
        <w:spacing w:line="360" w:lineRule="auto"/>
        <w:rPr>
          <w:rFonts w:ascii="Arial" w:hAnsi="Arial" w:cs="Arial"/>
          <w:color w:val="000000" w:themeColor="text1"/>
          <w:sz w:val="22"/>
          <w:szCs w:val="22"/>
        </w:rPr>
      </w:pPr>
      <w:r w:rsidRPr="002331ED">
        <w:rPr>
          <w:rFonts w:ascii="Arial" w:eastAsia="+mn-ea" w:hAnsi="Arial" w:cs="Arial"/>
          <w:color w:val="000000" w:themeColor="text1"/>
          <w:kern w:val="24"/>
          <w:sz w:val="22"/>
          <w:szCs w:val="22"/>
        </w:rPr>
        <w:t>Module code: BMSW4001</w:t>
      </w:r>
      <w:r w:rsidR="008D2E0E">
        <w:rPr>
          <w:rFonts w:ascii="Arial" w:eastAsia="+mn-ea" w:hAnsi="Arial" w:cs="Arial"/>
          <w:color w:val="000000" w:themeColor="text1"/>
          <w:kern w:val="24"/>
          <w:sz w:val="22"/>
          <w:szCs w:val="22"/>
        </w:rPr>
        <w:tab/>
      </w:r>
    </w:p>
    <w:p w14:paraId="011BBAAD" w14:textId="77777777" w:rsidR="000A054D" w:rsidRPr="002331ED" w:rsidRDefault="000A054D" w:rsidP="00613471">
      <w:pPr>
        <w:spacing w:line="360" w:lineRule="auto"/>
        <w:rPr>
          <w:rFonts w:ascii="Arial" w:hAnsi="Arial" w:cs="Arial"/>
          <w:color w:val="000000" w:themeColor="text1"/>
          <w:sz w:val="22"/>
          <w:szCs w:val="22"/>
        </w:rPr>
      </w:pPr>
      <w:r w:rsidRPr="002331ED">
        <w:rPr>
          <w:rFonts w:ascii="Arial" w:eastAsia="+mn-ea" w:hAnsi="Arial" w:cs="Arial"/>
          <w:color w:val="000000" w:themeColor="text1"/>
          <w:kern w:val="24"/>
          <w:sz w:val="22"/>
          <w:szCs w:val="22"/>
        </w:rPr>
        <w:t xml:space="preserve">Lecture’s name: </w:t>
      </w:r>
      <w:proofErr w:type="spellStart"/>
      <w:r w:rsidRPr="002331ED">
        <w:rPr>
          <w:rFonts w:ascii="Arial" w:eastAsia="+mn-ea" w:hAnsi="Arial" w:cs="Arial"/>
          <w:color w:val="000000" w:themeColor="text1"/>
          <w:kern w:val="24"/>
          <w:sz w:val="22"/>
          <w:szCs w:val="22"/>
        </w:rPr>
        <w:t>Noura</w:t>
      </w:r>
      <w:proofErr w:type="spellEnd"/>
      <w:r w:rsidRPr="002331ED">
        <w:rPr>
          <w:rFonts w:ascii="Arial" w:eastAsia="+mn-ea" w:hAnsi="Arial" w:cs="Arial"/>
          <w:color w:val="000000" w:themeColor="text1"/>
          <w:kern w:val="24"/>
          <w:sz w:val="22"/>
          <w:szCs w:val="22"/>
        </w:rPr>
        <w:t xml:space="preserve"> Mahomed</w:t>
      </w:r>
    </w:p>
    <w:p w14:paraId="1FD52643" w14:textId="5ACAE605" w:rsidR="000A054D" w:rsidRPr="002331ED" w:rsidRDefault="000A054D" w:rsidP="00613471">
      <w:pPr>
        <w:spacing w:line="360" w:lineRule="auto"/>
        <w:rPr>
          <w:rFonts w:ascii="Arial" w:hAnsi="Arial" w:cs="Arial"/>
          <w:color w:val="000000" w:themeColor="text1"/>
          <w:sz w:val="22"/>
          <w:szCs w:val="22"/>
        </w:rPr>
      </w:pPr>
      <w:r w:rsidRPr="002331ED">
        <w:rPr>
          <w:rFonts w:ascii="Arial" w:eastAsia="+mn-ea" w:hAnsi="Arial" w:cs="Arial"/>
          <w:color w:val="000000" w:themeColor="text1"/>
          <w:kern w:val="24"/>
          <w:sz w:val="22"/>
          <w:szCs w:val="22"/>
        </w:rPr>
        <w:t>Assignment title: Academic Report</w:t>
      </w:r>
    </w:p>
    <w:p w14:paraId="02406E62" w14:textId="7CD748E4" w:rsidR="0077406E" w:rsidRPr="002331ED" w:rsidRDefault="0077406E" w:rsidP="00613471">
      <w:pPr>
        <w:spacing w:line="360" w:lineRule="auto"/>
        <w:jc w:val="center"/>
        <w:rPr>
          <w:rFonts w:ascii="Arial" w:hAnsi="Arial" w:cs="Arial"/>
          <w:b/>
          <w:bCs/>
          <w:sz w:val="22"/>
          <w:szCs w:val="22"/>
        </w:rPr>
      </w:pPr>
    </w:p>
    <w:p w14:paraId="5F33ADEF" w14:textId="6482DA5F" w:rsidR="00E027F3" w:rsidRPr="002331ED" w:rsidRDefault="000739C3" w:rsidP="00613471">
      <w:pPr>
        <w:pStyle w:val="ListParagraph"/>
        <w:numPr>
          <w:ilvl w:val="0"/>
          <w:numId w:val="1"/>
        </w:numPr>
        <w:spacing w:line="360" w:lineRule="auto"/>
        <w:rPr>
          <w:rFonts w:ascii="Arial" w:hAnsi="Arial" w:cs="Arial"/>
          <w:sz w:val="22"/>
          <w:szCs w:val="22"/>
        </w:rPr>
      </w:pPr>
      <w:r w:rsidRPr="002331ED">
        <w:rPr>
          <w:rFonts w:ascii="Arial" w:hAnsi="Arial" w:cs="Arial"/>
          <w:sz w:val="22"/>
          <w:szCs w:val="22"/>
        </w:rPr>
        <w:br w:type="page"/>
      </w:r>
    </w:p>
    <w:sdt>
      <w:sdtPr>
        <w:rPr>
          <w:rFonts w:ascii="Arial" w:eastAsia="Times New Roman" w:hAnsi="Arial" w:cs="Arial"/>
          <w:color w:val="000000" w:themeColor="text1"/>
          <w:sz w:val="22"/>
          <w:szCs w:val="22"/>
        </w:rPr>
        <w:id w:val="1386992047"/>
        <w:docPartObj>
          <w:docPartGallery w:val="Table of Contents"/>
          <w:docPartUnique/>
        </w:docPartObj>
      </w:sdtPr>
      <w:sdtEndPr>
        <w:rPr>
          <w:b/>
          <w:bCs/>
          <w:noProof/>
        </w:rPr>
      </w:sdtEndPr>
      <w:sdtContent>
        <w:p w14:paraId="5CA4902D" w14:textId="6AFE820A" w:rsidR="00E027F3" w:rsidRPr="002331ED" w:rsidRDefault="00E027F3" w:rsidP="00613471">
          <w:pPr>
            <w:pStyle w:val="TOCHeading"/>
            <w:spacing w:before="0" w:line="360" w:lineRule="auto"/>
            <w:jc w:val="center"/>
            <w:rPr>
              <w:rFonts w:ascii="Arial" w:hAnsi="Arial" w:cs="Arial"/>
              <w:b/>
              <w:bCs/>
              <w:color w:val="000000" w:themeColor="text1"/>
              <w:sz w:val="22"/>
              <w:szCs w:val="22"/>
            </w:rPr>
          </w:pPr>
          <w:r w:rsidRPr="002331ED">
            <w:rPr>
              <w:rFonts w:ascii="Arial" w:hAnsi="Arial" w:cs="Arial"/>
              <w:b/>
              <w:bCs/>
              <w:color w:val="000000" w:themeColor="text1"/>
              <w:sz w:val="22"/>
              <w:szCs w:val="22"/>
            </w:rPr>
            <w:t>Table of Contents</w:t>
          </w:r>
        </w:p>
        <w:p w14:paraId="7A2DC66C" w14:textId="7065C89B" w:rsidR="00E027F3" w:rsidRPr="002331ED" w:rsidRDefault="00E027F3" w:rsidP="00613471">
          <w:pPr>
            <w:pStyle w:val="TOC1"/>
            <w:tabs>
              <w:tab w:val="right" w:leader="dot" w:pos="9350"/>
            </w:tabs>
            <w:spacing w:after="0" w:line="360" w:lineRule="auto"/>
            <w:rPr>
              <w:rFonts w:ascii="Arial" w:hAnsi="Arial" w:cs="Arial"/>
              <w:noProof/>
              <w:color w:val="000000" w:themeColor="text1"/>
              <w:sz w:val="22"/>
              <w:szCs w:val="22"/>
            </w:rPr>
          </w:pPr>
          <w:r w:rsidRPr="002331ED">
            <w:rPr>
              <w:rFonts w:ascii="Arial" w:hAnsi="Arial" w:cs="Arial"/>
              <w:color w:val="000000" w:themeColor="text1"/>
              <w:sz w:val="22"/>
              <w:szCs w:val="22"/>
            </w:rPr>
            <w:fldChar w:fldCharType="begin"/>
          </w:r>
          <w:r w:rsidRPr="002331ED">
            <w:rPr>
              <w:rFonts w:ascii="Arial" w:hAnsi="Arial" w:cs="Arial"/>
              <w:color w:val="000000" w:themeColor="text1"/>
              <w:sz w:val="22"/>
              <w:szCs w:val="22"/>
            </w:rPr>
            <w:instrText xml:space="preserve"> TOC \o "1-3" \h \z \u </w:instrText>
          </w:r>
          <w:r w:rsidRPr="002331ED">
            <w:rPr>
              <w:rFonts w:ascii="Arial" w:hAnsi="Arial" w:cs="Arial"/>
              <w:color w:val="000000" w:themeColor="text1"/>
              <w:sz w:val="22"/>
              <w:szCs w:val="22"/>
            </w:rPr>
            <w:fldChar w:fldCharType="separate"/>
          </w:r>
          <w:hyperlink w:anchor="_Toc68387780" w:history="1">
            <w:r w:rsidRPr="002331ED">
              <w:rPr>
                <w:rStyle w:val="Hyperlink"/>
                <w:rFonts w:ascii="Arial" w:hAnsi="Arial" w:cs="Arial"/>
                <w:noProof/>
                <w:color w:val="000000" w:themeColor="text1"/>
                <w:sz w:val="22"/>
                <w:szCs w:val="22"/>
              </w:rPr>
              <w:t>Introduction</w:t>
            </w:r>
            <w:r w:rsidRPr="002331ED">
              <w:rPr>
                <w:rFonts w:ascii="Arial" w:hAnsi="Arial" w:cs="Arial"/>
                <w:noProof/>
                <w:webHidden/>
                <w:color w:val="000000" w:themeColor="text1"/>
                <w:sz w:val="22"/>
                <w:szCs w:val="22"/>
              </w:rPr>
              <w:tab/>
            </w:r>
            <w:r w:rsidRPr="002331ED">
              <w:rPr>
                <w:rFonts w:ascii="Arial" w:hAnsi="Arial" w:cs="Arial"/>
                <w:noProof/>
                <w:webHidden/>
                <w:color w:val="000000" w:themeColor="text1"/>
                <w:sz w:val="22"/>
                <w:szCs w:val="22"/>
              </w:rPr>
              <w:fldChar w:fldCharType="begin"/>
            </w:r>
            <w:r w:rsidRPr="002331ED">
              <w:rPr>
                <w:rFonts w:ascii="Arial" w:hAnsi="Arial" w:cs="Arial"/>
                <w:noProof/>
                <w:webHidden/>
                <w:color w:val="000000" w:themeColor="text1"/>
                <w:sz w:val="22"/>
                <w:szCs w:val="22"/>
              </w:rPr>
              <w:instrText xml:space="preserve"> PAGEREF _Toc68387780 \h </w:instrText>
            </w:r>
            <w:r w:rsidRPr="002331ED">
              <w:rPr>
                <w:rFonts w:ascii="Arial" w:hAnsi="Arial" w:cs="Arial"/>
                <w:noProof/>
                <w:webHidden/>
                <w:color w:val="000000" w:themeColor="text1"/>
                <w:sz w:val="22"/>
                <w:szCs w:val="22"/>
              </w:rPr>
            </w:r>
            <w:r w:rsidRPr="002331ED">
              <w:rPr>
                <w:rFonts w:ascii="Arial" w:hAnsi="Arial" w:cs="Arial"/>
                <w:noProof/>
                <w:webHidden/>
                <w:color w:val="000000" w:themeColor="text1"/>
                <w:sz w:val="22"/>
                <w:szCs w:val="22"/>
              </w:rPr>
              <w:fldChar w:fldCharType="separate"/>
            </w:r>
            <w:r w:rsidRPr="002331ED">
              <w:rPr>
                <w:rFonts w:ascii="Arial" w:hAnsi="Arial" w:cs="Arial"/>
                <w:noProof/>
                <w:webHidden/>
                <w:color w:val="000000" w:themeColor="text1"/>
                <w:sz w:val="22"/>
                <w:szCs w:val="22"/>
              </w:rPr>
              <w:t>3</w:t>
            </w:r>
            <w:r w:rsidRPr="002331ED">
              <w:rPr>
                <w:rFonts w:ascii="Arial" w:hAnsi="Arial" w:cs="Arial"/>
                <w:noProof/>
                <w:webHidden/>
                <w:color w:val="000000" w:themeColor="text1"/>
                <w:sz w:val="22"/>
                <w:szCs w:val="22"/>
              </w:rPr>
              <w:fldChar w:fldCharType="end"/>
            </w:r>
          </w:hyperlink>
        </w:p>
        <w:p w14:paraId="492203A9" w14:textId="1BD988A8" w:rsidR="00E027F3" w:rsidRPr="002331ED" w:rsidRDefault="00301DB1" w:rsidP="00613471">
          <w:pPr>
            <w:pStyle w:val="TOC1"/>
            <w:tabs>
              <w:tab w:val="right" w:leader="dot" w:pos="9350"/>
            </w:tabs>
            <w:spacing w:after="0" w:line="360" w:lineRule="auto"/>
            <w:rPr>
              <w:rFonts w:ascii="Arial" w:hAnsi="Arial" w:cs="Arial"/>
              <w:noProof/>
              <w:color w:val="000000" w:themeColor="text1"/>
              <w:sz w:val="22"/>
              <w:szCs w:val="22"/>
            </w:rPr>
          </w:pPr>
          <w:hyperlink w:anchor="_Toc68387781" w:history="1">
            <w:r w:rsidR="00E027F3" w:rsidRPr="002331ED">
              <w:rPr>
                <w:rStyle w:val="Hyperlink"/>
                <w:rFonts w:ascii="Arial" w:hAnsi="Arial" w:cs="Arial"/>
                <w:noProof/>
                <w:color w:val="000000" w:themeColor="text1"/>
                <w:sz w:val="22"/>
                <w:szCs w:val="22"/>
              </w:rPr>
              <w:t>Time Management</w:t>
            </w:r>
            <w:r w:rsidR="00E027F3" w:rsidRPr="002331ED">
              <w:rPr>
                <w:rFonts w:ascii="Arial" w:hAnsi="Arial" w:cs="Arial"/>
                <w:noProof/>
                <w:webHidden/>
                <w:color w:val="000000" w:themeColor="text1"/>
                <w:sz w:val="22"/>
                <w:szCs w:val="22"/>
              </w:rPr>
              <w:tab/>
            </w:r>
            <w:r w:rsidR="00E027F3" w:rsidRPr="002331ED">
              <w:rPr>
                <w:rFonts w:ascii="Arial" w:hAnsi="Arial" w:cs="Arial"/>
                <w:noProof/>
                <w:webHidden/>
                <w:color w:val="000000" w:themeColor="text1"/>
                <w:sz w:val="22"/>
                <w:szCs w:val="22"/>
              </w:rPr>
              <w:fldChar w:fldCharType="begin"/>
            </w:r>
            <w:r w:rsidR="00E027F3" w:rsidRPr="002331ED">
              <w:rPr>
                <w:rFonts w:ascii="Arial" w:hAnsi="Arial" w:cs="Arial"/>
                <w:noProof/>
                <w:webHidden/>
                <w:color w:val="000000" w:themeColor="text1"/>
                <w:sz w:val="22"/>
                <w:szCs w:val="22"/>
              </w:rPr>
              <w:instrText xml:space="preserve"> PAGEREF _Toc68387781 \h </w:instrText>
            </w:r>
            <w:r w:rsidR="00E027F3" w:rsidRPr="002331ED">
              <w:rPr>
                <w:rFonts w:ascii="Arial" w:hAnsi="Arial" w:cs="Arial"/>
                <w:noProof/>
                <w:webHidden/>
                <w:color w:val="000000" w:themeColor="text1"/>
                <w:sz w:val="22"/>
                <w:szCs w:val="22"/>
              </w:rPr>
            </w:r>
            <w:r w:rsidR="00E027F3" w:rsidRPr="002331ED">
              <w:rPr>
                <w:rFonts w:ascii="Arial" w:hAnsi="Arial" w:cs="Arial"/>
                <w:noProof/>
                <w:webHidden/>
                <w:color w:val="000000" w:themeColor="text1"/>
                <w:sz w:val="22"/>
                <w:szCs w:val="22"/>
              </w:rPr>
              <w:fldChar w:fldCharType="separate"/>
            </w:r>
            <w:r w:rsidR="00E027F3" w:rsidRPr="002331ED">
              <w:rPr>
                <w:rFonts w:ascii="Arial" w:hAnsi="Arial" w:cs="Arial"/>
                <w:noProof/>
                <w:webHidden/>
                <w:color w:val="000000" w:themeColor="text1"/>
                <w:sz w:val="22"/>
                <w:szCs w:val="22"/>
              </w:rPr>
              <w:t>3</w:t>
            </w:r>
            <w:r w:rsidR="00E027F3" w:rsidRPr="002331ED">
              <w:rPr>
                <w:rFonts w:ascii="Arial" w:hAnsi="Arial" w:cs="Arial"/>
                <w:noProof/>
                <w:webHidden/>
                <w:color w:val="000000" w:themeColor="text1"/>
                <w:sz w:val="22"/>
                <w:szCs w:val="22"/>
              </w:rPr>
              <w:fldChar w:fldCharType="end"/>
            </w:r>
          </w:hyperlink>
        </w:p>
        <w:p w14:paraId="38F34FEC" w14:textId="29BE71DA" w:rsidR="00E027F3" w:rsidRPr="002331ED" w:rsidRDefault="00301DB1" w:rsidP="00613471">
          <w:pPr>
            <w:pStyle w:val="TOC1"/>
            <w:tabs>
              <w:tab w:val="right" w:leader="dot" w:pos="9350"/>
            </w:tabs>
            <w:spacing w:after="0" w:line="360" w:lineRule="auto"/>
            <w:rPr>
              <w:rFonts w:ascii="Arial" w:hAnsi="Arial" w:cs="Arial"/>
              <w:noProof/>
              <w:color w:val="000000" w:themeColor="text1"/>
              <w:sz w:val="22"/>
              <w:szCs w:val="22"/>
            </w:rPr>
          </w:pPr>
          <w:hyperlink w:anchor="_Toc68387782" w:history="1">
            <w:r w:rsidR="00E027F3" w:rsidRPr="002331ED">
              <w:rPr>
                <w:rStyle w:val="Hyperlink"/>
                <w:rFonts w:ascii="Arial" w:hAnsi="Arial" w:cs="Arial"/>
                <w:noProof/>
                <w:color w:val="000000" w:themeColor="text1"/>
                <w:sz w:val="22"/>
                <w:szCs w:val="22"/>
              </w:rPr>
              <w:t>Academic Writing</w:t>
            </w:r>
            <w:r w:rsidR="00E027F3" w:rsidRPr="002331ED">
              <w:rPr>
                <w:rFonts w:ascii="Arial" w:hAnsi="Arial" w:cs="Arial"/>
                <w:noProof/>
                <w:webHidden/>
                <w:color w:val="000000" w:themeColor="text1"/>
                <w:sz w:val="22"/>
                <w:szCs w:val="22"/>
              </w:rPr>
              <w:tab/>
            </w:r>
            <w:r w:rsidR="00E027F3" w:rsidRPr="002331ED">
              <w:rPr>
                <w:rFonts w:ascii="Arial" w:hAnsi="Arial" w:cs="Arial"/>
                <w:noProof/>
                <w:webHidden/>
                <w:color w:val="000000" w:themeColor="text1"/>
                <w:sz w:val="22"/>
                <w:szCs w:val="22"/>
              </w:rPr>
              <w:fldChar w:fldCharType="begin"/>
            </w:r>
            <w:r w:rsidR="00E027F3" w:rsidRPr="002331ED">
              <w:rPr>
                <w:rFonts w:ascii="Arial" w:hAnsi="Arial" w:cs="Arial"/>
                <w:noProof/>
                <w:webHidden/>
                <w:color w:val="000000" w:themeColor="text1"/>
                <w:sz w:val="22"/>
                <w:szCs w:val="22"/>
              </w:rPr>
              <w:instrText xml:space="preserve"> PAGEREF _Toc68387782 \h </w:instrText>
            </w:r>
            <w:r w:rsidR="00E027F3" w:rsidRPr="002331ED">
              <w:rPr>
                <w:rFonts w:ascii="Arial" w:hAnsi="Arial" w:cs="Arial"/>
                <w:noProof/>
                <w:webHidden/>
                <w:color w:val="000000" w:themeColor="text1"/>
                <w:sz w:val="22"/>
                <w:szCs w:val="22"/>
              </w:rPr>
            </w:r>
            <w:r w:rsidR="00E027F3" w:rsidRPr="002331ED">
              <w:rPr>
                <w:rFonts w:ascii="Arial" w:hAnsi="Arial" w:cs="Arial"/>
                <w:noProof/>
                <w:webHidden/>
                <w:color w:val="000000" w:themeColor="text1"/>
                <w:sz w:val="22"/>
                <w:szCs w:val="22"/>
              </w:rPr>
              <w:fldChar w:fldCharType="separate"/>
            </w:r>
            <w:r w:rsidR="00E027F3" w:rsidRPr="002331ED">
              <w:rPr>
                <w:rFonts w:ascii="Arial" w:hAnsi="Arial" w:cs="Arial"/>
                <w:noProof/>
                <w:webHidden/>
                <w:color w:val="000000" w:themeColor="text1"/>
                <w:sz w:val="22"/>
                <w:szCs w:val="22"/>
              </w:rPr>
              <w:t>4</w:t>
            </w:r>
            <w:r w:rsidR="00E027F3" w:rsidRPr="002331ED">
              <w:rPr>
                <w:rFonts w:ascii="Arial" w:hAnsi="Arial" w:cs="Arial"/>
                <w:noProof/>
                <w:webHidden/>
                <w:color w:val="000000" w:themeColor="text1"/>
                <w:sz w:val="22"/>
                <w:szCs w:val="22"/>
              </w:rPr>
              <w:fldChar w:fldCharType="end"/>
            </w:r>
          </w:hyperlink>
        </w:p>
        <w:p w14:paraId="694DEF4B" w14:textId="2BB13586" w:rsidR="00E027F3" w:rsidRPr="002331ED" w:rsidRDefault="00301DB1" w:rsidP="00613471">
          <w:pPr>
            <w:pStyle w:val="TOC1"/>
            <w:tabs>
              <w:tab w:val="right" w:leader="dot" w:pos="9350"/>
            </w:tabs>
            <w:spacing w:after="0" w:line="360" w:lineRule="auto"/>
            <w:rPr>
              <w:rFonts w:ascii="Arial" w:hAnsi="Arial" w:cs="Arial"/>
              <w:noProof/>
              <w:color w:val="000000" w:themeColor="text1"/>
              <w:sz w:val="22"/>
              <w:szCs w:val="22"/>
            </w:rPr>
          </w:pPr>
          <w:hyperlink w:anchor="_Toc68387783" w:history="1">
            <w:r w:rsidR="00E027F3" w:rsidRPr="002331ED">
              <w:rPr>
                <w:rStyle w:val="Hyperlink"/>
                <w:rFonts w:ascii="Arial" w:hAnsi="Arial" w:cs="Arial"/>
                <w:noProof/>
                <w:color w:val="000000" w:themeColor="text1"/>
                <w:sz w:val="22"/>
                <w:szCs w:val="22"/>
              </w:rPr>
              <w:t>Paraphrasing</w:t>
            </w:r>
            <w:r w:rsidR="00E027F3" w:rsidRPr="002331ED">
              <w:rPr>
                <w:rFonts w:ascii="Arial" w:hAnsi="Arial" w:cs="Arial"/>
                <w:noProof/>
                <w:webHidden/>
                <w:color w:val="000000" w:themeColor="text1"/>
                <w:sz w:val="22"/>
                <w:szCs w:val="22"/>
              </w:rPr>
              <w:tab/>
            </w:r>
            <w:r w:rsidR="00E027F3" w:rsidRPr="002331ED">
              <w:rPr>
                <w:rFonts w:ascii="Arial" w:hAnsi="Arial" w:cs="Arial"/>
                <w:noProof/>
                <w:webHidden/>
                <w:color w:val="000000" w:themeColor="text1"/>
                <w:sz w:val="22"/>
                <w:szCs w:val="22"/>
              </w:rPr>
              <w:fldChar w:fldCharType="begin"/>
            </w:r>
            <w:r w:rsidR="00E027F3" w:rsidRPr="002331ED">
              <w:rPr>
                <w:rFonts w:ascii="Arial" w:hAnsi="Arial" w:cs="Arial"/>
                <w:noProof/>
                <w:webHidden/>
                <w:color w:val="000000" w:themeColor="text1"/>
                <w:sz w:val="22"/>
                <w:szCs w:val="22"/>
              </w:rPr>
              <w:instrText xml:space="preserve"> PAGEREF _Toc68387783 \h </w:instrText>
            </w:r>
            <w:r w:rsidR="00E027F3" w:rsidRPr="002331ED">
              <w:rPr>
                <w:rFonts w:ascii="Arial" w:hAnsi="Arial" w:cs="Arial"/>
                <w:noProof/>
                <w:webHidden/>
                <w:color w:val="000000" w:themeColor="text1"/>
                <w:sz w:val="22"/>
                <w:szCs w:val="22"/>
              </w:rPr>
            </w:r>
            <w:r w:rsidR="00E027F3" w:rsidRPr="002331ED">
              <w:rPr>
                <w:rFonts w:ascii="Arial" w:hAnsi="Arial" w:cs="Arial"/>
                <w:noProof/>
                <w:webHidden/>
                <w:color w:val="000000" w:themeColor="text1"/>
                <w:sz w:val="22"/>
                <w:szCs w:val="22"/>
              </w:rPr>
              <w:fldChar w:fldCharType="separate"/>
            </w:r>
            <w:r w:rsidR="00E027F3" w:rsidRPr="002331ED">
              <w:rPr>
                <w:rFonts w:ascii="Arial" w:hAnsi="Arial" w:cs="Arial"/>
                <w:noProof/>
                <w:webHidden/>
                <w:color w:val="000000" w:themeColor="text1"/>
                <w:sz w:val="22"/>
                <w:szCs w:val="22"/>
              </w:rPr>
              <w:t>5</w:t>
            </w:r>
            <w:r w:rsidR="00E027F3" w:rsidRPr="002331ED">
              <w:rPr>
                <w:rFonts w:ascii="Arial" w:hAnsi="Arial" w:cs="Arial"/>
                <w:noProof/>
                <w:webHidden/>
                <w:color w:val="000000" w:themeColor="text1"/>
                <w:sz w:val="22"/>
                <w:szCs w:val="22"/>
              </w:rPr>
              <w:fldChar w:fldCharType="end"/>
            </w:r>
          </w:hyperlink>
        </w:p>
        <w:p w14:paraId="6DE1F2ED" w14:textId="64AC329A" w:rsidR="00E027F3" w:rsidRPr="002331ED" w:rsidRDefault="00301DB1" w:rsidP="00613471">
          <w:pPr>
            <w:pStyle w:val="TOC1"/>
            <w:tabs>
              <w:tab w:val="right" w:leader="dot" w:pos="9350"/>
            </w:tabs>
            <w:spacing w:after="0" w:line="360" w:lineRule="auto"/>
            <w:rPr>
              <w:rFonts w:ascii="Arial" w:hAnsi="Arial" w:cs="Arial"/>
              <w:noProof/>
              <w:color w:val="000000" w:themeColor="text1"/>
              <w:sz w:val="22"/>
              <w:szCs w:val="22"/>
            </w:rPr>
          </w:pPr>
          <w:hyperlink w:anchor="_Toc68387784" w:history="1">
            <w:r w:rsidR="00E027F3" w:rsidRPr="002331ED">
              <w:rPr>
                <w:rStyle w:val="Hyperlink"/>
                <w:rFonts w:ascii="Arial" w:hAnsi="Arial" w:cs="Arial"/>
                <w:noProof/>
                <w:color w:val="000000" w:themeColor="text1"/>
                <w:sz w:val="22"/>
                <w:szCs w:val="22"/>
              </w:rPr>
              <w:t>Online learning experience</w:t>
            </w:r>
            <w:r w:rsidR="00E027F3" w:rsidRPr="002331ED">
              <w:rPr>
                <w:rFonts w:ascii="Arial" w:hAnsi="Arial" w:cs="Arial"/>
                <w:noProof/>
                <w:webHidden/>
                <w:color w:val="000000" w:themeColor="text1"/>
                <w:sz w:val="22"/>
                <w:szCs w:val="22"/>
              </w:rPr>
              <w:tab/>
            </w:r>
            <w:r w:rsidR="00E027F3" w:rsidRPr="002331ED">
              <w:rPr>
                <w:rFonts w:ascii="Arial" w:hAnsi="Arial" w:cs="Arial"/>
                <w:noProof/>
                <w:webHidden/>
                <w:color w:val="000000" w:themeColor="text1"/>
                <w:sz w:val="22"/>
                <w:szCs w:val="22"/>
              </w:rPr>
              <w:fldChar w:fldCharType="begin"/>
            </w:r>
            <w:r w:rsidR="00E027F3" w:rsidRPr="002331ED">
              <w:rPr>
                <w:rFonts w:ascii="Arial" w:hAnsi="Arial" w:cs="Arial"/>
                <w:noProof/>
                <w:webHidden/>
                <w:color w:val="000000" w:themeColor="text1"/>
                <w:sz w:val="22"/>
                <w:szCs w:val="22"/>
              </w:rPr>
              <w:instrText xml:space="preserve"> PAGEREF _Toc68387784 \h </w:instrText>
            </w:r>
            <w:r w:rsidR="00E027F3" w:rsidRPr="002331ED">
              <w:rPr>
                <w:rFonts w:ascii="Arial" w:hAnsi="Arial" w:cs="Arial"/>
                <w:noProof/>
                <w:webHidden/>
                <w:color w:val="000000" w:themeColor="text1"/>
                <w:sz w:val="22"/>
                <w:szCs w:val="22"/>
              </w:rPr>
            </w:r>
            <w:r w:rsidR="00E027F3" w:rsidRPr="002331ED">
              <w:rPr>
                <w:rFonts w:ascii="Arial" w:hAnsi="Arial" w:cs="Arial"/>
                <w:noProof/>
                <w:webHidden/>
                <w:color w:val="000000" w:themeColor="text1"/>
                <w:sz w:val="22"/>
                <w:szCs w:val="22"/>
              </w:rPr>
              <w:fldChar w:fldCharType="separate"/>
            </w:r>
            <w:r w:rsidR="00E027F3" w:rsidRPr="002331ED">
              <w:rPr>
                <w:rFonts w:ascii="Arial" w:hAnsi="Arial" w:cs="Arial"/>
                <w:noProof/>
                <w:webHidden/>
                <w:color w:val="000000" w:themeColor="text1"/>
                <w:sz w:val="22"/>
                <w:szCs w:val="22"/>
              </w:rPr>
              <w:t>6</w:t>
            </w:r>
            <w:r w:rsidR="00E027F3" w:rsidRPr="002331ED">
              <w:rPr>
                <w:rFonts w:ascii="Arial" w:hAnsi="Arial" w:cs="Arial"/>
                <w:noProof/>
                <w:webHidden/>
                <w:color w:val="000000" w:themeColor="text1"/>
                <w:sz w:val="22"/>
                <w:szCs w:val="22"/>
              </w:rPr>
              <w:fldChar w:fldCharType="end"/>
            </w:r>
          </w:hyperlink>
        </w:p>
        <w:p w14:paraId="10315068" w14:textId="21533C10" w:rsidR="00E027F3" w:rsidRPr="002331ED" w:rsidRDefault="00301DB1" w:rsidP="00613471">
          <w:pPr>
            <w:pStyle w:val="TOC1"/>
            <w:tabs>
              <w:tab w:val="right" w:leader="dot" w:pos="9350"/>
            </w:tabs>
            <w:spacing w:after="0" w:line="360" w:lineRule="auto"/>
            <w:rPr>
              <w:rFonts w:ascii="Arial" w:hAnsi="Arial" w:cs="Arial"/>
              <w:noProof/>
              <w:color w:val="000000" w:themeColor="text1"/>
              <w:sz w:val="22"/>
              <w:szCs w:val="22"/>
            </w:rPr>
          </w:pPr>
          <w:hyperlink w:anchor="_Toc68387785" w:history="1">
            <w:r w:rsidR="00E027F3" w:rsidRPr="002331ED">
              <w:rPr>
                <w:rStyle w:val="Hyperlink"/>
                <w:rFonts w:ascii="Arial" w:hAnsi="Arial" w:cs="Arial"/>
                <w:noProof/>
                <w:color w:val="000000" w:themeColor="text1"/>
                <w:sz w:val="22"/>
                <w:szCs w:val="22"/>
              </w:rPr>
              <w:t>Conclusion</w:t>
            </w:r>
            <w:r w:rsidR="00E027F3" w:rsidRPr="002331ED">
              <w:rPr>
                <w:rFonts w:ascii="Arial" w:hAnsi="Arial" w:cs="Arial"/>
                <w:noProof/>
                <w:webHidden/>
                <w:color w:val="000000" w:themeColor="text1"/>
                <w:sz w:val="22"/>
                <w:szCs w:val="22"/>
              </w:rPr>
              <w:tab/>
            </w:r>
            <w:r w:rsidR="00E027F3" w:rsidRPr="002331ED">
              <w:rPr>
                <w:rFonts w:ascii="Arial" w:hAnsi="Arial" w:cs="Arial"/>
                <w:noProof/>
                <w:webHidden/>
                <w:color w:val="000000" w:themeColor="text1"/>
                <w:sz w:val="22"/>
                <w:szCs w:val="22"/>
              </w:rPr>
              <w:fldChar w:fldCharType="begin"/>
            </w:r>
            <w:r w:rsidR="00E027F3" w:rsidRPr="002331ED">
              <w:rPr>
                <w:rFonts w:ascii="Arial" w:hAnsi="Arial" w:cs="Arial"/>
                <w:noProof/>
                <w:webHidden/>
                <w:color w:val="000000" w:themeColor="text1"/>
                <w:sz w:val="22"/>
                <w:szCs w:val="22"/>
              </w:rPr>
              <w:instrText xml:space="preserve"> PAGEREF _Toc68387785 \h </w:instrText>
            </w:r>
            <w:r w:rsidR="00E027F3" w:rsidRPr="002331ED">
              <w:rPr>
                <w:rFonts w:ascii="Arial" w:hAnsi="Arial" w:cs="Arial"/>
                <w:noProof/>
                <w:webHidden/>
                <w:color w:val="000000" w:themeColor="text1"/>
                <w:sz w:val="22"/>
                <w:szCs w:val="22"/>
              </w:rPr>
            </w:r>
            <w:r w:rsidR="00E027F3" w:rsidRPr="002331ED">
              <w:rPr>
                <w:rFonts w:ascii="Arial" w:hAnsi="Arial" w:cs="Arial"/>
                <w:noProof/>
                <w:webHidden/>
                <w:color w:val="000000" w:themeColor="text1"/>
                <w:sz w:val="22"/>
                <w:szCs w:val="22"/>
              </w:rPr>
              <w:fldChar w:fldCharType="separate"/>
            </w:r>
            <w:r w:rsidR="00E027F3" w:rsidRPr="002331ED">
              <w:rPr>
                <w:rFonts w:ascii="Arial" w:hAnsi="Arial" w:cs="Arial"/>
                <w:noProof/>
                <w:webHidden/>
                <w:color w:val="000000" w:themeColor="text1"/>
                <w:sz w:val="22"/>
                <w:szCs w:val="22"/>
              </w:rPr>
              <w:t>6</w:t>
            </w:r>
            <w:r w:rsidR="00E027F3" w:rsidRPr="002331ED">
              <w:rPr>
                <w:rFonts w:ascii="Arial" w:hAnsi="Arial" w:cs="Arial"/>
                <w:noProof/>
                <w:webHidden/>
                <w:color w:val="000000" w:themeColor="text1"/>
                <w:sz w:val="22"/>
                <w:szCs w:val="22"/>
              </w:rPr>
              <w:fldChar w:fldCharType="end"/>
            </w:r>
          </w:hyperlink>
        </w:p>
        <w:p w14:paraId="4EE6653F" w14:textId="6B290DC5" w:rsidR="00E027F3" w:rsidRPr="002331ED" w:rsidRDefault="00301DB1" w:rsidP="00613471">
          <w:pPr>
            <w:pStyle w:val="TOC1"/>
            <w:tabs>
              <w:tab w:val="right" w:leader="dot" w:pos="9350"/>
            </w:tabs>
            <w:spacing w:after="0" w:line="360" w:lineRule="auto"/>
            <w:rPr>
              <w:rFonts w:ascii="Arial" w:hAnsi="Arial" w:cs="Arial"/>
              <w:noProof/>
              <w:color w:val="000000" w:themeColor="text1"/>
              <w:sz w:val="22"/>
              <w:szCs w:val="22"/>
            </w:rPr>
          </w:pPr>
          <w:hyperlink w:anchor="_Toc68387786" w:history="1">
            <w:r w:rsidR="00E027F3" w:rsidRPr="002331ED">
              <w:rPr>
                <w:rStyle w:val="Hyperlink"/>
                <w:rFonts w:ascii="Arial" w:hAnsi="Arial" w:cs="Arial"/>
                <w:noProof/>
                <w:color w:val="000000" w:themeColor="text1"/>
                <w:sz w:val="22"/>
                <w:szCs w:val="22"/>
                <w:lang w:val="en-IN"/>
              </w:rPr>
              <w:t>Reference List</w:t>
            </w:r>
            <w:r w:rsidR="00E027F3" w:rsidRPr="002331ED">
              <w:rPr>
                <w:rFonts w:ascii="Arial" w:hAnsi="Arial" w:cs="Arial"/>
                <w:noProof/>
                <w:webHidden/>
                <w:color w:val="000000" w:themeColor="text1"/>
                <w:sz w:val="22"/>
                <w:szCs w:val="22"/>
              </w:rPr>
              <w:tab/>
            </w:r>
            <w:r w:rsidR="00E027F3" w:rsidRPr="002331ED">
              <w:rPr>
                <w:rFonts w:ascii="Arial" w:hAnsi="Arial" w:cs="Arial"/>
                <w:noProof/>
                <w:webHidden/>
                <w:color w:val="000000" w:themeColor="text1"/>
                <w:sz w:val="22"/>
                <w:szCs w:val="22"/>
              </w:rPr>
              <w:fldChar w:fldCharType="begin"/>
            </w:r>
            <w:r w:rsidR="00E027F3" w:rsidRPr="002331ED">
              <w:rPr>
                <w:rFonts w:ascii="Arial" w:hAnsi="Arial" w:cs="Arial"/>
                <w:noProof/>
                <w:webHidden/>
                <w:color w:val="000000" w:themeColor="text1"/>
                <w:sz w:val="22"/>
                <w:szCs w:val="22"/>
              </w:rPr>
              <w:instrText xml:space="preserve"> PAGEREF _Toc68387786 \h </w:instrText>
            </w:r>
            <w:r w:rsidR="00E027F3" w:rsidRPr="002331ED">
              <w:rPr>
                <w:rFonts w:ascii="Arial" w:hAnsi="Arial" w:cs="Arial"/>
                <w:noProof/>
                <w:webHidden/>
                <w:color w:val="000000" w:themeColor="text1"/>
                <w:sz w:val="22"/>
                <w:szCs w:val="22"/>
              </w:rPr>
            </w:r>
            <w:r w:rsidR="00E027F3" w:rsidRPr="002331ED">
              <w:rPr>
                <w:rFonts w:ascii="Arial" w:hAnsi="Arial" w:cs="Arial"/>
                <w:noProof/>
                <w:webHidden/>
                <w:color w:val="000000" w:themeColor="text1"/>
                <w:sz w:val="22"/>
                <w:szCs w:val="22"/>
              </w:rPr>
              <w:fldChar w:fldCharType="separate"/>
            </w:r>
            <w:r w:rsidR="00E027F3" w:rsidRPr="002331ED">
              <w:rPr>
                <w:rFonts w:ascii="Arial" w:hAnsi="Arial" w:cs="Arial"/>
                <w:noProof/>
                <w:webHidden/>
                <w:color w:val="000000" w:themeColor="text1"/>
                <w:sz w:val="22"/>
                <w:szCs w:val="22"/>
              </w:rPr>
              <w:t>8</w:t>
            </w:r>
            <w:r w:rsidR="00E027F3" w:rsidRPr="002331ED">
              <w:rPr>
                <w:rFonts w:ascii="Arial" w:hAnsi="Arial" w:cs="Arial"/>
                <w:noProof/>
                <w:webHidden/>
                <w:color w:val="000000" w:themeColor="text1"/>
                <w:sz w:val="22"/>
                <w:szCs w:val="22"/>
              </w:rPr>
              <w:fldChar w:fldCharType="end"/>
            </w:r>
          </w:hyperlink>
        </w:p>
        <w:p w14:paraId="303BECD5" w14:textId="2102297E" w:rsidR="00E027F3" w:rsidRPr="002331ED" w:rsidRDefault="00E027F3" w:rsidP="00613471">
          <w:pPr>
            <w:spacing w:line="360" w:lineRule="auto"/>
            <w:rPr>
              <w:rFonts w:ascii="Arial" w:hAnsi="Arial" w:cs="Arial"/>
              <w:color w:val="000000" w:themeColor="text1"/>
              <w:sz w:val="22"/>
              <w:szCs w:val="22"/>
            </w:rPr>
          </w:pPr>
          <w:r w:rsidRPr="002331ED">
            <w:rPr>
              <w:rFonts w:ascii="Arial" w:hAnsi="Arial" w:cs="Arial"/>
              <w:b/>
              <w:bCs/>
              <w:noProof/>
              <w:color w:val="000000" w:themeColor="text1"/>
              <w:sz w:val="22"/>
              <w:szCs w:val="22"/>
            </w:rPr>
            <w:fldChar w:fldCharType="end"/>
          </w:r>
        </w:p>
      </w:sdtContent>
    </w:sdt>
    <w:p w14:paraId="450FB005" w14:textId="77777777" w:rsidR="00E027F3" w:rsidRPr="002331ED" w:rsidRDefault="00E027F3" w:rsidP="00613471">
      <w:pPr>
        <w:pStyle w:val="Heading1"/>
        <w:rPr>
          <w:color w:val="000000" w:themeColor="text1"/>
        </w:rPr>
      </w:pPr>
    </w:p>
    <w:p w14:paraId="12304228" w14:textId="77777777" w:rsidR="00E027F3" w:rsidRPr="002331ED" w:rsidRDefault="00E027F3" w:rsidP="00613471">
      <w:pPr>
        <w:spacing w:line="360" w:lineRule="auto"/>
        <w:rPr>
          <w:rFonts w:ascii="Arial" w:hAnsi="Arial" w:cs="Arial"/>
          <w:sz w:val="22"/>
          <w:szCs w:val="22"/>
        </w:rPr>
      </w:pPr>
    </w:p>
    <w:p w14:paraId="5C26EE50" w14:textId="77777777" w:rsidR="00E027F3" w:rsidRPr="002331ED" w:rsidRDefault="00E027F3" w:rsidP="00613471">
      <w:pPr>
        <w:spacing w:line="360" w:lineRule="auto"/>
        <w:rPr>
          <w:rFonts w:ascii="Arial" w:hAnsi="Arial" w:cs="Arial"/>
          <w:sz w:val="22"/>
          <w:szCs w:val="22"/>
        </w:rPr>
      </w:pPr>
    </w:p>
    <w:p w14:paraId="504DE86A" w14:textId="77777777" w:rsidR="00E027F3" w:rsidRPr="002331ED" w:rsidRDefault="00E027F3" w:rsidP="00613471">
      <w:pPr>
        <w:spacing w:line="360" w:lineRule="auto"/>
        <w:rPr>
          <w:rFonts w:ascii="Arial" w:hAnsi="Arial" w:cs="Arial"/>
          <w:sz w:val="22"/>
          <w:szCs w:val="22"/>
        </w:rPr>
      </w:pPr>
    </w:p>
    <w:p w14:paraId="60926B43" w14:textId="77777777" w:rsidR="00E027F3" w:rsidRPr="002331ED" w:rsidRDefault="00E027F3" w:rsidP="00613471">
      <w:pPr>
        <w:spacing w:line="360" w:lineRule="auto"/>
        <w:rPr>
          <w:rFonts w:ascii="Arial" w:hAnsi="Arial" w:cs="Arial"/>
          <w:sz w:val="22"/>
          <w:szCs w:val="22"/>
        </w:rPr>
      </w:pPr>
    </w:p>
    <w:p w14:paraId="1D02E16A" w14:textId="77777777" w:rsidR="00E027F3" w:rsidRPr="002331ED" w:rsidRDefault="00E027F3" w:rsidP="00613471">
      <w:pPr>
        <w:spacing w:line="360" w:lineRule="auto"/>
        <w:rPr>
          <w:rFonts w:ascii="Arial" w:hAnsi="Arial" w:cs="Arial"/>
          <w:sz w:val="22"/>
          <w:szCs w:val="22"/>
        </w:rPr>
      </w:pPr>
    </w:p>
    <w:p w14:paraId="7BC4402D" w14:textId="77777777" w:rsidR="00E027F3" w:rsidRPr="002331ED" w:rsidRDefault="00E027F3" w:rsidP="00613471">
      <w:pPr>
        <w:spacing w:line="360" w:lineRule="auto"/>
        <w:rPr>
          <w:rFonts w:ascii="Arial" w:hAnsi="Arial" w:cs="Arial"/>
          <w:sz w:val="22"/>
          <w:szCs w:val="22"/>
        </w:rPr>
      </w:pPr>
    </w:p>
    <w:p w14:paraId="3108EB43" w14:textId="72D25820" w:rsidR="00E027F3" w:rsidRPr="002331ED" w:rsidRDefault="00E027F3" w:rsidP="00613471">
      <w:pPr>
        <w:pStyle w:val="Heading1"/>
        <w:tabs>
          <w:tab w:val="left" w:pos="3048"/>
        </w:tabs>
        <w:rPr>
          <w:color w:val="000000" w:themeColor="text1"/>
        </w:rPr>
      </w:pPr>
      <w:r w:rsidRPr="002331ED">
        <w:rPr>
          <w:color w:val="000000" w:themeColor="text1"/>
        </w:rPr>
        <w:tab/>
      </w:r>
    </w:p>
    <w:p w14:paraId="1DA3BC56" w14:textId="32DF067E" w:rsidR="00F7487E" w:rsidRPr="002331ED" w:rsidRDefault="00FF751F" w:rsidP="00613471">
      <w:pPr>
        <w:pStyle w:val="Heading1"/>
      </w:pPr>
      <w:r w:rsidRPr="002331ED">
        <w:br w:type="page"/>
      </w:r>
      <w:bookmarkStart w:id="0" w:name="_Toc68387780"/>
      <w:r w:rsidR="00960CCE" w:rsidRPr="002331ED">
        <w:lastRenderedPageBreak/>
        <w:t>Introduction</w:t>
      </w:r>
      <w:bookmarkEnd w:id="0"/>
    </w:p>
    <w:p w14:paraId="2D7CF441" w14:textId="7FDDBDEE" w:rsidR="00F7487E" w:rsidRPr="002331ED" w:rsidRDefault="009206A9" w:rsidP="00613471">
      <w:pPr>
        <w:spacing w:line="360" w:lineRule="auto"/>
        <w:jc w:val="both"/>
        <w:rPr>
          <w:rFonts w:ascii="Arial" w:hAnsi="Arial" w:cs="Arial"/>
          <w:sz w:val="22"/>
          <w:szCs w:val="22"/>
        </w:rPr>
      </w:pPr>
      <w:r w:rsidRPr="002331ED">
        <w:rPr>
          <w:rFonts w:ascii="Arial" w:hAnsi="Arial" w:cs="Arial"/>
          <w:sz w:val="22"/>
          <w:szCs w:val="22"/>
        </w:rPr>
        <w:t xml:space="preserve">Every person needs to develop or acquire different types of skills for different opportunities for their professional life.  </w:t>
      </w:r>
      <w:r w:rsidR="00960CCE" w:rsidRPr="002331ED">
        <w:rPr>
          <w:rFonts w:ascii="Arial" w:hAnsi="Arial" w:cs="Arial"/>
          <w:sz w:val="22"/>
          <w:szCs w:val="22"/>
        </w:rPr>
        <w:t xml:space="preserve">This study elaborates on the different types of concepts in time management, academic writing, paraphrasing, and online learning experience. The importance of time management </w:t>
      </w:r>
      <w:r w:rsidR="008C72CD" w:rsidRPr="002331ED">
        <w:rPr>
          <w:rFonts w:ascii="Arial" w:hAnsi="Arial" w:cs="Arial"/>
          <w:sz w:val="22"/>
          <w:szCs w:val="22"/>
        </w:rPr>
        <w:t xml:space="preserve">is that </w:t>
      </w:r>
      <w:r w:rsidR="00960CCE" w:rsidRPr="002331ED">
        <w:rPr>
          <w:rFonts w:ascii="Arial" w:hAnsi="Arial" w:cs="Arial"/>
          <w:sz w:val="22"/>
          <w:szCs w:val="22"/>
        </w:rPr>
        <w:t xml:space="preserve">in any type of work in professional life </w:t>
      </w:r>
      <w:r w:rsidR="008C72CD" w:rsidRPr="002331ED">
        <w:rPr>
          <w:rFonts w:ascii="Arial" w:hAnsi="Arial" w:cs="Arial"/>
          <w:sz w:val="22"/>
          <w:szCs w:val="22"/>
        </w:rPr>
        <w:t>it</w:t>
      </w:r>
      <w:r w:rsidR="00960CCE" w:rsidRPr="002331ED">
        <w:rPr>
          <w:rFonts w:ascii="Arial" w:hAnsi="Arial" w:cs="Arial"/>
          <w:sz w:val="22"/>
          <w:szCs w:val="22"/>
        </w:rPr>
        <w:t xml:space="preserve"> improv</w:t>
      </w:r>
      <w:r w:rsidR="008C72CD" w:rsidRPr="002331ED">
        <w:rPr>
          <w:rFonts w:ascii="Arial" w:hAnsi="Arial" w:cs="Arial"/>
          <w:sz w:val="22"/>
          <w:szCs w:val="22"/>
        </w:rPr>
        <w:t>es</w:t>
      </w:r>
      <w:r w:rsidR="00960CCE" w:rsidRPr="002331ED">
        <w:rPr>
          <w:rFonts w:ascii="Arial" w:hAnsi="Arial" w:cs="Arial"/>
          <w:sz w:val="22"/>
          <w:szCs w:val="22"/>
        </w:rPr>
        <w:t xml:space="preserve"> the acceptability</w:t>
      </w:r>
      <w:r w:rsidR="008C72CD" w:rsidRPr="002331ED">
        <w:rPr>
          <w:rFonts w:ascii="Arial" w:hAnsi="Arial" w:cs="Arial"/>
          <w:sz w:val="22"/>
          <w:szCs w:val="22"/>
        </w:rPr>
        <w:t xml:space="preserve"> and quality</w:t>
      </w:r>
      <w:r w:rsidR="00960CCE" w:rsidRPr="002331ED">
        <w:rPr>
          <w:rFonts w:ascii="Arial" w:hAnsi="Arial" w:cs="Arial"/>
          <w:sz w:val="22"/>
          <w:szCs w:val="22"/>
        </w:rPr>
        <w:t xml:space="preserve"> in corporate sectors. The method of learning and gathering information by using different types of tools or different type</w:t>
      </w:r>
      <w:r w:rsidR="005B54DD" w:rsidRPr="002331ED">
        <w:rPr>
          <w:rFonts w:ascii="Arial" w:hAnsi="Arial" w:cs="Arial"/>
          <w:sz w:val="22"/>
          <w:szCs w:val="22"/>
        </w:rPr>
        <w:t>s</w:t>
      </w:r>
      <w:r w:rsidR="00960CCE" w:rsidRPr="002331ED">
        <w:rPr>
          <w:rFonts w:ascii="Arial" w:hAnsi="Arial" w:cs="Arial"/>
          <w:sz w:val="22"/>
          <w:szCs w:val="22"/>
        </w:rPr>
        <w:t xml:space="preserve"> of source</w:t>
      </w:r>
      <w:r w:rsidR="005B54DD" w:rsidRPr="002331ED">
        <w:rPr>
          <w:rFonts w:ascii="Arial" w:hAnsi="Arial" w:cs="Arial"/>
          <w:sz w:val="22"/>
          <w:szCs w:val="22"/>
        </w:rPr>
        <w:t>s</w:t>
      </w:r>
      <w:r w:rsidR="00960CCE" w:rsidRPr="002331ED">
        <w:rPr>
          <w:rFonts w:ascii="Arial" w:hAnsi="Arial" w:cs="Arial"/>
          <w:sz w:val="22"/>
          <w:szCs w:val="22"/>
        </w:rPr>
        <w:t xml:space="preserve"> to increase the capability</w:t>
      </w:r>
      <w:r w:rsidR="00BA2292" w:rsidRPr="002331ED">
        <w:rPr>
          <w:rFonts w:ascii="Arial" w:hAnsi="Arial" w:cs="Arial"/>
          <w:sz w:val="22"/>
          <w:szCs w:val="22"/>
        </w:rPr>
        <w:t xml:space="preserve"> </w:t>
      </w:r>
      <w:r w:rsidR="005B54DD" w:rsidRPr="002331ED">
        <w:rPr>
          <w:rFonts w:ascii="Arial" w:hAnsi="Arial" w:cs="Arial"/>
          <w:sz w:val="22"/>
          <w:szCs w:val="22"/>
        </w:rPr>
        <w:t>and</w:t>
      </w:r>
      <w:r w:rsidR="00960CCE" w:rsidRPr="002331ED">
        <w:rPr>
          <w:rFonts w:ascii="Arial" w:hAnsi="Arial" w:cs="Arial"/>
          <w:sz w:val="22"/>
          <w:szCs w:val="22"/>
        </w:rPr>
        <w:t xml:space="preserve"> improve the knowledge to increase the quality of work.</w:t>
      </w:r>
    </w:p>
    <w:p w14:paraId="2DB32041" w14:textId="77777777" w:rsidR="00F7487E" w:rsidRPr="002331ED" w:rsidRDefault="00960CCE" w:rsidP="00613471">
      <w:pPr>
        <w:pStyle w:val="Heading1"/>
      </w:pPr>
      <w:bookmarkStart w:id="1" w:name="_Toc68387781"/>
      <w:r w:rsidRPr="002331ED">
        <w:t>Time Management</w:t>
      </w:r>
      <w:bookmarkEnd w:id="1"/>
    </w:p>
    <w:p w14:paraId="4BE931C2" w14:textId="23E78EAA" w:rsidR="00F7487E" w:rsidRPr="002331ED" w:rsidRDefault="00960CCE" w:rsidP="00613471">
      <w:pPr>
        <w:spacing w:line="360" w:lineRule="auto"/>
        <w:jc w:val="both"/>
        <w:rPr>
          <w:rFonts w:ascii="Arial" w:hAnsi="Arial" w:cs="Arial"/>
          <w:sz w:val="22"/>
          <w:szCs w:val="22"/>
        </w:rPr>
      </w:pPr>
      <w:r w:rsidRPr="002331ED">
        <w:rPr>
          <w:rFonts w:ascii="Arial" w:hAnsi="Arial" w:cs="Arial"/>
          <w:sz w:val="22"/>
          <w:szCs w:val="22"/>
        </w:rPr>
        <w:t xml:space="preserve">The practice of time management enriches the capability and seriousness for any kind of work for a person. According to Aeon and </w:t>
      </w:r>
      <w:proofErr w:type="spellStart"/>
      <w:r w:rsidRPr="002331ED">
        <w:rPr>
          <w:rFonts w:ascii="Arial" w:hAnsi="Arial" w:cs="Arial"/>
          <w:sz w:val="22"/>
          <w:szCs w:val="22"/>
        </w:rPr>
        <w:t>Aguinis</w:t>
      </w:r>
      <w:proofErr w:type="spellEnd"/>
      <w:r w:rsidRPr="002331ED">
        <w:rPr>
          <w:rFonts w:ascii="Arial" w:hAnsi="Arial" w:cs="Arial"/>
          <w:sz w:val="22"/>
          <w:szCs w:val="22"/>
        </w:rPr>
        <w:t xml:space="preserve"> (2017), time management in professional life increases the outcome of any kind of job, as well as the outcome of the job, become qualitative and satisfactory. Learning time management skills in student life increases the chance to get a satisfactory job in the corporate sector</w:t>
      </w:r>
      <w:r w:rsidR="00C301EF" w:rsidRPr="002331ED">
        <w:rPr>
          <w:rFonts w:ascii="Arial" w:hAnsi="Arial" w:cs="Arial"/>
          <w:sz w:val="22"/>
          <w:szCs w:val="22"/>
        </w:rPr>
        <w:t xml:space="preserve"> a</w:t>
      </w:r>
      <w:r w:rsidRPr="002331ED">
        <w:rPr>
          <w:rFonts w:ascii="Arial" w:hAnsi="Arial" w:cs="Arial"/>
          <w:sz w:val="22"/>
          <w:szCs w:val="22"/>
        </w:rPr>
        <w:t>s the industries hire a person having the skill of punctuality and discipline. The key concept gathers from the lesson of time management is that it surges the capability of a person. The time management skill increases the desirable outcome capability and implication of the concept of time management influence the decision-making capability. I learn the benefit and necessity of time management in professional and unprofessional life. For example, in professional life, if a company provide a job to its employee and ask to finish the job in a stipulated time then the outcome of that work depends on the time management skill of that employee and I learned it in class.</w:t>
      </w:r>
    </w:p>
    <w:p w14:paraId="4C26B8A4" w14:textId="4CC0005C" w:rsidR="00F7487E" w:rsidRPr="002331ED" w:rsidRDefault="00960CCE" w:rsidP="00613471">
      <w:pPr>
        <w:spacing w:line="360" w:lineRule="auto"/>
        <w:jc w:val="both"/>
        <w:rPr>
          <w:rFonts w:ascii="Arial" w:hAnsi="Arial" w:cs="Arial"/>
          <w:sz w:val="22"/>
          <w:szCs w:val="22"/>
        </w:rPr>
      </w:pPr>
      <w:r w:rsidRPr="002331ED">
        <w:rPr>
          <w:rFonts w:ascii="Arial" w:hAnsi="Arial" w:cs="Arial"/>
          <w:sz w:val="22"/>
          <w:szCs w:val="22"/>
        </w:rPr>
        <w:t xml:space="preserve">According to Wolters </w:t>
      </w:r>
      <w:r w:rsidRPr="002331ED">
        <w:rPr>
          <w:rFonts w:ascii="Arial" w:hAnsi="Arial" w:cs="Arial"/>
          <w:i/>
          <w:iCs/>
          <w:sz w:val="22"/>
          <w:szCs w:val="22"/>
        </w:rPr>
        <w:t>et al</w:t>
      </w:r>
      <w:r w:rsidRPr="002331ED">
        <w:rPr>
          <w:rFonts w:ascii="Arial" w:hAnsi="Arial" w:cs="Arial"/>
          <w:sz w:val="22"/>
          <w:szCs w:val="22"/>
        </w:rPr>
        <w:t>.</w:t>
      </w:r>
      <w:r w:rsidR="00513254" w:rsidRPr="002331ED">
        <w:rPr>
          <w:rFonts w:ascii="Arial" w:hAnsi="Arial" w:cs="Arial"/>
          <w:sz w:val="22"/>
          <w:szCs w:val="22"/>
        </w:rPr>
        <w:t>,</w:t>
      </w:r>
      <w:r w:rsidRPr="002331ED">
        <w:rPr>
          <w:rFonts w:ascii="Arial" w:hAnsi="Arial" w:cs="Arial"/>
          <w:sz w:val="22"/>
          <w:szCs w:val="22"/>
        </w:rPr>
        <w:t xml:space="preserve"> (2017), time management skill increases the self-efficiency that is useful for a person delivered the profitable outcome. The key aspect of time management is to meet the deadline of a project and provide the project in said time. I learned to meet the deadline and the importance to meet the deadline as if I failed to meet the deadline then it may affect the company as well as my professional life. Making a time structure to reach the target is also a key concept of time management skills that help the employee to fulfill the job in time. The employee also understands </w:t>
      </w:r>
      <w:proofErr w:type="gramStart"/>
      <w:r w:rsidRPr="002331ED">
        <w:rPr>
          <w:rFonts w:ascii="Arial" w:hAnsi="Arial" w:cs="Arial"/>
          <w:sz w:val="22"/>
          <w:szCs w:val="22"/>
        </w:rPr>
        <w:t>the lacking of</w:t>
      </w:r>
      <w:proofErr w:type="gramEnd"/>
      <w:r w:rsidRPr="002331ED">
        <w:rPr>
          <w:rFonts w:ascii="Arial" w:hAnsi="Arial" w:cs="Arial"/>
          <w:sz w:val="22"/>
          <w:szCs w:val="22"/>
        </w:rPr>
        <w:t xml:space="preserve"> his skill as soon as the deadline is missed. I learn the concept of dividing the time into parts for any project through the time management skill development module to decrease the probability of missing deadlines.</w:t>
      </w:r>
    </w:p>
    <w:p w14:paraId="04864B44" w14:textId="7CDAB311" w:rsidR="00F7487E" w:rsidRPr="002331ED" w:rsidRDefault="00960CCE" w:rsidP="00613471">
      <w:pPr>
        <w:spacing w:line="360" w:lineRule="auto"/>
        <w:jc w:val="both"/>
        <w:rPr>
          <w:rFonts w:ascii="Arial" w:hAnsi="Arial" w:cs="Arial"/>
          <w:sz w:val="22"/>
          <w:szCs w:val="22"/>
        </w:rPr>
      </w:pPr>
      <w:r w:rsidRPr="002331ED">
        <w:rPr>
          <w:rFonts w:ascii="Arial" w:hAnsi="Arial" w:cs="Arial"/>
          <w:sz w:val="22"/>
          <w:szCs w:val="22"/>
        </w:rPr>
        <w:t xml:space="preserve">One person having the skill of time management can lead a team toward the success path and teach the members the importance of time management skills. The group project of the classroom helps me to understand the clear concept of time management as I fulfill the target with my team members and delivered the project within the deadline. The team members also </w:t>
      </w:r>
      <w:r w:rsidRPr="002331ED">
        <w:rPr>
          <w:rFonts w:ascii="Arial" w:hAnsi="Arial" w:cs="Arial"/>
          <w:sz w:val="22"/>
          <w:szCs w:val="22"/>
        </w:rPr>
        <w:lastRenderedPageBreak/>
        <w:t>understand the importance of time management skills. The methods of time management help to track down the time spending in a day (</w:t>
      </w:r>
      <w:proofErr w:type="spellStart"/>
      <w:r w:rsidRPr="002331ED">
        <w:rPr>
          <w:rFonts w:ascii="Arial" w:hAnsi="Arial" w:cs="Arial"/>
          <w:sz w:val="22"/>
          <w:szCs w:val="22"/>
        </w:rPr>
        <w:t>Kamaluddin</w:t>
      </w:r>
      <w:proofErr w:type="spellEnd"/>
      <w:r w:rsidRPr="002331ED">
        <w:rPr>
          <w:rFonts w:ascii="Arial" w:hAnsi="Arial" w:cs="Arial"/>
          <w:sz w:val="22"/>
          <w:szCs w:val="22"/>
        </w:rPr>
        <w:t xml:space="preserve"> </w:t>
      </w:r>
      <w:r w:rsidRPr="002331ED">
        <w:rPr>
          <w:rFonts w:ascii="Arial" w:hAnsi="Arial" w:cs="Arial"/>
          <w:i/>
          <w:iCs/>
          <w:sz w:val="22"/>
          <w:szCs w:val="22"/>
        </w:rPr>
        <w:t>et al</w:t>
      </w:r>
      <w:r w:rsidRPr="002331ED">
        <w:rPr>
          <w:rFonts w:ascii="Arial" w:hAnsi="Arial" w:cs="Arial"/>
          <w:sz w:val="22"/>
          <w:szCs w:val="22"/>
        </w:rPr>
        <w:t>.</w:t>
      </w:r>
      <w:r w:rsidR="00513254" w:rsidRPr="002331ED">
        <w:rPr>
          <w:rFonts w:ascii="Arial" w:hAnsi="Arial" w:cs="Arial"/>
          <w:sz w:val="22"/>
          <w:szCs w:val="22"/>
        </w:rPr>
        <w:t>,</w:t>
      </w:r>
      <w:r w:rsidRPr="002331ED">
        <w:rPr>
          <w:rFonts w:ascii="Arial" w:hAnsi="Arial" w:cs="Arial"/>
          <w:sz w:val="22"/>
          <w:szCs w:val="22"/>
        </w:rPr>
        <w:t xml:space="preserve"> 2021). The techniques of time management such as regular updating the to-do list, prioritizing the task, focused on the job, make the structure of time for a job, and self-awareness for time. </w:t>
      </w:r>
      <w:r w:rsidRPr="002331ED">
        <w:rPr>
          <w:rFonts w:ascii="Arial" w:hAnsi="Arial" w:cs="Arial"/>
          <w:i/>
          <w:iCs/>
          <w:sz w:val="22"/>
          <w:szCs w:val="22"/>
        </w:rPr>
        <w:t>The Pickle Jar Theory</w:t>
      </w:r>
      <w:r w:rsidRPr="002331ED">
        <w:rPr>
          <w:rFonts w:ascii="Arial" w:hAnsi="Arial" w:cs="Arial"/>
          <w:sz w:val="22"/>
          <w:szCs w:val="22"/>
        </w:rPr>
        <w:t xml:space="preserve"> of time management explained that one must have to do the most important job first and then the other jobs otherwise the task may not finish in time. One must structure his model of time management to spend their time.</w:t>
      </w:r>
    </w:p>
    <w:p w14:paraId="2F022175" w14:textId="77777777" w:rsidR="00F7487E" w:rsidRPr="002331ED" w:rsidRDefault="00960CCE" w:rsidP="00613471">
      <w:pPr>
        <w:pStyle w:val="Heading1"/>
      </w:pPr>
      <w:bookmarkStart w:id="2" w:name="_Toc68387782"/>
      <w:r w:rsidRPr="002331ED">
        <w:t>Academic Writing</w:t>
      </w:r>
      <w:bookmarkEnd w:id="2"/>
    </w:p>
    <w:p w14:paraId="7FCA505B" w14:textId="3D3E5A04" w:rsidR="00F7487E" w:rsidRPr="002331ED" w:rsidRDefault="00960CCE" w:rsidP="00613471">
      <w:pPr>
        <w:spacing w:line="360" w:lineRule="auto"/>
        <w:jc w:val="both"/>
        <w:rPr>
          <w:rFonts w:ascii="Arial" w:hAnsi="Arial" w:cs="Arial"/>
          <w:sz w:val="22"/>
          <w:szCs w:val="22"/>
        </w:rPr>
      </w:pPr>
      <w:r w:rsidRPr="002331ED">
        <w:rPr>
          <w:rFonts w:ascii="Arial" w:hAnsi="Arial" w:cs="Arial"/>
          <w:sz w:val="22"/>
          <w:szCs w:val="22"/>
        </w:rPr>
        <w:t>Academic writing is focused on topic-based and evidence-based writing with simple words. The use of complicated vocabulary is not mandatory for any type of academic writing. The structure of academic writing is also essential to connect each point of the writing. Focus and planning are the key concepts behind writing about any academic writing. The tone of the language needs to be formal and affirmative in style to increase the quality of the writing. According to Hyland and Jiang (2017)</w:t>
      </w:r>
      <w:r w:rsidR="00513254" w:rsidRPr="002331ED">
        <w:rPr>
          <w:rFonts w:ascii="Arial" w:hAnsi="Arial" w:cs="Arial"/>
          <w:sz w:val="22"/>
          <w:szCs w:val="22"/>
        </w:rPr>
        <w:t xml:space="preserve">, </w:t>
      </w:r>
      <w:r w:rsidRPr="002331ED">
        <w:rPr>
          <w:rFonts w:ascii="Arial" w:hAnsi="Arial" w:cs="Arial"/>
          <w:sz w:val="22"/>
          <w:szCs w:val="22"/>
        </w:rPr>
        <w:t xml:space="preserve">language and clear concepts about a topic helps to deliver quality writing. The use of the first person in academic writing needs to be neglected as academic writing is a conceptual understanding of the topic. The vocabulary, choosing of words are describing a student's concepts about the topic as the vocabulary used in the writing must </w:t>
      </w:r>
      <w:proofErr w:type="gramStart"/>
      <w:r w:rsidRPr="002331ED">
        <w:rPr>
          <w:rFonts w:ascii="Arial" w:hAnsi="Arial" w:cs="Arial"/>
          <w:sz w:val="22"/>
          <w:szCs w:val="22"/>
        </w:rPr>
        <w:t>be connected with</w:t>
      </w:r>
      <w:proofErr w:type="gramEnd"/>
      <w:r w:rsidRPr="002331ED">
        <w:rPr>
          <w:rFonts w:ascii="Arial" w:hAnsi="Arial" w:cs="Arial"/>
          <w:sz w:val="22"/>
          <w:szCs w:val="22"/>
        </w:rPr>
        <w:t xml:space="preserve"> the topic. Academic writing need not be complex and wordy. A clear structure of the writing also essential to make it interesting for the reader.</w:t>
      </w:r>
    </w:p>
    <w:p w14:paraId="0F799E82" w14:textId="1C102D64" w:rsidR="00F7487E" w:rsidRPr="002331ED" w:rsidRDefault="00960CCE" w:rsidP="00613471">
      <w:pPr>
        <w:spacing w:line="360" w:lineRule="auto"/>
        <w:jc w:val="both"/>
        <w:rPr>
          <w:rFonts w:ascii="Arial" w:hAnsi="Arial" w:cs="Arial"/>
          <w:sz w:val="22"/>
          <w:szCs w:val="22"/>
        </w:rPr>
      </w:pPr>
      <w:r w:rsidRPr="002331ED">
        <w:rPr>
          <w:rFonts w:ascii="Arial" w:hAnsi="Arial" w:cs="Arial"/>
          <w:sz w:val="22"/>
          <w:szCs w:val="22"/>
        </w:rPr>
        <w:t xml:space="preserve">Academic writing skill is required in a different stage of education like college, university, in some cases it also required in high schools. The writing about a topic teaches in the classroom shows the concept clearance of a student about the given topic. There are four main types of academic writing such as analytic, persuasive, descriptive, and critical. The language uses in these types has different features and different purposes. According to Huisman </w:t>
      </w:r>
      <w:r w:rsidRPr="002331ED">
        <w:rPr>
          <w:rFonts w:ascii="Arial" w:hAnsi="Arial" w:cs="Arial"/>
          <w:i/>
          <w:iCs/>
          <w:sz w:val="22"/>
          <w:szCs w:val="22"/>
        </w:rPr>
        <w:t>et al</w:t>
      </w:r>
      <w:r w:rsidRPr="002331ED">
        <w:rPr>
          <w:rFonts w:ascii="Arial" w:hAnsi="Arial" w:cs="Arial"/>
          <w:sz w:val="22"/>
          <w:szCs w:val="22"/>
        </w:rPr>
        <w:t>.</w:t>
      </w:r>
      <w:r w:rsidR="00513254" w:rsidRPr="002331ED">
        <w:rPr>
          <w:rFonts w:ascii="Arial" w:hAnsi="Arial" w:cs="Arial"/>
          <w:sz w:val="22"/>
          <w:szCs w:val="22"/>
        </w:rPr>
        <w:t>,</w:t>
      </w:r>
      <w:r w:rsidRPr="002331ED">
        <w:rPr>
          <w:rFonts w:ascii="Arial" w:hAnsi="Arial" w:cs="Arial"/>
          <w:sz w:val="22"/>
          <w:szCs w:val="22"/>
        </w:rPr>
        <w:t xml:space="preserve"> (2019), the format of academic writing in higher education brings positive feedback for that students. I learned the different types of styles of academic writing and the exact use of the vocabulary according to the topic in my class. During the class project, I show my capability in academic writing and got positive feedback from my professors. The use of different English in different questions was exceptional in academic writing that helps me to get positive feedback. The format of academic writing also plays a vital role in any project. As Yu and Liu (2021)</w:t>
      </w:r>
      <w:r w:rsidR="00513254" w:rsidRPr="002331ED">
        <w:rPr>
          <w:rFonts w:ascii="Arial" w:hAnsi="Arial" w:cs="Arial"/>
          <w:sz w:val="22"/>
          <w:szCs w:val="22"/>
        </w:rPr>
        <w:t>,</w:t>
      </w:r>
      <w:r w:rsidRPr="002331ED">
        <w:rPr>
          <w:rFonts w:ascii="Arial" w:hAnsi="Arial" w:cs="Arial"/>
          <w:sz w:val="22"/>
          <w:szCs w:val="22"/>
        </w:rPr>
        <w:t xml:space="preserve"> researched shows that the academic writing skill of a student helps the student to increase the self-learning capability. The classroom assessment help</w:t>
      </w:r>
      <w:r w:rsidR="007B1B50" w:rsidRPr="002331ED">
        <w:rPr>
          <w:rFonts w:ascii="Arial" w:hAnsi="Arial" w:cs="Arial"/>
          <w:sz w:val="22"/>
          <w:szCs w:val="22"/>
        </w:rPr>
        <w:t>s</w:t>
      </w:r>
      <w:r w:rsidRPr="002331ED">
        <w:rPr>
          <w:rFonts w:ascii="Arial" w:hAnsi="Arial" w:cs="Arial"/>
          <w:sz w:val="22"/>
          <w:szCs w:val="22"/>
        </w:rPr>
        <w:t xml:space="preserve"> to understand the</w:t>
      </w:r>
      <w:r w:rsidR="007B1B50" w:rsidRPr="002331ED">
        <w:rPr>
          <w:rFonts w:ascii="Arial" w:hAnsi="Arial" w:cs="Arial"/>
          <w:sz w:val="22"/>
          <w:szCs w:val="22"/>
        </w:rPr>
        <w:t xml:space="preserve"> </w:t>
      </w:r>
      <w:r w:rsidRPr="002331ED">
        <w:rPr>
          <w:rFonts w:ascii="Arial" w:hAnsi="Arial" w:cs="Arial"/>
          <w:sz w:val="22"/>
          <w:szCs w:val="22"/>
        </w:rPr>
        <w:t>required</w:t>
      </w:r>
      <w:r w:rsidR="007B1B50" w:rsidRPr="002331ED">
        <w:rPr>
          <w:rFonts w:ascii="Arial" w:hAnsi="Arial" w:cs="Arial"/>
          <w:sz w:val="22"/>
          <w:szCs w:val="22"/>
        </w:rPr>
        <w:t xml:space="preserve"> skills</w:t>
      </w:r>
      <w:r w:rsidRPr="002331ED">
        <w:rPr>
          <w:rFonts w:ascii="Arial" w:hAnsi="Arial" w:cs="Arial"/>
          <w:sz w:val="22"/>
          <w:szCs w:val="22"/>
        </w:rPr>
        <w:t xml:space="preserve"> for academic writing </w:t>
      </w:r>
      <w:r w:rsidR="007B1B50" w:rsidRPr="002331ED">
        <w:rPr>
          <w:rFonts w:ascii="Arial" w:hAnsi="Arial" w:cs="Arial"/>
          <w:sz w:val="22"/>
          <w:szCs w:val="22"/>
        </w:rPr>
        <w:t>or</w:t>
      </w:r>
      <w:r w:rsidRPr="002331ED">
        <w:rPr>
          <w:rFonts w:ascii="Arial" w:hAnsi="Arial" w:cs="Arial"/>
          <w:sz w:val="22"/>
          <w:szCs w:val="22"/>
        </w:rPr>
        <w:t xml:space="preserve"> any kind of improvement desire for any students or not.</w:t>
      </w:r>
    </w:p>
    <w:p w14:paraId="47C2A6FC" w14:textId="1FC2F808" w:rsidR="00F7487E" w:rsidRPr="002331ED" w:rsidRDefault="00960CCE" w:rsidP="00613471">
      <w:pPr>
        <w:spacing w:line="360" w:lineRule="auto"/>
        <w:jc w:val="both"/>
        <w:rPr>
          <w:rFonts w:ascii="Arial" w:hAnsi="Arial" w:cs="Arial"/>
          <w:sz w:val="22"/>
          <w:szCs w:val="22"/>
        </w:rPr>
      </w:pPr>
      <w:r w:rsidRPr="002331ED">
        <w:rPr>
          <w:rFonts w:ascii="Arial" w:hAnsi="Arial" w:cs="Arial"/>
          <w:sz w:val="22"/>
          <w:szCs w:val="22"/>
        </w:rPr>
        <w:lastRenderedPageBreak/>
        <w:t xml:space="preserve">According to </w:t>
      </w:r>
      <w:proofErr w:type="spellStart"/>
      <w:r w:rsidRPr="002331ED">
        <w:rPr>
          <w:rFonts w:ascii="Arial" w:hAnsi="Arial" w:cs="Arial"/>
          <w:sz w:val="22"/>
          <w:szCs w:val="22"/>
        </w:rPr>
        <w:t>Badley</w:t>
      </w:r>
      <w:proofErr w:type="spellEnd"/>
      <w:r w:rsidRPr="002331ED">
        <w:rPr>
          <w:rFonts w:ascii="Arial" w:hAnsi="Arial" w:cs="Arial"/>
          <w:sz w:val="22"/>
          <w:szCs w:val="22"/>
        </w:rPr>
        <w:t xml:space="preserve"> (2019)</w:t>
      </w:r>
      <w:r w:rsidR="00513254" w:rsidRPr="002331ED">
        <w:rPr>
          <w:rFonts w:ascii="Arial" w:hAnsi="Arial" w:cs="Arial"/>
          <w:sz w:val="22"/>
          <w:szCs w:val="22"/>
        </w:rPr>
        <w:t>,</w:t>
      </w:r>
      <w:r w:rsidRPr="002331ED">
        <w:rPr>
          <w:rFonts w:ascii="Arial" w:hAnsi="Arial" w:cs="Arial"/>
          <w:sz w:val="22"/>
          <w:szCs w:val="22"/>
        </w:rPr>
        <w:t xml:space="preserve"> in the present situation, academic writing is criticized according to its writing style and choice of words. The critics said that academic writing at present is contained obscure and turgid prose. </w:t>
      </w:r>
      <w:proofErr w:type="spellStart"/>
      <w:r w:rsidRPr="002331ED">
        <w:rPr>
          <w:rFonts w:ascii="Arial" w:hAnsi="Arial" w:cs="Arial"/>
          <w:sz w:val="22"/>
          <w:szCs w:val="22"/>
        </w:rPr>
        <w:t>Badley</w:t>
      </w:r>
      <w:proofErr w:type="spellEnd"/>
      <w:r w:rsidR="00513254" w:rsidRPr="002331ED">
        <w:rPr>
          <w:rFonts w:ascii="Arial" w:hAnsi="Arial" w:cs="Arial"/>
          <w:sz w:val="22"/>
          <w:szCs w:val="22"/>
        </w:rPr>
        <w:t xml:space="preserve"> </w:t>
      </w:r>
      <w:r w:rsidRPr="002331ED">
        <w:rPr>
          <w:rFonts w:ascii="Arial" w:hAnsi="Arial" w:cs="Arial"/>
          <w:sz w:val="22"/>
          <w:szCs w:val="22"/>
        </w:rPr>
        <w:t>(2019)</w:t>
      </w:r>
      <w:r w:rsidR="00513254" w:rsidRPr="002331ED">
        <w:rPr>
          <w:rFonts w:ascii="Arial" w:hAnsi="Arial" w:cs="Arial"/>
          <w:sz w:val="22"/>
          <w:szCs w:val="22"/>
        </w:rPr>
        <w:t>,</w:t>
      </w:r>
      <w:r w:rsidRPr="002331ED">
        <w:rPr>
          <w:rFonts w:ascii="Arial" w:hAnsi="Arial" w:cs="Arial"/>
          <w:sz w:val="22"/>
          <w:szCs w:val="22"/>
        </w:rPr>
        <w:t xml:space="preserve"> also provides a solution for this kind of problem that says the writing is better if the writing is in the storytelling form. The simplicity in writing improves the acceptability of the assessment and it also satisfactory to the reader. The over-theoretical approach of academic writing and lacking conceptual writing bring a negative impact on the readers. The evidence and research behind the assessment need to be fulfilled by the writer to provide a strong base for the assessment. The feedback of an assessment or academic writing is a vital part for the writer.</w:t>
      </w:r>
    </w:p>
    <w:p w14:paraId="118CEF83" w14:textId="77777777" w:rsidR="00F7487E" w:rsidRPr="002331ED" w:rsidRDefault="00960CCE" w:rsidP="00613471">
      <w:pPr>
        <w:pStyle w:val="Heading1"/>
      </w:pPr>
      <w:bookmarkStart w:id="3" w:name="_Toc68387783"/>
      <w:r w:rsidRPr="002331ED">
        <w:t>Paraphrasing</w:t>
      </w:r>
      <w:bookmarkEnd w:id="3"/>
    </w:p>
    <w:p w14:paraId="66CD1F86" w14:textId="2706D903" w:rsidR="00F7487E" w:rsidRPr="002331ED" w:rsidRDefault="00960CCE" w:rsidP="00613471">
      <w:pPr>
        <w:spacing w:line="360" w:lineRule="auto"/>
        <w:jc w:val="both"/>
        <w:rPr>
          <w:rFonts w:ascii="Arial" w:hAnsi="Arial" w:cs="Arial"/>
          <w:sz w:val="22"/>
          <w:szCs w:val="22"/>
        </w:rPr>
      </w:pPr>
      <w:r w:rsidRPr="002331ED">
        <w:rPr>
          <w:rFonts w:ascii="Arial" w:hAnsi="Arial" w:cs="Arial"/>
          <w:sz w:val="22"/>
          <w:szCs w:val="22"/>
        </w:rPr>
        <w:t>Paraphrasing skills develop the ability</w:t>
      </w:r>
      <w:r w:rsidR="00D45373" w:rsidRPr="002331ED">
        <w:rPr>
          <w:rFonts w:ascii="Arial" w:hAnsi="Arial" w:cs="Arial"/>
          <w:sz w:val="22"/>
          <w:szCs w:val="22"/>
        </w:rPr>
        <w:t xml:space="preserve"> of a writer</w:t>
      </w:r>
      <w:r w:rsidRPr="002331ED">
        <w:rPr>
          <w:rFonts w:ascii="Arial" w:hAnsi="Arial" w:cs="Arial"/>
          <w:sz w:val="22"/>
          <w:szCs w:val="22"/>
        </w:rPr>
        <w:t xml:space="preserve"> to rewrite a paragraph in own language by understanding the meaning and concept of the paragraph. The strength of vocabulary is also important for paraphrasing in academic writing. The language-related difficulties among the learner are common in the classroom. According to Na </w:t>
      </w:r>
      <w:r w:rsidRPr="002331ED">
        <w:rPr>
          <w:rFonts w:ascii="Arial" w:hAnsi="Arial" w:cs="Arial"/>
          <w:i/>
          <w:iCs/>
          <w:sz w:val="22"/>
          <w:szCs w:val="22"/>
        </w:rPr>
        <w:t>et al</w:t>
      </w:r>
      <w:r w:rsidRPr="002331ED">
        <w:rPr>
          <w:rFonts w:ascii="Arial" w:hAnsi="Arial" w:cs="Arial"/>
          <w:sz w:val="22"/>
          <w:szCs w:val="22"/>
        </w:rPr>
        <w:t>.</w:t>
      </w:r>
      <w:r w:rsidR="00513254" w:rsidRPr="002331ED">
        <w:rPr>
          <w:rFonts w:ascii="Arial" w:hAnsi="Arial" w:cs="Arial"/>
          <w:sz w:val="22"/>
          <w:szCs w:val="22"/>
        </w:rPr>
        <w:t>,</w:t>
      </w:r>
      <w:r w:rsidRPr="002331ED">
        <w:rPr>
          <w:rFonts w:ascii="Arial" w:hAnsi="Arial" w:cs="Arial"/>
          <w:sz w:val="22"/>
          <w:szCs w:val="22"/>
        </w:rPr>
        <w:t xml:space="preserve"> (2017), the students often use the synonyms of a word to paraphrase. The concept and source of the paragraph need to be cleared for the students to paraphrase the paragraph. Students face difficulties such as understanding the meaning of the paragraph and a lack of vocabulary. I learned to paraphrase and practiced improvising the paraphrasing skill. The assessments help me to improve the vocabulary of the English language that helps me to paraphrase any text easily. Paraphrasing skill improves with lots of practice and according to increase experience paraphrasing skill also improve for a student. The challenges behind paraphrasing are to use the appropriate English language to paraphrase a paragraph. </w:t>
      </w:r>
    </w:p>
    <w:p w14:paraId="663F3497" w14:textId="712B112F" w:rsidR="00F7487E" w:rsidRPr="002331ED" w:rsidRDefault="00960CCE" w:rsidP="00613471">
      <w:pPr>
        <w:spacing w:line="360" w:lineRule="auto"/>
        <w:jc w:val="both"/>
        <w:rPr>
          <w:rFonts w:ascii="Arial" w:hAnsi="Arial" w:cs="Arial"/>
          <w:sz w:val="22"/>
          <w:szCs w:val="22"/>
        </w:rPr>
      </w:pPr>
      <w:r w:rsidRPr="002331ED">
        <w:rPr>
          <w:rFonts w:ascii="Arial" w:hAnsi="Arial" w:cs="Arial"/>
          <w:sz w:val="22"/>
          <w:szCs w:val="22"/>
        </w:rPr>
        <w:t xml:space="preserve">Another important skill required to paraphrase a paragraph is thinking power. According to </w:t>
      </w:r>
      <w:proofErr w:type="spellStart"/>
      <w:r w:rsidRPr="002331ED">
        <w:rPr>
          <w:rFonts w:ascii="Arial" w:hAnsi="Arial" w:cs="Arial"/>
          <w:sz w:val="22"/>
          <w:szCs w:val="22"/>
        </w:rPr>
        <w:t>Garmston</w:t>
      </w:r>
      <w:proofErr w:type="spellEnd"/>
      <w:r w:rsidRPr="002331ED">
        <w:rPr>
          <w:rFonts w:ascii="Arial" w:hAnsi="Arial" w:cs="Arial"/>
          <w:sz w:val="22"/>
          <w:szCs w:val="22"/>
        </w:rPr>
        <w:t xml:space="preserve"> (2019), paraphrasing skills can be improved by increase the level of conversation and improvise the listening power of a person. Students need to observe that while they </w:t>
      </w:r>
      <w:proofErr w:type="gramStart"/>
      <w:r w:rsidRPr="002331ED">
        <w:rPr>
          <w:rFonts w:ascii="Arial" w:hAnsi="Arial" w:cs="Arial"/>
          <w:sz w:val="22"/>
          <w:szCs w:val="22"/>
        </w:rPr>
        <w:t>paraphrasing</w:t>
      </w:r>
      <w:proofErr w:type="gramEnd"/>
      <w:r w:rsidRPr="002331ED">
        <w:rPr>
          <w:rFonts w:ascii="Arial" w:hAnsi="Arial" w:cs="Arial"/>
          <w:sz w:val="22"/>
          <w:szCs w:val="22"/>
        </w:rPr>
        <w:t xml:space="preserve"> a paragraph the meaning of the paragraph remains unchanged. Students can use different types of paraphrasing techniques such as changing the grammatical structures and adding new words to</w:t>
      </w:r>
      <w:r w:rsidR="000D25F7" w:rsidRPr="002331ED">
        <w:rPr>
          <w:rFonts w:ascii="Arial" w:hAnsi="Arial" w:cs="Arial"/>
          <w:sz w:val="22"/>
          <w:szCs w:val="22"/>
        </w:rPr>
        <w:t xml:space="preserve"> </w:t>
      </w:r>
      <w:r w:rsidRPr="002331ED">
        <w:rPr>
          <w:rFonts w:ascii="Arial" w:hAnsi="Arial" w:cs="Arial"/>
          <w:sz w:val="22"/>
          <w:szCs w:val="22"/>
        </w:rPr>
        <w:t>sentence</w:t>
      </w:r>
      <w:r w:rsidR="000D25F7" w:rsidRPr="002331ED">
        <w:rPr>
          <w:rFonts w:ascii="Arial" w:hAnsi="Arial" w:cs="Arial"/>
          <w:sz w:val="22"/>
          <w:szCs w:val="22"/>
        </w:rPr>
        <w:t>s</w:t>
      </w:r>
      <w:r w:rsidRPr="002331ED">
        <w:rPr>
          <w:rFonts w:ascii="Arial" w:hAnsi="Arial" w:cs="Arial"/>
          <w:sz w:val="22"/>
          <w:szCs w:val="22"/>
        </w:rPr>
        <w:t>. Different types of methods can be used to paraphrase a paragraph such as one can start writing with a different sentence from the source. Another method is that one can break the information of the paragraph to increase the number of words and improve the quality of the paragraph. The sentence structure also can be changed by using different types of words.</w:t>
      </w:r>
    </w:p>
    <w:p w14:paraId="21D167B0" w14:textId="10011470" w:rsidR="00F7487E" w:rsidRPr="002331ED" w:rsidRDefault="00960CCE" w:rsidP="00613471">
      <w:pPr>
        <w:spacing w:line="360" w:lineRule="auto"/>
        <w:jc w:val="both"/>
        <w:rPr>
          <w:rFonts w:ascii="Arial" w:hAnsi="Arial" w:cs="Arial"/>
          <w:sz w:val="22"/>
          <w:szCs w:val="22"/>
        </w:rPr>
      </w:pPr>
      <w:r w:rsidRPr="002331ED">
        <w:rPr>
          <w:rFonts w:ascii="Arial" w:hAnsi="Arial" w:cs="Arial"/>
          <w:sz w:val="22"/>
          <w:szCs w:val="22"/>
        </w:rPr>
        <w:t xml:space="preserve">Paraphrasing skills also develop by practicing different types of tools on the internet. A direct copy from a paragraph shows plagiarism for an assessment and that is a direct violation of the </w:t>
      </w:r>
      <w:r w:rsidRPr="002331ED">
        <w:rPr>
          <w:rFonts w:ascii="Arial" w:hAnsi="Arial" w:cs="Arial"/>
          <w:sz w:val="22"/>
          <w:szCs w:val="22"/>
        </w:rPr>
        <w:lastRenderedPageBreak/>
        <w:t xml:space="preserve">academic writing rules. Paraphrasing is needed to be plagiarism-free as well as the paraphrasing content also needs to contain </w:t>
      </w:r>
      <w:proofErr w:type="gramStart"/>
      <w:r w:rsidRPr="002331ED">
        <w:rPr>
          <w:rFonts w:ascii="Arial" w:hAnsi="Arial" w:cs="Arial"/>
          <w:sz w:val="22"/>
          <w:szCs w:val="22"/>
        </w:rPr>
        <w:t>the all</w:t>
      </w:r>
      <w:proofErr w:type="gramEnd"/>
      <w:r w:rsidRPr="002331ED">
        <w:rPr>
          <w:rFonts w:ascii="Arial" w:hAnsi="Arial" w:cs="Arial"/>
          <w:sz w:val="22"/>
          <w:szCs w:val="22"/>
        </w:rPr>
        <w:t xml:space="preserve"> required information in it. The information provided during paraphrasing </w:t>
      </w:r>
      <w:r w:rsidR="00C62152" w:rsidRPr="002331ED">
        <w:rPr>
          <w:rFonts w:ascii="Arial" w:hAnsi="Arial" w:cs="Arial"/>
          <w:sz w:val="22"/>
          <w:szCs w:val="22"/>
        </w:rPr>
        <w:t>cannot</w:t>
      </w:r>
      <w:r w:rsidRPr="002331ED">
        <w:rPr>
          <w:rFonts w:ascii="Arial" w:hAnsi="Arial" w:cs="Arial"/>
          <w:sz w:val="22"/>
          <w:szCs w:val="22"/>
        </w:rPr>
        <w:t xml:space="preserve"> be different from the actual source. According to Rogerson and McCarthy (2017), the students </w:t>
      </w:r>
      <w:proofErr w:type="gramStart"/>
      <w:r w:rsidRPr="002331ED">
        <w:rPr>
          <w:rFonts w:ascii="Arial" w:hAnsi="Arial" w:cs="Arial"/>
          <w:sz w:val="22"/>
          <w:szCs w:val="22"/>
        </w:rPr>
        <w:t>of</w:t>
      </w:r>
      <w:proofErr w:type="gramEnd"/>
      <w:r w:rsidRPr="002331ED">
        <w:rPr>
          <w:rFonts w:ascii="Arial" w:hAnsi="Arial" w:cs="Arial"/>
          <w:sz w:val="22"/>
          <w:szCs w:val="22"/>
        </w:rPr>
        <w:t xml:space="preserve"> college and university used different types of online tools to paraphrase a paragraph and they often faced difficulty for using such thing. Plagiarism may occur in such a case and the student must face problems in his assessment.</w:t>
      </w:r>
    </w:p>
    <w:p w14:paraId="798394D0" w14:textId="77777777" w:rsidR="00F7487E" w:rsidRPr="002331ED" w:rsidRDefault="00960CCE" w:rsidP="00613471">
      <w:pPr>
        <w:pStyle w:val="Heading1"/>
      </w:pPr>
      <w:bookmarkStart w:id="4" w:name="_Toc68387784"/>
      <w:r w:rsidRPr="002331ED">
        <w:t>Online learning experience</w:t>
      </w:r>
      <w:bookmarkEnd w:id="4"/>
    </w:p>
    <w:p w14:paraId="0F144DD5" w14:textId="6B0DE987" w:rsidR="00C47E4F" w:rsidRPr="002331ED" w:rsidRDefault="00960CCE" w:rsidP="00613471">
      <w:pPr>
        <w:spacing w:line="360" w:lineRule="auto"/>
        <w:jc w:val="both"/>
        <w:rPr>
          <w:rFonts w:ascii="Arial" w:hAnsi="Arial" w:cs="Arial"/>
          <w:sz w:val="22"/>
          <w:szCs w:val="22"/>
        </w:rPr>
      </w:pPr>
      <w:r w:rsidRPr="002331ED">
        <w:rPr>
          <w:rFonts w:ascii="Arial" w:hAnsi="Arial" w:cs="Arial"/>
          <w:sz w:val="22"/>
          <w:szCs w:val="22"/>
        </w:rPr>
        <w:t xml:space="preserve">Learning through the classroom and learning online </w:t>
      </w:r>
      <w:r w:rsidR="002F027F" w:rsidRPr="002331ED">
        <w:rPr>
          <w:rFonts w:ascii="Arial" w:hAnsi="Arial" w:cs="Arial"/>
          <w:sz w:val="22"/>
          <w:szCs w:val="22"/>
        </w:rPr>
        <w:t xml:space="preserve">are </w:t>
      </w:r>
      <w:r w:rsidR="00C62152" w:rsidRPr="002331ED">
        <w:rPr>
          <w:rFonts w:ascii="Arial" w:hAnsi="Arial" w:cs="Arial"/>
          <w:sz w:val="22"/>
          <w:szCs w:val="22"/>
        </w:rPr>
        <w:t>two</w:t>
      </w:r>
      <w:r w:rsidRPr="002331ED">
        <w:rPr>
          <w:rFonts w:ascii="Arial" w:hAnsi="Arial" w:cs="Arial"/>
          <w:sz w:val="22"/>
          <w:szCs w:val="22"/>
        </w:rPr>
        <w:t xml:space="preserve"> different things and different student</w:t>
      </w:r>
      <w:r w:rsidR="00BA4E58" w:rsidRPr="002331ED">
        <w:rPr>
          <w:rFonts w:ascii="Arial" w:hAnsi="Arial" w:cs="Arial"/>
          <w:sz w:val="22"/>
          <w:szCs w:val="22"/>
        </w:rPr>
        <w:t>s</w:t>
      </w:r>
      <w:r w:rsidRPr="002331ED">
        <w:rPr>
          <w:rFonts w:ascii="Arial" w:hAnsi="Arial" w:cs="Arial"/>
          <w:sz w:val="22"/>
          <w:szCs w:val="22"/>
        </w:rPr>
        <w:t xml:space="preserve"> accept the different types of the concept of learning. Online learning helps the student to reach different types of information in the same field to increase the knowledge about the topic. Online learning skills improve the ability to collect information from a different source to increase knowledge about the topic. The online learning from the classroom helps me to improve the skill of information collection for an assessment. Hodges </w:t>
      </w:r>
      <w:r w:rsidRPr="002331ED">
        <w:rPr>
          <w:rFonts w:ascii="Arial" w:hAnsi="Arial" w:cs="Arial"/>
          <w:i/>
          <w:iCs/>
          <w:sz w:val="22"/>
          <w:szCs w:val="22"/>
        </w:rPr>
        <w:t>et al</w:t>
      </w:r>
      <w:r w:rsidRPr="002331ED">
        <w:rPr>
          <w:rFonts w:ascii="Arial" w:hAnsi="Arial" w:cs="Arial"/>
          <w:sz w:val="22"/>
          <w:szCs w:val="22"/>
        </w:rPr>
        <w:t>.</w:t>
      </w:r>
      <w:r w:rsidR="00513254" w:rsidRPr="002331ED">
        <w:rPr>
          <w:rFonts w:ascii="Arial" w:hAnsi="Arial" w:cs="Arial"/>
          <w:sz w:val="22"/>
          <w:szCs w:val="22"/>
        </w:rPr>
        <w:t>,</w:t>
      </w:r>
      <w:r w:rsidRPr="002331ED">
        <w:rPr>
          <w:rFonts w:ascii="Arial" w:hAnsi="Arial" w:cs="Arial"/>
          <w:sz w:val="22"/>
          <w:szCs w:val="22"/>
        </w:rPr>
        <w:t xml:space="preserve"> (2020)</w:t>
      </w:r>
      <w:r w:rsidR="00513254" w:rsidRPr="002331ED">
        <w:rPr>
          <w:rFonts w:ascii="Arial" w:hAnsi="Arial" w:cs="Arial"/>
          <w:sz w:val="22"/>
          <w:szCs w:val="22"/>
        </w:rPr>
        <w:t>,</w:t>
      </w:r>
      <w:r w:rsidRPr="002331ED">
        <w:rPr>
          <w:rFonts w:ascii="Arial" w:hAnsi="Arial" w:cs="Arial"/>
          <w:sz w:val="22"/>
          <w:szCs w:val="22"/>
        </w:rPr>
        <w:t xml:space="preserve"> say that in the present situation students </w:t>
      </w:r>
      <w:proofErr w:type="gramStart"/>
      <w:r w:rsidRPr="002331ED">
        <w:rPr>
          <w:rFonts w:ascii="Arial" w:hAnsi="Arial" w:cs="Arial"/>
          <w:sz w:val="22"/>
          <w:szCs w:val="22"/>
        </w:rPr>
        <w:t>of</w:t>
      </w:r>
      <w:proofErr w:type="gramEnd"/>
      <w:r w:rsidRPr="002331ED">
        <w:rPr>
          <w:rFonts w:ascii="Arial" w:hAnsi="Arial" w:cs="Arial"/>
          <w:sz w:val="22"/>
          <w:szCs w:val="22"/>
        </w:rPr>
        <w:t xml:space="preserve"> colleges and universities are using online learning tools to increase their knowledge. I also experience online learning and improve my skill in collecting information about a topic. The information gathered by surfing the internet and using a different source of information via the internet is also helpful to improve the knowledge.</w:t>
      </w:r>
    </w:p>
    <w:p w14:paraId="01BABD7D" w14:textId="03EFC854" w:rsidR="00F7487E" w:rsidRPr="002331ED" w:rsidRDefault="00960CCE" w:rsidP="00613471">
      <w:pPr>
        <w:spacing w:line="360" w:lineRule="auto"/>
        <w:jc w:val="both"/>
        <w:rPr>
          <w:rFonts w:ascii="Arial" w:hAnsi="Arial" w:cs="Arial"/>
          <w:sz w:val="22"/>
          <w:szCs w:val="22"/>
        </w:rPr>
      </w:pPr>
      <w:proofErr w:type="gramStart"/>
      <w:r w:rsidRPr="002331ED">
        <w:rPr>
          <w:rFonts w:ascii="Arial" w:hAnsi="Arial" w:cs="Arial"/>
          <w:sz w:val="22"/>
          <w:szCs w:val="22"/>
        </w:rPr>
        <w:t>Mayer (2019)</w:t>
      </w:r>
      <w:r w:rsidR="00513254" w:rsidRPr="002331ED">
        <w:rPr>
          <w:rFonts w:ascii="Arial" w:hAnsi="Arial" w:cs="Arial"/>
          <w:sz w:val="22"/>
          <w:szCs w:val="22"/>
        </w:rPr>
        <w:t>,</w:t>
      </w:r>
      <w:proofErr w:type="gramEnd"/>
      <w:r w:rsidRPr="002331ED">
        <w:rPr>
          <w:rFonts w:ascii="Arial" w:hAnsi="Arial" w:cs="Arial"/>
          <w:sz w:val="22"/>
          <w:szCs w:val="22"/>
        </w:rPr>
        <w:t xml:space="preserve"> shows in his research that the improvement in online learning in the past 30 years is considerably high. There is no such thing as a boundary in online learning and it brings a change in the learning strategy of a student. The online learning experience can be exercised in different ways such as by practicing in a group or by surfing for information on different websites. Digital learning improves as time passed and the new technology evolves accordingly to help the students in online learning. I gather online learning experience by using the internet and surfing for different information about a topic that helps me to increase the capability of writing and increase the knowledge in internet surfing. Different types of methods in online learning such as synchronous online courses and hybrid courses and asynchronous online courses to improve the knowledge about the learning. Online learning has no time limit and no boundaries that help me to gather more information in a short period. According to </w:t>
      </w:r>
      <w:proofErr w:type="spellStart"/>
      <w:r w:rsidRPr="002331ED">
        <w:rPr>
          <w:rFonts w:ascii="Arial" w:hAnsi="Arial" w:cs="Arial"/>
          <w:sz w:val="22"/>
          <w:szCs w:val="22"/>
        </w:rPr>
        <w:t>Orabona</w:t>
      </w:r>
      <w:proofErr w:type="spellEnd"/>
      <w:r w:rsidRPr="002331ED">
        <w:rPr>
          <w:rFonts w:ascii="Arial" w:hAnsi="Arial" w:cs="Arial"/>
          <w:sz w:val="22"/>
          <w:szCs w:val="22"/>
        </w:rPr>
        <w:t xml:space="preserve"> (2019)</w:t>
      </w:r>
      <w:r w:rsidR="00513254" w:rsidRPr="002331ED">
        <w:rPr>
          <w:rFonts w:ascii="Arial" w:hAnsi="Arial" w:cs="Arial"/>
          <w:sz w:val="22"/>
          <w:szCs w:val="22"/>
        </w:rPr>
        <w:t>,</w:t>
      </w:r>
      <w:r w:rsidRPr="002331ED">
        <w:rPr>
          <w:rFonts w:ascii="Arial" w:hAnsi="Arial" w:cs="Arial"/>
          <w:sz w:val="22"/>
          <w:szCs w:val="22"/>
        </w:rPr>
        <w:t xml:space="preserve"> modernization in online learning helps the students as well as the teachers. The challenge in online learning is that a student may show less interest in online learning and in that case that student may not get much information about the topic (Gillett-Swan, 2019). The universities and colleges make the internet uses flexible to increase the students' interest in learning.</w:t>
      </w:r>
    </w:p>
    <w:p w14:paraId="20E4E5A1" w14:textId="77777777" w:rsidR="000A054D" w:rsidRPr="002331ED" w:rsidRDefault="000A054D" w:rsidP="00613471">
      <w:pPr>
        <w:spacing w:line="360" w:lineRule="auto"/>
        <w:jc w:val="both"/>
        <w:rPr>
          <w:rFonts w:ascii="Arial" w:hAnsi="Arial" w:cs="Arial"/>
          <w:sz w:val="22"/>
          <w:szCs w:val="22"/>
        </w:rPr>
      </w:pPr>
    </w:p>
    <w:p w14:paraId="7404102A" w14:textId="77777777" w:rsidR="00F7487E" w:rsidRPr="002331ED" w:rsidRDefault="00960CCE" w:rsidP="00613471">
      <w:pPr>
        <w:pStyle w:val="Heading1"/>
      </w:pPr>
      <w:bookmarkStart w:id="5" w:name="_Toc68387785"/>
      <w:r w:rsidRPr="002331ED">
        <w:lastRenderedPageBreak/>
        <w:t>Conclusion</w:t>
      </w:r>
      <w:bookmarkEnd w:id="5"/>
    </w:p>
    <w:p w14:paraId="5AED1E75" w14:textId="398748EE" w:rsidR="003B74E2" w:rsidRPr="002331ED" w:rsidRDefault="00EC6DA7" w:rsidP="00613471">
      <w:pPr>
        <w:spacing w:line="360" w:lineRule="auto"/>
        <w:jc w:val="both"/>
        <w:rPr>
          <w:rFonts w:ascii="Arial" w:hAnsi="Arial" w:cs="Arial"/>
          <w:sz w:val="22"/>
          <w:szCs w:val="22"/>
        </w:rPr>
      </w:pPr>
      <w:r w:rsidRPr="002331ED">
        <w:rPr>
          <w:rFonts w:ascii="Arial" w:hAnsi="Arial" w:cs="Arial"/>
          <w:sz w:val="22"/>
          <w:szCs w:val="22"/>
        </w:rPr>
        <w:t>This study concluded that a</w:t>
      </w:r>
      <w:r w:rsidR="00960CCE" w:rsidRPr="002331ED">
        <w:rPr>
          <w:rFonts w:ascii="Arial" w:hAnsi="Arial" w:cs="Arial"/>
          <w:sz w:val="22"/>
          <w:szCs w:val="22"/>
        </w:rPr>
        <w:t xml:space="preserve"> student </w:t>
      </w:r>
      <w:proofErr w:type="gramStart"/>
      <w:r w:rsidR="00960CCE" w:rsidRPr="002331ED">
        <w:rPr>
          <w:rFonts w:ascii="Arial" w:hAnsi="Arial" w:cs="Arial"/>
          <w:sz w:val="22"/>
          <w:szCs w:val="22"/>
        </w:rPr>
        <w:t>can</w:t>
      </w:r>
      <w:proofErr w:type="gramEnd"/>
      <w:r w:rsidR="00960CCE" w:rsidRPr="002331ED">
        <w:rPr>
          <w:rFonts w:ascii="Arial" w:hAnsi="Arial" w:cs="Arial"/>
          <w:sz w:val="22"/>
          <w:szCs w:val="22"/>
        </w:rPr>
        <w:t xml:space="preserve"> use different types of tools, methods, and techniques to improvise his skills. Time management in academic writing plays a vital role so a student must structure his time according to the importance of the work as the important work must have to give prioritization to that work. The paraphrasing skill also needs development for a student by increase the vocabulary stock. The vocabulary of a student will increase by performing the online learning courses and learn to surf for the information in the browser. Vocabulary also helps a student to paraphrase a paragraph to avoid plagiarism. Students may include different types of learning methods on their own in their time structure to improve their skills.</w:t>
      </w:r>
    </w:p>
    <w:p w14:paraId="20C5C3B4" w14:textId="77777777" w:rsidR="003B74E2" w:rsidRPr="002331ED" w:rsidRDefault="003B74E2" w:rsidP="00613471">
      <w:pPr>
        <w:spacing w:line="360" w:lineRule="auto"/>
        <w:rPr>
          <w:rFonts w:ascii="Arial" w:hAnsi="Arial" w:cs="Arial"/>
          <w:sz w:val="22"/>
          <w:szCs w:val="22"/>
        </w:rPr>
      </w:pPr>
      <w:r w:rsidRPr="002331ED">
        <w:rPr>
          <w:rFonts w:ascii="Arial" w:hAnsi="Arial" w:cs="Arial"/>
          <w:sz w:val="22"/>
          <w:szCs w:val="22"/>
        </w:rPr>
        <w:br w:type="page"/>
      </w:r>
    </w:p>
    <w:p w14:paraId="78B5AE1D" w14:textId="5CF2A64F" w:rsidR="003B74E2" w:rsidRPr="002331ED" w:rsidRDefault="003B74E2" w:rsidP="00613471">
      <w:pPr>
        <w:pStyle w:val="Heading1"/>
        <w:rPr>
          <w:lang w:val="en-IN"/>
        </w:rPr>
      </w:pPr>
      <w:bookmarkStart w:id="6" w:name="_Toc68387786"/>
      <w:r w:rsidRPr="002331ED">
        <w:rPr>
          <w:lang w:val="en-IN"/>
        </w:rPr>
        <w:lastRenderedPageBreak/>
        <w:t>Reference List</w:t>
      </w:r>
      <w:bookmarkEnd w:id="6"/>
    </w:p>
    <w:p w14:paraId="79F1CB37" w14:textId="77777777" w:rsidR="00541C1F" w:rsidRPr="002331ED" w:rsidRDefault="00541C1F" w:rsidP="00613471">
      <w:pPr>
        <w:spacing w:line="360" w:lineRule="auto"/>
        <w:jc w:val="both"/>
        <w:rPr>
          <w:rFonts w:ascii="Arial" w:hAnsi="Arial" w:cs="Arial"/>
          <w:sz w:val="22"/>
          <w:szCs w:val="22"/>
          <w:lang w:val="en-IN"/>
        </w:rPr>
      </w:pPr>
      <w:r w:rsidRPr="002331ED">
        <w:rPr>
          <w:rFonts w:ascii="Arial" w:hAnsi="Arial" w:cs="Arial"/>
          <w:sz w:val="22"/>
          <w:szCs w:val="22"/>
          <w:lang w:val="en-IN"/>
        </w:rPr>
        <w:t xml:space="preserve">Aeon, B. and </w:t>
      </w:r>
      <w:proofErr w:type="spellStart"/>
      <w:r w:rsidRPr="002331ED">
        <w:rPr>
          <w:rFonts w:ascii="Arial" w:hAnsi="Arial" w:cs="Arial"/>
          <w:sz w:val="22"/>
          <w:szCs w:val="22"/>
          <w:lang w:val="en-IN"/>
        </w:rPr>
        <w:t>Aguinis</w:t>
      </w:r>
      <w:proofErr w:type="spellEnd"/>
      <w:r w:rsidRPr="002331ED">
        <w:rPr>
          <w:rFonts w:ascii="Arial" w:hAnsi="Arial" w:cs="Arial"/>
          <w:sz w:val="22"/>
          <w:szCs w:val="22"/>
          <w:lang w:val="en-IN"/>
        </w:rPr>
        <w:t xml:space="preserve">, H., 2017. </w:t>
      </w:r>
      <w:proofErr w:type="gramStart"/>
      <w:r w:rsidRPr="002331ED">
        <w:rPr>
          <w:rFonts w:ascii="Arial" w:hAnsi="Arial" w:cs="Arial"/>
          <w:sz w:val="22"/>
          <w:szCs w:val="22"/>
          <w:lang w:val="en-IN"/>
        </w:rPr>
        <w:t>It’s</w:t>
      </w:r>
      <w:proofErr w:type="gramEnd"/>
      <w:r w:rsidRPr="002331ED">
        <w:rPr>
          <w:rFonts w:ascii="Arial" w:hAnsi="Arial" w:cs="Arial"/>
          <w:sz w:val="22"/>
          <w:szCs w:val="22"/>
          <w:lang w:val="en-IN"/>
        </w:rPr>
        <w:t xml:space="preserve"> about time: New perspectives and insights on time management. </w:t>
      </w:r>
      <w:r w:rsidRPr="002331ED">
        <w:rPr>
          <w:rFonts w:ascii="Arial" w:hAnsi="Arial" w:cs="Arial"/>
          <w:i/>
          <w:iCs/>
          <w:sz w:val="22"/>
          <w:szCs w:val="22"/>
          <w:lang w:val="en-IN"/>
        </w:rPr>
        <w:t>Academy of management perspectives</w:t>
      </w:r>
      <w:r w:rsidRPr="002331ED">
        <w:rPr>
          <w:rFonts w:ascii="Arial" w:hAnsi="Arial" w:cs="Arial"/>
          <w:sz w:val="22"/>
          <w:szCs w:val="22"/>
          <w:lang w:val="en-IN"/>
        </w:rPr>
        <w:t>, </w:t>
      </w:r>
      <w:r w:rsidRPr="002331ED">
        <w:rPr>
          <w:rFonts w:ascii="Arial" w:hAnsi="Arial" w:cs="Arial"/>
          <w:i/>
          <w:iCs/>
          <w:sz w:val="22"/>
          <w:szCs w:val="22"/>
          <w:lang w:val="en-IN"/>
        </w:rPr>
        <w:t>31</w:t>
      </w:r>
      <w:r w:rsidRPr="002331ED">
        <w:rPr>
          <w:rFonts w:ascii="Arial" w:hAnsi="Arial" w:cs="Arial"/>
          <w:sz w:val="22"/>
          <w:szCs w:val="22"/>
          <w:lang w:val="en-IN"/>
        </w:rPr>
        <w:t>(4), pp.309-330.</w:t>
      </w:r>
    </w:p>
    <w:p w14:paraId="4C0E007B" w14:textId="77777777" w:rsidR="00541C1F" w:rsidRPr="002331ED" w:rsidRDefault="00541C1F" w:rsidP="00613471">
      <w:pPr>
        <w:spacing w:line="360" w:lineRule="auto"/>
        <w:jc w:val="both"/>
        <w:rPr>
          <w:rFonts w:ascii="Arial" w:hAnsi="Arial" w:cs="Arial"/>
          <w:sz w:val="22"/>
          <w:szCs w:val="22"/>
          <w:lang w:val="en-IN"/>
        </w:rPr>
      </w:pPr>
      <w:proofErr w:type="spellStart"/>
      <w:r w:rsidRPr="002331ED">
        <w:rPr>
          <w:rFonts w:ascii="Arial" w:hAnsi="Arial" w:cs="Arial"/>
          <w:sz w:val="22"/>
          <w:szCs w:val="22"/>
          <w:lang w:val="en-IN"/>
        </w:rPr>
        <w:t>Badley</w:t>
      </w:r>
      <w:proofErr w:type="spellEnd"/>
      <w:r w:rsidRPr="002331ED">
        <w:rPr>
          <w:rFonts w:ascii="Arial" w:hAnsi="Arial" w:cs="Arial"/>
          <w:sz w:val="22"/>
          <w:szCs w:val="22"/>
          <w:lang w:val="en-IN"/>
        </w:rPr>
        <w:t>, G.F., 2019. Post-academic writing: Human writing for human readers. </w:t>
      </w:r>
      <w:r w:rsidRPr="002331ED">
        <w:rPr>
          <w:rFonts w:ascii="Arial" w:hAnsi="Arial" w:cs="Arial"/>
          <w:i/>
          <w:iCs/>
          <w:sz w:val="22"/>
          <w:szCs w:val="22"/>
          <w:lang w:val="en-IN"/>
        </w:rPr>
        <w:t>Qualitative Inquiry</w:t>
      </w:r>
      <w:r w:rsidRPr="002331ED">
        <w:rPr>
          <w:rFonts w:ascii="Arial" w:hAnsi="Arial" w:cs="Arial"/>
          <w:sz w:val="22"/>
          <w:szCs w:val="22"/>
          <w:lang w:val="en-IN"/>
        </w:rPr>
        <w:t>, </w:t>
      </w:r>
      <w:r w:rsidRPr="002331ED">
        <w:rPr>
          <w:rFonts w:ascii="Arial" w:hAnsi="Arial" w:cs="Arial"/>
          <w:i/>
          <w:iCs/>
          <w:sz w:val="22"/>
          <w:szCs w:val="22"/>
          <w:lang w:val="en-IN"/>
        </w:rPr>
        <w:t>25</w:t>
      </w:r>
      <w:r w:rsidRPr="002331ED">
        <w:rPr>
          <w:rFonts w:ascii="Arial" w:hAnsi="Arial" w:cs="Arial"/>
          <w:sz w:val="22"/>
          <w:szCs w:val="22"/>
          <w:lang w:val="en-IN"/>
        </w:rPr>
        <w:t>(2), pp.180-191.</w:t>
      </w:r>
    </w:p>
    <w:p w14:paraId="50354021" w14:textId="77777777" w:rsidR="00541C1F" w:rsidRPr="002331ED" w:rsidRDefault="00541C1F" w:rsidP="00613471">
      <w:pPr>
        <w:spacing w:line="360" w:lineRule="auto"/>
        <w:jc w:val="both"/>
        <w:rPr>
          <w:rFonts w:ascii="Arial" w:hAnsi="Arial" w:cs="Arial"/>
          <w:sz w:val="22"/>
          <w:szCs w:val="22"/>
          <w:lang w:val="en-IN"/>
        </w:rPr>
      </w:pPr>
      <w:proofErr w:type="spellStart"/>
      <w:r w:rsidRPr="002331ED">
        <w:rPr>
          <w:rFonts w:ascii="Arial" w:hAnsi="Arial" w:cs="Arial"/>
          <w:sz w:val="22"/>
          <w:szCs w:val="22"/>
          <w:lang w:val="en-IN"/>
        </w:rPr>
        <w:t>Garmston</w:t>
      </w:r>
      <w:proofErr w:type="spellEnd"/>
      <w:r w:rsidRPr="002331ED">
        <w:rPr>
          <w:rFonts w:ascii="Arial" w:hAnsi="Arial" w:cs="Arial"/>
          <w:sz w:val="22"/>
          <w:szCs w:val="22"/>
          <w:lang w:val="en-IN"/>
        </w:rPr>
        <w:t>, R.J., 2019. Raise the level of conversation by using paraphrasing as a listening skill. </w:t>
      </w:r>
      <w:r w:rsidRPr="002331ED">
        <w:rPr>
          <w:rFonts w:ascii="Arial" w:hAnsi="Arial" w:cs="Arial"/>
          <w:i/>
          <w:iCs/>
          <w:sz w:val="22"/>
          <w:szCs w:val="22"/>
          <w:lang w:val="en-IN"/>
        </w:rPr>
        <w:t>The Learning Professional</w:t>
      </w:r>
      <w:r w:rsidRPr="002331ED">
        <w:rPr>
          <w:rFonts w:ascii="Arial" w:hAnsi="Arial" w:cs="Arial"/>
          <w:sz w:val="22"/>
          <w:szCs w:val="22"/>
          <w:lang w:val="en-IN"/>
        </w:rPr>
        <w:t>, </w:t>
      </w:r>
      <w:r w:rsidRPr="002331ED">
        <w:rPr>
          <w:rFonts w:ascii="Arial" w:hAnsi="Arial" w:cs="Arial"/>
          <w:i/>
          <w:iCs/>
          <w:sz w:val="22"/>
          <w:szCs w:val="22"/>
          <w:lang w:val="en-IN"/>
        </w:rPr>
        <w:t>40</w:t>
      </w:r>
      <w:r w:rsidRPr="002331ED">
        <w:rPr>
          <w:rFonts w:ascii="Arial" w:hAnsi="Arial" w:cs="Arial"/>
          <w:sz w:val="22"/>
          <w:szCs w:val="22"/>
          <w:lang w:val="en-IN"/>
        </w:rPr>
        <w:t>(6), pp.72-74.</w:t>
      </w:r>
    </w:p>
    <w:p w14:paraId="25EA1CD7" w14:textId="77777777" w:rsidR="00541C1F" w:rsidRPr="002331ED" w:rsidRDefault="00541C1F" w:rsidP="00613471">
      <w:pPr>
        <w:spacing w:line="360" w:lineRule="auto"/>
        <w:jc w:val="both"/>
        <w:rPr>
          <w:rFonts w:ascii="Arial" w:hAnsi="Arial" w:cs="Arial"/>
          <w:sz w:val="22"/>
          <w:szCs w:val="22"/>
          <w:lang w:val="en-IN"/>
        </w:rPr>
      </w:pPr>
      <w:r w:rsidRPr="002331ED">
        <w:rPr>
          <w:rFonts w:ascii="Arial" w:hAnsi="Arial" w:cs="Arial"/>
          <w:sz w:val="22"/>
          <w:szCs w:val="22"/>
          <w:lang w:val="en-IN"/>
        </w:rPr>
        <w:t>Gillett-Swan, J., 2017. The challenges of online learning: Supporting and engaging the isolated learner. </w:t>
      </w:r>
      <w:r w:rsidRPr="002331ED">
        <w:rPr>
          <w:rFonts w:ascii="Arial" w:hAnsi="Arial" w:cs="Arial"/>
          <w:i/>
          <w:iCs/>
          <w:sz w:val="22"/>
          <w:szCs w:val="22"/>
          <w:lang w:val="en-IN"/>
        </w:rPr>
        <w:t>Journal of Learning Design</w:t>
      </w:r>
      <w:r w:rsidRPr="002331ED">
        <w:rPr>
          <w:rFonts w:ascii="Arial" w:hAnsi="Arial" w:cs="Arial"/>
          <w:sz w:val="22"/>
          <w:szCs w:val="22"/>
          <w:lang w:val="en-IN"/>
        </w:rPr>
        <w:t>, </w:t>
      </w:r>
      <w:r w:rsidRPr="002331ED">
        <w:rPr>
          <w:rFonts w:ascii="Arial" w:hAnsi="Arial" w:cs="Arial"/>
          <w:i/>
          <w:iCs/>
          <w:sz w:val="22"/>
          <w:szCs w:val="22"/>
          <w:lang w:val="en-IN"/>
        </w:rPr>
        <w:t>10</w:t>
      </w:r>
      <w:r w:rsidRPr="002331ED">
        <w:rPr>
          <w:rFonts w:ascii="Arial" w:hAnsi="Arial" w:cs="Arial"/>
          <w:sz w:val="22"/>
          <w:szCs w:val="22"/>
          <w:lang w:val="en-IN"/>
        </w:rPr>
        <w:t>(1), pp.20-30.</w:t>
      </w:r>
    </w:p>
    <w:p w14:paraId="21611855" w14:textId="77777777" w:rsidR="00541C1F" w:rsidRPr="002331ED" w:rsidRDefault="00541C1F" w:rsidP="00613471">
      <w:pPr>
        <w:spacing w:line="360" w:lineRule="auto"/>
        <w:jc w:val="both"/>
        <w:rPr>
          <w:rFonts w:ascii="Arial" w:hAnsi="Arial" w:cs="Arial"/>
          <w:sz w:val="22"/>
          <w:szCs w:val="22"/>
          <w:lang w:val="en-IN"/>
        </w:rPr>
      </w:pPr>
      <w:r w:rsidRPr="002331ED">
        <w:rPr>
          <w:rFonts w:ascii="Arial" w:hAnsi="Arial" w:cs="Arial"/>
          <w:sz w:val="22"/>
          <w:szCs w:val="22"/>
          <w:lang w:val="en-IN"/>
        </w:rPr>
        <w:t xml:space="preserve">Hodges, C., Moore, S., </w:t>
      </w:r>
      <w:proofErr w:type="spellStart"/>
      <w:r w:rsidRPr="002331ED">
        <w:rPr>
          <w:rFonts w:ascii="Arial" w:hAnsi="Arial" w:cs="Arial"/>
          <w:sz w:val="22"/>
          <w:szCs w:val="22"/>
          <w:lang w:val="en-IN"/>
        </w:rPr>
        <w:t>Lockee</w:t>
      </w:r>
      <w:proofErr w:type="spellEnd"/>
      <w:r w:rsidRPr="002331ED">
        <w:rPr>
          <w:rFonts w:ascii="Arial" w:hAnsi="Arial" w:cs="Arial"/>
          <w:sz w:val="22"/>
          <w:szCs w:val="22"/>
          <w:lang w:val="en-IN"/>
        </w:rPr>
        <w:t>, B., Trust, T. and Bond, A., 2020. The difference between emergency remote teaching and online learning. </w:t>
      </w:r>
      <w:r w:rsidRPr="002331ED">
        <w:rPr>
          <w:rFonts w:ascii="Arial" w:hAnsi="Arial" w:cs="Arial"/>
          <w:i/>
          <w:iCs/>
          <w:sz w:val="22"/>
          <w:szCs w:val="22"/>
          <w:lang w:val="en-IN"/>
        </w:rPr>
        <w:t>Educause review</w:t>
      </w:r>
      <w:r w:rsidRPr="002331ED">
        <w:rPr>
          <w:rFonts w:ascii="Arial" w:hAnsi="Arial" w:cs="Arial"/>
          <w:sz w:val="22"/>
          <w:szCs w:val="22"/>
          <w:lang w:val="en-IN"/>
        </w:rPr>
        <w:t>, </w:t>
      </w:r>
      <w:r w:rsidRPr="002331ED">
        <w:rPr>
          <w:rFonts w:ascii="Arial" w:hAnsi="Arial" w:cs="Arial"/>
          <w:i/>
          <w:iCs/>
          <w:sz w:val="22"/>
          <w:szCs w:val="22"/>
          <w:lang w:val="en-IN"/>
        </w:rPr>
        <w:t>27</w:t>
      </w:r>
      <w:r w:rsidRPr="002331ED">
        <w:rPr>
          <w:rFonts w:ascii="Arial" w:hAnsi="Arial" w:cs="Arial"/>
          <w:sz w:val="22"/>
          <w:szCs w:val="22"/>
          <w:lang w:val="en-IN"/>
        </w:rPr>
        <w:t>, pp.1-12.</w:t>
      </w:r>
    </w:p>
    <w:p w14:paraId="24EF3F82" w14:textId="77777777" w:rsidR="00541C1F" w:rsidRPr="002331ED" w:rsidRDefault="00541C1F" w:rsidP="00613471">
      <w:pPr>
        <w:spacing w:line="360" w:lineRule="auto"/>
        <w:jc w:val="both"/>
        <w:rPr>
          <w:rFonts w:ascii="Arial" w:hAnsi="Arial" w:cs="Arial"/>
          <w:sz w:val="22"/>
          <w:szCs w:val="22"/>
          <w:lang w:val="en-IN"/>
        </w:rPr>
      </w:pPr>
      <w:r w:rsidRPr="002331ED">
        <w:rPr>
          <w:rFonts w:ascii="Arial" w:hAnsi="Arial" w:cs="Arial"/>
          <w:sz w:val="22"/>
          <w:szCs w:val="22"/>
          <w:lang w:val="en-IN"/>
        </w:rPr>
        <w:t xml:space="preserve">Huisman, B., Saab, N., van den Broek, P. and van </w:t>
      </w:r>
      <w:proofErr w:type="spellStart"/>
      <w:r w:rsidRPr="002331ED">
        <w:rPr>
          <w:rFonts w:ascii="Arial" w:hAnsi="Arial" w:cs="Arial"/>
          <w:sz w:val="22"/>
          <w:szCs w:val="22"/>
          <w:lang w:val="en-IN"/>
        </w:rPr>
        <w:t>Driel</w:t>
      </w:r>
      <w:proofErr w:type="spellEnd"/>
      <w:r w:rsidRPr="002331ED">
        <w:rPr>
          <w:rFonts w:ascii="Arial" w:hAnsi="Arial" w:cs="Arial"/>
          <w:sz w:val="22"/>
          <w:szCs w:val="22"/>
          <w:lang w:val="en-IN"/>
        </w:rPr>
        <w:t xml:space="preserve">, J., 2019. The impact of formative peer feedback on higher education students’ academic writing: </w:t>
      </w:r>
      <w:proofErr w:type="gramStart"/>
      <w:r w:rsidRPr="002331ED">
        <w:rPr>
          <w:rFonts w:ascii="Arial" w:hAnsi="Arial" w:cs="Arial"/>
          <w:sz w:val="22"/>
          <w:szCs w:val="22"/>
          <w:lang w:val="en-IN"/>
        </w:rPr>
        <w:t>a</w:t>
      </w:r>
      <w:proofErr w:type="gramEnd"/>
      <w:r w:rsidRPr="002331ED">
        <w:rPr>
          <w:rFonts w:ascii="Arial" w:hAnsi="Arial" w:cs="Arial"/>
          <w:sz w:val="22"/>
          <w:szCs w:val="22"/>
          <w:lang w:val="en-IN"/>
        </w:rPr>
        <w:t xml:space="preserve"> Meta-Analysis. </w:t>
      </w:r>
      <w:r w:rsidRPr="002331ED">
        <w:rPr>
          <w:rFonts w:ascii="Arial" w:hAnsi="Arial" w:cs="Arial"/>
          <w:i/>
          <w:iCs/>
          <w:sz w:val="22"/>
          <w:szCs w:val="22"/>
          <w:lang w:val="en-IN"/>
        </w:rPr>
        <w:t>Assessment &amp; Evaluation in Higher Education</w:t>
      </w:r>
      <w:r w:rsidRPr="002331ED">
        <w:rPr>
          <w:rFonts w:ascii="Arial" w:hAnsi="Arial" w:cs="Arial"/>
          <w:sz w:val="22"/>
          <w:szCs w:val="22"/>
          <w:lang w:val="en-IN"/>
        </w:rPr>
        <w:t>, </w:t>
      </w:r>
      <w:r w:rsidRPr="002331ED">
        <w:rPr>
          <w:rFonts w:ascii="Arial" w:hAnsi="Arial" w:cs="Arial"/>
          <w:i/>
          <w:iCs/>
          <w:sz w:val="22"/>
          <w:szCs w:val="22"/>
          <w:lang w:val="en-IN"/>
        </w:rPr>
        <w:t>44</w:t>
      </w:r>
      <w:r w:rsidRPr="002331ED">
        <w:rPr>
          <w:rFonts w:ascii="Arial" w:hAnsi="Arial" w:cs="Arial"/>
          <w:sz w:val="22"/>
          <w:szCs w:val="22"/>
          <w:lang w:val="en-IN"/>
        </w:rPr>
        <w:t>(6), pp.863-880.</w:t>
      </w:r>
    </w:p>
    <w:p w14:paraId="096434C6" w14:textId="77777777" w:rsidR="00541C1F" w:rsidRPr="002331ED" w:rsidRDefault="00541C1F" w:rsidP="00613471">
      <w:pPr>
        <w:spacing w:line="360" w:lineRule="auto"/>
        <w:jc w:val="both"/>
        <w:rPr>
          <w:rFonts w:ascii="Arial" w:hAnsi="Arial" w:cs="Arial"/>
          <w:sz w:val="22"/>
          <w:szCs w:val="22"/>
          <w:lang w:val="en-IN"/>
        </w:rPr>
      </w:pPr>
      <w:r w:rsidRPr="002331ED">
        <w:rPr>
          <w:rFonts w:ascii="Arial" w:hAnsi="Arial" w:cs="Arial"/>
          <w:sz w:val="22"/>
          <w:szCs w:val="22"/>
          <w:lang w:val="en-IN"/>
        </w:rPr>
        <w:t xml:space="preserve">Hyland, </w:t>
      </w:r>
      <w:proofErr w:type="gramStart"/>
      <w:r w:rsidRPr="002331ED">
        <w:rPr>
          <w:rFonts w:ascii="Arial" w:hAnsi="Arial" w:cs="Arial"/>
          <w:sz w:val="22"/>
          <w:szCs w:val="22"/>
          <w:lang w:val="en-IN"/>
        </w:rPr>
        <w:t>K.</w:t>
      </w:r>
      <w:proofErr w:type="gramEnd"/>
      <w:r w:rsidRPr="002331ED">
        <w:rPr>
          <w:rFonts w:ascii="Arial" w:hAnsi="Arial" w:cs="Arial"/>
          <w:sz w:val="22"/>
          <w:szCs w:val="22"/>
          <w:lang w:val="en-IN"/>
        </w:rPr>
        <w:t xml:space="preserve"> and Jiang, F.K., 2017. Is academic writing becoming more </w:t>
      </w:r>
      <w:proofErr w:type="gramStart"/>
      <w:r w:rsidRPr="002331ED">
        <w:rPr>
          <w:rFonts w:ascii="Arial" w:hAnsi="Arial" w:cs="Arial"/>
          <w:sz w:val="22"/>
          <w:szCs w:val="22"/>
          <w:lang w:val="en-IN"/>
        </w:rPr>
        <w:t>informal?.</w:t>
      </w:r>
      <w:proofErr w:type="gramEnd"/>
      <w:r w:rsidRPr="002331ED">
        <w:rPr>
          <w:rFonts w:ascii="Arial" w:hAnsi="Arial" w:cs="Arial"/>
          <w:sz w:val="22"/>
          <w:szCs w:val="22"/>
          <w:lang w:val="en-IN"/>
        </w:rPr>
        <w:t> </w:t>
      </w:r>
      <w:r w:rsidRPr="002331ED">
        <w:rPr>
          <w:rFonts w:ascii="Arial" w:hAnsi="Arial" w:cs="Arial"/>
          <w:i/>
          <w:iCs/>
          <w:sz w:val="22"/>
          <w:szCs w:val="22"/>
          <w:lang w:val="en-IN"/>
        </w:rPr>
        <w:t>English for Specific Purposes</w:t>
      </w:r>
      <w:r w:rsidRPr="002331ED">
        <w:rPr>
          <w:rFonts w:ascii="Arial" w:hAnsi="Arial" w:cs="Arial"/>
          <w:sz w:val="22"/>
          <w:szCs w:val="22"/>
          <w:lang w:val="en-IN"/>
        </w:rPr>
        <w:t>, </w:t>
      </w:r>
      <w:r w:rsidRPr="002331ED">
        <w:rPr>
          <w:rFonts w:ascii="Arial" w:hAnsi="Arial" w:cs="Arial"/>
          <w:i/>
          <w:iCs/>
          <w:sz w:val="22"/>
          <w:szCs w:val="22"/>
          <w:lang w:val="en-IN"/>
        </w:rPr>
        <w:t>45</w:t>
      </w:r>
      <w:r w:rsidRPr="002331ED">
        <w:rPr>
          <w:rFonts w:ascii="Arial" w:hAnsi="Arial" w:cs="Arial"/>
          <w:sz w:val="22"/>
          <w:szCs w:val="22"/>
          <w:lang w:val="en-IN"/>
        </w:rPr>
        <w:t>, pp.40-51.</w:t>
      </w:r>
    </w:p>
    <w:p w14:paraId="64493B89" w14:textId="77777777" w:rsidR="00541C1F" w:rsidRPr="002331ED" w:rsidRDefault="00541C1F" w:rsidP="00613471">
      <w:pPr>
        <w:spacing w:line="360" w:lineRule="auto"/>
        <w:jc w:val="both"/>
        <w:rPr>
          <w:rFonts w:ascii="Arial" w:hAnsi="Arial" w:cs="Arial"/>
          <w:sz w:val="22"/>
          <w:szCs w:val="22"/>
          <w:lang w:val="en-IN"/>
        </w:rPr>
      </w:pPr>
      <w:proofErr w:type="spellStart"/>
      <w:r w:rsidRPr="002331ED">
        <w:rPr>
          <w:rFonts w:ascii="Arial" w:hAnsi="Arial" w:cs="Arial"/>
          <w:sz w:val="22"/>
          <w:szCs w:val="22"/>
          <w:lang w:val="en-IN"/>
        </w:rPr>
        <w:t>Kamaluddin</w:t>
      </w:r>
      <w:proofErr w:type="spellEnd"/>
      <w:r w:rsidRPr="002331ED">
        <w:rPr>
          <w:rFonts w:ascii="Arial" w:hAnsi="Arial" w:cs="Arial"/>
          <w:sz w:val="22"/>
          <w:szCs w:val="22"/>
          <w:lang w:val="en-IN"/>
        </w:rPr>
        <w:t xml:space="preserve">, M.A., Hoque, K.E., Razak, A.Z.A. and bin </w:t>
      </w:r>
      <w:proofErr w:type="spellStart"/>
      <w:r w:rsidRPr="002331ED">
        <w:rPr>
          <w:rFonts w:ascii="Arial" w:hAnsi="Arial" w:cs="Arial"/>
          <w:sz w:val="22"/>
          <w:szCs w:val="22"/>
          <w:lang w:val="en-IN"/>
        </w:rPr>
        <w:t>Mohd</w:t>
      </w:r>
      <w:proofErr w:type="spellEnd"/>
      <w:r w:rsidRPr="002331ED">
        <w:rPr>
          <w:rFonts w:ascii="Arial" w:hAnsi="Arial" w:cs="Arial"/>
          <w:sz w:val="22"/>
          <w:szCs w:val="22"/>
          <w:lang w:val="en-IN"/>
        </w:rPr>
        <w:t xml:space="preserve"> Yaacob, M.Z., 2021. EXAMINING THE EFFECTIVENESS OF LIFELONG LEARNING PROGRAMME ON THE LEARNERS: A WAY FORWARD TO POLICY RECOMMENDATION. </w:t>
      </w:r>
      <w:r w:rsidRPr="002331ED">
        <w:rPr>
          <w:rFonts w:ascii="Arial" w:hAnsi="Arial" w:cs="Arial"/>
          <w:i/>
          <w:iCs/>
          <w:sz w:val="22"/>
          <w:szCs w:val="22"/>
          <w:lang w:val="en-IN"/>
        </w:rPr>
        <w:t>MOJEM: Malaysian Online Journal of Educational Management</w:t>
      </w:r>
      <w:r w:rsidRPr="002331ED">
        <w:rPr>
          <w:rFonts w:ascii="Arial" w:hAnsi="Arial" w:cs="Arial"/>
          <w:sz w:val="22"/>
          <w:szCs w:val="22"/>
          <w:lang w:val="en-IN"/>
        </w:rPr>
        <w:t>, </w:t>
      </w:r>
      <w:r w:rsidRPr="002331ED">
        <w:rPr>
          <w:rFonts w:ascii="Arial" w:hAnsi="Arial" w:cs="Arial"/>
          <w:i/>
          <w:iCs/>
          <w:sz w:val="22"/>
          <w:szCs w:val="22"/>
          <w:lang w:val="en-IN"/>
        </w:rPr>
        <w:t>9</w:t>
      </w:r>
      <w:r w:rsidRPr="002331ED">
        <w:rPr>
          <w:rFonts w:ascii="Arial" w:hAnsi="Arial" w:cs="Arial"/>
          <w:sz w:val="22"/>
          <w:szCs w:val="22"/>
          <w:lang w:val="en-IN"/>
        </w:rPr>
        <w:t>(2), pp.46-62.</w:t>
      </w:r>
    </w:p>
    <w:p w14:paraId="687DEC08" w14:textId="77777777" w:rsidR="00541C1F" w:rsidRPr="002331ED" w:rsidRDefault="00541C1F" w:rsidP="00613471">
      <w:pPr>
        <w:spacing w:line="360" w:lineRule="auto"/>
        <w:jc w:val="both"/>
        <w:rPr>
          <w:rFonts w:ascii="Arial" w:hAnsi="Arial" w:cs="Arial"/>
          <w:sz w:val="22"/>
          <w:szCs w:val="22"/>
          <w:lang w:val="en-IN"/>
        </w:rPr>
      </w:pPr>
      <w:r w:rsidRPr="002331ED">
        <w:rPr>
          <w:rFonts w:ascii="Arial" w:hAnsi="Arial" w:cs="Arial"/>
          <w:sz w:val="22"/>
          <w:szCs w:val="22"/>
          <w:lang w:val="en-IN"/>
        </w:rPr>
        <w:t xml:space="preserve">Na, </w:t>
      </w:r>
      <w:proofErr w:type="gramStart"/>
      <w:r w:rsidRPr="002331ED">
        <w:rPr>
          <w:rFonts w:ascii="Arial" w:hAnsi="Arial" w:cs="Arial"/>
          <w:sz w:val="22"/>
          <w:szCs w:val="22"/>
          <w:lang w:val="en-IN"/>
        </w:rPr>
        <w:t>C.D.</w:t>
      </w:r>
      <w:proofErr w:type="gramEnd"/>
      <w:r w:rsidRPr="002331ED">
        <w:rPr>
          <w:rFonts w:ascii="Arial" w:hAnsi="Arial" w:cs="Arial"/>
          <w:sz w:val="22"/>
          <w:szCs w:val="22"/>
          <w:lang w:val="en-IN"/>
        </w:rPr>
        <w:t xml:space="preserve"> and </w:t>
      </w:r>
      <w:proofErr w:type="spellStart"/>
      <w:r w:rsidRPr="002331ED">
        <w:rPr>
          <w:rFonts w:ascii="Arial" w:hAnsi="Arial" w:cs="Arial"/>
          <w:sz w:val="22"/>
          <w:szCs w:val="22"/>
          <w:lang w:val="en-IN"/>
        </w:rPr>
        <w:t>Nhat</w:t>
      </w:r>
      <w:proofErr w:type="spellEnd"/>
      <w:r w:rsidRPr="002331ED">
        <w:rPr>
          <w:rFonts w:ascii="Arial" w:hAnsi="Arial" w:cs="Arial"/>
          <w:sz w:val="22"/>
          <w:szCs w:val="22"/>
          <w:lang w:val="en-IN"/>
        </w:rPr>
        <w:t xml:space="preserve"> Chi Mai, N.X., 2017. Paraphrasing in academic writing: A case study of Vietnamese learners of English. </w:t>
      </w:r>
      <w:r w:rsidRPr="002331ED">
        <w:rPr>
          <w:rFonts w:ascii="Arial" w:hAnsi="Arial" w:cs="Arial"/>
          <w:i/>
          <w:iCs/>
          <w:sz w:val="22"/>
          <w:szCs w:val="22"/>
          <w:lang w:val="en-IN"/>
        </w:rPr>
        <w:t>Language Education in Asia</w:t>
      </w:r>
      <w:r w:rsidRPr="002331ED">
        <w:rPr>
          <w:rFonts w:ascii="Arial" w:hAnsi="Arial" w:cs="Arial"/>
          <w:sz w:val="22"/>
          <w:szCs w:val="22"/>
          <w:lang w:val="en-IN"/>
        </w:rPr>
        <w:t>, </w:t>
      </w:r>
      <w:r w:rsidRPr="002331ED">
        <w:rPr>
          <w:rFonts w:ascii="Arial" w:hAnsi="Arial" w:cs="Arial"/>
          <w:i/>
          <w:iCs/>
          <w:sz w:val="22"/>
          <w:szCs w:val="22"/>
          <w:lang w:val="en-IN"/>
        </w:rPr>
        <w:t>8</w:t>
      </w:r>
      <w:r w:rsidRPr="002331ED">
        <w:rPr>
          <w:rFonts w:ascii="Arial" w:hAnsi="Arial" w:cs="Arial"/>
          <w:sz w:val="22"/>
          <w:szCs w:val="22"/>
          <w:lang w:val="en-IN"/>
        </w:rPr>
        <w:t>(1), pp.9-24.</w:t>
      </w:r>
    </w:p>
    <w:p w14:paraId="41D4D303" w14:textId="77777777" w:rsidR="00541C1F" w:rsidRPr="002331ED" w:rsidRDefault="00541C1F" w:rsidP="00613471">
      <w:pPr>
        <w:spacing w:line="360" w:lineRule="auto"/>
        <w:jc w:val="both"/>
        <w:rPr>
          <w:rFonts w:ascii="Arial" w:hAnsi="Arial" w:cs="Arial"/>
          <w:sz w:val="22"/>
          <w:szCs w:val="22"/>
          <w:lang w:val="en-IN"/>
        </w:rPr>
      </w:pPr>
      <w:proofErr w:type="spellStart"/>
      <w:r w:rsidRPr="002331ED">
        <w:rPr>
          <w:rFonts w:ascii="Arial" w:hAnsi="Arial" w:cs="Arial"/>
          <w:sz w:val="22"/>
          <w:szCs w:val="22"/>
          <w:lang w:val="en-IN"/>
        </w:rPr>
        <w:t>Orabona</w:t>
      </w:r>
      <w:proofErr w:type="spellEnd"/>
      <w:r w:rsidRPr="002331ED">
        <w:rPr>
          <w:rFonts w:ascii="Arial" w:hAnsi="Arial" w:cs="Arial"/>
          <w:sz w:val="22"/>
          <w:szCs w:val="22"/>
          <w:lang w:val="en-IN"/>
        </w:rPr>
        <w:t>, F., 2019. A modern introduction to online learning. </w:t>
      </w:r>
      <w:proofErr w:type="spellStart"/>
      <w:r w:rsidRPr="002331ED">
        <w:rPr>
          <w:rFonts w:ascii="Arial" w:hAnsi="Arial" w:cs="Arial"/>
          <w:i/>
          <w:iCs/>
          <w:sz w:val="22"/>
          <w:szCs w:val="22"/>
          <w:lang w:val="en-IN"/>
        </w:rPr>
        <w:t>arXiv</w:t>
      </w:r>
      <w:proofErr w:type="spellEnd"/>
      <w:r w:rsidRPr="002331ED">
        <w:rPr>
          <w:rFonts w:ascii="Arial" w:hAnsi="Arial" w:cs="Arial"/>
          <w:i/>
          <w:iCs/>
          <w:sz w:val="22"/>
          <w:szCs w:val="22"/>
          <w:lang w:val="en-IN"/>
        </w:rPr>
        <w:t xml:space="preserve"> preprint arXiv:1912.13213</w:t>
      </w:r>
      <w:r w:rsidRPr="002331ED">
        <w:rPr>
          <w:rFonts w:ascii="Arial" w:hAnsi="Arial" w:cs="Arial"/>
          <w:sz w:val="22"/>
          <w:szCs w:val="22"/>
          <w:lang w:val="en-IN"/>
        </w:rPr>
        <w:t>.</w:t>
      </w:r>
    </w:p>
    <w:p w14:paraId="1CAFE758" w14:textId="77777777" w:rsidR="00541C1F" w:rsidRPr="002331ED" w:rsidRDefault="00541C1F" w:rsidP="00613471">
      <w:pPr>
        <w:spacing w:line="360" w:lineRule="auto"/>
        <w:jc w:val="both"/>
        <w:rPr>
          <w:rFonts w:ascii="Arial" w:hAnsi="Arial" w:cs="Arial"/>
          <w:sz w:val="22"/>
          <w:szCs w:val="22"/>
          <w:lang w:val="en-IN"/>
        </w:rPr>
      </w:pPr>
      <w:r w:rsidRPr="002331ED">
        <w:rPr>
          <w:rFonts w:ascii="Arial" w:hAnsi="Arial" w:cs="Arial"/>
          <w:sz w:val="22"/>
          <w:szCs w:val="22"/>
          <w:lang w:val="en-IN"/>
        </w:rPr>
        <w:t xml:space="preserve">Rogerson, A.M. and McCarthy, G., 2017. Using Internet based paraphrasing tools: Original work, patchwriting or facilitated </w:t>
      </w:r>
      <w:proofErr w:type="gramStart"/>
      <w:r w:rsidRPr="002331ED">
        <w:rPr>
          <w:rFonts w:ascii="Arial" w:hAnsi="Arial" w:cs="Arial"/>
          <w:sz w:val="22"/>
          <w:szCs w:val="22"/>
          <w:lang w:val="en-IN"/>
        </w:rPr>
        <w:t>plagiarism?.</w:t>
      </w:r>
      <w:proofErr w:type="gramEnd"/>
      <w:r w:rsidRPr="002331ED">
        <w:rPr>
          <w:rFonts w:ascii="Arial" w:hAnsi="Arial" w:cs="Arial"/>
          <w:sz w:val="22"/>
          <w:szCs w:val="22"/>
          <w:lang w:val="en-IN"/>
        </w:rPr>
        <w:t> </w:t>
      </w:r>
      <w:r w:rsidRPr="002331ED">
        <w:rPr>
          <w:rFonts w:ascii="Arial" w:hAnsi="Arial" w:cs="Arial"/>
          <w:i/>
          <w:iCs/>
          <w:sz w:val="22"/>
          <w:szCs w:val="22"/>
          <w:lang w:val="en-IN"/>
        </w:rPr>
        <w:t>International Journal for Educational Integrity</w:t>
      </w:r>
      <w:r w:rsidRPr="002331ED">
        <w:rPr>
          <w:rFonts w:ascii="Arial" w:hAnsi="Arial" w:cs="Arial"/>
          <w:sz w:val="22"/>
          <w:szCs w:val="22"/>
          <w:lang w:val="en-IN"/>
        </w:rPr>
        <w:t>, </w:t>
      </w:r>
      <w:r w:rsidRPr="002331ED">
        <w:rPr>
          <w:rFonts w:ascii="Arial" w:hAnsi="Arial" w:cs="Arial"/>
          <w:i/>
          <w:iCs/>
          <w:sz w:val="22"/>
          <w:szCs w:val="22"/>
          <w:lang w:val="en-IN"/>
        </w:rPr>
        <w:t>13</w:t>
      </w:r>
      <w:r w:rsidRPr="002331ED">
        <w:rPr>
          <w:rFonts w:ascii="Arial" w:hAnsi="Arial" w:cs="Arial"/>
          <w:sz w:val="22"/>
          <w:szCs w:val="22"/>
          <w:lang w:val="en-IN"/>
        </w:rPr>
        <w:t>(1), p.2.</w:t>
      </w:r>
    </w:p>
    <w:p w14:paraId="234AD8DD" w14:textId="77777777" w:rsidR="00541C1F" w:rsidRPr="002331ED" w:rsidRDefault="00541C1F" w:rsidP="00613471">
      <w:pPr>
        <w:spacing w:line="360" w:lineRule="auto"/>
        <w:jc w:val="both"/>
        <w:rPr>
          <w:rFonts w:ascii="Arial" w:hAnsi="Arial" w:cs="Arial"/>
          <w:sz w:val="22"/>
          <w:szCs w:val="22"/>
          <w:lang w:val="en-IN"/>
        </w:rPr>
      </w:pPr>
      <w:r w:rsidRPr="002331ED">
        <w:rPr>
          <w:rFonts w:ascii="Arial" w:hAnsi="Arial" w:cs="Arial"/>
          <w:sz w:val="22"/>
          <w:szCs w:val="22"/>
          <w:lang w:val="en-IN"/>
        </w:rPr>
        <w:t>Wolters, C.A., Won, S. and Hussain, M., 2017. Examining the relations of time management and procrastination within a model of self-regulated learning. </w:t>
      </w:r>
      <w:r w:rsidRPr="002331ED">
        <w:rPr>
          <w:rFonts w:ascii="Arial" w:hAnsi="Arial" w:cs="Arial"/>
          <w:i/>
          <w:iCs/>
          <w:sz w:val="22"/>
          <w:szCs w:val="22"/>
          <w:lang w:val="en-IN"/>
        </w:rPr>
        <w:t>Metacognition and learning</w:t>
      </w:r>
      <w:r w:rsidRPr="002331ED">
        <w:rPr>
          <w:rFonts w:ascii="Arial" w:hAnsi="Arial" w:cs="Arial"/>
          <w:sz w:val="22"/>
          <w:szCs w:val="22"/>
          <w:lang w:val="en-IN"/>
        </w:rPr>
        <w:t>, </w:t>
      </w:r>
      <w:r w:rsidRPr="002331ED">
        <w:rPr>
          <w:rFonts w:ascii="Arial" w:hAnsi="Arial" w:cs="Arial"/>
          <w:i/>
          <w:iCs/>
          <w:sz w:val="22"/>
          <w:szCs w:val="22"/>
          <w:lang w:val="en-IN"/>
        </w:rPr>
        <w:t>12</w:t>
      </w:r>
      <w:r w:rsidRPr="002331ED">
        <w:rPr>
          <w:rFonts w:ascii="Arial" w:hAnsi="Arial" w:cs="Arial"/>
          <w:sz w:val="22"/>
          <w:szCs w:val="22"/>
          <w:lang w:val="en-IN"/>
        </w:rPr>
        <w:t xml:space="preserve">(3), pp.381-399. </w:t>
      </w:r>
    </w:p>
    <w:p w14:paraId="096E4B1D" w14:textId="77777777" w:rsidR="00541C1F" w:rsidRPr="002331ED" w:rsidRDefault="00541C1F" w:rsidP="00613471">
      <w:pPr>
        <w:spacing w:line="360" w:lineRule="auto"/>
        <w:jc w:val="both"/>
        <w:rPr>
          <w:rFonts w:ascii="Arial" w:hAnsi="Arial" w:cs="Arial"/>
          <w:sz w:val="22"/>
          <w:szCs w:val="22"/>
          <w:lang w:val="en-IN"/>
        </w:rPr>
      </w:pPr>
      <w:r w:rsidRPr="002331ED">
        <w:rPr>
          <w:rFonts w:ascii="Arial" w:hAnsi="Arial" w:cs="Arial"/>
          <w:sz w:val="22"/>
          <w:szCs w:val="22"/>
          <w:lang w:val="en-IN"/>
        </w:rPr>
        <w:t>Yu, S. and Liu, C., 2021. Improving student feedback literacy in academic writing: An evidence-based framework. </w:t>
      </w:r>
      <w:r w:rsidRPr="002331ED">
        <w:rPr>
          <w:rFonts w:ascii="Arial" w:hAnsi="Arial" w:cs="Arial"/>
          <w:i/>
          <w:iCs/>
          <w:sz w:val="22"/>
          <w:szCs w:val="22"/>
          <w:lang w:val="en-IN"/>
        </w:rPr>
        <w:t>Assessing Writing</w:t>
      </w:r>
      <w:r w:rsidRPr="002331ED">
        <w:rPr>
          <w:rFonts w:ascii="Arial" w:hAnsi="Arial" w:cs="Arial"/>
          <w:sz w:val="22"/>
          <w:szCs w:val="22"/>
          <w:lang w:val="en-IN"/>
        </w:rPr>
        <w:t>, </w:t>
      </w:r>
      <w:r w:rsidRPr="002331ED">
        <w:rPr>
          <w:rFonts w:ascii="Arial" w:hAnsi="Arial" w:cs="Arial"/>
          <w:i/>
          <w:iCs/>
          <w:sz w:val="22"/>
          <w:szCs w:val="22"/>
          <w:lang w:val="en-IN"/>
        </w:rPr>
        <w:t>48</w:t>
      </w:r>
      <w:r w:rsidRPr="002331ED">
        <w:rPr>
          <w:rFonts w:ascii="Arial" w:hAnsi="Arial" w:cs="Arial"/>
          <w:sz w:val="22"/>
          <w:szCs w:val="22"/>
          <w:lang w:val="en-IN"/>
        </w:rPr>
        <w:t>, p.100525.</w:t>
      </w:r>
    </w:p>
    <w:p w14:paraId="2B25B650" w14:textId="77777777" w:rsidR="00F7487E" w:rsidRPr="002331ED" w:rsidRDefault="00F7487E" w:rsidP="00613471">
      <w:pPr>
        <w:spacing w:line="360" w:lineRule="auto"/>
        <w:jc w:val="both"/>
        <w:rPr>
          <w:rFonts w:ascii="Arial" w:hAnsi="Arial" w:cs="Arial"/>
          <w:sz w:val="22"/>
          <w:szCs w:val="22"/>
        </w:rPr>
      </w:pPr>
    </w:p>
    <w:sectPr w:rsidR="00F7487E" w:rsidRPr="002331ED" w:rsidSect="006B7635">
      <w:footerReference w:type="default" r:id="rId9"/>
      <w:pgSz w:w="12240" w:h="15840"/>
      <w:pgMar w:top="1440" w:right="1440" w:bottom="1440" w:left="1440" w:header="708" w:footer="708" w:gutter="0"/>
      <w:pgBorders w:offsetFrom="page">
        <w:top w:val="single" w:sz="6" w:space="24" w:color="auto"/>
        <w:left w:val="single" w:sz="6" w:space="24" w:color="auto"/>
        <w:bottom w:val="single" w:sz="6" w:space="24" w:color="auto"/>
        <w:right w:val="single" w:sz="6" w:space="24" w:color="auto"/>
      </w:pgBorders>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7175F7" w14:textId="77777777" w:rsidR="00301DB1" w:rsidRDefault="00301DB1" w:rsidP="00773F57">
      <w:r>
        <w:separator/>
      </w:r>
    </w:p>
  </w:endnote>
  <w:endnote w:type="continuationSeparator" w:id="0">
    <w:p w14:paraId="74105B80" w14:textId="77777777" w:rsidR="00301DB1" w:rsidRDefault="00301DB1" w:rsidP="00773F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n-e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0"/>
        <w:szCs w:val="20"/>
      </w:rPr>
      <w:id w:val="44270150"/>
      <w:docPartObj>
        <w:docPartGallery w:val="Page Numbers (Bottom of Page)"/>
        <w:docPartUnique/>
      </w:docPartObj>
    </w:sdtPr>
    <w:sdtEndPr>
      <w:rPr>
        <w:noProof/>
      </w:rPr>
    </w:sdtEndPr>
    <w:sdtContent>
      <w:p w14:paraId="647884B5" w14:textId="44DA1688" w:rsidR="00773F57" w:rsidRPr="00773F57" w:rsidRDefault="00773F57">
        <w:pPr>
          <w:pStyle w:val="Footer"/>
          <w:jc w:val="right"/>
          <w:rPr>
            <w:rFonts w:ascii="Arial" w:hAnsi="Arial" w:cs="Arial"/>
            <w:sz w:val="20"/>
            <w:szCs w:val="20"/>
          </w:rPr>
        </w:pPr>
        <w:r w:rsidRPr="00773F57">
          <w:rPr>
            <w:rFonts w:ascii="Arial" w:hAnsi="Arial" w:cs="Arial"/>
            <w:sz w:val="20"/>
            <w:szCs w:val="20"/>
          </w:rPr>
          <w:fldChar w:fldCharType="begin"/>
        </w:r>
        <w:r w:rsidRPr="00773F57">
          <w:rPr>
            <w:rFonts w:ascii="Arial" w:hAnsi="Arial" w:cs="Arial"/>
            <w:sz w:val="20"/>
            <w:szCs w:val="20"/>
          </w:rPr>
          <w:instrText xml:space="preserve"> PAGE   \* MERGEFORMAT </w:instrText>
        </w:r>
        <w:r w:rsidRPr="00773F57">
          <w:rPr>
            <w:rFonts w:ascii="Arial" w:hAnsi="Arial" w:cs="Arial"/>
            <w:sz w:val="20"/>
            <w:szCs w:val="20"/>
          </w:rPr>
          <w:fldChar w:fldCharType="separate"/>
        </w:r>
        <w:r w:rsidRPr="00773F57">
          <w:rPr>
            <w:rFonts w:ascii="Arial" w:hAnsi="Arial" w:cs="Arial"/>
            <w:noProof/>
            <w:sz w:val="20"/>
            <w:szCs w:val="20"/>
          </w:rPr>
          <w:t>2</w:t>
        </w:r>
        <w:r w:rsidRPr="00773F57">
          <w:rPr>
            <w:rFonts w:ascii="Arial" w:hAnsi="Arial" w:cs="Arial"/>
            <w:noProof/>
            <w:sz w:val="20"/>
            <w:szCs w:val="20"/>
          </w:rPr>
          <w:fldChar w:fldCharType="end"/>
        </w:r>
      </w:p>
    </w:sdtContent>
  </w:sdt>
  <w:p w14:paraId="204F2528" w14:textId="77777777" w:rsidR="00773F57" w:rsidRPr="00773F57" w:rsidRDefault="00773F57">
    <w:pPr>
      <w:pStyle w:val="Footer"/>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C17195" w14:textId="77777777" w:rsidR="00301DB1" w:rsidRDefault="00301DB1" w:rsidP="00773F57">
      <w:r>
        <w:separator/>
      </w:r>
    </w:p>
  </w:footnote>
  <w:footnote w:type="continuationSeparator" w:id="0">
    <w:p w14:paraId="6D9A946E" w14:textId="77777777" w:rsidR="00301DB1" w:rsidRDefault="00301DB1" w:rsidP="00773F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9B465B"/>
    <w:multiLevelType w:val="hybridMultilevel"/>
    <w:tmpl w:val="B74678CC"/>
    <w:lvl w:ilvl="0" w:tplc="90B4DC5A">
      <w:start w:val="1"/>
      <w:numFmt w:val="bullet"/>
      <w:lvlText w:val=""/>
      <w:lvlJc w:val="left"/>
      <w:pPr>
        <w:tabs>
          <w:tab w:val="num" w:pos="720"/>
        </w:tabs>
        <w:ind w:left="720" w:hanging="360"/>
      </w:pPr>
      <w:rPr>
        <w:rFonts w:ascii="Wingdings" w:hAnsi="Wingdings" w:hint="default"/>
      </w:rPr>
    </w:lvl>
    <w:lvl w:ilvl="1" w:tplc="E3863F52" w:tentative="1">
      <w:start w:val="1"/>
      <w:numFmt w:val="bullet"/>
      <w:lvlText w:val=""/>
      <w:lvlJc w:val="left"/>
      <w:pPr>
        <w:tabs>
          <w:tab w:val="num" w:pos="1440"/>
        </w:tabs>
        <w:ind w:left="1440" w:hanging="360"/>
      </w:pPr>
      <w:rPr>
        <w:rFonts w:ascii="Wingdings" w:hAnsi="Wingdings" w:hint="default"/>
      </w:rPr>
    </w:lvl>
    <w:lvl w:ilvl="2" w:tplc="8F9CDD44" w:tentative="1">
      <w:start w:val="1"/>
      <w:numFmt w:val="bullet"/>
      <w:lvlText w:val=""/>
      <w:lvlJc w:val="left"/>
      <w:pPr>
        <w:tabs>
          <w:tab w:val="num" w:pos="2160"/>
        </w:tabs>
        <w:ind w:left="2160" w:hanging="360"/>
      </w:pPr>
      <w:rPr>
        <w:rFonts w:ascii="Wingdings" w:hAnsi="Wingdings" w:hint="default"/>
      </w:rPr>
    </w:lvl>
    <w:lvl w:ilvl="3" w:tplc="0710521A" w:tentative="1">
      <w:start w:val="1"/>
      <w:numFmt w:val="bullet"/>
      <w:lvlText w:val=""/>
      <w:lvlJc w:val="left"/>
      <w:pPr>
        <w:tabs>
          <w:tab w:val="num" w:pos="2880"/>
        </w:tabs>
        <w:ind w:left="2880" w:hanging="360"/>
      </w:pPr>
      <w:rPr>
        <w:rFonts w:ascii="Wingdings" w:hAnsi="Wingdings" w:hint="default"/>
      </w:rPr>
    </w:lvl>
    <w:lvl w:ilvl="4" w:tplc="1F148CD0" w:tentative="1">
      <w:start w:val="1"/>
      <w:numFmt w:val="bullet"/>
      <w:lvlText w:val=""/>
      <w:lvlJc w:val="left"/>
      <w:pPr>
        <w:tabs>
          <w:tab w:val="num" w:pos="3600"/>
        </w:tabs>
        <w:ind w:left="3600" w:hanging="360"/>
      </w:pPr>
      <w:rPr>
        <w:rFonts w:ascii="Wingdings" w:hAnsi="Wingdings" w:hint="default"/>
      </w:rPr>
    </w:lvl>
    <w:lvl w:ilvl="5" w:tplc="7AE8B086" w:tentative="1">
      <w:start w:val="1"/>
      <w:numFmt w:val="bullet"/>
      <w:lvlText w:val=""/>
      <w:lvlJc w:val="left"/>
      <w:pPr>
        <w:tabs>
          <w:tab w:val="num" w:pos="4320"/>
        </w:tabs>
        <w:ind w:left="4320" w:hanging="360"/>
      </w:pPr>
      <w:rPr>
        <w:rFonts w:ascii="Wingdings" w:hAnsi="Wingdings" w:hint="default"/>
      </w:rPr>
    </w:lvl>
    <w:lvl w:ilvl="6" w:tplc="806C3126" w:tentative="1">
      <w:start w:val="1"/>
      <w:numFmt w:val="bullet"/>
      <w:lvlText w:val=""/>
      <w:lvlJc w:val="left"/>
      <w:pPr>
        <w:tabs>
          <w:tab w:val="num" w:pos="5040"/>
        </w:tabs>
        <w:ind w:left="5040" w:hanging="360"/>
      </w:pPr>
      <w:rPr>
        <w:rFonts w:ascii="Wingdings" w:hAnsi="Wingdings" w:hint="default"/>
      </w:rPr>
    </w:lvl>
    <w:lvl w:ilvl="7" w:tplc="EF36A666" w:tentative="1">
      <w:start w:val="1"/>
      <w:numFmt w:val="bullet"/>
      <w:lvlText w:val=""/>
      <w:lvlJc w:val="left"/>
      <w:pPr>
        <w:tabs>
          <w:tab w:val="num" w:pos="5760"/>
        </w:tabs>
        <w:ind w:left="5760" w:hanging="360"/>
      </w:pPr>
      <w:rPr>
        <w:rFonts w:ascii="Wingdings" w:hAnsi="Wingdings" w:hint="default"/>
      </w:rPr>
    </w:lvl>
    <w:lvl w:ilvl="8" w:tplc="4A04DBA0"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IN" w:vendorID="64" w:dllVersion="4096" w:nlCheck="1" w:checkStyle="1"/>
  <w:activeWritingStyle w:appName="MSWord" w:lang="en-US" w:vendorID="64" w:dllVersion="4096" w:nlCheck="1" w:checkStyle="0"/>
  <w:activeWritingStyle w:appName="MSWord" w:lang="en-US" w:vendorID="64" w:dllVersion="0" w:nlCheck="1" w:checkStyle="0"/>
  <w:activeWritingStyle w:appName="MSWord" w:lang="en-IN" w:vendorID="64" w:dllVersion="0" w:nlCheck="1" w:checkStyle="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F7487E"/>
    <w:rsid w:val="000739C3"/>
    <w:rsid w:val="000A054D"/>
    <w:rsid w:val="000D25F7"/>
    <w:rsid w:val="0012435A"/>
    <w:rsid w:val="00197515"/>
    <w:rsid w:val="002122C1"/>
    <w:rsid w:val="002331ED"/>
    <w:rsid w:val="002F027F"/>
    <w:rsid w:val="00301DB1"/>
    <w:rsid w:val="003B74E2"/>
    <w:rsid w:val="00403110"/>
    <w:rsid w:val="00440819"/>
    <w:rsid w:val="00501B0C"/>
    <w:rsid w:val="00513254"/>
    <w:rsid w:val="00541C1F"/>
    <w:rsid w:val="005869D1"/>
    <w:rsid w:val="005B54DD"/>
    <w:rsid w:val="00613471"/>
    <w:rsid w:val="00627F49"/>
    <w:rsid w:val="006B7635"/>
    <w:rsid w:val="00773F57"/>
    <w:rsid w:val="0077406E"/>
    <w:rsid w:val="007B1B50"/>
    <w:rsid w:val="007C4481"/>
    <w:rsid w:val="0087238E"/>
    <w:rsid w:val="008C36D9"/>
    <w:rsid w:val="008C72CD"/>
    <w:rsid w:val="008D2E0E"/>
    <w:rsid w:val="008F0C97"/>
    <w:rsid w:val="00916D06"/>
    <w:rsid w:val="009206A9"/>
    <w:rsid w:val="00960CCE"/>
    <w:rsid w:val="00A67ACD"/>
    <w:rsid w:val="00B65960"/>
    <w:rsid w:val="00BA2292"/>
    <w:rsid w:val="00BA4E58"/>
    <w:rsid w:val="00BF443F"/>
    <w:rsid w:val="00C22A03"/>
    <w:rsid w:val="00C301EF"/>
    <w:rsid w:val="00C47E4F"/>
    <w:rsid w:val="00C62152"/>
    <w:rsid w:val="00C76A1F"/>
    <w:rsid w:val="00D45373"/>
    <w:rsid w:val="00D61697"/>
    <w:rsid w:val="00D97D58"/>
    <w:rsid w:val="00DB0300"/>
    <w:rsid w:val="00DB22D3"/>
    <w:rsid w:val="00DD352E"/>
    <w:rsid w:val="00E027F3"/>
    <w:rsid w:val="00E07879"/>
    <w:rsid w:val="00EA42AA"/>
    <w:rsid w:val="00EC6DA7"/>
    <w:rsid w:val="00F7487E"/>
    <w:rsid w:val="00F809C4"/>
    <w:rsid w:val="00FF751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23E72"/>
  <w15:docId w15:val="{61DF1654-E421-464E-B3F3-5ED06B82F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rPr>
  </w:style>
  <w:style w:type="paragraph" w:styleId="Heading1">
    <w:name w:val="heading 1"/>
    <w:basedOn w:val="Normal"/>
    <w:next w:val="Normal"/>
    <w:link w:val="Heading1Char"/>
    <w:autoRedefine/>
    <w:uiPriority w:val="9"/>
    <w:qFormat/>
    <w:rsid w:val="00E027F3"/>
    <w:pPr>
      <w:spacing w:line="360" w:lineRule="auto"/>
      <w:jc w:val="both"/>
      <w:outlineLvl w:val="0"/>
    </w:pPr>
    <w:rPr>
      <w:rFonts w:ascii="Arial" w:hAnsi="Arial" w:cs="Arial"/>
      <w:b/>
      <w:bCs/>
      <w:kern w:val="36"/>
      <w:sz w:val="22"/>
      <w:szCs w:val="22"/>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27F3"/>
    <w:rPr>
      <w:rFonts w:ascii="Arial" w:hAnsi="Arial" w:cs="Arial"/>
      <w:b/>
      <w:bCs/>
      <w:kern w:val="36"/>
      <w:sz w:val="22"/>
      <w:szCs w:val="2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Header">
    <w:name w:val="header"/>
    <w:basedOn w:val="Normal"/>
    <w:link w:val="HeaderChar"/>
    <w:uiPriority w:val="99"/>
    <w:unhideWhenUsed/>
    <w:rsid w:val="00773F57"/>
    <w:pPr>
      <w:tabs>
        <w:tab w:val="center" w:pos="4513"/>
        <w:tab w:val="right" w:pos="9026"/>
      </w:tabs>
    </w:pPr>
  </w:style>
  <w:style w:type="character" w:customStyle="1" w:styleId="HeaderChar">
    <w:name w:val="Header Char"/>
    <w:basedOn w:val="DefaultParagraphFont"/>
    <w:link w:val="Header"/>
    <w:uiPriority w:val="99"/>
    <w:rsid w:val="00773F57"/>
    <w:rPr>
      <w:sz w:val="24"/>
      <w:szCs w:val="24"/>
    </w:rPr>
  </w:style>
  <w:style w:type="paragraph" w:styleId="Footer">
    <w:name w:val="footer"/>
    <w:basedOn w:val="Normal"/>
    <w:link w:val="FooterChar"/>
    <w:uiPriority w:val="99"/>
    <w:unhideWhenUsed/>
    <w:rsid w:val="00773F57"/>
    <w:pPr>
      <w:tabs>
        <w:tab w:val="center" w:pos="4513"/>
        <w:tab w:val="right" w:pos="9026"/>
      </w:tabs>
    </w:pPr>
  </w:style>
  <w:style w:type="character" w:customStyle="1" w:styleId="FooterChar">
    <w:name w:val="Footer Char"/>
    <w:basedOn w:val="DefaultParagraphFont"/>
    <w:link w:val="Footer"/>
    <w:uiPriority w:val="99"/>
    <w:rsid w:val="00773F57"/>
    <w:rPr>
      <w:sz w:val="24"/>
      <w:szCs w:val="24"/>
    </w:rPr>
  </w:style>
  <w:style w:type="paragraph" w:styleId="TOCHeading">
    <w:name w:val="TOC Heading"/>
    <w:basedOn w:val="Heading1"/>
    <w:next w:val="Normal"/>
    <w:uiPriority w:val="39"/>
    <w:unhideWhenUsed/>
    <w:qFormat/>
    <w:rsid w:val="00E027F3"/>
    <w:pPr>
      <w:keepNext/>
      <w:keepLines/>
      <w:spacing w:before="24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paragraph" w:styleId="TOC1">
    <w:name w:val="toc 1"/>
    <w:basedOn w:val="Normal"/>
    <w:next w:val="Normal"/>
    <w:autoRedefine/>
    <w:uiPriority w:val="39"/>
    <w:unhideWhenUsed/>
    <w:rsid w:val="00E027F3"/>
    <w:pPr>
      <w:spacing w:after="100"/>
    </w:pPr>
  </w:style>
  <w:style w:type="character" w:styleId="Hyperlink">
    <w:name w:val="Hyperlink"/>
    <w:basedOn w:val="DefaultParagraphFont"/>
    <w:uiPriority w:val="99"/>
    <w:unhideWhenUsed/>
    <w:rsid w:val="00E027F3"/>
    <w:rPr>
      <w:color w:val="0000FF" w:themeColor="hyperlink"/>
      <w:u w:val="single"/>
    </w:rPr>
  </w:style>
  <w:style w:type="paragraph" w:styleId="ListParagraph">
    <w:name w:val="List Paragraph"/>
    <w:basedOn w:val="Normal"/>
    <w:uiPriority w:val="34"/>
    <w:qFormat/>
    <w:rsid w:val="000A054D"/>
    <w:pPr>
      <w:ind w:left="720"/>
      <w:contextualSpacing/>
    </w:pPr>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9507533">
      <w:bodyDiv w:val="1"/>
      <w:marLeft w:val="0"/>
      <w:marRight w:val="0"/>
      <w:marTop w:val="0"/>
      <w:marBottom w:val="0"/>
      <w:divBdr>
        <w:top w:val="none" w:sz="0" w:space="0" w:color="auto"/>
        <w:left w:val="none" w:sz="0" w:space="0" w:color="auto"/>
        <w:bottom w:val="none" w:sz="0" w:space="0" w:color="auto"/>
        <w:right w:val="none" w:sz="0" w:space="0" w:color="auto"/>
      </w:divBdr>
      <w:divsChild>
        <w:div w:id="1801147375">
          <w:marLeft w:val="0"/>
          <w:marRight w:val="0"/>
          <w:marTop w:val="200"/>
          <w:marBottom w:val="0"/>
          <w:divBdr>
            <w:top w:val="none" w:sz="0" w:space="0" w:color="auto"/>
            <w:left w:val="none" w:sz="0" w:space="0" w:color="auto"/>
            <w:bottom w:val="none" w:sz="0" w:space="0" w:color="auto"/>
            <w:right w:val="none" w:sz="0" w:space="0" w:color="auto"/>
          </w:divBdr>
        </w:div>
        <w:div w:id="1878077889">
          <w:marLeft w:val="0"/>
          <w:marRight w:val="0"/>
          <w:marTop w:val="200"/>
          <w:marBottom w:val="0"/>
          <w:divBdr>
            <w:top w:val="none" w:sz="0" w:space="0" w:color="auto"/>
            <w:left w:val="none" w:sz="0" w:space="0" w:color="auto"/>
            <w:bottom w:val="none" w:sz="0" w:space="0" w:color="auto"/>
            <w:right w:val="none" w:sz="0" w:space="0" w:color="auto"/>
          </w:divBdr>
        </w:div>
        <w:div w:id="146358220">
          <w:marLeft w:val="0"/>
          <w:marRight w:val="0"/>
          <w:marTop w:val="200"/>
          <w:marBottom w:val="0"/>
          <w:divBdr>
            <w:top w:val="none" w:sz="0" w:space="0" w:color="auto"/>
            <w:left w:val="none" w:sz="0" w:space="0" w:color="auto"/>
            <w:bottom w:val="none" w:sz="0" w:space="0" w:color="auto"/>
            <w:right w:val="none" w:sz="0" w:space="0" w:color="auto"/>
          </w:divBdr>
        </w:div>
        <w:div w:id="1633705994">
          <w:marLeft w:val="0"/>
          <w:marRight w:val="0"/>
          <w:marTop w:val="200"/>
          <w:marBottom w:val="0"/>
          <w:divBdr>
            <w:top w:val="none" w:sz="0" w:space="0" w:color="auto"/>
            <w:left w:val="none" w:sz="0" w:space="0" w:color="auto"/>
            <w:bottom w:val="none" w:sz="0" w:space="0" w:color="auto"/>
            <w:right w:val="none" w:sz="0" w:space="0" w:color="auto"/>
          </w:divBdr>
        </w:div>
        <w:div w:id="1908611561">
          <w:marLeft w:val="0"/>
          <w:marRight w:val="0"/>
          <w:marTop w:val="200"/>
          <w:marBottom w:val="0"/>
          <w:divBdr>
            <w:top w:val="none" w:sz="0" w:space="0" w:color="auto"/>
            <w:left w:val="none" w:sz="0" w:space="0" w:color="auto"/>
            <w:bottom w:val="none" w:sz="0" w:space="0" w:color="auto"/>
            <w:right w:val="none" w:sz="0" w:space="0" w:color="auto"/>
          </w:divBdr>
        </w:div>
        <w:div w:id="704908154">
          <w:marLeft w:val="0"/>
          <w:marRight w:val="0"/>
          <w:marTop w:val="20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1D65C8-E808-40A5-96EB-855D79C30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Pages>
  <Words>2300</Words>
  <Characters>13115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Ana Maria</cp:lastModifiedBy>
  <cp:revision>52</cp:revision>
  <dcterms:created xsi:type="dcterms:W3CDTF">2021-04-03T18:22:00Z</dcterms:created>
  <dcterms:modified xsi:type="dcterms:W3CDTF">2021-04-21T09:31:00Z</dcterms:modified>
</cp:coreProperties>
</file>