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90C07" w14:textId="77777777" w:rsidR="002C3CCA" w:rsidRPr="00B46F9A" w:rsidRDefault="002C3CCA" w:rsidP="00B46F9A">
      <w:pPr>
        <w:spacing w:line="360" w:lineRule="auto"/>
        <w:jc w:val="center"/>
        <w:rPr>
          <w:rFonts w:cs="Arial"/>
          <w:noProof/>
          <w:sz w:val="32"/>
          <w:szCs w:val="32"/>
        </w:rPr>
      </w:pPr>
      <w:bookmarkStart w:id="0" w:name="_Hlk189852351"/>
      <w:r w:rsidRPr="00B46F9A">
        <w:rPr>
          <w:rFonts w:cs="Arial"/>
          <w:b/>
          <w:noProof/>
          <w:sz w:val="32"/>
          <w:szCs w:val="32"/>
        </w:rPr>
        <w:drawing>
          <wp:inline distT="0" distB="0" distL="0" distR="0" wp14:anchorId="62E41EE1" wp14:editId="648180DE">
            <wp:extent cx="2876550" cy="1038225"/>
            <wp:effectExtent l="0" t="0" r="0" b="9525"/>
            <wp:docPr id="52881690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038225"/>
                    </a:xfrm>
                    <a:prstGeom prst="rect">
                      <a:avLst/>
                    </a:prstGeom>
                    <a:noFill/>
                    <a:ln>
                      <a:noFill/>
                    </a:ln>
                  </pic:spPr>
                </pic:pic>
              </a:graphicData>
            </a:graphic>
          </wp:inline>
        </w:drawing>
      </w:r>
    </w:p>
    <w:p w14:paraId="2A0F678C" w14:textId="77777777" w:rsidR="002C3CCA" w:rsidRPr="00B46F9A" w:rsidRDefault="002C3CCA" w:rsidP="00B46F9A">
      <w:pPr>
        <w:spacing w:line="360" w:lineRule="auto"/>
        <w:jc w:val="center"/>
        <w:rPr>
          <w:rFonts w:cs="Arial"/>
          <w:noProof/>
          <w:sz w:val="32"/>
          <w:szCs w:val="32"/>
        </w:rPr>
      </w:pPr>
    </w:p>
    <w:p w14:paraId="395D2F97" w14:textId="2B008EA0" w:rsidR="002C3CCA" w:rsidRPr="00B46F9A" w:rsidRDefault="002C3CCA" w:rsidP="00B46F9A">
      <w:pPr>
        <w:spacing w:line="360" w:lineRule="auto"/>
        <w:jc w:val="center"/>
        <w:rPr>
          <w:rFonts w:cs="Arial"/>
          <w:noProof/>
          <w:sz w:val="32"/>
          <w:szCs w:val="32"/>
        </w:rPr>
      </w:pPr>
      <w:r w:rsidRPr="00B46F9A">
        <w:rPr>
          <w:rFonts w:cs="Arial"/>
          <w:noProof/>
          <w:sz w:val="32"/>
          <w:szCs w:val="32"/>
        </w:rPr>
        <w:t>Assignment Title:</w:t>
      </w:r>
      <w:bookmarkEnd w:id="0"/>
      <w:r w:rsidRPr="00B46F9A">
        <w:rPr>
          <w:rFonts w:cs="Arial"/>
          <w:noProof/>
          <w:sz w:val="32"/>
          <w:szCs w:val="32"/>
        </w:rPr>
        <w:t xml:space="preserve"> </w:t>
      </w:r>
      <w:r w:rsidR="00E30BC3" w:rsidRPr="00B46F9A">
        <w:rPr>
          <w:rFonts w:cs="Arial"/>
          <w:noProof/>
          <w:sz w:val="32"/>
          <w:szCs w:val="32"/>
        </w:rPr>
        <w:t>Student Learning Log</w:t>
      </w:r>
    </w:p>
    <w:p w14:paraId="0C06EF85" w14:textId="77777777" w:rsidR="00E30BC3" w:rsidRPr="00B46F9A" w:rsidRDefault="00E30BC3" w:rsidP="00B46F9A">
      <w:pPr>
        <w:spacing w:line="360" w:lineRule="auto"/>
        <w:jc w:val="center"/>
        <w:rPr>
          <w:rFonts w:cs="Arial"/>
          <w:noProof/>
          <w:sz w:val="32"/>
          <w:szCs w:val="32"/>
        </w:rPr>
      </w:pPr>
    </w:p>
    <w:p w14:paraId="46F77C16" w14:textId="77777777" w:rsidR="002C3CCA" w:rsidRPr="00B46F9A" w:rsidRDefault="002C3CCA" w:rsidP="00B46F9A">
      <w:pPr>
        <w:spacing w:line="360" w:lineRule="auto"/>
        <w:jc w:val="center"/>
        <w:rPr>
          <w:rFonts w:cs="Arial"/>
          <w:noProof/>
          <w:sz w:val="32"/>
          <w:szCs w:val="32"/>
        </w:rPr>
      </w:pPr>
      <w:bookmarkStart w:id="1" w:name="_Hlk189852314"/>
      <w:r w:rsidRPr="00B46F9A">
        <w:rPr>
          <w:rFonts w:cs="Arial"/>
          <w:noProof/>
          <w:sz w:val="32"/>
          <w:szCs w:val="32"/>
        </w:rPr>
        <w:t>Module: Managing Guest Service Operations</w:t>
      </w:r>
    </w:p>
    <w:p w14:paraId="1F6035BB" w14:textId="77777777" w:rsidR="002C3CCA" w:rsidRPr="00B46F9A" w:rsidRDefault="002C3CCA" w:rsidP="00B46F9A">
      <w:pPr>
        <w:spacing w:line="360" w:lineRule="auto"/>
        <w:jc w:val="center"/>
        <w:rPr>
          <w:rFonts w:cs="Arial"/>
          <w:noProof/>
          <w:sz w:val="32"/>
          <w:szCs w:val="32"/>
        </w:rPr>
      </w:pPr>
      <w:r w:rsidRPr="00B46F9A">
        <w:rPr>
          <w:rFonts w:cs="Arial"/>
          <w:noProof/>
          <w:sz w:val="32"/>
          <w:szCs w:val="32"/>
        </w:rPr>
        <w:t>Module code: BMIH6003</w:t>
      </w:r>
    </w:p>
    <w:bookmarkEnd w:id="1"/>
    <w:p w14:paraId="48FA0353" w14:textId="77777777" w:rsidR="002C3CCA" w:rsidRPr="00B46F9A" w:rsidRDefault="002C3CCA" w:rsidP="00B46F9A">
      <w:pPr>
        <w:spacing w:line="360" w:lineRule="auto"/>
        <w:jc w:val="center"/>
        <w:rPr>
          <w:rFonts w:cs="Arial"/>
          <w:noProof/>
          <w:sz w:val="32"/>
          <w:szCs w:val="32"/>
        </w:rPr>
      </w:pPr>
    </w:p>
    <w:p w14:paraId="3A5E706D" w14:textId="4C435AE8" w:rsidR="002C3CCA" w:rsidRPr="00B46F9A" w:rsidRDefault="002C3CCA" w:rsidP="00B46F9A">
      <w:pPr>
        <w:spacing w:line="360" w:lineRule="auto"/>
        <w:jc w:val="center"/>
        <w:rPr>
          <w:rFonts w:cs="Arial"/>
          <w:noProof/>
          <w:sz w:val="32"/>
          <w:szCs w:val="32"/>
        </w:rPr>
      </w:pPr>
      <w:bookmarkStart w:id="2" w:name="_Hlk189852327"/>
      <w:r w:rsidRPr="00B46F9A">
        <w:rPr>
          <w:rFonts w:cs="Arial"/>
          <w:noProof/>
          <w:sz w:val="32"/>
          <w:szCs w:val="32"/>
        </w:rPr>
        <w:t>Lecturer: Jessica Newport</w:t>
      </w:r>
    </w:p>
    <w:p w14:paraId="540BE74E" w14:textId="77777777" w:rsidR="002C3CCA" w:rsidRPr="00B46F9A" w:rsidRDefault="002C3CCA" w:rsidP="00B46F9A">
      <w:pPr>
        <w:spacing w:line="360" w:lineRule="auto"/>
        <w:jc w:val="center"/>
        <w:rPr>
          <w:rFonts w:cs="Arial"/>
          <w:noProof/>
          <w:sz w:val="32"/>
          <w:szCs w:val="32"/>
        </w:rPr>
      </w:pPr>
    </w:p>
    <w:p w14:paraId="67B56FC7" w14:textId="77777777" w:rsidR="002C3CCA" w:rsidRPr="00B46F9A" w:rsidRDefault="002C3CCA" w:rsidP="00B46F9A">
      <w:pPr>
        <w:spacing w:line="360" w:lineRule="auto"/>
        <w:jc w:val="center"/>
        <w:rPr>
          <w:rFonts w:cs="Arial"/>
          <w:noProof/>
          <w:sz w:val="32"/>
          <w:szCs w:val="32"/>
        </w:rPr>
      </w:pPr>
      <w:r w:rsidRPr="00B46F9A">
        <w:rPr>
          <w:rFonts w:cs="Arial"/>
          <w:noProof/>
          <w:sz w:val="32"/>
          <w:szCs w:val="32"/>
        </w:rPr>
        <w:t>Student Name: Md Oliur Rahman</w:t>
      </w:r>
    </w:p>
    <w:p w14:paraId="368E1A55" w14:textId="77777777" w:rsidR="002C3CCA" w:rsidRPr="00B46F9A" w:rsidRDefault="002C3CCA" w:rsidP="00B46F9A">
      <w:pPr>
        <w:spacing w:line="360" w:lineRule="auto"/>
        <w:jc w:val="center"/>
        <w:rPr>
          <w:rFonts w:cs="Arial"/>
          <w:noProof/>
          <w:sz w:val="32"/>
          <w:szCs w:val="32"/>
        </w:rPr>
      </w:pPr>
      <w:r w:rsidRPr="00B46F9A">
        <w:rPr>
          <w:rFonts w:cs="Arial"/>
          <w:noProof/>
          <w:sz w:val="32"/>
          <w:szCs w:val="32"/>
        </w:rPr>
        <w:t>Student ID:</w:t>
      </w:r>
    </w:p>
    <w:p w14:paraId="2E21DA60" w14:textId="77777777" w:rsidR="00D67325" w:rsidRPr="00B46F9A" w:rsidRDefault="00D67325" w:rsidP="00B46F9A">
      <w:pPr>
        <w:spacing w:line="360" w:lineRule="auto"/>
        <w:jc w:val="center"/>
        <w:rPr>
          <w:rFonts w:cs="Arial"/>
          <w:noProof/>
          <w:sz w:val="32"/>
          <w:szCs w:val="32"/>
        </w:rPr>
      </w:pPr>
    </w:p>
    <w:p w14:paraId="0494FE15" w14:textId="6D597FBE" w:rsidR="002C3CCA" w:rsidRPr="00B46F9A" w:rsidRDefault="002C3CCA" w:rsidP="00B46F9A">
      <w:pPr>
        <w:spacing w:line="360" w:lineRule="auto"/>
        <w:jc w:val="center"/>
        <w:rPr>
          <w:rFonts w:cs="Arial"/>
          <w:noProof/>
          <w:sz w:val="32"/>
          <w:szCs w:val="32"/>
        </w:rPr>
      </w:pPr>
      <w:r w:rsidRPr="00B46F9A">
        <w:rPr>
          <w:rFonts w:cs="Arial"/>
          <w:noProof/>
          <w:sz w:val="32"/>
          <w:szCs w:val="32"/>
        </w:rPr>
        <w:t xml:space="preserve">Word Count: </w:t>
      </w:r>
      <w:r w:rsidR="00103399" w:rsidRPr="00B46F9A">
        <w:rPr>
          <w:rFonts w:cs="Arial"/>
          <w:noProof/>
          <w:sz w:val="32"/>
          <w:szCs w:val="32"/>
        </w:rPr>
        <w:t>13</w:t>
      </w:r>
      <w:r w:rsidR="00066EBE">
        <w:rPr>
          <w:rFonts w:cs="Arial"/>
          <w:noProof/>
          <w:sz w:val="32"/>
          <w:szCs w:val="32"/>
        </w:rPr>
        <w:t>38</w:t>
      </w:r>
    </w:p>
    <w:p w14:paraId="1901AF43" w14:textId="32D3E07E" w:rsidR="00B46F9A" w:rsidRPr="00B46F9A" w:rsidRDefault="002C3CCA" w:rsidP="00B46F9A">
      <w:pPr>
        <w:spacing w:line="360" w:lineRule="auto"/>
        <w:jc w:val="center"/>
        <w:rPr>
          <w:rFonts w:cs="Arial"/>
          <w:noProof/>
          <w:sz w:val="32"/>
          <w:szCs w:val="32"/>
        </w:rPr>
      </w:pPr>
      <w:r w:rsidRPr="00B46F9A">
        <w:rPr>
          <w:rFonts w:cs="Arial"/>
          <w:noProof/>
          <w:sz w:val="32"/>
          <w:szCs w:val="32"/>
        </w:rPr>
        <w:t>Submission Deadline: 12th June 2025</w:t>
      </w:r>
    </w:p>
    <w:p w14:paraId="05580CA1" w14:textId="77777777" w:rsidR="00B46F9A" w:rsidRPr="00B46F9A" w:rsidRDefault="00B46F9A" w:rsidP="00B46F9A">
      <w:pPr>
        <w:spacing w:line="360" w:lineRule="auto"/>
        <w:rPr>
          <w:rFonts w:cs="Arial"/>
          <w:noProof/>
          <w:sz w:val="32"/>
          <w:szCs w:val="32"/>
        </w:rPr>
      </w:pPr>
      <w:r w:rsidRPr="00B46F9A">
        <w:rPr>
          <w:rFonts w:cs="Arial"/>
          <w:noProof/>
          <w:sz w:val="32"/>
          <w:szCs w:val="32"/>
        </w:rPr>
        <w:br w:type="page"/>
      </w:r>
    </w:p>
    <w:sdt>
      <w:sdtPr>
        <w:rPr>
          <w:rFonts w:ascii="Arial" w:hAnsi="Arial" w:cs="Arial"/>
        </w:rPr>
        <w:id w:val="1298492006"/>
        <w:docPartObj>
          <w:docPartGallery w:val="Table of Contents"/>
          <w:docPartUnique/>
        </w:docPartObj>
      </w:sdtPr>
      <w:sdtEndPr>
        <w:rPr>
          <w:rFonts w:eastAsiaTheme="minorEastAsia"/>
          <w:b/>
          <w:bCs/>
          <w:noProof/>
          <w:color w:val="auto"/>
          <w:kern w:val="2"/>
          <w:sz w:val="24"/>
          <w:szCs w:val="24"/>
          <w:lang w:val="en-GB"/>
          <w14:ligatures w14:val="standardContextual"/>
        </w:rPr>
      </w:sdtEndPr>
      <w:sdtContent>
        <w:p w14:paraId="3DDEDD46" w14:textId="699E485D" w:rsidR="00B46F9A" w:rsidRPr="00B46F9A" w:rsidRDefault="00B46F9A" w:rsidP="00B46F9A">
          <w:pPr>
            <w:pStyle w:val="TOCHeading"/>
            <w:spacing w:line="360" w:lineRule="auto"/>
            <w:rPr>
              <w:rFonts w:ascii="Arial" w:hAnsi="Arial" w:cs="Arial"/>
              <w:b/>
              <w:bCs/>
            </w:rPr>
          </w:pPr>
          <w:r w:rsidRPr="00B46F9A">
            <w:rPr>
              <w:rFonts w:ascii="Arial" w:hAnsi="Arial" w:cs="Arial"/>
              <w:b/>
              <w:bCs/>
            </w:rPr>
            <w:t>Contents</w:t>
          </w:r>
        </w:p>
        <w:p w14:paraId="11EA2D5E" w14:textId="2F52A4DC" w:rsidR="00B46F9A" w:rsidRPr="00B46F9A" w:rsidRDefault="00B46F9A" w:rsidP="00B46F9A">
          <w:pPr>
            <w:pStyle w:val="TOC1"/>
            <w:tabs>
              <w:tab w:val="right" w:leader="dot" w:pos="9350"/>
            </w:tabs>
            <w:spacing w:line="360" w:lineRule="auto"/>
            <w:rPr>
              <w:rFonts w:cs="Arial"/>
              <w:noProof/>
              <w:lang w:eastAsia="en-GB"/>
            </w:rPr>
          </w:pPr>
          <w:r w:rsidRPr="00B46F9A">
            <w:rPr>
              <w:rFonts w:cs="Arial"/>
            </w:rPr>
            <w:fldChar w:fldCharType="begin"/>
          </w:r>
          <w:r w:rsidRPr="00B46F9A">
            <w:rPr>
              <w:rFonts w:cs="Arial"/>
            </w:rPr>
            <w:instrText xml:space="preserve"> TOC \o "1-3" \h \z \u </w:instrText>
          </w:r>
          <w:r w:rsidRPr="00B46F9A">
            <w:rPr>
              <w:rFonts w:cs="Arial"/>
            </w:rPr>
            <w:fldChar w:fldCharType="separate"/>
          </w:r>
          <w:hyperlink w:anchor="_Toc200400027" w:history="1">
            <w:r w:rsidRPr="00B46F9A">
              <w:rPr>
                <w:rStyle w:val="Hyperlink"/>
                <w:rFonts w:eastAsia="Times New Roman" w:cs="Arial"/>
                <w:noProof/>
              </w:rPr>
              <w:t>AI Acknowledgement</w:t>
            </w:r>
            <w:r w:rsidRPr="00B46F9A">
              <w:rPr>
                <w:rFonts w:cs="Arial"/>
                <w:noProof/>
                <w:webHidden/>
              </w:rPr>
              <w:tab/>
            </w:r>
            <w:r w:rsidRPr="00B46F9A">
              <w:rPr>
                <w:rFonts w:cs="Arial"/>
                <w:noProof/>
                <w:webHidden/>
              </w:rPr>
              <w:fldChar w:fldCharType="begin"/>
            </w:r>
            <w:r w:rsidRPr="00B46F9A">
              <w:rPr>
                <w:rFonts w:cs="Arial"/>
                <w:noProof/>
                <w:webHidden/>
              </w:rPr>
              <w:instrText xml:space="preserve"> PAGEREF _Toc200400027 \h </w:instrText>
            </w:r>
            <w:r w:rsidRPr="00B46F9A">
              <w:rPr>
                <w:rFonts w:cs="Arial"/>
                <w:noProof/>
                <w:webHidden/>
              </w:rPr>
            </w:r>
            <w:r w:rsidRPr="00B46F9A">
              <w:rPr>
                <w:rFonts w:cs="Arial"/>
                <w:noProof/>
                <w:webHidden/>
              </w:rPr>
              <w:fldChar w:fldCharType="separate"/>
            </w:r>
            <w:r w:rsidR="000F28CC">
              <w:rPr>
                <w:rFonts w:cs="Arial"/>
                <w:noProof/>
                <w:webHidden/>
              </w:rPr>
              <w:t>3</w:t>
            </w:r>
            <w:r w:rsidRPr="00B46F9A">
              <w:rPr>
                <w:rFonts w:cs="Arial"/>
                <w:noProof/>
                <w:webHidden/>
              </w:rPr>
              <w:fldChar w:fldCharType="end"/>
            </w:r>
          </w:hyperlink>
        </w:p>
        <w:p w14:paraId="5FDB3607" w14:textId="4EF9B971" w:rsidR="00B46F9A" w:rsidRPr="00B46F9A" w:rsidRDefault="00B46F9A" w:rsidP="00B46F9A">
          <w:pPr>
            <w:pStyle w:val="TOC1"/>
            <w:tabs>
              <w:tab w:val="right" w:leader="dot" w:pos="9350"/>
            </w:tabs>
            <w:spacing w:line="360" w:lineRule="auto"/>
            <w:rPr>
              <w:rFonts w:cs="Arial"/>
              <w:noProof/>
              <w:lang w:eastAsia="en-GB"/>
            </w:rPr>
          </w:pPr>
          <w:hyperlink w:anchor="_Toc200400028" w:history="1">
            <w:r w:rsidRPr="00B46F9A">
              <w:rPr>
                <w:rStyle w:val="Hyperlink"/>
                <w:rFonts w:cs="Arial"/>
                <w:noProof/>
              </w:rPr>
              <w:t>Introduction</w:t>
            </w:r>
            <w:r w:rsidRPr="00B46F9A">
              <w:rPr>
                <w:rFonts w:cs="Arial"/>
                <w:noProof/>
                <w:webHidden/>
              </w:rPr>
              <w:tab/>
            </w:r>
            <w:r w:rsidRPr="00B46F9A">
              <w:rPr>
                <w:rFonts w:cs="Arial"/>
                <w:noProof/>
                <w:webHidden/>
              </w:rPr>
              <w:fldChar w:fldCharType="begin"/>
            </w:r>
            <w:r w:rsidRPr="00B46F9A">
              <w:rPr>
                <w:rFonts w:cs="Arial"/>
                <w:noProof/>
                <w:webHidden/>
              </w:rPr>
              <w:instrText xml:space="preserve"> PAGEREF _Toc200400028 \h </w:instrText>
            </w:r>
            <w:r w:rsidRPr="00B46F9A">
              <w:rPr>
                <w:rFonts w:cs="Arial"/>
                <w:noProof/>
                <w:webHidden/>
              </w:rPr>
            </w:r>
            <w:r w:rsidRPr="00B46F9A">
              <w:rPr>
                <w:rFonts w:cs="Arial"/>
                <w:noProof/>
                <w:webHidden/>
              </w:rPr>
              <w:fldChar w:fldCharType="separate"/>
            </w:r>
            <w:r w:rsidR="000F28CC">
              <w:rPr>
                <w:rFonts w:cs="Arial"/>
                <w:noProof/>
                <w:webHidden/>
              </w:rPr>
              <w:t>4</w:t>
            </w:r>
            <w:r w:rsidRPr="00B46F9A">
              <w:rPr>
                <w:rFonts w:cs="Arial"/>
                <w:noProof/>
                <w:webHidden/>
              </w:rPr>
              <w:fldChar w:fldCharType="end"/>
            </w:r>
          </w:hyperlink>
        </w:p>
        <w:p w14:paraId="77B4A44C" w14:textId="48E493A7" w:rsidR="00B46F9A" w:rsidRPr="00B46F9A" w:rsidRDefault="00B46F9A" w:rsidP="00B46F9A">
          <w:pPr>
            <w:pStyle w:val="TOC1"/>
            <w:tabs>
              <w:tab w:val="right" w:leader="dot" w:pos="9350"/>
            </w:tabs>
            <w:spacing w:line="360" w:lineRule="auto"/>
            <w:rPr>
              <w:rFonts w:cs="Arial"/>
              <w:noProof/>
              <w:lang w:eastAsia="en-GB"/>
            </w:rPr>
          </w:pPr>
          <w:hyperlink w:anchor="_Toc200400029" w:history="1">
            <w:r w:rsidRPr="00B46F9A">
              <w:rPr>
                <w:rStyle w:val="Hyperlink"/>
                <w:rFonts w:cs="Arial"/>
                <w:noProof/>
              </w:rPr>
              <w:t>Section 1: Role Reflection</w:t>
            </w:r>
            <w:r w:rsidRPr="00B46F9A">
              <w:rPr>
                <w:rFonts w:cs="Arial"/>
                <w:noProof/>
                <w:webHidden/>
              </w:rPr>
              <w:tab/>
            </w:r>
            <w:r w:rsidRPr="00B46F9A">
              <w:rPr>
                <w:rFonts w:cs="Arial"/>
                <w:noProof/>
                <w:webHidden/>
              </w:rPr>
              <w:fldChar w:fldCharType="begin"/>
            </w:r>
            <w:r w:rsidRPr="00B46F9A">
              <w:rPr>
                <w:rFonts w:cs="Arial"/>
                <w:noProof/>
                <w:webHidden/>
              </w:rPr>
              <w:instrText xml:space="preserve"> PAGEREF _Toc200400029 \h </w:instrText>
            </w:r>
            <w:r w:rsidRPr="00B46F9A">
              <w:rPr>
                <w:rFonts w:cs="Arial"/>
                <w:noProof/>
                <w:webHidden/>
              </w:rPr>
            </w:r>
            <w:r w:rsidRPr="00B46F9A">
              <w:rPr>
                <w:rFonts w:cs="Arial"/>
                <w:noProof/>
                <w:webHidden/>
              </w:rPr>
              <w:fldChar w:fldCharType="separate"/>
            </w:r>
            <w:r w:rsidR="000F28CC">
              <w:rPr>
                <w:rFonts w:cs="Arial"/>
                <w:noProof/>
                <w:webHidden/>
              </w:rPr>
              <w:t>4</w:t>
            </w:r>
            <w:r w:rsidRPr="00B46F9A">
              <w:rPr>
                <w:rFonts w:cs="Arial"/>
                <w:noProof/>
                <w:webHidden/>
              </w:rPr>
              <w:fldChar w:fldCharType="end"/>
            </w:r>
          </w:hyperlink>
        </w:p>
        <w:p w14:paraId="680FFE2E" w14:textId="41128D09" w:rsidR="00B46F9A" w:rsidRPr="00B46F9A" w:rsidRDefault="00B46F9A" w:rsidP="00B46F9A">
          <w:pPr>
            <w:pStyle w:val="TOC1"/>
            <w:tabs>
              <w:tab w:val="right" w:leader="dot" w:pos="9350"/>
            </w:tabs>
            <w:spacing w:line="360" w:lineRule="auto"/>
            <w:rPr>
              <w:rFonts w:cs="Arial"/>
              <w:noProof/>
              <w:lang w:eastAsia="en-GB"/>
            </w:rPr>
          </w:pPr>
          <w:hyperlink w:anchor="_Toc200400030" w:history="1">
            <w:r w:rsidRPr="00B46F9A">
              <w:rPr>
                <w:rStyle w:val="Hyperlink"/>
                <w:rFonts w:cs="Arial"/>
                <w:noProof/>
              </w:rPr>
              <w:t>Section 2: Management Performance and Guest Service Analysis</w:t>
            </w:r>
            <w:r w:rsidRPr="00B46F9A">
              <w:rPr>
                <w:rFonts w:cs="Arial"/>
                <w:noProof/>
                <w:webHidden/>
              </w:rPr>
              <w:tab/>
            </w:r>
            <w:r w:rsidRPr="00B46F9A">
              <w:rPr>
                <w:rFonts w:cs="Arial"/>
                <w:noProof/>
                <w:webHidden/>
              </w:rPr>
              <w:fldChar w:fldCharType="begin"/>
            </w:r>
            <w:r w:rsidRPr="00B46F9A">
              <w:rPr>
                <w:rFonts w:cs="Arial"/>
                <w:noProof/>
                <w:webHidden/>
              </w:rPr>
              <w:instrText xml:space="preserve"> PAGEREF _Toc200400030 \h </w:instrText>
            </w:r>
            <w:r w:rsidRPr="00B46F9A">
              <w:rPr>
                <w:rFonts w:cs="Arial"/>
                <w:noProof/>
                <w:webHidden/>
              </w:rPr>
            </w:r>
            <w:r w:rsidRPr="00B46F9A">
              <w:rPr>
                <w:rFonts w:cs="Arial"/>
                <w:noProof/>
                <w:webHidden/>
              </w:rPr>
              <w:fldChar w:fldCharType="separate"/>
            </w:r>
            <w:r w:rsidR="000F28CC">
              <w:rPr>
                <w:rFonts w:cs="Arial"/>
                <w:noProof/>
                <w:webHidden/>
              </w:rPr>
              <w:t>6</w:t>
            </w:r>
            <w:r w:rsidRPr="00B46F9A">
              <w:rPr>
                <w:rFonts w:cs="Arial"/>
                <w:noProof/>
                <w:webHidden/>
              </w:rPr>
              <w:fldChar w:fldCharType="end"/>
            </w:r>
          </w:hyperlink>
        </w:p>
        <w:p w14:paraId="48970D3E" w14:textId="0741822D" w:rsidR="00B46F9A" w:rsidRPr="00B46F9A" w:rsidRDefault="00B46F9A" w:rsidP="00B46F9A">
          <w:pPr>
            <w:pStyle w:val="TOC1"/>
            <w:tabs>
              <w:tab w:val="right" w:leader="dot" w:pos="9350"/>
            </w:tabs>
            <w:spacing w:line="360" w:lineRule="auto"/>
            <w:rPr>
              <w:rFonts w:cs="Arial"/>
              <w:noProof/>
              <w:lang w:eastAsia="en-GB"/>
            </w:rPr>
          </w:pPr>
          <w:hyperlink w:anchor="_Toc200400031" w:history="1">
            <w:r w:rsidRPr="00B46F9A">
              <w:rPr>
                <w:rStyle w:val="Hyperlink"/>
                <w:rFonts w:cs="Arial"/>
                <w:noProof/>
              </w:rPr>
              <w:t>Section 3: Guest Service Improvement Plan</w:t>
            </w:r>
            <w:r w:rsidRPr="00B46F9A">
              <w:rPr>
                <w:rFonts w:cs="Arial"/>
                <w:noProof/>
                <w:webHidden/>
              </w:rPr>
              <w:tab/>
            </w:r>
            <w:r w:rsidRPr="00B46F9A">
              <w:rPr>
                <w:rFonts w:cs="Arial"/>
                <w:noProof/>
                <w:webHidden/>
              </w:rPr>
              <w:fldChar w:fldCharType="begin"/>
            </w:r>
            <w:r w:rsidRPr="00B46F9A">
              <w:rPr>
                <w:rFonts w:cs="Arial"/>
                <w:noProof/>
                <w:webHidden/>
              </w:rPr>
              <w:instrText xml:space="preserve"> PAGEREF _Toc200400031 \h </w:instrText>
            </w:r>
            <w:r w:rsidRPr="00B46F9A">
              <w:rPr>
                <w:rFonts w:cs="Arial"/>
                <w:noProof/>
                <w:webHidden/>
              </w:rPr>
            </w:r>
            <w:r w:rsidRPr="00B46F9A">
              <w:rPr>
                <w:rFonts w:cs="Arial"/>
                <w:noProof/>
                <w:webHidden/>
              </w:rPr>
              <w:fldChar w:fldCharType="separate"/>
            </w:r>
            <w:r w:rsidR="000F28CC">
              <w:rPr>
                <w:rFonts w:cs="Arial"/>
                <w:noProof/>
                <w:webHidden/>
              </w:rPr>
              <w:t>7</w:t>
            </w:r>
            <w:r w:rsidRPr="00B46F9A">
              <w:rPr>
                <w:rFonts w:cs="Arial"/>
                <w:noProof/>
                <w:webHidden/>
              </w:rPr>
              <w:fldChar w:fldCharType="end"/>
            </w:r>
          </w:hyperlink>
        </w:p>
        <w:p w14:paraId="65E3D7E4" w14:textId="60F8947F" w:rsidR="00B46F9A" w:rsidRPr="00B46F9A" w:rsidRDefault="00B46F9A" w:rsidP="00B46F9A">
          <w:pPr>
            <w:pStyle w:val="TOC1"/>
            <w:tabs>
              <w:tab w:val="right" w:leader="dot" w:pos="9350"/>
            </w:tabs>
            <w:spacing w:line="360" w:lineRule="auto"/>
            <w:rPr>
              <w:rFonts w:cs="Arial"/>
              <w:noProof/>
              <w:lang w:eastAsia="en-GB"/>
            </w:rPr>
          </w:pPr>
          <w:hyperlink w:anchor="_Toc200400032" w:history="1">
            <w:r w:rsidRPr="00B46F9A">
              <w:rPr>
                <w:rStyle w:val="Hyperlink"/>
                <w:rFonts w:cs="Arial"/>
                <w:noProof/>
              </w:rPr>
              <w:t>Conclusion</w:t>
            </w:r>
            <w:r w:rsidRPr="00B46F9A">
              <w:rPr>
                <w:rFonts w:cs="Arial"/>
                <w:noProof/>
                <w:webHidden/>
              </w:rPr>
              <w:tab/>
            </w:r>
            <w:r w:rsidRPr="00B46F9A">
              <w:rPr>
                <w:rFonts w:cs="Arial"/>
                <w:noProof/>
                <w:webHidden/>
              </w:rPr>
              <w:fldChar w:fldCharType="begin"/>
            </w:r>
            <w:r w:rsidRPr="00B46F9A">
              <w:rPr>
                <w:rFonts w:cs="Arial"/>
                <w:noProof/>
                <w:webHidden/>
              </w:rPr>
              <w:instrText xml:space="preserve"> PAGEREF _Toc200400032 \h </w:instrText>
            </w:r>
            <w:r w:rsidRPr="00B46F9A">
              <w:rPr>
                <w:rFonts w:cs="Arial"/>
                <w:noProof/>
                <w:webHidden/>
              </w:rPr>
            </w:r>
            <w:r w:rsidRPr="00B46F9A">
              <w:rPr>
                <w:rFonts w:cs="Arial"/>
                <w:noProof/>
                <w:webHidden/>
              </w:rPr>
              <w:fldChar w:fldCharType="separate"/>
            </w:r>
            <w:r w:rsidR="000F28CC">
              <w:rPr>
                <w:rFonts w:cs="Arial"/>
                <w:noProof/>
                <w:webHidden/>
              </w:rPr>
              <w:t>7</w:t>
            </w:r>
            <w:r w:rsidRPr="00B46F9A">
              <w:rPr>
                <w:rFonts w:cs="Arial"/>
                <w:noProof/>
                <w:webHidden/>
              </w:rPr>
              <w:fldChar w:fldCharType="end"/>
            </w:r>
          </w:hyperlink>
        </w:p>
        <w:p w14:paraId="70DE33E5" w14:textId="4746A65A" w:rsidR="00B46F9A" w:rsidRPr="00B46F9A" w:rsidRDefault="00B46F9A" w:rsidP="00B46F9A">
          <w:pPr>
            <w:pStyle w:val="TOC1"/>
            <w:tabs>
              <w:tab w:val="right" w:leader="dot" w:pos="9350"/>
            </w:tabs>
            <w:spacing w:line="360" w:lineRule="auto"/>
            <w:rPr>
              <w:rFonts w:cs="Arial"/>
              <w:noProof/>
              <w:lang w:eastAsia="en-GB"/>
            </w:rPr>
          </w:pPr>
          <w:hyperlink w:anchor="_Toc200400033" w:history="1">
            <w:r w:rsidRPr="00B46F9A">
              <w:rPr>
                <w:rStyle w:val="Hyperlink"/>
                <w:rFonts w:eastAsia="Times New Roman" w:cs="Arial"/>
                <w:noProof/>
              </w:rPr>
              <w:t>Reference list</w:t>
            </w:r>
            <w:r w:rsidRPr="00B46F9A">
              <w:rPr>
                <w:rFonts w:cs="Arial"/>
                <w:noProof/>
                <w:webHidden/>
              </w:rPr>
              <w:tab/>
            </w:r>
            <w:r w:rsidRPr="00B46F9A">
              <w:rPr>
                <w:rFonts w:cs="Arial"/>
                <w:noProof/>
                <w:webHidden/>
              </w:rPr>
              <w:fldChar w:fldCharType="begin"/>
            </w:r>
            <w:r w:rsidRPr="00B46F9A">
              <w:rPr>
                <w:rFonts w:cs="Arial"/>
                <w:noProof/>
                <w:webHidden/>
              </w:rPr>
              <w:instrText xml:space="preserve"> PAGEREF _Toc200400033 \h </w:instrText>
            </w:r>
            <w:r w:rsidRPr="00B46F9A">
              <w:rPr>
                <w:rFonts w:cs="Arial"/>
                <w:noProof/>
                <w:webHidden/>
              </w:rPr>
            </w:r>
            <w:r w:rsidRPr="00B46F9A">
              <w:rPr>
                <w:rFonts w:cs="Arial"/>
                <w:noProof/>
                <w:webHidden/>
              </w:rPr>
              <w:fldChar w:fldCharType="separate"/>
            </w:r>
            <w:r w:rsidR="000F28CC">
              <w:rPr>
                <w:rFonts w:cs="Arial"/>
                <w:noProof/>
                <w:webHidden/>
              </w:rPr>
              <w:t>9</w:t>
            </w:r>
            <w:r w:rsidRPr="00B46F9A">
              <w:rPr>
                <w:rFonts w:cs="Arial"/>
                <w:noProof/>
                <w:webHidden/>
              </w:rPr>
              <w:fldChar w:fldCharType="end"/>
            </w:r>
          </w:hyperlink>
        </w:p>
        <w:p w14:paraId="29DB9209" w14:textId="1779D1E1" w:rsidR="00B46F9A" w:rsidRPr="00B46F9A" w:rsidRDefault="00B46F9A" w:rsidP="00B46F9A">
          <w:pPr>
            <w:spacing w:line="360" w:lineRule="auto"/>
            <w:rPr>
              <w:rFonts w:cs="Arial"/>
            </w:rPr>
          </w:pPr>
          <w:r w:rsidRPr="00B46F9A">
            <w:rPr>
              <w:rFonts w:cs="Arial"/>
              <w:b/>
              <w:bCs/>
              <w:noProof/>
            </w:rPr>
            <w:fldChar w:fldCharType="end"/>
          </w:r>
        </w:p>
      </w:sdtContent>
    </w:sdt>
    <w:p w14:paraId="1015E3E1" w14:textId="5414CDEB" w:rsidR="00B46F9A" w:rsidRPr="00B46F9A" w:rsidRDefault="00B46F9A" w:rsidP="00B46F9A">
      <w:pPr>
        <w:spacing w:line="360" w:lineRule="auto"/>
        <w:rPr>
          <w:rFonts w:cs="Arial"/>
          <w:noProof/>
          <w:sz w:val="32"/>
          <w:szCs w:val="32"/>
        </w:rPr>
      </w:pPr>
      <w:r w:rsidRPr="00B46F9A">
        <w:rPr>
          <w:rFonts w:cs="Arial"/>
          <w:noProof/>
          <w:sz w:val="32"/>
          <w:szCs w:val="32"/>
        </w:rPr>
        <w:br w:type="page"/>
      </w:r>
    </w:p>
    <w:p w14:paraId="439B75DD" w14:textId="77777777" w:rsidR="00B46F9A" w:rsidRPr="00B46F9A" w:rsidRDefault="00B46F9A" w:rsidP="00B46F9A">
      <w:pPr>
        <w:pStyle w:val="Heading1"/>
        <w:rPr>
          <w:rFonts w:eastAsia="Times New Roman" w:cs="Arial"/>
          <w:noProof/>
        </w:rPr>
      </w:pPr>
      <w:bookmarkStart w:id="3" w:name="_Toc200399748"/>
      <w:bookmarkStart w:id="4" w:name="_Toc200400027"/>
      <w:r w:rsidRPr="00B46F9A">
        <w:rPr>
          <w:rFonts w:eastAsia="Times New Roman" w:cs="Arial"/>
          <w:noProof/>
        </w:rPr>
        <w:lastRenderedPageBreak/>
        <w:t>AI Acknowledgement</w:t>
      </w:r>
      <w:bookmarkEnd w:id="3"/>
      <w:bookmarkEnd w:id="4"/>
    </w:p>
    <w:tbl>
      <w:tblPr>
        <w:tblStyle w:val="TableGrid"/>
        <w:tblW w:w="0" w:type="auto"/>
        <w:tblLook w:val="04A0" w:firstRow="1" w:lastRow="0" w:firstColumn="1" w:lastColumn="0" w:noHBand="0" w:noVBand="1"/>
      </w:tblPr>
      <w:tblGrid>
        <w:gridCol w:w="2163"/>
        <w:gridCol w:w="6113"/>
        <w:gridCol w:w="1074"/>
      </w:tblGrid>
      <w:tr w:rsidR="00B46F9A" w:rsidRPr="00B46F9A" w14:paraId="415F1298" w14:textId="77777777" w:rsidTr="00B46F9A">
        <w:tc>
          <w:tcPr>
            <w:tcW w:w="2155" w:type="dxa"/>
          </w:tcPr>
          <w:p w14:paraId="3E05809E"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RESEARCH </w:t>
            </w:r>
          </w:p>
        </w:tc>
        <w:tc>
          <w:tcPr>
            <w:tcW w:w="6120" w:type="dxa"/>
          </w:tcPr>
          <w:p w14:paraId="7424055D" w14:textId="77777777" w:rsidR="00B46F9A" w:rsidRPr="00B46F9A" w:rsidRDefault="00B46F9A" w:rsidP="00B46F9A">
            <w:pPr>
              <w:spacing w:line="360" w:lineRule="auto"/>
              <w:jc w:val="both"/>
              <w:rPr>
                <w:rFonts w:cs="Arial"/>
                <w:noProof/>
                <w:sz w:val="24"/>
                <w:szCs w:val="24"/>
                <w:lang w:val="en-GB"/>
              </w:rPr>
            </w:pPr>
            <w:r w:rsidRPr="00B46F9A">
              <w:rPr>
                <w:rFonts w:cs="Arial"/>
                <w:noProof/>
                <w:sz w:val="24"/>
                <w:szCs w:val="24"/>
                <w:lang w:val="en-GB"/>
              </w:rPr>
              <w:t xml:space="preserve">For this assessment, you can use Generative AI to support you in research, including searching for bibliography, using tools to summarise, compare and interrogate materials. </w:t>
            </w:r>
          </w:p>
        </w:tc>
        <w:tc>
          <w:tcPr>
            <w:tcW w:w="1075" w:type="dxa"/>
          </w:tcPr>
          <w:p w14:paraId="24EEA411" w14:textId="77777777" w:rsidR="00B46F9A" w:rsidRPr="00B46F9A" w:rsidRDefault="00B46F9A" w:rsidP="00B46F9A">
            <w:pPr>
              <w:pStyle w:val="Default"/>
              <w:spacing w:line="360" w:lineRule="auto"/>
              <w:rPr>
                <w:noProof/>
                <w:sz w:val="24"/>
                <w:szCs w:val="24"/>
                <w:lang w:val="en-GB"/>
              </w:rPr>
            </w:pPr>
            <w:r w:rsidRPr="00B46F9A">
              <w:rPr>
                <w:noProof/>
                <w:sz w:val="24"/>
                <w:szCs w:val="24"/>
                <w:lang w:val="en-GB"/>
              </w:rPr>
              <w:t xml:space="preserve">Yes </w:t>
            </w:r>
            <w:r w:rsidRPr="00B46F9A">
              <w:rPr>
                <w:rFonts w:ascii="Segoe UI Symbol" w:hAnsi="Segoe UI Symbol" w:cs="Segoe UI Symbol"/>
                <w:noProof/>
                <w:sz w:val="24"/>
                <w:szCs w:val="24"/>
                <w:lang w:val="en-GB"/>
              </w:rPr>
              <w:t>☒</w:t>
            </w:r>
            <w:r w:rsidRPr="00B46F9A">
              <w:rPr>
                <w:noProof/>
                <w:sz w:val="24"/>
                <w:szCs w:val="24"/>
                <w:lang w:val="en-GB"/>
              </w:rPr>
              <w:t xml:space="preserve"> </w:t>
            </w:r>
          </w:p>
          <w:p w14:paraId="7218ED93"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No </w:t>
            </w:r>
            <w:r w:rsidRPr="00B46F9A">
              <w:rPr>
                <w:rFonts w:ascii="Segoe UI Symbol" w:hAnsi="Segoe UI Symbol" w:cs="Segoe UI Symbol"/>
                <w:noProof/>
                <w:sz w:val="24"/>
                <w:szCs w:val="24"/>
                <w:lang w:val="en-GB"/>
              </w:rPr>
              <w:t>☐</w:t>
            </w:r>
            <w:r w:rsidRPr="00B46F9A">
              <w:rPr>
                <w:rFonts w:cs="Arial"/>
                <w:noProof/>
                <w:sz w:val="24"/>
                <w:szCs w:val="24"/>
                <w:lang w:val="en-GB"/>
              </w:rPr>
              <w:t xml:space="preserve"> </w:t>
            </w:r>
          </w:p>
        </w:tc>
      </w:tr>
      <w:tr w:rsidR="00B46F9A" w:rsidRPr="00B46F9A" w14:paraId="3C92ECC7" w14:textId="77777777" w:rsidTr="00B46F9A">
        <w:tc>
          <w:tcPr>
            <w:tcW w:w="2155" w:type="dxa"/>
          </w:tcPr>
          <w:p w14:paraId="77592429"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STRUCTURE </w:t>
            </w:r>
          </w:p>
        </w:tc>
        <w:tc>
          <w:tcPr>
            <w:tcW w:w="6120" w:type="dxa"/>
          </w:tcPr>
          <w:p w14:paraId="31CD3C05" w14:textId="77777777" w:rsidR="00B46F9A" w:rsidRPr="00B46F9A" w:rsidRDefault="00B46F9A" w:rsidP="00B46F9A">
            <w:pPr>
              <w:spacing w:line="360" w:lineRule="auto"/>
              <w:jc w:val="both"/>
              <w:rPr>
                <w:rFonts w:cs="Arial"/>
                <w:noProof/>
                <w:sz w:val="24"/>
                <w:szCs w:val="24"/>
                <w:lang w:val="en-GB"/>
              </w:rPr>
            </w:pPr>
            <w:r w:rsidRPr="00B46F9A">
              <w:rPr>
                <w:rFonts w:cs="Arial"/>
                <w:noProof/>
                <w:sz w:val="24"/>
                <w:szCs w:val="24"/>
                <w:lang w:val="en-GB"/>
              </w:rPr>
              <w:t xml:space="preserve">For this assessment, you can use Generative AI to support you in structuring your submission, including creating a draft argument structure, identifying parts and headings, etc. </w:t>
            </w:r>
          </w:p>
        </w:tc>
        <w:tc>
          <w:tcPr>
            <w:tcW w:w="1075" w:type="dxa"/>
          </w:tcPr>
          <w:p w14:paraId="298460DD" w14:textId="77777777" w:rsidR="00B46F9A" w:rsidRPr="00B46F9A" w:rsidRDefault="00B46F9A" w:rsidP="00B46F9A">
            <w:pPr>
              <w:pStyle w:val="Default"/>
              <w:spacing w:line="360" w:lineRule="auto"/>
              <w:rPr>
                <w:noProof/>
                <w:sz w:val="24"/>
                <w:szCs w:val="24"/>
                <w:lang w:val="en-GB"/>
              </w:rPr>
            </w:pPr>
            <w:r w:rsidRPr="00B46F9A">
              <w:rPr>
                <w:noProof/>
                <w:sz w:val="24"/>
                <w:szCs w:val="24"/>
                <w:lang w:val="en-GB"/>
              </w:rPr>
              <w:t xml:space="preserve">Yes </w:t>
            </w:r>
            <w:r w:rsidRPr="00B46F9A">
              <w:rPr>
                <w:rFonts w:ascii="Segoe UI Symbol" w:hAnsi="Segoe UI Symbol" w:cs="Segoe UI Symbol"/>
                <w:noProof/>
                <w:sz w:val="24"/>
                <w:szCs w:val="24"/>
                <w:lang w:val="en-GB"/>
              </w:rPr>
              <w:t>☒</w:t>
            </w:r>
            <w:r w:rsidRPr="00B46F9A">
              <w:rPr>
                <w:noProof/>
                <w:sz w:val="24"/>
                <w:szCs w:val="24"/>
                <w:lang w:val="en-GB"/>
              </w:rPr>
              <w:t xml:space="preserve"> </w:t>
            </w:r>
          </w:p>
          <w:p w14:paraId="5684B7FB"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No </w:t>
            </w:r>
            <w:r w:rsidRPr="00B46F9A">
              <w:rPr>
                <w:rFonts w:ascii="Segoe UI Symbol" w:hAnsi="Segoe UI Symbol" w:cs="Segoe UI Symbol"/>
                <w:noProof/>
                <w:sz w:val="24"/>
                <w:szCs w:val="24"/>
                <w:lang w:val="en-GB"/>
              </w:rPr>
              <w:t>☐</w:t>
            </w:r>
            <w:r w:rsidRPr="00B46F9A">
              <w:rPr>
                <w:rFonts w:cs="Arial"/>
                <w:noProof/>
                <w:sz w:val="24"/>
                <w:szCs w:val="24"/>
                <w:lang w:val="en-GB"/>
              </w:rPr>
              <w:t xml:space="preserve"> </w:t>
            </w:r>
          </w:p>
        </w:tc>
      </w:tr>
      <w:tr w:rsidR="00B46F9A" w:rsidRPr="00B46F9A" w14:paraId="03896AE0" w14:textId="77777777" w:rsidTr="00B46F9A">
        <w:tc>
          <w:tcPr>
            <w:tcW w:w="2155" w:type="dxa"/>
          </w:tcPr>
          <w:p w14:paraId="6B926AE7"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PROOFREADING </w:t>
            </w:r>
          </w:p>
        </w:tc>
        <w:tc>
          <w:tcPr>
            <w:tcW w:w="6120" w:type="dxa"/>
          </w:tcPr>
          <w:p w14:paraId="6B1C0D3C" w14:textId="77777777" w:rsidR="00B46F9A" w:rsidRPr="00B46F9A" w:rsidRDefault="00B46F9A" w:rsidP="00B46F9A">
            <w:pPr>
              <w:spacing w:line="360" w:lineRule="auto"/>
              <w:jc w:val="both"/>
              <w:rPr>
                <w:rFonts w:cs="Arial"/>
                <w:noProof/>
                <w:sz w:val="24"/>
                <w:szCs w:val="24"/>
                <w:lang w:val="en-GB"/>
              </w:rPr>
            </w:pPr>
            <w:r w:rsidRPr="00B46F9A">
              <w:rPr>
                <w:rFonts w:cs="Arial"/>
                <w:noProof/>
                <w:sz w:val="24"/>
                <w:szCs w:val="24"/>
                <w:lang w:val="en-GB"/>
              </w:rPr>
              <w:t xml:space="preserve">For this assessment, you can use Generative AI to check your own text/creation for grammatical and syntactical mistakes, including rephrasing of your own work within specific standards. </w:t>
            </w:r>
          </w:p>
        </w:tc>
        <w:tc>
          <w:tcPr>
            <w:tcW w:w="1075" w:type="dxa"/>
          </w:tcPr>
          <w:p w14:paraId="2E34B79A" w14:textId="77777777" w:rsidR="00B46F9A" w:rsidRPr="00B46F9A" w:rsidRDefault="00B46F9A" w:rsidP="00B46F9A">
            <w:pPr>
              <w:pStyle w:val="Default"/>
              <w:spacing w:line="360" w:lineRule="auto"/>
              <w:rPr>
                <w:noProof/>
                <w:sz w:val="24"/>
                <w:szCs w:val="24"/>
                <w:lang w:val="en-GB"/>
              </w:rPr>
            </w:pPr>
            <w:r w:rsidRPr="00B46F9A">
              <w:rPr>
                <w:noProof/>
                <w:sz w:val="24"/>
                <w:szCs w:val="24"/>
                <w:lang w:val="en-GB"/>
              </w:rPr>
              <w:t xml:space="preserve">Yes </w:t>
            </w:r>
            <w:r w:rsidRPr="00B46F9A">
              <w:rPr>
                <w:rFonts w:ascii="Segoe UI Symbol" w:hAnsi="Segoe UI Symbol" w:cs="Segoe UI Symbol"/>
                <w:noProof/>
                <w:sz w:val="24"/>
                <w:szCs w:val="24"/>
                <w:lang w:val="en-GB"/>
              </w:rPr>
              <w:t>☒</w:t>
            </w:r>
            <w:r w:rsidRPr="00B46F9A">
              <w:rPr>
                <w:noProof/>
                <w:sz w:val="24"/>
                <w:szCs w:val="24"/>
                <w:lang w:val="en-GB"/>
              </w:rPr>
              <w:t xml:space="preserve"> </w:t>
            </w:r>
          </w:p>
          <w:p w14:paraId="37744BB7"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No </w:t>
            </w:r>
            <w:r w:rsidRPr="00B46F9A">
              <w:rPr>
                <w:rFonts w:ascii="Segoe UI Symbol" w:hAnsi="Segoe UI Symbol" w:cs="Segoe UI Symbol"/>
                <w:noProof/>
                <w:sz w:val="24"/>
                <w:szCs w:val="24"/>
                <w:lang w:val="en-GB"/>
              </w:rPr>
              <w:t>☐</w:t>
            </w:r>
            <w:r w:rsidRPr="00B46F9A">
              <w:rPr>
                <w:rFonts w:cs="Arial"/>
                <w:noProof/>
                <w:sz w:val="24"/>
                <w:szCs w:val="24"/>
                <w:lang w:val="en-GB"/>
              </w:rPr>
              <w:t xml:space="preserve"> </w:t>
            </w:r>
          </w:p>
        </w:tc>
      </w:tr>
      <w:tr w:rsidR="00B46F9A" w:rsidRPr="00B46F9A" w14:paraId="3C4E57F2" w14:textId="77777777" w:rsidTr="00B46F9A">
        <w:tc>
          <w:tcPr>
            <w:tcW w:w="2155" w:type="dxa"/>
          </w:tcPr>
          <w:p w14:paraId="49D5BA1D"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WRITING </w:t>
            </w:r>
          </w:p>
        </w:tc>
        <w:tc>
          <w:tcPr>
            <w:tcW w:w="6120" w:type="dxa"/>
          </w:tcPr>
          <w:p w14:paraId="2751C0DB" w14:textId="77777777" w:rsidR="00B46F9A" w:rsidRPr="00B46F9A" w:rsidRDefault="00B46F9A" w:rsidP="00B46F9A">
            <w:pPr>
              <w:spacing w:line="360" w:lineRule="auto"/>
              <w:jc w:val="both"/>
              <w:rPr>
                <w:rFonts w:cs="Arial"/>
                <w:noProof/>
                <w:sz w:val="24"/>
                <w:szCs w:val="24"/>
                <w:lang w:val="en-GB"/>
              </w:rPr>
            </w:pPr>
            <w:r w:rsidRPr="00B46F9A">
              <w:rPr>
                <w:rFonts w:cs="Arial"/>
                <w:noProof/>
                <w:sz w:val="24"/>
                <w:szCs w:val="24"/>
                <w:lang w:val="en-GB"/>
              </w:rPr>
              <w:t xml:space="preserve">For this assessment, you can use Generative AI to create text for submission. </w:t>
            </w:r>
          </w:p>
        </w:tc>
        <w:tc>
          <w:tcPr>
            <w:tcW w:w="1075" w:type="dxa"/>
          </w:tcPr>
          <w:p w14:paraId="06604EA1" w14:textId="77777777" w:rsidR="00B46F9A" w:rsidRPr="00B46F9A" w:rsidRDefault="00B46F9A" w:rsidP="00B46F9A">
            <w:pPr>
              <w:pStyle w:val="Default"/>
              <w:spacing w:line="360" w:lineRule="auto"/>
              <w:rPr>
                <w:noProof/>
                <w:sz w:val="24"/>
                <w:szCs w:val="24"/>
                <w:lang w:val="en-GB"/>
              </w:rPr>
            </w:pPr>
            <w:r w:rsidRPr="00B46F9A">
              <w:rPr>
                <w:noProof/>
                <w:sz w:val="24"/>
                <w:szCs w:val="24"/>
                <w:lang w:val="en-GB"/>
              </w:rPr>
              <w:t xml:space="preserve">Yes </w:t>
            </w:r>
            <w:r w:rsidRPr="00B46F9A">
              <w:rPr>
                <w:rFonts w:ascii="Segoe UI Symbol" w:hAnsi="Segoe UI Symbol" w:cs="Segoe UI Symbol"/>
                <w:noProof/>
                <w:sz w:val="24"/>
                <w:szCs w:val="24"/>
                <w:lang w:val="en-GB"/>
              </w:rPr>
              <w:t>☐</w:t>
            </w:r>
            <w:r w:rsidRPr="00B46F9A">
              <w:rPr>
                <w:noProof/>
                <w:sz w:val="24"/>
                <w:szCs w:val="24"/>
                <w:lang w:val="en-GB"/>
              </w:rPr>
              <w:t xml:space="preserve"> </w:t>
            </w:r>
          </w:p>
          <w:p w14:paraId="37B52B63"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No </w:t>
            </w:r>
            <w:r w:rsidRPr="00B46F9A">
              <w:rPr>
                <w:rFonts w:ascii="Segoe UI Symbol" w:eastAsia="MS Gothic" w:hAnsi="Segoe UI Symbol" w:cs="Segoe UI Symbol"/>
                <w:noProof/>
                <w:sz w:val="24"/>
                <w:szCs w:val="24"/>
                <w:lang w:val="en-GB"/>
              </w:rPr>
              <w:t>☒</w:t>
            </w:r>
            <w:r w:rsidRPr="00B46F9A">
              <w:rPr>
                <w:rFonts w:eastAsia="MS Gothic" w:cs="Arial"/>
                <w:noProof/>
                <w:sz w:val="24"/>
                <w:szCs w:val="24"/>
                <w:lang w:val="en-GB"/>
              </w:rPr>
              <w:t xml:space="preserve"> </w:t>
            </w:r>
          </w:p>
        </w:tc>
      </w:tr>
      <w:tr w:rsidR="00B46F9A" w:rsidRPr="00B46F9A" w14:paraId="127A144E" w14:textId="77777777" w:rsidTr="00B46F9A">
        <w:tc>
          <w:tcPr>
            <w:tcW w:w="2155" w:type="dxa"/>
          </w:tcPr>
          <w:p w14:paraId="2490B6BB"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CREATIVE </w:t>
            </w:r>
          </w:p>
        </w:tc>
        <w:tc>
          <w:tcPr>
            <w:tcW w:w="6120" w:type="dxa"/>
          </w:tcPr>
          <w:p w14:paraId="5EBEF946" w14:textId="77777777" w:rsidR="00B46F9A" w:rsidRPr="00B46F9A" w:rsidRDefault="00B46F9A" w:rsidP="00B46F9A">
            <w:pPr>
              <w:spacing w:line="360" w:lineRule="auto"/>
              <w:jc w:val="both"/>
              <w:rPr>
                <w:rFonts w:cs="Arial"/>
                <w:noProof/>
                <w:sz w:val="24"/>
                <w:szCs w:val="24"/>
                <w:lang w:val="en-GB"/>
              </w:rPr>
            </w:pPr>
            <w:r w:rsidRPr="00B46F9A">
              <w:rPr>
                <w:rFonts w:cs="Arial"/>
                <w:noProof/>
                <w:sz w:val="24"/>
                <w:szCs w:val="24"/>
                <w:lang w:val="en-GB"/>
              </w:rPr>
              <w:t xml:space="preserve">For this assessment, you can use Generative AI to create creative materials, such as images. </w:t>
            </w:r>
          </w:p>
        </w:tc>
        <w:tc>
          <w:tcPr>
            <w:tcW w:w="1075" w:type="dxa"/>
          </w:tcPr>
          <w:p w14:paraId="5F6DEE5C" w14:textId="77777777" w:rsidR="00B46F9A" w:rsidRPr="00B46F9A" w:rsidRDefault="00B46F9A" w:rsidP="00B46F9A">
            <w:pPr>
              <w:pStyle w:val="Default"/>
              <w:spacing w:line="360" w:lineRule="auto"/>
              <w:rPr>
                <w:noProof/>
                <w:sz w:val="24"/>
                <w:szCs w:val="24"/>
                <w:lang w:val="en-GB"/>
              </w:rPr>
            </w:pPr>
            <w:r w:rsidRPr="00B46F9A">
              <w:rPr>
                <w:noProof/>
                <w:sz w:val="24"/>
                <w:szCs w:val="24"/>
                <w:lang w:val="en-GB"/>
              </w:rPr>
              <w:t xml:space="preserve">Yes </w:t>
            </w:r>
            <w:r w:rsidRPr="00B46F9A">
              <w:rPr>
                <w:rFonts w:ascii="Segoe UI Symbol" w:hAnsi="Segoe UI Symbol" w:cs="Segoe UI Symbol"/>
                <w:noProof/>
                <w:sz w:val="24"/>
                <w:szCs w:val="24"/>
                <w:lang w:val="en-GB"/>
              </w:rPr>
              <w:t>☐</w:t>
            </w:r>
            <w:r w:rsidRPr="00B46F9A">
              <w:rPr>
                <w:noProof/>
                <w:sz w:val="24"/>
                <w:szCs w:val="24"/>
                <w:lang w:val="en-GB"/>
              </w:rPr>
              <w:t xml:space="preserve"> </w:t>
            </w:r>
          </w:p>
          <w:p w14:paraId="175E29E6"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No </w:t>
            </w:r>
            <w:r w:rsidRPr="00B46F9A">
              <w:rPr>
                <w:rFonts w:ascii="Segoe UI Symbol" w:eastAsia="MS Gothic" w:hAnsi="Segoe UI Symbol" w:cs="Segoe UI Symbol"/>
                <w:noProof/>
                <w:sz w:val="24"/>
                <w:szCs w:val="24"/>
                <w:lang w:val="en-GB"/>
              </w:rPr>
              <w:t>☒</w:t>
            </w:r>
            <w:r w:rsidRPr="00B46F9A">
              <w:rPr>
                <w:rFonts w:eastAsia="MS Gothic" w:cs="Arial"/>
                <w:noProof/>
                <w:sz w:val="24"/>
                <w:szCs w:val="24"/>
                <w:lang w:val="en-GB"/>
              </w:rPr>
              <w:t xml:space="preserve"> </w:t>
            </w:r>
          </w:p>
        </w:tc>
      </w:tr>
      <w:tr w:rsidR="00B46F9A" w:rsidRPr="00B46F9A" w14:paraId="04E465DD" w14:textId="77777777" w:rsidTr="00B46F9A">
        <w:tc>
          <w:tcPr>
            <w:tcW w:w="2155" w:type="dxa"/>
          </w:tcPr>
          <w:p w14:paraId="7069AD34"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PROGRAMING </w:t>
            </w:r>
          </w:p>
        </w:tc>
        <w:tc>
          <w:tcPr>
            <w:tcW w:w="6120" w:type="dxa"/>
          </w:tcPr>
          <w:p w14:paraId="21269EED" w14:textId="77777777" w:rsidR="00B46F9A" w:rsidRPr="00B46F9A" w:rsidRDefault="00B46F9A" w:rsidP="00B46F9A">
            <w:pPr>
              <w:spacing w:line="360" w:lineRule="auto"/>
              <w:jc w:val="both"/>
              <w:rPr>
                <w:rFonts w:cs="Arial"/>
                <w:noProof/>
                <w:sz w:val="24"/>
                <w:szCs w:val="24"/>
                <w:lang w:val="en-GB"/>
              </w:rPr>
            </w:pPr>
            <w:r w:rsidRPr="00B46F9A">
              <w:rPr>
                <w:rFonts w:cs="Arial"/>
                <w:noProof/>
                <w:sz w:val="24"/>
                <w:szCs w:val="24"/>
                <w:lang w:val="en-GB"/>
              </w:rPr>
              <w:t xml:space="preserve">For this assessment, you can use Generative AI to create and check code. </w:t>
            </w:r>
          </w:p>
        </w:tc>
        <w:tc>
          <w:tcPr>
            <w:tcW w:w="1075" w:type="dxa"/>
          </w:tcPr>
          <w:p w14:paraId="61ABA776" w14:textId="77777777" w:rsidR="00B46F9A" w:rsidRPr="00B46F9A" w:rsidRDefault="00B46F9A" w:rsidP="00B46F9A">
            <w:pPr>
              <w:pStyle w:val="Default"/>
              <w:spacing w:line="360" w:lineRule="auto"/>
              <w:rPr>
                <w:noProof/>
                <w:sz w:val="24"/>
                <w:szCs w:val="24"/>
                <w:lang w:val="en-GB"/>
              </w:rPr>
            </w:pPr>
            <w:r w:rsidRPr="00B46F9A">
              <w:rPr>
                <w:noProof/>
                <w:sz w:val="24"/>
                <w:szCs w:val="24"/>
                <w:lang w:val="en-GB"/>
              </w:rPr>
              <w:t xml:space="preserve">Yes </w:t>
            </w:r>
            <w:r w:rsidRPr="00B46F9A">
              <w:rPr>
                <w:rFonts w:ascii="Segoe UI Symbol" w:hAnsi="Segoe UI Symbol" w:cs="Segoe UI Symbol"/>
                <w:noProof/>
                <w:sz w:val="24"/>
                <w:szCs w:val="24"/>
                <w:lang w:val="en-GB"/>
              </w:rPr>
              <w:t>☐</w:t>
            </w:r>
            <w:r w:rsidRPr="00B46F9A">
              <w:rPr>
                <w:noProof/>
                <w:sz w:val="24"/>
                <w:szCs w:val="24"/>
                <w:lang w:val="en-GB"/>
              </w:rPr>
              <w:t xml:space="preserve"> </w:t>
            </w:r>
          </w:p>
          <w:p w14:paraId="11445102"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No </w:t>
            </w:r>
            <w:r w:rsidRPr="00B46F9A">
              <w:rPr>
                <w:rFonts w:ascii="Segoe UI Symbol" w:eastAsia="MS Gothic" w:hAnsi="Segoe UI Symbol" w:cs="Segoe UI Symbol"/>
                <w:noProof/>
                <w:sz w:val="24"/>
                <w:szCs w:val="24"/>
                <w:lang w:val="en-GB"/>
              </w:rPr>
              <w:t>☒</w:t>
            </w:r>
            <w:r w:rsidRPr="00B46F9A">
              <w:rPr>
                <w:rFonts w:eastAsia="MS Gothic" w:cs="Arial"/>
                <w:noProof/>
                <w:sz w:val="24"/>
                <w:szCs w:val="24"/>
                <w:lang w:val="en-GB"/>
              </w:rPr>
              <w:t xml:space="preserve"> </w:t>
            </w:r>
          </w:p>
        </w:tc>
      </w:tr>
      <w:tr w:rsidR="00B46F9A" w:rsidRPr="00B46F9A" w14:paraId="5B39A150" w14:textId="77777777" w:rsidTr="00B46F9A">
        <w:tc>
          <w:tcPr>
            <w:tcW w:w="2155" w:type="dxa"/>
          </w:tcPr>
          <w:p w14:paraId="4924823C"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NONE </w:t>
            </w:r>
          </w:p>
        </w:tc>
        <w:tc>
          <w:tcPr>
            <w:tcW w:w="6120" w:type="dxa"/>
          </w:tcPr>
          <w:p w14:paraId="18A5256B" w14:textId="77777777" w:rsidR="00B46F9A" w:rsidRPr="00B46F9A" w:rsidRDefault="00B46F9A" w:rsidP="00B46F9A">
            <w:pPr>
              <w:spacing w:line="360" w:lineRule="auto"/>
              <w:jc w:val="both"/>
              <w:rPr>
                <w:rFonts w:cs="Arial"/>
                <w:noProof/>
                <w:sz w:val="24"/>
                <w:szCs w:val="24"/>
                <w:lang w:val="en-GB"/>
              </w:rPr>
            </w:pPr>
            <w:r w:rsidRPr="00B46F9A">
              <w:rPr>
                <w:rFonts w:cs="Arial"/>
                <w:noProof/>
                <w:sz w:val="24"/>
                <w:szCs w:val="24"/>
                <w:lang w:val="en-GB"/>
              </w:rPr>
              <w:t xml:space="preserve">For this assessment, you are not allowed to use any type of Generative AI support. This includes research support, structure support, writing/proofreading support and creative support. </w:t>
            </w:r>
          </w:p>
        </w:tc>
        <w:tc>
          <w:tcPr>
            <w:tcW w:w="1075" w:type="dxa"/>
          </w:tcPr>
          <w:p w14:paraId="129949BF" w14:textId="77777777" w:rsidR="00B46F9A" w:rsidRPr="00B46F9A" w:rsidRDefault="00B46F9A" w:rsidP="00B46F9A">
            <w:pPr>
              <w:pStyle w:val="Default"/>
              <w:spacing w:line="360" w:lineRule="auto"/>
              <w:rPr>
                <w:noProof/>
                <w:sz w:val="24"/>
                <w:szCs w:val="24"/>
                <w:lang w:val="en-GB"/>
              </w:rPr>
            </w:pPr>
            <w:r w:rsidRPr="00B46F9A">
              <w:rPr>
                <w:noProof/>
                <w:sz w:val="24"/>
                <w:szCs w:val="24"/>
                <w:lang w:val="en-GB"/>
              </w:rPr>
              <w:t xml:space="preserve">Yes </w:t>
            </w:r>
            <w:r w:rsidRPr="00B46F9A">
              <w:rPr>
                <w:rFonts w:ascii="Segoe UI Symbol" w:hAnsi="Segoe UI Symbol" w:cs="Segoe UI Symbol"/>
                <w:noProof/>
                <w:sz w:val="24"/>
                <w:szCs w:val="24"/>
                <w:lang w:val="en-GB"/>
              </w:rPr>
              <w:t>☐</w:t>
            </w:r>
            <w:r w:rsidRPr="00B46F9A">
              <w:rPr>
                <w:noProof/>
                <w:sz w:val="24"/>
                <w:szCs w:val="24"/>
                <w:lang w:val="en-GB"/>
              </w:rPr>
              <w:t xml:space="preserve"> </w:t>
            </w:r>
          </w:p>
          <w:p w14:paraId="1DAEEFFE" w14:textId="77777777" w:rsidR="00B46F9A" w:rsidRPr="00B46F9A" w:rsidRDefault="00B46F9A" w:rsidP="00B46F9A">
            <w:pPr>
              <w:spacing w:line="360" w:lineRule="auto"/>
              <w:rPr>
                <w:rFonts w:cs="Arial"/>
                <w:noProof/>
                <w:sz w:val="24"/>
                <w:szCs w:val="24"/>
                <w:lang w:val="en-GB"/>
              </w:rPr>
            </w:pPr>
            <w:r w:rsidRPr="00B46F9A">
              <w:rPr>
                <w:rFonts w:cs="Arial"/>
                <w:noProof/>
                <w:sz w:val="24"/>
                <w:szCs w:val="24"/>
                <w:lang w:val="en-GB"/>
              </w:rPr>
              <w:t xml:space="preserve">No </w:t>
            </w:r>
            <w:r w:rsidRPr="00B46F9A">
              <w:rPr>
                <w:rFonts w:ascii="Segoe UI Symbol" w:eastAsia="MS Gothic" w:hAnsi="Segoe UI Symbol" w:cs="Segoe UI Symbol"/>
                <w:noProof/>
                <w:sz w:val="24"/>
                <w:szCs w:val="24"/>
                <w:lang w:val="en-GB"/>
              </w:rPr>
              <w:t>☒</w:t>
            </w:r>
            <w:r w:rsidRPr="00B46F9A">
              <w:rPr>
                <w:rFonts w:eastAsia="MS Gothic" w:cs="Arial"/>
                <w:noProof/>
                <w:sz w:val="24"/>
                <w:szCs w:val="24"/>
                <w:lang w:val="en-GB"/>
              </w:rPr>
              <w:t xml:space="preserve"> </w:t>
            </w:r>
          </w:p>
        </w:tc>
      </w:tr>
    </w:tbl>
    <w:p w14:paraId="4CEE6330" w14:textId="77777777" w:rsidR="00B46F9A" w:rsidRPr="00B46F9A" w:rsidRDefault="00B46F9A" w:rsidP="00B46F9A">
      <w:pPr>
        <w:spacing w:line="360" w:lineRule="auto"/>
        <w:rPr>
          <w:rFonts w:cs="Arial"/>
          <w:noProof/>
        </w:rPr>
      </w:pPr>
    </w:p>
    <w:p w14:paraId="0785079B" w14:textId="06CDBDE9" w:rsidR="0047125C" w:rsidRPr="00B46F9A" w:rsidRDefault="00B46F9A" w:rsidP="00B46F9A">
      <w:pPr>
        <w:spacing w:line="360" w:lineRule="auto"/>
        <w:rPr>
          <w:rFonts w:eastAsia="Times New Roman" w:cs="Arial"/>
          <w:b/>
          <w:noProof/>
          <w:color w:val="002060"/>
          <w:sz w:val="32"/>
          <w:szCs w:val="40"/>
        </w:rPr>
      </w:pPr>
      <w:r w:rsidRPr="00B46F9A">
        <w:rPr>
          <w:rFonts w:eastAsia="Times New Roman" w:cs="Arial"/>
          <w:noProof/>
        </w:rPr>
        <w:br w:type="page"/>
      </w:r>
      <w:bookmarkEnd w:id="2"/>
    </w:p>
    <w:p w14:paraId="391C7833" w14:textId="75BFE60B" w:rsidR="00F53C65" w:rsidRPr="00B46F9A" w:rsidRDefault="0047125C" w:rsidP="00B46F9A">
      <w:pPr>
        <w:pStyle w:val="Heading1"/>
        <w:divId w:val="1476608490"/>
        <w:rPr>
          <w:rFonts w:cs="Arial"/>
          <w:noProof/>
        </w:rPr>
      </w:pPr>
      <w:bookmarkStart w:id="5" w:name="_Toc200400028"/>
      <w:r w:rsidRPr="00B46F9A">
        <w:rPr>
          <w:rFonts w:cs="Arial"/>
          <w:noProof/>
        </w:rPr>
        <w:lastRenderedPageBreak/>
        <w:t>Introduction</w:t>
      </w:r>
      <w:bookmarkEnd w:id="5"/>
    </w:p>
    <w:p w14:paraId="57F23D4F" w14:textId="4305CA2A" w:rsidR="00E94A51" w:rsidRPr="00B46F9A" w:rsidRDefault="00F53C65" w:rsidP="00B46F9A">
      <w:p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The report will cover reflective learning from a placement at Holiday Inn Sunderland which is a property of IHG. During the placement, the author worked in different service areas, particularly in the housekeeping department of the hotel. The key responsibilities at the department were to maintain guest rooms, replenish linen and amenities, and other guest services</w:t>
      </w:r>
      <w:r w:rsidR="005A7FAD" w:rsidRPr="00B46F9A">
        <w:rPr>
          <w:rFonts w:cs="Arial"/>
          <w:noProof/>
          <w:kern w:val="0"/>
          <w14:ligatures w14:val="none"/>
        </w:rPr>
        <w:t xml:space="preserve"> (IHG, 2025)</w:t>
      </w:r>
      <w:r w:rsidRPr="00B46F9A">
        <w:rPr>
          <w:rFonts w:cs="Arial"/>
          <w:noProof/>
          <w:kern w:val="0"/>
          <w14:ligatures w14:val="none"/>
        </w:rPr>
        <w:t>. The following learning objectives were achieved through the 10-week placement at the hotel:</w:t>
      </w:r>
    </w:p>
    <w:p w14:paraId="21AD7D9E" w14:textId="77777777" w:rsidR="00E94A51" w:rsidRPr="00B46F9A" w:rsidRDefault="00F53C65" w:rsidP="00B46F9A">
      <w:pPr>
        <w:pStyle w:val="ListParagraph"/>
        <w:numPr>
          <w:ilvl w:val="0"/>
          <w:numId w:val="7"/>
        </w:num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 xml:space="preserve">To achieve a comprehensive understanding of various operations at the housekeeping department such as routine cleaning checks and coordination with other departments. </w:t>
      </w:r>
    </w:p>
    <w:p w14:paraId="429E5CA0" w14:textId="771E83A3" w:rsidR="00E94A51" w:rsidRPr="00B46F9A" w:rsidRDefault="00F53C65" w:rsidP="00B46F9A">
      <w:pPr>
        <w:pStyle w:val="ListParagraph"/>
        <w:numPr>
          <w:ilvl w:val="0"/>
          <w:numId w:val="7"/>
        </w:num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To develop supervisory and interpersonal skills</w:t>
      </w:r>
      <w:r w:rsidR="001468DD" w:rsidRPr="00B46F9A">
        <w:rPr>
          <w:rFonts w:cs="Arial"/>
          <w:noProof/>
          <w:kern w:val="0"/>
          <w14:ligatures w14:val="none"/>
        </w:rPr>
        <w:t>.</w:t>
      </w:r>
    </w:p>
    <w:p w14:paraId="619C8A59" w14:textId="08A4EC86" w:rsidR="00F53C65" w:rsidRPr="00B46F9A" w:rsidRDefault="00F53C65" w:rsidP="00B46F9A">
      <w:pPr>
        <w:pStyle w:val="ListParagraph"/>
        <w:numPr>
          <w:ilvl w:val="0"/>
          <w:numId w:val="7"/>
        </w:num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To become aware of health and safety standards in the hospitality industry</w:t>
      </w:r>
      <w:r w:rsidR="001468DD" w:rsidRPr="00B46F9A">
        <w:rPr>
          <w:rFonts w:cs="Arial"/>
          <w:noProof/>
          <w:kern w:val="0"/>
          <w14:ligatures w14:val="none"/>
        </w:rPr>
        <w:t>.</w:t>
      </w:r>
    </w:p>
    <w:p w14:paraId="4D7455FE" w14:textId="77777777" w:rsidR="00F53C65" w:rsidRPr="00B46F9A" w:rsidRDefault="00F53C65" w:rsidP="00B46F9A">
      <w:pPr>
        <w:pStyle w:val="Heading1"/>
        <w:divId w:val="1476608490"/>
        <w:rPr>
          <w:rFonts w:cs="Arial"/>
          <w:noProof/>
        </w:rPr>
      </w:pPr>
      <w:bookmarkStart w:id="6" w:name="_Toc200400029"/>
      <w:r w:rsidRPr="00B46F9A">
        <w:rPr>
          <w:rFonts w:cs="Arial"/>
          <w:noProof/>
        </w:rPr>
        <w:t>Section 1: Role Reflection</w:t>
      </w:r>
      <w:bookmarkEnd w:id="6"/>
    </w:p>
    <w:p w14:paraId="0313CD11" w14:textId="24893A2D" w:rsidR="00F53C65" w:rsidRPr="00B46F9A" w:rsidRDefault="00F53C65" w:rsidP="00B46F9A">
      <w:p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To reflect on my role in the housekeeping department, I will apply Gibbs’ reflection model. The first stage of reflection in the model is description</w:t>
      </w:r>
      <w:r w:rsidR="007174EE" w:rsidRPr="00B46F9A">
        <w:rPr>
          <w:rFonts w:cs="Arial"/>
          <w:noProof/>
          <w:kern w:val="0"/>
          <w14:ligatures w14:val="none"/>
        </w:rPr>
        <w:t xml:space="preserve"> (The University of Edinburgh, 2024)</w:t>
      </w:r>
      <w:r w:rsidRPr="00B46F9A">
        <w:rPr>
          <w:rFonts w:cs="Arial"/>
          <w:noProof/>
          <w:kern w:val="0"/>
          <w14:ligatures w14:val="none"/>
        </w:rPr>
        <w:t>. In my housekeeping role, I used to prepare and manage rooms and ensure the cleanliness of the hotel’s properties. My key tasks were bed-making, dusting, vacuuming, and replenishing amenities. I had to ensure guest satisfaction, hygiene, and safety</w:t>
      </w:r>
      <w:r w:rsidR="000641C6" w:rsidRPr="00B46F9A">
        <w:rPr>
          <w:rFonts w:cs="Arial"/>
          <w:noProof/>
          <w:kern w:val="0"/>
          <w14:ligatures w14:val="none"/>
        </w:rPr>
        <w:t xml:space="preserve"> (Chijioke and Nkemdilim, 2019)</w:t>
      </w:r>
      <w:r w:rsidRPr="00B46F9A">
        <w:rPr>
          <w:rFonts w:cs="Arial"/>
          <w:noProof/>
          <w:kern w:val="0"/>
          <w14:ligatures w14:val="none"/>
        </w:rPr>
        <w:t xml:space="preserve">. Often, I coordinated with front desk colleagues to inform them about room status. The second stage of the reflection model is feelings. As my placement provided me the opportunity to have hands-on experience, I felt both challenges and excitement. When I could accomplish my job properly and received positive feedback from the guests, I felt proud of my job role. I also felt anxious when the hotel had a high number of guests. To provide services to such a large number of people became very challenging for me. I tried to keep extra requests from guests to make them satisfied. Such a strategy boosted my confidence. The third stage of the reflection model is evaluation. Overall, my placement at the hotel to perform guest service activities has worked well. As a team, we could achieve our team goals and objectives. In some </w:t>
      </w:r>
      <w:r w:rsidRPr="00B46F9A">
        <w:rPr>
          <w:rFonts w:cs="Arial"/>
          <w:noProof/>
          <w:kern w:val="0"/>
          <w14:ligatures w14:val="none"/>
        </w:rPr>
        <w:lastRenderedPageBreak/>
        <w:t>instances, we had both positive and negative experiences. One day our executive housekeeper held a pre-shift briefing. The briefing was effective in task allocation and communication with the teammates. All employees could understand their key responsibilities, particularly in the floor sections. In this example, a participative leadership style could be noticed. Employees could make their decisions and take ownership of them</w:t>
      </w:r>
      <w:r w:rsidR="00CC3C65" w:rsidRPr="00B46F9A">
        <w:rPr>
          <w:rFonts w:cs="Arial"/>
          <w:noProof/>
          <w:kern w:val="0"/>
          <w14:ligatures w14:val="none"/>
        </w:rPr>
        <w:t xml:space="preserve"> (Clarke, Robinson and Mayo, 2020)</w:t>
      </w:r>
      <w:r w:rsidRPr="00B46F9A">
        <w:rPr>
          <w:rFonts w:cs="Arial"/>
          <w:noProof/>
          <w:kern w:val="0"/>
          <w14:ligatures w14:val="none"/>
        </w:rPr>
        <w:t>. On the other hand, there was a time when the instructor delivered an unclear message to our team. I was confused about the task completion and my team could not implement the change plan leading to task duplication. I could identify my weakness in communication skills from this incident because I did not speak up with my seniors regarding the change plan. I should focus on my communication skills to succeed in my career. In another instance, one of my colleagues was struggling to meet the room cleaning schedule because of higher guest numbers. I helped her to complete the task within the due time. This incident shows that I have teamwork skills. It is a crucial strength for a supervisor in the hospitality business. In the analysis stage, I will apply theories to my experiences. In my workplace, my supervisor adopted a democratic approach because he included our opinions in the decision-making and this approach is opposite to an autocratic leadership style. A housekeeping manager should be able to develop trust and respect among employees. Our supervisor treated us fairly and was helpful in the workplace. The positive and supportive environment motivated employees in the housekeeping department</w:t>
      </w:r>
      <w:r w:rsidR="007E598B" w:rsidRPr="00B46F9A">
        <w:rPr>
          <w:rFonts w:cs="Arial"/>
          <w:noProof/>
          <w:kern w:val="0"/>
          <w14:ligatures w14:val="none"/>
        </w:rPr>
        <w:t xml:space="preserve"> (Casado, 2012)</w:t>
      </w:r>
      <w:r w:rsidRPr="00B46F9A">
        <w:rPr>
          <w:rFonts w:cs="Arial"/>
          <w:noProof/>
          <w:kern w:val="0"/>
          <w14:ligatures w14:val="none"/>
        </w:rPr>
        <w:t>. At one point, the department was struggling with the understaffing issue. To overcome the challenge, the interim manager adopted a more authoritarian approach. He allocated tasks without taking any feedback from the employees. Such an approach can undermine team cohesion in the hospitality businesses</w:t>
      </w:r>
      <w:r w:rsidR="00DB75FE" w:rsidRPr="00B46F9A">
        <w:rPr>
          <w:rFonts w:cs="Arial"/>
          <w:noProof/>
          <w:kern w:val="0"/>
          <w14:ligatures w14:val="none"/>
        </w:rPr>
        <w:t xml:space="preserve"> (Soltani and Wilkinson, 2010)</w:t>
      </w:r>
      <w:r w:rsidRPr="00B46F9A">
        <w:rPr>
          <w:rFonts w:cs="Arial"/>
          <w:noProof/>
          <w:kern w:val="0"/>
          <w14:ligatures w14:val="none"/>
        </w:rPr>
        <w:t>. Moreover, I encountered language issues while working in a diverse team</w:t>
      </w:r>
      <w:r w:rsidR="00DB75FE" w:rsidRPr="00B46F9A">
        <w:rPr>
          <w:rFonts w:cs="Arial"/>
          <w:noProof/>
          <w:kern w:val="0"/>
          <w14:ligatures w14:val="none"/>
        </w:rPr>
        <w:t xml:space="preserve">. </w:t>
      </w:r>
      <w:r w:rsidRPr="00B46F9A">
        <w:rPr>
          <w:rFonts w:cs="Arial"/>
          <w:noProof/>
          <w:kern w:val="0"/>
          <w14:ligatures w14:val="none"/>
        </w:rPr>
        <w:t>There were some colleagues from Poland and Romania. I struggled to communicate with them in English. I need to be multilingual to work in a diverse team. In the conclusion and action plan stages, I realised that I had already achieved some of my objectives as I learned housekeeping roles and responsibilities. I also learned to work in a dynamic team and different management styles. However, I plan to improve my communication skills, undertake leadership training, and continue my reflection journey to improve my skills and capabilities.</w:t>
      </w:r>
    </w:p>
    <w:p w14:paraId="29AEA5D9" w14:textId="0AFC33A5" w:rsidR="00F53C65" w:rsidRPr="00B46F9A" w:rsidRDefault="00F53C65" w:rsidP="00B46F9A">
      <w:pPr>
        <w:pStyle w:val="Heading1"/>
        <w:divId w:val="1476608490"/>
        <w:rPr>
          <w:rFonts w:cs="Arial"/>
          <w:noProof/>
        </w:rPr>
      </w:pPr>
      <w:bookmarkStart w:id="7" w:name="_Toc200400030"/>
      <w:r w:rsidRPr="00B46F9A">
        <w:rPr>
          <w:rFonts w:cs="Arial"/>
          <w:noProof/>
        </w:rPr>
        <w:lastRenderedPageBreak/>
        <w:t xml:space="preserve">Section 2: Management Performance </w:t>
      </w:r>
      <w:r w:rsidR="007F6D7B" w:rsidRPr="00B46F9A">
        <w:rPr>
          <w:rFonts w:cs="Arial"/>
          <w:noProof/>
        </w:rPr>
        <w:t>and</w:t>
      </w:r>
      <w:r w:rsidRPr="00B46F9A">
        <w:rPr>
          <w:rFonts w:cs="Arial"/>
          <w:noProof/>
        </w:rPr>
        <w:t xml:space="preserve"> Guest Service Analysis</w:t>
      </w:r>
      <w:bookmarkEnd w:id="7"/>
    </w:p>
    <w:p w14:paraId="2C1D30CE" w14:textId="0B5BC7CE" w:rsidR="00F53C65" w:rsidRPr="00B46F9A" w:rsidRDefault="002C3FD4" w:rsidP="00B46F9A">
      <w:p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 xml:space="preserve">Management &amp; Organisational Behaviour module at level 5 </w:t>
      </w:r>
      <w:r w:rsidR="00EF12A7" w:rsidRPr="00B46F9A">
        <w:rPr>
          <w:rFonts w:cs="Arial"/>
          <w:noProof/>
          <w:kern w:val="0"/>
          <w14:ligatures w14:val="none"/>
        </w:rPr>
        <w:t xml:space="preserve">highlighted the importance of management and leadership styles. </w:t>
      </w:r>
      <w:r w:rsidR="00F53C65" w:rsidRPr="00B46F9A">
        <w:rPr>
          <w:rFonts w:cs="Arial"/>
          <w:noProof/>
          <w:kern w:val="0"/>
          <w14:ligatures w14:val="none"/>
        </w:rPr>
        <w:t>The management at the hotel adopted a democratic/participative style to lead the team. The executive housekeeper consulted supervisors before making schedules and directions to the employees. Taking inputs from the staff before reaching a final decision drives the team to a shared purpose. The management was situational adaptive to the approach during emergencies. During staff shortages, it became more authoritarian instructing employees to perform tasks without taking any feedback</w:t>
      </w:r>
      <w:r w:rsidR="0082791A" w:rsidRPr="00B46F9A">
        <w:rPr>
          <w:rFonts w:cs="Arial"/>
          <w:noProof/>
          <w:kern w:val="0"/>
          <w14:ligatures w14:val="none"/>
        </w:rPr>
        <w:t xml:space="preserve"> (Arwab, Adil and Ali, 2022)</w:t>
      </w:r>
      <w:r w:rsidR="00F53C65" w:rsidRPr="00B46F9A">
        <w:rPr>
          <w:rFonts w:cs="Arial"/>
          <w:noProof/>
          <w:kern w:val="0"/>
          <w14:ligatures w14:val="none"/>
        </w:rPr>
        <w:t>. The employees were more confident and motivated under the participative management approach. For a short period, the authoritarian style was effective in achieving maximum efficiency within the team. Employees must be given different roles and managers should take varied approaches to address organisational challenges</w:t>
      </w:r>
      <w:r w:rsidR="003F4C90" w:rsidRPr="00B46F9A">
        <w:rPr>
          <w:rFonts w:cs="Arial"/>
          <w:noProof/>
          <w:kern w:val="0"/>
          <w14:ligatures w14:val="none"/>
        </w:rPr>
        <w:t xml:space="preserve"> a</w:t>
      </w:r>
      <w:r w:rsidR="008927B0" w:rsidRPr="00B46F9A">
        <w:rPr>
          <w:rFonts w:cs="Arial"/>
          <w:noProof/>
          <w:kern w:val="0"/>
          <w14:ligatures w14:val="none"/>
        </w:rPr>
        <w:t xml:space="preserve">s </w:t>
      </w:r>
      <w:r w:rsidR="006C299B" w:rsidRPr="00B46F9A">
        <w:rPr>
          <w:rFonts w:cs="Arial"/>
          <w:noProof/>
          <w:kern w:val="0"/>
          <w14:ligatures w14:val="none"/>
        </w:rPr>
        <w:t xml:space="preserve">explained in the </w:t>
      </w:r>
      <w:r w:rsidR="008927B0" w:rsidRPr="00B46F9A">
        <w:rPr>
          <w:rFonts w:cs="Arial"/>
          <w:noProof/>
          <w:kern w:val="0"/>
          <w14:ligatures w14:val="none"/>
        </w:rPr>
        <w:t>Personnel Resourcing &amp; Development module</w:t>
      </w:r>
      <w:r w:rsidR="00F53C65" w:rsidRPr="00B46F9A">
        <w:rPr>
          <w:rFonts w:cs="Arial"/>
          <w:noProof/>
          <w:kern w:val="0"/>
          <w14:ligatures w14:val="none"/>
        </w:rPr>
        <w:t>. The hotel ensured that its housekeeping staff maintained health and safety standards to enhance its brand reputation</w:t>
      </w:r>
      <w:r w:rsidR="005B6A65" w:rsidRPr="00B46F9A">
        <w:rPr>
          <w:rFonts w:cs="Arial"/>
          <w:noProof/>
          <w:kern w:val="0"/>
          <w14:ligatures w14:val="none"/>
        </w:rPr>
        <w:t xml:space="preserve"> (Chela-Alvarez et al., 2022)</w:t>
      </w:r>
      <w:r w:rsidR="00F53C65" w:rsidRPr="00B46F9A">
        <w:rPr>
          <w:rFonts w:cs="Arial"/>
          <w:noProof/>
          <w:kern w:val="0"/>
          <w14:ligatures w14:val="none"/>
        </w:rPr>
        <w:t>. Its organisational culture can be termed as supportive and service-oriented. Because employees are very supportive of one another. They work as a team that maximises the overall productivity of the hotel. They also emphasise guest comfort and satisfaction</w:t>
      </w:r>
      <w:r w:rsidR="00926CFE" w:rsidRPr="00B46F9A">
        <w:rPr>
          <w:rFonts w:cs="Arial"/>
          <w:noProof/>
          <w:kern w:val="0"/>
          <w14:ligatures w14:val="none"/>
        </w:rPr>
        <w:t xml:space="preserve"> (Fukey et al., 2014)</w:t>
      </w:r>
      <w:r w:rsidR="00F53C65" w:rsidRPr="00B46F9A">
        <w:rPr>
          <w:rFonts w:cs="Arial"/>
          <w:noProof/>
          <w:kern w:val="0"/>
          <w14:ligatures w14:val="none"/>
        </w:rPr>
        <w:t>. Any requests from the guests are taken with utmost care and immediately employees respond to the requests. Speedy service delivery and service reliability factors shape guest satisfaction. In service development and improvement initiatives, the hotel engages customers by conducting surveys and making recommendations. Such practices ensure that the hotel services are aligned with customers’ expectations</w:t>
      </w:r>
      <w:r w:rsidR="00CE740F" w:rsidRPr="00B46F9A">
        <w:rPr>
          <w:rFonts w:cs="Arial"/>
          <w:noProof/>
          <w:kern w:val="0"/>
          <w14:ligatures w14:val="none"/>
        </w:rPr>
        <w:t xml:space="preserve"> as I learned from Hospitality &amp; Guest Services module at level </w:t>
      </w:r>
      <w:r w:rsidR="00704123" w:rsidRPr="00B46F9A">
        <w:rPr>
          <w:rFonts w:cs="Arial"/>
          <w:noProof/>
          <w:kern w:val="0"/>
          <w14:ligatures w14:val="none"/>
        </w:rPr>
        <w:t>4</w:t>
      </w:r>
      <w:r w:rsidR="00F53C65" w:rsidRPr="00B46F9A">
        <w:rPr>
          <w:rFonts w:cs="Arial"/>
          <w:noProof/>
          <w:kern w:val="0"/>
          <w14:ligatures w14:val="none"/>
        </w:rPr>
        <w:t xml:space="preserve">. </w:t>
      </w:r>
    </w:p>
    <w:p w14:paraId="76E61770" w14:textId="77777777" w:rsidR="00F53C65" w:rsidRPr="00B46F9A" w:rsidRDefault="00F53C65" w:rsidP="00B46F9A">
      <w:pPr>
        <w:pStyle w:val="Heading1"/>
        <w:divId w:val="1476608490"/>
        <w:rPr>
          <w:rFonts w:cs="Arial"/>
          <w:noProof/>
        </w:rPr>
      </w:pPr>
      <w:bookmarkStart w:id="8" w:name="_Toc200400031"/>
      <w:r w:rsidRPr="00B46F9A">
        <w:rPr>
          <w:rFonts w:cs="Arial"/>
          <w:noProof/>
        </w:rPr>
        <w:lastRenderedPageBreak/>
        <w:t>Section 3: Guest Service Improvement Plan</w:t>
      </w:r>
      <w:bookmarkEnd w:id="8"/>
    </w:p>
    <w:p w14:paraId="741E2443" w14:textId="79DCB667" w:rsidR="00F53C65" w:rsidRPr="00B46F9A" w:rsidRDefault="00F53C65" w:rsidP="00B46F9A">
      <w:p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During my placement, I noticed room turnover delays in the hotel. On busy weekends, the rooms are not prepared properly and some guests were frustrated about it. The key reasons for the issue are miscommunication and workload. Delays can negatively impact the perceived service quality and customer loyalty</w:t>
      </w:r>
      <w:r w:rsidR="008E3649" w:rsidRPr="00B46F9A">
        <w:rPr>
          <w:rFonts w:cs="Arial"/>
          <w:noProof/>
          <w:kern w:val="0"/>
          <w14:ligatures w14:val="none"/>
        </w:rPr>
        <w:t xml:space="preserve"> (Matsuoka, 2022)</w:t>
      </w:r>
      <w:r w:rsidRPr="00B46F9A">
        <w:rPr>
          <w:rFonts w:cs="Arial"/>
          <w:noProof/>
          <w:kern w:val="0"/>
          <w14:ligatures w14:val="none"/>
        </w:rPr>
        <w:t>. Room turnover delays must be addressed because it lowers guest satisfaction scores. In the following three steps, the guest service can be improved:</w:t>
      </w:r>
    </w:p>
    <w:p w14:paraId="436212DA" w14:textId="4CF2B5A9" w:rsidR="00F53C65" w:rsidRPr="00B46F9A" w:rsidRDefault="00F53C65" w:rsidP="00B46F9A">
      <w:p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1.</w:t>
      </w:r>
      <w:r w:rsidR="00E94A51" w:rsidRPr="00B46F9A">
        <w:rPr>
          <w:rFonts w:cs="Arial"/>
          <w:noProof/>
          <w:kern w:val="0"/>
          <w14:ligatures w14:val="none"/>
        </w:rPr>
        <w:t xml:space="preserve"> </w:t>
      </w:r>
      <w:r w:rsidRPr="00B46F9A">
        <w:rPr>
          <w:rFonts w:cs="Arial"/>
          <w:noProof/>
          <w:kern w:val="0"/>
          <w14:ligatures w14:val="none"/>
        </w:rPr>
        <w:t xml:space="preserve">The hotel </w:t>
      </w:r>
      <w:r w:rsidR="001532EB" w:rsidRPr="00B46F9A">
        <w:rPr>
          <w:rFonts w:cs="Arial"/>
          <w:noProof/>
          <w:kern w:val="0"/>
          <w14:ligatures w14:val="none"/>
        </w:rPr>
        <w:t>should implement</w:t>
      </w:r>
      <w:r w:rsidRPr="00B46F9A">
        <w:rPr>
          <w:rFonts w:cs="Arial"/>
          <w:noProof/>
          <w:kern w:val="0"/>
          <w14:ligatures w14:val="none"/>
        </w:rPr>
        <w:t xml:space="preserve"> a real-time housekeeping management system that will track room status and provide updates instantly</w:t>
      </w:r>
      <w:r w:rsidR="001532EB" w:rsidRPr="00B46F9A">
        <w:rPr>
          <w:rFonts w:cs="Arial"/>
          <w:noProof/>
          <w:kern w:val="0"/>
          <w14:ligatures w14:val="none"/>
        </w:rPr>
        <w:t xml:space="preserve"> (</w:t>
      </w:r>
      <w:r w:rsidR="001532EB" w:rsidRPr="00B46F9A">
        <w:rPr>
          <w:rFonts w:cs="Arial"/>
          <w:noProof/>
        </w:rPr>
        <w:t>Cobanoglu et al., 2021)</w:t>
      </w:r>
      <w:r w:rsidRPr="00B46F9A">
        <w:rPr>
          <w:rFonts w:cs="Arial"/>
          <w:noProof/>
          <w:kern w:val="0"/>
          <w14:ligatures w14:val="none"/>
        </w:rPr>
        <w:t xml:space="preserve">. The overall tasks should be assessed and allocated properly so that an adequate number of employees can perform those tasks. Staff might be engaged in the process. </w:t>
      </w:r>
    </w:p>
    <w:p w14:paraId="247A206B" w14:textId="20AE5190" w:rsidR="00F53C65" w:rsidRPr="00B46F9A" w:rsidRDefault="00F53C65" w:rsidP="00B46F9A">
      <w:p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2.</w:t>
      </w:r>
      <w:r w:rsidR="00E94A51" w:rsidRPr="00B46F9A">
        <w:rPr>
          <w:rFonts w:cs="Arial"/>
          <w:noProof/>
          <w:kern w:val="0"/>
          <w14:ligatures w14:val="none"/>
        </w:rPr>
        <w:t xml:space="preserve"> </w:t>
      </w:r>
      <w:r w:rsidRPr="00B46F9A">
        <w:rPr>
          <w:rFonts w:cs="Arial"/>
          <w:noProof/>
          <w:kern w:val="0"/>
          <w14:ligatures w14:val="none"/>
        </w:rPr>
        <w:t>The employees should be offered training and cross-training opportunities. While structuring the training programme, guest feedback and recommendations should be utilised to identify the key areas for improvement</w:t>
      </w:r>
      <w:r w:rsidR="00A3474A" w:rsidRPr="00B46F9A">
        <w:rPr>
          <w:rFonts w:cs="Arial"/>
          <w:noProof/>
          <w:kern w:val="0"/>
          <w14:ligatures w14:val="none"/>
        </w:rPr>
        <w:t xml:space="preserve"> (Aset, 2017)</w:t>
      </w:r>
      <w:r w:rsidRPr="00B46F9A">
        <w:rPr>
          <w:rFonts w:cs="Arial"/>
          <w:noProof/>
          <w:kern w:val="0"/>
          <w14:ligatures w14:val="none"/>
        </w:rPr>
        <w:t xml:space="preserve">. </w:t>
      </w:r>
    </w:p>
    <w:p w14:paraId="126EBB90" w14:textId="30010204" w:rsidR="0047125C" w:rsidRPr="00B46F9A" w:rsidRDefault="00F53C65" w:rsidP="00B46F9A">
      <w:p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3.</w:t>
      </w:r>
      <w:r w:rsidR="00E94A51" w:rsidRPr="00B46F9A">
        <w:rPr>
          <w:rFonts w:cs="Arial"/>
          <w:noProof/>
          <w:kern w:val="0"/>
          <w14:ligatures w14:val="none"/>
        </w:rPr>
        <w:t xml:space="preserve"> </w:t>
      </w:r>
      <w:r w:rsidRPr="00B46F9A">
        <w:rPr>
          <w:rFonts w:cs="Arial"/>
          <w:noProof/>
          <w:kern w:val="0"/>
          <w14:ligatures w14:val="none"/>
        </w:rPr>
        <w:t>Employees' performance and service quality must be monitored and assessed continuously. The hotel needs to conduct surveys and take feedback from its guests continuously. As a renowned hotel brand, Holiday Inn has to ensure consistency in service quality. Continuous monitoring and rapid action to address the issues can improve service quality and maximise guest satisfaction in the hospitality industry</w:t>
      </w:r>
      <w:r w:rsidR="00E816E0" w:rsidRPr="00B46F9A">
        <w:rPr>
          <w:rFonts w:cs="Arial"/>
          <w:noProof/>
          <w:kern w:val="0"/>
          <w14:ligatures w14:val="none"/>
        </w:rPr>
        <w:t xml:space="preserve"> (Casado, 2012)</w:t>
      </w:r>
      <w:r w:rsidRPr="00B46F9A">
        <w:rPr>
          <w:rFonts w:cs="Arial"/>
          <w:noProof/>
          <w:kern w:val="0"/>
          <w14:ligatures w14:val="none"/>
        </w:rPr>
        <w:t>.</w:t>
      </w:r>
    </w:p>
    <w:p w14:paraId="5CBCB63F" w14:textId="2ED04085" w:rsidR="00142894" w:rsidRPr="00B46F9A" w:rsidRDefault="00142894" w:rsidP="00B46F9A">
      <w:pPr>
        <w:pStyle w:val="Heading1"/>
        <w:divId w:val="1476608490"/>
        <w:rPr>
          <w:rFonts w:cs="Arial"/>
          <w:noProof/>
        </w:rPr>
      </w:pPr>
      <w:bookmarkStart w:id="9" w:name="_Toc200400032"/>
      <w:r w:rsidRPr="00B46F9A">
        <w:rPr>
          <w:rFonts w:cs="Arial"/>
          <w:noProof/>
        </w:rPr>
        <w:t>Conclusion</w:t>
      </w:r>
      <w:bookmarkEnd w:id="9"/>
      <w:r w:rsidRPr="00B46F9A">
        <w:rPr>
          <w:rFonts w:cs="Arial"/>
          <w:noProof/>
        </w:rPr>
        <w:t xml:space="preserve"> </w:t>
      </w:r>
    </w:p>
    <w:p w14:paraId="3D1E37C3" w14:textId="1E88457B" w:rsidR="00807F6F" w:rsidRPr="00B46F9A" w:rsidRDefault="00D321E3" w:rsidP="00B46F9A">
      <w:p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 xml:space="preserve">The placement at Holiday Inn Sunderland has been effective to develop my understanding of housekeeping operations and hospitality management. </w:t>
      </w:r>
      <w:r w:rsidR="00833FC3" w:rsidRPr="00B46F9A">
        <w:rPr>
          <w:rFonts w:cs="Arial"/>
          <w:noProof/>
          <w:kern w:val="0"/>
          <w14:ligatures w14:val="none"/>
        </w:rPr>
        <w:t xml:space="preserve">The opportunity helped me achieve my learning objectives. </w:t>
      </w:r>
      <w:r w:rsidR="008E742B" w:rsidRPr="00B46F9A">
        <w:rPr>
          <w:rFonts w:cs="Arial"/>
          <w:noProof/>
          <w:kern w:val="0"/>
          <w14:ligatures w14:val="none"/>
        </w:rPr>
        <w:t xml:space="preserve">I observed the </w:t>
      </w:r>
      <w:r w:rsidR="00E22250" w:rsidRPr="00B46F9A">
        <w:rPr>
          <w:rFonts w:cs="Arial"/>
          <w:noProof/>
          <w:kern w:val="0"/>
          <w14:ligatures w14:val="none"/>
        </w:rPr>
        <w:t xml:space="preserve">various incidents and related them to my theoretical knowledge. </w:t>
      </w:r>
      <w:r w:rsidR="00A65F74" w:rsidRPr="00B46F9A">
        <w:rPr>
          <w:rFonts w:cs="Arial"/>
          <w:noProof/>
          <w:kern w:val="0"/>
          <w14:ligatures w14:val="none"/>
        </w:rPr>
        <w:t xml:space="preserve">My key strengths </w:t>
      </w:r>
      <w:r w:rsidR="007509FA" w:rsidRPr="00B46F9A">
        <w:rPr>
          <w:rFonts w:cs="Arial"/>
          <w:noProof/>
          <w:kern w:val="0"/>
          <w14:ligatures w14:val="none"/>
        </w:rPr>
        <w:t xml:space="preserve">include </w:t>
      </w:r>
      <w:r w:rsidR="00316B89" w:rsidRPr="00B46F9A">
        <w:rPr>
          <w:rFonts w:cs="Arial"/>
          <w:noProof/>
          <w:kern w:val="0"/>
          <w14:ligatures w14:val="none"/>
        </w:rPr>
        <w:t>teamwork skill</w:t>
      </w:r>
      <w:r w:rsidR="00FD059B" w:rsidRPr="00B46F9A">
        <w:rPr>
          <w:rFonts w:cs="Arial"/>
          <w:noProof/>
          <w:kern w:val="0"/>
          <w14:ligatures w14:val="none"/>
        </w:rPr>
        <w:t>s</w:t>
      </w:r>
      <w:r w:rsidR="00316B89" w:rsidRPr="00B46F9A">
        <w:rPr>
          <w:rFonts w:cs="Arial"/>
          <w:noProof/>
          <w:kern w:val="0"/>
          <w14:ligatures w14:val="none"/>
        </w:rPr>
        <w:t xml:space="preserve">, </w:t>
      </w:r>
      <w:r w:rsidR="00E25E3E" w:rsidRPr="00B46F9A">
        <w:rPr>
          <w:rFonts w:cs="Arial"/>
          <w:noProof/>
          <w:kern w:val="0"/>
          <w14:ligatures w14:val="none"/>
        </w:rPr>
        <w:t>adaptability skill</w:t>
      </w:r>
      <w:r w:rsidR="00C32C9B" w:rsidRPr="00B46F9A">
        <w:rPr>
          <w:rFonts w:cs="Arial"/>
          <w:noProof/>
          <w:kern w:val="0"/>
          <w14:ligatures w14:val="none"/>
        </w:rPr>
        <w:t>s,</w:t>
      </w:r>
      <w:r w:rsidR="00992D1A" w:rsidRPr="00B46F9A">
        <w:rPr>
          <w:rFonts w:cs="Arial"/>
          <w:noProof/>
          <w:kern w:val="0"/>
          <w14:ligatures w14:val="none"/>
        </w:rPr>
        <w:t xml:space="preserve"> understanding of health and safety standards in the hospitality settings, </w:t>
      </w:r>
      <w:r w:rsidR="00E806CD" w:rsidRPr="00B46F9A">
        <w:rPr>
          <w:rFonts w:cs="Arial"/>
          <w:noProof/>
          <w:kern w:val="0"/>
          <w14:ligatures w14:val="none"/>
        </w:rPr>
        <w:t xml:space="preserve">and reflective learning capabilities. However, I need to address my weaknesses such as </w:t>
      </w:r>
      <w:r w:rsidR="00E806CD" w:rsidRPr="00B46F9A">
        <w:rPr>
          <w:rFonts w:cs="Arial"/>
          <w:noProof/>
          <w:kern w:val="0"/>
          <w14:ligatures w14:val="none"/>
        </w:rPr>
        <w:lastRenderedPageBreak/>
        <w:t>communication</w:t>
      </w:r>
      <w:r w:rsidR="00BA56EB" w:rsidRPr="00B46F9A">
        <w:rPr>
          <w:rFonts w:cs="Arial"/>
          <w:noProof/>
          <w:kern w:val="0"/>
          <w14:ligatures w14:val="none"/>
        </w:rPr>
        <w:t xml:space="preserve"> skills, language barriers, and </w:t>
      </w:r>
      <w:r w:rsidR="00201C6D" w:rsidRPr="00B46F9A">
        <w:rPr>
          <w:rFonts w:cs="Arial"/>
          <w:noProof/>
          <w:kern w:val="0"/>
          <w14:ligatures w14:val="none"/>
        </w:rPr>
        <w:t xml:space="preserve">handling of </w:t>
      </w:r>
      <w:r w:rsidR="00BA56EB" w:rsidRPr="00B46F9A">
        <w:rPr>
          <w:rFonts w:cs="Arial"/>
          <w:noProof/>
          <w:kern w:val="0"/>
          <w14:ligatures w14:val="none"/>
        </w:rPr>
        <w:t xml:space="preserve">high-pressure </w:t>
      </w:r>
      <w:r w:rsidR="00201C6D" w:rsidRPr="00B46F9A">
        <w:rPr>
          <w:rFonts w:cs="Arial"/>
          <w:noProof/>
          <w:kern w:val="0"/>
          <w14:ligatures w14:val="none"/>
        </w:rPr>
        <w:t xml:space="preserve">situations to succeed in the service areas in the hospitality industry. </w:t>
      </w:r>
    </w:p>
    <w:p w14:paraId="6CDE3DA6" w14:textId="77777777" w:rsidR="00807F6F" w:rsidRPr="00B46F9A" w:rsidRDefault="00807F6F" w:rsidP="00B46F9A">
      <w:pPr>
        <w:spacing w:line="360" w:lineRule="auto"/>
        <w:rPr>
          <w:rFonts w:cs="Arial"/>
          <w:noProof/>
          <w:kern w:val="0"/>
          <w14:ligatures w14:val="none"/>
        </w:rPr>
      </w:pPr>
      <w:r w:rsidRPr="00B46F9A">
        <w:rPr>
          <w:rFonts w:cs="Arial"/>
          <w:noProof/>
          <w:kern w:val="0"/>
          <w14:ligatures w14:val="none"/>
        </w:rPr>
        <w:br w:type="page"/>
      </w:r>
    </w:p>
    <w:p w14:paraId="1AF2A8FD" w14:textId="77777777" w:rsidR="00E83F59" w:rsidRPr="00B46F9A" w:rsidRDefault="00E83F59" w:rsidP="00B46F9A">
      <w:pPr>
        <w:pStyle w:val="Heading1"/>
        <w:divId w:val="503934140"/>
        <w:rPr>
          <w:rFonts w:eastAsia="Times New Roman" w:cs="Arial"/>
          <w:noProof/>
        </w:rPr>
      </w:pPr>
      <w:bookmarkStart w:id="10" w:name="_Toc200400033"/>
      <w:r w:rsidRPr="00B46F9A">
        <w:rPr>
          <w:rFonts w:eastAsia="Times New Roman" w:cs="Arial"/>
          <w:noProof/>
        </w:rPr>
        <w:lastRenderedPageBreak/>
        <w:t>Reference list</w:t>
      </w:r>
      <w:bookmarkEnd w:id="10"/>
    </w:p>
    <w:p w14:paraId="1398B387"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t xml:space="preserve">Arwab, M., Adil, M. and Ali, M. (2022). Task Performance and Training of employees: the Mediating Role of Employee Engagement in the Tourism and Hospitality Industry. </w:t>
      </w:r>
      <w:r w:rsidRPr="00B46F9A">
        <w:rPr>
          <w:rFonts w:eastAsia="Times New Roman" w:cs="Arial"/>
          <w:i/>
          <w:iCs/>
          <w:noProof/>
          <w:kern w:val="0"/>
          <w14:ligatures w14:val="none"/>
        </w:rPr>
        <w:t>European Journal of Training and Development</w:t>
      </w:r>
      <w:r w:rsidRPr="00B46F9A">
        <w:rPr>
          <w:rFonts w:eastAsia="Times New Roman" w:cs="Arial"/>
          <w:noProof/>
          <w:kern w:val="0"/>
          <w14:ligatures w14:val="none"/>
        </w:rPr>
        <w:t>, 47(9), pp.900–920. doi:https://doi.org/10.1108/ejtd-01-2022-0008.</w:t>
      </w:r>
    </w:p>
    <w:p w14:paraId="642BFAFD"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t xml:space="preserve">Aset (2017). </w:t>
      </w:r>
      <w:r w:rsidRPr="00B46F9A">
        <w:rPr>
          <w:rFonts w:eastAsia="Times New Roman" w:cs="Arial"/>
          <w:i/>
          <w:iCs/>
          <w:noProof/>
          <w:kern w:val="0"/>
          <w14:ligatures w14:val="none"/>
        </w:rPr>
        <w:t>A Good Practice Guide for Placement and Other work-based Learning Opportunities in Higher education.</w:t>
      </w:r>
      <w:r w:rsidRPr="00B46F9A">
        <w:rPr>
          <w:rFonts w:eastAsia="Times New Roman" w:cs="Arial"/>
          <w:noProof/>
          <w:kern w:val="0"/>
          <w14:ligatures w14:val="none"/>
        </w:rPr>
        <w:t xml:space="preserve"> Moorfoot: Aset.</w:t>
      </w:r>
    </w:p>
    <w:p w14:paraId="0648978D"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t xml:space="preserve">Casado, M.A. (2012). </w:t>
      </w:r>
      <w:r w:rsidRPr="00B46F9A">
        <w:rPr>
          <w:rFonts w:eastAsia="Times New Roman" w:cs="Arial"/>
          <w:i/>
          <w:iCs/>
          <w:noProof/>
          <w:kern w:val="0"/>
          <w14:ligatures w14:val="none"/>
        </w:rPr>
        <w:t>Housekeeping Management</w:t>
      </w:r>
      <w:r w:rsidRPr="00B46F9A">
        <w:rPr>
          <w:rFonts w:eastAsia="Times New Roman" w:cs="Arial"/>
          <w:noProof/>
          <w:kern w:val="0"/>
          <w14:ligatures w14:val="none"/>
        </w:rPr>
        <w:t>. Hoboken, N.J.: John Wiley &amp; Sons.</w:t>
      </w:r>
    </w:p>
    <w:p w14:paraId="29EAB552"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lang w:val="it-IT"/>
          <w14:ligatures w14:val="none"/>
        </w:rPr>
        <w:t xml:space="preserve">Chela-Alvarez, X., Bulilete, O., Garcia-Illan, E., Vidal-Thomàs, M. and Llobera, J. (2022). </w:t>
      </w:r>
      <w:r w:rsidRPr="00B46F9A">
        <w:rPr>
          <w:rFonts w:eastAsia="Times New Roman" w:cs="Arial"/>
          <w:noProof/>
          <w:kern w:val="0"/>
          <w14:ligatures w14:val="none"/>
        </w:rPr>
        <w:t xml:space="preserve">Hotel housekeepers and occupational health: experiences and perceived risks. </w:t>
      </w:r>
      <w:r w:rsidRPr="00B46F9A">
        <w:rPr>
          <w:rFonts w:eastAsia="Times New Roman" w:cs="Arial"/>
          <w:i/>
          <w:iCs/>
          <w:noProof/>
          <w:kern w:val="0"/>
          <w14:ligatures w14:val="none"/>
        </w:rPr>
        <w:t>Annals of occupational and environmental medicine</w:t>
      </w:r>
      <w:r w:rsidRPr="00B46F9A">
        <w:rPr>
          <w:rFonts w:eastAsia="Times New Roman" w:cs="Arial"/>
          <w:noProof/>
          <w:kern w:val="0"/>
          <w14:ligatures w14:val="none"/>
        </w:rPr>
        <w:t xml:space="preserve">, </w:t>
      </w:r>
      <w:r w:rsidRPr="00B46F9A">
        <w:rPr>
          <w:rFonts w:eastAsia="Times New Roman" w:cs="Arial"/>
          <w:i/>
          <w:iCs/>
          <w:noProof/>
          <w:kern w:val="0"/>
          <w14:ligatures w14:val="none"/>
        </w:rPr>
        <w:t>34</w:t>
      </w:r>
      <w:r w:rsidRPr="00B46F9A">
        <w:rPr>
          <w:rFonts w:eastAsia="Times New Roman" w:cs="Arial"/>
          <w:noProof/>
          <w:kern w:val="0"/>
          <w14:ligatures w14:val="none"/>
        </w:rPr>
        <w:t>, p.e29. doi:https://doi.org/10.21203/rs.3.rs-1227844/v2.</w:t>
      </w:r>
    </w:p>
    <w:p w14:paraId="2C3ACE00"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t xml:space="preserve">Chijioke, A. and Nkemdilim, E. (2019). </w:t>
      </w:r>
      <w:r w:rsidRPr="00B46F9A">
        <w:rPr>
          <w:rFonts w:eastAsia="Times New Roman" w:cs="Arial"/>
          <w:i/>
          <w:iCs/>
          <w:noProof/>
          <w:kern w:val="0"/>
          <w14:ligatures w14:val="none"/>
        </w:rPr>
        <w:t>Effect of Ergonomics Risk Factors on Housekeepers in Hotel Operations http://internationalpolicybrief.org/journals/international-directorate-for-policy-research-idpr-india/intl-jrnl-of-scientific-research-in-humanities-legal-studies-intl-relations-vol4-no1-feb-2019</w:t>
      </w:r>
      <w:r w:rsidRPr="00B46F9A">
        <w:rPr>
          <w:rFonts w:eastAsia="Times New Roman" w:cs="Arial"/>
          <w:noProof/>
          <w:kern w:val="0"/>
          <w14:ligatures w14:val="none"/>
        </w:rPr>
        <w:t>. [online] Available at: https://internationalpolicybrief.org/wp-content/uploads/2023/10/ARTICLE1-86.pdf [Accessed 30 May 2025].</w:t>
      </w:r>
    </w:p>
    <w:p w14:paraId="66FDAD37"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t xml:space="preserve">Clarke, J., Robinson, O. and Mayo, C. (2020). Case Study Trouble in Hotel Paradise Housekeeping Department: a Case Study. </w:t>
      </w:r>
      <w:r w:rsidRPr="00B46F9A">
        <w:rPr>
          <w:rFonts w:eastAsia="Times New Roman" w:cs="Arial"/>
          <w:i/>
          <w:iCs/>
          <w:noProof/>
          <w:kern w:val="0"/>
          <w14:ligatures w14:val="none"/>
        </w:rPr>
        <w:t>International CHRIE</w:t>
      </w:r>
      <w:r w:rsidRPr="00B46F9A">
        <w:rPr>
          <w:rFonts w:eastAsia="Times New Roman" w:cs="Arial"/>
          <w:noProof/>
          <w:kern w:val="0"/>
          <w14:ligatures w14:val="none"/>
        </w:rPr>
        <w:t>, [online] 7(1). Available at: https://www.chrie.org/assets/docs/JHTC-case-notes/JHTC-vol-7/JHTC_Vol7Issue1_Clarke_case.pdf [Accessed 30 May 2025].</w:t>
      </w:r>
    </w:p>
    <w:p w14:paraId="2CEB014E" w14:textId="77777777" w:rsidR="0065501D" w:rsidRPr="00B46F9A" w:rsidRDefault="0065501D" w:rsidP="00B46F9A">
      <w:pPr>
        <w:spacing w:before="100" w:beforeAutospacing="1" w:after="100" w:afterAutospacing="1" w:line="360" w:lineRule="auto"/>
        <w:jc w:val="both"/>
        <w:divId w:val="1476608490"/>
        <w:rPr>
          <w:rFonts w:cs="Arial"/>
          <w:noProof/>
          <w:kern w:val="0"/>
          <w14:ligatures w14:val="none"/>
        </w:rPr>
      </w:pPr>
      <w:r w:rsidRPr="00B46F9A">
        <w:rPr>
          <w:rFonts w:cs="Arial"/>
          <w:noProof/>
          <w:kern w:val="0"/>
          <w14:ligatures w14:val="none"/>
        </w:rPr>
        <w:t xml:space="preserve">Cobanoglu, C., Dogan, S., Berezina, K., Collins, G., Nanu, L., Shahtakhtinskaya, K. and Parvez, O. (2021). Hospitality and tourism information technology. </w:t>
      </w:r>
      <w:r w:rsidRPr="00B46F9A">
        <w:rPr>
          <w:rFonts w:cs="Arial"/>
          <w:i/>
          <w:iCs/>
          <w:noProof/>
          <w:kern w:val="0"/>
          <w14:ligatures w14:val="none"/>
        </w:rPr>
        <w:t>University of South Florida M3 Center Publishing</w:t>
      </w:r>
      <w:r w:rsidRPr="00B46F9A">
        <w:rPr>
          <w:rFonts w:cs="Arial"/>
          <w:noProof/>
          <w:kern w:val="0"/>
          <w14:ligatures w14:val="none"/>
        </w:rPr>
        <w:t xml:space="preserve">, </w:t>
      </w:r>
      <w:r w:rsidRPr="00B46F9A">
        <w:rPr>
          <w:rFonts w:cs="Arial"/>
          <w:i/>
          <w:iCs/>
          <w:noProof/>
          <w:kern w:val="0"/>
          <w14:ligatures w14:val="none"/>
        </w:rPr>
        <w:t>17</w:t>
      </w:r>
      <w:r w:rsidRPr="00B46F9A">
        <w:rPr>
          <w:rFonts w:cs="Arial"/>
          <w:noProof/>
          <w:kern w:val="0"/>
          <w14:ligatures w14:val="none"/>
        </w:rPr>
        <w:t>(9781732127593), p.2.</w:t>
      </w:r>
    </w:p>
    <w:p w14:paraId="4E9DDD82"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lastRenderedPageBreak/>
        <w:t xml:space="preserve">Fukey, L.N., Issac, S.S., Balasubramanian, K. and Jaykumar, V. (2014). Service Delivery Quality Improvement Models: a Review. </w:t>
      </w:r>
      <w:r w:rsidRPr="00B46F9A">
        <w:rPr>
          <w:rFonts w:eastAsia="Times New Roman" w:cs="Arial"/>
          <w:i/>
          <w:iCs/>
          <w:noProof/>
          <w:kern w:val="0"/>
          <w14:ligatures w14:val="none"/>
        </w:rPr>
        <w:t>Procedia - Social and Behavioral Sciences</w:t>
      </w:r>
      <w:r w:rsidRPr="00B46F9A">
        <w:rPr>
          <w:rFonts w:eastAsia="Times New Roman" w:cs="Arial"/>
          <w:noProof/>
          <w:kern w:val="0"/>
          <w14:ligatures w14:val="none"/>
        </w:rPr>
        <w:t>, 144, pp.343–359. doi:https://doi.org/10.1016/j.sbspro.2014.07.304.</w:t>
      </w:r>
    </w:p>
    <w:p w14:paraId="1947ABB5"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t xml:space="preserve">IHG (2025). </w:t>
      </w:r>
      <w:r w:rsidRPr="00B46F9A">
        <w:rPr>
          <w:rFonts w:eastAsia="Times New Roman" w:cs="Arial"/>
          <w:i/>
          <w:iCs/>
          <w:noProof/>
          <w:kern w:val="0"/>
          <w14:ligatures w14:val="none"/>
        </w:rPr>
        <w:t>Holiday Inn Sunderland - City Centre</w:t>
      </w:r>
      <w:r w:rsidRPr="00B46F9A">
        <w:rPr>
          <w:rFonts w:eastAsia="Times New Roman" w:cs="Arial"/>
          <w:noProof/>
          <w:kern w:val="0"/>
          <w14:ligatures w14:val="none"/>
        </w:rPr>
        <w:t>. [online] IHG. Available at: https://www.ihg.com/holidayinn/hotels/us/en/sunderland/snduk/hoteldetail/rooms [Accessed 30 May 2025].</w:t>
      </w:r>
    </w:p>
    <w:p w14:paraId="6D92EC4F"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t xml:space="preserve">Matsuoka, K. (2022). Effects of Revenue Management on Perceived value, Customer satisfaction, and Customer Loyalty. </w:t>
      </w:r>
      <w:r w:rsidRPr="00B46F9A">
        <w:rPr>
          <w:rFonts w:eastAsia="Times New Roman" w:cs="Arial"/>
          <w:i/>
          <w:iCs/>
          <w:noProof/>
          <w:kern w:val="0"/>
          <w14:ligatures w14:val="none"/>
        </w:rPr>
        <w:t>Journal of Business Research</w:t>
      </w:r>
      <w:r w:rsidRPr="00B46F9A">
        <w:rPr>
          <w:rFonts w:eastAsia="Times New Roman" w:cs="Arial"/>
          <w:noProof/>
          <w:kern w:val="0"/>
          <w14:ligatures w14:val="none"/>
        </w:rPr>
        <w:t>, [online] 148, pp.131–148. doi:https://doi.org/10.1016/j.jbusres.2022.04.052.</w:t>
      </w:r>
    </w:p>
    <w:p w14:paraId="38807D53"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t xml:space="preserve">Soltani, E. and Wilkinson, A. (2010). What Is Happening to Flexible Workers in the Supply Chain Partnerships between Hotel Housekeeping Departments and Their Partner Employment agencies? </w:t>
      </w:r>
      <w:r w:rsidRPr="00B46F9A">
        <w:rPr>
          <w:rFonts w:eastAsia="Times New Roman" w:cs="Arial"/>
          <w:i/>
          <w:iCs/>
          <w:noProof/>
          <w:kern w:val="0"/>
          <w14:ligatures w14:val="none"/>
        </w:rPr>
        <w:t>International Journal of Hospitality Management</w:t>
      </w:r>
      <w:r w:rsidRPr="00B46F9A">
        <w:rPr>
          <w:rFonts w:eastAsia="Times New Roman" w:cs="Arial"/>
          <w:noProof/>
          <w:kern w:val="0"/>
          <w14:ligatures w14:val="none"/>
        </w:rPr>
        <w:t>, 29(1), pp.108–119. doi:https://doi.org/10.1016/j.ijhm.2009.06.006.</w:t>
      </w:r>
    </w:p>
    <w:p w14:paraId="34549EE9" w14:textId="77777777" w:rsidR="0065501D" w:rsidRPr="00B46F9A" w:rsidRDefault="0065501D" w:rsidP="00B46F9A">
      <w:pPr>
        <w:spacing w:after="240" w:line="360" w:lineRule="auto"/>
        <w:jc w:val="both"/>
        <w:divId w:val="824666233"/>
        <w:rPr>
          <w:rFonts w:eastAsia="Times New Roman" w:cs="Arial"/>
          <w:noProof/>
          <w:kern w:val="0"/>
          <w14:ligatures w14:val="none"/>
        </w:rPr>
      </w:pPr>
      <w:r w:rsidRPr="00B46F9A">
        <w:rPr>
          <w:rFonts w:eastAsia="Times New Roman" w:cs="Arial"/>
          <w:noProof/>
          <w:kern w:val="0"/>
          <w14:ligatures w14:val="none"/>
        </w:rPr>
        <w:t xml:space="preserve">The University of Edinburgh (2024). </w:t>
      </w:r>
      <w:r w:rsidRPr="00B46F9A">
        <w:rPr>
          <w:rFonts w:eastAsia="Times New Roman" w:cs="Arial"/>
          <w:i/>
          <w:iCs/>
          <w:noProof/>
          <w:kern w:val="0"/>
          <w14:ligatures w14:val="none"/>
        </w:rPr>
        <w:t>Gibbs’ Reflective Cycle</w:t>
      </w:r>
      <w:r w:rsidRPr="00B46F9A">
        <w:rPr>
          <w:rFonts w:eastAsia="Times New Roman" w:cs="Arial"/>
          <w:noProof/>
          <w:kern w:val="0"/>
          <w14:ligatures w14:val="none"/>
        </w:rPr>
        <w:t>. [online] The University of Edinburgh. Available at: https://reflection.ed.ac.uk/reflectors-toolkit/reflecting-on-experience/gibbs-reflective-cycle [Accessed 30 May 2025].</w:t>
      </w:r>
    </w:p>
    <w:p w14:paraId="08181272" w14:textId="77777777" w:rsidR="0047125C" w:rsidRPr="00B46F9A" w:rsidRDefault="0047125C" w:rsidP="00B46F9A">
      <w:pPr>
        <w:spacing w:before="100" w:beforeAutospacing="1" w:after="100" w:afterAutospacing="1" w:line="360" w:lineRule="auto"/>
        <w:jc w:val="both"/>
        <w:divId w:val="1476608490"/>
        <w:rPr>
          <w:rFonts w:cs="Arial"/>
          <w:noProof/>
          <w:kern w:val="0"/>
          <w14:ligatures w14:val="none"/>
        </w:rPr>
      </w:pPr>
    </w:p>
    <w:p w14:paraId="50452B09" w14:textId="77777777" w:rsidR="00201C6D" w:rsidRPr="00B46F9A" w:rsidRDefault="00201C6D" w:rsidP="00B46F9A">
      <w:pPr>
        <w:spacing w:before="100" w:beforeAutospacing="1" w:after="100" w:afterAutospacing="1" w:line="360" w:lineRule="auto"/>
        <w:jc w:val="both"/>
        <w:divId w:val="1476608490"/>
        <w:rPr>
          <w:rFonts w:cs="Arial"/>
          <w:noProof/>
          <w:kern w:val="0"/>
          <w14:ligatures w14:val="none"/>
        </w:rPr>
      </w:pPr>
    </w:p>
    <w:p w14:paraId="35132247" w14:textId="77777777" w:rsidR="00201C6D" w:rsidRPr="00B46F9A" w:rsidRDefault="00201C6D" w:rsidP="00B46F9A">
      <w:pPr>
        <w:spacing w:before="100" w:beforeAutospacing="1" w:after="100" w:afterAutospacing="1" w:line="360" w:lineRule="auto"/>
        <w:jc w:val="both"/>
        <w:divId w:val="1476608490"/>
        <w:rPr>
          <w:rFonts w:cs="Arial"/>
          <w:noProof/>
          <w:kern w:val="0"/>
          <w14:ligatures w14:val="none"/>
        </w:rPr>
      </w:pPr>
    </w:p>
    <w:p w14:paraId="4B4E1360" w14:textId="072CB5F9" w:rsidR="0047125C" w:rsidRPr="00B46F9A" w:rsidRDefault="0047125C" w:rsidP="00B46F9A">
      <w:pPr>
        <w:spacing w:before="100" w:beforeAutospacing="1" w:after="100" w:afterAutospacing="1" w:line="360" w:lineRule="auto"/>
        <w:jc w:val="both"/>
        <w:divId w:val="1476608490"/>
        <w:rPr>
          <w:rFonts w:cs="Arial"/>
          <w:noProof/>
          <w:kern w:val="0"/>
          <w14:ligatures w14:val="none"/>
        </w:rPr>
      </w:pPr>
    </w:p>
    <w:p w14:paraId="4C031A6C" w14:textId="77777777" w:rsidR="0047125C" w:rsidRPr="00B46F9A" w:rsidRDefault="0047125C" w:rsidP="00B46F9A">
      <w:pPr>
        <w:spacing w:line="360" w:lineRule="auto"/>
        <w:jc w:val="both"/>
        <w:rPr>
          <w:rFonts w:cs="Arial"/>
          <w:noProof/>
        </w:rPr>
      </w:pPr>
    </w:p>
    <w:sectPr w:rsidR="0047125C" w:rsidRPr="00B46F9A">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F80AF" w14:textId="77777777" w:rsidR="0091393C" w:rsidRDefault="0091393C" w:rsidP="00E83F59">
      <w:pPr>
        <w:spacing w:after="0" w:line="240" w:lineRule="auto"/>
      </w:pPr>
      <w:r>
        <w:separator/>
      </w:r>
    </w:p>
  </w:endnote>
  <w:endnote w:type="continuationSeparator" w:id="0">
    <w:p w14:paraId="5A595C6A" w14:textId="77777777" w:rsidR="0091393C" w:rsidRDefault="0091393C" w:rsidP="00E83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478547"/>
      <w:docPartObj>
        <w:docPartGallery w:val="Page Numbers (Bottom of Page)"/>
        <w:docPartUnique/>
      </w:docPartObj>
    </w:sdtPr>
    <w:sdtContent>
      <w:p w14:paraId="48BBD189" w14:textId="1EB944FC" w:rsidR="00E83F59" w:rsidRDefault="00E83F59" w:rsidP="00CB596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B39D78" w14:textId="77777777" w:rsidR="00E83F59" w:rsidRDefault="00E83F59" w:rsidP="00E83F5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1242176"/>
      <w:docPartObj>
        <w:docPartGallery w:val="Page Numbers (Bottom of Page)"/>
        <w:docPartUnique/>
      </w:docPartObj>
    </w:sdtPr>
    <w:sdtContent>
      <w:p w14:paraId="25FE6BC8" w14:textId="1086C5F2" w:rsidR="00E83F59" w:rsidRDefault="00E83F59" w:rsidP="00CB596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6EC15B49" w14:textId="77777777" w:rsidR="00E83F59" w:rsidRDefault="00E83F59" w:rsidP="00E83F5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EA31C" w14:textId="77777777" w:rsidR="0091393C" w:rsidRDefault="0091393C" w:rsidP="00E83F59">
      <w:pPr>
        <w:spacing w:after="0" w:line="240" w:lineRule="auto"/>
      </w:pPr>
      <w:r>
        <w:separator/>
      </w:r>
    </w:p>
  </w:footnote>
  <w:footnote w:type="continuationSeparator" w:id="0">
    <w:p w14:paraId="7C17D1DC" w14:textId="77777777" w:rsidR="0091393C" w:rsidRDefault="0091393C" w:rsidP="00E83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F5ABA"/>
    <w:multiLevelType w:val="hybridMultilevel"/>
    <w:tmpl w:val="96387B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2EE0C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970E9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404B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A61922"/>
    <w:multiLevelType w:val="hybridMultilevel"/>
    <w:tmpl w:val="C596B7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04D45BB"/>
    <w:multiLevelType w:val="hybridMultilevel"/>
    <w:tmpl w:val="A9F4A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EE5D51"/>
    <w:multiLevelType w:val="hybridMultilevel"/>
    <w:tmpl w:val="5A280DF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674D5056"/>
    <w:multiLevelType w:val="hybridMultilevel"/>
    <w:tmpl w:val="95E2692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35480504">
    <w:abstractNumId w:val="3"/>
  </w:num>
  <w:num w:numId="2" w16cid:durableId="537813813">
    <w:abstractNumId w:val="1"/>
  </w:num>
  <w:num w:numId="3" w16cid:durableId="757411154">
    <w:abstractNumId w:val="2"/>
  </w:num>
  <w:num w:numId="4" w16cid:durableId="1624073855">
    <w:abstractNumId w:val="4"/>
  </w:num>
  <w:num w:numId="5" w16cid:durableId="1112281184">
    <w:abstractNumId w:val="6"/>
  </w:num>
  <w:num w:numId="6" w16cid:durableId="1052540854">
    <w:abstractNumId w:val="0"/>
  </w:num>
  <w:num w:numId="7" w16cid:durableId="1040668158">
    <w:abstractNumId w:val="7"/>
  </w:num>
  <w:num w:numId="8" w16cid:durableId="4318258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25C"/>
    <w:rsid w:val="00022BA6"/>
    <w:rsid w:val="00034352"/>
    <w:rsid w:val="0003571D"/>
    <w:rsid w:val="000410EF"/>
    <w:rsid w:val="00056187"/>
    <w:rsid w:val="00061C00"/>
    <w:rsid w:val="000641C6"/>
    <w:rsid w:val="00066EBE"/>
    <w:rsid w:val="00070535"/>
    <w:rsid w:val="00080E1E"/>
    <w:rsid w:val="00087FDF"/>
    <w:rsid w:val="000A3AA7"/>
    <w:rsid w:val="000D7A9C"/>
    <w:rsid w:val="000E0AA9"/>
    <w:rsid w:val="000E69AA"/>
    <w:rsid w:val="000E7811"/>
    <w:rsid w:val="000F28CC"/>
    <w:rsid w:val="00101EC2"/>
    <w:rsid w:val="00103399"/>
    <w:rsid w:val="00107D0E"/>
    <w:rsid w:val="00120030"/>
    <w:rsid w:val="001363D3"/>
    <w:rsid w:val="00142894"/>
    <w:rsid w:val="00145542"/>
    <w:rsid w:val="001468DD"/>
    <w:rsid w:val="001532EB"/>
    <w:rsid w:val="001632DA"/>
    <w:rsid w:val="0016381B"/>
    <w:rsid w:val="001757F7"/>
    <w:rsid w:val="001A7EFA"/>
    <w:rsid w:val="001B1C0C"/>
    <w:rsid w:val="001B6DB4"/>
    <w:rsid w:val="001C033F"/>
    <w:rsid w:val="001E6D4A"/>
    <w:rsid w:val="001F5510"/>
    <w:rsid w:val="00201C6D"/>
    <w:rsid w:val="0021416C"/>
    <w:rsid w:val="00222928"/>
    <w:rsid w:val="00242FDD"/>
    <w:rsid w:val="002632A8"/>
    <w:rsid w:val="0027579D"/>
    <w:rsid w:val="002768B2"/>
    <w:rsid w:val="002A06FC"/>
    <w:rsid w:val="002A2C69"/>
    <w:rsid w:val="002A7027"/>
    <w:rsid w:val="002B0324"/>
    <w:rsid w:val="002B6652"/>
    <w:rsid w:val="002B7395"/>
    <w:rsid w:val="002C3CCA"/>
    <w:rsid w:val="002C3FD4"/>
    <w:rsid w:val="002C7A92"/>
    <w:rsid w:val="002D13A9"/>
    <w:rsid w:val="00301846"/>
    <w:rsid w:val="00307E6B"/>
    <w:rsid w:val="00316B89"/>
    <w:rsid w:val="00335605"/>
    <w:rsid w:val="00344BB9"/>
    <w:rsid w:val="003746BE"/>
    <w:rsid w:val="003B6BA5"/>
    <w:rsid w:val="003C63BE"/>
    <w:rsid w:val="003C6E3F"/>
    <w:rsid w:val="003E6DD0"/>
    <w:rsid w:val="003F4C90"/>
    <w:rsid w:val="003F5B32"/>
    <w:rsid w:val="0041312C"/>
    <w:rsid w:val="00422ED6"/>
    <w:rsid w:val="004537C7"/>
    <w:rsid w:val="00463224"/>
    <w:rsid w:val="0047041F"/>
    <w:rsid w:val="0047125C"/>
    <w:rsid w:val="004A4514"/>
    <w:rsid w:val="004B4720"/>
    <w:rsid w:val="004B65D7"/>
    <w:rsid w:val="004D5821"/>
    <w:rsid w:val="004F28CC"/>
    <w:rsid w:val="00510745"/>
    <w:rsid w:val="00514DE5"/>
    <w:rsid w:val="005163CC"/>
    <w:rsid w:val="00535B13"/>
    <w:rsid w:val="00556EDF"/>
    <w:rsid w:val="00586C3A"/>
    <w:rsid w:val="0059469A"/>
    <w:rsid w:val="005A7FAD"/>
    <w:rsid w:val="005B264A"/>
    <w:rsid w:val="005B6A65"/>
    <w:rsid w:val="005D6A29"/>
    <w:rsid w:val="005E22B8"/>
    <w:rsid w:val="005F438B"/>
    <w:rsid w:val="00612D6A"/>
    <w:rsid w:val="00627242"/>
    <w:rsid w:val="00627367"/>
    <w:rsid w:val="00630514"/>
    <w:rsid w:val="0065501D"/>
    <w:rsid w:val="006C299B"/>
    <w:rsid w:val="006C57C9"/>
    <w:rsid w:val="006F1641"/>
    <w:rsid w:val="00704123"/>
    <w:rsid w:val="00705087"/>
    <w:rsid w:val="00707D1A"/>
    <w:rsid w:val="007174EE"/>
    <w:rsid w:val="00735FAE"/>
    <w:rsid w:val="0074366D"/>
    <w:rsid w:val="007509FA"/>
    <w:rsid w:val="007702C0"/>
    <w:rsid w:val="007E157A"/>
    <w:rsid w:val="007E351B"/>
    <w:rsid w:val="007E598B"/>
    <w:rsid w:val="007F6D7B"/>
    <w:rsid w:val="008022D7"/>
    <w:rsid w:val="00807F6F"/>
    <w:rsid w:val="0082791A"/>
    <w:rsid w:val="00833FC3"/>
    <w:rsid w:val="008406DF"/>
    <w:rsid w:val="0084110D"/>
    <w:rsid w:val="008927B0"/>
    <w:rsid w:val="008B15AF"/>
    <w:rsid w:val="008C2F3F"/>
    <w:rsid w:val="008E009B"/>
    <w:rsid w:val="008E0E84"/>
    <w:rsid w:val="008E2CDB"/>
    <w:rsid w:val="008E3649"/>
    <w:rsid w:val="008E5F43"/>
    <w:rsid w:val="008E6C3D"/>
    <w:rsid w:val="008E742B"/>
    <w:rsid w:val="009124CC"/>
    <w:rsid w:val="0091393C"/>
    <w:rsid w:val="00926CFE"/>
    <w:rsid w:val="00951BAA"/>
    <w:rsid w:val="00955D6F"/>
    <w:rsid w:val="00992D1A"/>
    <w:rsid w:val="009A3535"/>
    <w:rsid w:val="009B7753"/>
    <w:rsid w:val="009F0DAC"/>
    <w:rsid w:val="009F617E"/>
    <w:rsid w:val="00A113DA"/>
    <w:rsid w:val="00A169DB"/>
    <w:rsid w:val="00A17210"/>
    <w:rsid w:val="00A23DD3"/>
    <w:rsid w:val="00A3474A"/>
    <w:rsid w:val="00A65F74"/>
    <w:rsid w:val="00AE1E61"/>
    <w:rsid w:val="00AF6980"/>
    <w:rsid w:val="00B020B2"/>
    <w:rsid w:val="00B369D9"/>
    <w:rsid w:val="00B46F9A"/>
    <w:rsid w:val="00B6643A"/>
    <w:rsid w:val="00BA3452"/>
    <w:rsid w:val="00BA56EB"/>
    <w:rsid w:val="00BD7973"/>
    <w:rsid w:val="00BE7DC9"/>
    <w:rsid w:val="00C12B51"/>
    <w:rsid w:val="00C16F92"/>
    <w:rsid w:val="00C17F52"/>
    <w:rsid w:val="00C32C9B"/>
    <w:rsid w:val="00C42772"/>
    <w:rsid w:val="00C619E8"/>
    <w:rsid w:val="00C64135"/>
    <w:rsid w:val="00C800FD"/>
    <w:rsid w:val="00CC3C65"/>
    <w:rsid w:val="00CC6A6A"/>
    <w:rsid w:val="00CE41C2"/>
    <w:rsid w:val="00CE532C"/>
    <w:rsid w:val="00CE5D8C"/>
    <w:rsid w:val="00CE740F"/>
    <w:rsid w:val="00CF0650"/>
    <w:rsid w:val="00D056F1"/>
    <w:rsid w:val="00D10CCB"/>
    <w:rsid w:val="00D24635"/>
    <w:rsid w:val="00D321E3"/>
    <w:rsid w:val="00D4073B"/>
    <w:rsid w:val="00D67325"/>
    <w:rsid w:val="00D91AE1"/>
    <w:rsid w:val="00D9376E"/>
    <w:rsid w:val="00D94D7B"/>
    <w:rsid w:val="00DA59A0"/>
    <w:rsid w:val="00DB75FE"/>
    <w:rsid w:val="00DD74DB"/>
    <w:rsid w:val="00DE0FB3"/>
    <w:rsid w:val="00E00176"/>
    <w:rsid w:val="00E01B16"/>
    <w:rsid w:val="00E12E1A"/>
    <w:rsid w:val="00E21C27"/>
    <w:rsid w:val="00E22250"/>
    <w:rsid w:val="00E248FE"/>
    <w:rsid w:val="00E25E3E"/>
    <w:rsid w:val="00E30BC3"/>
    <w:rsid w:val="00E35BF5"/>
    <w:rsid w:val="00E41CB7"/>
    <w:rsid w:val="00E778B6"/>
    <w:rsid w:val="00E806CD"/>
    <w:rsid w:val="00E816E0"/>
    <w:rsid w:val="00E81EF7"/>
    <w:rsid w:val="00E83F59"/>
    <w:rsid w:val="00E94A51"/>
    <w:rsid w:val="00EA6081"/>
    <w:rsid w:val="00EC4779"/>
    <w:rsid w:val="00EF12A7"/>
    <w:rsid w:val="00F506EF"/>
    <w:rsid w:val="00F51ADC"/>
    <w:rsid w:val="00F53C65"/>
    <w:rsid w:val="00F57F28"/>
    <w:rsid w:val="00F66AD4"/>
    <w:rsid w:val="00F77947"/>
    <w:rsid w:val="00F83911"/>
    <w:rsid w:val="00FC7F85"/>
    <w:rsid w:val="00FD059B"/>
    <w:rsid w:val="00FD5DF8"/>
    <w:rsid w:val="00FE7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5999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846"/>
    <w:rPr>
      <w:rFonts w:ascii="Arial" w:hAnsi="Arial"/>
    </w:rPr>
  </w:style>
  <w:style w:type="paragraph" w:styleId="Heading1">
    <w:name w:val="heading 1"/>
    <w:basedOn w:val="Normal"/>
    <w:next w:val="Normal"/>
    <w:link w:val="Heading1Char"/>
    <w:autoRedefine/>
    <w:uiPriority w:val="9"/>
    <w:qFormat/>
    <w:rsid w:val="004A4514"/>
    <w:pPr>
      <w:keepNext/>
      <w:keepLines/>
      <w:spacing w:before="360" w:after="80" w:line="360" w:lineRule="auto"/>
      <w:jc w:val="both"/>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4712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12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2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2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2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2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2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2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514"/>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4712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12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2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2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2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2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2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25C"/>
    <w:rPr>
      <w:rFonts w:eastAsiaTheme="majorEastAsia" w:cstheme="majorBidi"/>
      <w:color w:val="272727" w:themeColor="text1" w:themeTint="D8"/>
    </w:rPr>
  </w:style>
  <w:style w:type="paragraph" w:styleId="Title">
    <w:name w:val="Title"/>
    <w:basedOn w:val="Normal"/>
    <w:next w:val="Normal"/>
    <w:link w:val="TitleChar"/>
    <w:uiPriority w:val="10"/>
    <w:qFormat/>
    <w:rsid w:val="004712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2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2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2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25C"/>
    <w:pPr>
      <w:spacing w:before="160"/>
      <w:jc w:val="center"/>
    </w:pPr>
    <w:rPr>
      <w:i/>
      <w:iCs/>
      <w:color w:val="404040" w:themeColor="text1" w:themeTint="BF"/>
    </w:rPr>
  </w:style>
  <w:style w:type="character" w:customStyle="1" w:styleId="QuoteChar">
    <w:name w:val="Quote Char"/>
    <w:basedOn w:val="DefaultParagraphFont"/>
    <w:link w:val="Quote"/>
    <w:uiPriority w:val="29"/>
    <w:rsid w:val="0047125C"/>
    <w:rPr>
      <w:i/>
      <w:iCs/>
      <w:color w:val="404040" w:themeColor="text1" w:themeTint="BF"/>
    </w:rPr>
  </w:style>
  <w:style w:type="paragraph" w:styleId="ListParagraph">
    <w:name w:val="List Paragraph"/>
    <w:basedOn w:val="Normal"/>
    <w:uiPriority w:val="34"/>
    <w:qFormat/>
    <w:rsid w:val="0047125C"/>
    <w:pPr>
      <w:ind w:left="720"/>
      <w:contextualSpacing/>
    </w:pPr>
  </w:style>
  <w:style w:type="character" w:styleId="IntenseEmphasis">
    <w:name w:val="Intense Emphasis"/>
    <w:basedOn w:val="DefaultParagraphFont"/>
    <w:uiPriority w:val="21"/>
    <w:qFormat/>
    <w:rsid w:val="0047125C"/>
    <w:rPr>
      <w:i/>
      <w:iCs/>
      <w:color w:val="0F4761" w:themeColor="accent1" w:themeShade="BF"/>
    </w:rPr>
  </w:style>
  <w:style w:type="paragraph" w:styleId="IntenseQuote">
    <w:name w:val="Intense Quote"/>
    <w:basedOn w:val="Normal"/>
    <w:next w:val="Normal"/>
    <w:link w:val="IntenseQuoteChar"/>
    <w:uiPriority w:val="30"/>
    <w:qFormat/>
    <w:rsid w:val="004712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25C"/>
    <w:rPr>
      <w:i/>
      <w:iCs/>
      <w:color w:val="0F4761" w:themeColor="accent1" w:themeShade="BF"/>
    </w:rPr>
  </w:style>
  <w:style w:type="character" w:styleId="IntenseReference">
    <w:name w:val="Intense Reference"/>
    <w:basedOn w:val="DefaultParagraphFont"/>
    <w:uiPriority w:val="32"/>
    <w:qFormat/>
    <w:rsid w:val="0047125C"/>
    <w:rPr>
      <w:b/>
      <w:bCs/>
      <w:smallCaps/>
      <w:color w:val="0F4761" w:themeColor="accent1" w:themeShade="BF"/>
      <w:spacing w:val="5"/>
    </w:rPr>
  </w:style>
  <w:style w:type="paragraph" w:styleId="Header">
    <w:name w:val="header"/>
    <w:basedOn w:val="Normal"/>
    <w:link w:val="HeaderChar"/>
    <w:uiPriority w:val="99"/>
    <w:unhideWhenUsed/>
    <w:rsid w:val="00E83F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3F59"/>
  </w:style>
  <w:style w:type="paragraph" w:styleId="Footer">
    <w:name w:val="footer"/>
    <w:basedOn w:val="Normal"/>
    <w:link w:val="FooterChar"/>
    <w:uiPriority w:val="99"/>
    <w:unhideWhenUsed/>
    <w:rsid w:val="00E83F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3F59"/>
  </w:style>
  <w:style w:type="character" w:styleId="PageNumber">
    <w:name w:val="page number"/>
    <w:basedOn w:val="DefaultParagraphFont"/>
    <w:uiPriority w:val="99"/>
    <w:semiHidden/>
    <w:unhideWhenUsed/>
    <w:rsid w:val="00E83F59"/>
  </w:style>
  <w:style w:type="paragraph" w:styleId="TOCHeading">
    <w:name w:val="TOC Heading"/>
    <w:basedOn w:val="Heading1"/>
    <w:next w:val="Normal"/>
    <w:uiPriority w:val="39"/>
    <w:unhideWhenUsed/>
    <w:qFormat/>
    <w:rsid w:val="00B46F9A"/>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B46F9A"/>
    <w:pPr>
      <w:spacing w:after="100"/>
    </w:pPr>
  </w:style>
  <w:style w:type="character" w:styleId="Hyperlink">
    <w:name w:val="Hyperlink"/>
    <w:basedOn w:val="DefaultParagraphFont"/>
    <w:uiPriority w:val="99"/>
    <w:unhideWhenUsed/>
    <w:rsid w:val="00B46F9A"/>
    <w:rPr>
      <w:color w:val="467886" w:themeColor="hyperlink"/>
      <w:u w:val="single"/>
    </w:rPr>
  </w:style>
  <w:style w:type="table" w:styleId="TableGrid">
    <w:name w:val="Table Grid"/>
    <w:basedOn w:val="TableNormal"/>
    <w:uiPriority w:val="39"/>
    <w:rsid w:val="00B46F9A"/>
    <w:pPr>
      <w:spacing w:after="0" w:line="240" w:lineRule="auto"/>
    </w:pPr>
    <w:rPr>
      <w:rFonts w:eastAsiaTheme="minorHAns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46F9A"/>
    <w:pPr>
      <w:autoSpaceDE w:val="0"/>
      <w:autoSpaceDN w:val="0"/>
      <w:adjustRightInd w:val="0"/>
      <w:spacing w:after="0" w:line="240" w:lineRule="auto"/>
    </w:pPr>
    <w:rPr>
      <w:rFonts w:ascii="Arial" w:eastAsiaTheme="minorHAnsi" w:hAnsi="Arial" w:cs="Arial"/>
      <w:color w:val="000000"/>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6608490">
      <w:bodyDiv w:val="1"/>
      <w:marLeft w:val="0"/>
      <w:marRight w:val="0"/>
      <w:marTop w:val="0"/>
      <w:marBottom w:val="0"/>
      <w:divBdr>
        <w:top w:val="none" w:sz="0" w:space="0" w:color="auto"/>
        <w:left w:val="none" w:sz="0" w:space="0" w:color="auto"/>
        <w:bottom w:val="none" w:sz="0" w:space="0" w:color="auto"/>
        <w:right w:val="none" w:sz="0" w:space="0" w:color="auto"/>
      </w:divBdr>
      <w:divsChild>
        <w:div w:id="503934140">
          <w:marLeft w:val="0"/>
          <w:marRight w:val="0"/>
          <w:marTop w:val="0"/>
          <w:marBottom w:val="0"/>
          <w:divBdr>
            <w:top w:val="none" w:sz="0" w:space="0" w:color="auto"/>
            <w:left w:val="none" w:sz="0" w:space="0" w:color="auto"/>
            <w:bottom w:val="none" w:sz="0" w:space="0" w:color="auto"/>
            <w:right w:val="none" w:sz="0" w:space="0" w:color="auto"/>
          </w:divBdr>
          <w:divsChild>
            <w:div w:id="824666233">
              <w:marLeft w:val="0"/>
              <w:marRight w:val="0"/>
              <w:marTop w:val="0"/>
              <w:marBottom w:val="0"/>
              <w:divBdr>
                <w:top w:val="none" w:sz="0" w:space="0" w:color="auto"/>
                <w:left w:val="none" w:sz="0" w:space="0" w:color="auto"/>
                <w:bottom w:val="none" w:sz="0" w:space="0" w:color="auto"/>
                <w:right w:val="none" w:sz="0" w:space="0" w:color="auto"/>
              </w:divBdr>
              <w:divsChild>
                <w:div w:id="588195342">
                  <w:marLeft w:val="0"/>
                  <w:marRight w:val="0"/>
                  <w:marTop w:val="0"/>
                  <w:marBottom w:val="0"/>
                  <w:divBdr>
                    <w:top w:val="none" w:sz="0" w:space="0" w:color="auto"/>
                    <w:left w:val="none" w:sz="0" w:space="0" w:color="auto"/>
                    <w:bottom w:val="none" w:sz="0" w:space="0" w:color="auto"/>
                    <w:right w:val="none" w:sz="0" w:space="0" w:color="auto"/>
                  </w:divBdr>
                  <w:divsChild>
                    <w:div w:id="70359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156770">
          <w:marLeft w:val="0"/>
          <w:marRight w:val="0"/>
          <w:marTop w:val="0"/>
          <w:marBottom w:val="0"/>
          <w:divBdr>
            <w:top w:val="none" w:sz="0" w:space="0" w:color="auto"/>
            <w:left w:val="none" w:sz="0" w:space="0" w:color="auto"/>
            <w:bottom w:val="none" w:sz="0" w:space="0" w:color="auto"/>
            <w:right w:val="none" w:sz="0" w:space="0" w:color="auto"/>
          </w:divBdr>
          <w:divsChild>
            <w:div w:id="162249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2071</Words>
  <Characters>11810</Characters>
  <Application>Microsoft Office Word</Application>
  <DocSecurity>0</DocSecurity>
  <Lines>98</Lines>
  <Paragraphs>27</Paragraphs>
  <ScaleCrop>false</ScaleCrop>
  <Company/>
  <LinksUpToDate>false</LinksUpToDate>
  <CharactersWithSpaces>13854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2025-06-08T19:50:00Z</dcterms:created>
  <dcterms:modified xsi:type="dcterms:W3CDTF">2025-06-09T16:22:00Z</dcterms:modified>
</cp:coreProperties>
</file>