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D8094" w14:textId="63DB9D1B" w:rsidR="008E1230" w:rsidRPr="008E1230" w:rsidRDefault="008E1230" w:rsidP="008E1230">
      <w:pPr>
        <w:spacing w:after="120" w:line="252" w:lineRule="atLeast"/>
        <w:ind w:right="2349"/>
        <w:textAlignment w:val="baseline"/>
        <w:outlineLvl w:val="0"/>
        <w:rPr>
          <w:rFonts w:ascii="PT Sans" w:eastAsia="Times New Roman" w:hAnsi="PT Sans" w:cs="Times New Roman"/>
          <w:b/>
          <w:bCs/>
          <w:color w:val="2C2C2C"/>
          <w:kern w:val="36"/>
          <w:sz w:val="24"/>
          <w:szCs w:val="24"/>
          <w:lang w:eastAsia="en-GB"/>
        </w:rPr>
      </w:pPr>
      <w:r>
        <w:rPr>
          <w:rFonts w:ascii="PT Sans" w:eastAsia="Times New Roman" w:hAnsi="PT Sans" w:cs="Times New Roman"/>
          <w:b/>
          <w:bCs/>
          <w:color w:val="2C2C2C"/>
          <w:kern w:val="36"/>
          <w:sz w:val="24"/>
          <w:szCs w:val="24"/>
          <w:lang w:eastAsia="en-GB"/>
        </w:rPr>
        <w:t>Sue Ainsworth</w:t>
      </w:r>
    </w:p>
    <w:p w14:paraId="1AC3A7B0" w14:textId="0EC55FEB" w:rsidR="008E1230" w:rsidRPr="008E1230" w:rsidRDefault="008E1230" w:rsidP="008E1230">
      <w:pPr>
        <w:spacing w:after="120" w:line="252" w:lineRule="atLeast"/>
        <w:ind w:right="2349"/>
        <w:textAlignment w:val="baseline"/>
        <w:outlineLvl w:val="0"/>
        <w:rPr>
          <w:rFonts w:ascii="PT Sans" w:eastAsia="Times New Roman" w:hAnsi="PT Sans" w:cs="Times New Roman"/>
          <w:b/>
          <w:bCs/>
          <w:color w:val="2C2C2C"/>
          <w:kern w:val="36"/>
          <w:sz w:val="75"/>
          <w:szCs w:val="75"/>
          <w:lang w:eastAsia="en-GB"/>
        </w:rPr>
      </w:pPr>
      <w:r w:rsidRPr="008E1230">
        <w:rPr>
          <w:rFonts w:ascii="PT Sans" w:eastAsia="Times New Roman" w:hAnsi="PT Sans" w:cs="Times New Roman"/>
          <w:b/>
          <w:bCs/>
          <w:color w:val="2C2C2C"/>
          <w:kern w:val="36"/>
          <w:sz w:val="75"/>
          <w:szCs w:val="75"/>
          <w:lang w:eastAsia="en-GB"/>
        </w:rPr>
        <w:t>Plagiarism</w:t>
      </w:r>
    </w:p>
    <w:p w14:paraId="21D18EA1" w14:textId="77777777" w:rsidR="008E1230" w:rsidRDefault="008E1230" w:rsidP="008E1230">
      <w:pPr>
        <w:spacing w:line="360" w:lineRule="atLeast"/>
        <w:textAlignment w:val="baseline"/>
        <w:rPr>
          <w:rFonts w:ascii="inherit" w:eastAsia="Times New Roman" w:hAnsi="inherit" w:cs="Times New Roman"/>
          <w:color w:val="2C2C2C"/>
          <w:sz w:val="32"/>
          <w:szCs w:val="32"/>
          <w:bdr w:val="none" w:sz="0" w:space="0" w:color="auto" w:frame="1"/>
          <w:lang w:eastAsia="en-GB"/>
        </w:rPr>
      </w:pPr>
    </w:p>
    <w:p w14:paraId="3EFD9CC8" w14:textId="77777777" w:rsidR="008E1230" w:rsidRDefault="008E1230" w:rsidP="008E1230">
      <w:pPr>
        <w:spacing w:line="360" w:lineRule="atLeast"/>
        <w:textAlignment w:val="baseline"/>
        <w:rPr>
          <w:rFonts w:ascii="inherit" w:eastAsia="Times New Roman" w:hAnsi="inherit" w:cs="Times New Roman"/>
          <w:color w:val="2C2C2C"/>
          <w:sz w:val="32"/>
          <w:szCs w:val="32"/>
          <w:bdr w:val="none" w:sz="0" w:space="0" w:color="auto" w:frame="1"/>
          <w:lang w:eastAsia="en-GB"/>
        </w:rPr>
      </w:pPr>
      <w:r>
        <w:rPr>
          <w:rFonts w:ascii="inherit" w:eastAsia="Times New Roman" w:hAnsi="inherit" w:cs="Times New Roman"/>
          <w:color w:val="2C2C2C"/>
          <w:sz w:val="32"/>
          <w:szCs w:val="32"/>
          <w:bdr w:val="none" w:sz="0" w:space="0" w:color="auto" w:frame="1"/>
          <w:lang w:eastAsia="en-GB"/>
        </w:rPr>
        <w:t>This assignment will focus on plagiarism and the implication of plagiarising the work and ideas of someone else.</w:t>
      </w:r>
    </w:p>
    <w:p w14:paraId="5F04CBE6" w14:textId="5419E17C" w:rsidR="008E1230" w:rsidRPr="008E1230" w:rsidRDefault="008E1230" w:rsidP="008E1230">
      <w:pPr>
        <w:spacing w:line="360" w:lineRule="atLeast"/>
        <w:textAlignment w:val="baseline"/>
        <w:rPr>
          <w:rFonts w:ascii="inherit" w:eastAsia="Times New Roman" w:hAnsi="inherit" w:cs="Times New Roman"/>
          <w:color w:val="2C2C2C"/>
          <w:sz w:val="32"/>
          <w:szCs w:val="32"/>
          <w:bdr w:val="none" w:sz="0" w:space="0" w:color="auto" w:frame="1"/>
          <w:lang w:eastAsia="en-GB"/>
        </w:rPr>
      </w:pPr>
      <w:r w:rsidRPr="008E1230">
        <w:rPr>
          <w:rFonts w:ascii="inherit" w:eastAsia="Times New Roman" w:hAnsi="inherit" w:cs="Times New Roman"/>
          <w:color w:val="2C2C2C"/>
          <w:sz w:val="32"/>
          <w:szCs w:val="32"/>
          <w:bdr w:val="none" w:sz="0" w:space="0" w:color="auto" w:frame="1"/>
          <w:lang w:eastAsia="en-GB"/>
        </w:rPr>
        <w:t>Plagiarism is presenting someone else’s work or ideas as your own, with or without their consent, by incorporating it into your work without full acknowledgement. All published and unpublished material, whether in manuscript, printed or electronic form, is covered under this definition. Plagiarism may be intentional or reckless, or unintentional. Under the regulations for examinations, intentional or reckless plagiarism is a disciplinary offence.</w:t>
      </w:r>
    </w:p>
    <w:p w14:paraId="560F22E6" w14:textId="77777777" w:rsidR="008E1230" w:rsidRPr="008E1230" w:rsidRDefault="008E1230" w:rsidP="008E1230">
      <w:pPr>
        <w:spacing w:after="0" w:line="360" w:lineRule="atLeast"/>
        <w:ind w:right="2349"/>
        <w:textAlignment w:val="baseline"/>
        <w:rPr>
          <w:rFonts w:ascii="inherit" w:eastAsia="Times New Roman" w:hAnsi="inherit" w:cs="Times New Roman"/>
          <w:color w:val="2C2C2C"/>
          <w:sz w:val="27"/>
          <w:szCs w:val="27"/>
          <w:bdr w:val="none" w:sz="0" w:space="0" w:color="auto" w:frame="1"/>
          <w:lang w:eastAsia="en-GB"/>
        </w:rPr>
      </w:pPr>
      <w:r w:rsidRPr="008E1230">
        <w:rPr>
          <w:rFonts w:ascii="inherit" w:eastAsia="Times New Roman" w:hAnsi="inherit" w:cs="Times New Roman"/>
          <w:color w:val="2C2C2C"/>
          <w:sz w:val="27"/>
          <w:szCs w:val="27"/>
          <w:bdr w:val="none" w:sz="0" w:space="0" w:color="auto" w:frame="1"/>
          <w:lang w:eastAsia="en-GB"/>
        </w:rPr>
        <w:t>Students will benefit from taking an </w:t>
      </w:r>
      <w:hyperlink r:id="rId4" w:tgtFrame="_blank" w:tooltip="Online courses (Weblearn)" w:history="1">
        <w:r w:rsidRPr="008E1230">
          <w:rPr>
            <w:rFonts w:ascii="inherit" w:eastAsia="Times New Roman" w:hAnsi="inherit" w:cs="Times New Roman"/>
            <w:color w:val="2F72A8"/>
            <w:sz w:val="27"/>
            <w:szCs w:val="27"/>
            <w:u w:val="single"/>
            <w:bdr w:val="none" w:sz="0" w:space="0" w:color="auto" w:frame="1"/>
            <w:lang w:eastAsia="en-GB"/>
          </w:rPr>
          <w:t>online course</w:t>
        </w:r>
      </w:hyperlink>
      <w:r w:rsidRPr="008E1230">
        <w:rPr>
          <w:rFonts w:ascii="inherit" w:eastAsia="Times New Roman" w:hAnsi="inherit" w:cs="Times New Roman"/>
          <w:color w:val="2C2C2C"/>
          <w:sz w:val="27"/>
          <w:szCs w:val="27"/>
          <w:bdr w:val="none" w:sz="0" w:space="0" w:color="auto" w:frame="1"/>
          <w:lang w:eastAsia="en-GB"/>
        </w:rPr>
        <w:t> which has been developed to provide a useful overview of the issues surrounding plagiarism and practical ways to avoid it.</w:t>
      </w:r>
    </w:p>
    <w:p w14:paraId="1DBAC46C" w14:textId="77777777" w:rsidR="008E1230" w:rsidRPr="008E1230" w:rsidRDefault="008E1230" w:rsidP="008E1230">
      <w:pPr>
        <w:spacing w:after="240" w:line="360" w:lineRule="atLeast"/>
        <w:ind w:right="2349"/>
        <w:textAlignment w:val="baseline"/>
        <w:rPr>
          <w:rFonts w:ascii="inherit" w:eastAsia="Times New Roman" w:hAnsi="inherit" w:cs="Times New Roman"/>
          <w:color w:val="2C2C2C"/>
          <w:sz w:val="27"/>
          <w:szCs w:val="27"/>
          <w:bdr w:val="none" w:sz="0" w:space="0" w:color="auto" w:frame="1"/>
          <w:lang w:eastAsia="en-GB"/>
        </w:rPr>
      </w:pPr>
      <w:r w:rsidRPr="008E1230">
        <w:rPr>
          <w:rFonts w:ascii="inherit" w:eastAsia="Times New Roman" w:hAnsi="inherit" w:cs="Times New Roman"/>
          <w:color w:val="2C2C2C"/>
          <w:sz w:val="27"/>
          <w:szCs w:val="27"/>
          <w:bdr w:val="none" w:sz="0" w:space="0" w:color="auto" w:frame="1"/>
          <w:lang w:eastAsia="en-GB"/>
        </w:rPr>
        <w:t>The necessity to acknowledge others’ work or ideas applies not only to text, but also to other media, such as computer code, illustrations, graphs etc. It applies equally to published text and data drawn from books and journals, and to unpublished text and data, whether from lectures, theses or other students’ essays. You must also attribute text, data, or other resources downloaded from websites.</w:t>
      </w:r>
    </w:p>
    <w:p w14:paraId="210E282C" w14:textId="77777777" w:rsidR="008E1230" w:rsidRPr="008E1230" w:rsidRDefault="008E1230" w:rsidP="008E1230">
      <w:pPr>
        <w:spacing w:line="360" w:lineRule="atLeast"/>
        <w:ind w:right="2349"/>
        <w:textAlignment w:val="baseline"/>
        <w:rPr>
          <w:rFonts w:ascii="inherit" w:eastAsia="Times New Roman" w:hAnsi="inherit" w:cs="Times New Roman"/>
          <w:color w:val="2C2C2C"/>
          <w:sz w:val="27"/>
          <w:szCs w:val="27"/>
          <w:bdr w:val="none" w:sz="0" w:space="0" w:color="auto" w:frame="1"/>
          <w:lang w:eastAsia="en-GB"/>
        </w:rPr>
      </w:pPr>
      <w:r w:rsidRPr="008E1230">
        <w:rPr>
          <w:rFonts w:ascii="inherit" w:eastAsia="Times New Roman" w:hAnsi="inherit" w:cs="Times New Roman"/>
          <w:color w:val="2C2C2C"/>
          <w:sz w:val="27"/>
          <w:szCs w:val="27"/>
          <w:bdr w:val="none" w:sz="0" w:space="0" w:color="auto" w:frame="1"/>
          <w:lang w:eastAsia="en-GB"/>
        </w:rPr>
        <w:t>The best way of avoiding plagiarism is to learn and employ the principles of good academic practice from the beginning of your university career. Avoiding plagiarism is not simply a matter of making sure your references are all correct, or changing enough words so the examiner will not notice your paraphrase; it is about deploying your academic skills to make your work as good as it can be.</w:t>
      </w:r>
    </w:p>
    <w:p w14:paraId="3727D7A8" w14:textId="77777777" w:rsidR="007A37E8" w:rsidRDefault="008E1230"/>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T Sans">
    <w:charset w:val="00"/>
    <w:family w:val="swiss"/>
    <w:pitch w:val="variable"/>
    <w:sig w:usb0="A00002EF" w:usb1="5000204B" w:usb2="00000000" w:usb3="00000000" w:csb0="00000097"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230"/>
    <w:rsid w:val="002959F6"/>
    <w:rsid w:val="008E1230"/>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A9650"/>
  <w15:chartTrackingRefBased/>
  <w15:docId w15:val="{898578A8-DA8C-4507-8CF1-EAC45F69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962244">
      <w:bodyDiv w:val="1"/>
      <w:marLeft w:val="0"/>
      <w:marRight w:val="0"/>
      <w:marTop w:val="0"/>
      <w:marBottom w:val="0"/>
      <w:divBdr>
        <w:top w:val="none" w:sz="0" w:space="0" w:color="auto"/>
        <w:left w:val="none" w:sz="0" w:space="0" w:color="auto"/>
        <w:bottom w:val="none" w:sz="0" w:space="0" w:color="auto"/>
        <w:right w:val="none" w:sz="0" w:space="0" w:color="auto"/>
      </w:divBdr>
      <w:divsChild>
        <w:div w:id="1567300856">
          <w:marLeft w:val="0"/>
          <w:marRight w:val="0"/>
          <w:marTop w:val="0"/>
          <w:marBottom w:val="0"/>
          <w:divBdr>
            <w:top w:val="none" w:sz="0" w:space="0" w:color="auto"/>
            <w:left w:val="none" w:sz="0" w:space="0" w:color="auto"/>
            <w:bottom w:val="none" w:sz="0" w:space="0" w:color="auto"/>
            <w:right w:val="none" w:sz="0" w:space="0" w:color="auto"/>
          </w:divBdr>
          <w:divsChild>
            <w:div w:id="1530755731">
              <w:marLeft w:val="0"/>
              <w:marRight w:val="2349"/>
              <w:marTop w:val="0"/>
              <w:marBottom w:val="360"/>
              <w:divBdr>
                <w:top w:val="none" w:sz="0" w:space="0" w:color="auto"/>
                <w:left w:val="none" w:sz="0" w:space="0" w:color="auto"/>
                <w:bottom w:val="single" w:sz="6" w:space="18" w:color="E0DED9"/>
                <w:right w:val="none" w:sz="0" w:space="0" w:color="auto"/>
              </w:divBdr>
            </w:div>
            <w:div w:id="195579488">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eblearn.ox.ac.uk/portal/hierarchy/skills/generic/avoidpl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251</Words>
  <Characters>1436</Characters>
  <Application>Microsoft Office Word</Application>
  <DocSecurity>0</DocSecurity>
  <Lines>11</Lines>
  <Paragraphs>3</Paragraphs>
  <ScaleCrop>false</ScaleCrop>
  <Company/>
  <LinksUpToDate>false</LinksUpToDate>
  <CharactersWithSpaces>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2022-10-04T14:10:00Z</dcterms:created>
  <dcterms:modified xsi:type="dcterms:W3CDTF">2022-10-04T14:12:00Z</dcterms:modified>
</cp:coreProperties>
</file>