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60220C" w14:textId="77777777" w:rsidR="00344E05" w:rsidRPr="00B602F8" w:rsidRDefault="00344E05" w:rsidP="00344E05">
      <w:pPr>
        <w:spacing w:line="360" w:lineRule="auto"/>
        <w:jc w:val="center"/>
        <w:rPr>
          <w:rFonts w:ascii="Times New Roman" w:eastAsia="Times New Roman" w:hAnsi="Times New Roman" w:cs="Times New Roman"/>
          <w:b/>
          <w:sz w:val="44"/>
          <w:szCs w:val="44"/>
          <w:lang w:val="en-GB"/>
        </w:rPr>
      </w:pPr>
    </w:p>
    <w:p w14:paraId="42757C9E" w14:textId="1547B891" w:rsidR="00BB4B25" w:rsidRDefault="00333664" w:rsidP="00333664">
      <w:pPr>
        <w:spacing w:line="360" w:lineRule="auto"/>
        <w:rPr>
          <w:rFonts w:ascii="Times New Roman" w:eastAsia="Times New Roman" w:hAnsi="Times New Roman" w:cs="Times New Roman"/>
          <w:b/>
          <w:sz w:val="44"/>
          <w:szCs w:val="44"/>
          <w:lang w:val="en-GB"/>
        </w:rPr>
      </w:pPr>
      <w:r>
        <w:rPr>
          <w:rFonts w:ascii="Times New Roman" w:eastAsia="Times New Roman" w:hAnsi="Times New Roman" w:cs="Times New Roman"/>
          <w:b/>
          <w:sz w:val="44"/>
          <w:szCs w:val="44"/>
          <w:lang w:val="en-GB"/>
        </w:rPr>
        <w:t xml:space="preserve">          </w:t>
      </w:r>
      <w:r w:rsidR="00344E05" w:rsidRPr="00B602F8">
        <w:rPr>
          <w:rFonts w:ascii="Times New Roman" w:eastAsia="Times New Roman" w:hAnsi="Times New Roman" w:cs="Times New Roman"/>
          <w:b/>
          <w:sz w:val="44"/>
          <w:szCs w:val="44"/>
          <w:lang w:val="en-GB"/>
        </w:rPr>
        <w:t>COMPLEMENTARY THERAPIES</w:t>
      </w:r>
    </w:p>
    <w:p w14:paraId="7B805881" w14:textId="69679DED" w:rsidR="00333664" w:rsidRDefault="00333664" w:rsidP="00333664">
      <w:pPr>
        <w:spacing w:line="360" w:lineRule="auto"/>
        <w:rPr>
          <w:rFonts w:ascii="Times New Roman" w:eastAsia="Times New Roman" w:hAnsi="Times New Roman" w:cs="Times New Roman"/>
          <w:b/>
          <w:sz w:val="44"/>
          <w:szCs w:val="44"/>
          <w:lang w:val="en-GB"/>
        </w:rPr>
      </w:pPr>
      <w:r>
        <w:rPr>
          <w:rFonts w:ascii="Times New Roman" w:eastAsia="Times New Roman" w:hAnsi="Times New Roman" w:cs="Times New Roman"/>
          <w:b/>
          <w:sz w:val="44"/>
          <w:szCs w:val="44"/>
          <w:lang w:val="en-GB"/>
        </w:rPr>
        <w:t xml:space="preserve">                               BMHP5001</w:t>
      </w:r>
    </w:p>
    <w:p w14:paraId="47227A6B" w14:textId="11DDF8BF" w:rsidR="00FF3AAE" w:rsidRPr="0062788D" w:rsidRDefault="00FF3AAE" w:rsidP="00333664">
      <w:pPr>
        <w:spacing w:line="360" w:lineRule="auto"/>
        <w:rPr>
          <w:rFonts w:ascii="Times New Roman" w:eastAsia="Times New Roman" w:hAnsi="Times New Roman" w:cs="Times New Roman"/>
          <w:bCs/>
          <w:sz w:val="44"/>
          <w:szCs w:val="44"/>
          <w:lang w:val="en-GB"/>
        </w:rPr>
      </w:pPr>
      <w:r w:rsidRPr="0062788D">
        <w:rPr>
          <w:rFonts w:ascii="Times New Roman" w:eastAsia="Times New Roman" w:hAnsi="Times New Roman" w:cs="Times New Roman"/>
          <w:bCs/>
          <w:sz w:val="44"/>
          <w:szCs w:val="44"/>
          <w:lang w:val="en-GB"/>
        </w:rPr>
        <w:t xml:space="preserve"> Complementary therapy</w:t>
      </w:r>
      <w:r w:rsidR="0062788D" w:rsidRPr="0062788D">
        <w:rPr>
          <w:rFonts w:ascii="Times New Roman" w:eastAsia="Times New Roman" w:hAnsi="Times New Roman" w:cs="Times New Roman"/>
          <w:bCs/>
          <w:sz w:val="44"/>
          <w:szCs w:val="44"/>
          <w:lang w:val="en-GB"/>
        </w:rPr>
        <w:t xml:space="preserve"> regulation and self-regulation</w:t>
      </w:r>
    </w:p>
    <w:p w14:paraId="00EEEF86" w14:textId="77777777" w:rsidR="00FF3AAE" w:rsidRPr="0062788D" w:rsidRDefault="00FF3AAE" w:rsidP="00FF3AAE">
      <w:pPr>
        <w:spacing w:line="360" w:lineRule="auto"/>
        <w:rPr>
          <w:rFonts w:ascii="Times New Roman" w:eastAsia="Times New Roman" w:hAnsi="Times New Roman" w:cs="Times New Roman"/>
          <w:bCs/>
          <w:sz w:val="44"/>
          <w:szCs w:val="44"/>
          <w:lang w:val="en-GB"/>
        </w:rPr>
      </w:pPr>
      <w:r w:rsidRPr="0062788D">
        <w:rPr>
          <w:rFonts w:ascii="Times New Roman" w:eastAsia="Times New Roman" w:hAnsi="Times New Roman" w:cs="Times New Roman"/>
          <w:bCs/>
          <w:sz w:val="44"/>
          <w:szCs w:val="44"/>
          <w:lang w:val="en-GB"/>
        </w:rPr>
        <w:t>Lecturer name: Joanna Walsh</w:t>
      </w:r>
    </w:p>
    <w:p w14:paraId="4553E47C" w14:textId="1F4C3B57" w:rsidR="00333664" w:rsidRPr="0062788D" w:rsidRDefault="00333664" w:rsidP="00333664">
      <w:pPr>
        <w:spacing w:line="360" w:lineRule="auto"/>
        <w:rPr>
          <w:rFonts w:ascii="Times New Roman" w:eastAsia="Times New Roman" w:hAnsi="Times New Roman" w:cs="Times New Roman"/>
          <w:bCs/>
          <w:sz w:val="44"/>
          <w:szCs w:val="44"/>
          <w:lang w:val="en-GB"/>
        </w:rPr>
      </w:pPr>
      <w:r w:rsidRPr="0062788D">
        <w:rPr>
          <w:rFonts w:ascii="Times New Roman" w:eastAsia="Times New Roman" w:hAnsi="Times New Roman" w:cs="Times New Roman"/>
          <w:bCs/>
          <w:sz w:val="44"/>
          <w:szCs w:val="44"/>
          <w:lang w:val="en-GB"/>
        </w:rPr>
        <w:t>Student name: Madalina Sorina Petre</w:t>
      </w:r>
    </w:p>
    <w:p w14:paraId="4B409DC3" w14:textId="77777777" w:rsidR="0062788D" w:rsidRDefault="00333664" w:rsidP="0062788D">
      <w:pPr>
        <w:spacing w:line="360" w:lineRule="auto"/>
        <w:rPr>
          <w:rFonts w:ascii="Times New Roman" w:eastAsia="Times New Roman" w:hAnsi="Times New Roman" w:cs="Times New Roman"/>
          <w:bCs/>
          <w:sz w:val="44"/>
          <w:szCs w:val="44"/>
          <w:lang w:val="en-GB"/>
        </w:rPr>
      </w:pPr>
      <w:r w:rsidRPr="0062788D">
        <w:rPr>
          <w:rFonts w:ascii="Times New Roman" w:eastAsia="Times New Roman" w:hAnsi="Times New Roman" w:cs="Times New Roman"/>
          <w:bCs/>
          <w:sz w:val="44"/>
          <w:szCs w:val="44"/>
          <w:lang w:val="en-GB"/>
        </w:rPr>
        <w:t>Student number: 180835</w:t>
      </w:r>
      <w:r w:rsidR="0062788D">
        <w:rPr>
          <w:rFonts w:ascii="Times New Roman" w:eastAsia="Times New Roman" w:hAnsi="Times New Roman" w:cs="Times New Roman"/>
          <w:bCs/>
          <w:sz w:val="44"/>
          <w:szCs w:val="44"/>
          <w:lang w:val="en-GB"/>
        </w:rPr>
        <w:t>2</w:t>
      </w:r>
    </w:p>
    <w:p w14:paraId="5032DAD1" w14:textId="63944C51" w:rsidR="00BB4B25" w:rsidRPr="0062788D" w:rsidRDefault="00DE4173" w:rsidP="0062788D">
      <w:pPr>
        <w:spacing w:line="360" w:lineRule="auto"/>
        <w:rPr>
          <w:rFonts w:ascii="Times New Roman" w:eastAsia="Times New Roman" w:hAnsi="Times New Roman" w:cs="Times New Roman"/>
          <w:bCs/>
          <w:sz w:val="44"/>
          <w:szCs w:val="44"/>
          <w:lang w:val="en-GB"/>
        </w:rPr>
      </w:pPr>
      <w:r w:rsidRPr="00B602F8">
        <w:rPr>
          <w:rFonts w:ascii="Times New Roman" w:eastAsia="Times New Roman" w:hAnsi="Times New Roman" w:cs="Times New Roman"/>
          <w:sz w:val="24"/>
          <w:szCs w:val="24"/>
          <w:lang w:val="en-GB"/>
        </w:rPr>
        <w:br w:type="page"/>
      </w:r>
    </w:p>
    <w:p w14:paraId="1F59E292" w14:textId="77777777" w:rsidR="00560E35" w:rsidRDefault="00560E35" w:rsidP="007D6732">
      <w:pPr>
        <w:pStyle w:val="TOCHeading"/>
        <w:rPr>
          <w:rFonts w:ascii="Times New Roman" w:hAnsi="Times New Roman" w:cs="Times New Roman"/>
          <w:b/>
          <w:bCs/>
          <w:color w:val="000000" w:themeColor="text1"/>
        </w:rPr>
      </w:pPr>
      <w:bookmarkStart w:id="0" w:name="_Toc47470078"/>
    </w:p>
    <w:p w14:paraId="43D9B34E" w14:textId="1B24E137" w:rsidR="007D6732" w:rsidRDefault="007D6732" w:rsidP="007D6732">
      <w:pPr>
        <w:pStyle w:val="TOCHeading"/>
        <w:rPr>
          <w:rFonts w:ascii="Times New Roman" w:hAnsi="Times New Roman" w:cs="Times New Roman"/>
          <w:b/>
          <w:bCs/>
          <w:color w:val="000000" w:themeColor="text1"/>
        </w:rPr>
      </w:pPr>
      <w:r w:rsidRPr="007D6732">
        <w:rPr>
          <w:rFonts w:ascii="Times New Roman" w:hAnsi="Times New Roman" w:cs="Times New Roman"/>
          <w:b/>
          <w:bCs/>
          <w:color w:val="000000" w:themeColor="text1"/>
        </w:rPr>
        <w:t>Table of contents</w:t>
      </w:r>
    </w:p>
    <w:p w14:paraId="70E0BA84" w14:textId="78605B5A" w:rsidR="00560E35" w:rsidRDefault="00560E35" w:rsidP="00560E35"/>
    <w:p w14:paraId="239D8036" w14:textId="77DCC385" w:rsidR="00560E35" w:rsidRDefault="00560E35" w:rsidP="00560E35">
      <w:pPr>
        <w:rPr>
          <w:rFonts w:ascii="Times New Roman" w:hAnsi="Times New Roman" w:cs="Times New Roman"/>
          <w:sz w:val="24"/>
          <w:szCs w:val="24"/>
        </w:rPr>
      </w:pPr>
      <w:r w:rsidRPr="00560E35">
        <w:rPr>
          <w:rFonts w:ascii="Times New Roman" w:hAnsi="Times New Roman" w:cs="Times New Roman"/>
          <w:sz w:val="24"/>
          <w:szCs w:val="24"/>
        </w:rPr>
        <w:t>Introduction</w:t>
      </w:r>
      <w:r>
        <w:rPr>
          <w:rFonts w:ascii="Times New Roman" w:hAnsi="Times New Roman" w:cs="Times New Roman"/>
          <w:sz w:val="24"/>
          <w:szCs w:val="24"/>
        </w:rPr>
        <w:t>…………………………………………………………………………………….3</w:t>
      </w:r>
    </w:p>
    <w:p w14:paraId="5D66D30D" w14:textId="01382E41" w:rsidR="00560E35" w:rsidRDefault="00560E35" w:rsidP="00560E35">
      <w:pPr>
        <w:rPr>
          <w:rFonts w:ascii="Times New Roman" w:hAnsi="Times New Roman" w:cs="Times New Roman"/>
          <w:sz w:val="24"/>
          <w:szCs w:val="24"/>
        </w:rPr>
      </w:pPr>
      <w:r>
        <w:rPr>
          <w:rFonts w:ascii="Times New Roman" w:hAnsi="Times New Roman" w:cs="Times New Roman"/>
          <w:sz w:val="24"/>
          <w:szCs w:val="24"/>
        </w:rPr>
        <w:t>Current system utilized for regulating complementary alternatives therapies…………………3</w:t>
      </w:r>
    </w:p>
    <w:p w14:paraId="37AC3D17" w14:textId="236FEFE3" w:rsidR="00560E35" w:rsidRDefault="00560E35" w:rsidP="00560E35">
      <w:pPr>
        <w:rPr>
          <w:rFonts w:ascii="Times New Roman" w:hAnsi="Times New Roman" w:cs="Times New Roman"/>
          <w:sz w:val="24"/>
          <w:szCs w:val="24"/>
        </w:rPr>
      </w:pPr>
      <w:r>
        <w:rPr>
          <w:rFonts w:ascii="Times New Roman" w:hAnsi="Times New Roman" w:cs="Times New Roman"/>
          <w:sz w:val="24"/>
          <w:szCs w:val="24"/>
        </w:rPr>
        <w:t>Statutory self-regulation system and the voluntary self-regulation system……………………6</w:t>
      </w:r>
    </w:p>
    <w:p w14:paraId="64052670" w14:textId="50C64BC4" w:rsidR="00560E35" w:rsidRDefault="00560E35" w:rsidP="00560E35">
      <w:pPr>
        <w:rPr>
          <w:rFonts w:ascii="Times New Roman" w:hAnsi="Times New Roman" w:cs="Times New Roman"/>
          <w:sz w:val="24"/>
          <w:szCs w:val="24"/>
        </w:rPr>
      </w:pPr>
      <w:r>
        <w:rPr>
          <w:rFonts w:ascii="Times New Roman" w:hAnsi="Times New Roman" w:cs="Times New Roman"/>
          <w:sz w:val="24"/>
          <w:szCs w:val="24"/>
        </w:rPr>
        <w:t xml:space="preserve">     Statutory self-regulation…………………………………………………………………….6</w:t>
      </w:r>
    </w:p>
    <w:p w14:paraId="7779B7F1" w14:textId="1F3F3F7F" w:rsidR="00560E35" w:rsidRDefault="00560E35" w:rsidP="00560E35">
      <w:pPr>
        <w:rPr>
          <w:rFonts w:ascii="Times New Roman" w:hAnsi="Times New Roman" w:cs="Times New Roman"/>
          <w:sz w:val="24"/>
          <w:szCs w:val="24"/>
        </w:rPr>
      </w:pPr>
      <w:r>
        <w:rPr>
          <w:rFonts w:ascii="Times New Roman" w:hAnsi="Times New Roman" w:cs="Times New Roman"/>
          <w:sz w:val="24"/>
          <w:szCs w:val="24"/>
        </w:rPr>
        <w:t xml:space="preserve">     Voluntary self-regulation……………………………………………………………………6</w:t>
      </w:r>
    </w:p>
    <w:p w14:paraId="790E4B7A" w14:textId="0DBA67DE" w:rsidR="00560E35" w:rsidRDefault="00560E35" w:rsidP="00560E35">
      <w:pPr>
        <w:rPr>
          <w:rFonts w:ascii="Times New Roman" w:hAnsi="Times New Roman" w:cs="Times New Roman"/>
          <w:sz w:val="24"/>
          <w:szCs w:val="24"/>
        </w:rPr>
      </w:pPr>
      <w:r>
        <w:rPr>
          <w:rFonts w:ascii="Times New Roman" w:hAnsi="Times New Roman" w:cs="Times New Roman"/>
          <w:sz w:val="24"/>
          <w:szCs w:val="24"/>
        </w:rPr>
        <w:t>Recommendation for improvement…………………………………………………………….8</w:t>
      </w:r>
    </w:p>
    <w:p w14:paraId="4C83267E" w14:textId="3880A70E" w:rsidR="00560E35" w:rsidRDefault="00560E35" w:rsidP="00560E35">
      <w:pPr>
        <w:rPr>
          <w:rFonts w:ascii="Times New Roman" w:hAnsi="Times New Roman" w:cs="Times New Roman"/>
          <w:sz w:val="24"/>
          <w:szCs w:val="24"/>
        </w:rPr>
      </w:pPr>
      <w:r>
        <w:rPr>
          <w:rFonts w:ascii="Times New Roman" w:hAnsi="Times New Roman" w:cs="Times New Roman"/>
          <w:sz w:val="24"/>
          <w:szCs w:val="24"/>
        </w:rPr>
        <w:t>Conclusion……………………………………………………………………………………...9</w:t>
      </w:r>
    </w:p>
    <w:p w14:paraId="18B81913" w14:textId="432082F6" w:rsidR="00560E35" w:rsidRDefault="00560E35" w:rsidP="00560E35">
      <w:pPr>
        <w:rPr>
          <w:rFonts w:ascii="Times New Roman" w:hAnsi="Times New Roman" w:cs="Times New Roman"/>
          <w:sz w:val="24"/>
          <w:szCs w:val="24"/>
        </w:rPr>
      </w:pPr>
      <w:r>
        <w:rPr>
          <w:rFonts w:ascii="Times New Roman" w:hAnsi="Times New Roman" w:cs="Times New Roman"/>
          <w:sz w:val="24"/>
          <w:szCs w:val="24"/>
        </w:rPr>
        <w:t>References……………………………………………………………………………………...10</w:t>
      </w:r>
    </w:p>
    <w:p w14:paraId="67B9E0E9" w14:textId="77777777" w:rsidR="00560E35" w:rsidRDefault="00560E35" w:rsidP="00560E35">
      <w:pPr>
        <w:rPr>
          <w:rFonts w:ascii="Times New Roman" w:hAnsi="Times New Roman" w:cs="Times New Roman"/>
          <w:sz w:val="24"/>
          <w:szCs w:val="24"/>
        </w:rPr>
      </w:pPr>
    </w:p>
    <w:p w14:paraId="30F24E7C" w14:textId="77777777" w:rsidR="00560E35" w:rsidRPr="00560E35" w:rsidRDefault="00560E35" w:rsidP="00560E35">
      <w:pPr>
        <w:rPr>
          <w:rFonts w:ascii="Times New Roman" w:hAnsi="Times New Roman" w:cs="Times New Roman"/>
          <w:sz w:val="24"/>
          <w:szCs w:val="24"/>
        </w:rPr>
      </w:pPr>
    </w:p>
    <w:p w14:paraId="5F60904D" w14:textId="41786311" w:rsidR="00560E35" w:rsidRDefault="00560E35" w:rsidP="00560E35"/>
    <w:p w14:paraId="427D6B07" w14:textId="77777777" w:rsidR="00560E35" w:rsidRPr="00560E35" w:rsidRDefault="00560E35" w:rsidP="00560E35"/>
    <w:p w14:paraId="16891D55" w14:textId="77777777" w:rsidR="007D6732" w:rsidRPr="007D6732" w:rsidRDefault="007D6732" w:rsidP="007D6732"/>
    <w:p w14:paraId="2A4CB926" w14:textId="35A5E220" w:rsidR="00344E05" w:rsidRPr="009A2244" w:rsidRDefault="00344E05">
      <w:pPr>
        <w:rPr>
          <w:rFonts w:ascii="Times New Roman" w:eastAsiaTheme="majorEastAsia" w:hAnsi="Times New Roman" w:cs="Times New Roman"/>
          <w:b/>
          <w:sz w:val="24"/>
          <w:szCs w:val="24"/>
          <w:lang w:val="en-GB"/>
        </w:rPr>
      </w:pPr>
      <w:r w:rsidRPr="00B602F8">
        <w:rPr>
          <w:lang w:val="en-GB"/>
        </w:rPr>
        <w:br w:type="page"/>
      </w:r>
    </w:p>
    <w:bookmarkEnd w:id="0"/>
    <w:p w14:paraId="2BD0DED9" w14:textId="77777777" w:rsidR="00BF5544" w:rsidRPr="009A2244" w:rsidRDefault="00BF5544" w:rsidP="00403977">
      <w:pPr>
        <w:spacing w:after="0" w:line="360" w:lineRule="auto"/>
        <w:jc w:val="both"/>
        <w:rPr>
          <w:rFonts w:ascii="Times New Roman" w:eastAsia="Times New Roman" w:hAnsi="Times New Roman" w:cs="Times New Roman"/>
          <w:b/>
          <w:bCs/>
          <w:color w:val="000000"/>
          <w:sz w:val="24"/>
          <w:szCs w:val="24"/>
          <w:lang w:val="en-GB"/>
        </w:rPr>
      </w:pPr>
      <w:r w:rsidRPr="009A2244">
        <w:rPr>
          <w:rFonts w:ascii="Times New Roman" w:eastAsia="Times New Roman" w:hAnsi="Times New Roman" w:cs="Times New Roman"/>
          <w:b/>
          <w:bCs/>
          <w:color w:val="000000"/>
          <w:sz w:val="24"/>
          <w:szCs w:val="24"/>
          <w:lang w:val="en-GB"/>
        </w:rPr>
        <w:t>Introduction</w:t>
      </w:r>
    </w:p>
    <w:p w14:paraId="3358CF9B" w14:textId="00C88B8A" w:rsidR="00BB4B25" w:rsidRPr="009A2244" w:rsidRDefault="00DE4173" w:rsidP="00403977">
      <w:pPr>
        <w:spacing w:after="0" w:line="360" w:lineRule="auto"/>
        <w:jc w:val="both"/>
        <w:rPr>
          <w:rFonts w:ascii="Times New Roman" w:eastAsia="Times New Roman" w:hAnsi="Times New Roman" w:cs="Times New Roman"/>
          <w:color w:val="000000"/>
          <w:sz w:val="24"/>
          <w:szCs w:val="24"/>
          <w:lang w:val="en-GB"/>
        </w:rPr>
      </w:pPr>
      <w:r w:rsidRPr="009A2244">
        <w:rPr>
          <w:rFonts w:ascii="Times New Roman" w:eastAsia="Times New Roman" w:hAnsi="Times New Roman" w:cs="Times New Roman"/>
          <w:color w:val="000000"/>
          <w:sz w:val="24"/>
          <w:szCs w:val="24"/>
          <w:lang w:val="en-GB"/>
        </w:rPr>
        <w:t>Complementary and alternative medicines (CAMs) are therapies beyond the conventional health care system. If a non-</w:t>
      </w:r>
      <w:r w:rsidR="00257866" w:rsidRPr="009A2244">
        <w:rPr>
          <w:rFonts w:ascii="Times New Roman" w:eastAsia="Times New Roman" w:hAnsi="Times New Roman" w:cs="Times New Roman"/>
          <w:color w:val="000000"/>
          <w:sz w:val="24"/>
          <w:szCs w:val="24"/>
          <w:lang w:val="en-GB"/>
        </w:rPr>
        <w:t>conventional</w:t>
      </w:r>
      <w:r w:rsidRPr="009A2244">
        <w:rPr>
          <w:rFonts w:ascii="Times New Roman" w:eastAsia="Times New Roman" w:hAnsi="Times New Roman" w:cs="Times New Roman"/>
          <w:color w:val="000000"/>
          <w:sz w:val="24"/>
          <w:szCs w:val="24"/>
          <w:lang w:val="en-GB"/>
        </w:rPr>
        <w:t xml:space="preserve"> procedure is found in </w:t>
      </w:r>
      <w:r w:rsidR="00257866" w:rsidRPr="009A2244">
        <w:rPr>
          <w:rFonts w:ascii="Times New Roman" w:eastAsia="Times New Roman" w:hAnsi="Times New Roman" w:cs="Times New Roman"/>
          <w:color w:val="000000"/>
          <w:sz w:val="24"/>
          <w:szCs w:val="24"/>
          <w:lang w:val="en-GB"/>
        </w:rPr>
        <w:t>blend</w:t>
      </w:r>
      <w:r w:rsidRPr="009A2244">
        <w:rPr>
          <w:rFonts w:ascii="Times New Roman" w:eastAsia="Times New Roman" w:hAnsi="Times New Roman" w:cs="Times New Roman"/>
          <w:color w:val="000000"/>
          <w:sz w:val="24"/>
          <w:szCs w:val="24"/>
          <w:lang w:val="en-GB"/>
        </w:rPr>
        <w:t xml:space="preserve"> with traditional medicine, it is called "complementary". By using a non-mainstream method rather than conventional medicine, this is termed an "alternative" procedure. The most common types of complementary and alternative treatments are chiropractic, osteopathy, homoeopathy, herbal medicines, and acupuncture. In the UK, there is no formal specialist oversight for therapies using complementary and alternative methods except chiropractic and osteopathy only.</w:t>
      </w:r>
      <w:r w:rsidR="00344E05" w:rsidRPr="009A2244">
        <w:rPr>
          <w:rFonts w:ascii="Times New Roman" w:eastAsia="Times New Roman" w:hAnsi="Times New Roman" w:cs="Times New Roman"/>
          <w:color w:val="000000"/>
          <w:sz w:val="24"/>
          <w:szCs w:val="24"/>
          <w:lang w:val="en-GB"/>
        </w:rPr>
        <w:t xml:space="preserve"> The rules and regulation related to the complementary medicines ensures that it is safe keeping concern of the patient’s safety (</w:t>
      </w:r>
      <w:r w:rsidR="00344E05" w:rsidRPr="009A2244">
        <w:rPr>
          <w:rFonts w:ascii="Times New Roman" w:hAnsi="Times New Roman" w:cs="Times New Roman"/>
          <w:color w:val="222222"/>
          <w:sz w:val="24"/>
          <w:szCs w:val="24"/>
          <w:shd w:val="clear" w:color="auto" w:fill="F8F8F8"/>
          <w:lang w:val="en-GB"/>
        </w:rPr>
        <w:t>Builders, 2018).</w:t>
      </w:r>
      <w:r w:rsidRPr="009A2244">
        <w:rPr>
          <w:rFonts w:ascii="Times New Roman" w:eastAsia="Times New Roman" w:hAnsi="Times New Roman" w:cs="Times New Roman"/>
          <w:color w:val="000000"/>
          <w:sz w:val="24"/>
          <w:szCs w:val="24"/>
          <w:lang w:val="en-GB"/>
        </w:rPr>
        <w:t xml:space="preserve"> It indicates that someone who has </w:t>
      </w:r>
      <w:proofErr w:type="gramStart"/>
      <w:r w:rsidRPr="009A2244">
        <w:rPr>
          <w:rFonts w:ascii="Times New Roman" w:eastAsia="Times New Roman" w:hAnsi="Times New Roman" w:cs="Times New Roman"/>
          <w:color w:val="000000"/>
          <w:sz w:val="24"/>
          <w:szCs w:val="24"/>
          <w:lang w:val="en-GB"/>
        </w:rPr>
        <w:t>no</w:t>
      </w:r>
      <w:proofErr w:type="gramEnd"/>
      <w:r w:rsidRPr="009A2244">
        <w:rPr>
          <w:rFonts w:ascii="Times New Roman" w:eastAsia="Times New Roman" w:hAnsi="Times New Roman" w:cs="Times New Roman"/>
          <w:color w:val="000000"/>
          <w:sz w:val="24"/>
          <w:szCs w:val="24"/>
          <w:lang w:val="en-GB"/>
        </w:rPr>
        <w:t xml:space="preserve"> or inadequate formal training or expertise is not permitted to administer the treatment. Also, such adherents are not officially bound to comply with specific professional guidelines or to enter an affiliation or </w:t>
      </w:r>
      <w:r w:rsidR="00B602F8" w:rsidRPr="009A2244">
        <w:rPr>
          <w:rFonts w:ascii="Times New Roman" w:eastAsia="Times New Roman" w:hAnsi="Times New Roman" w:cs="Times New Roman"/>
          <w:color w:val="000000"/>
          <w:sz w:val="24"/>
          <w:szCs w:val="24"/>
          <w:lang w:val="en-GB"/>
        </w:rPr>
        <w:t>enrol</w:t>
      </w:r>
      <w:r w:rsidR="00344E05" w:rsidRPr="009A2244">
        <w:rPr>
          <w:rFonts w:ascii="Times New Roman" w:eastAsia="Times New Roman" w:hAnsi="Times New Roman" w:cs="Times New Roman"/>
          <w:color w:val="000000"/>
          <w:sz w:val="24"/>
          <w:szCs w:val="24"/>
          <w:lang w:val="en-GB"/>
        </w:rPr>
        <w:t>.</w:t>
      </w:r>
    </w:p>
    <w:p w14:paraId="289DEBB3" w14:textId="77777777" w:rsidR="00BF5544" w:rsidRPr="009A2244" w:rsidRDefault="00BF5544" w:rsidP="00403977">
      <w:pPr>
        <w:spacing w:after="0" w:line="360" w:lineRule="auto"/>
        <w:jc w:val="both"/>
        <w:rPr>
          <w:rFonts w:ascii="Times New Roman" w:eastAsia="Times New Roman" w:hAnsi="Times New Roman" w:cs="Times New Roman"/>
          <w:sz w:val="24"/>
          <w:szCs w:val="24"/>
          <w:lang w:val="en-GB"/>
        </w:rPr>
      </w:pPr>
    </w:p>
    <w:p w14:paraId="49356C87" w14:textId="20FBD4BC" w:rsidR="00BF5544" w:rsidRPr="009A2244" w:rsidRDefault="00BF5544" w:rsidP="00403977">
      <w:pPr>
        <w:spacing w:after="0" w:line="360" w:lineRule="auto"/>
        <w:jc w:val="both"/>
        <w:rPr>
          <w:rFonts w:ascii="Times New Roman" w:eastAsia="Times New Roman" w:hAnsi="Times New Roman" w:cs="Times New Roman"/>
          <w:b/>
          <w:bCs/>
          <w:color w:val="000000"/>
          <w:sz w:val="24"/>
          <w:szCs w:val="24"/>
          <w:lang w:val="en-GB"/>
        </w:rPr>
      </w:pPr>
      <w:r w:rsidRPr="009A2244">
        <w:rPr>
          <w:rFonts w:ascii="Times New Roman" w:eastAsia="Times New Roman" w:hAnsi="Times New Roman" w:cs="Times New Roman"/>
          <w:b/>
          <w:bCs/>
          <w:color w:val="000000"/>
          <w:sz w:val="24"/>
          <w:szCs w:val="24"/>
          <w:lang w:val="en-GB"/>
        </w:rPr>
        <w:t>Current systems utilized for regulating complementary alternative therapies</w:t>
      </w:r>
    </w:p>
    <w:p w14:paraId="28D39E01" w14:textId="23319C05" w:rsidR="00BB4B25" w:rsidRPr="009A2244" w:rsidRDefault="00DE4173" w:rsidP="00403977">
      <w:pPr>
        <w:spacing w:after="0" w:line="360" w:lineRule="auto"/>
        <w:jc w:val="both"/>
        <w:rPr>
          <w:rFonts w:ascii="Times New Roman" w:eastAsia="Times New Roman" w:hAnsi="Times New Roman" w:cs="Times New Roman"/>
          <w:sz w:val="24"/>
          <w:szCs w:val="24"/>
          <w:lang w:val="en-GB"/>
        </w:rPr>
      </w:pPr>
      <w:r w:rsidRPr="009A2244">
        <w:rPr>
          <w:rFonts w:ascii="Times New Roman" w:eastAsia="Times New Roman" w:hAnsi="Times New Roman" w:cs="Times New Roman"/>
          <w:color w:val="000000"/>
          <w:sz w:val="24"/>
          <w:szCs w:val="24"/>
          <w:lang w:val="en-GB"/>
        </w:rPr>
        <w:t xml:space="preserve">The regulations in complementary alternative therapies confirm that the treatment process is sufficient for the patients. Also, the treatment will be conducted by qualified professionals. The management has some standards and codes which must be followed by the practitioners to maintain uniform treatment procedures. The regulations are also significant because the professionals are strictly instructed to use evidence-based medicines to the patients. The regulatory committee also helps the patients to find recognized professionals, but they do not suggest any </w:t>
      </w:r>
      <w:r w:rsidR="009A2244" w:rsidRPr="009A2244">
        <w:rPr>
          <w:rFonts w:ascii="Times New Roman" w:eastAsia="Times New Roman" w:hAnsi="Times New Roman" w:cs="Times New Roman"/>
          <w:color w:val="000000"/>
          <w:sz w:val="24"/>
          <w:szCs w:val="24"/>
          <w:lang w:val="en-GB"/>
        </w:rPr>
        <w:t>therapists</w:t>
      </w:r>
      <w:r w:rsidRPr="009A2244">
        <w:rPr>
          <w:rFonts w:ascii="Times New Roman" w:eastAsia="Times New Roman" w:hAnsi="Times New Roman" w:cs="Times New Roman"/>
          <w:color w:val="000000"/>
          <w:sz w:val="24"/>
          <w:szCs w:val="24"/>
          <w:lang w:val="en-GB"/>
        </w:rPr>
        <w:t xml:space="preserve">. </w:t>
      </w:r>
      <w:r w:rsidRPr="009A2244">
        <w:rPr>
          <w:rFonts w:ascii="Times New Roman" w:eastAsia="Times New Roman" w:hAnsi="Times New Roman" w:cs="Times New Roman"/>
          <w:color w:val="000000"/>
          <w:sz w:val="24"/>
          <w:szCs w:val="24"/>
          <w:shd w:val="clear" w:color="auto" w:fill="FFFFFF"/>
          <w:lang w:val="en-GB"/>
        </w:rPr>
        <w:t>(Complementary medicine roundup December 2017)</w:t>
      </w:r>
      <w:r w:rsidRPr="009A2244">
        <w:rPr>
          <w:rFonts w:ascii="Times New Roman" w:eastAsia="Times New Roman" w:hAnsi="Times New Roman" w:cs="Times New Roman"/>
          <w:color w:val="000000"/>
          <w:sz w:val="24"/>
          <w:szCs w:val="24"/>
          <w:lang w:val="en-GB"/>
        </w:rPr>
        <w:t> </w:t>
      </w:r>
    </w:p>
    <w:p w14:paraId="51EFCA65" w14:textId="08F10F9E" w:rsidR="00BB4B25" w:rsidRPr="009A2244" w:rsidRDefault="00DE4173" w:rsidP="00403977">
      <w:pPr>
        <w:spacing w:after="0" w:line="360" w:lineRule="auto"/>
        <w:jc w:val="both"/>
        <w:rPr>
          <w:rFonts w:ascii="Times New Roman" w:eastAsia="Times New Roman" w:hAnsi="Times New Roman" w:cs="Times New Roman"/>
          <w:color w:val="222222"/>
          <w:sz w:val="24"/>
          <w:szCs w:val="24"/>
          <w:shd w:val="clear" w:color="auto" w:fill="FFFFFF"/>
          <w:lang w:val="en-GB"/>
        </w:rPr>
      </w:pPr>
      <w:r w:rsidRPr="009A2244">
        <w:rPr>
          <w:rFonts w:ascii="Times New Roman" w:eastAsia="Times New Roman" w:hAnsi="Times New Roman" w:cs="Times New Roman"/>
          <w:color w:val="000000"/>
          <w:sz w:val="24"/>
          <w:szCs w:val="24"/>
          <w:lang w:val="en-GB"/>
        </w:rPr>
        <w:t>The gradual development of complementary and alternative medicines (CAM) has been witnessed by the 21st century. This is accompanied by an equivalently, passionate community response. It indicates that the urgent requirement of proper regulation to protect the consumer of these treatments from irresponsible and unethical professionals. There are already some regulations to be followed by CAM professionals, also some laws to protect the public from wrong treatment procedures. (</w:t>
      </w:r>
      <w:r w:rsidRPr="009A2244">
        <w:rPr>
          <w:rFonts w:ascii="Times New Roman" w:eastAsia="Times New Roman" w:hAnsi="Times New Roman" w:cs="Times New Roman"/>
          <w:color w:val="222222"/>
          <w:sz w:val="24"/>
          <w:szCs w:val="24"/>
          <w:shd w:val="clear" w:color="auto" w:fill="FFFFFF"/>
          <w:lang w:val="en-GB"/>
        </w:rPr>
        <w:t>Shoaib and Khaliq, 2017)</w:t>
      </w:r>
    </w:p>
    <w:p w14:paraId="22F0E8B5" w14:textId="77777777" w:rsidR="0062788D" w:rsidRPr="009A2244" w:rsidRDefault="0062788D" w:rsidP="00403977">
      <w:pPr>
        <w:spacing w:after="0" w:line="360" w:lineRule="auto"/>
        <w:jc w:val="both"/>
        <w:rPr>
          <w:rFonts w:ascii="Times New Roman" w:eastAsia="Times New Roman" w:hAnsi="Times New Roman" w:cs="Times New Roman"/>
          <w:sz w:val="24"/>
          <w:szCs w:val="24"/>
          <w:lang w:val="en-GB"/>
        </w:rPr>
      </w:pPr>
    </w:p>
    <w:p w14:paraId="3FDF4C0B" w14:textId="77777777" w:rsidR="00403977" w:rsidRPr="009A2244" w:rsidRDefault="00403977" w:rsidP="00403977">
      <w:pPr>
        <w:spacing w:after="0" w:line="360" w:lineRule="auto"/>
        <w:jc w:val="both"/>
        <w:rPr>
          <w:rFonts w:ascii="Times New Roman" w:hAnsi="Times New Roman" w:cs="Times New Roman"/>
          <w:b/>
          <w:bCs/>
          <w:color w:val="000000"/>
          <w:sz w:val="24"/>
          <w:szCs w:val="24"/>
          <w:lang w:val="en-GB"/>
        </w:rPr>
      </w:pPr>
      <w:r w:rsidRPr="009A2244">
        <w:rPr>
          <w:rFonts w:ascii="Times New Roman" w:hAnsi="Times New Roman" w:cs="Times New Roman"/>
          <w:b/>
          <w:bCs/>
          <w:color w:val="000000"/>
          <w:sz w:val="24"/>
          <w:szCs w:val="24"/>
          <w:lang w:val="en-GB"/>
        </w:rPr>
        <w:t>General Regulatory council for complementary therapies code of conduct:</w:t>
      </w:r>
    </w:p>
    <w:p w14:paraId="77345DA1" w14:textId="5F5E4DE6" w:rsidR="00BB4B25" w:rsidRPr="009A2244" w:rsidRDefault="00DE4173" w:rsidP="00403977">
      <w:pPr>
        <w:spacing w:after="0" w:line="360" w:lineRule="auto"/>
        <w:jc w:val="both"/>
        <w:rPr>
          <w:rFonts w:ascii="Times New Roman" w:eastAsia="Times New Roman" w:hAnsi="Times New Roman" w:cs="Times New Roman"/>
          <w:sz w:val="24"/>
          <w:szCs w:val="24"/>
          <w:lang w:val="en-GB"/>
        </w:rPr>
      </w:pPr>
      <w:r w:rsidRPr="009A2244">
        <w:rPr>
          <w:rFonts w:ascii="Times New Roman" w:eastAsia="Times New Roman" w:hAnsi="Times New Roman" w:cs="Times New Roman"/>
          <w:color w:val="000000"/>
          <w:sz w:val="24"/>
          <w:szCs w:val="24"/>
          <w:lang w:val="en-GB"/>
        </w:rPr>
        <w:t xml:space="preserve">From section 1 of the code of conduct, it has been introduced to maintain the proper </w:t>
      </w:r>
    </w:p>
    <w:p w14:paraId="2EF8DAA2" w14:textId="77777777" w:rsidR="00BB4B25" w:rsidRPr="009A2244" w:rsidRDefault="00DE4173" w:rsidP="00403977">
      <w:pPr>
        <w:spacing w:after="0" w:line="360" w:lineRule="auto"/>
        <w:jc w:val="both"/>
        <w:rPr>
          <w:rFonts w:ascii="Times New Roman" w:eastAsia="Times New Roman" w:hAnsi="Times New Roman" w:cs="Times New Roman"/>
          <w:sz w:val="24"/>
          <w:szCs w:val="24"/>
          <w:lang w:val="en-GB"/>
        </w:rPr>
      </w:pPr>
      <w:r w:rsidRPr="009A2244">
        <w:rPr>
          <w:rFonts w:ascii="Times New Roman" w:eastAsia="Times New Roman" w:hAnsi="Times New Roman" w:cs="Times New Roman"/>
          <w:color w:val="000000"/>
          <w:sz w:val="24"/>
          <w:szCs w:val="24"/>
          <w:lang w:val="en-GB"/>
        </w:rPr>
        <w:lastRenderedPageBreak/>
        <w:t>procedures by the professionals and to aware the public about the professional standards which they can expect from the practitioners during the treatment. After a face-to-face evaluation, the potential clinical advantages may be described (</w:t>
      </w:r>
      <w:r w:rsidRPr="009A2244">
        <w:rPr>
          <w:rFonts w:ascii="Times New Roman" w:eastAsia="Times New Roman" w:hAnsi="Times New Roman" w:cs="Times New Roman"/>
          <w:color w:val="000000"/>
          <w:sz w:val="24"/>
          <w:szCs w:val="24"/>
          <w:shd w:val="clear" w:color="auto" w:fill="FFFFFF"/>
          <w:lang w:val="en-GB"/>
        </w:rPr>
        <w:t>Grcct.org, 2020)</w:t>
      </w:r>
      <w:r w:rsidRPr="009A2244">
        <w:rPr>
          <w:rFonts w:ascii="Times New Roman" w:eastAsia="Times New Roman" w:hAnsi="Times New Roman" w:cs="Times New Roman"/>
          <w:color w:val="000000"/>
          <w:sz w:val="24"/>
          <w:szCs w:val="24"/>
          <w:lang w:val="en-GB"/>
        </w:rPr>
        <w:t>. It will not be appropriate for complementary practitioners to override orders or medications provided by a doctor.</w:t>
      </w:r>
    </w:p>
    <w:p w14:paraId="1BE8371F" w14:textId="77777777" w:rsidR="00BB4B25" w:rsidRPr="009A2244" w:rsidRDefault="00DE4173" w:rsidP="00403977">
      <w:pPr>
        <w:spacing w:after="0" w:line="360" w:lineRule="auto"/>
        <w:jc w:val="both"/>
        <w:rPr>
          <w:rFonts w:ascii="Times New Roman" w:eastAsia="Times New Roman" w:hAnsi="Times New Roman" w:cs="Times New Roman"/>
          <w:sz w:val="24"/>
          <w:szCs w:val="24"/>
          <w:lang w:val="en-GB"/>
        </w:rPr>
      </w:pPr>
      <w:r w:rsidRPr="009A2244">
        <w:rPr>
          <w:rFonts w:ascii="Times New Roman" w:eastAsia="Times New Roman" w:hAnsi="Times New Roman" w:cs="Times New Roman"/>
          <w:color w:val="000000"/>
          <w:sz w:val="24"/>
          <w:szCs w:val="24"/>
          <w:lang w:val="en-GB"/>
        </w:rPr>
        <w:t>Section 2 depicts dealing with patients somewhat and respectably by the registered practitioner by considering their welfare as of paramount importance.</w:t>
      </w:r>
    </w:p>
    <w:p w14:paraId="36975191" w14:textId="77777777" w:rsidR="00BB4B25" w:rsidRPr="009A2244" w:rsidRDefault="00DE4173" w:rsidP="00403977">
      <w:pPr>
        <w:spacing w:after="0" w:line="360" w:lineRule="auto"/>
        <w:jc w:val="both"/>
        <w:rPr>
          <w:rFonts w:ascii="Times New Roman" w:eastAsia="Times New Roman" w:hAnsi="Times New Roman" w:cs="Times New Roman"/>
          <w:sz w:val="24"/>
          <w:szCs w:val="24"/>
          <w:lang w:val="en-GB"/>
        </w:rPr>
      </w:pPr>
      <w:r w:rsidRPr="009A2244">
        <w:rPr>
          <w:rFonts w:ascii="Times New Roman" w:eastAsia="Times New Roman" w:hAnsi="Times New Roman" w:cs="Times New Roman"/>
          <w:color w:val="000000"/>
          <w:sz w:val="24"/>
          <w:szCs w:val="24"/>
          <w:lang w:val="en-GB"/>
        </w:rPr>
        <w:t>In section 3, there are some mentioned laws and rules to preserve the records and information of the patients with proper privacy.</w:t>
      </w:r>
    </w:p>
    <w:p w14:paraId="6620EF15" w14:textId="77777777" w:rsidR="00BB4B25" w:rsidRPr="009A2244" w:rsidRDefault="00DE4173" w:rsidP="00403977">
      <w:pPr>
        <w:spacing w:after="0" w:line="360" w:lineRule="auto"/>
        <w:jc w:val="both"/>
        <w:rPr>
          <w:rFonts w:ascii="Times New Roman" w:eastAsia="Times New Roman" w:hAnsi="Times New Roman" w:cs="Times New Roman"/>
          <w:sz w:val="24"/>
          <w:szCs w:val="24"/>
          <w:lang w:val="en-GB"/>
        </w:rPr>
      </w:pPr>
      <w:r w:rsidRPr="009A2244">
        <w:rPr>
          <w:rFonts w:ascii="Times New Roman" w:eastAsia="Times New Roman" w:hAnsi="Times New Roman" w:cs="Times New Roman"/>
          <w:color w:val="000000"/>
          <w:sz w:val="24"/>
          <w:szCs w:val="24"/>
          <w:lang w:val="en-GB"/>
        </w:rPr>
        <w:t>Section 4 describes maintaining a productive relationship with colleagues and other health professionals.</w:t>
      </w:r>
    </w:p>
    <w:p w14:paraId="1880D671" w14:textId="77777777" w:rsidR="00BB4B25" w:rsidRPr="009A2244" w:rsidRDefault="00DE4173" w:rsidP="00403977">
      <w:pPr>
        <w:spacing w:after="0" w:line="360" w:lineRule="auto"/>
        <w:jc w:val="both"/>
        <w:rPr>
          <w:rFonts w:ascii="Times New Roman" w:eastAsia="Times New Roman" w:hAnsi="Times New Roman" w:cs="Times New Roman"/>
          <w:sz w:val="24"/>
          <w:szCs w:val="24"/>
          <w:lang w:val="en-GB"/>
        </w:rPr>
      </w:pPr>
      <w:r w:rsidRPr="009A2244">
        <w:rPr>
          <w:rFonts w:ascii="Times New Roman" w:eastAsia="Times New Roman" w:hAnsi="Times New Roman" w:cs="Times New Roman"/>
          <w:color w:val="000000"/>
          <w:sz w:val="24"/>
          <w:szCs w:val="24"/>
          <w:lang w:val="en-GB"/>
        </w:rPr>
        <w:t>Section 5 represents the mandatory criteria in the qualification and expertise of the professionals to conduct the job with more efficiency.</w:t>
      </w:r>
    </w:p>
    <w:p w14:paraId="21AF706A" w14:textId="77777777" w:rsidR="00BB4B25" w:rsidRPr="009A2244" w:rsidRDefault="00DE4173" w:rsidP="00403977">
      <w:pPr>
        <w:spacing w:after="0" w:line="360" w:lineRule="auto"/>
        <w:jc w:val="both"/>
        <w:rPr>
          <w:rFonts w:ascii="Times New Roman" w:eastAsia="Times New Roman" w:hAnsi="Times New Roman" w:cs="Times New Roman"/>
          <w:sz w:val="24"/>
          <w:szCs w:val="24"/>
          <w:lang w:val="en-GB"/>
        </w:rPr>
      </w:pPr>
      <w:r w:rsidRPr="009A2244">
        <w:rPr>
          <w:rFonts w:ascii="Times New Roman" w:eastAsia="Times New Roman" w:hAnsi="Times New Roman" w:cs="Times New Roman"/>
          <w:color w:val="000000"/>
          <w:sz w:val="24"/>
          <w:szCs w:val="24"/>
          <w:lang w:val="en-GB"/>
        </w:rPr>
        <w:t>In section 6, there are some norms to be followed by the professional while involving in research or clinical trial.</w:t>
      </w:r>
    </w:p>
    <w:p w14:paraId="6278514C" w14:textId="45CBCDC8" w:rsidR="00BB4B25" w:rsidRPr="009A2244" w:rsidRDefault="00DE4173" w:rsidP="00403977">
      <w:pPr>
        <w:spacing w:after="0" w:line="360" w:lineRule="auto"/>
        <w:jc w:val="both"/>
        <w:rPr>
          <w:rFonts w:ascii="Times New Roman" w:eastAsia="Times New Roman" w:hAnsi="Times New Roman" w:cs="Times New Roman"/>
          <w:sz w:val="24"/>
          <w:szCs w:val="24"/>
          <w:lang w:val="en-GB"/>
        </w:rPr>
      </w:pPr>
      <w:r w:rsidRPr="009A2244">
        <w:rPr>
          <w:rFonts w:ascii="Times New Roman" w:eastAsia="Times New Roman" w:hAnsi="Times New Roman" w:cs="Times New Roman"/>
          <w:color w:val="000000"/>
          <w:sz w:val="24"/>
          <w:szCs w:val="24"/>
          <w:lang w:val="en-GB"/>
        </w:rPr>
        <w:t xml:space="preserve">Section 7 indicates the personal </w:t>
      </w:r>
      <w:r w:rsidR="00812E0B" w:rsidRPr="009A2244">
        <w:rPr>
          <w:rFonts w:ascii="Times New Roman" w:eastAsia="Times New Roman" w:hAnsi="Times New Roman" w:cs="Times New Roman"/>
          <w:color w:val="000000"/>
          <w:sz w:val="24"/>
          <w:szCs w:val="24"/>
          <w:lang w:val="en-GB"/>
        </w:rPr>
        <w:t>behaviour</w:t>
      </w:r>
      <w:r w:rsidRPr="009A2244">
        <w:rPr>
          <w:rFonts w:ascii="Times New Roman" w:eastAsia="Times New Roman" w:hAnsi="Times New Roman" w:cs="Times New Roman"/>
          <w:color w:val="000000"/>
          <w:sz w:val="24"/>
          <w:szCs w:val="24"/>
          <w:lang w:val="en-GB"/>
        </w:rPr>
        <w:t xml:space="preserve"> and lifestyle to be adopted by the practitioners to provide the treatment to the patients with more safety.</w:t>
      </w:r>
    </w:p>
    <w:p w14:paraId="3CD3B2B1" w14:textId="77777777" w:rsidR="00BB4B25" w:rsidRPr="009A2244" w:rsidRDefault="00DE4173" w:rsidP="00403977">
      <w:pPr>
        <w:spacing w:after="0" w:line="360" w:lineRule="auto"/>
        <w:jc w:val="both"/>
        <w:rPr>
          <w:rFonts w:ascii="Times New Roman" w:eastAsia="Times New Roman" w:hAnsi="Times New Roman" w:cs="Times New Roman"/>
          <w:sz w:val="24"/>
          <w:szCs w:val="24"/>
          <w:lang w:val="en-GB"/>
        </w:rPr>
      </w:pPr>
      <w:r w:rsidRPr="009A2244">
        <w:rPr>
          <w:rFonts w:ascii="Times New Roman" w:eastAsia="Times New Roman" w:hAnsi="Times New Roman" w:cs="Times New Roman"/>
          <w:color w:val="000000"/>
          <w:sz w:val="24"/>
          <w:szCs w:val="24"/>
          <w:lang w:val="en-GB"/>
        </w:rPr>
        <w:t>Section 8 informs that there are specific standards to be maintained by the professional for advertising and marketing their practices to the population.</w:t>
      </w:r>
    </w:p>
    <w:p w14:paraId="207B013A" w14:textId="0F1C2619" w:rsidR="00BB4B25" w:rsidRPr="009A2244" w:rsidRDefault="00DE4173" w:rsidP="00403977">
      <w:pPr>
        <w:spacing w:after="0" w:line="360" w:lineRule="auto"/>
        <w:jc w:val="both"/>
        <w:rPr>
          <w:rFonts w:ascii="Times New Roman" w:eastAsia="Times New Roman" w:hAnsi="Times New Roman" w:cs="Times New Roman"/>
          <w:color w:val="000000"/>
          <w:sz w:val="24"/>
          <w:szCs w:val="24"/>
          <w:shd w:val="clear" w:color="auto" w:fill="FFFFFF"/>
          <w:lang w:val="en-GB"/>
        </w:rPr>
      </w:pPr>
      <w:r w:rsidRPr="009A2244">
        <w:rPr>
          <w:rFonts w:ascii="Times New Roman" w:eastAsia="Times New Roman" w:hAnsi="Times New Roman" w:cs="Times New Roman"/>
          <w:color w:val="000000"/>
          <w:sz w:val="24"/>
          <w:szCs w:val="24"/>
          <w:lang w:val="en-GB"/>
        </w:rPr>
        <w:t xml:space="preserve">Lastly, in section 9, all the rules are defined for the work structure, management, and properties to conduct the practice. </w:t>
      </w:r>
      <w:r w:rsidRPr="009A2244">
        <w:rPr>
          <w:rFonts w:ascii="Times New Roman" w:eastAsia="Times New Roman" w:hAnsi="Times New Roman" w:cs="Times New Roman"/>
          <w:color w:val="000000"/>
          <w:sz w:val="24"/>
          <w:szCs w:val="24"/>
          <w:shd w:val="clear" w:color="auto" w:fill="FFFFFF"/>
          <w:lang w:val="en-GB"/>
        </w:rPr>
        <w:t xml:space="preserve">(GRCCT, </w:t>
      </w:r>
      <w:r w:rsidR="00344E05" w:rsidRPr="009A2244">
        <w:rPr>
          <w:rFonts w:ascii="Times New Roman" w:eastAsia="Times New Roman" w:hAnsi="Times New Roman" w:cs="Times New Roman"/>
          <w:color w:val="000000"/>
          <w:sz w:val="24"/>
          <w:szCs w:val="24"/>
          <w:shd w:val="clear" w:color="auto" w:fill="FFFFFF"/>
          <w:lang w:val="en-GB"/>
        </w:rPr>
        <w:t>2020)</w:t>
      </w:r>
    </w:p>
    <w:p w14:paraId="45EE455A" w14:textId="77777777" w:rsidR="0062788D" w:rsidRPr="009A2244" w:rsidRDefault="0062788D" w:rsidP="00403977">
      <w:pPr>
        <w:spacing w:after="0" w:line="360" w:lineRule="auto"/>
        <w:jc w:val="both"/>
        <w:rPr>
          <w:rFonts w:ascii="Times New Roman" w:eastAsia="Times New Roman" w:hAnsi="Times New Roman" w:cs="Times New Roman"/>
          <w:sz w:val="24"/>
          <w:szCs w:val="24"/>
          <w:lang w:val="en-GB"/>
        </w:rPr>
      </w:pPr>
    </w:p>
    <w:p w14:paraId="1BB3462D" w14:textId="58B0265E" w:rsidR="00BB4B25" w:rsidRPr="009A2244" w:rsidRDefault="00403977" w:rsidP="00403977">
      <w:pPr>
        <w:spacing w:after="0" w:line="360" w:lineRule="auto"/>
        <w:jc w:val="both"/>
        <w:rPr>
          <w:rFonts w:ascii="Times New Roman" w:eastAsia="Times New Roman" w:hAnsi="Times New Roman" w:cs="Times New Roman"/>
          <w:sz w:val="24"/>
          <w:szCs w:val="24"/>
          <w:lang w:val="en-GB"/>
        </w:rPr>
      </w:pPr>
      <w:r w:rsidRPr="009A2244">
        <w:rPr>
          <w:rFonts w:ascii="Times New Roman" w:hAnsi="Times New Roman" w:cs="Times New Roman"/>
          <w:b/>
          <w:bCs/>
          <w:color w:val="000000"/>
          <w:sz w:val="24"/>
          <w:szCs w:val="24"/>
          <w:lang w:val="en-GB"/>
        </w:rPr>
        <w:t>Complementary Natural Healthcare Council</w:t>
      </w:r>
    </w:p>
    <w:p w14:paraId="4797F52E" w14:textId="77777777" w:rsidR="00BB4B25" w:rsidRPr="009A2244" w:rsidRDefault="00DE4173" w:rsidP="00403977">
      <w:pPr>
        <w:spacing w:after="0" w:line="360" w:lineRule="auto"/>
        <w:jc w:val="both"/>
        <w:rPr>
          <w:rFonts w:ascii="Times New Roman" w:eastAsia="Times New Roman" w:hAnsi="Times New Roman" w:cs="Times New Roman"/>
          <w:sz w:val="24"/>
          <w:szCs w:val="24"/>
          <w:lang w:val="en-GB"/>
        </w:rPr>
      </w:pPr>
      <w:r w:rsidRPr="009A2244">
        <w:rPr>
          <w:rFonts w:ascii="Times New Roman" w:eastAsia="Times New Roman" w:hAnsi="Times New Roman" w:cs="Times New Roman"/>
          <w:color w:val="000000"/>
          <w:sz w:val="24"/>
          <w:szCs w:val="24"/>
          <w:lang w:val="en-GB"/>
        </w:rPr>
        <w:t xml:space="preserve">In section A, it has been mentioned that the professionals </w:t>
      </w:r>
      <w:proofErr w:type="gramStart"/>
      <w:r w:rsidRPr="009A2244">
        <w:rPr>
          <w:rFonts w:ascii="Times New Roman" w:eastAsia="Times New Roman" w:hAnsi="Times New Roman" w:cs="Times New Roman"/>
          <w:color w:val="000000"/>
          <w:sz w:val="24"/>
          <w:szCs w:val="24"/>
          <w:lang w:val="en-GB"/>
        </w:rPr>
        <w:t>have to</w:t>
      </w:r>
      <w:proofErr w:type="gramEnd"/>
      <w:r w:rsidRPr="009A2244">
        <w:rPr>
          <w:rFonts w:ascii="Times New Roman" w:eastAsia="Times New Roman" w:hAnsi="Times New Roman" w:cs="Times New Roman"/>
          <w:color w:val="000000"/>
          <w:sz w:val="24"/>
          <w:szCs w:val="24"/>
          <w:lang w:val="en-GB"/>
        </w:rPr>
        <w:t xml:space="preserve"> respect the integrity, uniqueness, and confidentiality of the clients.</w:t>
      </w:r>
    </w:p>
    <w:p w14:paraId="2BA5AE78" w14:textId="77777777" w:rsidR="00BB4B25" w:rsidRPr="009A2244" w:rsidRDefault="00DE4173" w:rsidP="00403977">
      <w:pPr>
        <w:spacing w:after="0" w:line="360" w:lineRule="auto"/>
        <w:jc w:val="both"/>
        <w:rPr>
          <w:rFonts w:ascii="Times New Roman" w:eastAsia="Times New Roman" w:hAnsi="Times New Roman" w:cs="Times New Roman"/>
          <w:sz w:val="24"/>
          <w:szCs w:val="24"/>
          <w:lang w:val="en-GB"/>
        </w:rPr>
      </w:pPr>
      <w:r w:rsidRPr="009A2244">
        <w:rPr>
          <w:rFonts w:ascii="Times New Roman" w:eastAsia="Times New Roman" w:hAnsi="Times New Roman" w:cs="Times New Roman"/>
          <w:color w:val="000000"/>
          <w:sz w:val="24"/>
          <w:szCs w:val="24"/>
          <w:lang w:val="en-GB"/>
        </w:rPr>
        <w:t>Section B indicates that the practitioner will protect the rights of patients to engage in choices regarding their treatment.</w:t>
      </w:r>
    </w:p>
    <w:p w14:paraId="0E22F362" w14:textId="77777777" w:rsidR="00BB4B25" w:rsidRPr="009A2244" w:rsidRDefault="00DE4173" w:rsidP="00403977">
      <w:pPr>
        <w:spacing w:after="0" w:line="360" w:lineRule="auto"/>
        <w:jc w:val="both"/>
        <w:rPr>
          <w:rFonts w:ascii="Times New Roman" w:eastAsia="Times New Roman" w:hAnsi="Times New Roman" w:cs="Times New Roman"/>
          <w:sz w:val="24"/>
          <w:szCs w:val="24"/>
          <w:lang w:val="en-GB"/>
        </w:rPr>
      </w:pPr>
      <w:r w:rsidRPr="009A2244">
        <w:rPr>
          <w:rFonts w:ascii="Times New Roman" w:eastAsia="Times New Roman" w:hAnsi="Times New Roman" w:cs="Times New Roman"/>
          <w:color w:val="000000"/>
          <w:sz w:val="24"/>
          <w:szCs w:val="24"/>
          <w:lang w:val="en-GB"/>
        </w:rPr>
        <w:t xml:space="preserve">Section C describes that the professionals </w:t>
      </w:r>
      <w:proofErr w:type="gramStart"/>
      <w:r w:rsidRPr="009A2244">
        <w:rPr>
          <w:rFonts w:ascii="Times New Roman" w:eastAsia="Times New Roman" w:hAnsi="Times New Roman" w:cs="Times New Roman"/>
          <w:color w:val="000000"/>
          <w:sz w:val="24"/>
          <w:szCs w:val="24"/>
          <w:lang w:val="en-GB"/>
        </w:rPr>
        <w:t>have to</w:t>
      </w:r>
      <w:proofErr w:type="gramEnd"/>
      <w:r w:rsidRPr="009A2244">
        <w:rPr>
          <w:rFonts w:ascii="Times New Roman" w:eastAsia="Times New Roman" w:hAnsi="Times New Roman" w:cs="Times New Roman"/>
          <w:color w:val="000000"/>
          <w:sz w:val="24"/>
          <w:szCs w:val="24"/>
          <w:lang w:val="en-GB"/>
        </w:rPr>
        <w:t xml:space="preserve"> validate respect and believe from the community by being genuine and positive.</w:t>
      </w:r>
    </w:p>
    <w:p w14:paraId="6DDFBC82" w14:textId="77777777" w:rsidR="00BB4B25" w:rsidRPr="009A2244" w:rsidRDefault="00DE4173" w:rsidP="00403977">
      <w:pPr>
        <w:spacing w:after="0" w:line="360" w:lineRule="auto"/>
        <w:jc w:val="both"/>
        <w:rPr>
          <w:rFonts w:ascii="Times New Roman" w:eastAsia="Times New Roman" w:hAnsi="Times New Roman" w:cs="Times New Roman"/>
          <w:sz w:val="24"/>
          <w:szCs w:val="24"/>
          <w:lang w:val="en-GB"/>
        </w:rPr>
      </w:pPr>
      <w:r w:rsidRPr="009A2244">
        <w:rPr>
          <w:rFonts w:ascii="Times New Roman" w:eastAsia="Times New Roman" w:hAnsi="Times New Roman" w:cs="Times New Roman"/>
          <w:color w:val="000000"/>
          <w:sz w:val="24"/>
          <w:szCs w:val="24"/>
          <w:lang w:val="en-GB"/>
        </w:rPr>
        <w:t xml:space="preserve">Section D reveals that the practitioner </w:t>
      </w:r>
      <w:proofErr w:type="gramStart"/>
      <w:r w:rsidRPr="009A2244">
        <w:rPr>
          <w:rFonts w:ascii="Times New Roman" w:eastAsia="Times New Roman" w:hAnsi="Times New Roman" w:cs="Times New Roman"/>
          <w:color w:val="000000"/>
          <w:sz w:val="24"/>
          <w:szCs w:val="24"/>
          <w:lang w:val="en-GB"/>
        </w:rPr>
        <w:t>has to</w:t>
      </w:r>
      <w:proofErr w:type="gramEnd"/>
      <w:r w:rsidRPr="009A2244">
        <w:rPr>
          <w:rFonts w:ascii="Times New Roman" w:eastAsia="Times New Roman" w:hAnsi="Times New Roman" w:cs="Times New Roman"/>
          <w:color w:val="000000"/>
          <w:sz w:val="24"/>
          <w:szCs w:val="24"/>
          <w:lang w:val="en-GB"/>
        </w:rPr>
        <w:t xml:space="preserve"> maintain a high quality of care and treatment.</w:t>
      </w:r>
    </w:p>
    <w:p w14:paraId="3B4FB320" w14:textId="51F200E1" w:rsidR="00BB4B25" w:rsidRPr="009A2244" w:rsidRDefault="00DE4173" w:rsidP="00403977">
      <w:pPr>
        <w:spacing w:after="0" w:line="360" w:lineRule="auto"/>
        <w:jc w:val="both"/>
        <w:rPr>
          <w:rFonts w:ascii="Times New Roman" w:eastAsia="Times New Roman" w:hAnsi="Times New Roman" w:cs="Times New Roman"/>
          <w:sz w:val="24"/>
          <w:szCs w:val="24"/>
          <w:lang w:val="en-GB"/>
        </w:rPr>
      </w:pPr>
      <w:r w:rsidRPr="009A2244">
        <w:rPr>
          <w:rFonts w:ascii="Times New Roman" w:eastAsia="Times New Roman" w:hAnsi="Times New Roman" w:cs="Times New Roman"/>
          <w:color w:val="000000"/>
          <w:sz w:val="24"/>
          <w:szCs w:val="24"/>
          <w:lang w:val="en-GB"/>
        </w:rPr>
        <w:t xml:space="preserve">Section E informs us that the professional must secure our customers and </w:t>
      </w:r>
      <w:r w:rsidR="00812E0B" w:rsidRPr="009A2244">
        <w:rPr>
          <w:rFonts w:ascii="Times New Roman" w:eastAsia="Times New Roman" w:hAnsi="Times New Roman" w:cs="Times New Roman"/>
          <w:color w:val="000000"/>
          <w:sz w:val="24"/>
          <w:szCs w:val="24"/>
          <w:lang w:val="en-GB"/>
        </w:rPr>
        <w:t>co-workers</w:t>
      </w:r>
      <w:r w:rsidRPr="009A2244">
        <w:rPr>
          <w:rFonts w:ascii="Times New Roman" w:eastAsia="Times New Roman" w:hAnsi="Times New Roman" w:cs="Times New Roman"/>
          <w:color w:val="000000"/>
          <w:sz w:val="24"/>
          <w:szCs w:val="24"/>
          <w:lang w:val="en-GB"/>
        </w:rPr>
        <w:t xml:space="preserve"> from unnecessary suffering.</w:t>
      </w:r>
    </w:p>
    <w:p w14:paraId="7B979BAD" w14:textId="77777777" w:rsidR="00BB4B25" w:rsidRPr="009A2244" w:rsidRDefault="00DE4173" w:rsidP="00403977">
      <w:pPr>
        <w:spacing w:after="0" w:line="360" w:lineRule="auto"/>
        <w:jc w:val="both"/>
        <w:rPr>
          <w:rFonts w:ascii="Times New Roman" w:eastAsia="Times New Roman" w:hAnsi="Times New Roman" w:cs="Times New Roman"/>
          <w:sz w:val="24"/>
          <w:szCs w:val="24"/>
          <w:lang w:val="en-GB"/>
        </w:rPr>
      </w:pPr>
      <w:r w:rsidRPr="009A2244">
        <w:rPr>
          <w:rFonts w:ascii="Times New Roman" w:eastAsia="Times New Roman" w:hAnsi="Times New Roman" w:cs="Times New Roman"/>
          <w:color w:val="000000"/>
          <w:sz w:val="24"/>
          <w:szCs w:val="24"/>
          <w:lang w:val="en-GB"/>
        </w:rPr>
        <w:lastRenderedPageBreak/>
        <w:t>From section F, it can be determined that the practitioners must collaborate with their workmates and with individuals from different occupations.</w:t>
      </w:r>
    </w:p>
    <w:p w14:paraId="023C3FE0" w14:textId="5049D58E" w:rsidR="00BB4B25" w:rsidRPr="009A2244" w:rsidRDefault="00DE4173" w:rsidP="00403977">
      <w:pPr>
        <w:spacing w:after="0" w:line="360" w:lineRule="auto"/>
        <w:jc w:val="both"/>
        <w:rPr>
          <w:rFonts w:ascii="Times New Roman" w:eastAsia="Times New Roman" w:hAnsi="Times New Roman" w:cs="Times New Roman"/>
          <w:color w:val="000000"/>
          <w:sz w:val="24"/>
          <w:szCs w:val="24"/>
          <w:shd w:val="clear" w:color="auto" w:fill="FFFFFF"/>
          <w:lang w:val="en-GB"/>
        </w:rPr>
      </w:pPr>
      <w:r w:rsidRPr="009A2244">
        <w:rPr>
          <w:rFonts w:ascii="Times New Roman" w:eastAsia="Times New Roman" w:hAnsi="Times New Roman" w:cs="Times New Roman"/>
          <w:color w:val="000000"/>
          <w:sz w:val="24"/>
          <w:szCs w:val="24"/>
          <w:lang w:val="en-GB"/>
        </w:rPr>
        <w:t xml:space="preserve">Finally, from the performance or P section, it can be concluded that the performance standard needs to confirm everything </w:t>
      </w:r>
      <w:proofErr w:type="gramStart"/>
      <w:r w:rsidR="00403977" w:rsidRPr="009A2244">
        <w:rPr>
          <w:rFonts w:ascii="Times New Roman" w:eastAsia="Times New Roman" w:hAnsi="Times New Roman" w:cs="Times New Roman"/>
          <w:color w:val="000000"/>
          <w:sz w:val="24"/>
          <w:szCs w:val="24"/>
          <w:lang w:val="en-GB"/>
        </w:rPr>
        <w:t>that’s</w:t>
      </w:r>
      <w:proofErr w:type="gramEnd"/>
      <w:r w:rsidRPr="009A2244">
        <w:rPr>
          <w:rFonts w:ascii="Times New Roman" w:eastAsia="Times New Roman" w:hAnsi="Times New Roman" w:cs="Times New Roman"/>
          <w:color w:val="000000"/>
          <w:sz w:val="24"/>
          <w:szCs w:val="24"/>
          <w:lang w:val="en-GB"/>
        </w:rPr>
        <w:t xml:space="preserve"> required for skilled and convenient action. All practitioners must operate to this norm, and customers can hope to do the same. </w:t>
      </w:r>
      <w:r w:rsidRPr="009A2244">
        <w:rPr>
          <w:rFonts w:ascii="Times New Roman" w:eastAsia="Times New Roman" w:hAnsi="Times New Roman" w:cs="Times New Roman"/>
          <w:color w:val="000000"/>
          <w:sz w:val="24"/>
          <w:szCs w:val="24"/>
          <w:shd w:val="clear" w:color="auto" w:fill="FFFFFF"/>
          <w:lang w:val="en-GB"/>
        </w:rPr>
        <w:t>(Cnhc.org.uk. 2018)</w:t>
      </w:r>
    </w:p>
    <w:p w14:paraId="3B92893E" w14:textId="77777777" w:rsidR="009A2244" w:rsidRPr="009A2244" w:rsidRDefault="009A2244" w:rsidP="00403977">
      <w:pPr>
        <w:spacing w:after="0" w:line="360" w:lineRule="auto"/>
        <w:jc w:val="both"/>
        <w:rPr>
          <w:rFonts w:ascii="Times New Roman" w:eastAsia="Times New Roman" w:hAnsi="Times New Roman" w:cs="Times New Roman"/>
          <w:sz w:val="24"/>
          <w:szCs w:val="24"/>
          <w:lang w:val="en-GB"/>
        </w:rPr>
      </w:pPr>
    </w:p>
    <w:p w14:paraId="267C8C53" w14:textId="7FD0FDB9" w:rsidR="00403977" w:rsidRPr="009A2244" w:rsidRDefault="00403977" w:rsidP="00403977">
      <w:pPr>
        <w:spacing w:after="0" w:line="360" w:lineRule="auto"/>
        <w:jc w:val="both"/>
        <w:rPr>
          <w:rFonts w:ascii="Times New Roman" w:hAnsi="Times New Roman" w:cs="Times New Roman"/>
          <w:b/>
          <w:bCs/>
          <w:color w:val="000000"/>
          <w:sz w:val="24"/>
          <w:szCs w:val="24"/>
          <w:lang w:val="en-GB"/>
        </w:rPr>
      </w:pPr>
      <w:r w:rsidRPr="009A2244">
        <w:rPr>
          <w:rFonts w:ascii="Times New Roman" w:hAnsi="Times New Roman" w:cs="Times New Roman"/>
          <w:b/>
          <w:bCs/>
          <w:color w:val="000000"/>
          <w:sz w:val="24"/>
          <w:szCs w:val="24"/>
          <w:lang w:val="en-GB"/>
        </w:rPr>
        <w:t>World health Organization</w:t>
      </w:r>
    </w:p>
    <w:p w14:paraId="4BE090D5" w14:textId="7FA7F57F" w:rsidR="008810C2" w:rsidRPr="009A2244" w:rsidRDefault="00DE4173" w:rsidP="00403977">
      <w:pPr>
        <w:spacing w:after="0" w:line="360" w:lineRule="auto"/>
        <w:jc w:val="both"/>
        <w:rPr>
          <w:rFonts w:ascii="Times New Roman" w:eastAsia="Times New Roman" w:hAnsi="Times New Roman" w:cs="Times New Roman"/>
          <w:color w:val="000000"/>
          <w:sz w:val="24"/>
          <w:szCs w:val="24"/>
          <w:lang w:val="en-GB"/>
        </w:rPr>
      </w:pPr>
      <w:r w:rsidRPr="009A2244">
        <w:rPr>
          <w:rFonts w:ascii="Times New Roman" w:eastAsia="Times New Roman" w:hAnsi="Times New Roman" w:cs="Times New Roman"/>
          <w:color w:val="000000"/>
          <w:sz w:val="24"/>
          <w:szCs w:val="24"/>
          <w:lang w:val="en-GB"/>
        </w:rPr>
        <w:t>Legislation of herbal medicinal products is described as a concept, policy, or regulation intended to regulate or restrict production companies of herbal medicinal products. The regulation category for herbal products is followed by different groups- prescription medicines, non-prescribed medicines, herbal medicines, dietary supplements, health foods, functional foods, general food products, and others. Also, there are different types of claims to herbal medicines which are medical claims, health claims, nutrient content claims. (</w:t>
      </w:r>
      <w:r w:rsidRPr="009A2244">
        <w:rPr>
          <w:rFonts w:ascii="Times New Roman" w:eastAsia="Times New Roman" w:hAnsi="Times New Roman" w:cs="Times New Roman"/>
          <w:color w:val="000000"/>
          <w:sz w:val="24"/>
          <w:szCs w:val="24"/>
          <w:shd w:val="clear" w:color="auto" w:fill="FFFFFF"/>
          <w:lang w:val="en-GB"/>
        </w:rPr>
        <w:t>Who.int</w:t>
      </w:r>
      <w:r w:rsidR="001772D3" w:rsidRPr="009A2244">
        <w:rPr>
          <w:rFonts w:ascii="Times New Roman" w:eastAsia="Times New Roman" w:hAnsi="Times New Roman" w:cs="Times New Roman"/>
          <w:color w:val="000000"/>
          <w:sz w:val="24"/>
          <w:szCs w:val="24"/>
          <w:shd w:val="clear" w:color="auto" w:fill="FFFFFF"/>
          <w:lang w:val="en-GB"/>
        </w:rPr>
        <w:t xml:space="preserve">, </w:t>
      </w:r>
      <w:r w:rsidRPr="009A2244">
        <w:rPr>
          <w:rFonts w:ascii="Times New Roman" w:eastAsia="Times New Roman" w:hAnsi="Times New Roman" w:cs="Times New Roman"/>
          <w:color w:val="000000"/>
          <w:sz w:val="24"/>
          <w:szCs w:val="24"/>
          <w:shd w:val="clear" w:color="auto" w:fill="FFFFFF"/>
          <w:lang w:val="en-GB"/>
        </w:rPr>
        <w:t>2019)</w:t>
      </w:r>
      <w:r w:rsidRPr="009A2244">
        <w:rPr>
          <w:rFonts w:ascii="Times New Roman" w:eastAsia="Times New Roman" w:hAnsi="Times New Roman" w:cs="Times New Roman"/>
          <w:color w:val="000000"/>
          <w:sz w:val="24"/>
          <w:szCs w:val="24"/>
          <w:lang w:val="en-GB"/>
        </w:rPr>
        <w:t xml:space="preserve"> </w:t>
      </w:r>
    </w:p>
    <w:p w14:paraId="69821181" w14:textId="77777777" w:rsidR="009A2244" w:rsidRPr="009A2244" w:rsidRDefault="009A2244" w:rsidP="00403977">
      <w:pPr>
        <w:spacing w:after="0" w:line="360" w:lineRule="auto"/>
        <w:jc w:val="both"/>
        <w:rPr>
          <w:rFonts w:ascii="Times New Roman" w:eastAsia="Times New Roman" w:hAnsi="Times New Roman" w:cs="Times New Roman"/>
          <w:color w:val="000000"/>
          <w:sz w:val="24"/>
          <w:szCs w:val="24"/>
          <w:lang w:val="en-GB"/>
        </w:rPr>
      </w:pPr>
    </w:p>
    <w:p w14:paraId="6D593F97" w14:textId="77777777" w:rsidR="00403977" w:rsidRPr="009A2244" w:rsidRDefault="00403977" w:rsidP="00403977">
      <w:pPr>
        <w:spacing w:after="0" w:line="360" w:lineRule="auto"/>
        <w:jc w:val="both"/>
        <w:rPr>
          <w:rFonts w:ascii="Times New Roman" w:hAnsi="Times New Roman" w:cs="Times New Roman"/>
          <w:b/>
          <w:bCs/>
          <w:color w:val="000000"/>
          <w:sz w:val="24"/>
          <w:szCs w:val="24"/>
          <w:lang w:val="en-GB"/>
        </w:rPr>
      </w:pPr>
      <w:r w:rsidRPr="009A2244">
        <w:rPr>
          <w:rFonts w:ascii="Times New Roman" w:hAnsi="Times New Roman" w:cs="Times New Roman"/>
          <w:b/>
          <w:bCs/>
          <w:color w:val="000000"/>
          <w:sz w:val="24"/>
          <w:szCs w:val="24"/>
          <w:lang w:val="en-GB"/>
        </w:rPr>
        <w:t>NHS on complementary therapies:</w:t>
      </w:r>
    </w:p>
    <w:p w14:paraId="7BD4CB60" w14:textId="387EA3A8" w:rsidR="00BB4B25" w:rsidRPr="009A2244" w:rsidRDefault="00DE4173" w:rsidP="00403977">
      <w:pPr>
        <w:spacing w:after="0" w:line="360" w:lineRule="auto"/>
        <w:jc w:val="both"/>
        <w:rPr>
          <w:rFonts w:ascii="Times New Roman" w:eastAsia="Times New Roman" w:hAnsi="Times New Roman" w:cs="Times New Roman"/>
          <w:sz w:val="24"/>
          <w:szCs w:val="24"/>
          <w:lang w:val="en-GB"/>
        </w:rPr>
      </w:pPr>
      <w:r w:rsidRPr="009A2244">
        <w:rPr>
          <w:rFonts w:ascii="Times New Roman" w:eastAsia="Times New Roman" w:hAnsi="Times New Roman" w:cs="Times New Roman"/>
          <w:color w:val="000000"/>
          <w:sz w:val="24"/>
          <w:szCs w:val="24"/>
          <w:lang w:val="en-GB"/>
        </w:rPr>
        <w:t xml:space="preserve">The regulation extends to all personnel serving within the loyalty associated with adults. It does not apply to services available for children. This is not designed to provide authoritative professional advice or replacement specific clinical decisions. All professionals who offer alternative therapies/practices must proceed by their primary profession's code of ethics, or in compliance with </w:t>
      </w:r>
      <w:proofErr w:type="gramStart"/>
      <w:r w:rsidRPr="009A2244">
        <w:rPr>
          <w:rFonts w:ascii="Times New Roman" w:eastAsia="Times New Roman" w:hAnsi="Times New Roman" w:cs="Times New Roman"/>
          <w:color w:val="000000"/>
          <w:sz w:val="24"/>
          <w:szCs w:val="24"/>
          <w:lang w:val="en-GB"/>
        </w:rPr>
        <w:t>particular classification</w:t>
      </w:r>
      <w:proofErr w:type="gramEnd"/>
      <w:r w:rsidRPr="009A2244">
        <w:rPr>
          <w:rFonts w:ascii="Times New Roman" w:eastAsia="Times New Roman" w:hAnsi="Times New Roman" w:cs="Times New Roman"/>
          <w:color w:val="000000"/>
          <w:sz w:val="24"/>
          <w:szCs w:val="24"/>
          <w:lang w:val="en-GB"/>
        </w:rPr>
        <w:t>. Such standards must extend to all other practitioners.</w:t>
      </w:r>
    </w:p>
    <w:p w14:paraId="2D8B1544" w14:textId="77777777" w:rsidR="00BB4B25" w:rsidRPr="009A2244" w:rsidRDefault="00DE4173" w:rsidP="00403977">
      <w:pPr>
        <w:spacing w:after="0" w:line="360" w:lineRule="auto"/>
        <w:jc w:val="both"/>
        <w:rPr>
          <w:rFonts w:ascii="Times New Roman" w:eastAsia="Times New Roman" w:hAnsi="Times New Roman" w:cs="Times New Roman"/>
          <w:sz w:val="24"/>
          <w:szCs w:val="24"/>
          <w:lang w:val="en-GB"/>
        </w:rPr>
      </w:pPr>
      <w:r w:rsidRPr="009A2244">
        <w:rPr>
          <w:rFonts w:ascii="Times New Roman" w:eastAsia="Times New Roman" w:hAnsi="Times New Roman" w:cs="Times New Roman"/>
          <w:color w:val="000000"/>
          <w:sz w:val="24"/>
          <w:szCs w:val="24"/>
          <w:lang w:val="en-GB"/>
        </w:rPr>
        <w:t>In section 4, it is mentioned that the commitments, liabilities, and obedience must be adequately maintained by the professional during the practice.</w:t>
      </w:r>
    </w:p>
    <w:p w14:paraId="4BBBA10D" w14:textId="77777777" w:rsidR="00BB4B25" w:rsidRPr="009A2244" w:rsidRDefault="00DE4173" w:rsidP="00403977">
      <w:pPr>
        <w:spacing w:after="0" w:line="360" w:lineRule="auto"/>
        <w:jc w:val="both"/>
        <w:rPr>
          <w:rFonts w:ascii="Times New Roman" w:eastAsia="Times New Roman" w:hAnsi="Times New Roman" w:cs="Times New Roman"/>
          <w:sz w:val="24"/>
          <w:szCs w:val="24"/>
          <w:lang w:val="en-GB"/>
        </w:rPr>
      </w:pPr>
      <w:r w:rsidRPr="009A2244">
        <w:rPr>
          <w:rFonts w:ascii="Times New Roman" w:eastAsia="Times New Roman" w:hAnsi="Times New Roman" w:cs="Times New Roman"/>
          <w:color w:val="000000"/>
          <w:sz w:val="24"/>
          <w:szCs w:val="24"/>
          <w:lang w:val="en-GB"/>
        </w:rPr>
        <w:t>Section 5 indicates that the method and execution of the practice should be followed by the standards of the policy.</w:t>
      </w:r>
    </w:p>
    <w:p w14:paraId="781E5745" w14:textId="77777777" w:rsidR="00BB4B25" w:rsidRPr="009A2244" w:rsidRDefault="00DE4173" w:rsidP="00403977">
      <w:pPr>
        <w:spacing w:after="0" w:line="360" w:lineRule="auto"/>
        <w:jc w:val="both"/>
        <w:rPr>
          <w:rFonts w:ascii="Times New Roman" w:eastAsia="Times New Roman" w:hAnsi="Times New Roman" w:cs="Times New Roman"/>
          <w:sz w:val="24"/>
          <w:szCs w:val="24"/>
          <w:lang w:val="en-GB"/>
        </w:rPr>
      </w:pPr>
      <w:r w:rsidRPr="009A2244">
        <w:rPr>
          <w:rFonts w:ascii="Times New Roman" w:eastAsia="Times New Roman" w:hAnsi="Times New Roman" w:cs="Times New Roman"/>
          <w:color w:val="000000"/>
          <w:sz w:val="24"/>
          <w:szCs w:val="24"/>
          <w:lang w:val="en-GB"/>
        </w:rPr>
        <w:t>Section 6 informs about training intimation, In regards to this scheme, there are still no precise coaching needs, but the contents of the subsequent staff would need to be accustomed; all the workers who provide complementary treatment should do the same.</w:t>
      </w:r>
    </w:p>
    <w:p w14:paraId="3F06F351" w14:textId="77777777" w:rsidR="00BB4B25" w:rsidRPr="009A2244" w:rsidRDefault="00DE4173" w:rsidP="00403977">
      <w:pPr>
        <w:spacing w:after="0" w:line="360" w:lineRule="auto"/>
        <w:jc w:val="both"/>
        <w:rPr>
          <w:rFonts w:ascii="Times New Roman" w:eastAsia="Times New Roman" w:hAnsi="Times New Roman" w:cs="Times New Roman"/>
          <w:sz w:val="24"/>
          <w:szCs w:val="24"/>
          <w:lang w:val="en-GB"/>
        </w:rPr>
      </w:pPr>
      <w:r w:rsidRPr="009A2244">
        <w:rPr>
          <w:rFonts w:ascii="Times New Roman" w:eastAsia="Times New Roman" w:hAnsi="Times New Roman" w:cs="Times New Roman"/>
          <w:color w:val="000000"/>
          <w:sz w:val="24"/>
          <w:szCs w:val="24"/>
          <w:lang w:val="en-GB"/>
        </w:rPr>
        <w:t>Section 7 reveals that the surveillance systems in practice should be maintained properly according to the regulation's norms.</w:t>
      </w:r>
    </w:p>
    <w:p w14:paraId="08B15102" w14:textId="77777777" w:rsidR="00BB4B25" w:rsidRPr="009A2244" w:rsidRDefault="00DE4173" w:rsidP="00403977">
      <w:pPr>
        <w:spacing w:after="0" w:line="360" w:lineRule="auto"/>
        <w:jc w:val="both"/>
        <w:rPr>
          <w:rFonts w:ascii="Times New Roman" w:eastAsia="Times New Roman" w:hAnsi="Times New Roman" w:cs="Times New Roman"/>
          <w:sz w:val="24"/>
          <w:szCs w:val="24"/>
          <w:lang w:val="en-GB"/>
        </w:rPr>
      </w:pPr>
      <w:r w:rsidRPr="009A2244">
        <w:rPr>
          <w:rFonts w:ascii="Times New Roman" w:eastAsia="Times New Roman" w:hAnsi="Times New Roman" w:cs="Times New Roman"/>
          <w:color w:val="000000"/>
          <w:sz w:val="24"/>
          <w:szCs w:val="24"/>
          <w:lang w:val="en-GB"/>
        </w:rPr>
        <w:t>Section 8 describes that the effect of Inclusivity testing should be preserved accurately with the standards of the regulation.</w:t>
      </w:r>
    </w:p>
    <w:p w14:paraId="157D6064" w14:textId="77777777" w:rsidR="00BB4B25" w:rsidRPr="009A2244" w:rsidRDefault="00DE4173" w:rsidP="00403977">
      <w:pPr>
        <w:spacing w:after="0" w:line="360" w:lineRule="auto"/>
        <w:jc w:val="both"/>
        <w:rPr>
          <w:rFonts w:ascii="Times New Roman" w:eastAsia="Times New Roman" w:hAnsi="Times New Roman" w:cs="Times New Roman"/>
          <w:sz w:val="24"/>
          <w:szCs w:val="24"/>
          <w:lang w:val="en-GB"/>
        </w:rPr>
      </w:pPr>
      <w:r w:rsidRPr="009A2244">
        <w:rPr>
          <w:rFonts w:ascii="Times New Roman" w:eastAsia="Times New Roman" w:hAnsi="Times New Roman" w:cs="Times New Roman"/>
          <w:color w:val="000000"/>
          <w:sz w:val="24"/>
          <w:szCs w:val="24"/>
          <w:lang w:val="en-GB"/>
        </w:rPr>
        <w:t>At last in section 9 represents that the reference of any kind of documents should be maintained with the proper format as per the relevant policies. (</w:t>
      </w:r>
      <w:r w:rsidRPr="009A2244">
        <w:rPr>
          <w:rFonts w:ascii="Times New Roman" w:eastAsia="Times New Roman" w:hAnsi="Times New Roman" w:cs="Times New Roman"/>
          <w:color w:val="000000"/>
          <w:sz w:val="24"/>
          <w:szCs w:val="24"/>
          <w:shd w:val="clear" w:color="auto" w:fill="FFFFFF"/>
          <w:lang w:val="en-GB"/>
        </w:rPr>
        <w:t>Rdash.nhs.uk. 2020)</w:t>
      </w:r>
    </w:p>
    <w:p w14:paraId="5E621CD7" w14:textId="598972C3" w:rsidR="00BF5544" w:rsidRPr="009A2244" w:rsidRDefault="00BF5544" w:rsidP="00403977">
      <w:pPr>
        <w:spacing w:after="0" w:line="360" w:lineRule="auto"/>
        <w:jc w:val="both"/>
        <w:rPr>
          <w:rFonts w:ascii="Times New Roman" w:eastAsia="Times New Roman" w:hAnsi="Times New Roman" w:cs="Times New Roman"/>
          <w:b/>
          <w:bCs/>
          <w:color w:val="000000"/>
          <w:sz w:val="24"/>
          <w:szCs w:val="24"/>
          <w:lang w:val="en-GB"/>
        </w:rPr>
      </w:pPr>
      <w:r w:rsidRPr="009A2244">
        <w:rPr>
          <w:rFonts w:ascii="Times New Roman" w:eastAsia="Times New Roman" w:hAnsi="Times New Roman" w:cs="Times New Roman"/>
          <w:b/>
          <w:bCs/>
          <w:color w:val="000000"/>
          <w:sz w:val="24"/>
          <w:szCs w:val="24"/>
          <w:lang w:val="en-GB"/>
        </w:rPr>
        <w:lastRenderedPageBreak/>
        <w:t>Statutory self-regulation system and the voluntary self-regulation system</w:t>
      </w:r>
    </w:p>
    <w:p w14:paraId="55BA860D" w14:textId="168AD6A2" w:rsidR="00BB4B25" w:rsidRPr="009A2244" w:rsidRDefault="00DE4173" w:rsidP="00403977">
      <w:pPr>
        <w:spacing w:after="0" w:line="360" w:lineRule="auto"/>
        <w:jc w:val="both"/>
        <w:rPr>
          <w:rFonts w:ascii="Times New Roman" w:eastAsia="Times New Roman" w:hAnsi="Times New Roman" w:cs="Times New Roman"/>
          <w:sz w:val="24"/>
          <w:szCs w:val="24"/>
          <w:lang w:val="en-GB"/>
        </w:rPr>
      </w:pPr>
      <w:r w:rsidRPr="009A2244">
        <w:rPr>
          <w:rFonts w:ascii="Times New Roman" w:eastAsia="Times New Roman" w:hAnsi="Times New Roman" w:cs="Times New Roman"/>
          <w:color w:val="000000"/>
          <w:sz w:val="24"/>
          <w:szCs w:val="24"/>
          <w:lang w:val="en-GB"/>
        </w:rPr>
        <w:t xml:space="preserve">The statutory regulation applies to occupations that are mandated by law to be registered with a qualified regulator. Each authority retains a list of people who fulfil the appropriate standards developed for the </w:t>
      </w:r>
      <w:r w:rsidR="009A2244" w:rsidRPr="009A2244">
        <w:rPr>
          <w:rFonts w:ascii="Times New Roman" w:eastAsia="Times New Roman" w:hAnsi="Times New Roman" w:cs="Times New Roman"/>
          <w:color w:val="000000"/>
          <w:sz w:val="24"/>
          <w:szCs w:val="24"/>
          <w:lang w:val="en-GB"/>
        </w:rPr>
        <w:t>profession</w:t>
      </w:r>
      <w:r w:rsidRPr="009A2244">
        <w:rPr>
          <w:rFonts w:ascii="Times New Roman" w:eastAsia="Times New Roman" w:hAnsi="Times New Roman" w:cs="Times New Roman"/>
          <w:color w:val="000000"/>
          <w:sz w:val="24"/>
          <w:szCs w:val="24"/>
          <w:lang w:val="en-GB"/>
        </w:rPr>
        <w:t xml:space="preserve">. Includes schooling, training, technical skills, </w:t>
      </w:r>
      <w:r w:rsidR="00825D9F" w:rsidRPr="009A2244">
        <w:rPr>
          <w:rFonts w:ascii="Times New Roman" w:eastAsia="Times New Roman" w:hAnsi="Times New Roman" w:cs="Times New Roman"/>
          <w:color w:val="000000"/>
          <w:sz w:val="24"/>
          <w:szCs w:val="24"/>
          <w:lang w:val="en-GB"/>
        </w:rPr>
        <w:t>behaviour</w:t>
      </w:r>
      <w:r w:rsidRPr="009A2244">
        <w:rPr>
          <w:rFonts w:ascii="Times New Roman" w:eastAsia="Times New Roman" w:hAnsi="Times New Roman" w:cs="Times New Roman"/>
          <w:color w:val="000000"/>
          <w:sz w:val="24"/>
          <w:szCs w:val="24"/>
          <w:lang w:val="en-GB"/>
        </w:rPr>
        <w:t>, and health standards.</w:t>
      </w:r>
    </w:p>
    <w:p w14:paraId="40CFCB1A" w14:textId="567B15D5" w:rsidR="00403977" w:rsidRPr="009A2244" w:rsidRDefault="00DE4173" w:rsidP="00403977">
      <w:pPr>
        <w:spacing w:after="0" w:line="360" w:lineRule="auto"/>
        <w:jc w:val="both"/>
        <w:rPr>
          <w:rFonts w:ascii="Times New Roman" w:eastAsia="Times New Roman" w:hAnsi="Times New Roman" w:cs="Times New Roman"/>
          <w:sz w:val="24"/>
          <w:szCs w:val="24"/>
          <w:lang w:val="en-GB"/>
        </w:rPr>
      </w:pPr>
      <w:r w:rsidRPr="009A2244">
        <w:rPr>
          <w:rFonts w:ascii="Times New Roman" w:eastAsia="Times New Roman" w:hAnsi="Times New Roman" w:cs="Times New Roman"/>
          <w:color w:val="000000"/>
          <w:sz w:val="24"/>
          <w:szCs w:val="24"/>
          <w:lang w:val="en-GB"/>
        </w:rPr>
        <w:t>In which occupation is not regulated by a constitution, often they are liable to voluntary control. Such legislation can be formulated and implemented by any relevant authority within the professional field. However, it will still lead to the creation of a 'member' group for professionals employed in that industry. (</w:t>
      </w:r>
      <w:proofErr w:type="spellStart"/>
      <w:r w:rsidRPr="009A2244">
        <w:rPr>
          <w:rFonts w:ascii="Times New Roman" w:eastAsia="Times New Roman" w:hAnsi="Times New Roman" w:cs="Times New Roman"/>
          <w:color w:val="222222"/>
          <w:sz w:val="24"/>
          <w:szCs w:val="24"/>
          <w:shd w:val="clear" w:color="auto" w:fill="FFFFFF"/>
          <w:lang w:val="en-GB"/>
        </w:rPr>
        <w:t>Kemppainen</w:t>
      </w:r>
      <w:proofErr w:type="spellEnd"/>
      <w:r w:rsidRPr="009A2244">
        <w:rPr>
          <w:rFonts w:ascii="Times New Roman" w:eastAsia="Times New Roman" w:hAnsi="Times New Roman" w:cs="Times New Roman"/>
          <w:color w:val="222222"/>
          <w:sz w:val="24"/>
          <w:szCs w:val="24"/>
          <w:shd w:val="clear" w:color="auto" w:fill="FFFFFF"/>
          <w:lang w:val="en-GB"/>
        </w:rPr>
        <w:t xml:space="preserve"> </w:t>
      </w:r>
      <w:r w:rsidRPr="009A2244">
        <w:rPr>
          <w:rFonts w:ascii="Times New Roman" w:eastAsia="Times New Roman" w:hAnsi="Times New Roman" w:cs="Times New Roman"/>
          <w:i/>
          <w:iCs/>
          <w:color w:val="222222"/>
          <w:sz w:val="24"/>
          <w:szCs w:val="24"/>
          <w:shd w:val="clear" w:color="auto" w:fill="FFFFFF"/>
          <w:lang w:val="en-GB"/>
        </w:rPr>
        <w:t xml:space="preserve">et al. </w:t>
      </w:r>
      <w:r w:rsidRPr="009A2244">
        <w:rPr>
          <w:rFonts w:ascii="Times New Roman" w:eastAsia="Times New Roman" w:hAnsi="Times New Roman" w:cs="Times New Roman"/>
          <w:color w:val="222222"/>
          <w:sz w:val="24"/>
          <w:szCs w:val="24"/>
          <w:shd w:val="clear" w:color="auto" w:fill="FFFFFF"/>
          <w:lang w:val="en-GB"/>
        </w:rPr>
        <w:t>2018)</w:t>
      </w:r>
    </w:p>
    <w:p w14:paraId="6090399D" w14:textId="4D55D265" w:rsidR="00BF5544" w:rsidRPr="009A2244" w:rsidRDefault="00BF5544" w:rsidP="00403977">
      <w:pPr>
        <w:spacing w:after="0" w:line="360" w:lineRule="auto"/>
        <w:jc w:val="both"/>
        <w:rPr>
          <w:rFonts w:ascii="Times New Roman" w:eastAsia="Times New Roman" w:hAnsi="Times New Roman" w:cs="Times New Roman"/>
          <w:b/>
          <w:bCs/>
          <w:color w:val="000000"/>
          <w:sz w:val="24"/>
          <w:szCs w:val="24"/>
          <w:lang w:val="en-GB"/>
        </w:rPr>
      </w:pPr>
      <w:r w:rsidRPr="009A2244">
        <w:rPr>
          <w:rFonts w:ascii="Times New Roman" w:eastAsia="Times New Roman" w:hAnsi="Times New Roman" w:cs="Times New Roman"/>
          <w:b/>
          <w:bCs/>
          <w:color w:val="000000"/>
          <w:sz w:val="24"/>
          <w:szCs w:val="24"/>
          <w:lang w:val="en-GB"/>
        </w:rPr>
        <w:t>Statutory self-regulation:</w:t>
      </w:r>
    </w:p>
    <w:p w14:paraId="15E99D86" w14:textId="5B8A37EC" w:rsidR="00BB4B25" w:rsidRPr="009A2244" w:rsidRDefault="00DE4173" w:rsidP="00403977">
      <w:pPr>
        <w:spacing w:after="0" w:line="360" w:lineRule="auto"/>
        <w:jc w:val="both"/>
        <w:rPr>
          <w:rFonts w:ascii="Times New Roman" w:eastAsia="Times New Roman" w:hAnsi="Times New Roman" w:cs="Times New Roman"/>
          <w:sz w:val="24"/>
          <w:szCs w:val="24"/>
          <w:lang w:val="en-GB"/>
        </w:rPr>
      </w:pPr>
      <w:r w:rsidRPr="009A2244">
        <w:rPr>
          <w:rFonts w:ascii="Times New Roman" w:eastAsia="Times New Roman" w:hAnsi="Times New Roman" w:cs="Times New Roman"/>
          <w:color w:val="000000"/>
          <w:sz w:val="24"/>
          <w:szCs w:val="24"/>
          <w:lang w:val="en-GB"/>
        </w:rPr>
        <w:t xml:space="preserve">Only two therapies have statutory self-regulation among the 'big 5 therapies' which are osteopaths and chiropractic. Both therapies are regulated by Osteopaths Acts, 1993 and Chiropractors Act, 1994, respectively. The General Osteopathic Council and General Chiropractic Council were formed by these laws. Such administrative bodies, among other jobs, have the responsibility to set requirements for learning and conditioning; maintaining lists of eligible professionals; and disciplining others who </w:t>
      </w:r>
      <w:proofErr w:type="gramStart"/>
      <w:r w:rsidRPr="009A2244">
        <w:rPr>
          <w:rFonts w:ascii="Times New Roman" w:eastAsia="Times New Roman" w:hAnsi="Times New Roman" w:cs="Times New Roman"/>
          <w:color w:val="000000"/>
          <w:sz w:val="24"/>
          <w:szCs w:val="24"/>
          <w:lang w:val="en-GB"/>
        </w:rPr>
        <w:t>don't</w:t>
      </w:r>
      <w:proofErr w:type="gramEnd"/>
      <w:r w:rsidRPr="009A2244">
        <w:rPr>
          <w:rFonts w:ascii="Times New Roman" w:eastAsia="Times New Roman" w:hAnsi="Times New Roman" w:cs="Times New Roman"/>
          <w:color w:val="000000"/>
          <w:sz w:val="24"/>
          <w:szCs w:val="24"/>
          <w:lang w:val="en-GB"/>
        </w:rPr>
        <w:t xml:space="preserve"> meet the requirements. Herbal medicine is approaching the achievement of legislative enforcement. With the entry into force of Directive 2004/24 concerning popular herbal medicative items in 2011, the Secretary of State for Health approved the incorporation of a legislative, regulatory protocol for herbal professionals. (</w:t>
      </w:r>
      <w:r w:rsidRPr="009A2244">
        <w:rPr>
          <w:rFonts w:ascii="Times New Roman" w:eastAsia="Times New Roman" w:hAnsi="Times New Roman" w:cs="Times New Roman"/>
          <w:color w:val="222222"/>
          <w:sz w:val="24"/>
          <w:szCs w:val="24"/>
          <w:shd w:val="clear" w:color="auto" w:fill="FFFFFF"/>
          <w:lang w:val="en-GB"/>
        </w:rPr>
        <w:t>Wagner, 2020)</w:t>
      </w:r>
      <w:r w:rsidRPr="009A2244">
        <w:rPr>
          <w:rFonts w:ascii="Times New Roman" w:eastAsia="Times New Roman" w:hAnsi="Times New Roman" w:cs="Times New Roman"/>
          <w:color w:val="000000"/>
          <w:sz w:val="24"/>
          <w:szCs w:val="24"/>
          <w:lang w:val="en-GB"/>
        </w:rPr>
        <w:t xml:space="preserve"> After all, it has now been postponed by the formation of a current steering committee to study legal issues concerning the supply of herbal remedies to herbal professionals by third parties.  (</w:t>
      </w:r>
      <w:r w:rsidRPr="009A2244">
        <w:rPr>
          <w:rFonts w:ascii="Times New Roman" w:eastAsia="Times New Roman" w:hAnsi="Times New Roman" w:cs="Times New Roman"/>
          <w:color w:val="000000"/>
          <w:sz w:val="24"/>
          <w:szCs w:val="24"/>
          <w:shd w:val="clear" w:color="auto" w:fill="FFFFFF"/>
          <w:lang w:val="en-GB"/>
        </w:rPr>
        <w:t>Publications.parliament.uk</w:t>
      </w:r>
      <w:r w:rsidR="00344E05" w:rsidRPr="009A2244">
        <w:rPr>
          <w:rFonts w:ascii="Times New Roman" w:eastAsia="Times New Roman" w:hAnsi="Times New Roman" w:cs="Times New Roman"/>
          <w:color w:val="000000"/>
          <w:sz w:val="24"/>
          <w:szCs w:val="24"/>
          <w:shd w:val="clear" w:color="auto" w:fill="FFFFFF"/>
          <w:lang w:val="en-GB"/>
        </w:rPr>
        <w:t>,</w:t>
      </w:r>
      <w:r w:rsidR="00403977" w:rsidRPr="009A2244">
        <w:rPr>
          <w:rFonts w:ascii="Times New Roman" w:eastAsia="Times New Roman" w:hAnsi="Times New Roman" w:cs="Times New Roman"/>
          <w:color w:val="000000"/>
          <w:sz w:val="24"/>
          <w:szCs w:val="24"/>
          <w:shd w:val="clear" w:color="auto" w:fill="FFFFFF"/>
          <w:lang w:val="en-GB"/>
        </w:rPr>
        <w:t xml:space="preserve"> 2020</w:t>
      </w:r>
      <w:r w:rsidRPr="009A2244">
        <w:rPr>
          <w:rFonts w:ascii="Times New Roman" w:eastAsia="Times New Roman" w:hAnsi="Times New Roman" w:cs="Times New Roman"/>
          <w:color w:val="000000"/>
          <w:sz w:val="24"/>
          <w:szCs w:val="24"/>
          <w:shd w:val="clear" w:color="auto" w:fill="FFFFFF"/>
          <w:lang w:val="en-GB"/>
        </w:rPr>
        <w:t>)</w:t>
      </w:r>
    </w:p>
    <w:p w14:paraId="7CCA3BB1" w14:textId="2158A2D3" w:rsidR="00BF5544" w:rsidRPr="009A2244" w:rsidRDefault="00BF5544" w:rsidP="00403977">
      <w:pPr>
        <w:spacing w:after="0" w:line="360" w:lineRule="auto"/>
        <w:jc w:val="both"/>
        <w:rPr>
          <w:rFonts w:ascii="Times New Roman" w:eastAsia="Times New Roman" w:hAnsi="Times New Roman" w:cs="Times New Roman"/>
          <w:b/>
          <w:bCs/>
          <w:color w:val="000000"/>
          <w:sz w:val="24"/>
          <w:szCs w:val="24"/>
          <w:lang w:val="en-GB"/>
        </w:rPr>
      </w:pPr>
      <w:r w:rsidRPr="009A2244">
        <w:rPr>
          <w:rFonts w:ascii="Times New Roman" w:eastAsia="Times New Roman" w:hAnsi="Times New Roman" w:cs="Times New Roman"/>
          <w:b/>
          <w:bCs/>
          <w:color w:val="000000"/>
          <w:sz w:val="24"/>
          <w:szCs w:val="24"/>
          <w:lang w:val="en-GB"/>
        </w:rPr>
        <w:t>Voluntary self-regulation:</w:t>
      </w:r>
    </w:p>
    <w:p w14:paraId="6ACE7728" w14:textId="077DB660" w:rsidR="00BB4B25" w:rsidRPr="009A2244" w:rsidRDefault="00DE4173" w:rsidP="00403977">
      <w:pPr>
        <w:spacing w:after="0" w:line="360" w:lineRule="auto"/>
        <w:jc w:val="both"/>
        <w:rPr>
          <w:rFonts w:ascii="Times New Roman" w:eastAsia="Times New Roman" w:hAnsi="Times New Roman" w:cs="Times New Roman"/>
          <w:sz w:val="24"/>
          <w:szCs w:val="24"/>
          <w:lang w:val="en-GB"/>
        </w:rPr>
      </w:pPr>
      <w:r w:rsidRPr="009A2244">
        <w:rPr>
          <w:rFonts w:ascii="Times New Roman" w:eastAsia="Times New Roman" w:hAnsi="Times New Roman" w:cs="Times New Roman"/>
          <w:color w:val="000000"/>
          <w:sz w:val="24"/>
          <w:szCs w:val="24"/>
          <w:lang w:val="en-GB"/>
        </w:rPr>
        <w:t>The other CAM therapies are governed by their independent self-regulatory bodies which maintain the members’ registers. The norms of those bodies are set and certified by the Professional Standards Authority for Health and Social Care (PSA) by fulfilling the requirement. PSA approved practitioners are more effective than individual organizations. (</w:t>
      </w:r>
      <w:r w:rsidRPr="009A2244">
        <w:rPr>
          <w:rFonts w:ascii="Times New Roman" w:eastAsia="Times New Roman" w:hAnsi="Times New Roman" w:cs="Times New Roman"/>
          <w:color w:val="222222"/>
          <w:sz w:val="24"/>
          <w:szCs w:val="24"/>
          <w:shd w:val="clear" w:color="auto" w:fill="FFFFFF"/>
          <w:lang w:val="en-GB"/>
        </w:rPr>
        <w:t xml:space="preserve">Kopacz </w:t>
      </w:r>
      <w:r w:rsidRPr="009A2244">
        <w:rPr>
          <w:rFonts w:ascii="Times New Roman" w:eastAsia="Times New Roman" w:hAnsi="Times New Roman" w:cs="Times New Roman"/>
          <w:i/>
          <w:iCs/>
          <w:color w:val="222222"/>
          <w:sz w:val="24"/>
          <w:szCs w:val="24"/>
          <w:shd w:val="clear" w:color="auto" w:fill="FFFFFF"/>
          <w:lang w:val="en-GB"/>
        </w:rPr>
        <w:t xml:space="preserve">et al. </w:t>
      </w:r>
      <w:r w:rsidRPr="009A2244">
        <w:rPr>
          <w:rFonts w:ascii="Times New Roman" w:eastAsia="Times New Roman" w:hAnsi="Times New Roman" w:cs="Times New Roman"/>
          <w:color w:val="222222"/>
          <w:sz w:val="24"/>
          <w:szCs w:val="24"/>
          <w:shd w:val="clear" w:color="auto" w:fill="FFFFFF"/>
          <w:lang w:val="en-GB"/>
        </w:rPr>
        <w:t>2016)</w:t>
      </w:r>
      <w:r w:rsidRPr="009A2244">
        <w:rPr>
          <w:rFonts w:ascii="Times New Roman" w:eastAsia="Times New Roman" w:hAnsi="Times New Roman" w:cs="Times New Roman"/>
          <w:color w:val="000000"/>
          <w:sz w:val="24"/>
          <w:szCs w:val="24"/>
          <w:lang w:val="en-GB"/>
        </w:rPr>
        <w:t xml:space="preserve"> The British Acupuncture Council is the biggest governing and licensing body for acupuncturists for the other two therapies among the "Big 5", and it is approved separately by the PSA. Similarly, </w:t>
      </w:r>
      <w:r w:rsidRPr="009A2244">
        <w:rPr>
          <w:rFonts w:ascii="Times New Roman" w:eastAsia="Times New Roman" w:hAnsi="Times New Roman" w:cs="Times New Roman"/>
          <w:color w:val="000000"/>
          <w:sz w:val="24"/>
          <w:szCs w:val="24"/>
          <w:lang w:val="en-GB"/>
        </w:rPr>
        <w:lastRenderedPageBreak/>
        <w:t>acupuncturists can join other organizations relevant to their education like- British Register of Complementary Practitioners (BRCP</w:t>
      </w:r>
      <w:r w:rsidR="00403977" w:rsidRPr="009A2244">
        <w:rPr>
          <w:rFonts w:ascii="Times New Roman" w:eastAsia="Times New Roman" w:hAnsi="Times New Roman" w:cs="Times New Roman"/>
          <w:color w:val="000000"/>
          <w:sz w:val="24"/>
          <w:szCs w:val="24"/>
          <w:lang w:val="en-GB"/>
        </w:rPr>
        <w:t>), the</w:t>
      </w:r>
      <w:r w:rsidRPr="009A2244">
        <w:rPr>
          <w:rFonts w:ascii="Times New Roman" w:eastAsia="Times New Roman" w:hAnsi="Times New Roman" w:cs="Times New Roman"/>
          <w:color w:val="000000"/>
          <w:sz w:val="24"/>
          <w:szCs w:val="24"/>
          <w:lang w:val="en-GB"/>
        </w:rPr>
        <w:t xml:space="preserve"> British Medical Acupuncture Society, the Acupuncture Association of Chartered Physiotherapists (AACP), or the British Academy of Western Medical Acupuncture. BRCP is governed by the Institute for Complementary and Natural Medicine. Homoeopathy is governed by the Society of Homeopaths, Faculty of Homeopathy, Alliance of Registered Homeopaths, Homeopathic Medical Association, and other small directories. The Society of Homeopaths is approved by PSA, and it is the largest among all, also followed by Alliance of Registered Homeopaths and Homeopathic Medical Association. (</w:t>
      </w:r>
      <w:proofErr w:type="spellStart"/>
      <w:r w:rsidRPr="009A2244">
        <w:rPr>
          <w:rFonts w:ascii="Times New Roman" w:eastAsia="Times New Roman" w:hAnsi="Times New Roman" w:cs="Times New Roman"/>
          <w:color w:val="000000"/>
          <w:sz w:val="24"/>
          <w:szCs w:val="24"/>
          <w:shd w:val="clear" w:color="auto" w:fill="FFFFFF"/>
          <w:lang w:val="en-GB"/>
        </w:rPr>
        <w:t>Clok.uclan</w:t>
      </w:r>
      <w:proofErr w:type="spellEnd"/>
      <w:r w:rsidR="00825D9F" w:rsidRPr="009A2244">
        <w:rPr>
          <w:rFonts w:ascii="Times New Roman" w:eastAsia="Times New Roman" w:hAnsi="Times New Roman" w:cs="Times New Roman"/>
          <w:color w:val="000000"/>
          <w:sz w:val="24"/>
          <w:szCs w:val="24"/>
          <w:shd w:val="clear" w:color="auto" w:fill="FFFFFF"/>
          <w:lang w:val="en-GB"/>
        </w:rPr>
        <w:t>, 2020</w:t>
      </w:r>
      <w:r w:rsidRPr="009A2244">
        <w:rPr>
          <w:rFonts w:ascii="Times New Roman" w:eastAsia="Times New Roman" w:hAnsi="Times New Roman" w:cs="Times New Roman"/>
          <w:color w:val="000000"/>
          <w:sz w:val="24"/>
          <w:szCs w:val="24"/>
          <w:shd w:val="clear" w:color="auto" w:fill="FFFFFF"/>
          <w:lang w:val="en-GB"/>
        </w:rPr>
        <w:t>)</w:t>
      </w:r>
    </w:p>
    <w:p w14:paraId="0DBE1CBD" w14:textId="77777777" w:rsidR="00BB4B25" w:rsidRPr="009A2244" w:rsidRDefault="00DE4173" w:rsidP="00403977">
      <w:pPr>
        <w:spacing w:after="0" w:line="360" w:lineRule="auto"/>
        <w:jc w:val="both"/>
        <w:rPr>
          <w:rFonts w:ascii="Times New Roman" w:eastAsia="Times New Roman" w:hAnsi="Times New Roman" w:cs="Times New Roman"/>
          <w:sz w:val="24"/>
          <w:szCs w:val="24"/>
          <w:lang w:val="en-GB"/>
        </w:rPr>
      </w:pPr>
      <w:r w:rsidRPr="009A2244">
        <w:rPr>
          <w:rFonts w:ascii="Times New Roman" w:eastAsia="Times New Roman" w:hAnsi="Times New Roman" w:cs="Times New Roman"/>
          <w:color w:val="000000"/>
          <w:sz w:val="24"/>
          <w:szCs w:val="24"/>
          <w:lang w:val="en-GB"/>
        </w:rPr>
        <w:t>Being a voluntary self-regulated authority, homoeopathy and herbal medicines are doing well to become statutory self-regulated organizations. The European Herbal Practitioners Association, which represents the most of the herbalists in the UK explained that they have faith to become legislative self-regulated in future which will provide an advantage to their members as well as to the public by improving the skills and safety in the work process. (</w:t>
      </w:r>
      <w:proofErr w:type="spellStart"/>
      <w:r w:rsidRPr="009A2244">
        <w:rPr>
          <w:rFonts w:ascii="Times New Roman" w:eastAsia="Times New Roman" w:hAnsi="Times New Roman" w:cs="Times New Roman"/>
          <w:color w:val="222222"/>
          <w:sz w:val="24"/>
          <w:szCs w:val="24"/>
          <w:shd w:val="clear" w:color="auto" w:fill="FFFFFF"/>
          <w:lang w:val="en-GB"/>
        </w:rPr>
        <w:t>Oanaway</w:t>
      </w:r>
      <w:proofErr w:type="spellEnd"/>
      <w:r w:rsidRPr="009A2244">
        <w:rPr>
          <w:rFonts w:ascii="Times New Roman" w:eastAsia="Times New Roman" w:hAnsi="Times New Roman" w:cs="Times New Roman"/>
          <w:color w:val="222222"/>
          <w:sz w:val="24"/>
          <w:szCs w:val="24"/>
          <w:shd w:val="clear" w:color="auto" w:fill="FFFFFF"/>
          <w:lang w:val="en-GB"/>
        </w:rPr>
        <w:t>, 2018)</w:t>
      </w:r>
      <w:r w:rsidRPr="009A2244">
        <w:rPr>
          <w:rFonts w:ascii="Times New Roman" w:eastAsia="Times New Roman" w:hAnsi="Times New Roman" w:cs="Times New Roman"/>
          <w:color w:val="000000"/>
          <w:sz w:val="24"/>
          <w:szCs w:val="24"/>
          <w:lang w:val="en-GB"/>
        </w:rPr>
        <w:t xml:space="preserve"> They also thought there would be some financial consequences which can affect their progress. Acupuncture also improved its organization structure and facilities to become statutory self-regulated, as explained by the British Acupuncture Council. They also stated that some members of their organization think that the legislative regulation can affect their cost-effective process </w:t>
      </w:r>
      <w:proofErr w:type="gramStart"/>
      <w:r w:rsidRPr="009A2244">
        <w:rPr>
          <w:rFonts w:ascii="Times New Roman" w:eastAsia="Times New Roman" w:hAnsi="Times New Roman" w:cs="Times New Roman"/>
          <w:color w:val="000000"/>
          <w:sz w:val="24"/>
          <w:szCs w:val="24"/>
          <w:lang w:val="en-GB"/>
        </w:rPr>
        <w:t>and also</w:t>
      </w:r>
      <w:proofErr w:type="gramEnd"/>
      <w:r w:rsidRPr="009A2244">
        <w:rPr>
          <w:rFonts w:ascii="Times New Roman" w:eastAsia="Times New Roman" w:hAnsi="Times New Roman" w:cs="Times New Roman"/>
          <w:color w:val="000000"/>
          <w:sz w:val="24"/>
          <w:szCs w:val="24"/>
          <w:lang w:val="en-GB"/>
        </w:rPr>
        <w:t xml:space="preserve"> affect their autonomous authority to operate. They are working from a patient perspective to understand the value of statutory law, also arranging some informal meetings with osteopaths to get an idea of their success paths. (</w:t>
      </w:r>
      <w:r w:rsidRPr="009A2244">
        <w:rPr>
          <w:rFonts w:ascii="Times New Roman" w:eastAsia="Times New Roman" w:hAnsi="Times New Roman" w:cs="Times New Roman"/>
          <w:color w:val="222222"/>
          <w:sz w:val="24"/>
          <w:szCs w:val="24"/>
          <w:shd w:val="clear" w:color="auto" w:fill="FFFFFF"/>
          <w:lang w:val="en-GB"/>
        </w:rPr>
        <w:t xml:space="preserve">Gyasi </w:t>
      </w:r>
      <w:r w:rsidRPr="009A2244">
        <w:rPr>
          <w:rFonts w:ascii="Times New Roman" w:eastAsia="Times New Roman" w:hAnsi="Times New Roman" w:cs="Times New Roman"/>
          <w:i/>
          <w:iCs/>
          <w:color w:val="222222"/>
          <w:sz w:val="24"/>
          <w:szCs w:val="24"/>
          <w:shd w:val="clear" w:color="auto" w:fill="FFFFFF"/>
          <w:lang w:val="en-GB"/>
        </w:rPr>
        <w:t>et al.</w:t>
      </w:r>
      <w:r w:rsidRPr="009A2244">
        <w:rPr>
          <w:rFonts w:ascii="Times New Roman" w:eastAsia="Times New Roman" w:hAnsi="Times New Roman" w:cs="Times New Roman"/>
          <w:color w:val="222222"/>
          <w:sz w:val="24"/>
          <w:szCs w:val="24"/>
          <w:shd w:val="clear" w:color="auto" w:fill="FFFFFF"/>
          <w:lang w:val="en-GB"/>
        </w:rPr>
        <w:t xml:space="preserve"> 2017)</w:t>
      </w:r>
    </w:p>
    <w:p w14:paraId="51614504" w14:textId="1B4DA631" w:rsidR="00BB4B25" w:rsidRPr="009A2244" w:rsidRDefault="00DE4173" w:rsidP="00403977">
      <w:pPr>
        <w:spacing w:after="0" w:line="360" w:lineRule="auto"/>
        <w:jc w:val="both"/>
        <w:rPr>
          <w:rFonts w:ascii="Times New Roman" w:eastAsia="Times New Roman" w:hAnsi="Times New Roman" w:cs="Times New Roman"/>
          <w:sz w:val="24"/>
          <w:szCs w:val="24"/>
          <w:lang w:val="en-GB"/>
        </w:rPr>
      </w:pPr>
      <w:r w:rsidRPr="009A2244">
        <w:rPr>
          <w:rFonts w:ascii="Times New Roman" w:eastAsia="Times New Roman" w:hAnsi="Times New Roman" w:cs="Times New Roman"/>
          <w:color w:val="000000"/>
          <w:sz w:val="24"/>
          <w:szCs w:val="24"/>
          <w:lang w:val="en-GB"/>
        </w:rPr>
        <w:t>The faculty of homoeopathy also thinks that they have the potential to be statutory self-regulated because they are improving their foundation to make their job more effectively as voluntary regulated. They are implementing ideas of osteopath and chiropractic to become statutory regulated as soon as they can. (</w:t>
      </w:r>
      <w:r w:rsidRPr="009A2244">
        <w:rPr>
          <w:rFonts w:ascii="Times New Roman" w:eastAsia="Times New Roman" w:hAnsi="Times New Roman" w:cs="Times New Roman"/>
          <w:color w:val="000000"/>
          <w:sz w:val="24"/>
          <w:szCs w:val="24"/>
          <w:shd w:val="clear" w:color="auto" w:fill="FFFFFF"/>
          <w:lang w:val="en-GB"/>
        </w:rPr>
        <w:t>Research Council for Complementary Medicine</w:t>
      </w:r>
      <w:r w:rsidR="00403977" w:rsidRPr="009A2244">
        <w:rPr>
          <w:rFonts w:ascii="Times New Roman" w:eastAsia="Times New Roman" w:hAnsi="Times New Roman" w:cs="Times New Roman"/>
          <w:color w:val="000000"/>
          <w:sz w:val="24"/>
          <w:szCs w:val="24"/>
          <w:shd w:val="clear" w:color="auto" w:fill="FFFFFF"/>
          <w:lang w:val="en-GB"/>
        </w:rPr>
        <w:t>, 2020)</w:t>
      </w:r>
    </w:p>
    <w:p w14:paraId="1BA199CD" w14:textId="3DE6722E" w:rsidR="00BB4B25" w:rsidRPr="009A2244" w:rsidRDefault="00DE4173" w:rsidP="00403977">
      <w:pPr>
        <w:spacing w:after="0" w:line="360" w:lineRule="auto"/>
        <w:jc w:val="both"/>
        <w:rPr>
          <w:rFonts w:ascii="Times New Roman" w:eastAsia="Times New Roman" w:hAnsi="Times New Roman" w:cs="Times New Roman"/>
          <w:color w:val="000000"/>
          <w:sz w:val="24"/>
          <w:szCs w:val="24"/>
          <w:shd w:val="clear" w:color="auto" w:fill="FFFFFF"/>
          <w:lang w:val="en-GB"/>
        </w:rPr>
      </w:pPr>
      <w:r w:rsidRPr="009A2244">
        <w:rPr>
          <w:rFonts w:ascii="Times New Roman" w:eastAsia="Times New Roman" w:hAnsi="Times New Roman" w:cs="Times New Roman"/>
          <w:color w:val="000000"/>
          <w:sz w:val="24"/>
          <w:szCs w:val="24"/>
          <w:lang w:val="en-GB"/>
        </w:rPr>
        <w:t xml:space="preserve">The fruitful way to prevent all conflict by creating an umbrella regulatory body which can help to operate all therapies in a single management body. There are already somebodies who are trying to work as an umbrella </w:t>
      </w:r>
      <w:r w:rsidR="00403977" w:rsidRPr="009A2244">
        <w:rPr>
          <w:rFonts w:ascii="Times New Roman" w:eastAsia="Times New Roman" w:hAnsi="Times New Roman" w:cs="Times New Roman"/>
          <w:color w:val="000000"/>
          <w:sz w:val="24"/>
          <w:szCs w:val="24"/>
          <w:lang w:val="en-GB"/>
        </w:rPr>
        <w:t>organizational</w:t>
      </w:r>
      <w:r w:rsidRPr="009A2244">
        <w:rPr>
          <w:rFonts w:ascii="Times New Roman" w:eastAsia="Times New Roman" w:hAnsi="Times New Roman" w:cs="Times New Roman"/>
          <w:color w:val="000000"/>
          <w:sz w:val="24"/>
          <w:szCs w:val="24"/>
          <w:lang w:val="en-GB"/>
        </w:rPr>
        <w:t xml:space="preserve"> to manage different sectors of CAM therapies. The Institute of Complementary Medicine recommends a single statute that acknowledges the independent divisions of clinical treatments as the best reliable, cost-effective and productive means of protecting skilled clinicians and supplying the public with a consistent service. The British Complementary Medicine Association informed how they felt that the differences should be </w:t>
      </w:r>
      <w:r w:rsidRPr="009A2244">
        <w:rPr>
          <w:rFonts w:ascii="Times New Roman" w:eastAsia="Times New Roman" w:hAnsi="Times New Roman" w:cs="Times New Roman"/>
          <w:color w:val="000000"/>
          <w:sz w:val="24"/>
          <w:szCs w:val="24"/>
          <w:lang w:val="en-GB"/>
        </w:rPr>
        <w:lastRenderedPageBreak/>
        <w:t xml:space="preserve">resolved to combine therapies in a single framework. They thought the process of the combination would cause more efficient practice and regulation. But the umbrella bodies have no </w:t>
      </w:r>
      <w:proofErr w:type="gramStart"/>
      <w:r w:rsidRPr="009A2244">
        <w:rPr>
          <w:rFonts w:ascii="Times New Roman" w:eastAsia="Times New Roman" w:hAnsi="Times New Roman" w:cs="Times New Roman"/>
          <w:color w:val="000000"/>
          <w:sz w:val="24"/>
          <w:szCs w:val="24"/>
          <w:lang w:val="en-GB"/>
        </w:rPr>
        <w:t>particular standards</w:t>
      </w:r>
      <w:proofErr w:type="gramEnd"/>
      <w:r w:rsidRPr="009A2244">
        <w:rPr>
          <w:rFonts w:ascii="Times New Roman" w:eastAsia="Times New Roman" w:hAnsi="Times New Roman" w:cs="Times New Roman"/>
          <w:color w:val="000000"/>
          <w:sz w:val="24"/>
          <w:szCs w:val="24"/>
          <w:lang w:val="en-GB"/>
        </w:rPr>
        <w:t xml:space="preserve"> of training, practice and requirements. Also, they are motivating such professionals who want to mix different therapies without having proper knowledge of that. (</w:t>
      </w:r>
      <w:r w:rsidRPr="009A2244">
        <w:rPr>
          <w:rFonts w:ascii="Times New Roman" w:eastAsia="Times New Roman" w:hAnsi="Times New Roman" w:cs="Times New Roman"/>
          <w:color w:val="222222"/>
          <w:sz w:val="24"/>
          <w:szCs w:val="24"/>
          <w:shd w:val="clear" w:color="auto" w:fill="FFFFFF"/>
          <w:lang w:val="en-GB"/>
        </w:rPr>
        <w:t xml:space="preserve">Nilsson </w:t>
      </w:r>
      <w:r w:rsidRPr="009A2244">
        <w:rPr>
          <w:rFonts w:ascii="Times New Roman" w:eastAsia="Times New Roman" w:hAnsi="Times New Roman" w:cs="Times New Roman"/>
          <w:i/>
          <w:iCs/>
          <w:color w:val="222222"/>
          <w:sz w:val="24"/>
          <w:szCs w:val="24"/>
          <w:shd w:val="clear" w:color="auto" w:fill="FFFFFF"/>
          <w:lang w:val="en-GB"/>
        </w:rPr>
        <w:t xml:space="preserve">et al. </w:t>
      </w:r>
      <w:r w:rsidRPr="009A2244">
        <w:rPr>
          <w:rFonts w:ascii="Times New Roman" w:eastAsia="Times New Roman" w:hAnsi="Times New Roman" w:cs="Times New Roman"/>
          <w:color w:val="222222"/>
          <w:sz w:val="24"/>
          <w:szCs w:val="24"/>
          <w:shd w:val="clear" w:color="auto" w:fill="FFFFFF"/>
          <w:lang w:val="en-GB"/>
        </w:rPr>
        <w:t xml:space="preserve">2016) </w:t>
      </w:r>
      <w:r w:rsidRPr="009A2244">
        <w:rPr>
          <w:rFonts w:ascii="Times New Roman" w:eastAsia="Times New Roman" w:hAnsi="Times New Roman" w:cs="Times New Roman"/>
          <w:color w:val="000000"/>
          <w:sz w:val="24"/>
          <w:szCs w:val="24"/>
          <w:lang w:val="en-GB"/>
        </w:rPr>
        <w:t>The BMA suggests that each current regulatory authority in the clinical practice establish specific expertise and preparation guidance for their associates on the role they take regarding the activities of their members in well-organized CAM disciplines; as well as advice on suitable training sessions and other related topics. In establishing these guidelines, traditional regulatory bodies will consult with the appropriate complementary government entities and the Innovative Medicine Framework to receive guidance on preparation and best practices and support innovative procedures. (</w:t>
      </w:r>
      <w:proofErr w:type="spellStart"/>
      <w:r w:rsidRPr="009A2244">
        <w:rPr>
          <w:rFonts w:ascii="Times New Roman" w:eastAsia="Times New Roman" w:hAnsi="Times New Roman" w:cs="Times New Roman"/>
          <w:color w:val="222222"/>
          <w:sz w:val="24"/>
          <w:szCs w:val="24"/>
          <w:shd w:val="clear" w:color="auto" w:fill="FFFFFF"/>
          <w:lang w:val="en-GB"/>
        </w:rPr>
        <w:t>Wojcikowski</w:t>
      </w:r>
      <w:proofErr w:type="spellEnd"/>
      <w:r w:rsidRPr="009A2244">
        <w:rPr>
          <w:rFonts w:ascii="Times New Roman" w:eastAsia="Times New Roman" w:hAnsi="Times New Roman" w:cs="Times New Roman"/>
          <w:color w:val="222222"/>
          <w:sz w:val="24"/>
          <w:szCs w:val="24"/>
          <w:shd w:val="clear" w:color="auto" w:fill="FFFFFF"/>
          <w:lang w:val="en-GB"/>
        </w:rPr>
        <w:t xml:space="preserve">, </w:t>
      </w:r>
      <w:proofErr w:type="spellStart"/>
      <w:r w:rsidRPr="009A2244">
        <w:rPr>
          <w:rFonts w:ascii="Times New Roman" w:eastAsia="Times New Roman" w:hAnsi="Times New Roman" w:cs="Times New Roman"/>
          <w:color w:val="222222"/>
          <w:sz w:val="24"/>
          <w:szCs w:val="24"/>
          <w:shd w:val="clear" w:color="auto" w:fill="FFFFFF"/>
          <w:lang w:val="en-GB"/>
        </w:rPr>
        <w:t>Vigar</w:t>
      </w:r>
      <w:proofErr w:type="spellEnd"/>
      <w:r w:rsidRPr="009A2244">
        <w:rPr>
          <w:rFonts w:ascii="Times New Roman" w:eastAsia="Times New Roman" w:hAnsi="Times New Roman" w:cs="Times New Roman"/>
          <w:color w:val="222222"/>
          <w:sz w:val="24"/>
          <w:szCs w:val="24"/>
          <w:shd w:val="clear" w:color="auto" w:fill="FFFFFF"/>
          <w:lang w:val="en-GB"/>
        </w:rPr>
        <w:t xml:space="preserve"> and Oliver, 2018) </w:t>
      </w:r>
      <w:r w:rsidRPr="009A2244">
        <w:rPr>
          <w:rFonts w:ascii="Times New Roman" w:eastAsia="Times New Roman" w:hAnsi="Times New Roman" w:cs="Times New Roman"/>
          <w:color w:val="000000"/>
          <w:sz w:val="24"/>
          <w:szCs w:val="24"/>
          <w:lang w:val="en-GB"/>
        </w:rPr>
        <w:t xml:space="preserve">Also, the shortage of coordination with those entities serving traditional medical professionals who often practice unique CAM therapies as well as the CAM bodies targeting specific treatments is one fault in the current predicament. This tends to a little consensus on educational expectations, little study cooperation and, most disturbingly, no </w:t>
      </w:r>
      <w:proofErr w:type="gramStart"/>
      <w:r w:rsidRPr="009A2244">
        <w:rPr>
          <w:rFonts w:ascii="Times New Roman" w:eastAsia="Times New Roman" w:hAnsi="Times New Roman" w:cs="Times New Roman"/>
          <w:color w:val="000000"/>
          <w:sz w:val="24"/>
          <w:szCs w:val="24"/>
          <w:lang w:val="en-GB"/>
        </w:rPr>
        <w:t>particular consensus</w:t>
      </w:r>
      <w:proofErr w:type="gramEnd"/>
      <w:r w:rsidRPr="009A2244">
        <w:rPr>
          <w:rFonts w:ascii="Times New Roman" w:eastAsia="Times New Roman" w:hAnsi="Times New Roman" w:cs="Times New Roman"/>
          <w:color w:val="000000"/>
          <w:sz w:val="24"/>
          <w:szCs w:val="24"/>
          <w:lang w:val="en-GB"/>
        </w:rPr>
        <w:t xml:space="preserve"> on knowledge strategies in therapy to support the community understand their choices when visiting a therapist. (</w:t>
      </w:r>
      <w:r w:rsidRPr="009A2244">
        <w:rPr>
          <w:rFonts w:ascii="Times New Roman" w:eastAsia="Times New Roman" w:hAnsi="Times New Roman" w:cs="Times New Roman"/>
          <w:color w:val="000000"/>
          <w:sz w:val="24"/>
          <w:szCs w:val="24"/>
          <w:shd w:val="clear" w:color="auto" w:fill="FFFFFF"/>
          <w:lang w:val="en-GB"/>
        </w:rPr>
        <w:t>Westlancashireccg.nhs.uk</w:t>
      </w:r>
      <w:r w:rsidR="001772D3" w:rsidRPr="009A2244">
        <w:rPr>
          <w:rFonts w:ascii="Times New Roman" w:eastAsia="Times New Roman" w:hAnsi="Times New Roman" w:cs="Times New Roman"/>
          <w:color w:val="000000"/>
          <w:sz w:val="24"/>
          <w:szCs w:val="24"/>
          <w:shd w:val="clear" w:color="auto" w:fill="FFFFFF"/>
          <w:lang w:val="en-GB"/>
        </w:rPr>
        <w:t>, 2020</w:t>
      </w:r>
      <w:r w:rsidRPr="009A2244">
        <w:rPr>
          <w:rFonts w:ascii="Times New Roman" w:eastAsia="Times New Roman" w:hAnsi="Times New Roman" w:cs="Times New Roman"/>
          <w:color w:val="000000"/>
          <w:sz w:val="24"/>
          <w:szCs w:val="24"/>
          <w:shd w:val="clear" w:color="auto" w:fill="FFFFFF"/>
          <w:lang w:val="en-GB"/>
        </w:rPr>
        <w:t>)</w:t>
      </w:r>
    </w:p>
    <w:p w14:paraId="4CB73344" w14:textId="77777777" w:rsidR="009A2244" w:rsidRPr="009A2244" w:rsidRDefault="009A2244" w:rsidP="00403977">
      <w:pPr>
        <w:spacing w:after="0" w:line="360" w:lineRule="auto"/>
        <w:jc w:val="both"/>
        <w:rPr>
          <w:rFonts w:ascii="Times New Roman" w:eastAsia="Times New Roman" w:hAnsi="Times New Roman" w:cs="Times New Roman"/>
          <w:sz w:val="24"/>
          <w:szCs w:val="24"/>
          <w:lang w:val="en-GB"/>
        </w:rPr>
      </w:pPr>
    </w:p>
    <w:p w14:paraId="785F2D59" w14:textId="77777777" w:rsidR="00BF5544" w:rsidRPr="009A2244" w:rsidRDefault="00BF5544" w:rsidP="00403977">
      <w:pPr>
        <w:spacing w:after="0" w:line="360" w:lineRule="auto"/>
        <w:jc w:val="both"/>
        <w:rPr>
          <w:rFonts w:ascii="Times New Roman" w:eastAsia="Times New Roman" w:hAnsi="Times New Roman" w:cs="Times New Roman"/>
          <w:b/>
          <w:bCs/>
          <w:color w:val="000000"/>
          <w:sz w:val="24"/>
          <w:szCs w:val="24"/>
          <w:lang w:val="en-GB"/>
        </w:rPr>
      </w:pPr>
      <w:r w:rsidRPr="009A2244">
        <w:rPr>
          <w:rFonts w:ascii="Times New Roman" w:eastAsia="Times New Roman" w:hAnsi="Times New Roman" w:cs="Times New Roman"/>
          <w:b/>
          <w:bCs/>
          <w:color w:val="000000"/>
          <w:sz w:val="24"/>
          <w:szCs w:val="24"/>
          <w:lang w:val="en-GB"/>
        </w:rPr>
        <w:t>Recommendation for improvement</w:t>
      </w:r>
    </w:p>
    <w:p w14:paraId="509CEFD4" w14:textId="04A2E606" w:rsidR="00BB4B25" w:rsidRPr="009A2244" w:rsidRDefault="00DE4173" w:rsidP="00403977">
      <w:pPr>
        <w:spacing w:after="0" w:line="360" w:lineRule="auto"/>
        <w:jc w:val="both"/>
        <w:rPr>
          <w:rFonts w:ascii="Times New Roman" w:eastAsia="Times New Roman" w:hAnsi="Times New Roman" w:cs="Times New Roman"/>
          <w:sz w:val="24"/>
          <w:szCs w:val="24"/>
          <w:lang w:val="en-GB"/>
        </w:rPr>
      </w:pPr>
      <w:r w:rsidRPr="009A2244">
        <w:rPr>
          <w:rFonts w:ascii="Times New Roman" w:eastAsia="Times New Roman" w:hAnsi="Times New Roman" w:cs="Times New Roman"/>
          <w:color w:val="000000"/>
          <w:sz w:val="24"/>
          <w:szCs w:val="24"/>
          <w:lang w:val="en-GB"/>
        </w:rPr>
        <w:t>The voluntary self-regulated organization should be more focused on their working procedure to improve it as a statutory self-regulated concern. Also, they need to have the proper ethics, practice and training to become best as a voluntary self-regulated organization. (</w:t>
      </w:r>
      <w:proofErr w:type="spellStart"/>
      <w:r w:rsidRPr="009A2244">
        <w:rPr>
          <w:rFonts w:ascii="Times New Roman" w:eastAsia="Times New Roman" w:hAnsi="Times New Roman" w:cs="Times New Roman"/>
          <w:color w:val="222222"/>
          <w:sz w:val="24"/>
          <w:szCs w:val="24"/>
          <w:shd w:val="clear" w:color="auto" w:fill="FFFFFF"/>
          <w:lang w:val="en-GB"/>
        </w:rPr>
        <w:t>Gözübatık</w:t>
      </w:r>
      <w:proofErr w:type="spellEnd"/>
      <w:r w:rsidRPr="009A2244">
        <w:rPr>
          <w:rFonts w:ascii="Times New Roman" w:eastAsia="Times New Roman" w:hAnsi="Times New Roman" w:cs="Times New Roman"/>
          <w:color w:val="222222"/>
          <w:sz w:val="24"/>
          <w:szCs w:val="24"/>
          <w:shd w:val="clear" w:color="auto" w:fill="FFFFFF"/>
          <w:lang w:val="en-GB"/>
        </w:rPr>
        <w:t xml:space="preserve"> </w:t>
      </w:r>
      <w:proofErr w:type="spellStart"/>
      <w:r w:rsidRPr="009A2244">
        <w:rPr>
          <w:rFonts w:ascii="Times New Roman" w:eastAsia="Times New Roman" w:hAnsi="Times New Roman" w:cs="Times New Roman"/>
          <w:color w:val="222222"/>
          <w:sz w:val="24"/>
          <w:szCs w:val="24"/>
          <w:shd w:val="clear" w:color="auto" w:fill="FFFFFF"/>
          <w:lang w:val="en-GB"/>
        </w:rPr>
        <w:t>Çelik</w:t>
      </w:r>
      <w:proofErr w:type="spellEnd"/>
      <w:r w:rsidRPr="009A2244">
        <w:rPr>
          <w:rFonts w:ascii="Times New Roman" w:eastAsia="Times New Roman" w:hAnsi="Times New Roman" w:cs="Times New Roman"/>
          <w:color w:val="222222"/>
          <w:sz w:val="24"/>
          <w:szCs w:val="24"/>
          <w:shd w:val="clear" w:color="auto" w:fill="FFFFFF"/>
          <w:lang w:val="en-GB"/>
        </w:rPr>
        <w:t xml:space="preserve"> </w:t>
      </w:r>
      <w:r w:rsidRPr="009A2244">
        <w:rPr>
          <w:rFonts w:ascii="Times New Roman" w:eastAsia="Times New Roman" w:hAnsi="Times New Roman" w:cs="Times New Roman"/>
          <w:i/>
          <w:iCs/>
          <w:color w:val="222222"/>
          <w:sz w:val="24"/>
          <w:szCs w:val="24"/>
          <w:shd w:val="clear" w:color="auto" w:fill="FFFFFF"/>
          <w:lang w:val="en-GB"/>
        </w:rPr>
        <w:t xml:space="preserve">et al. </w:t>
      </w:r>
      <w:r w:rsidRPr="009A2244">
        <w:rPr>
          <w:rFonts w:ascii="Times New Roman" w:eastAsia="Times New Roman" w:hAnsi="Times New Roman" w:cs="Times New Roman"/>
          <w:color w:val="222222"/>
          <w:sz w:val="24"/>
          <w:szCs w:val="24"/>
          <w:shd w:val="clear" w:color="auto" w:fill="FFFFFF"/>
          <w:lang w:val="en-GB"/>
        </w:rPr>
        <w:t xml:space="preserve">2019) </w:t>
      </w:r>
      <w:r w:rsidRPr="009A2244">
        <w:rPr>
          <w:rFonts w:ascii="Times New Roman" w:eastAsia="Times New Roman" w:hAnsi="Times New Roman" w:cs="Times New Roman"/>
          <w:color w:val="000000"/>
          <w:sz w:val="24"/>
          <w:szCs w:val="24"/>
          <w:lang w:val="en-GB"/>
        </w:rPr>
        <w:t>The governing bodies should introduce more innovative ideas to help the voluntary self-regulation for the best output from their members. (</w:t>
      </w:r>
      <w:proofErr w:type="spellStart"/>
      <w:r w:rsidRPr="009A2244">
        <w:rPr>
          <w:rFonts w:ascii="Times New Roman" w:eastAsia="Times New Roman" w:hAnsi="Times New Roman" w:cs="Times New Roman"/>
          <w:color w:val="222222"/>
          <w:sz w:val="24"/>
          <w:szCs w:val="24"/>
          <w:shd w:val="clear" w:color="auto" w:fill="FFFFFF"/>
          <w:lang w:val="en-GB"/>
        </w:rPr>
        <w:t>Baatsch</w:t>
      </w:r>
      <w:proofErr w:type="spellEnd"/>
      <w:r w:rsidRPr="009A2244">
        <w:rPr>
          <w:rFonts w:ascii="Times New Roman" w:eastAsia="Times New Roman" w:hAnsi="Times New Roman" w:cs="Times New Roman"/>
          <w:color w:val="222222"/>
          <w:sz w:val="24"/>
          <w:szCs w:val="24"/>
          <w:shd w:val="clear" w:color="auto" w:fill="FFFFFF"/>
          <w:lang w:val="en-GB"/>
        </w:rPr>
        <w:t xml:space="preserve"> </w:t>
      </w:r>
      <w:r w:rsidRPr="009A2244">
        <w:rPr>
          <w:rFonts w:ascii="Times New Roman" w:eastAsia="Times New Roman" w:hAnsi="Times New Roman" w:cs="Times New Roman"/>
          <w:i/>
          <w:iCs/>
          <w:color w:val="222222"/>
          <w:sz w:val="24"/>
          <w:szCs w:val="24"/>
          <w:shd w:val="clear" w:color="auto" w:fill="FFFFFF"/>
          <w:lang w:val="en-GB"/>
        </w:rPr>
        <w:t xml:space="preserve">et al. </w:t>
      </w:r>
      <w:r w:rsidRPr="009A2244">
        <w:rPr>
          <w:rFonts w:ascii="Times New Roman" w:eastAsia="Times New Roman" w:hAnsi="Times New Roman" w:cs="Times New Roman"/>
          <w:color w:val="222222"/>
          <w:sz w:val="24"/>
          <w:szCs w:val="24"/>
          <w:shd w:val="clear" w:color="auto" w:fill="FFFFFF"/>
          <w:lang w:val="en-GB"/>
        </w:rPr>
        <w:t xml:space="preserve">2017) </w:t>
      </w:r>
      <w:r w:rsidRPr="009A2244">
        <w:rPr>
          <w:rFonts w:ascii="Times New Roman" w:eastAsia="Times New Roman" w:hAnsi="Times New Roman" w:cs="Times New Roman"/>
          <w:color w:val="000000"/>
          <w:sz w:val="24"/>
          <w:szCs w:val="24"/>
          <w:lang w:val="en-GB"/>
        </w:rPr>
        <w:t>The rules and regulation of the governing bodies have proper objectives, but there are some failures to achieve them. (</w:t>
      </w:r>
      <w:r w:rsidR="00403977" w:rsidRPr="009A2244">
        <w:rPr>
          <w:rFonts w:ascii="Times New Roman" w:eastAsia="Times New Roman" w:hAnsi="Times New Roman" w:cs="Times New Roman"/>
          <w:color w:val="222222"/>
          <w:sz w:val="24"/>
          <w:szCs w:val="24"/>
          <w:shd w:val="clear" w:color="auto" w:fill="FFFFFF"/>
          <w:lang w:val="en-GB"/>
        </w:rPr>
        <w:t>Ng and</w:t>
      </w:r>
      <w:r w:rsidRPr="009A2244">
        <w:rPr>
          <w:rFonts w:ascii="Times New Roman" w:eastAsia="Times New Roman" w:hAnsi="Times New Roman" w:cs="Times New Roman"/>
          <w:color w:val="222222"/>
          <w:sz w:val="24"/>
          <w:szCs w:val="24"/>
          <w:shd w:val="clear" w:color="auto" w:fill="FFFFFF"/>
          <w:lang w:val="en-GB"/>
        </w:rPr>
        <w:t xml:space="preserve"> </w:t>
      </w:r>
      <w:proofErr w:type="spellStart"/>
      <w:r w:rsidRPr="009A2244">
        <w:rPr>
          <w:rFonts w:ascii="Times New Roman" w:eastAsia="Times New Roman" w:hAnsi="Times New Roman" w:cs="Times New Roman"/>
          <w:color w:val="222222"/>
          <w:sz w:val="24"/>
          <w:szCs w:val="24"/>
          <w:shd w:val="clear" w:color="auto" w:fill="FFFFFF"/>
          <w:lang w:val="en-GB"/>
        </w:rPr>
        <w:t>Gilotra</w:t>
      </w:r>
      <w:proofErr w:type="spellEnd"/>
      <w:r w:rsidRPr="009A2244">
        <w:rPr>
          <w:rFonts w:ascii="Times New Roman" w:eastAsia="Times New Roman" w:hAnsi="Times New Roman" w:cs="Times New Roman"/>
          <w:color w:val="222222"/>
          <w:sz w:val="24"/>
          <w:szCs w:val="24"/>
          <w:shd w:val="clear" w:color="auto" w:fill="FFFFFF"/>
          <w:lang w:val="en-GB"/>
        </w:rPr>
        <w:t xml:space="preserve">, 2020) </w:t>
      </w:r>
      <w:r w:rsidRPr="009A2244">
        <w:rPr>
          <w:rFonts w:ascii="Times New Roman" w:eastAsia="Times New Roman" w:hAnsi="Times New Roman" w:cs="Times New Roman"/>
          <w:color w:val="000000"/>
          <w:sz w:val="24"/>
          <w:szCs w:val="24"/>
          <w:lang w:val="en-GB"/>
        </w:rPr>
        <w:t xml:space="preserve">The authorities should be more conscious of paying attention to issues which are affecting their progress. They should follow the process of the statutory self-regulated organization to develop their work culture to get success </w:t>
      </w:r>
      <w:proofErr w:type="gramStart"/>
      <w:r w:rsidRPr="009A2244">
        <w:rPr>
          <w:rFonts w:ascii="Times New Roman" w:eastAsia="Times New Roman" w:hAnsi="Times New Roman" w:cs="Times New Roman"/>
          <w:color w:val="000000"/>
          <w:sz w:val="24"/>
          <w:szCs w:val="24"/>
          <w:lang w:val="en-GB"/>
        </w:rPr>
        <w:t>similar to</w:t>
      </w:r>
      <w:proofErr w:type="gramEnd"/>
      <w:r w:rsidRPr="009A2244">
        <w:rPr>
          <w:rFonts w:ascii="Times New Roman" w:eastAsia="Times New Roman" w:hAnsi="Times New Roman" w:cs="Times New Roman"/>
          <w:color w:val="000000"/>
          <w:sz w:val="24"/>
          <w:szCs w:val="24"/>
          <w:lang w:val="en-GB"/>
        </w:rPr>
        <w:t xml:space="preserve"> the legislative self-regulated organization.</w:t>
      </w:r>
    </w:p>
    <w:p w14:paraId="2FA98497" w14:textId="0228A730" w:rsidR="00BB4B25" w:rsidRPr="009A2244" w:rsidRDefault="00DE4173" w:rsidP="00403977">
      <w:pPr>
        <w:spacing w:after="0" w:line="360" w:lineRule="auto"/>
        <w:jc w:val="both"/>
        <w:rPr>
          <w:rFonts w:ascii="Times New Roman" w:eastAsia="Times New Roman" w:hAnsi="Times New Roman" w:cs="Times New Roman"/>
          <w:sz w:val="24"/>
          <w:szCs w:val="24"/>
          <w:lang w:val="en-GB"/>
        </w:rPr>
      </w:pPr>
      <w:r w:rsidRPr="009A2244">
        <w:rPr>
          <w:rFonts w:ascii="Times New Roman" w:eastAsia="Times New Roman" w:hAnsi="Times New Roman" w:cs="Times New Roman"/>
          <w:color w:val="000000"/>
          <w:sz w:val="24"/>
          <w:szCs w:val="24"/>
          <w:lang w:val="en-GB"/>
        </w:rPr>
        <w:t>The voluntary self-regulated bodies should work cooperatively with all therapies to get an overall success. Besides, they need to generate organizational boards to make decisions because the opinion of several people will make the decisions more productive and robust. (</w:t>
      </w:r>
      <w:proofErr w:type="spellStart"/>
      <w:r w:rsidRPr="009A2244">
        <w:rPr>
          <w:rFonts w:ascii="Times New Roman" w:eastAsia="Times New Roman" w:hAnsi="Times New Roman" w:cs="Times New Roman"/>
          <w:color w:val="222222"/>
          <w:sz w:val="24"/>
          <w:szCs w:val="24"/>
          <w:shd w:val="clear" w:color="auto" w:fill="FFFFFF"/>
          <w:lang w:val="en-GB"/>
        </w:rPr>
        <w:t>Liem</w:t>
      </w:r>
      <w:proofErr w:type="spellEnd"/>
      <w:r w:rsidRPr="009A2244">
        <w:rPr>
          <w:rFonts w:ascii="Times New Roman" w:eastAsia="Times New Roman" w:hAnsi="Times New Roman" w:cs="Times New Roman"/>
          <w:color w:val="222222"/>
          <w:sz w:val="24"/>
          <w:szCs w:val="24"/>
          <w:shd w:val="clear" w:color="auto" w:fill="FFFFFF"/>
          <w:lang w:val="en-GB"/>
        </w:rPr>
        <w:t xml:space="preserve">, Newcombe </w:t>
      </w:r>
      <w:r w:rsidRPr="009A2244">
        <w:rPr>
          <w:rFonts w:ascii="Times New Roman" w:eastAsia="Times New Roman" w:hAnsi="Times New Roman" w:cs="Times New Roman"/>
          <w:color w:val="222222"/>
          <w:sz w:val="24"/>
          <w:szCs w:val="24"/>
          <w:shd w:val="clear" w:color="auto" w:fill="FFFFFF"/>
          <w:lang w:val="en-GB"/>
        </w:rPr>
        <w:lastRenderedPageBreak/>
        <w:t xml:space="preserve">and Pohlman, 2017) </w:t>
      </w:r>
      <w:r w:rsidRPr="009A2244">
        <w:rPr>
          <w:rFonts w:ascii="Times New Roman" w:eastAsia="Times New Roman" w:hAnsi="Times New Roman" w:cs="Times New Roman"/>
          <w:color w:val="000000"/>
          <w:sz w:val="24"/>
          <w:szCs w:val="24"/>
          <w:lang w:val="en-GB"/>
        </w:rPr>
        <w:t xml:space="preserve">All the personnel related to the organization should be </w:t>
      </w:r>
      <w:r w:rsidR="001772D3" w:rsidRPr="009A2244">
        <w:rPr>
          <w:rFonts w:ascii="Times New Roman" w:eastAsia="Times New Roman" w:hAnsi="Times New Roman" w:cs="Times New Roman"/>
          <w:color w:val="000000"/>
          <w:sz w:val="24"/>
          <w:szCs w:val="24"/>
          <w:lang w:val="en-GB"/>
        </w:rPr>
        <w:t>skilful</w:t>
      </w:r>
      <w:r w:rsidRPr="009A2244">
        <w:rPr>
          <w:rFonts w:ascii="Times New Roman" w:eastAsia="Times New Roman" w:hAnsi="Times New Roman" w:cs="Times New Roman"/>
          <w:color w:val="000000"/>
          <w:sz w:val="24"/>
          <w:szCs w:val="24"/>
          <w:lang w:val="en-GB"/>
        </w:rPr>
        <w:t xml:space="preserve"> and expert to make the work culture more efficient and accessible. (</w:t>
      </w:r>
      <w:r w:rsidRPr="009A2244">
        <w:rPr>
          <w:rFonts w:ascii="Times New Roman" w:eastAsia="Times New Roman" w:hAnsi="Times New Roman" w:cs="Times New Roman"/>
          <w:color w:val="222222"/>
          <w:sz w:val="24"/>
          <w:szCs w:val="24"/>
          <w:shd w:val="clear" w:color="auto" w:fill="FFFFFF"/>
          <w:lang w:val="en-GB"/>
        </w:rPr>
        <w:t xml:space="preserve">Hosking, </w:t>
      </w:r>
      <w:proofErr w:type="spellStart"/>
      <w:r w:rsidRPr="009A2244">
        <w:rPr>
          <w:rFonts w:ascii="Times New Roman" w:eastAsia="Times New Roman" w:hAnsi="Times New Roman" w:cs="Times New Roman"/>
          <w:color w:val="222222"/>
          <w:sz w:val="24"/>
          <w:szCs w:val="24"/>
          <w:shd w:val="clear" w:color="auto" w:fill="FFFFFF"/>
          <w:lang w:val="en-GB"/>
        </w:rPr>
        <w:t>Juhasz</w:t>
      </w:r>
      <w:proofErr w:type="spellEnd"/>
      <w:r w:rsidRPr="009A2244">
        <w:rPr>
          <w:rFonts w:ascii="Times New Roman" w:eastAsia="Times New Roman" w:hAnsi="Times New Roman" w:cs="Times New Roman"/>
          <w:color w:val="222222"/>
          <w:sz w:val="24"/>
          <w:szCs w:val="24"/>
          <w:shd w:val="clear" w:color="auto" w:fill="FFFFFF"/>
          <w:lang w:val="en-GB"/>
        </w:rPr>
        <w:t xml:space="preserve"> and </w:t>
      </w:r>
      <w:proofErr w:type="spellStart"/>
      <w:r w:rsidRPr="009A2244">
        <w:rPr>
          <w:rFonts w:ascii="Times New Roman" w:eastAsia="Times New Roman" w:hAnsi="Times New Roman" w:cs="Times New Roman"/>
          <w:color w:val="222222"/>
          <w:sz w:val="24"/>
          <w:szCs w:val="24"/>
          <w:shd w:val="clear" w:color="auto" w:fill="FFFFFF"/>
          <w:lang w:val="en-GB"/>
        </w:rPr>
        <w:t>Mesinkovska</w:t>
      </w:r>
      <w:proofErr w:type="spellEnd"/>
      <w:r w:rsidRPr="009A2244">
        <w:rPr>
          <w:rFonts w:ascii="Times New Roman" w:eastAsia="Times New Roman" w:hAnsi="Times New Roman" w:cs="Times New Roman"/>
          <w:color w:val="222222"/>
          <w:sz w:val="24"/>
          <w:szCs w:val="24"/>
          <w:shd w:val="clear" w:color="auto" w:fill="FFFFFF"/>
          <w:lang w:val="en-GB"/>
        </w:rPr>
        <w:t xml:space="preserve">, 2019) </w:t>
      </w:r>
      <w:r w:rsidRPr="009A2244">
        <w:rPr>
          <w:rFonts w:ascii="Times New Roman" w:eastAsia="Times New Roman" w:hAnsi="Times New Roman" w:cs="Times New Roman"/>
          <w:color w:val="000000"/>
          <w:sz w:val="24"/>
          <w:szCs w:val="24"/>
          <w:lang w:val="en-GB"/>
        </w:rPr>
        <w:t>The personnel also need to have adequate knowledge to conduct the jobs, or it will affect the development of the organization. There should be a useful one umbrella structure implemented to get all the therapies under one governing body; it will help in the progress of all treatments at a time. It will also help all the treatments by working with collaboration. (</w:t>
      </w:r>
      <w:r w:rsidRPr="009A2244">
        <w:rPr>
          <w:rFonts w:ascii="Times New Roman" w:eastAsia="Times New Roman" w:hAnsi="Times New Roman" w:cs="Times New Roman"/>
          <w:color w:val="222222"/>
          <w:sz w:val="24"/>
          <w:szCs w:val="24"/>
          <w:shd w:val="clear" w:color="auto" w:fill="FFFFFF"/>
          <w:lang w:val="en-GB"/>
        </w:rPr>
        <w:t xml:space="preserve">Sciarrino </w:t>
      </w:r>
      <w:r w:rsidRPr="009A2244">
        <w:rPr>
          <w:rFonts w:ascii="Times New Roman" w:eastAsia="Times New Roman" w:hAnsi="Times New Roman" w:cs="Times New Roman"/>
          <w:i/>
          <w:iCs/>
          <w:color w:val="222222"/>
          <w:sz w:val="24"/>
          <w:szCs w:val="24"/>
          <w:shd w:val="clear" w:color="auto" w:fill="FFFFFF"/>
          <w:lang w:val="en-GB"/>
        </w:rPr>
        <w:t xml:space="preserve">et al. </w:t>
      </w:r>
      <w:r w:rsidRPr="009A2244">
        <w:rPr>
          <w:rFonts w:ascii="Times New Roman" w:eastAsia="Times New Roman" w:hAnsi="Times New Roman" w:cs="Times New Roman"/>
          <w:color w:val="222222"/>
          <w:sz w:val="24"/>
          <w:szCs w:val="24"/>
          <w:shd w:val="clear" w:color="auto" w:fill="FFFFFF"/>
          <w:lang w:val="en-GB"/>
        </w:rPr>
        <w:t xml:space="preserve">2017) </w:t>
      </w:r>
      <w:r w:rsidRPr="009A2244">
        <w:rPr>
          <w:rFonts w:ascii="Times New Roman" w:eastAsia="Times New Roman" w:hAnsi="Times New Roman" w:cs="Times New Roman"/>
          <w:color w:val="000000"/>
          <w:sz w:val="24"/>
          <w:szCs w:val="24"/>
          <w:lang w:val="en-GB"/>
        </w:rPr>
        <w:t>All the other treatments should take lessons from herbal medicine, homoeopathy that being a voluntary self-regulated organization they can perform well enough. The members and the governing body should build up their confidence level to work with more efficiency to impact their progress. The governing bodies should make wise decisions with innovative ideas to make their way smooth to become a statutory self-regulated organization. The performance of every therapy should be evaluated by the relevant governing bodies to execute the advantage and disadvantage of their work. Also, they can improve their work culture according to that report. (</w:t>
      </w:r>
      <w:proofErr w:type="spellStart"/>
      <w:r w:rsidRPr="009A2244">
        <w:rPr>
          <w:rFonts w:ascii="Times New Roman" w:eastAsia="Times New Roman" w:hAnsi="Times New Roman" w:cs="Times New Roman"/>
          <w:color w:val="222222"/>
          <w:sz w:val="24"/>
          <w:szCs w:val="24"/>
          <w:shd w:val="clear" w:color="auto" w:fill="FFFFFF"/>
          <w:lang w:val="en-GB"/>
        </w:rPr>
        <w:t>Chiarioni</w:t>
      </w:r>
      <w:proofErr w:type="spellEnd"/>
      <w:r w:rsidRPr="009A2244">
        <w:rPr>
          <w:rFonts w:ascii="Times New Roman" w:eastAsia="Times New Roman" w:hAnsi="Times New Roman" w:cs="Times New Roman"/>
          <w:color w:val="000000"/>
          <w:sz w:val="24"/>
          <w:szCs w:val="24"/>
          <w:lang w:val="en-GB"/>
        </w:rPr>
        <w:t xml:space="preserve"> </w:t>
      </w:r>
      <w:r w:rsidRPr="009A2244">
        <w:rPr>
          <w:rFonts w:ascii="Times New Roman" w:eastAsia="Times New Roman" w:hAnsi="Times New Roman" w:cs="Times New Roman"/>
          <w:i/>
          <w:iCs/>
          <w:color w:val="000000"/>
          <w:sz w:val="24"/>
          <w:szCs w:val="24"/>
          <w:lang w:val="en-GB"/>
        </w:rPr>
        <w:t xml:space="preserve">et al. </w:t>
      </w:r>
      <w:r w:rsidRPr="009A2244">
        <w:rPr>
          <w:rFonts w:ascii="Times New Roman" w:eastAsia="Times New Roman" w:hAnsi="Times New Roman" w:cs="Times New Roman"/>
          <w:color w:val="000000"/>
          <w:sz w:val="24"/>
          <w:szCs w:val="24"/>
          <w:lang w:val="en-GB"/>
        </w:rPr>
        <w:t>2018)     </w:t>
      </w:r>
    </w:p>
    <w:p w14:paraId="726AA854" w14:textId="77777777" w:rsidR="00BF5544" w:rsidRPr="009A2244" w:rsidRDefault="00BF5544" w:rsidP="00403977">
      <w:pPr>
        <w:spacing w:after="0" w:line="360" w:lineRule="auto"/>
        <w:jc w:val="both"/>
        <w:rPr>
          <w:rFonts w:ascii="Times New Roman" w:eastAsia="Times New Roman" w:hAnsi="Times New Roman" w:cs="Times New Roman"/>
          <w:b/>
          <w:bCs/>
          <w:color w:val="000000"/>
          <w:sz w:val="24"/>
          <w:szCs w:val="24"/>
          <w:lang w:val="en-GB"/>
        </w:rPr>
      </w:pPr>
      <w:r w:rsidRPr="009A2244">
        <w:rPr>
          <w:rFonts w:ascii="Times New Roman" w:eastAsia="Times New Roman" w:hAnsi="Times New Roman" w:cs="Times New Roman"/>
          <w:b/>
          <w:bCs/>
          <w:color w:val="000000"/>
          <w:sz w:val="24"/>
          <w:szCs w:val="24"/>
          <w:lang w:val="en-GB"/>
        </w:rPr>
        <w:t>Conclusion</w:t>
      </w:r>
    </w:p>
    <w:p w14:paraId="606BB1BD" w14:textId="775E297D" w:rsidR="00403977" w:rsidRPr="009A2244" w:rsidRDefault="00DE4173" w:rsidP="00403977">
      <w:pPr>
        <w:spacing w:after="0" w:line="360" w:lineRule="auto"/>
        <w:jc w:val="both"/>
        <w:rPr>
          <w:rFonts w:ascii="Times New Roman" w:eastAsia="Times New Roman" w:hAnsi="Times New Roman" w:cs="Times New Roman"/>
          <w:color w:val="000000"/>
          <w:sz w:val="24"/>
          <w:szCs w:val="24"/>
          <w:lang w:val="en-GB"/>
        </w:rPr>
      </w:pPr>
      <w:r w:rsidRPr="009A2244">
        <w:rPr>
          <w:rFonts w:ascii="Times New Roman" w:eastAsia="Times New Roman" w:hAnsi="Times New Roman" w:cs="Times New Roman"/>
          <w:color w:val="000000"/>
          <w:sz w:val="24"/>
          <w:szCs w:val="24"/>
          <w:lang w:val="en-GB"/>
        </w:rPr>
        <w:t xml:space="preserve">From the above assessment, it can be concluded that statutory self-regulation has more benefited from voluntary self-regulation. </w:t>
      </w:r>
      <w:proofErr w:type="gramStart"/>
      <w:r w:rsidRPr="009A2244">
        <w:rPr>
          <w:rFonts w:ascii="Times New Roman" w:eastAsia="Times New Roman" w:hAnsi="Times New Roman" w:cs="Times New Roman"/>
          <w:color w:val="000000"/>
          <w:sz w:val="24"/>
          <w:szCs w:val="24"/>
          <w:lang w:val="en-GB"/>
        </w:rPr>
        <w:t>Both of them</w:t>
      </w:r>
      <w:proofErr w:type="gramEnd"/>
      <w:r w:rsidRPr="009A2244">
        <w:rPr>
          <w:rFonts w:ascii="Times New Roman" w:eastAsia="Times New Roman" w:hAnsi="Times New Roman" w:cs="Times New Roman"/>
          <w:color w:val="000000"/>
          <w:sz w:val="24"/>
          <w:szCs w:val="24"/>
          <w:lang w:val="en-GB"/>
        </w:rPr>
        <w:t xml:space="preserve"> have rules and regulations, but regulatory has a strong base, also their rules and regulations are more effective. But as a voluntary concern, homoeopathy, acupuncture and herbal medicines are doing an exceptional job to improve their progress to the ultimate for becoming a statutory concern. The governing bodies of those three sectors are doing well with their process. All voluntary self-regulated organizations should follow them for sustainable growth and better development. The demand for complementary alternative therapies are gradually increasing in the United Kingdom, so it will be the pick time for the voluntary governing treatments to implement more improvement to their work, to match their service with the requirement of community, that will help to get them the ultimate success.</w:t>
      </w:r>
    </w:p>
    <w:p w14:paraId="3BA2F485" w14:textId="77777777" w:rsidR="00403977" w:rsidRPr="009A2244" w:rsidRDefault="00403977" w:rsidP="00403977">
      <w:pPr>
        <w:spacing w:line="360" w:lineRule="auto"/>
        <w:jc w:val="both"/>
        <w:rPr>
          <w:rFonts w:ascii="Times New Roman" w:eastAsia="Times New Roman" w:hAnsi="Times New Roman" w:cs="Times New Roman"/>
          <w:color w:val="000000"/>
          <w:sz w:val="24"/>
          <w:szCs w:val="24"/>
          <w:lang w:val="en-GB"/>
        </w:rPr>
      </w:pPr>
      <w:r w:rsidRPr="009A2244">
        <w:rPr>
          <w:rFonts w:ascii="Times New Roman" w:eastAsia="Times New Roman" w:hAnsi="Times New Roman" w:cs="Times New Roman"/>
          <w:color w:val="000000"/>
          <w:sz w:val="24"/>
          <w:szCs w:val="24"/>
          <w:lang w:val="en-GB"/>
        </w:rPr>
        <w:br w:type="page"/>
      </w:r>
    </w:p>
    <w:p w14:paraId="33C64659" w14:textId="358F80C9" w:rsidR="00403977" w:rsidRPr="009A2244" w:rsidRDefault="00403977" w:rsidP="00403977">
      <w:pPr>
        <w:pStyle w:val="Heading1"/>
        <w:rPr>
          <w:rFonts w:cs="Times New Roman"/>
          <w:sz w:val="24"/>
          <w:szCs w:val="24"/>
          <w:lang w:val="en-GB"/>
        </w:rPr>
      </w:pPr>
      <w:bookmarkStart w:id="1" w:name="_Toc49531962"/>
      <w:r w:rsidRPr="009A2244">
        <w:rPr>
          <w:rFonts w:cs="Times New Roman"/>
          <w:sz w:val="24"/>
          <w:szCs w:val="24"/>
          <w:lang w:val="en-GB"/>
        </w:rPr>
        <w:lastRenderedPageBreak/>
        <w:t>References</w:t>
      </w:r>
      <w:bookmarkEnd w:id="1"/>
    </w:p>
    <w:p w14:paraId="588597A7" w14:textId="77777777" w:rsidR="00403977" w:rsidRPr="009A2244" w:rsidRDefault="00403977" w:rsidP="00403977">
      <w:pPr>
        <w:pStyle w:val="NormalWeb"/>
        <w:spacing w:before="0" w:beforeAutospacing="0" w:after="0" w:afterAutospacing="0" w:line="360" w:lineRule="auto"/>
        <w:jc w:val="both"/>
        <w:rPr>
          <w:lang w:val="en-GB"/>
        </w:rPr>
      </w:pPr>
      <w:r w:rsidRPr="009A2244">
        <w:rPr>
          <w:color w:val="000000"/>
          <w:shd w:val="clear" w:color="auto" w:fill="FFFFFF"/>
          <w:lang w:val="en-GB"/>
        </w:rPr>
        <w:t>Websites: </w:t>
      </w:r>
    </w:p>
    <w:p w14:paraId="18DF6C81" w14:textId="77777777" w:rsidR="00344E05" w:rsidRPr="009A2244" w:rsidRDefault="00344E05" w:rsidP="00403977">
      <w:pPr>
        <w:pStyle w:val="NormalWeb"/>
        <w:spacing w:before="0" w:beforeAutospacing="0" w:after="0" w:afterAutospacing="0" w:line="360" w:lineRule="auto"/>
        <w:jc w:val="both"/>
        <w:rPr>
          <w:lang w:val="en-GB"/>
        </w:rPr>
      </w:pPr>
      <w:r w:rsidRPr="009A2244">
        <w:rPr>
          <w:color w:val="000000"/>
          <w:shd w:val="clear" w:color="auto" w:fill="FFFFFF"/>
          <w:lang w:val="en-GB"/>
        </w:rPr>
        <w:t>Clok.uclan.ac.uk. n.d. [online] Available at: &lt;</w:t>
      </w:r>
      <w:hyperlink r:id="rId7" w:history="1">
        <w:r w:rsidRPr="009A2244">
          <w:rPr>
            <w:rStyle w:val="Hyperlink"/>
            <w:rFonts w:eastAsiaTheme="majorEastAsia"/>
            <w:color w:val="1155CC"/>
            <w:shd w:val="clear" w:color="auto" w:fill="FFFFFF"/>
            <w:lang w:val="en-GB"/>
          </w:rPr>
          <w:t>http://clok.uclan.ac.uk/13801/1/13801_Regulation_Complementary_Alternative_Medicine.pdf</w:t>
        </w:r>
      </w:hyperlink>
      <w:r w:rsidRPr="009A2244">
        <w:rPr>
          <w:color w:val="000000"/>
          <w:shd w:val="clear" w:color="auto" w:fill="FFFFFF"/>
          <w:lang w:val="en-GB"/>
        </w:rPr>
        <w:t>&gt; [Accessed 4 August 2020].</w:t>
      </w:r>
    </w:p>
    <w:p w14:paraId="4E5249CF" w14:textId="0A24850D" w:rsidR="00344E05" w:rsidRPr="009A2244" w:rsidRDefault="00344E05" w:rsidP="00403977">
      <w:pPr>
        <w:pStyle w:val="NormalWeb"/>
        <w:spacing w:before="0" w:beforeAutospacing="0" w:after="0" w:afterAutospacing="0" w:line="360" w:lineRule="auto"/>
        <w:jc w:val="both"/>
        <w:rPr>
          <w:lang w:val="en-GB"/>
        </w:rPr>
      </w:pPr>
      <w:r w:rsidRPr="009A2244">
        <w:rPr>
          <w:color w:val="000000"/>
          <w:shd w:val="clear" w:color="auto" w:fill="FFFFFF"/>
          <w:lang w:val="en-GB"/>
        </w:rPr>
        <w:t>Cnhc.org.uk. 2018. [online] Available at: &lt;</w:t>
      </w:r>
      <w:hyperlink r:id="rId8" w:history="1">
        <w:r w:rsidRPr="009A2244">
          <w:rPr>
            <w:rStyle w:val="Hyperlink"/>
            <w:rFonts w:eastAsiaTheme="majorEastAsia"/>
            <w:color w:val="1155CC"/>
            <w:shd w:val="clear" w:color="auto" w:fill="FFFFFF"/>
            <w:lang w:val="en-GB"/>
          </w:rPr>
          <w:t>https://www.cnhc.org.uk/sites/default/files/Downloads/CodeofConductEthicsandPerformance.pdf</w:t>
        </w:r>
      </w:hyperlink>
      <w:r w:rsidRPr="009A2244">
        <w:rPr>
          <w:color w:val="000000"/>
          <w:shd w:val="clear" w:color="auto" w:fill="FFFFFF"/>
          <w:lang w:val="en-GB"/>
        </w:rPr>
        <w:t xml:space="preserve">&gt; [Accessed </w:t>
      </w:r>
      <w:r w:rsidR="00B24F15" w:rsidRPr="009A2244">
        <w:rPr>
          <w:color w:val="000000"/>
          <w:shd w:val="clear" w:color="auto" w:fill="FFFFFF"/>
          <w:lang w:val="en-GB"/>
        </w:rPr>
        <w:t>6 August 2020</w:t>
      </w:r>
      <w:r w:rsidRPr="009A2244">
        <w:rPr>
          <w:color w:val="000000"/>
          <w:shd w:val="clear" w:color="auto" w:fill="FFFFFF"/>
          <w:lang w:val="en-GB"/>
        </w:rPr>
        <w:t>]</w:t>
      </w:r>
      <w:r w:rsidRPr="009A2244">
        <w:rPr>
          <w:b/>
          <w:bCs/>
          <w:color w:val="000000"/>
          <w:shd w:val="clear" w:color="auto" w:fill="FFFFFF"/>
          <w:lang w:val="en-GB"/>
        </w:rPr>
        <w:t>.</w:t>
      </w:r>
    </w:p>
    <w:p w14:paraId="45E665D6" w14:textId="1FC8207C" w:rsidR="00344E05" w:rsidRPr="009A2244" w:rsidRDefault="00344E05" w:rsidP="00403977">
      <w:pPr>
        <w:pStyle w:val="NormalWeb"/>
        <w:spacing w:before="0" w:beforeAutospacing="0" w:after="0" w:afterAutospacing="0" w:line="360" w:lineRule="auto"/>
        <w:jc w:val="both"/>
        <w:rPr>
          <w:lang w:val="en-GB"/>
        </w:rPr>
      </w:pPr>
      <w:r w:rsidRPr="009A2244">
        <w:rPr>
          <w:color w:val="000000"/>
          <w:shd w:val="clear" w:color="auto" w:fill="FFFFFF"/>
          <w:lang w:val="en-GB"/>
        </w:rPr>
        <w:t xml:space="preserve">College of Medicine and Integrated Health. 2017. </w:t>
      </w:r>
      <w:r w:rsidRPr="009A2244">
        <w:rPr>
          <w:i/>
          <w:iCs/>
          <w:color w:val="000000"/>
          <w:shd w:val="clear" w:color="auto" w:fill="FFFFFF"/>
          <w:lang w:val="en-GB"/>
        </w:rPr>
        <w:t>Complementary Medicine Roundup December 2017</w:t>
      </w:r>
      <w:r w:rsidRPr="009A2244">
        <w:rPr>
          <w:color w:val="000000"/>
          <w:shd w:val="clear" w:color="auto" w:fill="FFFFFF"/>
          <w:lang w:val="en-GB"/>
        </w:rPr>
        <w:t>. [online] Available at: &lt;</w:t>
      </w:r>
      <w:hyperlink r:id="rId9" w:history="1">
        <w:r w:rsidRPr="009A2244">
          <w:rPr>
            <w:rStyle w:val="Hyperlink"/>
            <w:rFonts w:eastAsiaTheme="majorEastAsia"/>
            <w:color w:val="1155CC"/>
            <w:shd w:val="clear" w:color="auto" w:fill="FFFFFF"/>
            <w:lang w:val="en-GB"/>
          </w:rPr>
          <w:t>https://collegeofmedicine.org.uk/complementary-medicine-roundup-december-2017/</w:t>
        </w:r>
      </w:hyperlink>
      <w:r w:rsidRPr="009A2244">
        <w:rPr>
          <w:color w:val="000000"/>
          <w:shd w:val="clear" w:color="auto" w:fill="FFFFFF"/>
          <w:lang w:val="en-GB"/>
        </w:rPr>
        <w:t>&gt; [Accessed</w:t>
      </w:r>
      <w:r w:rsidR="00B24F15" w:rsidRPr="009A2244">
        <w:rPr>
          <w:color w:val="000000"/>
          <w:shd w:val="clear" w:color="auto" w:fill="FFFFFF"/>
          <w:lang w:val="en-GB"/>
        </w:rPr>
        <w:t xml:space="preserve"> 20 August 2020</w:t>
      </w:r>
      <w:r w:rsidRPr="009A2244">
        <w:rPr>
          <w:color w:val="000000"/>
          <w:shd w:val="clear" w:color="auto" w:fill="FFFFFF"/>
          <w:lang w:val="en-GB"/>
        </w:rPr>
        <w:t>].</w:t>
      </w:r>
    </w:p>
    <w:p w14:paraId="32DDA234" w14:textId="77777777" w:rsidR="00344E05" w:rsidRPr="009A2244" w:rsidRDefault="00344E05" w:rsidP="00403977">
      <w:pPr>
        <w:pStyle w:val="NormalWeb"/>
        <w:spacing w:before="0" w:beforeAutospacing="0" w:after="0" w:afterAutospacing="0" w:line="360" w:lineRule="auto"/>
        <w:jc w:val="both"/>
        <w:rPr>
          <w:lang w:val="en-GB"/>
        </w:rPr>
      </w:pPr>
      <w:r w:rsidRPr="009A2244">
        <w:rPr>
          <w:color w:val="000000"/>
          <w:shd w:val="clear" w:color="auto" w:fill="FFFFFF"/>
          <w:lang w:val="en-GB"/>
        </w:rPr>
        <w:t xml:space="preserve">Grcct.org. n.d. </w:t>
      </w:r>
      <w:r w:rsidRPr="009A2244">
        <w:rPr>
          <w:i/>
          <w:iCs/>
          <w:color w:val="000000"/>
          <w:shd w:val="clear" w:color="auto" w:fill="FFFFFF"/>
          <w:lang w:val="en-GB"/>
        </w:rPr>
        <w:t xml:space="preserve">Code </w:t>
      </w:r>
      <w:proofErr w:type="gramStart"/>
      <w:r w:rsidRPr="009A2244">
        <w:rPr>
          <w:i/>
          <w:iCs/>
          <w:color w:val="000000"/>
          <w:shd w:val="clear" w:color="auto" w:fill="FFFFFF"/>
          <w:lang w:val="en-GB"/>
        </w:rPr>
        <w:t>Of</w:t>
      </w:r>
      <w:proofErr w:type="gramEnd"/>
      <w:r w:rsidRPr="009A2244">
        <w:rPr>
          <w:i/>
          <w:iCs/>
          <w:color w:val="000000"/>
          <w:shd w:val="clear" w:color="auto" w:fill="FFFFFF"/>
          <w:lang w:val="en-GB"/>
        </w:rPr>
        <w:t xml:space="preserve"> Conduct. | GRCCT</w:t>
      </w:r>
      <w:r w:rsidRPr="009A2244">
        <w:rPr>
          <w:color w:val="000000"/>
          <w:shd w:val="clear" w:color="auto" w:fill="FFFFFF"/>
          <w:lang w:val="en-GB"/>
        </w:rPr>
        <w:t>. [online] Available at: &lt;</w:t>
      </w:r>
      <w:hyperlink r:id="rId10" w:history="1">
        <w:r w:rsidRPr="009A2244">
          <w:rPr>
            <w:rStyle w:val="Hyperlink"/>
            <w:rFonts w:eastAsiaTheme="majorEastAsia"/>
            <w:color w:val="1155CC"/>
            <w:shd w:val="clear" w:color="auto" w:fill="FFFFFF"/>
            <w:lang w:val="en-GB"/>
          </w:rPr>
          <w:t>http://www.grcct.org/about-us/code-of-conduct/</w:t>
        </w:r>
      </w:hyperlink>
      <w:r w:rsidRPr="009A2244">
        <w:rPr>
          <w:color w:val="000000"/>
          <w:shd w:val="clear" w:color="auto" w:fill="FFFFFF"/>
          <w:lang w:val="en-GB"/>
        </w:rPr>
        <w:t>&gt; [Accessed 4 August 2020].</w:t>
      </w:r>
    </w:p>
    <w:p w14:paraId="7BA46819" w14:textId="77777777" w:rsidR="00344E05" w:rsidRPr="009A2244" w:rsidRDefault="00344E05" w:rsidP="00403977">
      <w:pPr>
        <w:pStyle w:val="NormalWeb"/>
        <w:spacing w:before="0" w:beforeAutospacing="0" w:after="0" w:afterAutospacing="0" w:line="360" w:lineRule="auto"/>
        <w:jc w:val="both"/>
        <w:rPr>
          <w:lang w:val="en-GB"/>
        </w:rPr>
      </w:pPr>
      <w:r w:rsidRPr="009A2244">
        <w:rPr>
          <w:color w:val="000000"/>
          <w:shd w:val="clear" w:color="auto" w:fill="FFFFFF"/>
          <w:lang w:val="en-GB"/>
        </w:rPr>
        <w:t>Nhft.nhs.uk. n.d. [online] Available at: &lt;</w:t>
      </w:r>
      <w:hyperlink r:id="rId11" w:history="1">
        <w:r w:rsidRPr="009A2244">
          <w:rPr>
            <w:rStyle w:val="Hyperlink"/>
            <w:rFonts w:eastAsiaTheme="majorEastAsia"/>
            <w:color w:val="1155CC"/>
            <w:shd w:val="clear" w:color="auto" w:fill="FFFFFF"/>
            <w:lang w:val="en-GB"/>
          </w:rPr>
          <w:t>https://www.nhft.nhs.uk/download.cfm?doc=docm93jijm4n8507.pdf&amp;ver=20477</w:t>
        </w:r>
      </w:hyperlink>
      <w:r w:rsidRPr="009A2244">
        <w:rPr>
          <w:color w:val="000000"/>
          <w:shd w:val="clear" w:color="auto" w:fill="FFFFFF"/>
          <w:lang w:val="en-GB"/>
        </w:rPr>
        <w:t>&gt; [Accessed 4 August 2020].</w:t>
      </w:r>
    </w:p>
    <w:p w14:paraId="6D3A84A9" w14:textId="77777777" w:rsidR="00344E05" w:rsidRPr="009A2244" w:rsidRDefault="00344E05" w:rsidP="00403977">
      <w:pPr>
        <w:pStyle w:val="NormalWeb"/>
        <w:spacing w:before="0" w:beforeAutospacing="0" w:after="0" w:afterAutospacing="0" w:line="360" w:lineRule="auto"/>
        <w:jc w:val="both"/>
        <w:rPr>
          <w:lang w:val="en-GB"/>
        </w:rPr>
      </w:pPr>
      <w:r w:rsidRPr="009A2244">
        <w:rPr>
          <w:color w:val="000000"/>
          <w:shd w:val="clear" w:color="auto" w:fill="FFFFFF"/>
          <w:lang w:val="en-GB"/>
        </w:rPr>
        <w:t xml:space="preserve">Publications.parliament.uk. n.d. </w:t>
      </w:r>
      <w:r w:rsidRPr="009A2244">
        <w:rPr>
          <w:i/>
          <w:iCs/>
          <w:color w:val="000000"/>
          <w:shd w:val="clear" w:color="auto" w:fill="FFFFFF"/>
          <w:lang w:val="en-GB"/>
        </w:rPr>
        <w:t xml:space="preserve">House </w:t>
      </w:r>
      <w:proofErr w:type="gramStart"/>
      <w:r w:rsidRPr="009A2244">
        <w:rPr>
          <w:i/>
          <w:iCs/>
          <w:color w:val="000000"/>
          <w:shd w:val="clear" w:color="auto" w:fill="FFFFFF"/>
          <w:lang w:val="en-GB"/>
        </w:rPr>
        <w:t>Of</w:t>
      </w:r>
      <w:proofErr w:type="gramEnd"/>
      <w:r w:rsidRPr="009A2244">
        <w:rPr>
          <w:i/>
          <w:iCs/>
          <w:color w:val="000000"/>
          <w:shd w:val="clear" w:color="auto" w:fill="FFFFFF"/>
          <w:lang w:val="en-GB"/>
        </w:rPr>
        <w:t xml:space="preserve"> Lords - Science And Technology - Sixth Report</w:t>
      </w:r>
      <w:r w:rsidRPr="009A2244">
        <w:rPr>
          <w:color w:val="000000"/>
          <w:shd w:val="clear" w:color="auto" w:fill="FFFFFF"/>
          <w:lang w:val="en-GB"/>
        </w:rPr>
        <w:t>. [online] Available at: &lt;</w:t>
      </w:r>
      <w:hyperlink r:id="rId12" w:history="1">
        <w:r w:rsidRPr="009A2244">
          <w:rPr>
            <w:rStyle w:val="Hyperlink"/>
            <w:rFonts w:eastAsiaTheme="majorEastAsia"/>
            <w:color w:val="1155CC"/>
            <w:shd w:val="clear" w:color="auto" w:fill="FFFFFF"/>
            <w:lang w:val="en-GB"/>
          </w:rPr>
          <w:t>https://publications.parliament.uk/pa/ld199900/ldselect/ldsctech/123/12309.htm</w:t>
        </w:r>
      </w:hyperlink>
      <w:r w:rsidRPr="009A2244">
        <w:rPr>
          <w:color w:val="000000"/>
          <w:shd w:val="clear" w:color="auto" w:fill="FFFFFF"/>
          <w:lang w:val="en-GB"/>
        </w:rPr>
        <w:t>&gt; [Accessed 4 August 2020].</w:t>
      </w:r>
    </w:p>
    <w:p w14:paraId="790031B7" w14:textId="403EEBB1" w:rsidR="00344E05" w:rsidRPr="009A2244" w:rsidRDefault="00344E05" w:rsidP="00403977">
      <w:pPr>
        <w:pStyle w:val="NormalWeb"/>
        <w:spacing w:before="0" w:beforeAutospacing="0" w:after="0" w:afterAutospacing="0" w:line="360" w:lineRule="auto"/>
        <w:jc w:val="both"/>
        <w:rPr>
          <w:lang w:val="en-GB"/>
        </w:rPr>
      </w:pPr>
      <w:r w:rsidRPr="009A2244">
        <w:rPr>
          <w:color w:val="000000"/>
          <w:shd w:val="clear" w:color="auto" w:fill="FFFFFF"/>
          <w:lang w:val="en-GB"/>
        </w:rPr>
        <w:t>Rdash.nhs.uk. 2020. [online] Available at: &lt;</w:t>
      </w:r>
      <w:hyperlink r:id="rId13" w:history="1">
        <w:r w:rsidRPr="009A2244">
          <w:rPr>
            <w:rStyle w:val="Hyperlink"/>
            <w:rFonts w:eastAsiaTheme="majorEastAsia"/>
            <w:color w:val="1155CC"/>
            <w:shd w:val="clear" w:color="auto" w:fill="FFFFFF"/>
            <w:lang w:val="en-GB"/>
          </w:rPr>
          <w:t>https://www.rdash.nhs.uk/wp-content/uploads/2014/04/Complementary-Meds-Policy-v3.2.pdf</w:t>
        </w:r>
      </w:hyperlink>
      <w:r w:rsidRPr="009A2244">
        <w:rPr>
          <w:color w:val="000000"/>
          <w:shd w:val="clear" w:color="auto" w:fill="FFFFFF"/>
          <w:lang w:val="en-GB"/>
        </w:rPr>
        <w:t>&gt; [Accessed 2</w:t>
      </w:r>
      <w:r w:rsidR="00B24F15" w:rsidRPr="009A2244">
        <w:rPr>
          <w:color w:val="000000"/>
          <w:shd w:val="clear" w:color="auto" w:fill="FFFFFF"/>
          <w:lang w:val="en-GB"/>
        </w:rPr>
        <w:t>0 August</w:t>
      </w:r>
      <w:r w:rsidRPr="009A2244">
        <w:rPr>
          <w:color w:val="000000"/>
          <w:shd w:val="clear" w:color="auto" w:fill="FFFFFF"/>
          <w:lang w:val="en-GB"/>
        </w:rPr>
        <w:t xml:space="preserve"> 2020].</w:t>
      </w:r>
    </w:p>
    <w:p w14:paraId="17803018" w14:textId="77777777" w:rsidR="00344E05" w:rsidRPr="009A2244" w:rsidRDefault="00344E05" w:rsidP="00403977">
      <w:pPr>
        <w:pStyle w:val="NormalWeb"/>
        <w:spacing w:before="0" w:beforeAutospacing="0" w:after="0" w:afterAutospacing="0" w:line="360" w:lineRule="auto"/>
        <w:jc w:val="both"/>
        <w:rPr>
          <w:lang w:val="en-GB"/>
        </w:rPr>
      </w:pPr>
      <w:r w:rsidRPr="009A2244">
        <w:rPr>
          <w:color w:val="000000"/>
          <w:shd w:val="clear" w:color="auto" w:fill="FFFFFF"/>
          <w:lang w:val="en-GB"/>
        </w:rPr>
        <w:t xml:space="preserve">Research Council for Complementary Medicine. n.d. </w:t>
      </w:r>
      <w:r w:rsidRPr="009A2244">
        <w:rPr>
          <w:i/>
          <w:iCs/>
          <w:color w:val="000000"/>
          <w:shd w:val="clear" w:color="auto" w:fill="FFFFFF"/>
          <w:lang w:val="en-GB"/>
        </w:rPr>
        <w:t xml:space="preserve">CAM Professional Bodies - Research Council </w:t>
      </w:r>
      <w:proofErr w:type="gramStart"/>
      <w:r w:rsidRPr="009A2244">
        <w:rPr>
          <w:i/>
          <w:iCs/>
          <w:color w:val="000000"/>
          <w:shd w:val="clear" w:color="auto" w:fill="FFFFFF"/>
          <w:lang w:val="en-GB"/>
        </w:rPr>
        <w:t>For</w:t>
      </w:r>
      <w:proofErr w:type="gramEnd"/>
      <w:r w:rsidRPr="009A2244">
        <w:rPr>
          <w:i/>
          <w:iCs/>
          <w:color w:val="000000"/>
          <w:shd w:val="clear" w:color="auto" w:fill="FFFFFF"/>
          <w:lang w:val="en-GB"/>
        </w:rPr>
        <w:t xml:space="preserve"> Complementary Medicine</w:t>
      </w:r>
      <w:r w:rsidRPr="009A2244">
        <w:rPr>
          <w:color w:val="000000"/>
          <w:shd w:val="clear" w:color="auto" w:fill="FFFFFF"/>
          <w:lang w:val="en-GB"/>
        </w:rPr>
        <w:t>. [online] Available at: &lt;</w:t>
      </w:r>
      <w:hyperlink r:id="rId14" w:history="1">
        <w:r w:rsidRPr="009A2244">
          <w:rPr>
            <w:rStyle w:val="Hyperlink"/>
            <w:rFonts w:eastAsiaTheme="majorEastAsia"/>
            <w:color w:val="1155CC"/>
            <w:shd w:val="clear" w:color="auto" w:fill="FFFFFF"/>
            <w:lang w:val="en-GB"/>
          </w:rPr>
          <w:t>https://www.rccm.org.uk/what-is-cam/professional-bodies/</w:t>
        </w:r>
      </w:hyperlink>
      <w:r w:rsidRPr="009A2244">
        <w:rPr>
          <w:color w:val="000000"/>
          <w:shd w:val="clear" w:color="auto" w:fill="FFFFFF"/>
          <w:lang w:val="en-GB"/>
        </w:rPr>
        <w:t>&gt; [Accessed 4 August 2020].</w:t>
      </w:r>
    </w:p>
    <w:p w14:paraId="2BC1D0E0" w14:textId="77777777" w:rsidR="00344E05" w:rsidRPr="009A2244" w:rsidRDefault="00344E05" w:rsidP="00403977">
      <w:pPr>
        <w:pStyle w:val="NormalWeb"/>
        <w:spacing w:before="0" w:beforeAutospacing="0" w:after="0" w:afterAutospacing="0" w:line="360" w:lineRule="auto"/>
        <w:jc w:val="both"/>
        <w:rPr>
          <w:lang w:val="en-GB"/>
        </w:rPr>
      </w:pPr>
      <w:r w:rsidRPr="009A2244">
        <w:rPr>
          <w:color w:val="000000"/>
          <w:shd w:val="clear" w:color="auto" w:fill="FFFFFF"/>
          <w:lang w:val="en-GB"/>
        </w:rPr>
        <w:t>Westlancashireccg.nhs.uk. n.d. [online] Available at: &lt;</w:t>
      </w:r>
      <w:hyperlink r:id="rId15" w:history="1">
        <w:r w:rsidRPr="009A2244">
          <w:rPr>
            <w:rStyle w:val="Hyperlink"/>
            <w:rFonts w:eastAsiaTheme="majorEastAsia"/>
            <w:color w:val="1155CC"/>
            <w:shd w:val="clear" w:color="auto" w:fill="FFFFFF"/>
            <w:lang w:val="en-GB"/>
          </w:rPr>
          <w:t>http://www.westlancashireccg.nhs.uk/wp-content/uploads/Comm-Policy-AJS-complementary-15.4.16-FINAL.pdf</w:t>
        </w:r>
      </w:hyperlink>
      <w:r w:rsidRPr="009A2244">
        <w:rPr>
          <w:color w:val="000000"/>
          <w:shd w:val="clear" w:color="auto" w:fill="FFFFFF"/>
          <w:lang w:val="en-GB"/>
        </w:rPr>
        <w:t>&gt; [Accessed 4 August 2020].</w:t>
      </w:r>
    </w:p>
    <w:p w14:paraId="4576F824" w14:textId="77777777" w:rsidR="00344E05" w:rsidRPr="009A2244" w:rsidRDefault="00344E05" w:rsidP="00403977">
      <w:pPr>
        <w:pStyle w:val="NormalWeb"/>
        <w:spacing w:before="0" w:beforeAutospacing="0" w:after="0" w:afterAutospacing="0" w:line="360" w:lineRule="auto"/>
        <w:jc w:val="both"/>
        <w:rPr>
          <w:lang w:val="en-GB"/>
        </w:rPr>
      </w:pPr>
      <w:r w:rsidRPr="009A2244">
        <w:rPr>
          <w:color w:val="000000"/>
          <w:shd w:val="clear" w:color="auto" w:fill="FFFFFF"/>
          <w:lang w:val="en-GB"/>
        </w:rPr>
        <w:t>Who.int. 2019. [online] Available at: &lt;</w:t>
      </w:r>
      <w:hyperlink r:id="rId16" w:history="1">
        <w:r w:rsidRPr="009A2244">
          <w:rPr>
            <w:rStyle w:val="Hyperlink"/>
            <w:rFonts w:eastAsiaTheme="majorEastAsia"/>
            <w:color w:val="1155CC"/>
            <w:shd w:val="clear" w:color="auto" w:fill="FFFFFF"/>
            <w:lang w:val="en-GB"/>
          </w:rPr>
          <w:t>https://www.who.int/traditional-complementary-integrative-medicine/WhoGlobalReportOnTraditionalAndComplementaryMedicine2019.pdf?ua=1</w:t>
        </w:r>
      </w:hyperlink>
      <w:r w:rsidRPr="009A2244">
        <w:rPr>
          <w:color w:val="000000"/>
          <w:shd w:val="clear" w:color="auto" w:fill="FFFFFF"/>
          <w:lang w:val="en-GB"/>
        </w:rPr>
        <w:t>&gt; [Accessed 4 August 2020].</w:t>
      </w:r>
    </w:p>
    <w:p w14:paraId="1814C707" w14:textId="77777777" w:rsidR="00403977" w:rsidRPr="009A2244" w:rsidRDefault="00403977" w:rsidP="00403977">
      <w:pPr>
        <w:pStyle w:val="NormalWeb"/>
        <w:spacing w:before="0" w:beforeAutospacing="0" w:after="0" w:afterAutospacing="0" w:line="360" w:lineRule="auto"/>
        <w:jc w:val="both"/>
        <w:rPr>
          <w:lang w:val="en-GB"/>
        </w:rPr>
      </w:pPr>
      <w:r w:rsidRPr="009A2244">
        <w:rPr>
          <w:color w:val="222222"/>
          <w:shd w:val="clear" w:color="auto" w:fill="FFFFFF"/>
          <w:lang w:val="en-GB"/>
        </w:rPr>
        <w:lastRenderedPageBreak/>
        <w:t>Journal articles:</w:t>
      </w:r>
    </w:p>
    <w:p w14:paraId="58291A78" w14:textId="77777777" w:rsidR="00344E05" w:rsidRPr="009A2244" w:rsidRDefault="00344E05" w:rsidP="00403977">
      <w:pPr>
        <w:pStyle w:val="NormalWeb"/>
        <w:spacing w:before="0" w:beforeAutospacing="0" w:after="0" w:afterAutospacing="0" w:line="360" w:lineRule="auto"/>
        <w:jc w:val="both"/>
        <w:rPr>
          <w:lang w:val="en-GB"/>
        </w:rPr>
      </w:pPr>
      <w:proofErr w:type="spellStart"/>
      <w:r w:rsidRPr="009A2244">
        <w:rPr>
          <w:color w:val="222222"/>
          <w:shd w:val="clear" w:color="auto" w:fill="FFFFFF"/>
          <w:lang w:val="en-GB"/>
        </w:rPr>
        <w:t>Baatsch</w:t>
      </w:r>
      <w:proofErr w:type="spellEnd"/>
      <w:r w:rsidRPr="009A2244">
        <w:rPr>
          <w:color w:val="222222"/>
          <w:shd w:val="clear" w:color="auto" w:fill="FFFFFF"/>
          <w:lang w:val="en-GB"/>
        </w:rPr>
        <w:t xml:space="preserve">, B., Zimmer, S., Recchia, D.R. and </w:t>
      </w:r>
      <w:proofErr w:type="spellStart"/>
      <w:r w:rsidRPr="009A2244">
        <w:rPr>
          <w:color w:val="222222"/>
          <w:shd w:val="clear" w:color="auto" w:fill="FFFFFF"/>
          <w:lang w:val="en-GB"/>
        </w:rPr>
        <w:t>Büssing</w:t>
      </w:r>
      <w:proofErr w:type="spellEnd"/>
      <w:r w:rsidRPr="009A2244">
        <w:rPr>
          <w:color w:val="222222"/>
          <w:shd w:val="clear" w:color="auto" w:fill="FFFFFF"/>
          <w:lang w:val="en-GB"/>
        </w:rPr>
        <w:t xml:space="preserve">, A., 2017. Complementary and alternative therapies in dentistry and characteristics of dentists who recommend them. </w:t>
      </w:r>
      <w:r w:rsidRPr="009A2244">
        <w:rPr>
          <w:i/>
          <w:iCs/>
          <w:color w:val="222222"/>
          <w:shd w:val="clear" w:color="auto" w:fill="FFFFFF"/>
          <w:lang w:val="en-GB"/>
        </w:rPr>
        <w:t>Complementary therapies in medicine</w:t>
      </w:r>
      <w:r w:rsidRPr="009A2244">
        <w:rPr>
          <w:color w:val="222222"/>
          <w:shd w:val="clear" w:color="auto" w:fill="FFFFFF"/>
          <w:lang w:val="en-GB"/>
        </w:rPr>
        <w:t xml:space="preserve">, </w:t>
      </w:r>
      <w:r w:rsidRPr="009A2244">
        <w:rPr>
          <w:i/>
          <w:iCs/>
          <w:color w:val="222222"/>
          <w:shd w:val="clear" w:color="auto" w:fill="FFFFFF"/>
          <w:lang w:val="en-GB"/>
        </w:rPr>
        <w:t>35</w:t>
      </w:r>
      <w:r w:rsidRPr="009A2244">
        <w:rPr>
          <w:color w:val="222222"/>
          <w:shd w:val="clear" w:color="auto" w:fill="FFFFFF"/>
          <w:lang w:val="en-GB"/>
        </w:rPr>
        <w:t>, pp.64-69. </w:t>
      </w:r>
    </w:p>
    <w:p w14:paraId="3BE959CB" w14:textId="77777777" w:rsidR="00344E05" w:rsidRPr="009A2244" w:rsidRDefault="00344E05" w:rsidP="00403977">
      <w:pPr>
        <w:pStyle w:val="NormalWeb"/>
        <w:spacing w:before="0" w:beforeAutospacing="0" w:after="0" w:afterAutospacing="0" w:line="360" w:lineRule="auto"/>
        <w:jc w:val="both"/>
        <w:rPr>
          <w:lang w:val="en-GB"/>
        </w:rPr>
      </w:pPr>
      <w:r w:rsidRPr="009A2244">
        <w:rPr>
          <w:color w:val="222222"/>
          <w:shd w:val="clear" w:color="auto" w:fill="F8F8F8"/>
          <w:lang w:val="en-GB"/>
        </w:rPr>
        <w:t>Builders, P.F., 2018. Introductory Chapter: Introduction to Herbal Medicine. In </w:t>
      </w:r>
      <w:r w:rsidRPr="009A2244">
        <w:rPr>
          <w:i/>
          <w:iCs/>
          <w:color w:val="222222"/>
          <w:shd w:val="clear" w:color="auto" w:fill="F8F8F8"/>
          <w:lang w:val="en-GB"/>
        </w:rPr>
        <w:t>Herbal Medicine</w:t>
      </w:r>
      <w:r w:rsidRPr="009A2244">
        <w:rPr>
          <w:color w:val="222222"/>
          <w:shd w:val="clear" w:color="auto" w:fill="F8F8F8"/>
          <w:lang w:val="en-GB"/>
        </w:rPr>
        <w:t xml:space="preserve">. </w:t>
      </w:r>
      <w:proofErr w:type="spellStart"/>
      <w:r w:rsidRPr="009A2244">
        <w:rPr>
          <w:color w:val="222222"/>
          <w:shd w:val="clear" w:color="auto" w:fill="F8F8F8"/>
          <w:lang w:val="en-GB"/>
        </w:rPr>
        <w:t>IntechOpen</w:t>
      </w:r>
      <w:proofErr w:type="spellEnd"/>
      <w:r w:rsidRPr="009A2244">
        <w:rPr>
          <w:color w:val="222222"/>
          <w:shd w:val="clear" w:color="auto" w:fill="F8F8F8"/>
          <w:lang w:val="en-GB"/>
        </w:rPr>
        <w:t>.</w:t>
      </w:r>
      <w:r w:rsidRPr="009A2244">
        <w:rPr>
          <w:color w:val="222222"/>
          <w:shd w:val="clear" w:color="auto" w:fill="FFFFFF"/>
          <w:lang w:val="en-GB"/>
        </w:rPr>
        <w:t> </w:t>
      </w:r>
    </w:p>
    <w:p w14:paraId="02268DB4" w14:textId="77777777" w:rsidR="00344E05" w:rsidRPr="009A2244" w:rsidRDefault="00344E05" w:rsidP="00403977">
      <w:pPr>
        <w:pStyle w:val="NormalWeb"/>
        <w:spacing w:before="0" w:beforeAutospacing="0" w:after="0" w:afterAutospacing="0" w:line="360" w:lineRule="auto"/>
        <w:jc w:val="both"/>
        <w:rPr>
          <w:color w:val="222222"/>
          <w:shd w:val="clear" w:color="auto" w:fill="FFFFFF"/>
          <w:lang w:val="en-GB"/>
        </w:rPr>
      </w:pPr>
      <w:proofErr w:type="spellStart"/>
      <w:r w:rsidRPr="009A2244">
        <w:rPr>
          <w:color w:val="222222"/>
          <w:shd w:val="clear" w:color="auto" w:fill="FFFFFF"/>
          <w:lang w:val="en-GB"/>
        </w:rPr>
        <w:t>Chiarioni</w:t>
      </w:r>
      <w:proofErr w:type="spellEnd"/>
      <w:r w:rsidRPr="009A2244">
        <w:rPr>
          <w:color w:val="222222"/>
          <w:shd w:val="clear" w:color="auto" w:fill="FFFFFF"/>
          <w:lang w:val="en-GB"/>
        </w:rPr>
        <w:t xml:space="preserve">, G., </w:t>
      </w:r>
      <w:proofErr w:type="spellStart"/>
      <w:r w:rsidRPr="009A2244">
        <w:rPr>
          <w:color w:val="222222"/>
          <w:shd w:val="clear" w:color="auto" w:fill="FFFFFF"/>
          <w:lang w:val="en-GB"/>
        </w:rPr>
        <w:t>Pesce</w:t>
      </w:r>
      <w:proofErr w:type="spellEnd"/>
      <w:r w:rsidRPr="009A2244">
        <w:rPr>
          <w:color w:val="222222"/>
          <w:shd w:val="clear" w:color="auto" w:fill="FFFFFF"/>
          <w:lang w:val="en-GB"/>
        </w:rPr>
        <w:t xml:space="preserve">, M., </w:t>
      </w:r>
      <w:proofErr w:type="spellStart"/>
      <w:r w:rsidRPr="009A2244">
        <w:rPr>
          <w:color w:val="222222"/>
          <w:shd w:val="clear" w:color="auto" w:fill="FFFFFF"/>
          <w:lang w:val="en-GB"/>
        </w:rPr>
        <w:t>Fantin</w:t>
      </w:r>
      <w:proofErr w:type="spellEnd"/>
      <w:r w:rsidRPr="009A2244">
        <w:rPr>
          <w:color w:val="222222"/>
          <w:shd w:val="clear" w:color="auto" w:fill="FFFFFF"/>
          <w:lang w:val="en-GB"/>
        </w:rPr>
        <w:t xml:space="preserve">, A. and </w:t>
      </w:r>
      <w:proofErr w:type="spellStart"/>
      <w:r w:rsidRPr="009A2244">
        <w:rPr>
          <w:color w:val="222222"/>
          <w:shd w:val="clear" w:color="auto" w:fill="FFFFFF"/>
          <w:lang w:val="en-GB"/>
        </w:rPr>
        <w:t>Sarnelli</w:t>
      </w:r>
      <w:proofErr w:type="spellEnd"/>
      <w:r w:rsidRPr="009A2244">
        <w:rPr>
          <w:color w:val="222222"/>
          <w:shd w:val="clear" w:color="auto" w:fill="FFFFFF"/>
          <w:lang w:val="en-GB"/>
        </w:rPr>
        <w:t xml:space="preserve">, G., 2018. Complementary and alternative treatment in functional dyspepsia. </w:t>
      </w:r>
      <w:r w:rsidRPr="009A2244">
        <w:rPr>
          <w:i/>
          <w:iCs/>
          <w:color w:val="222222"/>
          <w:shd w:val="clear" w:color="auto" w:fill="FFFFFF"/>
          <w:lang w:val="en-GB"/>
        </w:rPr>
        <w:t>United European gastroenterology journal</w:t>
      </w:r>
      <w:r w:rsidRPr="009A2244">
        <w:rPr>
          <w:color w:val="222222"/>
          <w:shd w:val="clear" w:color="auto" w:fill="FFFFFF"/>
          <w:lang w:val="en-GB"/>
        </w:rPr>
        <w:t xml:space="preserve">, </w:t>
      </w:r>
      <w:r w:rsidRPr="009A2244">
        <w:rPr>
          <w:i/>
          <w:iCs/>
          <w:color w:val="222222"/>
          <w:shd w:val="clear" w:color="auto" w:fill="FFFFFF"/>
          <w:lang w:val="en-GB"/>
        </w:rPr>
        <w:t>6</w:t>
      </w:r>
      <w:r w:rsidRPr="009A2244">
        <w:rPr>
          <w:color w:val="222222"/>
          <w:shd w:val="clear" w:color="auto" w:fill="FFFFFF"/>
          <w:lang w:val="en-GB"/>
        </w:rPr>
        <w:t>(1), pp.5-12.</w:t>
      </w:r>
    </w:p>
    <w:p w14:paraId="1C16D469" w14:textId="77777777" w:rsidR="00344E05" w:rsidRPr="009A2244" w:rsidRDefault="00344E05" w:rsidP="00403977">
      <w:pPr>
        <w:pStyle w:val="NormalWeb"/>
        <w:spacing w:before="0" w:beforeAutospacing="0" w:after="0" w:afterAutospacing="0" w:line="360" w:lineRule="auto"/>
        <w:jc w:val="both"/>
        <w:rPr>
          <w:lang w:val="en-GB"/>
        </w:rPr>
      </w:pPr>
      <w:proofErr w:type="spellStart"/>
      <w:r w:rsidRPr="009A2244">
        <w:rPr>
          <w:color w:val="222222"/>
          <w:shd w:val="clear" w:color="auto" w:fill="FFFFFF"/>
          <w:lang w:val="en-GB"/>
        </w:rPr>
        <w:t>Gözübatık</w:t>
      </w:r>
      <w:proofErr w:type="spellEnd"/>
      <w:r w:rsidRPr="009A2244">
        <w:rPr>
          <w:color w:val="222222"/>
          <w:shd w:val="clear" w:color="auto" w:fill="FFFFFF"/>
          <w:lang w:val="en-GB"/>
        </w:rPr>
        <w:t xml:space="preserve"> </w:t>
      </w:r>
      <w:proofErr w:type="spellStart"/>
      <w:r w:rsidRPr="009A2244">
        <w:rPr>
          <w:color w:val="222222"/>
          <w:shd w:val="clear" w:color="auto" w:fill="FFFFFF"/>
          <w:lang w:val="en-GB"/>
        </w:rPr>
        <w:t>Çelik</w:t>
      </w:r>
      <w:proofErr w:type="spellEnd"/>
      <w:r w:rsidRPr="009A2244">
        <w:rPr>
          <w:color w:val="222222"/>
          <w:shd w:val="clear" w:color="auto" w:fill="FFFFFF"/>
          <w:lang w:val="en-GB"/>
        </w:rPr>
        <w:t xml:space="preserve">, R.G., </w:t>
      </w:r>
      <w:proofErr w:type="spellStart"/>
      <w:r w:rsidRPr="009A2244">
        <w:rPr>
          <w:color w:val="222222"/>
          <w:shd w:val="clear" w:color="auto" w:fill="FFFFFF"/>
          <w:lang w:val="en-GB"/>
        </w:rPr>
        <w:t>Öztürk</w:t>
      </w:r>
      <w:proofErr w:type="spellEnd"/>
      <w:r w:rsidRPr="009A2244">
        <w:rPr>
          <w:color w:val="222222"/>
          <w:shd w:val="clear" w:color="auto" w:fill="FFFFFF"/>
          <w:lang w:val="en-GB"/>
        </w:rPr>
        <w:t xml:space="preserve">, M., </w:t>
      </w:r>
      <w:proofErr w:type="spellStart"/>
      <w:r w:rsidRPr="009A2244">
        <w:rPr>
          <w:color w:val="222222"/>
          <w:shd w:val="clear" w:color="auto" w:fill="FFFFFF"/>
          <w:lang w:val="en-GB"/>
        </w:rPr>
        <w:t>Altın</w:t>
      </w:r>
      <w:proofErr w:type="spellEnd"/>
      <w:r w:rsidRPr="009A2244">
        <w:rPr>
          <w:color w:val="222222"/>
          <w:shd w:val="clear" w:color="auto" w:fill="FFFFFF"/>
          <w:lang w:val="en-GB"/>
        </w:rPr>
        <w:t xml:space="preserve">, S., </w:t>
      </w:r>
      <w:proofErr w:type="spellStart"/>
      <w:r w:rsidRPr="009A2244">
        <w:rPr>
          <w:color w:val="222222"/>
          <w:shd w:val="clear" w:color="auto" w:fill="FFFFFF"/>
          <w:lang w:val="en-GB"/>
        </w:rPr>
        <w:t>Köseoğlu</w:t>
      </w:r>
      <w:proofErr w:type="spellEnd"/>
      <w:r w:rsidRPr="009A2244">
        <w:rPr>
          <w:color w:val="222222"/>
          <w:shd w:val="clear" w:color="auto" w:fill="FFFFFF"/>
          <w:lang w:val="en-GB"/>
        </w:rPr>
        <w:t xml:space="preserve">, M., </w:t>
      </w:r>
      <w:proofErr w:type="spellStart"/>
      <w:r w:rsidRPr="009A2244">
        <w:rPr>
          <w:color w:val="222222"/>
          <w:shd w:val="clear" w:color="auto" w:fill="FFFFFF"/>
          <w:lang w:val="en-GB"/>
        </w:rPr>
        <w:t>Sarıahmetoğlu</w:t>
      </w:r>
      <w:proofErr w:type="spellEnd"/>
      <w:r w:rsidRPr="009A2244">
        <w:rPr>
          <w:color w:val="222222"/>
          <w:shd w:val="clear" w:color="auto" w:fill="FFFFFF"/>
          <w:lang w:val="en-GB"/>
        </w:rPr>
        <w:t xml:space="preserve">, H., </w:t>
      </w:r>
      <w:proofErr w:type="spellStart"/>
      <w:r w:rsidRPr="009A2244">
        <w:rPr>
          <w:color w:val="222222"/>
          <w:shd w:val="clear" w:color="auto" w:fill="FFFFFF"/>
          <w:lang w:val="en-GB"/>
        </w:rPr>
        <w:t>Tütüncü</w:t>
      </w:r>
      <w:proofErr w:type="spellEnd"/>
      <w:r w:rsidRPr="009A2244">
        <w:rPr>
          <w:color w:val="222222"/>
          <w:shd w:val="clear" w:color="auto" w:fill="FFFFFF"/>
          <w:lang w:val="en-GB"/>
        </w:rPr>
        <w:t xml:space="preserve">, M. and </w:t>
      </w:r>
      <w:proofErr w:type="spellStart"/>
      <w:r w:rsidRPr="009A2244">
        <w:rPr>
          <w:color w:val="222222"/>
          <w:shd w:val="clear" w:color="auto" w:fill="FFFFFF"/>
          <w:lang w:val="en-GB"/>
        </w:rPr>
        <w:t>Soysal</w:t>
      </w:r>
      <w:proofErr w:type="spellEnd"/>
      <w:r w:rsidRPr="009A2244">
        <w:rPr>
          <w:color w:val="222222"/>
          <w:shd w:val="clear" w:color="auto" w:fill="FFFFFF"/>
          <w:lang w:val="en-GB"/>
        </w:rPr>
        <w:t xml:space="preserve">, A., 2019. The Prevalence of Alternative-complementary Therapies in Patients with Multiple Sclerosis. </w:t>
      </w:r>
      <w:r w:rsidRPr="009A2244">
        <w:rPr>
          <w:i/>
          <w:iCs/>
          <w:color w:val="222222"/>
          <w:shd w:val="clear" w:color="auto" w:fill="FFFFFF"/>
          <w:lang w:val="en-GB"/>
        </w:rPr>
        <w:t xml:space="preserve">Turkish Journal of Neurology/Turk </w:t>
      </w:r>
      <w:proofErr w:type="spellStart"/>
      <w:r w:rsidRPr="009A2244">
        <w:rPr>
          <w:i/>
          <w:iCs/>
          <w:color w:val="222222"/>
          <w:shd w:val="clear" w:color="auto" w:fill="FFFFFF"/>
          <w:lang w:val="en-GB"/>
        </w:rPr>
        <w:t>Noroloji</w:t>
      </w:r>
      <w:proofErr w:type="spellEnd"/>
      <w:r w:rsidRPr="009A2244">
        <w:rPr>
          <w:i/>
          <w:iCs/>
          <w:color w:val="222222"/>
          <w:shd w:val="clear" w:color="auto" w:fill="FFFFFF"/>
          <w:lang w:val="en-GB"/>
        </w:rPr>
        <w:t xml:space="preserve"> </w:t>
      </w:r>
      <w:proofErr w:type="spellStart"/>
      <w:r w:rsidRPr="009A2244">
        <w:rPr>
          <w:i/>
          <w:iCs/>
          <w:color w:val="222222"/>
          <w:shd w:val="clear" w:color="auto" w:fill="FFFFFF"/>
          <w:lang w:val="en-GB"/>
        </w:rPr>
        <w:t>Dergisi</w:t>
      </w:r>
      <w:proofErr w:type="spellEnd"/>
      <w:r w:rsidRPr="009A2244">
        <w:rPr>
          <w:color w:val="222222"/>
          <w:shd w:val="clear" w:color="auto" w:fill="FFFFFF"/>
          <w:lang w:val="en-GB"/>
        </w:rPr>
        <w:t xml:space="preserve">, </w:t>
      </w:r>
      <w:r w:rsidRPr="009A2244">
        <w:rPr>
          <w:i/>
          <w:iCs/>
          <w:color w:val="222222"/>
          <w:shd w:val="clear" w:color="auto" w:fill="FFFFFF"/>
          <w:lang w:val="en-GB"/>
        </w:rPr>
        <w:t>25</w:t>
      </w:r>
      <w:r w:rsidRPr="009A2244">
        <w:rPr>
          <w:color w:val="222222"/>
          <w:shd w:val="clear" w:color="auto" w:fill="FFFFFF"/>
          <w:lang w:val="en-GB"/>
        </w:rPr>
        <w:t>(3). </w:t>
      </w:r>
    </w:p>
    <w:p w14:paraId="32DF8575" w14:textId="77777777" w:rsidR="00344E05" w:rsidRPr="009A2244" w:rsidRDefault="00344E05" w:rsidP="00403977">
      <w:pPr>
        <w:pStyle w:val="NormalWeb"/>
        <w:spacing w:before="0" w:beforeAutospacing="0" w:after="0" w:afterAutospacing="0" w:line="360" w:lineRule="auto"/>
        <w:jc w:val="both"/>
        <w:rPr>
          <w:lang w:val="en-GB"/>
        </w:rPr>
      </w:pPr>
      <w:r w:rsidRPr="009A2244">
        <w:rPr>
          <w:color w:val="222222"/>
          <w:shd w:val="clear" w:color="auto" w:fill="FFFFFF"/>
          <w:lang w:val="en-GB"/>
        </w:rPr>
        <w:t xml:space="preserve">Gyasi, R.M., </w:t>
      </w:r>
      <w:proofErr w:type="spellStart"/>
      <w:r w:rsidRPr="009A2244">
        <w:rPr>
          <w:color w:val="222222"/>
          <w:shd w:val="clear" w:color="auto" w:fill="FFFFFF"/>
          <w:lang w:val="en-GB"/>
        </w:rPr>
        <w:t>Abass</w:t>
      </w:r>
      <w:proofErr w:type="spellEnd"/>
      <w:r w:rsidRPr="009A2244">
        <w:rPr>
          <w:color w:val="222222"/>
          <w:shd w:val="clear" w:color="auto" w:fill="FFFFFF"/>
          <w:lang w:val="en-GB"/>
        </w:rPr>
        <w:t xml:space="preserve">, K., Adu-Gyamfi, S. and </w:t>
      </w:r>
      <w:proofErr w:type="spellStart"/>
      <w:r w:rsidRPr="009A2244">
        <w:rPr>
          <w:color w:val="222222"/>
          <w:shd w:val="clear" w:color="auto" w:fill="FFFFFF"/>
          <w:lang w:val="en-GB"/>
        </w:rPr>
        <w:t>Accam</w:t>
      </w:r>
      <w:proofErr w:type="spellEnd"/>
      <w:r w:rsidRPr="009A2244">
        <w:rPr>
          <w:color w:val="222222"/>
          <w:shd w:val="clear" w:color="auto" w:fill="FFFFFF"/>
          <w:lang w:val="en-GB"/>
        </w:rPr>
        <w:t xml:space="preserve">, B.T., 2017. Nurses' knowledge, clinical practice and attitude towards unconventional medicine: Implications for intercultural healthcare. </w:t>
      </w:r>
      <w:r w:rsidRPr="009A2244">
        <w:rPr>
          <w:i/>
          <w:iCs/>
          <w:color w:val="222222"/>
          <w:shd w:val="clear" w:color="auto" w:fill="FFFFFF"/>
          <w:lang w:val="en-GB"/>
        </w:rPr>
        <w:t>Complementary therapies in clinical practice</w:t>
      </w:r>
      <w:r w:rsidRPr="009A2244">
        <w:rPr>
          <w:color w:val="222222"/>
          <w:shd w:val="clear" w:color="auto" w:fill="FFFFFF"/>
          <w:lang w:val="en-GB"/>
        </w:rPr>
        <w:t xml:space="preserve">, </w:t>
      </w:r>
      <w:r w:rsidRPr="009A2244">
        <w:rPr>
          <w:i/>
          <w:iCs/>
          <w:color w:val="222222"/>
          <w:shd w:val="clear" w:color="auto" w:fill="FFFFFF"/>
          <w:lang w:val="en-GB"/>
        </w:rPr>
        <w:t>29</w:t>
      </w:r>
      <w:r w:rsidRPr="009A2244">
        <w:rPr>
          <w:color w:val="222222"/>
          <w:shd w:val="clear" w:color="auto" w:fill="FFFFFF"/>
          <w:lang w:val="en-GB"/>
        </w:rPr>
        <w:t>, pp.1-8. </w:t>
      </w:r>
    </w:p>
    <w:p w14:paraId="440FA4A8" w14:textId="77777777" w:rsidR="00344E05" w:rsidRPr="009A2244" w:rsidRDefault="00344E05" w:rsidP="00403977">
      <w:pPr>
        <w:pStyle w:val="NormalWeb"/>
        <w:spacing w:before="0" w:beforeAutospacing="0" w:after="0" w:afterAutospacing="0" w:line="360" w:lineRule="auto"/>
        <w:jc w:val="both"/>
        <w:rPr>
          <w:lang w:val="en-GB"/>
        </w:rPr>
      </w:pPr>
      <w:r w:rsidRPr="009A2244">
        <w:rPr>
          <w:color w:val="222222"/>
          <w:shd w:val="clear" w:color="auto" w:fill="FFFFFF"/>
          <w:lang w:val="en-GB"/>
        </w:rPr>
        <w:t xml:space="preserve">Hosking, A.M., </w:t>
      </w:r>
      <w:proofErr w:type="spellStart"/>
      <w:r w:rsidRPr="009A2244">
        <w:rPr>
          <w:color w:val="222222"/>
          <w:shd w:val="clear" w:color="auto" w:fill="FFFFFF"/>
          <w:lang w:val="en-GB"/>
        </w:rPr>
        <w:t>Juhasz</w:t>
      </w:r>
      <w:proofErr w:type="spellEnd"/>
      <w:r w:rsidRPr="009A2244">
        <w:rPr>
          <w:color w:val="222222"/>
          <w:shd w:val="clear" w:color="auto" w:fill="FFFFFF"/>
          <w:lang w:val="en-GB"/>
        </w:rPr>
        <w:t xml:space="preserve">, M. and </w:t>
      </w:r>
      <w:proofErr w:type="spellStart"/>
      <w:r w:rsidRPr="009A2244">
        <w:rPr>
          <w:color w:val="222222"/>
          <w:shd w:val="clear" w:color="auto" w:fill="FFFFFF"/>
          <w:lang w:val="en-GB"/>
        </w:rPr>
        <w:t>Mesinkovska</w:t>
      </w:r>
      <w:proofErr w:type="spellEnd"/>
      <w:r w:rsidRPr="009A2244">
        <w:rPr>
          <w:color w:val="222222"/>
          <w:shd w:val="clear" w:color="auto" w:fill="FFFFFF"/>
          <w:lang w:val="en-GB"/>
        </w:rPr>
        <w:t xml:space="preserve">, N.A., 2019. Complementary and alternative treatments for alopecia: a comprehensive review. </w:t>
      </w:r>
      <w:r w:rsidRPr="009A2244">
        <w:rPr>
          <w:i/>
          <w:iCs/>
          <w:color w:val="222222"/>
          <w:shd w:val="clear" w:color="auto" w:fill="FFFFFF"/>
          <w:lang w:val="en-GB"/>
        </w:rPr>
        <w:t>Skin appendage disorders</w:t>
      </w:r>
      <w:r w:rsidRPr="009A2244">
        <w:rPr>
          <w:color w:val="222222"/>
          <w:shd w:val="clear" w:color="auto" w:fill="FFFFFF"/>
          <w:lang w:val="en-GB"/>
        </w:rPr>
        <w:t xml:space="preserve">, </w:t>
      </w:r>
      <w:r w:rsidRPr="009A2244">
        <w:rPr>
          <w:i/>
          <w:iCs/>
          <w:color w:val="222222"/>
          <w:shd w:val="clear" w:color="auto" w:fill="FFFFFF"/>
          <w:lang w:val="en-GB"/>
        </w:rPr>
        <w:t>5</w:t>
      </w:r>
      <w:r w:rsidRPr="009A2244">
        <w:rPr>
          <w:color w:val="222222"/>
          <w:shd w:val="clear" w:color="auto" w:fill="FFFFFF"/>
          <w:lang w:val="en-GB"/>
        </w:rPr>
        <w:t>(2), pp.72-89. </w:t>
      </w:r>
    </w:p>
    <w:p w14:paraId="272CA1FE" w14:textId="77777777" w:rsidR="00344E05" w:rsidRPr="009A2244" w:rsidRDefault="00344E05" w:rsidP="00403977">
      <w:pPr>
        <w:pStyle w:val="NormalWeb"/>
        <w:spacing w:before="0" w:beforeAutospacing="0" w:after="0" w:afterAutospacing="0" w:line="360" w:lineRule="auto"/>
        <w:jc w:val="both"/>
        <w:rPr>
          <w:lang w:val="en-GB"/>
        </w:rPr>
      </w:pPr>
      <w:proofErr w:type="spellStart"/>
      <w:r w:rsidRPr="009A2244">
        <w:rPr>
          <w:color w:val="222222"/>
          <w:shd w:val="clear" w:color="auto" w:fill="FFFFFF"/>
          <w:lang w:val="en-GB"/>
        </w:rPr>
        <w:t>Kemppainen</w:t>
      </w:r>
      <w:proofErr w:type="spellEnd"/>
      <w:r w:rsidRPr="009A2244">
        <w:rPr>
          <w:color w:val="222222"/>
          <w:shd w:val="clear" w:color="auto" w:fill="FFFFFF"/>
          <w:lang w:val="en-GB"/>
        </w:rPr>
        <w:t xml:space="preserve">, L.M., </w:t>
      </w:r>
      <w:proofErr w:type="spellStart"/>
      <w:r w:rsidRPr="009A2244">
        <w:rPr>
          <w:color w:val="222222"/>
          <w:shd w:val="clear" w:color="auto" w:fill="FFFFFF"/>
          <w:lang w:val="en-GB"/>
        </w:rPr>
        <w:t>Kemppainen</w:t>
      </w:r>
      <w:proofErr w:type="spellEnd"/>
      <w:r w:rsidRPr="009A2244">
        <w:rPr>
          <w:color w:val="222222"/>
          <w:shd w:val="clear" w:color="auto" w:fill="FFFFFF"/>
          <w:lang w:val="en-GB"/>
        </w:rPr>
        <w:t xml:space="preserve">, T.T., </w:t>
      </w:r>
      <w:proofErr w:type="spellStart"/>
      <w:r w:rsidRPr="009A2244">
        <w:rPr>
          <w:color w:val="222222"/>
          <w:shd w:val="clear" w:color="auto" w:fill="FFFFFF"/>
          <w:lang w:val="en-GB"/>
        </w:rPr>
        <w:t>Reippainen</w:t>
      </w:r>
      <w:proofErr w:type="spellEnd"/>
      <w:r w:rsidRPr="009A2244">
        <w:rPr>
          <w:color w:val="222222"/>
          <w:shd w:val="clear" w:color="auto" w:fill="FFFFFF"/>
          <w:lang w:val="en-GB"/>
        </w:rPr>
        <w:t xml:space="preserve">, J.A., </w:t>
      </w:r>
      <w:proofErr w:type="spellStart"/>
      <w:r w:rsidRPr="009A2244">
        <w:rPr>
          <w:color w:val="222222"/>
          <w:shd w:val="clear" w:color="auto" w:fill="FFFFFF"/>
          <w:lang w:val="en-GB"/>
        </w:rPr>
        <w:t>Salmenniemi</w:t>
      </w:r>
      <w:proofErr w:type="spellEnd"/>
      <w:r w:rsidRPr="009A2244">
        <w:rPr>
          <w:color w:val="222222"/>
          <w:shd w:val="clear" w:color="auto" w:fill="FFFFFF"/>
          <w:lang w:val="en-GB"/>
        </w:rPr>
        <w:t xml:space="preserve">, S.T. and </w:t>
      </w:r>
      <w:proofErr w:type="spellStart"/>
      <w:r w:rsidRPr="009A2244">
        <w:rPr>
          <w:color w:val="222222"/>
          <w:shd w:val="clear" w:color="auto" w:fill="FFFFFF"/>
          <w:lang w:val="en-GB"/>
        </w:rPr>
        <w:t>Vuolanto</w:t>
      </w:r>
      <w:proofErr w:type="spellEnd"/>
      <w:r w:rsidRPr="009A2244">
        <w:rPr>
          <w:color w:val="222222"/>
          <w:shd w:val="clear" w:color="auto" w:fill="FFFFFF"/>
          <w:lang w:val="en-GB"/>
        </w:rPr>
        <w:t xml:space="preserve">, P.H., 2018. Use of complementary and alternative medicine in Europe: Health-related and sociodemographic determinants. </w:t>
      </w:r>
      <w:r w:rsidRPr="009A2244">
        <w:rPr>
          <w:i/>
          <w:iCs/>
          <w:color w:val="222222"/>
          <w:shd w:val="clear" w:color="auto" w:fill="FFFFFF"/>
          <w:lang w:val="en-GB"/>
        </w:rPr>
        <w:t>Scandinavian journal of public health</w:t>
      </w:r>
      <w:r w:rsidRPr="009A2244">
        <w:rPr>
          <w:color w:val="222222"/>
          <w:shd w:val="clear" w:color="auto" w:fill="FFFFFF"/>
          <w:lang w:val="en-GB"/>
        </w:rPr>
        <w:t xml:space="preserve">, </w:t>
      </w:r>
      <w:r w:rsidRPr="009A2244">
        <w:rPr>
          <w:i/>
          <w:iCs/>
          <w:color w:val="222222"/>
          <w:shd w:val="clear" w:color="auto" w:fill="FFFFFF"/>
          <w:lang w:val="en-GB"/>
        </w:rPr>
        <w:t>46</w:t>
      </w:r>
      <w:r w:rsidRPr="009A2244">
        <w:rPr>
          <w:color w:val="222222"/>
          <w:shd w:val="clear" w:color="auto" w:fill="FFFFFF"/>
          <w:lang w:val="en-GB"/>
        </w:rPr>
        <w:t>(4), pp.448-455. </w:t>
      </w:r>
    </w:p>
    <w:p w14:paraId="764F4265" w14:textId="77777777" w:rsidR="00344E05" w:rsidRPr="009A2244" w:rsidRDefault="00344E05" w:rsidP="00403977">
      <w:pPr>
        <w:pStyle w:val="NormalWeb"/>
        <w:spacing w:before="0" w:beforeAutospacing="0" w:after="0" w:afterAutospacing="0" w:line="360" w:lineRule="auto"/>
        <w:jc w:val="both"/>
        <w:rPr>
          <w:lang w:val="en-GB"/>
        </w:rPr>
      </w:pPr>
      <w:r w:rsidRPr="009A2244">
        <w:rPr>
          <w:color w:val="222222"/>
          <w:shd w:val="clear" w:color="auto" w:fill="FFFFFF"/>
          <w:lang w:val="en-GB"/>
        </w:rPr>
        <w:t xml:space="preserve">Kopacz, M.S., Connery, A.L., Bishop, T.M., Bryan, C.J., Drescher, K.D., Currier, J.M. and Pigeon, W.R., 2016. Moral injury: A new challenge for complementary and alternative medicine. </w:t>
      </w:r>
      <w:r w:rsidRPr="009A2244">
        <w:rPr>
          <w:i/>
          <w:iCs/>
          <w:color w:val="222222"/>
          <w:shd w:val="clear" w:color="auto" w:fill="FFFFFF"/>
          <w:lang w:val="en-GB"/>
        </w:rPr>
        <w:t>Complementary therapies in medicine</w:t>
      </w:r>
      <w:r w:rsidRPr="009A2244">
        <w:rPr>
          <w:color w:val="222222"/>
          <w:shd w:val="clear" w:color="auto" w:fill="FFFFFF"/>
          <w:lang w:val="en-GB"/>
        </w:rPr>
        <w:t xml:space="preserve">, </w:t>
      </w:r>
      <w:r w:rsidRPr="009A2244">
        <w:rPr>
          <w:i/>
          <w:iCs/>
          <w:color w:val="222222"/>
          <w:shd w:val="clear" w:color="auto" w:fill="FFFFFF"/>
          <w:lang w:val="en-GB"/>
        </w:rPr>
        <w:t>24</w:t>
      </w:r>
      <w:r w:rsidRPr="009A2244">
        <w:rPr>
          <w:color w:val="222222"/>
          <w:shd w:val="clear" w:color="auto" w:fill="FFFFFF"/>
          <w:lang w:val="en-GB"/>
        </w:rPr>
        <w:t>, pp.29-33. </w:t>
      </w:r>
    </w:p>
    <w:p w14:paraId="59B31493" w14:textId="77777777" w:rsidR="00344E05" w:rsidRPr="009A2244" w:rsidRDefault="00344E05" w:rsidP="00403977">
      <w:pPr>
        <w:pStyle w:val="NormalWeb"/>
        <w:spacing w:before="0" w:beforeAutospacing="0" w:after="0" w:afterAutospacing="0" w:line="360" w:lineRule="auto"/>
        <w:jc w:val="both"/>
        <w:rPr>
          <w:lang w:val="en-GB"/>
        </w:rPr>
      </w:pPr>
      <w:proofErr w:type="spellStart"/>
      <w:r w:rsidRPr="009A2244">
        <w:rPr>
          <w:color w:val="222222"/>
          <w:shd w:val="clear" w:color="auto" w:fill="FFFFFF"/>
          <w:lang w:val="en-GB"/>
        </w:rPr>
        <w:t>Liem</w:t>
      </w:r>
      <w:proofErr w:type="spellEnd"/>
      <w:r w:rsidRPr="009A2244">
        <w:rPr>
          <w:color w:val="222222"/>
          <w:shd w:val="clear" w:color="auto" w:fill="FFFFFF"/>
          <w:lang w:val="en-GB"/>
        </w:rPr>
        <w:t xml:space="preserve">, A., Newcombe, P.A. and Pohlman, A., 2017. Evaluation of complementary-alternative medicine (CAM) questionnaire development for Indonesian clinical psychologists: A pilot study. </w:t>
      </w:r>
      <w:r w:rsidRPr="009A2244">
        <w:rPr>
          <w:i/>
          <w:iCs/>
          <w:color w:val="222222"/>
          <w:shd w:val="clear" w:color="auto" w:fill="FFFFFF"/>
          <w:lang w:val="en-GB"/>
        </w:rPr>
        <w:t>Complementary therapies in medicine</w:t>
      </w:r>
      <w:r w:rsidRPr="009A2244">
        <w:rPr>
          <w:color w:val="222222"/>
          <w:shd w:val="clear" w:color="auto" w:fill="FFFFFF"/>
          <w:lang w:val="en-GB"/>
        </w:rPr>
        <w:t xml:space="preserve">, </w:t>
      </w:r>
      <w:r w:rsidRPr="009A2244">
        <w:rPr>
          <w:i/>
          <w:iCs/>
          <w:color w:val="222222"/>
          <w:shd w:val="clear" w:color="auto" w:fill="FFFFFF"/>
          <w:lang w:val="en-GB"/>
        </w:rPr>
        <w:t>33</w:t>
      </w:r>
      <w:r w:rsidRPr="009A2244">
        <w:rPr>
          <w:color w:val="222222"/>
          <w:shd w:val="clear" w:color="auto" w:fill="FFFFFF"/>
          <w:lang w:val="en-GB"/>
        </w:rPr>
        <w:t>, pp.14-19. </w:t>
      </w:r>
    </w:p>
    <w:p w14:paraId="46293D38" w14:textId="77777777" w:rsidR="00344E05" w:rsidRPr="009A2244" w:rsidRDefault="00344E05" w:rsidP="00403977">
      <w:pPr>
        <w:pStyle w:val="NormalWeb"/>
        <w:spacing w:before="0" w:beforeAutospacing="0" w:after="0" w:afterAutospacing="0" w:line="360" w:lineRule="auto"/>
        <w:jc w:val="both"/>
        <w:rPr>
          <w:lang w:val="en-GB"/>
        </w:rPr>
      </w:pPr>
      <w:r w:rsidRPr="009A2244">
        <w:rPr>
          <w:color w:val="222222"/>
          <w:shd w:val="clear" w:color="auto" w:fill="FFFFFF"/>
          <w:lang w:val="en-GB"/>
        </w:rPr>
        <w:t xml:space="preserve">Ng, J.Y. and </w:t>
      </w:r>
      <w:proofErr w:type="spellStart"/>
      <w:r w:rsidRPr="009A2244">
        <w:rPr>
          <w:color w:val="222222"/>
          <w:shd w:val="clear" w:color="auto" w:fill="FFFFFF"/>
          <w:lang w:val="en-GB"/>
        </w:rPr>
        <w:t>Gilotra</w:t>
      </w:r>
      <w:proofErr w:type="spellEnd"/>
      <w:r w:rsidRPr="009A2244">
        <w:rPr>
          <w:color w:val="222222"/>
          <w:shd w:val="clear" w:color="auto" w:fill="FFFFFF"/>
          <w:lang w:val="en-GB"/>
        </w:rPr>
        <w:t xml:space="preserve">, K., 2020. Complementary medicine mention and recommendations are limited across hypertension guidelines: A systematic review. </w:t>
      </w:r>
      <w:r w:rsidRPr="009A2244">
        <w:rPr>
          <w:i/>
          <w:iCs/>
          <w:color w:val="222222"/>
          <w:shd w:val="clear" w:color="auto" w:fill="FFFFFF"/>
          <w:lang w:val="en-GB"/>
        </w:rPr>
        <w:t>Complementary Therapies in Medicine</w:t>
      </w:r>
      <w:r w:rsidRPr="009A2244">
        <w:rPr>
          <w:color w:val="222222"/>
          <w:shd w:val="clear" w:color="auto" w:fill="FFFFFF"/>
          <w:lang w:val="en-GB"/>
        </w:rPr>
        <w:t>, p.102374. </w:t>
      </w:r>
    </w:p>
    <w:p w14:paraId="371E63D0" w14:textId="77777777" w:rsidR="00344E05" w:rsidRPr="009A2244" w:rsidRDefault="00344E05" w:rsidP="00403977">
      <w:pPr>
        <w:pStyle w:val="NormalWeb"/>
        <w:spacing w:before="0" w:beforeAutospacing="0" w:after="0" w:afterAutospacing="0" w:line="360" w:lineRule="auto"/>
        <w:jc w:val="both"/>
        <w:rPr>
          <w:lang w:val="en-GB"/>
        </w:rPr>
      </w:pPr>
      <w:r w:rsidRPr="009A2244">
        <w:rPr>
          <w:color w:val="222222"/>
          <w:shd w:val="clear" w:color="auto" w:fill="FFFFFF"/>
          <w:lang w:val="en-GB"/>
        </w:rPr>
        <w:t xml:space="preserve">Nilsson, J., KÄLLMAN, M., ÖSTLUND, U., </w:t>
      </w:r>
      <w:proofErr w:type="spellStart"/>
      <w:r w:rsidRPr="009A2244">
        <w:rPr>
          <w:color w:val="222222"/>
          <w:shd w:val="clear" w:color="auto" w:fill="FFFFFF"/>
          <w:lang w:val="en-GB"/>
        </w:rPr>
        <w:t>Holgersson</w:t>
      </w:r>
      <w:proofErr w:type="spellEnd"/>
      <w:r w:rsidRPr="009A2244">
        <w:rPr>
          <w:color w:val="222222"/>
          <w:shd w:val="clear" w:color="auto" w:fill="FFFFFF"/>
          <w:lang w:val="en-GB"/>
        </w:rPr>
        <w:t xml:space="preserve">, G., Bergqvist, M. and </w:t>
      </w:r>
      <w:proofErr w:type="spellStart"/>
      <w:r w:rsidRPr="009A2244">
        <w:rPr>
          <w:color w:val="222222"/>
          <w:shd w:val="clear" w:color="auto" w:fill="FFFFFF"/>
          <w:lang w:val="en-GB"/>
        </w:rPr>
        <w:t>Bergström</w:t>
      </w:r>
      <w:proofErr w:type="spellEnd"/>
      <w:r w:rsidRPr="009A2244">
        <w:rPr>
          <w:color w:val="222222"/>
          <w:shd w:val="clear" w:color="auto" w:fill="FFFFFF"/>
          <w:lang w:val="en-GB"/>
        </w:rPr>
        <w:t xml:space="preserve">, S., 2016. The use of complementary and alternative medicine in Scandinavia. </w:t>
      </w:r>
      <w:r w:rsidRPr="009A2244">
        <w:rPr>
          <w:i/>
          <w:iCs/>
          <w:color w:val="222222"/>
          <w:shd w:val="clear" w:color="auto" w:fill="FFFFFF"/>
          <w:lang w:val="en-GB"/>
        </w:rPr>
        <w:t>Anticancer research</w:t>
      </w:r>
      <w:r w:rsidRPr="009A2244">
        <w:rPr>
          <w:color w:val="222222"/>
          <w:shd w:val="clear" w:color="auto" w:fill="FFFFFF"/>
          <w:lang w:val="en-GB"/>
        </w:rPr>
        <w:t xml:space="preserve">, </w:t>
      </w:r>
      <w:r w:rsidRPr="009A2244">
        <w:rPr>
          <w:i/>
          <w:iCs/>
          <w:color w:val="222222"/>
          <w:shd w:val="clear" w:color="auto" w:fill="FFFFFF"/>
          <w:lang w:val="en-GB"/>
        </w:rPr>
        <w:t>36</w:t>
      </w:r>
      <w:r w:rsidRPr="009A2244">
        <w:rPr>
          <w:color w:val="222222"/>
          <w:shd w:val="clear" w:color="auto" w:fill="FFFFFF"/>
          <w:lang w:val="en-GB"/>
        </w:rPr>
        <w:t>(7), pp.3243-3251. </w:t>
      </w:r>
    </w:p>
    <w:p w14:paraId="23E7ED91" w14:textId="77777777" w:rsidR="00344E05" w:rsidRPr="009A2244" w:rsidRDefault="00344E05" w:rsidP="00403977">
      <w:pPr>
        <w:pStyle w:val="NormalWeb"/>
        <w:spacing w:before="0" w:beforeAutospacing="0" w:after="0" w:afterAutospacing="0" w:line="360" w:lineRule="auto"/>
        <w:jc w:val="both"/>
        <w:rPr>
          <w:lang w:val="en-GB"/>
        </w:rPr>
      </w:pPr>
      <w:proofErr w:type="spellStart"/>
      <w:r w:rsidRPr="009A2244">
        <w:rPr>
          <w:color w:val="222222"/>
          <w:shd w:val="clear" w:color="auto" w:fill="FFFFFF"/>
          <w:lang w:val="en-GB"/>
        </w:rPr>
        <w:lastRenderedPageBreak/>
        <w:t>Oanaway</w:t>
      </w:r>
      <w:proofErr w:type="spellEnd"/>
      <w:r w:rsidRPr="009A2244">
        <w:rPr>
          <w:color w:val="222222"/>
          <w:shd w:val="clear" w:color="auto" w:fill="FFFFFF"/>
          <w:lang w:val="en-GB"/>
        </w:rPr>
        <w:t xml:space="preserve">, R., 2018. Synopsis of: Leach M, </w:t>
      </w:r>
      <w:proofErr w:type="spellStart"/>
      <w:r w:rsidRPr="009A2244">
        <w:rPr>
          <w:color w:val="222222"/>
          <w:shd w:val="clear" w:color="auto" w:fill="FFFFFF"/>
          <w:lang w:val="en-GB"/>
        </w:rPr>
        <w:t>Canaway</w:t>
      </w:r>
      <w:proofErr w:type="spellEnd"/>
      <w:r w:rsidRPr="009A2244">
        <w:rPr>
          <w:color w:val="222222"/>
          <w:shd w:val="clear" w:color="auto" w:fill="FFFFFF"/>
          <w:lang w:val="en-GB"/>
        </w:rPr>
        <w:t xml:space="preserve"> R, Hunter J (2018) Evidence based practice in traditional and complementary medicine: An agenda for policy, practice, education and research, Complementary Therapies in Clinical Practice, 31 pp. 38-46. </w:t>
      </w:r>
      <w:r w:rsidRPr="009A2244">
        <w:rPr>
          <w:i/>
          <w:iCs/>
          <w:color w:val="222222"/>
          <w:shd w:val="clear" w:color="auto" w:fill="FFFFFF"/>
          <w:lang w:val="en-GB"/>
        </w:rPr>
        <w:t>Australian Journal of Herbal and Naturopathic Medicine</w:t>
      </w:r>
      <w:r w:rsidRPr="009A2244">
        <w:rPr>
          <w:color w:val="222222"/>
          <w:shd w:val="clear" w:color="auto" w:fill="FFFFFF"/>
          <w:lang w:val="en-GB"/>
        </w:rPr>
        <w:t xml:space="preserve">, </w:t>
      </w:r>
      <w:r w:rsidRPr="009A2244">
        <w:rPr>
          <w:i/>
          <w:iCs/>
          <w:color w:val="222222"/>
          <w:shd w:val="clear" w:color="auto" w:fill="FFFFFF"/>
          <w:lang w:val="en-GB"/>
        </w:rPr>
        <w:t>30</w:t>
      </w:r>
      <w:r w:rsidRPr="009A2244">
        <w:rPr>
          <w:color w:val="222222"/>
          <w:shd w:val="clear" w:color="auto" w:fill="FFFFFF"/>
          <w:lang w:val="en-GB"/>
        </w:rPr>
        <w:t>(1), pp.31-32. </w:t>
      </w:r>
    </w:p>
    <w:p w14:paraId="1391A6B3" w14:textId="77777777" w:rsidR="00344E05" w:rsidRPr="009A2244" w:rsidRDefault="00344E05" w:rsidP="00403977">
      <w:pPr>
        <w:pStyle w:val="NormalWeb"/>
        <w:spacing w:before="0" w:beforeAutospacing="0" w:after="0" w:afterAutospacing="0" w:line="360" w:lineRule="auto"/>
        <w:jc w:val="both"/>
        <w:rPr>
          <w:lang w:val="en-GB"/>
        </w:rPr>
      </w:pPr>
      <w:r w:rsidRPr="009A2244">
        <w:rPr>
          <w:color w:val="222222"/>
          <w:shd w:val="clear" w:color="auto" w:fill="FFFFFF"/>
          <w:lang w:val="en-GB"/>
        </w:rPr>
        <w:t xml:space="preserve">Sciarrino, N.A., </w:t>
      </w:r>
      <w:proofErr w:type="spellStart"/>
      <w:r w:rsidRPr="009A2244">
        <w:rPr>
          <w:color w:val="222222"/>
          <w:shd w:val="clear" w:color="auto" w:fill="FFFFFF"/>
          <w:lang w:val="en-GB"/>
        </w:rPr>
        <w:t>DeLucia</w:t>
      </w:r>
      <w:proofErr w:type="spellEnd"/>
      <w:r w:rsidRPr="009A2244">
        <w:rPr>
          <w:color w:val="222222"/>
          <w:shd w:val="clear" w:color="auto" w:fill="FFFFFF"/>
          <w:lang w:val="en-GB"/>
        </w:rPr>
        <w:t xml:space="preserve">, C., O'Brien, K. and McAdams, K., 2017. Assessing the effectiveness of yoga as a complementary and alternative treatment for post-traumatic stress disorder: a review and synthesis. </w:t>
      </w:r>
      <w:r w:rsidRPr="009A2244">
        <w:rPr>
          <w:i/>
          <w:iCs/>
          <w:color w:val="222222"/>
          <w:shd w:val="clear" w:color="auto" w:fill="FFFFFF"/>
          <w:lang w:val="en-GB"/>
        </w:rPr>
        <w:t>The Journal of Alternative and Complementary Medicine</w:t>
      </w:r>
      <w:r w:rsidRPr="009A2244">
        <w:rPr>
          <w:color w:val="222222"/>
          <w:shd w:val="clear" w:color="auto" w:fill="FFFFFF"/>
          <w:lang w:val="en-GB"/>
        </w:rPr>
        <w:t xml:space="preserve">, </w:t>
      </w:r>
      <w:r w:rsidRPr="009A2244">
        <w:rPr>
          <w:i/>
          <w:iCs/>
          <w:color w:val="222222"/>
          <w:shd w:val="clear" w:color="auto" w:fill="FFFFFF"/>
          <w:lang w:val="en-GB"/>
        </w:rPr>
        <w:t>23</w:t>
      </w:r>
      <w:r w:rsidRPr="009A2244">
        <w:rPr>
          <w:color w:val="222222"/>
          <w:shd w:val="clear" w:color="auto" w:fill="FFFFFF"/>
          <w:lang w:val="en-GB"/>
        </w:rPr>
        <w:t>(10), pp.747-755. </w:t>
      </w:r>
    </w:p>
    <w:p w14:paraId="55B4DE65" w14:textId="77777777" w:rsidR="00344E05" w:rsidRPr="009A2244" w:rsidRDefault="00344E05" w:rsidP="00403977">
      <w:pPr>
        <w:pStyle w:val="NormalWeb"/>
        <w:spacing w:before="0" w:beforeAutospacing="0" w:after="0" w:afterAutospacing="0" w:line="360" w:lineRule="auto"/>
        <w:jc w:val="both"/>
        <w:rPr>
          <w:lang w:val="en-GB"/>
        </w:rPr>
      </w:pPr>
      <w:r w:rsidRPr="009A2244">
        <w:rPr>
          <w:color w:val="222222"/>
          <w:shd w:val="clear" w:color="auto" w:fill="FFFFFF"/>
          <w:lang w:val="en-GB"/>
        </w:rPr>
        <w:t xml:space="preserve">Shoaib, M. and Khaliq, M.F., 2017. Physicians’ attitude, belief and practice of complementary alternative medication use. </w:t>
      </w:r>
      <w:r w:rsidRPr="009A2244">
        <w:rPr>
          <w:i/>
          <w:iCs/>
          <w:color w:val="222222"/>
          <w:shd w:val="clear" w:color="auto" w:fill="FFFFFF"/>
          <w:lang w:val="en-GB"/>
        </w:rPr>
        <w:t>Patient preference and adherence</w:t>
      </w:r>
      <w:r w:rsidRPr="009A2244">
        <w:rPr>
          <w:color w:val="222222"/>
          <w:shd w:val="clear" w:color="auto" w:fill="FFFFFF"/>
          <w:lang w:val="en-GB"/>
        </w:rPr>
        <w:t xml:space="preserve">, </w:t>
      </w:r>
      <w:r w:rsidRPr="009A2244">
        <w:rPr>
          <w:i/>
          <w:iCs/>
          <w:color w:val="222222"/>
          <w:shd w:val="clear" w:color="auto" w:fill="FFFFFF"/>
          <w:lang w:val="en-GB"/>
        </w:rPr>
        <w:t>11</w:t>
      </w:r>
      <w:r w:rsidRPr="009A2244">
        <w:rPr>
          <w:color w:val="222222"/>
          <w:shd w:val="clear" w:color="auto" w:fill="FFFFFF"/>
          <w:lang w:val="en-GB"/>
        </w:rPr>
        <w:t>, pp.1091-1092.</w:t>
      </w:r>
    </w:p>
    <w:p w14:paraId="16C49978" w14:textId="77777777" w:rsidR="00344E05" w:rsidRPr="009A2244" w:rsidRDefault="00344E05" w:rsidP="00403977">
      <w:pPr>
        <w:pStyle w:val="NormalWeb"/>
        <w:spacing w:before="0" w:beforeAutospacing="0" w:after="0" w:afterAutospacing="0" w:line="360" w:lineRule="auto"/>
        <w:jc w:val="both"/>
        <w:rPr>
          <w:lang w:val="en-GB"/>
        </w:rPr>
      </w:pPr>
      <w:proofErr w:type="spellStart"/>
      <w:r w:rsidRPr="009A2244">
        <w:rPr>
          <w:color w:val="222222"/>
          <w:shd w:val="clear" w:color="auto" w:fill="FFFFFF"/>
          <w:lang w:val="en-GB"/>
        </w:rPr>
        <w:t>Wojcikowski</w:t>
      </w:r>
      <w:proofErr w:type="spellEnd"/>
      <w:r w:rsidRPr="009A2244">
        <w:rPr>
          <w:color w:val="222222"/>
          <w:shd w:val="clear" w:color="auto" w:fill="FFFFFF"/>
          <w:lang w:val="en-GB"/>
        </w:rPr>
        <w:t xml:space="preserve">, K., </w:t>
      </w:r>
      <w:proofErr w:type="spellStart"/>
      <w:r w:rsidRPr="009A2244">
        <w:rPr>
          <w:color w:val="222222"/>
          <w:shd w:val="clear" w:color="auto" w:fill="FFFFFF"/>
          <w:lang w:val="en-GB"/>
        </w:rPr>
        <w:t>Vigar</w:t>
      </w:r>
      <w:proofErr w:type="spellEnd"/>
      <w:r w:rsidRPr="009A2244">
        <w:rPr>
          <w:color w:val="222222"/>
          <w:shd w:val="clear" w:color="auto" w:fill="FFFFFF"/>
          <w:lang w:val="en-GB"/>
        </w:rPr>
        <w:t xml:space="preserve">, V.J. and Oliver, C.J., 2018. New concepts of chronic pain and the potential role of complementary therapies. </w:t>
      </w:r>
      <w:r w:rsidRPr="009A2244">
        <w:rPr>
          <w:i/>
          <w:iCs/>
          <w:color w:val="222222"/>
          <w:shd w:val="clear" w:color="auto" w:fill="FFFFFF"/>
          <w:lang w:val="en-GB"/>
        </w:rPr>
        <w:t xml:space="preserve">Altern </w:t>
      </w:r>
      <w:proofErr w:type="spellStart"/>
      <w:r w:rsidRPr="009A2244">
        <w:rPr>
          <w:i/>
          <w:iCs/>
          <w:color w:val="222222"/>
          <w:shd w:val="clear" w:color="auto" w:fill="FFFFFF"/>
          <w:lang w:val="en-GB"/>
        </w:rPr>
        <w:t>Ther</w:t>
      </w:r>
      <w:proofErr w:type="spellEnd"/>
      <w:r w:rsidRPr="009A2244">
        <w:rPr>
          <w:i/>
          <w:iCs/>
          <w:color w:val="222222"/>
          <w:shd w:val="clear" w:color="auto" w:fill="FFFFFF"/>
          <w:lang w:val="en-GB"/>
        </w:rPr>
        <w:t xml:space="preserve"> Health Med. https://www. </w:t>
      </w:r>
      <w:proofErr w:type="spellStart"/>
      <w:r w:rsidRPr="009A2244">
        <w:rPr>
          <w:i/>
          <w:iCs/>
          <w:color w:val="222222"/>
          <w:shd w:val="clear" w:color="auto" w:fill="FFFFFF"/>
          <w:lang w:val="en-GB"/>
        </w:rPr>
        <w:t>ncbi</w:t>
      </w:r>
      <w:proofErr w:type="spellEnd"/>
      <w:r w:rsidRPr="009A2244">
        <w:rPr>
          <w:i/>
          <w:iCs/>
          <w:color w:val="222222"/>
          <w:shd w:val="clear" w:color="auto" w:fill="FFFFFF"/>
          <w:lang w:val="en-GB"/>
        </w:rPr>
        <w:t xml:space="preserve">. </w:t>
      </w:r>
      <w:proofErr w:type="spellStart"/>
      <w:r w:rsidRPr="009A2244">
        <w:rPr>
          <w:i/>
          <w:iCs/>
          <w:color w:val="222222"/>
          <w:shd w:val="clear" w:color="auto" w:fill="FFFFFF"/>
          <w:lang w:val="en-GB"/>
        </w:rPr>
        <w:t>nlm</w:t>
      </w:r>
      <w:proofErr w:type="spellEnd"/>
      <w:r w:rsidRPr="009A2244">
        <w:rPr>
          <w:i/>
          <w:iCs/>
          <w:color w:val="222222"/>
          <w:shd w:val="clear" w:color="auto" w:fill="FFFFFF"/>
          <w:lang w:val="en-GB"/>
        </w:rPr>
        <w:t xml:space="preserve">. </w:t>
      </w:r>
      <w:proofErr w:type="spellStart"/>
      <w:r w:rsidRPr="009A2244">
        <w:rPr>
          <w:i/>
          <w:iCs/>
          <w:color w:val="222222"/>
          <w:shd w:val="clear" w:color="auto" w:fill="FFFFFF"/>
          <w:lang w:val="en-GB"/>
        </w:rPr>
        <w:t>nih</w:t>
      </w:r>
      <w:proofErr w:type="spellEnd"/>
      <w:r w:rsidRPr="009A2244">
        <w:rPr>
          <w:i/>
          <w:iCs/>
          <w:color w:val="222222"/>
          <w:shd w:val="clear" w:color="auto" w:fill="FFFFFF"/>
          <w:lang w:val="en-GB"/>
        </w:rPr>
        <w:t>. gov/</w:t>
      </w:r>
      <w:proofErr w:type="spellStart"/>
      <w:r w:rsidRPr="009A2244">
        <w:rPr>
          <w:i/>
          <w:iCs/>
          <w:color w:val="222222"/>
          <w:shd w:val="clear" w:color="auto" w:fill="FFFFFF"/>
          <w:lang w:val="en-GB"/>
        </w:rPr>
        <w:t>pubmed</w:t>
      </w:r>
      <w:proofErr w:type="spellEnd"/>
      <w:r w:rsidRPr="009A2244">
        <w:rPr>
          <w:i/>
          <w:iCs/>
          <w:color w:val="222222"/>
          <w:shd w:val="clear" w:color="auto" w:fill="FFFFFF"/>
          <w:lang w:val="en-GB"/>
        </w:rPr>
        <w:t>/29428928</w:t>
      </w:r>
      <w:r w:rsidRPr="009A2244">
        <w:rPr>
          <w:color w:val="222222"/>
          <w:shd w:val="clear" w:color="auto" w:fill="FFFFFF"/>
          <w:lang w:val="en-GB"/>
        </w:rPr>
        <w:t>. </w:t>
      </w:r>
    </w:p>
    <w:p w14:paraId="1BB65679" w14:textId="77777777" w:rsidR="00403977" w:rsidRPr="009A2244" w:rsidRDefault="00403977" w:rsidP="00403977">
      <w:pPr>
        <w:pStyle w:val="NormalWeb"/>
        <w:spacing w:before="0" w:beforeAutospacing="0" w:after="0" w:afterAutospacing="0" w:line="360" w:lineRule="auto"/>
        <w:jc w:val="both"/>
        <w:rPr>
          <w:lang w:val="en-GB"/>
        </w:rPr>
      </w:pPr>
      <w:r w:rsidRPr="009A2244">
        <w:rPr>
          <w:color w:val="222222"/>
          <w:shd w:val="clear" w:color="auto" w:fill="FFFFFF"/>
          <w:lang w:val="en-GB"/>
        </w:rPr>
        <w:t>Books:</w:t>
      </w:r>
    </w:p>
    <w:p w14:paraId="3D20147B" w14:textId="77777777" w:rsidR="00403977" w:rsidRPr="009A2244" w:rsidRDefault="00403977" w:rsidP="00403977">
      <w:pPr>
        <w:pStyle w:val="NormalWeb"/>
        <w:spacing w:before="0" w:beforeAutospacing="0" w:after="0" w:afterAutospacing="0" w:line="360" w:lineRule="auto"/>
        <w:jc w:val="both"/>
        <w:rPr>
          <w:lang w:val="en-GB"/>
        </w:rPr>
      </w:pPr>
      <w:r w:rsidRPr="009A2244">
        <w:rPr>
          <w:color w:val="222222"/>
          <w:shd w:val="clear" w:color="auto" w:fill="FFFFFF"/>
          <w:lang w:val="en-GB"/>
        </w:rPr>
        <w:t xml:space="preserve">Wagner, C., 2020. </w:t>
      </w:r>
      <w:r w:rsidRPr="009A2244">
        <w:rPr>
          <w:i/>
          <w:iCs/>
          <w:color w:val="222222"/>
          <w:shd w:val="clear" w:color="auto" w:fill="FFFFFF"/>
          <w:lang w:val="en-GB"/>
        </w:rPr>
        <w:t>Complementary and alternative medicine</w:t>
      </w:r>
      <w:r w:rsidRPr="009A2244">
        <w:rPr>
          <w:color w:val="222222"/>
          <w:shd w:val="clear" w:color="auto" w:fill="FFFFFF"/>
          <w:lang w:val="en-GB"/>
        </w:rPr>
        <w:t xml:space="preserve">. The United States Healthcare System: Overview, Driving Forces, and Outlook for the Future. Chicago, IL: Health Administration Press. Available at: </w:t>
      </w:r>
      <w:hyperlink r:id="rId17" w:history="1">
        <w:r w:rsidRPr="009A2244">
          <w:rPr>
            <w:rStyle w:val="Hyperlink"/>
            <w:rFonts w:eastAsiaTheme="majorEastAsia"/>
            <w:color w:val="1155CC"/>
            <w:shd w:val="clear" w:color="auto" w:fill="FFFFFF"/>
            <w:lang w:val="en-GB"/>
          </w:rPr>
          <w:t>https://books.google.co.in/books?hl=en&amp;lr=&amp;id=jErpDwAAQBAJ&amp;oi=fnd&amp;pg=PP1&amp;dq=complementary+alternative+medicine&amp;ots=j6rylaOzV_&amp;sig=LnA5vzjetO4g_H3WUzB0saar4o0</w:t>
        </w:r>
      </w:hyperlink>
    </w:p>
    <w:p w14:paraId="60F9694F" w14:textId="77777777" w:rsidR="00BB4B25" w:rsidRPr="00B602F8" w:rsidRDefault="00BB4B25" w:rsidP="00403977">
      <w:pPr>
        <w:spacing w:after="0" w:line="360" w:lineRule="auto"/>
        <w:jc w:val="both"/>
        <w:rPr>
          <w:rFonts w:ascii="Times New Roman" w:eastAsia="Times New Roman" w:hAnsi="Times New Roman" w:cs="Times New Roman"/>
          <w:sz w:val="24"/>
          <w:szCs w:val="24"/>
          <w:lang w:val="en-GB"/>
        </w:rPr>
      </w:pPr>
    </w:p>
    <w:p w14:paraId="69C54FA1" w14:textId="76CCC80F" w:rsidR="00A45484" w:rsidRPr="00B602F8" w:rsidRDefault="00DE4173" w:rsidP="00403977">
      <w:pPr>
        <w:spacing w:after="240" w:line="360" w:lineRule="auto"/>
        <w:jc w:val="both"/>
        <w:rPr>
          <w:rFonts w:ascii="Times New Roman" w:eastAsia="Times New Roman" w:hAnsi="Times New Roman" w:cs="Times New Roman"/>
          <w:sz w:val="24"/>
          <w:szCs w:val="24"/>
          <w:lang w:val="en-GB"/>
        </w:rPr>
      </w:pPr>
      <w:r w:rsidRPr="00B602F8">
        <w:rPr>
          <w:rFonts w:ascii="Times New Roman" w:eastAsia="Times New Roman" w:hAnsi="Times New Roman" w:cs="Times New Roman"/>
          <w:sz w:val="24"/>
          <w:szCs w:val="24"/>
          <w:lang w:val="en-GB"/>
        </w:rPr>
        <w:br/>
      </w:r>
      <w:r w:rsidRPr="00B602F8">
        <w:rPr>
          <w:rFonts w:ascii="Times New Roman" w:eastAsia="Times New Roman" w:hAnsi="Times New Roman" w:cs="Times New Roman"/>
          <w:sz w:val="24"/>
          <w:szCs w:val="24"/>
          <w:lang w:val="en-GB"/>
        </w:rPr>
        <w:br/>
      </w:r>
      <w:r w:rsidRPr="00B602F8">
        <w:rPr>
          <w:rFonts w:ascii="Times New Roman" w:eastAsia="Times New Roman" w:hAnsi="Times New Roman" w:cs="Times New Roman"/>
          <w:sz w:val="24"/>
          <w:szCs w:val="24"/>
          <w:lang w:val="en-GB"/>
        </w:rPr>
        <w:br/>
      </w:r>
      <w:r w:rsidRPr="00B602F8">
        <w:rPr>
          <w:rFonts w:ascii="Times New Roman" w:eastAsia="Times New Roman" w:hAnsi="Times New Roman" w:cs="Times New Roman"/>
          <w:sz w:val="24"/>
          <w:szCs w:val="24"/>
          <w:lang w:val="en-GB"/>
        </w:rPr>
        <w:br/>
      </w:r>
      <w:r w:rsidRPr="00B602F8">
        <w:rPr>
          <w:rFonts w:ascii="Times New Roman" w:eastAsia="Times New Roman" w:hAnsi="Times New Roman" w:cs="Times New Roman"/>
          <w:sz w:val="24"/>
          <w:szCs w:val="24"/>
          <w:lang w:val="en-GB"/>
        </w:rPr>
        <w:br/>
      </w:r>
    </w:p>
    <w:sectPr w:rsidR="00A45484" w:rsidRPr="00B602F8" w:rsidSect="00403977">
      <w:headerReference w:type="default" r:id="rId18"/>
      <w:footerReference w:type="defaul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7FBE99" w14:textId="77777777" w:rsidR="00641FAC" w:rsidRDefault="00641FAC">
      <w:pPr>
        <w:spacing w:after="0" w:line="240" w:lineRule="auto"/>
      </w:pPr>
      <w:r>
        <w:separator/>
      </w:r>
    </w:p>
  </w:endnote>
  <w:endnote w:type="continuationSeparator" w:id="0">
    <w:p w14:paraId="342791B4" w14:textId="77777777" w:rsidR="00641FAC" w:rsidRDefault="00641F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74666427"/>
      <w:docPartObj>
        <w:docPartGallery w:val="Page Numbers (Bottom of Page)"/>
        <w:docPartUnique/>
      </w:docPartObj>
    </w:sdtPr>
    <w:sdtEndPr>
      <w:rPr>
        <w:noProof/>
      </w:rPr>
    </w:sdtEndPr>
    <w:sdtContent>
      <w:p w14:paraId="1C30D7E6" w14:textId="18BA0F25" w:rsidR="007D6732" w:rsidRDefault="007D673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8317F9C" w14:textId="19D1AEEF" w:rsidR="007921D4" w:rsidRDefault="007921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0E0329" w14:textId="77777777" w:rsidR="00641FAC" w:rsidRDefault="00641FAC">
      <w:pPr>
        <w:spacing w:after="0" w:line="240" w:lineRule="auto"/>
      </w:pPr>
      <w:r>
        <w:separator/>
      </w:r>
    </w:p>
  </w:footnote>
  <w:footnote w:type="continuationSeparator" w:id="0">
    <w:p w14:paraId="0019E688" w14:textId="77777777" w:rsidR="00641FAC" w:rsidRDefault="00641F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8CFA5C" w14:textId="1A1DB75C" w:rsidR="007D6732" w:rsidRPr="007D6732" w:rsidRDefault="00560E35">
    <w:pPr>
      <w:pStyle w:val="Header"/>
      <w:rPr>
        <w:rFonts w:ascii="Times New Roman" w:hAnsi="Times New Roman" w:cs="Times New Roman"/>
        <w:sz w:val="24"/>
        <w:szCs w:val="24"/>
      </w:rPr>
    </w:pPr>
    <w:r>
      <w:rPr>
        <w:rFonts w:ascii="Times New Roman" w:hAnsi="Times New Roman" w:cs="Times New Roman"/>
        <w:sz w:val="24"/>
        <w:szCs w:val="24"/>
      </w:rPr>
      <w:t xml:space="preserve">                                                   </w:t>
    </w:r>
    <w:r w:rsidR="007D6732" w:rsidRPr="007D6732">
      <w:rPr>
        <w:rFonts w:ascii="Times New Roman" w:hAnsi="Times New Roman" w:cs="Times New Roman"/>
        <w:sz w:val="24"/>
        <w:szCs w:val="24"/>
      </w:rPr>
      <w:t>Complementary therapy</w:t>
    </w:r>
  </w:p>
  <w:p w14:paraId="5B3611D1" w14:textId="77777777" w:rsidR="007D6732" w:rsidRDefault="007D673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333"/>
    <w:rsid w:val="00155828"/>
    <w:rsid w:val="00172333"/>
    <w:rsid w:val="001772D3"/>
    <w:rsid w:val="0021185D"/>
    <w:rsid w:val="00253CDC"/>
    <w:rsid w:val="00257866"/>
    <w:rsid w:val="00333664"/>
    <w:rsid w:val="00344E05"/>
    <w:rsid w:val="00403977"/>
    <w:rsid w:val="004E5E3D"/>
    <w:rsid w:val="00560E35"/>
    <w:rsid w:val="00575F72"/>
    <w:rsid w:val="0062788D"/>
    <w:rsid w:val="00633A23"/>
    <w:rsid w:val="00641FAC"/>
    <w:rsid w:val="0070361B"/>
    <w:rsid w:val="007921D4"/>
    <w:rsid w:val="007D6732"/>
    <w:rsid w:val="00812E0B"/>
    <w:rsid w:val="00825D9F"/>
    <w:rsid w:val="008810C2"/>
    <w:rsid w:val="009A2244"/>
    <w:rsid w:val="00A45484"/>
    <w:rsid w:val="00AF568E"/>
    <w:rsid w:val="00B24F15"/>
    <w:rsid w:val="00B602F8"/>
    <w:rsid w:val="00BB4B25"/>
    <w:rsid w:val="00BF5544"/>
    <w:rsid w:val="00C36B04"/>
    <w:rsid w:val="00C666C3"/>
    <w:rsid w:val="00DE4173"/>
    <w:rsid w:val="00DE7DAF"/>
    <w:rsid w:val="00E80E88"/>
    <w:rsid w:val="00F4796E"/>
    <w:rsid w:val="00FF2FF8"/>
    <w:rsid w:val="00FF3A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D74D9"/>
  <w15:chartTrackingRefBased/>
  <w15:docId w15:val="{C8413129-2222-446C-A65A-0A2507308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B4B25"/>
    <w:pPr>
      <w:keepNext/>
      <w:keepLines/>
      <w:spacing w:before="360" w:after="120" w:line="360" w:lineRule="auto"/>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BB4B25"/>
    <w:pPr>
      <w:keepNext/>
      <w:keepLines/>
      <w:spacing w:before="160" w:after="120" w:line="360" w:lineRule="auto"/>
      <w:outlineLvl w:val="1"/>
    </w:pPr>
    <w:rPr>
      <w:rFonts w:ascii="Times New Roman" w:eastAsiaTheme="majorEastAsia" w:hAnsi="Times New Roman" w:cstheme="majorBidi"/>
      <w:b/>
      <w: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B4B2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B4B25"/>
    <w:rPr>
      <w:color w:val="0000FF"/>
      <w:u w:val="single"/>
    </w:rPr>
  </w:style>
  <w:style w:type="character" w:customStyle="1" w:styleId="Heading1Char">
    <w:name w:val="Heading 1 Char"/>
    <w:basedOn w:val="DefaultParagraphFont"/>
    <w:link w:val="Heading1"/>
    <w:uiPriority w:val="9"/>
    <w:rsid w:val="00BB4B25"/>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BB4B25"/>
    <w:rPr>
      <w:rFonts w:ascii="Times New Roman" w:eastAsiaTheme="majorEastAsia" w:hAnsi="Times New Roman" w:cstheme="majorBidi"/>
      <w:b/>
      <w:i/>
      <w:sz w:val="26"/>
      <w:szCs w:val="26"/>
    </w:rPr>
  </w:style>
  <w:style w:type="paragraph" w:styleId="TOCHeading">
    <w:name w:val="TOC Heading"/>
    <w:basedOn w:val="Heading1"/>
    <w:next w:val="Normal"/>
    <w:uiPriority w:val="39"/>
    <w:unhideWhenUsed/>
    <w:qFormat/>
    <w:rsid w:val="007921D4"/>
    <w:pPr>
      <w:spacing w:before="240" w:after="0"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7921D4"/>
    <w:pPr>
      <w:spacing w:after="100"/>
    </w:pPr>
  </w:style>
  <w:style w:type="paragraph" w:styleId="TOC2">
    <w:name w:val="toc 2"/>
    <w:basedOn w:val="Normal"/>
    <w:next w:val="Normal"/>
    <w:autoRedefine/>
    <w:uiPriority w:val="39"/>
    <w:unhideWhenUsed/>
    <w:rsid w:val="007921D4"/>
    <w:pPr>
      <w:spacing w:after="100"/>
      <w:ind w:left="220"/>
    </w:pPr>
  </w:style>
  <w:style w:type="paragraph" w:styleId="Header">
    <w:name w:val="header"/>
    <w:basedOn w:val="Normal"/>
    <w:link w:val="HeaderChar"/>
    <w:uiPriority w:val="99"/>
    <w:unhideWhenUsed/>
    <w:rsid w:val="007921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21D4"/>
  </w:style>
  <w:style w:type="paragraph" w:styleId="Footer">
    <w:name w:val="footer"/>
    <w:basedOn w:val="Normal"/>
    <w:link w:val="FooterChar"/>
    <w:uiPriority w:val="99"/>
    <w:unhideWhenUsed/>
    <w:rsid w:val="007921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21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47201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nhc.org.uk/sites/default/files/Downloads/CodeofConductEthicsandPerformance.pdf" TargetMode="External"/><Relationship Id="rId13" Type="http://schemas.openxmlformats.org/officeDocument/2006/relationships/hyperlink" Target="https://www.rdash.nhs.uk/wp-content/uploads/2014/04/Complementary-Meds-Policy-v3.2.pdf"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clok.uclan.ac.uk/13801/1/13801_Regulation_Complementary_Alternative_Medicine.pdf" TargetMode="External"/><Relationship Id="rId12" Type="http://schemas.openxmlformats.org/officeDocument/2006/relationships/hyperlink" Target="https://publications.parliament.uk/pa/ld199900/ldselect/ldsctech/123/12309.htm" TargetMode="External"/><Relationship Id="rId17" Type="http://schemas.openxmlformats.org/officeDocument/2006/relationships/hyperlink" Target="https://books.google.co.in/books?hl=en&amp;lr=&amp;id=jErpDwAAQBAJ&amp;oi=fnd&amp;pg=PP1&amp;dq=complementary+alternative+medicine&amp;ots=j6rylaOzV_&amp;sig=LnA5vzjetO4g_H3WUzB0saar4o0" TargetMode="External"/><Relationship Id="rId2" Type="http://schemas.openxmlformats.org/officeDocument/2006/relationships/styles" Target="styles.xml"/><Relationship Id="rId16" Type="http://schemas.openxmlformats.org/officeDocument/2006/relationships/hyperlink" Target="https://www.who.int/traditional-complementary-integrative-medicine/WhoGlobalReportOnTraditionalAndComplementaryMedicine2019.pdf?ua=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hft.nhs.uk/download.cfm?doc=docm93jijm4n8507.pdf&amp;ver=20477" TargetMode="External"/><Relationship Id="rId5" Type="http://schemas.openxmlformats.org/officeDocument/2006/relationships/footnotes" Target="footnotes.xml"/><Relationship Id="rId15" Type="http://schemas.openxmlformats.org/officeDocument/2006/relationships/hyperlink" Target="http://www.westlancashireccg.nhs.uk/wp-content/uploads/Comm-Policy-AJS-complementary-15.4.16-FINAL.pdf" TargetMode="External"/><Relationship Id="rId10" Type="http://schemas.openxmlformats.org/officeDocument/2006/relationships/hyperlink" Target="http://www.grcct.org/about-us/code-of-conduct/"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collegeofmedicine.org.uk/complementary-medicine-roundup-december-2017/" TargetMode="External"/><Relationship Id="rId14" Type="http://schemas.openxmlformats.org/officeDocument/2006/relationships/hyperlink" Target="https://www.rccm.org.uk/what-is-cam/professional-bod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CE0C89-9F98-436B-9A82-A3B94E889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3676</Words>
  <Characters>20955</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prantik majumder</dc:creator>
  <cp:lastModifiedBy>Madalina Petre</cp:lastModifiedBy>
  <cp:revision>2</cp:revision>
  <dcterms:created xsi:type="dcterms:W3CDTF">2020-08-28T18:32:00Z</dcterms:created>
  <dcterms:modified xsi:type="dcterms:W3CDTF">2020-08-28T18:32:00Z</dcterms:modified>
</cp:coreProperties>
</file>