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F1332" w14:textId="77777777" w:rsidR="00FF7FA9" w:rsidRDefault="00FF7FA9">
      <w:pPr>
        <w:jc w:val="center"/>
        <w:rPr>
          <w:rFonts w:eastAsia="Times New Roman" w:cs="Times New Roman"/>
          <w:b/>
          <w:spacing w:val="-10"/>
          <w:kern w:val="28"/>
          <w:sz w:val="36"/>
          <w:szCs w:val="56"/>
          <w:u w:val="single"/>
          <w:lang w:val="en-US" w:eastAsia="zh-CN" w:bidi="ar"/>
        </w:rPr>
      </w:pPr>
    </w:p>
    <w:p w14:paraId="72202659" w14:textId="4A8F8E34" w:rsidR="00FF7FA9" w:rsidRDefault="00FF7FA9" w:rsidP="001A086C">
      <w:pPr>
        <w:rPr>
          <w:rFonts w:eastAsia="Times New Roman" w:cs="Times New Roman"/>
          <w:b/>
          <w:spacing w:val="-10"/>
          <w:kern w:val="28"/>
          <w:sz w:val="36"/>
          <w:szCs w:val="56"/>
          <w:u w:val="single"/>
          <w:lang w:val="en-US" w:eastAsia="zh-CN" w:bidi="ar"/>
        </w:rPr>
      </w:pPr>
    </w:p>
    <w:p w14:paraId="566C2595" w14:textId="77777777" w:rsidR="001A086C" w:rsidRDefault="001A086C" w:rsidP="001A086C">
      <w:pPr>
        <w:rPr>
          <w:rFonts w:eastAsia="Times New Roman" w:cs="Times New Roman"/>
          <w:b/>
          <w:spacing w:val="-10"/>
          <w:kern w:val="28"/>
          <w:sz w:val="36"/>
          <w:szCs w:val="56"/>
          <w:u w:val="single"/>
          <w:lang w:val="en-US" w:eastAsia="zh-CN" w:bidi="ar"/>
        </w:rPr>
      </w:pPr>
    </w:p>
    <w:p w14:paraId="78476C0B" w14:textId="19FD3165" w:rsidR="001A086C" w:rsidRDefault="00642352" w:rsidP="00642352">
      <w:pPr>
        <w:jc w:val="center"/>
        <w:rPr>
          <w:rFonts w:eastAsia="Times New Roman" w:cs="Times New Roman"/>
          <w:b/>
          <w:spacing w:val="-10"/>
          <w:kern w:val="28"/>
          <w:sz w:val="36"/>
          <w:szCs w:val="56"/>
          <w:u w:val="single"/>
          <w:lang w:val="en-US" w:eastAsia="zh-CN" w:bidi="ar"/>
        </w:rPr>
      </w:pPr>
      <w:r>
        <w:rPr>
          <w:rFonts w:eastAsiaTheme="majorEastAsia" w:cstheme="majorBidi"/>
          <w:b/>
          <w:spacing w:val="-10"/>
          <w:kern w:val="28"/>
          <w:sz w:val="36"/>
          <w:szCs w:val="56"/>
          <w:u w:val="single"/>
        </w:rPr>
        <w:t>Data handling &amp; Business Intelligence</w:t>
      </w:r>
      <w:r w:rsidR="001A086C">
        <w:rPr>
          <w:rFonts w:eastAsiaTheme="majorEastAsia" w:cstheme="majorBidi"/>
          <w:b/>
          <w:spacing w:val="-10"/>
          <w:kern w:val="28"/>
          <w:sz w:val="36"/>
          <w:szCs w:val="56"/>
          <w:u w:val="single"/>
        </w:rPr>
        <w:t xml:space="preserve"> </w:t>
      </w:r>
    </w:p>
    <w:p w14:paraId="6708DAEE" w14:textId="77777777" w:rsidR="001A086C" w:rsidRDefault="001A086C">
      <w:pPr>
        <w:jc w:val="center"/>
        <w:rPr>
          <w:rFonts w:eastAsia="Times New Roman" w:cs="Times New Roman"/>
          <w:b/>
          <w:spacing w:val="-10"/>
          <w:kern w:val="28"/>
          <w:sz w:val="36"/>
          <w:szCs w:val="56"/>
          <w:u w:val="single"/>
          <w:lang w:val="en-US" w:eastAsia="zh-CN" w:bidi="ar"/>
        </w:rPr>
      </w:pPr>
    </w:p>
    <w:p w14:paraId="59C3BCE4" w14:textId="5120C9EA" w:rsidR="001A086C" w:rsidRDefault="001A086C">
      <w:pPr>
        <w:jc w:val="center"/>
        <w:rPr>
          <w:rFonts w:eastAsia="Times New Roman" w:cs="Times New Roman"/>
          <w:b/>
          <w:spacing w:val="-10"/>
          <w:kern w:val="28"/>
          <w:sz w:val="36"/>
          <w:szCs w:val="56"/>
          <w:u w:val="single"/>
          <w:lang w:val="en-US" w:eastAsia="zh-CN" w:bidi="ar"/>
        </w:rPr>
      </w:pPr>
    </w:p>
    <w:p w14:paraId="45326E44" w14:textId="48989A45" w:rsidR="00FF7FA9" w:rsidRPr="001A086C" w:rsidRDefault="008B21A8" w:rsidP="001A086C">
      <w:pPr>
        <w:jc w:val="center"/>
        <w:rPr>
          <w:b/>
          <w:bCs/>
          <w:lang w:val="en-US"/>
        </w:rPr>
      </w:pPr>
      <w:r w:rsidRPr="001A086C">
        <w:rPr>
          <w:b/>
          <w:bCs/>
          <w:lang w:val="en-US" w:eastAsia="zh-CN" w:bidi="ar"/>
        </w:rPr>
        <w:t>Student Name</w:t>
      </w:r>
      <w:r w:rsidR="001A086C" w:rsidRPr="001A086C">
        <w:rPr>
          <w:b/>
          <w:bCs/>
          <w:lang w:val="en-US" w:eastAsia="zh-CN" w:bidi="ar"/>
        </w:rPr>
        <w:t>:</w:t>
      </w:r>
      <w:r w:rsidR="00073404">
        <w:rPr>
          <w:b/>
          <w:bCs/>
          <w:lang w:val="en-US" w:eastAsia="zh-CN" w:bidi="ar"/>
        </w:rPr>
        <w:t xml:space="preserve"> Vasilica Voinea</w:t>
      </w:r>
    </w:p>
    <w:p w14:paraId="3ABCEEB6" w14:textId="71EF07E5" w:rsidR="00FF7FA9" w:rsidRDefault="008B21A8" w:rsidP="001A086C">
      <w:pPr>
        <w:jc w:val="center"/>
        <w:rPr>
          <w:b/>
          <w:bCs/>
          <w:lang w:val="en-US" w:eastAsia="zh-CN" w:bidi="ar"/>
        </w:rPr>
      </w:pPr>
      <w:r w:rsidRPr="001A086C">
        <w:rPr>
          <w:b/>
          <w:bCs/>
          <w:lang w:val="en-US" w:eastAsia="zh-CN" w:bidi="ar"/>
        </w:rPr>
        <w:t>Student Id</w:t>
      </w:r>
      <w:r w:rsidR="001A086C" w:rsidRPr="001A086C">
        <w:rPr>
          <w:b/>
          <w:bCs/>
          <w:lang w:val="en-US" w:eastAsia="zh-CN" w:bidi="ar"/>
        </w:rPr>
        <w:t>:</w:t>
      </w:r>
      <w:r w:rsidR="00073404">
        <w:rPr>
          <w:b/>
          <w:bCs/>
          <w:lang w:val="en-US" w:eastAsia="zh-CN" w:bidi="ar"/>
        </w:rPr>
        <w:t xml:space="preserve"> 21</w:t>
      </w:r>
      <w:r w:rsidR="0008278C">
        <w:rPr>
          <w:b/>
          <w:bCs/>
          <w:lang w:val="en-US" w:eastAsia="zh-CN" w:bidi="ar"/>
        </w:rPr>
        <w:t>0</w:t>
      </w:r>
      <w:r w:rsidR="00073404">
        <w:rPr>
          <w:b/>
          <w:bCs/>
          <w:lang w:val="en-US" w:eastAsia="zh-CN" w:bidi="ar"/>
        </w:rPr>
        <w:t>88</w:t>
      </w:r>
      <w:r w:rsidR="0008278C">
        <w:rPr>
          <w:b/>
          <w:bCs/>
          <w:lang w:val="en-US" w:eastAsia="zh-CN" w:bidi="ar"/>
        </w:rPr>
        <w:t>10</w:t>
      </w:r>
    </w:p>
    <w:p w14:paraId="7A0EDFFD" w14:textId="256FF9EE" w:rsidR="00896902" w:rsidRPr="001A086C" w:rsidRDefault="00896902" w:rsidP="001A086C">
      <w:pPr>
        <w:jc w:val="center"/>
        <w:rPr>
          <w:b/>
          <w:bCs/>
          <w:lang w:val="en-US"/>
        </w:rPr>
      </w:pPr>
      <w:r>
        <w:rPr>
          <w:b/>
          <w:bCs/>
          <w:lang w:val="en-US" w:eastAsia="zh-CN" w:bidi="ar"/>
        </w:rPr>
        <w:t>Lecturer – Eric Osei</w:t>
      </w:r>
    </w:p>
    <w:p w14:paraId="16DF2709" w14:textId="77777777" w:rsidR="00FF7FA9" w:rsidRPr="001A086C" w:rsidRDefault="008B21A8">
      <w:pPr>
        <w:rPr>
          <w:rFonts w:eastAsiaTheme="majorEastAsia" w:cstheme="majorBidi"/>
          <w:b/>
          <w:spacing w:val="-10"/>
          <w:kern w:val="28"/>
          <w:sz w:val="36"/>
          <w:szCs w:val="56"/>
          <w:u w:val="single"/>
        </w:rPr>
      </w:pPr>
      <w:r>
        <w:br w:type="page"/>
      </w:r>
    </w:p>
    <w:sdt>
      <w:sdtPr>
        <w:rPr>
          <w:rFonts w:ascii="Times New Roman" w:eastAsiaTheme="minorHAnsi" w:hAnsi="Times New Roman" w:cstheme="minorBidi"/>
          <w:color w:val="auto"/>
          <w:sz w:val="24"/>
          <w:szCs w:val="22"/>
          <w:lang w:val="en-GB"/>
        </w:rPr>
        <w:id w:val="1204746792"/>
        <w:docPartObj>
          <w:docPartGallery w:val="Table of Contents"/>
          <w:docPartUnique/>
        </w:docPartObj>
      </w:sdtPr>
      <w:sdtEndPr>
        <w:rPr>
          <w:rFonts w:ascii="Arial" w:hAnsi="Arial"/>
          <w:b/>
          <w:bCs/>
          <w:sz w:val="22"/>
        </w:rPr>
      </w:sdtEndPr>
      <w:sdtContent>
        <w:p w14:paraId="09E94623" w14:textId="77777777" w:rsidR="00FF7FA9" w:rsidRPr="001A086C" w:rsidRDefault="008B21A8" w:rsidP="001A086C">
          <w:pPr>
            <w:pStyle w:val="TOCHeading1"/>
            <w:spacing w:line="360" w:lineRule="auto"/>
            <w:jc w:val="center"/>
            <w:rPr>
              <w:rStyle w:val="Heading1Char"/>
              <w:color w:val="000000" w:themeColor="text1"/>
            </w:rPr>
          </w:pPr>
          <w:r w:rsidRPr="001A086C">
            <w:rPr>
              <w:rStyle w:val="Heading1Char"/>
              <w:color w:val="000000" w:themeColor="text1"/>
            </w:rPr>
            <w:t>Table of Contents</w:t>
          </w:r>
        </w:p>
        <w:p w14:paraId="5534533A" w14:textId="77777777" w:rsidR="001A086C" w:rsidRDefault="008B21A8">
          <w:pPr>
            <w:pStyle w:val="TOC1"/>
            <w:tabs>
              <w:tab w:val="right" w:leader="dot" w:pos="9016"/>
            </w:tabs>
            <w:rPr>
              <w:rFonts w:asciiTheme="minorHAnsi" w:eastAsiaTheme="minorEastAsia" w:hAnsiTheme="minorHAnsi"/>
              <w:noProof/>
              <w:lang w:val="en-IN" w:eastAsia="en-IN"/>
            </w:rPr>
          </w:pPr>
          <w:r>
            <w:rPr>
              <w:b/>
              <w:bCs/>
            </w:rPr>
            <w:fldChar w:fldCharType="begin"/>
          </w:r>
          <w:r>
            <w:rPr>
              <w:b/>
              <w:bCs/>
            </w:rPr>
            <w:instrText xml:space="preserve"> TOC \o "1-3" \h \z \u </w:instrText>
          </w:r>
          <w:r>
            <w:rPr>
              <w:b/>
              <w:bCs/>
            </w:rPr>
            <w:fldChar w:fldCharType="separate"/>
          </w:r>
          <w:hyperlink w:anchor="_Toc130836196" w:history="1">
            <w:r w:rsidR="001A086C" w:rsidRPr="00316EB4">
              <w:rPr>
                <w:rStyle w:val="Hyperlink"/>
                <w:noProof/>
              </w:rPr>
              <w:t>Introduction</w:t>
            </w:r>
            <w:r w:rsidR="001A086C">
              <w:rPr>
                <w:noProof/>
                <w:webHidden/>
              </w:rPr>
              <w:tab/>
            </w:r>
            <w:r w:rsidR="001A086C">
              <w:rPr>
                <w:noProof/>
                <w:webHidden/>
              </w:rPr>
              <w:fldChar w:fldCharType="begin"/>
            </w:r>
            <w:r w:rsidR="001A086C">
              <w:rPr>
                <w:noProof/>
                <w:webHidden/>
              </w:rPr>
              <w:instrText xml:space="preserve"> PAGEREF _Toc130836196 \h </w:instrText>
            </w:r>
            <w:r w:rsidR="001A086C">
              <w:rPr>
                <w:noProof/>
                <w:webHidden/>
              </w:rPr>
            </w:r>
            <w:r w:rsidR="001A086C">
              <w:rPr>
                <w:noProof/>
                <w:webHidden/>
              </w:rPr>
              <w:fldChar w:fldCharType="separate"/>
            </w:r>
            <w:r w:rsidR="001A086C">
              <w:rPr>
                <w:noProof/>
                <w:webHidden/>
              </w:rPr>
              <w:t>3</w:t>
            </w:r>
            <w:r w:rsidR="001A086C">
              <w:rPr>
                <w:noProof/>
                <w:webHidden/>
              </w:rPr>
              <w:fldChar w:fldCharType="end"/>
            </w:r>
          </w:hyperlink>
        </w:p>
        <w:p w14:paraId="5369BFD8" w14:textId="77777777" w:rsidR="001A086C" w:rsidRDefault="00000000">
          <w:pPr>
            <w:pStyle w:val="TOC1"/>
            <w:tabs>
              <w:tab w:val="right" w:leader="dot" w:pos="9016"/>
            </w:tabs>
            <w:rPr>
              <w:rFonts w:asciiTheme="minorHAnsi" w:eastAsiaTheme="minorEastAsia" w:hAnsiTheme="minorHAnsi"/>
              <w:noProof/>
              <w:lang w:val="en-IN" w:eastAsia="en-IN"/>
            </w:rPr>
          </w:pPr>
          <w:hyperlink w:anchor="_Toc130836197" w:history="1">
            <w:r w:rsidR="001A086C" w:rsidRPr="00316EB4">
              <w:rPr>
                <w:rStyle w:val="Hyperlink"/>
                <w:noProof/>
              </w:rPr>
              <w:t>Part 1</w:t>
            </w:r>
            <w:r w:rsidR="001A086C">
              <w:rPr>
                <w:noProof/>
                <w:webHidden/>
              </w:rPr>
              <w:tab/>
            </w:r>
            <w:r w:rsidR="001A086C">
              <w:rPr>
                <w:noProof/>
                <w:webHidden/>
              </w:rPr>
              <w:fldChar w:fldCharType="begin"/>
            </w:r>
            <w:r w:rsidR="001A086C">
              <w:rPr>
                <w:noProof/>
                <w:webHidden/>
              </w:rPr>
              <w:instrText xml:space="preserve"> PAGEREF _Toc130836197 \h </w:instrText>
            </w:r>
            <w:r w:rsidR="001A086C">
              <w:rPr>
                <w:noProof/>
                <w:webHidden/>
              </w:rPr>
            </w:r>
            <w:r w:rsidR="001A086C">
              <w:rPr>
                <w:noProof/>
                <w:webHidden/>
              </w:rPr>
              <w:fldChar w:fldCharType="separate"/>
            </w:r>
            <w:r w:rsidR="001A086C">
              <w:rPr>
                <w:noProof/>
                <w:webHidden/>
              </w:rPr>
              <w:t>4</w:t>
            </w:r>
            <w:r w:rsidR="001A086C">
              <w:rPr>
                <w:noProof/>
                <w:webHidden/>
              </w:rPr>
              <w:fldChar w:fldCharType="end"/>
            </w:r>
          </w:hyperlink>
        </w:p>
        <w:p w14:paraId="1AF1B144" w14:textId="77777777" w:rsidR="001A086C" w:rsidRDefault="00000000">
          <w:pPr>
            <w:pStyle w:val="TOC2"/>
            <w:tabs>
              <w:tab w:val="left" w:pos="880"/>
              <w:tab w:val="right" w:leader="dot" w:pos="9016"/>
            </w:tabs>
            <w:rPr>
              <w:rFonts w:asciiTheme="minorHAnsi" w:eastAsiaTheme="minorEastAsia" w:hAnsiTheme="minorHAnsi"/>
              <w:noProof/>
              <w:lang w:val="en-IN" w:eastAsia="en-IN"/>
            </w:rPr>
          </w:pPr>
          <w:hyperlink w:anchor="_Toc130836198" w:history="1">
            <w:r w:rsidR="001A086C" w:rsidRPr="00316EB4">
              <w:rPr>
                <w:rStyle w:val="Hyperlink"/>
                <w:noProof/>
              </w:rPr>
              <w:t>A)</w:t>
            </w:r>
            <w:r w:rsidR="001A086C">
              <w:rPr>
                <w:rFonts w:asciiTheme="minorHAnsi" w:eastAsiaTheme="minorEastAsia" w:hAnsiTheme="minorHAnsi"/>
                <w:noProof/>
                <w:lang w:val="en-IN" w:eastAsia="en-IN"/>
              </w:rPr>
              <w:tab/>
            </w:r>
            <w:r w:rsidR="001A086C" w:rsidRPr="00316EB4">
              <w:rPr>
                <w:rStyle w:val="Hyperlink"/>
                <w:noProof/>
              </w:rPr>
              <w:t>Data Visualisation</w:t>
            </w:r>
            <w:r w:rsidR="001A086C">
              <w:rPr>
                <w:noProof/>
                <w:webHidden/>
              </w:rPr>
              <w:tab/>
            </w:r>
            <w:r w:rsidR="001A086C">
              <w:rPr>
                <w:noProof/>
                <w:webHidden/>
              </w:rPr>
              <w:fldChar w:fldCharType="begin"/>
            </w:r>
            <w:r w:rsidR="001A086C">
              <w:rPr>
                <w:noProof/>
                <w:webHidden/>
              </w:rPr>
              <w:instrText xml:space="preserve"> PAGEREF _Toc130836198 \h </w:instrText>
            </w:r>
            <w:r w:rsidR="001A086C">
              <w:rPr>
                <w:noProof/>
                <w:webHidden/>
              </w:rPr>
            </w:r>
            <w:r w:rsidR="001A086C">
              <w:rPr>
                <w:noProof/>
                <w:webHidden/>
              </w:rPr>
              <w:fldChar w:fldCharType="separate"/>
            </w:r>
            <w:r w:rsidR="001A086C">
              <w:rPr>
                <w:noProof/>
                <w:webHidden/>
              </w:rPr>
              <w:t>4</w:t>
            </w:r>
            <w:r w:rsidR="001A086C">
              <w:rPr>
                <w:noProof/>
                <w:webHidden/>
              </w:rPr>
              <w:fldChar w:fldCharType="end"/>
            </w:r>
          </w:hyperlink>
        </w:p>
        <w:p w14:paraId="452A317B" w14:textId="77777777" w:rsidR="001A086C" w:rsidRDefault="00000000">
          <w:pPr>
            <w:pStyle w:val="TOC2"/>
            <w:tabs>
              <w:tab w:val="right" w:leader="dot" w:pos="9016"/>
            </w:tabs>
            <w:rPr>
              <w:rFonts w:asciiTheme="minorHAnsi" w:eastAsiaTheme="minorEastAsia" w:hAnsiTheme="minorHAnsi"/>
              <w:noProof/>
              <w:lang w:val="en-IN" w:eastAsia="en-IN"/>
            </w:rPr>
          </w:pPr>
          <w:hyperlink w:anchor="_Toc130836199" w:history="1">
            <w:r w:rsidR="001A086C" w:rsidRPr="00316EB4">
              <w:rPr>
                <w:rStyle w:val="Hyperlink"/>
                <w:noProof/>
              </w:rPr>
              <w:t>B)</w:t>
            </w:r>
            <w:r w:rsidR="001A086C">
              <w:rPr>
                <w:noProof/>
                <w:webHidden/>
              </w:rPr>
              <w:tab/>
            </w:r>
            <w:r w:rsidR="001A086C">
              <w:rPr>
                <w:noProof/>
                <w:webHidden/>
              </w:rPr>
              <w:fldChar w:fldCharType="begin"/>
            </w:r>
            <w:r w:rsidR="001A086C">
              <w:rPr>
                <w:noProof/>
                <w:webHidden/>
              </w:rPr>
              <w:instrText xml:space="preserve"> PAGEREF _Toc130836199 \h </w:instrText>
            </w:r>
            <w:r w:rsidR="001A086C">
              <w:rPr>
                <w:noProof/>
                <w:webHidden/>
              </w:rPr>
            </w:r>
            <w:r w:rsidR="001A086C">
              <w:rPr>
                <w:noProof/>
                <w:webHidden/>
              </w:rPr>
              <w:fldChar w:fldCharType="separate"/>
            </w:r>
            <w:r w:rsidR="001A086C">
              <w:rPr>
                <w:noProof/>
                <w:webHidden/>
              </w:rPr>
              <w:t>7</w:t>
            </w:r>
            <w:r w:rsidR="001A086C">
              <w:rPr>
                <w:noProof/>
                <w:webHidden/>
              </w:rPr>
              <w:fldChar w:fldCharType="end"/>
            </w:r>
          </w:hyperlink>
        </w:p>
        <w:p w14:paraId="7EB902DD" w14:textId="77777777" w:rsidR="001A086C" w:rsidRDefault="00000000">
          <w:pPr>
            <w:pStyle w:val="TOC2"/>
            <w:tabs>
              <w:tab w:val="left" w:pos="880"/>
              <w:tab w:val="right" w:leader="dot" w:pos="9016"/>
            </w:tabs>
            <w:rPr>
              <w:rFonts w:asciiTheme="minorHAnsi" w:eastAsiaTheme="minorEastAsia" w:hAnsiTheme="minorHAnsi"/>
              <w:noProof/>
              <w:lang w:val="en-IN" w:eastAsia="en-IN"/>
            </w:rPr>
          </w:pPr>
          <w:hyperlink w:anchor="_Toc130836200" w:history="1">
            <w:r w:rsidR="001A086C" w:rsidRPr="00316EB4">
              <w:rPr>
                <w:rStyle w:val="Hyperlink"/>
                <w:noProof/>
              </w:rPr>
              <w:t>C)</w:t>
            </w:r>
            <w:r w:rsidR="001A086C">
              <w:rPr>
                <w:rFonts w:asciiTheme="minorHAnsi" w:eastAsiaTheme="minorEastAsia" w:hAnsiTheme="minorHAnsi"/>
                <w:noProof/>
                <w:lang w:val="en-IN" w:eastAsia="en-IN"/>
              </w:rPr>
              <w:tab/>
            </w:r>
            <w:r w:rsidR="001A086C" w:rsidRPr="00316EB4">
              <w:rPr>
                <w:rStyle w:val="Hyperlink"/>
                <w:noProof/>
              </w:rPr>
              <w:t>Mean, Median, Range, Mode and Standard Deviation for Customer ratings</w:t>
            </w:r>
            <w:r w:rsidR="001A086C">
              <w:rPr>
                <w:noProof/>
                <w:webHidden/>
              </w:rPr>
              <w:tab/>
            </w:r>
            <w:r w:rsidR="001A086C">
              <w:rPr>
                <w:noProof/>
                <w:webHidden/>
              </w:rPr>
              <w:fldChar w:fldCharType="begin"/>
            </w:r>
            <w:r w:rsidR="001A086C">
              <w:rPr>
                <w:noProof/>
                <w:webHidden/>
              </w:rPr>
              <w:instrText xml:space="preserve"> PAGEREF _Toc130836200 \h </w:instrText>
            </w:r>
            <w:r w:rsidR="001A086C">
              <w:rPr>
                <w:noProof/>
                <w:webHidden/>
              </w:rPr>
            </w:r>
            <w:r w:rsidR="001A086C">
              <w:rPr>
                <w:noProof/>
                <w:webHidden/>
              </w:rPr>
              <w:fldChar w:fldCharType="separate"/>
            </w:r>
            <w:r w:rsidR="001A086C">
              <w:rPr>
                <w:noProof/>
                <w:webHidden/>
              </w:rPr>
              <w:t>9</w:t>
            </w:r>
            <w:r w:rsidR="001A086C">
              <w:rPr>
                <w:noProof/>
                <w:webHidden/>
              </w:rPr>
              <w:fldChar w:fldCharType="end"/>
            </w:r>
          </w:hyperlink>
        </w:p>
        <w:p w14:paraId="1AAFC78E" w14:textId="77777777" w:rsidR="001A086C" w:rsidRDefault="00000000">
          <w:pPr>
            <w:pStyle w:val="TOC1"/>
            <w:tabs>
              <w:tab w:val="right" w:leader="dot" w:pos="9016"/>
            </w:tabs>
            <w:rPr>
              <w:rFonts w:asciiTheme="minorHAnsi" w:eastAsiaTheme="minorEastAsia" w:hAnsiTheme="minorHAnsi"/>
              <w:noProof/>
              <w:lang w:val="en-IN" w:eastAsia="en-IN"/>
            </w:rPr>
          </w:pPr>
          <w:hyperlink w:anchor="_Toc130836201" w:history="1">
            <w:r w:rsidR="001A086C" w:rsidRPr="00316EB4">
              <w:rPr>
                <w:rStyle w:val="Hyperlink"/>
                <w:noProof/>
              </w:rPr>
              <w:t>Part 2</w:t>
            </w:r>
            <w:r w:rsidR="001A086C">
              <w:rPr>
                <w:noProof/>
                <w:webHidden/>
              </w:rPr>
              <w:tab/>
            </w:r>
            <w:r w:rsidR="001A086C">
              <w:rPr>
                <w:noProof/>
                <w:webHidden/>
              </w:rPr>
              <w:fldChar w:fldCharType="begin"/>
            </w:r>
            <w:r w:rsidR="001A086C">
              <w:rPr>
                <w:noProof/>
                <w:webHidden/>
              </w:rPr>
              <w:instrText xml:space="preserve"> PAGEREF _Toc130836201 \h </w:instrText>
            </w:r>
            <w:r w:rsidR="001A086C">
              <w:rPr>
                <w:noProof/>
                <w:webHidden/>
              </w:rPr>
            </w:r>
            <w:r w:rsidR="001A086C">
              <w:rPr>
                <w:noProof/>
                <w:webHidden/>
              </w:rPr>
              <w:fldChar w:fldCharType="separate"/>
            </w:r>
            <w:r w:rsidR="001A086C">
              <w:rPr>
                <w:noProof/>
                <w:webHidden/>
              </w:rPr>
              <w:t>10</w:t>
            </w:r>
            <w:r w:rsidR="001A086C">
              <w:rPr>
                <w:noProof/>
                <w:webHidden/>
              </w:rPr>
              <w:fldChar w:fldCharType="end"/>
            </w:r>
          </w:hyperlink>
        </w:p>
        <w:p w14:paraId="64876262" w14:textId="77777777" w:rsidR="001A086C" w:rsidRDefault="00000000">
          <w:pPr>
            <w:pStyle w:val="TOC2"/>
            <w:tabs>
              <w:tab w:val="left" w:pos="880"/>
              <w:tab w:val="right" w:leader="dot" w:pos="9016"/>
            </w:tabs>
            <w:rPr>
              <w:rFonts w:asciiTheme="minorHAnsi" w:eastAsiaTheme="minorEastAsia" w:hAnsiTheme="minorHAnsi"/>
              <w:noProof/>
              <w:lang w:val="en-IN" w:eastAsia="en-IN"/>
            </w:rPr>
          </w:pPr>
          <w:hyperlink w:anchor="_Toc130836202" w:history="1">
            <w:r w:rsidR="001A086C" w:rsidRPr="00316EB4">
              <w:rPr>
                <w:rStyle w:val="Hyperlink"/>
                <w:noProof/>
              </w:rPr>
              <w:t>A)</w:t>
            </w:r>
            <w:r w:rsidR="001A086C">
              <w:rPr>
                <w:rFonts w:asciiTheme="minorHAnsi" w:eastAsiaTheme="minorEastAsia" w:hAnsiTheme="minorHAnsi"/>
                <w:noProof/>
                <w:lang w:val="en-IN" w:eastAsia="en-IN"/>
              </w:rPr>
              <w:tab/>
            </w:r>
            <w:r w:rsidR="001A086C" w:rsidRPr="00316EB4">
              <w:rPr>
                <w:rStyle w:val="Hyperlink"/>
                <w:noProof/>
              </w:rPr>
              <w:t>Advantages and drawback of using SPSS, Excel and Tableau</w:t>
            </w:r>
            <w:r w:rsidR="001A086C">
              <w:rPr>
                <w:noProof/>
                <w:webHidden/>
              </w:rPr>
              <w:tab/>
            </w:r>
            <w:r w:rsidR="001A086C">
              <w:rPr>
                <w:noProof/>
                <w:webHidden/>
              </w:rPr>
              <w:fldChar w:fldCharType="begin"/>
            </w:r>
            <w:r w:rsidR="001A086C">
              <w:rPr>
                <w:noProof/>
                <w:webHidden/>
              </w:rPr>
              <w:instrText xml:space="preserve"> PAGEREF _Toc130836202 \h </w:instrText>
            </w:r>
            <w:r w:rsidR="001A086C">
              <w:rPr>
                <w:noProof/>
                <w:webHidden/>
              </w:rPr>
            </w:r>
            <w:r w:rsidR="001A086C">
              <w:rPr>
                <w:noProof/>
                <w:webHidden/>
              </w:rPr>
              <w:fldChar w:fldCharType="separate"/>
            </w:r>
            <w:r w:rsidR="001A086C">
              <w:rPr>
                <w:noProof/>
                <w:webHidden/>
              </w:rPr>
              <w:t>10</w:t>
            </w:r>
            <w:r w:rsidR="001A086C">
              <w:rPr>
                <w:noProof/>
                <w:webHidden/>
              </w:rPr>
              <w:fldChar w:fldCharType="end"/>
            </w:r>
          </w:hyperlink>
        </w:p>
        <w:p w14:paraId="38D6349A" w14:textId="77777777" w:rsidR="001A086C" w:rsidRDefault="00000000">
          <w:pPr>
            <w:pStyle w:val="TOC2"/>
            <w:tabs>
              <w:tab w:val="left" w:pos="880"/>
              <w:tab w:val="right" w:leader="dot" w:pos="9016"/>
            </w:tabs>
            <w:rPr>
              <w:rFonts w:asciiTheme="minorHAnsi" w:eastAsiaTheme="minorEastAsia" w:hAnsiTheme="minorHAnsi"/>
              <w:noProof/>
              <w:lang w:val="en-IN" w:eastAsia="en-IN"/>
            </w:rPr>
          </w:pPr>
          <w:hyperlink w:anchor="_Toc130836203" w:history="1">
            <w:r w:rsidR="001A086C" w:rsidRPr="00316EB4">
              <w:rPr>
                <w:rStyle w:val="Hyperlink"/>
                <w:noProof/>
              </w:rPr>
              <w:t>B)</w:t>
            </w:r>
            <w:r w:rsidR="001A086C">
              <w:rPr>
                <w:rFonts w:asciiTheme="minorHAnsi" w:eastAsiaTheme="minorEastAsia" w:hAnsiTheme="minorHAnsi"/>
                <w:noProof/>
                <w:lang w:val="en-IN" w:eastAsia="en-IN"/>
              </w:rPr>
              <w:tab/>
            </w:r>
            <w:r w:rsidR="001A086C" w:rsidRPr="00316EB4">
              <w:rPr>
                <w:rStyle w:val="Hyperlink"/>
                <w:noProof/>
              </w:rPr>
              <w:t>Importance of Data Mining Cycle</w:t>
            </w:r>
            <w:r w:rsidR="001A086C">
              <w:rPr>
                <w:noProof/>
                <w:webHidden/>
              </w:rPr>
              <w:tab/>
            </w:r>
            <w:r w:rsidR="001A086C">
              <w:rPr>
                <w:noProof/>
                <w:webHidden/>
              </w:rPr>
              <w:fldChar w:fldCharType="begin"/>
            </w:r>
            <w:r w:rsidR="001A086C">
              <w:rPr>
                <w:noProof/>
                <w:webHidden/>
              </w:rPr>
              <w:instrText xml:space="preserve"> PAGEREF _Toc130836203 \h </w:instrText>
            </w:r>
            <w:r w:rsidR="001A086C">
              <w:rPr>
                <w:noProof/>
                <w:webHidden/>
              </w:rPr>
            </w:r>
            <w:r w:rsidR="001A086C">
              <w:rPr>
                <w:noProof/>
                <w:webHidden/>
              </w:rPr>
              <w:fldChar w:fldCharType="separate"/>
            </w:r>
            <w:r w:rsidR="001A086C">
              <w:rPr>
                <w:noProof/>
                <w:webHidden/>
              </w:rPr>
              <w:t>12</w:t>
            </w:r>
            <w:r w:rsidR="001A086C">
              <w:rPr>
                <w:noProof/>
                <w:webHidden/>
              </w:rPr>
              <w:fldChar w:fldCharType="end"/>
            </w:r>
          </w:hyperlink>
        </w:p>
        <w:p w14:paraId="0CACBA1C" w14:textId="77777777" w:rsidR="001A086C" w:rsidRDefault="00000000">
          <w:pPr>
            <w:pStyle w:val="TOC1"/>
            <w:tabs>
              <w:tab w:val="right" w:leader="dot" w:pos="9016"/>
            </w:tabs>
            <w:rPr>
              <w:rFonts w:asciiTheme="minorHAnsi" w:eastAsiaTheme="minorEastAsia" w:hAnsiTheme="minorHAnsi"/>
              <w:noProof/>
              <w:lang w:val="en-IN" w:eastAsia="en-IN"/>
            </w:rPr>
          </w:pPr>
          <w:hyperlink w:anchor="_Toc130836204" w:history="1">
            <w:r w:rsidR="001A086C" w:rsidRPr="00316EB4">
              <w:rPr>
                <w:rStyle w:val="Hyperlink"/>
                <w:noProof/>
              </w:rPr>
              <w:t>Conclusion</w:t>
            </w:r>
            <w:r w:rsidR="001A086C">
              <w:rPr>
                <w:noProof/>
                <w:webHidden/>
              </w:rPr>
              <w:tab/>
            </w:r>
            <w:r w:rsidR="001A086C">
              <w:rPr>
                <w:noProof/>
                <w:webHidden/>
              </w:rPr>
              <w:fldChar w:fldCharType="begin"/>
            </w:r>
            <w:r w:rsidR="001A086C">
              <w:rPr>
                <w:noProof/>
                <w:webHidden/>
              </w:rPr>
              <w:instrText xml:space="preserve"> PAGEREF _Toc130836204 \h </w:instrText>
            </w:r>
            <w:r w:rsidR="001A086C">
              <w:rPr>
                <w:noProof/>
                <w:webHidden/>
              </w:rPr>
            </w:r>
            <w:r w:rsidR="001A086C">
              <w:rPr>
                <w:noProof/>
                <w:webHidden/>
              </w:rPr>
              <w:fldChar w:fldCharType="separate"/>
            </w:r>
            <w:r w:rsidR="001A086C">
              <w:rPr>
                <w:noProof/>
                <w:webHidden/>
              </w:rPr>
              <w:t>14</w:t>
            </w:r>
            <w:r w:rsidR="001A086C">
              <w:rPr>
                <w:noProof/>
                <w:webHidden/>
              </w:rPr>
              <w:fldChar w:fldCharType="end"/>
            </w:r>
          </w:hyperlink>
        </w:p>
        <w:p w14:paraId="596C868F" w14:textId="77777777" w:rsidR="001A086C" w:rsidRDefault="00000000">
          <w:pPr>
            <w:pStyle w:val="TOC1"/>
            <w:tabs>
              <w:tab w:val="right" w:leader="dot" w:pos="9016"/>
            </w:tabs>
            <w:rPr>
              <w:rFonts w:asciiTheme="minorHAnsi" w:eastAsiaTheme="minorEastAsia" w:hAnsiTheme="minorHAnsi"/>
              <w:noProof/>
              <w:lang w:val="en-IN" w:eastAsia="en-IN"/>
            </w:rPr>
          </w:pPr>
          <w:hyperlink w:anchor="_Toc130836205" w:history="1">
            <w:r w:rsidR="001A086C" w:rsidRPr="00316EB4">
              <w:rPr>
                <w:rStyle w:val="Hyperlink"/>
                <w:noProof/>
              </w:rPr>
              <w:t>References</w:t>
            </w:r>
            <w:r w:rsidR="001A086C">
              <w:rPr>
                <w:noProof/>
                <w:webHidden/>
              </w:rPr>
              <w:tab/>
            </w:r>
            <w:r w:rsidR="001A086C">
              <w:rPr>
                <w:noProof/>
                <w:webHidden/>
              </w:rPr>
              <w:fldChar w:fldCharType="begin"/>
            </w:r>
            <w:r w:rsidR="001A086C">
              <w:rPr>
                <w:noProof/>
                <w:webHidden/>
              </w:rPr>
              <w:instrText xml:space="preserve"> PAGEREF _Toc130836205 \h </w:instrText>
            </w:r>
            <w:r w:rsidR="001A086C">
              <w:rPr>
                <w:noProof/>
                <w:webHidden/>
              </w:rPr>
            </w:r>
            <w:r w:rsidR="001A086C">
              <w:rPr>
                <w:noProof/>
                <w:webHidden/>
              </w:rPr>
              <w:fldChar w:fldCharType="separate"/>
            </w:r>
            <w:r w:rsidR="001A086C">
              <w:rPr>
                <w:noProof/>
                <w:webHidden/>
              </w:rPr>
              <w:t>15</w:t>
            </w:r>
            <w:r w:rsidR="001A086C">
              <w:rPr>
                <w:noProof/>
                <w:webHidden/>
              </w:rPr>
              <w:fldChar w:fldCharType="end"/>
            </w:r>
          </w:hyperlink>
        </w:p>
        <w:p w14:paraId="3372F33E" w14:textId="77777777" w:rsidR="001A086C" w:rsidRDefault="00000000">
          <w:pPr>
            <w:pStyle w:val="TOC1"/>
            <w:tabs>
              <w:tab w:val="right" w:leader="dot" w:pos="9016"/>
            </w:tabs>
            <w:rPr>
              <w:rFonts w:asciiTheme="minorHAnsi" w:eastAsiaTheme="minorEastAsia" w:hAnsiTheme="minorHAnsi"/>
              <w:noProof/>
              <w:lang w:val="en-IN" w:eastAsia="en-IN"/>
            </w:rPr>
          </w:pPr>
          <w:hyperlink w:anchor="_Toc130836206" w:history="1">
            <w:r w:rsidR="001A086C" w:rsidRPr="00316EB4">
              <w:rPr>
                <w:rStyle w:val="Hyperlink"/>
                <w:noProof/>
                <w:lang w:val="en-US"/>
              </w:rPr>
              <w:t>Appendix</w:t>
            </w:r>
            <w:r w:rsidR="001A086C">
              <w:rPr>
                <w:noProof/>
                <w:webHidden/>
              </w:rPr>
              <w:tab/>
            </w:r>
            <w:r w:rsidR="001A086C">
              <w:rPr>
                <w:noProof/>
                <w:webHidden/>
              </w:rPr>
              <w:fldChar w:fldCharType="begin"/>
            </w:r>
            <w:r w:rsidR="001A086C">
              <w:rPr>
                <w:noProof/>
                <w:webHidden/>
              </w:rPr>
              <w:instrText xml:space="preserve"> PAGEREF _Toc130836206 \h </w:instrText>
            </w:r>
            <w:r w:rsidR="001A086C">
              <w:rPr>
                <w:noProof/>
                <w:webHidden/>
              </w:rPr>
            </w:r>
            <w:r w:rsidR="001A086C">
              <w:rPr>
                <w:noProof/>
                <w:webHidden/>
              </w:rPr>
              <w:fldChar w:fldCharType="separate"/>
            </w:r>
            <w:r w:rsidR="001A086C">
              <w:rPr>
                <w:noProof/>
                <w:webHidden/>
              </w:rPr>
              <w:t>16</w:t>
            </w:r>
            <w:r w:rsidR="001A086C">
              <w:rPr>
                <w:noProof/>
                <w:webHidden/>
              </w:rPr>
              <w:fldChar w:fldCharType="end"/>
            </w:r>
          </w:hyperlink>
        </w:p>
        <w:p w14:paraId="5BEA5C73" w14:textId="77777777" w:rsidR="00FF7FA9" w:rsidRDefault="008B21A8">
          <w:r>
            <w:rPr>
              <w:b/>
              <w:bCs/>
            </w:rPr>
            <w:fldChar w:fldCharType="end"/>
          </w:r>
        </w:p>
      </w:sdtContent>
    </w:sdt>
    <w:p w14:paraId="48E99A31" w14:textId="77777777" w:rsidR="00FF7FA9" w:rsidRDefault="008B21A8">
      <w:r>
        <w:br w:type="page"/>
      </w:r>
    </w:p>
    <w:p w14:paraId="44CD31A7" w14:textId="77777777" w:rsidR="00FF7FA9" w:rsidRDefault="008B21A8">
      <w:pPr>
        <w:pStyle w:val="Heading1"/>
        <w:jc w:val="both"/>
      </w:pPr>
      <w:bookmarkStart w:id="0" w:name="_Toc130836196"/>
      <w:r>
        <w:lastRenderedPageBreak/>
        <w:t>Introduction</w:t>
      </w:r>
      <w:bookmarkEnd w:id="0"/>
    </w:p>
    <w:p w14:paraId="0EF6A412" w14:textId="01DBE8DD" w:rsidR="00FF7FA9" w:rsidRDefault="008B21A8">
      <w:r>
        <w:t xml:space="preserve">The report is about the growth of supermarket which reports high growth in the populated cities in markets having high competition. The report will be focusing on the dataset provided which contains the information of three branches A, B and C in the time period of three months. The report will contain visualised dashboard for the variables like gross margin percentage per product, COGS per product line and other such variables. The report will also discuss the most profitable product line, performance of sales by gender and performance of the branches. The report will also make use of functions like median, mode, mean, standard deviation and range in excel. </w:t>
      </w:r>
      <w:r w:rsidR="0071448C">
        <w:t>I</w:t>
      </w:r>
      <w:r w:rsidR="006A1217">
        <w:t xml:space="preserve">n </w:t>
      </w:r>
      <w:r>
        <w:t xml:space="preserve">part 2 of the report will discuss the advantages and </w:t>
      </w:r>
      <w:r w:rsidR="0071448C">
        <w:t>drawbacks</w:t>
      </w:r>
      <w:r>
        <w:t xml:space="preserve"> of using Tableau, excel and SPSS. Lastly, the report will explain the importance and meaning of </w:t>
      </w:r>
      <w:r w:rsidR="0071448C">
        <w:t xml:space="preserve">the </w:t>
      </w:r>
      <w:r>
        <w:t>data mining cycle.</w:t>
      </w:r>
    </w:p>
    <w:p w14:paraId="2700F632" w14:textId="77777777" w:rsidR="00FF7FA9" w:rsidRDefault="00FF7FA9"/>
    <w:p w14:paraId="6AF1A3B8" w14:textId="77777777" w:rsidR="00FF7FA9" w:rsidRDefault="00FF7FA9"/>
    <w:p w14:paraId="5322B597" w14:textId="77777777" w:rsidR="00FF7FA9" w:rsidRDefault="00FF7FA9"/>
    <w:p w14:paraId="759D437C" w14:textId="77777777" w:rsidR="00FF7FA9" w:rsidRDefault="00FF7FA9"/>
    <w:p w14:paraId="2D32DFE3" w14:textId="77777777" w:rsidR="00FF7FA9" w:rsidRDefault="00FF7FA9"/>
    <w:p w14:paraId="13C3DA6A" w14:textId="77777777" w:rsidR="00FF7FA9" w:rsidRDefault="00FF7FA9"/>
    <w:p w14:paraId="5B9ECAE8" w14:textId="77777777" w:rsidR="00FF7FA9" w:rsidRDefault="00FF7FA9"/>
    <w:p w14:paraId="75DAFB2C" w14:textId="77777777" w:rsidR="00FF7FA9" w:rsidRDefault="00FF7FA9"/>
    <w:p w14:paraId="6CE2BF77" w14:textId="77777777" w:rsidR="00FF7FA9" w:rsidRDefault="008B21A8">
      <w:r>
        <w:br w:type="page"/>
      </w:r>
    </w:p>
    <w:p w14:paraId="51D83B6E" w14:textId="77777777" w:rsidR="00FF7FA9" w:rsidRDefault="008B21A8">
      <w:pPr>
        <w:pStyle w:val="Heading1"/>
        <w:rPr>
          <w:u w:val="single"/>
        </w:rPr>
      </w:pPr>
      <w:bookmarkStart w:id="1" w:name="_Toc130836197"/>
      <w:r>
        <w:rPr>
          <w:u w:val="single"/>
        </w:rPr>
        <w:lastRenderedPageBreak/>
        <w:t>Part 1</w:t>
      </w:r>
      <w:bookmarkEnd w:id="1"/>
    </w:p>
    <w:p w14:paraId="6F6CC6E5" w14:textId="77777777" w:rsidR="008B5732" w:rsidRPr="008B5732" w:rsidRDefault="008B21A8" w:rsidP="008B5732">
      <w:pPr>
        <w:pStyle w:val="Heading2"/>
        <w:numPr>
          <w:ilvl w:val="0"/>
          <w:numId w:val="1"/>
        </w:numPr>
      </w:pPr>
      <w:bookmarkStart w:id="2" w:name="_Toc130836198"/>
      <w:r>
        <w:t>Data Visualisation</w:t>
      </w:r>
      <w:bookmarkEnd w:id="2"/>
      <w:r>
        <w:t xml:space="preserve"> </w:t>
      </w:r>
    </w:p>
    <w:p w14:paraId="3B173A86" w14:textId="77777777" w:rsidR="008B5732" w:rsidRDefault="008B5732" w:rsidP="008B5732">
      <w:pPr>
        <w:ind w:left="720"/>
      </w:pPr>
      <w:r>
        <w:t>Invoice ID per Sales</w:t>
      </w:r>
    </w:p>
    <w:p w14:paraId="052CFFEC" w14:textId="77777777" w:rsidR="008B5732" w:rsidRDefault="00A0264B" w:rsidP="00A0264B">
      <w:pPr>
        <w:ind w:left="720"/>
      </w:pPr>
      <w:r>
        <w:rPr>
          <w:noProof/>
          <w:lang w:val="en-IN" w:eastAsia="en-IN"/>
        </w:rPr>
        <w:drawing>
          <wp:inline distT="0" distB="0" distL="0" distR="0" wp14:anchorId="7931FE4E" wp14:editId="0DF5DFEA">
            <wp:extent cx="4572000" cy="27432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A62C106" w14:textId="77777777" w:rsidR="008B5732" w:rsidRDefault="008B5732" w:rsidP="008B5732"/>
    <w:p w14:paraId="2993D72D" w14:textId="77777777" w:rsidR="00A0264B" w:rsidRDefault="00A0264B" w:rsidP="008B5732"/>
    <w:p w14:paraId="27B2A494" w14:textId="77777777" w:rsidR="00A0264B" w:rsidRDefault="00A0264B" w:rsidP="008B5732"/>
    <w:p w14:paraId="0B608355" w14:textId="77777777" w:rsidR="00A0264B" w:rsidRPr="008B5732" w:rsidRDefault="00A0264B" w:rsidP="008B5732"/>
    <w:p w14:paraId="109B04E3" w14:textId="77777777" w:rsidR="00FF7FA9" w:rsidRDefault="008B21A8">
      <w:pPr>
        <w:pStyle w:val="ListParagraph"/>
      </w:pPr>
      <w:r>
        <w:t xml:space="preserve">Gross Margin % Per Product </w:t>
      </w:r>
    </w:p>
    <w:p w14:paraId="26172400" w14:textId="77777777" w:rsidR="00FF7FA9" w:rsidRDefault="008B21A8">
      <w:pPr>
        <w:pStyle w:val="ListParagraph"/>
      </w:pPr>
      <w:r>
        <w:rPr>
          <w:noProof/>
          <w:lang w:val="en-IN" w:eastAsia="en-IN"/>
        </w:rPr>
        <w:drawing>
          <wp:inline distT="0" distB="0" distL="0" distR="0" wp14:anchorId="2C9BC4F0" wp14:editId="6EDEF61D">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CCDBEE" w14:textId="77777777" w:rsidR="00FF7FA9" w:rsidRDefault="00FF7FA9">
      <w:pPr>
        <w:pStyle w:val="ListParagraph"/>
      </w:pPr>
    </w:p>
    <w:p w14:paraId="2E1E21B0" w14:textId="77777777" w:rsidR="009F593E" w:rsidRDefault="009F593E">
      <w:pPr>
        <w:pStyle w:val="ListParagraph"/>
      </w:pPr>
    </w:p>
    <w:p w14:paraId="54FF29D0" w14:textId="77777777" w:rsidR="008B5732" w:rsidRDefault="008B5732">
      <w:pPr>
        <w:pStyle w:val="ListParagraph"/>
      </w:pPr>
    </w:p>
    <w:p w14:paraId="5BF3F856" w14:textId="77777777" w:rsidR="008B5732" w:rsidRDefault="008B5732">
      <w:pPr>
        <w:pStyle w:val="ListParagraph"/>
      </w:pPr>
    </w:p>
    <w:p w14:paraId="398AEB09" w14:textId="77777777" w:rsidR="008B5732" w:rsidRDefault="008B5732">
      <w:pPr>
        <w:pStyle w:val="ListParagraph"/>
      </w:pPr>
    </w:p>
    <w:p w14:paraId="21679269" w14:textId="77777777" w:rsidR="009F593E" w:rsidRDefault="009F593E">
      <w:pPr>
        <w:pStyle w:val="ListParagraph"/>
      </w:pPr>
      <w:r>
        <w:t>Date Per Gross Sales</w:t>
      </w:r>
    </w:p>
    <w:p w14:paraId="1D688D54" w14:textId="77777777" w:rsidR="009F593E" w:rsidRDefault="009F593E">
      <w:pPr>
        <w:pStyle w:val="ListParagraph"/>
      </w:pPr>
      <w:r>
        <w:rPr>
          <w:noProof/>
          <w:lang w:val="en-IN" w:eastAsia="en-IN"/>
        </w:rPr>
        <w:drawing>
          <wp:inline distT="0" distB="0" distL="0" distR="0" wp14:anchorId="7A94A8F3" wp14:editId="34225A34">
            <wp:extent cx="4572000" cy="27432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F02986C" w14:textId="77777777" w:rsidR="009F593E" w:rsidRDefault="009F593E">
      <w:pPr>
        <w:pStyle w:val="ListParagraph"/>
      </w:pPr>
    </w:p>
    <w:p w14:paraId="319E36F6" w14:textId="77777777" w:rsidR="009F593E" w:rsidRDefault="009F593E" w:rsidP="008B5732"/>
    <w:p w14:paraId="1DAF3909" w14:textId="77777777" w:rsidR="009F593E" w:rsidRDefault="009F593E">
      <w:pPr>
        <w:pStyle w:val="ListParagraph"/>
      </w:pPr>
    </w:p>
    <w:p w14:paraId="662BD48D" w14:textId="77777777" w:rsidR="009F593E" w:rsidRDefault="009F593E">
      <w:pPr>
        <w:pStyle w:val="ListParagraph"/>
      </w:pPr>
    </w:p>
    <w:p w14:paraId="3A860D99" w14:textId="77777777" w:rsidR="00FF7FA9" w:rsidRDefault="008B21A8">
      <w:pPr>
        <w:pStyle w:val="ListParagraph"/>
      </w:pPr>
      <w:r>
        <w:t xml:space="preserve">COGS Per Product Line </w:t>
      </w:r>
    </w:p>
    <w:p w14:paraId="43C48165" w14:textId="77777777" w:rsidR="00FF7FA9" w:rsidRDefault="008B21A8">
      <w:pPr>
        <w:pStyle w:val="ListParagraph"/>
      </w:pPr>
      <w:r>
        <w:rPr>
          <w:noProof/>
          <w:lang w:val="en-IN" w:eastAsia="en-IN"/>
        </w:rPr>
        <w:drawing>
          <wp:inline distT="0" distB="0" distL="0" distR="0" wp14:anchorId="24EB5455" wp14:editId="730F19BE">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4A4DF39" w14:textId="77777777" w:rsidR="00FF7FA9" w:rsidRDefault="00FF7FA9">
      <w:pPr>
        <w:pStyle w:val="ListParagraph"/>
      </w:pPr>
    </w:p>
    <w:p w14:paraId="24147E40" w14:textId="77777777" w:rsidR="00FF7FA9" w:rsidRDefault="008B21A8">
      <w:pPr>
        <w:spacing w:after="0" w:line="240" w:lineRule="auto"/>
        <w:jc w:val="left"/>
      </w:pPr>
      <w:r>
        <w:br w:type="page"/>
      </w:r>
    </w:p>
    <w:p w14:paraId="413C3059" w14:textId="77777777" w:rsidR="008B5732" w:rsidRDefault="008B5732">
      <w:pPr>
        <w:pStyle w:val="ListParagraph"/>
      </w:pPr>
    </w:p>
    <w:p w14:paraId="3D178AAB" w14:textId="77777777" w:rsidR="00FF7FA9" w:rsidRDefault="008B21A8">
      <w:pPr>
        <w:pStyle w:val="ListParagraph"/>
      </w:pPr>
      <w:r>
        <w:t xml:space="preserve">Product Per Customer Ratings </w:t>
      </w:r>
    </w:p>
    <w:p w14:paraId="4B2F8EC6" w14:textId="77777777" w:rsidR="00FF7FA9" w:rsidRDefault="008B21A8">
      <w:pPr>
        <w:pStyle w:val="ListParagraph"/>
      </w:pPr>
      <w:r>
        <w:rPr>
          <w:noProof/>
          <w:lang w:val="en-IN" w:eastAsia="en-IN"/>
        </w:rPr>
        <w:drawing>
          <wp:inline distT="0" distB="0" distL="0" distR="0" wp14:anchorId="255B7833" wp14:editId="411EFED7">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A8514CC" w14:textId="77777777" w:rsidR="008B5732" w:rsidRDefault="008B5732">
      <w:pPr>
        <w:pStyle w:val="ListParagraph"/>
      </w:pPr>
    </w:p>
    <w:p w14:paraId="5E7BD244" w14:textId="77777777" w:rsidR="008B5732" w:rsidRDefault="008B5732" w:rsidP="008B5732">
      <w:pPr>
        <w:spacing w:after="0" w:line="240" w:lineRule="auto"/>
        <w:jc w:val="left"/>
      </w:pPr>
      <w:r>
        <w:br w:type="page"/>
      </w:r>
    </w:p>
    <w:p w14:paraId="4F3E53CB" w14:textId="77777777" w:rsidR="00FF7FA9" w:rsidRDefault="00FF7FA9">
      <w:pPr>
        <w:pStyle w:val="Heading2"/>
        <w:numPr>
          <w:ilvl w:val="0"/>
          <w:numId w:val="1"/>
        </w:numPr>
      </w:pPr>
      <w:bookmarkStart w:id="3" w:name="_Toc130836199"/>
      <w:bookmarkEnd w:id="3"/>
    </w:p>
    <w:p w14:paraId="25216B77" w14:textId="77777777" w:rsidR="00FF7FA9" w:rsidRDefault="008B21A8">
      <w:pPr>
        <w:pStyle w:val="ListParagraph"/>
        <w:numPr>
          <w:ilvl w:val="0"/>
          <w:numId w:val="2"/>
        </w:numPr>
      </w:pPr>
      <w:r>
        <w:t xml:space="preserve">Most Profitable Product Line </w:t>
      </w:r>
    </w:p>
    <w:tbl>
      <w:tblPr>
        <w:tblW w:w="57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0"/>
        <w:gridCol w:w="2190"/>
        <w:gridCol w:w="1290"/>
      </w:tblGrid>
      <w:tr w:rsidR="00FF7FA9" w14:paraId="6DA1B09F" w14:textId="77777777">
        <w:trPr>
          <w:trHeight w:val="300"/>
          <w:jc w:val="center"/>
        </w:trPr>
        <w:tc>
          <w:tcPr>
            <w:tcW w:w="2310" w:type="dxa"/>
            <w:shd w:val="clear" w:color="auto" w:fill="auto"/>
            <w:noWrap/>
            <w:vAlign w:val="center"/>
          </w:tcPr>
          <w:p w14:paraId="0E246A1B"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Product line</w:t>
            </w:r>
          </w:p>
        </w:tc>
        <w:tc>
          <w:tcPr>
            <w:tcW w:w="2190" w:type="dxa"/>
            <w:shd w:val="clear" w:color="auto" w:fill="auto"/>
            <w:noWrap/>
            <w:vAlign w:val="center"/>
          </w:tcPr>
          <w:p w14:paraId="2607584A"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 xml:space="preserve">Sum of gross margin </w:t>
            </w:r>
          </w:p>
        </w:tc>
        <w:tc>
          <w:tcPr>
            <w:tcW w:w="1290" w:type="dxa"/>
            <w:shd w:val="clear" w:color="auto" w:fill="auto"/>
            <w:noWrap/>
            <w:vAlign w:val="center"/>
          </w:tcPr>
          <w:p w14:paraId="02D2D77E"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 xml:space="preserve">Percentage </w:t>
            </w:r>
          </w:p>
        </w:tc>
      </w:tr>
      <w:tr w:rsidR="00FF7FA9" w14:paraId="36D70419" w14:textId="77777777">
        <w:trPr>
          <w:trHeight w:val="300"/>
          <w:jc w:val="center"/>
        </w:trPr>
        <w:tc>
          <w:tcPr>
            <w:tcW w:w="2310" w:type="dxa"/>
            <w:shd w:val="clear" w:color="auto" w:fill="auto"/>
            <w:noWrap/>
            <w:vAlign w:val="center"/>
          </w:tcPr>
          <w:p w14:paraId="6F01B846"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Electronic accessories</w:t>
            </w:r>
          </w:p>
        </w:tc>
        <w:tc>
          <w:tcPr>
            <w:tcW w:w="2190" w:type="dxa"/>
            <w:shd w:val="clear" w:color="auto" w:fill="auto"/>
            <w:noWrap/>
            <w:vAlign w:val="center"/>
          </w:tcPr>
          <w:p w14:paraId="30075795"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809.5238095</w:t>
            </w:r>
          </w:p>
        </w:tc>
        <w:tc>
          <w:tcPr>
            <w:tcW w:w="1290" w:type="dxa"/>
            <w:shd w:val="clear" w:color="auto" w:fill="auto"/>
            <w:noWrap/>
            <w:vAlign w:val="center"/>
          </w:tcPr>
          <w:p w14:paraId="24B7B63D"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17%</w:t>
            </w:r>
          </w:p>
        </w:tc>
      </w:tr>
      <w:tr w:rsidR="00FF7FA9" w14:paraId="2FCF8BBB" w14:textId="77777777">
        <w:trPr>
          <w:trHeight w:val="300"/>
          <w:jc w:val="center"/>
        </w:trPr>
        <w:tc>
          <w:tcPr>
            <w:tcW w:w="2310" w:type="dxa"/>
            <w:shd w:val="clear" w:color="auto" w:fill="auto"/>
            <w:noWrap/>
            <w:vAlign w:val="center"/>
          </w:tcPr>
          <w:p w14:paraId="71C506ED"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Fashion accessories</w:t>
            </w:r>
          </w:p>
        </w:tc>
        <w:tc>
          <w:tcPr>
            <w:tcW w:w="2190" w:type="dxa"/>
            <w:shd w:val="clear" w:color="auto" w:fill="auto"/>
            <w:noWrap/>
            <w:vAlign w:val="center"/>
          </w:tcPr>
          <w:p w14:paraId="2EA795C1"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847.6190476</w:t>
            </w:r>
          </w:p>
        </w:tc>
        <w:tc>
          <w:tcPr>
            <w:tcW w:w="1290" w:type="dxa"/>
            <w:shd w:val="clear" w:color="auto" w:fill="auto"/>
            <w:noWrap/>
            <w:vAlign w:val="center"/>
          </w:tcPr>
          <w:p w14:paraId="6E28D711"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17.80%</w:t>
            </w:r>
          </w:p>
        </w:tc>
      </w:tr>
      <w:tr w:rsidR="00FF7FA9" w14:paraId="62962D22" w14:textId="77777777">
        <w:trPr>
          <w:trHeight w:val="300"/>
          <w:jc w:val="center"/>
        </w:trPr>
        <w:tc>
          <w:tcPr>
            <w:tcW w:w="2310" w:type="dxa"/>
            <w:shd w:val="clear" w:color="auto" w:fill="auto"/>
            <w:noWrap/>
            <w:vAlign w:val="center"/>
          </w:tcPr>
          <w:p w14:paraId="483055C8"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Food and beverages</w:t>
            </w:r>
          </w:p>
        </w:tc>
        <w:tc>
          <w:tcPr>
            <w:tcW w:w="2190" w:type="dxa"/>
            <w:shd w:val="clear" w:color="auto" w:fill="auto"/>
            <w:noWrap/>
            <w:vAlign w:val="center"/>
          </w:tcPr>
          <w:p w14:paraId="0157B320"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828.5714286</w:t>
            </w:r>
          </w:p>
        </w:tc>
        <w:tc>
          <w:tcPr>
            <w:tcW w:w="1290" w:type="dxa"/>
            <w:shd w:val="clear" w:color="auto" w:fill="auto"/>
            <w:noWrap/>
            <w:vAlign w:val="center"/>
          </w:tcPr>
          <w:p w14:paraId="1C7F8175"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17.40%</w:t>
            </w:r>
          </w:p>
        </w:tc>
      </w:tr>
      <w:tr w:rsidR="00FF7FA9" w14:paraId="0E334B06" w14:textId="77777777">
        <w:trPr>
          <w:trHeight w:val="300"/>
          <w:jc w:val="center"/>
        </w:trPr>
        <w:tc>
          <w:tcPr>
            <w:tcW w:w="2310" w:type="dxa"/>
            <w:shd w:val="clear" w:color="auto" w:fill="auto"/>
            <w:noWrap/>
            <w:vAlign w:val="center"/>
          </w:tcPr>
          <w:p w14:paraId="364E6F92"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Health and beauty</w:t>
            </w:r>
          </w:p>
        </w:tc>
        <w:tc>
          <w:tcPr>
            <w:tcW w:w="2190" w:type="dxa"/>
            <w:shd w:val="clear" w:color="auto" w:fill="auto"/>
            <w:noWrap/>
            <w:vAlign w:val="center"/>
          </w:tcPr>
          <w:p w14:paraId="7A1AF9B8"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723.8095238</w:t>
            </w:r>
          </w:p>
        </w:tc>
        <w:tc>
          <w:tcPr>
            <w:tcW w:w="1290" w:type="dxa"/>
            <w:shd w:val="clear" w:color="auto" w:fill="auto"/>
            <w:noWrap/>
            <w:vAlign w:val="center"/>
          </w:tcPr>
          <w:p w14:paraId="77EB0532"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15.20%</w:t>
            </w:r>
          </w:p>
        </w:tc>
      </w:tr>
      <w:tr w:rsidR="00FF7FA9" w14:paraId="4AC27151" w14:textId="77777777">
        <w:trPr>
          <w:trHeight w:val="300"/>
          <w:jc w:val="center"/>
        </w:trPr>
        <w:tc>
          <w:tcPr>
            <w:tcW w:w="2310" w:type="dxa"/>
            <w:shd w:val="clear" w:color="auto" w:fill="auto"/>
            <w:noWrap/>
            <w:vAlign w:val="center"/>
          </w:tcPr>
          <w:p w14:paraId="60D1E265"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Home and lifestyle</w:t>
            </w:r>
          </w:p>
        </w:tc>
        <w:tc>
          <w:tcPr>
            <w:tcW w:w="2190" w:type="dxa"/>
            <w:shd w:val="clear" w:color="auto" w:fill="auto"/>
            <w:noWrap/>
            <w:vAlign w:val="center"/>
          </w:tcPr>
          <w:p w14:paraId="6EE725E3"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761.9047619</w:t>
            </w:r>
          </w:p>
        </w:tc>
        <w:tc>
          <w:tcPr>
            <w:tcW w:w="1290" w:type="dxa"/>
            <w:shd w:val="clear" w:color="auto" w:fill="auto"/>
            <w:noWrap/>
            <w:vAlign w:val="center"/>
          </w:tcPr>
          <w:p w14:paraId="34A57691"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16%</w:t>
            </w:r>
          </w:p>
        </w:tc>
      </w:tr>
      <w:tr w:rsidR="00FF7FA9" w14:paraId="6D99728F" w14:textId="77777777">
        <w:trPr>
          <w:trHeight w:val="300"/>
          <w:jc w:val="center"/>
        </w:trPr>
        <w:tc>
          <w:tcPr>
            <w:tcW w:w="2310" w:type="dxa"/>
            <w:shd w:val="clear" w:color="auto" w:fill="auto"/>
            <w:noWrap/>
            <w:vAlign w:val="center"/>
          </w:tcPr>
          <w:p w14:paraId="208205B2"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Sports and travel</w:t>
            </w:r>
          </w:p>
        </w:tc>
        <w:tc>
          <w:tcPr>
            <w:tcW w:w="2190" w:type="dxa"/>
            <w:shd w:val="clear" w:color="auto" w:fill="auto"/>
            <w:noWrap/>
            <w:vAlign w:val="center"/>
          </w:tcPr>
          <w:p w14:paraId="37214C44"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790.4761905</w:t>
            </w:r>
          </w:p>
        </w:tc>
        <w:tc>
          <w:tcPr>
            <w:tcW w:w="1290" w:type="dxa"/>
            <w:shd w:val="clear" w:color="auto" w:fill="auto"/>
            <w:noWrap/>
            <w:vAlign w:val="center"/>
          </w:tcPr>
          <w:p w14:paraId="137794F0"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16.60%</w:t>
            </w:r>
          </w:p>
        </w:tc>
      </w:tr>
    </w:tbl>
    <w:p w14:paraId="32CCBAB5" w14:textId="77777777" w:rsidR="00FF7FA9" w:rsidRDefault="00FF7FA9">
      <w:pPr>
        <w:pStyle w:val="ListParagraph"/>
        <w:ind w:left="1080"/>
      </w:pPr>
    </w:p>
    <w:p w14:paraId="732374D0" w14:textId="77777777" w:rsidR="00FF7FA9" w:rsidRDefault="008B21A8">
      <w:pPr>
        <w:pStyle w:val="ListParagraph"/>
        <w:ind w:left="1080"/>
      </w:pPr>
      <w:r>
        <w:rPr>
          <w:noProof/>
          <w:lang w:val="en-IN" w:eastAsia="en-IN"/>
        </w:rPr>
        <w:drawing>
          <wp:inline distT="0" distB="0" distL="0" distR="0" wp14:anchorId="5D234E6D" wp14:editId="2E84A103">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2453F35" w14:textId="77777777" w:rsidR="00FF7FA9" w:rsidRDefault="00FF7FA9">
      <w:pPr>
        <w:pStyle w:val="ListParagraph"/>
        <w:ind w:left="1080"/>
      </w:pPr>
    </w:p>
    <w:p w14:paraId="2596A09C" w14:textId="77777777" w:rsidR="00FF7FA9" w:rsidRDefault="008B21A8">
      <w:pPr>
        <w:pStyle w:val="ListParagraph"/>
        <w:ind w:left="1080"/>
      </w:pPr>
      <w:r>
        <w:t>To determine the most profitable product line from the given data, we need to look at the sum of gross margin and the percentage for each product line.</w:t>
      </w:r>
    </w:p>
    <w:p w14:paraId="1E9C37AC" w14:textId="77777777" w:rsidR="00FF7FA9" w:rsidRDefault="008B21A8">
      <w:pPr>
        <w:pStyle w:val="ListParagraph"/>
        <w:ind w:left="1080"/>
      </w:pPr>
      <w:r>
        <w:t>The sum of gross margin is the amount of revenue left after deducting the cost of goods sold (Mahdi and Khaddafi, 2020), and the percentage is the proportion of the total revenue represented by each product line.</w:t>
      </w:r>
    </w:p>
    <w:p w14:paraId="6A108165" w14:textId="77777777" w:rsidR="00FF7FA9" w:rsidRDefault="008B21A8">
      <w:pPr>
        <w:pStyle w:val="ListParagraph"/>
        <w:ind w:left="1080"/>
      </w:pPr>
      <w:r>
        <w:t>From the data, we can see that the product line with the highest sum of gross margin is Fashion accessories with a value of $847.62. However, to determine the most profitable product line, we also need to consider the percentage.</w:t>
      </w:r>
    </w:p>
    <w:p w14:paraId="1640FD93" w14:textId="469A0FC4" w:rsidR="00FF7FA9" w:rsidRDefault="008B21A8">
      <w:pPr>
        <w:pStyle w:val="ListParagraph"/>
        <w:ind w:left="1080"/>
      </w:pPr>
      <w:r>
        <w:t xml:space="preserve">The percentage represents the relative contribution of each product line to the total revenue. </w:t>
      </w:r>
      <w:r w:rsidR="006A1217">
        <w:t>The data shows</w:t>
      </w:r>
      <w:r>
        <w:t xml:space="preserve"> that the product line with the highest percentage is Fashion accessories</w:t>
      </w:r>
      <w:r w:rsidR="004D17BA">
        <w:t>,</w:t>
      </w:r>
      <w:r>
        <w:t xml:space="preserve"> with a value of 17.80%.</w:t>
      </w:r>
    </w:p>
    <w:p w14:paraId="564CA9DF" w14:textId="49EF60CC" w:rsidR="00FF7FA9" w:rsidRDefault="008B21A8">
      <w:pPr>
        <w:pStyle w:val="ListParagraph"/>
        <w:ind w:left="1080"/>
      </w:pPr>
      <w:r>
        <w:t>Therefore, based on the given data, we can conclude that the most profitable product line is Fashion accessories, as it has both the highest sum of gross margin and the highest percentage of total revenue</w:t>
      </w:r>
      <w:r w:rsidR="004D17BA">
        <w:t>.</w:t>
      </w:r>
    </w:p>
    <w:p w14:paraId="561DB610" w14:textId="77777777" w:rsidR="00FF7FA9" w:rsidRDefault="00FF7FA9">
      <w:pPr>
        <w:pStyle w:val="ListParagraph"/>
        <w:ind w:left="1080"/>
      </w:pPr>
    </w:p>
    <w:p w14:paraId="4CDE6CC9" w14:textId="77777777" w:rsidR="00FF7FA9" w:rsidRDefault="008B21A8">
      <w:pPr>
        <w:pStyle w:val="ListParagraph"/>
        <w:numPr>
          <w:ilvl w:val="0"/>
          <w:numId w:val="2"/>
        </w:numPr>
      </w:pPr>
      <w:r>
        <w:lastRenderedPageBreak/>
        <w:t xml:space="preserve">Branch Performance </w:t>
      </w:r>
    </w:p>
    <w:tbl>
      <w:tblPr>
        <w:tblW w:w="364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0"/>
        <w:gridCol w:w="2686"/>
      </w:tblGrid>
      <w:tr w:rsidR="00FF7FA9" w14:paraId="2E8BD0D2" w14:textId="77777777">
        <w:trPr>
          <w:trHeight w:val="300"/>
          <w:jc w:val="center"/>
        </w:trPr>
        <w:tc>
          <w:tcPr>
            <w:tcW w:w="960" w:type="dxa"/>
            <w:shd w:val="clear" w:color="auto" w:fill="auto"/>
            <w:noWrap/>
            <w:vAlign w:val="center"/>
          </w:tcPr>
          <w:p w14:paraId="0C004738"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Branch</w:t>
            </w:r>
          </w:p>
        </w:tc>
        <w:tc>
          <w:tcPr>
            <w:tcW w:w="2686" w:type="dxa"/>
            <w:shd w:val="clear" w:color="auto" w:fill="auto"/>
            <w:noWrap/>
            <w:vAlign w:val="center"/>
          </w:tcPr>
          <w:p w14:paraId="01B8EDEA"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 xml:space="preserve">Gross margin percentage </w:t>
            </w:r>
          </w:p>
        </w:tc>
      </w:tr>
      <w:tr w:rsidR="00FF7FA9" w14:paraId="3736F50D" w14:textId="77777777">
        <w:trPr>
          <w:trHeight w:val="300"/>
          <w:jc w:val="center"/>
        </w:trPr>
        <w:tc>
          <w:tcPr>
            <w:tcW w:w="960" w:type="dxa"/>
            <w:shd w:val="clear" w:color="auto" w:fill="auto"/>
            <w:noWrap/>
            <w:vAlign w:val="center"/>
          </w:tcPr>
          <w:p w14:paraId="44D6E594"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A</w:t>
            </w:r>
          </w:p>
        </w:tc>
        <w:tc>
          <w:tcPr>
            <w:tcW w:w="2686" w:type="dxa"/>
            <w:shd w:val="clear" w:color="auto" w:fill="auto"/>
            <w:noWrap/>
            <w:vAlign w:val="center"/>
          </w:tcPr>
          <w:p w14:paraId="03322EB8"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34%</w:t>
            </w:r>
          </w:p>
        </w:tc>
      </w:tr>
      <w:tr w:rsidR="00FF7FA9" w14:paraId="727E4DD4" w14:textId="77777777">
        <w:trPr>
          <w:trHeight w:val="300"/>
          <w:jc w:val="center"/>
        </w:trPr>
        <w:tc>
          <w:tcPr>
            <w:tcW w:w="960" w:type="dxa"/>
            <w:shd w:val="clear" w:color="auto" w:fill="auto"/>
            <w:noWrap/>
            <w:vAlign w:val="center"/>
          </w:tcPr>
          <w:p w14:paraId="5263D402"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C</w:t>
            </w:r>
          </w:p>
        </w:tc>
        <w:tc>
          <w:tcPr>
            <w:tcW w:w="2686" w:type="dxa"/>
            <w:shd w:val="clear" w:color="auto" w:fill="auto"/>
            <w:noWrap/>
            <w:vAlign w:val="center"/>
          </w:tcPr>
          <w:p w14:paraId="5AC92ADD"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33%</w:t>
            </w:r>
          </w:p>
        </w:tc>
      </w:tr>
      <w:tr w:rsidR="00FF7FA9" w14:paraId="7BD6A37F" w14:textId="77777777">
        <w:trPr>
          <w:trHeight w:val="300"/>
          <w:jc w:val="center"/>
        </w:trPr>
        <w:tc>
          <w:tcPr>
            <w:tcW w:w="960" w:type="dxa"/>
            <w:shd w:val="clear" w:color="auto" w:fill="auto"/>
            <w:noWrap/>
            <w:vAlign w:val="center"/>
          </w:tcPr>
          <w:p w14:paraId="727CAD48"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B</w:t>
            </w:r>
          </w:p>
        </w:tc>
        <w:tc>
          <w:tcPr>
            <w:tcW w:w="2686" w:type="dxa"/>
            <w:shd w:val="clear" w:color="auto" w:fill="auto"/>
            <w:noWrap/>
            <w:vAlign w:val="center"/>
          </w:tcPr>
          <w:p w14:paraId="34109952"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33%</w:t>
            </w:r>
          </w:p>
        </w:tc>
      </w:tr>
    </w:tbl>
    <w:p w14:paraId="744B2EA1" w14:textId="77777777" w:rsidR="00FF7FA9" w:rsidRDefault="008B21A8">
      <w:pPr>
        <w:pStyle w:val="ListParagraph"/>
        <w:ind w:left="1080"/>
        <w:jc w:val="center"/>
      </w:pPr>
      <w:r>
        <w:rPr>
          <w:noProof/>
          <w:lang w:val="en-IN" w:eastAsia="en-IN"/>
        </w:rPr>
        <w:drawing>
          <wp:inline distT="0" distB="0" distL="0" distR="0" wp14:anchorId="3121BBC5" wp14:editId="762D3993">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348BB1F" w14:textId="77777777" w:rsidR="00FF7FA9" w:rsidRDefault="008B21A8">
      <w:pPr>
        <w:pStyle w:val="ListParagraph"/>
        <w:ind w:left="1080"/>
      </w:pPr>
      <w:r>
        <w:t>From the given data, we can see that Branch A has the highest sum of gross margin at $1,619.05, followed by Branch B and Branch C with $1,580.95 and $1,561.90, respectively. However, to fully understand the performance of each branch, we need to consider other factors such as gross income and gross margin percentage.</w:t>
      </w:r>
    </w:p>
    <w:p w14:paraId="183F45A4" w14:textId="77777777" w:rsidR="00FF7FA9" w:rsidRDefault="008B21A8">
      <w:pPr>
        <w:pStyle w:val="ListParagraph"/>
        <w:ind w:left="1080"/>
      </w:pPr>
      <w:r>
        <w:t>Branch A has a gross income of $5,057.16 and a gross margin percentage of 34%. This means that for every dollar of revenue generated by Branch A, 34 cents is left as gross margin after deducting the cost of goods sold. Branch A has the highest gross margin percentage among the three branches, indicating that it is more efficient at managing its costs and generating profit.</w:t>
      </w:r>
    </w:p>
    <w:p w14:paraId="4E5F72F4" w14:textId="77777777" w:rsidR="00FF7FA9" w:rsidRDefault="008B21A8">
      <w:pPr>
        <w:pStyle w:val="ListParagraph"/>
        <w:ind w:left="1080"/>
      </w:pPr>
      <w:r>
        <w:t>Branch B has a gross income of $5,057.03 and a gross margin percentage of 33%, which is the same as Branch C. This means that for every dollar of revenue generated by Branch B and Branch C, 33 cents are left as gross margin after deducting the cost of goods sold.</w:t>
      </w:r>
    </w:p>
    <w:p w14:paraId="3EC9EB55" w14:textId="76F890D0" w:rsidR="00FF7FA9" w:rsidRDefault="008B21A8">
      <w:pPr>
        <w:pStyle w:val="ListParagraph"/>
        <w:ind w:left="1080"/>
      </w:pPr>
      <w:r>
        <w:t xml:space="preserve">Overall, Branch A has the highest gross margin percentage, indicating that it is the most profitable branch. However, it's important to note that we would need more information about the branches' expenses, such as rent, utilities, and employee salaries, </w:t>
      </w:r>
      <w:r w:rsidR="006A1217">
        <w:t>to assess their performance accurately</w:t>
      </w:r>
      <w:r>
        <w:t xml:space="preserve">. Additionally, we would need to compare the performance of each branch over a </w:t>
      </w:r>
      <w:r w:rsidR="004D17BA">
        <w:t>more extended</w:t>
      </w:r>
      <w:r>
        <w:t xml:space="preserve"> period to determine any trends or changes in performance.</w:t>
      </w:r>
    </w:p>
    <w:p w14:paraId="6355FCE9" w14:textId="77777777" w:rsidR="00FF7FA9" w:rsidRDefault="00FF7FA9">
      <w:pPr>
        <w:pStyle w:val="ListParagraph"/>
        <w:ind w:left="1080"/>
      </w:pPr>
    </w:p>
    <w:p w14:paraId="74D45919" w14:textId="77777777" w:rsidR="00FF7FA9" w:rsidRDefault="00FF7FA9">
      <w:pPr>
        <w:pStyle w:val="ListParagraph"/>
        <w:numPr>
          <w:ilvl w:val="0"/>
          <w:numId w:val="2"/>
        </w:numPr>
      </w:pPr>
    </w:p>
    <w:tbl>
      <w:tblPr>
        <w:tblW w:w="38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75"/>
        <w:gridCol w:w="2548"/>
      </w:tblGrid>
      <w:tr w:rsidR="00FF7FA9" w14:paraId="1EB29537" w14:textId="77777777">
        <w:trPr>
          <w:trHeight w:val="300"/>
          <w:jc w:val="center"/>
        </w:trPr>
        <w:tc>
          <w:tcPr>
            <w:tcW w:w="1275" w:type="dxa"/>
            <w:shd w:val="clear" w:color="auto" w:fill="auto"/>
            <w:noWrap/>
            <w:vAlign w:val="center"/>
          </w:tcPr>
          <w:p w14:paraId="116B07D9"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Gender</w:t>
            </w:r>
          </w:p>
        </w:tc>
        <w:tc>
          <w:tcPr>
            <w:tcW w:w="2548" w:type="dxa"/>
            <w:shd w:val="clear" w:color="auto" w:fill="auto"/>
            <w:noWrap/>
            <w:vAlign w:val="center"/>
          </w:tcPr>
          <w:p w14:paraId="5218DBBC"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Gross Income percentage</w:t>
            </w:r>
          </w:p>
        </w:tc>
      </w:tr>
      <w:tr w:rsidR="00FF7FA9" w14:paraId="0752CD7E" w14:textId="77777777">
        <w:trPr>
          <w:trHeight w:val="300"/>
          <w:jc w:val="center"/>
        </w:trPr>
        <w:tc>
          <w:tcPr>
            <w:tcW w:w="1275" w:type="dxa"/>
            <w:shd w:val="clear" w:color="auto" w:fill="auto"/>
            <w:noWrap/>
            <w:vAlign w:val="center"/>
          </w:tcPr>
          <w:p w14:paraId="44131142"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Female</w:t>
            </w:r>
          </w:p>
        </w:tc>
        <w:tc>
          <w:tcPr>
            <w:tcW w:w="2548" w:type="dxa"/>
            <w:shd w:val="clear" w:color="auto" w:fill="auto"/>
            <w:noWrap/>
            <w:vAlign w:val="center"/>
          </w:tcPr>
          <w:p w14:paraId="2A89E63F"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52%</w:t>
            </w:r>
          </w:p>
        </w:tc>
      </w:tr>
      <w:tr w:rsidR="00FF7FA9" w14:paraId="1EB3C8D2" w14:textId="77777777">
        <w:trPr>
          <w:trHeight w:val="300"/>
          <w:jc w:val="center"/>
        </w:trPr>
        <w:tc>
          <w:tcPr>
            <w:tcW w:w="1275" w:type="dxa"/>
            <w:shd w:val="clear" w:color="auto" w:fill="auto"/>
            <w:noWrap/>
            <w:vAlign w:val="center"/>
          </w:tcPr>
          <w:p w14:paraId="0EA1FCA5" w14:textId="77777777" w:rsidR="00FF7FA9" w:rsidRDefault="008B21A8">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lang w:val="en-IN" w:eastAsia="en-IN"/>
              </w:rPr>
              <w:t>Male</w:t>
            </w:r>
          </w:p>
        </w:tc>
        <w:tc>
          <w:tcPr>
            <w:tcW w:w="2548" w:type="dxa"/>
            <w:shd w:val="clear" w:color="auto" w:fill="auto"/>
            <w:noWrap/>
            <w:vAlign w:val="center"/>
          </w:tcPr>
          <w:p w14:paraId="7765FD4F"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48%</w:t>
            </w:r>
          </w:p>
        </w:tc>
      </w:tr>
    </w:tbl>
    <w:p w14:paraId="722BE359" w14:textId="77777777" w:rsidR="00FF7FA9" w:rsidRDefault="00FF7FA9">
      <w:pPr>
        <w:pStyle w:val="ListParagraph"/>
        <w:ind w:left="1080"/>
      </w:pPr>
    </w:p>
    <w:p w14:paraId="18BDBCFA" w14:textId="77777777" w:rsidR="00FF7FA9" w:rsidRDefault="008B21A8">
      <w:pPr>
        <w:pStyle w:val="ListParagraph"/>
        <w:ind w:left="1080"/>
      </w:pPr>
      <w:r>
        <w:rPr>
          <w:noProof/>
          <w:lang w:val="en-IN" w:eastAsia="en-IN"/>
        </w:rPr>
        <w:drawing>
          <wp:inline distT="0" distB="0" distL="0" distR="0" wp14:anchorId="4006A168" wp14:editId="596AE6ED">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2078F2C" w14:textId="77777777" w:rsidR="00FF7FA9" w:rsidRDefault="008B21A8">
      <w:pPr>
        <w:pStyle w:val="ListParagraph"/>
        <w:ind w:left="1080"/>
      </w:pPr>
      <w:r>
        <w:t>From the given data, we can see that the total gross income generated by the female gender is $7,994.43, representing 52% of the total gross income. In comparison, the male gender generated $7,384.94, representing 48% of the total gross income.</w:t>
      </w:r>
    </w:p>
    <w:p w14:paraId="370C6859" w14:textId="77777777" w:rsidR="00FF7FA9" w:rsidRDefault="008B21A8">
      <w:pPr>
        <w:pStyle w:val="ListParagraph"/>
        <w:ind w:left="1080"/>
      </w:pPr>
      <w:r>
        <w:t>Based on this information, we can conclude that the sales performance of the female gender is higher than that of the male gender. However, it's important to note that we would need more information to fully understand the reasons for this difference in performance.</w:t>
      </w:r>
    </w:p>
    <w:p w14:paraId="720BDE3E" w14:textId="77777777" w:rsidR="00FF7FA9" w:rsidRDefault="008B21A8">
      <w:pPr>
        <w:pStyle w:val="ListParagraph"/>
        <w:ind w:left="1080"/>
      </w:pPr>
      <w:r>
        <w:t>For instance, we would need to look at factors such as the product lines that are more popular among each gender, the marketing strategies used to target each gender, and the geographical locations where the sales were made, among other things. All of these factors could influence the sales performance of each gender.</w:t>
      </w:r>
    </w:p>
    <w:p w14:paraId="4C59EE67" w14:textId="6050680F" w:rsidR="00FF7FA9" w:rsidRDefault="008B21A8">
      <w:pPr>
        <w:pStyle w:val="ListParagraph"/>
        <w:ind w:left="1080"/>
      </w:pPr>
      <w:r>
        <w:t xml:space="preserve">Therefore, while we can conclude that the female gender has a higher sales performance than the male gender based on the given data, we would need more information and analysis </w:t>
      </w:r>
      <w:r w:rsidR="004D17BA" w:rsidRPr="004D17BA">
        <w:t>to understand the reasons for this difference fully</w:t>
      </w:r>
      <w:r>
        <w:t xml:space="preserve"> and </w:t>
      </w:r>
      <w:r w:rsidR="004D17BA">
        <w:t>make</w:t>
      </w:r>
      <w:r>
        <w:t xml:space="preserve"> further conclusions</w:t>
      </w:r>
      <w:r w:rsidR="004D17BA">
        <w:t>.</w:t>
      </w:r>
    </w:p>
    <w:p w14:paraId="3AD25D04" w14:textId="77777777" w:rsidR="004D17BA" w:rsidRDefault="004D17BA">
      <w:pPr>
        <w:pStyle w:val="ListParagraph"/>
        <w:ind w:left="1080"/>
      </w:pPr>
    </w:p>
    <w:p w14:paraId="311BC541" w14:textId="77777777" w:rsidR="00FF7FA9" w:rsidRDefault="008B21A8">
      <w:pPr>
        <w:pStyle w:val="Heading2"/>
        <w:numPr>
          <w:ilvl w:val="0"/>
          <w:numId w:val="1"/>
        </w:numPr>
      </w:pPr>
      <w:bookmarkStart w:id="4" w:name="_Toc130836200"/>
      <w:r>
        <w:lastRenderedPageBreak/>
        <w:t>Mean, Median, Range, Mode and Standard Deviation for Customer ratings</w:t>
      </w:r>
      <w:bookmarkEnd w:id="4"/>
      <w:r>
        <w:t xml:space="preserve"> </w:t>
      </w:r>
    </w:p>
    <w:tbl>
      <w:tblPr>
        <w:tblW w:w="313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45"/>
        <w:gridCol w:w="1387"/>
      </w:tblGrid>
      <w:tr w:rsidR="00FF7FA9" w14:paraId="3C62981C" w14:textId="77777777">
        <w:trPr>
          <w:trHeight w:val="300"/>
          <w:jc w:val="center"/>
        </w:trPr>
        <w:tc>
          <w:tcPr>
            <w:tcW w:w="1745" w:type="dxa"/>
            <w:shd w:val="clear" w:color="auto" w:fill="F7CAAC" w:themeFill="accent2" w:themeFillTint="66"/>
            <w:noWrap/>
            <w:vAlign w:val="center"/>
          </w:tcPr>
          <w:p w14:paraId="116B0E4E" w14:textId="77777777" w:rsidR="00FF7FA9" w:rsidRDefault="008B21A8">
            <w:pPr>
              <w:spacing w:after="0" w:line="240" w:lineRule="auto"/>
              <w:jc w:val="left"/>
              <w:rPr>
                <w:rFonts w:ascii="Calibri" w:eastAsia="Times New Roman" w:hAnsi="Calibri" w:cs="Calibri"/>
                <w:b/>
                <w:color w:val="000000"/>
                <w:lang w:val="en-IN" w:eastAsia="en-IN"/>
              </w:rPr>
            </w:pPr>
            <w:r>
              <w:rPr>
                <w:rFonts w:ascii="Calibri" w:eastAsia="Times New Roman" w:hAnsi="Calibri" w:cs="Calibri"/>
                <w:b/>
                <w:color w:val="000000"/>
                <w:lang w:val="en-IN" w:eastAsia="en-IN"/>
              </w:rPr>
              <w:t>Mean</w:t>
            </w:r>
          </w:p>
        </w:tc>
        <w:tc>
          <w:tcPr>
            <w:tcW w:w="1387" w:type="dxa"/>
            <w:shd w:val="clear" w:color="auto" w:fill="auto"/>
            <w:noWrap/>
            <w:vAlign w:val="center"/>
          </w:tcPr>
          <w:p w14:paraId="531088F2"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6.9727</w:t>
            </w:r>
          </w:p>
        </w:tc>
      </w:tr>
      <w:tr w:rsidR="00FF7FA9" w14:paraId="6EB4620B" w14:textId="77777777">
        <w:trPr>
          <w:trHeight w:val="300"/>
          <w:jc w:val="center"/>
        </w:trPr>
        <w:tc>
          <w:tcPr>
            <w:tcW w:w="1745" w:type="dxa"/>
            <w:shd w:val="clear" w:color="auto" w:fill="F7CAAC" w:themeFill="accent2" w:themeFillTint="66"/>
            <w:noWrap/>
            <w:vAlign w:val="center"/>
          </w:tcPr>
          <w:p w14:paraId="2D724F1A" w14:textId="77777777" w:rsidR="00FF7FA9" w:rsidRDefault="008B21A8">
            <w:pPr>
              <w:spacing w:after="0" w:line="240" w:lineRule="auto"/>
              <w:jc w:val="left"/>
              <w:rPr>
                <w:rFonts w:ascii="Calibri" w:eastAsia="Times New Roman" w:hAnsi="Calibri" w:cs="Calibri"/>
                <w:b/>
                <w:color w:val="000000"/>
                <w:lang w:val="en-IN" w:eastAsia="en-IN"/>
              </w:rPr>
            </w:pPr>
            <w:r>
              <w:rPr>
                <w:rFonts w:ascii="Calibri" w:eastAsia="Times New Roman" w:hAnsi="Calibri" w:cs="Calibri"/>
                <w:b/>
                <w:color w:val="000000"/>
                <w:lang w:val="en-IN" w:eastAsia="en-IN"/>
              </w:rPr>
              <w:t>Median</w:t>
            </w:r>
          </w:p>
        </w:tc>
        <w:tc>
          <w:tcPr>
            <w:tcW w:w="1387" w:type="dxa"/>
            <w:shd w:val="clear" w:color="auto" w:fill="auto"/>
            <w:noWrap/>
            <w:vAlign w:val="center"/>
          </w:tcPr>
          <w:p w14:paraId="155165A0"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7</w:t>
            </w:r>
          </w:p>
        </w:tc>
      </w:tr>
      <w:tr w:rsidR="00FF7FA9" w14:paraId="323FCDF0" w14:textId="77777777">
        <w:trPr>
          <w:trHeight w:val="300"/>
          <w:jc w:val="center"/>
        </w:trPr>
        <w:tc>
          <w:tcPr>
            <w:tcW w:w="1745" w:type="dxa"/>
            <w:shd w:val="clear" w:color="auto" w:fill="F7CAAC" w:themeFill="accent2" w:themeFillTint="66"/>
            <w:noWrap/>
            <w:vAlign w:val="center"/>
          </w:tcPr>
          <w:p w14:paraId="192245AC" w14:textId="77777777" w:rsidR="00FF7FA9" w:rsidRDefault="008B21A8">
            <w:pPr>
              <w:spacing w:after="0" w:line="240" w:lineRule="auto"/>
              <w:jc w:val="left"/>
              <w:rPr>
                <w:rFonts w:ascii="Calibri" w:eastAsia="Times New Roman" w:hAnsi="Calibri" w:cs="Calibri"/>
                <w:b/>
                <w:color w:val="000000"/>
                <w:lang w:val="en-IN" w:eastAsia="en-IN"/>
              </w:rPr>
            </w:pPr>
            <w:r>
              <w:rPr>
                <w:rFonts w:ascii="Calibri" w:eastAsia="Times New Roman" w:hAnsi="Calibri" w:cs="Calibri"/>
                <w:b/>
                <w:color w:val="000000"/>
                <w:lang w:val="en-IN" w:eastAsia="en-IN"/>
              </w:rPr>
              <w:t>Mode</w:t>
            </w:r>
          </w:p>
        </w:tc>
        <w:tc>
          <w:tcPr>
            <w:tcW w:w="1387" w:type="dxa"/>
            <w:shd w:val="clear" w:color="auto" w:fill="auto"/>
            <w:noWrap/>
            <w:vAlign w:val="center"/>
          </w:tcPr>
          <w:p w14:paraId="52D78CC2"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6</w:t>
            </w:r>
          </w:p>
        </w:tc>
      </w:tr>
      <w:tr w:rsidR="00FF7FA9" w14:paraId="0409EC65" w14:textId="77777777">
        <w:trPr>
          <w:trHeight w:val="300"/>
          <w:jc w:val="center"/>
        </w:trPr>
        <w:tc>
          <w:tcPr>
            <w:tcW w:w="1745" w:type="dxa"/>
            <w:shd w:val="clear" w:color="auto" w:fill="F7CAAC" w:themeFill="accent2" w:themeFillTint="66"/>
            <w:noWrap/>
            <w:vAlign w:val="center"/>
          </w:tcPr>
          <w:p w14:paraId="54CC3366" w14:textId="77777777" w:rsidR="00FF7FA9" w:rsidRDefault="008B21A8">
            <w:pPr>
              <w:spacing w:after="0" w:line="240" w:lineRule="auto"/>
              <w:jc w:val="left"/>
              <w:rPr>
                <w:rFonts w:ascii="Calibri" w:eastAsia="Times New Roman" w:hAnsi="Calibri" w:cs="Calibri"/>
                <w:b/>
                <w:color w:val="000000"/>
                <w:lang w:val="en-IN" w:eastAsia="en-IN"/>
              </w:rPr>
            </w:pPr>
            <w:r>
              <w:rPr>
                <w:rFonts w:ascii="Calibri" w:eastAsia="Times New Roman" w:hAnsi="Calibri" w:cs="Calibri"/>
                <w:b/>
                <w:color w:val="000000"/>
                <w:lang w:val="en-IN" w:eastAsia="en-IN"/>
              </w:rPr>
              <w:t>Standard Deviation</w:t>
            </w:r>
          </w:p>
        </w:tc>
        <w:tc>
          <w:tcPr>
            <w:tcW w:w="1387" w:type="dxa"/>
            <w:shd w:val="clear" w:color="auto" w:fill="auto"/>
            <w:noWrap/>
            <w:vAlign w:val="center"/>
          </w:tcPr>
          <w:p w14:paraId="38DCA746"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1.718580294</w:t>
            </w:r>
          </w:p>
        </w:tc>
      </w:tr>
      <w:tr w:rsidR="00FF7FA9" w14:paraId="13F8B3BE" w14:textId="77777777">
        <w:trPr>
          <w:trHeight w:val="300"/>
          <w:jc w:val="center"/>
        </w:trPr>
        <w:tc>
          <w:tcPr>
            <w:tcW w:w="1745" w:type="dxa"/>
            <w:shd w:val="clear" w:color="auto" w:fill="F7CAAC" w:themeFill="accent2" w:themeFillTint="66"/>
            <w:noWrap/>
            <w:vAlign w:val="center"/>
          </w:tcPr>
          <w:p w14:paraId="0BBE8881" w14:textId="77777777" w:rsidR="00FF7FA9" w:rsidRDefault="008B21A8">
            <w:pPr>
              <w:spacing w:after="0" w:line="240" w:lineRule="auto"/>
              <w:jc w:val="left"/>
              <w:rPr>
                <w:rFonts w:ascii="Calibri" w:eastAsia="Times New Roman" w:hAnsi="Calibri" w:cs="Calibri"/>
                <w:b/>
                <w:color w:val="000000"/>
                <w:lang w:val="en-IN" w:eastAsia="en-IN"/>
              </w:rPr>
            </w:pPr>
            <w:r>
              <w:rPr>
                <w:rFonts w:ascii="Calibri" w:eastAsia="Times New Roman" w:hAnsi="Calibri" w:cs="Calibri"/>
                <w:b/>
                <w:color w:val="000000"/>
                <w:lang w:val="en-IN" w:eastAsia="en-IN"/>
              </w:rPr>
              <w:t>Min</w:t>
            </w:r>
          </w:p>
        </w:tc>
        <w:tc>
          <w:tcPr>
            <w:tcW w:w="1387" w:type="dxa"/>
            <w:shd w:val="clear" w:color="auto" w:fill="auto"/>
            <w:noWrap/>
            <w:vAlign w:val="center"/>
          </w:tcPr>
          <w:p w14:paraId="27877DFA"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4</w:t>
            </w:r>
          </w:p>
        </w:tc>
      </w:tr>
      <w:tr w:rsidR="00FF7FA9" w14:paraId="78D323E1" w14:textId="77777777">
        <w:trPr>
          <w:trHeight w:val="300"/>
          <w:jc w:val="center"/>
        </w:trPr>
        <w:tc>
          <w:tcPr>
            <w:tcW w:w="1745" w:type="dxa"/>
            <w:shd w:val="clear" w:color="auto" w:fill="F7CAAC" w:themeFill="accent2" w:themeFillTint="66"/>
            <w:noWrap/>
            <w:vAlign w:val="center"/>
          </w:tcPr>
          <w:p w14:paraId="47144448" w14:textId="77777777" w:rsidR="00FF7FA9" w:rsidRDefault="008B21A8">
            <w:pPr>
              <w:spacing w:after="0" w:line="240" w:lineRule="auto"/>
              <w:jc w:val="left"/>
              <w:rPr>
                <w:rFonts w:ascii="Calibri" w:eastAsia="Times New Roman" w:hAnsi="Calibri" w:cs="Calibri"/>
                <w:b/>
                <w:color w:val="000000"/>
                <w:lang w:val="en-IN" w:eastAsia="en-IN"/>
              </w:rPr>
            </w:pPr>
            <w:r>
              <w:rPr>
                <w:rFonts w:ascii="Calibri" w:eastAsia="Times New Roman" w:hAnsi="Calibri" w:cs="Calibri"/>
                <w:b/>
                <w:color w:val="000000"/>
                <w:lang w:val="en-IN" w:eastAsia="en-IN"/>
              </w:rPr>
              <w:t>Max</w:t>
            </w:r>
          </w:p>
        </w:tc>
        <w:tc>
          <w:tcPr>
            <w:tcW w:w="1387" w:type="dxa"/>
            <w:shd w:val="clear" w:color="auto" w:fill="auto"/>
            <w:noWrap/>
            <w:vAlign w:val="center"/>
          </w:tcPr>
          <w:p w14:paraId="6F8C6A33"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10</w:t>
            </w:r>
          </w:p>
        </w:tc>
      </w:tr>
      <w:tr w:rsidR="00FF7FA9" w14:paraId="49A5774F" w14:textId="77777777">
        <w:trPr>
          <w:trHeight w:val="300"/>
          <w:jc w:val="center"/>
        </w:trPr>
        <w:tc>
          <w:tcPr>
            <w:tcW w:w="1745" w:type="dxa"/>
            <w:shd w:val="clear" w:color="auto" w:fill="F7CAAC" w:themeFill="accent2" w:themeFillTint="66"/>
            <w:noWrap/>
            <w:vAlign w:val="center"/>
          </w:tcPr>
          <w:p w14:paraId="57146A98" w14:textId="77777777" w:rsidR="00FF7FA9" w:rsidRDefault="008B21A8">
            <w:pPr>
              <w:spacing w:after="0" w:line="240" w:lineRule="auto"/>
              <w:jc w:val="left"/>
              <w:rPr>
                <w:rFonts w:ascii="Calibri" w:eastAsia="Times New Roman" w:hAnsi="Calibri" w:cs="Calibri"/>
                <w:b/>
                <w:color w:val="000000"/>
                <w:lang w:val="en-IN" w:eastAsia="en-IN"/>
              </w:rPr>
            </w:pPr>
            <w:r>
              <w:rPr>
                <w:rFonts w:ascii="Calibri" w:eastAsia="Times New Roman" w:hAnsi="Calibri" w:cs="Calibri"/>
                <w:b/>
                <w:color w:val="000000"/>
                <w:lang w:val="en-IN" w:eastAsia="en-IN"/>
              </w:rPr>
              <w:t xml:space="preserve">Range </w:t>
            </w:r>
          </w:p>
        </w:tc>
        <w:tc>
          <w:tcPr>
            <w:tcW w:w="1387" w:type="dxa"/>
            <w:shd w:val="clear" w:color="auto" w:fill="auto"/>
            <w:noWrap/>
            <w:vAlign w:val="center"/>
          </w:tcPr>
          <w:p w14:paraId="454A2CCC" w14:textId="77777777" w:rsidR="00FF7FA9" w:rsidRDefault="008B21A8">
            <w:pPr>
              <w:spacing w:after="0" w:line="240" w:lineRule="auto"/>
              <w:jc w:val="right"/>
              <w:rPr>
                <w:rFonts w:ascii="Calibri" w:eastAsia="Times New Roman" w:hAnsi="Calibri" w:cs="Calibri"/>
                <w:color w:val="000000"/>
                <w:lang w:val="en-IN" w:eastAsia="en-IN"/>
              </w:rPr>
            </w:pPr>
            <w:r>
              <w:rPr>
                <w:rFonts w:ascii="Calibri" w:eastAsia="Times New Roman" w:hAnsi="Calibri" w:cs="Calibri"/>
                <w:color w:val="000000"/>
                <w:lang w:val="en-IN" w:eastAsia="en-IN"/>
              </w:rPr>
              <w:t>6</w:t>
            </w:r>
          </w:p>
        </w:tc>
      </w:tr>
    </w:tbl>
    <w:p w14:paraId="6BDEEC6F" w14:textId="77777777" w:rsidR="00FF7FA9" w:rsidRDefault="00FF7FA9">
      <w:pPr>
        <w:pStyle w:val="ListParagraph"/>
      </w:pPr>
    </w:p>
    <w:p w14:paraId="62215D40" w14:textId="77777777" w:rsidR="00FF7FA9" w:rsidRDefault="008B21A8">
      <w:pPr>
        <w:pStyle w:val="ListParagraph"/>
      </w:pPr>
      <w:r>
        <w:t>The results provided indicate a set of data with a mean of 6.9727, a median of 7, and a mode of 6. the mode is the value that appears most frequently in the data set, and in this case, the mode is 6, indicating that this value appears more frequently than any other value. the median is the middle value when the data set is arranged in numerical order (Dutta, et al., 2018), and in this case, the median is 7.</w:t>
      </w:r>
    </w:p>
    <w:p w14:paraId="35035510" w14:textId="77777777" w:rsidR="00FF7FA9" w:rsidRDefault="008B21A8">
      <w:pPr>
        <w:pStyle w:val="ListParagraph"/>
      </w:pPr>
      <w:r>
        <w:t>The mean is the average of all the values in the data set (Yu, et al., 2018), and in this case, the mean is 6.9727. this means that if we add up all the values in the data set and divide by the number of values, we get an average of 6.9727.</w:t>
      </w:r>
    </w:p>
    <w:p w14:paraId="5BE32778" w14:textId="77777777" w:rsidR="00FF7FA9" w:rsidRDefault="008B21A8">
      <w:pPr>
        <w:pStyle w:val="ListParagraph"/>
      </w:pPr>
      <w:r>
        <w:t>The range is the difference between the maximum value and the minimum value in the data set (</w:t>
      </w:r>
      <w:proofErr w:type="spellStart"/>
      <w:r>
        <w:t>Cornes</w:t>
      </w:r>
      <w:proofErr w:type="spellEnd"/>
      <w:r>
        <w:t>, et al., 2018), and in this case, the range is 6, indicating that the highest value is 6 more than the lowest value.</w:t>
      </w:r>
    </w:p>
    <w:p w14:paraId="346E0C92" w14:textId="42BBD92B" w:rsidR="00FF7FA9" w:rsidRDefault="008B21A8">
      <w:pPr>
        <w:pStyle w:val="ListParagraph"/>
      </w:pPr>
      <w:r>
        <w:t xml:space="preserve">The standard deviation </w:t>
      </w:r>
      <w:r w:rsidR="004D17BA">
        <w:t>measures</w:t>
      </w:r>
      <w:r>
        <w:t xml:space="preserve"> how much the values in the data set deviate from the mean (Leclerc, et al., 2019). in this case, the standard deviation is 1.718580294, indicating that the values in the data set are relatively spread out around the mean.</w:t>
      </w:r>
    </w:p>
    <w:p w14:paraId="7CE51F0B" w14:textId="17616937" w:rsidR="00FF7FA9" w:rsidRDefault="004D17BA">
      <w:pPr>
        <w:pStyle w:val="ListParagraph"/>
      </w:pPr>
      <w:r>
        <w:t>Overall</w:t>
      </w:r>
      <w:r w:rsidR="008B21A8">
        <w:t xml:space="preserve">, the mode, median, and mean are relatively close in value, indicating that the data set is approximately symmetric and unimodal. </w:t>
      </w:r>
      <w:r>
        <w:t>The</w:t>
      </w:r>
      <w:r w:rsidR="008B21A8">
        <w:t xml:space="preserve"> range of 6 indicates that there is a relatively large spread of values in the data set, while the standard deviation of 1.718580294 indicates that the spread of values is relatively moderate.</w:t>
      </w:r>
    </w:p>
    <w:p w14:paraId="7CE4D94F" w14:textId="77777777" w:rsidR="00FF7FA9" w:rsidRDefault="008B21A8">
      <w:pPr>
        <w:pStyle w:val="Heading1"/>
        <w:rPr>
          <w:u w:val="single"/>
        </w:rPr>
      </w:pPr>
      <w:bookmarkStart w:id="5" w:name="_Toc130836201"/>
      <w:r>
        <w:rPr>
          <w:u w:val="single"/>
        </w:rPr>
        <w:t>Part 2</w:t>
      </w:r>
      <w:bookmarkEnd w:id="5"/>
    </w:p>
    <w:p w14:paraId="7271B6B0" w14:textId="449CB04A" w:rsidR="00FF7FA9" w:rsidRDefault="008B21A8">
      <w:pPr>
        <w:pStyle w:val="Heading2"/>
        <w:numPr>
          <w:ilvl w:val="0"/>
          <w:numId w:val="3"/>
        </w:numPr>
      </w:pPr>
      <w:bookmarkStart w:id="6" w:name="_Toc130836202"/>
      <w:r>
        <w:t xml:space="preserve">Advantages and </w:t>
      </w:r>
      <w:r w:rsidR="004D17BA">
        <w:t>drawbacks</w:t>
      </w:r>
      <w:r>
        <w:t xml:space="preserve"> of using SPSS, Excel and Tableau</w:t>
      </w:r>
      <w:bookmarkEnd w:id="6"/>
    </w:p>
    <w:p w14:paraId="0F7A7C0C" w14:textId="77777777" w:rsidR="00FF7FA9" w:rsidRDefault="008B21A8">
      <w:pPr>
        <w:ind w:left="720"/>
      </w:pPr>
      <w:r>
        <w:t>SPSS, Excel, and Tableau are three commonly used tools in data analysis (Cheng, et al., 2018). Each tool has its advantages and disadvantages, and in this response, I will discuss these advantages and disadvantages using practical examples.</w:t>
      </w:r>
    </w:p>
    <w:p w14:paraId="68F58072" w14:textId="77777777" w:rsidR="00FF7FA9" w:rsidRDefault="008B21A8">
      <w:pPr>
        <w:ind w:left="720"/>
        <w:rPr>
          <w:b/>
        </w:rPr>
      </w:pPr>
      <w:r>
        <w:rPr>
          <w:b/>
        </w:rPr>
        <w:t>SPSS</w:t>
      </w:r>
    </w:p>
    <w:p w14:paraId="2D4D7613" w14:textId="77777777" w:rsidR="00FF7FA9" w:rsidRDefault="008B21A8">
      <w:pPr>
        <w:ind w:left="720"/>
      </w:pPr>
      <w:r>
        <w:t>Advantages:</w:t>
      </w:r>
    </w:p>
    <w:p w14:paraId="0FB77685" w14:textId="77777777" w:rsidR="00FF7FA9" w:rsidRDefault="008B21A8">
      <w:pPr>
        <w:pStyle w:val="ListParagraph"/>
        <w:numPr>
          <w:ilvl w:val="0"/>
          <w:numId w:val="4"/>
        </w:numPr>
      </w:pPr>
      <w:r>
        <w:lastRenderedPageBreak/>
        <w:t>SPSS is a statistical software package that is widely used in social sciences, healthcare, and other fields (</w:t>
      </w:r>
      <w:proofErr w:type="spellStart"/>
      <w:r>
        <w:t>Zeynivandnezhad</w:t>
      </w:r>
      <w:proofErr w:type="spellEnd"/>
      <w:r>
        <w:t>, et al., 2019). It provides a range of statistical analysis options, from descriptive statistics to advanced multivariate analysis techniques.</w:t>
      </w:r>
    </w:p>
    <w:p w14:paraId="0C4A87F6" w14:textId="77777777" w:rsidR="00FF7FA9" w:rsidRDefault="008B21A8">
      <w:pPr>
        <w:pStyle w:val="ListParagraph"/>
        <w:numPr>
          <w:ilvl w:val="0"/>
          <w:numId w:val="4"/>
        </w:numPr>
      </w:pPr>
      <w:r>
        <w:t>SPSS is a powerful tool for data management, allowing users to handle large and complex data sets.</w:t>
      </w:r>
    </w:p>
    <w:p w14:paraId="224EB253" w14:textId="77777777" w:rsidR="00FF7FA9" w:rsidRDefault="008B21A8">
      <w:pPr>
        <w:pStyle w:val="ListParagraph"/>
        <w:numPr>
          <w:ilvl w:val="0"/>
          <w:numId w:val="4"/>
        </w:numPr>
      </w:pPr>
      <w:r>
        <w:t>SPSS is user-friendly and has a wide range of tutorials and online resources available to help users learn and use the software effectively.</w:t>
      </w:r>
    </w:p>
    <w:p w14:paraId="401BD858" w14:textId="77777777" w:rsidR="00FF7FA9" w:rsidRDefault="008B21A8">
      <w:pPr>
        <w:ind w:left="720"/>
      </w:pPr>
      <w:r>
        <w:t>Disadvantages:</w:t>
      </w:r>
    </w:p>
    <w:p w14:paraId="074778AC" w14:textId="77777777" w:rsidR="00FF7FA9" w:rsidRDefault="008B21A8">
      <w:pPr>
        <w:pStyle w:val="ListParagraph"/>
        <w:numPr>
          <w:ilvl w:val="0"/>
          <w:numId w:val="4"/>
        </w:numPr>
      </w:pPr>
      <w:r>
        <w:t>SPSS can be expensive, making it less accessible to small businesses or individuals.</w:t>
      </w:r>
    </w:p>
    <w:p w14:paraId="5BED03A6" w14:textId="259B7B3F" w:rsidR="00FF7FA9" w:rsidRDefault="008B21A8">
      <w:pPr>
        <w:pStyle w:val="ListParagraph"/>
        <w:numPr>
          <w:ilvl w:val="0"/>
          <w:numId w:val="4"/>
        </w:numPr>
      </w:pPr>
      <w:r>
        <w:t xml:space="preserve">SPSS is limited in terms of data </w:t>
      </w:r>
      <w:r w:rsidR="004D17BA">
        <w:t>visualisation</w:t>
      </w:r>
      <w:r>
        <w:t xml:space="preserve"> capabilities, making it </w:t>
      </w:r>
      <w:r w:rsidR="004D17BA">
        <w:t>challenging</w:t>
      </w:r>
      <w:r>
        <w:t xml:space="preserve"> to create visually compelling presentations of data.</w:t>
      </w:r>
    </w:p>
    <w:p w14:paraId="2EB1D4BE" w14:textId="38C34B09" w:rsidR="00FF7FA9" w:rsidRDefault="008B21A8">
      <w:pPr>
        <w:pStyle w:val="ListParagraph"/>
        <w:numPr>
          <w:ilvl w:val="0"/>
          <w:numId w:val="4"/>
        </w:numPr>
      </w:pPr>
      <w:r>
        <w:t xml:space="preserve">SPSS is primarily a desktop software package, so it can be </w:t>
      </w:r>
      <w:r w:rsidR="004D17BA">
        <w:t>challenging</w:t>
      </w:r>
      <w:r>
        <w:t xml:space="preserve"> to collaborate with others remotely.</w:t>
      </w:r>
    </w:p>
    <w:p w14:paraId="773B43E7" w14:textId="77777777" w:rsidR="00FF7FA9" w:rsidRDefault="008B21A8">
      <w:pPr>
        <w:ind w:left="720"/>
        <w:rPr>
          <w:b/>
        </w:rPr>
      </w:pPr>
      <w:r>
        <w:rPr>
          <w:b/>
        </w:rPr>
        <w:t>Excel</w:t>
      </w:r>
    </w:p>
    <w:p w14:paraId="37A8EEAD" w14:textId="77777777" w:rsidR="00FF7FA9" w:rsidRDefault="008B21A8">
      <w:pPr>
        <w:ind w:left="720"/>
      </w:pPr>
      <w:r>
        <w:t>Advantages:</w:t>
      </w:r>
    </w:p>
    <w:p w14:paraId="66D94321" w14:textId="77777777" w:rsidR="00FF7FA9" w:rsidRDefault="008B21A8">
      <w:pPr>
        <w:pStyle w:val="ListParagraph"/>
        <w:numPr>
          <w:ilvl w:val="0"/>
          <w:numId w:val="4"/>
        </w:numPr>
      </w:pPr>
      <w:r>
        <w:t>Excel is a widely used spreadsheet program that is often readily available and easily accessible to businesses and individuals (Anderson, et al., 2020).</w:t>
      </w:r>
    </w:p>
    <w:p w14:paraId="37F1327D" w14:textId="77777777" w:rsidR="00FF7FA9" w:rsidRDefault="008B21A8">
      <w:pPr>
        <w:pStyle w:val="ListParagraph"/>
        <w:numPr>
          <w:ilvl w:val="0"/>
          <w:numId w:val="4"/>
        </w:numPr>
      </w:pPr>
      <w:r>
        <w:t>Excel is versatile, allowing users to perform basic data analysis tasks and create simple charts and graphs.</w:t>
      </w:r>
    </w:p>
    <w:p w14:paraId="3B2AB5A9" w14:textId="77777777" w:rsidR="00FF7FA9" w:rsidRDefault="008B21A8">
      <w:pPr>
        <w:pStyle w:val="ListParagraph"/>
        <w:numPr>
          <w:ilvl w:val="0"/>
          <w:numId w:val="4"/>
        </w:numPr>
      </w:pPr>
      <w:r>
        <w:t>Excel is user-friendly and widely used, so there are many online resources and tutorials available to help users learn how to use the software effectively.</w:t>
      </w:r>
    </w:p>
    <w:p w14:paraId="7087DC79" w14:textId="77777777" w:rsidR="00FF7FA9" w:rsidRDefault="008B21A8">
      <w:pPr>
        <w:ind w:left="720"/>
      </w:pPr>
      <w:r>
        <w:t>Disadvantages:</w:t>
      </w:r>
    </w:p>
    <w:p w14:paraId="2722041F" w14:textId="6D24B92E" w:rsidR="00FF7FA9" w:rsidRDefault="008B21A8">
      <w:pPr>
        <w:pStyle w:val="ListParagraph"/>
        <w:numPr>
          <w:ilvl w:val="0"/>
          <w:numId w:val="4"/>
        </w:numPr>
      </w:pPr>
      <w:r>
        <w:t xml:space="preserve">Excel can be limited in terms of its data handling capabilities, making it </w:t>
      </w:r>
      <w:r w:rsidR="004D17BA">
        <w:t>challenging</w:t>
      </w:r>
      <w:r>
        <w:t xml:space="preserve"> to work with large or complex data sets.</w:t>
      </w:r>
    </w:p>
    <w:p w14:paraId="5F04DDF8" w14:textId="593DF9B9" w:rsidR="00FF7FA9" w:rsidRDefault="008B21A8">
      <w:pPr>
        <w:pStyle w:val="ListParagraph"/>
        <w:numPr>
          <w:ilvl w:val="0"/>
          <w:numId w:val="4"/>
        </w:numPr>
      </w:pPr>
      <w:r>
        <w:t xml:space="preserve">Excel is not designed specifically for data analysis, so </w:t>
      </w:r>
      <w:r w:rsidR="004D17BA" w:rsidRPr="004D17BA">
        <w:t>performing more advanced statistical analysis techniques can be challenging</w:t>
      </w:r>
      <w:r>
        <w:t>.</w:t>
      </w:r>
    </w:p>
    <w:p w14:paraId="58C46296" w14:textId="1351EC83" w:rsidR="00FF7FA9" w:rsidRDefault="008B21A8">
      <w:pPr>
        <w:pStyle w:val="ListParagraph"/>
        <w:numPr>
          <w:ilvl w:val="0"/>
          <w:numId w:val="4"/>
        </w:numPr>
      </w:pPr>
      <w:r>
        <w:t xml:space="preserve">Excel is not </w:t>
      </w:r>
      <w:r w:rsidR="004D17BA">
        <w:t>optimised</w:t>
      </w:r>
      <w:r>
        <w:t xml:space="preserve"> for data </w:t>
      </w:r>
      <w:r w:rsidR="004D17BA">
        <w:t>visualisation</w:t>
      </w:r>
      <w:r>
        <w:t xml:space="preserve">, making </w:t>
      </w:r>
      <w:r w:rsidR="004D17BA" w:rsidRPr="004D17BA">
        <w:t>creating visually compelling data presentations challenging</w:t>
      </w:r>
      <w:r>
        <w:t>.</w:t>
      </w:r>
    </w:p>
    <w:p w14:paraId="48EB097F" w14:textId="2350730D" w:rsidR="004D17BA" w:rsidRDefault="004D17BA" w:rsidP="004D17BA"/>
    <w:p w14:paraId="605A6D59" w14:textId="77777777" w:rsidR="004D17BA" w:rsidRDefault="004D17BA" w:rsidP="004D17BA"/>
    <w:p w14:paraId="0106F920" w14:textId="77777777" w:rsidR="00FF7FA9" w:rsidRDefault="008B21A8">
      <w:pPr>
        <w:ind w:left="720"/>
        <w:rPr>
          <w:b/>
        </w:rPr>
      </w:pPr>
      <w:r>
        <w:rPr>
          <w:b/>
        </w:rPr>
        <w:lastRenderedPageBreak/>
        <w:t>Tableau</w:t>
      </w:r>
    </w:p>
    <w:p w14:paraId="038FF1EF" w14:textId="77777777" w:rsidR="00FF7FA9" w:rsidRDefault="008B21A8">
      <w:pPr>
        <w:ind w:left="720"/>
      </w:pPr>
      <w:r>
        <w:t>Advantages:</w:t>
      </w:r>
    </w:p>
    <w:p w14:paraId="4440FEDE" w14:textId="77777777" w:rsidR="00FF7FA9" w:rsidRDefault="008B21A8">
      <w:pPr>
        <w:pStyle w:val="ListParagraph"/>
        <w:numPr>
          <w:ilvl w:val="0"/>
          <w:numId w:val="4"/>
        </w:numPr>
      </w:pPr>
      <w:r>
        <w:t>Tableau is a powerful data visualization tool that allows users to create visually stunning dashboards and presentations of data.</w:t>
      </w:r>
    </w:p>
    <w:p w14:paraId="0C7E73F5" w14:textId="77777777" w:rsidR="00FF7FA9" w:rsidRDefault="008B21A8">
      <w:pPr>
        <w:pStyle w:val="ListParagraph"/>
        <w:numPr>
          <w:ilvl w:val="0"/>
          <w:numId w:val="4"/>
        </w:numPr>
      </w:pPr>
      <w:r>
        <w:t>Tableau is user-friendly and provides a range of data handling and analysis capabilities.</w:t>
      </w:r>
    </w:p>
    <w:p w14:paraId="6A334868" w14:textId="77777777" w:rsidR="00FF7FA9" w:rsidRDefault="008B21A8">
      <w:pPr>
        <w:pStyle w:val="ListParagraph"/>
        <w:numPr>
          <w:ilvl w:val="0"/>
          <w:numId w:val="4"/>
        </w:numPr>
      </w:pPr>
      <w:r>
        <w:t>Tableau is web-based, making it easy to collaborate with others remotely.</w:t>
      </w:r>
    </w:p>
    <w:p w14:paraId="4C6DA5C8" w14:textId="77777777" w:rsidR="00FF7FA9" w:rsidRDefault="008B21A8">
      <w:pPr>
        <w:ind w:left="720"/>
      </w:pPr>
      <w:r>
        <w:t>Disadvantages:</w:t>
      </w:r>
    </w:p>
    <w:p w14:paraId="257DC7FE" w14:textId="77777777" w:rsidR="00FF7FA9" w:rsidRDefault="008B21A8">
      <w:pPr>
        <w:pStyle w:val="ListParagraph"/>
        <w:numPr>
          <w:ilvl w:val="0"/>
          <w:numId w:val="5"/>
        </w:numPr>
      </w:pPr>
      <w:r>
        <w:t>Tableau can be expensive, making it less accessible to small businesses or individuals.</w:t>
      </w:r>
    </w:p>
    <w:p w14:paraId="656E290C" w14:textId="7BDD2622" w:rsidR="00FF7FA9" w:rsidRDefault="008B21A8">
      <w:pPr>
        <w:pStyle w:val="ListParagraph"/>
        <w:numPr>
          <w:ilvl w:val="0"/>
          <w:numId w:val="5"/>
        </w:numPr>
      </w:pPr>
      <w:r>
        <w:t xml:space="preserve">Tableau is primarily a data </w:t>
      </w:r>
      <w:r w:rsidR="004D17BA">
        <w:t>visualisation</w:t>
      </w:r>
      <w:r>
        <w:t xml:space="preserve"> tool, so it may not be as effective for performing more advanced statistical analysis techniques.</w:t>
      </w:r>
    </w:p>
    <w:p w14:paraId="4E29A007" w14:textId="4CB59403" w:rsidR="00FF7FA9" w:rsidRDefault="008B21A8">
      <w:pPr>
        <w:pStyle w:val="ListParagraph"/>
        <w:numPr>
          <w:ilvl w:val="0"/>
          <w:numId w:val="5"/>
        </w:numPr>
      </w:pPr>
      <w:r>
        <w:t xml:space="preserve">Tableau requires a certain level of technical expertise to use effectively, so there may be a learning curve for </w:t>
      </w:r>
      <w:r w:rsidR="004D17BA">
        <w:t>unfamiliar users</w:t>
      </w:r>
      <w:r>
        <w:t>.</w:t>
      </w:r>
    </w:p>
    <w:p w14:paraId="2DED113F" w14:textId="1C0FF62B" w:rsidR="00FF7FA9" w:rsidRDefault="008B21A8">
      <w:pPr>
        <w:ind w:left="720"/>
      </w:pPr>
      <w:r>
        <w:t xml:space="preserve">In summary, each tool has its advantages and disadvantages, and the choice of which tool to use depends on the </w:t>
      </w:r>
      <w:r w:rsidR="004D17BA">
        <w:t>user’s specific needs</w:t>
      </w:r>
      <w:r>
        <w:t xml:space="preserve">. </w:t>
      </w:r>
      <w:r w:rsidR="004D17BA" w:rsidRPr="004D17BA">
        <w:t>Excel may be sufficient for basic data analysis tasks</w:t>
      </w:r>
      <w:r>
        <w:t xml:space="preserve">, while for more advanced statistical analysis techniques, SPSS may be a better option. For </w:t>
      </w:r>
      <w:r w:rsidR="004D17BA">
        <w:t>visually compelling data presentations</w:t>
      </w:r>
      <w:r>
        <w:t xml:space="preserve">, Tableau is a powerful tool that can help users communicate their data effectively. However, cost and technical expertise may also be </w:t>
      </w:r>
      <w:r w:rsidR="004D17BA">
        <w:t>essential</w:t>
      </w:r>
      <w:r>
        <w:t xml:space="preserve"> factors to consider when choosing a data analysis </w:t>
      </w:r>
      <w:r w:rsidR="004D17BA">
        <w:t>tool.</w:t>
      </w:r>
    </w:p>
    <w:p w14:paraId="7ABB7C85" w14:textId="77777777" w:rsidR="00FF7FA9" w:rsidRDefault="008B21A8">
      <w:pPr>
        <w:pStyle w:val="Heading2"/>
        <w:numPr>
          <w:ilvl w:val="0"/>
          <w:numId w:val="3"/>
        </w:numPr>
      </w:pPr>
      <w:bookmarkStart w:id="7" w:name="_Toc130836203"/>
      <w:r>
        <w:t>Importance of Data Mining Cycle</w:t>
      </w:r>
      <w:bookmarkEnd w:id="7"/>
      <w:r>
        <w:t xml:space="preserve"> </w:t>
      </w:r>
    </w:p>
    <w:p w14:paraId="05A4E3F8" w14:textId="131E0C62" w:rsidR="00FF7FA9" w:rsidRDefault="008B21A8">
      <w:pPr>
        <w:pStyle w:val="ListParagraph"/>
      </w:pPr>
      <w:r>
        <w:t xml:space="preserve">Data mining is the process of discovering </w:t>
      </w:r>
      <w:r w:rsidR="004D17BA">
        <w:t>functional</w:t>
      </w:r>
      <w:r>
        <w:t xml:space="preserve"> patterns and information from large datasets (Wang, et al., 2018). The data mining cycle is a framework used to guide this process, and it consists of several </w:t>
      </w:r>
      <w:r w:rsidR="004D17BA">
        <w:t>critical steps</w:t>
      </w:r>
      <w:r>
        <w:t xml:space="preserve"> for achieving accurate and meaningful results. In this response, I will explain the meaning and importance of the data mining cycle</w:t>
      </w:r>
      <w:r w:rsidR="004D17BA">
        <w:t xml:space="preserve"> and</w:t>
      </w:r>
      <w:r>
        <w:t xml:space="preserve"> provide practical examples.</w:t>
      </w:r>
    </w:p>
    <w:p w14:paraId="21CA5911" w14:textId="77777777" w:rsidR="00FF7FA9" w:rsidRDefault="008B21A8">
      <w:pPr>
        <w:pStyle w:val="ListParagraph"/>
      </w:pPr>
      <w:r>
        <w:t>The data mining cycle consists of the following steps:</w:t>
      </w:r>
    </w:p>
    <w:p w14:paraId="6AC7AEF3" w14:textId="3C69B697" w:rsidR="00FF7FA9" w:rsidRDefault="008B21A8">
      <w:pPr>
        <w:pStyle w:val="ListParagraph"/>
      </w:pPr>
      <w:r>
        <w:rPr>
          <w:b/>
        </w:rPr>
        <w:t>Business Understanding</w:t>
      </w:r>
      <w:r>
        <w:t xml:space="preserve">: This step involves understanding the business problem or goal that the data mining project aims to solve or achieve. It involves determining what data is relevant to the project, what insights need to be gained from the data, and what the final deliverables will be. For example, a retail business might want to understand customer </w:t>
      </w:r>
      <w:r w:rsidR="004D17BA">
        <w:t>behaviour</w:t>
      </w:r>
      <w:r>
        <w:t xml:space="preserve"> to develop targeted marketing campaigns.</w:t>
      </w:r>
    </w:p>
    <w:p w14:paraId="098F8EF3" w14:textId="77777777" w:rsidR="00FF7FA9" w:rsidRDefault="008B21A8">
      <w:pPr>
        <w:pStyle w:val="ListParagraph"/>
      </w:pPr>
      <w:r>
        <w:rPr>
          <w:b/>
        </w:rPr>
        <w:t>Data Understanding</w:t>
      </w:r>
      <w:r>
        <w:t xml:space="preserve">: In this step, the relevant data is identified, collected, and explored to understand its characteristics and quality. It involves assessing the </w:t>
      </w:r>
      <w:r>
        <w:lastRenderedPageBreak/>
        <w:t xml:space="preserve">suitability of the data for the project and identifying any issues that may affect the accuracy and reliability of the analysis. For example, a healthcare organization might want to </w:t>
      </w:r>
      <w:proofErr w:type="spellStart"/>
      <w:r>
        <w:t>analyze</w:t>
      </w:r>
      <w:proofErr w:type="spellEnd"/>
      <w:r>
        <w:t xml:space="preserve"> patient data, but the data may contain missing values or outliers that need to be addressed.</w:t>
      </w:r>
    </w:p>
    <w:p w14:paraId="636BBEB1" w14:textId="0EC96B61" w:rsidR="00FF7FA9" w:rsidRDefault="008B21A8">
      <w:pPr>
        <w:pStyle w:val="ListParagraph"/>
      </w:pPr>
      <w:r>
        <w:rPr>
          <w:b/>
        </w:rPr>
        <w:t>Data Preparation</w:t>
      </w:r>
      <w:r>
        <w:t xml:space="preserve">: In this step, the collected data is </w:t>
      </w:r>
      <w:r w:rsidR="004D17BA">
        <w:t>pre-processed</w:t>
      </w:r>
      <w:r>
        <w:t>, cleaned, and transformed to make it suitable for analysis. It involves dealing with missing values, outliers, and inconsistencies in the data, and transforming the data into a format that can be analyzed effectively. For example, a financial institution might need to merge data from different sources to get a complete view of customer transactions.</w:t>
      </w:r>
    </w:p>
    <w:p w14:paraId="377F71E8" w14:textId="568CA01C" w:rsidR="00FF7FA9" w:rsidRDefault="004D17BA">
      <w:pPr>
        <w:pStyle w:val="ListParagraph"/>
      </w:pPr>
      <w:r w:rsidRPr="004D17BA">
        <w:rPr>
          <w:b/>
          <w:bCs/>
        </w:rPr>
        <w:t>Modelling</w:t>
      </w:r>
      <w:r>
        <w:t xml:space="preserve"> -</w:t>
      </w:r>
      <w:r w:rsidR="008B21A8">
        <w:t xml:space="preserve"> </w:t>
      </w:r>
      <w:r w:rsidRPr="004D17BA">
        <w:t>A suitable model is selected in this step</w:t>
      </w:r>
      <w:r w:rsidR="008B21A8">
        <w:t xml:space="preserve">, and the data is analyzed to uncover patterns and relationships. It involves selecting appropriate algorithms and methods, running the analysis, and evaluating the results. For example, a marketing team might use clustering algorithms to group customers based on their </w:t>
      </w:r>
      <w:r>
        <w:t>behaviour</w:t>
      </w:r>
      <w:r w:rsidR="008B21A8">
        <w:t xml:space="preserve"> and preferences.</w:t>
      </w:r>
    </w:p>
    <w:p w14:paraId="2F419072" w14:textId="4B8A6CC2" w:rsidR="00FF7FA9" w:rsidRDefault="008B21A8">
      <w:pPr>
        <w:pStyle w:val="ListParagraph"/>
      </w:pPr>
      <w:r>
        <w:rPr>
          <w:b/>
        </w:rPr>
        <w:t>Evaluation</w:t>
      </w:r>
      <w:r w:rsidR="004D17BA">
        <w:t xml:space="preserve"> -</w:t>
      </w:r>
      <w:r>
        <w:t xml:space="preserve"> </w:t>
      </w:r>
      <w:r w:rsidR="004D17BA">
        <w:t>This step evaluates the analysis results</w:t>
      </w:r>
      <w:r>
        <w:t xml:space="preserve"> to determine their accuracy and usefulness. It involves assessing the performance of the model and the quality of the results and refining the analysis if necessary. For example, a transportation company might evaluate the accuracy of a model predicting the arrival times of trains and adjust the model if necessary.</w:t>
      </w:r>
    </w:p>
    <w:p w14:paraId="014F43FA" w14:textId="5DCED0DB" w:rsidR="00FF7FA9" w:rsidRDefault="008B21A8">
      <w:pPr>
        <w:pStyle w:val="ListParagraph"/>
      </w:pPr>
      <w:r>
        <w:rPr>
          <w:b/>
        </w:rPr>
        <w:t>Deployment</w:t>
      </w:r>
      <w:r>
        <w:t xml:space="preserve">: In this final step, the insights gained from the analysis are integrated into the business processes and systems. It involves creating reports and </w:t>
      </w:r>
      <w:r w:rsidR="004D17BA">
        <w:t>visualisations</w:t>
      </w:r>
      <w:r>
        <w:t xml:space="preserve"> to communicate the results and developing action plans to implement the insights gained. For example, a retail business might develop targeted marketing campaigns based on the insights gained from customer </w:t>
      </w:r>
      <w:r w:rsidR="004D17BA">
        <w:t>behaviour</w:t>
      </w:r>
      <w:r>
        <w:t xml:space="preserve"> analysis.</w:t>
      </w:r>
    </w:p>
    <w:p w14:paraId="58EF8A23" w14:textId="40F7D544" w:rsidR="00FF7FA9" w:rsidRDefault="008B21A8">
      <w:pPr>
        <w:pStyle w:val="ListParagraph"/>
      </w:pPr>
      <w:r>
        <w:t xml:space="preserve">The importance of the data mining cycle lies in its ability to guide a structured and systematic approach to data analysis. By following each step in the cycle, </w:t>
      </w:r>
      <w:r w:rsidR="004D17BA">
        <w:t>organisations</w:t>
      </w:r>
      <w:r>
        <w:t xml:space="preserve"> can ensure that their data mining projects are accurate, reliable, and actionable. For example, a healthcare </w:t>
      </w:r>
      <w:r w:rsidR="004D17BA">
        <w:t>organisation</w:t>
      </w:r>
      <w:r>
        <w:t xml:space="preserve"> might use the data mining cycle to develop a model for predicting patient readmission rates, which can inform interventions to reduce readmissions and improve patient outcomes.</w:t>
      </w:r>
    </w:p>
    <w:p w14:paraId="78934305" w14:textId="79F241AF" w:rsidR="00FF7FA9" w:rsidRDefault="008B21A8">
      <w:pPr>
        <w:pStyle w:val="ListParagraph"/>
      </w:pPr>
      <w:r>
        <w:t xml:space="preserve">In summary, the data mining cycle is a critical framework for guiding the </w:t>
      </w:r>
      <w:r w:rsidR="004D17BA">
        <w:t>data analysis process</w:t>
      </w:r>
      <w:r>
        <w:t xml:space="preserve">. It involves several steps that are essential for ensuring that the results are accurate, reliable, and actionable. By following the data mining cycle, </w:t>
      </w:r>
      <w:r w:rsidR="004D17BA">
        <w:t>organisations</w:t>
      </w:r>
      <w:r>
        <w:t xml:space="preserve"> can gain valuable insights from their data and use them to inform decision-making and drive business success.</w:t>
      </w:r>
      <w:r>
        <w:br w:type="page"/>
      </w:r>
    </w:p>
    <w:p w14:paraId="447F081C" w14:textId="77777777" w:rsidR="00FF7FA9" w:rsidRDefault="008B21A8">
      <w:pPr>
        <w:pStyle w:val="Heading1"/>
        <w:jc w:val="both"/>
      </w:pPr>
      <w:bookmarkStart w:id="8" w:name="_Toc130836204"/>
      <w:r>
        <w:lastRenderedPageBreak/>
        <w:t>Conclusion</w:t>
      </w:r>
      <w:bookmarkEnd w:id="8"/>
    </w:p>
    <w:p w14:paraId="5866E639" w14:textId="54AD3914" w:rsidR="00FF7FA9" w:rsidRDefault="008B21A8">
      <w:r>
        <w:t xml:space="preserve">The report focused on the dataset provided which contains the information of three branches A, B and C in the time period of three months. The report contains visualised dashboard for the variables like gross margin percentage per product, COGS per product line and other such variables. The report has also discussed the most profitable product line, performance of sales by gender and performance of the branches. The report also </w:t>
      </w:r>
      <w:r w:rsidR="009E7054">
        <w:t>used</w:t>
      </w:r>
      <w:r>
        <w:t xml:space="preserve"> functions like median, mode, mean, standard deviation and range in excel. </w:t>
      </w:r>
      <w:r w:rsidR="009E7054">
        <w:t>Part</w:t>
      </w:r>
      <w:r>
        <w:t xml:space="preserve"> 2 of the report discussed the advantages and </w:t>
      </w:r>
      <w:r w:rsidR="009E7054">
        <w:t>drawbacks</w:t>
      </w:r>
      <w:r>
        <w:t xml:space="preserve"> of using Tableau, excel and SPSS. Lastly, the report explained the importance and meaning of </w:t>
      </w:r>
      <w:r w:rsidR="009E7054">
        <w:t xml:space="preserve">the </w:t>
      </w:r>
      <w:r>
        <w:t>data mining cycle.</w:t>
      </w:r>
    </w:p>
    <w:p w14:paraId="7E9B008E" w14:textId="77777777" w:rsidR="00FF7FA9" w:rsidRDefault="008B21A8">
      <w:r>
        <w:br w:type="page"/>
      </w:r>
    </w:p>
    <w:p w14:paraId="1B713E5A" w14:textId="77777777" w:rsidR="00FF7FA9" w:rsidRDefault="008B21A8">
      <w:pPr>
        <w:pStyle w:val="Heading1"/>
        <w:jc w:val="both"/>
      </w:pPr>
      <w:bookmarkStart w:id="9" w:name="_Toc130836205"/>
      <w:r>
        <w:lastRenderedPageBreak/>
        <w:t>References</w:t>
      </w:r>
      <w:bookmarkEnd w:id="9"/>
    </w:p>
    <w:p w14:paraId="6271B26C" w14:textId="77777777" w:rsidR="00FF7FA9" w:rsidRDefault="008B21A8">
      <w:pPr>
        <w:ind w:left="720" w:hanging="720"/>
        <w:rPr>
          <w:lang w:val="en-IN"/>
        </w:rPr>
      </w:pPr>
      <w:r>
        <w:rPr>
          <w:lang w:val="en-IN"/>
        </w:rPr>
        <w:t xml:space="preserve">Anderson, D.R., Sweeney, D.J., Williams, T.A., </w:t>
      </w:r>
      <w:proofErr w:type="spellStart"/>
      <w:r>
        <w:rPr>
          <w:lang w:val="en-IN"/>
        </w:rPr>
        <w:t>Camm</w:t>
      </w:r>
      <w:proofErr w:type="spellEnd"/>
      <w:r>
        <w:rPr>
          <w:lang w:val="en-IN"/>
        </w:rPr>
        <w:t>, J.D. and Cochran, J.J., 2020. </w:t>
      </w:r>
      <w:r>
        <w:rPr>
          <w:i/>
          <w:iCs/>
          <w:lang w:val="en-IN"/>
        </w:rPr>
        <w:t>Modern business statistics with Microsoft Excel</w:t>
      </w:r>
      <w:r>
        <w:rPr>
          <w:lang w:val="en-IN"/>
        </w:rPr>
        <w:t>. Cengage Learning.</w:t>
      </w:r>
    </w:p>
    <w:p w14:paraId="3ED6CE1F" w14:textId="77777777" w:rsidR="00FF7FA9" w:rsidRDefault="008B21A8">
      <w:pPr>
        <w:ind w:left="720" w:hanging="720"/>
        <w:rPr>
          <w:lang w:val="en-IN"/>
        </w:rPr>
      </w:pPr>
      <w:r>
        <w:rPr>
          <w:lang w:val="en-IN"/>
        </w:rPr>
        <w:t xml:space="preserve">Cheng, C., Gilmore, T.J., </w:t>
      </w:r>
      <w:proofErr w:type="spellStart"/>
      <w:r>
        <w:rPr>
          <w:lang w:val="en-IN"/>
        </w:rPr>
        <w:t>Lougen</w:t>
      </w:r>
      <w:proofErr w:type="spellEnd"/>
      <w:r>
        <w:rPr>
          <w:lang w:val="en-IN"/>
        </w:rPr>
        <w:t>, C. and Stovall, C., 2018, November. Statistical analysis, data visualization, and business intelligence tools for electronic resources in academic libraries. In </w:t>
      </w:r>
      <w:r>
        <w:rPr>
          <w:i/>
          <w:iCs/>
          <w:lang w:val="en-IN"/>
        </w:rPr>
        <w:t>What’s Past Is Prologue: Charleston Conference Proceedings 2017</w:t>
      </w:r>
      <w:r>
        <w:rPr>
          <w:lang w:val="en-IN"/>
        </w:rPr>
        <w:t>.</w:t>
      </w:r>
    </w:p>
    <w:p w14:paraId="51AE62E3" w14:textId="77777777" w:rsidR="00FF7FA9" w:rsidRDefault="008B21A8">
      <w:pPr>
        <w:ind w:left="720" w:hanging="720"/>
        <w:rPr>
          <w:lang w:val="en-IN"/>
        </w:rPr>
      </w:pPr>
      <w:proofErr w:type="spellStart"/>
      <w:r>
        <w:rPr>
          <w:lang w:val="en-IN"/>
        </w:rPr>
        <w:t>Cornes</w:t>
      </w:r>
      <w:proofErr w:type="spellEnd"/>
      <w:r>
        <w:rPr>
          <w:lang w:val="en-IN"/>
        </w:rPr>
        <w:t xml:space="preserve">, R.C., van der Schrier, G., van den </w:t>
      </w:r>
      <w:proofErr w:type="spellStart"/>
      <w:r>
        <w:rPr>
          <w:lang w:val="en-IN"/>
        </w:rPr>
        <w:t>Besselaar</w:t>
      </w:r>
      <w:proofErr w:type="spellEnd"/>
      <w:r>
        <w:rPr>
          <w:lang w:val="en-IN"/>
        </w:rPr>
        <w:t>, E.J. and Jones, P.D., 2018. An ensemble version of the E</w:t>
      </w:r>
      <w:r>
        <w:rPr>
          <w:rFonts w:ascii="Cambria Math" w:hAnsi="Cambria Math" w:cs="Cambria Math"/>
          <w:lang w:val="en-IN"/>
        </w:rPr>
        <w:t>‐</w:t>
      </w:r>
      <w:r>
        <w:rPr>
          <w:lang w:val="en-IN"/>
        </w:rPr>
        <w:t>OBS temperature and precipitation data sets.</w:t>
      </w:r>
      <w:r>
        <w:rPr>
          <w:rFonts w:cs="Arial"/>
          <w:lang w:val="en-IN"/>
        </w:rPr>
        <w:t> </w:t>
      </w:r>
      <w:r>
        <w:rPr>
          <w:i/>
          <w:iCs/>
          <w:lang w:val="en-IN"/>
        </w:rPr>
        <w:t>Journal of Geophysical Research: Atmospheres</w:t>
      </w:r>
      <w:r>
        <w:rPr>
          <w:lang w:val="en-IN"/>
        </w:rPr>
        <w:t>, </w:t>
      </w:r>
      <w:r>
        <w:rPr>
          <w:i/>
          <w:iCs/>
          <w:lang w:val="en-IN"/>
        </w:rPr>
        <w:t>123</w:t>
      </w:r>
      <w:r>
        <w:rPr>
          <w:lang w:val="en-IN"/>
        </w:rPr>
        <w:t>(17), pp.9391-9409.</w:t>
      </w:r>
    </w:p>
    <w:p w14:paraId="2A148053" w14:textId="77777777" w:rsidR="00FF7FA9" w:rsidRDefault="008B21A8">
      <w:pPr>
        <w:ind w:left="720" w:hanging="720"/>
        <w:rPr>
          <w:lang w:val="en-IN"/>
        </w:rPr>
      </w:pPr>
      <w:r>
        <w:rPr>
          <w:lang w:val="en-IN"/>
        </w:rPr>
        <w:t xml:space="preserve">Dutta, S., </w:t>
      </w:r>
      <w:proofErr w:type="spellStart"/>
      <w:r>
        <w:rPr>
          <w:lang w:val="en-IN"/>
        </w:rPr>
        <w:t>Manideep</w:t>
      </w:r>
      <w:proofErr w:type="spellEnd"/>
      <w:r>
        <w:rPr>
          <w:lang w:val="en-IN"/>
        </w:rPr>
        <w:t xml:space="preserve">, B.C., Basha, S.M., </w:t>
      </w:r>
      <w:proofErr w:type="spellStart"/>
      <w:r>
        <w:rPr>
          <w:lang w:val="en-IN"/>
        </w:rPr>
        <w:t>Caytiles</w:t>
      </w:r>
      <w:proofErr w:type="spellEnd"/>
      <w:r>
        <w:rPr>
          <w:lang w:val="en-IN"/>
        </w:rPr>
        <w:t>, R.D. and Iyengar, N.C.S.N., 2018. Classification of diabetic retinopathy images by using deep learning models. </w:t>
      </w:r>
      <w:r>
        <w:rPr>
          <w:i/>
          <w:iCs/>
          <w:lang w:val="en-IN"/>
        </w:rPr>
        <w:t>International Journal of Grid and Distributed Computing</w:t>
      </w:r>
      <w:r>
        <w:rPr>
          <w:lang w:val="en-IN"/>
        </w:rPr>
        <w:t>, </w:t>
      </w:r>
      <w:r>
        <w:rPr>
          <w:i/>
          <w:iCs/>
          <w:lang w:val="en-IN"/>
        </w:rPr>
        <w:t>11</w:t>
      </w:r>
      <w:r>
        <w:rPr>
          <w:lang w:val="en-IN"/>
        </w:rPr>
        <w:t>(1), pp.89-106.</w:t>
      </w:r>
    </w:p>
    <w:p w14:paraId="6F8BAC2B" w14:textId="77777777" w:rsidR="00FF7FA9" w:rsidRDefault="008B21A8">
      <w:pPr>
        <w:ind w:left="720" w:hanging="720"/>
        <w:rPr>
          <w:lang w:val="en-IN"/>
        </w:rPr>
      </w:pPr>
      <w:r>
        <w:rPr>
          <w:lang w:val="en-IN"/>
        </w:rPr>
        <w:t xml:space="preserve">Leclerc, S., </w:t>
      </w:r>
      <w:proofErr w:type="spellStart"/>
      <w:r>
        <w:rPr>
          <w:lang w:val="en-IN"/>
        </w:rPr>
        <w:t>Smistad</w:t>
      </w:r>
      <w:proofErr w:type="spellEnd"/>
      <w:r>
        <w:rPr>
          <w:lang w:val="en-IN"/>
        </w:rPr>
        <w:t xml:space="preserve">, E., Pedrosa, J., </w:t>
      </w:r>
      <w:proofErr w:type="spellStart"/>
      <w:r>
        <w:rPr>
          <w:lang w:val="en-IN"/>
        </w:rPr>
        <w:t>Østvik</w:t>
      </w:r>
      <w:proofErr w:type="spellEnd"/>
      <w:r>
        <w:rPr>
          <w:lang w:val="en-IN"/>
        </w:rPr>
        <w:t xml:space="preserve">, A., </w:t>
      </w:r>
      <w:proofErr w:type="spellStart"/>
      <w:r>
        <w:rPr>
          <w:lang w:val="en-IN"/>
        </w:rPr>
        <w:t>Cervenansky</w:t>
      </w:r>
      <w:proofErr w:type="spellEnd"/>
      <w:r>
        <w:rPr>
          <w:lang w:val="en-IN"/>
        </w:rPr>
        <w:t xml:space="preserve">, F., Espinosa, F., </w:t>
      </w:r>
      <w:proofErr w:type="spellStart"/>
      <w:r>
        <w:rPr>
          <w:lang w:val="en-IN"/>
        </w:rPr>
        <w:t>Espeland</w:t>
      </w:r>
      <w:proofErr w:type="spellEnd"/>
      <w:r>
        <w:rPr>
          <w:lang w:val="en-IN"/>
        </w:rPr>
        <w:t xml:space="preserve">, T., Berg, E.A.R., </w:t>
      </w:r>
      <w:proofErr w:type="spellStart"/>
      <w:r>
        <w:rPr>
          <w:lang w:val="en-IN"/>
        </w:rPr>
        <w:t>Jodoin</w:t>
      </w:r>
      <w:proofErr w:type="spellEnd"/>
      <w:r>
        <w:rPr>
          <w:lang w:val="en-IN"/>
        </w:rPr>
        <w:t xml:space="preserve">, P.M., </w:t>
      </w:r>
      <w:proofErr w:type="spellStart"/>
      <w:r>
        <w:rPr>
          <w:lang w:val="en-IN"/>
        </w:rPr>
        <w:t>Grenier</w:t>
      </w:r>
      <w:proofErr w:type="spellEnd"/>
      <w:r>
        <w:rPr>
          <w:lang w:val="en-IN"/>
        </w:rPr>
        <w:t xml:space="preserve">, T. and </w:t>
      </w:r>
      <w:proofErr w:type="spellStart"/>
      <w:r>
        <w:rPr>
          <w:lang w:val="en-IN"/>
        </w:rPr>
        <w:t>Lartizien</w:t>
      </w:r>
      <w:proofErr w:type="spellEnd"/>
      <w:r>
        <w:rPr>
          <w:lang w:val="en-IN"/>
        </w:rPr>
        <w:t>, C., 2019. Deep learning for segmentation using an open large-scale dataset in 2D echocardiography. </w:t>
      </w:r>
      <w:r>
        <w:rPr>
          <w:i/>
          <w:iCs/>
          <w:lang w:val="en-IN"/>
        </w:rPr>
        <w:t>IEEE transactions on medical imaging</w:t>
      </w:r>
      <w:r>
        <w:rPr>
          <w:lang w:val="en-IN"/>
        </w:rPr>
        <w:t>, </w:t>
      </w:r>
      <w:r>
        <w:rPr>
          <w:i/>
          <w:iCs/>
          <w:lang w:val="en-IN"/>
        </w:rPr>
        <w:t>38</w:t>
      </w:r>
      <w:r>
        <w:rPr>
          <w:lang w:val="en-IN"/>
        </w:rPr>
        <w:t>(9), pp.2198-2210.</w:t>
      </w:r>
    </w:p>
    <w:p w14:paraId="5C58DA6A" w14:textId="77777777" w:rsidR="00FF7FA9" w:rsidRDefault="008B21A8">
      <w:pPr>
        <w:ind w:left="720" w:hanging="720"/>
        <w:rPr>
          <w:lang w:val="en-IN"/>
        </w:rPr>
      </w:pPr>
      <w:r>
        <w:rPr>
          <w:lang w:val="en-IN"/>
        </w:rPr>
        <w:t>Mahdi, M. and Khaddafi, M., 2020. The Influence of Gross Profit Margin, Operating Profit Margin and Net Profit Margin on the Stock Price of Consumer Good Industry in the Indonesia Stock Exchange on 2012-2014. </w:t>
      </w:r>
      <w:r>
        <w:rPr>
          <w:i/>
          <w:iCs/>
          <w:lang w:val="en-IN"/>
        </w:rPr>
        <w:t>International Journal of Business, Economics, and Social Development</w:t>
      </w:r>
      <w:r>
        <w:rPr>
          <w:lang w:val="en-IN"/>
        </w:rPr>
        <w:t>, </w:t>
      </w:r>
      <w:r>
        <w:rPr>
          <w:i/>
          <w:iCs/>
          <w:lang w:val="en-IN"/>
        </w:rPr>
        <w:t>1</w:t>
      </w:r>
      <w:r>
        <w:rPr>
          <w:lang w:val="en-IN"/>
        </w:rPr>
        <w:t>(3), pp.153-163.</w:t>
      </w:r>
    </w:p>
    <w:p w14:paraId="57C00AD2" w14:textId="77777777" w:rsidR="00FF7FA9" w:rsidRDefault="008B21A8">
      <w:pPr>
        <w:ind w:left="720" w:hanging="720"/>
        <w:rPr>
          <w:lang w:val="en-IN"/>
        </w:rPr>
      </w:pPr>
      <w:r>
        <w:rPr>
          <w:lang w:val="en-IN"/>
        </w:rPr>
        <w:t>Wang, R., Ji, W., Liu, M., Wang, X., Weng, J., Deng, S., Gao, S. and Yuan, C.A., 2018. Review on mining data from multiple data sources. </w:t>
      </w:r>
      <w:r>
        <w:rPr>
          <w:i/>
          <w:iCs/>
          <w:lang w:val="en-IN"/>
        </w:rPr>
        <w:t>Pattern Recognition Letters</w:t>
      </w:r>
      <w:r>
        <w:rPr>
          <w:lang w:val="en-IN"/>
        </w:rPr>
        <w:t>, </w:t>
      </w:r>
      <w:r>
        <w:rPr>
          <w:i/>
          <w:iCs/>
          <w:lang w:val="en-IN"/>
        </w:rPr>
        <w:t>109</w:t>
      </w:r>
      <w:r>
        <w:rPr>
          <w:lang w:val="en-IN"/>
        </w:rPr>
        <w:t>, pp.120-128.</w:t>
      </w:r>
    </w:p>
    <w:p w14:paraId="7D6BECDB" w14:textId="77777777" w:rsidR="00FF7FA9" w:rsidRDefault="008B21A8">
      <w:pPr>
        <w:ind w:left="720" w:hanging="720"/>
        <w:rPr>
          <w:lang w:val="en-IN"/>
        </w:rPr>
      </w:pPr>
      <w:r>
        <w:rPr>
          <w:lang w:val="en-IN"/>
        </w:rPr>
        <w:t xml:space="preserve">Yu, T., Zhang, R., Yang, K., </w:t>
      </w:r>
      <w:proofErr w:type="spellStart"/>
      <w:r>
        <w:rPr>
          <w:lang w:val="en-IN"/>
        </w:rPr>
        <w:t>Yasunaga</w:t>
      </w:r>
      <w:proofErr w:type="spellEnd"/>
      <w:r>
        <w:rPr>
          <w:lang w:val="en-IN"/>
        </w:rPr>
        <w:t>, M., Wang, D., Li, Z., Ma, J., Li, I., Yao, Q., Roman, S. and Zhang, Z., 2018. Spider: A large-scale human-</w:t>
      </w:r>
      <w:proofErr w:type="spellStart"/>
      <w:r>
        <w:rPr>
          <w:lang w:val="en-IN"/>
        </w:rPr>
        <w:t>labeled</w:t>
      </w:r>
      <w:proofErr w:type="spellEnd"/>
      <w:r>
        <w:rPr>
          <w:lang w:val="en-IN"/>
        </w:rPr>
        <w:t xml:space="preserve"> dataset for complex and cross-domain semantic parsing and text-to-</w:t>
      </w:r>
      <w:proofErr w:type="spellStart"/>
      <w:r>
        <w:rPr>
          <w:lang w:val="en-IN"/>
        </w:rPr>
        <w:t>sql</w:t>
      </w:r>
      <w:proofErr w:type="spellEnd"/>
      <w:r>
        <w:rPr>
          <w:lang w:val="en-IN"/>
        </w:rPr>
        <w:t xml:space="preserve"> task. </w:t>
      </w:r>
      <w:proofErr w:type="spellStart"/>
      <w:r>
        <w:rPr>
          <w:i/>
          <w:iCs/>
          <w:lang w:val="en-IN"/>
        </w:rPr>
        <w:t>arXiv</w:t>
      </w:r>
      <w:proofErr w:type="spellEnd"/>
      <w:r>
        <w:rPr>
          <w:i/>
          <w:iCs/>
          <w:lang w:val="en-IN"/>
        </w:rPr>
        <w:t xml:space="preserve"> preprint arXiv:1809.08887</w:t>
      </w:r>
      <w:r>
        <w:rPr>
          <w:lang w:val="en-IN"/>
        </w:rPr>
        <w:t>.</w:t>
      </w:r>
    </w:p>
    <w:p w14:paraId="306A9435" w14:textId="77777777" w:rsidR="00FF7FA9" w:rsidRDefault="008B21A8">
      <w:pPr>
        <w:ind w:left="720" w:hanging="720"/>
        <w:rPr>
          <w:lang w:val="en-IN"/>
        </w:rPr>
      </w:pPr>
      <w:proofErr w:type="spellStart"/>
      <w:r>
        <w:rPr>
          <w:lang w:val="en-IN"/>
        </w:rPr>
        <w:t>Zeynivandnezhad</w:t>
      </w:r>
      <w:proofErr w:type="spellEnd"/>
      <w:r>
        <w:rPr>
          <w:lang w:val="en-IN"/>
        </w:rPr>
        <w:t xml:space="preserve">, F., Rashed, F. and </w:t>
      </w:r>
      <w:proofErr w:type="spellStart"/>
      <w:r>
        <w:rPr>
          <w:lang w:val="en-IN"/>
        </w:rPr>
        <w:t>Kanooni</w:t>
      </w:r>
      <w:proofErr w:type="spellEnd"/>
      <w:r>
        <w:rPr>
          <w:lang w:val="en-IN"/>
        </w:rPr>
        <w:t>, A., 2019. Exploratory factor analysis for TPACK among mathematics teachers: Why, what and how. </w:t>
      </w:r>
      <w:r>
        <w:rPr>
          <w:i/>
          <w:iCs/>
          <w:lang w:val="en-IN"/>
        </w:rPr>
        <w:t>Anatolian journal of education</w:t>
      </w:r>
      <w:r>
        <w:rPr>
          <w:lang w:val="en-IN"/>
        </w:rPr>
        <w:t>, </w:t>
      </w:r>
      <w:r>
        <w:rPr>
          <w:i/>
          <w:iCs/>
          <w:lang w:val="en-IN"/>
        </w:rPr>
        <w:t>4</w:t>
      </w:r>
      <w:r>
        <w:rPr>
          <w:lang w:val="en-IN"/>
        </w:rPr>
        <w:t>(1), pp.59-76.</w:t>
      </w:r>
    </w:p>
    <w:p w14:paraId="03C47878" w14:textId="77777777" w:rsidR="00FF7FA9" w:rsidRDefault="008B21A8">
      <w:pPr>
        <w:rPr>
          <w:lang w:val="en-IN"/>
        </w:rPr>
      </w:pPr>
      <w:r>
        <w:rPr>
          <w:lang w:val="en-IN"/>
        </w:rPr>
        <w:br w:type="page"/>
      </w:r>
    </w:p>
    <w:p w14:paraId="234E4473" w14:textId="77777777" w:rsidR="00FF7FA9" w:rsidRDefault="008B21A8">
      <w:pPr>
        <w:pStyle w:val="Heading1"/>
        <w:rPr>
          <w:lang w:val="en-US"/>
        </w:rPr>
      </w:pPr>
      <w:bookmarkStart w:id="10" w:name="_Toc130836206"/>
      <w:r>
        <w:rPr>
          <w:lang w:val="en-US"/>
        </w:rPr>
        <w:lastRenderedPageBreak/>
        <w:t>Appendix</w:t>
      </w:r>
      <w:bookmarkEnd w:id="10"/>
    </w:p>
    <w:p w14:paraId="0CA4B3BE" w14:textId="77777777" w:rsidR="00FF7FA9" w:rsidRDefault="008B5CA0">
      <w:pPr>
        <w:rPr>
          <w:b/>
          <w:bCs/>
          <w:lang w:val="en-US"/>
        </w:rPr>
      </w:pPr>
      <w:r>
        <w:rPr>
          <w:b/>
          <w:bCs/>
          <w:lang w:val="en-US"/>
        </w:rPr>
        <w:t xml:space="preserve">Step 1 – Analyze the data provided </w:t>
      </w:r>
    </w:p>
    <w:p w14:paraId="259029D6" w14:textId="77777777" w:rsidR="00FF7FA9" w:rsidRDefault="008B21A8">
      <w:pPr>
        <w:rPr>
          <w:lang w:val="en-US"/>
        </w:rPr>
      </w:pPr>
      <w:r>
        <w:rPr>
          <w:noProof/>
          <w:lang w:val="en-IN" w:eastAsia="en-IN"/>
        </w:rPr>
        <w:drawing>
          <wp:inline distT="0" distB="0" distL="114300" distR="114300" wp14:anchorId="7529EB42" wp14:editId="64334905">
            <wp:extent cx="5723255" cy="3049270"/>
            <wp:effectExtent l="0" t="0" r="10795" b="17780"/>
            <wp:docPr id="8" name="Picture 8" descr="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15.7"/>
                    <pic:cNvPicPr>
                      <a:picLocks noChangeAspect="1"/>
                    </pic:cNvPicPr>
                  </pic:nvPicPr>
                  <pic:blipFill>
                    <a:blip r:embed="rId16"/>
                    <a:stretch>
                      <a:fillRect/>
                    </a:stretch>
                  </pic:blipFill>
                  <pic:spPr>
                    <a:xfrm>
                      <a:off x="0" y="0"/>
                      <a:ext cx="5723255" cy="3049270"/>
                    </a:xfrm>
                    <a:prstGeom prst="rect">
                      <a:avLst/>
                    </a:prstGeom>
                  </pic:spPr>
                </pic:pic>
              </a:graphicData>
            </a:graphic>
          </wp:inline>
        </w:drawing>
      </w:r>
    </w:p>
    <w:p w14:paraId="26A1B7DB" w14:textId="77777777" w:rsidR="00A0264B" w:rsidRDefault="00A0264B">
      <w:pPr>
        <w:rPr>
          <w:b/>
          <w:bCs/>
          <w:lang w:val="en-US"/>
        </w:rPr>
      </w:pPr>
    </w:p>
    <w:p w14:paraId="2517207B" w14:textId="77777777" w:rsidR="00A0264B" w:rsidRDefault="00A0264B">
      <w:pPr>
        <w:rPr>
          <w:b/>
          <w:bCs/>
          <w:lang w:val="en-US"/>
        </w:rPr>
      </w:pPr>
    </w:p>
    <w:p w14:paraId="0345D2F3" w14:textId="77777777" w:rsidR="00A0264B" w:rsidRDefault="00A0264B">
      <w:pPr>
        <w:rPr>
          <w:b/>
          <w:bCs/>
          <w:lang w:val="en-US"/>
        </w:rPr>
      </w:pPr>
    </w:p>
    <w:p w14:paraId="28BA5399" w14:textId="77777777" w:rsidR="00A0264B" w:rsidRDefault="008B21A8">
      <w:pPr>
        <w:rPr>
          <w:b/>
          <w:bCs/>
          <w:lang w:val="en-US"/>
        </w:rPr>
      </w:pPr>
      <w:r>
        <w:rPr>
          <w:b/>
          <w:bCs/>
          <w:lang w:val="en-US"/>
        </w:rPr>
        <w:t>S</w:t>
      </w:r>
      <w:r w:rsidR="007E25F3">
        <w:rPr>
          <w:b/>
          <w:bCs/>
          <w:lang w:val="en-US"/>
        </w:rPr>
        <w:t>tep 2 – Select Pivot table option form the Insert Menu</w:t>
      </w:r>
      <w:r w:rsidR="00A0264B">
        <w:rPr>
          <w:b/>
          <w:bCs/>
          <w:lang w:val="en-US"/>
        </w:rPr>
        <w:t xml:space="preserve"> and selecting the table </w:t>
      </w:r>
    </w:p>
    <w:p w14:paraId="0F25EB94" w14:textId="77777777" w:rsidR="00A0264B" w:rsidRDefault="007E25F3">
      <w:pPr>
        <w:rPr>
          <w:b/>
          <w:bCs/>
          <w:lang w:val="en-US"/>
        </w:rPr>
      </w:pPr>
      <w:r>
        <w:rPr>
          <w:b/>
          <w:bCs/>
          <w:noProof/>
          <w:lang w:val="en-IN" w:eastAsia="en-IN"/>
        </w:rPr>
        <w:drawing>
          <wp:inline distT="0" distB="0" distL="0" distR="0" wp14:anchorId="1E85435F" wp14:editId="79766555">
            <wp:extent cx="5731510" cy="30880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7.3.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p>
    <w:p w14:paraId="3CCB52D3" w14:textId="77777777" w:rsidR="00A0264B" w:rsidRDefault="00A0264B">
      <w:pPr>
        <w:rPr>
          <w:b/>
          <w:bCs/>
          <w:lang w:val="en-US"/>
        </w:rPr>
      </w:pPr>
      <w:r>
        <w:rPr>
          <w:b/>
          <w:bCs/>
          <w:lang w:val="en-US"/>
        </w:rPr>
        <w:lastRenderedPageBreak/>
        <w:t>Step 3 – Selecting the attributes required that are required from the PivotTable Fields on the right hand side</w:t>
      </w:r>
    </w:p>
    <w:p w14:paraId="5F353C1F" w14:textId="77777777" w:rsidR="00A0264B" w:rsidRDefault="00A0264B">
      <w:pPr>
        <w:rPr>
          <w:b/>
          <w:bCs/>
          <w:lang w:val="en-US"/>
        </w:rPr>
      </w:pPr>
      <w:r>
        <w:rPr>
          <w:b/>
          <w:bCs/>
          <w:noProof/>
          <w:lang w:val="en-IN" w:eastAsia="en-IN"/>
        </w:rPr>
        <w:drawing>
          <wp:inline distT="0" distB="0" distL="0" distR="0" wp14:anchorId="4E1A5534" wp14:editId="6343984F">
            <wp:extent cx="5731510" cy="308800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7.4.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p>
    <w:p w14:paraId="18505871" w14:textId="77777777" w:rsidR="00A0264B" w:rsidRDefault="00A0264B">
      <w:pPr>
        <w:rPr>
          <w:b/>
          <w:bCs/>
          <w:lang w:val="en-US"/>
        </w:rPr>
      </w:pPr>
    </w:p>
    <w:p w14:paraId="5D5D9F18" w14:textId="77777777" w:rsidR="00A0264B" w:rsidRDefault="00A0264B">
      <w:pPr>
        <w:rPr>
          <w:b/>
          <w:bCs/>
          <w:lang w:val="en-US"/>
        </w:rPr>
      </w:pPr>
    </w:p>
    <w:p w14:paraId="6BAD56D3" w14:textId="77777777" w:rsidR="00A0264B" w:rsidRDefault="00A0264B">
      <w:pPr>
        <w:rPr>
          <w:b/>
          <w:bCs/>
          <w:lang w:val="en-US"/>
        </w:rPr>
      </w:pPr>
      <w:r>
        <w:rPr>
          <w:b/>
          <w:bCs/>
          <w:lang w:val="en-US"/>
        </w:rPr>
        <w:t>Step 4 – After sorting the data select PivotChart option form the Insert Menu for the sorted data and choose appropriate chart</w:t>
      </w:r>
    </w:p>
    <w:p w14:paraId="73E8C733" w14:textId="77777777" w:rsidR="00A0264B" w:rsidRDefault="00A0264B">
      <w:pPr>
        <w:rPr>
          <w:b/>
          <w:bCs/>
          <w:lang w:val="en-US"/>
        </w:rPr>
      </w:pPr>
      <w:r>
        <w:rPr>
          <w:b/>
          <w:bCs/>
          <w:noProof/>
          <w:lang w:val="en-IN" w:eastAsia="en-IN"/>
        </w:rPr>
        <w:drawing>
          <wp:inline distT="0" distB="0" distL="0" distR="0" wp14:anchorId="33370889" wp14:editId="614F3095">
            <wp:extent cx="5731510" cy="308800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27.5.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p>
    <w:p w14:paraId="442ED4C1" w14:textId="77777777" w:rsidR="00A0264B" w:rsidRDefault="00A0264B">
      <w:pPr>
        <w:rPr>
          <w:b/>
          <w:bCs/>
          <w:lang w:val="en-US"/>
        </w:rPr>
      </w:pPr>
    </w:p>
    <w:p w14:paraId="53A4D93D" w14:textId="77777777" w:rsidR="00A0264B" w:rsidRDefault="00A0264B">
      <w:pPr>
        <w:rPr>
          <w:b/>
          <w:bCs/>
          <w:lang w:val="en-US"/>
        </w:rPr>
      </w:pPr>
      <w:r>
        <w:rPr>
          <w:b/>
          <w:bCs/>
          <w:lang w:val="en-US"/>
        </w:rPr>
        <w:lastRenderedPageBreak/>
        <w:t xml:space="preserve">Step 5 – Lastly Format the chart as per the need for the chart to look more clear and defined. The chart can then be formatted from the right side panel </w:t>
      </w:r>
    </w:p>
    <w:p w14:paraId="762ECCED" w14:textId="77777777" w:rsidR="007E25F3" w:rsidRDefault="007E25F3">
      <w:pPr>
        <w:rPr>
          <w:b/>
          <w:bCs/>
          <w:lang w:val="en-US"/>
        </w:rPr>
      </w:pPr>
      <w:r>
        <w:rPr>
          <w:b/>
          <w:bCs/>
          <w:noProof/>
          <w:lang w:val="en-IN" w:eastAsia="en-IN"/>
        </w:rPr>
        <w:drawing>
          <wp:inline distT="0" distB="0" distL="0" distR="0" wp14:anchorId="3607A28A" wp14:editId="5DF35CE0">
            <wp:extent cx="5731510" cy="308800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27.6.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p>
    <w:p w14:paraId="7C78A325" w14:textId="77777777" w:rsidR="008B5CA0" w:rsidRDefault="008B5CA0">
      <w:pPr>
        <w:rPr>
          <w:b/>
          <w:bCs/>
          <w:lang w:val="en-US"/>
        </w:rPr>
      </w:pPr>
    </w:p>
    <w:p w14:paraId="3B17B6CE" w14:textId="77777777" w:rsidR="00FF7FA9" w:rsidRDefault="00FF7FA9">
      <w:pPr>
        <w:rPr>
          <w:lang w:val="en-US"/>
        </w:rPr>
      </w:pPr>
    </w:p>
    <w:p w14:paraId="17CCDA20" w14:textId="77777777" w:rsidR="00FF7FA9" w:rsidRDefault="00FF7FA9">
      <w:pPr>
        <w:rPr>
          <w:lang w:val="en-US"/>
        </w:rPr>
      </w:pPr>
    </w:p>
    <w:sectPr w:rsidR="00FF7FA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E6346" w14:textId="77777777" w:rsidR="000E5F98" w:rsidRDefault="000E5F98">
      <w:pPr>
        <w:spacing w:line="240" w:lineRule="auto"/>
      </w:pPr>
      <w:r>
        <w:separator/>
      </w:r>
    </w:p>
  </w:endnote>
  <w:endnote w:type="continuationSeparator" w:id="0">
    <w:p w14:paraId="2A9029CA" w14:textId="77777777" w:rsidR="000E5F98" w:rsidRDefault="000E5F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945771"/>
    </w:sdtPr>
    <w:sdtContent>
      <w:p w14:paraId="2B31B2EE" w14:textId="77777777" w:rsidR="00FF7FA9" w:rsidRDefault="008B21A8">
        <w:pPr>
          <w:pStyle w:val="Footer"/>
          <w:jc w:val="center"/>
        </w:pPr>
        <w:r>
          <w:fldChar w:fldCharType="begin"/>
        </w:r>
        <w:r>
          <w:instrText xml:space="preserve"> PAGE   \* MERGEFORMAT </w:instrText>
        </w:r>
        <w:r>
          <w:fldChar w:fldCharType="separate"/>
        </w:r>
        <w:r w:rsidR="00A0264B">
          <w:rPr>
            <w:noProof/>
          </w:rPr>
          <w:t>19</w:t>
        </w:r>
        <w:r>
          <w:fldChar w:fldCharType="end"/>
        </w:r>
      </w:p>
    </w:sdtContent>
  </w:sdt>
  <w:p w14:paraId="2CAA308D" w14:textId="77777777" w:rsidR="00FF7FA9" w:rsidRDefault="00FF7F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932AA" w14:textId="77777777" w:rsidR="000E5F98" w:rsidRDefault="000E5F98">
      <w:pPr>
        <w:spacing w:after="0"/>
      </w:pPr>
      <w:r>
        <w:separator/>
      </w:r>
    </w:p>
  </w:footnote>
  <w:footnote w:type="continuationSeparator" w:id="0">
    <w:p w14:paraId="1C7E899F" w14:textId="77777777" w:rsidR="000E5F98" w:rsidRDefault="000E5F9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17CCA"/>
    <w:multiLevelType w:val="multilevel"/>
    <w:tmpl w:val="0DA17CCA"/>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 w15:restartNumberingAfterBreak="0">
    <w:nsid w:val="2F9A6F1F"/>
    <w:multiLevelType w:val="multilevel"/>
    <w:tmpl w:val="2F9A6F1F"/>
    <w:lvl w:ilvl="0">
      <w:start w:val="1"/>
      <w:numFmt w:val="upp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9225420"/>
    <w:multiLevelType w:val="multilevel"/>
    <w:tmpl w:val="49225420"/>
    <w:lvl w:ilvl="0">
      <w:start w:val="1"/>
      <w:numFmt w:val="bullet"/>
      <w:lvlText w:val=""/>
      <w:lvlJc w:val="left"/>
      <w:pPr>
        <w:ind w:left="1440" w:hanging="360"/>
      </w:pPr>
      <w:rPr>
        <w:rFonts w:ascii="Symbol" w:hAnsi="Symbol"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3" w15:restartNumberingAfterBreak="0">
    <w:nsid w:val="64CC211B"/>
    <w:multiLevelType w:val="multilevel"/>
    <w:tmpl w:val="64CC211B"/>
    <w:lvl w:ilvl="0">
      <w:start w:val="1"/>
      <w:numFmt w:val="upp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2D05383"/>
    <w:multiLevelType w:val="multilevel"/>
    <w:tmpl w:val="72D05383"/>
    <w:lvl w:ilvl="0">
      <w:start w:val="1"/>
      <w:numFmt w:val="bullet"/>
      <w:lvlText w:val=""/>
      <w:lvlJc w:val="left"/>
      <w:pPr>
        <w:ind w:left="1440" w:hanging="360"/>
      </w:pPr>
      <w:rPr>
        <w:rFonts w:ascii="Symbol" w:hAnsi="Symbol"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num w:numId="1" w16cid:durableId="437993955">
    <w:abstractNumId w:val="3"/>
  </w:num>
  <w:num w:numId="2" w16cid:durableId="1455906712">
    <w:abstractNumId w:val="0"/>
  </w:num>
  <w:num w:numId="3" w16cid:durableId="475686184">
    <w:abstractNumId w:val="1"/>
  </w:num>
  <w:num w:numId="4" w16cid:durableId="852232242">
    <w:abstractNumId w:val="4"/>
  </w:num>
  <w:num w:numId="5" w16cid:durableId="4370712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7746"/>
    <w:rsid w:val="0001572B"/>
    <w:rsid w:val="0002683C"/>
    <w:rsid w:val="00027746"/>
    <w:rsid w:val="00041192"/>
    <w:rsid w:val="00060E06"/>
    <w:rsid w:val="00061C67"/>
    <w:rsid w:val="00073404"/>
    <w:rsid w:val="00082473"/>
    <w:rsid w:val="0008278C"/>
    <w:rsid w:val="00082E62"/>
    <w:rsid w:val="000B201F"/>
    <w:rsid w:val="000E5F98"/>
    <w:rsid w:val="0010564C"/>
    <w:rsid w:val="00141592"/>
    <w:rsid w:val="001A086C"/>
    <w:rsid w:val="001A212A"/>
    <w:rsid w:val="0020727D"/>
    <w:rsid w:val="00230F14"/>
    <w:rsid w:val="002661CA"/>
    <w:rsid w:val="002F2E21"/>
    <w:rsid w:val="003136F6"/>
    <w:rsid w:val="00347C9F"/>
    <w:rsid w:val="0037494D"/>
    <w:rsid w:val="0038693F"/>
    <w:rsid w:val="00394547"/>
    <w:rsid w:val="003C1902"/>
    <w:rsid w:val="004D17BA"/>
    <w:rsid w:val="00543184"/>
    <w:rsid w:val="005A152D"/>
    <w:rsid w:val="006230C4"/>
    <w:rsid w:val="00632F9D"/>
    <w:rsid w:val="00641BE9"/>
    <w:rsid w:val="00642352"/>
    <w:rsid w:val="006A1217"/>
    <w:rsid w:val="0071448C"/>
    <w:rsid w:val="00797B3C"/>
    <w:rsid w:val="007B2ED8"/>
    <w:rsid w:val="007D72ED"/>
    <w:rsid w:val="007E25F3"/>
    <w:rsid w:val="007E4CD3"/>
    <w:rsid w:val="00894690"/>
    <w:rsid w:val="00896902"/>
    <w:rsid w:val="008B21A8"/>
    <w:rsid w:val="008B5732"/>
    <w:rsid w:val="008B5CA0"/>
    <w:rsid w:val="008D1452"/>
    <w:rsid w:val="009104B0"/>
    <w:rsid w:val="00910B7C"/>
    <w:rsid w:val="00946D23"/>
    <w:rsid w:val="00991A98"/>
    <w:rsid w:val="009A62B2"/>
    <w:rsid w:val="009E7054"/>
    <w:rsid w:val="009F593E"/>
    <w:rsid w:val="00A0264B"/>
    <w:rsid w:val="00A042EF"/>
    <w:rsid w:val="00A06E77"/>
    <w:rsid w:val="00A56A7A"/>
    <w:rsid w:val="00B04054"/>
    <w:rsid w:val="00B2678B"/>
    <w:rsid w:val="00B560A3"/>
    <w:rsid w:val="00B81050"/>
    <w:rsid w:val="00B97033"/>
    <w:rsid w:val="00BE557F"/>
    <w:rsid w:val="00BF0FA3"/>
    <w:rsid w:val="00C823F3"/>
    <w:rsid w:val="00CB0F28"/>
    <w:rsid w:val="00D5309B"/>
    <w:rsid w:val="00DA714F"/>
    <w:rsid w:val="00DC5351"/>
    <w:rsid w:val="00DD72C5"/>
    <w:rsid w:val="00DF0FA3"/>
    <w:rsid w:val="00DF5E0E"/>
    <w:rsid w:val="00E064B4"/>
    <w:rsid w:val="00E1569D"/>
    <w:rsid w:val="00E17058"/>
    <w:rsid w:val="00E22E80"/>
    <w:rsid w:val="00EC7595"/>
    <w:rsid w:val="00ED1675"/>
    <w:rsid w:val="00ED6972"/>
    <w:rsid w:val="00F361B4"/>
    <w:rsid w:val="00F60B45"/>
    <w:rsid w:val="00F7788D"/>
    <w:rsid w:val="00FD72CB"/>
    <w:rsid w:val="00FF7FA9"/>
    <w:rsid w:val="018E1BD5"/>
    <w:rsid w:val="21EA3C98"/>
    <w:rsid w:val="4B500BF2"/>
    <w:rsid w:val="755176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5DD10E50"/>
  <w15:docId w15:val="{82A26650-2F54-4FE5-920B-C2BBB10FE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Arial" w:eastAsiaTheme="minorHAnsi" w:hAnsi="Arial" w:cstheme="minorBidi"/>
      <w:sz w:val="22"/>
      <w:szCs w:val="22"/>
      <w:lang w:val="en-GB" w:eastAsia="en-US"/>
    </w:rPr>
  </w:style>
  <w:style w:type="paragraph" w:styleId="Heading1">
    <w:name w:val="heading 1"/>
    <w:basedOn w:val="Normal"/>
    <w:next w:val="Normal"/>
    <w:link w:val="Heading1Char"/>
    <w:uiPriority w:val="9"/>
    <w:qFormat/>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Title">
    <w:name w:val="Title"/>
    <w:basedOn w:val="Normal"/>
    <w:next w:val="Normal"/>
    <w:link w:val="TitleChar"/>
    <w:uiPriority w:val="10"/>
    <w:qFormat/>
    <w:pPr>
      <w:spacing w:after="0"/>
      <w:contextualSpacing/>
      <w:jc w:val="center"/>
    </w:pPr>
    <w:rPr>
      <w:rFonts w:eastAsiaTheme="majorEastAsia" w:cstheme="majorBidi"/>
      <w:b/>
      <w:spacing w:val="-10"/>
      <w:kern w:val="28"/>
      <w:sz w:val="36"/>
      <w:szCs w:val="56"/>
      <w:u w:val="single"/>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sz w:val="24"/>
      <w:szCs w:val="26"/>
    </w:rPr>
  </w:style>
  <w:style w:type="character" w:customStyle="1" w:styleId="TitleChar">
    <w:name w:val="Title Char"/>
    <w:basedOn w:val="DefaultParagraphFont"/>
    <w:link w:val="Title"/>
    <w:uiPriority w:val="10"/>
    <w:qFormat/>
    <w:rPr>
      <w:rFonts w:ascii="Times New Roman" w:eastAsiaTheme="majorEastAsia" w:hAnsi="Times New Roman" w:cstheme="majorBidi"/>
      <w:b/>
      <w:spacing w:val="-10"/>
      <w:kern w:val="28"/>
      <w:sz w:val="36"/>
      <w:szCs w:val="56"/>
      <w:u w:val="single"/>
    </w:rPr>
  </w:style>
  <w:style w:type="paragraph" w:styleId="NoSpacing">
    <w:name w:val="No Spacing"/>
    <w:uiPriority w:val="1"/>
    <w:qFormat/>
    <w:pPr>
      <w:jc w:val="both"/>
    </w:pPr>
    <w:rPr>
      <w:rFonts w:ascii="Times New Roman" w:eastAsiaTheme="minorHAnsi" w:hAnsi="Times New Roman" w:cstheme="minorBidi"/>
      <w:sz w:val="24"/>
      <w:szCs w:val="22"/>
      <w:lang w:val="en-GB" w:eastAsia="en-US"/>
    </w:rPr>
  </w:style>
  <w:style w:type="paragraph" w:customStyle="1" w:styleId="TOCHeading1">
    <w:name w:val="TOC Heading1"/>
    <w:basedOn w:val="Heading1"/>
    <w:next w:val="Normal"/>
    <w:uiPriority w:val="39"/>
    <w:unhideWhenUsed/>
    <w:qFormat/>
    <w:pPr>
      <w:spacing w:line="259" w:lineRule="auto"/>
      <w:outlineLvl w:val="9"/>
    </w:pPr>
    <w:rPr>
      <w:rFonts w:asciiTheme="majorHAnsi" w:hAnsiTheme="majorHAnsi"/>
      <w:b w:val="0"/>
      <w:color w:val="2E74B5" w:themeColor="accent1" w:themeShade="BF"/>
      <w:sz w:val="32"/>
      <w:lang w:val="en-US"/>
    </w:rPr>
  </w:style>
  <w:style w:type="character" w:customStyle="1" w:styleId="HeaderChar">
    <w:name w:val="Header Char"/>
    <w:basedOn w:val="DefaultParagraphFont"/>
    <w:link w:val="Header"/>
    <w:uiPriority w:val="99"/>
    <w:qFormat/>
    <w:rPr>
      <w:rFonts w:ascii="Times New Roman" w:hAnsi="Times New Roman"/>
      <w:sz w:val="24"/>
    </w:rPr>
  </w:style>
  <w:style w:type="character" w:customStyle="1" w:styleId="FooterChar">
    <w:name w:val="Footer Char"/>
    <w:basedOn w:val="DefaultParagraphFont"/>
    <w:link w:val="Footer"/>
    <w:uiPriority w:val="99"/>
    <w:qFormat/>
    <w:rPr>
      <w:rFonts w:ascii="Times New Roman" w:hAnsi="Times New Roman"/>
      <w:sz w:val="24"/>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Zucol%20Dashboard\08%20Mar%202023\03%20Business%20Management%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AppData\Roaming\Microsoft\Excel\5H-03_Business_Management%20(version%201).xlsb"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'Invoice ID per Sales'!$D$3</c:f>
              <c:strCache>
                <c:ptCount val="1"/>
                <c:pt idx="0">
                  <c:v>Sales </c:v>
                </c:pt>
              </c:strCache>
            </c:strRef>
          </c:tx>
          <c:spPr>
            <a:solidFill>
              <a:schemeClr val="accent1"/>
            </a:solidFill>
            <a:ln>
              <a:noFill/>
            </a:ln>
            <a:effectLst/>
          </c:spPr>
          <c:invertIfNegative val="0"/>
          <c:cat>
            <c:strRef>
              <c:f>'Invoice ID per Sales'!$A$3:$A$1003</c:f>
              <c:strCache>
                <c:ptCount val="1001"/>
                <c:pt idx="0">
                  <c:v>Invoice ID</c:v>
                </c:pt>
                <c:pt idx="1">
                  <c:v>101-17-6199</c:v>
                </c:pt>
                <c:pt idx="2">
                  <c:v>101-81-4070</c:v>
                </c:pt>
                <c:pt idx="3">
                  <c:v>102-06-2002</c:v>
                </c:pt>
                <c:pt idx="4">
                  <c:v>102-77-2261</c:v>
                </c:pt>
                <c:pt idx="5">
                  <c:v>105-10-6182</c:v>
                </c:pt>
                <c:pt idx="6">
                  <c:v>105-31-1824</c:v>
                </c:pt>
                <c:pt idx="7">
                  <c:v>106-35-6779</c:v>
                </c:pt>
                <c:pt idx="8">
                  <c:v>109-28-2512</c:v>
                </c:pt>
                <c:pt idx="9">
                  <c:v>109-86-4363</c:v>
                </c:pt>
                <c:pt idx="10">
                  <c:v>110-05-6330</c:v>
                </c:pt>
                <c:pt idx="11">
                  <c:v>110-48-7033</c:v>
                </c:pt>
                <c:pt idx="12">
                  <c:v>114-35-5271</c:v>
                </c:pt>
                <c:pt idx="13">
                  <c:v>115-38-7388</c:v>
                </c:pt>
                <c:pt idx="14">
                  <c:v>115-99-4379</c:v>
                </c:pt>
                <c:pt idx="15">
                  <c:v>118-62-1812</c:v>
                </c:pt>
                <c:pt idx="16">
                  <c:v>120-06-4233</c:v>
                </c:pt>
                <c:pt idx="17">
                  <c:v>120-54-2248</c:v>
                </c:pt>
                <c:pt idx="18">
                  <c:v>122-61-9553</c:v>
                </c:pt>
                <c:pt idx="19">
                  <c:v>123-19-1176</c:v>
                </c:pt>
                <c:pt idx="20">
                  <c:v>123-35-4896</c:v>
                </c:pt>
                <c:pt idx="21">
                  <c:v>124-31-1458</c:v>
                </c:pt>
                <c:pt idx="22">
                  <c:v>125-45-2293</c:v>
                </c:pt>
                <c:pt idx="23">
                  <c:v>126-54-1082</c:v>
                </c:pt>
                <c:pt idx="24">
                  <c:v>127-47-6963</c:v>
                </c:pt>
                <c:pt idx="25">
                  <c:v>129-29-8530</c:v>
                </c:pt>
                <c:pt idx="26">
                  <c:v>130-67-4723</c:v>
                </c:pt>
                <c:pt idx="27">
                  <c:v>130-98-8941</c:v>
                </c:pt>
                <c:pt idx="28">
                  <c:v>131-15-8856</c:v>
                </c:pt>
                <c:pt idx="29">
                  <c:v>131-70-8179</c:v>
                </c:pt>
                <c:pt idx="30">
                  <c:v>132-23-6451</c:v>
                </c:pt>
                <c:pt idx="31">
                  <c:v>132-32-9879</c:v>
                </c:pt>
                <c:pt idx="32">
                  <c:v>133-14-7229</c:v>
                </c:pt>
                <c:pt idx="33">
                  <c:v>133-77-3154</c:v>
                </c:pt>
                <c:pt idx="34">
                  <c:v>134-54-4720</c:v>
                </c:pt>
                <c:pt idx="35">
                  <c:v>134-75-2619</c:v>
                </c:pt>
                <c:pt idx="36">
                  <c:v>135-13-8269</c:v>
                </c:pt>
                <c:pt idx="37">
                  <c:v>135-84-8019</c:v>
                </c:pt>
                <c:pt idx="38">
                  <c:v>136-08-6195</c:v>
                </c:pt>
                <c:pt idx="39">
                  <c:v>137-63-5492</c:v>
                </c:pt>
                <c:pt idx="40">
                  <c:v>137-74-8729</c:v>
                </c:pt>
                <c:pt idx="41">
                  <c:v>138-17-5109</c:v>
                </c:pt>
                <c:pt idx="42">
                  <c:v>139-20-0155</c:v>
                </c:pt>
                <c:pt idx="43">
                  <c:v>139-32-4183</c:v>
                </c:pt>
                <c:pt idx="44">
                  <c:v>139-52-2867</c:v>
                </c:pt>
                <c:pt idx="45">
                  <c:v>142-63-6033</c:v>
                </c:pt>
                <c:pt idx="46">
                  <c:v>142-72-4741</c:v>
                </c:pt>
                <c:pt idx="47">
                  <c:v>144-51-6085</c:v>
                </c:pt>
                <c:pt idx="48">
                  <c:v>145-94-9061</c:v>
                </c:pt>
                <c:pt idx="49">
                  <c:v>146-09-5432</c:v>
                </c:pt>
                <c:pt idx="50">
                  <c:v>148-41-7930</c:v>
                </c:pt>
                <c:pt idx="51">
                  <c:v>148-82-2527</c:v>
                </c:pt>
                <c:pt idx="52">
                  <c:v>149-14-0304</c:v>
                </c:pt>
                <c:pt idx="53">
                  <c:v>149-15-7606</c:v>
                </c:pt>
                <c:pt idx="54">
                  <c:v>149-61-1929</c:v>
                </c:pt>
                <c:pt idx="55">
                  <c:v>149-71-6266</c:v>
                </c:pt>
                <c:pt idx="56">
                  <c:v>150-89-8043</c:v>
                </c:pt>
                <c:pt idx="57">
                  <c:v>151-16-1484</c:v>
                </c:pt>
                <c:pt idx="58">
                  <c:v>151-27-8496</c:v>
                </c:pt>
                <c:pt idx="59">
                  <c:v>151-33-7434</c:v>
                </c:pt>
                <c:pt idx="60">
                  <c:v>152-03-4217</c:v>
                </c:pt>
                <c:pt idx="61">
                  <c:v>152-08-9985</c:v>
                </c:pt>
                <c:pt idx="62">
                  <c:v>152-68-2907</c:v>
                </c:pt>
                <c:pt idx="63">
                  <c:v>153-58-4872</c:v>
                </c:pt>
                <c:pt idx="64">
                  <c:v>154-74-7179</c:v>
                </c:pt>
                <c:pt idx="65">
                  <c:v>154-87-7367</c:v>
                </c:pt>
                <c:pt idx="66">
                  <c:v>155-45-3814</c:v>
                </c:pt>
                <c:pt idx="67">
                  <c:v>156-20-0370</c:v>
                </c:pt>
                <c:pt idx="68">
                  <c:v>156-95-3964</c:v>
                </c:pt>
                <c:pt idx="69">
                  <c:v>157-13-5295</c:v>
                </c:pt>
                <c:pt idx="70">
                  <c:v>160-22-2687</c:v>
                </c:pt>
                <c:pt idx="71">
                  <c:v>162-48-8011</c:v>
                </c:pt>
                <c:pt idx="72">
                  <c:v>162-65-8559</c:v>
                </c:pt>
                <c:pt idx="73">
                  <c:v>163-56-7055</c:v>
                </c:pt>
                <c:pt idx="74">
                  <c:v>166-19-2553</c:v>
                </c:pt>
                <c:pt idx="75">
                  <c:v>169-52-4504</c:v>
                </c:pt>
                <c:pt idx="76">
                  <c:v>172-42-8274</c:v>
                </c:pt>
                <c:pt idx="77">
                  <c:v>173-50-1108</c:v>
                </c:pt>
                <c:pt idx="78">
                  <c:v>173-57-2300</c:v>
                </c:pt>
                <c:pt idx="79">
                  <c:v>173-82-9529</c:v>
                </c:pt>
                <c:pt idx="80">
                  <c:v>174-36-3675</c:v>
                </c:pt>
                <c:pt idx="81">
                  <c:v>174-64-0215</c:v>
                </c:pt>
                <c:pt idx="82">
                  <c:v>174-75-0888</c:v>
                </c:pt>
                <c:pt idx="83">
                  <c:v>175-54-2529</c:v>
                </c:pt>
                <c:pt idx="84">
                  <c:v>176-64-7711</c:v>
                </c:pt>
                <c:pt idx="85">
                  <c:v>176-78-1170</c:v>
                </c:pt>
                <c:pt idx="86">
                  <c:v>181-82-6255</c:v>
                </c:pt>
                <c:pt idx="87">
                  <c:v>181-94-6432</c:v>
                </c:pt>
                <c:pt idx="88">
                  <c:v>182-52-7000</c:v>
                </c:pt>
                <c:pt idx="89">
                  <c:v>182-69-8360</c:v>
                </c:pt>
                <c:pt idx="90">
                  <c:v>182-88-2763</c:v>
                </c:pt>
                <c:pt idx="91">
                  <c:v>183-21-3799</c:v>
                </c:pt>
                <c:pt idx="92">
                  <c:v>183-56-6882</c:v>
                </c:pt>
                <c:pt idx="93">
                  <c:v>186-09-3669</c:v>
                </c:pt>
                <c:pt idx="94">
                  <c:v>186-43-8965</c:v>
                </c:pt>
                <c:pt idx="95">
                  <c:v>186-71-5196</c:v>
                </c:pt>
                <c:pt idx="96">
                  <c:v>186-79-9562</c:v>
                </c:pt>
                <c:pt idx="97">
                  <c:v>187-83-5490</c:v>
                </c:pt>
                <c:pt idx="98">
                  <c:v>188-55-0967</c:v>
                </c:pt>
                <c:pt idx="99">
                  <c:v>189-08-9157</c:v>
                </c:pt>
                <c:pt idx="100">
                  <c:v>189-17-4241</c:v>
                </c:pt>
                <c:pt idx="101">
                  <c:v>189-40-5216</c:v>
                </c:pt>
                <c:pt idx="102">
                  <c:v>189-52-0236</c:v>
                </c:pt>
                <c:pt idx="103">
                  <c:v>189-55-2313</c:v>
                </c:pt>
                <c:pt idx="104">
                  <c:v>189-98-2939</c:v>
                </c:pt>
                <c:pt idx="105">
                  <c:v>190-14-3147</c:v>
                </c:pt>
                <c:pt idx="106">
                  <c:v>190-59-3964</c:v>
                </c:pt>
                <c:pt idx="107">
                  <c:v>191-10-6171</c:v>
                </c:pt>
                <c:pt idx="108">
                  <c:v>191-29-0321</c:v>
                </c:pt>
                <c:pt idx="109">
                  <c:v>192-98-7397</c:v>
                </c:pt>
                <c:pt idx="110">
                  <c:v>195-06-0432</c:v>
                </c:pt>
                <c:pt idx="111">
                  <c:v>196-01-2849</c:v>
                </c:pt>
                <c:pt idx="112">
                  <c:v>197-77-7132</c:v>
                </c:pt>
                <c:pt idx="113">
                  <c:v>198-66-9832</c:v>
                </c:pt>
                <c:pt idx="114">
                  <c:v>198-84-7132</c:v>
                </c:pt>
                <c:pt idx="115">
                  <c:v>199-75-8169</c:v>
                </c:pt>
                <c:pt idx="116">
                  <c:v>200-16-5952</c:v>
                </c:pt>
                <c:pt idx="117">
                  <c:v>200-40-6154</c:v>
                </c:pt>
                <c:pt idx="118">
                  <c:v>201-63-8275</c:v>
                </c:pt>
                <c:pt idx="119">
                  <c:v>201-86-2184</c:v>
                </c:pt>
                <c:pt idx="120">
                  <c:v>207-73-1363</c:v>
                </c:pt>
                <c:pt idx="121">
                  <c:v>209-61-0206</c:v>
                </c:pt>
                <c:pt idx="122">
                  <c:v>210-30-7976</c:v>
                </c:pt>
                <c:pt idx="123">
                  <c:v>210-57-1719</c:v>
                </c:pt>
                <c:pt idx="124">
                  <c:v>210-67-5886</c:v>
                </c:pt>
                <c:pt idx="125">
                  <c:v>210-74-9613</c:v>
                </c:pt>
                <c:pt idx="126">
                  <c:v>211-05-0490</c:v>
                </c:pt>
                <c:pt idx="127">
                  <c:v>211-30-9270</c:v>
                </c:pt>
                <c:pt idx="128">
                  <c:v>212-62-1842</c:v>
                </c:pt>
                <c:pt idx="129">
                  <c:v>213-32-1216</c:v>
                </c:pt>
                <c:pt idx="130">
                  <c:v>213-72-6612</c:v>
                </c:pt>
                <c:pt idx="131">
                  <c:v>214-17-6927</c:v>
                </c:pt>
                <c:pt idx="132">
                  <c:v>214-30-2776</c:v>
                </c:pt>
                <c:pt idx="133">
                  <c:v>217-58-1179</c:v>
                </c:pt>
                <c:pt idx="134">
                  <c:v>218-59-9410</c:v>
                </c:pt>
                <c:pt idx="135">
                  <c:v>219-22-9386</c:v>
                </c:pt>
                <c:pt idx="136">
                  <c:v>219-61-4139</c:v>
                </c:pt>
                <c:pt idx="137">
                  <c:v>220-28-1851</c:v>
                </c:pt>
                <c:pt idx="138">
                  <c:v>220-68-6701</c:v>
                </c:pt>
                <c:pt idx="139">
                  <c:v>221-25-5073</c:v>
                </c:pt>
                <c:pt idx="140">
                  <c:v>222-42-0244</c:v>
                </c:pt>
                <c:pt idx="141">
                  <c:v>225-32-0908</c:v>
                </c:pt>
                <c:pt idx="142">
                  <c:v>225-98-1496</c:v>
                </c:pt>
                <c:pt idx="143">
                  <c:v>226-31-3081</c:v>
                </c:pt>
                <c:pt idx="144">
                  <c:v>226-34-0034</c:v>
                </c:pt>
                <c:pt idx="145">
                  <c:v>226-71-3580</c:v>
                </c:pt>
                <c:pt idx="146">
                  <c:v>227-03-5010</c:v>
                </c:pt>
                <c:pt idx="147">
                  <c:v>227-07-4446</c:v>
                </c:pt>
                <c:pt idx="148">
                  <c:v>227-50-3718</c:v>
                </c:pt>
                <c:pt idx="149">
                  <c:v>227-78-1148</c:v>
                </c:pt>
                <c:pt idx="150">
                  <c:v>228-96-1411</c:v>
                </c:pt>
                <c:pt idx="151">
                  <c:v>232-11-3025</c:v>
                </c:pt>
                <c:pt idx="152">
                  <c:v>232-16-2483</c:v>
                </c:pt>
                <c:pt idx="153">
                  <c:v>233-34-0817</c:v>
                </c:pt>
                <c:pt idx="154">
                  <c:v>233-67-5758</c:v>
                </c:pt>
                <c:pt idx="155">
                  <c:v>234-03-4040</c:v>
                </c:pt>
                <c:pt idx="156">
                  <c:v>234-36-2483</c:v>
                </c:pt>
                <c:pt idx="157">
                  <c:v>234-65-2137</c:v>
                </c:pt>
                <c:pt idx="158">
                  <c:v>235-06-8510</c:v>
                </c:pt>
                <c:pt idx="159">
                  <c:v>235-46-8343</c:v>
                </c:pt>
                <c:pt idx="160">
                  <c:v>236-27-1144</c:v>
                </c:pt>
                <c:pt idx="161">
                  <c:v>236-86-3015</c:v>
                </c:pt>
                <c:pt idx="162">
                  <c:v>237-01-6122</c:v>
                </c:pt>
                <c:pt idx="163">
                  <c:v>237-44-6163</c:v>
                </c:pt>
                <c:pt idx="164">
                  <c:v>238-45-6950</c:v>
                </c:pt>
                <c:pt idx="165">
                  <c:v>238-49-0436</c:v>
                </c:pt>
                <c:pt idx="166">
                  <c:v>239-10-7476</c:v>
                </c:pt>
                <c:pt idx="167">
                  <c:v>239-36-3640</c:v>
                </c:pt>
                <c:pt idx="168">
                  <c:v>239-48-4278</c:v>
                </c:pt>
                <c:pt idx="169">
                  <c:v>241-11-2261</c:v>
                </c:pt>
                <c:pt idx="170">
                  <c:v>241-72-9525</c:v>
                </c:pt>
                <c:pt idx="171">
                  <c:v>241-96-5076</c:v>
                </c:pt>
                <c:pt idx="172">
                  <c:v>242-11-3142</c:v>
                </c:pt>
                <c:pt idx="173">
                  <c:v>242-55-6721</c:v>
                </c:pt>
                <c:pt idx="174">
                  <c:v>243-47-2663</c:v>
                </c:pt>
                <c:pt idx="175">
                  <c:v>243-55-8457</c:v>
                </c:pt>
                <c:pt idx="176">
                  <c:v>244-08-0162</c:v>
                </c:pt>
                <c:pt idx="177">
                  <c:v>246-11-3901</c:v>
                </c:pt>
                <c:pt idx="178">
                  <c:v>246-55-6923</c:v>
                </c:pt>
                <c:pt idx="179">
                  <c:v>247-11-2470</c:v>
                </c:pt>
                <c:pt idx="180">
                  <c:v>249-42-3782</c:v>
                </c:pt>
                <c:pt idx="181">
                  <c:v>250-17-5703</c:v>
                </c:pt>
                <c:pt idx="182">
                  <c:v>250-81-7186</c:v>
                </c:pt>
                <c:pt idx="183">
                  <c:v>252-56-2699</c:v>
                </c:pt>
                <c:pt idx="184">
                  <c:v>253-12-6086</c:v>
                </c:pt>
                <c:pt idx="185">
                  <c:v>254-31-0042</c:v>
                </c:pt>
                <c:pt idx="186">
                  <c:v>256-08-8343</c:v>
                </c:pt>
                <c:pt idx="187">
                  <c:v>256-58-3609</c:v>
                </c:pt>
                <c:pt idx="188">
                  <c:v>257-60-7754</c:v>
                </c:pt>
                <c:pt idx="189">
                  <c:v>257-73-1380</c:v>
                </c:pt>
                <c:pt idx="190">
                  <c:v>258-69-7810</c:v>
                </c:pt>
                <c:pt idx="191">
                  <c:v>258-92-7466</c:v>
                </c:pt>
                <c:pt idx="192">
                  <c:v>261-12-8671</c:v>
                </c:pt>
                <c:pt idx="193">
                  <c:v>262-47-2794</c:v>
                </c:pt>
                <c:pt idx="194">
                  <c:v>263-10-3913</c:v>
                </c:pt>
                <c:pt idx="195">
                  <c:v>263-12-5321</c:v>
                </c:pt>
                <c:pt idx="196">
                  <c:v>263-87-5680</c:v>
                </c:pt>
                <c:pt idx="197">
                  <c:v>266-20-6657</c:v>
                </c:pt>
                <c:pt idx="198">
                  <c:v>266-76-6436</c:v>
                </c:pt>
                <c:pt idx="199">
                  <c:v>267-62-7380</c:v>
                </c:pt>
                <c:pt idx="200">
                  <c:v>268-03-6164</c:v>
                </c:pt>
                <c:pt idx="201">
                  <c:v>268-20-3585</c:v>
                </c:pt>
                <c:pt idx="202">
                  <c:v>268-27-6179</c:v>
                </c:pt>
                <c:pt idx="203">
                  <c:v>269-04-5750</c:v>
                </c:pt>
                <c:pt idx="204">
                  <c:v>269-10-8440</c:v>
                </c:pt>
                <c:pt idx="205">
                  <c:v>271-77-8740</c:v>
                </c:pt>
                <c:pt idx="206">
                  <c:v>271-88-8734</c:v>
                </c:pt>
                <c:pt idx="207">
                  <c:v>272-27-9238</c:v>
                </c:pt>
                <c:pt idx="208">
                  <c:v>272-65-1806</c:v>
                </c:pt>
                <c:pt idx="209">
                  <c:v>273-16-6619</c:v>
                </c:pt>
                <c:pt idx="210">
                  <c:v>273-84-2164</c:v>
                </c:pt>
                <c:pt idx="211">
                  <c:v>274-05-5470</c:v>
                </c:pt>
                <c:pt idx="212">
                  <c:v>275-28-0149</c:v>
                </c:pt>
                <c:pt idx="213">
                  <c:v>276-54-0879</c:v>
                </c:pt>
                <c:pt idx="214">
                  <c:v>276-75-6884</c:v>
                </c:pt>
                <c:pt idx="215">
                  <c:v>277-35-5865</c:v>
                </c:pt>
                <c:pt idx="216">
                  <c:v>277-63-2961</c:v>
                </c:pt>
                <c:pt idx="217">
                  <c:v>278-86-2735</c:v>
                </c:pt>
                <c:pt idx="218">
                  <c:v>278-97-7759</c:v>
                </c:pt>
                <c:pt idx="219">
                  <c:v>279-62-1445</c:v>
                </c:pt>
                <c:pt idx="220">
                  <c:v>279-74-2924</c:v>
                </c:pt>
                <c:pt idx="221">
                  <c:v>280-17-4359</c:v>
                </c:pt>
                <c:pt idx="222">
                  <c:v>280-35-5823</c:v>
                </c:pt>
                <c:pt idx="223">
                  <c:v>282-35-2475</c:v>
                </c:pt>
                <c:pt idx="224">
                  <c:v>283-26-5248</c:v>
                </c:pt>
                <c:pt idx="225">
                  <c:v>283-79-9594</c:v>
                </c:pt>
                <c:pt idx="226">
                  <c:v>284-34-9626</c:v>
                </c:pt>
                <c:pt idx="227">
                  <c:v>284-54-4231</c:v>
                </c:pt>
                <c:pt idx="228">
                  <c:v>285-68-5083</c:v>
                </c:pt>
                <c:pt idx="229">
                  <c:v>286-01-5402</c:v>
                </c:pt>
                <c:pt idx="230">
                  <c:v>286-43-6208</c:v>
                </c:pt>
                <c:pt idx="231">
                  <c:v>286-62-6248</c:v>
                </c:pt>
                <c:pt idx="232">
                  <c:v>286-75-7818</c:v>
                </c:pt>
                <c:pt idx="233">
                  <c:v>287-21-9091</c:v>
                </c:pt>
                <c:pt idx="234">
                  <c:v>287-83-1405</c:v>
                </c:pt>
                <c:pt idx="235">
                  <c:v>288-38-3758</c:v>
                </c:pt>
                <c:pt idx="236">
                  <c:v>288-62-1085</c:v>
                </c:pt>
                <c:pt idx="237">
                  <c:v>289-15-7034</c:v>
                </c:pt>
                <c:pt idx="238">
                  <c:v>289-65-5721</c:v>
                </c:pt>
                <c:pt idx="239">
                  <c:v>290-68-2984</c:v>
                </c:pt>
                <c:pt idx="240">
                  <c:v>291-21-5991</c:v>
                </c:pt>
                <c:pt idx="241">
                  <c:v>291-32-1427</c:v>
                </c:pt>
                <c:pt idx="242">
                  <c:v>291-55-6563</c:v>
                </c:pt>
                <c:pt idx="243">
                  <c:v>291-59-1384</c:v>
                </c:pt>
                <c:pt idx="244">
                  <c:v>296-11-7041</c:v>
                </c:pt>
                <c:pt idx="245">
                  <c:v>299-29-0180</c:v>
                </c:pt>
                <c:pt idx="246">
                  <c:v>299-46-1805</c:v>
                </c:pt>
                <c:pt idx="247">
                  <c:v>300-71-4605</c:v>
                </c:pt>
                <c:pt idx="248">
                  <c:v>301-11-9629</c:v>
                </c:pt>
                <c:pt idx="249">
                  <c:v>301-81-8610</c:v>
                </c:pt>
                <c:pt idx="250">
                  <c:v>302-15-2162</c:v>
                </c:pt>
                <c:pt idx="251">
                  <c:v>303-96-2227</c:v>
                </c:pt>
                <c:pt idx="252">
                  <c:v>305-03-2383</c:v>
                </c:pt>
                <c:pt idx="253">
                  <c:v>305-14-0245</c:v>
                </c:pt>
                <c:pt idx="254">
                  <c:v>305-18-3552</c:v>
                </c:pt>
                <c:pt idx="255">
                  <c:v>305-89-2768</c:v>
                </c:pt>
                <c:pt idx="256">
                  <c:v>307-04-2070</c:v>
                </c:pt>
                <c:pt idx="257">
                  <c:v>307-83-9164</c:v>
                </c:pt>
                <c:pt idx="258">
                  <c:v>307-85-2293</c:v>
                </c:pt>
                <c:pt idx="259">
                  <c:v>308-39-1707</c:v>
                </c:pt>
                <c:pt idx="260">
                  <c:v>308-47-4913</c:v>
                </c:pt>
                <c:pt idx="261">
                  <c:v>308-81-0538</c:v>
                </c:pt>
                <c:pt idx="262">
                  <c:v>311-13-6971</c:v>
                </c:pt>
                <c:pt idx="263">
                  <c:v>313-66-9943</c:v>
                </c:pt>
                <c:pt idx="264">
                  <c:v>314-23-4520</c:v>
                </c:pt>
                <c:pt idx="265">
                  <c:v>315-22-5665</c:v>
                </c:pt>
                <c:pt idx="266">
                  <c:v>316-01-3952</c:v>
                </c:pt>
                <c:pt idx="267">
                  <c:v>316-55-4634</c:v>
                </c:pt>
                <c:pt idx="268">
                  <c:v>316-66-3011</c:v>
                </c:pt>
                <c:pt idx="269">
                  <c:v>316-68-6352</c:v>
                </c:pt>
                <c:pt idx="270">
                  <c:v>318-12-0304</c:v>
                </c:pt>
                <c:pt idx="271">
                  <c:v>318-68-5053</c:v>
                </c:pt>
                <c:pt idx="272">
                  <c:v>318-81-2368</c:v>
                </c:pt>
                <c:pt idx="273">
                  <c:v>319-50-3348</c:v>
                </c:pt>
                <c:pt idx="274">
                  <c:v>319-74-2561</c:v>
                </c:pt>
                <c:pt idx="275">
                  <c:v>320-32-8842</c:v>
                </c:pt>
                <c:pt idx="276">
                  <c:v>320-49-6392</c:v>
                </c:pt>
                <c:pt idx="277">
                  <c:v>320-85-2052</c:v>
                </c:pt>
                <c:pt idx="278">
                  <c:v>321-49-7382</c:v>
                </c:pt>
                <c:pt idx="279">
                  <c:v>322-02-2271</c:v>
                </c:pt>
                <c:pt idx="280">
                  <c:v>324-41-6833</c:v>
                </c:pt>
                <c:pt idx="281">
                  <c:v>324-92-3863</c:v>
                </c:pt>
                <c:pt idx="282">
                  <c:v>325-77-6186</c:v>
                </c:pt>
                <c:pt idx="283">
                  <c:v>325-89-4209</c:v>
                </c:pt>
                <c:pt idx="284">
                  <c:v>325-90-8763</c:v>
                </c:pt>
                <c:pt idx="285">
                  <c:v>326-71-2155</c:v>
                </c:pt>
                <c:pt idx="286">
                  <c:v>326-78-5178</c:v>
                </c:pt>
                <c:pt idx="287">
                  <c:v>327-40-9673</c:v>
                </c:pt>
                <c:pt idx="288">
                  <c:v>329-62-1586</c:v>
                </c:pt>
                <c:pt idx="289">
                  <c:v>333-23-2632</c:v>
                </c:pt>
                <c:pt idx="290">
                  <c:v>333-73-7901</c:v>
                </c:pt>
                <c:pt idx="291">
                  <c:v>334-64-2006</c:v>
                </c:pt>
                <c:pt idx="292">
                  <c:v>336-78-2147</c:v>
                </c:pt>
                <c:pt idx="293">
                  <c:v>338-65-2210</c:v>
                </c:pt>
                <c:pt idx="294">
                  <c:v>339-12-4827</c:v>
                </c:pt>
                <c:pt idx="295">
                  <c:v>339-18-7061</c:v>
                </c:pt>
                <c:pt idx="296">
                  <c:v>339-38-9982</c:v>
                </c:pt>
                <c:pt idx="297">
                  <c:v>339-96-8318</c:v>
                </c:pt>
                <c:pt idx="298">
                  <c:v>340-21-9136</c:v>
                </c:pt>
                <c:pt idx="299">
                  <c:v>340-66-0321</c:v>
                </c:pt>
                <c:pt idx="300">
                  <c:v>342-65-4817</c:v>
                </c:pt>
                <c:pt idx="301">
                  <c:v>343-61-3544</c:v>
                </c:pt>
                <c:pt idx="302">
                  <c:v>343-75-9322</c:v>
                </c:pt>
                <c:pt idx="303">
                  <c:v>343-87-0864</c:v>
                </c:pt>
                <c:pt idx="304">
                  <c:v>345-08-4992</c:v>
                </c:pt>
                <c:pt idx="305">
                  <c:v>345-68-9016</c:v>
                </c:pt>
                <c:pt idx="306">
                  <c:v>346-12-3257</c:v>
                </c:pt>
                <c:pt idx="307">
                  <c:v>346-84-3103</c:v>
                </c:pt>
                <c:pt idx="308">
                  <c:v>347-34-2234</c:v>
                </c:pt>
                <c:pt idx="309">
                  <c:v>347-56-2442</c:v>
                </c:pt>
                <c:pt idx="310">
                  <c:v>347-72-6115</c:v>
                </c:pt>
                <c:pt idx="311">
                  <c:v>349-97-8902</c:v>
                </c:pt>
                <c:pt idx="312">
                  <c:v>351-62-0822</c:v>
                </c:pt>
                <c:pt idx="313">
                  <c:v>354-25-5821</c:v>
                </c:pt>
                <c:pt idx="314">
                  <c:v>354-39-5160</c:v>
                </c:pt>
                <c:pt idx="315">
                  <c:v>355-34-6244</c:v>
                </c:pt>
                <c:pt idx="316">
                  <c:v>355-53-5943</c:v>
                </c:pt>
                <c:pt idx="317">
                  <c:v>356-44-8813</c:v>
                </c:pt>
                <c:pt idx="318">
                  <c:v>358-88-9262</c:v>
                </c:pt>
                <c:pt idx="319">
                  <c:v>359-90-3665</c:v>
                </c:pt>
                <c:pt idx="320">
                  <c:v>359-94-5395</c:v>
                </c:pt>
                <c:pt idx="321">
                  <c:v>360-39-5055</c:v>
                </c:pt>
                <c:pt idx="322">
                  <c:v>361-59-0574</c:v>
                </c:pt>
                <c:pt idx="323">
                  <c:v>361-85-2571</c:v>
                </c:pt>
                <c:pt idx="324">
                  <c:v>362-58-8315</c:v>
                </c:pt>
                <c:pt idx="325">
                  <c:v>364-33-8584</c:v>
                </c:pt>
                <c:pt idx="326">
                  <c:v>364-34-2972</c:v>
                </c:pt>
                <c:pt idx="327">
                  <c:v>365-16-4334</c:v>
                </c:pt>
                <c:pt idx="328">
                  <c:v>365-64-0515</c:v>
                </c:pt>
                <c:pt idx="329">
                  <c:v>366-43-6862</c:v>
                </c:pt>
                <c:pt idx="330">
                  <c:v>366-93-0948</c:v>
                </c:pt>
                <c:pt idx="331">
                  <c:v>369-82-2676</c:v>
                </c:pt>
                <c:pt idx="332">
                  <c:v>370-41-7321</c:v>
                </c:pt>
                <c:pt idx="333">
                  <c:v>370-96-0655</c:v>
                </c:pt>
                <c:pt idx="334">
                  <c:v>371-85-5789</c:v>
                </c:pt>
                <c:pt idx="335">
                  <c:v>372-26-1506</c:v>
                </c:pt>
                <c:pt idx="336">
                  <c:v>372-62-5264</c:v>
                </c:pt>
                <c:pt idx="337">
                  <c:v>372-94-8041</c:v>
                </c:pt>
                <c:pt idx="338">
                  <c:v>373-09-4567</c:v>
                </c:pt>
                <c:pt idx="339">
                  <c:v>373-14-0504</c:v>
                </c:pt>
                <c:pt idx="340">
                  <c:v>373-73-7910</c:v>
                </c:pt>
                <c:pt idx="341">
                  <c:v>373-88-1424</c:v>
                </c:pt>
                <c:pt idx="342">
                  <c:v>374-17-3652</c:v>
                </c:pt>
                <c:pt idx="343">
                  <c:v>374-38-5555</c:v>
                </c:pt>
                <c:pt idx="344">
                  <c:v>375-72-3056</c:v>
                </c:pt>
                <c:pt idx="345">
                  <c:v>376-02-8238</c:v>
                </c:pt>
                <c:pt idx="346">
                  <c:v>376-56-3573</c:v>
                </c:pt>
                <c:pt idx="347">
                  <c:v>377-79-7592</c:v>
                </c:pt>
                <c:pt idx="348">
                  <c:v>378-07-7001</c:v>
                </c:pt>
                <c:pt idx="349">
                  <c:v>378-24-2715</c:v>
                </c:pt>
                <c:pt idx="350">
                  <c:v>379-17-6588</c:v>
                </c:pt>
                <c:pt idx="351">
                  <c:v>380-60-5336</c:v>
                </c:pt>
                <c:pt idx="352">
                  <c:v>380-94-4661</c:v>
                </c:pt>
                <c:pt idx="353">
                  <c:v>381-20-0914</c:v>
                </c:pt>
                <c:pt idx="354">
                  <c:v>382-03-4532</c:v>
                </c:pt>
                <c:pt idx="355">
                  <c:v>382-25-8917</c:v>
                </c:pt>
                <c:pt idx="356">
                  <c:v>384-59-6655</c:v>
                </c:pt>
                <c:pt idx="357">
                  <c:v>386-27-7606</c:v>
                </c:pt>
                <c:pt idx="358">
                  <c:v>387-49-4215</c:v>
                </c:pt>
                <c:pt idx="359">
                  <c:v>388-76-2555</c:v>
                </c:pt>
                <c:pt idx="360">
                  <c:v>389-25-3394</c:v>
                </c:pt>
                <c:pt idx="361">
                  <c:v>389-70-2397</c:v>
                </c:pt>
                <c:pt idx="362">
                  <c:v>390-17-5806</c:v>
                </c:pt>
                <c:pt idx="363">
                  <c:v>390-31-6381</c:v>
                </c:pt>
                <c:pt idx="364">
                  <c:v>390-80-5128</c:v>
                </c:pt>
                <c:pt idx="365">
                  <c:v>393-65-2792</c:v>
                </c:pt>
                <c:pt idx="366">
                  <c:v>394-30-3170</c:v>
                </c:pt>
                <c:pt idx="367">
                  <c:v>394-41-0748</c:v>
                </c:pt>
                <c:pt idx="368">
                  <c:v>394-43-4238</c:v>
                </c:pt>
                <c:pt idx="369">
                  <c:v>394-55-6384</c:v>
                </c:pt>
                <c:pt idx="370">
                  <c:v>396-90-2219</c:v>
                </c:pt>
                <c:pt idx="371">
                  <c:v>397-25-8725</c:v>
                </c:pt>
                <c:pt idx="372">
                  <c:v>399-46-5918</c:v>
                </c:pt>
                <c:pt idx="373">
                  <c:v>399-69-4630</c:v>
                </c:pt>
                <c:pt idx="374">
                  <c:v>400-45-1220</c:v>
                </c:pt>
                <c:pt idx="375">
                  <c:v>400-60-7251</c:v>
                </c:pt>
                <c:pt idx="376">
                  <c:v>400-80-4065</c:v>
                </c:pt>
                <c:pt idx="377">
                  <c:v>400-89-4171</c:v>
                </c:pt>
                <c:pt idx="378">
                  <c:v>401-09-4232</c:v>
                </c:pt>
                <c:pt idx="379">
                  <c:v>401-18-8016</c:v>
                </c:pt>
                <c:pt idx="380">
                  <c:v>404-91-5964</c:v>
                </c:pt>
                <c:pt idx="381">
                  <c:v>405-31-3305</c:v>
                </c:pt>
                <c:pt idx="382">
                  <c:v>406-46-7107</c:v>
                </c:pt>
                <c:pt idx="383">
                  <c:v>407-63-8975</c:v>
                </c:pt>
                <c:pt idx="384">
                  <c:v>408-26-9866</c:v>
                </c:pt>
                <c:pt idx="385">
                  <c:v>408-66-6712</c:v>
                </c:pt>
                <c:pt idx="386">
                  <c:v>409-33-9708</c:v>
                </c:pt>
                <c:pt idx="387">
                  <c:v>409-49-6995</c:v>
                </c:pt>
                <c:pt idx="388">
                  <c:v>410-67-1709</c:v>
                </c:pt>
                <c:pt idx="389">
                  <c:v>411-77-0180</c:v>
                </c:pt>
                <c:pt idx="390">
                  <c:v>413-20-6708</c:v>
                </c:pt>
                <c:pt idx="391">
                  <c:v>414-12-7047</c:v>
                </c:pt>
                <c:pt idx="392">
                  <c:v>416-13-5917</c:v>
                </c:pt>
                <c:pt idx="393">
                  <c:v>416-17-9926</c:v>
                </c:pt>
                <c:pt idx="394">
                  <c:v>418-02-5978</c:v>
                </c:pt>
                <c:pt idx="395">
                  <c:v>418-05-0656</c:v>
                </c:pt>
                <c:pt idx="396">
                  <c:v>420-04-7590</c:v>
                </c:pt>
                <c:pt idx="397">
                  <c:v>420-11-4919</c:v>
                </c:pt>
                <c:pt idx="398">
                  <c:v>420-18-8989</c:v>
                </c:pt>
                <c:pt idx="399">
                  <c:v>420-97-3340</c:v>
                </c:pt>
                <c:pt idx="400">
                  <c:v>421-95-9805</c:v>
                </c:pt>
                <c:pt idx="401">
                  <c:v>422-29-8786</c:v>
                </c:pt>
                <c:pt idx="402">
                  <c:v>423-57-2993</c:v>
                </c:pt>
                <c:pt idx="403">
                  <c:v>423-64-4619</c:v>
                </c:pt>
                <c:pt idx="404">
                  <c:v>423-80-0988</c:v>
                </c:pt>
                <c:pt idx="405">
                  <c:v>425-85-2085</c:v>
                </c:pt>
                <c:pt idx="406">
                  <c:v>426-39-2418</c:v>
                </c:pt>
                <c:pt idx="407">
                  <c:v>427-45-9297</c:v>
                </c:pt>
                <c:pt idx="408">
                  <c:v>428-83-5800</c:v>
                </c:pt>
                <c:pt idx="409">
                  <c:v>430-02-3888</c:v>
                </c:pt>
                <c:pt idx="410">
                  <c:v>430-53-4718</c:v>
                </c:pt>
                <c:pt idx="411">
                  <c:v>430-60-3493</c:v>
                </c:pt>
                <c:pt idx="412">
                  <c:v>431-66-2305</c:v>
                </c:pt>
                <c:pt idx="413">
                  <c:v>433-08-7822</c:v>
                </c:pt>
                <c:pt idx="414">
                  <c:v>433-75-6987</c:v>
                </c:pt>
                <c:pt idx="415">
                  <c:v>434-35-9162</c:v>
                </c:pt>
                <c:pt idx="416">
                  <c:v>434-83-9547</c:v>
                </c:pt>
                <c:pt idx="417">
                  <c:v>435-13-4908</c:v>
                </c:pt>
                <c:pt idx="418">
                  <c:v>436-54-4512</c:v>
                </c:pt>
                <c:pt idx="419">
                  <c:v>437-53-3084</c:v>
                </c:pt>
                <c:pt idx="420">
                  <c:v>437-58-8131</c:v>
                </c:pt>
                <c:pt idx="421">
                  <c:v>438-01-4015</c:v>
                </c:pt>
                <c:pt idx="422">
                  <c:v>438-23-1242</c:v>
                </c:pt>
                <c:pt idx="423">
                  <c:v>439-54-7422</c:v>
                </c:pt>
                <c:pt idx="424">
                  <c:v>440-59-5691</c:v>
                </c:pt>
                <c:pt idx="425">
                  <c:v>441-94-7118</c:v>
                </c:pt>
                <c:pt idx="426">
                  <c:v>442-44-6497</c:v>
                </c:pt>
                <c:pt idx="427">
                  <c:v>442-48-3607</c:v>
                </c:pt>
                <c:pt idx="428">
                  <c:v>443-59-0061</c:v>
                </c:pt>
                <c:pt idx="429">
                  <c:v>443-60-9639</c:v>
                </c:pt>
                <c:pt idx="430">
                  <c:v>443-82-0585</c:v>
                </c:pt>
                <c:pt idx="431">
                  <c:v>445-30-9252</c:v>
                </c:pt>
                <c:pt idx="432">
                  <c:v>446-47-6729</c:v>
                </c:pt>
                <c:pt idx="433">
                  <c:v>447-15-7839</c:v>
                </c:pt>
                <c:pt idx="434">
                  <c:v>448-34-8700</c:v>
                </c:pt>
                <c:pt idx="435">
                  <c:v>448-61-3783</c:v>
                </c:pt>
                <c:pt idx="436">
                  <c:v>448-81-5016</c:v>
                </c:pt>
                <c:pt idx="437">
                  <c:v>449-16-6770</c:v>
                </c:pt>
                <c:pt idx="438">
                  <c:v>449-27-2918</c:v>
                </c:pt>
                <c:pt idx="439">
                  <c:v>450-28-2866</c:v>
                </c:pt>
                <c:pt idx="440">
                  <c:v>450-42-3339</c:v>
                </c:pt>
                <c:pt idx="441">
                  <c:v>451-28-5717</c:v>
                </c:pt>
                <c:pt idx="442">
                  <c:v>451-73-2711</c:v>
                </c:pt>
                <c:pt idx="443">
                  <c:v>452-04-8808</c:v>
                </c:pt>
                <c:pt idx="444">
                  <c:v>453-12-7053</c:v>
                </c:pt>
                <c:pt idx="445">
                  <c:v>453-33-6436</c:v>
                </c:pt>
                <c:pt idx="446">
                  <c:v>453-63-6187</c:v>
                </c:pt>
                <c:pt idx="447">
                  <c:v>457-12-0244</c:v>
                </c:pt>
                <c:pt idx="448">
                  <c:v>457-13-1708</c:v>
                </c:pt>
                <c:pt idx="449">
                  <c:v>457-94-0464</c:v>
                </c:pt>
                <c:pt idx="450">
                  <c:v>458-10-8612</c:v>
                </c:pt>
                <c:pt idx="451">
                  <c:v>458-41-1477</c:v>
                </c:pt>
                <c:pt idx="452">
                  <c:v>458-61-0011</c:v>
                </c:pt>
                <c:pt idx="453">
                  <c:v>459-45-2396</c:v>
                </c:pt>
                <c:pt idx="454">
                  <c:v>459-50-7686</c:v>
                </c:pt>
                <c:pt idx="455">
                  <c:v>460-35-4390</c:v>
                </c:pt>
                <c:pt idx="456">
                  <c:v>460-93-5834</c:v>
                </c:pt>
                <c:pt idx="457">
                  <c:v>462-67-9126</c:v>
                </c:pt>
                <c:pt idx="458">
                  <c:v>462-78-5240</c:v>
                </c:pt>
                <c:pt idx="459">
                  <c:v>466-61-5506</c:v>
                </c:pt>
                <c:pt idx="460">
                  <c:v>468-01-2051</c:v>
                </c:pt>
                <c:pt idx="461">
                  <c:v>468-88-0009</c:v>
                </c:pt>
                <c:pt idx="462">
                  <c:v>468-99-7231</c:v>
                </c:pt>
                <c:pt idx="463">
                  <c:v>470-31-3286</c:v>
                </c:pt>
                <c:pt idx="464">
                  <c:v>470-32-9057</c:v>
                </c:pt>
                <c:pt idx="465">
                  <c:v>471-06-8611</c:v>
                </c:pt>
                <c:pt idx="466">
                  <c:v>471-41-2823</c:v>
                </c:pt>
                <c:pt idx="467">
                  <c:v>472-15-9636</c:v>
                </c:pt>
                <c:pt idx="468">
                  <c:v>474-33-8305</c:v>
                </c:pt>
                <c:pt idx="469">
                  <c:v>477-24-6490</c:v>
                </c:pt>
                <c:pt idx="470">
                  <c:v>477-59-2456</c:v>
                </c:pt>
                <c:pt idx="471">
                  <c:v>478-06-7835</c:v>
                </c:pt>
                <c:pt idx="472">
                  <c:v>479-26-8945</c:v>
                </c:pt>
                <c:pt idx="473">
                  <c:v>480-63-2856</c:v>
                </c:pt>
                <c:pt idx="474">
                  <c:v>482-17-1179</c:v>
                </c:pt>
                <c:pt idx="475">
                  <c:v>483-71-1164</c:v>
                </c:pt>
                <c:pt idx="476">
                  <c:v>484-22-8230</c:v>
                </c:pt>
                <c:pt idx="477">
                  <c:v>485-30-8700</c:v>
                </c:pt>
                <c:pt idx="478">
                  <c:v>487-79-6868</c:v>
                </c:pt>
                <c:pt idx="479">
                  <c:v>488-25-4221</c:v>
                </c:pt>
                <c:pt idx="480">
                  <c:v>489-64-4354</c:v>
                </c:pt>
                <c:pt idx="481">
                  <c:v>489-82-1237</c:v>
                </c:pt>
                <c:pt idx="482">
                  <c:v>490-29-1201</c:v>
                </c:pt>
                <c:pt idx="483">
                  <c:v>490-95-0021</c:v>
                </c:pt>
                <c:pt idx="484">
                  <c:v>491-38-3499</c:v>
                </c:pt>
                <c:pt idx="485">
                  <c:v>493-65-6248</c:v>
                </c:pt>
                <c:pt idx="486">
                  <c:v>497-36-0989</c:v>
                </c:pt>
                <c:pt idx="487">
                  <c:v>497-37-6538</c:v>
                </c:pt>
                <c:pt idx="488">
                  <c:v>498-41-1961</c:v>
                </c:pt>
                <c:pt idx="489">
                  <c:v>499-27-7781</c:v>
                </c:pt>
                <c:pt idx="490">
                  <c:v>500-02-2261</c:v>
                </c:pt>
                <c:pt idx="491">
                  <c:v>501-61-1753</c:v>
                </c:pt>
                <c:pt idx="492">
                  <c:v>502-05-1910</c:v>
                </c:pt>
                <c:pt idx="493">
                  <c:v>503-07-0930</c:v>
                </c:pt>
                <c:pt idx="494">
                  <c:v>503-21-4385</c:v>
                </c:pt>
                <c:pt idx="495">
                  <c:v>504-35-8843</c:v>
                </c:pt>
                <c:pt idx="496">
                  <c:v>505-02-0892</c:v>
                </c:pt>
                <c:pt idx="497">
                  <c:v>509-10-0516</c:v>
                </c:pt>
                <c:pt idx="498">
                  <c:v>509-29-3912</c:v>
                </c:pt>
                <c:pt idx="499">
                  <c:v>510-09-5628</c:v>
                </c:pt>
                <c:pt idx="500">
                  <c:v>510-79-0415</c:v>
                </c:pt>
                <c:pt idx="501">
                  <c:v>510-95-6347</c:v>
                </c:pt>
                <c:pt idx="502">
                  <c:v>511-54-3087</c:v>
                </c:pt>
                <c:pt idx="503">
                  <c:v>512-91-0811</c:v>
                </c:pt>
                <c:pt idx="504">
                  <c:v>512-98-1403</c:v>
                </c:pt>
                <c:pt idx="505">
                  <c:v>514-37-2845</c:v>
                </c:pt>
                <c:pt idx="506">
                  <c:v>516-77-6464</c:v>
                </c:pt>
                <c:pt idx="507">
                  <c:v>518-17-2983</c:v>
                </c:pt>
                <c:pt idx="508">
                  <c:v>518-71-6847</c:v>
                </c:pt>
                <c:pt idx="509">
                  <c:v>521-18-7827</c:v>
                </c:pt>
                <c:pt idx="510">
                  <c:v>522-57-8364</c:v>
                </c:pt>
                <c:pt idx="511">
                  <c:v>523-38-0215</c:v>
                </c:pt>
                <c:pt idx="512">
                  <c:v>525-09-8450</c:v>
                </c:pt>
                <c:pt idx="513">
                  <c:v>525-88-7307</c:v>
                </c:pt>
                <c:pt idx="514">
                  <c:v>526-86-8552</c:v>
                </c:pt>
                <c:pt idx="515">
                  <c:v>527-09-6272</c:v>
                </c:pt>
                <c:pt idx="516">
                  <c:v>528-14-9470</c:v>
                </c:pt>
                <c:pt idx="517">
                  <c:v>528-87-5606</c:v>
                </c:pt>
                <c:pt idx="518">
                  <c:v>529-56-3974</c:v>
                </c:pt>
                <c:pt idx="519">
                  <c:v>530-90-9855</c:v>
                </c:pt>
                <c:pt idx="520">
                  <c:v>531-56-4728</c:v>
                </c:pt>
                <c:pt idx="521">
                  <c:v>531-80-1784</c:v>
                </c:pt>
                <c:pt idx="522">
                  <c:v>532-59-7201</c:v>
                </c:pt>
                <c:pt idx="523">
                  <c:v>533-33-5337</c:v>
                </c:pt>
                <c:pt idx="524">
                  <c:v>533-66-5566</c:v>
                </c:pt>
                <c:pt idx="525">
                  <c:v>534-01-4457</c:v>
                </c:pt>
                <c:pt idx="526">
                  <c:v>534-53-3526</c:v>
                </c:pt>
                <c:pt idx="527">
                  <c:v>537-72-0426</c:v>
                </c:pt>
                <c:pt idx="528">
                  <c:v>538-22-0304</c:v>
                </c:pt>
                <c:pt idx="529">
                  <c:v>539-21-7227</c:v>
                </c:pt>
                <c:pt idx="530">
                  <c:v>540-11-4336</c:v>
                </c:pt>
                <c:pt idx="531">
                  <c:v>541-08-3113</c:v>
                </c:pt>
                <c:pt idx="532">
                  <c:v>541-48-8554</c:v>
                </c:pt>
                <c:pt idx="533">
                  <c:v>541-89-9860</c:v>
                </c:pt>
                <c:pt idx="534">
                  <c:v>542-41-0513</c:v>
                </c:pt>
                <c:pt idx="535">
                  <c:v>544-32-5024</c:v>
                </c:pt>
                <c:pt idx="536">
                  <c:v>544-55-9589</c:v>
                </c:pt>
                <c:pt idx="537">
                  <c:v>545-07-8534</c:v>
                </c:pt>
                <c:pt idx="538">
                  <c:v>545-46-3100</c:v>
                </c:pt>
                <c:pt idx="539">
                  <c:v>546-80-2899</c:v>
                </c:pt>
                <c:pt idx="540">
                  <c:v>548-46-9322</c:v>
                </c:pt>
                <c:pt idx="541">
                  <c:v>548-48-3156</c:v>
                </c:pt>
                <c:pt idx="542">
                  <c:v>549-03-9315</c:v>
                </c:pt>
                <c:pt idx="543">
                  <c:v>549-23-9016</c:v>
                </c:pt>
                <c:pt idx="544">
                  <c:v>549-59-1358</c:v>
                </c:pt>
                <c:pt idx="545">
                  <c:v>549-84-7482</c:v>
                </c:pt>
                <c:pt idx="546">
                  <c:v>549-96-4200</c:v>
                </c:pt>
                <c:pt idx="547">
                  <c:v>550-84-8664</c:v>
                </c:pt>
                <c:pt idx="548">
                  <c:v>551-21-3069</c:v>
                </c:pt>
                <c:pt idx="549">
                  <c:v>552-44-5977</c:v>
                </c:pt>
                <c:pt idx="550">
                  <c:v>554-42-2417</c:v>
                </c:pt>
                <c:pt idx="551">
                  <c:v>554-53-3790</c:v>
                </c:pt>
                <c:pt idx="552">
                  <c:v>554-53-8700</c:v>
                </c:pt>
                <c:pt idx="553">
                  <c:v>556-41-6224</c:v>
                </c:pt>
                <c:pt idx="554">
                  <c:v>556-72-8512</c:v>
                </c:pt>
                <c:pt idx="555">
                  <c:v>556-86-3144</c:v>
                </c:pt>
                <c:pt idx="556">
                  <c:v>556-97-7101</c:v>
                </c:pt>
                <c:pt idx="557">
                  <c:v>558-60-5016</c:v>
                </c:pt>
                <c:pt idx="558">
                  <c:v>558-80-4082</c:v>
                </c:pt>
                <c:pt idx="559">
                  <c:v>559-61-5987</c:v>
                </c:pt>
                <c:pt idx="560">
                  <c:v>559-98-9873</c:v>
                </c:pt>
                <c:pt idx="561">
                  <c:v>560-30-5617</c:v>
                </c:pt>
                <c:pt idx="562">
                  <c:v>560-49-6611</c:v>
                </c:pt>
                <c:pt idx="563">
                  <c:v>562-12-5430</c:v>
                </c:pt>
                <c:pt idx="564">
                  <c:v>563-36-9814</c:v>
                </c:pt>
                <c:pt idx="565">
                  <c:v>563-47-4072</c:v>
                </c:pt>
                <c:pt idx="566">
                  <c:v>563-91-7120</c:v>
                </c:pt>
                <c:pt idx="567">
                  <c:v>565-17-3836</c:v>
                </c:pt>
                <c:pt idx="568">
                  <c:v>565-67-6697</c:v>
                </c:pt>
                <c:pt idx="569">
                  <c:v>565-80-5980</c:v>
                </c:pt>
                <c:pt idx="570">
                  <c:v>565-91-4567</c:v>
                </c:pt>
                <c:pt idx="571">
                  <c:v>566-19-5475</c:v>
                </c:pt>
                <c:pt idx="572">
                  <c:v>566-71-1091</c:v>
                </c:pt>
                <c:pt idx="573">
                  <c:v>568-88-3448</c:v>
                </c:pt>
                <c:pt idx="574">
                  <c:v>568-90-5112</c:v>
                </c:pt>
                <c:pt idx="575">
                  <c:v>569-71-4390</c:v>
                </c:pt>
                <c:pt idx="576">
                  <c:v>569-76-2760</c:v>
                </c:pt>
                <c:pt idx="577">
                  <c:v>571-94-0759</c:v>
                </c:pt>
                <c:pt idx="578">
                  <c:v>573-10-3877</c:v>
                </c:pt>
                <c:pt idx="579">
                  <c:v>573-58-9734</c:v>
                </c:pt>
                <c:pt idx="580">
                  <c:v>573-98-8548</c:v>
                </c:pt>
                <c:pt idx="581">
                  <c:v>574-22-5561</c:v>
                </c:pt>
                <c:pt idx="582">
                  <c:v>574-31-8277</c:v>
                </c:pt>
                <c:pt idx="583">
                  <c:v>574-57-9721</c:v>
                </c:pt>
                <c:pt idx="584">
                  <c:v>574-80-1489</c:v>
                </c:pt>
                <c:pt idx="585">
                  <c:v>575-30-8091</c:v>
                </c:pt>
                <c:pt idx="586">
                  <c:v>575-67-1508</c:v>
                </c:pt>
                <c:pt idx="587">
                  <c:v>576-31-4774</c:v>
                </c:pt>
                <c:pt idx="588">
                  <c:v>577-34-7579</c:v>
                </c:pt>
                <c:pt idx="589">
                  <c:v>578-80-7669</c:v>
                </c:pt>
                <c:pt idx="590">
                  <c:v>582-52-8065</c:v>
                </c:pt>
                <c:pt idx="591">
                  <c:v>583-41-4548</c:v>
                </c:pt>
                <c:pt idx="592">
                  <c:v>583-72-1480</c:v>
                </c:pt>
                <c:pt idx="593">
                  <c:v>584-66-4073</c:v>
                </c:pt>
                <c:pt idx="594">
                  <c:v>584-86-7256</c:v>
                </c:pt>
                <c:pt idx="595">
                  <c:v>585-03-5943</c:v>
                </c:pt>
                <c:pt idx="596">
                  <c:v>585-11-6748</c:v>
                </c:pt>
                <c:pt idx="597">
                  <c:v>585-86-8361</c:v>
                </c:pt>
                <c:pt idx="598">
                  <c:v>585-90-0249</c:v>
                </c:pt>
                <c:pt idx="599">
                  <c:v>586-25-0848</c:v>
                </c:pt>
                <c:pt idx="600">
                  <c:v>587-03-7455</c:v>
                </c:pt>
                <c:pt idx="601">
                  <c:v>587-73-4862</c:v>
                </c:pt>
                <c:pt idx="602">
                  <c:v>588-01-7461</c:v>
                </c:pt>
                <c:pt idx="603">
                  <c:v>588-47-8641</c:v>
                </c:pt>
                <c:pt idx="604">
                  <c:v>589-02-8023</c:v>
                </c:pt>
                <c:pt idx="605">
                  <c:v>590-83-4591</c:v>
                </c:pt>
                <c:pt idx="606">
                  <c:v>592-34-6155</c:v>
                </c:pt>
                <c:pt idx="607">
                  <c:v>592-46-1692</c:v>
                </c:pt>
                <c:pt idx="608">
                  <c:v>593-08-5916</c:v>
                </c:pt>
                <c:pt idx="609">
                  <c:v>593-14-4239</c:v>
                </c:pt>
                <c:pt idx="610">
                  <c:v>593-65-1552</c:v>
                </c:pt>
                <c:pt idx="611">
                  <c:v>593-95-4461</c:v>
                </c:pt>
                <c:pt idx="612">
                  <c:v>594-34-4444</c:v>
                </c:pt>
                <c:pt idx="613">
                  <c:v>595-11-5460</c:v>
                </c:pt>
                <c:pt idx="614">
                  <c:v>595-27-4851</c:v>
                </c:pt>
                <c:pt idx="615">
                  <c:v>595-86-2894</c:v>
                </c:pt>
                <c:pt idx="616">
                  <c:v>595-94-9924</c:v>
                </c:pt>
                <c:pt idx="617">
                  <c:v>596-42-3999</c:v>
                </c:pt>
                <c:pt idx="618">
                  <c:v>597-78-7908</c:v>
                </c:pt>
                <c:pt idx="619">
                  <c:v>598-06-7312</c:v>
                </c:pt>
                <c:pt idx="620">
                  <c:v>598-47-9715</c:v>
                </c:pt>
                <c:pt idx="621">
                  <c:v>600-38-9738</c:v>
                </c:pt>
                <c:pt idx="622">
                  <c:v>602-16-6955</c:v>
                </c:pt>
                <c:pt idx="623">
                  <c:v>602-80-9671</c:v>
                </c:pt>
                <c:pt idx="624">
                  <c:v>603-07-0961</c:v>
                </c:pt>
                <c:pt idx="625">
                  <c:v>604-70-6476</c:v>
                </c:pt>
                <c:pt idx="626">
                  <c:v>605-03-2706</c:v>
                </c:pt>
                <c:pt idx="627">
                  <c:v>605-72-4132</c:v>
                </c:pt>
                <c:pt idx="628">
                  <c:v>605-83-1050</c:v>
                </c:pt>
                <c:pt idx="629">
                  <c:v>606-80-4905</c:v>
                </c:pt>
                <c:pt idx="630">
                  <c:v>607-65-2441</c:v>
                </c:pt>
                <c:pt idx="631">
                  <c:v>607-76-6216</c:v>
                </c:pt>
                <c:pt idx="632">
                  <c:v>608-04-3797</c:v>
                </c:pt>
                <c:pt idx="633">
                  <c:v>608-05-3804</c:v>
                </c:pt>
                <c:pt idx="634">
                  <c:v>608-27-6295</c:v>
                </c:pt>
                <c:pt idx="635">
                  <c:v>608-96-3517</c:v>
                </c:pt>
                <c:pt idx="636">
                  <c:v>609-81-8548</c:v>
                </c:pt>
                <c:pt idx="637">
                  <c:v>610-46-4100</c:v>
                </c:pt>
                <c:pt idx="638">
                  <c:v>612-36-5536</c:v>
                </c:pt>
                <c:pt idx="639">
                  <c:v>613-59-9758</c:v>
                </c:pt>
                <c:pt idx="640">
                  <c:v>616-24-2851</c:v>
                </c:pt>
                <c:pt idx="641">
                  <c:v>616-87-0016</c:v>
                </c:pt>
                <c:pt idx="642">
                  <c:v>617-15-4209</c:v>
                </c:pt>
                <c:pt idx="643">
                  <c:v>618-34-8551</c:v>
                </c:pt>
                <c:pt idx="644">
                  <c:v>620-02-2046</c:v>
                </c:pt>
                <c:pt idx="645">
                  <c:v>622-20-1945</c:v>
                </c:pt>
                <c:pt idx="646">
                  <c:v>624-01-8356</c:v>
                </c:pt>
                <c:pt idx="647">
                  <c:v>626-43-7888</c:v>
                </c:pt>
                <c:pt idx="648">
                  <c:v>627-95-3243</c:v>
                </c:pt>
                <c:pt idx="649">
                  <c:v>628-34-3388</c:v>
                </c:pt>
                <c:pt idx="650">
                  <c:v>628-90-8624</c:v>
                </c:pt>
                <c:pt idx="651">
                  <c:v>629-42-4133</c:v>
                </c:pt>
                <c:pt idx="652">
                  <c:v>630-74-5166</c:v>
                </c:pt>
                <c:pt idx="653">
                  <c:v>631-34-1880</c:v>
                </c:pt>
                <c:pt idx="654">
                  <c:v>631-41-3108</c:v>
                </c:pt>
                <c:pt idx="655">
                  <c:v>632-32-4574</c:v>
                </c:pt>
                <c:pt idx="656">
                  <c:v>632-90-0281</c:v>
                </c:pt>
                <c:pt idx="657">
                  <c:v>633-09-3463</c:v>
                </c:pt>
                <c:pt idx="658">
                  <c:v>633-44-8566</c:v>
                </c:pt>
                <c:pt idx="659">
                  <c:v>633-91-1052</c:v>
                </c:pt>
                <c:pt idx="660">
                  <c:v>634-97-8956</c:v>
                </c:pt>
                <c:pt idx="661">
                  <c:v>635-28-5728</c:v>
                </c:pt>
                <c:pt idx="662">
                  <c:v>635-40-6220</c:v>
                </c:pt>
                <c:pt idx="663">
                  <c:v>636-17-0325</c:v>
                </c:pt>
                <c:pt idx="664">
                  <c:v>636-48-8204</c:v>
                </c:pt>
                <c:pt idx="665">
                  <c:v>636-98-3364</c:v>
                </c:pt>
                <c:pt idx="666">
                  <c:v>638-60-7125</c:v>
                </c:pt>
                <c:pt idx="667">
                  <c:v>639-76-1242</c:v>
                </c:pt>
                <c:pt idx="668">
                  <c:v>640-48-5028</c:v>
                </c:pt>
                <c:pt idx="669">
                  <c:v>640-49-2076</c:v>
                </c:pt>
                <c:pt idx="670">
                  <c:v>641-43-2399</c:v>
                </c:pt>
                <c:pt idx="671">
                  <c:v>641-51-2661</c:v>
                </c:pt>
                <c:pt idx="672">
                  <c:v>641-62-7288</c:v>
                </c:pt>
                <c:pt idx="673">
                  <c:v>641-96-3695</c:v>
                </c:pt>
                <c:pt idx="674">
                  <c:v>642-30-6693</c:v>
                </c:pt>
                <c:pt idx="675">
                  <c:v>642-32-2990</c:v>
                </c:pt>
                <c:pt idx="676">
                  <c:v>642-61-4706</c:v>
                </c:pt>
                <c:pt idx="677">
                  <c:v>643-38-7867</c:v>
                </c:pt>
                <c:pt idx="678">
                  <c:v>645-44-1170</c:v>
                </c:pt>
                <c:pt idx="679">
                  <c:v>645-78-8093</c:v>
                </c:pt>
                <c:pt idx="680">
                  <c:v>647-50-1224</c:v>
                </c:pt>
                <c:pt idx="681">
                  <c:v>648-83-1321</c:v>
                </c:pt>
                <c:pt idx="682">
                  <c:v>648-94-3045</c:v>
                </c:pt>
                <c:pt idx="683">
                  <c:v>649-11-3678</c:v>
                </c:pt>
                <c:pt idx="684">
                  <c:v>649-29-6775</c:v>
                </c:pt>
                <c:pt idx="685">
                  <c:v>650-98-6268</c:v>
                </c:pt>
                <c:pt idx="686">
                  <c:v>651-61-0874</c:v>
                </c:pt>
                <c:pt idx="687">
                  <c:v>651-88-7328</c:v>
                </c:pt>
                <c:pt idx="688">
                  <c:v>651-96-5970</c:v>
                </c:pt>
                <c:pt idx="689">
                  <c:v>652-43-6591</c:v>
                </c:pt>
                <c:pt idx="690">
                  <c:v>652-49-6720</c:v>
                </c:pt>
                <c:pt idx="691">
                  <c:v>655-07-2265</c:v>
                </c:pt>
                <c:pt idx="692">
                  <c:v>655-85-5130</c:v>
                </c:pt>
                <c:pt idx="693">
                  <c:v>656-16-1063</c:v>
                </c:pt>
                <c:pt idx="694">
                  <c:v>656-95-9349</c:v>
                </c:pt>
                <c:pt idx="695">
                  <c:v>658-66-3967</c:v>
                </c:pt>
                <c:pt idx="696">
                  <c:v>659-36-1684</c:v>
                </c:pt>
                <c:pt idx="697">
                  <c:v>659-65-8956</c:v>
                </c:pt>
                <c:pt idx="698">
                  <c:v>660-29-7083</c:v>
                </c:pt>
                <c:pt idx="699">
                  <c:v>662-47-5456</c:v>
                </c:pt>
                <c:pt idx="700">
                  <c:v>662-72-2873</c:v>
                </c:pt>
                <c:pt idx="701">
                  <c:v>663-86-9076</c:v>
                </c:pt>
                <c:pt idx="702">
                  <c:v>664-14-2882</c:v>
                </c:pt>
                <c:pt idx="703">
                  <c:v>665-32-9167</c:v>
                </c:pt>
                <c:pt idx="704">
                  <c:v>665-63-9737</c:v>
                </c:pt>
                <c:pt idx="705">
                  <c:v>667-23-5919</c:v>
                </c:pt>
                <c:pt idx="706">
                  <c:v>667-92-0055</c:v>
                </c:pt>
                <c:pt idx="707">
                  <c:v>668-90-8900</c:v>
                </c:pt>
                <c:pt idx="708">
                  <c:v>669-54-1719</c:v>
                </c:pt>
                <c:pt idx="709">
                  <c:v>670-71-7306</c:v>
                </c:pt>
                <c:pt idx="710">
                  <c:v>670-79-6321</c:v>
                </c:pt>
                <c:pt idx="711">
                  <c:v>672-51-8681</c:v>
                </c:pt>
                <c:pt idx="712">
                  <c:v>674-15-9296</c:v>
                </c:pt>
                <c:pt idx="713">
                  <c:v>674-56-6360</c:v>
                </c:pt>
                <c:pt idx="714">
                  <c:v>676-10-2200</c:v>
                </c:pt>
                <c:pt idx="715">
                  <c:v>676-39-6028</c:v>
                </c:pt>
                <c:pt idx="716">
                  <c:v>677-11-0152</c:v>
                </c:pt>
                <c:pt idx="717">
                  <c:v>678-79-0726</c:v>
                </c:pt>
                <c:pt idx="718">
                  <c:v>679-22-6530</c:v>
                </c:pt>
                <c:pt idx="719">
                  <c:v>685-64-1609</c:v>
                </c:pt>
                <c:pt idx="720">
                  <c:v>686-41-0932</c:v>
                </c:pt>
                <c:pt idx="721">
                  <c:v>687-15-1097</c:v>
                </c:pt>
                <c:pt idx="722">
                  <c:v>687-47-8271</c:v>
                </c:pt>
                <c:pt idx="723">
                  <c:v>689-05-1884</c:v>
                </c:pt>
                <c:pt idx="724">
                  <c:v>689-16-9784</c:v>
                </c:pt>
                <c:pt idx="725">
                  <c:v>690-01-6631</c:v>
                </c:pt>
                <c:pt idx="726">
                  <c:v>692-27-8933</c:v>
                </c:pt>
                <c:pt idx="727">
                  <c:v>692-92-5582</c:v>
                </c:pt>
                <c:pt idx="728">
                  <c:v>695-09-5146</c:v>
                </c:pt>
                <c:pt idx="729">
                  <c:v>695-28-6250</c:v>
                </c:pt>
                <c:pt idx="730">
                  <c:v>695-51-0018</c:v>
                </c:pt>
                <c:pt idx="731">
                  <c:v>696-90-2548</c:v>
                </c:pt>
                <c:pt idx="732">
                  <c:v>698-98-5964</c:v>
                </c:pt>
                <c:pt idx="733">
                  <c:v>699-01-4164</c:v>
                </c:pt>
                <c:pt idx="734">
                  <c:v>699-14-3026</c:v>
                </c:pt>
                <c:pt idx="735">
                  <c:v>699-88-1972</c:v>
                </c:pt>
                <c:pt idx="736">
                  <c:v>700-81-1757</c:v>
                </c:pt>
                <c:pt idx="737">
                  <c:v>701-23-5550</c:v>
                </c:pt>
                <c:pt idx="738">
                  <c:v>701-69-8742</c:v>
                </c:pt>
                <c:pt idx="739">
                  <c:v>702-72-0487</c:v>
                </c:pt>
                <c:pt idx="740">
                  <c:v>702-83-5291</c:v>
                </c:pt>
                <c:pt idx="741">
                  <c:v>704-10-4056</c:v>
                </c:pt>
                <c:pt idx="742">
                  <c:v>704-11-6354</c:v>
                </c:pt>
                <c:pt idx="743">
                  <c:v>704-20-4138</c:v>
                </c:pt>
                <c:pt idx="744">
                  <c:v>704-48-3927</c:v>
                </c:pt>
                <c:pt idx="745">
                  <c:v>706-36-6154</c:v>
                </c:pt>
                <c:pt idx="746">
                  <c:v>707-32-7409</c:v>
                </c:pt>
                <c:pt idx="747">
                  <c:v>709-58-4068</c:v>
                </c:pt>
                <c:pt idx="748">
                  <c:v>710-46-4433</c:v>
                </c:pt>
                <c:pt idx="749">
                  <c:v>711-31-1234</c:v>
                </c:pt>
                <c:pt idx="750">
                  <c:v>712-39-0363</c:v>
                </c:pt>
                <c:pt idx="751">
                  <c:v>714-02-3114</c:v>
                </c:pt>
                <c:pt idx="752">
                  <c:v>715-20-1673</c:v>
                </c:pt>
                <c:pt idx="753">
                  <c:v>716-39-1409</c:v>
                </c:pt>
                <c:pt idx="754">
                  <c:v>717-96-4189</c:v>
                </c:pt>
                <c:pt idx="755">
                  <c:v>718-57-9773</c:v>
                </c:pt>
                <c:pt idx="756">
                  <c:v>719-76-3868</c:v>
                </c:pt>
                <c:pt idx="757">
                  <c:v>719-89-8991</c:v>
                </c:pt>
                <c:pt idx="758">
                  <c:v>720-72-2436</c:v>
                </c:pt>
                <c:pt idx="759">
                  <c:v>721-86-6247</c:v>
                </c:pt>
                <c:pt idx="760">
                  <c:v>722-13-2115</c:v>
                </c:pt>
                <c:pt idx="761">
                  <c:v>725-32-9708</c:v>
                </c:pt>
                <c:pt idx="762">
                  <c:v>725-54-0677</c:v>
                </c:pt>
                <c:pt idx="763">
                  <c:v>725-56-0833</c:v>
                </c:pt>
                <c:pt idx="764">
                  <c:v>725-67-2480</c:v>
                </c:pt>
                <c:pt idx="765">
                  <c:v>725-96-3778</c:v>
                </c:pt>
                <c:pt idx="766">
                  <c:v>726-27-2396</c:v>
                </c:pt>
                <c:pt idx="767">
                  <c:v>726-29-6793</c:v>
                </c:pt>
                <c:pt idx="768">
                  <c:v>727-02-1313</c:v>
                </c:pt>
                <c:pt idx="769">
                  <c:v>727-17-0390</c:v>
                </c:pt>
                <c:pt idx="770">
                  <c:v>727-46-3608</c:v>
                </c:pt>
                <c:pt idx="771">
                  <c:v>727-75-6477</c:v>
                </c:pt>
                <c:pt idx="772">
                  <c:v>728-47-9078</c:v>
                </c:pt>
                <c:pt idx="773">
                  <c:v>728-88-7867</c:v>
                </c:pt>
                <c:pt idx="774">
                  <c:v>729-06-2010</c:v>
                </c:pt>
                <c:pt idx="775">
                  <c:v>729-09-9681</c:v>
                </c:pt>
                <c:pt idx="776">
                  <c:v>729-46-7422</c:v>
                </c:pt>
                <c:pt idx="777">
                  <c:v>730-50-9884</c:v>
                </c:pt>
                <c:pt idx="778">
                  <c:v>730-61-8757</c:v>
                </c:pt>
                <c:pt idx="779">
                  <c:v>730-70-9830</c:v>
                </c:pt>
                <c:pt idx="780">
                  <c:v>731-14-2199</c:v>
                </c:pt>
                <c:pt idx="781">
                  <c:v>731-59-7531</c:v>
                </c:pt>
                <c:pt idx="782">
                  <c:v>731-81-9469</c:v>
                </c:pt>
                <c:pt idx="783">
                  <c:v>732-04-5373</c:v>
                </c:pt>
                <c:pt idx="784">
                  <c:v>732-67-5346</c:v>
                </c:pt>
                <c:pt idx="785">
                  <c:v>732-94-0499</c:v>
                </c:pt>
                <c:pt idx="786">
                  <c:v>733-01-9107</c:v>
                </c:pt>
                <c:pt idx="787">
                  <c:v>733-29-1227</c:v>
                </c:pt>
                <c:pt idx="788">
                  <c:v>733-33-4967</c:v>
                </c:pt>
                <c:pt idx="789">
                  <c:v>734-91-1155</c:v>
                </c:pt>
                <c:pt idx="790">
                  <c:v>735-06-4124</c:v>
                </c:pt>
                <c:pt idx="791">
                  <c:v>735-32-9839</c:v>
                </c:pt>
                <c:pt idx="792">
                  <c:v>737-88-5876</c:v>
                </c:pt>
                <c:pt idx="793">
                  <c:v>740-11-5257</c:v>
                </c:pt>
                <c:pt idx="794">
                  <c:v>740-22-2500</c:v>
                </c:pt>
                <c:pt idx="795">
                  <c:v>741-73-3559</c:v>
                </c:pt>
                <c:pt idx="796">
                  <c:v>742-04-5161</c:v>
                </c:pt>
                <c:pt idx="797">
                  <c:v>743-04-1105</c:v>
                </c:pt>
                <c:pt idx="798">
                  <c:v>743-88-1662</c:v>
                </c:pt>
                <c:pt idx="799">
                  <c:v>744-02-5987</c:v>
                </c:pt>
                <c:pt idx="800">
                  <c:v>744-09-5786</c:v>
                </c:pt>
                <c:pt idx="801">
                  <c:v>744-16-7898</c:v>
                </c:pt>
                <c:pt idx="802">
                  <c:v>744-82-9138</c:v>
                </c:pt>
                <c:pt idx="803">
                  <c:v>745-71-3520</c:v>
                </c:pt>
                <c:pt idx="804">
                  <c:v>745-74-0715</c:v>
                </c:pt>
                <c:pt idx="805">
                  <c:v>746-04-1077</c:v>
                </c:pt>
                <c:pt idx="806">
                  <c:v>746-19-0921</c:v>
                </c:pt>
                <c:pt idx="807">
                  <c:v>746-54-5508</c:v>
                </c:pt>
                <c:pt idx="808">
                  <c:v>746-68-6593</c:v>
                </c:pt>
                <c:pt idx="809">
                  <c:v>746-94-0204</c:v>
                </c:pt>
                <c:pt idx="810">
                  <c:v>747-58-7183</c:v>
                </c:pt>
                <c:pt idx="811">
                  <c:v>748-45-2862</c:v>
                </c:pt>
                <c:pt idx="812">
                  <c:v>749-24-1565</c:v>
                </c:pt>
                <c:pt idx="813">
                  <c:v>749-81-8133</c:v>
                </c:pt>
                <c:pt idx="814">
                  <c:v>750-57-9686</c:v>
                </c:pt>
                <c:pt idx="815">
                  <c:v>750-67-8428</c:v>
                </c:pt>
                <c:pt idx="816">
                  <c:v>751-15-6198</c:v>
                </c:pt>
                <c:pt idx="817">
                  <c:v>751-41-9720</c:v>
                </c:pt>
                <c:pt idx="818">
                  <c:v>751-69-0068</c:v>
                </c:pt>
                <c:pt idx="819">
                  <c:v>752-23-3760</c:v>
                </c:pt>
                <c:pt idx="820">
                  <c:v>755-12-3214</c:v>
                </c:pt>
                <c:pt idx="821">
                  <c:v>756-01-7507</c:v>
                </c:pt>
                <c:pt idx="822">
                  <c:v>756-49-0168</c:v>
                </c:pt>
                <c:pt idx="823">
                  <c:v>756-93-1854</c:v>
                </c:pt>
                <c:pt idx="824">
                  <c:v>759-29-9521</c:v>
                </c:pt>
                <c:pt idx="825">
                  <c:v>759-98-4285</c:v>
                </c:pt>
                <c:pt idx="826">
                  <c:v>760-27-5490</c:v>
                </c:pt>
                <c:pt idx="827">
                  <c:v>760-53-9233</c:v>
                </c:pt>
                <c:pt idx="828">
                  <c:v>760-54-1821</c:v>
                </c:pt>
                <c:pt idx="829">
                  <c:v>760-90-2357</c:v>
                </c:pt>
                <c:pt idx="830">
                  <c:v>761-49-0439</c:v>
                </c:pt>
                <c:pt idx="831">
                  <c:v>764-44-8999</c:v>
                </c:pt>
                <c:pt idx="832">
                  <c:v>765-26-6951</c:v>
                </c:pt>
                <c:pt idx="833">
                  <c:v>766-85-7061</c:v>
                </c:pt>
                <c:pt idx="834">
                  <c:v>767-05-1286</c:v>
                </c:pt>
                <c:pt idx="835">
                  <c:v>767-54-1907</c:v>
                </c:pt>
                <c:pt idx="836">
                  <c:v>767-97-4650</c:v>
                </c:pt>
                <c:pt idx="837">
                  <c:v>770-42-8960</c:v>
                </c:pt>
                <c:pt idx="838">
                  <c:v>775-72-1988</c:v>
                </c:pt>
                <c:pt idx="839">
                  <c:v>776-68-1096</c:v>
                </c:pt>
                <c:pt idx="840">
                  <c:v>777-67-2495</c:v>
                </c:pt>
                <c:pt idx="841">
                  <c:v>777-82-7220</c:v>
                </c:pt>
                <c:pt idx="842">
                  <c:v>778-34-2523</c:v>
                </c:pt>
                <c:pt idx="843">
                  <c:v>778-71-5554</c:v>
                </c:pt>
                <c:pt idx="844">
                  <c:v>778-89-7974</c:v>
                </c:pt>
                <c:pt idx="845">
                  <c:v>779-06-0012</c:v>
                </c:pt>
                <c:pt idx="846">
                  <c:v>779-42-2410</c:v>
                </c:pt>
                <c:pt idx="847">
                  <c:v>781-84-8059</c:v>
                </c:pt>
                <c:pt idx="848">
                  <c:v>782-95-9291</c:v>
                </c:pt>
                <c:pt idx="849">
                  <c:v>783-09-1637</c:v>
                </c:pt>
                <c:pt idx="850">
                  <c:v>784-08-0310</c:v>
                </c:pt>
                <c:pt idx="851">
                  <c:v>784-21-9238</c:v>
                </c:pt>
                <c:pt idx="852">
                  <c:v>785-13-7708</c:v>
                </c:pt>
                <c:pt idx="853">
                  <c:v>785-96-0615</c:v>
                </c:pt>
                <c:pt idx="854">
                  <c:v>786-94-2700</c:v>
                </c:pt>
                <c:pt idx="855">
                  <c:v>787-15-1757</c:v>
                </c:pt>
                <c:pt idx="856">
                  <c:v>787-56-0757</c:v>
                </c:pt>
                <c:pt idx="857">
                  <c:v>787-87-2010</c:v>
                </c:pt>
                <c:pt idx="858">
                  <c:v>788-07-8452</c:v>
                </c:pt>
                <c:pt idx="859">
                  <c:v>788-21-5741</c:v>
                </c:pt>
                <c:pt idx="860">
                  <c:v>789-23-8625</c:v>
                </c:pt>
                <c:pt idx="861">
                  <c:v>790-29-1172</c:v>
                </c:pt>
                <c:pt idx="862">
                  <c:v>790-38-4466</c:v>
                </c:pt>
                <c:pt idx="863">
                  <c:v>793-10-3222</c:v>
                </c:pt>
                <c:pt idx="864">
                  <c:v>794-32-2436</c:v>
                </c:pt>
                <c:pt idx="865">
                  <c:v>794-42-3736</c:v>
                </c:pt>
                <c:pt idx="866">
                  <c:v>795-49-7276</c:v>
                </c:pt>
                <c:pt idx="867">
                  <c:v>796-12-2025</c:v>
                </c:pt>
                <c:pt idx="868">
                  <c:v>796-32-9050</c:v>
                </c:pt>
                <c:pt idx="869">
                  <c:v>797-88-0493</c:v>
                </c:pt>
                <c:pt idx="870">
                  <c:v>799-71-1548</c:v>
                </c:pt>
                <c:pt idx="871">
                  <c:v>800-09-8606</c:v>
                </c:pt>
                <c:pt idx="872">
                  <c:v>801-88-0346</c:v>
                </c:pt>
                <c:pt idx="873">
                  <c:v>802-43-8934</c:v>
                </c:pt>
                <c:pt idx="874">
                  <c:v>802-70-5316</c:v>
                </c:pt>
                <c:pt idx="875">
                  <c:v>803-17-8013</c:v>
                </c:pt>
                <c:pt idx="876">
                  <c:v>803-83-5989</c:v>
                </c:pt>
                <c:pt idx="877">
                  <c:v>804-38-3935</c:v>
                </c:pt>
                <c:pt idx="878">
                  <c:v>805-86-0265</c:v>
                </c:pt>
                <c:pt idx="879">
                  <c:v>807-14-7833</c:v>
                </c:pt>
                <c:pt idx="880">
                  <c:v>807-34-3742</c:v>
                </c:pt>
                <c:pt idx="881">
                  <c:v>808-65-0703</c:v>
                </c:pt>
                <c:pt idx="882">
                  <c:v>809-46-1866</c:v>
                </c:pt>
                <c:pt idx="883">
                  <c:v>809-69-9497</c:v>
                </c:pt>
                <c:pt idx="884">
                  <c:v>810-60-6344</c:v>
                </c:pt>
                <c:pt idx="885">
                  <c:v>811-03-8790</c:v>
                </c:pt>
                <c:pt idx="886">
                  <c:v>811-35-1094</c:v>
                </c:pt>
                <c:pt idx="887">
                  <c:v>815-04-6282</c:v>
                </c:pt>
                <c:pt idx="888">
                  <c:v>815-11-1168</c:v>
                </c:pt>
                <c:pt idx="889">
                  <c:v>816-57-2053</c:v>
                </c:pt>
                <c:pt idx="890">
                  <c:v>816-72-8853</c:v>
                </c:pt>
                <c:pt idx="891">
                  <c:v>817-48-8732</c:v>
                </c:pt>
                <c:pt idx="892">
                  <c:v>817-69-8206</c:v>
                </c:pt>
                <c:pt idx="893">
                  <c:v>821-07-3596</c:v>
                </c:pt>
                <c:pt idx="894">
                  <c:v>821-14-9046</c:v>
                </c:pt>
                <c:pt idx="895">
                  <c:v>824-88-3614</c:v>
                </c:pt>
                <c:pt idx="896">
                  <c:v>825-94-5922</c:v>
                </c:pt>
                <c:pt idx="897">
                  <c:v>826-58-8051</c:v>
                </c:pt>
                <c:pt idx="898">
                  <c:v>827-26-2100</c:v>
                </c:pt>
                <c:pt idx="899">
                  <c:v>827-44-5872</c:v>
                </c:pt>
                <c:pt idx="900">
                  <c:v>827-77-7633</c:v>
                </c:pt>
                <c:pt idx="901">
                  <c:v>828-46-6863</c:v>
                </c:pt>
                <c:pt idx="902">
                  <c:v>828-61-5674</c:v>
                </c:pt>
                <c:pt idx="903">
                  <c:v>829-34-3910</c:v>
                </c:pt>
                <c:pt idx="904">
                  <c:v>829-49-1914</c:v>
                </c:pt>
                <c:pt idx="905">
                  <c:v>830-58-2383</c:v>
                </c:pt>
                <c:pt idx="906">
                  <c:v>831-07-6050</c:v>
                </c:pt>
                <c:pt idx="907">
                  <c:v>831-64-0259</c:v>
                </c:pt>
                <c:pt idx="908">
                  <c:v>831-81-6575</c:v>
                </c:pt>
                <c:pt idx="909">
                  <c:v>832-51-6761</c:v>
                </c:pt>
                <c:pt idx="910">
                  <c:v>834-25-9262</c:v>
                </c:pt>
                <c:pt idx="911">
                  <c:v>834-45-5519</c:v>
                </c:pt>
                <c:pt idx="912">
                  <c:v>834-61-8124</c:v>
                </c:pt>
                <c:pt idx="913">
                  <c:v>834-83-1826</c:v>
                </c:pt>
                <c:pt idx="914">
                  <c:v>835-16-0096</c:v>
                </c:pt>
                <c:pt idx="915">
                  <c:v>836-82-5858</c:v>
                </c:pt>
                <c:pt idx="916">
                  <c:v>837-55-7229</c:v>
                </c:pt>
                <c:pt idx="917">
                  <c:v>838-02-1821</c:v>
                </c:pt>
                <c:pt idx="918">
                  <c:v>838-78-4295</c:v>
                </c:pt>
                <c:pt idx="919">
                  <c:v>840-19-2096</c:v>
                </c:pt>
                <c:pt idx="920">
                  <c:v>840-76-5966</c:v>
                </c:pt>
                <c:pt idx="921">
                  <c:v>841-18-8232</c:v>
                </c:pt>
                <c:pt idx="922">
                  <c:v>841-35-6630</c:v>
                </c:pt>
                <c:pt idx="923">
                  <c:v>842-29-4695</c:v>
                </c:pt>
                <c:pt idx="924">
                  <c:v>842-40-8179</c:v>
                </c:pt>
                <c:pt idx="925">
                  <c:v>843-01-4703</c:v>
                </c:pt>
                <c:pt idx="926">
                  <c:v>843-73-4724</c:v>
                </c:pt>
                <c:pt idx="927">
                  <c:v>845-51-0542</c:v>
                </c:pt>
                <c:pt idx="928">
                  <c:v>845-94-6841</c:v>
                </c:pt>
                <c:pt idx="929">
                  <c:v>846-10-0341</c:v>
                </c:pt>
                <c:pt idx="930">
                  <c:v>847-38-7188</c:v>
                </c:pt>
                <c:pt idx="931">
                  <c:v>848-07-1692</c:v>
                </c:pt>
                <c:pt idx="932">
                  <c:v>848-24-9445</c:v>
                </c:pt>
                <c:pt idx="933">
                  <c:v>848-42-2560</c:v>
                </c:pt>
                <c:pt idx="934">
                  <c:v>848-62-7243</c:v>
                </c:pt>
                <c:pt idx="935">
                  <c:v>848-95-6252</c:v>
                </c:pt>
                <c:pt idx="936">
                  <c:v>849-09-3807</c:v>
                </c:pt>
                <c:pt idx="937">
                  <c:v>850-41-9669</c:v>
                </c:pt>
                <c:pt idx="938">
                  <c:v>851-28-6367</c:v>
                </c:pt>
                <c:pt idx="939">
                  <c:v>851-98-3555</c:v>
                </c:pt>
                <c:pt idx="940">
                  <c:v>852-62-7105</c:v>
                </c:pt>
                <c:pt idx="941">
                  <c:v>852-82-2749</c:v>
                </c:pt>
                <c:pt idx="942">
                  <c:v>853-23-2453</c:v>
                </c:pt>
                <c:pt idx="943">
                  <c:v>856-22-8149</c:v>
                </c:pt>
                <c:pt idx="944">
                  <c:v>856-66-2701</c:v>
                </c:pt>
                <c:pt idx="945">
                  <c:v>857-16-3520</c:v>
                </c:pt>
                <c:pt idx="946">
                  <c:v>857-67-9057</c:v>
                </c:pt>
                <c:pt idx="947">
                  <c:v>859-71-0933</c:v>
                </c:pt>
                <c:pt idx="948">
                  <c:v>859-97-6048</c:v>
                </c:pt>
                <c:pt idx="949">
                  <c:v>860-73-6466</c:v>
                </c:pt>
                <c:pt idx="950">
                  <c:v>860-79-0874</c:v>
                </c:pt>
                <c:pt idx="951">
                  <c:v>861-77-0145</c:v>
                </c:pt>
                <c:pt idx="952">
                  <c:v>862-17-9201</c:v>
                </c:pt>
                <c:pt idx="953">
                  <c:v>862-29-5914</c:v>
                </c:pt>
                <c:pt idx="954">
                  <c:v>862-59-8517</c:v>
                </c:pt>
                <c:pt idx="955">
                  <c:v>864-24-7918</c:v>
                </c:pt>
                <c:pt idx="956">
                  <c:v>865-41-9075</c:v>
                </c:pt>
                <c:pt idx="957">
                  <c:v>865-92-6136</c:v>
                </c:pt>
                <c:pt idx="958">
                  <c:v>866-05-7563</c:v>
                </c:pt>
                <c:pt idx="959">
                  <c:v>866-70-2814</c:v>
                </c:pt>
                <c:pt idx="960">
                  <c:v>866-99-7614</c:v>
                </c:pt>
                <c:pt idx="961">
                  <c:v>867-47-1948</c:v>
                </c:pt>
                <c:pt idx="962">
                  <c:v>868-06-0466</c:v>
                </c:pt>
                <c:pt idx="963">
                  <c:v>868-52-7573</c:v>
                </c:pt>
                <c:pt idx="964">
                  <c:v>868-81-1752</c:v>
                </c:pt>
                <c:pt idx="965">
                  <c:v>869-11-3082</c:v>
                </c:pt>
                <c:pt idx="966">
                  <c:v>870-54-3162</c:v>
                </c:pt>
                <c:pt idx="967">
                  <c:v>870-72-4431</c:v>
                </c:pt>
                <c:pt idx="968">
                  <c:v>870-76-1733</c:v>
                </c:pt>
                <c:pt idx="969">
                  <c:v>871-39-9221</c:v>
                </c:pt>
                <c:pt idx="970">
                  <c:v>871-79-8483</c:v>
                </c:pt>
                <c:pt idx="971">
                  <c:v>873-14-6353</c:v>
                </c:pt>
                <c:pt idx="972">
                  <c:v>873-51-0671</c:v>
                </c:pt>
                <c:pt idx="973">
                  <c:v>873-95-4984</c:v>
                </c:pt>
                <c:pt idx="974">
                  <c:v>875-31-8302</c:v>
                </c:pt>
                <c:pt idx="975">
                  <c:v>875-46-5808</c:v>
                </c:pt>
                <c:pt idx="976">
                  <c:v>877-22-3308</c:v>
                </c:pt>
                <c:pt idx="977">
                  <c:v>878-30-2331</c:v>
                </c:pt>
                <c:pt idx="978">
                  <c:v>880-35-0356</c:v>
                </c:pt>
                <c:pt idx="979">
                  <c:v>880-46-5796</c:v>
                </c:pt>
                <c:pt idx="980">
                  <c:v>881-41-7302</c:v>
                </c:pt>
                <c:pt idx="981">
                  <c:v>882-40-4577</c:v>
                </c:pt>
                <c:pt idx="982">
                  <c:v>883-17-4236</c:v>
                </c:pt>
                <c:pt idx="983">
                  <c:v>883-69-1285</c:v>
                </c:pt>
                <c:pt idx="984">
                  <c:v>884-80-6021</c:v>
                </c:pt>
                <c:pt idx="985">
                  <c:v>885-17-6250</c:v>
                </c:pt>
                <c:pt idx="986">
                  <c:v>885-56-0389</c:v>
                </c:pt>
                <c:pt idx="987">
                  <c:v>886-18-2897</c:v>
                </c:pt>
                <c:pt idx="988">
                  <c:v>886-54-6089</c:v>
                </c:pt>
                <c:pt idx="989">
                  <c:v>886-77-9084</c:v>
                </c:pt>
                <c:pt idx="990">
                  <c:v>887-42-0517</c:v>
                </c:pt>
                <c:pt idx="991">
                  <c:v>888-02-0338</c:v>
                </c:pt>
                <c:pt idx="992">
                  <c:v>889-04-9723</c:v>
                </c:pt>
                <c:pt idx="993">
                  <c:v>891-01-7034</c:v>
                </c:pt>
                <c:pt idx="994">
                  <c:v>891-58-8335</c:v>
                </c:pt>
                <c:pt idx="995">
                  <c:v>892-05-6689</c:v>
                </c:pt>
                <c:pt idx="996">
                  <c:v>894-41-5205</c:v>
                </c:pt>
                <c:pt idx="997">
                  <c:v>895-03-6665</c:v>
                </c:pt>
                <c:pt idx="998">
                  <c:v>895-66-0685</c:v>
                </c:pt>
                <c:pt idx="999">
                  <c:v>896-34-0956</c:v>
                </c:pt>
                <c:pt idx="1000">
                  <c:v>898-04-2717</c:v>
                </c:pt>
              </c:strCache>
            </c:strRef>
          </c:cat>
          <c:val>
            <c:numRef>
              <c:f>'Invoice ID per Sales'!$D$4:$D$1003</c:f>
              <c:numCache>
                <c:formatCode>General</c:formatCode>
                <c:ptCount val="1000"/>
                <c:pt idx="0">
                  <c:v>320.52999999999997</c:v>
                </c:pt>
                <c:pt idx="1">
                  <c:v>125.64</c:v>
                </c:pt>
                <c:pt idx="2">
                  <c:v>126.25</c:v>
                </c:pt>
                <c:pt idx="3">
                  <c:v>457.17</c:v>
                </c:pt>
                <c:pt idx="4">
                  <c:v>42.96</c:v>
                </c:pt>
                <c:pt idx="5">
                  <c:v>486.64</c:v>
                </c:pt>
                <c:pt idx="6">
                  <c:v>88.68</c:v>
                </c:pt>
                <c:pt idx="7">
                  <c:v>585.66</c:v>
                </c:pt>
                <c:pt idx="8">
                  <c:v>420.56</c:v>
                </c:pt>
                <c:pt idx="9">
                  <c:v>236.58</c:v>
                </c:pt>
                <c:pt idx="10">
                  <c:v>130.47999999999999</c:v>
                </c:pt>
                <c:pt idx="11">
                  <c:v>463.28</c:v>
                </c:pt>
                <c:pt idx="12">
                  <c:v>81.44</c:v>
                </c:pt>
                <c:pt idx="13">
                  <c:v>383.11</c:v>
                </c:pt>
                <c:pt idx="14">
                  <c:v>313.52</c:v>
                </c:pt>
                <c:pt idx="15">
                  <c:v>183.66</c:v>
                </c:pt>
                <c:pt idx="16">
                  <c:v>144.30000000000001</c:v>
                </c:pt>
                <c:pt idx="17">
                  <c:v>461.88</c:v>
                </c:pt>
                <c:pt idx="18">
                  <c:v>465.76</c:v>
                </c:pt>
                <c:pt idx="19">
                  <c:v>419.94</c:v>
                </c:pt>
                <c:pt idx="20">
                  <c:v>238.77</c:v>
                </c:pt>
                <c:pt idx="21">
                  <c:v>594.6</c:v>
                </c:pt>
                <c:pt idx="22">
                  <c:v>193.86</c:v>
                </c:pt>
                <c:pt idx="23">
                  <c:v>206.84</c:v>
                </c:pt>
                <c:pt idx="24">
                  <c:v>313.10000000000002</c:v>
                </c:pt>
                <c:pt idx="25">
                  <c:v>291</c:v>
                </c:pt>
                <c:pt idx="26">
                  <c:v>449.82</c:v>
                </c:pt>
                <c:pt idx="27">
                  <c:v>580.16</c:v>
                </c:pt>
                <c:pt idx="28">
                  <c:v>276.27</c:v>
                </c:pt>
                <c:pt idx="29">
                  <c:v>104.85</c:v>
                </c:pt>
                <c:pt idx="30">
                  <c:v>375.84</c:v>
                </c:pt>
                <c:pt idx="31">
                  <c:v>125.74</c:v>
                </c:pt>
                <c:pt idx="32">
                  <c:v>240.72</c:v>
                </c:pt>
                <c:pt idx="33">
                  <c:v>339.36</c:v>
                </c:pt>
                <c:pt idx="34">
                  <c:v>135.24</c:v>
                </c:pt>
                <c:pt idx="35">
                  <c:v>157.76</c:v>
                </c:pt>
                <c:pt idx="36">
                  <c:v>701.37</c:v>
                </c:pt>
                <c:pt idx="37">
                  <c:v>559.67999999999995</c:v>
                </c:pt>
                <c:pt idx="38">
                  <c:v>587.6</c:v>
                </c:pt>
                <c:pt idx="39">
                  <c:v>97.52</c:v>
                </c:pt>
                <c:pt idx="40">
                  <c:v>802.89</c:v>
                </c:pt>
                <c:pt idx="41">
                  <c:v>403</c:v>
                </c:pt>
                <c:pt idx="42">
                  <c:v>877.32</c:v>
                </c:pt>
                <c:pt idx="43">
                  <c:v>157.57</c:v>
                </c:pt>
                <c:pt idx="44">
                  <c:v>461.8</c:v>
                </c:pt>
                <c:pt idx="45">
                  <c:v>186.4</c:v>
                </c:pt>
                <c:pt idx="46">
                  <c:v>282.95999999999998</c:v>
                </c:pt>
                <c:pt idx="47">
                  <c:v>441.8</c:v>
                </c:pt>
                <c:pt idx="48">
                  <c:v>315.36</c:v>
                </c:pt>
                <c:pt idx="49">
                  <c:v>699.72</c:v>
                </c:pt>
                <c:pt idx="50">
                  <c:v>121.2</c:v>
                </c:pt>
                <c:pt idx="51">
                  <c:v>228</c:v>
                </c:pt>
                <c:pt idx="52">
                  <c:v>335.88</c:v>
                </c:pt>
                <c:pt idx="53">
                  <c:v>641.9</c:v>
                </c:pt>
                <c:pt idx="54">
                  <c:v>702.63</c:v>
                </c:pt>
                <c:pt idx="55">
                  <c:v>133.94999999999999</c:v>
                </c:pt>
                <c:pt idx="56">
                  <c:v>129</c:v>
                </c:pt>
                <c:pt idx="57">
                  <c:v>224.52</c:v>
                </c:pt>
                <c:pt idx="58">
                  <c:v>67.77</c:v>
                </c:pt>
                <c:pt idx="59">
                  <c:v>101.52</c:v>
                </c:pt>
                <c:pt idx="60">
                  <c:v>579.24</c:v>
                </c:pt>
                <c:pt idx="61">
                  <c:v>156.6</c:v>
                </c:pt>
                <c:pt idx="62">
                  <c:v>299.56</c:v>
                </c:pt>
                <c:pt idx="63">
                  <c:v>54.45</c:v>
                </c:pt>
                <c:pt idx="64">
                  <c:v>522.08000000000004</c:v>
                </c:pt>
                <c:pt idx="65">
                  <c:v>708.4</c:v>
                </c:pt>
                <c:pt idx="66">
                  <c:v>25.45</c:v>
                </c:pt>
                <c:pt idx="67">
                  <c:v>221.56</c:v>
                </c:pt>
                <c:pt idx="68">
                  <c:v>519.4</c:v>
                </c:pt>
                <c:pt idx="69">
                  <c:v>479.75</c:v>
                </c:pt>
                <c:pt idx="70">
                  <c:v>222.95</c:v>
                </c:pt>
                <c:pt idx="71">
                  <c:v>68.98</c:v>
                </c:pt>
                <c:pt idx="72">
                  <c:v>48.71</c:v>
                </c:pt>
                <c:pt idx="73">
                  <c:v>534.36</c:v>
                </c:pt>
                <c:pt idx="74">
                  <c:v>47.07</c:v>
                </c:pt>
                <c:pt idx="75">
                  <c:v>76.540000000000006</c:v>
                </c:pt>
                <c:pt idx="76">
                  <c:v>80.72</c:v>
                </c:pt>
                <c:pt idx="77">
                  <c:v>145.76</c:v>
                </c:pt>
                <c:pt idx="78">
                  <c:v>379.5</c:v>
                </c:pt>
                <c:pt idx="79">
                  <c:v>198.74</c:v>
                </c:pt>
                <c:pt idx="80">
                  <c:v>697.4</c:v>
                </c:pt>
                <c:pt idx="81">
                  <c:v>194.22</c:v>
                </c:pt>
                <c:pt idx="82">
                  <c:v>177.36</c:v>
                </c:pt>
                <c:pt idx="83">
                  <c:v>96.96</c:v>
                </c:pt>
                <c:pt idx="84">
                  <c:v>101.43</c:v>
                </c:pt>
                <c:pt idx="85">
                  <c:v>98.22</c:v>
                </c:pt>
                <c:pt idx="86">
                  <c:v>138.66</c:v>
                </c:pt>
                <c:pt idx="87">
                  <c:v>108.16</c:v>
                </c:pt>
                <c:pt idx="88">
                  <c:v>94.6</c:v>
                </c:pt>
                <c:pt idx="89">
                  <c:v>239.73</c:v>
                </c:pt>
                <c:pt idx="90">
                  <c:v>698.67</c:v>
                </c:pt>
                <c:pt idx="91">
                  <c:v>397.68</c:v>
                </c:pt>
                <c:pt idx="92">
                  <c:v>81.510000000000005</c:v>
                </c:pt>
                <c:pt idx="93">
                  <c:v>95.36</c:v>
                </c:pt>
                <c:pt idx="94">
                  <c:v>159.08000000000001</c:v>
                </c:pt>
                <c:pt idx="95">
                  <c:v>502.39</c:v>
                </c:pt>
                <c:pt idx="96">
                  <c:v>83.08</c:v>
                </c:pt>
                <c:pt idx="97">
                  <c:v>664.7</c:v>
                </c:pt>
                <c:pt idx="98">
                  <c:v>285.57</c:v>
                </c:pt>
                <c:pt idx="99">
                  <c:v>175.34</c:v>
                </c:pt>
                <c:pt idx="100">
                  <c:v>674.59</c:v>
                </c:pt>
                <c:pt idx="101">
                  <c:v>696.85</c:v>
                </c:pt>
                <c:pt idx="102">
                  <c:v>621.79999999999995</c:v>
                </c:pt>
                <c:pt idx="103">
                  <c:v>706.95</c:v>
                </c:pt>
                <c:pt idx="104">
                  <c:v>71.88</c:v>
                </c:pt>
                <c:pt idx="105">
                  <c:v>235.8</c:v>
                </c:pt>
                <c:pt idx="106">
                  <c:v>277.33999999999997</c:v>
                </c:pt>
                <c:pt idx="107">
                  <c:v>197.7</c:v>
                </c:pt>
                <c:pt idx="108">
                  <c:v>12.78</c:v>
                </c:pt>
                <c:pt idx="109">
                  <c:v>243.03</c:v>
                </c:pt>
                <c:pt idx="110">
                  <c:v>513.66</c:v>
                </c:pt>
                <c:pt idx="111">
                  <c:v>732.48</c:v>
                </c:pt>
                <c:pt idx="112">
                  <c:v>144.08000000000001</c:v>
                </c:pt>
                <c:pt idx="113">
                  <c:v>365.49</c:v>
                </c:pt>
                <c:pt idx="114">
                  <c:v>158.1</c:v>
                </c:pt>
                <c:pt idx="115">
                  <c:v>131.30000000000001</c:v>
                </c:pt>
                <c:pt idx="116">
                  <c:v>395.46</c:v>
                </c:pt>
                <c:pt idx="117">
                  <c:v>475.93</c:v>
                </c:pt>
                <c:pt idx="118">
                  <c:v>183.82</c:v>
                </c:pt>
                <c:pt idx="119">
                  <c:v>139.02000000000001</c:v>
                </c:pt>
                <c:pt idx="120">
                  <c:v>214.55</c:v>
                </c:pt>
                <c:pt idx="121">
                  <c:v>89.28</c:v>
                </c:pt>
                <c:pt idx="122">
                  <c:v>524.16</c:v>
                </c:pt>
                <c:pt idx="123">
                  <c:v>294.63</c:v>
                </c:pt>
                <c:pt idx="124">
                  <c:v>389.04</c:v>
                </c:pt>
                <c:pt idx="125">
                  <c:v>259.60000000000002</c:v>
                </c:pt>
                <c:pt idx="126">
                  <c:v>87.05</c:v>
                </c:pt>
                <c:pt idx="127">
                  <c:v>349.56</c:v>
                </c:pt>
                <c:pt idx="128">
                  <c:v>396.36</c:v>
                </c:pt>
                <c:pt idx="129">
                  <c:v>86.5</c:v>
                </c:pt>
                <c:pt idx="130">
                  <c:v>98.88</c:v>
                </c:pt>
                <c:pt idx="131">
                  <c:v>172.45</c:v>
                </c:pt>
                <c:pt idx="132">
                  <c:v>250.6</c:v>
                </c:pt>
                <c:pt idx="133">
                  <c:v>217.26</c:v>
                </c:pt>
                <c:pt idx="134">
                  <c:v>899.64</c:v>
                </c:pt>
                <c:pt idx="135">
                  <c:v>83.08</c:v>
                </c:pt>
                <c:pt idx="136">
                  <c:v>69.459999999999994</c:v>
                </c:pt>
                <c:pt idx="137">
                  <c:v>309.88</c:v>
                </c:pt>
                <c:pt idx="138">
                  <c:v>298.64</c:v>
                </c:pt>
                <c:pt idx="139">
                  <c:v>648.99</c:v>
                </c:pt>
                <c:pt idx="140">
                  <c:v>448.6</c:v>
                </c:pt>
                <c:pt idx="141">
                  <c:v>81.06</c:v>
                </c:pt>
                <c:pt idx="142">
                  <c:v>76.400000000000006</c:v>
                </c:pt>
                <c:pt idx="143">
                  <c:v>55.12</c:v>
                </c:pt>
                <c:pt idx="144">
                  <c:v>213.75</c:v>
                </c:pt>
                <c:pt idx="145">
                  <c:v>420.72</c:v>
                </c:pt>
                <c:pt idx="146">
                  <c:v>781.3</c:v>
                </c:pt>
                <c:pt idx="147">
                  <c:v>73.099999999999994</c:v>
                </c:pt>
                <c:pt idx="148">
                  <c:v>509.88</c:v>
                </c:pt>
                <c:pt idx="149">
                  <c:v>789.6</c:v>
                </c:pt>
                <c:pt idx="150">
                  <c:v>787.7</c:v>
                </c:pt>
                <c:pt idx="151">
                  <c:v>68.12</c:v>
                </c:pt>
                <c:pt idx="152">
                  <c:v>98.84</c:v>
                </c:pt>
                <c:pt idx="153">
                  <c:v>40.35</c:v>
                </c:pt>
                <c:pt idx="154">
                  <c:v>730.5</c:v>
                </c:pt>
                <c:pt idx="155">
                  <c:v>345.54</c:v>
                </c:pt>
                <c:pt idx="156">
                  <c:v>955.8</c:v>
                </c:pt>
                <c:pt idx="157">
                  <c:v>257.16000000000003</c:v>
                </c:pt>
                <c:pt idx="158">
                  <c:v>276.60000000000002</c:v>
                </c:pt>
                <c:pt idx="159">
                  <c:v>146.79</c:v>
                </c:pt>
                <c:pt idx="160">
                  <c:v>13.98</c:v>
                </c:pt>
                <c:pt idx="161">
                  <c:v>727.11</c:v>
                </c:pt>
                <c:pt idx="162">
                  <c:v>84.48</c:v>
                </c:pt>
                <c:pt idx="163">
                  <c:v>53.72</c:v>
                </c:pt>
                <c:pt idx="164">
                  <c:v>259.68</c:v>
                </c:pt>
                <c:pt idx="165">
                  <c:v>467.7</c:v>
                </c:pt>
                <c:pt idx="166">
                  <c:v>272.10000000000002</c:v>
                </c:pt>
                <c:pt idx="167">
                  <c:v>70.91</c:v>
                </c:pt>
                <c:pt idx="168">
                  <c:v>559.02</c:v>
                </c:pt>
                <c:pt idx="169">
                  <c:v>519.1</c:v>
                </c:pt>
                <c:pt idx="170">
                  <c:v>98.2</c:v>
                </c:pt>
                <c:pt idx="171">
                  <c:v>167.54</c:v>
                </c:pt>
                <c:pt idx="172">
                  <c:v>32.32</c:v>
                </c:pt>
                <c:pt idx="173">
                  <c:v>112.62</c:v>
                </c:pt>
                <c:pt idx="174">
                  <c:v>744.4</c:v>
                </c:pt>
                <c:pt idx="175">
                  <c:v>342.1</c:v>
                </c:pt>
                <c:pt idx="176">
                  <c:v>328</c:v>
                </c:pt>
                <c:pt idx="177">
                  <c:v>322.11</c:v>
                </c:pt>
                <c:pt idx="178">
                  <c:v>89.28</c:v>
                </c:pt>
                <c:pt idx="179">
                  <c:v>350.05</c:v>
                </c:pt>
                <c:pt idx="180">
                  <c:v>188.5</c:v>
                </c:pt>
                <c:pt idx="181">
                  <c:v>99.69</c:v>
                </c:pt>
                <c:pt idx="182">
                  <c:v>431.9</c:v>
                </c:pt>
                <c:pt idx="183">
                  <c:v>688.8</c:v>
                </c:pt>
                <c:pt idx="184">
                  <c:v>193.5</c:v>
                </c:pt>
                <c:pt idx="185">
                  <c:v>226.12</c:v>
                </c:pt>
                <c:pt idx="186">
                  <c:v>91.98</c:v>
                </c:pt>
                <c:pt idx="187">
                  <c:v>200.92</c:v>
                </c:pt>
                <c:pt idx="188">
                  <c:v>331.72</c:v>
                </c:pt>
                <c:pt idx="189">
                  <c:v>184.25</c:v>
                </c:pt>
                <c:pt idx="190">
                  <c:v>178.4</c:v>
                </c:pt>
                <c:pt idx="191">
                  <c:v>121.92</c:v>
                </c:pt>
                <c:pt idx="192">
                  <c:v>574.88</c:v>
                </c:pt>
                <c:pt idx="193">
                  <c:v>441.36</c:v>
                </c:pt>
                <c:pt idx="194">
                  <c:v>648.20000000000005</c:v>
                </c:pt>
                <c:pt idx="195">
                  <c:v>285.3</c:v>
                </c:pt>
                <c:pt idx="196">
                  <c:v>385.28</c:v>
                </c:pt>
                <c:pt idx="197">
                  <c:v>115.8</c:v>
                </c:pt>
                <c:pt idx="198">
                  <c:v>823.4</c:v>
                </c:pt>
                <c:pt idx="199">
                  <c:v>96.11</c:v>
                </c:pt>
                <c:pt idx="200">
                  <c:v>124.65</c:v>
                </c:pt>
                <c:pt idx="201">
                  <c:v>451.76</c:v>
                </c:pt>
                <c:pt idx="202">
                  <c:v>295.27999999999997</c:v>
                </c:pt>
                <c:pt idx="203">
                  <c:v>372.19</c:v>
                </c:pt>
                <c:pt idx="204">
                  <c:v>175.32</c:v>
                </c:pt>
                <c:pt idx="205">
                  <c:v>972.1</c:v>
                </c:pt>
                <c:pt idx="206">
                  <c:v>164.96</c:v>
                </c:pt>
                <c:pt idx="207">
                  <c:v>547.91999999999996</c:v>
                </c:pt>
                <c:pt idx="208">
                  <c:v>66.400000000000006</c:v>
                </c:pt>
                <c:pt idx="209">
                  <c:v>60.25</c:v>
                </c:pt>
                <c:pt idx="210">
                  <c:v>293.88</c:v>
                </c:pt>
                <c:pt idx="211">
                  <c:v>63.69</c:v>
                </c:pt>
                <c:pt idx="212">
                  <c:v>390.96</c:v>
                </c:pt>
                <c:pt idx="213">
                  <c:v>206.13</c:v>
                </c:pt>
                <c:pt idx="214">
                  <c:v>890.73</c:v>
                </c:pt>
                <c:pt idx="215">
                  <c:v>73.97</c:v>
                </c:pt>
                <c:pt idx="216">
                  <c:v>157.02000000000001</c:v>
                </c:pt>
                <c:pt idx="217">
                  <c:v>62.48</c:v>
                </c:pt>
                <c:pt idx="218">
                  <c:v>12.54</c:v>
                </c:pt>
                <c:pt idx="219">
                  <c:v>72.17</c:v>
                </c:pt>
                <c:pt idx="220">
                  <c:v>905</c:v>
                </c:pt>
                <c:pt idx="221">
                  <c:v>86.72</c:v>
                </c:pt>
                <c:pt idx="222">
                  <c:v>186.62</c:v>
                </c:pt>
                <c:pt idx="223">
                  <c:v>985.2</c:v>
                </c:pt>
                <c:pt idx="224">
                  <c:v>339.57</c:v>
                </c:pt>
                <c:pt idx="225">
                  <c:v>231.12</c:v>
                </c:pt>
                <c:pt idx="226">
                  <c:v>80.930000000000007</c:v>
                </c:pt>
                <c:pt idx="227">
                  <c:v>74.22</c:v>
                </c:pt>
                <c:pt idx="228">
                  <c:v>281.61</c:v>
                </c:pt>
                <c:pt idx="229">
                  <c:v>790.2</c:v>
                </c:pt>
                <c:pt idx="230">
                  <c:v>156.84</c:v>
                </c:pt>
                <c:pt idx="231">
                  <c:v>138.16</c:v>
                </c:pt>
                <c:pt idx="232">
                  <c:v>672.03</c:v>
                </c:pt>
                <c:pt idx="233">
                  <c:v>152.58000000000001</c:v>
                </c:pt>
                <c:pt idx="234">
                  <c:v>254.61</c:v>
                </c:pt>
                <c:pt idx="235">
                  <c:v>192.7</c:v>
                </c:pt>
                <c:pt idx="236">
                  <c:v>329.32</c:v>
                </c:pt>
                <c:pt idx="237">
                  <c:v>162.74</c:v>
                </c:pt>
                <c:pt idx="238">
                  <c:v>95</c:v>
                </c:pt>
                <c:pt idx="239">
                  <c:v>306.45</c:v>
                </c:pt>
                <c:pt idx="240">
                  <c:v>109.7</c:v>
                </c:pt>
                <c:pt idx="241">
                  <c:v>206.52</c:v>
                </c:pt>
                <c:pt idx="242">
                  <c:v>60.3</c:v>
                </c:pt>
                <c:pt idx="243">
                  <c:v>27.07</c:v>
                </c:pt>
                <c:pt idx="244">
                  <c:v>365.26</c:v>
                </c:pt>
                <c:pt idx="245">
                  <c:v>562.32000000000005</c:v>
                </c:pt>
                <c:pt idx="246">
                  <c:v>430.2</c:v>
                </c:pt>
                <c:pt idx="247">
                  <c:v>133.69999999999999</c:v>
                </c:pt>
                <c:pt idx="248">
                  <c:v>203.36</c:v>
                </c:pt>
                <c:pt idx="249">
                  <c:v>279.18</c:v>
                </c:pt>
                <c:pt idx="250">
                  <c:v>973.8</c:v>
                </c:pt>
                <c:pt idx="251">
                  <c:v>201.3</c:v>
                </c:pt>
                <c:pt idx="252">
                  <c:v>755.92</c:v>
                </c:pt>
                <c:pt idx="253">
                  <c:v>603.79999999999995</c:v>
                </c:pt>
                <c:pt idx="254">
                  <c:v>65.7</c:v>
                </c:pt>
                <c:pt idx="255">
                  <c:v>30.62</c:v>
                </c:pt>
                <c:pt idx="256">
                  <c:v>240.04</c:v>
                </c:pt>
                <c:pt idx="257">
                  <c:v>251.4</c:v>
                </c:pt>
                <c:pt idx="258">
                  <c:v>12.09</c:v>
                </c:pt>
                <c:pt idx="259">
                  <c:v>522.6</c:v>
                </c:pt>
                <c:pt idx="260">
                  <c:v>292.2</c:v>
                </c:pt>
                <c:pt idx="261">
                  <c:v>319.89999999999998</c:v>
                </c:pt>
                <c:pt idx="262">
                  <c:v>87.45</c:v>
                </c:pt>
                <c:pt idx="263">
                  <c:v>568.61</c:v>
                </c:pt>
                <c:pt idx="264">
                  <c:v>735.6</c:v>
                </c:pt>
                <c:pt idx="265">
                  <c:v>271.35000000000002</c:v>
                </c:pt>
                <c:pt idx="266">
                  <c:v>400.25</c:v>
                </c:pt>
                <c:pt idx="267">
                  <c:v>428.67</c:v>
                </c:pt>
                <c:pt idx="268">
                  <c:v>72.72</c:v>
                </c:pt>
                <c:pt idx="269">
                  <c:v>30.61</c:v>
                </c:pt>
                <c:pt idx="270">
                  <c:v>461.94</c:v>
                </c:pt>
                <c:pt idx="271">
                  <c:v>46.2</c:v>
                </c:pt>
                <c:pt idx="272">
                  <c:v>80.599999999999994</c:v>
                </c:pt>
                <c:pt idx="273">
                  <c:v>283.92</c:v>
                </c:pt>
                <c:pt idx="274">
                  <c:v>22.62</c:v>
                </c:pt>
                <c:pt idx="275">
                  <c:v>30.24</c:v>
                </c:pt>
                <c:pt idx="276">
                  <c:v>34.81</c:v>
                </c:pt>
                <c:pt idx="277">
                  <c:v>88.31</c:v>
                </c:pt>
                <c:pt idx="278">
                  <c:v>128.91</c:v>
                </c:pt>
                <c:pt idx="279">
                  <c:v>241.6</c:v>
                </c:pt>
                <c:pt idx="280">
                  <c:v>41.78</c:v>
                </c:pt>
                <c:pt idx="281">
                  <c:v>906.5</c:v>
                </c:pt>
                <c:pt idx="282">
                  <c:v>87.9</c:v>
                </c:pt>
                <c:pt idx="283">
                  <c:v>465.7</c:v>
                </c:pt>
                <c:pt idx="284">
                  <c:v>295.8</c:v>
                </c:pt>
                <c:pt idx="285">
                  <c:v>639.79999999999995</c:v>
                </c:pt>
                <c:pt idx="286">
                  <c:v>435.6</c:v>
                </c:pt>
                <c:pt idx="287">
                  <c:v>164.01</c:v>
                </c:pt>
                <c:pt idx="288">
                  <c:v>70.56</c:v>
                </c:pt>
                <c:pt idx="289">
                  <c:v>439.36</c:v>
                </c:pt>
                <c:pt idx="290">
                  <c:v>140.63999999999999</c:v>
                </c:pt>
                <c:pt idx="291">
                  <c:v>511.28</c:v>
                </c:pt>
                <c:pt idx="292">
                  <c:v>686</c:v>
                </c:pt>
                <c:pt idx="293">
                  <c:v>73.959999999999994</c:v>
                </c:pt>
                <c:pt idx="294">
                  <c:v>185.96</c:v>
                </c:pt>
                <c:pt idx="295">
                  <c:v>119.72</c:v>
                </c:pt>
                <c:pt idx="296">
                  <c:v>569.16999999999996</c:v>
                </c:pt>
                <c:pt idx="297">
                  <c:v>160.19999999999999</c:v>
                </c:pt>
                <c:pt idx="298">
                  <c:v>145.44</c:v>
                </c:pt>
                <c:pt idx="299">
                  <c:v>260.39999999999998</c:v>
                </c:pt>
                <c:pt idx="300">
                  <c:v>266.7</c:v>
                </c:pt>
                <c:pt idx="301">
                  <c:v>94.8</c:v>
                </c:pt>
                <c:pt idx="302">
                  <c:v>75.88</c:v>
                </c:pt>
                <c:pt idx="303">
                  <c:v>203.94</c:v>
                </c:pt>
                <c:pt idx="304">
                  <c:v>253.36</c:v>
                </c:pt>
                <c:pt idx="305">
                  <c:v>173.16</c:v>
                </c:pt>
                <c:pt idx="306">
                  <c:v>66.099999999999994</c:v>
                </c:pt>
                <c:pt idx="307">
                  <c:v>495.63</c:v>
                </c:pt>
                <c:pt idx="308">
                  <c:v>65.819999999999993</c:v>
                </c:pt>
                <c:pt idx="309">
                  <c:v>635.17999999999995</c:v>
                </c:pt>
                <c:pt idx="310">
                  <c:v>115.78</c:v>
                </c:pt>
                <c:pt idx="311">
                  <c:v>57.92</c:v>
                </c:pt>
                <c:pt idx="312">
                  <c:v>414.72</c:v>
                </c:pt>
                <c:pt idx="313">
                  <c:v>206.52</c:v>
                </c:pt>
                <c:pt idx="314">
                  <c:v>144.78</c:v>
                </c:pt>
                <c:pt idx="315">
                  <c:v>413.04</c:v>
                </c:pt>
                <c:pt idx="316">
                  <c:v>112.44</c:v>
                </c:pt>
                <c:pt idx="317">
                  <c:v>524.88</c:v>
                </c:pt>
                <c:pt idx="318">
                  <c:v>72.319999999999993</c:v>
                </c:pt>
                <c:pt idx="319">
                  <c:v>92.78</c:v>
                </c:pt>
                <c:pt idx="320">
                  <c:v>244.55</c:v>
                </c:pt>
                <c:pt idx="321">
                  <c:v>724.24</c:v>
                </c:pt>
                <c:pt idx="322">
                  <c:v>447.4</c:v>
                </c:pt>
                <c:pt idx="323">
                  <c:v>382.6</c:v>
                </c:pt>
                <c:pt idx="324">
                  <c:v>88.15</c:v>
                </c:pt>
                <c:pt idx="325">
                  <c:v>290.45999999999998</c:v>
                </c:pt>
                <c:pt idx="326">
                  <c:v>211.44</c:v>
                </c:pt>
                <c:pt idx="327">
                  <c:v>234.75</c:v>
                </c:pt>
                <c:pt idx="328">
                  <c:v>211.56</c:v>
                </c:pt>
                <c:pt idx="329">
                  <c:v>66.349999999999994</c:v>
                </c:pt>
                <c:pt idx="330">
                  <c:v>378.3</c:v>
                </c:pt>
                <c:pt idx="331">
                  <c:v>510.21</c:v>
                </c:pt>
                <c:pt idx="332">
                  <c:v>295.92</c:v>
                </c:pt>
                <c:pt idx="333">
                  <c:v>263.94</c:v>
                </c:pt>
                <c:pt idx="334">
                  <c:v>119.1</c:v>
                </c:pt>
                <c:pt idx="335">
                  <c:v>473.4</c:v>
                </c:pt>
                <c:pt idx="336">
                  <c:v>91.56</c:v>
                </c:pt>
                <c:pt idx="337">
                  <c:v>775.6</c:v>
                </c:pt>
                <c:pt idx="338">
                  <c:v>143.26</c:v>
                </c:pt>
                <c:pt idx="339">
                  <c:v>604.16999999999996</c:v>
                </c:pt>
                <c:pt idx="340">
                  <c:v>179.05</c:v>
                </c:pt>
                <c:pt idx="341">
                  <c:v>385.38</c:v>
                </c:pt>
                <c:pt idx="342">
                  <c:v>318.55</c:v>
                </c:pt>
                <c:pt idx="343">
                  <c:v>189.18</c:v>
                </c:pt>
                <c:pt idx="344">
                  <c:v>750.96</c:v>
                </c:pt>
                <c:pt idx="345">
                  <c:v>381.68</c:v>
                </c:pt>
                <c:pt idx="346">
                  <c:v>403.56</c:v>
                </c:pt>
                <c:pt idx="347">
                  <c:v>144.27000000000001</c:v>
                </c:pt>
                <c:pt idx="348">
                  <c:v>106.88</c:v>
                </c:pt>
                <c:pt idx="349">
                  <c:v>596.1</c:v>
                </c:pt>
                <c:pt idx="350">
                  <c:v>402.6</c:v>
                </c:pt>
                <c:pt idx="351">
                  <c:v>263.76</c:v>
                </c:pt>
                <c:pt idx="352">
                  <c:v>180.09</c:v>
                </c:pt>
                <c:pt idx="353">
                  <c:v>18.329999999999998</c:v>
                </c:pt>
                <c:pt idx="354">
                  <c:v>252.48</c:v>
                </c:pt>
                <c:pt idx="355">
                  <c:v>887.94</c:v>
                </c:pt>
                <c:pt idx="356">
                  <c:v>568.4</c:v>
                </c:pt>
                <c:pt idx="357">
                  <c:v>145.5</c:v>
                </c:pt>
                <c:pt idx="358">
                  <c:v>82.14</c:v>
                </c:pt>
                <c:pt idx="359">
                  <c:v>59.05</c:v>
                </c:pt>
                <c:pt idx="360">
                  <c:v>418.3</c:v>
                </c:pt>
                <c:pt idx="361">
                  <c:v>38.42</c:v>
                </c:pt>
                <c:pt idx="362">
                  <c:v>81.66</c:v>
                </c:pt>
                <c:pt idx="363">
                  <c:v>19.149999999999999</c:v>
                </c:pt>
                <c:pt idx="364">
                  <c:v>894.8</c:v>
                </c:pt>
                <c:pt idx="365">
                  <c:v>707.44</c:v>
                </c:pt>
                <c:pt idx="366">
                  <c:v>486.63</c:v>
                </c:pt>
                <c:pt idx="367">
                  <c:v>88.85</c:v>
                </c:pt>
                <c:pt idx="368">
                  <c:v>631.71</c:v>
                </c:pt>
                <c:pt idx="369">
                  <c:v>119.68</c:v>
                </c:pt>
                <c:pt idx="370">
                  <c:v>356.58</c:v>
                </c:pt>
                <c:pt idx="371">
                  <c:v>687.84</c:v>
                </c:pt>
                <c:pt idx="372">
                  <c:v>133.26</c:v>
                </c:pt>
                <c:pt idx="373">
                  <c:v>135</c:v>
                </c:pt>
                <c:pt idx="374">
                  <c:v>74.069999999999993</c:v>
                </c:pt>
                <c:pt idx="375">
                  <c:v>274.2</c:v>
                </c:pt>
                <c:pt idx="376">
                  <c:v>647.76</c:v>
                </c:pt>
                <c:pt idx="377">
                  <c:v>433.45</c:v>
                </c:pt>
                <c:pt idx="378">
                  <c:v>98.13</c:v>
                </c:pt>
                <c:pt idx="379">
                  <c:v>522.05999999999995</c:v>
                </c:pt>
                <c:pt idx="380">
                  <c:v>431.3</c:v>
                </c:pt>
                <c:pt idx="381">
                  <c:v>579.12</c:v>
                </c:pt>
                <c:pt idx="382">
                  <c:v>443.28</c:v>
                </c:pt>
                <c:pt idx="383">
                  <c:v>517.86</c:v>
                </c:pt>
                <c:pt idx="384">
                  <c:v>286.26</c:v>
                </c:pt>
                <c:pt idx="385">
                  <c:v>196.96</c:v>
                </c:pt>
                <c:pt idx="386">
                  <c:v>283.62</c:v>
                </c:pt>
                <c:pt idx="387">
                  <c:v>511.04</c:v>
                </c:pt>
                <c:pt idx="388">
                  <c:v>505.4</c:v>
                </c:pt>
                <c:pt idx="389">
                  <c:v>51.47</c:v>
                </c:pt>
                <c:pt idx="390">
                  <c:v>158.32</c:v>
                </c:pt>
                <c:pt idx="391">
                  <c:v>485.15</c:v>
                </c:pt>
                <c:pt idx="392">
                  <c:v>742.2</c:v>
                </c:pt>
                <c:pt idx="393">
                  <c:v>756.81</c:v>
                </c:pt>
                <c:pt idx="394">
                  <c:v>178.92</c:v>
                </c:pt>
                <c:pt idx="395">
                  <c:v>299.10000000000002</c:v>
                </c:pt>
                <c:pt idx="396">
                  <c:v>356.95</c:v>
                </c:pt>
                <c:pt idx="397">
                  <c:v>412.16</c:v>
                </c:pt>
                <c:pt idx="398">
                  <c:v>215.04</c:v>
                </c:pt>
                <c:pt idx="399">
                  <c:v>28.96</c:v>
                </c:pt>
                <c:pt idx="400">
                  <c:v>335.45</c:v>
                </c:pt>
                <c:pt idx="401">
                  <c:v>560.34</c:v>
                </c:pt>
                <c:pt idx="402">
                  <c:v>139.94999999999999</c:v>
                </c:pt>
                <c:pt idx="403">
                  <c:v>152.80000000000001</c:v>
                </c:pt>
                <c:pt idx="404">
                  <c:v>274.3</c:v>
                </c:pt>
                <c:pt idx="405">
                  <c:v>429.87</c:v>
                </c:pt>
                <c:pt idx="406">
                  <c:v>285.11</c:v>
                </c:pt>
                <c:pt idx="407">
                  <c:v>63.24</c:v>
                </c:pt>
                <c:pt idx="408">
                  <c:v>276.12</c:v>
                </c:pt>
                <c:pt idx="409">
                  <c:v>602.96</c:v>
                </c:pt>
                <c:pt idx="410">
                  <c:v>664.16</c:v>
                </c:pt>
                <c:pt idx="411">
                  <c:v>794.25</c:v>
                </c:pt>
                <c:pt idx="412">
                  <c:v>552.23</c:v>
                </c:pt>
                <c:pt idx="413">
                  <c:v>391.79</c:v>
                </c:pt>
                <c:pt idx="414">
                  <c:v>93.36</c:v>
                </c:pt>
                <c:pt idx="415">
                  <c:v>307.76</c:v>
                </c:pt>
                <c:pt idx="416">
                  <c:v>693.44</c:v>
                </c:pt>
                <c:pt idx="417">
                  <c:v>91.61</c:v>
                </c:pt>
                <c:pt idx="418">
                  <c:v>199.78</c:v>
                </c:pt>
                <c:pt idx="419">
                  <c:v>147.04</c:v>
                </c:pt>
                <c:pt idx="420">
                  <c:v>197.96</c:v>
                </c:pt>
                <c:pt idx="421">
                  <c:v>531.16</c:v>
                </c:pt>
                <c:pt idx="422">
                  <c:v>204.76</c:v>
                </c:pt>
                <c:pt idx="423">
                  <c:v>260.05</c:v>
                </c:pt>
                <c:pt idx="424">
                  <c:v>71.95</c:v>
                </c:pt>
                <c:pt idx="425">
                  <c:v>166.71</c:v>
                </c:pt>
                <c:pt idx="426">
                  <c:v>46.96</c:v>
                </c:pt>
                <c:pt idx="427">
                  <c:v>674.5</c:v>
                </c:pt>
                <c:pt idx="428">
                  <c:v>60.87</c:v>
                </c:pt>
                <c:pt idx="429">
                  <c:v>310.72000000000003</c:v>
                </c:pt>
                <c:pt idx="430">
                  <c:v>77.099999999999994</c:v>
                </c:pt>
                <c:pt idx="431">
                  <c:v>199.64</c:v>
                </c:pt>
                <c:pt idx="432">
                  <c:v>222.4</c:v>
                </c:pt>
                <c:pt idx="433">
                  <c:v>258.37</c:v>
                </c:pt>
                <c:pt idx="434">
                  <c:v>720.16</c:v>
                </c:pt>
                <c:pt idx="435">
                  <c:v>119.54</c:v>
                </c:pt>
                <c:pt idx="436">
                  <c:v>253.95</c:v>
                </c:pt>
                <c:pt idx="437">
                  <c:v>39.119999999999997</c:v>
                </c:pt>
                <c:pt idx="438">
                  <c:v>87.2</c:v>
                </c:pt>
                <c:pt idx="439">
                  <c:v>846.1</c:v>
                </c:pt>
                <c:pt idx="440">
                  <c:v>499.02</c:v>
                </c:pt>
                <c:pt idx="441">
                  <c:v>84.83</c:v>
                </c:pt>
                <c:pt idx="442">
                  <c:v>609.55999999999995</c:v>
                </c:pt>
                <c:pt idx="443">
                  <c:v>137.22</c:v>
                </c:pt>
                <c:pt idx="444">
                  <c:v>744.96</c:v>
                </c:pt>
                <c:pt idx="445">
                  <c:v>82.5</c:v>
                </c:pt>
                <c:pt idx="446">
                  <c:v>211.32</c:v>
                </c:pt>
                <c:pt idx="447">
                  <c:v>652.29999999999995</c:v>
                </c:pt>
                <c:pt idx="448">
                  <c:v>790.83</c:v>
                </c:pt>
                <c:pt idx="449">
                  <c:v>448.56</c:v>
                </c:pt>
                <c:pt idx="450">
                  <c:v>277.56</c:v>
                </c:pt>
                <c:pt idx="451">
                  <c:v>241.2</c:v>
                </c:pt>
                <c:pt idx="452">
                  <c:v>298.8</c:v>
                </c:pt>
                <c:pt idx="453">
                  <c:v>140.76</c:v>
                </c:pt>
                <c:pt idx="454">
                  <c:v>92.04</c:v>
                </c:pt>
                <c:pt idx="455">
                  <c:v>319.06</c:v>
                </c:pt>
                <c:pt idx="456">
                  <c:v>439.32</c:v>
                </c:pt>
                <c:pt idx="457">
                  <c:v>53.22</c:v>
                </c:pt>
                <c:pt idx="458">
                  <c:v>544.20000000000005</c:v>
                </c:pt>
                <c:pt idx="459">
                  <c:v>434.56</c:v>
                </c:pt>
                <c:pt idx="460">
                  <c:v>263.76</c:v>
                </c:pt>
                <c:pt idx="461">
                  <c:v>352.08</c:v>
                </c:pt>
                <c:pt idx="462">
                  <c:v>44.46</c:v>
                </c:pt>
                <c:pt idx="463">
                  <c:v>256.7</c:v>
                </c:pt>
                <c:pt idx="464">
                  <c:v>52.42</c:v>
                </c:pt>
                <c:pt idx="465">
                  <c:v>199.58</c:v>
                </c:pt>
                <c:pt idx="466">
                  <c:v>407.44</c:v>
                </c:pt>
                <c:pt idx="467">
                  <c:v>471.73</c:v>
                </c:pt>
                <c:pt idx="468">
                  <c:v>598.26</c:v>
                </c:pt>
                <c:pt idx="469">
                  <c:v>318.08</c:v>
                </c:pt>
                <c:pt idx="470">
                  <c:v>89.69</c:v>
                </c:pt>
                <c:pt idx="471">
                  <c:v>32.979999999999997</c:v>
                </c:pt>
                <c:pt idx="472">
                  <c:v>154</c:v>
                </c:pt>
                <c:pt idx="473">
                  <c:v>35.82</c:v>
                </c:pt>
                <c:pt idx="474">
                  <c:v>487.8</c:v>
                </c:pt>
                <c:pt idx="475">
                  <c:v>363.23</c:v>
                </c:pt>
                <c:pt idx="476">
                  <c:v>166.3</c:v>
                </c:pt>
                <c:pt idx="477">
                  <c:v>110.61</c:v>
                </c:pt>
                <c:pt idx="478">
                  <c:v>30.41</c:v>
                </c:pt>
                <c:pt idx="479">
                  <c:v>16.28</c:v>
                </c:pt>
                <c:pt idx="480">
                  <c:v>657.16</c:v>
                </c:pt>
                <c:pt idx="481">
                  <c:v>15.34</c:v>
                </c:pt>
                <c:pt idx="482">
                  <c:v>332.1</c:v>
                </c:pt>
                <c:pt idx="483">
                  <c:v>55.45</c:v>
                </c:pt>
                <c:pt idx="484">
                  <c:v>369.8</c:v>
                </c:pt>
                <c:pt idx="485">
                  <c:v>155.82</c:v>
                </c:pt>
                <c:pt idx="486">
                  <c:v>412.37</c:v>
                </c:pt>
                <c:pt idx="487">
                  <c:v>333.4</c:v>
                </c:pt>
                <c:pt idx="488">
                  <c:v>425.68</c:v>
                </c:pt>
                <c:pt idx="489">
                  <c:v>343.74</c:v>
                </c:pt>
                <c:pt idx="490">
                  <c:v>378.9</c:v>
                </c:pt>
                <c:pt idx="491">
                  <c:v>195.54</c:v>
                </c:pt>
                <c:pt idx="492">
                  <c:v>408.73</c:v>
                </c:pt>
                <c:pt idx="493">
                  <c:v>119.73</c:v>
                </c:pt>
                <c:pt idx="494">
                  <c:v>42.47</c:v>
                </c:pt>
                <c:pt idx="495">
                  <c:v>340.56</c:v>
                </c:pt>
                <c:pt idx="496">
                  <c:v>183.88</c:v>
                </c:pt>
                <c:pt idx="497">
                  <c:v>348.48</c:v>
                </c:pt>
                <c:pt idx="498">
                  <c:v>196.6</c:v>
                </c:pt>
                <c:pt idx="499">
                  <c:v>138.47999999999999</c:v>
                </c:pt>
                <c:pt idx="500">
                  <c:v>145.56</c:v>
                </c:pt>
                <c:pt idx="501">
                  <c:v>88.45</c:v>
                </c:pt>
                <c:pt idx="502">
                  <c:v>89.75</c:v>
                </c:pt>
                <c:pt idx="503">
                  <c:v>79.44</c:v>
                </c:pt>
                <c:pt idx="504">
                  <c:v>198.5</c:v>
                </c:pt>
                <c:pt idx="505">
                  <c:v>50.8</c:v>
                </c:pt>
                <c:pt idx="506">
                  <c:v>194.52</c:v>
                </c:pt>
                <c:pt idx="507">
                  <c:v>159.6</c:v>
                </c:pt>
                <c:pt idx="508">
                  <c:v>196.95</c:v>
                </c:pt>
                <c:pt idx="509">
                  <c:v>410.72</c:v>
                </c:pt>
                <c:pt idx="510">
                  <c:v>37</c:v>
                </c:pt>
                <c:pt idx="511">
                  <c:v>721.3</c:v>
                </c:pt>
                <c:pt idx="512">
                  <c:v>75.819999999999993</c:v>
                </c:pt>
                <c:pt idx="513">
                  <c:v>218.2</c:v>
                </c:pt>
                <c:pt idx="514">
                  <c:v>142.25</c:v>
                </c:pt>
                <c:pt idx="515">
                  <c:v>91.3</c:v>
                </c:pt>
                <c:pt idx="516">
                  <c:v>39.479999999999997</c:v>
                </c:pt>
                <c:pt idx="517">
                  <c:v>102.04</c:v>
                </c:pt>
                <c:pt idx="518">
                  <c:v>380.72</c:v>
                </c:pt>
                <c:pt idx="519">
                  <c:v>240.24</c:v>
                </c:pt>
                <c:pt idx="520">
                  <c:v>182.14</c:v>
                </c:pt>
                <c:pt idx="521">
                  <c:v>479.58</c:v>
                </c:pt>
                <c:pt idx="522">
                  <c:v>793.9</c:v>
                </c:pt>
                <c:pt idx="523">
                  <c:v>357.49</c:v>
                </c:pt>
                <c:pt idx="524">
                  <c:v>490.26</c:v>
                </c:pt>
                <c:pt idx="525">
                  <c:v>379.04</c:v>
                </c:pt>
                <c:pt idx="526">
                  <c:v>709.9</c:v>
                </c:pt>
                <c:pt idx="527">
                  <c:v>649.5</c:v>
                </c:pt>
                <c:pt idx="528">
                  <c:v>257.7</c:v>
                </c:pt>
                <c:pt idx="529">
                  <c:v>224.46</c:v>
                </c:pt>
                <c:pt idx="530">
                  <c:v>527.76</c:v>
                </c:pt>
                <c:pt idx="531">
                  <c:v>548.54999999999995</c:v>
                </c:pt>
                <c:pt idx="532">
                  <c:v>241.44</c:v>
                </c:pt>
                <c:pt idx="533">
                  <c:v>229.96</c:v>
                </c:pt>
                <c:pt idx="534">
                  <c:v>199.16</c:v>
                </c:pt>
                <c:pt idx="535">
                  <c:v>214.3</c:v>
                </c:pt>
                <c:pt idx="536">
                  <c:v>116.64</c:v>
                </c:pt>
                <c:pt idx="537">
                  <c:v>31.77</c:v>
                </c:pt>
                <c:pt idx="538">
                  <c:v>75.38</c:v>
                </c:pt>
                <c:pt idx="539">
                  <c:v>399</c:v>
                </c:pt>
                <c:pt idx="540">
                  <c:v>166.68</c:v>
                </c:pt>
                <c:pt idx="541">
                  <c:v>758.96</c:v>
                </c:pt>
                <c:pt idx="542">
                  <c:v>29.74</c:v>
                </c:pt>
                <c:pt idx="543">
                  <c:v>265.89</c:v>
                </c:pt>
                <c:pt idx="544">
                  <c:v>812.52</c:v>
                </c:pt>
                <c:pt idx="545">
                  <c:v>68.16</c:v>
                </c:pt>
                <c:pt idx="546">
                  <c:v>429.55</c:v>
                </c:pt>
                <c:pt idx="547">
                  <c:v>207.63</c:v>
                </c:pt>
                <c:pt idx="548">
                  <c:v>496</c:v>
                </c:pt>
                <c:pt idx="549">
                  <c:v>954.4</c:v>
                </c:pt>
                <c:pt idx="550">
                  <c:v>222.12</c:v>
                </c:pt>
                <c:pt idx="551">
                  <c:v>112.22</c:v>
                </c:pt>
                <c:pt idx="552">
                  <c:v>269.12</c:v>
                </c:pt>
                <c:pt idx="553">
                  <c:v>22.96</c:v>
                </c:pt>
                <c:pt idx="554">
                  <c:v>74.290000000000006</c:v>
                </c:pt>
                <c:pt idx="555">
                  <c:v>126.44</c:v>
                </c:pt>
                <c:pt idx="556">
                  <c:v>299.7</c:v>
                </c:pt>
                <c:pt idx="557">
                  <c:v>194.95</c:v>
                </c:pt>
                <c:pt idx="558">
                  <c:v>17.75</c:v>
                </c:pt>
                <c:pt idx="559">
                  <c:v>375.55</c:v>
                </c:pt>
                <c:pt idx="560">
                  <c:v>123.85</c:v>
                </c:pt>
                <c:pt idx="561">
                  <c:v>45.58</c:v>
                </c:pt>
                <c:pt idx="562">
                  <c:v>264.45</c:v>
                </c:pt>
                <c:pt idx="563">
                  <c:v>76.819999999999993</c:v>
                </c:pt>
                <c:pt idx="564">
                  <c:v>334.86</c:v>
                </c:pt>
                <c:pt idx="565">
                  <c:v>308.85000000000002</c:v>
                </c:pt>
                <c:pt idx="566">
                  <c:v>190.68</c:v>
                </c:pt>
                <c:pt idx="567">
                  <c:v>243</c:v>
                </c:pt>
                <c:pt idx="568">
                  <c:v>189.52</c:v>
                </c:pt>
                <c:pt idx="569">
                  <c:v>86</c:v>
                </c:pt>
                <c:pt idx="570">
                  <c:v>335.79</c:v>
                </c:pt>
                <c:pt idx="571">
                  <c:v>385.1</c:v>
                </c:pt>
                <c:pt idx="572">
                  <c:v>25</c:v>
                </c:pt>
                <c:pt idx="573">
                  <c:v>264.56</c:v>
                </c:pt>
                <c:pt idx="574">
                  <c:v>43.74</c:v>
                </c:pt>
                <c:pt idx="575">
                  <c:v>88.04</c:v>
                </c:pt>
                <c:pt idx="576">
                  <c:v>746</c:v>
                </c:pt>
                <c:pt idx="577">
                  <c:v>39.01</c:v>
                </c:pt>
                <c:pt idx="578">
                  <c:v>91.11</c:v>
                </c:pt>
                <c:pt idx="579">
                  <c:v>31.9</c:v>
                </c:pt>
                <c:pt idx="580">
                  <c:v>826.3</c:v>
                </c:pt>
                <c:pt idx="581">
                  <c:v>33.630000000000003</c:v>
                </c:pt>
                <c:pt idx="582">
                  <c:v>86.54</c:v>
                </c:pt>
                <c:pt idx="583">
                  <c:v>251.4</c:v>
                </c:pt>
                <c:pt idx="584">
                  <c:v>580</c:v>
                </c:pt>
                <c:pt idx="585">
                  <c:v>38.6</c:v>
                </c:pt>
                <c:pt idx="586">
                  <c:v>220.23</c:v>
                </c:pt>
                <c:pt idx="587">
                  <c:v>454.41</c:v>
                </c:pt>
                <c:pt idx="588">
                  <c:v>74.97</c:v>
                </c:pt>
                <c:pt idx="589">
                  <c:v>488.79</c:v>
                </c:pt>
                <c:pt idx="590">
                  <c:v>116.69</c:v>
                </c:pt>
                <c:pt idx="591">
                  <c:v>148.24</c:v>
                </c:pt>
                <c:pt idx="592">
                  <c:v>56.5</c:v>
                </c:pt>
                <c:pt idx="593">
                  <c:v>241.92</c:v>
                </c:pt>
                <c:pt idx="594">
                  <c:v>181.1</c:v>
                </c:pt>
                <c:pt idx="595">
                  <c:v>290.39999999999998</c:v>
                </c:pt>
                <c:pt idx="596">
                  <c:v>136.4</c:v>
                </c:pt>
                <c:pt idx="597">
                  <c:v>73.260000000000005</c:v>
                </c:pt>
                <c:pt idx="598">
                  <c:v>86.38</c:v>
                </c:pt>
                <c:pt idx="599">
                  <c:v>684.53</c:v>
                </c:pt>
                <c:pt idx="600">
                  <c:v>53.45</c:v>
                </c:pt>
                <c:pt idx="601">
                  <c:v>305.82</c:v>
                </c:pt>
                <c:pt idx="602">
                  <c:v>560.4</c:v>
                </c:pt>
                <c:pt idx="603">
                  <c:v>167.54</c:v>
                </c:pt>
                <c:pt idx="604">
                  <c:v>524.70000000000005</c:v>
                </c:pt>
                <c:pt idx="605">
                  <c:v>127.08</c:v>
                </c:pt>
                <c:pt idx="606">
                  <c:v>257.39</c:v>
                </c:pt>
                <c:pt idx="607">
                  <c:v>15.5</c:v>
                </c:pt>
                <c:pt idx="608">
                  <c:v>763.68</c:v>
                </c:pt>
                <c:pt idx="609">
                  <c:v>279.24</c:v>
                </c:pt>
                <c:pt idx="610">
                  <c:v>74.86</c:v>
                </c:pt>
                <c:pt idx="611">
                  <c:v>97.16</c:v>
                </c:pt>
                <c:pt idx="612">
                  <c:v>193.16</c:v>
                </c:pt>
                <c:pt idx="613">
                  <c:v>379.96</c:v>
                </c:pt>
                <c:pt idx="614">
                  <c:v>387.92</c:v>
                </c:pt>
                <c:pt idx="615">
                  <c:v>138.65</c:v>
                </c:pt>
                <c:pt idx="616">
                  <c:v>127.54</c:v>
                </c:pt>
                <c:pt idx="617">
                  <c:v>270.66000000000003</c:v>
                </c:pt>
                <c:pt idx="618">
                  <c:v>91.35</c:v>
                </c:pt>
                <c:pt idx="619">
                  <c:v>336.28</c:v>
                </c:pt>
                <c:pt idx="620">
                  <c:v>359.6</c:v>
                </c:pt>
                <c:pt idx="621">
                  <c:v>766</c:v>
                </c:pt>
                <c:pt idx="622">
                  <c:v>95.7</c:v>
                </c:pt>
                <c:pt idx="623">
                  <c:v>373.95</c:v>
                </c:pt>
                <c:pt idx="624">
                  <c:v>89.7</c:v>
                </c:pt>
                <c:pt idx="625">
                  <c:v>47.4</c:v>
                </c:pt>
                <c:pt idx="626">
                  <c:v>755.76</c:v>
                </c:pt>
                <c:pt idx="627">
                  <c:v>54.36</c:v>
                </c:pt>
                <c:pt idx="628">
                  <c:v>114.9</c:v>
                </c:pt>
                <c:pt idx="629">
                  <c:v>819.5</c:v>
                </c:pt>
                <c:pt idx="630">
                  <c:v>462.45</c:v>
                </c:pt>
                <c:pt idx="631">
                  <c:v>202.56</c:v>
                </c:pt>
                <c:pt idx="632">
                  <c:v>39.75</c:v>
                </c:pt>
                <c:pt idx="633">
                  <c:v>317.33999999999997</c:v>
                </c:pt>
                <c:pt idx="634">
                  <c:v>366.16</c:v>
                </c:pt>
                <c:pt idx="635">
                  <c:v>224.64</c:v>
                </c:pt>
                <c:pt idx="636">
                  <c:v>202.65</c:v>
                </c:pt>
                <c:pt idx="637">
                  <c:v>647.67999999999995</c:v>
                </c:pt>
                <c:pt idx="638">
                  <c:v>143.6</c:v>
                </c:pt>
                <c:pt idx="639">
                  <c:v>71.48</c:v>
                </c:pt>
                <c:pt idx="640">
                  <c:v>668.78</c:v>
                </c:pt>
                <c:pt idx="641">
                  <c:v>30.74</c:v>
                </c:pt>
                <c:pt idx="642">
                  <c:v>186.36</c:v>
                </c:pt>
                <c:pt idx="643">
                  <c:v>138.80000000000001</c:v>
                </c:pt>
                <c:pt idx="644">
                  <c:v>39.42</c:v>
                </c:pt>
                <c:pt idx="645">
                  <c:v>490.1</c:v>
                </c:pt>
                <c:pt idx="646">
                  <c:v>483.28</c:v>
                </c:pt>
                <c:pt idx="647">
                  <c:v>699.12</c:v>
                </c:pt>
                <c:pt idx="648">
                  <c:v>164.28</c:v>
                </c:pt>
                <c:pt idx="649">
                  <c:v>825.8</c:v>
                </c:pt>
                <c:pt idx="650">
                  <c:v>174.4</c:v>
                </c:pt>
                <c:pt idx="651">
                  <c:v>372.78</c:v>
                </c:pt>
                <c:pt idx="652">
                  <c:v>72.930000000000007</c:v>
                </c:pt>
                <c:pt idx="653">
                  <c:v>324.31</c:v>
                </c:pt>
                <c:pt idx="654">
                  <c:v>607.36</c:v>
                </c:pt>
                <c:pt idx="655">
                  <c:v>375.5</c:v>
                </c:pt>
                <c:pt idx="656">
                  <c:v>142.94999999999999</c:v>
                </c:pt>
                <c:pt idx="657">
                  <c:v>345.66</c:v>
                </c:pt>
                <c:pt idx="658">
                  <c:v>24.06</c:v>
                </c:pt>
                <c:pt idx="659">
                  <c:v>98.7</c:v>
                </c:pt>
                <c:pt idx="660">
                  <c:v>168</c:v>
                </c:pt>
                <c:pt idx="661">
                  <c:v>716.8</c:v>
                </c:pt>
                <c:pt idx="662">
                  <c:v>250.28</c:v>
                </c:pt>
                <c:pt idx="663">
                  <c:v>172.8</c:v>
                </c:pt>
                <c:pt idx="664">
                  <c:v>78.78</c:v>
                </c:pt>
                <c:pt idx="665">
                  <c:v>796.48</c:v>
                </c:pt>
                <c:pt idx="666">
                  <c:v>202.6</c:v>
                </c:pt>
                <c:pt idx="667">
                  <c:v>795.51</c:v>
                </c:pt>
                <c:pt idx="668">
                  <c:v>670.24</c:v>
                </c:pt>
                <c:pt idx="669">
                  <c:v>102.2</c:v>
                </c:pt>
                <c:pt idx="670">
                  <c:v>871</c:v>
                </c:pt>
                <c:pt idx="671">
                  <c:v>599.52</c:v>
                </c:pt>
                <c:pt idx="672">
                  <c:v>260.76</c:v>
                </c:pt>
                <c:pt idx="673">
                  <c:v>327.06</c:v>
                </c:pt>
                <c:pt idx="674">
                  <c:v>109.6</c:v>
                </c:pt>
                <c:pt idx="675">
                  <c:v>186.8</c:v>
                </c:pt>
                <c:pt idx="676">
                  <c:v>97.94</c:v>
                </c:pt>
                <c:pt idx="677">
                  <c:v>522.63</c:v>
                </c:pt>
                <c:pt idx="678">
                  <c:v>186.28</c:v>
                </c:pt>
                <c:pt idx="679">
                  <c:v>294.2</c:v>
                </c:pt>
                <c:pt idx="680">
                  <c:v>635.6</c:v>
                </c:pt>
                <c:pt idx="681">
                  <c:v>589.5</c:v>
                </c:pt>
                <c:pt idx="682">
                  <c:v>206.37</c:v>
                </c:pt>
                <c:pt idx="683">
                  <c:v>33.520000000000003</c:v>
                </c:pt>
                <c:pt idx="684">
                  <c:v>62.61</c:v>
                </c:pt>
                <c:pt idx="685">
                  <c:v>184.88</c:v>
                </c:pt>
                <c:pt idx="686">
                  <c:v>591.66</c:v>
                </c:pt>
                <c:pt idx="687">
                  <c:v>46.41</c:v>
                </c:pt>
                <c:pt idx="688">
                  <c:v>778.32</c:v>
                </c:pt>
                <c:pt idx="689">
                  <c:v>60.95</c:v>
                </c:pt>
                <c:pt idx="690">
                  <c:v>234.93</c:v>
                </c:pt>
                <c:pt idx="691">
                  <c:v>153.19999999999999</c:v>
                </c:pt>
                <c:pt idx="692">
                  <c:v>139.26</c:v>
                </c:pt>
                <c:pt idx="693">
                  <c:v>482.51</c:v>
                </c:pt>
                <c:pt idx="694">
                  <c:v>372.33</c:v>
                </c:pt>
                <c:pt idx="695">
                  <c:v>399.84</c:v>
                </c:pt>
                <c:pt idx="696">
                  <c:v>51.36</c:v>
                </c:pt>
                <c:pt idx="697">
                  <c:v>558.70000000000005</c:v>
                </c:pt>
                <c:pt idx="698">
                  <c:v>351.9</c:v>
                </c:pt>
                <c:pt idx="699">
                  <c:v>204.7</c:v>
                </c:pt>
                <c:pt idx="700">
                  <c:v>548.32000000000005</c:v>
                </c:pt>
                <c:pt idx="701">
                  <c:v>52.65</c:v>
                </c:pt>
                <c:pt idx="702">
                  <c:v>72.52</c:v>
                </c:pt>
                <c:pt idx="703">
                  <c:v>157.26</c:v>
                </c:pt>
                <c:pt idx="704">
                  <c:v>483.5</c:v>
                </c:pt>
                <c:pt idx="705">
                  <c:v>598.98</c:v>
                </c:pt>
                <c:pt idx="706">
                  <c:v>655.83</c:v>
                </c:pt>
                <c:pt idx="707">
                  <c:v>113.58</c:v>
                </c:pt>
                <c:pt idx="708">
                  <c:v>267.77999999999997</c:v>
                </c:pt>
                <c:pt idx="709">
                  <c:v>662.13</c:v>
                </c:pt>
                <c:pt idx="710">
                  <c:v>599.85</c:v>
                </c:pt>
                <c:pt idx="711">
                  <c:v>185.7</c:v>
                </c:pt>
                <c:pt idx="712">
                  <c:v>95.15</c:v>
                </c:pt>
                <c:pt idx="713">
                  <c:v>53.78</c:v>
                </c:pt>
                <c:pt idx="714">
                  <c:v>322.2</c:v>
                </c:pt>
                <c:pt idx="715">
                  <c:v>839.34</c:v>
                </c:pt>
                <c:pt idx="716">
                  <c:v>815.67</c:v>
                </c:pt>
                <c:pt idx="717">
                  <c:v>81.239999999999995</c:v>
                </c:pt>
                <c:pt idx="718">
                  <c:v>301.39999999999998</c:v>
                </c:pt>
                <c:pt idx="719">
                  <c:v>69.400000000000006</c:v>
                </c:pt>
                <c:pt idx="720">
                  <c:v>42.24</c:v>
                </c:pt>
                <c:pt idx="721">
                  <c:v>989.8</c:v>
                </c:pt>
                <c:pt idx="722">
                  <c:v>486.3</c:v>
                </c:pt>
                <c:pt idx="723">
                  <c:v>280.62</c:v>
                </c:pt>
                <c:pt idx="724">
                  <c:v>174.9</c:v>
                </c:pt>
                <c:pt idx="725">
                  <c:v>347.7</c:v>
                </c:pt>
                <c:pt idx="726">
                  <c:v>164.52</c:v>
                </c:pt>
                <c:pt idx="727">
                  <c:v>296.37</c:v>
                </c:pt>
                <c:pt idx="728">
                  <c:v>215.3</c:v>
                </c:pt>
                <c:pt idx="729">
                  <c:v>139.36000000000001</c:v>
                </c:pt>
                <c:pt idx="730">
                  <c:v>77.52</c:v>
                </c:pt>
                <c:pt idx="731">
                  <c:v>812.1</c:v>
                </c:pt>
                <c:pt idx="732">
                  <c:v>166</c:v>
                </c:pt>
                <c:pt idx="733">
                  <c:v>597.73</c:v>
                </c:pt>
                <c:pt idx="734">
                  <c:v>793.28</c:v>
                </c:pt>
                <c:pt idx="735">
                  <c:v>131.55000000000001</c:v>
                </c:pt>
                <c:pt idx="736">
                  <c:v>155.24</c:v>
                </c:pt>
                <c:pt idx="737">
                  <c:v>343.7</c:v>
                </c:pt>
                <c:pt idx="738">
                  <c:v>93.22</c:v>
                </c:pt>
                <c:pt idx="739">
                  <c:v>898.38</c:v>
                </c:pt>
                <c:pt idx="740">
                  <c:v>181.41</c:v>
                </c:pt>
                <c:pt idx="741">
                  <c:v>471.2</c:v>
                </c:pt>
                <c:pt idx="742">
                  <c:v>207.69</c:v>
                </c:pt>
                <c:pt idx="743">
                  <c:v>886.7</c:v>
                </c:pt>
                <c:pt idx="744">
                  <c:v>174.24</c:v>
                </c:pt>
                <c:pt idx="745">
                  <c:v>382.16</c:v>
                </c:pt>
                <c:pt idx="746">
                  <c:v>410.9</c:v>
                </c:pt>
                <c:pt idx="747">
                  <c:v>696.6</c:v>
                </c:pt>
                <c:pt idx="748">
                  <c:v>382.56</c:v>
                </c:pt>
                <c:pt idx="749">
                  <c:v>249.96</c:v>
                </c:pt>
                <c:pt idx="750">
                  <c:v>197.6</c:v>
                </c:pt>
                <c:pt idx="751">
                  <c:v>141.9</c:v>
                </c:pt>
                <c:pt idx="752">
                  <c:v>212.45</c:v>
                </c:pt>
                <c:pt idx="753">
                  <c:v>212.94</c:v>
                </c:pt>
                <c:pt idx="754">
                  <c:v>493.3</c:v>
                </c:pt>
                <c:pt idx="755">
                  <c:v>377.04</c:v>
                </c:pt>
                <c:pt idx="756">
                  <c:v>457.05</c:v>
                </c:pt>
                <c:pt idx="757">
                  <c:v>266.08</c:v>
                </c:pt>
                <c:pt idx="758">
                  <c:v>507.36</c:v>
                </c:pt>
                <c:pt idx="759">
                  <c:v>42.85</c:v>
                </c:pt>
                <c:pt idx="760">
                  <c:v>274.83999999999997</c:v>
                </c:pt>
                <c:pt idx="761">
                  <c:v>599.20000000000005</c:v>
                </c:pt>
                <c:pt idx="762">
                  <c:v>323.2</c:v>
                </c:pt>
                <c:pt idx="763">
                  <c:v>352.5</c:v>
                </c:pt>
                <c:pt idx="764">
                  <c:v>714</c:v>
                </c:pt>
                <c:pt idx="765">
                  <c:v>387.5</c:v>
                </c:pt>
                <c:pt idx="766">
                  <c:v>193.44</c:v>
                </c:pt>
                <c:pt idx="767">
                  <c:v>31.84</c:v>
                </c:pt>
                <c:pt idx="768">
                  <c:v>318.05</c:v>
                </c:pt>
                <c:pt idx="769">
                  <c:v>180.09</c:v>
                </c:pt>
                <c:pt idx="770">
                  <c:v>115.36</c:v>
                </c:pt>
                <c:pt idx="771">
                  <c:v>238.36</c:v>
                </c:pt>
                <c:pt idx="772">
                  <c:v>302.12</c:v>
                </c:pt>
                <c:pt idx="773">
                  <c:v>724.23</c:v>
                </c:pt>
                <c:pt idx="774">
                  <c:v>155.46</c:v>
                </c:pt>
                <c:pt idx="775">
                  <c:v>35.89</c:v>
                </c:pt>
                <c:pt idx="776">
                  <c:v>581.41999999999996</c:v>
                </c:pt>
                <c:pt idx="777">
                  <c:v>204.52</c:v>
                </c:pt>
                <c:pt idx="778">
                  <c:v>420.66</c:v>
                </c:pt>
                <c:pt idx="779">
                  <c:v>355.4</c:v>
                </c:pt>
                <c:pt idx="780">
                  <c:v>580.55999999999995</c:v>
                </c:pt>
                <c:pt idx="781">
                  <c:v>898</c:v>
                </c:pt>
                <c:pt idx="782">
                  <c:v>185.88</c:v>
                </c:pt>
                <c:pt idx="783">
                  <c:v>68.95</c:v>
                </c:pt>
                <c:pt idx="784">
                  <c:v>416.5</c:v>
                </c:pt>
                <c:pt idx="785">
                  <c:v>496.2</c:v>
                </c:pt>
                <c:pt idx="786">
                  <c:v>389.27</c:v>
                </c:pt>
                <c:pt idx="787">
                  <c:v>166.8</c:v>
                </c:pt>
                <c:pt idx="788">
                  <c:v>137.13</c:v>
                </c:pt>
                <c:pt idx="789">
                  <c:v>48.61</c:v>
                </c:pt>
                <c:pt idx="790">
                  <c:v>789.6</c:v>
                </c:pt>
                <c:pt idx="791">
                  <c:v>93.16</c:v>
                </c:pt>
                <c:pt idx="792">
                  <c:v>247.4</c:v>
                </c:pt>
                <c:pt idx="793">
                  <c:v>252.15</c:v>
                </c:pt>
                <c:pt idx="794">
                  <c:v>336.35</c:v>
                </c:pt>
                <c:pt idx="795">
                  <c:v>727.8</c:v>
                </c:pt>
                <c:pt idx="796">
                  <c:v>874.98</c:v>
                </c:pt>
                <c:pt idx="797">
                  <c:v>668.43</c:v>
                </c:pt>
                <c:pt idx="798">
                  <c:v>470.28</c:v>
                </c:pt>
                <c:pt idx="799">
                  <c:v>132.06</c:v>
                </c:pt>
                <c:pt idx="800">
                  <c:v>973.7</c:v>
                </c:pt>
                <c:pt idx="801">
                  <c:v>172.26</c:v>
                </c:pt>
                <c:pt idx="802">
                  <c:v>176.54</c:v>
                </c:pt>
                <c:pt idx="803">
                  <c:v>116.06</c:v>
                </c:pt>
                <c:pt idx="804">
                  <c:v>846.3</c:v>
                </c:pt>
                <c:pt idx="805">
                  <c:v>21.58</c:v>
                </c:pt>
                <c:pt idx="806">
                  <c:v>129.12</c:v>
                </c:pt>
                <c:pt idx="807">
                  <c:v>174.32</c:v>
                </c:pt>
                <c:pt idx="808">
                  <c:v>749.16</c:v>
                </c:pt>
                <c:pt idx="809">
                  <c:v>171.81</c:v>
                </c:pt>
                <c:pt idx="810">
                  <c:v>113.24</c:v>
                </c:pt>
                <c:pt idx="811">
                  <c:v>207.27</c:v>
                </c:pt>
                <c:pt idx="812">
                  <c:v>378.68</c:v>
                </c:pt>
                <c:pt idx="813">
                  <c:v>181.52</c:v>
                </c:pt>
                <c:pt idx="814">
                  <c:v>522.83000000000004</c:v>
                </c:pt>
                <c:pt idx="815">
                  <c:v>138.06</c:v>
                </c:pt>
                <c:pt idx="816">
                  <c:v>975</c:v>
                </c:pt>
                <c:pt idx="817">
                  <c:v>893.16</c:v>
                </c:pt>
                <c:pt idx="818">
                  <c:v>448.56</c:v>
                </c:pt>
                <c:pt idx="819">
                  <c:v>221.1</c:v>
                </c:pt>
                <c:pt idx="820">
                  <c:v>101.9</c:v>
                </c:pt>
                <c:pt idx="821">
                  <c:v>19.7</c:v>
                </c:pt>
                <c:pt idx="822">
                  <c:v>166.7</c:v>
                </c:pt>
                <c:pt idx="823">
                  <c:v>440.64</c:v>
                </c:pt>
                <c:pt idx="824">
                  <c:v>601.09</c:v>
                </c:pt>
                <c:pt idx="825">
                  <c:v>124.96</c:v>
                </c:pt>
                <c:pt idx="826">
                  <c:v>123.84</c:v>
                </c:pt>
                <c:pt idx="827">
                  <c:v>122.31</c:v>
                </c:pt>
                <c:pt idx="828">
                  <c:v>447.06</c:v>
                </c:pt>
                <c:pt idx="829">
                  <c:v>96.8</c:v>
                </c:pt>
                <c:pt idx="830">
                  <c:v>29.52</c:v>
                </c:pt>
                <c:pt idx="831">
                  <c:v>435.66</c:v>
                </c:pt>
                <c:pt idx="832">
                  <c:v>878.7</c:v>
                </c:pt>
                <c:pt idx="833">
                  <c:v>502.62</c:v>
                </c:pt>
                <c:pt idx="834">
                  <c:v>147.80000000000001</c:v>
                </c:pt>
                <c:pt idx="835">
                  <c:v>129.66</c:v>
                </c:pt>
                <c:pt idx="836">
                  <c:v>168.96</c:v>
                </c:pt>
                <c:pt idx="837">
                  <c:v>366.4</c:v>
                </c:pt>
                <c:pt idx="838">
                  <c:v>132.36000000000001</c:v>
                </c:pt>
                <c:pt idx="839">
                  <c:v>206.91</c:v>
                </c:pt>
                <c:pt idx="840">
                  <c:v>240.96</c:v>
                </c:pt>
                <c:pt idx="841">
                  <c:v>388.96</c:v>
                </c:pt>
                <c:pt idx="842">
                  <c:v>15.43</c:v>
                </c:pt>
                <c:pt idx="843">
                  <c:v>421.26</c:v>
                </c:pt>
                <c:pt idx="844">
                  <c:v>88.61</c:v>
                </c:pt>
                <c:pt idx="845">
                  <c:v>173.22</c:v>
                </c:pt>
                <c:pt idx="846">
                  <c:v>425.18</c:v>
                </c:pt>
                <c:pt idx="847">
                  <c:v>461.45</c:v>
                </c:pt>
                <c:pt idx="848">
                  <c:v>337.15</c:v>
                </c:pt>
                <c:pt idx="849">
                  <c:v>84.16</c:v>
                </c:pt>
                <c:pt idx="850">
                  <c:v>10.17</c:v>
                </c:pt>
                <c:pt idx="851">
                  <c:v>511.42</c:v>
                </c:pt>
                <c:pt idx="852">
                  <c:v>285.92</c:v>
                </c:pt>
                <c:pt idx="853">
                  <c:v>483.72</c:v>
                </c:pt>
                <c:pt idx="854">
                  <c:v>176.28</c:v>
                </c:pt>
                <c:pt idx="855">
                  <c:v>321.44</c:v>
                </c:pt>
                <c:pt idx="856">
                  <c:v>222</c:v>
                </c:pt>
                <c:pt idx="857">
                  <c:v>169.68</c:v>
                </c:pt>
                <c:pt idx="858">
                  <c:v>136.13999999999999</c:v>
                </c:pt>
                <c:pt idx="859">
                  <c:v>279.66000000000003</c:v>
                </c:pt>
                <c:pt idx="860">
                  <c:v>172.02</c:v>
                </c:pt>
                <c:pt idx="861">
                  <c:v>54.95</c:v>
                </c:pt>
                <c:pt idx="862">
                  <c:v>246.36</c:v>
                </c:pt>
                <c:pt idx="863">
                  <c:v>111.34</c:v>
                </c:pt>
                <c:pt idx="864">
                  <c:v>66.66</c:v>
                </c:pt>
                <c:pt idx="865">
                  <c:v>148.6</c:v>
                </c:pt>
                <c:pt idx="866">
                  <c:v>621.20000000000005</c:v>
                </c:pt>
                <c:pt idx="867">
                  <c:v>307.68</c:v>
                </c:pt>
                <c:pt idx="868">
                  <c:v>257.08</c:v>
                </c:pt>
                <c:pt idx="869">
                  <c:v>310.88</c:v>
                </c:pt>
                <c:pt idx="870">
                  <c:v>436.85</c:v>
                </c:pt>
                <c:pt idx="871">
                  <c:v>228.18</c:v>
                </c:pt>
                <c:pt idx="872">
                  <c:v>18.28</c:v>
                </c:pt>
                <c:pt idx="873">
                  <c:v>552.78</c:v>
                </c:pt>
                <c:pt idx="874">
                  <c:v>710.32</c:v>
                </c:pt>
                <c:pt idx="875">
                  <c:v>334.38</c:v>
                </c:pt>
                <c:pt idx="876">
                  <c:v>281.33999999999997</c:v>
                </c:pt>
                <c:pt idx="877">
                  <c:v>845.64</c:v>
                </c:pt>
                <c:pt idx="878">
                  <c:v>174.2</c:v>
                </c:pt>
                <c:pt idx="879">
                  <c:v>52.38</c:v>
                </c:pt>
                <c:pt idx="880">
                  <c:v>141.88</c:v>
                </c:pt>
                <c:pt idx="881">
                  <c:v>232.6</c:v>
                </c:pt>
                <c:pt idx="882">
                  <c:v>456.8</c:v>
                </c:pt>
                <c:pt idx="883">
                  <c:v>326.88</c:v>
                </c:pt>
                <c:pt idx="884">
                  <c:v>454.8</c:v>
                </c:pt>
                <c:pt idx="885">
                  <c:v>302.7</c:v>
                </c:pt>
                <c:pt idx="886">
                  <c:v>324.85000000000002</c:v>
                </c:pt>
                <c:pt idx="887">
                  <c:v>498.9</c:v>
                </c:pt>
                <c:pt idx="888">
                  <c:v>121.74</c:v>
                </c:pt>
                <c:pt idx="889">
                  <c:v>139.65</c:v>
                </c:pt>
                <c:pt idx="890">
                  <c:v>723.5</c:v>
                </c:pt>
                <c:pt idx="891">
                  <c:v>897.57</c:v>
                </c:pt>
                <c:pt idx="892">
                  <c:v>65.8</c:v>
                </c:pt>
                <c:pt idx="893">
                  <c:v>104.88</c:v>
                </c:pt>
                <c:pt idx="894">
                  <c:v>274.48</c:v>
                </c:pt>
                <c:pt idx="895">
                  <c:v>50.62</c:v>
                </c:pt>
                <c:pt idx="896">
                  <c:v>248.76</c:v>
                </c:pt>
                <c:pt idx="897">
                  <c:v>304.56</c:v>
                </c:pt>
                <c:pt idx="898">
                  <c:v>543.6</c:v>
                </c:pt>
                <c:pt idx="899">
                  <c:v>882.81</c:v>
                </c:pt>
                <c:pt idx="900">
                  <c:v>591.17999999999995</c:v>
                </c:pt>
                <c:pt idx="901">
                  <c:v>440.2</c:v>
                </c:pt>
                <c:pt idx="902">
                  <c:v>713.8</c:v>
                </c:pt>
                <c:pt idx="903">
                  <c:v>783.1</c:v>
                </c:pt>
                <c:pt idx="904">
                  <c:v>127</c:v>
                </c:pt>
                <c:pt idx="905">
                  <c:v>163.55000000000001</c:v>
                </c:pt>
                <c:pt idx="906">
                  <c:v>198.75</c:v>
                </c:pt>
                <c:pt idx="907">
                  <c:v>680.31</c:v>
                </c:pt>
                <c:pt idx="908">
                  <c:v>271.04000000000002</c:v>
                </c:pt>
                <c:pt idx="909">
                  <c:v>326.72000000000003</c:v>
                </c:pt>
                <c:pt idx="910">
                  <c:v>172</c:v>
                </c:pt>
                <c:pt idx="911">
                  <c:v>361.83</c:v>
                </c:pt>
                <c:pt idx="912">
                  <c:v>410.2</c:v>
                </c:pt>
                <c:pt idx="913">
                  <c:v>73.5</c:v>
                </c:pt>
                <c:pt idx="914">
                  <c:v>624.33000000000004</c:v>
                </c:pt>
                <c:pt idx="915">
                  <c:v>47.44</c:v>
                </c:pt>
                <c:pt idx="916">
                  <c:v>25.46</c:v>
                </c:pt>
                <c:pt idx="917">
                  <c:v>66.94</c:v>
                </c:pt>
                <c:pt idx="918">
                  <c:v>439.55</c:v>
                </c:pt>
                <c:pt idx="919">
                  <c:v>25.52</c:v>
                </c:pt>
                <c:pt idx="920">
                  <c:v>71.2</c:v>
                </c:pt>
                <c:pt idx="921">
                  <c:v>455.46</c:v>
                </c:pt>
                <c:pt idx="922">
                  <c:v>119.98</c:v>
                </c:pt>
                <c:pt idx="923">
                  <c:v>772</c:v>
                </c:pt>
                <c:pt idx="924">
                  <c:v>318.42</c:v>
                </c:pt>
                <c:pt idx="925">
                  <c:v>74.099999999999994</c:v>
                </c:pt>
                <c:pt idx="926">
                  <c:v>418.95</c:v>
                </c:pt>
                <c:pt idx="927">
                  <c:v>655.92</c:v>
                </c:pt>
                <c:pt idx="928">
                  <c:v>297.99</c:v>
                </c:pt>
                <c:pt idx="929">
                  <c:v>290.04000000000002</c:v>
                </c:pt>
                <c:pt idx="930">
                  <c:v>114.44</c:v>
                </c:pt>
                <c:pt idx="931">
                  <c:v>87.4</c:v>
                </c:pt>
                <c:pt idx="932">
                  <c:v>163.82</c:v>
                </c:pt>
                <c:pt idx="933">
                  <c:v>224.01</c:v>
                </c:pt>
                <c:pt idx="934">
                  <c:v>86.27</c:v>
                </c:pt>
                <c:pt idx="935">
                  <c:v>618.38</c:v>
                </c:pt>
                <c:pt idx="936">
                  <c:v>675.54</c:v>
                </c:pt>
                <c:pt idx="937">
                  <c:v>155</c:v>
                </c:pt>
                <c:pt idx="938">
                  <c:v>414.4</c:v>
                </c:pt>
                <c:pt idx="939">
                  <c:v>832.5</c:v>
                </c:pt>
                <c:pt idx="940">
                  <c:v>258.36</c:v>
                </c:pt>
                <c:pt idx="941">
                  <c:v>302.95999999999998</c:v>
                </c:pt>
                <c:pt idx="942">
                  <c:v>25.29</c:v>
                </c:pt>
                <c:pt idx="943">
                  <c:v>159.9</c:v>
                </c:pt>
                <c:pt idx="944">
                  <c:v>500.22</c:v>
                </c:pt>
                <c:pt idx="945">
                  <c:v>229.5</c:v>
                </c:pt>
                <c:pt idx="946">
                  <c:v>30.98</c:v>
                </c:pt>
                <c:pt idx="947">
                  <c:v>168.5</c:v>
                </c:pt>
                <c:pt idx="948">
                  <c:v>78.94</c:v>
                </c:pt>
                <c:pt idx="949">
                  <c:v>993</c:v>
                </c:pt>
                <c:pt idx="950">
                  <c:v>819.7</c:v>
                </c:pt>
                <c:pt idx="951">
                  <c:v>504.3</c:v>
                </c:pt>
                <c:pt idx="952">
                  <c:v>22.38</c:v>
                </c:pt>
                <c:pt idx="953">
                  <c:v>541.44000000000005</c:v>
                </c:pt>
                <c:pt idx="954">
                  <c:v>244.9</c:v>
                </c:pt>
                <c:pt idx="955">
                  <c:v>80.709999999999994</c:v>
                </c:pt>
                <c:pt idx="956">
                  <c:v>158.25</c:v>
                </c:pt>
                <c:pt idx="957">
                  <c:v>244.2</c:v>
                </c:pt>
                <c:pt idx="958">
                  <c:v>527.9</c:v>
                </c:pt>
                <c:pt idx="959">
                  <c:v>892</c:v>
                </c:pt>
                <c:pt idx="960">
                  <c:v>158</c:v>
                </c:pt>
                <c:pt idx="961">
                  <c:v>626.22</c:v>
                </c:pt>
                <c:pt idx="962">
                  <c:v>498.45</c:v>
                </c:pt>
                <c:pt idx="963">
                  <c:v>198.18</c:v>
                </c:pt>
                <c:pt idx="964">
                  <c:v>384.64</c:v>
                </c:pt>
                <c:pt idx="965">
                  <c:v>161.25</c:v>
                </c:pt>
                <c:pt idx="966">
                  <c:v>595.14</c:v>
                </c:pt>
                <c:pt idx="967">
                  <c:v>71.150000000000006</c:v>
                </c:pt>
                <c:pt idx="968">
                  <c:v>74.7</c:v>
                </c:pt>
                <c:pt idx="969">
                  <c:v>470.65</c:v>
                </c:pt>
                <c:pt idx="970">
                  <c:v>173.74</c:v>
                </c:pt>
                <c:pt idx="971">
                  <c:v>153.86000000000001</c:v>
                </c:pt>
                <c:pt idx="972">
                  <c:v>538.29999999999995</c:v>
                </c:pt>
                <c:pt idx="973">
                  <c:v>93.38</c:v>
                </c:pt>
                <c:pt idx="974">
                  <c:v>259</c:v>
                </c:pt>
                <c:pt idx="975">
                  <c:v>158.69999999999999</c:v>
                </c:pt>
                <c:pt idx="976">
                  <c:v>545.5</c:v>
                </c:pt>
                <c:pt idx="977">
                  <c:v>225.6</c:v>
                </c:pt>
                <c:pt idx="978">
                  <c:v>769.2</c:v>
                </c:pt>
                <c:pt idx="979">
                  <c:v>64.989999999999995</c:v>
                </c:pt>
                <c:pt idx="980">
                  <c:v>269.04000000000002</c:v>
                </c:pt>
                <c:pt idx="981">
                  <c:v>28.78</c:v>
                </c:pt>
                <c:pt idx="982">
                  <c:v>99.84</c:v>
                </c:pt>
                <c:pt idx="983">
                  <c:v>734.7</c:v>
                </c:pt>
                <c:pt idx="984">
                  <c:v>79.739999999999995</c:v>
                </c:pt>
                <c:pt idx="985">
                  <c:v>52.35</c:v>
                </c:pt>
                <c:pt idx="986">
                  <c:v>282.8</c:v>
                </c:pt>
                <c:pt idx="987">
                  <c:v>68.58</c:v>
                </c:pt>
                <c:pt idx="988">
                  <c:v>575.12</c:v>
                </c:pt>
                <c:pt idx="989">
                  <c:v>581.98</c:v>
                </c:pt>
                <c:pt idx="990">
                  <c:v>236.07</c:v>
                </c:pt>
                <c:pt idx="991">
                  <c:v>356.56</c:v>
                </c:pt>
                <c:pt idx="992">
                  <c:v>448.26</c:v>
                </c:pt>
                <c:pt idx="993">
                  <c:v>207.27</c:v>
                </c:pt>
                <c:pt idx="994">
                  <c:v>141.6</c:v>
                </c:pt>
                <c:pt idx="995">
                  <c:v>345.44</c:v>
                </c:pt>
                <c:pt idx="996">
                  <c:v>328.59</c:v>
                </c:pt>
                <c:pt idx="997">
                  <c:v>54.24</c:v>
                </c:pt>
                <c:pt idx="998">
                  <c:v>21.32</c:v>
                </c:pt>
                <c:pt idx="999">
                  <c:v>687.6</c:v>
                </c:pt>
              </c:numCache>
            </c:numRef>
          </c:val>
          <c:extLst>
            <c:ext xmlns:c16="http://schemas.microsoft.com/office/drawing/2014/chart" uri="{C3380CC4-5D6E-409C-BE32-E72D297353CC}">
              <c16:uniqueId val="{00000000-AABE-498F-A7B3-9ACFDA3A9000}"/>
            </c:ext>
          </c:extLst>
        </c:ser>
        <c:dLbls>
          <c:showLegendKey val="0"/>
          <c:showVal val="0"/>
          <c:showCatName val="0"/>
          <c:showSerName val="0"/>
          <c:showPercent val="0"/>
          <c:showBubbleSize val="0"/>
        </c:dLbls>
        <c:gapWidth val="0"/>
        <c:axId val="295209263"/>
        <c:axId val="295217167"/>
      </c:barChart>
      <c:catAx>
        <c:axId val="2952092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5217167"/>
        <c:crosses val="autoZero"/>
        <c:auto val="1"/>
        <c:lblAlgn val="ctr"/>
        <c:lblOffset val="100"/>
        <c:noMultiLvlLbl val="0"/>
      </c:catAx>
      <c:valAx>
        <c:axId val="2952171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520926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0" i="0" u="none" strike="noStrike" kern="1200" spc="0" baseline="0">
                <a:solidFill>
                  <a:schemeClr val="tx1">
                    <a:lumMod val="65000"/>
                    <a:lumOff val="35000"/>
                  </a:schemeClr>
                </a:solidFill>
                <a:latin typeface="+mn-lt"/>
                <a:ea typeface="+mn-ea"/>
                <a:cs typeface="+mn-cs"/>
              </a:defRPr>
            </a:pPr>
            <a:r>
              <a:rPr lang="en-IN"/>
              <a:t>Product Line Percentage </a:t>
            </a:r>
          </a:p>
        </c:rich>
      </c:tx>
      <c:overlay val="0"/>
      <c:spPr>
        <a:noFill/>
        <a:ln>
          <a:noFill/>
        </a:ln>
        <a:effectLst/>
      </c:spPr>
    </c:title>
    <c:autoTitleDeleted val="0"/>
    <c:view3D>
      <c:rotX val="30"/>
      <c:rotY val="0"/>
      <c:depthPercent val="100"/>
      <c:rAngAx val="0"/>
    </c:view3D>
    <c:floor>
      <c:thickness val="0"/>
      <c:spPr>
        <a:noFill/>
        <a:ln>
          <a:noFill/>
        </a:ln>
        <a:effectLst/>
      </c:spPr>
    </c:floor>
    <c:sideWall>
      <c:thickness val="0"/>
      <c:spPr>
        <a:noFill/>
        <a:ln>
          <a:noFill/>
        </a:ln>
        <a:effectLst/>
      </c:spPr>
    </c:sideWall>
    <c:backWall>
      <c:thickness val="0"/>
      <c:spPr>
        <a:noFill/>
        <a:ln>
          <a:noFill/>
        </a:ln>
        <a:effectLst/>
      </c:spPr>
    </c:backWall>
    <c:plotArea>
      <c:layout/>
      <c:pie3DChart>
        <c:varyColors val="1"/>
        <c:ser>
          <c:idx val="0"/>
          <c:order val="0"/>
          <c:tx>
            <c:strRef>
              <c:f>'[Book1]Gross Margin % per product'!$C$3</c:f>
              <c:strCache>
                <c:ptCount val="1"/>
                <c:pt idx="0">
                  <c:v>Percentage </c:v>
                </c:pt>
              </c:strCache>
            </c:strRef>
          </c:tx>
          <c:spPr>
            <a:scene3d>
              <a:camera prst="orthographicFront"/>
              <a:lightRig rig="threePt" dir="t"/>
            </a:scene3d>
            <a:sp3d contourW="25400"/>
          </c:spPr>
          <c:dPt>
            <c:idx val="0"/>
            <c:bubble3D val="0"/>
            <c:spPr>
              <a:solidFill>
                <a:schemeClr val="accent1"/>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1-1F1A-4BCA-826E-B02870B09E43}"/>
              </c:ext>
            </c:extLst>
          </c:dPt>
          <c:dPt>
            <c:idx val="1"/>
            <c:bubble3D val="0"/>
            <c:spPr>
              <a:solidFill>
                <a:schemeClr val="accent2"/>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3-1F1A-4BCA-826E-B02870B09E43}"/>
              </c:ext>
            </c:extLst>
          </c:dPt>
          <c:dPt>
            <c:idx val="2"/>
            <c:bubble3D val="0"/>
            <c:spPr>
              <a:solidFill>
                <a:schemeClr val="accent3"/>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5-1F1A-4BCA-826E-B02870B09E43}"/>
              </c:ext>
            </c:extLst>
          </c:dPt>
          <c:dPt>
            <c:idx val="3"/>
            <c:bubble3D val="0"/>
            <c:spPr>
              <a:solidFill>
                <a:schemeClr val="accent4"/>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7-1F1A-4BCA-826E-B02870B09E43}"/>
              </c:ext>
            </c:extLst>
          </c:dPt>
          <c:dPt>
            <c:idx val="4"/>
            <c:bubble3D val="0"/>
            <c:spPr>
              <a:solidFill>
                <a:schemeClr val="accent5"/>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9-1F1A-4BCA-826E-B02870B09E43}"/>
              </c:ext>
            </c:extLst>
          </c:dPt>
          <c:dPt>
            <c:idx val="5"/>
            <c:bubble3D val="0"/>
            <c:spPr>
              <a:solidFill>
                <a:schemeClr val="accent6"/>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B-1F1A-4BCA-826E-B02870B09E43}"/>
              </c:ext>
            </c:extLst>
          </c:dPt>
          <c:cat>
            <c:strRef>
              <c:f>'[Book1]Gross Margin % per product'!$A$4:$A$9</c:f>
              <c:strCache>
                <c:ptCount val="6"/>
                <c:pt idx="0">
                  <c:v>Electronic accessories</c:v>
                </c:pt>
                <c:pt idx="1">
                  <c:v>Fashion accessories</c:v>
                </c:pt>
                <c:pt idx="2">
                  <c:v>Food and beverages</c:v>
                </c:pt>
                <c:pt idx="3">
                  <c:v>Health and beauty</c:v>
                </c:pt>
                <c:pt idx="4">
                  <c:v>Home and lifestyle</c:v>
                </c:pt>
                <c:pt idx="5">
                  <c:v>Sports and travel</c:v>
                </c:pt>
              </c:strCache>
            </c:strRef>
          </c:cat>
          <c:val>
            <c:numRef>
              <c:f>'[Book1]Gross Margin % per product'!$C$4:$C$9</c:f>
              <c:numCache>
                <c:formatCode>0.00%</c:formatCode>
                <c:ptCount val="6"/>
                <c:pt idx="0" formatCode="0%">
                  <c:v>0.17</c:v>
                </c:pt>
                <c:pt idx="1">
                  <c:v>0.17799999999999999</c:v>
                </c:pt>
                <c:pt idx="2">
                  <c:v>0.17399999999999999</c:v>
                </c:pt>
                <c:pt idx="3">
                  <c:v>0.152</c:v>
                </c:pt>
                <c:pt idx="4" formatCode="0%">
                  <c:v>0.16</c:v>
                </c:pt>
                <c:pt idx="5">
                  <c:v>0.16600000000000001</c:v>
                </c:pt>
              </c:numCache>
            </c:numRef>
          </c:val>
          <c:extLst>
            <c:ext xmlns:c16="http://schemas.microsoft.com/office/drawing/2014/chart" uri="{C3380CC4-5D6E-409C-BE32-E72D297353CC}">
              <c16:uniqueId val="{0000000C-1F1A-4BCA-826E-B02870B09E43}"/>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0"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'Date Per Gross Sale'!$D$3</c:f>
              <c:strCache>
                <c:ptCount val="1"/>
                <c:pt idx="0">
                  <c:v>Gross Sales </c:v>
                </c:pt>
              </c:strCache>
            </c:strRef>
          </c:tx>
          <c:spPr>
            <a:solidFill>
              <a:schemeClr val="accent2"/>
            </a:solidFill>
            <a:ln>
              <a:noFill/>
            </a:ln>
            <a:effectLst/>
          </c:spPr>
          <c:invertIfNegative val="0"/>
          <c:cat>
            <c:numRef>
              <c:f>'Date Per Gross Sale'!$A$4:$A$93</c:f>
              <c:numCache>
                <c:formatCode>[$-14009]d/m/yy;@</c:formatCode>
                <c:ptCount val="90"/>
                <c:pt idx="0">
                  <c:v>43478</c:v>
                </c:pt>
                <c:pt idx="1">
                  <c:v>43479</c:v>
                </c:pt>
                <c:pt idx="2">
                  <c:v>43480</c:v>
                </c:pt>
                <c:pt idx="3">
                  <c:v>43481</c:v>
                </c:pt>
                <c:pt idx="4">
                  <c:v>43482</c:v>
                </c:pt>
                <c:pt idx="5">
                  <c:v>43483</c:v>
                </c:pt>
                <c:pt idx="6">
                  <c:v>43484</c:v>
                </c:pt>
                <c:pt idx="7">
                  <c:v>43485</c:v>
                </c:pt>
                <c:pt idx="8">
                  <c:v>43486</c:v>
                </c:pt>
                <c:pt idx="9">
                  <c:v>43487</c:v>
                </c:pt>
                <c:pt idx="10">
                  <c:v>43488</c:v>
                </c:pt>
                <c:pt idx="11">
                  <c:v>43489</c:v>
                </c:pt>
                <c:pt idx="12">
                  <c:v>43490</c:v>
                </c:pt>
                <c:pt idx="13">
                  <c:v>43491</c:v>
                </c:pt>
                <c:pt idx="14">
                  <c:v>43492</c:v>
                </c:pt>
                <c:pt idx="15">
                  <c:v>43493</c:v>
                </c:pt>
                <c:pt idx="16">
                  <c:v>43494</c:v>
                </c:pt>
                <c:pt idx="17">
                  <c:v>43495</c:v>
                </c:pt>
                <c:pt idx="18">
                  <c:v>43496</c:v>
                </c:pt>
                <c:pt idx="19">
                  <c:v>43497</c:v>
                </c:pt>
                <c:pt idx="20">
                  <c:v>43498</c:v>
                </c:pt>
                <c:pt idx="21">
                  <c:v>43499</c:v>
                </c:pt>
                <c:pt idx="22">
                  <c:v>43500</c:v>
                </c:pt>
                <c:pt idx="23">
                  <c:v>43501</c:v>
                </c:pt>
                <c:pt idx="24">
                  <c:v>43502</c:v>
                </c:pt>
                <c:pt idx="25">
                  <c:v>43503</c:v>
                </c:pt>
                <c:pt idx="26">
                  <c:v>43504</c:v>
                </c:pt>
                <c:pt idx="27">
                  <c:v>43505</c:v>
                </c:pt>
                <c:pt idx="28">
                  <c:v>43506</c:v>
                </c:pt>
                <c:pt idx="29">
                  <c:v>43507</c:v>
                </c:pt>
                <c:pt idx="30">
                  <c:v>43508</c:v>
                </c:pt>
                <c:pt idx="31">
                  <c:v>43509</c:v>
                </c:pt>
                <c:pt idx="32">
                  <c:v>43510</c:v>
                </c:pt>
                <c:pt idx="33">
                  <c:v>43511</c:v>
                </c:pt>
                <c:pt idx="34">
                  <c:v>43512</c:v>
                </c:pt>
                <c:pt idx="35">
                  <c:v>43513</c:v>
                </c:pt>
                <c:pt idx="36">
                  <c:v>43514</c:v>
                </c:pt>
                <c:pt idx="37">
                  <c:v>43515</c:v>
                </c:pt>
                <c:pt idx="38">
                  <c:v>43516</c:v>
                </c:pt>
                <c:pt idx="39">
                  <c:v>43517</c:v>
                </c:pt>
                <c:pt idx="40">
                  <c:v>43518</c:v>
                </c:pt>
                <c:pt idx="41">
                  <c:v>43519</c:v>
                </c:pt>
                <c:pt idx="42">
                  <c:v>43520</c:v>
                </c:pt>
                <c:pt idx="43">
                  <c:v>43521</c:v>
                </c:pt>
                <c:pt idx="44">
                  <c:v>43522</c:v>
                </c:pt>
                <c:pt idx="45">
                  <c:v>43523</c:v>
                </c:pt>
                <c:pt idx="46">
                  <c:v>43524</c:v>
                </c:pt>
                <c:pt idx="47">
                  <c:v>43525</c:v>
                </c:pt>
                <c:pt idx="48">
                  <c:v>43526</c:v>
                </c:pt>
                <c:pt idx="49">
                  <c:v>43527</c:v>
                </c:pt>
                <c:pt idx="50">
                  <c:v>43528</c:v>
                </c:pt>
                <c:pt idx="51">
                  <c:v>43529</c:v>
                </c:pt>
                <c:pt idx="52">
                  <c:v>43530</c:v>
                </c:pt>
                <c:pt idx="53">
                  <c:v>43531</c:v>
                </c:pt>
                <c:pt idx="54">
                  <c:v>43532</c:v>
                </c:pt>
                <c:pt idx="55">
                  <c:v>43533</c:v>
                </c:pt>
                <c:pt idx="56">
                  <c:v>43534</c:v>
                </c:pt>
                <c:pt idx="57">
                  <c:v>43535</c:v>
                </c:pt>
                <c:pt idx="58">
                  <c:v>43536</c:v>
                </c:pt>
                <c:pt idx="59">
                  <c:v>43537</c:v>
                </c:pt>
                <c:pt idx="60">
                  <c:v>43538</c:v>
                </c:pt>
                <c:pt idx="61">
                  <c:v>43539</c:v>
                </c:pt>
                <c:pt idx="62">
                  <c:v>43540</c:v>
                </c:pt>
                <c:pt idx="63">
                  <c:v>43541</c:v>
                </c:pt>
                <c:pt idx="64">
                  <c:v>43542</c:v>
                </c:pt>
                <c:pt idx="65">
                  <c:v>43543</c:v>
                </c:pt>
                <c:pt idx="66">
                  <c:v>43544</c:v>
                </c:pt>
                <c:pt idx="67">
                  <c:v>43545</c:v>
                </c:pt>
                <c:pt idx="68">
                  <c:v>43546</c:v>
                </c:pt>
                <c:pt idx="69">
                  <c:v>43547</c:v>
                </c:pt>
                <c:pt idx="70">
                  <c:v>43548</c:v>
                </c:pt>
                <c:pt idx="71">
                  <c:v>43549</c:v>
                </c:pt>
                <c:pt idx="72">
                  <c:v>43550</c:v>
                </c:pt>
                <c:pt idx="73">
                  <c:v>43551</c:v>
                </c:pt>
                <c:pt idx="74">
                  <c:v>43552</c:v>
                </c:pt>
                <c:pt idx="75">
                  <c:v>43553</c:v>
                </c:pt>
                <c:pt idx="76">
                  <c:v>43554</c:v>
                </c:pt>
                <c:pt idx="77">
                  <c:v>43555</c:v>
                </c:pt>
                <c:pt idx="78">
                  <c:v>43556</c:v>
                </c:pt>
                <c:pt idx="79">
                  <c:v>43557</c:v>
                </c:pt>
                <c:pt idx="80">
                  <c:v>43558</c:v>
                </c:pt>
                <c:pt idx="81">
                  <c:v>43559</c:v>
                </c:pt>
                <c:pt idx="82">
                  <c:v>43560</c:v>
                </c:pt>
                <c:pt idx="83">
                  <c:v>43561</c:v>
                </c:pt>
                <c:pt idx="84">
                  <c:v>43562</c:v>
                </c:pt>
                <c:pt idx="85">
                  <c:v>43563</c:v>
                </c:pt>
                <c:pt idx="86">
                  <c:v>43564</c:v>
                </c:pt>
                <c:pt idx="87">
                  <c:v>43565</c:v>
                </c:pt>
                <c:pt idx="88">
                  <c:v>43566</c:v>
                </c:pt>
                <c:pt idx="89">
                  <c:v>43567</c:v>
                </c:pt>
              </c:numCache>
            </c:numRef>
          </c:cat>
          <c:val>
            <c:numRef>
              <c:f>'Date Per Gross Sale'!$D$4:$D$92</c:f>
              <c:numCache>
                <c:formatCode>General</c:formatCode>
                <c:ptCount val="89"/>
                <c:pt idx="0">
                  <c:v>26575</c:v>
                </c:pt>
                <c:pt idx="1">
                  <c:v>46888.959999999999</c:v>
                </c:pt>
                <c:pt idx="2">
                  <c:v>72658.960000000006</c:v>
                </c:pt>
                <c:pt idx="3">
                  <c:v>37339.32</c:v>
                </c:pt>
                <c:pt idx="4">
                  <c:v>31374.85</c:v>
                </c:pt>
                <c:pt idx="5">
                  <c:v>24350.76</c:v>
                </c:pt>
                <c:pt idx="6">
                  <c:v>80797.990000000005</c:v>
                </c:pt>
                <c:pt idx="7">
                  <c:v>35149.519999999997</c:v>
                </c:pt>
                <c:pt idx="8">
                  <c:v>17973.439999999999</c:v>
                </c:pt>
                <c:pt idx="9">
                  <c:v>11264.2</c:v>
                </c:pt>
                <c:pt idx="10">
                  <c:v>96620.7</c:v>
                </c:pt>
                <c:pt idx="11">
                  <c:v>69810.720000000001</c:v>
                </c:pt>
                <c:pt idx="12">
                  <c:v>76444</c:v>
                </c:pt>
                <c:pt idx="13">
                  <c:v>69870.570000000007</c:v>
                </c:pt>
                <c:pt idx="14">
                  <c:v>65754.600000000006</c:v>
                </c:pt>
                <c:pt idx="15">
                  <c:v>63570.78</c:v>
                </c:pt>
                <c:pt idx="16">
                  <c:v>37709.61</c:v>
                </c:pt>
                <c:pt idx="17">
                  <c:v>19019.13</c:v>
                </c:pt>
                <c:pt idx="18">
                  <c:v>68333.06</c:v>
                </c:pt>
                <c:pt idx="19">
                  <c:v>9388.66</c:v>
                </c:pt>
                <c:pt idx="20">
                  <c:v>20597.16</c:v>
                </c:pt>
                <c:pt idx="21">
                  <c:v>124430.22</c:v>
                </c:pt>
                <c:pt idx="22">
                  <c:v>20693.68</c:v>
                </c:pt>
                <c:pt idx="23">
                  <c:v>62710.99</c:v>
                </c:pt>
                <c:pt idx="24">
                  <c:v>9485.76</c:v>
                </c:pt>
                <c:pt idx="25">
                  <c:v>36243.15</c:v>
                </c:pt>
                <c:pt idx="26">
                  <c:v>29681.06</c:v>
                </c:pt>
                <c:pt idx="27">
                  <c:v>7260.66</c:v>
                </c:pt>
                <c:pt idx="28">
                  <c:v>27984.880000000001</c:v>
                </c:pt>
                <c:pt idx="29">
                  <c:v>18216.8</c:v>
                </c:pt>
                <c:pt idx="30">
                  <c:v>24796.52</c:v>
                </c:pt>
                <c:pt idx="31">
                  <c:v>74023.62</c:v>
                </c:pt>
                <c:pt idx="32">
                  <c:v>21899.56</c:v>
                </c:pt>
                <c:pt idx="33">
                  <c:v>82641.09</c:v>
                </c:pt>
                <c:pt idx="34">
                  <c:v>12515.7</c:v>
                </c:pt>
                <c:pt idx="35">
                  <c:v>23513.64</c:v>
                </c:pt>
                <c:pt idx="36">
                  <c:v>112146.84</c:v>
                </c:pt>
                <c:pt idx="37">
                  <c:v>41494.86</c:v>
                </c:pt>
                <c:pt idx="38">
                  <c:v>26567.69</c:v>
                </c:pt>
                <c:pt idx="39">
                  <c:v>11119.6</c:v>
                </c:pt>
                <c:pt idx="40">
                  <c:v>10806.75</c:v>
                </c:pt>
                <c:pt idx="41">
                  <c:v>77062.86</c:v>
                </c:pt>
                <c:pt idx="42">
                  <c:v>77393.600000000006</c:v>
                </c:pt>
                <c:pt idx="43">
                  <c:v>9994.9500000000007</c:v>
                </c:pt>
                <c:pt idx="44">
                  <c:v>29373.24</c:v>
                </c:pt>
                <c:pt idx="45">
                  <c:v>42122.9</c:v>
                </c:pt>
                <c:pt idx="46">
                  <c:v>38158.65</c:v>
                </c:pt>
                <c:pt idx="47">
                  <c:v>19925.22</c:v>
                </c:pt>
                <c:pt idx="48">
                  <c:v>29049.279999999999</c:v>
                </c:pt>
                <c:pt idx="49">
                  <c:v>25578.45</c:v>
                </c:pt>
                <c:pt idx="50">
                  <c:v>21852</c:v>
                </c:pt>
                <c:pt idx="51">
                  <c:v>28661.58</c:v>
                </c:pt>
                <c:pt idx="52">
                  <c:v>49679.83</c:v>
                </c:pt>
                <c:pt idx="53">
                  <c:v>53455.95</c:v>
                </c:pt>
                <c:pt idx="54">
                  <c:v>14110.8</c:v>
                </c:pt>
                <c:pt idx="55">
                  <c:v>22627.35</c:v>
                </c:pt>
                <c:pt idx="56">
                  <c:v>17139.84</c:v>
                </c:pt>
                <c:pt idx="57">
                  <c:v>57348.02</c:v>
                </c:pt>
                <c:pt idx="58">
                  <c:v>98003.9</c:v>
                </c:pt>
                <c:pt idx="59">
                  <c:v>17599.419999999998</c:v>
                </c:pt>
                <c:pt idx="60">
                  <c:v>71139.92</c:v>
                </c:pt>
                <c:pt idx="61">
                  <c:v>60990</c:v>
                </c:pt>
                <c:pt idx="62">
                  <c:v>9934.7199999999993</c:v>
                </c:pt>
                <c:pt idx="63">
                  <c:v>26605</c:v>
                </c:pt>
                <c:pt idx="64">
                  <c:v>45432</c:v>
                </c:pt>
                <c:pt idx="65">
                  <c:v>40680.199999999997</c:v>
                </c:pt>
                <c:pt idx="66">
                  <c:v>34639.919999999998</c:v>
                </c:pt>
                <c:pt idx="67">
                  <c:v>101971.03</c:v>
                </c:pt>
                <c:pt idx="68">
                  <c:v>27880.32</c:v>
                </c:pt>
                <c:pt idx="69">
                  <c:v>44514.67</c:v>
                </c:pt>
                <c:pt idx="70">
                  <c:v>35479.71</c:v>
                </c:pt>
                <c:pt idx="71">
                  <c:v>27140.77</c:v>
                </c:pt>
                <c:pt idx="72">
                  <c:v>130935.03999999999</c:v>
                </c:pt>
                <c:pt idx="73">
                  <c:v>15938.12</c:v>
                </c:pt>
                <c:pt idx="74">
                  <c:v>83435.649999999994</c:v>
                </c:pt>
                <c:pt idx="75">
                  <c:v>48428.1</c:v>
                </c:pt>
                <c:pt idx="76">
                  <c:v>32514</c:v>
                </c:pt>
                <c:pt idx="77">
                  <c:v>21939.08</c:v>
                </c:pt>
                <c:pt idx="78">
                  <c:v>38612.400000000001</c:v>
                </c:pt>
                <c:pt idx="79">
                  <c:v>106676.46</c:v>
                </c:pt>
                <c:pt idx="80">
                  <c:v>28735.3</c:v>
                </c:pt>
                <c:pt idx="81">
                  <c:v>32624.400000000001</c:v>
                </c:pt>
                <c:pt idx="82">
                  <c:v>35545.730000000003</c:v>
                </c:pt>
                <c:pt idx="83">
                  <c:v>19188</c:v>
                </c:pt>
                <c:pt idx="84">
                  <c:v>35163.72</c:v>
                </c:pt>
                <c:pt idx="85">
                  <c:v>31830.6</c:v>
                </c:pt>
                <c:pt idx="86">
                  <c:v>50072</c:v>
                </c:pt>
                <c:pt idx="87">
                  <c:v>20562.169999999998</c:v>
                </c:pt>
                <c:pt idx="88">
                  <c:v>39967.800000000003</c:v>
                </c:pt>
              </c:numCache>
            </c:numRef>
          </c:val>
          <c:extLst>
            <c:ext xmlns:c16="http://schemas.microsoft.com/office/drawing/2014/chart" uri="{C3380CC4-5D6E-409C-BE32-E72D297353CC}">
              <c16:uniqueId val="{00000000-62F9-4100-B14D-AD8DA57DCD0F}"/>
            </c:ext>
          </c:extLst>
        </c:ser>
        <c:dLbls>
          <c:showLegendKey val="0"/>
          <c:showVal val="0"/>
          <c:showCatName val="0"/>
          <c:showSerName val="0"/>
          <c:showPercent val="0"/>
          <c:showBubbleSize val="0"/>
        </c:dLbls>
        <c:gapWidth val="219"/>
        <c:overlap val="-27"/>
        <c:axId val="257369269"/>
        <c:axId val="681311737"/>
      </c:barChart>
      <c:dateAx>
        <c:axId val="257369269"/>
        <c:scaling>
          <c:orientation val="minMax"/>
        </c:scaling>
        <c:delete val="0"/>
        <c:axPos val="b"/>
        <c:numFmt formatCode="[$-14009]d/m/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681311737"/>
        <c:crosses val="autoZero"/>
        <c:auto val="1"/>
        <c:lblOffset val="100"/>
        <c:baseTimeUnit val="days"/>
      </c:dateAx>
      <c:valAx>
        <c:axId val="68131173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257369269"/>
        <c:crosses val="autoZero"/>
        <c:crossBetween val="between"/>
      </c:valAx>
      <c:spPr>
        <a:noFill/>
        <a:ln>
          <a:noFill/>
        </a:ln>
        <a:effectLst/>
      </c:spPr>
    </c:plotArea>
    <c:legend>
      <c:legendPos val="b"/>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IN"/>
              <a:t>COGS</a:t>
            </a:r>
            <a:r>
              <a:rPr lang="en-IN" baseline="0"/>
              <a:t> per Product LIne</a:t>
            </a:r>
          </a:p>
        </c:rich>
      </c:tx>
      <c:overlay val="0"/>
      <c:spPr>
        <a:noFill/>
        <a:ln>
          <a:noFill/>
        </a:ln>
        <a:effectLst/>
      </c:spPr>
    </c:title>
    <c:autoTitleDeleted val="0"/>
    <c:view3D>
      <c:rotX val="30"/>
      <c:rotY val="0"/>
      <c:depthPercent val="100"/>
      <c:rAngAx val="0"/>
    </c:view3D>
    <c:floor>
      <c:thickness val="0"/>
      <c:spPr>
        <a:noFill/>
        <a:ln>
          <a:noFill/>
        </a:ln>
        <a:effectLst/>
      </c:spPr>
    </c:floor>
    <c:sideWall>
      <c:thickness val="0"/>
      <c:spPr>
        <a:noFill/>
        <a:ln>
          <a:noFill/>
        </a:ln>
        <a:effectLst/>
      </c:spPr>
    </c:sideWall>
    <c:backWall>
      <c:thickness val="0"/>
      <c:spPr>
        <a:noFill/>
        <a:ln>
          <a:noFill/>
        </a:ln>
        <a:effectLst/>
      </c:spPr>
    </c:backWall>
    <c:plotArea>
      <c:layout/>
      <c:pie3DChart>
        <c:varyColors val="1"/>
        <c:ser>
          <c:idx val="0"/>
          <c:order val="0"/>
          <c:tx>
            <c:strRef>
              <c:f>'[Book1]COGS per product Line'!$B$3</c:f>
              <c:strCache>
                <c:ptCount val="1"/>
                <c:pt idx="0">
                  <c:v>Sum of cogs</c:v>
                </c:pt>
              </c:strCache>
            </c:strRef>
          </c:tx>
          <c:spPr>
            <a:scene3d>
              <a:camera prst="orthographicFront"/>
              <a:lightRig rig="threePt" dir="t"/>
            </a:scene3d>
            <a:sp3d contourW="25400"/>
          </c:spPr>
          <c:dPt>
            <c:idx val="0"/>
            <c:bubble3D val="0"/>
            <c:spPr>
              <a:solidFill>
                <a:schemeClr val="accent1"/>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1-47C6-40DE-9B4F-F8D8EE59830E}"/>
              </c:ext>
            </c:extLst>
          </c:dPt>
          <c:dPt>
            <c:idx val="1"/>
            <c:bubble3D val="0"/>
            <c:spPr>
              <a:solidFill>
                <a:schemeClr val="accent2"/>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3-47C6-40DE-9B4F-F8D8EE59830E}"/>
              </c:ext>
            </c:extLst>
          </c:dPt>
          <c:dPt>
            <c:idx val="2"/>
            <c:bubble3D val="0"/>
            <c:spPr>
              <a:solidFill>
                <a:schemeClr val="accent3"/>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5-47C6-40DE-9B4F-F8D8EE59830E}"/>
              </c:ext>
            </c:extLst>
          </c:dPt>
          <c:dPt>
            <c:idx val="3"/>
            <c:bubble3D val="0"/>
            <c:spPr>
              <a:solidFill>
                <a:schemeClr val="accent4"/>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7-47C6-40DE-9B4F-F8D8EE59830E}"/>
              </c:ext>
            </c:extLst>
          </c:dPt>
          <c:dPt>
            <c:idx val="4"/>
            <c:bubble3D val="0"/>
            <c:spPr>
              <a:solidFill>
                <a:schemeClr val="accent5"/>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9-47C6-40DE-9B4F-F8D8EE59830E}"/>
              </c:ext>
            </c:extLst>
          </c:dPt>
          <c:dPt>
            <c:idx val="5"/>
            <c:bubble3D val="0"/>
            <c:spPr>
              <a:solidFill>
                <a:schemeClr val="accent6"/>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B-47C6-40DE-9B4F-F8D8EE59830E}"/>
              </c:ext>
            </c:extLst>
          </c:dPt>
          <c:cat>
            <c:strRef>
              <c:f>'[Book1]COGS per product Line'!$A$4:$A$9</c:f>
              <c:strCache>
                <c:ptCount val="6"/>
                <c:pt idx="0">
                  <c:v>Electronic accessories</c:v>
                </c:pt>
                <c:pt idx="1">
                  <c:v>Fashion accessories</c:v>
                </c:pt>
                <c:pt idx="2">
                  <c:v>Food and beverages</c:v>
                </c:pt>
                <c:pt idx="3">
                  <c:v>Health and beauty</c:v>
                </c:pt>
                <c:pt idx="4">
                  <c:v>Home and lifestyle</c:v>
                </c:pt>
                <c:pt idx="5">
                  <c:v>Sports and travel</c:v>
                </c:pt>
              </c:strCache>
            </c:strRef>
          </c:cat>
          <c:val>
            <c:numRef>
              <c:f>'[Book1]COGS per product Line'!$B$4:$B$9</c:f>
              <c:numCache>
                <c:formatCode>General</c:formatCode>
                <c:ptCount val="6"/>
                <c:pt idx="0">
                  <c:v>51750.03</c:v>
                </c:pt>
                <c:pt idx="1">
                  <c:v>51719.9</c:v>
                </c:pt>
                <c:pt idx="2">
                  <c:v>53471.280000000101</c:v>
                </c:pt>
                <c:pt idx="3">
                  <c:v>46851.18</c:v>
                </c:pt>
                <c:pt idx="4">
                  <c:v>51297.06</c:v>
                </c:pt>
                <c:pt idx="5">
                  <c:v>52497.93</c:v>
                </c:pt>
              </c:numCache>
            </c:numRef>
          </c:val>
          <c:extLst>
            <c:ext xmlns:c16="http://schemas.microsoft.com/office/drawing/2014/chart" uri="{C3380CC4-5D6E-409C-BE32-E72D297353CC}">
              <c16:uniqueId val="{0000000C-47C6-40DE-9B4F-F8D8EE59830E}"/>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0"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c:spPr>
    </c:floor>
    <c:sideWall>
      <c:thickness val="0"/>
      <c:spPr>
        <a:noFill/>
        <a:ln>
          <a:noFill/>
        </a:ln>
        <a:effectLst/>
      </c:spPr>
    </c:sideWall>
    <c:backWall>
      <c:thickness val="0"/>
      <c:spPr>
        <a:noFill/>
        <a:ln>
          <a:noFill/>
        </a:ln>
        <a:effectLst/>
      </c:spPr>
    </c:backWall>
    <c:plotArea>
      <c:layout/>
      <c:pie3DChart>
        <c:varyColors val="1"/>
        <c:ser>
          <c:idx val="0"/>
          <c:order val="0"/>
          <c:tx>
            <c:strRef>
              <c:f>'[Book1]Product Per Customer Rating'!$B$3</c:f>
              <c:strCache>
                <c:ptCount val="1"/>
                <c:pt idx="0">
                  <c:v>Sum of Rating</c:v>
                </c:pt>
              </c:strCache>
            </c:strRef>
          </c:tx>
          <c:spPr>
            <a:scene3d>
              <a:camera prst="orthographicFront"/>
              <a:lightRig rig="threePt" dir="t"/>
            </a:scene3d>
            <a:sp3d contourW="25400"/>
          </c:spPr>
          <c:cat>
            <c:strRef>
              <c:f>'[Book1]Product Per Customer Rating'!$A$4:$A$9</c:f>
              <c:strCache>
                <c:ptCount val="6"/>
                <c:pt idx="0">
                  <c:v>Electronic accessories</c:v>
                </c:pt>
                <c:pt idx="1">
                  <c:v>Fashion accessories</c:v>
                </c:pt>
                <c:pt idx="2">
                  <c:v>Food and beverages</c:v>
                </c:pt>
                <c:pt idx="3">
                  <c:v>Health and beauty</c:v>
                </c:pt>
                <c:pt idx="4">
                  <c:v>Home and lifestyle</c:v>
                </c:pt>
                <c:pt idx="5">
                  <c:v>Sports and travel</c:v>
                </c:pt>
              </c:strCache>
            </c:strRef>
          </c:cat>
          <c:val>
            <c:numRef>
              <c:f>'[Book1]Product Per Customer Rating'!$B$4:$B$10</c:f>
            </c:numRef>
          </c:val>
          <c:extLst>
            <c:ext xmlns:c16="http://schemas.microsoft.com/office/drawing/2014/chart" uri="{C3380CC4-5D6E-409C-BE32-E72D297353CC}">
              <c16:uniqueId val="{00000000-682E-4CF7-9877-E72119C9D57E}"/>
            </c:ext>
          </c:extLst>
        </c:ser>
        <c:ser>
          <c:idx val="1"/>
          <c:order val="1"/>
          <c:tx>
            <c:strRef>
              <c:f>'[Book1]Product Per Customer Rating'!$C$3</c:f>
              <c:strCache>
                <c:ptCount val="1"/>
                <c:pt idx="0">
                  <c:v>Percentage of Rating </c:v>
                </c:pt>
              </c:strCache>
            </c:strRef>
          </c:tx>
          <c:dPt>
            <c:idx val="0"/>
            <c:bubble3D val="0"/>
            <c:spPr>
              <a:solidFill>
                <a:schemeClr val="accent1"/>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2-682E-4CF7-9877-E72119C9D57E}"/>
              </c:ext>
            </c:extLst>
          </c:dPt>
          <c:dPt>
            <c:idx val="1"/>
            <c:bubble3D val="0"/>
            <c:spPr>
              <a:solidFill>
                <a:schemeClr val="accent2"/>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4-682E-4CF7-9877-E72119C9D57E}"/>
              </c:ext>
            </c:extLst>
          </c:dPt>
          <c:dPt>
            <c:idx val="2"/>
            <c:bubble3D val="0"/>
            <c:spPr>
              <a:solidFill>
                <a:schemeClr val="accent3"/>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6-682E-4CF7-9877-E72119C9D57E}"/>
              </c:ext>
            </c:extLst>
          </c:dPt>
          <c:dPt>
            <c:idx val="3"/>
            <c:bubble3D val="0"/>
            <c:spPr>
              <a:solidFill>
                <a:schemeClr val="accent4"/>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8-682E-4CF7-9877-E72119C9D57E}"/>
              </c:ext>
            </c:extLst>
          </c:dPt>
          <c:dPt>
            <c:idx val="4"/>
            <c:bubble3D val="0"/>
            <c:spPr>
              <a:solidFill>
                <a:schemeClr val="accent5"/>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A-682E-4CF7-9877-E72119C9D57E}"/>
              </c:ext>
            </c:extLst>
          </c:dPt>
          <c:dPt>
            <c:idx val="5"/>
            <c:bubble3D val="0"/>
            <c:spPr>
              <a:solidFill>
                <a:schemeClr val="accent6"/>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C-682E-4CF7-9877-E72119C9D57E}"/>
              </c:ext>
            </c:extLst>
          </c:dPt>
          <c:cat>
            <c:strRef>
              <c:f>'[Book1]Product Per Customer Rating'!$A$4:$A$9</c:f>
              <c:strCache>
                <c:ptCount val="6"/>
                <c:pt idx="0">
                  <c:v>Electronic accessories</c:v>
                </c:pt>
                <c:pt idx="1">
                  <c:v>Fashion accessories</c:v>
                </c:pt>
                <c:pt idx="2">
                  <c:v>Food and beverages</c:v>
                </c:pt>
                <c:pt idx="3">
                  <c:v>Health and beauty</c:v>
                </c:pt>
                <c:pt idx="4">
                  <c:v>Home and lifestyle</c:v>
                </c:pt>
                <c:pt idx="5">
                  <c:v>Sports and travel</c:v>
                </c:pt>
              </c:strCache>
            </c:strRef>
          </c:cat>
          <c:val>
            <c:numRef>
              <c:f>'[Book1]Product Per Customer Rating'!$C$4:$C$9</c:f>
              <c:numCache>
                <c:formatCode>0%</c:formatCode>
                <c:ptCount val="6"/>
                <c:pt idx="0">
                  <c:v>0.168829865045104</c:v>
                </c:pt>
                <c:pt idx="1">
                  <c:v>0.17944268360893201</c:v>
                </c:pt>
                <c:pt idx="2">
                  <c:v>0.177506561303369</c:v>
                </c:pt>
                <c:pt idx="3">
                  <c:v>0.15266682920532901</c:v>
                </c:pt>
                <c:pt idx="4">
                  <c:v>0.156897614984152</c:v>
                </c:pt>
                <c:pt idx="5">
                  <c:v>0.16465644585311301</c:v>
                </c:pt>
              </c:numCache>
            </c:numRef>
          </c:val>
          <c:extLst>
            <c:ext xmlns:c16="http://schemas.microsoft.com/office/drawing/2014/chart" uri="{C3380CC4-5D6E-409C-BE32-E72D297353CC}">
              <c16:uniqueId val="{0000000D-682E-4CF7-9877-E72119C9D57E}"/>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0" i="0" u="none" strike="noStrike" kern="1200" spc="0" baseline="0">
                <a:solidFill>
                  <a:schemeClr val="tx1">
                    <a:lumMod val="65000"/>
                    <a:lumOff val="35000"/>
                  </a:schemeClr>
                </a:solidFill>
                <a:latin typeface="+mn-lt"/>
                <a:ea typeface="+mn-ea"/>
                <a:cs typeface="+mn-cs"/>
              </a:defRPr>
            </a:pPr>
            <a:r>
              <a:rPr lang="en-IN"/>
              <a:t>Product Line Percentage </a:t>
            </a:r>
          </a:p>
        </c:rich>
      </c:tx>
      <c:overlay val="0"/>
      <c:spPr>
        <a:noFill/>
        <a:ln>
          <a:noFill/>
        </a:ln>
        <a:effectLst/>
      </c:spPr>
    </c:title>
    <c:autoTitleDeleted val="0"/>
    <c:view3D>
      <c:rotX val="30"/>
      <c:rotY val="0"/>
      <c:depthPercent val="100"/>
      <c:rAngAx val="0"/>
    </c:view3D>
    <c:floor>
      <c:thickness val="0"/>
      <c:spPr>
        <a:noFill/>
        <a:ln>
          <a:noFill/>
        </a:ln>
        <a:effectLst/>
      </c:spPr>
    </c:floor>
    <c:sideWall>
      <c:thickness val="0"/>
      <c:spPr>
        <a:noFill/>
        <a:ln>
          <a:noFill/>
        </a:ln>
        <a:effectLst/>
      </c:spPr>
    </c:sideWall>
    <c:backWall>
      <c:thickness val="0"/>
      <c:spPr>
        <a:noFill/>
        <a:ln>
          <a:noFill/>
        </a:ln>
        <a:effectLst/>
      </c:spPr>
    </c:backWall>
    <c:plotArea>
      <c:layout/>
      <c:pie3DChart>
        <c:varyColors val="1"/>
        <c:ser>
          <c:idx val="0"/>
          <c:order val="0"/>
          <c:tx>
            <c:strRef>
              <c:f>'[Book1]Gross Margin % per product'!$C$3</c:f>
              <c:strCache>
                <c:ptCount val="1"/>
                <c:pt idx="0">
                  <c:v>Percentage </c:v>
                </c:pt>
              </c:strCache>
            </c:strRef>
          </c:tx>
          <c:spPr>
            <a:scene3d>
              <a:camera prst="orthographicFront"/>
              <a:lightRig rig="threePt" dir="t"/>
            </a:scene3d>
            <a:sp3d contourW="25400"/>
          </c:spPr>
          <c:dPt>
            <c:idx val="0"/>
            <c:bubble3D val="0"/>
            <c:spPr>
              <a:solidFill>
                <a:schemeClr val="accent1"/>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1-34AC-4B92-817D-2544530E6B1B}"/>
              </c:ext>
            </c:extLst>
          </c:dPt>
          <c:dPt>
            <c:idx val="1"/>
            <c:bubble3D val="0"/>
            <c:spPr>
              <a:solidFill>
                <a:schemeClr val="accent2"/>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3-34AC-4B92-817D-2544530E6B1B}"/>
              </c:ext>
            </c:extLst>
          </c:dPt>
          <c:dPt>
            <c:idx val="2"/>
            <c:bubble3D val="0"/>
            <c:spPr>
              <a:solidFill>
                <a:schemeClr val="accent3"/>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5-34AC-4B92-817D-2544530E6B1B}"/>
              </c:ext>
            </c:extLst>
          </c:dPt>
          <c:dPt>
            <c:idx val="3"/>
            <c:bubble3D val="0"/>
            <c:spPr>
              <a:solidFill>
                <a:schemeClr val="accent4"/>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7-34AC-4B92-817D-2544530E6B1B}"/>
              </c:ext>
            </c:extLst>
          </c:dPt>
          <c:dPt>
            <c:idx val="4"/>
            <c:bubble3D val="0"/>
            <c:spPr>
              <a:solidFill>
                <a:schemeClr val="accent5"/>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9-34AC-4B92-817D-2544530E6B1B}"/>
              </c:ext>
            </c:extLst>
          </c:dPt>
          <c:dPt>
            <c:idx val="5"/>
            <c:bubble3D val="0"/>
            <c:spPr>
              <a:solidFill>
                <a:schemeClr val="accent6"/>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B-34AC-4B92-817D-2544530E6B1B}"/>
              </c:ext>
            </c:extLst>
          </c:dPt>
          <c:cat>
            <c:strRef>
              <c:f>'[Book1]Gross Margin % per product'!$A$4:$A$9</c:f>
              <c:strCache>
                <c:ptCount val="6"/>
                <c:pt idx="0">
                  <c:v>Electronic accessories</c:v>
                </c:pt>
                <c:pt idx="1">
                  <c:v>Fashion accessories</c:v>
                </c:pt>
                <c:pt idx="2">
                  <c:v>Food and beverages</c:v>
                </c:pt>
                <c:pt idx="3">
                  <c:v>Health and beauty</c:v>
                </c:pt>
                <c:pt idx="4">
                  <c:v>Home and lifestyle</c:v>
                </c:pt>
                <c:pt idx="5">
                  <c:v>Sports and travel</c:v>
                </c:pt>
              </c:strCache>
            </c:strRef>
          </c:cat>
          <c:val>
            <c:numRef>
              <c:f>'[Book1]Gross Margin % per product'!$C$4:$C$9</c:f>
              <c:numCache>
                <c:formatCode>0.00%</c:formatCode>
                <c:ptCount val="6"/>
                <c:pt idx="0" formatCode="0%">
                  <c:v>0.17</c:v>
                </c:pt>
                <c:pt idx="1">
                  <c:v>0.17799999999999999</c:v>
                </c:pt>
                <c:pt idx="2">
                  <c:v>0.17399999999999999</c:v>
                </c:pt>
                <c:pt idx="3">
                  <c:v>0.152</c:v>
                </c:pt>
                <c:pt idx="4" formatCode="0%">
                  <c:v>0.16</c:v>
                </c:pt>
                <c:pt idx="5">
                  <c:v>0.16600000000000001</c:v>
                </c:pt>
              </c:numCache>
            </c:numRef>
          </c:val>
          <c:extLst>
            <c:ext xmlns:c16="http://schemas.microsoft.com/office/drawing/2014/chart" uri="{C3380CC4-5D6E-409C-BE32-E72D297353CC}">
              <c16:uniqueId val="{0000000C-34AC-4B92-817D-2544530E6B1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0"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c:spPr>
    </c:floor>
    <c:sideWall>
      <c:thickness val="0"/>
      <c:spPr>
        <a:noFill/>
        <a:ln>
          <a:noFill/>
        </a:ln>
        <a:effectLst/>
      </c:spPr>
    </c:sideWall>
    <c:backWall>
      <c:thickness val="0"/>
      <c:spPr>
        <a:noFill/>
        <a:ln>
          <a:noFill/>
        </a:ln>
        <a:effectLst/>
      </c:spPr>
    </c:backWall>
    <c:plotArea>
      <c:layout/>
      <c:pie3DChart>
        <c:varyColors val="1"/>
        <c:ser>
          <c:idx val="0"/>
          <c:order val="0"/>
          <c:tx>
            <c:strRef>
              <c:f>'[Book1]Performance of Branches '!$B$3</c:f>
              <c:strCache>
                <c:ptCount val="1"/>
                <c:pt idx="0">
                  <c:v>Sum of gross margin </c:v>
                </c:pt>
              </c:strCache>
            </c:strRef>
          </c:tx>
          <c:spPr>
            <a:scene3d>
              <a:camera prst="orthographicFront"/>
              <a:lightRig rig="threePt" dir="t"/>
            </a:scene3d>
            <a:sp3d contourW="25400"/>
          </c:spPr>
          <c:cat>
            <c:strRef>
              <c:f>'[Book1]Performance of Branches '!$A$4:$A$6</c:f>
              <c:strCache>
                <c:ptCount val="3"/>
                <c:pt idx="0">
                  <c:v>A</c:v>
                </c:pt>
                <c:pt idx="1">
                  <c:v>C</c:v>
                </c:pt>
                <c:pt idx="2">
                  <c:v>B</c:v>
                </c:pt>
              </c:strCache>
            </c:strRef>
          </c:cat>
          <c:val>
            <c:numRef>
              <c:f>'[Book1]Performance of Branches '!$B$4:$B$6</c:f>
            </c:numRef>
          </c:val>
          <c:extLst>
            <c:ext xmlns:c16="http://schemas.microsoft.com/office/drawing/2014/chart" uri="{C3380CC4-5D6E-409C-BE32-E72D297353CC}">
              <c16:uniqueId val="{00000000-6547-427E-A863-17270566D4BA}"/>
            </c:ext>
          </c:extLst>
        </c:ser>
        <c:ser>
          <c:idx val="1"/>
          <c:order val="1"/>
          <c:tx>
            <c:strRef>
              <c:f>'[Book1]Performance of Branches '!$C$3</c:f>
              <c:strCache>
                <c:ptCount val="1"/>
                <c:pt idx="0">
                  <c:v>Sum of gross income</c:v>
                </c:pt>
              </c:strCache>
            </c:strRef>
          </c:tx>
          <c:cat>
            <c:strRef>
              <c:f>'[Book1]Performance of Branches '!$A$4:$A$6</c:f>
              <c:strCache>
                <c:ptCount val="3"/>
                <c:pt idx="0">
                  <c:v>A</c:v>
                </c:pt>
                <c:pt idx="1">
                  <c:v>C</c:v>
                </c:pt>
                <c:pt idx="2">
                  <c:v>B</c:v>
                </c:pt>
              </c:strCache>
            </c:strRef>
          </c:cat>
          <c:val>
            <c:numRef>
              <c:f>'[Book1]Performance of Branches '!$C$4:$C$6</c:f>
            </c:numRef>
          </c:val>
          <c:extLst>
            <c:ext xmlns:c16="http://schemas.microsoft.com/office/drawing/2014/chart" uri="{C3380CC4-5D6E-409C-BE32-E72D297353CC}">
              <c16:uniqueId val="{00000001-6547-427E-A863-17270566D4BA}"/>
            </c:ext>
          </c:extLst>
        </c:ser>
        <c:ser>
          <c:idx val="2"/>
          <c:order val="2"/>
          <c:tx>
            <c:strRef>
              <c:f>'[Book1]Performance of Branches '!$D$3</c:f>
              <c:strCache>
                <c:ptCount val="1"/>
                <c:pt idx="0">
                  <c:v>Gross margin percentage </c:v>
                </c:pt>
              </c:strCache>
            </c:strRef>
          </c:tx>
          <c:dPt>
            <c:idx val="0"/>
            <c:bubble3D val="0"/>
            <c:spPr>
              <a:solidFill>
                <a:schemeClr val="accent1"/>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3-6547-427E-A863-17270566D4BA}"/>
              </c:ext>
            </c:extLst>
          </c:dPt>
          <c:dPt>
            <c:idx val="1"/>
            <c:bubble3D val="0"/>
            <c:spPr>
              <a:solidFill>
                <a:schemeClr val="accent2"/>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5-6547-427E-A863-17270566D4BA}"/>
              </c:ext>
            </c:extLst>
          </c:dPt>
          <c:dPt>
            <c:idx val="2"/>
            <c:bubble3D val="0"/>
            <c:spPr>
              <a:solidFill>
                <a:schemeClr val="accent3"/>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7-6547-427E-A863-17270566D4BA}"/>
              </c:ext>
            </c:extLst>
          </c:dPt>
          <c:cat>
            <c:strRef>
              <c:f>'[Book1]Performance of Branches '!$A$4:$A$6</c:f>
              <c:strCache>
                <c:ptCount val="3"/>
                <c:pt idx="0">
                  <c:v>A</c:v>
                </c:pt>
                <c:pt idx="1">
                  <c:v>C</c:v>
                </c:pt>
                <c:pt idx="2">
                  <c:v>B</c:v>
                </c:pt>
              </c:strCache>
            </c:strRef>
          </c:cat>
          <c:val>
            <c:numRef>
              <c:f>'[Book1]Performance of Branches '!$D$4:$D$6</c:f>
              <c:numCache>
                <c:formatCode>0%</c:formatCode>
                <c:ptCount val="3"/>
                <c:pt idx="0">
                  <c:v>0.34000000000000102</c:v>
                </c:pt>
                <c:pt idx="1">
                  <c:v>0.32800000000000101</c:v>
                </c:pt>
                <c:pt idx="2">
                  <c:v>0.33200000000000102</c:v>
                </c:pt>
              </c:numCache>
            </c:numRef>
          </c:val>
          <c:extLst>
            <c:ext xmlns:c16="http://schemas.microsoft.com/office/drawing/2014/chart" uri="{C3380CC4-5D6E-409C-BE32-E72D297353CC}">
              <c16:uniqueId val="{00000008-6547-427E-A863-17270566D4BA}"/>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0"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c:spPr>
    </c:floor>
    <c:sideWall>
      <c:thickness val="0"/>
      <c:spPr>
        <a:noFill/>
        <a:ln>
          <a:noFill/>
        </a:ln>
        <a:effectLst/>
      </c:spPr>
    </c:sideWall>
    <c:backWall>
      <c:thickness val="0"/>
      <c:spPr>
        <a:noFill/>
        <a:ln>
          <a:noFill/>
        </a:ln>
        <a:effectLst/>
      </c:spPr>
    </c:backWall>
    <c:plotArea>
      <c:layout/>
      <c:pie3DChart>
        <c:varyColors val="1"/>
        <c:ser>
          <c:idx val="0"/>
          <c:order val="0"/>
          <c:tx>
            <c:strRef>
              <c:f>'[Book1]Performance of Male and Female'!$B$3</c:f>
              <c:strCache>
                <c:ptCount val="1"/>
                <c:pt idx="0">
                  <c:v>Sum of gross income</c:v>
                </c:pt>
              </c:strCache>
            </c:strRef>
          </c:tx>
          <c:cat>
            <c:strRef>
              <c:f>'[Book1]Performance of Male and Female'!$A$4:$A$5</c:f>
              <c:strCache>
                <c:ptCount val="2"/>
                <c:pt idx="0">
                  <c:v>Female</c:v>
                </c:pt>
                <c:pt idx="1">
                  <c:v>Male</c:v>
                </c:pt>
              </c:strCache>
            </c:strRef>
          </c:cat>
          <c:val>
            <c:numRef>
              <c:f>'[Book1]Performance of Male and Female'!$B$4:$B$5</c:f>
            </c:numRef>
          </c:val>
          <c:extLst>
            <c:ext xmlns:c16="http://schemas.microsoft.com/office/drawing/2014/chart" uri="{C3380CC4-5D6E-409C-BE32-E72D297353CC}">
              <c16:uniqueId val="{00000000-A2E1-41FC-9582-ED054C7A9169}"/>
            </c:ext>
          </c:extLst>
        </c:ser>
        <c:ser>
          <c:idx val="1"/>
          <c:order val="1"/>
          <c:tx>
            <c:strRef>
              <c:f>'[Book1]Performance of Male and Female'!$C$3</c:f>
              <c:strCache>
                <c:ptCount val="1"/>
                <c:pt idx="0">
                  <c:v>Gross Income percentage</c:v>
                </c:pt>
              </c:strCache>
            </c:strRef>
          </c:tx>
          <c:dPt>
            <c:idx val="0"/>
            <c:bubble3D val="0"/>
            <c:spPr>
              <a:solidFill>
                <a:schemeClr val="accent1"/>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2-A2E1-41FC-9582-ED054C7A9169}"/>
              </c:ext>
            </c:extLst>
          </c:dPt>
          <c:dPt>
            <c:idx val="1"/>
            <c:bubble3D val="0"/>
            <c:spPr>
              <a:solidFill>
                <a:schemeClr val="accent2"/>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4-A2E1-41FC-9582-ED054C7A9169}"/>
              </c:ext>
            </c:extLst>
          </c:dPt>
          <c:cat>
            <c:strRef>
              <c:f>'[Book1]Performance of Male and Female'!$A$4:$A$5</c:f>
              <c:strCache>
                <c:ptCount val="2"/>
                <c:pt idx="0">
                  <c:v>Female</c:v>
                </c:pt>
                <c:pt idx="1">
                  <c:v>Male</c:v>
                </c:pt>
              </c:strCache>
            </c:strRef>
          </c:cat>
          <c:val>
            <c:numRef>
              <c:f>'[Book1]Performance of Male and Female'!$C$4:$C$5</c:f>
              <c:numCache>
                <c:formatCode>0%</c:formatCode>
                <c:ptCount val="2"/>
                <c:pt idx="0">
                  <c:v>0.51981488967460199</c:v>
                </c:pt>
                <c:pt idx="1">
                  <c:v>0.48018511032539801</c:v>
                </c:pt>
              </c:numCache>
            </c:numRef>
          </c:val>
          <c:extLst>
            <c:ext xmlns:c16="http://schemas.microsoft.com/office/drawing/2014/chart" uri="{C3380CC4-5D6E-409C-BE32-E72D297353CC}">
              <c16:uniqueId val="{00000005-A2E1-41FC-9582-ED054C7A9169}"/>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tx1"/>
    </cs:fontRef>
  </cs:dropLine>
  <cs:errorBar>
    <cs:lnRef idx="0"/>
    <cs:fillRef idx="0"/>
    <cs:effectRef idx="0"/>
    <cs:fontRef idx="minor">
      <a:schemeClr val="tx1"/>
    </cs:fontRef>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a:solidFill>
          <a:schemeClr val="tx1">
            <a:lumMod val="15000"/>
            <a:lumOff val="85000"/>
            <a:lumOff val="10000"/>
          </a:schemeClr>
        </a:solidFill>
      </a:ln>
    </cs:spPr>
  </cs:gridlineMinor>
  <cs:hiLoLine>
    <cs:lnRef idx="0"/>
    <cs:fillRef idx="0"/>
    <cs:effectRef idx="0"/>
    <cs:fontRef idx="minor">
      <a:schemeClr val="tx1"/>
    </cs:fontRef>
  </cs:hiLoLine>
  <cs:leaderLine>
    <cs:lnRef idx="0"/>
    <cs:fillRef idx="0"/>
    <cs:effectRef idx="0"/>
    <cs:fontRef idx="minor">
      <a:schemeClr val="tx1"/>
    </cs:fontRef>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057616-3A3A-4C52-BD1F-334ACD11C4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2611</Words>
  <Characters>15432</Characters>
  <Application>Microsoft Office Word</Application>
  <DocSecurity>0</DocSecurity>
  <Lines>1028</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Voinea</dc:creator>
  <cp:keywords/>
  <dc:description/>
  <cp:lastModifiedBy>Vasilica Voinea</cp:lastModifiedBy>
  <cp:revision>8</cp:revision>
  <dcterms:created xsi:type="dcterms:W3CDTF">2023-03-27T14:44:00Z</dcterms:created>
  <dcterms:modified xsi:type="dcterms:W3CDTF">2023-03-27T14:49:00Z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BD719346D5824923ACCCECCCEFB9859A</vt:lpwstr>
  </property>
  <property fmtid="{D5CDD505-2E9C-101B-9397-08002B2CF9AE}" pid="4" name="GrammarlyDocumentId">
    <vt:lpwstr>6b097d0121b0568cb61cb58fd5166a18a60ddb9348a1f95d2da4d10c0bf31236</vt:lpwstr>
  </property>
</Properties>
</file>