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4BD7CD" w14:textId="3E6DB20C" w:rsidR="00AF0751" w:rsidRPr="00981172" w:rsidRDefault="00331848" w:rsidP="00AC2E9F">
      <w:pPr>
        <w:jc w:val="both"/>
        <w:rPr>
          <w:rFonts w:ascii="Arial" w:hAnsi="Arial" w:cs="Arial"/>
          <w:b/>
          <w:bCs/>
          <w:sz w:val="24"/>
          <w:szCs w:val="24"/>
        </w:rPr>
      </w:pPr>
      <w:r w:rsidRPr="00981172">
        <w:rPr>
          <w:rFonts w:ascii="Arial" w:hAnsi="Arial" w:cs="Arial"/>
          <w:b/>
          <w:bCs/>
          <w:sz w:val="24"/>
          <w:szCs w:val="24"/>
        </w:rPr>
        <w:t>How significant was the Black Death of 1348 to the decline of the Cistercian Order in Wales and England?</w:t>
      </w:r>
    </w:p>
    <w:p w14:paraId="3FD1F36E" w14:textId="7061D9A1" w:rsidR="004419C5" w:rsidRPr="00981172" w:rsidRDefault="00331848" w:rsidP="00033191">
      <w:pPr>
        <w:spacing w:before="240" w:line="360" w:lineRule="auto"/>
        <w:jc w:val="both"/>
        <w:rPr>
          <w:rFonts w:ascii="Arial" w:hAnsi="Arial" w:cs="Arial"/>
          <w:sz w:val="24"/>
          <w:szCs w:val="24"/>
        </w:rPr>
      </w:pPr>
      <w:r w:rsidRPr="00981172">
        <w:rPr>
          <w:rFonts w:ascii="Arial" w:hAnsi="Arial" w:cs="Arial"/>
          <w:sz w:val="24"/>
          <w:szCs w:val="24"/>
        </w:rPr>
        <w:t xml:space="preserve">The impact that the Black Death of 1348 would have had on the decline of the Cistercian Order in the fourteenth century is undeniable, and the significance of the events surrounding the epidemic can highlight the importance of </w:t>
      </w:r>
      <w:r w:rsidRPr="00981172">
        <w:rPr>
          <w:rFonts w:ascii="Arial" w:hAnsi="Arial" w:cs="Arial"/>
          <w:i/>
          <w:iCs/>
          <w:sz w:val="24"/>
          <w:szCs w:val="24"/>
        </w:rPr>
        <w:t xml:space="preserve">conversi </w:t>
      </w:r>
      <w:r w:rsidRPr="00981172">
        <w:rPr>
          <w:rFonts w:ascii="Arial" w:hAnsi="Arial" w:cs="Arial"/>
          <w:sz w:val="24"/>
          <w:szCs w:val="24"/>
        </w:rPr>
        <w:t xml:space="preserve">within monastic institutions. </w:t>
      </w:r>
      <w:r w:rsidR="004824D5" w:rsidRPr="00981172">
        <w:rPr>
          <w:rFonts w:ascii="Arial" w:hAnsi="Arial" w:cs="Arial"/>
          <w:sz w:val="24"/>
          <w:szCs w:val="24"/>
        </w:rPr>
        <w:t>Surviving contemporary documents and</w:t>
      </w:r>
      <w:r w:rsidR="005D6FB4" w:rsidRPr="00981172">
        <w:rPr>
          <w:rFonts w:ascii="Arial" w:hAnsi="Arial" w:cs="Arial"/>
          <w:sz w:val="24"/>
          <w:szCs w:val="24"/>
        </w:rPr>
        <w:t xml:space="preserve"> those written slightly later looking retrospectively at Cistercian houses, can provide a somewhat thorough understanding of the </w:t>
      </w:r>
      <w:r w:rsidR="00456BF1" w:rsidRPr="00981172">
        <w:rPr>
          <w:rFonts w:ascii="Arial" w:hAnsi="Arial" w:cs="Arial"/>
          <w:sz w:val="24"/>
          <w:szCs w:val="24"/>
        </w:rPr>
        <w:t>imp</w:t>
      </w:r>
      <w:r w:rsidR="00B3788C">
        <w:rPr>
          <w:rFonts w:ascii="Arial" w:hAnsi="Arial" w:cs="Arial"/>
          <w:sz w:val="24"/>
          <w:szCs w:val="24"/>
        </w:rPr>
        <w:t xml:space="preserve">act </w:t>
      </w:r>
      <w:r w:rsidR="00456BF1" w:rsidRPr="00981172">
        <w:rPr>
          <w:rFonts w:ascii="Arial" w:hAnsi="Arial" w:cs="Arial"/>
          <w:sz w:val="24"/>
          <w:szCs w:val="24"/>
        </w:rPr>
        <w:t xml:space="preserve">of the </w:t>
      </w:r>
      <w:r w:rsidR="00B3788C">
        <w:rPr>
          <w:rFonts w:ascii="Arial" w:hAnsi="Arial" w:cs="Arial"/>
          <w:sz w:val="24"/>
          <w:szCs w:val="24"/>
        </w:rPr>
        <w:t>plague</w:t>
      </w:r>
      <w:r w:rsidR="00456BF1" w:rsidRPr="00981172">
        <w:rPr>
          <w:rFonts w:ascii="Arial" w:hAnsi="Arial" w:cs="Arial"/>
          <w:sz w:val="24"/>
          <w:szCs w:val="24"/>
        </w:rPr>
        <w:t xml:space="preserve"> from a number of approaches, in particular the economic and spiritual consequences of those monasteries affected. However, it must be taken into consideration that the Black Death may have only </w:t>
      </w:r>
      <w:r w:rsidR="00B101AC" w:rsidRPr="00981172">
        <w:rPr>
          <w:rFonts w:ascii="Arial" w:hAnsi="Arial" w:cs="Arial"/>
          <w:sz w:val="24"/>
          <w:szCs w:val="24"/>
        </w:rPr>
        <w:t xml:space="preserve">played a small yet significant part in the </w:t>
      </w:r>
      <w:r w:rsidR="006F3A61" w:rsidRPr="00981172">
        <w:rPr>
          <w:rFonts w:ascii="Arial" w:hAnsi="Arial" w:cs="Arial"/>
          <w:sz w:val="24"/>
          <w:szCs w:val="24"/>
        </w:rPr>
        <w:t xml:space="preserve">decline of the Cistercian Order, and that </w:t>
      </w:r>
      <w:r w:rsidR="006C413C" w:rsidRPr="00981172">
        <w:rPr>
          <w:rFonts w:ascii="Arial" w:hAnsi="Arial" w:cs="Arial"/>
          <w:sz w:val="24"/>
          <w:szCs w:val="24"/>
        </w:rPr>
        <w:t xml:space="preserve">other factors such as </w:t>
      </w:r>
      <w:r w:rsidR="00323D4A" w:rsidRPr="00981172">
        <w:rPr>
          <w:rFonts w:ascii="Arial" w:hAnsi="Arial" w:cs="Arial"/>
          <w:sz w:val="24"/>
          <w:szCs w:val="24"/>
        </w:rPr>
        <w:t>th</w:t>
      </w:r>
      <w:r w:rsidR="009F72D1" w:rsidRPr="00981172">
        <w:rPr>
          <w:rFonts w:ascii="Arial" w:hAnsi="Arial" w:cs="Arial"/>
          <w:sz w:val="24"/>
          <w:szCs w:val="24"/>
        </w:rPr>
        <w:t xml:space="preserve">e maintenance of a widespread network and the gradual shift from the initial austere adaptation of the </w:t>
      </w:r>
      <w:r w:rsidR="009F72D1" w:rsidRPr="00981172">
        <w:rPr>
          <w:rFonts w:ascii="Arial" w:hAnsi="Arial" w:cs="Arial"/>
          <w:i/>
          <w:iCs/>
          <w:sz w:val="24"/>
          <w:szCs w:val="24"/>
        </w:rPr>
        <w:t>Rule of St Benedict</w:t>
      </w:r>
      <w:r w:rsidR="0096409D" w:rsidRPr="00981172">
        <w:rPr>
          <w:rFonts w:ascii="Arial" w:hAnsi="Arial" w:cs="Arial"/>
          <w:sz w:val="24"/>
          <w:szCs w:val="24"/>
        </w:rPr>
        <w:t xml:space="preserve"> may have played a large</w:t>
      </w:r>
      <w:r w:rsidR="00B3788C">
        <w:rPr>
          <w:rFonts w:ascii="Arial" w:hAnsi="Arial" w:cs="Arial"/>
          <w:sz w:val="24"/>
          <w:szCs w:val="24"/>
        </w:rPr>
        <w:t xml:space="preserve"> role</w:t>
      </w:r>
      <w:r w:rsidR="0096409D" w:rsidRPr="00981172">
        <w:rPr>
          <w:rFonts w:ascii="Arial" w:hAnsi="Arial" w:cs="Arial"/>
          <w:sz w:val="24"/>
          <w:szCs w:val="24"/>
        </w:rPr>
        <w:t>.</w:t>
      </w:r>
    </w:p>
    <w:p w14:paraId="19D112F4" w14:textId="469B130A" w:rsidR="00A010EC" w:rsidRPr="00981172" w:rsidRDefault="004419C5" w:rsidP="00033191">
      <w:pPr>
        <w:spacing w:line="360" w:lineRule="auto"/>
        <w:jc w:val="both"/>
        <w:rPr>
          <w:rFonts w:ascii="Arial" w:hAnsi="Arial" w:cs="Arial"/>
          <w:sz w:val="24"/>
          <w:szCs w:val="24"/>
        </w:rPr>
      </w:pPr>
      <w:r w:rsidRPr="00981172">
        <w:rPr>
          <w:rFonts w:ascii="Arial" w:hAnsi="Arial" w:cs="Arial"/>
          <w:sz w:val="24"/>
          <w:szCs w:val="24"/>
        </w:rPr>
        <w:t xml:space="preserve">As mentioned in </w:t>
      </w:r>
      <w:r w:rsidR="00006216" w:rsidRPr="00981172">
        <w:rPr>
          <w:rFonts w:ascii="Arial" w:hAnsi="Arial" w:cs="Arial"/>
          <w:sz w:val="24"/>
          <w:szCs w:val="24"/>
        </w:rPr>
        <w:t xml:space="preserve">the </w:t>
      </w:r>
      <w:r w:rsidRPr="00981172">
        <w:rPr>
          <w:rFonts w:ascii="Arial" w:hAnsi="Arial" w:cs="Arial"/>
          <w:sz w:val="24"/>
          <w:szCs w:val="24"/>
        </w:rPr>
        <w:t>work</w:t>
      </w:r>
      <w:r w:rsidR="00006216" w:rsidRPr="00981172">
        <w:rPr>
          <w:rFonts w:ascii="Arial" w:hAnsi="Arial" w:cs="Arial"/>
          <w:sz w:val="24"/>
          <w:szCs w:val="24"/>
        </w:rPr>
        <w:t xml:space="preserve"> of Benedict Gummer,</w:t>
      </w:r>
      <w:r w:rsidRPr="00981172">
        <w:rPr>
          <w:rFonts w:ascii="Arial" w:hAnsi="Arial" w:cs="Arial"/>
          <w:sz w:val="24"/>
          <w:szCs w:val="24"/>
        </w:rPr>
        <w:t xml:space="preserve"> </w:t>
      </w:r>
      <w:r w:rsidR="008F5D2F" w:rsidRPr="00981172">
        <w:rPr>
          <w:rFonts w:ascii="Arial" w:hAnsi="Arial" w:cs="Arial"/>
          <w:i/>
          <w:iCs/>
          <w:sz w:val="24"/>
          <w:szCs w:val="24"/>
        </w:rPr>
        <w:t xml:space="preserve">The </w:t>
      </w:r>
      <w:r w:rsidR="00006216" w:rsidRPr="00981172">
        <w:rPr>
          <w:rFonts w:ascii="Arial" w:hAnsi="Arial" w:cs="Arial"/>
          <w:i/>
          <w:iCs/>
          <w:sz w:val="24"/>
          <w:szCs w:val="24"/>
        </w:rPr>
        <w:t>Scourging Angel: The Black Death in the British Isles</w:t>
      </w:r>
      <w:r w:rsidR="008F5D2F" w:rsidRPr="00981172">
        <w:rPr>
          <w:rFonts w:ascii="Arial" w:hAnsi="Arial" w:cs="Arial"/>
          <w:sz w:val="24"/>
          <w:szCs w:val="24"/>
        </w:rPr>
        <w:t>, the Cistercian nunnery at Sewardsley Priory in Northamptonshire suffered greatly as a result of the arrival of the Black Death</w:t>
      </w:r>
      <w:r w:rsidR="00006216" w:rsidRPr="00981172">
        <w:rPr>
          <w:rFonts w:ascii="Arial" w:hAnsi="Arial" w:cs="Arial"/>
          <w:sz w:val="24"/>
          <w:szCs w:val="24"/>
        </w:rPr>
        <w:t xml:space="preserve">, further noting that </w:t>
      </w:r>
      <w:r w:rsidR="003916AB" w:rsidRPr="00981172">
        <w:rPr>
          <w:rFonts w:ascii="Arial" w:hAnsi="Arial" w:cs="Arial"/>
          <w:sz w:val="24"/>
          <w:szCs w:val="24"/>
        </w:rPr>
        <w:t>all the mentioned monastic leaders ‘perished, together – it must be assumed – with half or more of their sisters and brothers.’</w:t>
      </w:r>
      <w:r w:rsidR="003916AB" w:rsidRPr="00981172">
        <w:rPr>
          <w:rStyle w:val="FootnoteReference"/>
          <w:rFonts w:ascii="Arial" w:hAnsi="Arial" w:cs="Arial"/>
          <w:sz w:val="24"/>
          <w:szCs w:val="24"/>
        </w:rPr>
        <w:footnoteReference w:id="1"/>
      </w:r>
      <w:r w:rsidR="003916AB" w:rsidRPr="00981172">
        <w:rPr>
          <w:rFonts w:ascii="Arial" w:hAnsi="Arial" w:cs="Arial"/>
          <w:sz w:val="24"/>
          <w:szCs w:val="24"/>
        </w:rPr>
        <w:t xml:space="preserve"> </w:t>
      </w:r>
      <w:r w:rsidR="00006216" w:rsidRPr="00981172">
        <w:rPr>
          <w:rFonts w:ascii="Arial" w:hAnsi="Arial" w:cs="Arial"/>
          <w:sz w:val="24"/>
          <w:szCs w:val="24"/>
        </w:rPr>
        <w:t xml:space="preserve">Founded by the manor lord Richard de Lestre in the twelfth century, the priory of Sewardsley provides </w:t>
      </w:r>
      <w:r w:rsidR="003916AB" w:rsidRPr="00981172">
        <w:rPr>
          <w:rFonts w:ascii="Arial" w:hAnsi="Arial" w:cs="Arial"/>
          <w:sz w:val="24"/>
          <w:szCs w:val="24"/>
        </w:rPr>
        <w:t xml:space="preserve">a useful insight into </w:t>
      </w:r>
      <w:r w:rsidR="00353EE6" w:rsidRPr="00981172">
        <w:rPr>
          <w:rFonts w:ascii="Arial" w:hAnsi="Arial" w:cs="Arial"/>
          <w:sz w:val="24"/>
          <w:szCs w:val="24"/>
        </w:rPr>
        <w:t>the impact of the Black Death on monastic houses, with the recorded death of the</w:t>
      </w:r>
      <w:r w:rsidR="009D3F62" w:rsidRPr="00981172">
        <w:rPr>
          <w:rFonts w:ascii="Arial" w:hAnsi="Arial" w:cs="Arial"/>
          <w:sz w:val="24"/>
          <w:szCs w:val="24"/>
        </w:rPr>
        <w:t xml:space="preserve"> prioress Dionysia</w:t>
      </w:r>
      <w:r w:rsidR="00353EE6" w:rsidRPr="00981172">
        <w:rPr>
          <w:rFonts w:ascii="Arial" w:hAnsi="Arial" w:cs="Arial"/>
          <w:sz w:val="24"/>
          <w:szCs w:val="24"/>
        </w:rPr>
        <w:t xml:space="preserve"> in 1349</w:t>
      </w:r>
      <w:r w:rsidR="00F14B13" w:rsidRPr="00981172">
        <w:rPr>
          <w:rFonts w:ascii="Arial" w:hAnsi="Arial" w:cs="Arial"/>
          <w:sz w:val="24"/>
          <w:szCs w:val="24"/>
        </w:rPr>
        <w:t xml:space="preserve"> </w:t>
      </w:r>
      <w:r w:rsidR="00353EE6" w:rsidRPr="00981172">
        <w:rPr>
          <w:rFonts w:ascii="Arial" w:hAnsi="Arial" w:cs="Arial"/>
          <w:sz w:val="24"/>
          <w:szCs w:val="24"/>
        </w:rPr>
        <w:t>presumably from a severe case of bubonic plague.</w:t>
      </w:r>
      <w:r w:rsidR="00353EE6" w:rsidRPr="00981172">
        <w:rPr>
          <w:rStyle w:val="FootnoteReference"/>
          <w:rFonts w:ascii="Arial" w:hAnsi="Arial" w:cs="Arial"/>
          <w:sz w:val="24"/>
          <w:szCs w:val="24"/>
        </w:rPr>
        <w:footnoteReference w:id="2"/>
      </w:r>
      <w:r w:rsidR="005D7BC9" w:rsidRPr="00981172">
        <w:rPr>
          <w:rFonts w:ascii="Arial" w:hAnsi="Arial" w:cs="Arial"/>
          <w:sz w:val="24"/>
          <w:szCs w:val="24"/>
        </w:rPr>
        <w:t xml:space="preserve"> It had been recorded in ‘The Houses of Cistercian Nuns: The Priory of Sewardsley’ that from the period between 1460 and the Dissolution, Sewardsley had only the prioress and four nuns, a significant loss in numbers to an extent that the monastic order must have been </w:t>
      </w:r>
      <w:r w:rsidR="00FE61F2" w:rsidRPr="00981172">
        <w:rPr>
          <w:rFonts w:ascii="Arial" w:hAnsi="Arial" w:cs="Arial"/>
          <w:sz w:val="24"/>
          <w:szCs w:val="24"/>
        </w:rPr>
        <w:t>dramatically impacted.</w:t>
      </w:r>
      <w:r w:rsidR="00FE61F2" w:rsidRPr="00981172">
        <w:rPr>
          <w:rStyle w:val="FootnoteReference"/>
          <w:rFonts w:ascii="Arial" w:hAnsi="Arial" w:cs="Arial"/>
          <w:sz w:val="24"/>
          <w:szCs w:val="24"/>
        </w:rPr>
        <w:footnoteReference w:id="3"/>
      </w:r>
      <w:r w:rsidR="00FE61F2" w:rsidRPr="00981172">
        <w:rPr>
          <w:rFonts w:ascii="Arial" w:hAnsi="Arial" w:cs="Arial"/>
          <w:sz w:val="24"/>
          <w:szCs w:val="24"/>
        </w:rPr>
        <w:t xml:space="preserve"> In consideration of the structured daily life as found in the </w:t>
      </w:r>
      <w:r w:rsidR="00FE61F2" w:rsidRPr="00981172">
        <w:rPr>
          <w:rFonts w:ascii="Arial" w:hAnsi="Arial" w:cs="Arial"/>
          <w:i/>
          <w:iCs/>
          <w:sz w:val="24"/>
          <w:szCs w:val="24"/>
        </w:rPr>
        <w:t>Rule of Saint Benedict</w:t>
      </w:r>
      <w:r w:rsidR="00FE61F2" w:rsidRPr="00981172">
        <w:rPr>
          <w:rFonts w:ascii="Arial" w:hAnsi="Arial" w:cs="Arial"/>
          <w:sz w:val="24"/>
          <w:szCs w:val="24"/>
        </w:rPr>
        <w:t xml:space="preserve">, the severe reduction in the number of nuns would have greatly fractured the monastic house at Sewardsley. </w:t>
      </w:r>
      <w:r w:rsidR="008F5D2F" w:rsidRPr="00981172">
        <w:rPr>
          <w:rFonts w:ascii="Arial" w:hAnsi="Arial" w:cs="Arial"/>
          <w:sz w:val="24"/>
          <w:szCs w:val="24"/>
        </w:rPr>
        <w:t xml:space="preserve">It seems likely that the probable death of the prioress Dionysia from the </w:t>
      </w:r>
      <w:r w:rsidR="008F5D2F" w:rsidRPr="00981172">
        <w:rPr>
          <w:rFonts w:ascii="Arial" w:hAnsi="Arial" w:cs="Arial"/>
          <w:sz w:val="24"/>
          <w:szCs w:val="24"/>
        </w:rPr>
        <w:lastRenderedPageBreak/>
        <w:t xml:space="preserve">Black Death would have made </w:t>
      </w:r>
      <w:r w:rsidR="00A010EC" w:rsidRPr="00981172">
        <w:rPr>
          <w:rFonts w:ascii="Arial" w:hAnsi="Arial" w:cs="Arial"/>
          <w:sz w:val="24"/>
          <w:szCs w:val="24"/>
        </w:rPr>
        <w:t xml:space="preserve">an </w:t>
      </w:r>
      <w:r w:rsidR="008F5D2F" w:rsidRPr="00981172">
        <w:rPr>
          <w:rFonts w:ascii="Arial" w:hAnsi="Arial" w:cs="Arial"/>
          <w:sz w:val="24"/>
          <w:szCs w:val="24"/>
        </w:rPr>
        <w:t>impact on the decline of the order situated at Sewardsley,</w:t>
      </w:r>
      <w:r w:rsidR="00A010EC" w:rsidRPr="00981172">
        <w:rPr>
          <w:rFonts w:ascii="Arial" w:hAnsi="Arial" w:cs="Arial"/>
          <w:sz w:val="24"/>
          <w:szCs w:val="24"/>
        </w:rPr>
        <w:t xml:space="preserve"> fracturing the established order and daily life. </w:t>
      </w:r>
    </w:p>
    <w:p w14:paraId="230928FB" w14:textId="4FBD3977" w:rsidR="00A50DD3" w:rsidRPr="00981172" w:rsidRDefault="004A3470" w:rsidP="00033191">
      <w:pPr>
        <w:spacing w:line="360" w:lineRule="auto"/>
        <w:jc w:val="both"/>
        <w:rPr>
          <w:rFonts w:ascii="Arial" w:hAnsi="Arial" w:cs="Arial"/>
          <w:sz w:val="24"/>
          <w:szCs w:val="24"/>
        </w:rPr>
      </w:pPr>
      <w:r w:rsidRPr="00981172">
        <w:rPr>
          <w:rFonts w:ascii="Arial" w:hAnsi="Arial" w:cs="Arial"/>
          <w:sz w:val="24"/>
          <w:szCs w:val="24"/>
        </w:rPr>
        <w:t xml:space="preserve">The monastic foundation of Meaux in Yorkshire proves to be an extremely useful case study when considering the probable impact of the Black Death on the eventual decline of the Cistercian houses in England and Wales in the later Middle Ages. Founded in 1150 by William le Gros in the place of a pilgrimage to the Holy Land, and </w:t>
      </w:r>
      <w:r w:rsidR="00B7404D" w:rsidRPr="00981172">
        <w:rPr>
          <w:rFonts w:ascii="Arial" w:hAnsi="Arial" w:cs="Arial"/>
          <w:sz w:val="24"/>
          <w:szCs w:val="24"/>
        </w:rPr>
        <w:t xml:space="preserve">the surviving chronicle, the </w:t>
      </w:r>
      <w:r w:rsidR="00B7404D" w:rsidRPr="00981172">
        <w:rPr>
          <w:rFonts w:ascii="Arial" w:hAnsi="Arial" w:cs="Arial"/>
          <w:i/>
          <w:iCs/>
          <w:sz w:val="24"/>
          <w:szCs w:val="24"/>
        </w:rPr>
        <w:t xml:space="preserve">Chronica Monasterii de Melsa </w:t>
      </w:r>
      <w:r w:rsidR="00B7404D" w:rsidRPr="00981172">
        <w:rPr>
          <w:rFonts w:ascii="Arial" w:hAnsi="Arial" w:cs="Arial"/>
          <w:sz w:val="24"/>
          <w:szCs w:val="24"/>
        </w:rPr>
        <w:t xml:space="preserve">written in the late-fourteenth century by the abbot Thomas Burton can inform </w:t>
      </w:r>
      <w:r w:rsidR="00A65DD0" w:rsidRPr="00981172">
        <w:rPr>
          <w:rFonts w:ascii="Arial" w:hAnsi="Arial" w:cs="Arial"/>
          <w:sz w:val="24"/>
          <w:szCs w:val="24"/>
        </w:rPr>
        <w:t>its</w:t>
      </w:r>
      <w:r w:rsidR="00B7404D" w:rsidRPr="00981172">
        <w:rPr>
          <w:rFonts w:ascii="Arial" w:hAnsi="Arial" w:cs="Arial"/>
          <w:sz w:val="24"/>
          <w:szCs w:val="24"/>
        </w:rPr>
        <w:t xml:space="preserve"> readers understanding of the devastating impact of the Black Death.</w:t>
      </w:r>
      <w:r w:rsidR="008E616B" w:rsidRPr="00981172">
        <w:rPr>
          <w:rStyle w:val="FootnoteReference"/>
          <w:rFonts w:ascii="Arial" w:hAnsi="Arial" w:cs="Arial"/>
          <w:sz w:val="24"/>
          <w:szCs w:val="24"/>
        </w:rPr>
        <w:footnoteReference w:id="4"/>
      </w:r>
      <w:r w:rsidR="00B7404D" w:rsidRPr="00981172">
        <w:rPr>
          <w:rFonts w:ascii="Arial" w:hAnsi="Arial" w:cs="Arial"/>
          <w:sz w:val="24"/>
          <w:szCs w:val="24"/>
        </w:rPr>
        <w:t xml:space="preserve"> </w:t>
      </w:r>
      <w:r w:rsidR="000B6234" w:rsidRPr="00981172">
        <w:rPr>
          <w:rFonts w:ascii="Arial" w:hAnsi="Arial" w:cs="Arial"/>
          <w:sz w:val="24"/>
          <w:szCs w:val="24"/>
        </w:rPr>
        <w:t xml:space="preserve">Under the entry for the year 1349, </w:t>
      </w:r>
      <w:r w:rsidR="002B5063" w:rsidRPr="00981172">
        <w:rPr>
          <w:rFonts w:ascii="Arial" w:hAnsi="Arial" w:cs="Arial"/>
          <w:sz w:val="24"/>
          <w:szCs w:val="24"/>
        </w:rPr>
        <w:t xml:space="preserve">following the previous year of devastation on the numbers as a result of the Black Death, </w:t>
      </w:r>
      <w:r w:rsidR="000B6234" w:rsidRPr="00981172">
        <w:rPr>
          <w:rFonts w:ascii="Arial" w:hAnsi="Arial" w:cs="Arial"/>
          <w:sz w:val="24"/>
          <w:szCs w:val="24"/>
        </w:rPr>
        <w:t>Thomas Burton writes that ‘</w:t>
      </w:r>
      <w:r w:rsidR="005C61A8" w:rsidRPr="00981172">
        <w:rPr>
          <w:rFonts w:ascii="Arial" w:hAnsi="Arial" w:cs="Arial"/>
          <w:sz w:val="24"/>
          <w:szCs w:val="24"/>
        </w:rPr>
        <w:t>in mense Augusto, abbas ipse, 22 monachi ac 6 conversi, decederent</w:t>
      </w:r>
      <w:r w:rsidR="002B5063" w:rsidRPr="00981172">
        <w:rPr>
          <w:rFonts w:ascii="Arial" w:hAnsi="Arial" w:cs="Arial"/>
          <w:sz w:val="24"/>
          <w:szCs w:val="24"/>
        </w:rPr>
        <w:t>.</w:t>
      </w:r>
      <w:r w:rsidR="000B6234" w:rsidRPr="00981172">
        <w:rPr>
          <w:rFonts w:ascii="Arial" w:hAnsi="Arial" w:cs="Arial"/>
          <w:sz w:val="24"/>
          <w:szCs w:val="24"/>
        </w:rPr>
        <w:t>’</w:t>
      </w:r>
      <w:r w:rsidR="002B5063" w:rsidRPr="00981172">
        <w:rPr>
          <w:rStyle w:val="FootnoteReference"/>
          <w:rFonts w:ascii="Arial" w:hAnsi="Arial" w:cs="Arial"/>
          <w:sz w:val="24"/>
          <w:szCs w:val="24"/>
        </w:rPr>
        <w:footnoteReference w:id="5"/>
      </w:r>
      <w:r w:rsidR="000B6234" w:rsidRPr="00981172">
        <w:rPr>
          <w:rFonts w:ascii="Arial" w:hAnsi="Arial" w:cs="Arial"/>
          <w:sz w:val="24"/>
          <w:szCs w:val="24"/>
        </w:rPr>
        <w:t xml:space="preserve"> </w:t>
      </w:r>
      <w:r w:rsidR="00F7160E" w:rsidRPr="00981172">
        <w:rPr>
          <w:rFonts w:ascii="Arial" w:hAnsi="Arial" w:cs="Arial"/>
          <w:sz w:val="24"/>
          <w:szCs w:val="24"/>
        </w:rPr>
        <w:t xml:space="preserve">This methodical and somewhat statistical approach truly allows for a greater understanding of the impact of the plague, and significant effort must have been made to record the fatalities considering Thomas Burton is writing roughly half a century later. </w:t>
      </w:r>
      <w:r w:rsidR="00B05810" w:rsidRPr="00981172">
        <w:rPr>
          <w:rFonts w:ascii="Arial" w:hAnsi="Arial" w:cs="Arial"/>
          <w:sz w:val="24"/>
          <w:szCs w:val="24"/>
        </w:rPr>
        <w:t xml:space="preserve">Thomas </w:t>
      </w:r>
      <w:r w:rsidR="00F7160E" w:rsidRPr="00981172">
        <w:rPr>
          <w:rFonts w:ascii="Arial" w:hAnsi="Arial" w:cs="Arial"/>
          <w:sz w:val="24"/>
          <w:szCs w:val="24"/>
        </w:rPr>
        <w:t>Burton finalises the section on the Black Death for 1349 by stressing the decline in both monastic and lay brothers, ‘</w:t>
      </w:r>
      <w:r w:rsidR="005C61A8" w:rsidRPr="00981172">
        <w:rPr>
          <w:rFonts w:ascii="Arial" w:hAnsi="Arial" w:cs="Arial"/>
          <w:sz w:val="24"/>
          <w:szCs w:val="24"/>
        </w:rPr>
        <w:t>de prædictis 50 monachis et conversis, 10 monachi tantum absque conversis relinquerentur</w:t>
      </w:r>
      <w:r w:rsidR="00F7160E" w:rsidRPr="00981172">
        <w:rPr>
          <w:rFonts w:ascii="Arial" w:hAnsi="Arial" w:cs="Arial"/>
          <w:sz w:val="24"/>
          <w:szCs w:val="24"/>
        </w:rPr>
        <w:t>.’</w:t>
      </w:r>
      <w:r w:rsidR="00F7160E" w:rsidRPr="00981172">
        <w:rPr>
          <w:rStyle w:val="FootnoteReference"/>
          <w:rFonts w:ascii="Arial" w:hAnsi="Arial" w:cs="Arial"/>
          <w:sz w:val="24"/>
          <w:szCs w:val="24"/>
        </w:rPr>
        <w:footnoteReference w:id="6"/>
      </w:r>
      <w:r w:rsidR="00F7160E" w:rsidRPr="00981172">
        <w:rPr>
          <w:rFonts w:ascii="Arial" w:hAnsi="Arial" w:cs="Arial"/>
          <w:sz w:val="24"/>
          <w:szCs w:val="24"/>
        </w:rPr>
        <w:t xml:space="preserve"> </w:t>
      </w:r>
      <w:r w:rsidR="0067640E" w:rsidRPr="00981172">
        <w:rPr>
          <w:rFonts w:ascii="Arial" w:hAnsi="Arial" w:cs="Arial"/>
          <w:sz w:val="24"/>
          <w:szCs w:val="24"/>
        </w:rPr>
        <w:t xml:space="preserve">The abbey at Meaux provides scholars with a comprehensive grasp of the devastating and destructive nature of the Black Death on monastic houses, and opens the discussion on the impact leading to the Cistercian decline at the end of the century. </w:t>
      </w:r>
    </w:p>
    <w:p w14:paraId="21E5FC46" w14:textId="7D9D8BC2" w:rsidR="001038D8" w:rsidRPr="00981172" w:rsidRDefault="006A5EA3" w:rsidP="00033191">
      <w:pPr>
        <w:spacing w:line="360" w:lineRule="auto"/>
        <w:jc w:val="both"/>
        <w:rPr>
          <w:rFonts w:ascii="Arial" w:hAnsi="Arial" w:cs="Arial"/>
          <w:sz w:val="24"/>
          <w:szCs w:val="24"/>
        </w:rPr>
      </w:pPr>
      <w:r w:rsidRPr="00981172">
        <w:rPr>
          <w:rFonts w:ascii="Arial" w:hAnsi="Arial" w:cs="Arial"/>
          <w:sz w:val="24"/>
          <w:szCs w:val="24"/>
        </w:rPr>
        <w:t xml:space="preserve">Having considered the </w:t>
      </w:r>
      <w:r w:rsidR="008E272E" w:rsidRPr="00981172">
        <w:rPr>
          <w:rFonts w:ascii="Arial" w:hAnsi="Arial" w:cs="Arial"/>
          <w:sz w:val="24"/>
          <w:szCs w:val="24"/>
        </w:rPr>
        <w:t xml:space="preserve">dramatic loss of both monks and </w:t>
      </w:r>
      <w:r w:rsidR="008E272E" w:rsidRPr="00981172">
        <w:rPr>
          <w:rFonts w:ascii="Arial" w:hAnsi="Arial" w:cs="Arial"/>
          <w:i/>
          <w:iCs/>
          <w:sz w:val="24"/>
          <w:szCs w:val="24"/>
        </w:rPr>
        <w:t xml:space="preserve">conversi </w:t>
      </w:r>
      <w:r w:rsidR="008E272E" w:rsidRPr="00981172">
        <w:rPr>
          <w:rFonts w:ascii="Arial" w:hAnsi="Arial" w:cs="Arial"/>
          <w:sz w:val="24"/>
          <w:szCs w:val="24"/>
        </w:rPr>
        <w:t xml:space="preserve">at the Cistercian abbey at Meaux, looking in particular at the account given in the </w:t>
      </w:r>
      <w:r w:rsidR="008E272E" w:rsidRPr="00981172">
        <w:rPr>
          <w:rFonts w:ascii="Arial" w:hAnsi="Arial" w:cs="Arial"/>
          <w:i/>
          <w:iCs/>
          <w:sz w:val="24"/>
          <w:szCs w:val="24"/>
        </w:rPr>
        <w:t>Chronica Monasterii de Melsa</w:t>
      </w:r>
      <w:r w:rsidR="008E272E" w:rsidRPr="00981172">
        <w:rPr>
          <w:rFonts w:ascii="Arial" w:hAnsi="Arial" w:cs="Arial"/>
          <w:sz w:val="24"/>
          <w:szCs w:val="24"/>
        </w:rPr>
        <w:t xml:space="preserve">, it seems important to consider the significance of the loss of all members of the </w:t>
      </w:r>
      <w:r w:rsidR="008E272E" w:rsidRPr="00981172">
        <w:rPr>
          <w:rFonts w:ascii="Arial" w:hAnsi="Arial" w:cs="Arial"/>
          <w:i/>
          <w:iCs/>
          <w:sz w:val="24"/>
          <w:szCs w:val="24"/>
        </w:rPr>
        <w:t>conversi</w:t>
      </w:r>
      <w:r w:rsidR="008E272E" w:rsidRPr="00981172">
        <w:rPr>
          <w:rFonts w:ascii="Arial" w:hAnsi="Arial" w:cs="Arial"/>
          <w:sz w:val="24"/>
          <w:szCs w:val="24"/>
        </w:rPr>
        <w:t xml:space="preserve">. </w:t>
      </w:r>
      <w:r w:rsidR="00A65DD0" w:rsidRPr="00981172">
        <w:rPr>
          <w:rFonts w:ascii="Arial" w:hAnsi="Arial" w:cs="Arial"/>
          <w:sz w:val="24"/>
          <w:szCs w:val="24"/>
        </w:rPr>
        <w:t xml:space="preserve">Janet </w:t>
      </w:r>
      <w:r w:rsidR="008E272E" w:rsidRPr="00981172">
        <w:rPr>
          <w:rFonts w:ascii="Arial" w:hAnsi="Arial" w:cs="Arial"/>
          <w:sz w:val="24"/>
          <w:szCs w:val="24"/>
        </w:rPr>
        <w:t xml:space="preserve">Burton and </w:t>
      </w:r>
      <w:r w:rsidR="00A65DD0" w:rsidRPr="00981172">
        <w:rPr>
          <w:rFonts w:ascii="Arial" w:hAnsi="Arial" w:cs="Arial"/>
          <w:sz w:val="24"/>
          <w:szCs w:val="24"/>
        </w:rPr>
        <w:t xml:space="preserve">Julie </w:t>
      </w:r>
      <w:r w:rsidR="008E272E" w:rsidRPr="00981172">
        <w:rPr>
          <w:rFonts w:ascii="Arial" w:hAnsi="Arial" w:cs="Arial"/>
          <w:sz w:val="24"/>
          <w:szCs w:val="24"/>
        </w:rPr>
        <w:t xml:space="preserve">Kerr highlight that when considering Cistercian lay brethren across a broader scale, ‘the decline in the number of </w:t>
      </w:r>
      <w:r w:rsidR="008E272E" w:rsidRPr="00981172">
        <w:rPr>
          <w:rFonts w:ascii="Arial" w:hAnsi="Arial" w:cs="Arial"/>
          <w:i/>
          <w:iCs/>
          <w:sz w:val="24"/>
          <w:szCs w:val="24"/>
        </w:rPr>
        <w:t xml:space="preserve">conversi </w:t>
      </w:r>
      <w:r w:rsidR="008E272E" w:rsidRPr="00981172">
        <w:rPr>
          <w:rFonts w:ascii="Arial" w:hAnsi="Arial" w:cs="Arial"/>
          <w:sz w:val="24"/>
          <w:szCs w:val="24"/>
        </w:rPr>
        <w:t xml:space="preserve">was exacerbated by the Black Death in the mid-fourteenth century’ </w:t>
      </w:r>
      <w:r w:rsidR="00A0524E" w:rsidRPr="00981172">
        <w:rPr>
          <w:rFonts w:ascii="Arial" w:hAnsi="Arial" w:cs="Arial"/>
          <w:sz w:val="24"/>
          <w:szCs w:val="24"/>
        </w:rPr>
        <w:t>an argument that is undoubtedly accurate.</w:t>
      </w:r>
      <w:r w:rsidR="00A0524E" w:rsidRPr="00981172">
        <w:rPr>
          <w:rStyle w:val="FootnoteReference"/>
          <w:rFonts w:ascii="Arial" w:hAnsi="Arial" w:cs="Arial"/>
          <w:sz w:val="24"/>
          <w:szCs w:val="24"/>
        </w:rPr>
        <w:footnoteReference w:id="7"/>
      </w:r>
      <w:r w:rsidR="008E272E" w:rsidRPr="00981172">
        <w:rPr>
          <w:rFonts w:ascii="Arial" w:hAnsi="Arial" w:cs="Arial"/>
          <w:i/>
          <w:iCs/>
          <w:sz w:val="24"/>
          <w:szCs w:val="24"/>
        </w:rPr>
        <w:t xml:space="preserve"> </w:t>
      </w:r>
      <w:r w:rsidR="00A0524E" w:rsidRPr="00981172">
        <w:rPr>
          <w:rFonts w:ascii="Arial" w:hAnsi="Arial" w:cs="Arial"/>
          <w:sz w:val="24"/>
          <w:szCs w:val="24"/>
        </w:rPr>
        <w:t xml:space="preserve">Further noting that by the end of the fourteenth century there were very few remaining </w:t>
      </w:r>
      <w:r w:rsidR="00A0524E" w:rsidRPr="00981172">
        <w:rPr>
          <w:rFonts w:ascii="Arial" w:hAnsi="Arial" w:cs="Arial"/>
          <w:i/>
          <w:iCs/>
          <w:sz w:val="24"/>
          <w:szCs w:val="24"/>
        </w:rPr>
        <w:t>conversi</w:t>
      </w:r>
      <w:r w:rsidR="00A0524E" w:rsidRPr="00981172">
        <w:rPr>
          <w:rFonts w:ascii="Arial" w:hAnsi="Arial" w:cs="Arial"/>
          <w:sz w:val="24"/>
          <w:szCs w:val="24"/>
        </w:rPr>
        <w:t xml:space="preserve">, emphasising the overwhelming nature of the plague and the highly significant </w:t>
      </w:r>
      <w:r w:rsidR="00A0524E" w:rsidRPr="00981172">
        <w:rPr>
          <w:rFonts w:ascii="Arial" w:hAnsi="Arial" w:cs="Arial"/>
          <w:sz w:val="24"/>
          <w:szCs w:val="24"/>
        </w:rPr>
        <w:lastRenderedPageBreak/>
        <w:t>impact it would therefore have had upon the Cistercian economy.</w:t>
      </w:r>
      <w:r w:rsidR="00A0524E" w:rsidRPr="00981172">
        <w:rPr>
          <w:rStyle w:val="FootnoteReference"/>
          <w:rFonts w:ascii="Arial" w:hAnsi="Arial" w:cs="Arial"/>
          <w:sz w:val="24"/>
          <w:szCs w:val="24"/>
        </w:rPr>
        <w:footnoteReference w:id="8"/>
      </w:r>
      <w:r w:rsidR="00A0524E" w:rsidRPr="00981172">
        <w:rPr>
          <w:rFonts w:ascii="Arial" w:hAnsi="Arial" w:cs="Arial"/>
          <w:sz w:val="24"/>
          <w:szCs w:val="24"/>
        </w:rPr>
        <w:t xml:space="preserve"> The fundamental nature of the </w:t>
      </w:r>
      <w:r w:rsidR="00A0524E" w:rsidRPr="00981172">
        <w:rPr>
          <w:rFonts w:ascii="Arial" w:hAnsi="Arial" w:cs="Arial"/>
          <w:i/>
          <w:iCs/>
          <w:sz w:val="24"/>
          <w:szCs w:val="24"/>
        </w:rPr>
        <w:t xml:space="preserve">conversi </w:t>
      </w:r>
      <w:r w:rsidR="00A0524E" w:rsidRPr="00981172">
        <w:rPr>
          <w:rFonts w:ascii="Arial" w:hAnsi="Arial" w:cs="Arial"/>
          <w:sz w:val="24"/>
          <w:szCs w:val="24"/>
        </w:rPr>
        <w:t xml:space="preserve">to the economic networking of Cistercian houses in England and Wales stresses the Black Death’s tragic events, to many monastic houses the </w:t>
      </w:r>
      <w:r w:rsidR="00A0524E" w:rsidRPr="00981172">
        <w:rPr>
          <w:rFonts w:ascii="Arial" w:hAnsi="Arial" w:cs="Arial"/>
          <w:i/>
          <w:iCs/>
          <w:sz w:val="24"/>
          <w:szCs w:val="24"/>
        </w:rPr>
        <w:t xml:space="preserve">conversi </w:t>
      </w:r>
      <w:r w:rsidR="00A0524E" w:rsidRPr="00981172">
        <w:rPr>
          <w:rFonts w:ascii="Arial" w:hAnsi="Arial" w:cs="Arial"/>
          <w:sz w:val="24"/>
          <w:szCs w:val="24"/>
        </w:rPr>
        <w:t xml:space="preserve">assumed an integral role in the workings of monastic life. Featured in the twentieth chapter of the </w:t>
      </w:r>
      <w:r w:rsidR="00A0524E" w:rsidRPr="00981172">
        <w:rPr>
          <w:rFonts w:ascii="Arial" w:hAnsi="Arial" w:cs="Arial"/>
          <w:i/>
          <w:iCs/>
          <w:sz w:val="24"/>
          <w:szCs w:val="24"/>
        </w:rPr>
        <w:t xml:space="preserve">Exordium Cistercii </w:t>
      </w:r>
      <w:r w:rsidR="00A0524E" w:rsidRPr="00981172">
        <w:rPr>
          <w:rFonts w:ascii="Arial" w:hAnsi="Arial" w:cs="Arial"/>
          <w:sz w:val="24"/>
          <w:szCs w:val="24"/>
        </w:rPr>
        <w:t xml:space="preserve">is the details concerning the work of the </w:t>
      </w:r>
      <w:r w:rsidR="00A0524E" w:rsidRPr="00981172">
        <w:rPr>
          <w:rFonts w:ascii="Arial" w:hAnsi="Arial" w:cs="Arial"/>
          <w:i/>
          <w:iCs/>
          <w:sz w:val="24"/>
          <w:szCs w:val="24"/>
        </w:rPr>
        <w:t xml:space="preserve">conversi </w:t>
      </w:r>
      <w:r w:rsidR="00A0524E" w:rsidRPr="00981172">
        <w:rPr>
          <w:rFonts w:ascii="Arial" w:hAnsi="Arial" w:cs="Arial"/>
          <w:sz w:val="24"/>
          <w:szCs w:val="24"/>
        </w:rPr>
        <w:t>within monastic grounds, in particular the cultivation of lands, the management of livestock and the handling of trade with the outside world.</w:t>
      </w:r>
      <w:r w:rsidR="00A0524E" w:rsidRPr="00981172">
        <w:rPr>
          <w:rStyle w:val="FootnoteReference"/>
          <w:rFonts w:ascii="Arial" w:hAnsi="Arial" w:cs="Arial"/>
          <w:sz w:val="24"/>
          <w:szCs w:val="24"/>
        </w:rPr>
        <w:footnoteReference w:id="9"/>
      </w:r>
      <w:r w:rsidR="00A9608B" w:rsidRPr="00981172">
        <w:rPr>
          <w:rFonts w:ascii="Arial" w:hAnsi="Arial" w:cs="Arial"/>
          <w:sz w:val="24"/>
          <w:szCs w:val="24"/>
        </w:rPr>
        <w:t xml:space="preserve"> Considering the </w:t>
      </w:r>
      <w:r w:rsidR="00A9608B" w:rsidRPr="00981172">
        <w:rPr>
          <w:rFonts w:ascii="Arial" w:hAnsi="Arial" w:cs="Arial"/>
          <w:i/>
          <w:iCs/>
          <w:sz w:val="24"/>
          <w:szCs w:val="24"/>
        </w:rPr>
        <w:t xml:space="preserve">conversi </w:t>
      </w:r>
      <w:r w:rsidR="00A9608B" w:rsidRPr="00981172">
        <w:rPr>
          <w:rFonts w:ascii="Arial" w:hAnsi="Arial" w:cs="Arial"/>
          <w:sz w:val="24"/>
          <w:szCs w:val="24"/>
        </w:rPr>
        <w:t xml:space="preserve">and their adoption of the more laborious tasks within monastic life, the disruption that the drastic loss of lay brothers must have caused may have considerably fractured established monastic practices. The fractures caused by the Black Death must have impacted the seemingly gradual decline of the Cistercian order following its rapid growth and popularity in the twelfth century. </w:t>
      </w:r>
    </w:p>
    <w:p w14:paraId="574DEDB7" w14:textId="5F74D4B7" w:rsidR="00707333" w:rsidRPr="00981172" w:rsidRDefault="00B56BEE" w:rsidP="00033191">
      <w:pPr>
        <w:spacing w:line="360" w:lineRule="auto"/>
        <w:jc w:val="both"/>
        <w:rPr>
          <w:rFonts w:ascii="Arial" w:hAnsi="Arial" w:cs="Arial"/>
          <w:sz w:val="24"/>
          <w:szCs w:val="24"/>
        </w:rPr>
      </w:pPr>
      <w:r w:rsidRPr="00981172">
        <w:rPr>
          <w:rFonts w:ascii="Arial" w:hAnsi="Arial" w:cs="Arial"/>
          <w:sz w:val="24"/>
          <w:szCs w:val="24"/>
        </w:rPr>
        <w:t>In addition to exploring the impact of the Black Death on the numbers within monastic houses, it seems important to somewhat briefly consider some of the ways in which plague may have reached the Cistercians. As mentioned above, the abbey at Meaux provides a useful case study for understanding the impact of the Black Death, however the events recorded in varying contemporary source material could also suggest how the plague spread in monastic settings.</w:t>
      </w:r>
      <w:r w:rsidR="00030E32" w:rsidRPr="00981172">
        <w:rPr>
          <w:rFonts w:ascii="Arial" w:hAnsi="Arial" w:cs="Arial"/>
          <w:sz w:val="24"/>
          <w:szCs w:val="24"/>
        </w:rPr>
        <w:t xml:space="preserve"> Burton and Kerr note that in 1339, Meaux received a license from the General Chapter </w:t>
      </w:r>
      <w:r w:rsidR="00894AAF" w:rsidRPr="00981172">
        <w:rPr>
          <w:rFonts w:ascii="Arial" w:hAnsi="Arial" w:cs="Arial"/>
          <w:sz w:val="24"/>
          <w:szCs w:val="24"/>
        </w:rPr>
        <w:t>to allow ‘men and women of honest character the right to enter the abbey chapel to view the miracle-working crucifix in the lay brother’s choir.’</w:t>
      </w:r>
      <w:r w:rsidR="00894AAF" w:rsidRPr="00981172">
        <w:rPr>
          <w:rStyle w:val="FootnoteReference"/>
          <w:rFonts w:ascii="Arial" w:hAnsi="Arial" w:cs="Arial"/>
          <w:sz w:val="24"/>
          <w:szCs w:val="24"/>
        </w:rPr>
        <w:footnoteReference w:id="10"/>
      </w:r>
      <w:r w:rsidR="00871F1A" w:rsidRPr="00981172">
        <w:rPr>
          <w:rFonts w:ascii="Arial" w:hAnsi="Arial" w:cs="Arial"/>
          <w:sz w:val="24"/>
          <w:szCs w:val="24"/>
        </w:rPr>
        <w:t xml:space="preserve"> </w:t>
      </w:r>
      <w:r w:rsidR="003A4F20" w:rsidRPr="00981172">
        <w:rPr>
          <w:rFonts w:ascii="Arial" w:hAnsi="Arial" w:cs="Arial"/>
          <w:sz w:val="24"/>
          <w:szCs w:val="24"/>
        </w:rPr>
        <w:t xml:space="preserve">The secular entry into the monastic house emphasises the importance also of reliquaries, pilgrimage and saintly devotion, in addition to the monastic acceptance of secular visitors. Interestingly, Rosemary Horrox in </w:t>
      </w:r>
      <w:r w:rsidR="003A4F20" w:rsidRPr="00981172">
        <w:rPr>
          <w:rFonts w:ascii="Arial" w:hAnsi="Arial" w:cs="Arial"/>
          <w:i/>
          <w:iCs/>
          <w:sz w:val="24"/>
          <w:szCs w:val="24"/>
        </w:rPr>
        <w:t>The Black Death</w:t>
      </w:r>
      <w:r w:rsidR="003A4F20" w:rsidRPr="00981172">
        <w:rPr>
          <w:rFonts w:ascii="Arial" w:hAnsi="Arial" w:cs="Arial"/>
          <w:sz w:val="24"/>
          <w:szCs w:val="24"/>
        </w:rPr>
        <w:t xml:space="preserve">, notes that </w:t>
      </w:r>
      <w:r w:rsidR="00707333" w:rsidRPr="00981172">
        <w:rPr>
          <w:rFonts w:ascii="Arial" w:hAnsi="Arial" w:cs="Arial"/>
          <w:sz w:val="24"/>
          <w:szCs w:val="24"/>
        </w:rPr>
        <w:t>‘many manors and religious houses experienced abnormal mortality levels about once every decade in the two centuries after the plague’s arrival’</w:t>
      </w:r>
      <w:r w:rsidR="003A4F20" w:rsidRPr="00981172">
        <w:rPr>
          <w:rFonts w:ascii="Arial" w:hAnsi="Arial" w:cs="Arial"/>
          <w:sz w:val="24"/>
          <w:szCs w:val="24"/>
        </w:rPr>
        <w:t xml:space="preserve"> and could therefore be considered when observing the decline of the Cistercian Order following the Black Death until the mid-sixteenth century.</w:t>
      </w:r>
      <w:r w:rsidR="00707333" w:rsidRPr="00981172">
        <w:rPr>
          <w:rStyle w:val="FootnoteReference"/>
          <w:rFonts w:ascii="Arial" w:hAnsi="Arial" w:cs="Arial"/>
          <w:sz w:val="24"/>
          <w:szCs w:val="24"/>
        </w:rPr>
        <w:footnoteReference w:id="11"/>
      </w:r>
      <w:r w:rsidR="00DB39B9" w:rsidRPr="00981172">
        <w:rPr>
          <w:rFonts w:ascii="Arial" w:hAnsi="Arial" w:cs="Arial"/>
          <w:sz w:val="24"/>
          <w:szCs w:val="24"/>
        </w:rPr>
        <w:t xml:space="preserve"> Both the sudden decline of monastic inhabitants in the mid-fourteenth century and the continued gradual reduction in numbers in the centuries that followed highlights the vulnerability of monastic institutions, and that even in desert-like foundations, death was unescapable. </w:t>
      </w:r>
    </w:p>
    <w:p w14:paraId="5F996059" w14:textId="7E1EA1FC" w:rsidR="005D5B7C" w:rsidRPr="00981172" w:rsidRDefault="00BC4522" w:rsidP="00033191">
      <w:pPr>
        <w:spacing w:line="360" w:lineRule="auto"/>
        <w:jc w:val="both"/>
        <w:rPr>
          <w:rFonts w:ascii="Arial" w:hAnsi="Arial" w:cs="Arial"/>
          <w:sz w:val="24"/>
          <w:szCs w:val="24"/>
        </w:rPr>
      </w:pPr>
      <w:r w:rsidRPr="00981172">
        <w:rPr>
          <w:rFonts w:ascii="Arial" w:hAnsi="Arial" w:cs="Arial"/>
          <w:sz w:val="24"/>
          <w:szCs w:val="24"/>
        </w:rPr>
        <w:lastRenderedPageBreak/>
        <w:t xml:space="preserve">Having been inspired by Bernard of Clairvaux, Rievaulx Abbey </w:t>
      </w:r>
      <w:r w:rsidR="009F1BBA" w:rsidRPr="00981172">
        <w:rPr>
          <w:rFonts w:ascii="Arial" w:hAnsi="Arial" w:cs="Arial"/>
          <w:sz w:val="24"/>
          <w:szCs w:val="24"/>
        </w:rPr>
        <w:t xml:space="preserve">was founded in 1132 </w:t>
      </w:r>
      <w:r w:rsidR="00FE5F6D" w:rsidRPr="00981172">
        <w:rPr>
          <w:rFonts w:ascii="Arial" w:hAnsi="Arial" w:cs="Arial"/>
          <w:sz w:val="24"/>
          <w:szCs w:val="24"/>
        </w:rPr>
        <w:t>and gained the patronage of both English and Scottish royalty.</w:t>
      </w:r>
      <w:r w:rsidR="00FE5F6D" w:rsidRPr="00981172">
        <w:rPr>
          <w:rStyle w:val="FootnoteReference"/>
          <w:rFonts w:ascii="Arial" w:hAnsi="Arial" w:cs="Arial"/>
          <w:sz w:val="24"/>
          <w:szCs w:val="24"/>
        </w:rPr>
        <w:footnoteReference w:id="12"/>
      </w:r>
      <w:r w:rsidR="00FE5F6D" w:rsidRPr="00981172">
        <w:rPr>
          <w:rFonts w:ascii="Arial" w:hAnsi="Arial" w:cs="Arial"/>
          <w:sz w:val="24"/>
          <w:szCs w:val="24"/>
        </w:rPr>
        <w:t xml:space="preserve"> The ‘Cistercians in Yorkshire’ website highlights that the Black Death greatly impacted the monastic house at Rievaulx by the end of the fourteenth century, leaving only the abbot, three </w:t>
      </w:r>
      <w:r w:rsidR="00FE5F6D" w:rsidRPr="00981172">
        <w:rPr>
          <w:rFonts w:ascii="Arial" w:hAnsi="Arial" w:cs="Arial"/>
          <w:i/>
          <w:iCs/>
          <w:sz w:val="24"/>
          <w:szCs w:val="24"/>
        </w:rPr>
        <w:t xml:space="preserve">conversi </w:t>
      </w:r>
      <w:r w:rsidR="00FE5F6D" w:rsidRPr="00981172">
        <w:rPr>
          <w:rFonts w:ascii="Arial" w:hAnsi="Arial" w:cs="Arial"/>
          <w:sz w:val="24"/>
          <w:szCs w:val="24"/>
        </w:rPr>
        <w:t>and fourteen monks.</w:t>
      </w:r>
      <w:r w:rsidR="00BB0245" w:rsidRPr="00981172">
        <w:rPr>
          <w:rStyle w:val="FootnoteReference"/>
          <w:rFonts w:ascii="Arial" w:hAnsi="Arial" w:cs="Arial"/>
          <w:sz w:val="24"/>
          <w:szCs w:val="24"/>
        </w:rPr>
        <w:footnoteReference w:id="13"/>
      </w:r>
      <w:r w:rsidR="00FE5F6D" w:rsidRPr="00981172">
        <w:rPr>
          <w:rFonts w:ascii="Arial" w:hAnsi="Arial" w:cs="Arial"/>
          <w:sz w:val="24"/>
          <w:szCs w:val="24"/>
        </w:rPr>
        <w:t xml:space="preserve"> The significant loss of monastic numbers can be seen to have drastically impacted the economic situation of Rievaulx, a factor that undoubtedly led to its eventual decline and dissolution. Burton and Kerr note in </w:t>
      </w:r>
      <w:r w:rsidR="00FE5F6D" w:rsidRPr="00981172">
        <w:rPr>
          <w:rFonts w:ascii="Arial" w:hAnsi="Arial" w:cs="Arial"/>
          <w:i/>
          <w:iCs/>
          <w:sz w:val="24"/>
          <w:szCs w:val="24"/>
        </w:rPr>
        <w:t xml:space="preserve">The Cistercians in the Middle Ages </w:t>
      </w:r>
      <w:r w:rsidR="00FE5F6D" w:rsidRPr="00981172">
        <w:rPr>
          <w:rFonts w:ascii="Arial" w:hAnsi="Arial" w:cs="Arial"/>
          <w:sz w:val="24"/>
          <w:szCs w:val="24"/>
        </w:rPr>
        <w:t>that there is sufficient evidence to suggest that monastic communities were le</w:t>
      </w:r>
      <w:r w:rsidR="002215A8" w:rsidRPr="00981172">
        <w:rPr>
          <w:rFonts w:ascii="Arial" w:hAnsi="Arial" w:cs="Arial"/>
          <w:sz w:val="24"/>
          <w:szCs w:val="24"/>
        </w:rPr>
        <w:t>n</w:t>
      </w:r>
      <w:r w:rsidR="00FE5F6D" w:rsidRPr="00981172">
        <w:rPr>
          <w:rFonts w:ascii="Arial" w:hAnsi="Arial" w:cs="Arial"/>
          <w:sz w:val="24"/>
          <w:szCs w:val="24"/>
        </w:rPr>
        <w:t xml:space="preserve">ding their land to cover debts and to deal with the shortage of </w:t>
      </w:r>
      <w:r w:rsidR="00FE5F6D" w:rsidRPr="00981172">
        <w:rPr>
          <w:rFonts w:ascii="Arial" w:hAnsi="Arial" w:cs="Arial"/>
          <w:i/>
          <w:iCs/>
          <w:sz w:val="24"/>
          <w:szCs w:val="24"/>
        </w:rPr>
        <w:t xml:space="preserve">conversi </w:t>
      </w:r>
      <w:r w:rsidR="00FE5F6D" w:rsidRPr="00981172">
        <w:rPr>
          <w:rFonts w:ascii="Arial" w:hAnsi="Arial" w:cs="Arial"/>
          <w:sz w:val="24"/>
          <w:szCs w:val="24"/>
        </w:rPr>
        <w:t>following the Black Death.</w:t>
      </w:r>
      <w:r w:rsidR="005D5B7C" w:rsidRPr="00981172">
        <w:rPr>
          <w:rStyle w:val="FootnoteReference"/>
          <w:rFonts w:ascii="Arial" w:hAnsi="Arial" w:cs="Arial"/>
          <w:sz w:val="24"/>
          <w:szCs w:val="24"/>
        </w:rPr>
        <w:footnoteReference w:id="14"/>
      </w:r>
      <w:r w:rsidR="00FE5F6D" w:rsidRPr="00981172">
        <w:rPr>
          <w:rFonts w:ascii="Arial" w:hAnsi="Arial" w:cs="Arial"/>
          <w:sz w:val="24"/>
          <w:szCs w:val="24"/>
        </w:rPr>
        <w:t xml:space="preserve"> Furthermore, Burton and Kerr discuss the evolved nature of </w:t>
      </w:r>
      <w:r w:rsidR="00E46D40" w:rsidRPr="00981172">
        <w:rPr>
          <w:rFonts w:ascii="Arial" w:hAnsi="Arial" w:cs="Arial"/>
          <w:sz w:val="24"/>
          <w:szCs w:val="24"/>
        </w:rPr>
        <w:t xml:space="preserve">Cistercian landholding in the century preceding the Black Death, stating that the ruling of the General Chapter may be to blame, ‘the dearth in numbers may have been caused or exacerbated by the General Chapter itself which was perhaps reluctant to take on more lay brothers in light of recent </w:t>
      </w:r>
      <w:r w:rsidR="00E46D40" w:rsidRPr="00981172">
        <w:rPr>
          <w:rFonts w:ascii="Arial" w:hAnsi="Arial" w:cs="Arial"/>
          <w:i/>
          <w:iCs/>
          <w:sz w:val="24"/>
          <w:szCs w:val="24"/>
        </w:rPr>
        <w:t xml:space="preserve">conversi </w:t>
      </w:r>
      <w:r w:rsidR="00E46D40" w:rsidRPr="00981172">
        <w:rPr>
          <w:rFonts w:ascii="Arial" w:hAnsi="Arial" w:cs="Arial"/>
          <w:sz w:val="24"/>
          <w:szCs w:val="24"/>
        </w:rPr>
        <w:t>hostilities.’</w:t>
      </w:r>
      <w:r w:rsidR="00E46D40" w:rsidRPr="00981172">
        <w:rPr>
          <w:rStyle w:val="FootnoteReference"/>
          <w:rFonts w:ascii="Arial" w:hAnsi="Arial" w:cs="Arial"/>
          <w:sz w:val="24"/>
          <w:szCs w:val="24"/>
        </w:rPr>
        <w:footnoteReference w:id="15"/>
      </w:r>
      <w:r w:rsidR="00E46D40" w:rsidRPr="00981172">
        <w:rPr>
          <w:rFonts w:ascii="Arial" w:hAnsi="Arial" w:cs="Arial"/>
          <w:sz w:val="24"/>
          <w:szCs w:val="24"/>
        </w:rPr>
        <w:t xml:space="preserve"> It can therefore be seen that the reluctancy towards the acceptance of new members of the </w:t>
      </w:r>
      <w:r w:rsidR="00E46D40" w:rsidRPr="00981172">
        <w:rPr>
          <w:rFonts w:ascii="Arial" w:hAnsi="Arial" w:cs="Arial"/>
          <w:i/>
          <w:iCs/>
          <w:sz w:val="24"/>
          <w:szCs w:val="24"/>
        </w:rPr>
        <w:t xml:space="preserve">conversi </w:t>
      </w:r>
      <w:r w:rsidR="00E46D40" w:rsidRPr="00981172">
        <w:rPr>
          <w:rFonts w:ascii="Arial" w:hAnsi="Arial" w:cs="Arial"/>
          <w:sz w:val="24"/>
          <w:szCs w:val="24"/>
        </w:rPr>
        <w:t xml:space="preserve">could have contributed to their significant decline in numbers after the Black Death, and greatly impacted the established nature of Cistercian landholding in addition to their economic struggles. </w:t>
      </w:r>
    </w:p>
    <w:p w14:paraId="45489DED" w14:textId="70A17F99" w:rsidR="00501E06" w:rsidRPr="00981172" w:rsidRDefault="00645A65" w:rsidP="00033191">
      <w:pPr>
        <w:spacing w:line="360" w:lineRule="auto"/>
        <w:jc w:val="both"/>
        <w:rPr>
          <w:rFonts w:ascii="Arial" w:hAnsi="Arial" w:cs="Arial"/>
          <w:sz w:val="24"/>
          <w:szCs w:val="24"/>
        </w:rPr>
      </w:pPr>
      <w:r w:rsidRPr="00981172">
        <w:rPr>
          <w:rFonts w:ascii="Arial" w:hAnsi="Arial" w:cs="Arial"/>
          <w:sz w:val="24"/>
          <w:szCs w:val="24"/>
        </w:rPr>
        <w:t xml:space="preserve">Significant numbers of monastic houses in England and Wales suffered greatly at the hands of the Black Death, Tintern Abbey </w:t>
      </w:r>
      <w:r w:rsidR="00501E06" w:rsidRPr="00981172">
        <w:rPr>
          <w:rFonts w:ascii="Arial" w:hAnsi="Arial" w:cs="Arial"/>
          <w:sz w:val="24"/>
          <w:szCs w:val="24"/>
        </w:rPr>
        <w:t xml:space="preserve">in Monmouthshire having been founded in 1131 by Walter de Clare is likely to have lost some of its monks and </w:t>
      </w:r>
      <w:r w:rsidR="00501E06" w:rsidRPr="00981172">
        <w:rPr>
          <w:rFonts w:ascii="Arial" w:hAnsi="Arial" w:cs="Arial"/>
          <w:i/>
          <w:iCs/>
          <w:sz w:val="24"/>
          <w:szCs w:val="24"/>
        </w:rPr>
        <w:t xml:space="preserve">conversi </w:t>
      </w:r>
      <w:r w:rsidR="00501E06" w:rsidRPr="00981172">
        <w:rPr>
          <w:rFonts w:ascii="Arial" w:hAnsi="Arial" w:cs="Arial"/>
          <w:sz w:val="24"/>
          <w:szCs w:val="24"/>
        </w:rPr>
        <w:t>during the events of the mid-fourteenth century.</w:t>
      </w:r>
      <w:r w:rsidR="00501E06" w:rsidRPr="00981172">
        <w:rPr>
          <w:rStyle w:val="FootnoteReference"/>
          <w:rFonts w:ascii="Arial" w:hAnsi="Arial" w:cs="Arial"/>
          <w:sz w:val="24"/>
          <w:szCs w:val="24"/>
        </w:rPr>
        <w:footnoteReference w:id="16"/>
      </w:r>
      <w:r w:rsidR="00501E06" w:rsidRPr="00981172">
        <w:rPr>
          <w:rFonts w:ascii="Arial" w:hAnsi="Arial" w:cs="Arial"/>
          <w:sz w:val="24"/>
          <w:szCs w:val="24"/>
        </w:rPr>
        <w:t xml:space="preserve"> </w:t>
      </w:r>
      <w:r w:rsidR="008068B7" w:rsidRPr="00981172">
        <w:rPr>
          <w:rFonts w:ascii="Arial" w:hAnsi="Arial" w:cs="Arial"/>
          <w:sz w:val="24"/>
          <w:szCs w:val="24"/>
        </w:rPr>
        <w:t xml:space="preserve">Janet Burton and Karen </w:t>
      </w:r>
      <w:r w:rsidR="00B56066" w:rsidRPr="00981172">
        <w:rPr>
          <w:rFonts w:ascii="Arial" w:hAnsi="Arial" w:cs="Arial"/>
          <w:sz w:val="24"/>
          <w:szCs w:val="24"/>
          <w:lang w:val="en-US"/>
        </w:rPr>
        <w:t>Stöber</w:t>
      </w:r>
      <w:r w:rsidR="008068B7" w:rsidRPr="00981172">
        <w:rPr>
          <w:rFonts w:ascii="Arial" w:hAnsi="Arial" w:cs="Arial"/>
          <w:sz w:val="24"/>
          <w:szCs w:val="24"/>
        </w:rPr>
        <w:t xml:space="preserve"> in </w:t>
      </w:r>
      <w:r w:rsidR="008068B7" w:rsidRPr="00981172">
        <w:rPr>
          <w:rFonts w:ascii="Arial" w:hAnsi="Arial" w:cs="Arial"/>
          <w:i/>
          <w:iCs/>
          <w:sz w:val="24"/>
          <w:szCs w:val="24"/>
        </w:rPr>
        <w:t xml:space="preserve">Abbeys and Priories: Abbeys and Priories of Medieval Wales </w:t>
      </w:r>
      <w:r w:rsidR="008068B7" w:rsidRPr="00981172">
        <w:rPr>
          <w:rFonts w:ascii="Arial" w:hAnsi="Arial" w:cs="Arial"/>
          <w:sz w:val="24"/>
          <w:szCs w:val="24"/>
        </w:rPr>
        <w:t xml:space="preserve">note that very few records were made of the numbers at Tintern, but in 1395 there were only fourteen monks and their abbot remaining, with no mention of </w:t>
      </w:r>
      <w:r w:rsidR="008068B7" w:rsidRPr="00981172">
        <w:rPr>
          <w:rFonts w:ascii="Arial" w:hAnsi="Arial" w:cs="Arial"/>
          <w:i/>
          <w:iCs/>
          <w:sz w:val="24"/>
          <w:szCs w:val="24"/>
        </w:rPr>
        <w:t xml:space="preserve">conversi </w:t>
      </w:r>
      <w:r w:rsidR="008068B7" w:rsidRPr="00981172">
        <w:rPr>
          <w:rFonts w:ascii="Arial" w:hAnsi="Arial" w:cs="Arial"/>
          <w:sz w:val="24"/>
          <w:szCs w:val="24"/>
        </w:rPr>
        <w:t>suggesting therefore than all had perished in the Black Death.</w:t>
      </w:r>
      <w:r w:rsidR="008068B7" w:rsidRPr="00981172">
        <w:rPr>
          <w:rStyle w:val="FootnoteReference"/>
          <w:rFonts w:ascii="Arial" w:hAnsi="Arial" w:cs="Arial"/>
          <w:sz w:val="24"/>
          <w:szCs w:val="24"/>
        </w:rPr>
        <w:footnoteReference w:id="17"/>
      </w:r>
      <w:r w:rsidR="008068B7" w:rsidRPr="00981172">
        <w:rPr>
          <w:rFonts w:ascii="Arial" w:hAnsi="Arial" w:cs="Arial"/>
          <w:sz w:val="24"/>
          <w:szCs w:val="24"/>
        </w:rPr>
        <w:t xml:space="preserve"> It can be assumed from the apparent lack of </w:t>
      </w:r>
      <w:r w:rsidR="008068B7" w:rsidRPr="00981172">
        <w:rPr>
          <w:rFonts w:ascii="Arial" w:hAnsi="Arial" w:cs="Arial"/>
          <w:i/>
          <w:iCs/>
          <w:sz w:val="24"/>
          <w:szCs w:val="24"/>
        </w:rPr>
        <w:t>conversi</w:t>
      </w:r>
      <w:r w:rsidR="008068B7" w:rsidRPr="00981172">
        <w:rPr>
          <w:rFonts w:ascii="Arial" w:hAnsi="Arial" w:cs="Arial"/>
          <w:sz w:val="24"/>
          <w:szCs w:val="24"/>
        </w:rPr>
        <w:t xml:space="preserve"> that Tintern would have struggled greatly in the late-fourteenth century, </w:t>
      </w:r>
      <w:r w:rsidR="0047560C" w:rsidRPr="00981172">
        <w:rPr>
          <w:rFonts w:ascii="Arial" w:hAnsi="Arial" w:cs="Arial"/>
          <w:sz w:val="24"/>
          <w:szCs w:val="24"/>
        </w:rPr>
        <w:t xml:space="preserve">as with Cistercian houses across </w:t>
      </w:r>
      <w:r w:rsidR="0047560C" w:rsidRPr="00981172">
        <w:rPr>
          <w:rFonts w:ascii="Arial" w:hAnsi="Arial" w:cs="Arial"/>
          <w:sz w:val="24"/>
          <w:szCs w:val="24"/>
        </w:rPr>
        <w:lastRenderedPageBreak/>
        <w:t xml:space="preserve">England and Wales the lack of </w:t>
      </w:r>
      <w:r w:rsidR="0047560C" w:rsidRPr="00981172">
        <w:rPr>
          <w:rFonts w:ascii="Arial" w:hAnsi="Arial" w:cs="Arial"/>
          <w:i/>
          <w:iCs/>
          <w:sz w:val="24"/>
          <w:szCs w:val="24"/>
        </w:rPr>
        <w:t xml:space="preserve">conversi </w:t>
      </w:r>
      <w:r w:rsidR="0047560C" w:rsidRPr="00981172">
        <w:rPr>
          <w:rFonts w:ascii="Arial" w:hAnsi="Arial" w:cs="Arial"/>
          <w:sz w:val="24"/>
          <w:szCs w:val="24"/>
        </w:rPr>
        <w:t xml:space="preserve">would have proven detrimental to established practices of trade and self-sufficient agricultural work. </w:t>
      </w:r>
      <w:r w:rsidR="00501E06" w:rsidRPr="00981172">
        <w:rPr>
          <w:rFonts w:ascii="Arial" w:hAnsi="Arial" w:cs="Arial"/>
          <w:sz w:val="24"/>
          <w:szCs w:val="24"/>
        </w:rPr>
        <w:t xml:space="preserve">However, the Black Death may have only been a smaller part in the decline of Tintern Abbey, </w:t>
      </w:r>
      <w:r w:rsidR="0047560C" w:rsidRPr="00981172">
        <w:rPr>
          <w:rFonts w:ascii="Arial" w:hAnsi="Arial" w:cs="Arial"/>
          <w:sz w:val="24"/>
          <w:szCs w:val="24"/>
        </w:rPr>
        <w:t xml:space="preserve">Burton and </w:t>
      </w:r>
      <w:r w:rsidR="00B56066" w:rsidRPr="00981172">
        <w:rPr>
          <w:rFonts w:ascii="Arial" w:hAnsi="Arial" w:cs="Arial"/>
          <w:sz w:val="24"/>
          <w:szCs w:val="24"/>
          <w:lang w:val="en-US"/>
        </w:rPr>
        <w:t>Stöber</w:t>
      </w:r>
      <w:r w:rsidR="00434438" w:rsidRPr="00981172">
        <w:rPr>
          <w:rFonts w:ascii="Arial" w:hAnsi="Arial" w:cs="Arial"/>
          <w:sz w:val="24"/>
          <w:szCs w:val="24"/>
        </w:rPr>
        <w:t xml:space="preserve"> highlight that Tintern had been in debt to a merchant from Italy in c1340, and their granges had shifted from agricultural use to being leased in manorial settings.</w:t>
      </w:r>
      <w:r w:rsidR="00434438" w:rsidRPr="00981172">
        <w:rPr>
          <w:rStyle w:val="FootnoteReference"/>
          <w:rFonts w:ascii="Arial" w:hAnsi="Arial" w:cs="Arial"/>
          <w:sz w:val="24"/>
          <w:szCs w:val="24"/>
        </w:rPr>
        <w:footnoteReference w:id="18"/>
      </w:r>
      <w:r w:rsidR="00434438" w:rsidRPr="00981172">
        <w:rPr>
          <w:rFonts w:ascii="Arial" w:hAnsi="Arial" w:cs="Arial"/>
          <w:sz w:val="24"/>
          <w:szCs w:val="24"/>
        </w:rPr>
        <w:t xml:space="preserve"> The developed nature of Cistercian landholding emphasises the need to</w:t>
      </w:r>
      <w:r w:rsidR="00EC5CFB" w:rsidRPr="00981172">
        <w:rPr>
          <w:rFonts w:ascii="Arial" w:hAnsi="Arial" w:cs="Arial"/>
          <w:sz w:val="24"/>
          <w:szCs w:val="24"/>
        </w:rPr>
        <w:t xml:space="preserve"> </w:t>
      </w:r>
      <w:r w:rsidR="00434438" w:rsidRPr="00981172">
        <w:rPr>
          <w:rFonts w:ascii="Arial" w:hAnsi="Arial" w:cs="Arial"/>
          <w:sz w:val="24"/>
          <w:szCs w:val="24"/>
        </w:rPr>
        <w:t xml:space="preserve">change practices in response to a series of events that greatly </w:t>
      </w:r>
      <w:r w:rsidR="00EC5CFB" w:rsidRPr="00981172">
        <w:rPr>
          <w:rFonts w:ascii="Arial" w:hAnsi="Arial" w:cs="Arial"/>
          <w:sz w:val="24"/>
          <w:szCs w:val="24"/>
        </w:rPr>
        <w:t>impacted the monastic</w:t>
      </w:r>
      <w:r w:rsidR="00E71BA8" w:rsidRPr="00981172">
        <w:rPr>
          <w:rFonts w:ascii="Arial" w:hAnsi="Arial" w:cs="Arial"/>
          <w:sz w:val="24"/>
          <w:szCs w:val="24"/>
        </w:rPr>
        <w:t xml:space="preserve"> </w:t>
      </w:r>
      <w:r w:rsidR="00EC5CFB" w:rsidRPr="00981172">
        <w:rPr>
          <w:rFonts w:ascii="Arial" w:hAnsi="Arial" w:cs="Arial"/>
          <w:sz w:val="24"/>
          <w:szCs w:val="24"/>
        </w:rPr>
        <w:t xml:space="preserve">houses, and perhaps led therefore to the decline and dissolution of the Cistercian Order in Wales and England. </w:t>
      </w:r>
    </w:p>
    <w:p w14:paraId="52B86E0D" w14:textId="5D2E1C3E" w:rsidR="00625FE6" w:rsidRPr="00981172" w:rsidRDefault="004F5CA9" w:rsidP="00033191">
      <w:pPr>
        <w:spacing w:line="360" w:lineRule="auto"/>
        <w:jc w:val="both"/>
        <w:rPr>
          <w:rFonts w:ascii="Arial" w:hAnsi="Arial" w:cs="Arial"/>
          <w:sz w:val="24"/>
          <w:szCs w:val="24"/>
        </w:rPr>
      </w:pPr>
      <w:r w:rsidRPr="00981172">
        <w:rPr>
          <w:rFonts w:ascii="Arial" w:hAnsi="Arial" w:cs="Arial"/>
          <w:sz w:val="24"/>
          <w:szCs w:val="24"/>
        </w:rPr>
        <w:t>Historian Philip Ziegler considers the impact of the Black Death on monastic institutions more generally, estimating that before the Black Death the total population of those living in monastic houses would have been roughly 17500 people.</w:t>
      </w:r>
      <w:r w:rsidRPr="00981172">
        <w:rPr>
          <w:rStyle w:val="FootnoteReference"/>
          <w:rFonts w:ascii="Arial" w:hAnsi="Arial" w:cs="Arial"/>
          <w:sz w:val="24"/>
          <w:szCs w:val="24"/>
        </w:rPr>
        <w:footnoteReference w:id="19"/>
      </w:r>
      <w:r w:rsidRPr="00981172">
        <w:rPr>
          <w:rFonts w:ascii="Arial" w:hAnsi="Arial" w:cs="Arial"/>
          <w:sz w:val="24"/>
          <w:szCs w:val="24"/>
        </w:rPr>
        <w:t xml:space="preserve"> Zeigler then states that more than half of the monastic population is likely to have perished as a result of the Black Death</w:t>
      </w:r>
      <w:r w:rsidR="007B01E0" w:rsidRPr="00981172">
        <w:rPr>
          <w:rFonts w:ascii="Arial" w:hAnsi="Arial" w:cs="Arial"/>
          <w:sz w:val="24"/>
          <w:szCs w:val="24"/>
        </w:rPr>
        <w:t>, with the plague causing a significant dip in monastic numbers.</w:t>
      </w:r>
      <w:r w:rsidR="007B01E0" w:rsidRPr="00981172">
        <w:rPr>
          <w:rStyle w:val="FootnoteReference"/>
          <w:rFonts w:ascii="Arial" w:hAnsi="Arial" w:cs="Arial"/>
          <w:sz w:val="24"/>
          <w:szCs w:val="24"/>
        </w:rPr>
        <w:footnoteReference w:id="20"/>
      </w:r>
      <w:r w:rsidR="00A47BCD" w:rsidRPr="00981172">
        <w:rPr>
          <w:rFonts w:ascii="Arial" w:hAnsi="Arial" w:cs="Arial"/>
          <w:sz w:val="24"/>
          <w:szCs w:val="24"/>
        </w:rPr>
        <w:t xml:space="preserve"> It could be probable that due to the evolved nature and attitude towards the Church during and after the plague epidemic in the mid-fourteenth century that people may have been drawn to monastic houses, although Ziegler makes little mention of this in his work, noting that there were some recorded instances of widowers entering monastic foundations. Despite </w:t>
      </w:r>
      <w:r w:rsidR="009D2484" w:rsidRPr="00981172">
        <w:rPr>
          <w:rFonts w:ascii="Arial" w:hAnsi="Arial" w:cs="Arial"/>
          <w:sz w:val="24"/>
          <w:szCs w:val="24"/>
        </w:rPr>
        <w:t>the clear economic downfall of Cistercian houses during and following the Black Death, Ziegler rules out that this cannot be considered to be conclusive but does acknowledge the significance of the plague as ‘probably the most important element in their decline.’</w:t>
      </w:r>
      <w:r w:rsidR="009D2484" w:rsidRPr="00981172">
        <w:rPr>
          <w:rStyle w:val="FootnoteReference"/>
          <w:rFonts w:ascii="Arial" w:hAnsi="Arial" w:cs="Arial"/>
          <w:sz w:val="24"/>
          <w:szCs w:val="24"/>
        </w:rPr>
        <w:footnoteReference w:id="21"/>
      </w:r>
      <w:r w:rsidR="009D2484" w:rsidRPr="00981172">
        <w:rPr>
          <w:rFonts w:ascii="Arial" w:hAnsi="Arial" w:cs="Arial"/>
          <w:sz w:val="24"/>
          <w:szCs w:val="24"/>
        </w:rPr>
        <w:t xml:space="preserve"> The dramatic impact of the Black Death on the decline of the Cistercian Order is clear, but as Ziegler states this idea does not take into consideration any of the other contributing factors to the decline in numbers and networking. </w:t>
      </w:r>
      <w:r w:rsidR="0053125D" w:rsidRPr="00981172">
        <w:rPr>
          <w:rFonts w:ascii="Arial" w:hAnsi="Arial" w:cs="Arial"/>
          <w:sz w:val="24"/>
          <w:szCs w:val="24"/>
        </w:rPr>
        <w:t>Moreover, the Black Death seemingly appears to be a prominent crack in the gradually fracturing Cistercian Order, with the death of monks and lay brothers having a dramatic impact on the daily running of monastic houses, but also on a wider more comprehensive economic scale concerning trade and agricultural practice.</w:t>
      </w:r>
    </w:p>
    <w:p w14:paraId="528D8242" w14:textId="470CA9EC" w:rsidR="00C44477" w:rsidRPr="00981172" w:rsidRDefault="00CD56CA" w:rsidP="00033191">
      <w:pPr>
        <w:spacing w:line="360" w:lineRule="auto"/>
        <w:jc w:val="both"/>
        <w:rPr>
          <w:rFonts w:ascii="Arial" w:hAnsi="Arial" w:cs="Arial"/>
          <w:sz w:val="24"/>
          <w:szCs w:val="24"/>
        </w:rPr>
      </w:pPr>
      <w:r w:rsidRPr="00981172">
        <w:rPr>
          <w:rFonts w:ascii="Arial" w:hAnsi="Arial" w:cs="Arial"/>
          <w:sz w:val="24"/>
          <w:szCs w:val="24"/>
        </w:rPr>
        <w:t xml:space="preserve">When considering the Black Death more broadly, the </w:t>
      </w:r>
      <w:r w:rsidR="00217427" w:rsidRPr="00981172">
        <w:rPr>
          <w:rFonts w:ascii="Arial" w:hAnsi="Arial" w:cs="Arial"/>
          <w:sz w:val="24"/>
          <w:szCs w:val="24"/>
        </w:rPr>
        <w:t xml:space="preserve">established practice of </w:t>
      </w:r>
      <w:r w:rsidR="00633B39" w:rsidRPr="00981172">
        <w:rPr>
          <w:rFonts w:ascii="Arial" w:hAnsi="Arial" w:cs="Arial"/>
          <w:sz w:val="24"/>
          <w:szCs w:val="24"/>
        </w:rPr>
        <w:t xml:space="preserve">quarantine and isolation could have proven of particular benefit to those living in monastic settings, especially those with little or no contact to the outside world. As stated in much of the </w:t>
      </w:r>
      <w:r w:rsidR="00633B39" w:rsidRPr="00981172">
        <w:rPr>
          <w:rFonts w:ascii="Arial" w:hAnsi="Arial" w:cs="Arial"/>
          <w:sz w:val="24"/>
          <w:szCs w:val="24"/>
        </w:rPr>
        <w:lastRenderedPageBreak/>
        <w:t xml:space="preserve">Cistercian narrative, the isolated nature of monastic foundation was essential to a strict adherence to the </w:t>
      </w:r>
      <w:r w:rsidR="00633B39" w:rsidRPr="00981172">
        <w:rPr>
          <w:rFonts w:ascii="Arial" w:hAnsi="Arial" w:cs="Arial"/>
          <w:i/>
          <w:iCs/>
          <w:sz w:val="24"/>
          <w:szCs w:val="24"/>
        </w:rPr>
        <w:t>Rule of Saint Benedict</w:t>
      </w:r>
      <w:r w:rsidR="00633B39" w:rsidRPr="00981172">
        <w:rPr>
          <w:rFonts w:ascii="Arial" w:hAnsi="Arial" w:cs="Arial"/>
          <w:sz w:val="24"/>
          <w:szCs w:val="24"/>
        </w:rPr>
        <w:t>; although not in England or Wales</w:t>
      </w:r>
      <w:r w:rsidR="00106331" w:rsidRPr="00981172">
        <w:rPr>
          <w:rFonts w:ascii="Arial" w:hAnsi="Arial" w:cs="Arial"/>
          <w:sz w:val="24"/>
          <w:szCs w:val="24"/>
        </w:rPr>
        <w:t xml:space="preserve"> </w:t>
      </w:r>
      <w:r w:rsidR="00633B39" w:rsidRPr="00981172">
        <w:rPr>
          <w:rFonts w:ascii="Arial" w:hAnsi="Arial" w:cs="Arial"/>
          <w:sz w:val="24"/>
          <w:szCs w:val="24"/>
        </w:rPr>
        <w:t xml:space="preserve">the </w:t>
      </w:r>
      <w:r w:rsidR="00633B39" w:rsidRPr="00981172">
        <w:rPr>
          <w:rFonts w:ascii="Arial" w:hAnsi="Arial" w:cs="Arial"/>
          <w:i/>
          <w:iCs/>
          <w:sz w:val="24"/>
          <w:szCs w:val="24"/>
        </w:rPr>
        <w:t>Exordium Parvum</w:t>
      </w:r>
      <w:r w:rsidR="00633B39" w:rsidRPr="00981172">
        <w:rPr>
          <w:rFonts w:ascii="Arial" w:hAnsi="Arial" w:cs="Arial"/>
          <w:sz w:val="24"/>
          <w:szCs w:val="24"/>
        </w:rPr>
        <w:t xml:space="preserve"> provides a useful account of the significan</w:t>
      </w:r>
      <w:r w:rsidR="001D3A82" w:rsidRPr="00981172">
        <w:rPr>
          <w:rFonts w:ascii="Arial" w:hAnsi="Arial" w:cs="Arial"/>
          <w:sz w:val="24"/>
          <w:szCs w:val="24"/>
        </w:rPr>
        <w:t>c</w:t>
      </w:r>
      <w:r w:rsidR="00633B39" w:rsidRPr="00981172">
        <w:rPr>
          <w:rFonts w:ascii="Arial" w:hAnsi="Arial" w:cs="Arial"/>
          <w:sz w:val="24"/>
          <w:szCs w:val="24"/>
        </w:rPr>
        <w:t xml:space="preserve">e of Cîteaux, </w:t>
      </w:r>
      <w:r w:rsidR="00A03752" w:rsidRPr="00981172">
        <w:rPr>
          <w:rFonts w:ascii="Arial" w:hAnsi="Arial" w:cs="Arial"/>
          <w:sz w:val="24"/>
          <w:szCs w:val="24"/>
        </w:rPr>
        <w:t>‘inhabited only by wild beasts, since it was at that time unusual for men to enter there because of the density of the woods and thorny thickets … the more despicable and inaccessible they reali</w:t>
      </w:r>
      <w:r w:rsidR="001D3A82" w:rsidRPr="00981172">
        <w:rPr>
          <w:rFonts w:ascii="Arial" w:hAnsi="Arial" w:cs="Arial"/>
          <w:sz w:val="24"/>
          <w:szCs w:val="24"/>
        </w:rPr>
        <w:t>s</w:t>
      </w:r>
      <w:r w:rsidR="00A03752" w:rsidRPr="00981172">
        <w:rPr>
          <w:rFonts w:ascii="Arial" w:hAnsi="Arial" w:cs="Arial"/>
          <w:sz w:val="24"/>
          <w:szCs w:val="24"/>
        </w:rPr>
        <w:t>ed it to be for seculars</w:t>
      </w:r>
      <w:r w:rsidR="00633B39" w:rsidRPr="00981172">
        <w:rPr>
          <w:rFonts w:ascii="Arial" w:hAnsi="Arial" w:cs="Arial"/>
          <w:sz w:val="24"/>
          <w:szCs w:val="24"/>
        </w:rPr>
        <w:t>.</w:t>
      </w:r>
      <w:r w:rsidR="00A03752" w:rsidRPr="00981172">
        <w:rPr>
          <w:rFonts w:ascii="Arial" w:hAnsi="Arial" w:cs="Arial"/>
          <w:sz w:val="24"/>
          <w:szCs w:val="24"/>
        </w:rPr>
        <w:t>’</w:t>
      </w:r>
      <w:r w:rsidR="00A03752" w:rsidRPr="00981172">
        <w:rPr>
          <w:rStyle w:val="FootnoteReference"/>
          <w:rFonts w:ascii="Arial" w:hAnsi="Arial" w:cs="Arial"/>
          <w:sz w:val="24"/>
          <w:szCs w:val="24"/>
        </w:rPr>
        <w:footnoteReference w:id="22"/>
      </w:r>
      <w:r w:rsidR="00633B39" w:rsidRPr="00981172">
        <w:rPr>
          <w:rFonts w:ascii="Arial" w:hAnsi="Arial" w:cs="Arial"/>
          <w:sz w:val="24"/>
          <w:szCs w:val="24"/>
        </w:rPr>
        <w:t xml:space="preserve"> </w:t>
      </w:r>
      <w:r w:rsidR="00232293" w:rsidRPr="00981172">
        <w:rPr>
          <w:rFonts w:ascii="Arial" w:hAnsi="Arial" w:cs="Arial"/>
          <w:sz w:val="24"/>
          <w:szCs w:val="24"/>
        </w:rPr>
        <w:t xml:space="preserve">It could be seen that the isolated nature of monasteries may have saved monks and nuns from contracting the Black Death, with their removal from wider society allowing those inhabiting monastic settings to avoid contact with infected individuals. However, as previously mentioned, the recorded deaths of entire monastic houses imply the dangers of </w:t>
      </w:r>
      <w:r w:rsidR="002F3C10" w:rsidRPr="00981172">
        <w:rPr>
          <w:rFonts w:ascii="Arial" w:hAnsi="Arial" w:cs="Arial"/>
          <w:sz w:val="24"/>
          <w:szCs w:val="24"/>
        </w:rPr>
        <w:t>enclosed monastic living arrangements and that those who made contact with</w:t>
      </w:r>
      <w:r w:rsidR="009361D1" w:rsidRPr="00981172">
        <w:rPr>
          <w:rFonts w:ascii="Arial" w:hAnsi="Arial" w:cs="Arial"/>
          <w:sz w:val="24"/>
          <w:szCs w:val="24"/>
        </w:rPr>
        <w:t xml:space="preserve"> the</w:t>
      </w:r>
      <w:r w:rsidR="002F3C10" w:rsidRPr="00981172">
        <w:rPr>
          <w:rFonts w:ascii="Arial" w:hAnsi="Arial" w:cs="Arial"/>
          <w:sz w:val="24"/>
          <w:szCs w:val="24"/>
        </w:rPr>
        <w:t xml:space="preserve"> </w:t>
      </w:r>
      <w:r w:rsidR="009361D1" w:rsidRPr="00981172">
        <w:rPr>
          <w:rFonts w:ascii="Arial" w:hAnsi="Arial" w:cs="Arial"/>
          <w:sz w:val="24"/>
          <w:szCs w:val="24"/>
        </w:rPr>
        <w:t xml:space="preserve">outside world such as the abbots or prioresses and the </w:t>
      </w:r>
      <w:r w:rsidR="009361D1" w:rsidRPr="00981172">
        <w:rPr>
          <w:rFonts w:ascii="Arial" w:hAnsi="Arial" w:cs="Arial"/>
          <w:i/>
          <w:iCs/>
          <w:sz w:val="24"/>
          <w:szCs w:val="24"/>
        </w:rPr>
        <w:t>conversi</w:t>
      </w:r>
      <w:r w:rsidR="009361D1" w:rsidRPr="00981172">
        <w:rPr>
          <w:rFonts w:ascii="Arial" w:hAnsi="Arial" w:cs="Arial"/>
          <w:sz w:val="24"/>
          <w:szCs w:val="24"/>
        </w:rPr>
        <w:t>,</w:t>
      </w:r>
      <w:r w:rsidR="009361D1" w:rsidRPr="00981172">
        <w:rPr>
          <w:rFonts w:ascii="Arial" w:hAnsi="Arial" w:cs="Arial"/>
          <w:i/>
          <w:iCs/>
          <w:sz w:val="24"/>
          <w:szCs w:val="24"/>
        </w:rPr>
        <w:t xml:space="preserve"> </w:t>
      </w:r>
      <w:r w:rsidR="009361D1" w:rsidRPr="00981172">
        <w:rPr>
          <w:rFonts w:ascii="Arial" w:hAnsi="Arial" w:cs="Arial"/>
          <w:sz w:val="24"/>
          <w:szCs w:val="24"/>
        </w:rPr>
        <w:t xml:space="preserve">more at risk of contamination and eventual death. </w:t>
      </w:r>
    </w:p>
    <w:p w14:paraId="6122BBD3" w14:textId="6A086CA6" w:rsidR="006A02EA" w:rsidRPr="00981172" w:rsidRDefault="00C44477" w:rsidP="00033191">
      <w:pPr>
        <w:spacing w:line="360" w:lineRule="auto"/>
        <w:jc w:val="both"/>
        <w:rPr>
          <w:rFonts w:ascii="Arial" w:hAnsi="Arial" w:cs="Arial"/>
          <w:sz w:val="24"/>
          <w:szCs w:val="24"/>
        </w:rPr>
      </w:pPr>
      <w:r w:rsidRPr="00981172">
        <w:rPr>
          <w:rFonts w:ascii="Arial" w:hAnsi="Arial" w:cs="Arial"/>
          <w:sz w:val="24"/>
          <w:szCs w:val="24"/>
        </w:rPr>
        <w:t>Despite</w:t>
      </w:r>
      <w:r w:rsidR="0092329A" w:rsidRPr="00981172">
        <w:rPr>
          <w:rFonts w:ascii="Arial" w:hAnsi="Arial" w:cs="Arial"/>
          <w:sz w:val="24"/>
          <w:szCs w:val="24"/>
        </w:rPr>
        <w:t xml:space="preserve"> the clear impact of the Black Death on the decline of Cistercian houses in England and Wales,</w:t>
      </w:r>
      <w:r w:rsidR="00F73B11" w:rsidRPr="00981172">
        <w:rPr>
          <w:rFonts w:ascii="Arial" w:hAnsi="Arial" w:cs="Arial"/>
          <w:sz w:val="24"/>
          <w:szCs w:val="24"/>
        </w:rPr>
        <w:t xml:space="preserve"> it must be considered that the plague cannot be solely responsible for monastic downfall, and that other factors or cracks in the Cistercian Order are likely to have been the cause. Burton and Kerr note that </w:t>
      </w:r>
      <w:r w:rsidR="009D5A40" w:rsidRPr="00981172">
        <w:rPr>
          <w:rFonts w:ascii="Arial" w:hAnsi="Arial" w:cs="Arial"/>
          <w:sz w:val="24"/>
          <w:szCs w:val="24"/>
        </w:rPr>
        <w:t>the Cistercian’s economic reliance upon landholding and agricultural trade became a large part of their established identity in the later Middle Ages, ‘the Cistercians’ critics caricatured their greediness for land and portrayed them as ruthless predators who resorted to coercion, trickery and if need be, violence.’</w:t>
      </w:r>
      <w:r w:rsidR="009D5A40" w:rsidRPr="00981172">
        <w:rPr>
          <w:rStyle w:val="FootnoteReference"/>
          <w:rFonts w:ascii="Arial" w:hAnsi="Arial" w:cs="Arial"/>
          <w:sz w:val="24"/>
          <w:szCs w:val="24"/>
        </w:rPr>
        <w:footnoteReference w:id="23"/>
      </w:r>
      <w:r w:rsidR="009D5A40" w:rsidRPr="00981172">
        <w:rPr>
          <w:rFonts w:ascii="Arial" w:hAnsi="Arial" w:cs="Arial"/>
          <w:sz w:val="24"/>
          <w:szCs w:val="24"/>
        </w:rPr>
        <w:t xml:space="preserve"> </w:t>
      </w:r>
      <w:r w:rsidR="00470137" w:rsidRPr="00981172">
        <w:rPr>
          <w:rFonts w:ascii="Arial" w:hAnsi="Arial" w:cs="Arial"/>
          <w:sz w:val="24"/>
          <w:szCs w:val="24"/>
        </w:rPr>
        <w:t>If, as Burton and Kerr highlight, contemporary writers described the Cistercians as being greedy and land-grabbing, then the fundamental nature of the Cistercian Order as stressed by Bernard of Clairvaux in the spring of 1125 in a letter addressed to his nephew Robert.</w:t>
      </w:r>
      <w:r w:rsidR="00BE1B6A" w:rsidRPr="00981172">
        <w:rPr>
          <w:rStyle w:val="FootnoteReference"/>
          <w:rFonts w:ascii="Arial" w:hAnsi="Arial" w:cs="Arial"/>
          <w:sz w:val="24"/>
          <w:szCs w:val="24"/>
        </w:rPr>
        <w:footnoteReference w:id="24"/>
      </w:r>
      <w:r w:rsidR="00C8084B" w:rsidRPr="00981172">
        <w:rPr>
          <w:rFonts w:ascii="Arial" w:hAnsi="Arial" w:cs="Arial"/>
          <w:sz w:val="24"/>
          <w:szCs w:val="24"/>
        </w:rPr>
        <w:t xml:space="preserve"> Although Bernard had expressed his disgust at the </w:t>
      </w:r>
      <w:r w:rsidR="0019308D" w:rsidRPr="00981172">
        <w:rPr>
          <w:rFonts w:ascii="Arial" w:hAnsi="Arial" w:cs="Arial"/>
          <w:sz w:val="24"/>
          <w:szCs w:val="24"/>
        </w:rPr>
        <w:t xml:space="preserve">Cluniac acceptance of child oblates, he continues in the letter to highlight the greed for land and granges at Cluny, </w:t>
      </w:r>
      <w:r w:rsidR="00C8084B" w:rsidRPr="00981172">
        <w:rPr>
          <w:rFonts w:ascii="Arial" w:hAnsi="Arial" w:cs="Arial"/>
          <w:sz w:val="24"/>
          <w:szCs w:val="24"/>
        </w:rPr>
        <w:t>'</w:t>
      </w:r>
      <w:r w:rsidR="0019308D" w:rsidRPr="00981172">
        <w:rPr>
          <w:rFonts w:ascii="Arial" w:hAnsi="Arial" w:cs="Arial"/>
          <w:sz w:val="24"/>
          <w:szCs w:val="24"/>
        </w:rPr>
        <w:t>b</w:t>
      </w:r>
      <w:r w:rsidR="00C8084B" w:rsidRPr="00981172">
        <w:rPr>
          <w:rFonts w:ascii="Arial" w:hAnsi="Arial" w:cs="Arial"/>
          <w:sz w:val="24"/>
          <w:szCs w:val="24"/>
        </w:rPr>
        <w:t>ut if they received him with the land, how was it they kept the land and not the child? Can it be that they prized the land more than the child?'</w:t>
      </w:r>
      <w:r w:rsidR="00C8084B" w:rsidRPr="00981172">
        <w:rPr>
          <w:rStyle w:val="FootnoteReference"/>
          <w:rFonts w:ascii="Arial" w:hAnsi="Arial" w:cs="Arial"/>
          <w:sz w:val="24"/>
          <w:szCs w:val="24"/>
        </w:rPr>
        <w:footnoteReference w:id="25"/>
      </w:r>
      <w:r w:rsidR="00C8084B" w:rsidRPr="00981172">
        <w:rPr>
          <w:rFonts w:ascii="Arial" w:hAnsi="Arial" w:cs="Arial"/>
          <w:sz w:val="24"/>
          <w:szCs w:val="24"/>
        </w:rPr>
        <w:t xml:space="preserve"> </w:t>
      </w:r>
      <w:r w:rsidR="00E92F14" w:rsidRPr="00981172">
        <w:rPr>
          <w:rFonts w:ascii="Arial" w:hAnsi="Arial" w:cs="Arial"/>
          <w:sz w:val="24"/>
          <w:szCs w:val="24"/>
        </w:rPr>
        <w:t>It is clear that the Cistercian Order had changed greatly in the period following Bernard of Clairvaux up to the Dissolution, and it could be suggested that the Cistercian pursuit for land may have led towards the decline of their economy.</w:t>
      </w:r>
    </w:p>
    <w:p w14:paraId="2978AC55" w14:textId="090725AB" w:rsidR="00BB2078" w:rsidRPr="00981172" w:rsidRDefault="006B5E20" w:rsidP="00033191">
      <w:pPr>
        <w:spacing w:line="360" w:lineRule="auto"/>
        <w:jc w:val="both"/>
        <w:rPr>
          <w:rFonts w:ascii="Arial" w:hAnsi="Arial" w:cs="Arial"/>
          <w:sz w:val="24"/>
          <w:szCs w:val="24"/>
        </w:rPr>
      </w:pPr>
      <w:r w:rsidRPr="00981172">
        <w:rPr>
          <w:rFonts w:ascii="Arial" w:hAnsi="Arial" w:cs="Arial"/>
          <w:sz w:val="24"/>
          <w:szCs w:val="24"/>
        </w:rPr>
        <w:lastRenderedPageBreak/>
        <w:t>Furthermore</w:t>
      </w:r>
      <w:r w:rsidR="00412E25" w:rsidRPr="00981172">
        <w:rPr>
          <w:rFonts w:ascii="Arial" w:hAnsi="Arial" w:cs="Arial"/>
          <w:sz w:val="24"/>
          <w:szCs w:val="24"/>
        </w:rPr>
        <w:t>, the legacy of the Cistercian</w:t>
      </w:r>
      <w:r w:rsidR="0075750C" w:rsidRPr="00981172">
        <w:rPr>
          <w:rFonts w:ascii="Arial" w:hAnsi="Arial" w:cs="Arial"/>
          <w:sz w:val="24"/>
          <w:szCs w:val="24"/>
        </w:rPr>
        <w:t>s</w:t>
      </w:r>
      <w:r w:rsidR="00412E25" w:rsidRPr="00981172">
        <w:rPr>
          <w:rFonts w:ascii="Arial" w:hAnsi="Arial" w:cs="Arial"/>
          <w:sz w:val="24"/>
          <w:szCs w:val="24"/>
        </w:rPr>
        <w:t xml:space="preserve"> </w:t>
      </w:r>
      <w:r w:rsidR="0075750C" w:rsidRPr="00981172">
        <w:rPr>
          <w:rFonts w:ascii="Arial" w:hAnsi="Arial" w:cs="Arial"/>
          <w:sz w:val="24"/>
          <w:szCs w:val="24"/>
        </w:rPr>
        <w:t>relies heavily upon their impressive established networking between monastic houses and secular communities, the nature of the Cistercian Order would have to evolved to keep up with the ever-developing society of late medieval England and Wales. More broadly considering the impact of</w:t>
      </w:r>
      <w:r w:rsidR="00AF0F67" w:rsidRPr="00981172">
        <w:rPr>
          <w:rFonts w:ascii="Arial" w:hAnsi="Arial" w:cs="Arial"/>
          <w:sz w:val="24"/>
          <w:szCs w:val="24"/>
        </w:rPr>
        <w:t xml:space="preserve"> the Black Death on wider fourteenth-century England and Wales, it seems unimaginable that monastic houses would </w:t>
      </w:r>
      <w:r w:rsidR="00F25742" w:rsidRPr="00981172">
        <w:rPr>
          <w:rFonts w:ascii="Arial" w:hAnsi="Arial" w:cs="Arial"/>
          <w:sz w:val="24"/>
          <w:szCs w:val="24"/>
        </w:rPr>
        <w:t xml:space="preserve">have stayed as they were upon foundation, although removed from wider society, its changing influence would reflect upon monastic communities greatly. Burton and Kerr note that </w:t>
      </w:r>
      <w:r w:rsidR="00412E25" w:rsidRPr="00981172">
        <w:rPr>
          <w:rFonts w:ascii="Arial" w:hAnsi="Arial" w:cs="Arial"/>
          <w:sz w:val="24"/>
          <w:szCs w:val="24"/>
        </w:rPr>
        <w:t xml:space="preserve">‘the Cistercians therefore had an obligation to the world, but they were also dependent on it, for the ties that bound them were mutually beneficial’ </w:t>
      </w:r>
      <w:r w:rsidR="00F25742" w:rsidRPr="00981172">
        <w:rPr>
          <w:rFonts w:ascii="Arial" w:hAnsi="Arial" w:cs="Arial"/>
          <w:sz w:val="24"/>
          <w:szCs w:val="24"/>
        </w:rPr>
        <w:t>thus highlighting th</w:t>
      </w:r>
      <w:r w:rsidR="000D3D1F" w:rsidRPr="00981172">
        <w:rPr>
          <w:rFonts w:ascii="Arial" w:hAnsi="Arial" w:cs="Arial"/>
          <w:sz w:val="24"/>
          <w:szCs w:val="24"/>
        </w:rPr>
        <w:t>at the changing nature of society would require the Cistercian houses to somewhat develop their trade and networking to thrive economically in a society dictated by feudal ties and political upheavals.</w:t>
      </w:r>
      <w:r w:rsidR="00412E25" w:rsidRPr="00981172">
        <w:rPr>
          <w:rStyle w:val="FootnoteReference"/>
          <w:rFonts w:ascii="Arial" w:hAnsi="Arial" w:cs="Arial"/>
          <w:sz w:val="24"/>
          <w:szCs w:val="24"/>
        </w:rPr>
        <w:footnoteReference w:id="26"/>
      </w:r>
      <w:r w:rsidR="00412E25" w:rsidRPr="00981172">
        <w:rPr>
          <w:rFonts w:ascii="Arial" w:hAnsi="Arial" w:cs="Arial"/>
          <w:sz w:val="24"/>
          <w:szCs w:val="24"/>
        </w:rPr>
        <w:t xml:space="preserve"> </w:t>
      </w:r>
      <w:r w:rsidR="00E04707" w:rsidRPr="00981172">
        <w:rPr>
          <w:rFonts w:ascii="Arial" w:hAnsi="Arial" w:cs="Arial"/>
          <w:sz w:val="24"/>
          <w:szCs w:val="24"/>
        </w:rPr>
        <w:t>It is undeniable that despite the devastating nature of the Black Death</w:t>
      </w:r>
      <w:r w:rsidR="00BB2078" w:rsidRPr="00981172">
        <w:rPr>
          <w:rFonts w:ascii="Arial" w:hAnsi="Arial" w:cs="Arial"/>
          <w:sz w:val="24"/>
          <w:szCs w:val="24"/>
        </w:rPr>
        <w:t xml:space="preserve"> </w:t>
      </w:r>
      <w:r w:rsidR="00E04707" w:rsidRPr="00981172">
        <w:rPr>
          <w:rFonts w:ascii="Arial" w:hAnsi="Arial" w:cs="Arial"/>
          <w:sz w:val="24"/>
          <w:szCs w:val="24"/>
        </w:rPr>
        <w:t>those surviving documents recorded by monastic houses provide historians with accurate mortality statistics for the plague of 1348</w:t>
      </w:r>
      <w:r w:rsidR="00BB2078" w:rsidRPr="00981172">
        <w:rPr>
          <w:rFonts w:ascii="Arial" w:hAnsi="Arial" w:cs="Arial"/>
          <w:sz w:val="24"/>
          <w:szCs w:val="24"/>
        </w:rPr>
        <w:t>, and truly highlight the tragic nature of the plague when it entered monastic foundations. Paula Mantarasso highlights the written legacy of the Cistercians, and regardless of their decline in the fifteenth and sixteenth centuries the Cistercians were undoubtedly a remarkable part of medieval society, ‘they chronicled their beginnings and, as one generation of monks followed another, committed to parchment all the memorabilia of the heroic years in an attempt to fan their own zeal to a comparable flame.’</w:t>
      </w:r>
      <w:r w:rsidR="00BB2078" w:rsidRPr="00981172">
        <w:rPr>
          <w:rStyle w:val="FootnoteReference"/>
          <w:rFonts w:ascii="Arial" w:hAnsi="Arial" w:cs="Arial"/>
          <w:sz w:val="24"/>
          <w:szCs w:val="24"/>
        </w:rPr>
        <w:footnoteReference w:id="27"/>
      </w:r>
      <w:r w:rsidR="00BB2078" w:rsidRPr="00981172">
        <w:rPr>
          <w:rFonts w:ascii="Arial" w:hAnsi="Arial" w:cs="Arial"/>
          <w:sz w:val="24"/>
          <w:szCs w:val="24"/>
        </w:rPr>
        <w:t xml:space="preserve"> </w:t>
      </w:r>
    </w:p>
    <w:p w14:paraId="5232F84D" w14:textId="4715085E" w:rsidR="00C44477" w:rsidRPr="00981172" w:rsidRDefault="00E533F1" w:rsidP="00033191">
      <w:pPr>
        <w:spacing w:line="360" w:lineRule="auto"/>
        <w:jc w:val="both"/>
        <w:rPr>
          <w:rFonts w:ascii="Arial" w:hAnsi="Arial" w:cs="Arial"/>
          <w:sz w:val="24"/>
          <w:szCs w:val="24"/>
        </w:rPr>
      </w:pPr>
      <w:r w:rsidRPr="00981172">
        <w:rPr>
          <w:rFonts w:ascii="Arial" w:hAnsi="Arial" w:cs="Arial"/>
          <w:sz w:val="24"/>
          <w:szCs w:val="24"/>
        </w:rPr>
        <w:t xml:space="preserve">Overall, it can be </w:t>
      </w:r>
      <w:r w:rsidR="00537F44">
        <w:rPr>
          <w:rFonts w:ascii="Arial" w:hAnsi="Arial" w:cs="Arial"/>
          <w:sz w:val="24"/>
          <w:szCs w:val="24"/>
        </w:rPr>
        <w:t xml:space="preserve">argued </w:t>
      </w:r>
      <w:r w:rsidRPr="00981172">
        <w:rPr>
          <w:rFonts w:ascii="Arial" w:hAnsi="Arial" w:cs="Arial"/>
          <w:sz w:val="24"/>
          <w:szCs w:val="24"/>
        </w:rPr>
        <w:t xml:space="preserve">that the Black Death of 1347-1350 would have had a significant impact on the eventual decline of the Cistercian Order in both England and Wales, in particular as a result of the reduced number of </w:t>
      </w:r>
      <w:r w:rsidRPr="00981172">
        <w:rPr>
          <w:rFonts w:ascii="Arial" w:hAnsi="Arial" w:cs="Arial"/>
          <w:i/>
          <w:iCs/>
          <w:sz w:val="24"/>
          <w:szCs w:val="24"/>
        </w:rPr>
        <w:t xml:space="preserve">conversi </w:t>
      </w:r>
      <w:r w:rsidRPr="00981172">
        <w:rPr>
          <w:rFonts w:ascii="Arial" w:hAnsi="Arial" w:cs="Arial"/>
          <w:sz w:val="24"/>
          <w:szCs w:val="24"/>
        </w:rPr>
        <w:t xml:space="preserve">to tend to granges and monastic landholdings. </w:t>
      </w:r>
      <w:r w:rsidR="00AA7F55" w:rsidRPr="00981172">
        <w:rPr>
          <w:rFonts w:ascii="Arial" w:hAnsi="Arial" w:cs="Arial"/>
          <w:sz w:val="24"/>
          <w:szCs w:val="24"/>
        </w:rPr>
        <w:t xml:space="preserve">Despite the already declining nature of the Cistercian houses in England and Wales, the Black Death can be viewed as a somewhat major fracture in the route to their dissolution, and in addition to this the consequences of the plague provided numerous causes for the decline. </w:t>
      </w:r>
    </w:p>
    <w:p w14:paraId="55F52E74" w14:textId="3A03EF35" w:rsidR="00033191" w:rsidRPr="00981172" w:rsidRDefault="00033191" w:rsidP="00033191">
      <w:pPr>
        <w:spacing w:line="360" w:lineRule="auto"/>
        <w:jc w:val="both"/>
        <w:rPr>
          <w:rFonts w:ascii="Arial" w:hAnsi="Arial" w:cs="Arial"/>
          <w:sz w:val="24"/>
          <w:szCs w:val="24"/>
        </w:rPr>
      </w:pPr>
    </w:p>
    <w:p w14:paraId="43FCA0A4" w14:textId="4DAB8BFE" w:rsidR="00033191" w:rsidRPr="00981172" w:rsidRDefault="00033191" w:rsidP="00033191">
      <w:pPr>
        <w:spacing w:line="360" w:lineRule="auto"/>
        <w:jc w:val="both"/>
        <w:rPr>
          <w:rFonts w:ascii="Arial" w:hAnsi="Arial" w:cs="Arial"/>
          <w:sz w:val="24"/>
          <w:szCs w:val="24"/>
        </w:rPr>
      </w:pPr>
    </w:p>
    <w:p w14:paraId="3FB3F27A" w14:textId="0AEA9488" w:rsidR="00033191" w:rsidRPr="00981172" w:rsidRDefault="00033191" w:rsidP="004A0782">
      <w:pPr>
        <w:spacing w:line="360" w:lineRule="auto"/>
        <w:rPr>
          <w:rFonts w:ascii="Arial" w:hAnsi="Arial" w:cs="Arial"/>
          <w:b/>
          <w:bCs/>
          <w:sz w:val="24"/>
          <w:szCs w:val="24"/>
        </w:rPr>
      </w:pPr>
      <w:r w:rsidRPr="00981172">
        <w:rPr>
          <w:rFonts w:ascii="Arial" w:hAnsi="Arial" w:cs="Arial"/>
          <w:b/>
          <w:bCs/>
          <w:sz w:val="24"/>
          <w:szCs w:val="24"/>
        </w:rPr>
        <w:lastRenderedPageBreak/>
        <w:t xml:space="preserve">Bibliography </w:t>
      </w:r>
    </w:p>
    <w:p w14:paraId="3ACA5812" w14:textId="52E217CD" w:rsidR="003949BE" w:rsidRPr="00981172" w:rsidRDefault="003949BE" w:rsidP="004A0782">
      <w:pPr>
        <w:spacing w:line="360" w:lineRule="auto"/>
        <w:rPr>
          <w:rFonts w:ascii="Arial" w:hAnsi="Arial" w:cs="Arial"/>
          <w:b/>
          <w:bCs/>
          <w:sz w:val="24"/>
          <w:szCs w:val="24"/>
          <w:lang w:val="en-US"/>
        </w:rPr>
      </w:pPr>
      <w:r w:rsidRPr="00981172">
        <w:rPr>
          <w:rFonts w:ascii="Arial" w:hAnsi="Arial" w:cs="Arial"/>
          <w:b/>
          <w:bCs/>
          <w:sz w:val="24"/>
          <w:szCs w:val="24"/>
          <w:lang w:val="en-US"/>
        </w:rPr>
        <w:t xml:space="preserve">Primary Sources </w:t>
      </w:r>
    </w:p>
    <w:p w14:paraId="76C1D1BF" w14:textId="77777777" w:rsidR="00AF01BC" w:rsidRPr="00981172" w:rsidRDefault="00AF01BC" w:rsidP="004A0782">
      <w:pPr>
        <w:spacing w:line="360" w:lineRule="auto"/>
        <w:rPr>
          <w:rFonts w:ascii="Arial" w:hAnsi="Arial" w:cs="Arial"/>
          <w:sz w:val="24"/>
          <w:szCs w:val="24"/>
          <w:lang w:val="en-US"/>
        </w:rPr>
      </w:pPr>
      <w:r w:rsidRPr="00981172">
        <w:rPr>
          <w:rFonts w:ascii="Arial" w:hAnsi="Arial" w:cs="Arial"/>
          <w:i/>
          <w:iCs/>
          <w:sz w:val="24"/>
          <w:szCs w:val="24"/>
          <w:lang w:val="en-US"/>
        </w:rPr>
        <w:t>Exordium Cistercii</w:t>
      </w:r>
      <w:r w:rsidRPr="00981172">
        <w:rPr>
          <w:rFonts w:ascii="Arial" w:hAnsi="Arial" w:cs="Arial"/>
          <w:sz w:val="24"/>
          <w:szCs w:val="24"/>
          <w:lang w:val="en-US"/>
        </w:rPr>
        <w:t>, Module Reader: The Cistercians and their World, pp.33-39</w:t>
      </w:r>
    </w:p>
    <w:p w14:paraId="0498877F" w14:textId="77777777" w:rsidR="00AF01BC" w:rsidRPr="00981172" w:rsidRDefault="00AF01BC" w:rsidP="004A0782">
      <w:pPr>
        <w:spacing w:line="360" w:lineRule="auto"/>
        <w:rPr>
          <w:rFonts w:ascii="Arial" w:hAnsi="Arial" w:cs="Arial"/>
          <w:sz w:val="24"/>
          <w:szCs w:val="24"/>
          <w:lang w:val="en-US"/>
        </w:rPr>
      </w:pPr>
      <w:r w:rsidRPr="00981172">
        <w:rPr>
          <w:rFonts w:ascii="Arial" w:hAnsi="Arial" w:cs="Arial"/>
          <w:i/>
          <w:iCs/>
          <w:sz w:val="24"/>
          <w:szCs w:val="24"/>
          <w:lang w:val="en-US"/>
        </w:rPr>
        <w:t>Exordium Parvum</w:t>
      </w:r>
      <w:r w:rsidRPr="00981172">
        <w:rPr>
          <w:rFonts w:ascii="Arial" w:hAnsi="Arial" w:cs="Arial"/>
          <w:sz w:val="24"/>
          <w:szCs w:val="24"/>
          <w:lang w:val="en-US"/>
        </w:rPr>
        <w:t>, Module Reader: The Cistercians and their World, pp.24-32</w:t>
      </w:r>
    </w:p>
    <w:p w14:paraId="6A92D765" w14:textId="77777777" w:rsidR="00AF01BC" w:rsidRPr="00981172" w:rsidRDefault="00AF01BC" w:rsidP="004A0782">
      <w:pPr>
        <w:spacing w:line="360" w:lineRule="auto"/>
        <w:rPr>
          <w:rFonts w:ascii="Arial" w:hAnsi="Arial" w:cs="Arial"/>
          <w:sz w:val="24"/>
          <w:szCs w:val="24"/>
          <w:lang w:val="en-US"/>
        </w:rPr>
      </w:pPr>
      <w:bookmarkStart w:id="1" w:name="_Hlk34577575"/>
      <w:r w:rsidRPr="00981172">
        <w:rPr>
          <w:rFonts w:ascii="Arial" w:hAnsi="Arial" w:cs="Arial"/>
          <w:i/>
          <w:iCs/>
          <w:sz w:val="24"/>
          <w:szCs w:val="24"/>
          <w:lang w:val="en-US"/>
        </w:rPr>
        <w:t>The Letter of St Bernard to his Nephew Robert</w:t>
      </w:r>
      <w:r w:rsidRPr="00981172">
        <w:rPr>
          <w:rFonts w:ascii="Arial" w:hAnsi="Arial" w:cs="Arial"/>
          <w:sz w:val="24"/>
          <w:szCs w:val="24"/>
          <w:lang w:val="en-US"/>
        </w:rPr>
        <w:t>, Module Reader: The Cistercians and their World, pp.53-4</w:t>
      </w:r>
    </w:p>
    <w:bookmarkEnd w:id="1"/>
    <w:p w14:paraId="1E5E29BE" w14:textId="77777777" w:rsidR="00AF01BC" w:rsidRPr="00981172" w:rsidRDefault="00AF01BC" w:rsidP="004A0782">
      <w:pPr>
        <w:spacing w:line="360" w:lineRule="auto"/>
        <w:rPr>
          <w:rFonts w:ascii="Arial" w:hAnsi="Arial" w:cs="Arial"/>
          <w:sz w:val="24"/>
          <w:szCs w:val="24"/>
        </w:rPr>
      </w:pPr>
      <w:r w:rsidRPr="00981172">
        <w:rPr>
          <w:rFonts w:ascii="Arial" w:hAnsi="Arial" w:cs="Arial"/>
          <w:i/>
          <w:iCs/>
          <w:sz w:val="24"/>
          <w:szCs w:val="24"/>
        </w:rPr>
        <w:t>The Rule of Saint Benedict</w:t>
      </w:r>
      <w:r w:rsidRPr="00981172">
        <w:rPr>
          <w:rFonts w:ascii="Arial" w:hAnsi="Arial" w:cs="Arial"/>
          <w:sz w:val="24"/>
          <w:szCs w:val="24"/>
        </w:rPr>
        <w:t>, trans. Justin McCann (London: Sheed and Ward Ltd, 1972)</w:t>
      </w:r>
    </w:p>
    <w:p w14:paraId="1D740EA8" w14:textId="3A032AEF" w:rsidR="00AF01BC" w:rsidRDefault="00AF01BC" w:rsidP="004A0782">
      <w:pPr>
        <w:spacing w:line="360" w:lineRule="auto"/>
        <w:rPr>
          <w:rFonts w:ascii="Arial" w:hAnsi="Arial" w:cs="Arial"/>
          <w:sz w:val="24"/>
          <w:szCs w:val="24"/>
          <w:shd w:val="clear" w:color="auto" w:fill="FFFFFF"/>
        </w:rPr>
      </w:pPr>
      <w:r w:rsidRPr="00981172">
        <w:rPr>
          <w:rFonts w:ascii="Arial" w:hAnsi="Arial" w:cs="Arial"/>
          <w:sz w:val="24"/>
          <w:szCs w:val="24"/>
          <w:lang w:val="en-US"/>
        </w:rPr>
        <w:t xml:space="preserve">Thomas de Burton, </w:t>
      </w:r>
      <w:r w:rsidRPr="00981172">
        <w:rPr>
          <w:rFonts w:ascii="Arial" w:hAnsi="Arial" w:cs="Arial"/>
          <w:i/>
          <w:iCs/>
          <w:sz w:val="24"/>
          <w:szCs w:val="24"/>
          <w:lang w:val="en-US"/>
        </w:rPr>
        <w:t>Chronica Monasterii de Melsa, a Fundatione usque ad Annum 1396</w:t>
      </w:r>
      <w:r w:rsidRPr="00981172">
        <w:rPr>
          <w:rFonts w:ascii="Arial" w:hAnsi="Arial" w:cs="Arial"/>
          <w:sz w:val="24"/>
          <w:szCs w:val="24"/>
          <w:lang w:val="en-US"/>
        </w:rPr>
        <w:t>, ed. E A Bond, vol 3, (Harvard University Press, 2013) &lt;</w:t>
      </w:r>
      <w:r w:rsidRPr="00981172">
        <w:rPr>
          <w:rFonts w:ascii="Arial" w:hAnsi="Arial" w:cs="Arial"/>
          <w:sz w:val="24"/>
          <w:szCs w:val="24"/>
          <w:shd w:val="clear" w:color="auto" w:fill="FFFFFF"/>
        </w:rPr>
        <w:t>https://doi.org/10.1017/CBO9781139225496&gt;</w:t>
      </w:r>
    </w:p>
    <w:p w14:paraId="2692E7B8" w14:textId="77777777" w:rsidR="00E03BE0" w:rsidRPr="00981172" w:rsidRDefault="00E03BE0" w:rsidP="004A0782">
      <w:pPr>
        <w:spacing w:line="360" w:lineRule="auto"/>
        <w:rPr>
          <w:rFonts w:ascii="Arial" w:hAnsi="Arial" w:cs="Arial"/>
          <w:sz w:val="24"/>
          <w:szCs w:val="24"/>
          <w:lang w:val="en-US"/>
        </w:rPr>
      </w:pPr>
    </w:p>
    <w:p w14:paraId="1C901FC6" w14:textId="53D71A05" w:rsidR="003949BE" w:rsidRPr="00981172" w:rsidRDefault="003949BE" w:rsidP="004A0782">
      <w:pPr>
        <w:spacing w:line="360" w:lineRule="auto"/>
        <w:rPr>
          <w:rFonts w:ascii="Arial" w:hAnsi="Arial" w:cs="Arial"/>
          <w:b/>
          <w:bCs/>
          <w:sz w:val="24"/>
          <w:szCs w:val="24"/>
        </w:rPr>
      </w:pPr>
      <w:r w:rsidRPr="00981172">
        <w:rPr>
          <w:rFonts w:ascii="Arial" w:hAnsi="Arial" w:cs="Arial"/>
          <w:b/>
          <w:bCs/>
          <w:sz w:val="24"/>
          <w:szCs w:val="24"/>
        </w:rPr>
        <w:t xml:space="preserve">Secondary Sources </w:t>
      </w:r>
    </w:p>
    <w:p w14:paraId="40CCB3B3" w14:textId="77777777" w:rsidR="004A0782" w:rsidRPr="004A0782" w:rsidRDefault="004A0782" w:rsidP="004A0782">
      <w:pPr>
        <w:pStyle w:val="FootnoteText"/>
        <w:rPr>
          <w:rFonts w:ascii="Arial" w:hAnsi="Arial" w:cs="Arial"/>
          <w:sz w:val="24"/>
          <w:szCs w:val="24"/>
        </w:rPr>
      </w:pPr>
      <w:r w:rsidRPr="00981172">
        <w:rPr>
          <w:rFonts w:ascii="Arial" w:hAnsi="Arial" w:cs="Arial"/>
          <w:sz w:val="24"/>
          <w:szCs w:val="24"/>
        </w:rPr>
        <w:t xml:space="preserve">‘Cistercian Abbeys: Meaux’ </w:t>
      </w:r>
      <w:r w:rsidRPr="00981172">
        <w:rPr>
          <w:rFonts w:ascii="Arial" w:hAnsi="Arial" w:cs="Arial"/>
          <w:i/>
          <w:iCs/>
          <w:sz w:val="24"/>
          <w:szCs w:val="24"/>
        </w:rPr>
        <w:t>The Cistercians in Yorkshire &lt;</w:t>
      </w:r>
      <w:r w:rsidRPr="00981172">
        <w:rPr>
          <w:rFonts w:ascii="Arial" w:hAnsi="Arial" w:cs="Arial"/>
          <w:sz w:val="24"/>
          <w:szCs w:val="24"/>
        </w:rPr>
        <w:t xml:space="preserve">https://www.dhi.ac.uk/cistercians/abbeys/meaux.php&gt; [Last Accessed 08 March 2020]. </w:t>
      </w:r>
    </w:p>
    <w:p w14:paraId="0816ABDA" w14:textId="22AFAF75" w:rsidR="004A0782" w:rsidRPr="00981172" w:rsidRDefault="004A0782" w:rsidP="004A0782">
      <w:pPr>
        <w:spacing w:before="240" w:line="360" w:lineRule="auto"/>
        <w:rPr>
          <w:rFonts w:ascii="Arial" w:hAnsi="Arial" w:cs="Arial"/>
          <w:sz w:val="24"/>
          <w:szCs w:val="24"/>
        </w:rPr>
      </w:pPr>
      <w:r w:rsidRPr="00981172">
        <w:rPr>
          <w:rFonts w:ascii="Arial" w:hAnsi="Arial" w:cs="Arial"/>
          <w:sz w:val="24"/>
          <w:szCs w:val="24"/>
          <w:lang w:val="en-US"/>
        </w:rPr>
        <w:t xml:space="preserve">‘Introduction’ </w:t>
      </w:r>
      <w:r w:rsidRPr="00981172">
        <w:rPr>
          <w:rFonts w:ascii="Arial" w:hAnsi="Arial" w:cs="Arial"/>
          <w:i/>
          <w:iCs/>
          <w:sz w:val="24"/>
          <w:szCs w:val="24"/>
          <w:lang w:val="en-US"/>
        </w:rPr>
        <w:t xml:space="preserve">The Cistercians in Yorkshire </w:t>
      </w:r>
      <w:r w:rsidRPr="00981172">
        <w:rPr>
          <w:rFonts w:ascii="Arial" w:hAnsi="Arial" w:cs="Arial"/>
          <w:sz w:val="24"/>
          <w:szCs w:val="24"/>
          <w:lang w:val="en-US"/>
        </w:rPr>
        <w:t>&lt;</w:t>
      </w:r>
      <w:r w:rsidRPr="00981172">
        <w:rPr>
          <w:rFonts w:ascii="Arial" w:hAnsi="Arial" w:cs="Arial"/>
          <w:sz w:val="24"/>
          <w:szCs w:val="24"/>
        </w:rPr>
        <w:t>https://www.dhi.ac.uk/cistercians/rievaulx/history/index.php&gt; [Last Accessed 08 March 2020]</w:t>
      </w:r>
    </w:p>
    <w:p w14:paraId="68CB8B28" w14:textId="56A19DBC" w:rsidR="004A0782" w:rsidRPr="00981172" w:rsidRDefault="004A0782" w:rsidP="004A0782">
      <w:pPr>
        <w:spacing w:line="360" w:lineRule="auto"/>
        <w:rPr>
          <w:rFonts w:ascii="Arial" w:hAnsi="Arial" w:cs="Arial"/>
          <w:sz w:val="24"/>
          <w:szCs w:val="24"/>
        </w:rPr>
      </w:pPr>
      <w:r w:rsidRPr="00981172">
        <w:rPr>
          <w:rFonts w:ascii="Arial" w:hAnsi="Arial" w:cs="Arial"/>
          <w:sz w:val="24"/>
          <w:szCs w:val="24"/>
        </w:rPr>
        <w:t xml:space="preserve">‘Tintern (Abbey)’ </w:t>
      </w:r>
      <w:r w:rsidRPr="00981172">
        <w:rPr>
          <w:rFonts w:ascii="Arial" w:hAnsi="Arial" w:cs="Arial"/>
          <w:i/>
          <w:iCs/>
          <w:sz w:val="24"/>
          <w:szCs w:val="24"/>
          <w:lang w:val="en-US"/>
        </w:rPr>
        <w:t>Monastic Wales</w:t>
      </w:r>
      <w:r w:rsidRPr="00981172">
        <w:rPr>
          <w:rFonts w:ascii="Arial" w:hAnsi="Arial" w:cs="Arial"/>
          <w:sz w:val="24"/>
          <w:szCs w:val="24"/>
          <w:lang w:val="en-US"/>
        </w:rPr>
        <w:t xml:space="preserve"> </w:t>
      </w:r>
      <w:r w:rsidRPr="00981172">
        <w:rPr>
          <w:rFonts w:ascii="Arial" w:hAnsi="Arial" w:cs="Arial"/>
          <w:sz w:val="24"/>
          <w:szCs w:val="24"/>
        </w:rPr>
        <w:t>&lt;http://www.monasticwales.org/site/34&gt; [Last Accessed 08 March 2020]</w:t>
      </w:r>
    </w:p>
    <w:p w14:paraId="63A669E0" w14:textId="77777777" w:rsidR="004A0782" w:rsidRPr="00981172" w:rsidRDefault="004A0782" w:rsidP="004A0782">
      <w:pPr>
        <w:spacing w:line="360" w:lineRule="auto"/>
        <w:rPr>
          <w:rFonts w:ascii="Arial" w:hAnsi="Arial" w:cs="Arial"/>
          <w:sz w:val="24"/>
          <w:szCs w:val="24"/>
        </w:rPr>
      </w:pPr>
      <w:r w:rsidRPr="00981172">
        <w:rPr>
          <w:rFonts w:ascii="Arial" w:hAnsi="Arial" w:cs="Arial"/>
          <w:sz w:val="24"/>
          <w:szCs w:val="24"/>
        </w:rPr>
        <w:t xml:space="preserve">Burton, Janet and Julie Kerr, </w:t>
      </w:r>
      <w:r w:rsidRPr="00981172">
        <w:rPr>
          <w:rFonts w:ascii="Arial" w:hAnsi="Arial" w:cs="Arial"/>
          <w:i/>
          <w:iCs/>
          <w:sz w:val="24"/>
          <w:szCs w:val="24"/>
        </w:rPr>
        <w:t xml:space="preserve">The Cistercians in the Middle Ages </w:t>
      </w:r>
      <w:r w:rsidRPr="00981172">
        <w:rPr>
          <w:rFonts w:ascii="Arial" w:hAnsi="Arial" w:cs="Arial"/>
          <w:sz w:val="24"/>
          <w:szCs w:val="24"/>
        </w:rPr>
        <w:t>(Woodbridge: Boydell Press, 2016)</w:t>
      </w:r>
    </w:p>
    <w:p w14:paraId="0238A93F" w14:textId="77777777" w:rsidR="004A0782" w:rsidRPr="00981172" w:rsidRDefault="004A0782" w:rsidP="004A0782">
      <w:pPr>
        <w:spacing w:line="360" w:lineRule="auto"/>
        <w:rPr>
          <w:rFonts w:ascii="Arial" w:hAnsi="Arial" w:cs="Arial"/>
          <w:sz w:val="24"/>
          <w:szCs w:val="24"/>
        </w:rPr>
      </w:pPr>
      <w:r w:rsidRPr="00981172">
        <w:rPr>
          <w:rFonts w:ascii="Arial" w:hAnsi="Arial" w:cs="Arial"/>
          <w:sz w:val="24"/>
          <w:szCs w:val="24"/>
          <w:lang w:val="en-US"/>
        </w:rPr>
        <w:t>Burton,</w:t>
      </w:r>
      <w:r w:rsidRPr="00981172">
        <w:rPr>
          <w:rFonts w:ascii="Arial" w:hAnsi="Arial" w:cs="Arial"/>
          <w:sz w:val="24"/>
          <w:szCs w:val="24"/>
        </w:rPr>
        <w:t xml:space="preserve"> Janet</w:t>
      </w:r>
      <w:r w:rsidRPr="00981172">
        <w:rPr>
          <w:rFonts w:ascii="Arial" w:hAnsi="Arial" w:cs="Arial"/>
          <w:sz w:val="24"/>
          <w:szCs w:val="24"/>
          <w:lang w:val="en-US"/>
        </w:rPr>
        <w:t xml:space="preserve"> and Karen Stöber,</w:t>
      </w:r>
      <w:r w:rsidRPr="00981172">
        <w:rPr>
          <w:rFonts w:ascii="Arial" w:hAnsi="Arial" w:cs="Arial"/>
          <w:i/>
          <w:iCs/>
          <w:sz w:val="24"/>
          <w:szCs w:val="24"/>
          <w:lang w:val="en-US"/>
        </w:rPr>
        <w:t xml:space="preserve"> Abbeys and Priories in Medieval Wales </w:t>
      </w:r>
      <w:r w:rsidRPr="00981172">
        <w:rPr>
          <w:rFonts w:ascii="Arial" w:hAnsi="Arial" w:cs="Arial"/>
          <w:sz w:val="24"/>
          <w:szCs w:val="24"/>
          <w:lang w:val="en-US"/>
        </w:rPr>
        <w:t>(Cardiff: University of Wales Press, 2015)</w:t>
      </w:r>
    </w:p>
    <w:p w14:paraId="52C17475" w14:textId="77777777" w:rsidR="004A0782" w:rsidRPr="00981172" w:rsidRDefault="004A0782" w:rsidP="004A0782">
      <w:pPr>
        <w:spacing w:line="360" w:lineRule="auto"/>
        <w:rPr>
          <w:rFonts w:ascii="Arial" w:hAnsi="Arial" w:cs="Arial"/>
          <w:sz w:val="24"/>
          <w:szCs w:val="24"/>
        </w:rPr>
      </w:pPr>
      <w:r w:rsidRPr="00981172">
        <w:rPr>
          <w:rFonts w:ascii="Arial" w:hAnsi="Arial" w:cs="Arial"/>
          <w:sz w:val="24"/>
          <w:szCs w:val="24"/>
        </w:rPr>
        <w:t xml:space="preserve">Gummer, Benedict, </w:t>
      </w:r>
      <w:r w:rsidRPr="00981172">
        <w:rPr>
          <w:rFonts w:ascii="Arial" w:hAnsi="Arial" w:cs="Arial"/>
          <w:i/>
          <w:iCs/>
          <w:sz w:val="24"/>
          <w:szCs w:val="24"/>
        </w:rPr>
        <w:t xml:space="preserve">The Scourging Angel: The Black Death in the British Isles </w:t>
      </w:r>
      <w:r w:rsidRPr="00981172">
        <w:rPr>
          <w:rFonts w:ascii="Arial" w:hAnsi="Arial" w:cs="Arial"/>
          <w:sz w:val="24"/>
          <w:szCs w:val="24"/>
        </w:rPr>
        <w:t xml:space="preserve">(London: Vintage Books, 2010) </w:t>
      </w:r>
    </w:p>
    <w:p w14:paraId="629D8A8A" w14:textId="77777777" w:rsidR="004A0782" w:rsidRPr="00981172" w:rsidRDefault="004A0782" w:rsidP="004A0782">
      <w:pPr>
        <w:spacing w:line="360" w:lineRule="auto"/>
        <w:rPr>
          <w:rFonts w:ascii="Arial" w:hAnsi="Arial" w:cs="Arial"/>
          <w:sz w:val="24"/>
          <w:szCs w:val="24"/>
        </w:rPr>
      </w:pPr>
      <w:bookmarkStart w:id="2" w:name="_Hlk34575306"/>
      <w:r w:rsidRPr="00981172">
        <w:rPr>
          <w:rFonts w:ascii="Arial" w:hAnsi="Arial" w:cs="Arial"/>
          <w:sz w:val="24"/>
          <w:szCs w:val="24"/>
        </w:rPr>
        <w:t xml:space="preserve">'Houses of Cistercian nuns: The priory of Sewardsley' </w:t>
      </w:r>
      <w:r w:rsidRPr="00981172">
        <w:rPr>
          <w:rFonts w:ascii="Arial" w:hAnsi="Arial" w:cs="Arial"/>
          <w:i/>
          <w:iCs/>
          <w:sz w:val="24"/>
          <w:szCs w:val="24"/>
        </w:rPr>
        <w:t>A History of the County of Northampton: Volume 2</w:t>
      </w:r>
      <w:r w:rsidRPr="00981172">
        <w:rPr>
          <w:rFonts w:ascii="Arial" w:hAnsi="Arial" w:cs="Arial"/>
          <w:sz w:val="24"/>
          <w:szCs w:val="24"/>
        </w:rPr>
        <w:t xml:space="preserve">, ed. R M Serjeantson and W R D Adkins (London: Victoria </w:t>
      </w:r>
      <w:r w:rsidRPr="00981172">
        <w:rPr>
          <w:rFonts w:ascii="Arial" w:hAnsi="Arial" w:cs="Arial"/>
          <w:sz w:val="24"/>
          <w:szCs w:val="24"/>
        </w:rPr>
        <w:lastRenderedPageBreak/>
        <w:t xml:space="preserve">County History, 1906) pp.125-127, </w:t>
      </w:r>
      <w:r w:rsidRPr="00981172">
        <w:rPr>
          <w:rFonts w:ascii="Arial" w:hAnsi="Arial" w:cs="Arial"/>
          <w:i/>
          <w:iCs/>
          <w:sz w:val="24"/>
          <w:szCs w:val="24"/>
        </w:rPr>
        <w:t>British History Online</w:t>
      </w:r>
      <w:r w:rsidRPr="00981172">
        <w:rPr>
          <w:rFonts w:ascii="Arial" w:hAnsi="Arial" w:cs="Arial"/>
          <w:sz w:val="24"/>
          <w:szCs w:val="24"/>
        </w:rPr>
        <w:t xml:space="preserve"> &lt;http://www.british-history.ac.uk/vch/northants/vol2/pp125-127&gt; [Last Accessed 08 March 2020] </w:t>
      </w:r>
      <w:bookmarkEnd w:id="2"/>
    </w:p>
    <w:p w14:paraId="50D8BF67" w14:textId="77777777" w:rsidR="004A0782" w:rsidRPr="00981172" w:rsidRDefault="004A0782" w:rsidP="004A0782">
      <w:pPr>
        <w:spacing w:line="360" w:lineRule="auto"/>
        <w:rPr>
          <w:rFonts w:ascii="Arial" w:hAnsi="Arial" w:cs="Arial"/>
          <w:sz w:val="24"/>
          <w:szCs w:val="24"/>
        </w:rPr>
      </w:pPr>
      <w:r w:rsidRPr="00981172">
        <w:rPr>
          <w:rFonts w:ascii="Arial" w:hAnsi="Arial" w:cs="Arial"/>
          <w:i/>
          <w:iCs/>
          <w:sz w:val="24"/>
          <w:szCs w:val="24"/>
        </w:rPr>
        <w:t>The Black Death</w:t>
      </w:r>
      <w:r w:rsidRPr="00981172">
        <w:rPr>
          <w:rFonts w:ascii="Arial" w:hAnsi="Arial" w:cs="Arial"/>
          <w:sz w:val="24"/>
          <w:szCs w:val="24"/>
        </w:rPr>
        <w:t xml:space="preserve">, trans and ed. Rosemary Horrox (Manchester: Manchester University Press, 1994) </w:t>
      </w:r>
    </w:p>
    <w:p w14:paraId="2633A225" w14:textId="77777777" w:rsidR="004A0782" w:rsidRPr="00981172" w:rsidRDefault="004A0782" w:rsidP="004A0782">
      <w:pPr>
        <w:spacing w:line="360" w:lineRule="auto"/>
        <w:rPr>
          <w:rFonts w:ascii="Arial" w:hAnsi="Arial" w:cs="Arial"/>
          <w:sz w:val="24"/>
          <w:szCs w:val="24"/>
        </w:rPr>
      </w:pPr>
      <w:r w:rsidRPr="00981172">
        <w:rPr>
          <w:rFonts w:ascii="Arial" w:hAnsi="Arial" w:cs="Arial"/>
          <w:i/>
          <w:iCs/>
          <w:sz w:val="24"/>
          <w:szCs w:val="24"/>
        </w:rPr>
        <w:t>The Cistercian World: Monastic Writings of the Twelfth Century</w:t>
      </w:r>
      <w:r w:rsidRPr="00981172">
        <w:rPr>
          <w:rFonts w:ascii="Arial" w:hAnsi="Arial" w:cs="Arial"/>
          <w:sz w:val="24"/>
          <w:szCs w:val="24"/>
        </w:rPr>
        <w:t>, ed. and trans. Pauline Matarasso (London: Penguin Books Ltd, 1993)</w:t>
      </w:r>
    </w:p>
    <w:p w14:paraId="25E0231C" w14:textId="77777777" w:rsidR="004A0782" w:rsidRPr="00981172" w:rsidRDefault="004A0782" w:rsidP="004A0782">
      <w:pPr>
        <w:spacing w:line="360" w:lineRule="auto"/>
        <w:rPr>
          <w:rFonts w:ascii="Arial" w:hAnsi="Arial" w:cs="Arial"/>
          <w:sz w:val="24"/>
          <w:szCs w:val="24"/>
        </w:rPr>
      </w:pPr>
      <w:r w:rsidRPr="00981172">
        <w:rPr>
          <w:rFonts w:ascii="Arial" w:hAnsi="Arial" w:cs="Arial"/>
          <w:sz w:val="24"/>
          <w:szCs w:val="24"/>
        </w:rPr>
        <w:t xml:space="preserve">Ziegler, Philip, </w:t>
      </w:r>
      <w:r w:rsidRPr="00981172">
        <w:rPr>
          <w:rFonts w:ascii="Arial" w:hAnsi="Arial" w:cs="Arial"/>
          <w:i/>
          <w:iCs/>
          <w:sz w:val="24"/>
          <w:szCs w:val="24"/>
        </w:rPr>
        <w:t xml:space="preserve">The Black Death </w:t>
      </w:r>
      <w:r w:rsidRPr="00981172">
        <w:rPr>
          <w:rFonts w:ascii="Arial" w:hAnsi="Arial" w:cs="Arial"/>
          <w:sz w:val="24"/>
          <w:szCs w:val="24"/>
        </w:rPr>
        <w:t xml:space="preserve">(Stroud: The History Press, 2010) </w:t>
      </w:r>
    </w:p>
    <w:p w14:paraId="424E3843" w14:textId="77777777" w:rsidR="00981172" w:rsidRPr="00033191" w:rsidRDefault="00981172" w:rsidP="00E30C1D">
      <w:pPr>
        <w:spacing w:line="360" w:lineRule="auto"/>
        <w:rPr>
          <w:rFonts w:ascii="Arial" w:hAnsi="Arial" w:cs="Arial"/>
          <w:b/>
          <w:bCs/>
          <w:sz w:val="24"/>
          <w:szCs w:val="24"/>
        </w:rPr>
      </w:pPr>
    </w:p>
    <w:sectPr w:rsidR="00981172" w:rsidRPr="00033191" w:rsidSect="00412E25">
      <w:pgSz w:w="11906" w:h="16838"/>
      <w:pgMar w:top="1304" w:right="1304" w:bottom="1304"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656520" w14:textId="77777777" w:rsidR="00905C89" w:rsidRDefault="00905C89" w:rsidP="003916AB">
      <w:pPr>
        <w:spacing w:after="0" w:line="240" w:lineRule="auto"/>
      </w:pPr>
      <w:r>
        <w:separator/>
      </w:r>
    </w:p>
  </w:endnote>
  <w:endnote w:type="continuationSeparator" w:id="0">
    <w:p w14:paraId="34CB9512" w14:textId="77777777" w:rsidR="00905C89" w:rsidRDefault="00905C89" w:rsidP="003916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C32B61" w14:textId="77777777" w:rsidR="00905C89" w:rsidRDefault="00905C89" w:rsidP="003916AB">
      <w:pPr>
        <w:spacing w:after="0" w:line="240" w:lineRule="auto"/>
      </w:pPr>
      <w:r>
        <w:separator/>
      </w:r>
    </w:p>
  </w:footnote>
  <w:footnote w:type="continuationSeparator" w:id="0">
    <w:p w14:paraId="08FBCA1C" w14:textId="77777777" w:rsidR="00905C89" w:rsidRDefault="00905C89" w:rsidP="003916AB">
      <w:pPr>
        <w:spacing w:after="0" w:line="240" w:lineRule="auto"/>
      </w:pPr>
      <w:r>
        <w:continuationSeparator/>
      </w:r>
    </w:p>
  </w:footnote>
  <w:footnote w:id="1">
    <w:p w14:paraId="4ADB65C9" w14:textId="7944CF82" w:rsidR="009D0313" w:rsidRPr="008E616B" w:rsidRDefault="009D0313">
      <w:pPr>
        <w:pStyle w:val="FootnoteText"/>
        <w:rPr>
          <w:rFonts w:ascii="Arial" w:hAnsi="Arial" w:cs="Arial"/>
          <w:lang w:val="en-US"/>
        </w:rPr>
      </w:pPr>
      <w:r w:rsidRPr="008E616B">
        <w:rPr>
          <w:rStyle w:val="FootnoteReference"/>
          <w:rFonts w:ascii="Arial" w:hAnsi="Arial" w:cs="Arial"/>
        </w:rPr>
        <w:footnoteRef/>
      </w:r>
      <w:r w:rsidRPr="008E616B">
        <w:rPr>
          <w:rFonts w:ascii="Arial" w:hAnsi="Arial" w:cs="Arial"/>
        </w:rPr>
        <w:t xml:space="preserve"> </w:t>
      </w:r>
      <w:r w:rsidRPr="008E616B">
        <w:rPr>
          <w:rFonts w:ascii="Arial" w:hAnsi="Arial" w:cs="Arial"/>
          <w:lang w:val="en-US"/>
        </w:rPr>
        <w:t xml:space="preserve">Benedict Gummer, </w:t>
      </w:r>
      <w:r w:rsidRPr="008E616B">
        <w:rPr>
          <w:rFonts w:ascii="Arial" w:hAnsi="Arial" w:cs="Arial"/>
          <w:i/>
          <w:iCs/>
          <w:lang w:val="en-US"/>
        </w:rPr>
        <w:t xml:space="preserve">The Scourging Angel: The Black Death in the British Isles </w:t>
      </w:r>
      <w:r w:rsidRPr="008E616B">
        <w:rPr>
          <w:rFonts w:ascii="Arial" w:hAnsi="Arial" w:cs="Arial"/>
          <w:lang w:val="en-US"/>
        </w:rPr>
        <w:t>(London: Vintage Books, 2010) p</w:t>
      </w:r>
      <w:r w:rsidR="0019292C">
        <w:rPr>
          <w:rFonts w:ascii="Arial" w:hAnsi="Arial" w:cs="Arial"/>
          <w:lang w:val="en-US"/>
        </w:rPr>
        <w:t>.</w:t>
      </w:r>
      <w:bookmarkStart w:id="0" w:name="_GoBack"/>
      <w:bookmarkEnd w:id="0"/>
      <w:r w:rsidRPr="008E616B">
        <w:rPr>
          <w:rFonts w:ascii="Arial" w:hAnsi="Arial" w:cs="Arial"/>
          <w:lang w:val="en-US"/>
        </w:rPr>
        <w:t xml:space="preserve">157. </w:t>
      </w:r>
    </w:p>
  </w:footnote>
  <w:footnote w:id="2">
    <w:p w14:paraId="1513342E" w14:textId="30DA06E7" w:rsidR="009D0313" w:rsidRPr="00E14B44" w:rsidRDefault="009D0313">
      <w:pPr>
        <w:pStyle w:val="FootnoteText"/>
        <w:rPr>
          <w:rFonts w:ascii="Arial" w:hAnsi="Arial" w:cs="Arial"/>
        </w:rPr>
      </w:pPr>
      <w:r w:rsidRPr="008E616B">
        <w:rPr>
          <w:rStyle w:val="FootnoteReference"/>
          <w:rFonts w:ascii="Arial" w:hAnsi="Arial" w:cs="Arial"/>
        </w:rPr>
        <w:footnoteRef/>
      </w:r>
      <w:r w:rsidRPr="008E616B">
        <w:rPr>
          <w:rFonts w:ascii="Arial" w:hAnsi="Arial" w:cs="Arial"/>
        </w:rPr>
        <w:t xml:space="preserve"> </w:t>
      </w:r>
      <w:r w:rsidRPr="00E14B44">
        <w:rPr>
          <w:rFonts w:ascii="Arial" w:hAnsi="Arial" w:cs="Arial"/>
        </w:rPr>
        <w:t xml:space="preserve">'Houses of Cistercian nuns: The priory of Sewardsley' </w:t>
      </w:r>
      <w:r w:rsidRPr="00E14B44">
        <w:rPr>
          <w:rFonts w:ascii="Arial" w:hAnsi="Arial" w:cs="Arial"/>
          <w:i/>
          <w:iCs/>
        </w:rPr>
        <w:t>A History of the County of Northampton: Volume 2</w:t>
      </w:r>
      <w:r w:rsidRPr="00E14B44">
        <w:rPr>
          <w:rFonts w:ascii="Arial" w:hAnsi="Arial" w:cs="Arial"/>
        </w:rPr>
        <w:t xml:space="preserve">, ed. R M Serjeantson and W R D Adkins (London: Victoria County History, 1906) pp.125-127, </w:t>
      </w:r>
      <w:r w:rsidRPr="00E14B44">
        <w:rPr>
          <w:rFonts w:ascii="Arial" w:hAnsi="Arial" w:cs="Arial"/>
          <w:i/>
          <w:iCs/>
        </w:rPr>
        <w:t>British History Online</w:t>
      </w:r>
      <w:r w:rsidRPr="00E14B44">
        <w:rPr>
          <w:rFonts w:ascii="Arial" w:hAnsi="Arial" w:cs="Arial"/>
        </w:rPr>
        <w:t xml:space="preserve"> &lt;http://www.british-history.ac.uk/vch/northants/vol2/pp125-127&gt; [Last Accessed 08 March 2020]</w:t>
      </w:r>
      <w:r>
        <w:rPr>
          <w:rFonts w:ascii="Arial" w:hAnsi="Arial" w:cs="Arial"/>
        </w:rPr>
        <w:t>.</w:t>
      </w:r>
    </w:p>
  </w:footnote>
  <w:footnote w:id="3">
    <w:p w14:paraId="17AF0536" w14:textId="1C8FE989" w:rsidR="009D0313" w:rsidRPr="00CA7959" w:rsidRDefault="009D0313">
      <w:pPr>
        <w:pStyle w:val="FootnoteText"/>
        <w:rPr>
          <w:rFonts w:ascii="Arial" w:hAnsi="Arial" w:cs="Arial"/>
        </w:rPr>
      </w:pPr>
      <w:r w:rsidRPr="008E616B">
        <w:rPr>
          <w:rStyle w:val="FootnoteReference"/>
          <w:rFonts w:ascii="Arial" w:hAnsi="Arial" w:cs="Arial"/>
        </w:rPr>
        <w:footnoteRef/>
      </w:r>
      <w:r w:rsidRPr="008E616B">
        <w:rPr>
          <w:rFonts w:ascii="Arial" w:hAnsi="Arial" w:cs="Arial"/>
        </w:rPr>
        <w:t xml:space="preserve"> </w:t>
      </w:r>
      <w:r w:rsidRPr="008E616B">
        <w:rPr>
          <w:rFonts w:ascii="Arial" w:hAnsi="Arial" w:cs="Arial"/>
          <w:lang w:val="en-US"/>
        </w:rPr>
        <w:t xml:space="preserve">‘The Houses of Cistercian Nuns: The Priory of Sewardsley’ </w:t>
      </w:r>
      <w:r w:rsidRPr="008E616B">
        <w:rPr>
          <w:rFonts w:ascii="Arial" w:hAnsi="Arial" w:cs="Arial"/>
          <w:i/>
          <w:iCs/>
          <w:lang w:val="en-US"/>
        </w:rPr>
        <w:t>British History Online</w:t>
      </w:r>
      <w:r w:rsidRPr="008E616B">
        <w:rPr>
          <w:rFonts w:ascii="Arial" w:hAnsi="Arial" w:cs="Arial"/>
          <w:lang w:val="en-US"/>
        </w:rPr>
        <w:t xml:space="preserve"> </w:t>
      </w:r>
      <w:r w:rsidRPr="00E14B44">
        <w:rPr>
          <w:rFonts w:ascii="Arial" w:hAnsi="Arial" w:cs="Arial"/>
        </w:rPr>
        <w:t>&lt;http://www.british-history.ac.uk/vch/northants/vol2/pp125-127&gt; [Last Accessed 08 March 2020]</w:t>
      </w:r>
      <w:r>
        <w:rPr>
          <w:rFonts w:ascii="Arial" w:hAnsi="Arial" w:cs="Arial"/>
        </w:rPr>
        <w:t>.</w:t>
      </w:r>
    </w:p>
  </w:footnote>
  <w:footnote w:id="4">
    <w:p w14:paraId="43FC8E3E" w14:textId="7FCD1701" w:rsidR="009D0313" w:rsidRPr="00CA7959" w:rsidRDefault="009D0313">
      <w:pPr>
        <w:pStyle w:val="FootnoteText"/>
        <w:rPr>
          <w:rFonts w:ascii="Arial" w:hAnsi="Arial" w:cs="Arial"/>
          <w:lang w:val="en-US"/>
        </w:rPr>
      </w:pPr>
      <w:r w:rsidRPr="00CA7959">
        <w:rPr>
          <w:rStyle w:val="FootnoteReference"/>
          <w:rFonts w:ascii="Arial" w:hAnsi="Arial" w:cs="Arial"/>
        </w:rPr>
        <w:footnoteRef/>
      </w:r>
      <w:r w:rsidRPr="00CA7959">
        <w:rPr>
          <w:rFonts w:ascii="Arial" w:hAnsi="Arial" w:cs="Arial"/>
        </w:rPr>
        <w:t xml:space="preserve"> ‘Cistercian Abbeys: Meaux’ </w:t>
      </w:r>
      <w:r w:rsidR="00981172">
        <w:rPr>
          <w:rFonts w:ascii="Arial" w:hAnsi="Arial" w:cs="Arial"/>
          <w:i/>
          <w:iCs/>
        </w:rPr>
        <w:t>The Cistercians in Yorkshire &lt;</w:t>
      </w:r>
      <w:r w:rsidR="00981172" w:rsidRPr="00981172">
        <w:rPr>
          <w:rFonts w:ascii="Arial" w:hAnsi="Arial" w:cs="Arial"/>
        </w:rPr>
        <w:t>https://www.dhi.ac.uk/cistercians/abbeys/meaux.php</w:t>
      </w:r>
      <w:r w:rsidR="00981172">
        <w:rPr>
          <w:rFonts w:ascii="Arial" w:hAnsi="Arial" w:cs="Arial"/>
        </w:rPr>
        <w:t xml:space="preserve">&gt; [Last Accessed 08 March 2020]. </w:t>
      </w:r>
    </w:p>
  </w:footnote>
  <w:footnote w:id="5">
    <w:p w14:paraId="089F7A9A" w14:textId="12F9C926" w:rsidR="009D0313" w:rsidRPr="00CA7959" w:rsidRDefault="009D0313">
      <w:pPr>
        <w:pStyle w:val="FootnoteText"/>
        <w:rPr>
          <w:rFonts w:ascii="Arial" w:hAnsi="Arial" w:cs="Arial"/>
          <w:lang w:val="en-US"/>
        </w:rPr>
      </w:pPr>
      <w:r w:rsidRPr="00CA7959">
        <w:rPr>
          <w:rStyle w:val="FootnoteReference"/>
          <w:rFonts w:ascii="Arial" w:hAnsi="Arial" w:cs="Arial"/>
        </w:rPr>
        <w:footnoteRef/>
      </w:r>
      <w:r w:rsidRPr="00CA7959">
        <w:rPr>
          <w:rFonts w:ascii="Arial" w:hAnsi="Arial" w:cs="Arial"/>
        </w:rPr>
        <w:t xml:space="preserve"> </w:t>
      </w:r>
      <w:r w:rsidRPr="0059271C">
        <w:rPr>
          <w:rFonts w:ascii="Arial" w:hAnsi="Arial" w:cs="Arial"/>
          <w:lang w:val="en-US"/>
        </w:rPr>
        <w:t xml:space="preserve">Thomas de Burton, </w:t>
      </w:r>
      <w:r w:rsidRPr="0059271C">
        <w:rPr>
          <w:rFonts w:ascii="Arial" w:hAnsi="Arial" w:cs="Arial"/>
          <w:i/>
          <w:iCs/>
          <w:lang w:val="en-US"/>
        </w:rPr>
        <w:t>Chronica Monasterii de Melsa, a Fundatione usque ad Annum 1396</w:t>
      </w:r>
      <w:r w:rsidRPr="0059271C">
        <w:rPr>
          <w:rFonts w:ascii="Arial" w:hAnsi="Arial" w:cs="Arial"/>
          <w:lang w:val="en-US"/>
        </w:rPr>
        <w:t>, ed. E A Bond, vol 3, (Harvard University Press, 2013) &lt;</w:t>
      </w:r>
      <w:r w:rsidRPr="0059271C">
        <w:rPr>
          <w:rFonts w:ascii="Arial" w:hAnsi="Arial" w:cs="Arial"/>
        </w:rPr>
        <w:t>https://doi.org/10.1017/CBO9781139225496&gt;</w:t>
      </w:r>
      <w:r>
        <w:rPr>
          <w:rFonts w:ascii="Arial" w:hAnsi="Arial" w:cs="Arial"/>
          <w:lang w:val="en-US"/>
        </w:rPr>
        <w:t xml:space="preserve"> </w:t>
      </w:r>
      <w:r w:rsidRPr="00CA7959">
        <w:rPr>
          <w:rFonts w:ascii="Arial" w:hAnsi="Arial" w:cs="Arial"/>
          <w:lang w:val="en-US"/>
        </w:rPr>
        <w:t>p</w:t>
      </w:r>
      <w:r>
        <w:rPr>
          <w:rFonts w:ascii="Arial" w:hAnsi="Arial" w:cs="Arial"/>
          <w:lang w:val="en-US"/>
        </w:rPr>
        <w:t>.</w:t>
      </w:r>
      <w:r w:rsidRPr="00CA7959">
        <w:rPr>
          <w:rFonts w:ascii="Arial" w:hAnsi="Arial" w:cs="Arial"/>
          <w:lang w:val="en-US"/>
        </w:rPr>
        <w:t>37</w:t>
      </w:r>
      <w:r>
        <w:rPr>
          <w:rFonts w:ascii="Arial" w:hAnsi="Arial" w:cs="Arial"/>
          <w:lang w:val="en-US"/>
        </w:rPr>
        <w:t>.</w:t>
      </w:r>
      <w:r w:rsidRPr="00CA7959">
        <w:rPr>
          <w:rFonts w:ascii="Arial" w:hAnsi="Arial" w:cs="Arial"/>
          <w:lang w:val="en-US"/>
        </w:rPr>
        <w:t xml:space="preserve"> </w:t>
      </w:r>
    </w:p>
  </w:footnote>
  <w:footnote w:id="6">
    <w:p w14:paraId="7BA15455" w14:textId="6F35FB0D" w:rsidR="009D0313" w:rsidRPr="00CA7959" w:rsidRDefault="009D0313">
      <w:pPr>
        <w:pStyle w:val="FootnoteText"/>
        <w:rPr>
          <w:rFonts w:ascii="Arial" w:hAnsi="Arial" w:cs="Arial"/>
          <w:lang w:val="en-US"/>
        </w:rPr>
      </w:pPr>
      <w:r w:rsidRPr="00CA7959">
        <w:rPr>
          <w:rStyle w:val="FootnoteReference"/>
          <w:rFonts w:ascii="Arial" w:hAnsi="Arial" w:cs="Arial"/>
        </w:rPr>
        <w:footnoteRef/>
      </w:r>
      <w:r>
        <w:rPr>
          <w:rFonts w:ascii="Arial" w:hAnsi="Arial" w:cs="Arial"/>
        </w:rPr>
        <w:t xml:space="preserve"> </w:t>
      </w:r>
      <w:r w:rsidRPr="0059271C">
        <w:rPr>
          <w:rFonts w:ascii="Arial" w:hAnsi="Arial" w:cs="Arial"/>
          <w:lang w:val="en-US"/>
        </w:rPr>
        <w:t xml:space="preserve">Thomas de Burton, </w:t>
      </w:r>
      <w:r w:rsidRPr="0059271C">
        <w:rPr>
          <w:rFonts w:ascii="Arial" w:hAnsi="Arial" w:cs="Arial"/>
          <w:i/>
          <w:iCs/>
          <w:lang w:val="en-US"/>
        </w:rPr>
        <w:t>Chronica Monasterii de Melsa,</w:t>
      </w:r>
      <w:r w:rsidRPr="009D0313">
        <w:rPr>
          <w:rFonts w:ascii="Arial" w:hAnsi="Arial" w:cs="Arial"/>
          <w:lang w:val="en-US"/>
        </w:rPr>
        <w:t xml:space="preserve"> </w:t>
      </w:r>
      <w:r w:rsidRPr="0059271C">
        <w:rPr>
          <w:rFonts w:ascii="Arial" w:hAnsi="Arial" w:cs="Arial"/>
          <w:lang w:val="en-US"/>
        </w:rPr>
        <w:t>ed. E A Bond,</w:t>
      </w:r>
      <w:r>
        <w:rPr>
          <w:rFonts w:ascii="Arial" w:hAnsi="Arial" w:cs="Arial"/>
          <w:i/>
          <w:iCs/>
          <w:lang w:val="en-US"/>
        </w:rPr>
        <w:t xml:space="preserve"> </w:t>
      </w:r>
      <w:r w:rsidRPr="00CA7959">
        <w:rPr>
          <w:rFonts w:ascii="Arial" w:hAnsi="Arial" w:cs="Arial"/>
          <w:lang w:val="en-US"/>
        </w:rPr>
        <w:t>p</w:t>
      </w:r>
      <w:r>
        <w:rPr>
          <w:rFonts w:ascii="Arial" w:hAnsi="Arial" w:cs="Arial"/>
          <w:lang w:val="en-US"/>
        </w:rPr>
        <w:t>.</w:t>
      </w:r>
      <w:r w:rsidRPr="00CA7959">
        <w:rPr>
          <w:rFonts w:ascii="Arial" w:hAnsi="Arial" w:cs="Arial"/>
          <w:lang w:val="en-US"/>
        </w:rPr>
        <w:t>37</w:t>
      </w:r>
      <w:r>
        <w:rPr>
          <w:rFonts w:ascii="Arial" w:hAnsi="Arial" w:cs="Arial"/>
          <w:lang w:val="en-US"/>
        </w:rPr>
        <w:t>.</w:t>
      </w:r>
      <w:r w:rsidRPr="00CA7959">
        <w:rPr>
          <w:rFonts w:ascii="Arial" w:hAnsi="Arial" w:cs="Arial"/>
          <w:lang w:val="en-US"/>
        </w:rPr>
        <w:t xml:space="preserve"> </w:t>
      </w:r>
    </w:p>
  </w:footnote>
  <w:footnote w:id="7">
    <w:p w14:paraId="7555E19F" w14:textId="173B1551" w:rsidR="009D0313" w:rsidRPr="00CA7959" w:rsidRDefault="009D0313">
      <w:pPr>
        <w:pStyle w:val="FootnoteText"/>
        <w:rPr>
          <w:rFonts w:ascii="Arial" w:hAnsi="Arial" w:cs="Arial"/>
          <w:i/>
          <w:iCs/>
          <w:lang w:val="en-US"/>
        </w:rPr>
      </w:pPr>
      <w:r w:rsidRPr="00CA7959">
        <w:rPr>
          <w:rStyle w:val="FootnoteReference"/>
          <w:rFonts w:ascii="Arial" w:hAnsi="Arial" w:cs="Arial"/>
        </w:rPr>
        <w:footnoteRef/>
      </w:r>
      <w:r w:rsidRPr="00CA7959">
        <w:rPr>
          <w:rFonts w:ascii="Arial" w:hAnsi="Arial" w:cs="Arial"/>
        </w:rPr>
        <w:t xml:space="preserve"> </w:t>
      </w:r>
      <w:r w:rsidRPr="00CA7959">
        <w:rPr>
          <w:rFonts w:ascii="Arial" w:hAnsi="Arial" w:cs="Arial"/>
          <w:lang w:val="en-US"/>
        </w:rPr>
        <w:t xml:space="preserve">Janet Burton and Julie Kerr, </w:t>
      </w:r>
      <w:r w:rsidRPr="00CA7959">
        <w:rPr>
          <w:rFonts w:ascii="Arial" w:hAnsi="Arial" w:cs="Arial"/>
          <w:i/>
          <w:iCs/>
        </w:rPr>
        <w:t xml:space="preserve">The Cistercians in the Middle Ages </w:t>
      </w:r>
      <w:r w:rsidRPr="00CA7959">
        <w:rPr>
          <w:rFonts w:ascii="Arial" w:hAnsi="Arial" w:cs="Arial"/>
        </w:rPr>
        <w:t>(Woodbridge: Boydell Press, 2016) p.159.</w:t>
      </w:r>
    </w:p>
  </w:footnote>
  <w:footnote w:id="8">
    <w:p w14:paraId="0EE6548C" w14:textId="40076F5B" w:rsidR="009D0313" w:rsidRPr="00CA7959" w:rsidRDefault="009D0313">
      <w:pPr>
        <w:pStyle w:val="FootnoteText"/>
        <w:rPr>
          <w:lang w:val="en-US"/>
        </w:rPr>
      </w:pPr>
      <w:r w:rsidRPr="00CA7959">
        <w:rPr>
          <w:rStyle w:val="FootnoteReference"/>
          <w:rFonts w:ascii="Arial" w:hAnsi="Arial" w:cs="Arial"/>
        </w:rPr>
        <w:footnoteRef/>
      </w:r>
      <w:r w:rsidRPr="00CA7959">
        <w:rPr>
          <w:rFonts w:ascii="Arial" w:hAnsi="Arial" w:cs="Arial"/>
        </w:rPr>
        <w:t xml:space="preserve"> </w:t>
      </w:r>
      <w:r w:rsidRPr="00CA7959">
        <w:rPr>
          <w:rFonts w:ascii="Arial" w:hAnsi="Arial" w:cs="Arial"/>
          <w:lang w:val="en-US"/>
        </w:rPr>
        <w:t xml:space="preserve">Burton and Kerr, </w:t>
      </w:r>
      <w:r w:rsidRPr="00CA7959">
        <w:rPr>
          <w:rFonts w:ascii="Arial" w:hAnsi="Arial" w:cs="Arial"/>
          <w:i/>
          <w:iCs/>
          <w:lang w:val="en-US"/>
        </w:rPr>
        <w:t>The Cistercians in the Middle Ages</w:t>
      </w:r>
      <w:r w:rsidRPr="00CA7959">
        <w:rPr>
          <w:rFonts w:ascii="Arial" w:hAnsi="Arial" w:cs="Arial"/>
          <w:lang w:val="en-US"/>
        </w:rPr>
        <w:t>,</w:t>
      </w:r>
      <w:r w:rsidRPr="00CA7959">
        <w:rPr>
          <w:rFonts w:ascii="Arial" w:hAnsi="Arial" w:cs="Arial"/>
          <w:i/>
          <w:iCs/>
          <w:lang w:val="en-US"/>
        </w:rPr>
        <w:t xml:space="preserve"> </w:t>
      </w:r>
      <w:r w:rsidRPr="00CA7959">
        <w:rPr>
          <w:rFonts w:ascii="Arial" w:hAnsi="Arial" w:cs="Arial"/>
          <w:lang w:val="en-US"/>
        </w:rPr>
        <w:t>pp.159-160.</w:t>
      </w:r>
    </w:p>
  </w:footnote>
  <w:footnote w:id="9">
    <w:p w14:paraId="5722516B" w14:textId="7B131175" w:rsidR="009D0313" w:rsidRPr="009D0313" w:rsidRDefault="009D0313">
      <w:pPr>
        <w:pStyle w:val="FootnoteText"/>
        <w:rPr>
          <w:rFonts w:ascii="Arial" w:hAnsi="Arial" w:cs="Arial"/>
          <w:lang w:val="en-US"/>
        </w:rPr>
      </w:pPr>
      <w:r w:rsidRPr="009D0313">
        <w:rPr>
          <w:rStyle w:val="FootnoteReference"/>
          <w:rFonts w:ascii="Arial" w:hAnsi="Arial" w:cs="Arial"/>
        </w:rPr>
        <w:footnoteRef/>
      </w:r>
      <w:r w:rsidRPr="009D0313">
        <w:rPr>
          <w:rFonts w:ascii="Arial" w:hAnsi="Arial" w:cs="Arial"/>
        </w:rPr>
        <w:t xml:space="preserve"> </w:t>
      </w:r>
      <w:r w:rsidRPr="009D0313">
        <w:rPr>
          <w:rFonts w:ascii="Arial" w:hAnsi="Arial" w:cs="Arial"/>
          <w:i/>
          <w:iCs/>
          <w:lang w:val="en-US"/>
        </w:rPr>
        <w:t>Exordium Cistercii</w:t>
      </w:r>
      <w:r w:rsidRPr="009D0313">
        <w:rPr>
          <w:rFonts w:ascii="Arial" w:hAnsi="Arial" w:cs="Arial"/>
          <w:lang w:val="en-US"/>
        </w:rPr>
        <w:t xml:space="preserve">, Module Reader: The Cistercians and their World, p.38. </w:t>
      </w:r>
    </w:p>
  </w:footnote>
  <w:footnote w:id="10">
    <w:p w14:paraId="162D8D54" w14:textId="620BB177" w:rsidR="009D0313" w:rsidRPr="009D0313" w:rsidRDefault="009D0313">
      <w:pPr>
        <w:pStyle w:val="FootnoteText"/>
        <w:rPr>
          <w:rFonts w:ascii="Arial" w:hAnsi="Arial" w:cs="Arial"/>
          <w:lang w:val="en-US"/>
        </w:rPr>
      </w:pPr>
      <w:r w:rsidRPr="009D0313">
        <w:rPr>
          <w:rStyle w:val="FootnoteReference"/>
          <w:rFonts w:ascii="Arial" w:hAnsi="Arial" w:cs="Arial"/>
        </w:rPr>
        <w:footnoteRef/>
      </w:r>
      <w:r w:rsidRPr="009D0313">
        <w:rPr>
          <w:rFonts w:ascii="Arial" w:hAnsi="Arial" w:cs="Arial"/>
        </w:rPr>
        <w:t xml:space="preserve"> </w:t>
      </w:r>
      <w:r w:rsidRPr="009D0313">
        <w:rPr>
          <w:rFonts w:ascii="Arial" w:hAnsi="Arial" w:cs="Arial"/>
          <w:lang w:val="en-US"/>
        </w:rPr>
        <w:t xml:space="preserve">Burton and Kerr, </w:t>
      </w:r>
      <w:r w:rsidRPr="009D0313">
        <w:rPr>
          <w:rFonts w:ascii="Arial" w:hAnsi="Arial" w:cs="Arial"/>
          <w:i/>
          <w:iCs/>
          <w:lang w:val="en-US"/>
        </w:rPr>
        <w:t>The Cistercians in the Middle Ages</w:t>
      </w:r>
      <w:r w:rsidRPr="009D0313">
        <w:rPr>
          <w:rFonts w:ascii="Arial" w:hAnsi="Arial" w:cs="Arial"/>
          <w:lang w:val="en-US"/>
        </w:rPr>
        <w:t>,</w:t>
      </w:r>
      <w:r w:rsidRPr="009D0313">
        <w:rPr>
          <w:rFonts w:ascii="Arial" w:hAnsi="Arial" w:cs="Arial"/>
          <w:i/>
          <w:iCs/>
          <w:lang w:val="en-US"/>
        </w:rPr>
        <w:t xml:space="preserve"> </w:t>
      </w:r>
      <w:r w:rsidRPr="009D0313">
        <w:rPr>
          <w:rFonts w:ascii="Arial" w:hAnsi="Arial" w:cs="Arial"/>
          <w:lang w:val="en-US"/>
        </w:rPr>
        <w:t>p.136.</w:t>
      </w:r>
    </w:p>
  </w:footnote>
  <w:footnote w:id="11">
    <w:p w14:paraId="1E1D23DB" w14:textId="32D835A4" w:rsidR="009D0313" w:rsidRPr="009D0313" w:rsidRDefault="009D0313">
      <w:pPr>
        <w:pStyle w:val="FootnoteText"/>
        <w:rPr>
          <w:rFonts w:ascii="Arial" w:hAnsi="Arial" w:cs="Arial"/>
        </w:rPr>
      </w:pPr>
      <w:r w:rsidRPr="009D0313">
        <w:rPr>
          <w:rStyle w:val="FootnoteReference"/>
          <w:rFonts w:ascii="Arial" w:hAnsi="Arial" w:cs="Arial"/>
        </w:rPr>
        <w:footnoteRef/>
      </w:r>
      <w:r w:rsidRPr="009D0313">
        <w:rPr>
          <w:rFonts w:ascii="Arial" w:hAnsi="Arial" w:cs="Arial"/>
        </w:rPr>
        <w:t xml:space="preserve"> </w:t>
      </w:r>
      <w:r w:rsidRPr="00033191">
        <w:rPr>
          <w:rFonts w:ascii="Arial" w:hAnsi="Arial" w:cs="Arial"/>
          <w:i/>
          <w:iCs/>
        </w:rPr>
        <w:t>The Black Death</w:t>
      </w:r>
      <w:r w:rsidRPr="00033191">
        <w:rPr>
          <w:rFonts w:ascii="Arial" w:hAnsi="Arial" w:cs="Arial"/>
        </w:rPr>
        <w:t>, trans and ed. Rosemary Horrox (Manchester: Manchester University Press, 1994</w:t>
      </w:r>
      <w:r>
        <w:rPr>
          <w:rFonts w:ascii="Arial" w:hAnsi="Arial" w:cs="Arial"/>
        </w:rPr>
        <w:t xml:space="preserve">) </w:t>
      </w:r>
      <w:r w:rsidRPr="009D0313">
        <w:rPr>
          <w:rFonts w:ascii="Arial" w:hAnsi="Arial" w:cs="Arial"/>
          <w:lang w:val="en-US"/>
        </w:rPr>
        <w:t>p</w:t>
      </w:r>
      <w:r>
        <w:rPr>
          <w:rFonts w:ascii="Arial" w:hAnsi="Arial" w:cs="Arial"/>
          <w:lang w:val="en-US"/>
        </w:rPr>
        <w:t>.</w:t>
      </w:r>
      <w:r w:rsidRPr="009D0313">
        <w:rPr>
          <w:rFonts w:ascii="Arial" w:hAnsi="Arial" w:cs="Arial"/>
          <w:lang w:val="en-US"/>
        </w:rPr>
        <w:t>12</w:t>
      </w:r>
      <w:r>
        <w:rPr>
          <w:rFonts w:ascii="Arial" w:hAnsi="Arial" w:cs="Arial"/>
          <w:lang w:val="en-US"/>
        </w:rPr>
        <w:t>.</w:t>
      </w:r>
      <w:r w:rsidRPr="00B56066">
        <w:rPr>
          <w:rFonts w:ascii="Arial" w:hAnsi="Arial" w:cs="Arial"/>
          <w:lang w:val="en-US"/>
        </w:rPr>
        <w:t xml:space="preserve"> </w:t>
      </w:r>
    </w:p>
  </w:footnote>
  <w:footnote w:id="12">
    <w:p w14:paraId="7DD6BB3E" w14:textId="1B66D24A" w:rsidR="009D0313" w:rsidRPr="00BE4129" w:rsidRDefault="009D0313">
      <w:pPr>
        <w:pStyle w:val="FootnoteText"/>
        <w:rPr>
          <w:rFonts w:ascii="Arial" w:hAnsi="Arial" w:cs="Arial"/>
          <w:lang w:val="en-US"/>
        </w:rPr>
      </w:pPr>
      <w:r w:rsidRPr="00BE4129">
        <w:rPr>
          <w:rStyle w:val="FootnoteReference"/>
          <w:rFonts w:ascii="Arial" w:hAnsi="Arial" w:cs="Arial"/>
        </w:rPr>
        <w:footnoteRef/>
      </w:r>
      <w:r w:rsidR="00BE4129" w:rsidRPr="00BE4129">
        <w:rPr>
          <w:rFonts w:ascii="Arial" w:hAnsi="Arial" w:cs="Arial"/>
        </w:rPr>
        <w:t xml:space="preserve"> </w:t>
      </w:r>
      <w:r w:rsidR="00BE4129" w:rsidRPr="00BE4129">
        <w:rPr>
          <w:rFonts w:ascii="Arial" w:hAnsi="Arial" w:cs="Arial"/>
          <w:lang w:val="en-US"/>
        </w:rPr>
        <w:t xml:space="preserve">‘Introduction’ </w:t>
      </w:r>
      <w:r w:rsidR="00BE4129" w:rsidRPr="00BE4129">
        <w:rPr>
          <w:rFonts w:ascii="Arial" w:hAnsi="Arial" w:cs="Arial"/>
          <w:i/>
          <w:iCs/>
          <w:lang w:val="en-US"/>
        </w:rPr>
        <w:t xml:space="preserve">The Cistercians in Yorkshire </w:t>
      </w:r>
      <w:r w:rsidR="00BE4129" w:rsidRPr="00BE4129">
        <w:rPr>
          <w:rFonts w:ascii="Arial" w:hAnsi="Arial" w:cs="Arial"/>
          <w:lang w:val="en-US"/>
        </w:rPr>
        <w:t>&lt;</w:t>
      </w:r>
      <w:r w:rsidR="00BE4129" w:rsidRPr="00BE4129">
        <w:rPr>
          <w:rFonts w:ascii="Arial" w:hAnsi="Arial" w:cs="Arial"/>
        </w:rPr>
        <w:t>https://www.dhi.ac.uk/cistercians/rievaulx/history/index.php&gt; [Last Accessed 08 March 2020].</w:t>
      </w:r>
    </w:p>
  </w:footnote>
  <w:footnote w:id="13">
    <w:p w14:paraId="7874C41A" w14:textId="1A56D5BE" w:rsidR="009D0313" w:rsidRPr="00BE4129" w:rsidRDefault="009D0313">
      <w:pPr>
        <w:pStyle w:val="FootnoteText"/>
        <w:rPr>
          <w:rFonts w:ascii="Arial" w:hAnsi="Arial" w:cs="Arial"/>
          <w:i/>
          <w:iCs/>
          <w:lang w:val="en-US"/>
        </w:rPr>
      </w:pPr>
      <w:r w:rsidRPr="00BE4129">
        <w:rPr>
          <w:rStyle w:val="FootnoteReference"/>
          <w:rFonts w:ascii="Arial" w:hAnsi="Arial" w:cs="Arial"/>
        </w:rPr>
        <w:footnoteRef/>
      </w:r>
      <w:r w:rsidRPr="00BE4129">
        <w:rPr>
          <w:rFonts w:ascii="Arial" w:hAnsi="Arial" w:cs="Arial"/>
        </w:rPr>
        <w:t xml:space="preserve"> </w:t>
      </w:r>
      <w:r w:rsidRPr="00BE4129">
        <w:rPr>
          <w:rFonts w:ascii="Arial" w:hAnsi="Arial" w:cs="Arial"/>
          <w:lang w:val="en-US"/>
        </w:rPr>
        <w:t>‘Introduction’</w:t>
      </w:r>
      <w:r w:rsidR="00BE4129" w:rsidRPr="00BE4129">
        <w:rPr>
          <w:rFonts w:ascii="Arial" w:hAnsi="Arial" w:cs="Arial"/>
          <w:lang w:val="en-US"/>
        </w:rPr>
        <w:t xml:space="preserve"> </w:t>
      </w:r>
      <w:r w:rsidR="00BE4129" w:rsidRPr="00BE4129">
        <w:rPr>
          <w:rFonts w:ascii="Arial" w:hAnsi="Arial" w:cs="Arial"/>
          <w:i/>
          <w:iCs/>
          <w:lang w:val="en-US"/>
        </w:rPr>
        <w:t xml:space="preserve">The Cistercians in Yorkshire </w:t>
      </w:r>
      <w:r w:rsidR="00BE4129" w:rsidRPr="00BE4129">
        <w:rPr>
          <w:rFonts w:ascii="Arial" w:hAnsi="Arial" w:cs="Arial"/>
          <w:lang w:val="en-US"/>
        </w:rPr>
        <w:t>&lt;</w:t>
      </w:r>
      <w:r w:rsidRPr="00BE4129">
        <w:rPr>
          <w:rFonts w:ascii="Arial" w:hAnsi="Arial" w:cs="Arial"/>
        </w:rPr>
        <w:t>https://www.dhi.ac.uk/cistercians/rievaulx/history/index.ph</w:t>
      </w:r>
      <w:r w:rsidR="00BE4129" w:rsidRPr="00BE4129">
        <w:rPr>
          <w:rFonts w:ascii="Arial" w:hAnsi="Arial" w:cs="Arial"/>
        </w:rPr>
        <w:t>p&gt; [Last Accessed 08 March 2020].</w:t>
      </w:r>
    </w:p>
  </w:footnote>
  <w:footnote w:id="14">
    <w:p w14:paraId="46502820" w14:textId="1833F9AC" w:rsidR="009D0313" w:rsidRPr="00BE4129" w:rsidRDefault="009D0313">
      <w:pPr>
        <w:pStyle w:val="FootnoteText"/>
        <w:rPr>
          <w:rFonts w:ascii="Arial" w:hAnsi="Arial" w:cs="Arial"/>
          <w:lang w:val="en-US"/>
        </w:rPr>
      </w:pPr>
      <w:r w:rsidRPr="00BE4129">
        <w:rPr>
          <w:rStyle w:val="FootnoteReference"/>
          <w:rFonts w:ascii="Arial" w:hAnsi="Arial" w:cs="Arial"/>
        </w:rPr>
        <w:footnoteRef/>
      </w:r>
      <w:r w:rsidRPr="00BE4129">
        <w:rPr>
          <w:rFonts w:ascii="Arial" w:hAnsi="Arial" w:cs="Arial"/>
        </w:rPr>
        <w:t xml:space="preserve"> </w:t>
      </w:r>
      <w:r w:rsidRPr="00BE4129">
        <w:rPr>
          <w:rFonts w:ascii="Arial" w:hAnsi="Arial" w:cs="Arial"/>
          <w:lang w:val="en-US"/>
        </w:rPr>
        <w:t xml:space="preserve">Burton and Kerr, </w:t>
      </w:r>
      <w:r w:rsidRPr="00BE4129">
        <w:rPr>
          <w:rFonts w:ascii="Arial" w:hAnsi="Arial" w:cs="Arial"/>
          <w:i/>
          <w:iCs/>
          <w:lang w:val="en-US"/>
        </w:rPr>
        <w:t>The Cistercians in the Middle Ages</w:t>
      </w:r>
      <w:r w:rsidRPr="00BE4129">
        <w:rPr>
          <w:rFonts w:ascii="Arial" w:hAnsi="Arial" w:cs="Arial"/>
          <w:lang w:val="en-US"/>
        </w:rPr>
        <w:t>,</w:t>
      </w:r>
      <w:r w:rsidRPr="00BE4129">
        <w:rPr>
          <w:rFonts w:ascii="Arial" w:hAnsi="Arial" w:cs="Arial"/>
          <w:i/>
          <w:iCs/>
          <w:lang w:val="en-US"/>
        </w:rPr>
        <w:t xml:space="preserve"> </w:t>
      </w:r>
      <w:r w:rsidRPr="00BE4129">
        <w:rPr>
          <w:rFonts w:ascii="Arial" w:hAnsi="Arial" w:cs="Arial"/>
          <w:lang w:val="en-US"/>
        </w:rPr>
        <w:t>p.176.</w:t>
      </w:r>
    </w:p>
  </w:footnote>
  <w:footnote w:id="15">
    <w:p w14:paraId="366CEE3F" w14:textId="559F9B36" w:rsidR="009D0313" w:rsidRPr="00BE4129" w:rsidRDefault="009D0313">
      <w:pPr>
        <w:pStyle w:val="FootnoteText"/>
        <w:rPr>
          <w:rFonts w:ascii="Arial" w:hAnsi="Arial" w:cs="Arial"/>
          <w:lang w:val="en-US"/>
        </w:rPr>
      </w:pPr>
      <w:r w:rsidRPr="00BE4129">
        <w:rPr>
          <w:rStyle w:val="FootnoteReference"/>
          <w:rFonts w:ascii="Arial" w:hAnsi="Arial" w:cs="Arial"/>
        </w:rPr>
        <w:footnoteRef/>
      </w:r>
      <w:r w:rsidRPr="00BE4129">
        <w:rPr>
          <w:rFonts w:ascii="Arial" w:hAnsi="Arial" w:cs="Arial"/>
        </w:rPr>
        <w:t xml:space="preserve"> </w:t>
      </w:r>
      <w:r w:rsidRPr="00BE4129">
        <w:rPr>
          <w:rFonts w:ascii="Arial" w:hAnsi="Arial" w:cs="Arial"/>
          <w:lang w:val="en-US"/>
        </w:rPr>
        <w:t xml:space="preserve">Burton and Kerr, </w:t>
      </w:r>
      <w:r w:rsidRPr="00BE4129">
        <w:rPr>
          <w:rFonts w:ascii="Arial" w:hAnsi="Arial" w:cs="Arial"/>
          <w:i/>
          <w:iCs/>
          <w:lang w:val="en-US"/>
        </w:rPr>
        <w:t>The Cistercians in the Middle Ages</w:t>
      </w:r>
      <w:r w:rsidRPr="00BE4129">
        <w:rPr>
          <w:rFonts w:ascii="Arial" w:hAnsi="Arial" w:cs="Arial"/>
          <w:lang w:val="en-US"/>
        </w:rPr>
        <w:t>,</w:t>
      </w:r>
      <w:r w:rsidRPr="00BE4129">
        <w:rPr>
          <w:rFonts w:ascii="Arial" w:hAnsi="Arial" w:cs="Arial"/>
          <w:i/>
          <w:iCs/>
          <w:lang w:val="en-US"/>
        </w:rPr>
        <w:t xml:space="preserve"> </w:t>
      </w:r>
      <w:r w:rsidRPr="00BE4129">
        <w:rPr>
          <w:rFonts w:ascii="Arial" w:hAnsi="Arial" w:cs="Arial"/>
          <w:lang w:val="en-US"/>
        </w:rPr>
        <w:t>p.175.</w:t>
      </w:r>
    </w:p>
  </w:footnote>
  <w:footnote w:id="16">
    <w:p w14:paraId="4DF8617C" w14:textId="770BCA07" w:rsidR="009D0313" w:rsidRPr="00BE4129" w:rsidRDefault="009D0313">
      <w:pPr>
        <w:pStyle w:val="FootnoteText"/>
        <w:rPr>
          <w:rFonts w:ascii="Arial" w:hAnsi="Arial" w:cs="Arial"/>
          <w:lang w:val="en-US"/>
        </w:rPr>
      </w:pPr>
      <w:r w:rsidRPr="00BE4129">
        <w:rPr>
          <w:rStyle w:val="FootnoteReference"/>
          <w:rFonts w:ascii="Arial" w:hAnsi="Arial" w:cs="Arial"/>
        </w:rPr>
        <w:footnoteRef/>
      </w:r>
      <w:r w:rsidRPr="00BE4129">
        <w:rPr>
          <w:rFonts w:ascii="Arial" w:hAnsi="Arial" w:cs="Arial"/>
        </w:rPr>
        <w:t xml:space="preserve"> </w:t>
      </w:r>
      <w:r w:rsidR="00BE4129" w:rsidRPr="00BE4129">
        <w:rPr>
          <w:rFonts w:ascii="Arial" w:hAnsi="Arial" w:cs="Arial"/>
        </w:rPr>
        <w:t xml:space="preserve">‘Tintern (Abbey)’ </w:t>
      </w:r>
      <w:r w:rsidRPr="00BE4129">
        <w:rPr>
          <w:rFonts w:ascii="Arial" w:hAnsi="Arial" w:cs="Arial"/>
          <w:i/>
          <w:iCs/>
          <w:lang w:val="en-US"/>
        </w:rPr>
        <w:t>Monastic Wales</w:t>
      </w:r>
      <w:r w:rsidRPr="00BE4129">
        <w:rPr>
          <w:rFonts w:ascii="Arial" w:hAnsi="Arial" w:cs="Arial"/>
          <w:lang w:val="en-US"/>
        </w:rPr>
        <w:t xml:space="preserve"> </w:t>
      </w:r>
      <w:r w:rsidR="00BE4129" w:rsidRPr="00BE4129">
        <w:rPr>
          <w:rFonts w:ascii="Arial" w:hAnsi="Arial" w:cs="Arial"/>
        </w:rPr>
        <w:t xml:space="preserve">&lt;http://www.monasticwales.org/site/34&gt; [Last Accessed 08 March 2020]. </w:t>
      </w:r>
    </w:p>
  </w:footnote>
  <w:footnote w:id="17">
    <w:p w14:paraId="2861BE38" w14:textId="6849A58B" w:rsidR="009D0313" w:rsidRPr="008068B7" w:rsidRDefault="009D0313">
      <w:pPr>
        <w:pStyle w:val="FootnoteText"/>
        <w:rPr>
          <w:i/>
          <w:iCs/>
          <w:lang w:val="en-US"/>
        </w:rPr>
      </w:pPr>
      <w:r w:rsidRPr="00BE4129">
        <w:rPr>
          <w:rStyle w:val="FootnoteReference"/>
          <w:rFonts w:ascii="Arial" w:hAnsi="Arial" w:cs="Arial"/>
        </w:rPr>
        <w:footnoteRef/>
      </w:r>
      <w:r w:rsidRPr="00BE4129">
        <w:rPr>
          <w:rFonts w:ascii="Arial" w:hAnsi="Arial" w:cs="Arial"/>
        </w:rPr>
        <w:t xml:space="preserve"> Janet </w:t>
      </w:r>
      <w:r w:rsidRPr="00BE4129">
        <w:rPr>
          <w:rFonts w:ascii="Arial" w:hAnsi="Arial" w:cs="Arial"/>
          <w:lang w:val="en-US"/>
        </w:rPr>
        <w:t>Burton and Karen Stöber,</w:t>
      </w:r>
      <w:r w:rsidRPr="00BE4129">
        <w:rPr>
          <w:rFonts w:ascii="Arial" w:hAnsi="Arial" w:cs="Arial"/>
          <w:i/>
          <w:iCs/>
          <w:lang w:val="en-US"/>
        </w:rPr>
        <w:t xml:space="preserve"> Abbeys and Priories in Medieval Wales </w:t>
      </w:r>
      <w:r w:rsidRPr="00BE4129">
        <w:rPr>
          <w:rFonts w:ascii="Arial" w:hAnsi="Arial" w:cs="Arial"/>
          <w:lang w:val="en-US"/>
        </w:rPr>
        <w:t>(Cardiff: University of Wales Press, 2015) p.206.</w:t>
      </w:r>
    </w:p>
  </w:footnote>
  <w:footnote w:id="18">
    <w:p w14:paraId="090D4580" w14:textId="3629FCEA" w:rsidR="009D0313" w:rsidRPr="009D0313" w:rsidRDefault="009D0313">
      <w:pPr>
        <w:pStyle w:val="FootnoteText"/>
        <w:rPr>
          <w:rFonts w:ascii="Arial" w:hAnsi="Arial" w:cs="Arial"/>
          <w:lang w:val="en-US"/>
        </w:rPr>
      </w:pPr>
      <w:r w:rsidRPr="009D0313">
        <w:rPr>
          <w:rStyle w:val="FootnoteReference"/>
          <w:rFonts w:ascii="Arial" w:hAnsi="Arial" w:cs="Arial"/>
        </w:rPr>
        <w:footnoteRef/>
      </w:r>
      <w:r w:rsidRPr="009D0313">
        <w:rPr>
          <w:rFonts w:ascii="Arial" w:hAnsi="Arial" w:cs="Arial"/>
        </w:rPr>
        <w:t xml:space="preserve"> </w:t>
      </w:r>
      <w:r w:rsidRPr="009D0313">
        <w:rPr>
          <w:rFonts w:ascii="Arial" w:hAnsi="Arial" w:cs="Arial"/>
          <w:lang w:val="en-US"/>
        </w:rPr>
        <w:t xml:space="preserve">Burton and Stöber, </w:t>
      </w:r>
      <w:r w:rsidRPr="009D0313">
        <w:rPr>
          <w:rFonts w:ascii="Arial" w:hAnsi="Arial" w:cs="Arial"/>
          <w:i/>
          <w:iCs/>
          <w:lang w:val="en-US"/>
        </w:rPr>
        <w:t>Abbeys and Priories in Medieval Wales</w:t>
      </w:r>
      <w:r w:rsidRPr="009D0313">
        <w:rPr>
          <w:rFonts w:ascii="Arial" w:hAnsi="Arial" w:cs="Arial"/>
          <w:lang w:val="en-US"/>
        </w:rPr>
        <w:t>, p.207.</w:t>
      </w:r>
    </w:p>
  </w:footnote>
  <w:footnote w:id="19">
    <w:p w14:paraId="406D4C7C" w14:textId="19690A6E" w:rsidR="009D0313" w:rsidRPr="009D0313" w:rsidRDefault="009D0313">
      <w:pPr>
        <w:pStyle w:val="FootnoteText"/>
        <w:rPr>
          <w:rFonts w:ascii="Arial" w:hAnsi="Arial" w:cs="Arial"/>
          <w:lang w:val="en-US"/>
        </w:rPr>
      </w:pPr>
      <w:r w:rsidRPr="009D0313">
        <w:rPr>
          <w:rStyle w:val="FootnoteReference"/>
          <w:rFonts w:ascii="Arial" w:hAnsi="Arial" w:cs="Arial"/>
        </w:rPr>
        <w:footnoteRef/>
      </w:r>
      <w:r w:rsidRPr="009D0313">
        <w:rPr>
          <w:rFonts w:ascii="Arial" w:hAnsi="Arial" w:cs="Arial"/>
        </w:rPr>
        <w:t xml:space="preserve"> Philip </w:t>
      </w:r>
      <w:r w:rsidRPr="009D0313">
        <w:rPr>
          <w:rFonts w:ascii="Arial" w:hAnsi="Arial" w:cs="Arial"/>
          <w:lang w:val="en-US"/>
        </w:rPr>
        <w:t xml:space="preserve">Ziegler, </w:t>
      </w:r>
      <w:r w:rsidRPr="009D0313">
        <w:rPr>
          <w:rFonts w:ascii="Arial" w:hAnsi="Arial" w:cs="Arial"/>
          <w:i/>
          <w:iCs/>
          <w:lang w:val="en-US"/>
        </w:rPr>
        <w:t xml:space="preserve">The Black Death </w:t>
      </w:r>
      <w:r w:rsidRPr="009D0313">
        <w:rPr>
          <w:rFonts w:ascii="Arial" w:hAnsi="Arial" w:cs="Arial"/>
          <w:lang w:val="en-US"/>
        </w:rPr>
        <w:t>(Stroud: The History Press, 2010) p.229.</w:t>
      </w:r>
    </w:p>
  </w:footnote>
  <w:footnote w:id="20">
    <w:p w14:paraId="6793E5F4" w14:textId="6E38BB87" w:rsidR="009D0313" w:rsidRPr="009D0313" w:rsidRDefault="009D0313">
      <w:pPr>
        <w:pStyle w:val="FootnoteText"/>
        <w:rPr>
          <w:rFonts w:ascii="Arial" w:hAnsi="Arial" w:cs="Arial"/>
          <w:lang w:val="en-US"/>
        </w:rPr>
      </w:pPr>
      <w:r w:rsidRPr="009D0313">
        <w:rPr>
          <w:rStyle w:val="FootnoteReference"/>
          <w:rFonts w:ascii="Arial" w:hAnsi="Arial" w:cs="Arial"/>
        </w:rPr>
        <w:footnoteRef/>
      </w:r>
      <w:r w:rsidRPr="009D0313">
        <w:rPr>
          <w:rFonts w:ascii="Arial" w:hAnsi="Arial" w:cs="Arial"/>
        </w:rPr>
        <w:t xml:space="preserve"> </w:t>
      </w:r>
      <w:r w:rsidRPr="009D0313">
        <w:rPr>
          <w:rFonts w:ascii="Arial" w:hAnsi="Arial" w:cs="Arial"/>
          <w:lang w:val="en-US"/>
        </w:rPr>
        <w:t xml:space="preserve">Ziegler, </w:t>
      </w:r>
      <w:r w:rsidRPr="009D0313">
        <w:rPr>
          <w:rFonts w:ascii="Arial" w:hAnsi="Arial" w:cs="Arial"/>
          <w:i/>
          <w:iCs/>
          <w:lang w:val="en-US"/>
        </w:rPr>
        <w:t>The Black Death</w:t>
      </w:r>
      <w:r w:rsidRPr="009D0313">
        <w:rPr>
          <w:rFonts w:ascii="Arial" w:hAnsi="Arial" w:cs="Arial"/>
          <w:lang w:val="en-US"/>
        </w:rPr>
        <w:t>, p.229.</w:t>
      </w:r>
    </w:p>
  </w:footnote>
  <w:footnote w:id="21">
    <w:p w14:paraId="3DCD674A" w14:textId="5C308C0B" w:rsidR="009D0313" w:rsidRPr="003949BE" w:rsidRDefault="009D0313">
      <w:pPr>
        <w:pStyle w:val="FootnoteText"/>
        <w:rPr>
          <w:rFonts w:ascii="Arial" w:hAnsi="Arial" w:cs="Arial"/>
          <w:lang w:val="en-US"/>
        </w:rPr>
      </w:pPr>
      <w:r w:rsidRPr="009D0313">
        <w:rPr>
          <w:rStyle w:val="FootnoteReference"/>
          <w:rFonts w:ascii="Arial" w:hAnsi="Arial" w:cs="Arial"/>
        </w:rPr>
        <w:footnoteRef/>
      </w:r>
      <w:r w:rsidRPr="009D0313">
        <w:rPr>
          <w:rFonts w:ascii="Arial" w:hAnsi="Arial" w:cs="Arial"/>
        </w:rPr>
        <w:t xml:space="preserve"> </w:t>
      </w:r>
      <w:r w:rsidRPr="009D0313">
        <w:rPr>
          <w:rFonts w:ascii="Arial" w:hAnsi="Arial" w:cs="Arial"/>
          <w:lang w:val="en-US"/>
        </w:rPr>
        <w:t xml:space="preserve">Ziegler, </w:t>
      </w:r>
      <w:r w:rsidRPr="009D0313">
        <w:rPr>
          <w:rFonts w:ascii="Arial" w:hAnsi="Arial" w:cs="Arial"/>
          <w:i/>
          <w:iCs/>
          <w:lang w:val="en-US"/>
        </w:rPr>
        <w:t>The Black Death</w:t>
      </w:r>
      <w:r w:rsidRPr="009D0313">
        <w:rPr>
          <w:rFonts w:ascii="Arial" w:hAnsi="Arial" w:cs="Arial"/>
          <w:lang w:val="en-US"/>
        </w:rPr>
        <w:t>, p.230.</w:t>
      </w:r>
    </w:p>
  </w:footnote>
  <w:footnote w:id="22">
    <w:p w14:paraId="3A96CF08" w14:textId="7F4B329C" w:rsidR="009D0313" w:rsidRPr="00B56066" w:rsidRDefault="009D0313" w:rsidP="00A03752">
      <w:pPr>
        <w:pStyle w:val="FootnoteText"/>
        <w:rPr>
          <w:rFonts w:ascii="Arial" w:hAnsi="Arial" w:cs="Arial"/>
          <w:lang w:val="en-US"/>
        </w:rPr>
      </w:pPr>
      <w:r w:rsidRPr="00B56066">
        <w:rPr>
          <w:rStyle w:val="FootnoteReference"/>
          <w:rFonts w:ascii="Arial" w:hAnsi="Arial" w:cs="Arial"/>
        </w:rPr>
        <w:footnoteRef/>
      </w:r>
      <w:r w:rsidRPr="00B56066">
        <w:rPr>
          <w:rFonts w:ascii="Arial" w:hAnsi="Arial" w:cs="Arial"/>
        </w:rPr>
        <w:t xml:space="preserve"> </w:t>
      </w:r>
      <w:r w:rsidRPr="00B56066">
        <w:rPr>
          <w:rFonts w:ascii="Arial" w:hAnsi="Arial" w:cs="Arial"/>
          <w:i/>
          <w:iCs/>
          <w:lang w:val="en-US"/>
        </w:rPr>
        <w:t>Exordium Parvum</w:t>
      </w:r>
      <w:r w:rsidRPr="00B56066">
        <w:rPr>
          <w:rFonts w:ascii="Arial" w:hAnsi="Arial" w:cs="Arial"/>
          <w:lang w:val="en-US"/>
        </w:rPr>
        <w:t>, Module Reader: The Cistercians and their World, p.25.</w:t>
      </w:r>
    </w:p>
  </w:footnote>
  <w:footnote w:id="23">
    <w:p w14:paraId="133E4E37" w14:textId="1239BCA5" w:rsidR="009D0313" w:rsidRPr="00B56066" w:rsidRDefault="009D0313" w:rsidP="009D5A40">
      <w:pPr>
        <w:pStyle w:val="FootnoteText"/>
        <w:rPr>
          <w:rFonts w:ascii="Arial" w:hAnsi="Arial" w:cs="Arial"/>
          <w:lang w:val="en-US"/>
        </w:rPr>
      </w:pPr>
      <w:r w:rsidRPr="00B56066">
        <w:rPr>
          <w:rStyle w:val="FootnoteReference"/>
          <w:rFonts w:ascii="Arial" w:hAnsi="Arial" w:cs="Arial"/>
        </w:rPr>
        <w:footnoteRef/>
      </w:r>
      <w:r w:rsidRPr="00B56066">
        <w:rPr>
          <w:rFonts w:ascii="Arial" w:hAnsi="Arial" w:cs="Arial"/>
        </w:rPr>
        <w:t xml:space="preserve"> </w:t>
      </w:r>
      <w:r w:rsidRPr="00B56066">
        <w:rPr>
          <w:rFonts w:ascii="Arial" w:hAnsi="Arial" w:cs="Arial"/>
          <w:lang w:val="en-US"/>
        </w:rPr>
        <w:t xml:space="preserve">Burton and Kerr, </w:t>
      </w:r>
      <w:r w:rsidRPr="00B56066">
        <w:rPr>
          <w:rFonts w:ascii="Arial" w:hAnsi="Arial" w:cs="Arial"/>
          <w:i/>
          <w:iCs/>
          <w:lang w:val="en-US"/>
        </w:rPr>
        <w:t>The Cistercians in the Middle Ages</w:t>
      </w:r>
      <w:r w:rsidRPr="00B56066">
        <w:rPr>
          <w:rFonts w:ascii="Arial" w:hAnsi="Arial" w:cs="Arial"/>
          <w:lang w:val="en-US"/>
        </w:rPr>
        <w:t>, p.186.</w:t>
      </w:r>
    </w:p>
  </w:footnote>
  <w:footnote w:id="24">
    <w:p w14:paraId="603D1EE7" w14:textId="0B19193C" w:rsidR="009D0313" w:rsidRPr="00B56066" w:rsidRDefault="009D0313">
      <w:pPr>
        <w:pStyle w:val="FootnoteText"/>
        <w:rPr>
          <w:rFonts w:ascii="Arial" w:hAnsi="Arial" w:cs="Arial"/>
          <w:lang w:val="en-US"/>
        </w:rPr>
      </w:pPr>
      <w:r w:rsidRPr="00B56066">
        <w:rPr>
          <w:rStyle w:val="FootnoteReference"/>
          <w:rFonts w:ascii="Arial" w:hAnsi="Arial" w:cs="Arial"/>
        </w:rPr>
        <w:footnoteRef/>
      </w:r>
      <w:r w:rsidRPr="00B56066">
        <w:rPr>
          <w:rFonts w:ascii="Arial" w:hAnsi="Arial" w:cs="Arial"/>
        </w:rPr>
        <w:t xml:space="preserve"> </w:t>
      </w:r>
      <w:r w:rsidRPr="00B56066">
        <w:rPr>
          <w:rFonts w:ascii="Arial" w:hAnsi="Arial" w:cs="Arial"/>
          <w:i/>
          <w:iCs/>
          <w:lang w:val="en-US"/>
        </w:rPr>
        <w:t>The Letter of St Bernard to his Nephew Robert</w:t>
      </w:r>
      <w:r w:rsidRPr="00B56066">
        <w:rPr>
          <w:rFonts w:ascii="Arial" w:hAnsi="Arial" w:cs="Arial"/>
          <w:lang w:val="en-US"/>
        </w:rPr>
        <w:t>, Module Reader: The Cistercians and their World, pp.53-4.</w:t>
      </w:r>
    </w:p>
  </w:footnote>
  <w:footnote w:id="25">
    <w:p w14:paraId="462E0BF4" w14:textId="6450CEC4" w:rsidR="009D0313" w:rsidRPr="00C8084B" w:rsidRDefault="009D0313">
      <w:pPr>
        <w:pStyle w:val="FootnoteText"/>
        <w:rPr>
          <w:lang w:val="en-US"/>
        </w:rPr>
      </w:pPr>
      <w:r w:rsidRPr="00B56066">
        <w:rPr>
          <w:rStyle w:val="FootnoteReference"/>
          <w:rFonts w:ascii="Arial" w:hAnsi="Arial" w:cs="Arial"/>
        </w:rPr>
        <w:footnoteRef/>
      </w:r>
      <w:r w:rsidRPr="00B56066">
        <w:rPr>
          <w:rFonts w:ascii="Arial" w:hAnsi="Arial" w:cs="Arial"/>
        </w:rPr>
        <w:t xml:space="preserve"> </w:t>
      </w:r>
      <w:r w:rsidRPr="00B56066">
        <w:rPr>
          <w:rFonts w:ascii="Arial" w:hAnsi="Arial" w:cs="Arial"/>
          <w:i/>
          <w:iCs/>
          <w:lang w:val="en-US"/>
        </w:rPr>
        <w:t>The Letter of St Bernard to his Nephew Robert</w:t>
      </w:r>
      <w:r w:rsidRPr="00B56066">
        <w:rPr>
          <w:rFonts w:ascii="Arial" w:hAnsi="Arial" w:cs="Arial"/>
          <w:lang w:val="en-US"/>
        </w:rPr>
        <w:t>, Module Reader: The Cistercians and their World, p.53.</w:t>
      </w:r>
    </w:p>
  </w:footnote>
  <w:footnote w:id="26">
    <w:p w14:paraId="3B23F706" w14:textId="3B3F2BA0" w:rsidR="009D0313" w:rsidRPr="00BC6B52" w:rsidRDefault="009D0313">
      <w:pPr>
        <w:pStyle w:val="FootnoteText"/>
        <w:rPr>
          <w:rFonts w:ascii="Arial" w:hAnsi="Arial" w:cs="Arial"/>
          <w:lang w:val="en-US"/>
        </w:rPr>
      </w:pPr>
      <w:r w:rsidRPr="00BC6B52">
        <w:rPr>
          <w:rStyle w:val="FootnoteReference"/>
          <w:rFonts w:ascii="Arial" w:hAnsi="Arial" w:cs="Arial"/>
        </w:rPr>
        <w:footnoteRef/>
      </w:r>
      <w:r w:rsidRPr="00BC6B52">
        <w:rPr>
          <w:rFonts w:ascii="Arial" w:hAnsi="Arial" w:cs="Arial"/>
        </w:rPr>
        <w:t xml:space="preserve"> </w:t>
      </w:r>
      <w:r w:rsidRPr="00BC6B52">
        <w:rPr>
          <w:rFonts w:ascii="Arial" w:hAnsi="Arial" w:cs="Arial"/>
          <w:lang w:val="en-US"/>
        </w:rPr>
        <w:t xml:space="preserve">Burton and Kerr, </w:t>
      </w:r>
      <w:r w:rsidRPr="00BC6B52">
        <w:rPr>
          <w:rFonts w:ascii="Arial" w:hAnsi="Arial" w:cs="Arial"/>
          <w:i/>
          <w:iCs/>
          <w:lang w:val="en-US"/>
        </w:rPr>
        <w:t>The Cistercians in the Middle Ages</w:t>
      </w:r>
      <w:r w:rsidRPr="00BC6B52">
        <w:rPr>
          <w:rFonts w:ascii="Arial" w:hAnsi="Arial" w:cs="Arial"/>
          <w:lang w:val="en-US"/>
        </w:rPr>
        <w:t xml:space="preserve">, p.200. </w:t>
      </w:r>
    </w:p>
  </w:footnote>
  <w:footnote w:id="27">
    <w:p w14:paraId="368D7B64" w14:textId="1404D18F" w:rsidR="009D0313" w:rsidRPr="00BC6B52" w:rsidRDefault="009D0313" w:rsidP="00BB2078">
      <w:pPr>
        <w:pStyle w:val="FootnoteText"/>
      </w:pPr>
      <w:r w:rsidRPr="00BC6B52">
        <w:rPr>
          <w:rStyle w:val="FootnoteReference"/>
          <w:rFonts w:ascii="Arial" w:hAnsi="Arial" w:cs="Arial"/>
        </w:rPr>
        <w:footnoteRef/>
      </w:r>
      <w:r w:rsidRPr="00BC6B52">
        <w:rPr>
          <w:rFonts w:ascii="Arial" w:hAnsi="Arial" w:cs="Arial"/>
        </w:rPr>
        <w:t xml:space="preserve"> </w:t>
      </w:r>
      <w:r w:rsidRPr="00BC6B52">
        <w:rPr>
          <w:rFonts w:ascii="Arial" w:hAnsi="Arial" w:cs="Arial"/>
          <w:i/>
          <w:iCs/>
        </w:rPr>
        <w:t>The Cistercian World: Monastic Writings of the Twelfth Century</w:t>
      </w:r>
      <w:r w:rsidRPr="00BC6B52">
        <w:rPr>
          <w:rFonts w:ascii="Arial" w:hAnsi="Arial" w:cs="Arial"/>
        </w:rPr>
        <w:t>, ed. and trans. Pauline Matarasso (London: Penguin Books Ltd, 1993)</w:t>
      </w:r>
      <w:r w:rsidRPr="00BC6B52">
        <w:rPr>
          <w:rFonts w:ascii="Arial" w:hAnsi="Arial" w:cs="Arial"/>
          <w:lang w:val="en-US"/>
        </w:rPr>
        <w:t xml:space="preserve"> p.xi.</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848"/>
    <w:rsid w:val="00006216"/>
    <w:rsid w:val="00030E32"/>
    <w:rsid w:val="00033191"/>
    <w:rsid w:val="000B5D4C"/>
    <w:rsid w:val="000B6234"/>
    <w:rsid w:val="000D3D1F"/>
    <w:rsid w:val="000E45FB"/>
    <w:rsid w:val="001038D8"/>
    <w:rsid w:val="00106331"/>
    <w:rsid w:val="0013016A"/>
    <w:rsid w:val="0019292C"/>
    <w:rsid w:val="0019308D"/>
    <w:rsid w:val="001D3A82"/>
    <w:rsid w:val="001E1F6A"/>
    <w:rsid w:val="00210FDC"/>
    <w:rsid w:val="00217427"/>
    <w:rsid w:val="002215A8"/>
    <w:rsid w:val="00232293"/>
    <w:rsid w:val="00256E8F"/>
    <w:rsid w:val="0028752E"/>
    <w:rsid w:val="002B5063"/>
    <w:rsid w:val="002F3C10"/>
    <w:rsid w:val="00323D4A"/>
    <w:rsid w:val="00331848"/>
    <w:rsid w:val="00353EE6"/>
    <w:rsid w:val="003916AB"/>
    <w:rsid w:val="003949BE"/>
    <w:rsid w:val="003A4F20"/>
    <w:rsid w:val="003C6513"/>
    <w:rsid w:val="00412E25"/>
    <w:rsid w:val="00434438"/>
    <w:rsid w:val="004419C5"/>
    <w:rsid w:val="00450FBB"/>
    <w:rsid w:val="00456BF1"/>
    <w:rsid w:val="00467D02"/>
    <w:rsid w:val="00470137"/>
    <w:rsid w:val="0047560C"/>
    <w:rsid w:val="004824D5"/>
    <w:rsid w:val="00494936"/>
    <w:rsid w:val="004A0782"/>
    <w:rsid w:val="004A3470"/>
    <w:rsid w:val="004F5CA9"/>
    <w:rsid w:val="00501E06"/>
    <w:rsid w:val="005304BA"/>
    <w:rsid w:val="0053125D"/>
    <w:rsid w:val="00537F44"/>
    <w:rsid w:val="00565839"/>
    <w:rsid w:val="0059271C"/>
    <w:rsid w:val="005C61A8"/>
    <w:rsid w:val="005D5B7C"/>
    <w:rsid w:val="005D6FB4"/>
    <w:rsid w:val="005D7BC9"/>
    <w:rsid w:val="005E190A"/>
    <w:rsid w:val="005E69FB"/>
    <w:rsid w:val="00625FE6"/>
    <w:rsid w:val="00633B39"/>
    <w:rsid w:val="00645A65"/>
    <w:rsid w:val="00653654"/>
    <w:rsid w:val="0067640E"/>
    <w:rsid w:val="006A02EA"/>
    <w:rsid w:val="006A5EA3"/>
    <w:rsid w:val="006B5E20"/>
    <w:rsid w:val="006C413C"/>
    <w:rsid w:val="006F3A61"/>
    <w:rsid w:val="00707333"/>
    <w:rsid w:val="00712845"/>
    <w:rsid w:val="0075750C"/>
    <w:rsid w:val="007B01E0"/>
    <w:rsid w:val="008068B7"/>
    <w:rsid w:val="00871F1A"/>
    <w:rsid w:val="008816A3"/>
    <w:rsid w:val="00894AAF"/>
    <w:rsid w:val="00896AB1"/>
    <w:rsid w:val="008A6804"/>
    <w:rsid w:val="008E272E"/>
    <w:rsid w:val="008E616B"/>
    <w:rsid w:val="008F5D2F"/>
    <w:rsid w:val="00905C89"/>
    <w:rsid w:val="009114A5"/>
    <w:rsid w:val="0092329A"/>
    <w:rsid w:val="009361D1"/>
    <w:rsid w:val="00942151"/>
    <w:rsid w:val="0096409D"/>
    <w:rsid w:val="00981172"/>
    <w:rsid w:val="009D0313"/>
    <w:rsid w:val="009D2484"/>
    <w:rsid w:val="009D3F62"/>
    <w:rsid w:val="009D5A40"/>
    <w:rsid w:val="009F1BBA"/>
    <w:rsid w:val="009F72D1"/>
    <w:rsid w:val="00A010EC"/>
    <w:rsid w:val="00A03752"/>
    <w:rsid w:val="00A0524E"/>
    <w:rsid w:val="00A47BCD"/>
    <w:rsid w:val="00A50DD3"/>
    <w:rsid w:val="00A65DD0"/>
    <w:rsid w:val="00A9608B"/>
    <w:rsid w:val="00AA7F55"/>
    <w:rsid w:val="00AC2E9F"/>
    <w:rsid w:val="00AC71B6"/>
    <w:rsid w:val="00AF01BC"/>
    <w:rsid w:val="00AF0751"/>
    <w:rsid w:val="00AF0F67"/>
    <w:rsid w:val="00B05810"/>
    <w:rsid w:val="00B101AC"/>
    <w:rsid w:val="00B3788C"/>
    <w:rsid w:val="00B56066"/>
    <w:rsid w:val="00B56BEE"/>
    <w:rsid w:val="00B7404D"/>
    <w:rsid w:val="00B815FD"/>
    <w:rsid w:val="00BB0245"/>
    <w:rsid w:val="00BB2078"/>
    <w:rsid w:val="00BC2D36"/>
    <w:rsid w:val="00BC4522"/>
    <w:rsid w:val="00BC664B"/>
    <w:rsid w:val="00BC6B52"/>
    <w:rsid w:val="00BD73CA"/>
    <w:rsid w:val="00BE09F5"/>
    <w:rsid w:val="00BE1B6A"/>
    <w:rsid w:val="00BE4129"/>
    <w:rsid w:val="00BF5019"/>
    <w:rsid w:val="00C0605A"/>
    <w:rsid w:val="00C34E36"/>
    <w:rsid w:val="00C44477"/>
    <w:rsid w:val="00C8084B"/>
    <w:rsid w:val="00CA7959"/>
    <w:rsid w:val="00CD56CA"/>
    <w:rsid w:val="00D14ACC"/>
    <w:rsid w:val="00DB39B9"/>
    <w:rsid w:val="00E03BE0"/>
    <w:rsid w:val="00E04707"/>
    <w:rsid w:val="00E14B44"/>
    <w:rsid w:val="00E30C1D"/>
    <w:rsid w:val="00E46D40"/>
    <w:rsid w:val="00E533F1"/>
    <w:rsid w:val="00E71BA8"/>
    <w:rsid w:val="00E85635"/>
    <w:rsid w:val="00E92F14"/>
    <w:rsid w:val="00E93EB0"/>
    <w:rsid w:val="00EB0437"/>
    <w:rsid w:val="00EC5CFB"/>
    <w:rsid w:val="00F14B13"/>
    <w:rsid w:val="00F25742"/>
    <w:rsid w:val="00F7160E"/>
    <w:rsid w:val="00F73B11"/>
    <w:rsid w:val="00FD6470"/>
    <w:rsid w:val="00FE5F6D"/>
    <w:rsid w:val="00FE61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267F98"/>
  <w15:chartTrackingRefBased/>
  <w15:docId w15:val="{8A06A556-91C7-4B57-9BAC-F2360A239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916A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916AB"/>
    <w:rPr>
      <w:sz w:val="20"/>
      <w:szCs w:val="20"/>
    </w:rPr>
  </w:style>
  <w:style w:type="character" w:styleId="FootnoteReference">
    <w:name w:val="footnote reference"/>
    <w:basedOn w:val="DefaultParagraphFont"/>
    <w:uiPriority w:val="99"/>
    <w:semiHidden/>
    <w:unhideWhenUsed/>
    <w:rsid w:val="003916AB"/>
    <w:rPr>
      <w:vertAlign w:val="superscript"/>
    </w:rPr>
  </w:style>
  <w:style w:type="character" w:styleId="Hyperlink">
    <w:name w:val="Hyperlink"/>
    <w:basedOn w:val="DefaultParagraphFont"/>
    <w:uiPriority w:val="99"/>
    <w:unhideWhenUsed/>
    <w:rsid w:val="008E616B"/>
    <w:rPr>
      <w:color w:val="0000FF"/>
      <w:u w:val="single"/>
    </w:rPr>
  </w:style>
  <w:style w:type="character" w:styleId="UnresolvedMention">
    <w:name w:val="Unresolved Mention"/>
    <w:basedOn w:val="DefaultParagraphFont"/>
    <w:uiPriority w:val="99"/>
    <w:semiHidden/>
    <w:unhideWhenUsed/>
    <w:rsid w:val="008E616B"/>
    <w:rPr>
      <w:color w:val="605E5C"/>
      <w:shd w:val="clear" w:color="auto" w:fill="E1DFDD"/>
    </w:rPr>
  </w:style>
  <w:style w:type="character" w:styleId="FollowedHyperlink">
    <w:name w:val="FollowedHyperlink"/>
    <w:basedOn w:val="DefaultParagraphFont"/>
    <w:uiPriority w:val="99"/>
    <w:semiHidden/>
    <w:unhideWhenUsed/>
    <w:rsid w:val="00E30C1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8FF287-61B2-4017-AE98-787A106A8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1717</TotalTime>
  <Pages>9</Pages>
  <Words>2748</Words>
  <Characters>15668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Hardy</dc:creator>
  <cp:keywords/>
  <dc:description/>
  <cp:lastModifiedBy>Ruth Hardy</cp:lastModifiedBy>
  <cp:revision>62</cp:revision>
  <dcterms:created xsi:type="dcterms:W3CDTF">2020-03-05T16:17:00Z</dcterms:created>
  <dcterms:modified xsi:type="dcterms:W3CDTF">2020-03-08T17:20:00Z</dcterms:modified>
</cp:coreProperties>
</file>