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Pr="0009783E" w:rsidRDefault="00583D6E" w:rsidP="00583D6E">
      <w:pPr>
        <w:jc w:val="center"/>
        <w:rPr>
          <w:rFonts w:ascii="Arial" w:hAnsi="Arial" w:cs="Arial"/>
        </w:rPr>
      </w:pPr>
      <w:r w:rsidRPr="0009783E">
        <w:rPr>
          <w:rFonts w:ascii="Arial" w:hAnsi="Arial" w:cs="Arial"/>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B15738" w:rsidRDefault="00583D6E" w:rsidP="00583D6E">
      <w:pPr>
        <w:rPr>
          <w:rFonts w:ascii="Arial" w:hAnsi="Arial" w:cs="Arial"/>
          <w:b/>
          <w:bCs/>
          <w:sz w:val="44"/>
          <w:szCs w:val="44"/>
        </w:rPr>
      </w:pPr>
      <w:r w:rsidRPr="006022CF">
        <w:rPr>
          <w:rFonts w:ascii="Arial" w:hAnsi="Arial" w:cs="Arial"/>
          <w:b/>
          <w:bCs/>
          <w:sz w:val="44"/>
          <w:szCs w:val="44"/>
        </w:rPr>
        <w:t xml:space="preserve">Module Name: </w:t>
      </w:r>
      <w:r w:rsidRPr="00B15738">
        <w:rPr>
          <w:rFonts w:ascii="Arial" w:hAnsi="Arial" w:cs="Arial"/>
          <w:b/>
          <w:bCs/>
          <w:sz w:val="44"/>
          <w:szCs w:val="44"/>
        </w:rPr>
        <w:t>Professional Career Development</w:t>
      </w:r>
    </w:p>
    <w:p w14:paraId="10E8A7A0" w14:textId="77777777" w:rsidR="00583D6E" w:rsidRPr="006022CF" w:rsidRDefault="00583D6E" w:rsidP="00583D6E">
      <w:pPr>
        <w:rPr>
          <w:rFonts w:ascii="Arial" w:hAnsi="Arial" w:cs="Arial"/>
          <w:b/>
          <w:bCs/>
          <w:sz w:val="44"/>
          <w:szCs w:val="44"/>
        </w:rPr>
      </w:pPr>
    </w:p>
    <w:p w14:paraId="0E346570" w14:textId="7152449A" w:rsidR="00583D6E" w:rsidRPr="006022CF" w:rsidRDefault="00583D6E" w:rsidP="00583D6E">
      <w:pPr>
        <w:rPr>
          <w:rFonts w:ascii="Arial" w:hAnsi="Arial" w:cs="Arial"/>
          <w:sz w:val="44"/>
          <w:szCs w:val="44"/>
        </w:rPr>
      </w:pPr>
      <w:r w:rsidRPr="006022CF">
        <w:rPr>
          <w:rFonts w:ascii="Arial" w:hAnsi="Arial" w:cs="Arial"/>
          <w:b/>
          <w:bCs/>
          <w:sz w:val="44"/>
          <w:szCs w:val="44"/>
        </w:rPr>
        <w:t xml:space="preserve">Module Code: </w:t>
      </w:r>
      <w:r w:rsidRPr="00B15738">
        <w:rPr>
          <w:rFonts w:ascii="Arial" w:hAnsi="Arial" w:cs="Arial"/>
          <w:b/>
          <w:bCs/>
          <w:sz w:val="44"/>
          <w:szCs w:val="44"/>
        </w:rPr>
        <w:t>BMSW4012</w:t>
      </w:r>
    </w:p>
    <w:p w14:paraId="18DBEB4D" w14:textId="77777777" w:rsidR="00583D6E" w:rsidRPr="006022CF" w:rsidRDefault="00583D6E" w:rsidP="00583D6E">
      <w:pPr>
        <w:rPr>
          <w:rFonts w:ascii="Arial" w:hAnsi="Arial" w:cs="Arial"/>
          <w:b/>
          <w:bCs/>
          <w:sz w:val="44"/>
          <w:szCs w:val="44"/>
        </w:rPr>
      </w:pPr>
    </w:p>
    <w:p w14:paraId="4304EF5D" w14:textId="33054A74" w:rsidR="00583D6E" w:rsidRPr="006022CF" w:rsidRDefault="00583D6E" w:rsidP="00583D6E">
      <w:pPr>
        <w:rPr>
          <w:rFonts w:ascii="Arial" w:hAnsi="Arial" w:cs="Arial"/>
          <w:b/>
          <w:bCs/>
          <w:sz w:val="44"/>
          <w:szCs w:val="44"/>
        </w:rPr>
      </w:pPr>
      <w:r w:rsidRPr="006022CF">
        <w:rPr>
          <w:rFonts w:ascii="Arial" w:hAnsi="Arial" w:cs="Arial"/>
          <w:b/>
          <w:bCs/>
          <w:sz w:val="44"/>
          <w:szCs w:val="44"/>
        </w:rPr>
        <w:t>Student Name:</w:t>
      </w:r>
      <w:r w:rsidR="00230C7C" w:rsidRPr="006022CF">
        <w:rPr>
          <w:rFonts w:ascii="Arial" w:hAnsi="Arial" w:cs="Arial"/>
          <w:b/>
          <w:bCs/>
          <w:sz w:val="44"/>
          <w:szCs w:val="44"/>
        </w:rPr>
        <w:t xml:space="preserve"> Samson Salvi</w:t>
      </w:r>
    </w:p>
    <w:p w14:paraId="2A5A039B" w14:textId="77777777" w:rsidR="00583D6E" w:rsidRPr="006022CF" w:rsidRDefault="00583D6E" w:rsidP="00583D6E">
      <w:pPr>
        <w:rPr>
          <w:rFonts w:ascii="Arial" w:hAnsi="Arial" w:cs="Arial"/>
          <w:b/>
          <w:bCs/>
          <w:sz w:val="44"/>
          <w:szCs w:val="44"/>
        </w:rPr>
      </w:pPr>
    </w:p>
    <w:p w14:paraId="3F49392F" w14:textId="337AC36D" w:rsidR="00583D6E" w:rsidRPr="006022CF" w:rsidRDefault="00583D6E" w:rsidP="00583D6E">
      <w:pPr>
        <w:rPr>
          <w:rFonts w:ascii="Arial" w:hAnsi="Arial" w:cs="Arial"/>
          <w:b/>
          <w:bCs/>
          <w:sz w:val="44"/>
          <w:szCs w:val="44"/>
        </w:rPr>
      </w:pPr>
      <w:r w:rsidRPr="006022CF">
        <w:rPr>
          <w:rFonts w:ascii="Arial" w:hAnsi="Arial" w:cs="Arial"/>
          <w:b/>
          <w:bCs/>
          <w:sz w:val="44"/>
          <w:szCs w:val="44"/>
        </w:rPr>
        <w:t>Student Number:</w:t>
      </w:r>
      <w:r w:rsidR="00230C7C" w:rsidRPr="006022CF">
        <w:rPr>
          <w:rFonts w:ascii="Arial" w:hAnsi="Arial" w:cs="Arial"/>
          <w:b/>
          <w:bCs/>
          <w:sz w:val="44"/>
          <w:szCs w:val="44"/>
        </w:rPr>
        <w:t xml:space="preserve"> </w:t>
      </w:r>
      <w:r w:rsidR="00163A92" w:rsidRPr="006022CF">
        <w:rPr>
          <w:rFonts w:ascii="Arial" w:hAnsi="Arial" w:cs="Arial"/>
          <w:b/>
          <w:bCs/>
          <w:sz w:val="44"/>
          <w:szCs w:val="44"/>
        </w:rPr>
        <w:t>2530269</w:t>
      </w:r>
    </w:p>
    <w:p w14:paraId="482FED95" w14:textId="77777777" w:rsidR="00583D6E" w:rsidRPr="006022CF" w:rsidRDefault="00583D6E" w:rsidP="00583D6E">
      <w:pPr>
        <w:rPr>
          <w:rFonts w:ascii="Arial" w:hAnsi="Arial" w:cs="Arial"/>
          <w:b/>
          <w:bCs/>
          <w:sz w:val="44"/>
          <w:szCs w:val="44"/>
        </w:rPr>
      </w:pPr>
    </w:p>
    <w:p w14:paraId="1460B153" w14:textId="27F8530C" w:rsidR="00583D6E" w:rsidRPr="006022CF" w:rsidRDefault="00583D6E" w:rsidP="00583D6E">
      <w:pPr>
        <w:rPr>
          <w:rFonts w:ascii="Arial" w:hAnsi="Arial" w:cs="Arial"/>
          <w:b/>
          <w:bCs/>
          <w:sz w:val="44"/>
          <w:szCs w:val="44"/>
        </w:rPr>
      </w:pPr>
      <w:r w:rsidRPr="006022CF">
        <w:rPr>
          <w:rFonts w:ascii="Arial" w:hAnsi="Arial" w:cs="Arial"/>
          <w:b/>
          <w:bCs/>
          <w:sz w:val="44"/>
          <w:szCs w:val="44"/>
        </w:rPr>
        <w:t>Lecturer:</w:t>
      </w:r>
      <w:r w:rsidR="00410062" w:rsidRPr="006022CF">
        <w:rPr>
          <w:rFonts w:ascii="Arial" w:hAnsi="Arial" w:cs="Arial"/>
          <w:b/>
          <w:bCs/>
          <w:sz w:val="44"/>
          <w:szCs w:val="44"/>
        </w:rPr>
        <w:t xml:space="preserve"> </w:t>
      </w:r>
      <w:r w:rsidR="006C1BD6" w:rsidRPr="006022CF">
        <w:rPr>
          <w:rFonts w:ascii="Arial" w:hAnsi="Arial" w:cs="Arial"/>
          <w:b/>
          <w:bCs/>
          <w:sz w:val="44"/>
          <w:szCs w:val="44"/>
        </w:rPr>
        <w:t>Jonathan</w:t>
      </w:r>
      <w:r w:rsidR="00D41A13" w:rsidRPr="006022CF">
        <w:rPr>
          <w:rFonts w:ascii="Arial" w:hAnsi="Arial" w:cs="Arial"/>
          <w:b/>
          <w:bCs/>
          <w:sz w:val="44"/>
          <w:szCs w:val="44"/>
        </w:rPr>
        <w:t xml:space="preserve"> Wyatt</w:t>
      </w:r>
    </w:p>
    <w:p w14:paraId="327EB992" w14:textId="77777777" w:rsidR="00583D6E" w:rsidRPr="006022CF" w:rsidRDefault="00583D6E" w:rsidP="00583D6E">
      <w:pPr>
        <w:rPr>
          <w:rFonts w:ascii="Arial" w:hAnsi="Arial" w:cs="Arial"/>
          <w:b/>
          <w:bCs/>
          <w:sz w:val="44"/>
          <w:szCs w:val="44"/>
        </w:rPr>
      </w:pPr>
    </w:p>
    <w:p w14:paraId="579C5202" w14:textId="057E334D" w:rsidR="00583D6E" w:rsidRPr="006022CF" w:rsidRDefault="00583D6E" w:rsidP="00583D6E">
      <w:pPr>
        <w:rPr>
          <w:rFonts w:ascii="Arial" w:hAnsi="Arial" w:cs="Arial"/>
          <w:sz w:val="44"/>
          <w:szCs w:val="44"/>
        </w:rPr>
      </w:pPr>
      <w:r w:rsidRPr="006022CF">
        <w:rPr>
          <w:rFonts w:ascii="Arial" w:hAnsi="Arial" w:cs="Arial"/>
          <w:b/>
          <w:bCs/>
          <w:sz w:val="44"/>
          <w:szCs w:val="44"/>
        </w:rPr>
        <w:t xml:space="preserve">Deadline: </w:t>
      </w:r>
      <w:r w:rsidRPr="00C70AD5">
        <w:rPr>
          <w:rFonts w:ascii="Arial" w:hAnsi="Arial" w:cs="Arial"/>
          <w:b/>
          <w:bCs/>
          <w:sz w:val="44"/>
          <w:szCs w:val="44"/>
        </w:rPr>
        <w:t>Friday 12</w:t>
      </w:r>
      <w:r w:rsidRPr="00C70AD5">
        <w:rPr>
          <w:rFonts w:ascii="Arial" w:hAnsi="Arial" w:cs="Arial"/>
          <w:b/>
          <w:bCs/>
          <w:sz w:val="44"/>
          <w:szCs w:val="44"/>
          <w:vertAlign w:val="superscript"/>
        </w:rPr>
        <w:t>th</w:t>
      </w:r>
      <w:r w:rsidRPr="00C70AD5">
        <w:rPr>
          <w:rFonts w:ascii="Arial" w:hAnsi="Arial" w:cs="Arial"/>
          <w:b/>
          <w:bCs/>
          <w:sz w:val="44"/>
          <w:szCs w:val="44"/>
        </w:rPr>
        <w:t xml:space="preserve"> June 2026 </w:t>
      </w:r>
      <w:r w:rsidR="00572392" w:rsidRPr="00C70AD5">
        <w:rPr>
          <w:rFonts w:ascii="Arial" w:hAnsi="Arial" w:cs="Arial"/>
          <w:b/>
          <w:bCs/>
          <w:sz w:val="44"/>
          <w:szCs w:val="44"/>
        </w:rPr>
        <w:t>23.59 PM</w:t>
      </w:r>
    </w:p>
    <w:p w14:paraId="4B0717D3" w14:textId="77777777" w:rsidR="00583D6E" w:rsidRPr="0009783E" w:rsidRDefault="00583D6E" w:rsidP="00583D6E">
      <w:pPr>
        <w:rPr>
          <w:rFonts w:ascii="Arial" w:hAnsi="Arial" w:cs="Arial"/>
          <w:sz w:val="48"/>
          <w:szCs w:val="48"/>
        </w:rPr>
      </w:pPr>
    </w:p>
    <w:p w14:paraId="488065A8" w14:textId="77777777" w:rsidR="00583D6E" w:rsidRPr="0009783E" w:rsidRDefault="00583D6E" w:rsidP="00583D6E">
      <w:pPr>
        <w:rPr>
          <w:rFonts w:ascii="Arial" w:hAnsi="Arial" w:cs="Arial"/>
          <w:b/>
          <w:bCs/>
          <w:sz w:val="32"/>
          <w:szCs w:val="32"/>
        </w:rPr>
      </w:pPr>
    </w:p>
    <w:p w14:paraId="013F2F4F" w14:textId="77777777" w:rsidR="00583D6E" w:rsidRPr="0009783E" w:rsidRDefault="00583D6E" w:rsidP="00583D6E">
      <w:pPr>
        <w:rPr>
          <w:rFonts w:ascii="Arial" w:hAnsi="Arial" w:cs="Arial"/>
          <w:b/>
          <w:bCs/>
        </w:rPr>
      </w:pPr>
    </w:p>
    <w:p w14:paraId="18D90C9A" w14:textId="6C227714" w:rsidR="00583D6E" w:rsidRPr="0009783E" w:rsidRDefault="00583D6E" w:rsidP="00734610">
      <w:pPr>
        <w:pStyle w:val="Heading1"/>
      </w:pPr>
      <w:r w:rsidRPr="0009783E">
        <w:lastRenderedPageBreak/>
        <w:t>AI Acknowledgement</w:t>
      </w:r>
    </w:p>
    <w:p w14:paraId="1092196D" w14:textId="25552B4E" w:rsidR="00734610" w:rsidRPr="0009783E" w:rsidRDefault="00E90F4A" w:rsidP="00734610">
      <w:pPr>
        <w:rPr>
          <w:rFonts w:ascii="Arial" w:hAnsi="Arial" w:cs="Arial"/>
        </w:rPr>
        <w:sectPr w:rsidR="00734610" w:rsidRPr="0009783E" w:rsidSect="00583D6E">
          <w:pgSz w:w="11906" w:h="16838"/>
          <w:pgMar w:top="1440" w:right="1440" w:bottom="1440" w:left="1440" w:header="708" w:footer="708" w:gutter="0"/>
          <w:cols w:space="708"/>
          <w:docGrid w:linePitch="360"/>
        </w:sectPr>
      </w:pPr>
      <w:r>
        <w:rPr>
          <w:rFonts w:ascii="Arial" w:hAnsi="Arial" w:cs="Arial"/>
        </w:rPr>
        <w:t xml:space="preserve">On </w:t>
      </w:r>
      <w:r w:rsidR="007951E1" w:rsidRPr="007951E1">
        <w:rPr>
          <w:rFonts w:ascii="Arial" w:hAnsi="Arial" w:cs="Arial"/>
        </w:rPr>
        <w:t>13 April 2026, I made use of several digital and academic tools</w:t>
      </w:r>
      <w:r w:rsidR="009F4E43">
        <w:rPr>
          <w:rFonts w:ascii="Arial" w:hAnsi="Arial" w:cs="Arial"/>
        </w:rPr>
        <w:t>,</w:t>
      </w:r>
      <w:r w:rsidR="007951E1" w:rsidRPr="007951E1">
        <w:rPr>
          <w:rFonts w:ascii="Arial" w:hAnsi="Arial" w:cs="Arial"/>
        </w:rPr>
        <w:t xml:space="preserve"> including </w:t>
      </w:r>
      <w:r w:rsidR="0009768D">
        <w:rPr>
          <w:rFonts w:ascii="Arial" w:hAnsi="Arial" w:cs="Arial"/>
        </w:rPr>
        <w:t>ChatGPT</w:t>
      </w:r>
      <w:r w:rsidR="007951E1" w:rsidRPr="007951E1">
        <w:rPr>
          <w:rFonts w:ascii="Arial" w:hAnsi="Arial" w:cs="Arial"/>
        </w:rPr>
        <w:t xml:space="preserve">, </w:t>
      </w:r>
      <w:r w:rsidR="0009768D">
        <w:rPr>
          <w:rFonts w:ascii="Arial" w:hAnsi="Arial" w:cs="Arial"/>
        </w:rPr>
        <w:t xml:space="preserve">the </w:t>
      </w:r>
      <w:r w:rsidR="007951E1" w:rsidRPr="007951E1">
        <w:rPr>
          <w:rFonts w:ascii="Arial" w:hAnsi="Arial" w:cs="Arial"/>
        </w:rPr>
        <w:t xml:space="preserve">Google </w:t>
      </w:r>
      <w:r w:rsidR="0009768D">
        <w:rPr>
          <w:rFonts w:ascii="Arial" w:hAnsi="Arial" w:cs="Arial"/>
        </w:rPr>
        <w:t>search engine</w:t>
      </w:r>
      <w:r w:rsidR="007951E1" w:rsidRPr="007951E1">
        <w:rPr>
          <w:rFonts w:ascii="Arial" w:hAnsi="Arial" w:cs="Arial"/>
        </w:rPr>
        <w:t xml:space="preserve">, </w:t>
      </w:r>
      <w:r w:rsidR="0009768D">
        <w:rPr>
          <w:rFonts w:ascii="Arial" w:hAnsi="Arial" w:cs="Arial"/>
        </w:rPr>
        <w:t>University</w:t>
      </w:r>
      <w:r w:rsidR="007951E1" w:rsidRPr="007951E1">
        <w:rPr>
          <w:rFonts w:ascii="Arial" w:hAnsi="Arial" w:cs="Arial"/>
        </w:rPr>
        <w:t xml:space="preserve"> Library resources, and Library AI support tools</w:t>
      </w:r>
      <w:r w:rsidR="0009768D">
        <w:rPr>
          <w:rFonts w:ascii="Arial" w:hAnsi="Arial" w:cs="Arial"/>
        </w:rPr>
        <w:t>,</w:t>
      </w:r>
      <w:r w:rsidR="007951E1" w:rsidRPr="007951E1">
        <w:rPr>
          <w:rFonts w:ascii="Arial" w:hAnsi="Arial" w:cs="Arial"/>
        </w:rPr>
        <w:t xml:space="preserve"> to conduct research</w:t>
      </w:r>
      <w:r w:rsidR="0009768D">
        <w:rPr>
          <w:rFonts w:ascii="Arial" w:hAnsi="Arial" w:cs="Arial"/>
        </w:rPr>
        <w:t xml:space="preserve">, structure </w:t>
      </w:r>
      <w:r w:rsidR="007951E1" w:rsidRPr="007951E1">
        <w:rPr>
          <w:rFonts w:ascii="Arial" w:hAnsi="Arial" w:cs="Arial"/>
        </w:rPr>
        <w:t xml:space="preserve">and deepen my subject knowledge. </w:t>
      </w:r>
    </w:p>
    <w:p w14:paraId="3A7C41A0" w14:textId="77777777" w:rsidR="00CE6173" w:rsidRDefault="00CE6173" w:rsidP="00CE6173">
      <w:pPr>
        <w:rPr>
          <w:rFonts w:ascii="Arial" w:hAnsi="Arial" w:cs="Arial"/>
        </w:rPr>
      </w:pPr>
    </w:p>
    <w:p w14:paraId="1D1722BF" w14:textId="3411C4B1" w:rsidR="003F4139" w:rsidRPr="00E159D1" w:rsidRDefault="003F4139" w:rsidP="00E159D1">
      <w:pPr>
        <w:pStyle w:val="Heading1"/>
        <w:rPr>
          <w:b/>
          <w:bCs/>
          <w:sz w:val="48"/>
          <w:szCs w:val="48"/>
        </w:rPr>
      </w:pPr>
      <w:r w:rsidRPr="00E159D1">
        <w:rPr>
          <w:b/>
          <w:bCs/>
          <w:sz w:val="48"/>
          <w:szCs w:val="48"/>
        </w:rPr>
        <w:t>Reflective Essay on Career Journey and Future Development</w:t>
      </w:r>
    </w:p>
    <w:p w14:paraId="7701EFF0" w14:textId="77777777" w:rsidR="00CE6173" w:rsidRPr="0009783E" w:rsidRDefault="00CE6173" w:rsidP="00CE6173">
      <w:pPr>
        <w:rPr>
          <w:rFonts w:ascii="Arial" w:hAnsi="Arial" w:cs="Arial"/>
        </w:rPr>
      </w:pPr>
    </w:p>
    <w:p w14:paraId="70A6ACBE" w14:textId="77777777" w:rsidR="006110E9" w:rsidRPr="005B3503" w:rsidRDefault="006110E9" w:rsidP="00834DF6">
      <w:pPr>
        <w:pStyle w:val="Heading1"/>
        <w:rPr>
          <w:b/>
          <w:bCs/>
        </w:rPr>
      </w:pPr>
      <w:r w:rsidRPr="005B3503">
        <w:rPr>
          <w:b/>
          <w:bCs/>
        </w:rPr>
        <w:t>Introduction</w:t>
      </w:r>
    </w:p>
    <w:p w14:paraId="453DDCE0" w14:textId="2810E11D" w:rsidR="006110E9" w:rsidRPr="0009783E" w:rsidRDefault="005D74F0" w:rsidP="006110E9">
      <w:pPr>
        <w:rPr>
          <w:rFonts w:ascii="Arial" w:hAnsi="Arial" w:cs="Arial"/>
        </w:rPr>
      </w:pPr>
      <w:r>
        <w:rPr>
          <w:rFonts w:ascii="Arial" w:hAnsi="Arial" w:cs="Arial"/>
        </w:rPr>
        <w:t>Professional career</w:t>
      </w:r>
      <w:r w:rsidR="006110E9" w:rsidRPr="0009783E">
        <w:rPr>
          <w:rFonts w:ascii="Arial" w:hAnsi="Arial" w:cs="Arial"/>
        </w:rPr>
        <w:t xml:space="preserve"> development is a continuous process</w:t>
      </w:r>
      <w:r>
        <w:rPr>
          <w:rFonts w:ascii="Arial" w:hAnsi="Arial" w:cs="Arial"/>
        </w:rPr>
        <w:t xml:space="preserve"> for professionals</w:t>
      </w:r>
      <w:r w:rsidR="006110E9" w:rsidRPr="0009783E">
        <w:rPr>
          <w:rFonts w:ascii="Arial" w:hAnsi="Arial" w:cs="Arial"/>
        </w:rPr>
        <w:t xml:space="preserve"> that </w:t>
      </w:r>
      <w:r w:rsidR="0035735E">
        <w:rPr>
          <w:rFonts w:ascii="Arial" w:hAnsi="Arial" w:cs="Arial"/>
        </w:rPr>
        <w:t>grows</w:t>
      </w:r>
      <w:r w:rsidR="006110E9" w:rsidRPr="0009783E">
        <w:rPr>
          <w:rFonts w:ascii="Arial" w:hAnsi="Arial" w:cs="Arial"/>
        </w:rPr>
        <w:t xml:space="preserve"> through</w:t>
      </w:r>
      <w:r w:rsidR="00DF73DA">
        <w:rPr>
          <w:rFonts w:ascii="Arial" w:hAnsi="Arial" w:cs="Arial"/>
        </w:rPr>
        <w:t xml:space="preserve"> gaining </w:t>
      </w:r>
      <w:r w:rsidR="007F1B9E">
        <w:rPr>
          <w:rFonts w:ascii="Arial" w:hAnsi="Arial" w:cs="Arial"/>
        </w:rPr>
        <w:t>constructive</w:t>
      </w:r>
      <w:r w:rsidR="006110E9" w:rsidRPr="0009783E">
        <w:rPr>
          <w:rFonts w:ascii="Arial" w:hAnsi="Arial" w:cs="Arial"/>
        </w:rPr>
        <w:t xml:space="preserve"> experience, </w:t>
      </w:r>
      <w:r w:rsidR="00DF73DA">
        <w:rPr>
          <w:rFonts w:ascii="Arial" w:hAnsi="Arial" w:cs="Arial"/>
        </w:rPr>
        <w:t xml:space="preserve">academic </w:t>
      </w:r>
      <w:r w:rsidR="006110E9" w:rsidRPr="0009783E">
        <w:rPr>
          <w:rFonts w:ascii="Arial" w:hAnsi="Arial" w:cs="Arial"/>
        </w:rPr>
        <w:t xml:space="preserve">education, </w:t>
      </w:r>
      <w:r w:rsidR="00717979">
        <w:rPr>
          <w:rFonts w:ascii="Arial" w:hAnsi="Arial" w:cs="Arial"/>
        </w:rPr>
        <w:t xml:space="preserve">self-reflection, and evidence-based professional </w:t>
      </w:r>
      <w:r w:rsidR="00842D5B">
        <w:rPr>
          <w:rFonts w:ascii="Arial" w:hAnsi="Arial" w:cs="Arial"/>
        </w:rPr>
        <w:t>practice and</w:t>
      </w:r>
      <w:r w:rsidR="006110E9" w:rsidRPr="0009783E">
        <w:rPr>
          <w:rFonts w:ascii="Arial" w:hAnsi="Arial" w:cs="Arial"/>
        </w:rPr>
        <w:t xml:space="preserve"> learning</w:t>
      </w:r>
      <w:r w:rsidR="00717979">
        <w:rPr>
          <w:rFonts w:ascii="Arial" w:hAnsi="Arial" w:cs="Arial"/>
        </w:rPr>
        <w:t xml:space="preserve">. </w:t>
      </w:r>
      <w:r w:rsidR="003B69BD" w:rsidRPr="003B69BD">
        <w:rPr>
          <w:rFonts w:ascii="Arial" w:hAnsi="Arial" w:cs="Arial"/>
        </w:rPr>
        <w:t>(Nursing and Midwifery Council, 2024)</w:t>
      </w:r>
      <w:r w:rsidR="006110E9" w:rsidRPr="0009783E">
        <w:rPr>
          <w:rFonts w:ascii="Arial" w:hAnsi="Arial" w:cs="Arial"/>
        </w:rPr>
        <w:t xml:space="preserve">. Looking back at personal experiences can help individuals understand how they have developed over time and what areas still require improvement. Reflection is </w:t>
      </w:r>
      <w:r w:rsidR="00D211B0">
        <w:rPr>
          <w:rFonts w:ascii="Arial" w:hAnsi="Arial" w:cs="Arial"/>
        </w:rPr>
        <w:t xml:space="preserve">an </w:t>
      </w:r>
      <w:r w:rsidR="006110E9" w:rsidRPr="0009783E">
        <w:rPr>
          <w:rFonts w:ascii="Arial" w:hAnsi="Arial" w:cs="Arial"/>
        </w:rPr>
        <w:t xml:space="preserve">important </w:t>
      </w:r>
      <w:r w:rsidR="00D211B0">
        <w:rPr>
          <w:rFonts w:ascii="Arial" w:hAnsi="Arial" w:cs="Arial"/>
        </w:rPr>
        <w:t xml:space="preserve">aspect of career growth </w:t>
      </w:r>
      <w:r w:rsidR="006110E9" w:rsidRPr="0009783E">
        <w:rPr>
          <w:rFonts w:ascii="Arial" w:hAnsi="Arial" w:cs="Arial"/>
        </w:rPr>
        <w:t xml:space="preserve">because it allows professionals to learn from both positive and difficult experiences and </w:t>
      </w:r>
      <w:r w:rsidR="006504B6">
        <w:rPr>
          <w:rFonts w:ascii="Arial" w:hAnsi="Arial" w:cs="Arial"/>
        </w:rPr>
        <w:t>apply those lessons constructively to</w:t>
      </w:r>
      <w:r w:rsidR="006110E9" w:rsidRPr="0009783E">
        <w:rPr>
          <w:rFonts w:ascii="Arial" w:hAnsi="Arial" w:cs="Arial"/>
        </w:rPr>
        <w:t xml:space="preserve"> future growth.</w:t>
      </w:r>
    </w:p>
    <w:p w14:paraId="714F4DEC" w14:textId="2AE3B43F" w:rsidR="006110E9" w:rsidRDefault="006110E9" w:rsidP="006110E9">
      <w:pPr>
        <w:rPr>
          <w:rFonts w:ascii="Arial" w:hAnsi="Arial" w:cs="Arial"/>
        </w:rPr>
      </w:pPr>
      <w:r w:rsidRPr="0009783E">
        <w:rPr>
          <w:rFonts w:ascii="Arial" w:hAnsi="Arial" w:cs="Arial"/>
        </w:rPr>
        <w:t xml:space="preserve">This essay </w:t>
      </w:r>
      <w:r w:rsidR="00B44887">
        <w:rPr>
          <w:rFonts w:ascii="Arial" w:hAnsi="Arial" w:cs="Arial"/>
        </w:rPr>
        <w:t xml:space="preserve">will </w:t>
      </w:r>
      <w:r w:rsidR="00716861">
        <w:rPr>
          <w:rFonts w:ascii="Arial" w:hAnsi="Arial" w:cs="Arial"/>
        </w:rPr>
        <w:t xml:space="preserve">mainly </w:t>
      </w:r>
      <w:r w:rsidR="00B44887">
        <w:rPr>
          <w:rFonts w:ascii="Arial" w:hAnsi="Arial" w:cs="Arial"/>
        </w:rPr>
        <w:t>reflect</w:t>
      </w:r>
      <w:r w:rsidRPr="0009783E">
        <w:rPr>
          <w:rFonts w:ascii="Arial" w:hAnsi="Arial" w:cs="Arial"/>
        </w:rPr>
        <w:t xml:space="preserve"> on my career journey as a nurse and how my professional experiences have shaped my personal and career development. It also explains how learning from the Professional Career Development module will support my future goals and career progression. Th</w:t>
      </w:r>
      <w:r w:rsidR="00137D66">
        <w:rPr>
          <w:rFonts w:ascii="Arial" w:hAnsi="Arial" w:cs="Arial"/>
        </w:rPr>
        <w:t>is</w:t>
      </w:r>
      <w:r w:rsidRPr="0009783E">
        <w:rPr>
          <w:rFonts w:ascii="Arial" w:hAnsi="Arial" w:cs="Arial"/>
        </w:rPr>
        <w:t xml:space="preserve"> reflection is </w:t>
      </w:r>
      <w:r w:rsidR="00D012B8" w:rsidRPr="0009783E">
        <w:rPr>
          <w:rFonts w:ascii="Arial" w:hAnsi="Arial" w:cs="Arial"/>
        </w:rPr>
        <w:t>composed</w:t>
      </w:r>
      <w:r w:rsidRPr="0009783E">
        <w:rPr>
          <w:rFonts w:ascii="Arial" w:hAnsi="Arial" w:cs="Arial"/>
        </w:rPr>
        <w:t xml:space="preserve"> </w:t>
      </w:r>
      <w:r w:rsidR="00D012B8" w:rsidRPr="0009783E">
        <w:rPr>
          <w:rFonts w:ascii="Arial" w:hAnsi="Arial" w:cs="Arial"/>
        </w:rPr>
        <w:t>u</w:t>
      </w:r>
      <w:r w:rsidR="006504B6">
        <w:rPr>
          <w:rFonts w:ascii="Arial" w:hAnsi="Arial" w:cs="Arial"/>
        </w:rPr>
        <w:t xml:space="preserve">sing </w:t>
      </w:r>
      <w:r w:rsidR="003051B4">
        <w:rPr>
          <w:rFonts w:ascii="Arial" w:hAnsi="Arial" w:cs="Arial"/>
        </w:rPr>
        <w:t>an</w:t>
      </w:r>
      <w:r w:rsidR="006504B6">
        <w:rPr>
          <w:rFonts w:ascii="Arial" w:hAnsi="Arial" w:cs="Arial"/>
        </w:rPr>
        <w:t xml:space="preserve"> </w:t>
      </w:r>
      <w:r w:rsidR="003051B4">
        <w:rPr>
          <w:rFonts w:ascii="Arial" w:hAnsi="Arial" w:cs="Arial"/>
        </w:rPr>
        <w:t xml:space="preserve">imperative tool known as </w:t>
      </w:r>
      <w:r w:rsidRPr="0009783E">
        <w:rPr>
          <w:rFonts w:ascii="Arial" w:hAnsi="Arial" w:cs="Arial"/>
        </w:rPr>
        <w:t>Gibbs’ Reflective Cycle</w:t>
      </w:r>
      <w:r w:rsidR="004F2A6D">
        <w:rPr>
          <w:rFonts w:ascii="Arial" w:hAnsi="Arial" w:cs="Arial"/>
        </w:rPr>
        <w:t>.</w:t>
      </w:r>
    </w:p>
    <w:p w14:paraId="2854FED2" w14:textId="5D31EC5F" w:rsidR="00985CEB" w:rsidRPr="00985CEB" w:rsidRDefault="00C313E2" w:rsidP="00985CEB">
      <w:pPr>
        <w:rPr>
          <w:rFonts w:ascii="Arial" w:hAnsi="Arial" w:cs="Arial"/>
        </w:rPr>
      </w:pPr>
      <w:r>
        <w:rPr>
          <w:rFonts w:ascii="Arial" w:hAnsi="Arial" w:cs="Arial"/>
        </w:rPr>
        <w:t>Th</w:t>
      </w:r>
      <w:r w:rsidR="00695581">
        <w:rPr>
          <w:rFonts w:ascii="Arial" w:hAnsi="Arial" w:cs="Arial"/>
        </w:rPr>
        <w:t xml:space="preserve">is essay will be </w:t>
      </w:r>
      <w:r w:rsidR="00370E74">
        <w:rPr>
          <w:rFonts w:ascii="Arial" w:hAnsi="Arial" w:cs="Arial"/>
        </w:rPr>
        <w:t>structured on the grounds of three theoretical frameworks learned in the classroom, which</w:t>
      </w:r>
      <w:r w:rsidR="00833277">
        <w:rPr>
          <w:rFonts w:ascii="Arial" w:hAnsi="Arial" w:cs="Arial"/>
        </w:rPr>
        <w:t xml:space="preserve"> </w:t>
      </w:r>
      <w:r w:rsidR="00804B14">
        <w:rPr>
          <w:rFonts w:ascii="Arial" w:hAnsi="Arial" w:cs="Arial"/>
        </w:rPr>
        <w:t xml:space="preserve">are </w:t>
      </w:r>
      <w:r w:rsidR="00985CEB" w:rsidRPr="00985CEB">
        <w:rPr>
          <w:rFonts w:ascii="Arial" w:hAnsi="Arial" w:cs="Arial"/>
        </w:rPr>
        <w:t xml:space="preserve">applied throughout the essay. SWOT Analysis (Gurel and Tat, 2017) is used </w:t>
      </w:r>
      <w:r w:rsidR="008A03A7">
        <w:rPr>
          <w:rFonts w:ascii="Arial" w:hAnsi="Arial" w:cs="Arial"/>
        </w:rPr>
        <w:t xml:space="preserve">as a key part </w:t>
      </w:r>
      <w:r w:rsidR="00985CEB" w:rsidRPr="00985CEB">
        <w:rPr>
          <w:rFonts w:ascii="Arial" w:hAnsi="Arial" w:cs="Arial"/>
        </w:rPr>
        <w:t xml:space="preserve">to </w:t>
      </w:r>
      <w:r w:rsidR="008A03A7" w:rsidRPr="00985CEB">
        <w:rPr>
          <w:rFonts w:ascii="Arial" w:hAnsi="Arial" w:cs="Arial"/>
        </w:rPr>
        <w:t>estimate</w:t>
      </w:r>
      <w:r w:rsidR="00985CEB" w:rsidRPr="00985CEB">
        <w:rPr>
          <w:rFonts w:ascii="Arial" w:hAnsi="Arial" w:cs="Arial"/>
        </w:rPr>
        <w:t xml:space="preserve"> professional strengths, weaknesses, opportunities, and threats. The Johari Window</w:t>
      </w:r>
      <w:r w:rsidR="00EF4D4F" w:rsidRPr="00EF4D4F">
        <w:t xml:space="preserve"> </w:t>
      </w:r>
      <w:r w:rsidR="00EF4D4F" w:rsidRPr="00EF4D4F">
        <w:rPr>
          <w:rFonts w:ascii="Arial" w:hAnsi="Arial" w:cs="Arial"/>
        </w:rPr>
        <w:t>(Lutt and Harrington, 19</w:t>
      </w:r>
      <w:r w:rsidR="004C6277">
        <w:rPr>
          <w:rFonts w:ascii="Arial" w:hAnsi="Arial" w:cs="Arial"/>
        </w:rPr>
        <w:t>5</w:t>
      </w:r>
      <w:r w:rsidR="00EF4D4F" w:rsidRPr="00EF4D4F">
        <w:rPr>
          <w:rFonts w:ascii="Arial" w:hAnsi="Arial" w:cs="Arial"/>
        </w:rPr>
        <w:t>5)</w:t>
      </w:r>
      <w:r w:rsidR="00985CEB" w:rsidRPr="00985CEB">
        <w:rPr>
          <w:rFonts w:ascii="Arial" w:hAnsi="Arial" w:cs="Arial"/>
        </w:rPr>
        <w:t xml:space="preserve"> is applied to examine self-awareness and the role of feedback in professional development. Myers-Briggs Type Indicator (Myers and Myers, 1995) is used to explore personality preferences and how these</w:t>
      </w:r>
      <w:r w:rsidR="000668A9">
        <w:rPr>
          <w:rFonts w:ascii="Arial" w:hAnsi="Arial" w:cs="Arial"/>
        </w:rPr>
        <w:t xml:space="preserve"> crucial </w:t>
      </w:r>
      <w:r w:rsidR="00806E3C">
        <w:rPr>
          <w:rFonts w:ascii="Arial" w:hAnsi="Arial" w:cs="Arial"/>
        </w:rPr>
        <w:t>methods</w:t>
      </w:r>
      <w:r w:rsidR="00985CEB" w:rsidRPr="00985CEB">
        <w:rPr>
          <w:rFonts w:ascii="Arial" w:hAnsi="Arial" w:cs="Arial"/>
        </w:rPr>
        <w:t xml:space="preserve"> relate to career satisfaction and behaviour in team settings. Together, these models provide a structured and evidence-based lens through which to reflect on professional identity and future direction.</w:t>
      </w:r>
    </w:p>
    <w:p w14:paraId="40FB0784" w14:textId="77777777" w:rsidR="00985CEB" w:rsidRPr="0009783E" w:rsidRDefault="00985CEB" w:rsidP="006110E9">
      <w:pPr>
        <w:rPr>
          <w:rFonts w:ascii="Arial" w:hAnsi="Arial" w:cs="Arial"/>
        </w:rPr>
      </w:pPr>
    </w:p>
    <w:p w14:paraId="6640CE45" w14:textId="52A34911" w:rsidR="006110E9" w:rsidRPr="0009783E" w:rsidRDefault="006110E9" w:rsidP="00834DF6">
      <w:pPr>
        <w:pStyle w:val="Heading1"/>
        <w:rPr>
          <w:b/>
          <w:bCs/>
        </w:rPr>
      </w:pPr>
      <w:r w:rsidRPr="0009783E">
        <w:rPr>
          <w:b/>
          <w:bCs/>
        </w:rPr>
        <w:t>1. Description</w:t>
      </w:r>
      <w:r w:rsidR="008F740D">
        <w:rPr>
          <w:b/>
          <w:bCs/>
        </w:rPr>
        <w:t>.</w:t>
      </w:r>
    </w:p>
    <w:p w14:paraId="35BF9782" w14:textId="6E050872" w:rsidR="00622769" w:rsidRPr="00622769" w:rsidRDefault="00254BE5" w:rsidP="00622769">
      <w:pPr>
        <w:rPr>
          <w:rFonts w:ascii="Arial" w:hAnsi="Arial" w:cs="Arial"/>
        </w:rPr>
      </w:pPr>
      <w:r>
        <w:rPr>
          <w:rFonts w:ascii="Arial" w:hAnsi="Arial" w:cs="Arial"/>
        </w:rPr>
        <w:t>To begin with, m</w:t>
      </w:r>
      <w:r w:rsidR="00622769" w:rsidRPr="00622769">
        <w:rPr>
          <w:rFonts w:ascii="Arial" w:hAnsi="Arial" w:cs="Arial"/>
        </w:rPr>
        <w:t xml:space="preserve">y professional career journey began with a decision to pursue adult </w:t>
      </w:r>
      <w:r>
        <w:rPr>
          <w:rFonts w:ascii="Arial" w:hAnsi="Arial" w:cs="Arial"/>
        </w:rPr>
        <w:t xml:space="preserve">general </w:t>
      </w:r>
      <w:r w:rsidR="00622769" w:rsidRPr="00622769">
        <w:rPr>
          <w:rFonts w:ascii="Arial" w:hAnsi="Arial" w:cs="Arial"/>
        </w:rPr>
        <w:t>nursing after completing my secondary education in India</w:t>
      </w:r>
      <w:r w:rsidR="006F5DD7">
        <w:rPr>
          <w:rFonts w:ascii="Arial" w:hAnsi="Arial" w:cs="Arial"/>
        </w:rPr>
        <w:t xml:space="preserve">. </w:t>
      </w:r>
      <w:r w:rsidR="00622769" w:rsidRPr="00622769">
        <w:rPr>
          <w:rFonts w:ascii="Arial" w:hAnsi="Arial" w:cs="Arial"/>
        </w:rPr>
        <w:t xml:space="preserve">Since qualifying as a registered nurse over twelve years </w:t>
      </w:r>
      <w:r w:rsidR="00AE1AB3">
        <w:rPr>
          <w:rFonts w:ascii="Arial" w:hAnsi="Arial" w:cs="Arial"/>
        </w:rPr>
        <w:t>ago</w:t>
      </w:r>
      <w:r w:rsidR="00622769" w:rsidRPr="00622769">
        <w:rPr>
          <w:rFonts w:ascii="Arial" w:hAnsi="Arial" w:cs="Arial"/>
        </w:rPr>
        <w:t xml:space="preserve">, I have worked in challenging clinical </w:t>
      </w:r>
      <w:r w:rsidR="00622769" w:rsidRPr="00622769">
        <w:rPr>
          <w:rFonts w:ascii="Arial" w:hAnsi="Arial" w:cs="Arial"/>
        </w:rPr>
        <w:lastRenderedPageBreak/>
        <w:t>environments that have significantly shaped my professional identity and competence.</w:t>
      </w:r>
    </w:p>
    <w:p w14:paraId="122428CD" w14:textId="627C16E0" w:rsidR="00622769" w:rsidRPr="00622769" w:rsidRDefault="005B12C1" w:rsidP="00622769">
      <w:pPr>
        <w:rPr>
          <w:rFonts w:ascii="Arial" w:hAnsi="Arial" w:cs="Arial"/>
        </w:rPr>
      </w:pPr>
      <w:r>
        <w:rPr>
          <w:rFonts w:ascii="Arial" w:hAnsi="Arial" w:cs="Arial"/>
        </w:rPr>
        <w:t xml:space="preserve">Moreover, </w:t>
      </w:r>
      <w:r w:rsidR="00AA5CFF">
        <w:rPr>
          <w:rFonts w:ascii="Arial" w:hAnsi="Arial" w:cs="Arial"/>
        </w:rPr>
        <w:t>the</w:t>
      </w:r>
      <w:r w:rsidR="00622769" w:rsidRPr="00622769">
        <w:rPr>
          <w:rFonts w:ascii="Arial" w:hAnsi="Arial" w:cs="Arial"/>
        </w:rPr>
        <w:t xml:space="preserve"> most </w:t>
      </w:r>
      <w:r w:rsidR="00F55145" w:rsidRPr="00622769">
        <w:rPr>
          <w:rFonts w:ascii="Arial" w:hAnsi="Arial" w:cs="Arial"/>
        </w:rPr>
        <w:t>influential</w:t>
      </w:r>
      <w:r w:rsidR="00622769" w:rsidRPr="00622769">
        <w:rPr>
          <w:rFonts w:ascii="Arial" w:hAnsi="Arial" w:cs="Arial"/>
        </w:rPr>
        <w:t xml:space="preserve"> period of my career was working as a Band 6 nurse in Accident and Emergency (A&amp;E) with charge nurse responsibilities. A&amp;E is one of the most demanding environments in healthcare, requiring nurses to respond rapidly to emergencies while maintaining safe and compassionate patient care under intense pressure. </w:t>
      </w:r>
    </w:p>
    <w:p w14:paraId="34BBB7D4" w14:textId="31163089" w:rsidR="00622769" w:rsidRPr="00622769" w:rsidRDefault="00815DF6" w:rsidP="00622769">
      <w:pPr>
        <w:rPr>
          <w:rFonts w:ascii="Arial" w:hAnsi="Arial" w:cs="Arial"/>
        </w:rPr>
      </w:pPr>
      <w:r>
        <w:rPr>
          <w:rFonts w:ascii="Arial" w:hAnsi="Arial" w:cs="Arial"/>
        </w:rPr>
        <w:t>However, an</w:t>
      </w:r>
      <w:r w:rsidR="00622769" w:rsidRPr="00622769">
        <w:rPr>
          <w:rFonts w:ascii="Arial" w:hAnsi="Arial" w:cs="Arial"/>
        </w:rPr>
        <w:t xml:space="preserve"> equally significant stage in my journey was the decision to return to academic study while continuing to work full-time as a nurse. Balancing professional responsibilities, academic demands, and personal commitments simultaneously was challenging; however, it also fostered greater discipline, organisation, and intrinsic motivation to continue developing professionally.</w:t>
      </w:r>
    </w:p>
    <w:p w14:paraId="20881044" w14:textId="7494482A" w:rsidR="00622769" w:rsidRDefault="00622769" w:rsidP="00622769">
      <w:pPr>
        <w:rPr>
          <w:rFonts w:ascii="Arial" w:hAnsi="Arial" w:cs="Arial"/>
        </w:rPr>
      </w:pPr>
      <w:r w:rsidRPr="00622769">
        <w:rPr>
          <w:rFonts w:ascii="Arial" w:hAnsi="Arial" w:cs="Arial"/>
        </w:rPr>
        <w:t>During the Professional Career Development module, I participated in classroom discussions, reflective exercises, group tasks, and self-assessment activities. These experiences encouraged me to think more critically about my professional identity</w:t>
      </w:r>
      <w:r w:rsidR="004F4C8D">
        <w:rPr>
          <w:rFonts w:ascii="Arial" w:hAnsi="Arial" w:cs="Arial"/>
        </w:rPr>
        <w:t xml:space="preserve"> and</w:t>
      </w:r>
      <w:r w:rsidRPr="00622769">
        <w:rPr>
          <w:rFonts w:ascii="Arial" w:hAnsi="Arial" w:cs="Arial"/>
        </w:rPr>
        <w:t xml:space="preserve"> self-awareness</w:t>
      </w:r>
      <w:r w:rsidR="004F4C8D">
        <w:rPr>
          <w:rFonts w:ascii="Arial" w:hAnsi="Arial" w:cs="Arial"/>
        </w:rPr>
        <w:t>.</w:t>
      </w:r>
    </w:p>
    <w:p w14:paraId="7379F43A" w14:textId="5F939498" w:rsidR="006110E9" w:rsidRPr="00555C2C" w:rsidRDefault="006110E9" w:rsidP="00B413E7">
      <w:pPr>
        <w:pStyle w:val="Heading1"/>
        <w:rPr>
          <w:b/>
          <w:bCs/>
        </w:rPr>
      </w:pPr>
      <w:r w:rsidRPr="00555C2C">
        <w:rPr>
          <w:b/>
          <w:bCs/>
        </w:rPr>
        <w:t>2. Feelings</w:t>
      </w:r>
      <w:r w:rsidR="008F740D">
        <w:rPr>
          <w:b/>
          <w:bCs/>
        </w:rPr>
        <w:t>.</w:t>
      </w:r>
    </w:p>
    <w:p w14:paraId="4F9CAE9E" w14:textId="08D0C3F2" w:rsidR="006110E9" w:rsidRPr="0009783E" w:rsidRDefault="006110E9" w:rsidP="006110E9">
      <w:pPr>
        <w:rPr>
          <w:rFonts w:ascii="Arial" w:hAnsi="Arial" w:cs="Arial"/>
        </w:rPr>
      </w:pPr>
      <w:r w:rsidRPr="0009783E">
        <w:rPr>
          <w:rFonts w:ascii="Arial" w:hAnsi="Arial" w:cs="Arial"/>
        </w:rPr>
        <w:t>I felt proud of becoming a nurse and looked forward to developing my knowledge and skills.</w:t>
      </w:r>
      <w:r w:rsidR="00347995">
        <w:rPr>
          <w:rFonts w:ascii="Arial" w:hAnsi="Arial" w:cs="Arial"/>
        </w:rPr>
        <w:t xml:space="preserve"> </w:t>
      </w:r>
      <w:r w:rsidRPr="0009783E">
        <w:rPr>
          <w:rFonts w:ascii="Arial" w:hAnsi="Arial" w:cs="Arial"/>
        </w:rPr>
        <w:t>However, working in A&amp;E also brought feelings of stress and pressure</w:t>
      </w:r>
      <w:r w:rsidR="004F4C8D">
        <w:rPr>
          <w:rFonts w:ascii="Arial" w:hAnsi="Arial" w:cs="Arial"/>
        </w:rPr>
        <w:t xml:space="preserve"> w</w:t>
      </w:r>
      <w:r w:rsidRPr="0009783E">
        <w:rPr>
          <w:rFonts w:ascii="Arial" w:hAnsi="Arial" w:cs="Arial"/>
        </w:rPr>
        <w:t>hen I started taking leadership responsibilities</w:t>
      </w:r>
      <w:r w:rsidR="004F4C8D">
        <w:rPr>
          <w:rFonts w:ascii="Arial" w:hAnsi="Arial" w:cs="Arial"/>
        </w:rPr>
        <w:t>.</w:t>
      </w:r>
      <w:r w:rsidRPr="0009783E">
        <w:rPr>
          <w:rFonts w:ascii="Arial" w:hAnsi="Arial" w:cs="Arial"/>
        </w:rPr>
        <w:t xml:space="preserve"> I initially felt nervous because I was responsible not only for patient care but also for supporting other staff members. I sometimes questioned whether I was experienced enough to lead a team during </w:t>
      </w:r>
      <w:r w:rsidR="001730EA">
        <w:rPr>
          <w:rFonts w:ascii="Arial" w:hAnsi="Arial" w:cs="Arial"/>
        </w:rPr>
        <w:t>complicated</w:t>
      </w:r>
      <w:r w:rsidRPr="0009783E">
        <w:rPr>
          <w:rFonts w:ascii="Arial" w:hAnsi="Arial" w:cs="Arial"/>
        </w:rPr>
        <w:t xml:space="preserve"> situations. Over</w:t>
      </w:r>
      <w:r w:rsidR="001730EA">
        <w:rPr>
          <w:rFonts w:ascii="Arial" w:hAnsi="Arial" w:cs="Arial"/>
        </w:rPr>
        <w:t xml:space="preserve"> the course of</w:t>
      </w:r>
      <w:r w:rsidRPr="0009783E">
        <w:rPr>
          <w:rFonts w:ascii="Arial" w:hAnsi="Arial" w:cs="Arial"/>
        </w:rPr>
        <w:t xml:space="preserve"> time, these experiences helped me become more confident in my abilities.</w:t>
      </w:r>
    </w:p>
    <w:p w14:paraId="2A11E869" w14:textId="67C1851D" w:rsidR="006110E9" w:rsidRPr="0009783E" w:rsidRDefault="006110E9" w:rsidP="006110E9">
      <w:pPr>
        <w:rPr>
          <w:rFonts w:ascii="Arial" w:hAnsi="Arial" w:cs="Arial"/>
        </w:rPr>
      </w:pPr>
      <w:r w:rsidRPr="0009783E">
        <w:rPr>
          <w:rFonts w:ascii="Arial" w:hAnsi="Arial" w:cs="Arial"/>
        </w:rPr>
        <w:t>Returning to academic study also created mixed emotions. I felt motivated because I wanted to improve my qualifications and future career opportunities. At the same time, I worried about balancing assignments, deadlines, and work responsibilities. Public speaking and academic presentations were areas where I lacked confidence.</w:t>
      </w:r>
    </w:p>
    <w:p w14:paraId="0C0DD226" w14:textId="6031E014" w:rsidR="006110E9" w:rsidRPr="00555C2C" w:rsidRDefault="006110E9" w:rsidP="00B413E7">
      <w:pPr>
        <w:pStyle w:val="Heading1"/>
        <w:rPr>
          <w:b/>
          <w:bCs/>
        </w:rPr>
      </w:pPr>
      <w:r w:rsidRPr="00555C2C">
        <w:rPr>
          <w:b/>
          <w:bCs/>
        </w:rPr>
        <w:t>3. Evaluation</w:t>
      </w:r>
      <w:r w:rsidR="00E40E42">
        <w:rPr>
          <w:b/>
          <w:bCs/>
        </w:rPr>
        <w:t>.</w:t>
      </w:r>
    </w:p>
    <w:p w14:paraId="22A0002B" w14:textId="74AB8219" w:rsidR="007C6E3D" w:rsidRPr="007C6E3D" w:rsidRDefault="007C6E3D" w:rsidP="007C6E3D">
      <w:pPr>
        <w:rPr>
          <w:rFonts w:ascii="Arial" w:hAnsi="Arial" w:cs="Arial"/>
        </w:rPr>
      </w:pPr>
      <w:r w:rsidRPr="007C6E3D">
        <w:rPr>
          <w:rFonts w:ascii="Arial" w:hAnsi="Arial" w:cs="Arial"/>
        </w:rPr>
        <w:t xml:space="preserve">Reflecting on my career journey, </w:t>
      </w:r>
      <w:r w:rsidR="00BA5C31" w:rsidRPr="007C6E3D">
        <w:rPr>
          <w:rFonts w:ascii="Arial" w:hAnsi="Arial" w:cs="Arial"/>
        </w:rPr>
        <w:t>several</w:t>
      </w:r>
      <w:r w:rsidRPr="007C6E3D">
        <w:rPr>
          <w:rFonts w:ascii="Arial" w:hAnsi="Arial" w:cs="Arial"/>
        </w:rPr>
        <w:t xml:space="preserve"> positive experiences have contributed meaningfully to my professional growth. Perhaps the most significant has been the development of adaptability. Working in A&amp;E consistently required me to adjust my approach, reprioritise tasks, and work effectively with colleagues across multiple disciplines</w:t>
      </w:r>
      <w:r w:rsidR="00880FBA">
        <w:rPr>
          <w:rFonts w:ascii="Arial" w:hAnsi="Arial" w:cs="Arial"/>
        </w:rPr>
        <w:t>,</w:t>
      </w:r>
      <w:r w:rsidRPr="007C6E3D">
        <w:rPr>
          <w:rFonts w:ascii="Arial" w:hAnsi="Arial" w:cs="Arial"/>
        </w:rPr>
        <w:t xml:space="preserve"> all under considerable time pressure.</w:t>
      </w:r>
    </w:p>
    <w:p w14:paraId="1814A267" w14:textId="184A1127" w:rsidR="007C6E3D" w:rsidRPr="007C6E3D" w:rsidRDefault="00750FA2" w:rsidP="007C6E3D">
      <w:pPr>
        <w:rPr>
          <w:rFonts w:ascii="Arial" w:hAnsi="Arial" w:cs="Arial"/>
        </w:rPr>
      </w:pPr>
      <w:r>
        <w:rPr>
          <w:rFonts w:ascii="Arial" w:hAnsi="Arial" w:cs="Arial"/>
        </w:rPr>
        <w:t>T</w:t>
      </w:r>
      <w:r w:rsidR="003B0D14">
        <w:rPr>
          <w:rFonts w:ascii="Arial" w:hAnsi="Arial" w:cs="Arial"/>
        </w:rPr>
        <w:t>he</w:t>
      </w:r>
      <w:r w:rsidR="007C6E3D" w:rsidRPr="007C6E3D">
        <w:rPr>
          <w:rFonts w:ascii="Arial" w:hAnsi="Arial" w:cs="Arial"/>
        </w:rPr>
        <w:t xml:space="preserve"> </w:t>
      </w:r>
      <w:r w:rsidR="003B0D14">
        <w:rPr>
          <w:rFonts w:ascii="Arial" w:hAnsi="Arial" w:cs="Arial"/>
        </w:rPr>
        <w:t>p</w:t>
      </w:r>
      <w:r w:rsidR="007C6E3D" w:rsidRPr="007C6E3D">
        <w:rPr>
          <w:rFonts w:ascii="Arial" w:hAnsi="Arial" w:cs="Arial"/>
        </w:rPr>
        <w:t xml:space="preserve">rofessional </w:t>
      </w:r>
      <w:r w:rsidR="003B0D14">
        <w:rPr>
          <w:rFonts w:ascii="Arial" w:hAnsi="Arial" w:cs="Arial"/>
        </w:rPr>
        <w:t>c</w:t>
      </w:r>
      <w:r w:rsidR="007C6E3D" w:rsidRPr="007C6E3D">
        <w:rPr>
          <w:rFonts w:ascii="Arial" w:hAnsi="Arial" w:cs="Arial"/>
        </w:rPr>
        <w:t xml:space="preserve">areer </w:t>
      </w:r>
      <w:r w:rsidR="003B0D14">
        <w:rPr>
          <w:rFonts w:ascii="Arial" w:hAnsi="Arial" w:cs="Arial"/>
        </w:rPr>
        <w:t>d</w:t>
      </w:r>
      <w:r w:rsidR="007C6E3D" w:rsidRPr="007C6E3D">
        <w:rPr>
          <w:rFonts w:ascii="Arial" w:hAnsi="Arial" w:cs="Arial"/>
        </w:rPr>
        <w:t>evelopment</w:t>
      </w:r>
      <w:r>
        <w:rPr>
          <w:rFonts w:ascii="Arial" w:hAnsi="Arial" w:cs="Arial"/>
        </w:rPr>
        <w:t xml:space="preserve"> module has n</w:t>
      </w:r>
      <w:r w:rsidR="005C38C3">
        <w:rPr>
          <w:rFonts w:ascii="Arial" w:hAnsi="Arial" w:cs="Arial"/>
        </w:rPr>
        <w:t>ot only</w:t>
      </w:r>
      <w:r>
        <w:rPr>
          <w:rFonts w:ascii="Arial" w:hAnsi="Arial" w:cs="Arial"/>
        </w:rPr>
        <w:t xml:space="preserve"> </w:t>
      </w:r>
      <w:r w:rsidR="003272DF">
        <w:rPr>
          <w:rFonts w:ascii="Arial" w:hAnsi="Arial" w:cs="Arial"/>
        </w:rPr>
        <w:t>persuaded</w:t>
      </w:r>
      <w:r>
        <w:rPr>
          <w:rFonts w:ascii="Arial" w:hAnsi="Arial" w:cs="Arial"/>
        </w:rPr>
        <w:t xml:space="preserve"> me with a growth mindset </w:t>
      </w:r>
      <w:r w:rsidR="003272DF">
        <w:rPr>
          <w:rFonts w:ascii="Arial" w:hAnsi="Arial" w:cs="Arial"/>
        </w:rPr>
        <w:t>but also</w:t>
      </w:r>
      <w:r w:rsidR="008539C4">
        <w:rPr>
          <w:rFonts w:ascii="Arial" w:hAnsi="Arial" w:cs="Arial"/>
        </w:rPr>
        <w:t xml:space="preserve"> </w:t>
      </w:r>
      <w:r w:rsidR="003272DF">
        <w:rPr>
          <w:rFonts w:ascii="Arial" w:hAnsi="Arial" w:cs="Arial"/>
        </w:rPr>
        <w:t>made</w:t>
      </w:r>
      <w:r w:rsidR="007C6E3D" w:rsidRPr="007C6E3D">
        <w:rPr>
          <w:rFonts w:ascii="Arial" w:hAnsi="Arial" w:cs="Arial"/>
        </w:rPr>
        <w:t xml:space="preserve"> a constructive contribution to my </w:t>
      </w:r>
      <w:r w:rsidR="004F4C8D" w:rsidRPr="007C6E3D">
        <w:rPr>
          <w:rFonts w:ascii="Arial" w:hAnsi="Arial" w:cs="Arial"/>
        </w:rPr>
        <w:t>self-awareness</w:t>
      </w:r>
      <w:r w:rsidR="004F4C8D">
        <w:rPr>
          <w:rFonts w:ascii="Arial" w:hAnsi="Arial" w:cs="Arial"/>
        </w:rPr>
        <w:t xml:space="preserve"> </w:t>
      </w:r>
      <w:r w:rsidR="003272DF">
        <w:rPr>
          <w:rFonts w:ascii="Arial" w:hAnsi="Arial" w:cs="Arial"/>
        </w:rPr>
        <w:t>and</w:t>
      </w:r>
      <w:r w:rsidR="005C38C3">
        <w:rPr>
          <w:rFonts w:ascii="Arial" w:hAnsi="Arial" w:cs="Arial"/>
        </w:rPr>
        <w:t xml:space="preserve"> given me </w:t>
      </w:r>
      <w:r w:rsidR="003F0362">
        <w:rPr>
          <w:rFonts w:ascii="Arial" w:hAnsi="Arial" w:cs="Arial"/>
        </w:rPr>
        <w:t>insight</w:t>
      </w:r>
      <w:r w:rsidR="005C38C3">
        <w:rPr>
          <w:rFonts w:ascii="Arial" w:hAnsi="Arial" w:cs="Arial"/>
        </w:rPr>
        <w:t xml:space="preserve"> </w:t>
      </w:r>
      <w:r w:rsidR="003F0362">
        <w:rPr>
          <w:rFonts w:ascii="Arial" w:hAnsi="Arial" w:cs="Arial"/>
        </w:rPr>
        <w:t>into personal development</w:t>
      </w:r>
      <w:r w:rsidR="007C6E3D" w:rsidRPr="007C6E3D">
        <w:rPr>
          <w:rFonts w:ascii="Arial" w:hAnsi="Arial" w:cs="Arial"/>
        </w:rPr>
        <w:t>.</w:t>
      </w:r>
    </w:p>
    <w:p w14:paraId="6AA7111F" w14:textId="60A4BF79" w:rsidR="007C6E3D" w:rsidRPr="007C6E3D" w:rsidRDefault="007C6E3D" w:rsidP="007C6E3D">
      <w:pPr>
        <w:rPr>
          <w:rFonts w:ascii="Arial" w:hAnsi="Arial" w:cs="Arial"/>
        </w:rPr>
      </w:pPr>
      <w:r w:rsidRPr="007C6E3D">
        <w:rPr>
          <w:rFonts w:ascii="Arial" w:hAnsi="Arial" w:cs="Arial"/>
        </w:rPr>
        <w:lastRenderedPageBreak/>
        <w:t xml:space="preserve">On the other hand, a persistent challenge has been my confidence in public speaking and academic presentations. Despite performing competently in clinical leadership settings, I have found formal academic presentation contexts considerably more </w:t>
      </w:r>
      <w:r w:rsidR="00202164">
        <w:rPr>
          <w:rFonts w:ascii="Arial" w:hAnsi="Arial" w:cs="Arial"/>
        </w:rPr>
        <w:t>anxiety-inducing</w:t>
      </w:r>
      <w:r w:rsidRPr="007C6E3D">
        <w:rPr>
          <w:rFonts w:ascii="Arial" w:hAnsi="Arial" w:cs="Arial"/>
        </w:rPr>
        <w:t>. This represents a clear area for targeted development.</w:t>
      </w:r>
    </w:p>
    <w:p w14:paraId="2648CBF2" w14:textId="77777777" w:rsidR="007C6E3D" w:rsidRPr="007C6E3D" w:rsidRDefault="007C6E3D" w:rsidP="007C6E3D">
      <w:pPr>
        <w:rPr>
          <w:rFonts w:ascii="Arial" w:hAnsi="Arial" w:cs="Arial"/>
        </w:rPr>
      </w:pPr>
      <w:r w:rsidRPr="007C6E3D">
        <w:rPr>
          <w:rFonts w:ascii="Arial" w:hAnsi="Arial" w:cs="Arial"/>
        </w:rPr>
        <w:t>Stress management and the maintenance of a healthy work-life balance have also presented ongoing challenges. Emergency nursing is inherently emotionally demanding, and sustaining personal wellbeing across extended periods of high-pressure work requires deliberate effort and strategic self-care.</w:t>
      </w:r>
    </w:p>
    <w:p w14:paraId="51C4DC27" w14:textId="21215A98" w:rsidR="007C6E3D" w:rsidRPr="007C6E3D" w:rsidRDefault="007C6E3D" w:rsidP="007C6E3D">
      <w:pPr>
        <w:rPr>
          <w:rFonts w:ascii="Arial" w:hAnsi="Arial" w:cs="Arial"/>
        </w:rPr>
      </w:pPr>
      <w:r w:rsidRPr="007C6E3D">
        <w:rPr>
          <w:rFonts w:ascii="Arial" w:hAnsi="Arial" w:cs="Arial"/>
        </w:rPr>
        <w:t>Despite these challenges, both the successes and difficulties encountered throughout my career have contributed to my resilience and capacity for critical self-reflection.</w:t>
      </w:r>
    </w:p>
    <w:p w14:paraId="4DDD259B" w14:textId="7C14CE79" w:rsidR="006110E9" w:rsidRPr="0009783E" w:rsidRDefault="006110E9" w:rsidP="006110E9">
      <w:pPr>
        <w:rPr>
          <w:rFonts w:ascii="Arial" w:hAnsi="Arial" w:cs="Arial"/>
        </w:rPr>
      </w:pPr>
    </w:p>
    <w:p w14:paraId="37F89C3A" w14:textId="2622EE93" w:rsidR="006110E9" w:rsidRPr="00555C2C" w:rsidRDefault="006110E9" w:rsidP="00467DE0">
      <w:pPr>
        <w:pStyle w:val="Heading1"/>
        <w:rPr>
          <w:b/>
          <w:bCs/>
        </w:rPr>
      </w:pPr>
      <w:r w:rsidRPr="00555C2C">
        <w:rPr>
          <w:b/>
          <w:bCs/>
        </w:rPr>
        <w:t>4. Analysis</w:t>
      </w:r>
      <w:r w:rsidR="00996B27">
        <w:rPr>
          <w:b/>
          <w:bCs/>
        </w:rPr>
        <w:t>.</w:t>
      </w:r>
    </w:p>
    <w:p w14:paraId="0FAB16A0" w14:textId="6FD98FC0" w:rsidR="0009768D" w:rsidRDefault="00743444" w:rsidP="0009768D">
      <w:pPr>
        <w:rPr>
          <w:rFonts w:ascii="Arial" w:hAnsi="Arial" w:cs="Arial"/>
        </w:rPr>
      </w:pPr>
      <w:r w:rsidRPr="00743444">
        <w:rPr>
          <w:rFonts w:ascii="Arial" w:hAnsi="Arial" w:cs="Arial"/>
        </w:rPr>
        <w:t xml:space="preserve">Three frameworks </w:t>
      </w:r>
      <w:r w:rsidR="004F4C8D">
        <w:rPr>
          <w:rFonts w:ascii="Arial" w:hAnsi="Arial" w:cs="Arial"/>
        </w:rPr>
        <w:t xml:space="preserve">were </w:t>
      </w:r>
      <w:r w:rsidRPr="00743444">
        <w:rPr>
          <w:rFonts w:ascii="Arial" w:hAnsi="Arial" w:cs="Arial"/>
        </w:rPr>
        <w:t>explored during the module</w:t>
      </w:r>
      <w:r w:rsidR="004F4C8D">
        <w:rPr>
          <w:rFonts w:ascii="Arial" w:hAnsi="Arial" w:cs="Arial"/>
        </w:rPr>
        <w:t>:</w:t>
      </w:r>
      <w:r w:rsidRPr="00743444">
        <w:rPr>
          <w:rFonts w:ascii="Arial" w:hAnsi="Arial" w:cs="Arial"/>
        </w:rPr>
        <w:t xml:space="preserve"> </w:t>
      </w:r>
    </w:p>
    <w:p w14:paraId="3DA2E8C5" w14:textId="60614BF0" w:rsidR="00200C1F" w:rsidRPr="00351C77" w:rsidRDefault="00743444" w:rsidP="0009768D">
      <w:pPr>
        <w:pStyle w:val="Heading2"/>
        <w:numPr>
          <w:ilvl w:val="0"/>
          <w:numId w:val="24"/>
        </w:numPr>
      </w:pPr>
      <w:r w:rsidRPr="00351C77">
        <w:t>SWOT Analysis</w:t>
      </w:r>
    </w:p>
    <w:p w14:paraId="13C5FB4B" w14:textId="3DB9806B" w:rsidR="00743444" w:rsidRDefault="00743444" w:rsidP="00743444">
      <w:pPr>
        <w:rPr>
          <w:rFonts w:ascii="Arial" w:hAnsi="Arial" w:cs="Arial"/>
        </w:rPr>
      </w:pPr>
      <w:r w:rsidRPr="00743444">
        <w:rPr>
          <w:rFonts w:ascii="Arial" w:hAnsi="Arial" w:cs="Arial"/>
        </w:rPr>
        <w:t xml:space="preserve">SWOT Analysis </w:t>
      </w:r>
      <w:r w:rsidR="00702D87">
        <w:rPr>
          <w:rFonts w:ascii="Arial" w:hAnsi="Arial" w:cs="Arial"/>
        </w:rPr>
        <w:t xml:space="preserve">is </w:t>
      </w:r>
      <w:r w:rsidR="00DC33AB">
        <w:rPr>
          <w:rFonts w:ascii="Arial" w:hAnsi="Arial" w:cs="Arial"/>
        </w:rPr>
        <w:t>one of the powerful</w:t>
      </w:r>
      <w:r w:rsidRPr="00743444">
        <w:rPr>
          <w:rFonts w:ascii="Arial" w:hAnsi="Arial" w:cs="Arial"/>
        </w:rPr>
        <w:t xml:space="preserve"> evaluative </w:t>
      </w:r>
      <w:r w:rsidR="00DC33AB">
        <w:rPr>
          <w:rFonts w:ascii="Arial" w:hAnsi="Arial" w:cs="Arial"/>
        </w:rPr>
        <w:t>tools</w:t>
      </w:r>
      <w:r w:rsidRPr="00743444">
        <w:rPr>
          <w:rFonts w:ascii="Arial" w:hAnsi="Arial" w:cs="Arial"/>
        </w:rPr>
        <w:t xml:space="preserve"> used to assess an individual’s </w:t>
      </w:r>
      <w:r w:rsidR="00992387">
        <w:rPr>
          <w:rFonts w:ascii="Arial" w:hAnsi="Arial" w:cs="Arial"/>
        </w:rPr>
        <w:t>central</w:t>
      </w:r>
      <w:r w:rsidRPr="00743444">
        <w:rPr>
          <w:rFonts w:ascii="Arial" w:hAnsi="Arial" w:cs="Arial"/>
        </w:rPr>
        <w:t xml:space="preserve"> strengths and weaknesses </w:t>
      </w:r>
      <w:r w:rsidR="00C501D5">
        <w:rPr>
          <w:rFonts w:ascii="Arial" w:hAnsi="Arial" w:cs="Arial"/>
        </w:rPr>
        <w:t>as well as</w:t>
      </w:r>
      <w:r w:rsidRPr="00743444">
        <w:rPr>
          <w:rFonts w:ascii="Arial" w:hAnsi="Arial" w:cs="Arial"/>
        </w:rPr>
        <w:t xml:space="preserve"> external opportunities and threats (Gurel and Tat, 2017). Applied to my professional development, the following</w:t>
      </w:r>
      <w:r w:rsidR="0009768D">
        <w:rPr>
          <w:rFonts w:ascii="Arial" w:hAnsi="Arial" w:cs="Arial"/>
        </w:rPr>
        <w:t xml:space="preserve"> self-evaluation</w:t>
      </w:r>
      <w:r w:rsidRPr="00743444">
        <w:rPr>
          <w:rFonts w:ascii="Arial" w:hAnsi="Arial" w:cs="Arial"/>
        </w:rPr>
        <w:t xml:space="preserve"> was identified:</w:t>
      </w:r>
    </w:p>
    <w:p w14:paraId="154A1F05" w14:textId="123F2427" w:rsidR="00743444" w:rsidRPr="00743444" w:rsidRDefault="00743444" w:rsidP="00743444">
      <w:pPr>
        <w:rPr>
          <w:rFonts w:ascii="Arial" w:hAnsi="Arial" w:cs="Arial"/>
        </w:rPr>
      </w:pPr>
      <w:r w:rsidRPr="00743444">
        <w:rPr>
          <w:rFonts w:ascii="Arial" w:hAnsi="Arial" w:cs="Arial"/>
        </w:rPr>
        <w:t xml:space="preserve">This analysis clarifies that my </w:t>
      </w:r>
      <w:r w:rsidR="00642061">
        <w:rPr>
          <w:rFonts w:ascii="Arial" w:hAnsi="Arial" w:cs="Arial"/>
        </w:rPr>
        <w:t>exten</w:t>
      </w:r>
      <w:r w:rsidR="00736E95">
        <w:rPr>
          <w:rFonts w:ascii="Arial" w:hAnsi="Arial" w:cs="Arial"/>
        </w:rPr>
        <w:t xml:space="preserve">sive </w:t>
      </w:r>
      <w:r w:rsidRPr="00743444">
        <w:rPr>
          <w:rFonts w:ascii="Arial" w:hAnsi="Arial" w:cs="Arial"/>
        </w:rPr>
        <w:t>clinical experience</w:t>
      </w:r>
      <w:r w:rsidR="00736E95">
        <w:rPr>
          <w:rFonts w:ascii="Arial" w:hAnsi="Arial" w:cs="Arial"/>
        </w:rPr>
        <w:t xml:space="preserve"> in nursing</w:t>
      </w:r>
      <w:r w:rsidRPr="00743444">
        <w:rPr>
          <w:rFonts w:ascii="Arial" w:hAnsi="Arial" w:cs="Arial"/>
        </w:rPr>
        <w:t xml:space="preserve">, leadership capability, and communication skills represent genuine professional assets. These strengths align closely with the requirements for advanced nursing roles and leadership positions. However, the SWOT also reveals </w:t>
      </w:r>
      <w:r w:rsidR="00F71183">
        <w:rPr>
          <w:rFonts w:ascii="Arial" w:hAnsi="Arial" w:cs="Arial"/>
        </w:rPr>
        <w:t xml:space="preserve">the areas </w:t>
      </w:r>
      <w:r w:rsidR="00C9778D">
        <w:rPr>
          <w:rFonts w:ascii="Arial" w:hAnsi="Arial" w:cs="Arial"/>
        </w:rPr>
        <w:t>of</w:t>
      </w:r>
      <w:r w:rsidR="00F71183">
        <w:rPr>
          <w:rFonts w:ascii="Arial" w:hAnsi="Arial" w:cs="Arial"/>
        </w:rPr>
        <w:t xml:space="preserve"> weakness</w:t>
      </w:r>
      <w:r w:rsidR="00713164">
        <w:rPr>
          <w:rFonts w:ascii="Arial" w:hAnsi="Arial" w:cs="Arial"/>
        </w:rPr>
        <w:t>,</w:t>
      </w:r>
      <w:r w:rsidR="00F71183">
        <w:rPr>
          <w:rFonts w:ascii="Arial" w:hAnsi="Arial" w:cs="Arial"/>
        </w:rPr>
        <w:t xml:space="preserve"> </w:t>
      </w:r>
      <w:r w:rsidR="00637735">
        <w:rPr>
          <w:rFonts w:ascii="Arial" w:hAnsi="Arial" w:cs="Arial"/>
        </w:rPr>
        <w:t xml:space="preserve">which are </w:t>
      </w:r>
      <w:r w:rsidRPr="00743444">
        <w:rPr>
          <w:rFonts w:ascii="Arial" w:hAnsi="Arial" w:cs="Arial"/>
        </w:rPr>
        <w:t>public speaking confidence, academic experience, and stress management</w:t>
      </w:r>
      <w:r w:rsidR="006047B4">
        <w:rPr>
          <w:rFonts w:ascii="Arial" w:hAnsi="Arial" w:cs="Arial"/>
        </w:rPr>
        <w:t>,</w:t>
      </w:r>
      <w:r w:rsidRPr="00743444">
        <w:rPr>
          <w:rFonts w:ascii="Arial" w:hAnsi="Arial" w:cs="Arial"/>
        </w:rPr>
        <w:t xml:space="preserve"> </w:t>
      </w:r>
      <w:r w:rsidR="006047B4">
        <w:rPr>
          <w:rFonts w:ascii="Arial" w:hAnsi="Arial" w:cs="Arial"/>
        </w:rPr>
        <w:t xml:space="preserve">that </w:t>
      </w:r>
      <w:r w:rsidRPr="00743444">
        <w:rPr>
          <w:rFonts w:ascii="Arial" w:hAnsi="Arial" w:cs="Arial"/>
        </w:rPr>
        <w:t>require targeted development if I am to progress towards Band 7 or postgraduate study.</w:t>
      </w:r>
    </w:p>
    <w:p w14:paraId="5794C0C8" w14:textId="7071B5C4" w:rsidR="00743444" w:rsidRDefault="00672C7E" w:rsidP="00743444">
      <w:pPr>
        <w:rPr>
          <w:rFonts w:ascii="Arial" w:hAnsi="Arial" w:cs="Arial"/>
        </w:rPr>
      </w:pPr>
      <w:r>
        <w:rPr>
          <w:rFonts w:ascii="Arial" w:hAnsi="Arial" w:cs="Arial"/>
        </w:rPr>
        <w:t>In addition, t</w:t>
      </w:r>
      <w:r w:rsidR="00743444" w:rsidRPr="00743444">
        <w:rPr>
          <w:rFonts w:ascii="Arial" w:hAnsi="Arial" w:cs="Arial"/>
        </w:rPr>
        <w:t>he external opportunities identified — particularly the possibility of pursuing a master’s degree and expanding into clinical leadership — are meaningful motivators for continued investment in my professional development. The threats identified, including NHS workforce pressures and the risk of burnout, serve as important contextual factors that must be actively managed through self-care strategies</w:t>
      </w:r>
      <w:r w:rsidR="004F4C8D">
        <w:rPr>
          <w:rFonts w:ascii="Arial" w:hAnsi="Arial" w:cs="Arial"/>
        </w:rPr>
        <w:t>. Health</w:t>
      </w:r>
      <w:r w:rsidR="00DE6281">
        <w:rPr>
          <w:rFonts w:ascii="Arial" w:hAnsi="Arial" w:cs="Arial"/>
        </w:rPr>
        <w:t xml:space="preserve"> issues</w:t>
      </w:r>
      <w:r w:rsidR="00743444" w:rsidRPr="00743444">
        <w:rPr>
          <w:rFonts w:ascii="Arial" w:hAnsi="Arial" w:cs="Arial"/>
        </w:rPr>
        <w:t xml:space="preserve"> and </w:t>
      </w:r>
      <w:r w:rsidR="004F4C8D">
        <w:rPr>
          <w:rFonts w:ascii="Arial" w:hAnsi="Arial" w:cs="Arial"/>
        </w:rPr>
        <w:t>financial barriers can pose threats</w:t>
      </w:r>
      <w:r w:rsidR="00743444" w:rsidRPr="00743444">
        <w:rPr>
          <w:rFonts w:ascii="Arial" w:hAnsi="Arial" w:cs="Arial"/>
        </w:rPr>
        <w:t>.</w:t>
      </w:r>
      <w:r w:rsidR="0009768D">
        <w:rPr>
          <w:rFonts w:ascii="Arial" w:hAnsi="Arial" w:cs="Arial"/>
        </w:rPr>
        <w:t xml:space="preserve"> </w:t>
      </w:r>
    </w:p>
    <w:p w14:paraId="099D6752" w14:textId="77777777" w:rsidR="004251AD" w:rsidRPr="00743444" w:rsidRDefault="004251AD" w:rsidP="00351C77">
      <w:pPr>
        <w:pStyle w:val="Heading2"/>
      </w:pPr>
    </w:p>
    <w:p w14:paraId="00B49AD1" w14:textId="5B51F815" w:rsidR="00743444" w:rsidRPr="00351C77" w:rsidRDefault="00743444" w:rsidP="007450B7">
      <w:pPr>
        <w:pStyle w:val="Heading2"/>
        <w:numPr>
          <w:ilvl w:val="0"/>
          <w:numId w:val="20"/>
        </w:numPr>
      </w:pPr>
      <w:r w:rsidRPr="00351C77">
        <w:t xml:space="preserve"> The Johari Window</w:t>
      </w:r>
    </w:p>
    <w:p w14:paraId="1A6C9BF0" w14:textId="2A9DEAC4" w:rsidR="00DB55D6" w:rsidRDefault="007D043C" w:rsidP="00743444">
      <w:pPr>
        <w:rPr>
          <w:rFonts w:ascii="Arial" w:hAnsi="Arial" w:cs="Arial"/>
        </w:rPr>
      </w:pPr>
      <w:r>
        <w:rPr>
          <w:rFonts w:ascii="Arial" w:hAnsi="Arial" w:cs="Arial"/>
        </w:rPr>
        <w:t xml:space="preserve">This </w:t>
      </w:r>
      <w:r w:rsidR="00981D74">
        <w:rPr>
          <w:rFonts w:ascii="Arial" w:hAnsi="Arial" w:cs="Arial"/>
        </w:rPr>
        <w:t xml:space="preserve">structure gives </w:t>
      </w:r>
      <w:r w:rsidR="00DB55D6">
        <w:rPr>
          <w:rFonts w:ascii="Arial" w:hAnsi="Arial" w:cs="Arial"/>
        </w:rPr>
        <w:t>an insight</w:t>
      </w:r>
      <w:r w:rsidR="00981D74">
        <w:rPr>
          <w:rFonts w:ascii="Arial" w:hAnsi="Arial" w:cs="Arial"/>
        </w:rPr>
        <w:t xml:space="preserve"> into </w:t>
      </w:r>
      <w:r w:rsidR="00AD422F">
        <w:rPr>
          <w:rFonts w:ascii="Arial" w:hAnsi="Arial" w:cs="Arial"/>
        </w:rPr>
        <w:t xml:space="preserve">four different </w:t>
      </w:r>
      <w:r w:rsidR="00DB55D6">
        <w:rPr>
          <w:rFonts w:ascii="Arial" w:hAnsi="Arial" w:cs="Arial"/>
        </w:rPr>
        <w:t>quadrants</w:t>
      </w:r>
      <w:r w:rsidR="00AD422F">
        <w:rPr>
          <w:rFonts w:ascii="Arial" w:hAnsi="Arial" w:cs="Arial"/>
        </w:rPr>
        <w:t xml:space="preserve"> stated below</w:t>
      </w:r>
      <w:r w:rsidR="00DB55D6">
        <w:rPr>
          <w:rFonts w:ascii="Arial" w:hAnsi="Arial" w:cs="Arial"/>
        </w:rPr>
        <w:t>.</w:t>
      </w:r>
    </w:p>
    <w:p w14:paraId="59751220" w14:textId="1730FC99" w:rsidR="00743444" w:rsidRPr="00743444" w:rsidRDefault="00743444" w:rsidP="00743444">
      <w:pPr>
        <w:rPr>
          <w:rFonts w:ascii="Arial" w:hAnsi="Arial" w:cs="Arial"/>
        </w:rPr>
      </w:pPr>
      <w:r w:rsidRPr="00743444">
        <w:rPr>
          <w:rFonts w:ascii="Arial" w:hAnsi="Arial" w:cs="Arial"/>
        </w:rPr>
        <w:t xml:space="preserve">My Open Arena is characterised by the professional qualities </w:t>
      </w:r>
      <w:r w:rsidR="00262EB7">
        <w:rPr>
          <w:rFonts w:ascii="Arial" w:hAnsi="Arial" w:cs="Arial"/>
        </w:rPr>
        <w:t xml:space="preserve">of </w:t>
      </w:r>
      <w:r w:rsidRPr="00743444">
        <w:rPr>
          <w:rFonts w:ascii="Arial" w:hAnsi="Arial" w:cs="Arial"/>
        </w:rPr>
        <w:t xml:space="preserve">both </w:t>
      </w:r>
      <w:r w:rsidR="00AB7ABF">
        <w:rPr>
          <w:rFonts w:ascii="Arial" w:hAnsi="Arial" w:cs="Arial"/>
        </w:rPr>
        <w:t>acknowledged</w:t>
      </w:r>
      <w:r w:rsidRPr="00743444">
        <w:rPr>
          <w:rFonts w:ascii="Arial" w:hAnsi="Arial" w:cs="Arial"/>
        </w:rPr>
        <w:t xml:space="preserve"> and </w:t>
      </w:r>
      <w:r w:rsidR="00AB7ABF">
        <w:rPr>
          <w:rFonts w:ascii="Arial" w:hAnsi="Arial" w:cs="Arial"/>
        </w:rPr>
        <w:t xml:space="preserve">those </w:t>
      </w:r>
      <w:r w:rsidRPr="00743444">
        <w:rPr>
          <w:rFonts w:ascii="Arial" w:hAnsi="Arial" w:cs="Arial"/>
        </w:rPr>
        <w:t>that are visible to colleagues: clinical competence, adaptability, and a leadership style that others have confirmed through positive feedback during appraisals and shift handovers.</w:t>
      </w:r>
    </w:p>
    <w:p w14:paraId="7B45330F" w14:textId="754C8130" w:rsidR="00743444" w:rsidRPr="00743444" w:rsidRDefault="00743444" w:rsidP="00743444">
      <w:pPr>
        <w:rPr>
          <w:rFonts w:ascii="Arial" w:hAnsi="Arial" w:cs="Arial"/>
        </w:rPr>
      </w:pPr>
      <w:r w:rsidRPr="00743444">
        <w:rPr>
          <w:rFonts w:ascii="Arial" w:hAnsi="Arial" w:cs="Arial"/>
        </w:rPr>
        <w:t xml:space="preserve">My Hidden Self includes personal anxieties about academic confidence and self-doubt that I rarely share with colleagues or managers. </w:t>
      </w:r>
      <w:r w:rsidR="0029565E" w:rsidRPr="00743444">
        <w:rPr>
          <w:rFonts w:ascii="Arial" w:hAnsi="Arial" w:cs="Arial"/>
        </w:rPr>
        <w:t>Make known</w:t>
      </w:r>
      <w:r w:rsidRPr="00743444">
        <w:rPr>
          <w:rFonts w:ascii="Arial" w:hAnsi="Arial" w:cs="Arial"/>
        </w:rPr>
        <w:t xml:space="preserve"> some of these concerns selectively</w:t>
      </w:r>
      <w:r w:rsidR="00931A58">
        <w:rPr>
          <w:rFonts w:ascii="Arial" w:hAnsi="Arial" w:cs="Arial"/>
        </w:rPr>
        <w:t>.</w:t>
      </w:r>
      <w:r w:rsidRPr="00743444">
        <w:rPr>
          <w:rFonts w:ascii="Arial" w:hAnsi="Arial" w:cs="Arial"/>
        </w:rPr>
        <w:t xml:space="preserve"> </w:t>
      </w:r>
      <w:r w:rsidR="00931A58">
        <w:rPr>
          <w:rFonts w:ascii="Arial" w:hAnsi="Arial" w:cs="Arial"/>
        </w:rPr>
        <w:t>For</w:t>
      </w:r>
      <w:r w:rsidRPr="00743444">
        <w:rPr>
          <w:rFonts w:ascii="Arial" w:hAnsi="Arial" w:cs="Arial"/>
        </w:rPr>
        <w:t xml:space="preserve"> example, asking supervisors for structured developmental feedback could help shrink this quadrant and increase mutual trust within teams.</w:t>
      </w:r>
    </w:p>
    <w:p w14:paraId="28C4B3B2" w14:textId="5B7C65B8" w:rsidR="00743444" w:rsidRPr="00743444" w:rsidRDefault="00743444" w:rsidP="00743444">
      <w:pPr>
        <w:rPr>
          <w:rFonts w:ascii="Arial" w:hAnsi="Arial" w:cs="Arial"/>
        </w:rPr>
      </w:pPr>
      <w:r w:rsidRPr="00743444">
        <w:rPr>
          <w:rFonts w:ascii="Arial" w:hAnsi="Arial" w:cs="Arial"/>
        </w:rPr>
        <w:t>The Blind Spot quadrant is perhaps the most professionally significant area for growth. Colleagues and supervisors may observe capabilities that I have not yet internalised</w:t>
      </w:r>
      <w:r w:rsidR="00984643">
        <w:rPr>
          <w:rFonts w:ascii="Arial" w:hAnsi="Arial" w:cs="Arial"/>
        </w:rPr>
        <w:t>,</w:t>
      </w:r>
      <w:r w:rsidRPr="00743444">
        <w:rPr>
          <w:rFonts w:ascii="Arial" w:hAnsi="Arial" w:cs="Arial"/>
        </w:rPr>
        <w:t xml:space="preserve"> such as my role-modelling impact on junior staff or my instinctive ability to create calm in high-pressure situations. Actively </w:t>
      </w:r>
      <w:r w:rsidR="007D0781" w:rsidRPr="00743444">
        <w:rPr>
          <w:rFonts w:ascii="Arial" w:hAnsi="Arial" w:cs="Arial"/>
        </w:rPr>
        <w:t>seeking</w:t>
      </w:r>
      <w:r w:rsidRPr="00743444">
        <w:rPr>
          <w:rFonts w:ascii="Arial" w:hAnsi="Arial" w:cs="Arial"/>
        </w:rPr>
        <w:t xml:space="preserve"> 360-degree feedback is the most effective way to identify and reduce this area of self-unawareness (Luft and Ingham, 19</w:t>
      </w:r>
      <w:r w:rsidR="00BB1AF2">
        <w:rPr>
          <w:rFonts w:ascii="Arial" w:hAnsi="Arial" w:cs="Arial"/>
        </w:rPr>
        <w:t>9</w:t>
      </w:r>
      <w:r w:rsidRPr="00743444">
        <w:rPr>
          <w:rFonts w:ascii="Arial" w:hAnsi="Arial" w:cs="Arial"/>
        </w:rPr>
        <w:t>5).</w:t>
      </w:r>
    </w:p>
    <w:p w14:paraId="1D2E8736" w14:textId="77777777" w:rsidR="00743444" w:rsidRDefault="00743444" w:rsidP="00743444">
      <w:pPr>
        <w:rPr>
          <w:rFonts w:ascii="Arial" w:hAnsi="Arial" w:cs="Arial"/>
        </w:rPr>
      </w:pPr>
      <w:r w:rsidRPr="00743444">
        <w:rPr>
          <w:rFonts w:ascii="Arial" w:hAnsi="Arial" w:cs="Arial"/>
        </w:rPr>
        <w:t>The Unknown quadrant holds potential that has not yet been explored, including latent aptitude for clinical education, research, or formal coaching roles. Engaging with new professional contexts through postgraduate study and leadership development programmes could progressively reveal these undiscovered capacities.</w:t>
      </w:r>
    </w:p>
    <w:p w14:paraId="0AF626FA" w14:textId="3E9018C1" w:rsidR="00D57242" w:rsidRDefault="00D57242" w:rsidP="00743444">
      <w:pPr>
        <w:rPr>
          <w:rFonts w:ascii="Arial" w:hAnsi="Arial" w:cs="Arial"/>
        </w:rPr>
      </w:pPr>
      <w:r>
        <w:rPr>
          <w:rFonts w:ascii="Arial" w:hAnsi="Arial" w:cs="Arial"/>
        </w:rPr>
        <w:t xml:space="preserve">Although this model will </w:t>
      </w:r>
      <w:r w:rsidR="00181FAD">
        <w:rPr>
          <w:rFonts w:ascii="Arial" w:hAnsi="Arial" w:cs="Arial"/>
        </w:rPr>
        <w:t xml:space="preserve">help me </w:t>
      </w:r>
      <w:r w:rsidRPr="00D57242">
        <w:rPr>
          <w:rFonts w:ascii="Arial" w:hAnsi="Arial" w:cs="Arial"/>
        </w:rPr>
        <w:t xml:space="preserve">throughout my nursing career </w:t>
      </w:r>
      <w:r w:rsidR="00181FAD">
        <w:rPr>
          <w:rFonts w:ascii="Arial" w:hAnsi="Arial" w:cs="Arial"/>
        </w:rPr>
        <w:t>to</w:t>
      </w:r>
      <w:r w:rsidRPr="00D57242">
        <w:rPr>
          <w:rFonts w:ascii="Arial" w:hAnsi="Arial" w:cs="Arial"/>
        </w:rPr>
        <w:t xml:space="preserve"> become more confident, emotionally intelligent, and </w:t>
      </w:r>
      <w:r w:rsidR="000D7BE0" w:rsidRPr="00D57242">
        <w:rPr>
          <w:rFonts w:ascii="Arial" w:hAnsi="Arial" w:cs="Arial"/>
        </w:rPr>
        <w:t>interested</w:t>
      </w:r>
      <w:r w:rsidRPr="00D57242">
        <w:rPr>
          <w:rFonts w:ascii="Arial" w:hAnsi="Arial" w:cs="Arial"/>
        </w:rPr>
        <w:t xml:space="preserve"> </w:t>
      </w:r>
      <w:r w:rsidR="000D7BE0">
        <w:rPr>
          <w:rFonts w:ascii="Arial" w:hAnsi="Arial" w:cs="Arial"/>
        </w:rPr>
        <w:t>in</w:t>
      </w:r>
      <w:r w:rsidRPr="00D57242">
        <w:rPr>
          <w:rFonts w:ascii="Arial" w:hAnsi="Arial" w:cs="Arial"/>
        </w:rPr>
        <w:t xml:space="preserve"> constructive feedback. It will strengthen my ability to work within multidisciplinary teams, build trusting relationships with colleagues and patients, and enhance my leadership </w:t>
      </w:r>
      <w:r w:rsidR="0009768D" w:rsidRPr="00D57242">
        <w:rPr>
          <w:rFonts w:ascii="Arial" w:hAnsi="Arial" w:cs="Arial"/>
        </w:rPr>
        <w:t>expertise</w:t>
      </w:r>
      <w:r w:rsidRPr="00D57242">
        <w:rPr>
          <w:rFonts w:ascii="Arial" w:hAnsi="Arial" w:cs="Arial"/>
        </w:rPr>
        <w:t>.</w:t>
      </w:r>
    </w:p>
    <w:p w14:paraId="56BBDA62" w14:textId="77777777" w:rsidR="00984643" w:rsidRPr="00743444" w:rsidRDefault="00984643" w:rsidP="00743444">
      <w:pPr>
        <w:rPr>
          <w:rFonts w:ascii="Arial" w:hAnsi="Arial" w:cs="Arial"/>
        </w:rPr>
      </w:pPr>
    </w:p>
    <w:p w14:paraId="1D05EA67" w14:textId="05EB7C61" w:rsidR="00743444" w:rsidRPr="00743444" w:rsidRDefault="00743444" w:rsidP="008B3F44">
      <w:pPr>
        <w:pStyle w:val="Heading2"/>
        <w:numPr>
          <w:ilvl w:val="0"/>
          <w:numId w:val="20"/>
        </w:numPr>
      </w:pPr>
      <w:r w:rsidRPr="00743444">
        <w:t>Myers-Briggs Type Indicator</w:t>
      </w:r>
    </w:p>
    <w:p w14:paraId="06FE2559" w14:textId="393BB984" w:rsidR="00743444" w:rsidRPr="00743444" w:rsidRDefault="00C51703" w:rsidP="00743444">
      <w:pPr>
        <w:rPr>
          <w:rFonts w:ascii="Arial" w:hAnsi="Arial" w:cs="Arial"/>
        </w:rPr>
      </w:pPr>
      <w:r>
        <w:rPr>
          <w:rFonts w:ascii="Arial" w:hAnsi="Arial" w:cs="Arial"/>
        </w:rPr>
        <w:t>This</w:t>
      </w:r>
      <w:r w:rsidR="00743444" w:rsidRPr="00743444">
        <w:rPr>
          <w:rFonts w:ascii="Arial" w:hAnsi="Arial" w:cs="Arial"/>
        </w:rPr>
        <w:t xml:space="preserve"> is a personality </w:t>
      </w:r>
      <w:r w:rsidRPr="00743444">
        <w:rPr>
          <w:rFonts w:ascii="Arial" w:hAnsi="Arial" w:cs="Arial"/>
        </w:rPr>
        <w:t>evaluation</w:t>
      </w:r>
      <w:r w:rsidR="00743444" w:rsidRPr="00743444">
        <w:rPr>
          <w:rFonts w:ascii="Arial" w:hAnsi="Arial" w:cs="Arial"/>
        </w:rPr>
        <w:t xml:space="preserve"> </w:t>
      </w:r>
      <w:r w:rsidRPr="00743444">
        <w:rPr>
          <w:rFonts w:ascii="Arial" w:hAnsi="Arial" w:cs="Arial"/>
        </w:rPr>
        <w:t>structure</w:t>
      </w:r>
      <w:r w:rsidR="00743444" w:rsidRPr="00743444">
        <w:rPr>
          <w:rFonts w:ascii="Arial" w:hAnsi="Arial" w:cs="Arial"/>
        </w:rPr>
        <w:t xml:space="preserve"> derived from Jungian psychology that classifies individuals according to four </w:t>
      </w:r>
      <w:r w:rsidR="00C55C8C">
        <w:rPr>
          <w:rFonts w:ascii="Arial" w:hAnsi="Arial" w:cs="Arial"/>
        </w:rPr>
        <w:t>different types, which are</w:t>
      </w:r>
      <w:r w:rsidR="00743444" w:rsidRPr="00743444">
        <w:rPr>
          <w:rFonts w:ascii="Arial" w:hAnsi="Arial" w:cs="Arial"/>
        </w:rPr>
        <w:t xml:space="preserve"> Extraversion, Sensing,</w:t>
      </w:r>
      <w:r w:rsidR="00DD6369">
        <w:rPr>
          <w:rFonts w:ascii="Arial" w:hAnsi="Arial" w:cs="Arial"/>
        </w:rPr>
        <w:t xml:space="preserve"> </w:t>
      </w:r>
      <w:r w:rsidR="00743444" w:rsidRPr="00743444">
        <w:rPr>
          <w:rFonts w:ascii="Arial" w:hAnsi="Arial" w:cs="Arial"/>
        </w:rPr>
        <w:t>Feeling, and Judging</w:t>
      </w:r>
      <w:r w:rsidR="00DD6369">
        <w:rPr>
          <w:rFonts w:ascii="Arial" w:hAnsi="Arial" w:cs="Arial"/>
        </w:rPr>
        <w:t xml:space="preserve"> </w:t>
      </w:r>
      <w:r w:rsidR="00743444" w:rsidRPr="00743444">
        <w:rPr>
          <w:rFonts w:ascii="Arial" w:hAnsi="Arial" w:cs="Arial"/>
        </w:rPr>
        <w:t>(Myers and Myers, 1995). The resulting personality types provide insight into preferred working styles, communication approaches, and sources of professional motivation.</w:t>
      </w:r>
    </w:p>
    <w:p w14:paraId="0A1E1106" w14:textId="44B45154" w:rsidR="00743444" w:rsidRPr="00743444" w:rsidRDefault="00743444" w:rsidP="00743444">
      <w:pPr>
        <w:rPr>
          <w:rFonts w:ascii="Arial" w:hAnsi="Arial" w:cs="Arial"/>
        </w:rPr>
      </w:pPr>
      <w:r w:rsidRPr="00743444">
        <w:rPr>
          <w:rFonts w:ascii="Arial" w:hAnsi="Arial" w:cs="Arial"/>
        </w:rPr>
        <w:t>My MBTI profile reflects a preference for people-oriented, structured environments consistent with an ESFJ</w:t>
      </w:r>
      <w:r w:rsidR="004A023D">
        <w:rPr>
          <w:rFonts w:ascii="Arial" w:hAnsi="Arial" w:cs="Arial"/>
        </w:rPr>
        <w:t xml:space="preserve"> (</w:t>
      </w:r>
      <w:r w:rsidR="004A023D" w:rsidRPr="00743444">
        <w:rPr>
          <w:rFonts w:ascii="Arial" w:hAnsi="Arial" w:cs="Arial"/>
        </w:rPr>
        <w:t>Extraverted</w:t>
      </w:r>
      <w:r w:rsidR="004A023D" w:rsidRPr="004A023D">
        <w:rPr>
          <w:rFonts w:ascii="Arial" w:hAnsi="Arial" w:cs="Arial"/>
        </w:rPr>
        <w:t>, Sensing, Feeling, Judging</w:t>
      </w:r>
      <w:r w:rsidR="004A023D">
        <w:rPr>
          <w:rFonts w:ascii="Arial" w:hAnsi="Arial" w:cs="Arial"/>
        </w:rPr>
        <w:t>)</w:t>
      </w:r>
      <w:r w:rsidRPr="00743444">
        <w:rPr>
          <w:rFonts w:ascii="Arial" w:hAnsi="Arial" w:cs="Arial"/>
        </w:rPr>
        <w:t xml:space="preserve"> profile. I am energised by direct interaction with patients and colleagues, feel a strong sense of duty towards team cohesion, and am motivated by concrete positive outcomes in the care I provide. </w:t>
      </w:r>
    </w:p>
    <w:p w14:paraId="458D9CDE" w14:textId="77777777" w:rsidR="00743444" w:rsidRPr="00743444" w:rsidRDefault="00743444" w:rsidP="00743444">
      <w:pPr>
        <w:rPr>
          <w:rFonts w:ascii="Arial" w:hAnsi="Arial" w:cs="Arial"/>
        </w:rPr>
      </w:pPr>
      <w:r w:rsidRPr="00743444">
        <w:rPr>
          <w:rFonts w:ascii="Arial" w:hAnsi="Arial" w:cs="Arial"/>
        </w:rPr>
        <w:lastRenderedPageBreak/>
        <w:t>The MBTI also helps explain why I experience academic presentations as more anxiety-provoking than clinical leadership situations. In clinical contexts, my communication is anchored in familiar knowledge and immediate relational cues. In formal academic settings, the absence of these relational anchors increases self-consciousness and reduces my natural confidence. This understanding suggests that building familiarity with academic presentation contexts through repeated practice is likely to be effective, as it gradually introduces the same relational and contextual familiarity that underpins my clinical confidence.</w:t>
      </w:r>
    </w:p>
    <w:p w14:paraId="2F374975" w14:textId="77777777" w:rsidR="00AC18E7" w:rsidRDefault="00743444" w:rsidP="00AC18E7">
      <w:pPr>
        <w:rPr>
          <w:rFonts w:ascii="Arial" w:hAnsi="Arial" w:cs="Arial"/>
        </w:rPr>
      </w:pPr>
      <w:r w:rsidRPr="00743444">
        <w:rPr>
          <w:rFonts w:ascii="Arial" w:hAnsi="Arial" w:cs="Arial"/>
        </w:rPr>
        <w:t>Together, the three frameworks provide a rich and complementary portrait of my professional self. SWOT Analysis maps the practical landscape of my development; the Johari Window illuminates the relational and self-awareness dimensions of my growth; and MBTI explains the personality-level drivers that shape how I engage with work, colleagues, and learning.</w:t>
      </w:r>
    </w:p>
    <w:p w14:paraId="4D28E440" w14:textId="77777777" w:rsidR="00AC18E7" w:rsidRDefault="00AC18E7" w:rsidP="00AC18E7">
      <w:pPr>
        <w:rPr>
          <w:rFonts w:ascii="Arial" w:hAnsi="Arial" w:cs="Arial"/>
        </w:rPr>
      </w:pPr>
    </w:p>
    <w:p w14:paraId="799530ED" w14:textId="7709C71F" w:rsidR="006110E9" w:rsidRPr="00CD2802" w:rsidRDefault="006110E9" w:rsidP="00F3042F">
      <w:pPr>
        <w:pStyle w:val="Heading1"/>
        <w:rPr>
          <w:rFonts w:ascii="Arial" w:hAnsi="Arial" w:cs="Arial"/>
          <w:b/>
          <w:bCs/>
        </w:rPr>
      </w:pPr>
      <w:r w:rsidRPr="00CD2802">
        <w:rPr>
          <w:rFonts w:ascii="Arial" w:hAnsi="Arial" w:cs="Arial"/>
          <w:b/>
          <w:bCs/>
        </w:rPr>
        <w:t>5. Conclusion</w:t>
      </w:r>
      <w:r w:rsidR="00F44BA7" w:rsidRPr="00CD2802">
        <w:rPr>
          <w:rFonts w:ascii="Arial" w:hAnsi="Arial" w:cs="Arial"/>
          <w:b/>
          <w:bCs/>
        </w:rPr>
        <w:t>.</w:t>
      </w:r>
    </w:p>
    <w:p w14:paraId="76F05A31" w14:textId="77777777" w:rsidR="00AC18E7" w:rsidRPr="00F3042F" w:rsidRDefault="00AC18E7" w:rsidP="00AC18E7">
      <w:pPr>
        <w:rPr>
          <w:rFonts w:ascii="Arial" w:hAnsi="Arial" w:cs="Arial"/>
        </w:rPr>
      </w:pPr>
      <w:r w:rsidRPr="00F3042F">
        <w:rPr>
          <w:rFonts w:ascii="Arial" w:hAnsi="Arial" w:cs="Arial"/>
        </w:rPr>
        <w:t>Reflecting on my career journey has provided considerable clarity about the experiences that have shaped me, the frameworks through which I now understand my professional identity, and the directions in which I wish to develop further.</w:t>
      </w:r>
    </w:p>
    <w:p w14:paraId="7DC0F133" w14:textId="31367EFC" w:rsidR="00AC18E7" w:rsidRPr="00F3042F" w:rsidRDefault="00AC18E7" w:rsidP="00AC18E7">
      <w:pPr>
        <w:rPr>
          <w:rFonts w:ascii="Arial" w:hAnsi="Arial" w:cs="Arial"/>
        </w:rPr>
      </w:pPr>
      <w:r w:rsidRPr="00F3042F">
        <w:rPr>
          <w:rFonts w:ascii="Arial" w:hAnsi="Arial" w:cs="Arial"/>
        </w:rPr>
        <w:t xml:space="preserve">Working in A&amp;E for over a decade strengthened my communication, leadership, teamwork, and clinical decision-making skills. It also cultivated resilience and adaptability — qualities that are transferable across the </w:t>
      </w:r>
      <w:r w:rsidR="009E7063" w:rsidRPr="00F3042F">
        <w:rPr>
          <w:rFonts w:ascii="Arial" w:hAnsi="Arial" w:cs="Arial"/>
        </w:rPr>
        <w:t>scope</w:t>
      </w:r>
      <w:r w:rsidRPr="00F3042F">
        <w:rPr>
          <w:rFonts w:ascii="Arial" w:hAnsi="Arial" w:cs="Arial"/>
        </w:rPr>
        <w:t xml:space="preserve"> of healthcare leadership contexts.</w:t>
      </w:r>
    </w:p>
    <w:p w14:paraId="6DF224D7" w14:textId="304463A2" w:rsidR="00AC18E7" w:rsidRPr="00F3042F" w:rsidRDefault="00AC18E7" w:rsidP="00AC18E7">
      <w:pPr>
        <w:rPr>
          <w:rFonts w:ascii="Arial" w:hAnsi="Arial" w:cs="Arial"/>
        </w:rPr>
      </w:pPr>
      <w:r w:rsidRPr="00F3042F">
        <w:rPr>
          <w:rFonts w:ascii="Arial" w:hAnsi="Arial" w:cs="Arial"/>
        </w:rPr>
        <w:t>The Professional Career Development module deepened my self-awareness in ways that purely clinical experience cannot. SWOT Analysis helped me articulate my professional strengths and areas for growth with greater honesty and precision. The Johari Window encouraged me to reflect on the relational dimensions of my self-awareness</w:t>
      </w:r>
      <w:r w:rsidR="00260677">
        <w:rPr>
          <w:rFonts w:ascii="Arial" w:hAnsi="Arial" w:cs="Arial"/>
        </w:rPr>
        <w:t>,</w:t>
      </w:r>
      <w:r w:rsidRPr="00F3042F">
        <w:rPr>
          <w:rFonts w:ascii="Arial" w:hAnsi="Arial" w:cs="Arial"/>
        </w:rPr>
        <w:t xml:space="preserve"> particularly the importance of feedback in reducing blind spots and expanding my professional openness. The Myers-Briggs framework helped me understand the personality-level dynamics that drive my professional preferences, my strengths in interpersonal leadership, and the specific challenges I face in academic and formal presentation contexts.</w:t>
      </w:r>
    </w:p>
    <w:p w14:paraId="7D7C3AEC" w14:textId="74419C8B" w:rsidR="00AC18E7" w:rsidRDefault="00AC18E7" w:rsidP="00AC18E7">
      <w:pPr>
        <w:rPr>
          <w:rFonts w:ascii="Arial" w:hAnsi="Arial" w:cs="Arial"/>
        </w:rPr>
      </w:pPr>
    </w:p>
    <w:p w14:paraId="7B8A98FA" w14:textId="77777777" w:rsidR="000E6F26" w:rsidRDefault="000E6F26" w:rsidP="00AC18E7">
      <w:pPr>
        <w:rPr>
          <w:rFonts w:ascii="Arial" w:hAnsi="Arial" w:cs="Arial"/>
        </w:rPr>
      </w:pPr>
    </w:p>
    <w:p w14:paraId="33630142" w14:textId="77777777" w:rsidR="00C20BDB" w:rsidRDefault="00C20BDB" w:rsidP="00AC18E7">
      <w:pPr>
        <w:rPr>
          <w:rFonts w:ascii="Arial" w:hAnsi="Arial" w:cs="Arial"/>
        </w:rPr>
      </w:pPr>
    </w:p>
    <w:p w14:paraId="00B963D4" w14:textId="77777777" w:rsidR="00C20BDB" w:rsidRPr="00F3042F" w:rsidRDefault="00C20BDB" w:rsidP="00AC18E7">
      <w:pPr>
        <w:rPr>
          <w:rFonts w:ascii="Arial" w:hAnsi="Arial" w:cs="Arial"/>
        </w:rPr>
      </w:pPr>
    </w:p>
    <w:p w14:paraId="012D794C" w14:textId="537AE763" w:rsidR="006110E9" w:rsidRDefault="006110E9" w:rsidP="00467DE0">
      <w:pPr>
        <w:pStyle w:val="Heading1"/>
        <w:rPr>
          <w:b/>
          <w:bCs/>
        </w:rPr>
      </w:pPr>
      <w:r w:rsidRPr="0009783E">
        <w:rPr>
          <w:b/>
          <w:bCs/>
        </w:rPr>
        <w:lastRenderedPageBreak/>
        <w:t xml:space="preserve">6. </w:t>
      </w:r>
      <w:r w:rsidR="002155E4">
        <w:rPr>
          <w:b/>
          <w:bCs/>
        </w:rPr>
        <w:t>Action Plan</w:t>
      </w:r>
    </w:p>
    <w:p w14:paraId="7ED22836" w14:textId="77777777" w:rsidR="001E4377" w:rsidRPr="001E4377" w:rsidRDefault="001E4377" w:rsidP="001E4377">
      <w:pPr>
        <w:rPr>
          <w:rFonts w:ascii="Arial" w:hAnsi="Arial" w:cs="Arial"/>
        </w:rPr>
      </w:pPr>
    </w:p>
    <w:tbl>
      <w:tblPr>
        <w:tblW w:w="9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8"/>
        <w:gridCol w:w="1921"/>
        <w:gridCol w:w="1641"/>
        <w:gridCol w:w="1655"/>
        <w:gridCol w:w="1895"/>
        <w:gridCol w:w="1068"/>
      </w:tblGrid>
      <w:tr w:rsidR="001E4377" w:rsidRPr="001E4377" w14:paraId="732A0FA5" w14:textId="77777777" w:rsidTr="003272DF">
        <w:tc>
          <w:tcPr>
            <w:tcW w:w="0" w:type="auto"/>
            <w:tcBorders>
              <w:top w:val="single" w:sz="1" w:space="0" w:color="AAAAAA"/>
              <w:left w:val="single" w:sz="1" w:space="0" w:color="AAAAAA"/>
              <w:bottom w:val="single" w:sz="1" w:space="0" w:color="AAAAAA"/>
              <w:right w:val="single" w:sz="1" w:space="0" w:color="AAAAAA"/>
            </w:tcBorders>
            <w:shd w:val="clear" w:color="auto" w:fill="2E4057"/>
            <w:tcMar>
              <w:top w:w="100" w:type="dxa"/>
              <w:left w:w="140" w:type="dxa"/>
              <w:bottom w:w="100" w:type="dxa"/>
              <w:right w:w="140" w:type="dxa"/>
            </w:tcMar>
          </w:tcPr>
          <w:p w14:paraId="5F5DA596" w14:textId="1D7F70B2" w:rsidR="001E4377" w:rsidRPr="008D467A" w:rsidRDefault="001E4377" w:rsidP="003B2326">
            <w:pPr>
              <w:tabs>
                <w:tab w:val="left" w:pos="1025"/>
              </w:tabs>
              <w:rPr>
                <w:rFonts w:ascii="Arial" w:hAnsi="Arial" w:cs="Arial"/>
                <w:color w:val="F6C5AC" w:themeColor="accent2" w:themeTint="66"/>
              </w:rPr>
            </w:pPr>
            <w:r w:rsidRPr="008D467A">
              <w:rPr>
                <w:rFonts w:ascii="Arial" w:hAnsi="Arial" w:cs="Arial"/>
                <w:b/>
                <w:bCs/>
                <w:color w:val="EE0000"/>
              </w:rPr>
              <w:t>Goal</w:t>
            </w:r>
            <w:r w:rsidR="003B2326">
              <w:rPr>
                <w:rFonts w:ascii="Arial" w:hAnsi="Arial" w:cs="Arial"/>
                <w:b/>
                <w:bCs/>
              </w:rPr>
              <w:tab/>
            </w:r>
          </w:p>
        </w:tc>
        <w:tc>
          <w:tcPr>
            <w:tcW w:w="0" w:type="auto"/>
            <w:tcBorders>
              <w:top w:val="single" w:sz="1" w:space="0" w:color="AAAAAA"/>
              <w:left w:val="single" w:sz="1" w:space="0" w:color="AAAAAA"/>
              <w:bottom w:val="single" w:sz="1" w:space="0" w:color="AAAAAA"/>
              <w:right w:val="single" w:sz="1" w:space="0" w:color="AAAAAA"/>
            </w:tcBorders>
            <w:shd w:val="clear" w:color="auto" w:fill="2E4057"/>
            <w:tcMar>
              <w:top w:w="100" w:type="dxa"/>
              <w:left w:w="140" w:type="dxa"/>
              <w:bottom w:w="100" w:type="dxa"/>
              <w:right w:w="140" w:type="dxa"/>
            </w:tcMar>
          </w:tcPr>
          <w:p w14:paraId="26A66301" w14:textId="77777777" w:rsidR="001E4377" w:rsidRPr="001E4377" w:rsidRDefault="001E4377" w:rsidP="001E4377">
            <w:pPr>
              <w:rPr>
                <w:rFonts w:ascii="Arial" w:hAnsi="Arial" w:cs="Arial"/>
              </w:rPr>
            </w:pPr>
            <w:r w:rsidRPr="008D467A">
              <w:rPr>
                <w:rFonts w:ascii="Arial" w:hAnsi="Arial" w:cs="Arial"/>
                <w:b/>
                <w:bCs/>
                <w:color w:val="EE0000"/>
              </w:rPr>
              <w:t>Specific Action</w:t>
            </w:r>
          </w:p>
        </w:tc>
        <w:tc>
          <w:tcPr>
            <w:tcW w:w="0" w:type="auto"/>
            <w:tcBorders>
              <w:top w:val="single" w:sz="1" w:space="0" w:color="AAAAAA"/>
              <w:left w:val="single" w:sz="1" w:space="0" w:color="AAAAAA"/>
              <w:bottom w:val="single" w:sz="1" w:space="0" w:color="AAAAAA"/>
              <w:right w:val="single" w:sz="1" w:space="0" w:color="AAAAAA"/>
            </w:tcBorders>
            <w:shd w:val="clear" w:color="auto" w:fill="2E4057"/>
            <w:tcMar>
              <w:top w:w="100" w:type="dxa"/>
              <w:left w:w="140" w:type="dxa"/>
              <w:bottom w:w="100" w:type="dxa"/>
              <w:right w:w="140" w:type="dxa"/>
            </w:tcMar>
          </w:tcPr>
          <w:p w14:paraId="5830EC56" w14:textId="77777777" w:rsidR="001E4377" w:rsidRPr="001E4377" w:rsidRDefault="001E4377" w:rsidP="001E4377">
            <w:pPr>
              <w:rPr>
                <w:rFonts w:ascii="Arial" w:hAnsi="Arial" w:cs="Arial"/>
              </w:rPr>
            </w:pPr>
            <w:r w:rsidRPr="008D467A">
              <w:rPr>
                <w:rFonts w:ascii="Arial" w:hAnsi="Arial" w:cs="Arial"/>
                <w:b/>
                <w:bCs/>
                <w:color w:val="EE0000"/>
              </w:rPr>
              <w:t>Measurable</w:t>
            </w:r>
          </w:p>
        </w:tc>
        <w:tc>
          <w:tcPr>
            <w:tcW w:w="0" w:type="auto"/>
            <w:tcBorders>
              <w:top w:val="single" w:sz="1" w:space="0" w:color="AAAAAA"/>
              <w:left w:val="single" w:sz="1" w:space="0" w:color="AAAAAA"/>
              <w:bottom w:val="single" w:sz="1" w:space="0" w:color="AAAAAA"/>
              <w:right w:val="single" w:sz="1" w:space="0" w:color="AAAAAA"/>
            </w:tcBorders>
            <w:shd w:val="clear" w:color="auto" w:fill="2E4057"/>
            <w:tcMar>
              <w:top w:w="100" w:type="dxa"/>
              <w:left w:w="140" w:type="dxa"/>
              <w:bottom w:w="100" w:type="dxa"/>
              <w:right w:w="140" w:type="dxa"/>
            </w:tcMar>
          </w:tcPr>
          <w:p w14:paraId="67E78A50" w14:textId="77777777" w:rsidR="001E4377" w:rsidRPr="001E4377" w:rsidRDefault="001E4377" w:rsidP="001E4377">
            <w:pPr>
              <w:rPr>
                <w:rFonts w:ascii="Arial" w:hAnsi="Arial" w:cs="Arial"/>
              </w:rPr>
            </w:pPr>
            <w:r w:rsidRPr="008D467A">
              <w:rPr>
                <w:rFonts w:ascii="Arial" w:hAnsi="Arial" w:cs="Arial"/>
                <w:b/>
                <w:bCs/>
                <w:color w:val="EE0000"/>
              </w:rPr>
              <w:t>Achievable</w:t>
            </w:r>
          </w:p>
        </w:tc>
        <w:tc>
          <w:tcPr>
            <w:tcW w:w="0" w:type="auto"/>
            <w:tcBorders>
              <w:top w:val="single" w:sz="1" w:space="0" w:color="AAAAAA"/>
              <w:left w:val="single" w:sz="1" w:space="0" w:color="AAAAAA"/>
              <w:bottom w:val="single" w:sz="1" w:space="0" w:color="AAAAAA"/>
              <w:right w:val="single" w:sz="1" w:space="0" w:color="AAAAAA"/>
            </w:tcBorders>
            <w:shd w:val="clear" w:color="auto" w:fill="2E4057"/>
            <w:tcMar>
              <w:top w:w="100" w:type="dxa"/>
              <w:left w:w="140" w:type="dxa"/>
              <w:bottom w:w="100" w:type="dxa"/>
              <w:right w:w="140" w:type="dxa"/>
            </w:tcMar>
          </w:tcPr>
          <w:p w14:paraId="38B20E8E" w14:textId="77777777" w:rsidR="001E4377" w:rsidRPr="001E4377" w:rsidRDefault="001E4377" w:rsidP="001E4377">
            <w:pPr>
              <w:rPr>
                <w:rFonts w:ascii="Arial" w:hAnsi="Arial" w:cs="Arial"/>
              </w:rPr>
            </w:pPr>
            <w:r w:rsidRPr="008D467A">
              <w:rPr>
                <w:rFonts w:ascii="Arial" w:hAnsi="Arial" w:cs="Arial"/>
                <w:b/>
                <w:bCs/>
                <w:color w:val="EE0000"/>
              </w:rPr>
              <w:t>Relevant</w:t>
            </w:r>
          </w:p>
        </w:tc>
        <w:tc>
          <w:tcPr>
            <w:tcW w:w="0" w:type="auto"/>
            <w:tcBorders>
              <w:top w:val="single" w:sz="1" w:space="0" w:color="AAAAAA"/>
              <w:left w:val="single" w:sz="1" w:space="0" w:color="AAAAAA"/>
              <w:bottom w:val="single" w:sz="1" w:space="0" w:color="AAAAAA"/>
              <w:right w:val="single" w:sz="1" w:space="0" w:color="AAAAAA"/>
            </w:tcBorders>
            <w:shd w:val="clear" w:color="auto" w:fill="2E4057"/>
            <w:tcMar>
              <w:top w:w="100" w:type="dxa"/>
              <w:left w:w="140" w:type="dxa"/>
              <w:bottom w:w="100" w:type="dxa"/>
              <w:right w:w="140" w:type="dxa"/>
            </w:tcMar>
          </w:tcPr>
          <w:p w14:paraId="21E54237" w14:textId="77777777" w:rsidR="001E4377" w:rsidRPr="001E4377" w:rsidRDefault="001E4377" w:rsidP="001E4377">
            <w:pPr>
              <w:rPr>
                <w:rFonts w:ascii="Arial" w:hAnsi="Arial" w:cs="Arial"/>
              </w:rPr>
            </w:pPr>
            <w:r w:rsidRPr="00A408D7">
              <w:rPr>
                <w:rFonts w:ascii="Arial" w:hAnsi="Arial" w:cs="Arial"/>
                <w:b/>
                <w:bCs/>
                <w:color w:val="EE0000"/>
              </w:rPr>
              <w:t>Time-Bound</w:t>
            </w:r>
          </w:p>
        </w:tc>
      </w:tr>
      <w:tr w:rsidR="001E4377" w:rsidRPr="001E4377" w14:paraId="1A831DC5" w14:textId="77777777" w:rsidTr="003272DF">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2FA71AB6" w14:textId="4BB94699" w:rsidR="001E4377" w:rsidRPr="001E4377" w:rsidRDefault="002155E4" w:rsidP="001E4377">
            <w:pPr>
              <w:rPr>
                <w:rFonts w:ascii="Arial" w:hAnsi="Arial" w:cs="Arial"/>
              </w:rPr>
            </w:pPr>
            <w:r w:rsidRPr="001E4377">
              <w:rPr>
                <w:rFonts w:ascii="Arial" w:hAnsi="Arial" w:cs="Arial"/>
              </w:rPr>
              <w:t>Enhance</w:t>
            </w:r>
            <w:r w:rsidR="001E4377" w:rsidRPr="001E4377">
              <w:rPr>
                <w:rFonts w:ascii="Arial" w:hAnsi="Arial" w:cs="Arial"/>
              </w:rPr>
              <w:t xml:space="preserve"> </w:t>
            </w:r>
            <w:r w:rsidRPr="001E4377">
              <w:rPr>
                <w:rFonts w:ascii="Arial" w:hAnsi="Arial" w:cs="Arial"/>
              </w:rPr>
              <w:t>open</w:t>
            </w:r>
            <w:r w:rsidR="001E4377" w:rsidRPr="001E4377">
              <w:rPr>
                <w:rFonts w:ascii="Arial" w:hAnsi="Arial" w:cs="Arial"/>
              </w:rPr>
              <w:t xml:space="preserve"> speaking </w:t>
            </w:r>
            <w:r w:rsidR="00742E59">
              <w:rPr>
                <w:rFonts w:ascii="Arial" w:hAnsi="Arial" w:cs="Arial"/>
              </w:rPr>
              <w:t xml:space="preserve">in the public setting with </w:t>
            </w:r>
            <w:r w:rsidR="001E4377" w:rsidRPr="001E4377">
              <w:rPr>
                <w:rFonts w:ascii="Arial" w:hAnsi="Arial" w:cs="Arial"/>
              </w:rPr>
              <w:t>confidence</w:t>
            </w:r>
            <w:r w:rsidR="006239F6">
              <w:rPr>
                <w:rFonts w:ascii="Arial" w:hAnsi="Arial" w:cs="Arial"/>
              </w:rPr>
              <w:t>.</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38B89601" w14:textId="77777777" w:rsidR="001E4377" w:rsidRPr="001E4377" w:rsidRDefault="001E4377" w:rsidP="001E4377">
            <w:pPr>
              <w:rPr>
                <w:rFonts w:ascii="Arial" w:hAnsi="Arial" w:cs="Arial"/>
              </w:rPr>
            </w:pPr>
            <w:r w:rsidRPr="001E4377">
              <w:rPr>
                <w:rFonts w:ascii="Arial" w:hAnsi="Arial" w:cs="Arial"/>
              </w:rPr>
              <w:t>Volunteer for presentations in academic and workplace settings; seek feedback after each</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1C5F6EB2" w14:textId="77777777" w:rsidR="001E4377" w:rsidRPr="001E4377" w:rsidRDefault="001E4377" w:rsidP="001E4377">
            <w:pPr>
              <w:rPr>
                <w:rFonts w:ascii="Arial" w:hAnsi="Arial" w:cs="Arial"/>
              </w:rPr>
            </w:pPr>
            <w:r w:rsidRPr="001E4377">
              <w:rPr>
                <w:rFonts w:ascii="Arial" w:hAnsi="Arial" w:cs="Arial"/>
              </w:rPr>
              <w:t>Increased participation; positive feedback from lecturers and managers</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14265D56" w14:textId="77777777" w:rsidR="001E4377" w:rsidRPr="001E4377" w:rsidRDefault="001E4377" w:rsidP="001E4377">
            <w:pPr>
              <w:rPr>
                <w:rFonts w:ascii="Arial" w:hAnsi="Arial" w:cs="Arial"/>
              </w:rPr>
            </w:pPr>
            <w:r w:rsidRPr="001E4377">
              <w:rPr>
                <w:rFonts w:ascii="Arial" w:hAnsi="Arial" w:cs="Arial"/>
              </w:rPr>
              <w:t>Achievable through regular low-stakes practice</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1ED76856" w14:textId="77777777" w:rsidR="001E4377" w:rsidRPr="001E4377" w:rsidRDefault="001E4377" w:rsidP="001E4377">
            <w:pPr>
              <w:rPr>
                <w:rFonts w:ascii="Arial" w:hAnsi="Arial" w:cs="Arial"/>
              </w:rPr>
            </w:pPr>
            <w:r w:rsidRPr="001E4377">
              <w:rPr>
                <w:rFonts w:ascii="Arial" w:hAnsi="Arial" w:cs="Arial"/>
              </w:rPr>
              <w:t>Directly supports leadership and communication goals</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48CA78A5" w14:textId="77777777" w:rsidR="001E4377" w:rsidRPr="001E4377" w:rsidRDefault="001E4377" w:rsidP="001E4377">
            <w:pPr>
              <w:rPr>
                <w:rFonts w:ascii="Arial" w:hAnsi="Arial" w:cs="Arial"/>
              </w:rPr>
            </w:pPr>
            <w:r w:rsidRPr="001E4377">
              <w:rPr>
                <w:rFonts w:ascii="Arial" w:hAnsi="Arial" w:cs="Arial"/>
              </w:rPr>
              <w:t>Within 6 months</w:t>
            </w:r>
          </w:p>
        </w:tc>
      </w:tr>
      <w:tr w:rsidR="001E4377" w:rsidRPr="001E4377" w14:paraId="573328A0" w14:textId="77777777" w:rsidTr="003272DF">
        <w:tc>
          <w:tcPr>
            <w:tcW w:w="0" w:type="auto"/>
            <w:tcBorders>
              <w:top w:val="single" w:sz="1" w:space="0" w:color="AAAAAA"/>
              <w:left w:val="single" w:sz="1" w:space="0" w:color="AAAAAA"/>
              <w:bottom w:val="single" w:sz="1" w:space="0" w:color="AAAAAA"/>
              <w:right w:val="single" w:sz="1" w:space="0" w:color="AAAAAA"/>
            </w:tcBorders>
            <w:shd w:val="clear" w:color="auto" w:fill="FFFFFF"/>
            <w:tcMar>
              <w:top w:w="100" w:type="dxa"/>
              <w:left w:w="140" w:type="dxa"/>
              <w:bottom w:w="100" w:type="dxa"/>
              <w:right w:w="140" w:type="dxa"/>
            </w:tcMar>
          </w:tcPr>
          <w:p w14:paraId="3319E183" w14:textId="77777777" w:rsidR="001E4377" w:rsidRPr="001E4377" w:rsidRDefault="001E4377" w:rsidP="001E4377">
            <w:pPr>
              <w:rPr>
                <w:rFonts w:ascii="Arial" w:hAnsi="Arial" w:cs="Arial"/>
              </w:rPr>
            </w:pPr>
            <w:r w:rsidRPr="001E4377">
              <w:rPr>
                <w:rFonts w:ascii="Arial" w:hAnsi="Arial" w:cs="Arial"/>
              </w:rPr>
              <w:t>Develop clinical leadership skills</w:t>
            </w:r>
          </w:p>
        </w:tc>
        <w:tc>
          <w:tcPr>
            <w:tcW w:w="0" w:type="auto"/>
            <w:tcBorders>
              <w:top w:val="single" w:sz="1" w:space="0" w:color="AAAAAA"/>
              <w:left w:val="single" w:sz="1" w:space="0" w:color="AAAAAA"/>
              <w:bottom w:val="single" w:sz="1" w:space="0" w:color="AAAAAA"/>
              <w:right w:val="single" w:sz="1" w:space="0" w:color="AAAAAA"/>
            </w:tcBorders>
            <w:shd w:val="clear" w:color="auto" w:fill="FFFFFF"/>
            <w:tcMar>
              <w:top w:w="100" w:type="dxa"/>
              <w:left w:w="140" w:type="dxa"/>
              <w:bottom w:w="100" w:type="dxa"/>
              <w:right w:w="140" w:type="dxa"/>
            </w:tcMar>
          </w:tcPr>
          <w:p w14:paraId="02ED3B5B" w14:textId="77777777" w:rsidR="001E4377" w:rsidRPr="001E4377" w:rsidRDefault="001E4377" w:rsidP="001E4377">
            <w:pPr>
              <w:rPr>
                <w:rFonts w:ascii="Arial" w:hAnsi="Arial" w:cs="Arial"/>
              </w:rPr>
            </w:pPr>
            <w:r w:rsidRPr="001E4377">
              <w:rPr>
                <w:rFonts w:ascii="Arial" w:hAnsi="Arial" w:cs="Arial"/>
              </w:rPr>
              <w:t>Accept charge nurse responsibilities; formally mentor two junior staff</w:t>
            </w:r>
          </w:p>
        </w:tc>
        <w:tc>
          <w:tcPr>
            <w:tcW w:w="0" w:type="auto"/>
            <w:tcBorders>
              <w:top w:val="single" w:sz="1" w:space="0" w:color="AAAAAA"/>
              <w:left w:val="single" w:sz="1" w:space="0" w:color="AAAAAA"/>
              <w:bottom w:val="single" w:sz="1" w:space="0" w:color="AAAAAA"/>
              <w:right w:val="single" w:sz="1" w:space="0" w:color="AAAAAA"/>
            </w:tcBorders>
            <w:shd w:val="clear" w:color="auto" w:fill="FFFFFF"/>
            <w:tcMar>
              <w:top w:w="100" w:type="dxa"/>
              <w:left w:w="140" w:type="dxa"/>
              <w:bottom w:w="100" w:type="dxa"/>
              <w:right w:w="140" w:type="dxa"/>
            </w:tcMar>
          </w:tcPr>
          <w:p w14:paraId="620AC096" w14:textId="77777777" w:rsidR="001E4377" w:rsidRPr="001E4377" w:rsidRDefault="001E4377" w:rsidP="001E4377">
            <w:pPr>
              <w:rPr>
                <w:rFonts w:ascii="Arial" w:hAnsi="Arial" w:cs="Arial"/>
              </w:rPr>
            </w:pPr>
            <w:r w:rsidRPr="001E4377">
              <w:rPr>
                <w:rFonts w:ascii="Arial" w:hAnsi="Arial" w:cs="Arial"/>
              </w:rPr>
              <w:t>Supervisor appraisal evidence and mentee progress reports</w:t>
            </w:r>
          </w:p>
        </w:tc>
        <w:tc>
          <w:tcPr>
            <w:tcW w:w="0" w:type="auto"/>
            <w:tcBorders>
              <w:top w:val="single" w:sz="1" w:space="0" w:color="AAAAAA"/>
              <w:left w:val="single" w:sz="1" w:space="0" w:color="AAAAAA"/>
              <w:bottom w:val="single" w:sz="1" w:space="0" w:color="AAAAAA"/>
              <w:right w:val="single" w:sz="1" w:space="0" w:color="AAAAAA"/>
            </w:tcBorders>
            <w:shd w:val="clear" w:color="auto" w:fill="FFFFFF"/>
            <w:tcMar>
              <w:top w:w="100" w:type="dxa"/>
              <w:left w:w="140" w:type="dxa"/>
              <w:bottom w:w="100" w:type="dxa"/>
              <w:right w:w="140" w:type="dxa"/>
            </w:tcMar>
          </w:tcPr>
          <w:p w14:paraId="518B32FA" w14:textId="77777777" w:rsidR="001E4377" w:rsidRPr="001E4377" w:rsidRDefault="001E4377" w:rsidP="001E4377">
            <w:pPr>
              <w:rPr>
                <w:rFonts w:ascii="Arial" w:hAnsi="Arial" w:cs="Arial"/>
              </w:rPr>
            </w:pPr>
            <w:r w:rsidRPr="001E4377">
              <w:rPr>
                <w:rFonts w:ascii="Arial" w:hAnsi="Arial" w:cs="Arial"/>
              </w:rPr>
              <w:t>Workplace opportunities already available</w:t>
            </w:r>
          </w:p>
        </w:tc>
        <w:tc>
          <w:tcPr>
            <w:tcW w:w="0" w:type="auto"/>
            <w:tcBorders>
              <w:top w:val="single" w:sz="1" w:space="0" w:color="AAAAAA"/>
              <w:left w:val="single" w:sz="1" w:space="0" w:color="AAAAAA"/>
              <w:bottom w:val="single" w:sz="1" w:space="0" w:color="AAAAAA"/>
              <w:right w:val="single" w:sz="1" w:space="0" w:color="AAAAAA"/>
            </w:tcBorders>
            <w:shd w:val="clear" w:color="auto" w:fill="FFFFFF"/>
            <w:tcMar>
              <w:top w:w="100" w:type="dxa"/>
              <w:left w:w="140" w:type="dxa"/>
              <w:bottom w:w="100" w:type="dxa"/>
              <w:right w:w="140" w:type="dxa"/>
            </w:tcMar>
          </w:tcPr>
          <w:p w14:paraId="642F94A8" w14:textId="77777777" w:rsidR="001E4377" w:rsidRPr="001E4377" w:rsidRDefault="001E4377" w:rsidP="001E4377">
            <w:pPr>
              <w:rPr>
                <w:rFonts w:ascii="Arial" w:hAnsi="Arial" w:cs="Arial"/>
              </w:rPr>
            </w:pPr>
            <w:r w:rsidRPr="001E4377">
              <w:rPr>
                <w:rFonts w:ascii="Arial" w:hAnsi="Arial" w:cs="Arial"/>
              </w:rPr>
              <w:t>Essential for Band 7 progression and advanced practice</w:t>
            </w:r>
          </w:p>
        </w:tc>
        <w:tc>
          <w:tcPr>
            <w:tcW w:w="0" w:type="auto"/>
            <w:tcBorders>
              <w:top w:val="single" w:sz="1" w:space="0" w:color="AAAAAA"/>
              <w:left w:val="single" w:sz="1" w:space="0" w:color="AAAAAA"/>
              <w:bottom w:val="single" w:sz="1" w:space="0" w:color="AAAAAA"/>
              <w:right w:val="single" w:sz="1" w:space="0" w:color="AAAAAA"/>
            </w:tcBorders>
            <w:shd w:val="clear" w:color="auto" w:fill="FFFFFF"/>
            <w:tcMar>
              <w:top w:w="100" w:type="dxa"/>
              <w:left w:w="140" w:type="dxa"/>
              <w:bottom w:w="100" w:type="dxa"/>
              <w:right w:w="140" w:type="dxa"/>
            </w:tcMar>
          </w:tcPr>
          <w:p w14:paraId="1066EA32" w14:textId="77777777" w:rsidR="001E4377" w:rsidRPr="001E4377" w:rsidRDefault="001E4377" w:rsidP="001E4377">
            <w:pPr>
              <w:rPr>
                <w:rFonts w:ascii="Arial" w:hAnsi="Arial" w:cs="Arial"/>
              </w:rPr>
            </w:pPr>
            <w:r w:rsidRPr="001E4377">
              <w:rPr>
                <w:rFonts w:ascii="Arial" w:hAnsi="Arial" w:cs="Arial"/>
              </w:rPr>
              <w:t>Within 12 months</w:t>
            </w:r>
          </w:p>
        </w:tc>
      </w:tr>
      <w:tr w:rsidR="001E4377" w:rsidRPr="001E4377" w14:paraId="0883B69A" w14:textId="77777777" w:rsidTr="003272DF">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60AA5F42" w14:textId="77777777" w:rsidR="001E4377" w:rsidRPr="001E4377" w:rsidRDefault="001E4377" w:rsidP="001E4377">
            <w:pPr>
              <w:rPr>
                <w:rFonts w:ascii="Arial" w:hAnsi="Arial" w:cs="Arial"/>
              </w:rPr>
            </w:pPr>
            <w:r w:rsidRPr="001E4377">
              <w:rPr>
                <w:rFonts w:ascii="Arial" w:hAnsi="Arial" w:cs="Arial"/>
              </w:rPr>
              <w:t>Strengthen academic writing</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03155EB7" w14:textId="6A05CA1C" w:rsidR="001E4377" w:rsidRPr="001E4377" w:rsidRDefault="001E4377" w:rsidP="001E4377">
            <w:pPr>
              <w:rPr>
                <w:rFonts w:ascii="Arial" w:hAnsi="Arial" w:cs="Arial"/>
              </w:rPr>
            </w:pPr>
            <w:r w:rsidRPr="001E4377">
              <w:rPr>
                <w:rFonts w:ascii="Arial" w:hAnsi="Arial" w:cs="Arial"/>
              </w:rPr>
              <w:t xml:space="preserve">Attend university academic writing workshops; use </w:t>
            </w:r>
            <w:r w:rsidR="0026588D">
              <w:rPr>
                <w:rFonts w:ascii="Arial" w:hAnsi="Arial" w:cs="Arial"/>
              </w:rPr>
              <w:t xml:space="preserve">the </w:t>
            </w:r>
            <w:r w:rsidRPr="001E4377">
              <w:rPr>
                <w:rFonts w:ascii="Arial" w:hAnsi="Arial" w:cs="Arial"/>
              </w:rPr>
              <w:t>writing support centre</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65DF4FFF" w14:textId="77777777" w:rsidR="001E4377" w:rsidRPr="001E4377" w:rsidRDefault="001E4377" w:rsidP="001E4377">
            <w:pPr>
              <w:rPr>
                <w:rFonts w:ascii="Arial" w:hAnsi="Arial" w:cs="Arial"/>
              </w:rPr>
            </w:pPr>
            <w:r w:rsidRPr="001E4377">
              <w:rPr>
                <w:rFonts w:ascii="Arial" w:hAnsi="Arial" w:cs="Arial"/>
              </w:rPr>
              <w:t>Improved assignment grades; reduced lecturer feedback on structure</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430CC859" w14:textId="77777777" w:rsidR="001E4377" w:rsidRPr="001E4377" w:rsidRDefault="001E4377" w:rsidP="001E4377">
            <w:pPr>
              <w:rPr>
                <w:rFonts w:ascii="Arial" w:hAnsi="Arial" w:cs="Arial"/>
              </w:rPr>
            </w:pPr>
            <w:r w:rsidRPr="001E4377">
              <w:rPr>
                <w:rFonts w:ascii="Arial" w:hAnsi="Arial" w:cs="Arial"/>
              </w:rPr>
              <w:t>University services accessible to enrolled students</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5C6EDF96" w14:textId="77777777" w:rsidR="001E4377" w:rsidRPr="001E4377" w:rsidRDefault="001E4377" w:rsidP="001E4377">
            <w:pPr>
              <w:rPr>
                <w:rFonts w:ascii="Arial" w:hAnsi="Arial" w:cs="Arial"/>
              </w:rPr>
            </w:pPr>
            <w:r w:rsidRPr="001E4377">
              <w:rPr>
                <w:rFonts w:ascii="Arial" w:hAnsi="Arial" w:cs="Arial"/>
              </w:rPr>
              <w:t>Required for postgraduate-level study</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248474DB" w14:textId="77777777" w:rsidR="001E4377" w:rsidRPr="001E4377" w:rsidRDefault="001E4377" w:rsidP="001E4377">
            <w:pPr>
              <w:rPr>
                <w:rFonts w:ascii="Arial" w:hAnsi="Arial" w:cs="Arial"/>
              </w:rPr>
            </w:pPr>
            <w:r w:rsidRPr="001E4377">
              <w:rPr>
                <w:rFonts w:ascii="Arial" w:hAnsi="Arial" w:cs="Arial"/>
              </w:rPr>
              <w:t>Within 1 year</w:t>
            </w:r>
          </w:p>
        </w:tc>
      </w:tr>
      <w:tr w:rsidR="001E4377" w:rsidRPr="001E4377" w14:paraId="10DFE716" w14:textId="77777777" w:rsidTr="003272DF">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7E344C22" w14:textId="7CB3FA53" w:rsidR="001E4377" w:rsidRPr="001E4377" w:rsidRDefault="001E4377" w:rsidP="001E4377">
            <w:pPr>
              <w:rPr>
                <w:rFonts w:ascii="Arial" w:hAnsi="Arial" w:cs="Arial"/>
              </w:rPr>
            </w:pPr>
            <w:r w:rsidRPr="001E4377">
              <w:rPr>
                <w:rFonts w:ascii="Arial" w:hAnsi="Arial" w:cs="Arial"/>
              </w:rPr>
              <w:t xml:space="preserve">Progress towards </w:t>
            </w:r>
            <w:r w:rsidR="0026588D">
              <w:rPr>
                <w:rFonts w:ascii="Arial" w:hAnsi="Arial" w:cs="Arial"/>
              </w:rPr>
              <w:t xml:space="preserve">a </w:t>
            </w:r>
            <w:proofErr w:type="gramStart"/>
            <w:r w:rsidRPr="001E4377">
              <w:rPr>
                <w:rFonts w:ascii="Arial" w:hAnsi="Arial" w:cs="Arial"/>
              </w:rPr>
              <w:t>Master’s</w:t>
            </w:r>
            <w:proofErr w:type="gramEnd"/>
            <w:r w:rsidRPr="001E4377">
              <w:rPr>
                <w:rFonts w:ascii="Arial" w:hAnsi="Arial" w:cs="Arial"/>
              </w:rPr>
              <w:t xml:space="preserve"> degree</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3759C244" w14:textId="77777777" w:rsidR="001E4377" w:rsidRPr="001E4377" w:rsidRDefault="001E4377" w:rsidP="001E4377">
            <w:pPr>
              <w:rPr>
                <w:rFonts w:ascii="Arial" w:hAnsi="Arial" w:cs="Arial"/>
              </w:rPr>
            </w:pPr>
            <w:r w:rsidRPr="001E4377">
              <w:rPr>
                <w:rFonts w:ascii="Arial" w:hAnsi="Arial" w:cs="Arial"/>
              </w:rPr>
              <w:t>Research programmes; attend open days; meet entry requirements</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097E85BF" w14:textId="77777777" w:rsidR="001E4377" w:rsidRPr="001E4377" w:rsidRDefault="001E4377" w:rsidP="001E4377">
            <w:pPr>
              <w:rPr>
                <w:rFonts w:ascii="Arial" w:hAnsi="Arial" w:cs="Arial"/>
              </w:rPr>
            </w:pPr>
            <w:r w:rsidRPr="001E4377">
              <w:rPr>
                <w:rFonts w:ascii="Arial" w:hAnsi="Arial" w:cs="Arial"/>
              </w:rPr>
              <w:t>Completed applications and conditional offers secured</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55DD9819" w14:textId="77777777" w:rsidR="001E4377" w:rsidRPr="001E4377" w:rsidRDefault="001E4377" w:rsidP="001E4377">
            <w:pPr>
              <w:rPr>
                <w:rFonts w:ascii="Arial" w:hAnsi="Arial" w:cs="Arial"/>
              </w:rPr>
            </w:pPr>
            <w:r w:rsidRPr="001E4377">
              <w:rPr>
                <w:rFonts w:ascii="Arial" w:hAnsi="Arial" w:cs="Arial"/>
              </w:rPr>
              <w:t>Achievable with planning and employer support</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3120DB43" w14:textId="1D788937" w:rsidR="001E4377" w:rsidRPr="001E4377" w:rsidRDefault="0026588D" w:rsidP="001E4377">
            <w:pPr>
              <w:rPr>
                <w:rFonts w:ascii="Arial" w:hAnsi="Arial" w:cs="Arial"/>
              </w:rPr>
            </w:pPr>
            <w:r>
              <w:rPr>
                <w:rFonts w:ascii="Arial" w:hAnsi="Arial" w:cs="Arial"/>
              </w:rPr>
              <w:t>Advance</w:t>
            </w:r>
            <w:r w:rsidR="001E4377" w:rsidRPr="001E4377">
              <w:rPr>
                <w:rFonts w:ascii="Arial" w:hAnsi="Arial" w:cs="Arial"/>
              </w:rPr>
              <w:t xml:space="preserve"> career into advanced nursing practice</w:t>
            </w:r>
          </w:p>
        </w:tc>
        <w:tc>
          <w:tcPr>
            <w:tcW w:w="0" w:type="auto"/>
            <w:tcBorders>
              <w:top w:val="single" w:sz="1" w:space="0" w:color="AAAAAA"/>
              <w:left w:val="single" w:sz="1" w:space="0" w:color="AAAAAA"/>
              <w:bottom w:val="single" w:sz="1" w:space="0" w:color="AAAAAA"/>
              <w:right w:val="single" w:sz="1" w:space="0" w:color="AAAAAA"/>
            </w:tcBorders>
            <w:shd w:val="clear" w:color="auto" w:fill="F9F9F9"/>
            <w:tcMar>
              <w:top w:w="100" w:type="dxa"/>
              <w:left w:w="140" w:type="dxa"/>
              <w:bottom w:w="100" w:type="dxa"/>
              <w:right w:w="140" w:type="dxa"/>
            </w:tcMar>
          </w:tcPr>
          <w:p w14:paraId="54886D8F" w14:textId="798DA23F" w:rsidR="001E4377" w:rsidRPr="001E4377" w:rsidRDefault="001E4377" w:rsidP="001E4377">
            <w:pPr>
              <w:rPr>
                <w:rFonts w:ascii="Arial" w:hAnsi="Arial" w:cs="Arial"/>
              </w:rPr>
            </w:pPr>
            <w:r w:rsidRPr="001E4377">
              <w:rPr>
                <w:rFonts w:ascii="Arial" w:hAnsi="Arial" w:cs="Arial"/>
              </w:rPr>
              <w:t xml:space="preserve">Within </w:t>
            </w:r>
            <w:r w:rsidR="007036B2">
              <w:rPr>
                <w:rFonts w:ascii="Arial" w:hAnsi="Arial" w:cs="Arial"/>
              </w:rPr>
              <w:t>4</w:t>
            </w:r>
            <w:r w:rsidRPr="001E4377">
              <w:rPr>
                <w:rFonts w:ascii="Arial" w:hAnsi="Arial" w:cs="Arial"/>
              </w:rPr>
              <w:t xml:space="preserve"> years</w:t>
            </w:r>
          </w:p>
        </w:tc>
      </w:tr>
    </w:tbl>
    <w:p w14:paraId="26C8E7EF" w14:textId="77777777" w:rsidR="003272DF" w:rsidRDefault="003272DF" w:rsidP="003272DF"/>
    <w:p w14:paraId="2C43F747" w14:textId="77777777" w:rsidR="003272DF" w:rsidRPr="003272DF" w:rsidRDefault="003272DF" w:rsidP="003272DF"/>
    <w:p w14:paraId="5513381A" w14:textId="77777777" w:rsidR="00C20BDB" w:rsidRDefault="00C20BDB" w:rsidP="0020742A">
      <w:pPr>
        <w:pStyle w:val="Heading1"/>
        <w:rPr>
          <w:b/>
          <w:bCs/>
        </w:rPr>
      </w:pPr>
    </w:p>
    <w:p w14:paraId="2AF39185" w14:textId="77460AA4" w:rsidR="006110E9" w:rsidRPr="00555C2C" w:rsidRDefault="006110E9" w:rsidP="0020742A">
      <w:pPr>
        <w:pStyle w:val="Heading1"/>
        <w:rPr>
          <w:b/>
          <w:bCs/>
        </w:rPr>
      </w:pPr>
      <w:r w:rsidRPr="00555C2C">
        <w:rPr>
          <w:b/>
          <w:bCs/>
        </w:rPr>
        <w:t>Reference List</w:t>
      </w:r>
    </w:p>
    <w:p w14:paraId="4EA0F65E" w14:textId="77777777" w:rsidR="0020742A" w:rsidRPr="0020742A" w:rsidRDefault="0020742A" w:rsidP="0020742A"/>
    <w:p w14:paraId="0C742289" w14:textId="77777777" w:rsidR="006110E9" w:rsidRPr="0009783E" w:rsidRDefault="006110E9" w:rsidP="006110E9">
      <w:pPr>
        <w:rPr>
          <w:rFonts w:ascii="Arial" w:hAnsi="Arial" w:cs="Arial"/>
        </w:rPr>
      </w:pPr>
      <w:r w:rsidRPr="0009783E">
        <w:rPr>
          <w:rFonts w:ascii="Arial" w:hAnsi="Arial" w:cs="Arial"/>
        </w:rPr>
        <w:t>Gibbs, G. (1988) Learning by Doing: A Guide to Teaching and Learning Methods. Oxford: Oxford Polytechnic.</w:t>
      </w:r>
    </w:p>
    <w:p w14:paraId="5E5DA3EE" w14:textId="26D5A4DA" w:rsidR="006110E9" w:rsidRDefault="006110E9" w:rsidP="006110E9">
      <w:pPr>
        <w:rPr>
          <w:rFonts w:ascii="Arial" w:hAnsi="Arial" w:cs="Arial"/>
        </w:rPr>
      </w:pPr>
      <w:r w:rsidRPr="0009783E">
        <w:rPr>
          <w:rFonts w:ascii="Arial" w:hAnsi="Arial" w:cs="Arial"/>
        </w:rPr>
        <w:t>G</w:t>
      </w:r>
      <w:r w:rsidR="00CF6633">
        <w:rPr>
          <w:rFonts w:ascii="Arial" w:hAnsi="Arial" w:cs="Arial"/>
        </w:rPr>
        <w:t>u</w:t>
      </w:r>
      <w:r w:rsidRPr="0009783E">
        <w:rPr>
          <w:rFonts w:ascii="Arial" w:hAnsi="Arial" w:cs="Arial"/>
        </w:rPr>
        <w:t xml:space="preserve">rel, E. and Tat, M. (2017) ‘SWOT analysis: A theoretical review’, </w:t>
      </w:r>
      <w:r w:rsidRPr="00645F56">
        <w:rPr>
          <w:rFonts w:ascii="Arial" w:hAnsi="Arial" w:cs="Arial"/>
          <w:i/>
          <w:iCs/>
        </w:rPr>
        <w:t>The Journal of International Social Research</w:t>
      </w:r>
      <w:r w:rsidRPr="0009783E">
        <w:rPr>
          <w:rFonts w:ascii="Arial" w:hAnsi="Arial" w:cs="Arial"/>
        </w:rPr>
        <w:t>, 10(51), pp. 994–1006.</w:t>
      </w:r>
    </w:p>
    <w:p w14:paraId="6AAA507B" w14:textId="50AA81A7" w:rsidR="008841ED" w:rsidRPr="008841ED" w:rsidRDefault="008841ED" w:rsidP="006110E9">
      <w:pPr>
        <w:rPr>
          <w:rFonts w:ascii="Arial" w:hAnsi="Arial" w:cs="Arial"/>
        </w:rPr>
      </w:pPr>
      <w:r w:rsidRPr="008841ED">
        <w:rPr>
          <w:rFonts w:ascii="Arial" w:hAnsi="Arial" w:cs="Arial"/>
        </w:rPr>
        <w:t>Luft, J. and Ingham, H. (1955) The Johari Window: A graphic model of interpersonal awareness. Proceedings of the Western Training Laboratory in Group Development, University of California, Los Angeles.</w:t>
      </w:r>
    </w:p>
    <w:p w14:paraId="144C6475" w14:textId="77777777" w:rsidR="006110E9" w:rsidRPr="0009783E" w:rsidRDefault="006110E9" w:rsidP="006110E9">
      <w:pPr>
        <w:rPr>
          <w:rFonts w:ascii="Arial" w:hAnsi="Arial" w:cs="Arial"/>
        </w:rPr>
      </w:pPr>
      <w:r w:rsidRPr="0009783E">
        <w:rPr>
          <w:rFonts w:ascii="Arial" w:hAnsi="Arial" w:cs="Arial"/>
        </w:rPr>
        <w:t xml:space="preserve">Myers, I.B. and Myers, P.B. (1995) </w:t>
      </w:r>
      <w:r w:rsidRPr="008D0CDB">
        <w:rPr>
          <w:rFonts w:ascii="Arial" w:hAnsi="Arial" w:cs="Arial"/>
          <w:i/>
          <w:iCs/>
        </w:rPr>
        <w:t>Gifts Differing: Understanding Personality Type</w:t>
      </w:r>
      <w:r w:rsidRPr="0009783E">
        <w:rPr>
          <w:rFonts w:ascii="Arial" w:hAnsi="Arial" w:cs="Arial"/>
        </w:rPr>
        <w:t>. California: Davies-Black Publishing.</w:t>
      </w:r>
    </w:p>
    <w:p w14:paraId="51B69DFE" w14:textId="23923F73" w:rsidR="006110E9" w:rsidRPr="0009783E" w:rsidRDefault="006110E9" w:rsidP="006110E9">
      <w:pPr>
        <w:rPr>
          <w:rFonts w:ascii="Arial" w:hAnsi="Arial" w:cs="Arial"/>
        </w:rPr>
      </w:pPr>
      <w:r w:rsidRPr="0009783E">
        <w:rPr>
          <w:rFonts w:ascii="Arial" w:hAnsi="Arial" w:cs="Arial"/>
        </w:rPr>
        <w:t>Nursing and Midwifery Council (20</w:t>
      </w:r>
      <w:r w:rsidR="004A120E">
        <w:rPr>
          <w:rFonts w:ascii="Arial" w:hAnsi="Arial" w:cs="Arial"/>
        </w:rPr>
        <w:t>24</w:t>
      </w:r>
      <w:r w:rsidRPr="0009783E">
        <w:rPr>
          <w:rFonts w:ascii="Arial" w:hAnsi="Arial" w:cs="Arial"/>
        </w:rPr>
        <w:t>)</w:t>
      </w:r>
      <w:r w:rsidR="00CF6633">
        <w:rPr>
          <w:rFonts w:ascii="Arial" w:hAnsi="Arial" w:cs="Arial"/>
        </w:rPr>
        <w:t>.</w:t>
      </w:r>
      <w:r w:rsidRPr="0009783E">
        <w:rPr>
          <w:rFonts w:ascii="Arial" w:hAnsi="Arial" w:cs="Arial"/>
        </w:rPr>
        <w:t xml:space="preserve"> The Code: Professional Standards of Practice and Behaviour for Nurses, Midwives and Nursing Associates. London: NMC.</w:t>
      </w:r>
    </w:p>
    <w:p w14:paraId="6F75F0D9" w14:textId="77777777" w:rsidR="00CE6173" w:rsidRPr="0009783E" w:rsidRDefault="00CE6173" w:rsidP="00CE6173">
      <w:pPr>
        <w:rPr>
          <w:rFonts w:ascii="Arial" w:hAnsi="Arial" w:cs="Arial"/>
        </w:rPr>
      </w:pPr>
    </w:p>
    <w:p w14:paraId="0B27D21F" w14:textId="77777777" w:rsidR="00BD526C" w:rsidRPr="0009783E" w:rsidRDefault="00BD526C" w:rsidP="00BD526C">
      <w:pPr>
        <w:ind w:left="360"/>
        <w:rPr>
          <w:rFonts w:ascii="Arial" w:hAnsi="Arial" w:cs="Arial"/>
        </w:rPr>
      </w:pPr>
    </w:p>
    <w:sectPr w:rsidR="00BD526C" w:rsidRPr="000978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F0CAF"/>
    <w:multiLevelType w:val="hybridMultilevel"/>
    <w:tmpl w:val="AA8658C0"/>
    <w:lvl w:ilvl="0" w:tplc="13FAE55C">
      <w:start w:val="1"/>
      <w:numFmt w:val="bullet"/>
      <w:lvlText w:val="•"/>
      <w:lvlJc w:val="left"/>
      <w:pPr>
        <w:ind w:left="360" w:hanging="180"/>
      </w:pPr>
    </w:lvl>
    <w:lvl w:ilvl="1" w:tplc="BF7204A2">
      <w:numFmt w:val="decimal"/>
      <w:lvlText w:val=""/>
      <w:lvlJc w:val="left"/>
    </w:lvl>
    <w:lvl w:ilvl="2" w:tplc="12EE7A12">
      <w:numFmt w:val="decimal"/>
      <w:lvlText w:val=""/>
      <w:lvlJc w:val="left"/>
    </w:lvl>
    <w:lvl w:ilvl="3" w:tplc="63B6940E">
      <w:numFmt w:val="decimal"/>
      <w:lvlText w:val=""/>
      <w:lvlJc w:val="left"/>
    </w:lvl>
    <w:lvl w:ilvl="4" w:tplc="5CA0D408">
      <w:numFmt w:val="decimal"/>
      <w:lvlText w:val=""/>
      <w:lvlJc w:val="left"/>
    </w:lvl>
    <w:lvl w:ilvl="5" w:tplc="CD027240">
      <w:numFmt w:val="decimal"/>
      <w:lvlText w:val=""/>
      <w:lvlJc w:val="left"/>
    </w:lvl>
    <w:lvl w:ilvl="6" w:tplc="7DCECBDE">
      <w:numFmt w:val="decimal"/>
      <w:lvlText w:val=""/>
      <w:lvlJc w:val="left"/>
    </w:lvl>
    <w:lvl w:ilvl="7" w:tplc="B3429066">
      <w:numFmt w:val="decimal"/>
      <w:lvlText w:val=""/>
      <w:lvlJc w:val="left"/>
    </w:lvl>
    <w:lvl w:ilvl="8" w:tplc="2B7A6696">
      <w:numFmt w:val="decimal"/>
      <w:lvlText w:val=""/>
      <w:lvlJc w:val="left"/>
    </w:lvl>
  </w:abstractNum>
  <w:abstractNum w:abstractNumId="1"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3C7C0D"/>
    <w:multiLevelType w:val="hybridMultilevel"/>
    <w:tmpl w:val="7F9E5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344D8A"/>
    <w:multiLevelType w:val="hybridMultilevel"/>
    <w:tmpl w:val="58DC5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372F1C"/>
    <w:multiLevelType w:val="hybridMultilevel"/>
    <w:tmpl w:val="22B03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4174E8"/>
    <w:multiLevelType w:val="hybridMultilevel"/>
    <w:tmpl w:val="44EEE518"/>
    <w:lvl w:ilvl="0" w:tplc="31C6EA9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E53A93"/>
    <w:multiLevelType w:val="hybridMultilevel"/>
    <w:tmpl w:val="CE842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2"/>
  </w:num>
  <w:num w:numId="2" w16cid:durableId="928193547">
    <w:abstractNumId w:val="4"/>
  </w:num>
  <w:num w:numId="3" w16cid:durableId="590310327">
    <w:abstractNumId w:val="5"/>
  </w:num>
  <w:num w:numId="4" w16cid:durableId="797842653">
    <w:abstractNumId w:val="13"/>
  </w:num>
  <w:num w:numId="5" w16cid:durableId="724643122">
    <w:abstractNumId w:val="15"/>
  </w:num>
  <w:num w:numId="6" w16cid:durableId="1827546075">
    <w:abstractNumId w:val="8"/>
  </w:num>
  <w:num w:numId="7" w16cid:durableId="1749770796">
    <w:abstractNumId w:val="10"/>
  </w:num>
  <w:num w:numId="8" w16cid:durableId="909727554">
    <w:abstractNumId w:val="21"/>
  </w:num>
  <w:num w:numId="9" w16cid:durableId="254945861">
    <w:abstractNumId w:val="14"/>
  </w:num>
  <w:num w:numId="10" w16cid:durableId="137234369">
    <w:abstractNumId w:val="3"/>
  </w:num>
  <w:num w:numId="11" w16cid:durableId="2032366988">
    <w:abstractNumId w:val="17"/>
  </w:num>
  <w:num w:numId="12" w16cid:durableId="2041272870">
    <w:abstractNumId w:val="1"/>
  </w:num>
  <w:num w:numId="13" w16cid:durableId="10764824">
    <w:abstractNumId w:val="22"/>
  </w:num>
  <w:num w:numId="14" w16cid:durableId="237716348">
    <w:abstractNumId w:val="12"/>
  </w:num>
  <w:num w:numId="15" w16cid:durableId="1052802715">
    <w:abstractNumId w:val="7"/>
  </w:num>
  <w:num w:numId="16" w16cid:durableId="1606185029">
    <w:abstractNumId w:val="18"/>
  </w:num>
  <w:num w:numId="17" w16cid:durableId="946544196">
    <w:abstractNumId w:val="19"/>
  </w:num>
  <w:num w:numId="18" w16cid:durableId="520973608">
    <w:abstractNumId w:val="9"/>
  </w:num>
  <w:num w:numId="19" w16cid:durableId="1353991547">
    <w:abstractNumId w:val="0"/>
    <w:lvlOverride w:ilvl="0">
      <w:startOverride w:val="1"/>
    </w:lvlOverride>
  </w:num>
  <w:num w:numId="20" w16cid:durableId="1263028180">
    <w:abstractNumId w:val="11"/>
  </w:num>
  <w:num w:numId="21" w16cid:durableId="1481657799">
    <w:abstractNumId w:val="20"/>
  </w:num>
  <w:num w:numId="22" w16cid:durableId="1753702067">
    <w:abstractNumId w:val="6"/>
  </w:num>
  <w:num w:numId="23" w16cid:durableId="1071000680">
    <w:abstractNumId w:val="16"/>
  </w:num>
  <w:num w:numId="24" w16cid:durableId="79745564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026E3"/>
    <w:rsid w:val="00011D42"/>
    <w:rsid w:val="00021CFE"/>
    <w:rsid w:val="00024A14"/>
    <w:rsid w:val="00041FBD"/>
    <w:rsid w:val="000668A9"/>
    <w:rsid w:val="00066DA6"/>
    <w:rsid w:val="000721B8"/>
    <w:rsid w:val="0007255A"/>
    <w:rsid w:val="00080C69"/>
    <w:rsid w:val="0009768D"/>
    <w:rsid w:val="0009783E"/>
    <w:rsid w:val="000A002C"/>
    <w:rsid w:val="000D7BE0"/>
    <w:rsid w:val="000E1FA0"/>
    <w:rsid w:val="000E6F26"/>
    <w:rsid w:val="0013095B"/>
    <w:rsid w:val="00137D66"/>
    <w:rsid w:val="00141E77"/>
    <w:rsid w:val="001511DB"/>
    <w:rsid w:val="00163A92"/>
    <w:rsid w:val="001679C4"/>
    <w:rsid w:val="001730EA"/>
    <w:rsid w:val="001751D3"/>
    <w:rsid w:val="00181FAD"/>
    <w:rsid w:val="001C3C41"/>
    <w:rsid w:val="001E4377"/>
    <w:rsid w:val="00200C1F"/>
    <w:rsid w:val="00202164"/>
    <w:rsid w:val="0020742A"/>
    <w:rsid w:val="002155E4"/>
    <w:rsid w:val="00230C7C"/>
    <w:rsid w:val="00254BE5"/>
    <w:rsid w:val="00260677"/>
    <w:rsid w:val="00262EB7"/>
    <w:rsid w:val="002656DA"/>
    <w:rsid w:val="0026588D"/>
    <w:rsid w:val="00266F55"/>
    <w:rsid w:val="00267F9C"/>
    <w:rsid w:val="0028779A"/>
    <w:rsid w:val="00287E44"/>
    <w:rsid w:val="0029565E"/>
    <w:rsid w:val="002B2128"/>
    <w:rsid w:val="002B2858"/>
    <w:rsid w:val="002C065B"/>
    <w:rsid w:val="002C7089"/>
    <w:rsid w:val="002F6FC5"/>
    <w:rsid w:val="003013A5"/>
    <w:rsid w:val="003051B4"/>
    <w:rsid w:val="00307EB0"/>
    <w:rsid w:val="003272DF"/>
    <w:rsid w:val="0034764C"/>
    <w:rsid w:val="00347995"/>
    <w:rsid w:val="00351C77"/>
    <w:rsid w:val="0035735E"/>
    <w:rsid w:val="00361F82"/>
    <w:rsid w:val="00370E74"/>
    <w:rsid w:val="003774D9"/>
    <w:rsid w:val="00395EDF"/>
    <w:rsid w:val="003B0D14"/>
    <w:rsid w:val="003B2326"/>
    <w:rsid w:val="003B69BD"/>
    <w:rsid w:val="003B7082"/>
    <w:rsid w:val="003C6E4C"/>
    <w:rsid w:val="003E090D"/>
    <w:rsid w:val="003F0362"/>
    <w:rsid w:val="003F4139"/>
    <w:rsid w:val="00410062"/>
    <w:rsid w:val="0041423D"/>
    <w:rsid w:val="00422883"/>
    <w:rsid w:val="004251AD"/>
    <w:rsid w:val="004554A9"/>
    <w:rsid w:val="004576C9"/>
    <w:rsid w:val="00467DE0"/>
    <w:rsid w:val="004A023D"/>
    <w:rsid w:val="004A120E"/>
    <w:rsid w:val="004C6277"/>
    <w:rsid w:val="004F2A6D"/>
    <w:rsid w:val="004F4C8D"/>
    <w:rsid w:val="005000D1"/>
    <w:rsid w:val="00555C2C"/>
    <w:rsid w:val="00572392"/>
    <w:rsid w:val="00583D6E"/>
    <w:rsid w:val="005B12C1"/>
    <w:rsid w:val="005B3503"/>
    <w:rsid w:val="005B7D20"/>
    <w:rsid w:val="005C38C3"/>
    <w:rsid w:val="005D74F0"/>
    <w:rsid w:val="006000E4"/>
    <w:rsid w:val="006022CF"/>
    <w:rsid w:val="00603125"/>
    <w:rsid w:val="006047B4"/>
    <w:rsid w:val="006110E9"/>
    <w:rsid w:val="00622769"/>
    <w:rsid w:val="006239F6"/>
    <w:rsid w:val="00623B40"/>
    <w:rsid w:val="006240CD"/>
    <w:rsid w:val="00637735"/>
    <w:rsid w:val="00642061"/>
    <w:rsid w:val="00645F56"/>
    <w:rsid w:val="006504B6"/>
    <w:rsid w:val="00665F3D"/>
    <w:rsid w:val="00672C7E"/>
    <w:rsid w:val="00695581"/>
    <w:rsid w:val="006A595F"/>
    <w:rsid w:val="006C1BD6"/>
    <w:rsid w:val="006E1421"/>
    <w:rsid w:val="006F098B"/>
    <w:rsid w:val="006F4540"/>
    <w:rsid w:val="006F5DD7"/>
    <w:rsid w:val="00702D87"/>
    <w:rsid w:val="007036B2"/>
    <w:rsid w:val="00704F71"/>
    <w:rsid w:val="007107B4"/>
    <w:rsid w:val="00713164"/>
    <w:rsid w:val="00716861"/>
    <w:rsid w:val="00717979"/>
    <w:rsid w:val="00734610"/>
    <w:rsid w:val="00736E95"/>
    <w:rsid w:val="007401B7"/>
    <w:rsid w:val="00742E59"/>
    <w:rsid w:val="00743444"/>
    <w:rsid w:val="007450B7"/>
    <w:rsid w:val="00750FA2"/>
    <w:rsid w:val="00777F86"/>
    <w:rsid w:val="00790CAC"/>
    <w:rsid w:val="007951E1"/>
    <w:rsid w:val="00795CA7"/>
    <w:rsid w:val="007C6E3D"/>
    <w:rsid w:val="007D043C"/>
    <w:rsid w:val="007D0781"/>
    <w:rsid w:val="007F1B9E"/>
    <w:rsid w:val="007F385B"/>
    <w:rsid w:val="00804B14"/>
    <w:rsid w:val="00804DFA"/>
    <w:rsid w:val="00806E3C"/>
    <w:rsid w:val="00815DF6"/>
    <w:rsid w:val="00820A06"/>
    <w:rsid w:val="00833277"/>
    <w:rsid w:val="00834DF6"/>
    <w:rsid w:val="00840C40"/>
    <w:rsid w:val="00842D5B"/>
    <w:rsid w:val="008539C4"/>
    <w:rsid w:val="008575EE"/>
    <w:rsid w:val="00880FBA"/>
    <w:rsid w:val="008841ED"/>
    <w:rsid w:val="008A03A7"/>
    <w:rsid w:val="008B30F5"/>
    <w:rsid w:val="008B3F44"/>
    <w:rsid w:val="008B514E"/>
    <w:rsid w:val="008C5215"/>
    <w:rsid w:val="008D0CDB"/>
    <w:rsid w:val="008D13EF"/>
    <w:rsid w:val="008D467A"/>
    <w:rsid w:val="008D528F"/>
    <w:rsid w:val="008F740D"/>
    <w:rsid w:val="009030E4"/>
    <w:rsid w:val="00906C9A"/>
    <w:rsid w:val="00931A58"/>
    <w:rsid w:val="0095363D"/>
    <w:rsid w:val="009717DB"/>
    <w:rsid w:val="00981D74"/>
    <w:rsid w:val="00984230"/>
    <w:rsid w:val="00984643"/>
    <w:rsid w:val="00984DAA"/>
    <w:rsid w:val="00985CEB"/>
    <w:rsid w:val="00992387"/>
    <w:rsid w:val="00996B27"/>
    <w:rsid w:val="009A41CE"/>
    <w:rsid w:val="009B3774"/>
    <w:rsid w:val="009D4575"/>
    <w:rsid w:val="009E7063"/>
    <w:rsid w:val="009F022C"/>
    <w:rsid w:val="009F1961"/>
    <w:rsid w:val="009F4E43"/>
    <w:rsid w:val="00A00522"/>
    <w:rsid w:val="00A2533C"/>
    <w:rsid w:val="00A408D7"/>
    <w:rsid w:val="00A41F19"/>
    <w:rsid w:val="00A50015"/>
    <w:rsid w:val="00A959E5"/>
    <w:rsid w:val="00AA5CFF"/>
    <w:rsid w:val="00AB0802"/>
    <w:rsid w:val="00AB7ABF"/>
    <w:rsid w:val="00AC18E7"/>
    <w:rsid w:val="00AD422F"/>
    <w:rsid w:val="00AD5EA8"/>
    <w:rsid w:val="00AE1AB3"/>
    <w:rsid w:val="00AF0501"/>
    <w:rsid w:val="00AF353D"/>
    <w:rsid w:val="00AF4675"/>
    <w:rsid w:val="00B15738"/>
    <w:rsid w:val="00B23728"/>
    <w:rsid w:val="00B364FB"/>
    <w:rsid w:val="00B413E7"/>
    <w:rsid w:val="00B44887"/>
    <w:rsid w:val="00B44E3D"/>
    <w:rsid w:val="00B57AE7"/>
    <w:rsid w:val="00B62B35"/>
    <w:rsid w:val="00B837C9"/>
    <w:rsid w:val="00B86531"/>
    <w:rsid w:val="00B87B1F"/>
    <w:rsid w:val="00B969B6"/>
    <w:rsid w:val="00BA34E0"/>
    <w:rsid w:val="00BA5C31"/>
    <w:rsid w:val="00BB1AF2"/>
    <w:rsid w:val="00BD526C"/>
    <w:rsid w:val="00BE32BC"/>
    <w:rsid w:val="00C02488"/>
    <w:rsid w:val="00C20BDB"/>
    <w:rsid w:val="00C313E2"/>
    <w:rsid w:val="00C33008"/>
    <w:rsid w:val="00C362AF"/>
    <w:rsid w:val="00C3736A"/>
    <w:rsid w:val="00C4145A"/>
    <w:rsid w:val="00C43BB2"/>
    <w:rsid w:val="00C501D5"/>
    <w:rsid w:val="00C50FFE"/>
    <w:rsid w:val="00C51703"/>
    <w:rsid w:val="00C55C8C"/>
    <w:rsid w:val="00C560BE"/>
    <w:rsid w:val="00C70AD5"/>
    <w:rsid w:val="00C8052B"/>
    <w:rsid w:val="00C827EA"/>
    <w:rsid w:val="00C9778D"/>
    <w:rsid w:val="00CB2FF0"/>
    <w:rsid w:val="00CC4BEB"/>
    <w:rsid w:val="00CD2802"/>
    <w:rsid w:val="00CD58C0"/>
    <w:rsid w:val="00CD6E34"/>
    <w:rsid w:val="00CE6173"/>
    <w:rsid w:val="00CF0D29"/>
    <w:rsid w:val="00CF3A99"/>
    <w:rsid w:val="00CF45FC"/>
    <w:rsid w:val="00CF6633"/>
    <w:rsid w:val="00D012B8"/>
    <w:rsid w:val="00D04A84"/>
    <w:rsid w:val="00D211B0"/>
    <w:rsid w:val="00D218A1"/>
    <w:rsid w:val="00D36B2F"/>
    <w:rsid w:val="00D41A13"/>
    <w:rsid w:val="00D57242"/>
    <w:rsid w:val="00D658FD"/>
    <w:rsid w:val="00D71299"/>
    <w:rsid w:val="00D82F28"/>
    <w:rsid w:val="00D917EB"/>
    <w:rsid w:val="00D97ADA"/>
    <w:rsid w:val="00DA6E1C"/>
    <w:rsid w:val="00DB55D6"/>
    <w:rsid w:val="00DC274E"/>
    <w:rsid w:val="00DC33AB"/>
    <w:rsid w:val="00DC6D02"/>
    <w:rsid w:val="00DD6369"/>
    <w:rsid w:val="00DE6281"/>
    <w:rsid w:val="00DF2367"/>
    <w:rsid w:val="00DF370B"/>
    <w:rsid w:val="00DF6FCF"/>
    <w:rsid w:val="00DF73DA"/>
    <w:rsid w:val="00E159D1"/>
    <w:rsid w:val="00E2267F"/>
    <w:rsid w:val="00E40E42"/>
    <w:rsid w:val="00E472C6"/>
    <w:rsid w:val="00E90F4A"/>
    <w:rsid w:val="00E9293E"/>
    <w:rsid w:val="00EC2FEA"/>
    <w:rsid w:val="00EC5598"/>
    <w:rsid w:val="00ED5E36"/>
    <w:rsid w:val="00EE2063"/>
    <w:rsid w:val="00EE7474"/>
    <w:rsid w:val="00EF38E2"/>
    <w:rsid w:val="00EF4D4F"/>
    <w:rsid w:val="00F220BE"/>
    <w:rsid w:val="00F26856"/>
    <w:rsid w:val="00F3042F"/>
    <w:rsid w:val="00F44BA7"/>
    <w:rsid w:val="00F55145"/>
    <w:rsid w:val="00F57FD9"/>
    <w:rsid w:val="00F62E86"/>
    <w:rsid w:val="00F71183"/>
    <w:rsid w:val="00F8589C"/>
    <w:rsid w:val="00F94138"/>
    <w:rsid w:val="00F9550C"/>
    <w:rsid w:val="00FA1B8F"/>
    <w:rsid w:val="00FE1A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9</Pages>
  <Words>2057</Words>
  <Characters>11727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Samson Salvi</cp:lastModifiedBy>
  <cp:revision>18</cp:revision>
  <dcterms:created xsi:type="dcterms:W3CDTF">2026-06-12T13:13:00Z</dcterms:created>
  <dcterms:modified xsi:type="dcterms:W3CDTF">2026-06-12T16:25:00Z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dbe3d163-d251-4b1d-93a8-11f510ea0336</vt:lpwstr>
  </property>
</Properties>
</file>