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6A84F9" w14:textId="4FE81C3C" w:rsidR="00A56119" w:rsidRDefault="00F96440">
      <w:r>
        <w:t>Student name: Adrian-Gigi Ciacareanu</w:t>
      </w:r>
    </w:p>
    <w:p w14:paraId="16900117" w14:textId="502B9D2A" w:rsidR="00F96440" w:rsidRDefault="00F96440">
      <w:r>
        <w:t>Student number: 1710292</w:t>
      </w:r>
    </w:p>
    <w:p w14:paraId="343943FA" w14:textId="49D7318C" w:rsidR="00F96440" w:rsidRDefault="00F96440">
      <w:r>
        <w:t>Tutor: Maria Heffernan</w:t>
      </w:r>
    </w:p>
    <w:p w14:paraId="5F94A9B7" w14:textId="653FB3DC" w:rsidR="00F96440" w:rsidRDefault="00F96440"/>
    <w:p w14:paraId="57E3EBB7" w14:textId="5DD6C1CA" w:rsidR="00F96440" w:rsidRDefault="00F96440"/>
    <w:p w14:paraId="12D55B52" w14:textId="7A918295" w:rsidR="00F96440" w:rsidRDefault="00F96440">
      <w:pPr>
        <w:rPr>
          <w:rFonts w:cstheme="minorHAnsi"/>
          <w:sz w:val="32"/>
          <w:szCs w:val="32"/>
          <w:u w:val="single"/>
        </w:rPr>
      </w:pPr>
      <w:r w:rsidRPr="00F96440">
        <w:rPr>
          <w:rFonts w:cstheme="minorHAnsi"/>
          <w:sz w:val="32"/>
          <w:szCs w:val="32"/>
          <w:u w:val="single"/>
        </w:rPr>
        <w:t>Speaker notes for presentation on ASDA’s ethics</w:t>
      </w:r>
    </w:p>
    <w:p w14:paraId="3B4B9560" w14:textId="5DAE5878" w:rsidR="00F96440" w:rsidRDefault="00F96440">
      <w:pPr>
        <w:rPr>
          <w:rFonts w:cstheme="minorHAnsi"/>
          <w:sz w:val="32"/>
          <w:szCs w:val="32"/>
          <w:u w:val="single"/>
        </w:rPr>
      </w:pPr>
    </w:p>
    <w:p w14:paraId="0484D036" w14:textId="4300E8F7" w:rsidR="00F96440" w:rsidRDefault="00F96440">
      <w:pPr>
        <w:rPr>
          <w:rFonts w:asciiTheme="majorHAnsi" w:hAnsiTheme="majorHAnsi" w:cstheme="majorHAnsi"/>
          <w:i/>
          <w:iCs/>
        </w:rPr>
      </w:pPr>
      <w:r w:rsidRPr="00F96440">
        <w:rPr>
          <w:rFonts w:asciiTheme="majorHAnsi" w:hAnsiTheme="majorHAnsi" w:cstheme="majorHAnsi"/>
          <w:i/>
          <w:iCs/>
        </w:rPr>
        <w:t>The beginnings of ASDA</w:t>
      </w:r>
    </w:p>
    <w:p w14:paraId="5D6AD689" w14:textId="6B2E9D39" w:rsidR="00F96440" w:rsidRPr="00524493" w:rsidRDefault="00F96440" w:rsidP="00F96440">
      <w:pPr>
        <w:rPr>
          <w:rFonts w:cstheme="minorHAnsi"/>
        </w:rPr>
      </w:pPr>
      <w:r w:rsidRPr="00524493">
        <w:rPr>
          <w:rFonts w:cstheme="minorHAnsi"/>
          <w:lang w:val="en-US"/>
        </w:rPr>
        <w:t>In 1949, in Leeds is founded the Associated Diaries &amp; Farm Stores Limited, with Arthur Stockdale as managing director</w:t>
      </w:r>
      <w:r w:rsidR="002D14B7">
        <w:rPr>
          <w:rFonts w:cstheme="minorHAnsi"/>
          <w:lang w:val="en-US"/>
        </w:rPr>
        <w:t xml:space="preserve"> and</w:t>
      </w:r>
      <w:r w:rsidRPr="00524493">
        <w:rPr>
          <w:rFonts w:cstheme="minorHAnsi"/>
          <w:lang w:val="en-US"/>
        </w:rPr>
        <w:t xml:space="preserve"> after merging with Asquith</w:t>
      </w:r>
      <w:r w:rsidR="002D14B7">
        <w:rPr>
          <w:rFonts w:cstheme="minorHAnsi"/>
          <w:lang w:val="en-US"/>
        </w:rPr>
        <w:t>’s</w:t>
      </w:r>
      <w:r w:rsidRPr="00524493">
        <w:rPr>
          <w:rFonts w:cstheme="minorHAnsi"/>
          <w:lang w:val="en-US"/>
        </w:rPr>
        <w:t xml:space="preserve"> chain of three supermarkets, </w:t>
      </w:r>
      <w:r w:rsidR="002D14B7">
        <w:rPr>
          <w:rFonts w:cstheme="minorHAnsi"/>
          <w:lang w:val="en-US"/>
        </w:rPr>
        <w:t>became</w:t>
      </w:r>
      <w:r w:rsidRPr="00524493">
        <w:rPr>
          <w:rFonts w:cstheme="minorHAnsi"/>
          <w:lang w:val="en-US"/>
        </w:rPr>
        <w:t xml:space="preserve"> ASDA. (ASDA, 2020)</w:t>
      </w:r>
    </w:p>
    <w:p w14:paraId="66B51C29" w14:textId="5D90188B" w:rsidR="00F96440" w:rsidRDefault="00F96440" w:rsidP="00F96440">
      <w:pPr>
        <w:rPr>
          <w:rFonts w:cstheme="minorHAnsi"/>
        </w:rPr>
      </w:pPr>
      <w:r w:rsidRPr="00524493">
        <w:rPr>
          <w:rFonts w:cstheme="minorHAnsi"/>
          <w:lang w:val="en-US"/>
        </w:rPr>
        <w:t>The 1980’s br</w:t>
      </w:r>
      <w:r w:rsidR="002D14B7">
        <w:rPr>
          <w:rFonts w:cstheme="minorHAnsi"/>
          <w:lang w:val="en-US"/>
        </w:rPr>
        <w:t xml:space="preserve">ought </w:t>
      </w:r>
      <w:r w:rsidRPr="00524493">
        <w:rPr>
          <w:rFonts w:cstheme="minorHAnsi"/>
          <w:lang w:val="en-US"/>
        </w:rPr>
        <w:t xml:space="preserve">major changes </w:t>
      </w:r>
      <w:r w:rsidR="002D14B7">
        <w:rPr>
          <w:rFonts w:cstheme="minorHAnsi"/>
          <w:lang w:val="en-US"/>
        </w:rPr>
        <w:t xml:space="preserve">to </w:t>
      </w:r>
      <w:r w:rsidRPr="00524493">
        <w:rPr>
          <w:rFonts w:cstheme="minorHAnsi"/>
          <w:lang w:val="en-US"/>
        </w:rPr>
        <w:t xml:space="preserve">ASDA. </w:t>
      </w:r>
      <w:r w:rsidR="002D14B7">
        <w:rPr>
          <w:rFonts w:cstheme="minorHAnsi"/>
          <w:lang w:val="en-US"/>
        </w:rPr>
        <w:t>T</w:t>
      </w:r>
      <w:r w:rsidRPr="00524493">
        <w:rPr>
          <w:rFonts w:cstheme="minorHAnsi"/>
          <w:lang w:val="en-US"/>
        </w:rPr>
        <w:t>he supermarket creates its own brand products</w:t>
      </w:r>
      <w:r w:rsidR="002D14B7">
        <w:rPr>
          <w:rFonts w:cstheme="minorHAnsi"/>
          <w:lang w:val="en-US"/>
        </w:rPr>
        <w:t xml:space="preserve"> </w:t>
      </w:r>
      <w:r w:rsidRPr="00524493">
        <w:rPr>
          <w:rFonts w:cstheme="minorHAnsi"/>
          <w:lang w:val="en-US"/>
        </w:rPr>
        <w:t xml:space="preserve">and opens official headquarters in Leeds. </w:t>
      </w:r>
      <w:r w:rsidRPr="00524493">
        <w:rPr>
          <w:rFonts w:cstheme="minorHAnsi"/>
        </w:rPr>
        <w:t>(S4RB, 2020)</w:t>
      </w:r>
    </w:p>
    <w:p w14:paraId="1E465052" w14:textId="582904FD" w:rsidR="00F96440" w:rsidRDefault="002D14B7" w:rsidP="00F96440">
      <w:pPr>
        <w:rPr>
          <w:rFonts w:cstheme="minorHAnsi"/>
        </w:rPr>
      </w:pPr>
      <w:r>
        <w:rPr>
          <w:rFonts w:cstheme="minorHAnsi"/>
        </w:rPr>
        <w:t>I</w:t>
      </w:r>
      <w:r w:rsidR="00F96440">
        <w:rPr>
          <w:rFonts w:cstheme="minorHAnsi"/>
        </w:rPr>
        <w:t>n 2017</w:t>
      </w:r>
      <w:r w:rsidR="00F96440" w:rsidRPr="00524493">
        <w:rPr>
          <w:rFonts w:cstheme="minorHAnsi"/>
        </w:rPr>
        <w:t xml:space="preserve"> the retail giant reported falling sales for an 11</w:t>
      </w:r>
      <w:r w:rsidR="00F96440" w:rsidRPr="00524493">
        <w:rPr>
          <w:rFonts w:cstheme="minorHAnsi"/>
          <w:vertAlign w:val="superscript"/>
        </w:rPr>
        <w:t>th</w:t>
      </w:r>
      <w:r w:rsidR="00F96440" w:rsidRPr="00524493">
        <w:rPr>
          <w:rFonts w:cstheme="minorHAnsi"/>
        </w:rPr>
        <w:t xml:space="preserve"> quarter in a row, continuing to lose grounds to its rivals. (BBC News, 2017)</w:t>
      </w:r>
    </w:p>
    <w:p w14:paraId="0A842E17" w14:textId="38B142C4" w:rsidR="00F96440" w:rsidRDefault="00F96440" w:rsidP="00F96440">
      <w:pPr>
        <w:rPr>
          <w:rFonts w:cstheme="minorHAnsi"/>
        </w:rPr>
      </w:pPr>
      <w:r w:rsidRPr="00C229F7">
        <w:rPr>
          <w:rFonts w:cstheme="minorHAnsi"/>
        </w:rPr>
        <w:t>ASDA’s chief executive, Roger Burnley said the performance ”shows continued momentum for 2018, and this is the first quarter we have outperformed the market since 2014”. (Elley, 2018)</w:t>
      </w:r>
    </w:p>
    <w:p w14:paraId="035B1F6A" w14:textId="77777777" w:rsidR="002D14B7" w:rsidRDefault="002D14B7" w:rsidP="00F96440">
      <w:pPr>
        <w:rPr>
          <w:rFonts w:cstheme="minorHAnsi"/>
        </w:rPr>
      </w:pPr>
    </w:p>
    <w:p w14:paraId="4DAE2928" w14:textId="53973895" w:rsidR="00F96440" w:rsidRDefault="002D14B7" w:rsidP="00F96440">
      <w:pPr>
        <w:rPr>
          <w:rFonts w:cstheme="minorHAnsi"/>
        </w:rPr>
      </w:pPr>
      <w:r w:rsidRPr="00414074">
        <w:rPr>
          <w:rFonts w:cstheme="minorHAnsi"/>
          <w:lang w:val="en-US"/>
        </w:rPr>
        <w:t xml:space="preserve"> </w:t>
      </w:r>
      <w:r w:rsidR="00F96440" w:rsidRPr="00414074">
        <w:rPr>
          <w:rFonts w:cstheme="minorHAnsi"/>
          <w:lang w:val="en-US"/>
        </w:rPr>
        <w:t>“</w:t>
      </w:r>
      <w:r w:rsidR="00F96440" w:rsidRPr="00414074">
        <w:rPr>
          <w:rFonts w:cstheme="minorHAnsi"/>
        </w:rPr>
        <w:t xml:space="preserve">Business ethics are the moral principles that act as guidelines for the way a business conducts itself and its transactions”. (What are business ethics, 2020) </w:t>
      </w:r>
    </w:p>
    <w:p w14:paraId="0F498687" w14:textId="12BA94F4" w:rsidR="00F96440" w:rsidRDefault="00F96440" w:rsidP="00F96440">
      <w:pPr>
        <w:rPr>
          <w:rFonts w:cstheme="minorHAnsi"/>
        </w:rPr>
      </w:pPr>
    </w:p>
    <w:p w14:paraId="2E5ADB58" w14:textId="77777777" w:rsidR="00F96440" w:rsidRPr="00414074" w:rsidRDefault="00F96440" w:rsidP="00F96440">
      <w:pPr>
        <w:rPr>
          <w:rFonts w:cstheme="minorHAnsi"/>
        </w:rPr>
      </w:pPr>
      <w:r>
        <w:rPr>
          <w:rFonts w:cstheme="minorHAnsi"/>
          <w:i/>
          <w:iCs/>
          <w:lang w:val="en-US"/>
        </w:rPr>
        <w:t xml:space="preserve"> </w:t>
      </w:r>
      <w:r w:rsidRPr="00414074">
        <w:rPr>
          <w:rFonts w:cstheme="minorHAnsi"/>
          <w:i/>
          <w:iCs/>
          <w:lang w:val="en-US"/>
        </w:rPr>
        <w:t xml:space="preserve">  </w:t>
      </w:r>
      <w:r w:rsidRPr="00414074">
        <w:rPr>
          <w:rFonts w:cstheme="minorHAnsi"/>
          <w:i/>
          <w:iCs/>
          <w:u w:val="single"/>
          <w:lang w:val="en-US"/>
        </w:rPr>
        <w:t>Benefits</w:t>
      </w:r>
    </w:p>
    <w:p w14:paraId="2D52A203" w14:textId="77777777" w:rsidR="00F96440" w:rsidRPr="00414074" w:rsidRDefault="00F96440" w:rsidP="00F96440">
      <w:pPr>
        <w:numPr>
          <w:ilvl w:val="0"/>
          <w:numId w:val="1"/>
        </w:numPr>
        <w:spacing w:after="146" w:line="314" w:lineRule="auto"/>
        <w:jc w:val="both"/>
        <w:rPr>
          <w:rFonts w:cstheme="minorHAnsi"/>
        </w:rPr>
      </w:pPr>
      <w:r w:rsidRPr="00414074">
        <w:rPr>
          <w:rFonts w:cstheme="minorHAnsi"/>
          <w:lang w:val="en-US"/>
        </w:rPr>
        <w:t>Improves productivity and quality</w:t>
      </w:r>
    </w:p>
    <w:p w14:paraId="1AF1190E" w14:textId="5FC41793" w:rsidR="00F96440" w:rsidRPr="00F96440" w:rsidRDefault="00F96440" w:rsidP="00F96440">
      <w:pPr>
        <w:pStyle w:val="ListParagraph"/>
        <w:numPr>
          <w:ilvl w:val="0"/>
          <w:numId w:val="1"/>
        </w:numPr>
        <w:rPr>
          <w:rFonts w:cstheme="minorHAnsi"/>
        </w:rPr>
      </w:pPr>
      <w:r w:rsidRPr="00F96440">
        <w:rPr>
          <w:rFonts w:cstheme="minorHAnsi"/>
          <w:lang w:val="en-US"/>
        </w:rPr>
        <w:t>Benefits for both suppliers and customers (Ethical Trading, 2020</w:t>
      </w:r>
      <w:r>
        <w:rPr>
          <w:rFonts w:cstheme="minorHAnsi"/>
          <w:lang w:val="en-US"/>
        </w:rPr>
        <w:t>)</w:t>
      </w:r>
    </w:p>
    <w:p w14:paraId="00C9519A" w14:textId="77777777" w:rsidR="00F96440" w:rsidRPr="00F96440" w:rsidRDefault="00F96440" w:rsidP="00F96440">
      <w:pPr>
        <w:pStyle w:val="ListParagraph"/>
        <w:rPr>
          <w:rFonts w:cstheme="minorHAnsi"/>
        </w:rPr>
      </w:pPr>
    </w:p>
    <w:p w14:paraId="316C8CB4" w14:textId="77777777" w:rsidR="00F96440" w:rsidRPr="00414074" w:rsidRDefault="00F96440" w:rsidP="00F96440">
      <w:pPr>
        <w:numPr>
          <w:ilvl w:val="0"/>
          <w:numId w:val="1"/>
        </w:numPr>
        <w:spacing w:after="146" w:line="314" w:lineRule="auto"/>
        <w:jc w:val="both"/>
        <w:rPr>
          <w:rFonts w:cstheme="minorHAnsi"/>
        </w:rPr>
      </w:pPr>
      <w:r w:rsidRPr="00414074">
        <w:rPr>
          <w:rFonts w:cstheme="minorHAnsi"/>
          <w:lang w:val="en-US"/>
        </w:rPr>
        <w:t>Elimination of unfair middlemen that exploit producers</w:t>
      </w:r>
    </w:p>
    <w:p w14:paraId="2C5EB5D3" w14:textId="77777777" w:rsidR="00F96440" w:rsidRPr="00414074" w:rsidRDefault="00F96440" w:rsidP="00F96440">
      <w:pPr>
        <w:numPr>
          <w:ilvl w:val="0"/>
          <w:numId w:val="1"/>
        </w:numPr>
        <w:spacing w:after="146" w:line="314" w:lineRule="auto"/>
        <w:jc w:val="both"/>
        <w:rPr>
          <w:rFonts w:cstheme="minorHAnsi"/>
        </w:rPr>
      </w:pPr>
      <w:r w:rsidRPr="00414074">
        <w:rPr>
          <w:rFonts w:cstheme="minorHAnsi"/>
          <w:lang w:val="en-US"/>
        </w:rPr>
        <w:t>Poverty reduction (Sylla, 2017)</w:t>
      </w:r>
    </w:p>
    <w:p w14:paraId="4FE4F920" w14:textId="77777777" w:rsidR="00F96440" w:rsidRPr="00414074" w:rsidRDefault="00F96440" w:rsidP="00F96440">
      <w:pPr>
        <w:rPr>
          <w:rFonts w:cstheme="minorHAnsi"/>
        </w:rPr>
      </w:pPr>
      <w:r w:rsidRPr="00414074">
        <w:rPr>
          <w:rFonts w:cstheme="minorHAnsi"/>
          <w:i/>
          <w:iCs/>
          <w:u w:val="single"/>
          <w:lang w:val="en-US"/>
        </w:rPr>
        <w:t>Drawbacks</w:t>
      </w:r>
    </w:p>
    <w:p w14:paraId="1E361B71" w14:textId="77777777" w:rsidR="00F96440" w:rsidRPr="00414074" w:rsidRDefault="00F96440" w:rsidP="00F96440">
      <w:pPr>
        <w:numPr>
          <w:ilvl w:val="0"/>
          <w:numId w:val="2"/>
        </w:numPr>
        <w:spacing w:after="146" w:line="314" w:lineRule="auto"/>
        <w:jc w:val="both"/>
        <w:rPr>
          <w:rFonts w:cstheme="minorHAnsi"/>
        </w:rPr>
      </w:pPr>
      <w:r w:rsidRPr="00414074">
        <w:rPr>
          <w:rFonts w:cstheme="minorHAnsi"/>
          <w:lang w:val="en-US"/>
        </w:rPr>
        <w:t>Higher costs</w:t>
      </w:r>
    </w:p>
    <w:p w14:paraId="2B358FE3" w14:textId="77777777" w:rsidR="00F96440" w:rsidRPr="00414074" w:rsidRDefault="00F96440" w:rsidP="00F96440">
      <w:pPr>
        <w:numPr>
          <w:ilvl w:val="0"/>
          <w:numId w:val="2"/>
        </w:numPr>
        <w:spacing w:after="146" w:line="314" w:lineRule="auto"/>
        <w:jc w:val="both"/>
        <w:rPr>
          <w:rFonts w:cstheme="minorHAnsi"/>
        </w:rPr>
      </w:pPr>
      <w:r w:rsidRPr="00414074">
        <w:rPr>
          <w:rFonts w:cstheme="minorHAnsi"/>
          <w:lang w:val="en-US"/>
        </w:rPr>
        <w:t>Danger of building up false expectations</w:t>
      </w:r>
    </w:p>
    <w:p w14:paraId="40DDCA90" w14:textId="77777777" w:rsidR="00F96440" w:rsidRDefault="00F96440" w:rsidP="00F96440">
      <w:pPr>
        <w:numPr>
          <w:ilvl w:val="0"/>
          <w:numId w:val="2"/>
        </w:numPr>
        <w:spacing w:after="146" w:line="314" w:lineRule="auto"/>
        <w:jc w:val="both"/>
        <w:rPr>
          <w:rFonts w:cstheme="minorHAnsi"/>
        </w:rPr>
      </w:pPr>
      <w:r w:rsidRPr="00414074">
        <w:rPr>
          <w:rFonts w:cstheme="minorHAnsi"/>
          <w:lang w:val="en-US"/>
        </w:rPr>
        <w:t>Higher overheads- training and communication of ethical policy (</w:t>
      </w:r>
      <w:r w:rsidRPr="00414074">
        <w:rPr>
          <w:rFonts w:cstheme="minorHAnsi"/>
        </w:rPr>
        <w:t>Macdonald and Thompson, 2019)</w:t>
      </w:r>
    </w:p>
    <w:p w14:paraId="71F53EF4" w14:textId="6B62A0CA" w:rsidR="00F96440" w:rsidRDefault="00F96440" w:rsidP="002D14B7">
      <w:pPr>
        <w:rPr>
          <w:rFonts w:cstheme="minorHAnsi"/>
          <w:lang w:val="en-US"/>
        </w:rPr>
      </w:pPr>
      <w:r w:rsidRPr="00F96440">
        <w:rPr>
          <w:rFonts w:cstheme="minorHAnsi"/>
          <w:lang w:val="en-US"/>
        </w:rPr>
        <w:t xml:space="preserve">ASDA made </w:t>
      </w:r>
      <w:r>
        <w:rPr>
          <w:rFonts w:cstheme="minorHAnsi"/>
          <w:lang w:val="en-US"/>
        </w:rPr>
        <w:t>a</w:t>
      </w:r>
      <w:r w:rsidRPr="00F96440">
        <w:rPr>
          <w:rFonts w:cstheme="minorHAnsi"/>
          <w:lang w:val="en-US"/>
        </w:rPr>
        <w:t xml:space="preserve"> bold statement, according to which its mission is to become the Most Trusted Retailer, having a sole goal in saving customers’ money so these can live a better life. ASDA also adheres to the Modern Slavery Act, and by doing so agrees to raise </w:t>
      </w:r>
      <w:r w:rsidRPr="00F96440">
        <w:rPr>
          <w:rFonts w:cstheme="minorHAnsi"/>
        </w:rPr>
        <w:t>awareness</w:t>
      </w:r>
      <w:r w:rsidRPr="00F96440">
        <w:rPr>
          <w:rFonts w:cstheme="minorHAnsi"/>
          <w:lang w:val="en-US"/>
        </w:rPr>
        <w:t xml:space="preserve"> of slavery, human trafficking, and child labour. (Modern Slavery Statement, 2017) </w:t>
      </w:r>
    </w:p>
    <w:p w14:paraId="0FE3C20A" w14:textId="2F97A445" w:rsidR="002D14B7" w:rsidRDefault="002D14B7" w:rsidP="002D14B7">
      <w:pPr>
        <w:rPr>
          <w:rFonts w:cstheme="minorHAnsi"/>
          <w:lang w:val="en-US"/>
        </w:rPr>
      </w:pPr>
      <w:r w:rsidRPr="00FB4426">
        <w:rPr>
          <w:rFonts w:cstheme="minorHAnsi"/>
          <w:lang w:val="en-US"/>
        </w:rPr>
        <w:t xml:space="preserve">Sometimes ethical policies can have a negative result on certain businesses. For ASDA, these policies can transform into losing customers due to higher prices that are paid in order to acquire ethically sourced products. </w:t>
      </w:r>
    </w:p>
    <w:p w14:paraId="3BA0C875" w14:textId="77777777" w:rsidR="002D14B7" w:rsidRDefault="002D14B7" w:rsidP="002D14B7">
      <w:pPr>
        <w:rPr>
          <w:rFonts w:cstheme="minorHAnsi"/>
          <w:u w:val="single"/>
        </w:rPr>
      </w:pPr>
    </w:p>
    <w:p w14:paraId="3D436028" w14:textId="6AAE4BDA" w:rsidR="002D14B7" w:rsidRDefault="002D14B7" w:rsidP="002D14B7">
      <w:pPr>
        <w:rPr>
          <w:rFonts w:cstheme="minorHAnsi"/>
          <w:u w:val="single"/>
        </w:rPr>
      </w:pPr>
      <w:r w:rsidRPr="00C660A8">
        <w:rPr>
          <w:rFonts w:cstheme="minorHAnsi"/>
          <w:u w:val="single"/>
        </w:rPr>
        <w:lastRenderedPageBreak/>
        <w:t>Strengths of ASD</w:t>
      </w:r>
      <w:r>
        <w:rPr>
          <w:rFonts w:cstheme="minorHAnsi"/>
          <w:u w:val="single"/>
        </w:rPr>
        <w:t>A</w:t>
      </w:r>
    </w:p>
    <w:p w14:paraId="2E6856E4" w14:textId="77777777" w:rsidR="002D14B7" w:rsidRPr="00C660A8" w:rsidRDefault="002D14B7" w:rsidP="002D14B7">
      <w:pPr>
        <w:rPr>
          <w:rFonts w:cstheme="minorHAnsi"/>
        </w:rPr>
      </w:pPr>
      <w:r w:rsidRPr="00C660A8">
        <w:rPr>
          <w:rFonts w:cstheme="minorHAnsi"/>
        </w:rPr>
        <w:t xml:space="preserve">ASDA is looking to do the right thing by employing teams of ethics specialists, to ensure progress and to make sure that workers in south Asia are being paid fair and decent wages. (About Us, 2020) </w:t>
      </w:r>
    </w:p>
    <w:p w14:paraId="35CCF0F8" w14:textId="607E6D38" w:rsidR="002D14B7" w:rsidRDefault="002D14B7" w:rsidP="002D14B7">
      <w:pPr>
        <w:rPr>
          <w:rFonts w:cstheme="minorHAnsi"/>
          <w:u w:val="single"/>
        </w:rPr>
      </w:pPr>
      <w:r w:rsidRPr="00C660A8">
        <w:rPr>
          <w:rFonts w:cstheme="minorHAnsi"/>
          <w:u w:val="single"/>
        </w:rPr>
        <w:t>Weaknesses of ASDA</w:t>
      </w:r>
    </w:p>
    <w:p w14:paraId="13646CB8" w14:textId="0EAB9102" w:rsidR="002D14B7" w:rsidRDefault="002D14B7" w:rsidP="002D14B7">
      <w:pPr>
        <w:rPr>
          <w:rFonts w:cstheme="minorHAnsi"/>
        </w:rPr>
      </w:pPr>
      <w:r w:rsidRPr="00C660A8">
        <w:rPr>
          <w:rFonts w:cstheme="minorHAnsi"/>
        </w:rPr>
        <w:t>During 2013, ASDA was facing a scandal that revealed use of horsemeat instead of fresh beef as advertised. This has a serious impact in company’s reputation. (Bhasin, 2019)</w:t>
      </w:r>
      <w:bookmarkStart w:id="0" w:name="_GoBack"/>
      <w:bookmarkEnd w:id="0"/>
    </w:p>
    <w:p w14:paraId="66E6BC1C" w14:textId="77777777" w:rsidR="002D14B7" w:rsidRPr="00C660A8" w:rsidRDefault="002D14B7" w:rsidP="002D14B7">
      <w:pPr>
        <w:rPr>
          <w:rFonts w:cstheme="minorHAnsi"/>
        </w:rPr>
      </w:pPr>
    </w:p>
    <w:p w14:paraId="6D30EAE3" w14:textId="77777777" w:rsidR="002D14B7" w:rsidRPr="002D14B7" w:rsidRDefault="002D14B7" w:rsidP="002D14B7">
      <w:pPr>
        <w:rPr>
          <w:rFonts w:cstheme="minorHAnsi"/>
        </w:rPr>
      </w:pPr>
    </w:p>
    <w:p w14:paraId="41BF5E78" w14:textId="77777777" w:rsidR="002D14B7" w:rsidRDefault="002D14B7" w:rsidP="00F96440">
      <w:pPr>
        <w:ind w:left="360"/>
        <w:rPr>
          <w:rFonts w:cstheme="minorHAnsi"/>
          <w:lang w:val="en-US"/>
        </w:rPr>
      </w:pPr>
    </w:p>
    <w:p w14:paraId="6E7956EA" w14:textId="77777777" w:rsidR="00F96440" w:rsidRPr="00F96440" w:rsidRDefault="00F96440" w:rsidP="00F96440">
      <w:pPr>
        <w:ind w:left="360"/>
        <w:rPr>
          <w:rFonts w:cstheme="minorHAnsi"/>
        </w:rPr>
      </w:pPr>
    </w:p>
    <w:p w14:paraId="14F62187" w14:textId="77777777" w:rsidR="00F96440" w:rsidRPr="00F96440" w:rsidRDefault="00F96440">
      <w:pPr>
        <w:rPr>
          <w:rFonts w:asciiTheme="majorHAnsi" w:hAnsiTheme="majorHAnsi" w:cstheme="majorHAnsi"/>
        </w:rPr>
      </w:pPr>
    </w:p>
    <w:sectPr w:rsidR="00F96440" w:rsidRPr="00F96440" w:rsidSect="005A53B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F57948"/>
    <w:multiLevelType w:val="hybridMultilevel"/>
    <w:tmpl w:val="06A64A4A"/>
    <w:lvl w:ilvl="0" w:tplc="91200D22">
      <w:start w:val="1"/>
      <w:numFmt w:val="bullet"/>
      <w:lvlText w:val="•"/>
      <w:lvlJc w:val="left"/>
      <w:pPr>
        <w:tabs>
          <w:tab w:val="num" w:pos="720"/>
        </w:tabs>
        <w:ind w:left="720" w:hanging="360"/>
      </w:pPr>
      <w:rPr>
        <w:rFonts w:ascii="Arial" w:hAnsi="Arial" w:hint="default"/>
      </w:rPr>
    </w:lvl>
    <w:lvl w:ilvl="1" w:tplc="410E007E" w:tentative="1">
      <w:start w:val="1"/>
      <w:numFmt w:val="bullet"/>
      <w:lvlText w:val="•"/>
      <w:lvlJc w:val="left"/>
      <w:pPr>
        <w:tabs>
          <w:tab w:val="num" w:pos="1440"/>
        </w:tabs>
        <w:ind w:left="1440" w:hanging="360"/>
      </w:pPr>
      <w:rPr>
        <w:rFonts w:ascii="Arial" w:hAnsi="Arial" w:hint="default"/>
      </w:rPr>
    </w:lvl>
    <w:lvl w:ilvl="2" w:tplc="35FEBCF4" w:tentative="1">
      <w:start w:val="1"/>
      <w:numFmt w:val="bullet"/>
      <w:lvlText w:val="•"/>
      <w:lvlJc w:val="left"/>
      <w:pPr>
        <w:tabs>
          <w:tab w:val="num" w:pos="2160"/>
        </w:tabs>
        <w:ind w:left="2160" w:hanging="360"/>
      </w:pPr>
      <w:rPr>
        <w:rFonts w:ascii="Arial" w:hAnsi="Arial" w:hint="default"/>
      </w:rPr>
    </w:lvl>
    <w:lvl w:ilvl="3" w:tplc="81A4DA56" w:tentative="1">
      <w:start w:val="1"/>
      <w:numFmt w:val="bullet"/>
      <w:lvlText w:val="•"/>
      <w:lvlJc w:val="left"/>
      <w:pPr>
        <w:tabs>
          <w:tab w:val="num" w:pos="2880"/>
        </w:tabs>
        <w:ind w:left="2880" w:hanging="360"/>
      </w:pPr>
      <w:rPr>
        <w:rFonts w:ascii="Arial" w:hAnsi="Arial" w:hint="default"/>
      </w:rPr>
    </w:lvl>
    <w:lvl w:ilvl="4" w:tplc="BA5E27D6" w:tentative="1">
      <w:start w:val="1"/>
      <w:numFmt w:val="bullet"/>
      <w:lvlText w:val="•"/>
      <w:lvlJc w:val="left"/>
      <w:pPr>
        <w:tabs>
          <w:tab w:val="num" w:pos="3600"/>
        </w:tabs>
        <w:ind w:left="3600" w:hanging="360"/>
      </w:pPr>
      <w:rPr>
        <w:rFonts w:ascii="Arial" w:hAnsi="Arial" w:hint="default"/>
      </w:rPr>
    </w:lvl>
    <w:lvl w:ilvl="5" w:tplc="C6542106" w:tentative="1">
      <w:start w:val="1"/>
      <w:numFmt w:val="bullet"/>
      <w:lvlText w:val="•"/>
      <w:lvlJc w:val="left"/>
      <w:pPr>
        <w:tabs>
          <w:tab w:val="num" w:pos="4320"/>
        </w:tabs>
        <w:ind w:left="4320" w:hanging="360"/>
      </w:pPr>
      <w:rPr>
        <w:rFonts w:ascii="Arial" w:hAnsi="Arial" w:hint="default"/>
      </w:rPr>
    </w:lvl>
    <w:lvl w:ilvl="6" w:tplc="4ED815A2" w:tentative="1">
      <w:start w:val="1"/>
      <w:numFmt w:val="bullet"/>
      <w:lvlText w:val="•"/>
      <w:lvlJc w:val="left"/>
      <w:pPr>
        <w:tabs>
          <w:tab w:val="num" w:pos="5040"/>
        </w:tabs>
        <w:ind w:left="5040" w:hanging="360"/>
      </w:pPr>
      <w:rPr>
        <w:rFonts w:ascii="Arial" w:hAnsi="Arial" w:hint="default"/>
      </w:rPr>
    </w:lvl>
    <w:lvl w:ilvl="7" w:tplc="38708358" w:tentative="1">
      <w:start w:val="1"/>
      <w:numFmt w:val="bullet"/>
      <w:lvlText w:val="•"/>
      <w:lvlJc w:val="left"/>
      <w:pPr>
        <w:tabs>
          <w:tab w:val="num" w:pos="5760"/>
        </w:tabs>
        <w:ind w:left="5760" w:hanging="360"/>
      </w:pPr>
      <w:rPr>
        <w:rFonts w:ascii="Arial" w:hAnsi="Arial" w:hint="default"/>
      </w:rPr>
    </w:lvl>
    <w:lvl w:ilvl="8" w:tplc="6582A84C"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7DCA0DF6"/>
    <w:multiLevelType w:val="hybridMultilevel"/>
    <w:tmpl w:val="BA4C90D2"/>
    <w:lvl w:ilvl="0" w:tplc="758E5D9C">
      <w:start w:val="1"/>
      <w:numFmt w:val="bullet"/>
      <w:lvlText w:val="•"/>
      <w:lvlJc w:val="left"/>
      <w:pPr>
        <w:tabs>
          <w:tab w:val="num" w:pos="720"/>
        </w:tabs>
        <w:ind w:left="720" w:hanging="360"/>
      </w:pPr>
      <w:rPr>
        <w:rFonts w:ascii="Arial" w:hAnsi="Arial" w:hint="default"/>
      </w:rPr>
    </w:lvl>
    <w:lvl w:ilvl="1" w:tplc="7C80AA04" w:tentative="1">
      <w:start w:val="1"/>
      <w:numFmt w:val="bullet"/>
      <w:lvlText w:val="•"/>
      <w:lvlJc w:val="left"/>
      <w:pPr>
        <w:tabs>
          <w:tab w:val="num" w:pos="1440"/>
        </w:tabs>
        <w:ind w:left="1440" w:hanging="360"/>
      </w:pPr>
      <w:rPr>
        <w:rFonts w:ascii="Arial" w:hAnsi="Arial" w:hint="default"/>
      </w:rPr>
    </w:lvl>
    <w:lvl w:ilvl="2" w:tplc="0B425EEC" w:tentative="1">
      <w:start w:val="1"/>
      <w:numFmt w:val="bullet"/>
      <w:lvlText w:val="•"/>
      <w:lvlJc w:val="left"/>
      <w:pPr>
        <w:tabs>
          <w:tab w:val="num" w:pos="2160"/>
        </w:tabs>
        <w:ind w:left="2160" w:hanging="360"/>
      </w:pPr>
      <w:rPr>
        <w:rFonts w:ascii="Arial" w:hAnsi="Arial" w:hint="default"/>
      </w:rPr>
    </w:lvl>
    <w:lvl w:ilvl="3" w:tplc="05864CA8" w:tentative="1">
      <w:start w:val="1"/>
      <w:numFmt w:val="bullet"/>
      <w:lvlText w:val="•"/>
      <w:lvlJc w:val="left"/>
      <w:pPr>
        <w:tabs>
          <w:tab w:val="num" w:pos="2880"/>
        </w:tabs>
        <w:ind w:left="2880" w:hanging="360"/>
      </w:pPr>
      <w:rPr>
        <w:rFonts w:ascii="Arial" w:hAnsi="Arial" w:hint="default"/>
      </w:rPr>
    </w:lvl>
    <w:lvl w:ilvl="4" w:tplc="17BE1260" w:tentative="1">
      <w:start w:val="1"/>
      <w:numFmt w:val="bullet"/>
      <w:lvlText w:val="•"/>
      <w:lvlJc w:val="left"/>
      <w:pPr>
        <w:tabs>
          <w:tab w:val="num" w:pos="3600"/>
        </w:tabs>
        <w:ind w:left="3600" w:hanging="360"/>
      </w:pPr>
      <w:rPr>
        <w:rFonts w:ascii="Arial" w:hAnsi="Arial" w:hint="default"/>
      </w:rPr>
    </w:lvl>
    <w:lvl w:ilvl="5" w:tplc="5372C88A" w:tentative="1">
      <w:start w:val="1"/>
      <w:numFmt w:val="bullet"/>
      <w:lvlText w:val="•"/>
      <w:lvlJc w:val="left"/>
      <w:pPr>
        <w:tabs>
          <w:tab w:val="num" w:pos="4320"/>
        </w:tabs>
        <w:ind w:left="4320" w:hanging="360"/>
      </w:pPr>
      <w:rPr>
        <w:rFonts w:ascii="Arial" w:hAnsi="Arial" w:hint="default"/>
      </w:rPr>
    </w:lvl>
    <w:lvl w:ilvl="6" w:tplc="FD983CE0" w:tentative="1">
      <w:start w:val="1"/>
      <w:numFmt w:val="bullet"/>
      <w:lvlText w:val="•"/>
      <w:lvlJc w:val="left"/>
      <w:pPr>
        <w:tabs>
          <w:tab w:val="num" w:pos="5040"/>
        </w:tabs>
        <w:ind w:left="5040" w:hanging="360"/>
      </w:pPr>
      <w:rPr>
        <w:rFonts w:ascii="Arial" w:hAnsi="Arial" w:hint="default"/>
      </w:rPr>
    </w:lvl>
    <w:lvl w:ilvl="7" w:tplc="E7C28CF4" w:tentative="1">
      <w:start w:val="1"/>
      <w:numFmt w:val="bullet"/>
      <w:lvlText w:val="•"/>
      <w:lvlJc w:val="left"/>
      <w:pPr>
        <w:tabs>
          <w:tab w:val="num" w:pos="5760"/>
        </w:tabs>
        <w:ind w:left="5760" w:hanging="360"/>
      </w:pPr>
      <w:rPr>
        <w:rFonts w:ascii="Arial" w:hAnsi="Arial" w:hint="default"/>
      </w:rPr>
    </w:lvl>
    <w:lvl w:ilvl="8" w:tplc="E13EBFAE"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6440"/>
    <w:rsid w:val="002D14B7"/>
    <w:rsid w:val="005A53B5"/>
    <w:rsid w:val="00A56119"/>
    <w:rsid w:val="00F964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3449692"/>
  <w15:chartTrackingRefBased/>
  <w15:docId w15:val="{7F5BE83C-7502-5F49-804B-21FBC5B79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964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348</Words>
  <Characters>1988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Adrian-gigi Ciacareanu (1710292)</dc:creator>
  <cp:keywords/>
  <dc:description/>
  <cp:lastModifiedBy>Adrian-gigi Ciacareanu (1710292)</cp:lastModifiedBy>
  <cp:revision>2</cp:revision>
  <dcterms:created xsi:type="dcterms:W3CDTF">2020-03-17T15:21:00Z</dcterms:created>
  <dcterms:modified xsi:type="dcterms:W3CDTF">2020-03-17T15:21:00Z</dcterms:modified>
</cp:coreProperties>
</file>