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CF87C" w14:textId="77777777" w:rsidR="0057428C" w:rsidRDefault="0057428C" w:rsidP="0057428C">
      <w:pPr>
        <w:pStyle w:val="Title"/>
        <w:jc w:val="center"/>
        <w:rPr>
          <w:color w:val="000000" w:themeColor="text1"/>
        </w:rPr>
      </w:pPr>
    </w:p>
    <w:p w14:paraId="135D7C3E" w14:textId="294A02DF" w:rsidR="0057428C" w:rsidRPr="0057428C" w:rsidRDefault="0057428C" w:rsidP="0057428C">
      <w:pPr>
        <w:pStyle w:val="Title"/>
        <w:jc w:val="center"/>
        <w:rPr>
          <w:color w:val="000000" w:themeColor="text1"/>
        </w:rPr>
      </w:pPr>
      <w:r w:rsidRPr="0057428C">
        <w:rPr>
          <w:color w:val="000000" w:themeColor="text1"/>
        </w:rPr>
        <w:t>Andreea Raluca Mocanu</w:t>
      </w:r>
    </w:p>
    <w:p w14:paraId="4FB9D2E7" w14:textId="70DB38EB" w:rsidR="0057428C" w:rsidRPr="0057428C" w:rsidRDefault="0057428C" w:rsidP="0057428C">
      <w:pPr>
        <w:pStyle w:val="Title"/>
        <w:jc w:val="center"/>
        <w:rPr>
          <w:color w:val="000000" w:themeColor="text1"/>
        </w:rPr>
      </w:pPr>
      <w:r w:rsidRPr="0057428C">
        <w:rPr>
          <w:color w:val="000000" w:themeColor="text1"/>
        </w:rPr>
        <w:t>1919375</w:t>
      </w:r>
    </w:p>
    <w:p w14:paraId="2523908D" w14:textId="0247732E" w:rsidR="0057428C" w:rsidRPr="0057428C" w:rsidRDefault="00755FF4" w:rsidP="0057428C">
      <w:pPr>
        <w:pStyle w:val="Title"/>
        <w:jc w:val="center"/>
        <w:rPr>
          <w:color w:val="000000" w:themeColor="text1"/>
        </w:rPr>
      </w:pPr>
      <w:r>
        <w:rPr>
          <w:color w:val="000000" w:themeColor="text1"/>
        </w:rPr>
        <w:t>Uwtsd</w:t>
      </w:r>
    </w:p>
    <w:p w14:paraId="0375199E" w14:textId="2A6E5EAC" w:rsidR="0057428C" w:rsidRPr="0057428C" w:rsidRDefault="0057428C" w:rsidP="0057428C">
      <w:pPr>
        <w:pStyle w:val="Title"/>
        <w:jc w:val="center"/>
        <w:rPr>
          <w:color w:val="000000" w:themeColor="text1"/>
        </w:rPr>
      </w:pPr>
      <w:r w:rsidRPr="0057428C">
        <w:rPr>
          <w:color w:val="000000" w:themeColor="text1"/>
        </w:rPr>
        <w:t>CHANGE</w:t>
      </w:r>
      <w:r w:rsidR="00755FF4">
        <w:rPr>
          <w:color w:val="000000" w:themeColor="text1"/>
        </w:rPr>
        <w:t xml:space="preserve"> report - Primark</w:t>
      </w:r>
    </w:p>
    <w:p w14:paraId="766508FE" w14:textId="1D16E6CC" w:rsidR="0057428C" w:rsidRDefault="0057428C" w:rsidP="0057428C">
      <w:pPr>
        <w:spacing w:line="360" w:lineRule="auto"/>
      </w:pPr>
    </w:p>
    <w:p w14:paraId="12A0D097" w14:textId="3E6EF856" w:rsidR="0057428C" w:rsidRDefault="0057428C" w:rsidP="0057428C">
      <w:pPr>
        <w:spacing w:line="360" w:lineRule="auto"/>
      </w:pPr>
    </w:p>
    <w:p w14:paraId="4239E005" w14:textId="77777777" w:rsidR="0057428C" w:rsidRPr="0057428C" w:rsidRDefault="0057428C" w:rsidP="0057428C">
      <w:pPr>
        <w:spacing w:line="360" w:lineRule="auto"/>
      </w:pPr>
    </w:p>
    <w:p w14:paraId="1A11E2D7" w14:textId="77777777" w:rsidR="0057428C" w:rsidRPr="0057428C" w:rsidRDefault="0057428C" w:rsidP="0057428C">
      <w:pPr>
        <w:spacing w:line="360" w:lineRule="auto"/>
      </w:pPr>
    </w:p>
    <w:p w14:paraId="4D26E29B" w14:textId="77777777" w:rsidR="000808FB" w:rsidRPr="0057428C" w:rsidRDefault="000808FB" w:rsidP="0057428C">
      <w:pPr>
        <w:spacing w:line="360" w:lineRule="auto"/>
      </w:pPr>
    </w:p>
    <w:p w14:paraId="78BD2023" w14:textId="77777777" w:rsidR="000808FB" w:rsidRPr="0057428C" w:rsidRDefault="000808FB" w:rsidP="0057428C">
      <w:pPr>
        <w:pStyle w:val="Heading1"/>
        <w:spacing w:line="360" w:lineRule="auto"/>
        <w:rPr>
          <w:sz w:val="28"/>
          <w:szCs w:val="28"/>
        </w:rPr>
      </w:pPr>
      <w:bookmarkStart w:id="0" w:name="_Toc130541489"/>
      <w:r w:rsidRPr="0057428C">
        <w:rPr>
          <w:sz w:val="28"/>
          <w:szCs w:val="28"/>
        </w:rPr>
        <w:lastRenderedPageBreak/>
        <w:t>Executive Summary</w:t>
      </w:r>
      <w:bookmarkEnd w:id="0"/>
      <w:r w:rsidRPr="0057428C">
        <w:rPr>
          <w:sz w:val="28"/>
          <w:szCs w:val="28"/>
        </w:rPr>
        <w:t xml:space="preserve"> </w:t>
      </w:r>
    </w:p>
    <w:p w14:paraId="00952C9E" w14:textId="77777777" w:rsidR="000808FB" w:rsidRPr="0057428C" w:rsidRDefault="00CA2CB9" w:rsidP="0057428C">
      <w:pPr>
        <w:spacing w:line="360" w:lineRule="auto"/>
      </w:pPr>
      <w:r w:rsidRPr="0057428C">
        <w:br/>
      </w:r>
      <w:r w:rsidR="00A2069A" w:rsidRPr="0057428C">
        <w:rPr>
          <w:sz w:val="22"/>
          <w:szCs w:val="22"/>
        </w:rPr>
        <w:t>The following report based on 'change' mainly represents the causes and effects of the change made by the Primark company, but also what were the results regarding the company's consumers.</w:t>
      </w:r>
      <w:r w:rsidR="00A2069A" w:rsidRPr="0057428C">
        <w:rPr>
          <w:sz w:val="22"/>
          <w:szCs w:val="22"/>
        </w:rPr>
        <w:br/>
        <w:t>The effects were mixed, so a large majority of Primark's loyal customers were disappointed with the change made by Primark, that of implementing delivery services, and then ceasing to offer these services.</w:t>
      </w:r>
      <w:r w:rsidR="00A2069A" w:rsidRPr="0057428C">
        <w:rPr>
          <w:sz w:val="22"/>
          <w:szCs w:val="22"/>
        </w:rPr>
        <w:br/>
        <w:t>The report is also established with a background of the Primark company, regarding the history of the company.</w:t>
      </w:r>
      <w:r w:rsidR="00A2069A" w:rsidRPr="0057428C">
        <w:rPr>
          <w:sz w:val="22"/>
          <w:szCs w:val="22"/>
        </w:rPr>
        <w:br/>
        <w:t>At the same time, essential information was provided regarding swot and pestle analysis, so that evidence could be provided of the events and actions that pushed for the change made by the company. Information was also presented regarding the consequences of this change, and what was the impact on the company's management, leadership and culture, as well as how they changed compared to how they were initially.</w:t>
      </w:r>
      <w:r w:rsidR="00A2069A" w:rsidRPr="0057428C">
        <w:rPr>
          <w:sz w:val="22"/>
          <w:szCs w:val="22"/>
        </w:rPr>
        <w:br/>
        <w:t>At the same time, the force field analysis model was explained and how the company could have implemented such a model.</w:t>
      </w:r>
      <w:r w:rsidR="00A2069A" w:rsidRPr="0057428C">
        <w:rPr>
          <w:sz w:val="22"/>
          <w:szCs w:val="22"/>
        </w:rPr>
        <w:br/>
        <w:t>At the same time, the role of change agents was explained and how they can help the company when used correctly.</w:t>
      </w:r>
      <w:r w:rsidR="00A2069A" w:rsidRPr="0057428C">
        <w:rPr>
          <w:sz w:val="22"/>
          <w:szCs w:val="22"/>
        </w:rPr>
        <w:br/>
        <w:t>Finally, a PDP table is presented, with recommendations that help to find out the next actions and the support that must be offered for the next implementations in the company.</w:t>
      </w:r>
      <w:r w:rsidRPr="0057428C">
        <w:br/>
      </w:r>
    </w:p>
    <w:p w14:paraId="49438369" w14:textId="77777777" w:rsidR="000808FB" w:rsidRPr="0057428C" w:rsidRDefault="000808FB" w:rsidP="0057428C">
      <w:pPr>
        <w:spacing w:line="360" w:lineRule="auto"/>
      </w:pPr>
    </w:p>
    <w:p w14:paraId="4B3DEA4F" w14:textId="77777777" w:rsidR="000808FB" w:rsidRPr="0057428C" w:rsidRDefault="000808FB" w:rsidP="0057428C">
      <w:pPr>
        <w:spacing w:line="360" w:lineRule="auto"/>
      </w:pPr>
    </w:p>
    <w:p w14:paraId="7B9B352F" w14:textId="77777777" w:rsidR="000808FB" w:rsidRPr="0057428C" w:rsidRDefault="000808FB" w:rsidP="0057428C">
      <w:pPr>
        <w:spacing w:line="360" w:lineRule="auto"/>
      </w:pPr>
    </w:p>
    <w:p w14:paraId="359BADC4" w14:textId="589FC745" w:rsidR="000808FB" w:rsidRDefault="000808FB" w:rsidP="0057428C">
      <w:pPr>
        <w:spacing w:line="360" w:lineRule="auto"/>
      </w:pPr>
    </w:p>
    <w:p w14:paraId="04AC82CE" w14:textId="6922B90E" w:rsidR="0057428C" w:rsidRDefault="0057428C" w:rsidP="0057428C">
      <w:pPr>
        <w:spacing w:line="360" w:lineRule="auto"/>
      </w:pPr>
    </w:p>
    <w:p w14:paraId="74222BF8" w14:textId="77777777" w:rsidR="0057428C" w:rsidRDefault="0057428C" w:rsidP="0057428C">
      <w:pPr>
        <w:spacing w:line="360" w:lineRule="auto"/>
      </w:pPr>
    </w:p>
    <w:p w14:paraId="4F60BF66" w14:textId="77777777" w:rsidR="0057428C" w:rsidRPr="0057428C" w:rsidRDefault="0057428C" w:rsidP="0057428C">
      <w:pPr>
        <w:spacing w:line="360" w:lineRule="auto"/>
      </w:pPr>
    </w:p>
    <w:p w14:paraId="52A0E79F" w14:textId="77777777" w:rsidR="000808FB" w:rsidRPr="0057428C" w:rsidRDefault="000808FB" w:rsidP="0057428C">
      <w:pPr>
        <w:spacing w:line="360" w:lineRule="auto"/>
        <w:rPr>
          <w:sz w:val="24"/>
          <w:szCs w:val="24"/>
        </w:rPr>
      </w:pPr>
    </w:p>
    <w:sdt>
      <w:sdtPr>
        <w:rPr>
          <w:b w:val="0"/>
          <w:bCs w:val="0"/>
          <w:caps w:val="0"/>
          <w:color w:val="auto"/>
          <w:spacing w:val="0"/>
          <w:sz w:val="24"/>
          <w:szCs w:val="24"/>
        </w:rPr>
        <w:id w:val="1582799078"/>
        <w:docPartObj>
          <w:docPartGallery w:val="Table of Contents"/>
          <w:docPartUnique/>
        </w:docPartObj>
      </w:sdtPr>
      <w:sdtEndPr>
        <w:rPr>
          <w:noProof/>
          <w:sz w:val="20"/>
          <w:szCs w:val="20"/>
        </w:rPr>
      </w:sdtEndPr>
      <w:sdtContent>
        <w:p w14:paraId="1D4AC3D9" w14:textId="63B1984A" w:rsidR="000808FB" w:rsidRPr="0057428C" w:rsidRDefault="000808FB" w:rsidP="0057428C">
          <w:pPr>
            <w:pStyle w:val="TOCHeading"/>
            <w:spacing w:line="360" w:lineRule="auto"/>
            <w:rPr>
              <w:sz w:val="24"/>
              <w:szCs w:val="24"/>
            </w:rPr>
          </w:pPr>
          <w:r w:rsidRPr="0057428C">
            <w:rPr>
              <w:sz w:val="24"/>
              <w:szCs w:val="24"/>
            </w:rPr>
            <w:t>Table of Contents</w:t>
          </w:r>
        </w:p>
        <w:p w14:paraId="73526C14" w14:textId="545DF4D3" w:rsidR="00285D6D" w:rsidRDefault="000808FB">
          <w:pPr>
            <w:pStyle w:val="TOC1"/>
            <w:tabs>
              <w:tab w:val="right" w:leader="dot" w:pos="9350"/>
            </w:tabs>
            <w:rPr>
              <w:rFonts w:cstheme="minorBidi"/>
              <w:b w:val="0"/>
              <w:bCs w:val="0"/>
              <w:i w:val="0"/>
              <w:iCs w:val="0"/>
              <w:noProof/>
              <w:lang/>
            </w:rPr>
          </w:pPr>
          <w:r w:rsidRPr="0057428C">
            <w:rPr>
              <w:b w:val="0"/>
              <w:bCs w:val="0"/>
            </w:rPr>
            <w:fldChar w:fldCharType="begin"/>
          </w:r>
          <w:r w:rsidRPr="0057428C">
            <w:instrText xml:space="preserve"> TOC \o "1-3" \h \z \u </w:instrText>
          </w:r>
          <w:r w:rsidRPr="0057428C">
            <w:rPr>
              <w:b w:val="0"/>
              <w:bCs w:val="0"/>
            </w:rPr>
            <w:fldChar w:fldCharType="separate"/>
          </w:r>
          <w:hyperlink w:anchor="_Toc130541489" w:history="1">
            <w:r w:rsidR="00285D6D" w:rsidRPr="00491522">
              <w:rPr>
                <w:rStyle w:val="Hyperlink"/>
                <w:noProof/>
              </w:rPr>
              <w:t>Executive Summary</w:t>
            </w:r>
            <w:r w:rsidR="00285D6D">
              <w:rPr>
                <w:noProof/>
                <w:webHidden/>
              </w:rPr>
              <w:tab/>
            </w:r>
            <w:r w:rsidR="00285D6D">
              <w:rPr>
                <w:noProof/>
                <w:webHidden/>
              </w:rPr>
              <w:fldChar w:fldCharType="begin"/>
            </w:r>
            <w:r w:rsidR="00285D6D">
              <w:rPr>
                <w:noProof/>
                <w:webHidden/>
              </w:rPr>
              <w:instrText xml:space="preserve"> PAGEREF _Toc130541489 \h </w:instrText>
            </w:r>
            <w:r w:rsidR="00285D6D">
              <w:rPr>
                <w:noProof/>
                <w:webHidden/>
              </w:rPr>
            </w:r>
            <w:r w:rsidR="00285D6D">
              <w:rPr>
                <w:noProof/>
                <w:webHidden/>
              </w:rPr>
              <w:fldChar w:fldCharType="separate"/>
            </w:r>
            <w:r w:rsidR="00285D6D">
              <w:rPr>
                <w:noProof/>
                <w:webHidden/>
              </w:rPr>
              <w:t>2</w:t>
            </w:r>
            <w:r w:rsidR="00285D6D">
              <w:rPr>
                <w:noProof/>
                <w:webHidden/>
              </w:rPr>
              <w:fldChar w:fldCharType="end"/>
            </w:r>
          </w:hyperlink>
        </w:p>
        <w:p w14:paraId="3C092511" w14:textId="35D03D5D" w:rsidR="00285D6D" w:rsidRDefault="00755FF4">
          <w:pPr>
            <w:pStyle w:val="TOC1"/>
            <w:tabs>
              <w:tab w:val="right" w:leader="dot" w:pos="9350"/>
            </w:tabs>
            <w:rPr>
              <w:rFonts w:cstheme="minorBidi"/>
              <w:b w:val="0"/>
              <w:bCs w:val="0"/>
              <w:i w:val="0"/>
              <w:iCs w:val="0"/>
              <w:noProof/>
              <w:lang/>
            </w:rPr>
          </w:pPr>
          <w:hyperlink w:anchor="_Toc130541490" w:history="1">
            <w:r w:rsidR="00285D6D" w:rsidRPr="00491522">
              <w:rPr>
                <w:rStyle w:val="Hyperlink"/>
                <w:noProof/>
              </w:rPr>
              <w:t>Introduction</w:t>
            </w:r>
            <w:r w:rsidR="00285D6D">
              <w:rPr>
                <w:noProof/>
                <w:webHidden/>
              </w:rPr>
              <w:tab/>
            </w:r>
            <w:r w:rsidR="00285D6D">
              <w:rPr>
                <w:noProof/>
                <w:webHidden/>
              </w:rPr>
              <w:fldChar w:fldCharType="begin"/>
            </w:r>
            <w:r w:rsidR="00285D6D">
              <w:rPr>
                <w:noProof/>
                <w:webHidden/>
              </w:rPr>
              <w:instrText xml:space="preserve"> PAGEREF _Toc130541490 \h </w:instrText>
            </w:r>
            <w:r w:rsidR="00285D6D">
              <w:rPr>
                <w:noProof/>
                <w:webHidden/>
              </w:rPr>
            </w:r>
            <w:r w:rsidR="00285D6D">
              <w:rPr>
                <w:noProof/>
                <w:webHidden/>
              </w:rPr>
              <w:fldChar w:fldCharType="separate"/>
            </w:r>
            <w:r w:rsidR="00285D6D">
              <w:rPr>
                <w:noProof/>
                <w:webHidden/>
              </w:rPr>
              <w:t>4</w:t>
            </w:r>
            <w:r w:rsidR="00285D6D">
              <w:rPr>
                <w:noProof/>
                <w:webHidden/>
              </w:rPr>
              <w:fldChar w:fldCharType="end"/>
            </w:r>
          </w:hyperlink>
        </w:p>
        <w:p w14:paraId="45DFC2EF" w14:textId="7EE9312E" w:rsidR="00285D6D" w:rsidRDefault="00755FF4">
          <w:pPr>
            <w:pStyle w:val="TOC1"/>
            <w:tabs>
              <w:tab w:val="right" w:leader="dot" w:pos="9350"/>
            </w:tabs>
            <w:rPr>
              <w:rFonts w:cstheme="minorBidi"/>
              <w:b w:val="0"/>
              <w:bCs w:val="0"/>
              <w:i w:val="0"/>
              <w:iCs w:val="0"/>
              <w:noProof/>
              <w:lang/>
            </w:rPr>
          </w:pPr>
          <w:hyperlink w:anchor="_Toc130541491" w:history="1">
            <w:r w:rsidR="00285D6D" w:rsidRPr="00491522">
              <w:rPr>
                <w:rStyle w:val="Hyperlink"/>
                <w:noProof/>
              </w:rPr>
              <w:t>Main findings</w:t>
            </w:r>
            <w:r w:rsidR="00285D6D">
              <w:rPr>
                <w:noProof/>
                <w:webHidden/>
              </w:rPr>
              <w:tab/>
            </w:r>
            <w:r w:rsidR="00285D6D">
              <w:rPr>
                <w:noProof/>
                <w:webHidden/>
              </w:rPr>
              <w:fldChar w:fldCharType="begin"/>
            </w:r>
            <w:r w:rsidR="00285D6D">
              <w:rPr>
                <w:noProof/>
                <w:webHidden/>
              </w:rPr>
              <w:instrText xml:space="preserve"> PAGEREF _Toc130541491 \h </w:instrText>
            </w:r>
            <w:r w:rsidR="00285D6D">
              <w:rPr>
                <w:noProof/>
                <w:webHidden/>
              </w:rPr>
            </w:r>
            <w:r w:rsidR="00285D6D">
              <w:rPr>
                <w:noProof/>
                <w:webHidden/>
              </w:rPr>
              <w:fldChar w:fldCharType="separate"/>
            </w:r>
            <w:r w:rsidR="00285D6D">
              <w:rPr>
                <w:noProof/>
                <w:webHidden/>
              </w:rPr>
              <w:t>5</w:t>
            </w:r>
            <w:r w:rsidR="00285D6D">
              <w:rPr>
                <w:noProof/>
                <w:webHidden/>
              </w:rPr>
              <w:fldChar w:fldCharType="end"/>
            </w:r>
          </w:hyperlink>
        </w:p>
        <w:p w14:paraId="344628C9" w14:textId="0FD30BBF" w:rsidR="00285D6D" w:rsidRDefault="00755FF4">
          <w:pPr>
            <w:pStyle w:val="TOC2"/>
            <w:tabs>
              <w:tab w:val="right" w:leader="dot" w:pos="9350"/>
            </w:tabs>
            <w:rPr>
              <w:rFonts w:cstheme="minorBidi"/>
              <w:b w:val="0"/>
              <w:bCs w:val="0"/>
              <w:noProof/>
              <w:sz w:val="24"/>
              <w:szCs w:val="24"/>
              <w:lang/>
            </w:rPr>
          </w:pPr>
          <w:hyperlink w:anchor="_Toc130541492" w:history="1">
            <w:r w:rsidR="00285D6D" w:rsidRPr="00491522">
              <w:rPr>
                <w:rStyle w:val="Hyperlink"/>
                <w:noProof/>
              </w:rPr>
              <w:t>Background</w:t>
            </w:r>
            <w:r w:rsidR="00285D6D">
              <w:rPr>
                <w:noProof/>
                <w:webHidden/>
              </w:rPr>
              <w:tab/>
            </w:r>
            <w:r w:rsidR="00285D6D">
              <w:rPr>
                <w:noProof/>
                <w:webHidden/>
              </w:rPr>
              <w:fldChar w:fldCharType="begin"/>
            </w:r>
            <w:r w:rsidR="00285D6D">
              <w:rPr>
                <w:noProof/>
                <w:webHidden/>
              </w:rPr>
              <w:instrText xml:space="preserve"> PAGEREF _Toc130541492 \h </w:instrText>
            </w:r>
            <w:r w:rsidR="00285D6D">
              <w:rPr>
                <w:noProof/>
                <w:webHidden/>
              </w:rPr>
            </w:r>
            <w:r w:rsidR="00285D6D">
              <w:rPr>
                <w:noProof/>
                <w:webHidden/>
              </w:rPr>
              <w:fldChar w:fldCharType="separate"/>
            </w:r>
            <w:r w:rsidR="00285D6D">
              <w:rPr>
                <w:noProof/>
                <w:webHidden/>
              </w:rPr>
              <w:t>5</w:t>
            </w:r>
            <w:r w:rsidR="00285D6D">
              <w:rPr>
                <w:noProof/>
                <w:webHidden/>
              </w:rPr>
              <w:fldChar w:fldCharType="end"/>
            </w:r>
          </w:hyperlink>
        </w:p>
        <w:p w14:paraId="02977852" w14:textId="1B7754C7" w:rsidR="00285D6D" w:rsidRDefault="00755FF4">
          <w:pPr>
            <w:pStyle w:val="TOC2"/>
            <w:tabs>
              <w:tab w:val="right" w:leader="dot" w:pos="9350"/>
            </w:tabs>
            <w:rPr>
              <w:rFonts w:cstheme="minorBidi"/>
              <w:b w:val="0"/>
              <w:bCs w:val="0"/>
              <w:noProof/>
              <w:sz w:val="24"/>
              <w:szCs w:val="24"/>
              <w:lang/>
            </w:rPr>
          </w:pPr>
          <w:hyperlink w:anchor="_Toc130541493" w:history="1">
            <w:r w:rsidR="00285D6D" w:rsidRPr="00491522">
              <w:rPr>
                <w:rStyle w:val="Hyperlink"/>
                <w:noProof/>
              </w:rPr>
              <w:t>SWOT/PESTLE</w:t>
            </w:r>
            <w:r w:rsidR="00285D6D">
              <w:rPr>
                <w:noProof/>
                <w:webHidden/>
              </w:rPr>
              <w:tab/>
            </w:r>
            <w:r w:rsidR="00285D6D">
              <w:rPr>
                <w:noProof/>
                <w:webHidden/>
              </w:rPr>
              <w:fldChar w:fldCharType="begin"/>
            </w:r>
            <w:r w:rsidR="00285D6D">
              <w:rPr>
                <w:noProof/>
                <w:webHidden/>
              </w:rPr>
              <w:instrText xml:space="preserve"> PAGEREF _Toc130541493 \h </w:instrText>
            </w:r>
            <w:r w:rsidR="00285D6D">
              <w:rPr>
                <w:noProof/>
                <w:webHidden/>
              </w:rPr>
            </w:r>
            <w:r w:rsidR="00285D6D">
              <w:rPr>
                <w:noProof/>
                <w:webHidden/>
              </w:rPr>
              <w:fldChar w:fldCharType="separate"/>
            </w:r>
            <w:r w:rsidR="00285D6D">
              <w:rPr>
                <w:noProof/>
                <w:webHidden/>
              </w:rPr>
              <w:t>6</w:t>
            </w:r>
            <w:r w:rsidR="00285D6D">
              <w:rPr>
                <w:noProof/>
                <w:webHidden/>
              </w:rPr>
              <w:fldChar w:fldCharType="end"/>
            </w:r>
          </w:hyperlink>
        </w:p>
        <w:p w14:paraId="07EF9857" w14:textId="1C827E65" w:rsidR="00285D6D" w:rsidRDefault="00755FF4">
          <w:pPr>
            <w:pStyle w:val="TOC2"/>
            <w:tabs>
              <w:tab w:val="right" w:leader="dot" w:pos="9350"/>
            </w:tabs>
            <w:rPr>
              <w:rFonts w:cstheme="minorBidi"/>
              <w:b w:val="0"/>
              <w:bCs w:val="0"/>
              <w:noProof/>
              <w:sz w:val="24"/>
              <w:szCs w:val="24"/>
              <w:lang/>
            </w:rPr>
          </w:pPr>
          <w:hyperlink w:anchor="_Toc130541494" w:history="1">
            <w:r w:rsidR="00285D6D" w:rsidRPr="00491522">
              <w:rPr>
                <w:rStyle w:val="Hyperlink"/>
                <w:noProof/>
              </w:rPr>
              <w:t>Leadership,Management and Culture</w:t>
            </w:r>
            <w:r w:rsidR="00285D6D">
              <w:rPr>
                <w:noProof/>
                <w:webHidden/>
              </w:rPr>
              <w:tab/>
            </w:r>
            <w:r w:rsidR="00285D6D">
              <w:rPr>
                <w:noProof/>
                <w:webHidden/>
              </w:rPr>
              <w:fldChar w:fldCharType="begin"/>
            </w:r>
            <w:r w:rsidR="00285D6D">
              <w:rPr>
                <w:noProof/>
                <w:webHidden/>
              </w:rPr>
              <w:instrText xml:space="preserve"> PAGEREF _Toc130541494 \h </w:instrText>
            </w:r>
            <w:r w:rsidR="00285D6D">
              <w:rPr>
                <w:noProof/>
                <w:webHidden/>
              </w:rPr>
            </w:r>
            <w:r w:rsidR="00285D6D">
              <w:rPr>
                <w:noProof/>
                <w:webHidden/>
              </w:rPr>
              <w:fldChar w:fldCharType="separate"/>
            </w:r>
            <w:r w:rsidR="00285D6D">
              <w:rPr>
                <w:noProof/>
                <w:webHidden/>
              </w:rPr>
              <w:t>10</w:t>
            </w:r>
            <w:r w:rsidR="00285D6D">
              <w:rPr>
                <w:noProof/>
                <w:webHidden/>
              </w:rPr>
              <w:fldChar w:fldCharType="end"/>
            </w:r>
          </w:hyperlink>
        </w:p>
        <w:p w14:paraId="0DB3FE14" w14:textId="42BD9CBE" w:rsidR="00285D6D" w:rsidRDefault="00755FF4">
          <w:pPr>
            <w:pStyle w:val="TOC2"/>
            <w:tabs>
              <w:tab w:val="right" w:leader="dot" w:pos="9350"/>
            </w:tabs>
            <w:rPr>
              <w:rFonts w:cstheme="minorBidi"/>
              <w:b w:val="0"/>
              <w:bCs w:val="0"/>
              <w:noProof/>
              <w:sz w:val="24"/>
              <w:szCs w:val="24"/>
              <w:lang/>
            </w:rPr>
          </w:pPr>
          <w:hyperlink w:anchor="_Toc130541495" w:history="1">
            <w:r w:rsidR="00285D6D" w:rsidRPr="00491522">
              <w:rPr>
                <w:rStyle w:val="Hyperlink"/>
                <w:noProof/>
              </w:rPr>
              <w:t>Force field, Change agent</w:t>
            </w:r>
            <w:r w:rsidR="00285D6D">
              <w:rPr>
                <w:noProof/>
                <w:webHidden/>
              </w:rPr>
              <w:tab/>
            </w:r>
            <w:r w:rsidR="00285D6D">
              <w:rPr>
                <w:noProof/>
                <w:webHidden/>
              </w:rPr>
              <w:fldChar w:fldCharType="begin"/>
            </w:r>
            <w:r w:rsidR="00285D6D">
              <w:rPr>
                <w:noProof/>
                <w:webHidden/>
              </w:rPr>
              <w:instrText xml:space="preserve"> PAGEREF _Toc130541495 \h </w:instrText>
            </w:r>
            <w:r w:rsidR="00285D6D">
              <w:rPr>
                <w:noProof/>
                <w:webHidden/>
              </w:rPr>
            </w:r>
            <w:r w:rsidR="00285D6D">
              <w:rPr>
                <w:noProof/>
                <w:webHidden/>
              </w:rPr>
              <w:fldChar w:fldCharType="separate"/>
            </w:r>
            <w:r w:rsidR="00285D6D">
              <w:rPr>
                <w:noProof/>
                <w:webHidden/>
              </w:rPr>
              <w:t>11</w:t>
            </w:r>
            <w:r w:rsidR="00285D6D">
              <w:rPr>
                <w:noProof/>
                <w:webHidden/>
              </w:rPr>
              <w:fldChar w:fldCharType="end"/>
            </w:r>
          </w:hyperlink>
        </w:p>
        <w:p w14:paraId="4D26FFC6" w14:textId="6E26DBE5" w:rsidR="00285D6D" w:rsidRDefault="00755FF4">
          <w:pPr>
            <w:pStyle w:val="TOC1"/>
            <w:tabs>
              <w:tab w:val="right" w:leader="dot" w:pos="9350"/>
            </w:tabs>
            <w:rPr>
              <w:rFonts w:cstheme="minorBidi"/>
              <w:b w:val="0"/>
              <w:bCs w:val="0"/>
              <w:i w:val="0"/>
              <w:iCs w:val="0"/>
              <w:noProof/>
              <w:lang/>
            </w:rPr>
          </w:pPr>
          <w:hyperlink w:anchor="_Toc130541496" w:history="1">
            <w:r w:rsidR="00285D6D" w:rsidRPr="00491522">
              <w:rPr>
                <w:rStyle w:val="Hyperlink"/>
                <w:noProof/>
              </w:rPr>
              <w:t>Conclusion</w:t>
            </w:r>
            <w:r w:rsidR="00285D6D">
              <w:rPr>
                <w:noProof/>
                <w:webHidden/>
              </w:rPr>
              <w:tab/>
            </w:r>
            <w:r w:rsidR="00285D6D">
              <w:rPr>
                <w:noProof/>
                <w:webHidden/>
              </w:rPr>
              <w:fldChar w:fldCharType="begin"/>
            </w:r>
            <w:r w:rsidR="00285D6D">
              <w:rPr>
                <w:noProof/>
                <w:webHidden/>
              </w:rPr>
              <w:instrText xml:space="preserve"> PAGEREF _Toc130541496 \h </w:instrText>
            </w:r>
            <w:r w:rsidR="00285D6D">
              <w:rPr>
                <w:noProof/>
                <w:webHidden/>
              </w:rPr>
            </w:r>
            <w:r w:rsidR="00285D6D">
              <w:rPr>
                <w:noProof/>
                <w:webHidden/>
              </w:rPr>
              <w:fldChar w:fldCharType="separate"/>
            </w:r>
            <w:r w:rsidR="00285D6D">
              <w:rPr>
                <w:noProof/>
                <w:webHidden/>
              </w:rPr>
              <w:t>13</w:t>
            </w:r>
            <w:r w:rsidR="00285D6D">
              <w:rPr>
                <w:noProof/>
                <w:webHidden/>
              </w:rPr>
              <w:fldChar w:fldCharType="end"/>
            </w:r>
          </w:hyperlink>
        </w:p>
        <w:p w14:paraId="6C2F3A90" w14:textId="0CBF4C10" w:rsidR="00285D6D" w:rsidRDefault="00755FF4">
          <w:pPr>
            <w:pStyle w:val="TOC1"/>
            <w:tabs>
              <w:tab w:val="right" w:leader="dot" w:pos="9350"/>
            </w:tabs>
            <w:rPr>
              <w:rFonts w:cstheme="minorBidi"/>
              <w:b w:val="0"/>
              <w:bCs w:val="0"/>
              <w:i w:val="0"/>
              <w:iCs w:val="0"/>
              <w:noProof/>
              <w:lang/>
            </w:rPr>
          </w:pPr>
          <w:hyperlink w:anchor="_Toc130541497" w:history="1">
            <w:r w:rsidR="00285D6D" w:rsidRPr="00491522">
              <w:rPr>
                <w:rStyle w:val="Hyperlink"/>
                <w:noProof/>
              </w:rPr>
              <w:t>Professional Plan Development</w:t>
            </w:r>
            <w:r w:rsidR="00285D6D">
              <w:rPr>
                <w:noProof/>
                <w:webHidden/>
              </w:rPr>
              <w:tab/>
            </w:r>
            <w:r w:rsidR="00285D6D">
              <w:rPr>
                <w:noProof/>
                <w:webHidden/>
              </w:rPr>
              <w:fldChar w:fldCharType="begin"/>
            </w:r>
            <w:r w:rsidR="00285D6D">
              <w:rPr>
                <w:noProof/>
                <w:webHidden/>
              </w:rPr>
              <w:instrText xml:space="preserve"> PAGEREF _Toc130541497 \h </w:instrText>
            </w:r>
            <w:r w:rsidR="00285D6D">
              <w:rPr>
                <w:noProof/>
                <w:webHidden/>
              </w:rPr>
            </w:r>
            <w:r w:rsidR="00285D6D">
              <w:rPr>
                <w:noProof/>
                <w:webHidden/>
              </w:rPr>
              <w:fldChar w:fldCharType="separate"/>
            </w:r>
            <w:r w:rsidR="00285D6D">
              <w:rPr>
                <w:noProof/>
                <w:webHidden/>
              </w:rPr>
              <w:t>14</w:t>
            </w:r>
            <w:r w:rsidR="00285D6D">
              <w:rPr>
                <w:noProof/>
                <w:webHidden/>
              </w:rPr>
              <w:fldChar w:fldCharType="end"/>
            </w:r>
          </w:hyperlink>
        </w:p>
        <w:p w14:paraId="6AE6908F" w14:textId="5605F361" w:rsidR="00285D6D" w:rsidRDefault="00755FF4">
          <w:pPr>
            <w:pStyle w:val="TOC1"/>
            <w:tabs>
              <w:tab w:val="right" w:leader="dot" w:pos="9350"/>
            </w:tabs>
            <w:rPr>
              <w:rFonts w:cstheme="minorBidi"/>
              <w:b w:val="0"/>
              <w:bCs w:val="0"/>
              <w:i w:val="0"/>
              <w:iCs w:val="0"/>
              <w:noProof/>
              <w:lang/>
            </w:rPr>
          </w:pPr>
          <w:hyperlink w:anchor="_Toc130541498" w:history="1">
            <w:r w:rsidR="00285D6D" w:rsidRPr="00491522">
              <w:rPr>
                <w:rStyle w:val="Hyperlink"/>
                <w:noProof/>
              </w:rPr>
              <w:t>Reference</w:t>
            </w:r>
            <w:r w:rsidR="00285D6D">
              <w:rPr>
                <w:noProof/>
                <w:webHidden/>
              </w:rPr>
              <w:tab/>
            </w:r>
            <w:r w:rsidR="00285D6D">
              <w:rPr>
                <w:noProof/>
                <w:webHidden/>
              </w:rPr>
              <w:fldChar w:fldCharType="begin"/>
            </w:r>
            <w:r w:rsidR="00285D6D">
              <w:rPr>
                <w:noProof/>
                <w:webHidden/>
              </w:rPr>
              <w:instrText xml:space="preserve"> PAGEREF _Toc130541498 \h </w:instrText>
            </w:r>
            <w:r w:rsidR="00285D6D">
              <w:rPr>
                <w:noProof/>
                <w:webHidden/>
              </w:rPr>
            </w:r>
            <w:r w:rsidR="00285D6D">
              <w:rPr>
                <w:noProof/>
                <w:webHidden/>
              </w:rPr>
              <w:fldChar w:fldCharType="separate"/>
            </w:r>
            <w:r w:rsidR="00285D6D">
              <w:rPr>
                <w:noProof/>
                <w:webHidden/>
              </w:rPr>
              <w:t>15</w:t>
            </w:r>
            <w:r w:rsidR="00285D6D">
              <w:rPr>
                <w:noProof/>
                <w:webHidden/>
              </w:rPr>
              <w:fldChar w:fldCharType="end"/>
            </w:r>
          </w:hyperlink>
        </w:p>
        <w:p w14:paraId="584826C2" w14:textId="2A44ADAB" w:rsidR="000808FB" w:rsidRPr="0057428C" w:rsidRDefault="000808FB" w:rsidP="0057428C">
          <w:pPr>
            <w:spacing w:line="360" w:lineRule="auto"/>
          </w:pPr>
          <w:r w:rsidRPr="0057428C">
            <w:rPr>
              <w:b/>
              <w:bCs/>
              <w:noProof/>
              <w:sz w:val="24"/>
              <w:szCs w:val="24"/>
            </w:rPr>
            <w:fldChar w:fldCharType="end"/>
          </w:r>
        </w:p>
      </w:sdtContent>
    </w:sdt>
    <w:p w14:paraId="6F0D6635" w14:textId="77777777" w:rsidR="000808FB" w:rsidRPr="0057428C" w:rsidRDefault="000808FB" w:rsidP="0057428C">
      <w:pPr>
        <w:spacing w:line="360" w:lineRule="auto"/>
      </w:pPr>
    </w:p>
    <w:p w14:paraId="3AB55263" w14:textId="77777777" w:rsidR="000808FB" w:rsidRPr="0057428C" w:rsidRDefault="000808FB" w:rsidP="0057428C">
      <w:pPr>
        <w:spacing w:line="360" w:lineRule="auto"/>
      </w:pPr>
    </w:p>
    <w:p w14:paraId="33E7E7D6" w14:textId="77777777" w:rsidR="000808FB" w:rsidRPr="0057428C" w:rsidRDefault="000808FB" w:rsidP="0057428C">
      <w:pPr>
        <w:spacing w:line="360" w:lineRule="auto"/>
      </w:pPr>
    </w:p>
    <w:p w14:paraId="7482E8F9" w14:textId="77777777" w:rsidR="000808FB" w:rsidRPr="0057428C" w:rsidRDefault="000808FB" w:rsidP="0057428C">
      <w:pPr>
        <w:spacing w:line="360" w:lineRule="auto"/>
      </w:pPr>
    </w:p>
    <w:p w14:paraId="28414C7A" w14:textId="77777777" w:rsidR="000808FB" w:rsidRPr="0057428C" w:rsidRDefault="000808FB" w:rsidP="0057428C">
      <w:pPr>
        <w:spacing w:line="360" w:lineRule="auto"/>
      </w:pPr>
    </w:p>
    <w:p w14:paraId="15DAFE95" w14:textId="77777777" w:rsidR="000808FB" w:rsidRPr="0057428C" w:rsidRDefault="000808FB" w:rsidP="0057428C">
      <w:pPr>
        <w:spacing w:line="360" w:lineRule="auto"/>
      </w:pPr>
    </w:p>
    <w:p w14:paraId="03C374F3" w14:textId="77777777" w:rsidR="000808FB" w:rsidRPr="0057428C" w:rsidRDefault="000808FB" w:rsidP="0057428C">
      <w:pPr>
        <w:spacing w:line="360" w:lineRule="auto"/>
      </w:pPr>
    </w:p>
    <w:p w14:paraId="52F7EDE6" w14:textId="4D9B8A9D" w:rsidR="000808FB" w:rsidRDefault="000808FB" w:rsidP="0057428C">
      <w:pPr>
        <w:spacing w:line="360" w:lineRule="auto"/>
      </w:pPr>
    </w:p>
    <w:p w14:paraId="63218BB7" w14:textId="77777777" w:rsidR="0057428C" w:rsidRPr="0057428C" w:rsidRDefault="0057428C" w:rsidP="0057428C">
      <w:pPr>
        <w:spacing w:line="360" w:lineRule="auto"/>
      </w:pPr>
    </w:p>
    <w:p w14:paraId="5980C9BD" w14:textId="4CD56D6B" w:rsidR="000808FB" w:rsidRDefault="000808FB" w:rsidP="0057428C">
      <w:pPr>
        <w:spacing w:line="360" w:lineRule="auto"/>
      </w:pPr>
    </w:p>
    <w:p w14:paraId="32D39304" w14:textId="77777777" w:rsidR="00D206AE" w:rsidRPr="0057428C" w:rsidRDefault="00D206AE" w:rsidP="0057428C">
      <w:pPr>
        <w:spacing w:line="360" w:lineRule="auto"/>
      </w:pPr>
    </w:p>
    <w:p w14:paraId="65D5C489" w14:textId="77777777" w:rsidR="000808FB" w:rsidRPr="0057428C" w:rsidRDefault="000808FB" w:rsidP="0057428C">
      <w:pPr>
        <w:pStyle w:val="Heading1"/>
        <w:spacing w:line="360" w:lineRule="auto"/>
        <w:rPr>
          <w:sz w:val="28"/>
          <w:szCs w:val="28"/>
        </w:rPr>
      </w:pPr>
      <w:bookmarkStart w:id="1" w:name="_Toc130541490"/>
      <w:r w:rsidRPr="0057428C">
        <w:rPr>
          <w:sz w:val="28"/>
          <w:szCs w:val="28"/>
        </w:rPr>
        <w:t>Introduction</w:t>
      </w:r>
      <w:bookmarkEnd w:id="1"/>
      <w:r w:rsidRPr="0057428C">
        <w:rPr>
          <w:sz w:val="28"/>
          <w:szCs w:val="28"/>
        </w:rPr>
        <w:t xml:space="preserve"> </w:t>
      </w:r>
    </w:p>
    <w:p w14:paraId="0173D619" w14:textId="18F9CDCA" w:rsidR="000808FB" w:rsidRPr="0057428C" w:rsidRDefault="00CA2CB9" w:rsidP="0057428C">
      <w:pPr>
        <w:spacing w:line="360" w:lineRule="auto"/>
        <w:rPr>
          <w:sz w:val="18"/>
          <w:szCs w:val="18"/>
        </w:rPr>
      </w:pPr>
      <w:r w:rsidRPr="0057428C">
        <w:br/>
      </w:r>
      <w:r w:rsidR="00E85D44" w:rsidRPr="0057428C">
        <w:rPr>
          <w:sz w:val="22"/>
          <w:szCs w:val="22"/>
        </w:rPr>
        <w:t>The big change made by the Primark company was the decision to go online, for a short period of time, with a limited selection of products, a change that caused a lot of opinions and opinions regarding their decision.</w:t>
      </w:r>
      <w:r w:rsidR="00E85D44" w:rsidRPr="0057428C">
        <w:rPr>
          <w:sz w:val="22"/>
          <w:szCs w:val="22"/>
        </w:rPr>
        <w:br/>
        <w:t>The following report presents events related to the history of Primark but also information related to the background, with a detailed representation with strengths, weaknesses, opportunities and threats as well as some plans and how they managed to impact.</w:t>
      </w:r>
      <w:r w:rsidR="00E85D44" w:rsidRPr="0057428C">
        <w:rPr>
          <w:sz w:val="22"/>
          <w:szCs w:val="22"/>
        </w:rPr>
        <w:br/>
        <w:t>The leadership, management, culture and vision of the company will be presented extensively, and connections will be found between them and how they could influence the change made by Primark.</w:t>
      </w:r>
      <w:r w:rsidR="00E85D44" w:rsidRPr="0057428C">
        <w:rPr>
          <w:sz w:val="22"/>
          <w:szCs w:val="22"/>
        </w:rPr>
        <w:br/>
        <w:t>At the same time, the change will be applied to some modules, so that it can be presented as a whole if this change was a beneficial one or not.</w:t>
      </w:r>
    </w:p>
    <w:p w14:paraId="42587DD9" w14:textId="57E0C1E7" w:rsidR="0057428C" w:rsidRDefault="0057428C" w:rsidP="0057428C">
      <w:pPr>
        <w:spacing w:line="360" w:lineRule="auto"/>
      </w:pPr>
    </w:p>
    <w:p w14:paraId="647B8D1D" w14:textId="72E17556" w:rsidR="0057428C" w:rsidRDefault="0057428C" w:rsidP="0057428C">
      <w:pPr>
        <w:spacing w:line="360" w:lineRule="auto"/>
      </w:pPr>
    </w:p>
    <w:p w14:paraId="4E5F6259" w14:textId="3C4CBEC8" w:rsidR="0057428C" w:rsidRDefault="0057428C" w:rsidP="0057428C">
      <w:pPr>
        <w:spacing w:line="360" w:lineRule="auto"/>
      </w:pPr>
    </w:p>
    <w:p w14:paraId="673FDF50" w14:textId="1866E60B" w:rsidR="0057428C" w:rsidRDefault="0057428C" w:rsidP="0057428C">
      <w:pPr>
        <w:spacing w:line="360" w:lineRule="auto"/>
      </w:pPr>
    </w:p>
    <w:p w14:paraId="3E93EFA4" w14:textId="4C5D3088" w:rsidR="0057428C" w:rsidRDefault="0057428C" w:rsidP="0057428C">
      <w:pPr>
        <w:spacing w:line="360" w:lineRule="auto"/>
      </w:pPr>
    </w:p>
    <w:p w14:paraId="2E1BB5F6" w14:textId="78206F10" w:rsidR="0057428C" w:rsidRDefault="0057428C" w:rsidP="0057428C">
      <w:pPr>
        <w:spacing w:line="360" w:lineRule="auto"/>
      </w:pPr>
    </w:p>
    <w:p w14:paraId="0F51AAB5" w14:textId="4B0E98D3" w:rsidR="0057428C" w:rsidRDefault="0057428C" w:rsidP="0057428C">
      <w:pPr>
        <w:spacing w:line="360" w:lineRule="auto"/>
      </w:pPr>
    </w:p>
    <w:p w14:paraId="0A09C3E7" w14:textId="33AD21F3" w:rsidR="0057428C" w:rsidRDefault="0057428C" w:rsidP="0057428C">
      <w:pPr>
        <w:spacing w:line="360" w:lineRule="auto"/>
      </w:pPr>
    </w:p>
    <w:p w14:paraId="13FC477D" w14:textId="504F4294" w:rsidR="0057428C" w:rsidRDefault="0057428C" w:rsidP="0057428C">
      <w:pPr>
        <w:spacing w:line="360" w:lineRule="auto"/>
      </w:pPr>
    </w:p>
    <w:p w14:paraId="25A00C8E" w14:textId="080E7CD4" w:rsidR="0057428C" w:rsidRDefault="0057428C" w:rsidP="0057428C">
      <w:pPr>
        <w:spacing w:line="360" w:lineRule="auto"/>
      </w:pPr>
    </w:p>
    <w:p w14:paraId="2ED7914E" w14:textId="7CBC309D" w:rsidR="0057428C" w:rsidRDefault="0057428C" w:rsidP="0057428C">
      <w:pPr>
        <w:spacing w:line="360" w:lineRule="auto"/>
      </w:pPr>
    </w:p>
    <w:p w14:paraId="5AA1E2A2" w14:textId="77777777" w:rsidR="0057428C" w:rsidRDefault="0057428C" w:rsidP="0057428C">
      <w:pPr>
        <w:spacing w:line="360" w:lineRule="auto"/>
      </w:pPr>
    </w:p>
    <w:p w14:paraId="32E7551C" w14:textId="332A9111" w:rsidR="0057428C" w:rsidRDefault="0057428C" w:rsidP="0057428C">
      <w:pPr>
        <w:spacing w:line="360" w:lineRule="auto"/>
        <w:rPr>
          <w:sz w:val="16"/>
          <w:szCs w:val="16"/>
        </w:rPr>
      </w:pPr>
    </w:p>
    <w:p w14:paraId="030C1857" w14:textId="020E68F2" w:rsidR="0057428C" w:rsidRDefault="0057428C" w:rsidP="0057428C">
      <w:pPr>
        <w:spacing w:line="360" w:lineRule="auto"/>
        <w:rPr>
          <w:sz w:val="16"/>
          <w:szCs w:val="16"/>
        </w:rPr>
      </w:pPr>
    </w:p>
    <w:p w14:paraId="7DDCCD40" w14:textId="77777777" w:rsidR="0057428C" w:rsidRPr="0057428C" w:rsidRDefault="0057428C" w:rsidP="0057428C">
      <w:pPr>
        <w:spacing w:line="360" w:lineRule="auto"/>
        <w:rPr>
          <w:sz w:val="16"/>
          <w:szCs w:val="16"/>
        </w:rPr>
      </w:pPr>
    </w:p>
    <w:p w14:paraId="330A8D79" w14:textId="4C5F9FE3" w:rsidR="000808FB" w:rsidRPr="0057428C" w:rsidRDefault="000808FB" w:rsidP="0057428C">
      <w:pPr>
        <w:pStyle w:val="Heading1"/>
        <w:spacing w:line="360" w:lineRule="auto"/>
        <w:rPr>
          <w:sz w:val="28"/>
          <w:szCs w:val="28"/>
        </w:rPr>
      </w:pPr>
      <w:bookmarkStart w:id="2" w:name="_Toc130541491"/>
      <w:r w:rsidRPr="0057428C">
        <w:rPr>
          <w:sz w:val="28"/>
          <w:szCs w:val="28"/>
        </w:rPr>
        <w:t>Main findings</w:t>
      </w:r>
      <w:bookmarkEnd w:id="2"/>
    </w:p>
    <w:p w14:paraId="2D812DE0" w14:textId="77777777" w:rsidR="000808FB" w:rsidRPr="0057428C" w:rsidRDefault="000808FB" w:rsidP="0057428C">
      <w:pPr>
        <w:pStyle w:val="Heading2"/>
        <w:spacing w:line="360" w:lineRule="auto"/>
        <w:rPr>
          <w:sz w:val="24"/>
          <w:szCs w:val="24"/>
        </w:rPr>
      </w:pPr>
      <w:bookmarkStart w:id="3" w:name="_Toc130541492"/>
      <w:r w:rsidRPr="0057428C">
        <w:rPr>
          <w:sz w:val="24"/>
          <w:szCs w:val="24"/>
        </w:rPr>
        <w:t>Background</w:t>
      </w:r>
      <w:bookmarkEnd w:id="3"/>
    </w:p>
    <w:p w14:paraId="2684E2F5" w14:textId="77777777" w:rsidR="00D206AE" w:rsidRDefault="00D206AE" w:rsidP="00D206AE">
      <w:pPr>
        <w:pStyle w:val="NoSpacing"/>
        <w:spacing w:line="360" w:lineRule="auto"/>
        <w:rPr>
          <w:sz w:val="21"/>
          <w:szCs w:val="21"/>
        </w:rPr>
      </w:pPr>
    </w:p>
    <w:p w14:paraId="7AC3E15A" w14:textId="77777777" w:rsidR="00D206AE" w:rsidRDefault="0057428C" w:rsidP="00D206AE">
      <w:pPr>
        <w:pStyle w:val="NoSpacing"/>
        <w:spacing w:line="360" w:lineRule="auto"/>
        <w:ind w:firstLine="720"/>
        <w:rPr>
          <w:sz w:val="22"/>
          <w:szCs w:val="22"/>
        </w:rPr>
      </w:pPr>
      <w:r w:rsidRPr="0057428C">
        <w:rPr>
          <w:sz w:val="22"/>
          <w:szCs w:val="22"/>
        </w:rPr>
        <w:t xml:space="preserve">Arthur Ryan, who worked for the Weston family, who had started Associated British Foods in 1935, opened the company's first store in Dublin in June 1969. It was called </w:t>
      </w:r>
      <w:proofErr w:type="spellStart"/>
      <w:r w:rsidRPr="0057428C">
        <w:rPr>
          <w:sz w:val="22"/>
          <w:szCs w:val="22"/>
        </w:rPr>
        <w:t>Penneys</w:t>
      </w:r>
      <w:proofErr w:type="spellEnd"/>
      <w:r w:rsidRPr="0057428C">
        <w:rPr>
          <w:sz w:val="22"/>
          <w:szCs w:val="22"/>
        </w:rPr>
        <w:t xml:space="preserve"> and is still open today. In 1971, the first large stores outside of Dublin opened in Cork and Belfast.</w:t>
      </w:r>
      <w:r w:rsidR="00D206AE" w:rsidRPr="00D206AE">
        <w:rPr>
          <w:rFonts w:ascii="Roboto" w:hAnsi="Roboto"/>
          <w:color w:val="2C3E50"/>
          <w:sz w:val="23"/>
          <w:szCs w:val="23"/>
          <w:shd w:val="clear" w:color="auto" w:fill="FFFFFF"/>
        </w:rPr>
        <w:t xml:space="preserve"> </w:t>
      </w:r>
      <w:r w:rsidR="00D206AE" w:rsidRPr="00D206AE">
        <w:t>(</w:t>
      </w:r>
      <w:proofErr w:type="spellStart"/>
      <w:r w:rsidR="00D206AE" w:rsidRPr="00D206AE">
        <w:t>TheGuardian</w:t>
      </w:r>
      <w:proofErr w:type="spellEnd"/>
      <w:r w:rsidR="00D206AE" w:rsidRPr="00D206AE">
        <w:t>, 2019)</w:t>
      </w:r>
      <w:r w:rsidRPr="0057428C">
        <w:rPr>
          <w:sz w:val="22"/>
          <w:szCs w:val="22"/>
        </w:rPr>
        <w:br/>
        <w:t>After that, the company grew beyond Ireland and into Great Britain. In 1973, it opened a store in Derby.</w:t>
      </w:r>
    </w:p>
    <w:p w14:paraId="7D493D9D" w14:textId="77777777" w:rsidR="00D206AE" w:rsidRDefault="0057428C" w:rsidP="00D206AE">
      <w:pPr>
        <w:pStyle w:val="NoSpacing"/>
        <w:spacing w:line="360" w:lineRule="auto"/>
        <w:ind w:firstLine="720"/>
        <w:rPr>
          <w:sz w:val="22"/>
          <w:szCs w:val="22"/>
        </w:rPr>
      </w:pPr>
      <w:r w:rsidRPr="0057428C">
        <w:rPr>
          <w:sz w:val="22"/>
          <w:szCs w:val="22"/>
        </w:rPr>
        <w:t>The name "</w:t>
      </w:r>
      <w:proofErr w:type="spellStart"/>
      <w:r w:rsidRPr="0057428C">
        <w:rPr>
          <w:sz w:val="22"/>
          <w:szCs w:val="22"/>
        </w:rPr>
        <w:t>Penneys</w:t>
      </w:r>
      <w:proofErr w:type="spellEnd"/>
      <w:r w:rsidRPr="0057428C">
        <w:rPr>
          <w:sz w:val="22"/>
          <w:szCs w:val="22"/>
        </w:rPr>
        <w:t>" was already taken by J. C. Penney, so the company couldn't use it anywhere else in Europe besides Ireland. Then, for use outside of Ireland, the name "Primark" was made up. In Ireland, the company still goes by the name "</w:t>
      </w:r>
      <w:proofErr w:type="spellStart"/>
      <w:r w:rsidRPr="0057428C">
        <w:rPr>
          <w:sz w:val="22"/>
          <w:szCs w:val="22"/>
        </w:rPr>
        <w:t>Penneys</w:t>
      </w:r>
      <w:proofErr w:type="spellEnd"/>
      <w:r w:rsidRPr="0057428C">
        <w:rPr>
          <w:sz w:val="22"/>
          <w:szCs w:val="22"/>
        </w:rPr>
        <w:t>."</w:t>
      </w:r>
      <w:r w:rsidR="00D206AE" w:rsidRPr="00D206AE">
        <w:rPr>
          <w:rFonts w:ascii="Roboto" w:hAnsi="Roboto"/>
          <w:color w:val="2C3E50"/>
          <w:sz w:val="23"/>
          <w:szCs w:val="23"/>
          <w:shd w:val="clear" w:color="auto" w:fill="FFFFFF"/>
        </w:rPr>
        <w:t xml:space="preserve"> </w:t>
      </w:r>
      <w:r w:rsidR="00D206AE" w:rsidRPr="00D206AE">
        <w:t>(Narendra, 2022)</w:t>
      </w:r>
      <w:r w:rsidRPr="0057428C">
        <w:rPr>
          <w:sz w:val="22"/>
          <w:szCs w:val="22"/>
        </w:rPr>
        <w:br/>
        <w:t>Primark bought the stores of UK retailer Littlewoods for £409 million in 2005. They kept 40 of the 119 stores and sold the rest.</w:t>
      </w:r>
    </w:p>
    <w:p w14:paraId="68D12BCF" w14:textId="43590DCD" w:rsidR="00D206AE" w:rsidRDefault="0057428C" w:rsidP="00D206AE">
      <w:pPr>
        <w:pStyle w:val="NoSpacing"/>
        <w:spacing w:line="360" w:lineRule="auto"/>
        <w:ind w:firstLine="720"/>
        <w:rPr>
          <w:sz w:val="22"/>
          <w:szCs w:val="22"/>
        </w:rPr>
      </w:pPr>
      <w:r w:rsidRPr="0057428C">
        <w:rPr>
          <w:sz w:val="22"/>
          <w:szCs w:val="22"/>
        </w:rPr>
        <w:t>In Madrid, Spain, in May 2006, the first Primark store on mainland Europe opened. Primark opened its first store in the Netherlands in December 2008. In 2009, it opened in Portugal, Germany, and Belgium. In 2012, it opened in Austria, 2013 in France, and 2014 in Italy.</w:t>
      </w:r>
      <w:r w:rsidRPr="0057428C">
        <w:rPr>
          <w:sz w:val="22"/>
          <w:szCs w:val="22"/>
        </w:rPr>
        <w:br/>
        <w:t>In 2015, Primark moved its headquarters to a remodeled Dublin building called Arthur Ryan House, which used to be called Chapel House.</w:t>
      </w:r>
      <w:r w:rsidR="00D206AE">
        <w:rPr>
          <w:sz w:val="22"/>
          <w:szCs w:val="22"/>
        </w:rPr>
        <w:t xml:space="preserve"> </w:t>
      </w:r>
      <w:r w:rsidR="00D206AE">
        <w:rPr>
          <w:rStyle w:val="apple-converted-space"/>
          <w:rFonts w:ascii="Roboto" w:hAnsi="Roboto"/>
          <w:color w:val="2C3E50"/>
          <w:sz w:val="23"/>
          <w:szCs w:val="23"/>
          <w:shd w:val="clear" w:color="auto" w:fill="FFFFFF"/>
        </w:rPr>
        <w:t> </w:t>
      </w:r>
      <w:r w:rsidR="00D206AE" w:rsidRPr="00D206AE">
        <w:t>(440industries, 2022)</w:t>
      </w:r>
    </w:p>
    <w:p w14:paraId="6FA670A6" w14:textId="63BC5035" w:rsidR="00D206AE" w:rsidRDefault="0057428C" w:rsidP="00D206AE">
      <w:pPr>
        <w:pStyle w:val="NoSpacing"/>
        <w:spacing w:line="360" w:lineRule="auto"/>
        <w:ind w:firstLine="720"/>
        <w:rPr>
          <w:sz w:val="22"/>
          <w:szCs w:val="22"/>
        </w:rPr>
      </w:pPr>
      <w:r w:rsidRPr="0057428C">
        <w:rPr>
          <w:sz w:val="22"/>
          <w:szCs w:val="22"/>
        </w:rPr>
        <w:t>In 2015, Primark opened its first store in the United States in Boston. Since then, the company has opened more stores in New York City, Philadelphia, Danbury, and Chicago. Primark has built up a chain of about 40 stores in Spain. In October 2015, it opened its second-largest store in Madrid. The world's biggest Primark store opened in Birmingham on April 11, 2019. It is 161,000 square feet (15,000 square meters) and has five floors, a beauty salon, a Disney-themed café, and a barbershop. In February 2022, it will also have the world's biggest Greggs fast-food outlet. On June 13, 2019, Primark opened a store in Ljubljana, which is the capital of Slovenia.</w:t>
      </w:r>
      <w:r w:rsidR="00FB0B83">
        <w:rPr>
          <w:sz w:val="22"/>
          <w:szCs w:val="22"/>
        </w:rPr>
        <w:t xml:space="preserve"> </w:t>
      </w:r>
      <w:r w:rsidR="00FB0B83" w:rsidRPr="00FB0B83">
        <w:t>(</w:t>
      </w:r>
      <w:r w:rsidR="00FB0B83">
        <w:t>BBC</w:t>
      </w:r>
      <w:r w:rsidR="00FB0B83" w:rsidRPr="00FB0B83">
        <w:t>, 2014)</w:t>
      </w:r>
      <w:r w:rsidRPr="0057428C">
        <w:rPr>
          <w:sz w:val="22"/>
          <w:szCs w:val="22"/>
        </w:rPr>
        <w:br/>
        <w:t>Due to government restrictions during the COVID-19 outbreak, all 189 Primark stores in the UK closed</w:t>
      </w:r>
      <w:r w:rsidR="00D206AE">
        <w:rPr>
          <w:sz w:val="22"/>
          <w:szCs w:val="22"/>
        </w:rPr>
        <w:t xml:space="preserve"> </w:t>
      </w:r>
      <w:r w:rsidRPr="0057428C">
        <w:rPr>
          <w:sz w:val="22"/>
          <w:szCs w:val="22"/>
        </w:rPr>
        <w:t>for a short time on March 23, 2020.</w:t>
      </w:r>
      <w:r w:rsidR="00D206AE">
        <w:rPr>
          <w:sz w:val="22"/>
          <w:szCs w:val="22"/>
        </w:rPr>
        <w:t xml:space="preserve"> </w:t>
      </w:r>
      <w:r w:rsidRPr="0057428C">
        <w:rPr>
          <w:sz w:val="22"/>
          <w:szCs w:val="22"/>
        </w:rPr>
        <w:t xml:space="preserve">On June 15, 2020, all of its 153 stores in England reopened. Because of the lockdown, the company said it lost £430 million in </w:t>
      </w:r>
      <w:r w:rsidR="00FB0B83" w:rsidRPr="0057428C">
        <w:rPr>
          <w:sz w:val="22"/>
          <w:szCs w:val="22"/>
        </w:rPr>
        <w:t>sales.</w:t>
      </w:r>
      <w:r w:rsidR="00FB0B83">
        <w:rPr>
          <w:sz w:val="22"/>
          <w:szCs w:val="22"/>
        </w:rPr>
        <w:t xml:space="preserve"> (BBC,2020)</w:t>
      </w:r>
    </w:p>
    <w:p w14:paraId="521EBAB2" w14:textId="14F6BB13" w:rsidR="00D206AE" w:rsidRDefault="0057428C" w:rsidP="00D206AE">
      <w:pPr>
        <w:pStyle w:val="NoSpacing"/>
        <w:spacing w:line="360" w:lineRule="auto"/>
        <w:ind w:firstLine="720"/>
        <w:rPr>
          <w:sz w:val="22"/>
          <w:szCs w:val="22"/>
        </w:rPr>
      </w:pPr>
      <w:r w:rsidRPr="0057428C">
        <w:rPr>
          <w:sz w:val="22"/>
          <w:szCs w:val="22"/>
        </w:rPr>
        <w:t xml:space="preserve">The first Primark store in Poland opened in Warsaw's </w:t>
      </w:r>
      <w:proofErr w:type="spellStart"/>
      <w:r w:rsidRPr="0057428C">
        <w:rPr>
          <w:sz w:val="22"/>
          <w:szCs w:val="22"/>
        </w:rPr>
        <w:t>Galeria</w:t>
      </w:r>
      <w:proofErr w:type="spellEnd"/>
      <w:r w:rsidRPr="0057428C">
        <w:rPr>
          <w:sz w:val="22"/>
          <w:szCs w:val="22"/>
        </w:rPr>
        <w:t xml:space="preserve"> </w:t>
      </w:r>
      <w:proofErr w:type="spellStart"/>
      <w:r w:rsidRPr="0057428C">
        <w:rPr>
          <w:sz w:val="22"/>
          <w:szCs w:val="22"/>
        </w:rPr>
        <w:t>Mociny</w:t>
      </w:r>
      <w:proofErr w:type="spellEnd"/>
      <w:r w:rsidRPr="0057428C">
        <w:rPr>
          <w:sz w:val="22"/>
          <w:szCs w:val="22"/>
        </w:rPr>
        <w:t xml:space="preserve"> on August 10, 2020. The company later opened stores in </w:t>
      </w:r>
      <w:proofErr w:type="spellStart"/>
      <w:r w:rsidRPr="0057428C">
        <w:rPr>
          <w:sz w:val="22"/>
          <w:szCs w:val="22"/>
        </w:rPr>
        <w:t>Pozna</w:t>
      </w:r>
      <w:proofErr w:type="spellEnd"/>
      <w:r w:rsidRPr="0057428C">
        <w:rPr>
          <w:sz w:val="22"/>
          <w:szCs w:val="22"/>
        </w:rPr>
        <w:t xml:space="preserve"> as well. Primark opened its first store in the Czech Republic in </w:t>
      </w:r>
      <w:r w:rsidRPr="0057428C">
        <w:rPr>
          <w:sz w:val="22"/>
          <w:szCs w:val="22"/>
        </w:rPr>
        <w:lastRenderedPageBreak/>
        <w:t>June 2021. It was in Prague, and it was 50,590 square feet (4,700 square meters) big. It was the flagship store for Central and Eastern Europe.</w:t>
      </w:r>
      <w:r w:rsidR="00FB0B83" w:rsidRPr="00FB0B83">
        <w:rPr>
          <w:rFonts w:ascii="Roboto" w:hAnsi="Roboto"/>
          <w:color w:val="2C3E50"/>
          <w:sz w:val="23"/>
          <w:szCs w:val="23"/>
          <w:shd w:val="clear" w:color="auto" w:fill="FFFFFF"/>
        </w:rPr>
        <w:t xml:space="preserve"> </w:t>
      </w:r>
      <w:r w:rsidR="00FB0B83" w:rsidRPr="00FB0B83">
        <w:t>(</w:t>
      </w:r>
      <w:proofErr w:type="spellStart"/>
      <w:r w:rsidR="00FB0B83" w:rsidRPr="00FB0B83">
        <w:t>Ismailjee</w:t>
      </w:r>
      <w:proofErr w:type="spellEnd"/>
      <w:r w:rsidR="00FB0B83" w:rsidRPr="00FB0B83">
        <w:t>, 2020)</w:t>
      </w:r>
    </w:p>
    <w:p w14:paraId="487C2DFB" w14:textId="409C50AF" w:rsidR="00FB0B83" w:rsidRDefault="0057428C" w:rsidP="00D206AE">
      <w:pPr>
        <w:pStyle w:val="NoSpacing"/>
        <w:spacing w:line="360" w:lineRule="auto"/>
        <w:ind w:firstLine="720"/>
        <w:rPr>
          <w:sz w:val="22"/>
          <w:szCs w:val="22"/>
        </w:rPr>
      </w:pPr>
      <w:r w:rsidRPr="0057428C">
        <w:rPr>
          <w:sz w:val="22"/>
          <w:szCs w:val="22"/>
        </w:rPr>
        <w:t>In 2021, Primark will release a sustainability plan with goals to reduce textile waste, cut CO2 emissions in half, and make workers' lives better.</w:t>
      </w:r>
      <w:r w:rsidR="00D206AE">
        <w:rPr>
          <w:sz w:val="22"/>
          <w:szCs w:val="22"/>
        </w:rPr>
        <w:t xml:space="preserve"> </w:t>
      </w:r>
      <w:r w:rsidRPr="0057428C">
        <w:rPr>
          <w:sz w:val="22"/>
          <w:szCs w:val="22"/>
        </w:rPr>
        <w:t>On December 15, 2022, the first Primark store in Romania opened in Bucharest.</w:t>
      </w:r>
      <w:r w:rsidR="00D206AE">
        <w:rPr>
          <w:sz w:val="22"/>
          <w:szCs w:val="22"/>
        </w:rPr>
        <w:t xml:space="preserve"> </w:t>
      </w:r>
      <w:r w:rsidR="00E540CA" w:rsidRPr="00E540CA">
        <w:t>(Fodor, 2022)</w:t>
      </w:r>
    </w:p>
    <w:p w14:paraId="725023F1" w14:textId="12004B40" w:rsidR="00E540CA" w:rsidRDefault="0057428C" w:rsidP="00E540CA">
      <w:pPr>
        <w:pStyle w:val="NoSpacing"/>
        <w:spacing w:line="360" w:lineRule="auto"/>
        <w:ind w:firstLine="720"/>
        <w:rPr>
          <w:sz w:val="22"/>
          <w:szCs w:val="22"/>
        </w:rPr>
      </w:pPr>
      <w:r w:rsidRPr="0057428C">
        <w:rPr>
          <w:sz w:val="22"/>
          <w:szCs w:val="22"/>
        </w:rPr>
        <w:t>Primark said in November 2022 that it was going online with a new service called "click-and-collect." This announcement came after the company lost more than £1 billion in sales during the Covid-19 pandemic, when its stores had to be closed, while competitors with online stores lost less money or none at all. The click-and-collect service was first offered as a test in 25 stores in north-west England, Yorkshire, and north Wales. Only children's products were available through this service. But on the day the new service went live, the company's website crashed, making it hard for people to get to it.</w:t>
      </w:r>
      <w:r w:rsidR="00E540CA" w:rsidRPr="00E540CA">
        <w:rPr>
          <w:rFonts w:ascii="Roboto" w:hAnsi="Roboto"/>
          <w:color w:val="2C3E50"/>
          <w:sz w:val="23"/>
          <w:szCs w:val="23"/>
          <w:shd w:val="clear" w:color="auto" w:fill="FFFFFF"/>
        </w:rPr>
        <w:t xml:space="preserve"> </w:t>
      </w:r>
      <w:r w:rsidR="00E540CA" w:rsidRPr="00E540CA">
        <w:t>(Winchester, 2022)</w:t>
      </w:r>
    </w:p>
    <w:p w14:paraId="26E7CD19" w14:textId="57310DA1" w:rsidR="000808FB" w:rsidRPr="00E540CA" w:rsidRDefault="0057428C" w:rsidP="00E540CA">
      <w:pPr>
        <w:pStyle w:val="NoSpacing"/>
        <w:spacing w:line="360" w:lineRule="auto"/>
        <w:ind w:firstLine="720"/>
        <w:rPr>
          <w:sz w:val="22"/>
          <w:szCs w:val="22"/>
        </w:rPr>
      </w:pPr>
      <w:r w:rsidRPr="0057428C">
        <w:rPr>
          <w:sz w:val="22"/>
          <w:szCs w:val="22"/>
        </w:rPr>
        <w:t>The big change made by the Primark company was made during the Covid-19 pandemic.</w:t>
      </w:r>
      <w:r w:rsidRPr="0057428C">
        <w:rPr>
          <w:sz w:val="22"/>
          <w:szCs w:val="22"/>
        </w:rPr>
        <w:br/>
        <w:t>This change to move to the online environment was a radical change for a short period of time, which had the purpose of saving the company temporarily, in terms of income, considering the fact that humanity no longer had access to shopping, as well as leaving the house, have become strictly limited.</w:t>
      </w:r>
      <w:r w:rsidRPr="0057428C">
        <w:rPr>
          <w:sz w:val="22"/>
          <w:szCs w:val="22"/>
        </w:rPr>
        <w:br/>
        <w:t>The change was one that was based on the fact that they can create certain online services through which people can order their favorite products directly to their door.</w:t>
      </w:r>
      <w:r w:rsidR="008B09E9" w:rsidRPr="008B09E9">
        <w:rPr>
          <w:rFonts w:ascii="Roboto" w:hAnsi="Roboto"/>
          <w:color w:val="2C3E50"/>
          <w:sz w:val="23"/>
          <w:szCs w:val="23"/>
          <w:shd w:val="clear" w:color="auto" w:fill="FFFFFF"/>
        </w:rPr>
        <w:t xml:space="preserve"> </w:t>
      </w:r>
      <w:r w:rsidR="008B09E9" w:rsidRPr="008B09E9">
        <w:t>(</w:t>
      </w:r>
      <w:proofErr w:type="spellStart"/>
      <w:r w:rsidR="008B09E9" w:rsidRPr="008B09E9">
        <w:t>Eley</w:t>
      </w:r>
      <w:proofErr w:type="spellEnd"/>
      <w:r w:rsidR="008B09E9" w:rsidRPr="008B09E9">
        <w:t>, 2023)</w:t>
      </w:r>
      <w:r w:rsidRPr="0057428C">
        <w:rPr>
          <w:sz w:val="18"/>
          <w:szCs w:val="18"/>
        </w:rPr>
        <w:br/>
      </w:r>
    </w:p>
    <w:p w14:paraId="28ECB76F" w14:textId="77777777" w:rsidR="000808FB" w:rsidRPr="0057428C" w:rsidRDefault="000808FB" w:rsidP="0057428C">
      <w:pPr>
        <w:pStyle w:val="Heading2"/>
        <w:spacing w:line="360" w:lineRule="auto"/>
        <w:rPr>
          <w:sz w:val="24"/>
          <w:szCs w:val="24"/>
        </w:rPr>
      </w:pPr>
      <w:bookmarkStart w:id="4" w:name="_Toc130541493"/>
      <w:r w:rsidRPr="0057428C">
        <w:rPr>
          <w:sz w:val="24"/>
          <w:szCs w:val="24"/>
        </w:rPr>
        <w:t>SWOT/PESTLE</w:t>
      </w:r>
      <w:bookmarkEnd w:id="4"/>
    </w:p>
    <w:p w14:paraId="1AAD3F21" w14:textId="07130F12" w:rsidR="008B09E9" w:rsidRDefault="009C6334" w:rsidP="0057428C">
      <w:pPr>
        <w:spacing w:line="360" w:lineRule="auto"/>
        <w:rPr>
          <w:sz w:val="22"/>
          <w:szCs w:val="22"/>
        </w:rPr>
      </w:pPr>
      <w:r w:rsidRPr="0057428C">
        <w:br/>
        <w:t xml:space="preserve"> </w:t>
      </w:r>
      <w:r w:rsidRPr="0057428C">
        <w:tab/>
      </w:r>
      <w:r w:rsidRPr="0057428C">
        <w:rPr>
          <w:sz w:val="22"/>
          <w:szCs w:val="22"/>
        </w:rPr>
        <w:t>In the European market, Primark is well-established. In nations including the United States, the United Kingdom, Slovenia, Spain, Portugal, the Netherlands, Italy, Ireland, Germany, France, Poland, Belgium, Austria, and others, the retail corporation is estimated to have more than 400 outlets.</w:t>
      </w:r>
      <w:r w:rsidRPr="0057428C">
        <w:rPr>
          <w:sz w:val="22"/>
          <w:szCs w:val="22"/>
        </w:rPr>
        <w:br/>
        <w:t xml:space="preserve">A building collapse involving an eight-story structure and several Primark employees happened in Dhaka, Bangladesh, in 2013. Notwithstanding the fact that it was an accident, the retail fashion company gave the families of the </w:t>
      </w:r>
      <w:r w:rsidR="008B09E9" w:rsidRPr="0057428C">
        <w:rPr>
          <w:sz w:val="22"/>
          <w:szCs w:val="22"/>
        </w:rPr>
        <w:t>victims</w:t>
      </w:r>
      <w:r w:rsidR="008B09E9">
        <w:rPr>
          <w:sz w:val="22"/>
          <w:szCs w:val="22"/>
        </w:rPr>
        <w:t xml:space="preserve"> </w:t>
      </w:r>
      <w:r w:rsidRPr="0057428C">
        <w:rPr>
          <w:sz w:val="22"/>
          <w:szCs w:val="22"/>
        </w:rPr>
        <w:t>long-term compensation. The company's efforts were recognized by many of the top charitable organizations in the globe.</w:t>
      </w:r>
      <w:r w:rsidR="004C623A">
        <w:rPr>
          <w:sz w:val="22"/>
          <w:szCs w:val="22"/>
        </w:rPr>
        <w:t xml:space="preserve"> </w:t>
      </w:r>
      <w:r w:rsidR="004C623A" w:rsidRPr="004C623A">
        <w:rPr>
          <w:rStyle w:val="NoSpacingChar"/>
        </w:rPr>
        <w:t>(TheGuardian,2013)</w:t>
      </w:r>
    </w:p>
    <w:p w14:paraId="6AA64425" w14:textId="77777777" w:rsidR="00D87792" w:rsidRDefault="009C6334" w:rsidP="008B09E9">
      <w:pPr>
        <w:spacing w:line="360" w:lineRule="auto"/>
        <w:ind w:firstLine="720"/>
        <w:rPr>
          <w:sz w:val="22"/>
          <w:szCs w:val="22"/>
        </w:rPr>
      </w:pPr>
      <w:r w:rsidRPr="0057428C">
        <w:rPr>
          <w:sz w:val="22"/>
          <w:szCs w:val="22"/>
        </w:rPr>
        <w:t>Primark doesn't invest much money in its marketing and advertising initiatives. In actuality, the retail fashion brand treats its workers and clients much better than they do the company's word-of-mouth advertising. It enables the business to cut expenses and offer clients items at lower prices.</w:t>
      </w:r>
      <w:r w:rsidRPr="0057428C">
        <w:rPr>
          <w:sz w:val="22"/>
          <w:szCs w:val="22"/>
        </w:rPr>
        <w:br/>
      </w:r>
      <w:r w:rsidRPr="0057428C">
        <w:rPr>
          <w:sz w:val="22"/>
          <w:szCs w:val="22"/>
        </w:rPr>
        <w:lastRenderedPageBreak/>
        <w:t>Before to the pandemic catastrophe and global lockdown, Primark had been steadily expanding. The retail fashion business generated 7.79 billion pounds in revenue in 2019</w:t>
      </w:r>
      <w:r w:rsidRPr="004C623A">
        <w:rPr>
          <w:rStyle w:val="NoSpacingChar"/>
        </w:rPr>
        <w:t xml:space="preserve">. </w:t>
      </w:r>
      <w:r w:rsidR="004C623A" w:rsidRPr="004C623A">
        <w:rPr>
          <w:rStyle w:val="NoSpacingChar"/>
        </w:rPr>
        <w:t xml:space="preserve">(Team, 2021). </w:t>
      </w:r>
      <w:r w:rsidRPr="0057428C">
        <w:rPr>
          <w:sz w:val="22"/>
          <w:szCs w:val="22"/>
        </w:rPr>
        <w:t>The company was growing its customer base. The business, however, intends to restart the growth process from scratch.</w:t>
      </w:r>
      <w:r w:rsidRPr="0057428C">
        <w:rPr>
          <w:sz w:val="22"/>
          <w:szCs w:val="22"/>
        </w:rPr>
        <w:br/>
        <w:t>Customers can choose from a variety of goods and services at Primark. It includes a wide variety of clothing styles as well as accessories, lingerie, footwear, household goods, and hosiery. The corporation can target different types of customers because to the wide variety of products in its inventory.</w:t>
      </w:r>
      <w:r w:rsidR="00141B65" w:rsidRPr="00141B65">
        <w:rPr>
          <w:rFonts w:ascii="Roboto" w:hAnsi="Roboto"/>
          <w:color w:val="2C3E50"/>
          <w:sz w:val="23"/>
          <w:szCs w:val="23"/>
          <w:shd w:val="clear" w:color="auto" w:fill="FFFFFF"/>
        </w:rPr>
        <w:t xml:space="preserve"> </w:t>
      </w:r>
      <w:r w:rsidR="00141B65" w:rsidRPr="00141B65">
        <w:t xml:space="preserve">(MBA </w:t>
      </w:r>
      <w:proofErr w:type="spellStart"/>
      <w:r w:rsidR="00141B65" w:rsidRPr="00141B65">
        <w:t>Skool</w:t>
      </w:r>
      <w:proofErr w:type="spellEnd"/>
      <w:r w:rsidR="00141B65" w:rsidRPr="00141B65">
        <w:t>, 2020)</w:t>
      </w:r>
      <w:r w:rsidRPr="0057428C">
        <w:rPr>
          <w:sz w:val="22"/>
          <w:szCs w:val="22"/>
        </w:rPr>
        <w:br/>
        <w:t xml:space="preserve"> </w:t>
      </w:r>
      <w:r w:rsidRPr="0057428C">
        <w:rPr>
          <w:sz w:val="22"/>
          <w:szCs w:val="22"/>
        </w:rPr>
        <w:tab/>
      </w:r>
      <w:r w:rsidR="004C623A">
        <w:rPr>
          <w:sz w:val="22"/>
          <w:szCs w:val="22"/>
        </w:rPr>
        <w:t xml:space="preserve"> </w:t>
      </w:r>
      <w:r w:rsidRPr="0057428C">
        <w:rPr>
          <w:sz w:val="22"/>
          <w:szCs w:val="22"/>
        </w:rPr>
        <w:t xml:space="preserve">Primark has been at the center of a great number of debates throughout the years. For example, roughly 260 store employers who operate under the name have been paying their </w:t>
      </w:r>
      <w:proofErr w:type="spellStart"/>
      <w:r w:rsidRPr="0057428C">
        <w:rPr>
          <w:sz w:val="22"/>
          <w:szCs w:val="22"/>
        </w:rPr>
        <w:t>employees</w:t>
      </w:r>
      <w:proofErr w:type="spellEnd"/>
      <w:r w:rsidRPr="0057428C">
        <w:rPr>
          <w:sz w:val="22"/>
          <w:szCs w:val="22"/>
        </w:rPr>
        <w:t xml:space="preserve"> wages that are lower than the statutory minimum wage. These employers are violating the law.</w:t>
      </w:r>
      <w:r w:rsidRPr="0057428C">
        <w:rPr>
          <w:sz w:val="22"/>
          <w:szCs w:val="22"/>
        </w:rPr>
        <w:br/>
        <w:t xml:space="preserve">Primark undoubtedly provides retail fashion garments at cheaper prices than </w:t>
      </w:r>
      <w:r w:rsidR="00141B65">
        <w:rPr>
          <w:sz w:val="22"/>
          <w:szCs w:val="22"/>
        </w:rPr>
        <w:t>their</w:t>
      </w:r>
      <w:r w:rsidRPr="0057428C">
        <w:rPr>
          <w:sz w:val="22"/>
          <w:szCs w:val="22"/>
        </w:rPr>
        <w:t xml:space="preserve"> competitors, but this has had an adverse effect on the company's overall product quality. This is due to two factors: first, countries in the third world that are used for outsourcing do not require sufficient competence, and second, the materials used are of a lesser grade.</w:t>
      </w:r>
      <w:r w:rsidR="00141B65" w:rsidRPr="00141B65">
        <w:rPr>
          <w:rFonts w:ascii="Roboto" w:hAnsi="Roboto"/>
          <w:color w:val="2C3E50"/>
          <w:sz w:val="23"/>
          <w:szCs w:val="23"/>
          <w:shd w:val="clear" w:color="auto" w:fill="FFFFFF"/>
        </w:rPr>
        <w:t xml:space="preserve"> </w:t>
      </w:r>
      <w:r w:rsidR="00141B65" w:rsidRPr="00141B65">
        <w:t>(Lu, 2022)</w:t>
      </w:r>
      <w:r w:rsidRPr="0057428C">
        <w:rPr>
          <w:sz w:val="22"/>
          <w:szCs w:val="22"/>
        </w:rPr>
        <w:br/>
        <w:t xml:space="preserve"> </w:t>
      </w:r>
      <w:r w:rsidRPr="0057428C">
        <w:rPr>
          <w:sz w:val="22"/>
          <w:szCs w:val="22"/>
        </w:rPr>
        <w:tab/>
        <w:t>Because of the rising popularity of healthy eating and active lifestyles, the sportswear industry has become one of the fastest expanding in the world. Primark is already running a successful operation in the clothes sector of the market. Now is the time for the corporation to grow its market in the sportswear line; doing so would assist the fashion brand in staying current with the most recent trends in health.</w:t>
      </w:r>
      <w:r w:rsidR="00D87792">
        <w:rPr>
          <w:sz w:val="22"/>
          <w:szCs w:val="22"/>
        </w:rPr>
        <w:t xml:space="preserve"> </w:t>
      </w:r>
      <w:r w:rsidR="00D87792" w:rsidRPr="00D87792">
        <w:rPr>
          <w:rStyle w:val="NoSpacingChar"/>
        </w:rPr>
        <w:t>(Maria, 2017)</w:t>
      </w:r>
      <w:r w:rsidRPr="0057428C">
        <w:rPr>
          <w:sz w:val="22"/>
          <w:szCs w:val="22"/>
        </w:rPr>
        <w:br/>
        <w:t>Primark ought to carry out significant research on the markets of countries located in Latin America and Asia, including Brazil, Argentina, India, China, the United Arab Emirates, South Africa, and Thailand, amongst others. The corporation will be able to identify its target expanding consumer market with the use of the research data.</w:t>
      </w:r>
      <w:r w:rsidRPr="0057428C">
        <w:rPr>
          <w:sz w:val="22"/>
          <w:szCs w:val="22"/>
        </w:rPr>
        <w:br/>
        <w:t xml:space="preserve">It is common </w:t>
      </w:r>
      <w:r w:rsidR="008B09E9" w:rsidRPr="0057428C">
        <w:rPr>
          <w:sz w:val="22"/>
          <w:szCs w:val="22"/>
        </w:rPr>
        <w:t>knowledge;</w:t>
      </w:r>
      <w:r w:rsidRPr="0057428C">
        <w:rPr>
          <w:sz w:val="22"/>
          <w:szCs w:val="22"/>
        </w:rPr>
        <w:t xml:space="preserve"> Primark's operations may currently be found in around 12 countries across Europe. It would be beneficial for the retail fashion brand to further extend its market in the countries of Europe.</w:t>
      </w:r>
      <w:r w:rsidR="00D87792">
        <w:rPr>
          <w:sz w:val="22"/>
          <w:szCs w:val="22"/>
        </w:rPr>
        <w:t xml:space="preserve"> </w:t>
      </w:r>
      <w:r w:rsidR="00D87792" w:rsidRPr="00D87792">
        <w:rPr>
          <w:rStyle w:val="NoSpacingChar"/>
        </w:rPr>
        <w:t>(Shaw, 2021)</w:t>
      </w:r>
      <w:r w:rsidRPr="0057428C">
        <w:rPr>
          <w:sz w:val="22"/>
          <w:szCs w:val="22"/>
        </w:rPr>
        <w:br/>
        <w:t xml:space="preserve"> </w:t>
      </w:r>
      <w:r w:rsidRPr="0057428C">
        <w:rPr>
          <w:sz w:val="22"/>
          <w:szCs w:val="22"/>
        </w:rPr>
        <w:tab/>
        <w:t>Any company may face threats in the form of variables that have the potential to adversely affect their company. Threatening elements include, but are not limited to, an increase in the activity of competitors; a shift in the policies of the government; alternative goods or services; etc.</w:t>
      </w:r>
      <w:r w:rsidR="00B045F6" w:rsidRPr="0057428C">
        <w:rPr>
          <w:sz w:val="22"/>
          <w:szCs w:val="22"/>
        </w:rPr>
        <w:br/>
      </w:r>
      <w:r w:rsidRPr="0057428C">
        <w:rPr>
          <w:sz w:val="22"/>
          <w:szCs w:val="22"/>
        </w:rPr>
        <w:t xml:space="preserve">Threats to the company include a limited global presence in comparison to that of international players, a brand recall that is slightly lower in comparison to that of some of the company's major competitors, </w:t>
      </w:r>
      <w:r w:rsidRPr="0057428C">
        <w:rPr>
          <w:sz w:val="22"/>
          <w:szCs w:val="22"/>
        </w:rPr>
        <w:lastRenderedPageBreak/>
        <w:t>and the possibility that an economic crisis, such as a recession or a pandemic, will result in a loss of business because people will cut back on their spending.</w:t>
      </w:r>
    </w:p>
    <w:p w14:paraId="344BCE78" w14:textId="24F0DA1B" w:rsidR="00D87792" w:rsidRDefault="009C6334" w:rsidP="008B09E9">
      <w:pPr>
        <w:spacing w:line="360" w:lineRule="auto"/>
        <w:ind w:firstLine="720"/>
        <w:rPr>
          <w:sz w:val="22"/>
          <w:szCs w:val="22"/>
        </w:rPr>
      </w:pPr>
      <w:r w:rsidRPr="0057428C">
        <w:rPr>
          <w:sz w:val="22"/>
          <w:szCs w:val="22"/>
        </w:rPr>
        <w:t>Primark's SWOT analysis concludes with a discussion of the threat as the final component. Primark is up against a lot of formidable rivals in the retail industry. In the United Kingdom, its primary rivals are Marks &amp; Spencer, Next, Arcadia Group, ASDA, TK Maxx, Tesco, JD Sports, and Debenhams. Sports Direct is also a significant competitor. Walmart, Gap's Old Navy, Forever 21, Kohl's, J.C. Penny, and Macy's are some of the stores that compete with it the most in the United States.</w:t>
      </w:r>
      <w:r w:rsidR="009652FE" w:rsidRPr="0057428C">
        <w:rPr>
          <w:sz w:val="22"/>
          <w:szCs w:val="22"/>
        </w:rPr>
        <w:br/>
        <w:t xml:space="preserve"> </w:t>
      </w:r>
      <w:r w:rsidR="009652FE" w:rsidRPr="0057428C">
        <w:rPr>
          <w:sz w:val="22"/>
          <w:szCs w:val="22"/>
        </w:rPr>
        <w:tab/>
        <w:t>Before making a choice, it is essential for any company to do political factor analysis because these aspects can have a substantial effect on day-to-day business operations as well as the future of the company. The interests of local enterprises are sometimes influenced by government initiatives. Although though Primark is doing well in the markets of the United States, United Kingdom, and Ireland, the company will need to form partnerships in order to enter markets such as China. Primark is well-known for supplying high-quality goods at reasonable prices, thus the company makes sure to comply with the trade, currency fluctuation, and employment rules of each country in which it operates.</w:t>
      </w:r>
      <w:r w:rsidR="002A5671">
        <w:rPr>
          <w:sz w:val="22"/>
          <w:szCs w:val="22"/>
        </w:rPr>
        <w:t xml:space="preserve"> (Austin,2021)</w:t>
      </w:r>
    </w:p>
    <w:p w14:paraId="01F5FAEF" w14:textId="77777777" w:rsidR="002A5671" w:rsidRDefault="009652FE" w:rsidP="008B09E9">
      <w:pPr>
        <w:spacing w:line="360" w:lineRule="auto"/>
        <w:ind w:firstLine="720"/>
        <w:rPr>
          <w:sz w:val="22"/>
          <w:szCs w:val="22"/>
        </w:rPr>
      </w:pPr>
      <w:r w:rsidRPr="0057428C">
        <w:rPr>
          <w:sz w:val="22"/>
          <w:szCs w:val="22"/>
        </w:rPr>
        <w:t>It is vital to do an analysis of the economic state of a country since it has a significant impact on the level of price sensitivity that individuals have. People have a tendency to purchase alternatives that are less expensive than Primark when there is inflation. The rising cost of production, which may be attributed to inflation-driven increases in the prices of both labor and materials, is a source of concern for shareholders. Despite this, Primark continues to be the greatest firm in its industry in terms of providing quality products at costs that are cheaper than its competitors.</w:t>
      </w:r>
      <w:r w:rsidRPr="0057428C">
        <w:rPr>
          <w:sz w:val="22"/>
          <w:szCs w:val="22"/>
        </w:rPr>
        <w:br/>
        <w:t>It takes into account the shifting patterns of the market and produces an adequate quantity to fulfill the requirements of the customers.</w:t>
      </w:r>
      <w:r w:rsidR="002A5671" w:rsidRPr="002A5671">
        <w:t xml:space="preserve"> </w:t>
      </w:r>
      <w:r w:rsidR="002A5671">
        <w:t>(Blogspot, 2021.)</w:t>
      </w:r>
    </w:p>
    <w:p w14:paraId="015E6588" w14:textId="77777777" w:rsidR="002A5671" w:rsidRDefault="009652FE" w:rsidP="008B09E9">
      <w:pPr>
        <w:spacing w:line="360" w:lineRule="auto"/>
        <w:ind w:firstLine="720"/>
        <w:rPr>
          <w:sz w:val="22"/>
          <w:szCs w:val="22"/>
        </w:rPr>
      </w:pPr>
      <w:r w:rsidRPr="0057428C">
        <w:rPr>
          <w:sz w:val="22"/>
          <w:szCs w:val="22"/>
        </w:rPr>
        <w:t>Businesses can gain a better understanding of the demographic shifts that influence customer spending power and decisions by conducting an analysis of social factors. This is a vital factor for companies, as it enables them to carry out additional research, enhance procedures, and produce new items. Primark provides a large variety of products at affordable rates for customers of all ages, but the recent trend of making one's own garments and sewing is a potential obstacle for the company. Primark has to expand its retailing and manufacturing facilities to other nations in order to diversify its revenue streams and lower the danger of experiencing a loss of revenue. The majority of Primark's clothing is produced in low-cost manufacturing facilities.</w:t>
      </w:r>
      <w:r w:rsidR="002A5671" w:rsidRPr="002A5671">
        <w:t xml:space="preserve"> </w:t>
      </w:r>
      <w:r w:rsidR="002A5671">
        <w:t>(Paul, 2019)</w:t>
      </w:r>
    </w:p>
    <w:p w14:paraId="557126EA" w14:textId="77777777" w:rsidR="002A5671" w:rsidRDefault="009652FE" w:rsidP="008B09E9">
      <w:pPr>
        <w:spacing w:line="360" w:lineRule="auto"/>
        <w:ind w:firstLine="720"/>
        <w:rPr>
          <w:sz w:val="22"/>
          <w:szCs w:val="22"/>
        </w:rPr>
      </w:pPr>
      <w:r w:rsidRPr="0057428C">
        <w:rPr>
          <w:sz w:val="22"/>
          <w:szCs w:val="22"/>
        </w:rPr>
        <w:lastRenderedPageBreak/>
        <w:t>Businesses may better evaluate their capacity to utilize and incorporate the most recent technological breakthroughs by analyzing their ability to apply technological variables. This helps organizations enhance their performance and operations. The quality of the goods as well as the efficiency of the transaction can be improved through multiple innovations. The fact that Primark maintains both low prices and low costs has acted as a barrier to the company's expansion into the online sector. Primark is passing on an opportunity to build its business in the United Kingdom (UK) since the company does not offer its products via online platforms.</w:t>
      </w:r>
    </w:p>
    <w:p w14:paraId="1722DED9" w14:textId="55E4EAAD" w:rsidR="002A5671" w:rsidRDefault="009652FE" w:rsidP="008B09E9">
      <w:pPr>
        <w:spacing w:line="360" w:lineRule="auto"/>
        <w:ind w:firstLine="720"/>
        <w:rPr>
          <w:sz w:val="22"/>
          <w:szCs w:val="22"/>
        </w:rPr>
      </w:pPr>
      <w:r w:rsidRPr="0057428C">
        <w:rPr>
          <w:sz w:val="22"/>
          <w:szCs w:val="22"/>
        </w:rPr>
        <w:t>Primark's revenue is greatly impacted by a variety of environmental conditions. Customers in the UK are dissuaded from purchasing seasonal clothes due to the unpredictability of the weather. When wholesalers make purchases, they expose themselves to the possibility of storing inventory.</w:t>
      </w:r>
      <w:r w:rsidRPr="0057428C">
        <w:rPr>
          <w:sz w:val="22"/>
          <w:szCs w:val="22"/>
        </w:rPr>
        <w:br/>
        <w:t>Also, people are looking for products that are more sustainable and favorable to the environment, which are harder for Primark to provide at low rates because of the increased demand.</w:t>
      </w:r>
      <w:r w:rsidRPr="0057428C">
        <w:rPr>
          <w:sz w:val="22"/>
          <w:szCs w:val="22"/>
        </w:rPr>
        <w:br/>
        <w:t>When conducting its business, Primark is required to take a number of different legal considerations into account. While conducting business with EU countries or countries with which the EU has agreements, one must consider the EU's legal ramifications. Primark has committed to an agreement that is legally enforceable to enhance working conditions in Bangladesh and to fund these improvements.</w:t>
      </w:r>
      <w:r w:rsidR="002A5671" w:rsidRPr="002A5671">
        <w:rPr>
          <w:rStyle w:val="Hyperlink"/>
          <w:rFonts w:ascii="Roboto" w:hAnsi="Roboto"/>
          <w:color w:val="2C3E50"/>
          <w:sz w:val="23"/>
          <w:szCs w:val="23"/>
          <w:shd w:val="clear" w:color="auto" w:fill="FFFFFF"/>
        </w:rPr>
        <w:t xml:space="preserve"> </w:t>
      </w:r>
      <w:r w:rsidR="002A5671">
        <w:rPr>
          <w:rStyle w:val="apple-converted-space"/>
          <w:rFonts w:ascii="Roboto" w:hAnsi="Roboto"/>
          <w:color w:val="2C3E50"/>
          <w:sz w:val="23"/>
          <w:szCs w:val="23"/>
          <w:shd w:val="clear" w:color="auto" w:fill="FFFFFF"/>
        </w:rPr>
        <w:t> </w:t>
      </w:r>
      <w:r w:rsidR="002A5671" w:rsidRPr="002A5671">
        <w:t>(</w:t>
      </w:r>
      <w:proofErr w:type="spellStart"/>
      <w:r w:rsidR="002A5671" w:rsidRPr="002A5671">
        <w:t>adamkasi</w:t>
      </w:r>
      <w:proofErr w:type="spellEnd"/>
      <w:r w:rsidR="002A5671" w:rsidRPr="002A5671">
        <w:t>, 2022)</w:t>
      </w:r>
    </w:p>
    <w:p w14:paraId="11F6AE22" w14:textId="77777777" w:rsidR="002A5671" w:rsidRDefault="009652FE" w:rsidP="008B09E9">
      <w:pPr>
        <w:spacing w:line="360" w:lineRule="auto"/>
        <w:ind w:firstLine="720"/>
        <w:rPr>
          <w:sz w:val="22"/>
          <w:szCs w:val="22"/>
        </w:rPr>
      </w:pPr>
      <w:r w:rsidRPr="0057428C">
        <w:rPr>
          <w:sz w:val="22"/>
          <w:szCs w:val="22"/>
        </w:rPr>
        <w:t>These factors were the reason for the change made by the Primark company, that of making this transition to delivery services.</w:t>
      </w:r>
      <w:r w:rsidR="00131224" w:rsidRPr="0057428C">
        <w:rPr>
          <w:sz w:val="22"/>
          <w:szCs w:val="22"/>
        </w:rPr>
        <w:br/>
      </w:r>
      <w:r w:rsidRPr="0057428C">
        <w:rPr>
          <w:sz w:val="22"/>
          <w:szCs w:val="22"/>
        </w:rPr>
        <w:t xml:space="preserve">Two considerable problems pushed the </w:t>
      </w:r>
      <w:r w:rsidR="00131224" w:rsidRPr="0057428C">
        <w:rPr>
          <w:sz w:val="22"/>
          <w:szCs w:val="22"/>
        </w:rPr>
        <w:t>Primark</w:t>
      </w:r>
      <w:r w:rsidRPr="0057428C">
        <w:rPr>
          <w:sz w:val="22"/>
          <w:szCs w:val="22"/>
        </w:rPr>
        <w:t xml:space="preserve"> company and management to make this decision, those being the problems that appeared with the onset of the Covid-19 pandemic, but also the fact that the company does not represent a danger for what it means to sell online, having given the fact that they did not offer these services.</w:t>
      </w:r>
      <w:r w:rsidR="002A5671">
        <w:rPr>
          <w:sz w:val="22"/>
          <w:szCs w:val="22"/>
        </w:rPr>
        <w:t xml:space="preserve"> </w:t>
      </w:r>
      <w:r w:rsidRPr="0057428C">
        <w:rPr>
          <w:sz w:val="22"/>
          <w:szCs w:val="22"/>
        </w:rPr>
        <w:t>Although obviously these services were more than helpful, considering the fact that they managed to reduce the decrease in revenues and profits, Primark's management decided to stop these services, and to keep them valid in very few areas of the UK, and however, even when they were valid, they were very limited, in terms of the products that could be delivered, because the company offered these services, only for products for children, newborns and mothers.</w:t>
      </w:r>
    </w:p>
    <w:p w14:paraId="143B41F4" w14:textId="77777777" w:rsidR="002A5671" w:rsidRDefault="009652FE" w:rsidP="008B09E9">
      <w:pPr>
        <w:spacing w:line="360" w:lineRule="auto"/>
        <w:ind w:firstLine="720"/>
        <w:rPr>
          <w:sz w:val="22"/>
          <w:szCs w:val="22"/>
        </w:rPr>
      </w:pPr>
      <w:r w:rsidRPr="0057428C">
        <w:rPr>
          <w:sz w:val="22"/>
          <w:szCs w:val="22"/>
        </w:rPr>
        <w:t>The company decided to stop these services because, first of all, they strongly believe in physical shopping, they believe in the fact that the shopping experience offered by Primark is unique, and that it should be experienced when people go shopping of clothes.</w:t>
      </w:r>
    </w:p>
    <w:p w14:paraId="61BF31DA" w14:textId="1F29735C" w:rsidR="000808FB" w:rsidRPr="0057428C" w:rsidRDefault="009652FE" w:rsidP="008B09E9">
      <w:pPr>
        <w:spacing w:line="360" w:lineRule="auto"/>
        <w:ind w:firstLine="720"/>
        <w:rPr>
          <w:sz w:val="22"/>
          <w:szCs w:val="22"/>
        </w:rPr>
      </w:pPr>
      <w:r w:rsidRPr="0057428C">
        <w:rPr>
          <w:sz w:val="22"/>
          <w:szCs w:val="22"/>
        </w:rPr>
        <w:lastRenderedPageBreak/>
        <w:t>On the other hand, as shown by the PESTLE analysis, the company presents big problems regarding the pollution of the planet, and has been introduced in several articles and news, regarding the fact that the Primark company is one that is not good for the environment.</w:t>
      </w:r>
      <w:r w:rsidRPr="0057428C">
        <w:rPr>
          <w:sz w:val="22"/>
          <w:szCs w:val="22"/>
        </w:rPr>
        <w:br/>
        <w:t>With this information, Primark's management decided that the addition of courier or fast delivery services can bring an even greater danger to the company's reputation, considering the fact that this service is one that pollutes the planet, because it requires the use of a means of transport.</w:t>
      </w:r>
    </w:p>
    <w:p w14:paraId="6F32011F" w14:textId="2AE6A609" w:rsidR="000808FB" w:rsidRPr="0057428C" w:rsidRDefault="000808FB" w:rsidP="0057428C">
      <w:pPr>
        <w:pStyle w:val="Heading2"/>
        <w:spacing w:line="360" w:lineRule="auto"/>
        <w:rPr>
          <w:sz w:val="24"/>
          <w:szCs w:val="24"/>
        </w:rPr>
      </w:pPr>
      <w:bookmarkStart w:id="5" w:name="_Toc130541494"/>
      <w:r w:rsidRPr="0057428C">
        <w:rPr>
          <w:sz w:val="24"/>
          <w:szCs w:val="24"/>
        </w:rPr>
        <w:t>Leadership,Management and Culture</w:t>
      </w:r>
      <w:bookmarkEnd w:id="5"/>
    </w:p>
    <w:p w14:paraId="28641340" w14:textId="0EC2654F" w:rsidR="00CD3906" w:rsidRDefault="003830D5" w:rsidP="0057428C">
      <w:pPr>
        <w:spacing w:line="360" w:lineRule="auto"/>
        <w:rPr>
          <w:sz w:val="22"/>
          <w:szCs w:val="22"/>
        </w:rPr>
      </w:pPr>
      <w:r w:rsidRPr="0057428C">
        <w:t xml:space="preserve"> </w:t>
      </w:r>
      <w:r w:rsidRPr="0057428C">
        <w:br/>
      </w:r>
      <w:r w:rsidRPr="0057428C">
        <w:rPr>
          <w:sz w:val="22"/>
          <w:szCs w:val="22"/>
        </w:rPr>
        <w:t>Since the beginning of the decade, Primark has experienced enormous growth. Primark is credited with introducing the concepts of "Cheap Chic" and "</w:t>
      </w:r>
      <w:proofErr w:type="spellStart"/>
      <w:r w:rsidRPr="0057428C">
        <w:rPr>
          <w:sz w:val="22"/>
          <w:szCs w:val="22"/>
        </w:rPr>
        <w:t>Pradmak</w:t>
      </w:r>
      <w:proofErr w:type="spellEnd"/>
      <w:r w:rsidRPr="0057428C">
        <w:rPr>
          <w:sz w:val="22"/>
          <w:szCs w:val="22"/>
        </w:rPr>
        <w:t>" to the high streets of the UK. Primark now has 196 outlets and sales that exceed 2 billion pounds, establishing itself as a dominant force in the fashion industry of the UK. There is a widespread agreement that Primark is able to bring the most recent fashion trends at prices that are friendly to customers' wallets, despite the fact that some people will argue that Primark's phenomenal success over the past decade can be attributed to factors such as the economic downturn or unethical behavior (Drapers, 2008). Nevertheless, there is also a consensus that Primark has the distinctive ability to bring the latest fashion trends.</w:t>
      </w:r>
      <w:r w:rsidR="00CD3906">
        <w:rPr>
          <w:sz w:val="22"/>
          <w:szCs w:val="22"/>
        </w:rPr>
        <w:t xml:space="preserve"> (UKessays,2018)</w:t>
      </w:r>
    </w:p>
    <w:p w14:paraId="48E254EC" w14:textId="77777777" w:rsidR="00CD3906" w:rsidRDefault="003830D5" w:rsidP="00CD3906">
      <w:pPr>
        <w:spacing w:line="360" w:lineRule="auto"/>
        <w:ind w:firstLine="720"/>
        <w:rPr>
          <w:sz w:val="22"/>
          <w:szCs w:val="22"/>
        </w:rPr>
      </w:pPr>
      <w:r w:rsidRPr="0057428C">
        <w:rPr>
          <w:sz w:val="22"/>
          <w:szCs w:val="22"/>
        </w:rPr>
        <w:t>During the course of the next two decades, Ryan made steady progress in growing the company until it had a turnover of slightly over 140 million dollars in the year 1995. Ryan, you have done a commendable job of identifying the fact that the segment of the clothing retail business that will experience development is going to be inexpensive apparel for people under the age of 35. His competitive approach may be summed up as cost leadership, which he does through streamlining supply chain operations, making bulk purchases, and operating his business in an extremely efficient manner. One of his former workers said that "Ryan has commerce streaming through his veins," which is a reference to the fact that he is renowned to be an astute negotiator who possesses great negotiating skills.</w:t>
      </w:r>
    </w:p>
    <w:p w14:paraId="4133C43D" w14:textId="439BAC62" w:rsidR="00CD3906" w:rsidRDefault="003830D5" w:rsidP="00CD3906">
      <w:pPr>
        <w:spacing w:line="360" w:lineRule="auto"/>
        <w:ind w:firstLine="720"/>
        <w:rPr>
          <w:sz w:val="22"/>
          <w:szCs w:val="22"/>
        </w:rPr>
      </w:pPr>
      <w:r w:rsidRPr="0057428C">
        <w:rPr>
          <w:sz w:val="22"/>
          <w:szCs w:val="22"/>
        </w:rPr>
        <w:t>Primark's success can be largely traced back to Mr. Ryan. In the words of George Weston, chief executive of AB Foods, "Ryan is the originator, driving force, and inspiration behind the firm." Primark's success has been largely credited to Mr. Ryan. An attempt is made to evaluate Mr. Ryan's leadership style utilizing the trait, transactional, and transformational theories, despite the fact that it is impossible to characterize the leadership style of Mr. Ryan as being in line with a single particular theory.</w:t>
      </w:r>
      <w:r w:rsidR="00CD3906">
        <w:rPr>
          <w:sz w:val="22"/>
          <w:szCs w:val="22"/>
        </w:rPr>
        <w:t>(Neill,2019)</w:t>
      </w:r>
    </w:p>
    <w:p w14:paraId="5D381951" w14:textId="018CF844" w:rsidR="00CD3906" w:rsidRDefault="003830D5" w:rsidP="00CD3906">
      <w:pPr>
        <w:spacing w:line="360" w:lineRule="auto"/>
        <w:ind w:firstLine="720"/>
        <w:rPr>
          <w:sz w:val="22"/>
          <w:szCs w:val="22"/>
        </w:rPr>
      </w:pPr>
      <w:r w:rsidRPr="0057428C">
        <w:rPr>
          <w:sz w:val="22"/>
          <w:szCs w:val="22"/>
        </w:rPr>
        <w:lastRenderedPageBreak/>
        <w:t>Both the fashion and the culture sold at Primark do not come in a single, universally applicable style. Primark is committed to the premise that there is room for a variety of fashion trends, points of view, and ideas. Primark is proud of the fact that their employees come from a diverse spectrum of cultural and socioeconomic backgrounds, just like their diverse clientele. Because of this, the organization puts a lot of effort into ensuring that everyone is involved in both what they do and how they do it. Primark encourages its employees to engage in active listening to one another and collaborative problem-solving in order to maintain an environment that is receptive to novel concepts. must guarantee that not only is everyone invited, but that they also feel as like they belong to the group.</w:t>
      </w:r>
      <w:r w:rsidR="00CD3906" w:rsidRPr="00CD3906">
        <w:rPr>
          <w:rFonts w:ascii="Roboto" w:hAnsi="Roboto"/>
          <w:color w:val="2C3E50"/>
          <w:sz w:val="23"/>
          <w:szCs w:val="23"/>
          <w:shd w:val="clear" w:color="auto" w:fill="FFFFFF"/>
        </w:rPr>
        <w:t xml:space="preserve"> </w:t>
      </w:r>
      <w:r w:rsidR="00CD3906" w:rsidRPr="00CD3906">
        <w:rPr>
          <w:rStyle w:val="NoSpacingChar"/>
        </w:rPr>
        <w:t>(Malik, 2019)</w:t>
      </w:r>
    </w:p>
    <w:p w14:paraId="12472E27" w14:textId="36B291B7" w:rsidR="00CD3906" w:rsidRDefault="003830D5" w:rsidP="00CD3906">
      <w:pPr>
        <w:spacing w:line="360" w:lineRule="auto"/>
        <w:ind w:firstLine="720"/>
        <w:rPr>
          <w:sz w:val="22"/>
          <w:szCs w:val="22"/>
        </w:rPr>
      </w:pPr>
      <w:r w:rsidRPr="0057428C">
        <w:rPr>
          <w:sz w:val="22"/>
          <w:szCs w:val="22"/>
        </w:rPr>
        <w:t xml:space="preserve">In reality is it </w:t>
      </w:r>
      <w:r w:rsidR="00F24497" w:rsidRPr="0057428C">
        <w:rPr>
          <w:sz w:val="22"/>
          <w:szCs w:val="22"/>
        </w:rPr>
        <w:t xml:space="preserve">true that Primark is doing well and the company has a good reputation, based on their leadership model and the fact that the culture is very people oriented, in the fact that they take care of communication and working in a team, as the company today is very successful. </w:t>
      </w:r>
      <w:r w:rsidR="00F24497" w:rsidRPr="0057428C">
        <w:rPr>
          <w:sz w:val="22"/>
          <w:szCs w:val="22"/>
        </w:rPr>
        <w:br/>
        <w:t>However, the company decided to make this change to go online, and to offer delivery services, which proves that the management and the leadership made the right decision and that they have good reasoning, although they also decided to close these services later.</w:t>
      </w:r>
      <w:r w:rsidR="00D164CF">
        <w:rPr>
          <w:sz w:val="22"/>
          <w:szCs w:val="22"/>
        </w:rPr>
        <w:t xml:space="preserve"> </w:t>
      </w:r>
      <w:r w:rsidR="00F24497" w:rsidRPr="0057428C">
        <w:rPr>
          <w:sz w:val="22"/>
          <w:szCs w:val="22"/>
        </w:rPr>
        <w:t>This created a wave of dissatisfied consumers, due to the fact that they really wanted to increase these services, and to offer the possibility to deliver products for adults, normal products, not just those for children and accessories.</w:t>
      </w:r>
      <w:r w:rsidR="00CD3906" w:rsidRPr="00CD3906">
        <w:rPr>
          <w:rFonts w:ascii="Roboto" w:hAnsi="Roboto"/>
          <w:color w:val="2C3E50"/>
          <w:sz w:val="23"/>
          <w:szCs w:val="23"/>
          <w:shd w:val="clear" w:color="auto" w:fill="FFFFFF"/>
        </w:rPr>
        <w:t xml:space="preserve"> </w:t>
      </w:r>
      <w:r w:rsidR="00CD3906" w:rsidRPr="00CD3906">
        <w:rPr>
          <w:rStyle w:val="NoSpacingChar"/>
        </w:rPr>
        <w:t>(Malik, 2019)</w:t>
      </w:r>
    </w:p>
    <w:p w14:paraId="04886D64" w14:textId="59CFAFF6" w:rsidR="000808FB" w:rsidRPr="0057428C" w:rsidRDefault="00F24497" w:rsidP="00CD3906">
      <w:pPr>
        <w:spacing w:line="360" w:lineRule="auto"/>
        <w:ind w:firstLine="720"/>
        <w:rPr>
          <w:sz w:val="22"/>
          <w:szCs w:val="22"/>
        </w:rPr>
      </w:pPr>
      <w:r w:rsidRPr="0057428C">
        <w:rPr>
          <w:sz w:val="22"/>
          <w:szCs w:val="22"/>
        </w:rPr>
        <w:t xml:space="preserve">However, the company decided not to listen to the wishes of the customers, and even more to close these services already offered, so that very few existing locations still offer these delivery services, considering their argument regarding the </w:t>
      </w:r>
      <w:r w:rsidR="00CD3906" w:rsidRPr="0057428C">
        <w:rPr>
          <w:sz w:val="22"/>
          <w:szCs w:val="22"/>
        </w:rPr>
        <w:t>environment.</w:t>
      </w:r>
    </w:p>
    <w:p w14:paraId="66977847" w14:textId="007EEF07" w:rsidR="009652FE" w:rsidRPr="0057428C" w:rsidRDefault="000808FB" w:rsidP="0057428C">
      <w:pPr>
        <w:pStyle w:val="Heading2"/>
        <w:spacing w:line="360" w:lineRule="auto"/>
        <w:rPr>
          <w:sz w:val="24"/>
          <w:szCs w:val="24"/>
        </w:rPr>
      </w:pPr>
      <w:bookmarkStart w:id="6" w:name="_Toc130541495"/>
      <w:r w:rsidRPr="0057428C">
        <w:rPr>
          <w:sz w:val="24"/>
          <w:szCs w:val="24"/>
        </w:rPr>
        <w:t>Force field, Change agent</w:t>
      </w:r>
      <w:bookmarkEnd w:id="6"/>
    </w:p>
    <w:p w14:paraId="6976D920" w14:textId="77777777" w:rsidR="00CD3906" w:rsidRDefault="00CD3906" w:rsidP="0057428C">
      <w:pPr>
        <w:spacing w:line="360" w:lineRule="auto"/>
        <w:rPr>
          <w:sz w:val="22"/>
          <w:szCs w:val="22"/>
        </w:rPr>
      </w:pPr>
    </w:p>
    <w:p w14:paraId="6F23AD87" w14:textId="77777777" w:rsidR="00CD3906" w:rsidRDefault="00F24497" w:rsidP="00CD3906">
      <w:pPr>
        <w:spacing w:line="360" w:lineRule="auto"/>
        <w:ind w:firstLine="720"/>
        <w:rPr>
          <w:sz w:val="22"/>
          <w:szCs w:val="22"/>
        </w:rPr>
      </w:pPr>
      <w:r w:rsidRPr="0057428C">
        <w:rPr>
          <w:sz w:val="22"/>
          <w:szCs w:val="22"/>
        </w:rPr>
        <w:t>Once the root cause has been determined, a fundamental tool for root cause analysis called force field analysis can assist you in taking appropriate action. The method is predicated on the idea that any condition results from an equilibrium between forces for and against the existing state. Reinforcing positives and eliminating or lowering negatives will help bring about a change by balancing the opposing forces and/or boosting the favorable forces.</w:t>
      </w:r>
    </w:p>
    <w:p w14:paraId="350CF27F" w14:textId="77777777" w:rsidR="00CD3906" w:rsidRDefault="00F24497" w:rsidP="00CD3906">
      <w:pPr>
        <w:spacing w:line="360" w:lineRule="auto"/>
        <w:ind w:firstLine="720"/>
        <w:rPr>
          <w:sz w:val="22"/>
          <w:szCs w:val="22"/>
        </w:rPr>
      </w:pPr>
      <w:r w:rsidRPr="0057428C">
        <w:rPr>
          <w:sz w:val="22"/>
          <w:szCs w:val="22"/>
        </w:rPr>
        <w:t xml:space="preserve">Force field analysis has several advantages, including the ability to compare the positives and negatives of a situation, consideration of all factors involved in bringing about the desired change, </w:t>
      </w:r>
      <w:r w:rsidRPr="0057428C">
        <w:rPr>
          <w:sz w:val="22"/>
          <w:szCs w:val="22"/>
        </w:rPr>
        <w:lastRenderedPageBreak/>
        <w:t>encouragement of consensus regarding the relative importance of variables on each side of the balance sheet, and encouragement of open discussion about the causes of a problem and potential solutions.</w:t>
      </w:r>
    </w:p>
    <w:p w14:paraId="364A151C" w14:textId="2EDCBB49" w:rsidR="00CD3906" w:rsidRDefault="00F24497" w:rsidP="00CD3906">
      <w:pPr>
        <w:spacing w:line="360" w:lineRule="auto"/>
        <w:ind w:firstLine="720"/>
        <w:rPr>
          <w:sz w:val="22"/>
          <w:szCs w:val="22"/>
        </w:rPr>
      </w:pPr>
      <w:r w:rsidRPr="0057428C">
        <w:rPr>
          <w:sz w:val="22"/>
          <w:szCs w:val="22"/>
        </w:rPr>
        <w:t>A force field analysis shows how a change can be positive or negative, showing clear signs through pros and cons.</w:t>
      </w:r>
      <w:r w:rsidR="00D164CF">
        <w:rPr>
          <w:sz w:val="22"/>
          <w:szCs w:val="22"/>
        </w:rPr>
        <w:t xml:space="preserve"> </w:t>
      </w:r>
      <w:r w:rsidR="00D164CF" w:rsidRPr="00D164CF">
        <w:rPr>
          <w:rStyle w:val="NoSpacingChar"/>
        </w:rPr>
        <w:t>(</w:t>
      </w:r>
      <w:proofErr w:type="spellStart"/>
      <w:r w:rsidR="00D164CF" w:rsidRPr="00D164CF">
        <w:rPr>
          <w:rStyle w:val="NoSpacingChar"/>
        </w:rPr>
        <w:t>Luque</w:t>
      </w:r>
      <w:proofErr w:type="spellEnd"/>
      <w:r w:rsidR="00D164CF" w:rsidRPr="00D164CF">
        <w:rPr>
          <w:rStyle w:val="NoSpacingChar"/>
        </w:rPr>
        <w:t>, 2022).</w:t>
      </w:r>
      <w:r w:rsidR="00CD3906">
        <w:rPr>
          <w:sz w:val="22"/>
          <w:szCs w:val="22"/>
        </w:rPr>
        <w:t xml:space="preserve"> </w:t>
      </w:r>
      <w:r w:rsidRPr="0057428C">
        <w:rPr>
          <w:sz w:val="22"/>
          <w:szCs w:val="22"/>
        </w:rPr>
        <w:t>For example, the change made temporarily by the company Primark, may have points for the change such as the fact that it can win new customers or a new audience of consumers, the fact that it could have increases in sales and profit, saving the company in critical situations such as covid- 19, but also the reduction of competition. On the other hand, the forces that prove against the change could be examples such as the impact on the environment, the difficulty of implementing these changes, the risk of losing certain clients or even taking the company on a trajectory that would not coincide with the company's vision.</w:t>
      </w:r>
    </w:p>
    <w:p w14:paraId="33D5B13A" w14:textId="1DEAC817" w:rsidR="00CD3906" w:rsidRDefault="00F24497" w:rsidP="00CD3906">
      <w:pPr>
        <w:spacing w:line="360" w:lineRule="auto"/>
        <w:ind w:firstLine="720"/>
        <w:rPr>
          <w:sz w:val="22"/>
          <w:szCs w:val="22"/>
        </w:rPr>
      </w:pPr>
      <w:r w:rsidRPr="0057428C">
        <w:rPr>
          <w:sz w:val="22"/>
          <w:szCs w:val="22"/>
        </w:rPr>
        <w:t>In the end, it turned out that the change was beneficial for the company, considering that this change had as its purpose the temporary rescue in terms of the company's income and the reduction of the difficulties of maintaining sales during the lockdown period.</w:t>
      </w:r>
    </w:p>
    <w:p w14:paraId="4532068C" w14:textId="74B08B1C" w:rsidR="000808FB" w:rsidRDefault="0098274D" w:rsidP="00CD3906">
      <w:pPr>
        <w:spacing w:line="360" w:lineRule="auto"/>
        <w:ind w:firstLine="720"/>
        <w:rPr>
          <w:sz w:val="22"/>
          <w:szCs w:val="22"/>
        </w:rPr>
      </w:pPr>
      <w:r w:rsidRPr="0057428C">
        <w:rPr>
          <w:sz w:val="22"/>
          <w:szCs w:val="22"/>
        </w:rPr>
        <w:t>An individual who serves as a catalyst for the change management process is referred to as a change agent, often known as an advocate of change. By motivating and influencing others, they assist an organization—or a division of an organization—in changing how it functions. A change agent will advocate for, support, enable, and encourage the implementation of change inside an organization.</w:t>
      </w:r>
      <w:r w:rsidRPr="0057428C">
        <w:rPr>
          <w:sz w:val="22"/>
          <w:szCs w:val="22"/>
        </w:rPr>
        <w:br/>
        <w:t>The duties of a change agent include explaining how change is advantageous for both the organization and the employees, listening to the team members and employees involved to get their feedback and incorporating it into the implementation process, understanding employees' reactions to change and reducing resistance to change, encouraging and supporting employees to become change champions and promote it, and actively engaging with employees by conducting change management exercises.</w:t>
      </w:r>
    </w:p>
    <w:p w14:paraId="06849FEA" w14:textId="27FCC1E2" w:rsidR="00FB0B83" w:rsidRDefault="00FB0B83" w:rsidP="0057428C">
      <w:pPr>
        <w:spacing w:line="360" w:lineRule="auto"/>
        <w:rPr>
          <w:sz w:val="22"/>
          <w:szCs w:val="22"/>
        </w:rPr>
      </w:pPr>
    </w:p>
    <w:p w14:paraId="26A6BD57" w14:textId="52B53A20" w:rsidR="00CD3906" w:rsidRDefault="00CD3906" w:rsidP="0057428C">
      <w:pPr>
        <w:spacing w:line="360" w:lineRule="auto"/>
        <w:rPr>
          <w:sz w:val="22"/>
          <w:szCs w:val="22"/>
        </w:rPr>
      </w:pPr>
    </w:p>
    <w:p w14:paraId="0D83C0D5" w14:textId="128971BD" w:rsidR="00D164CF" w:rsidRDefault="00D164CF" w:rsidP="0057428C">
      <w:pPr>
        <w:spacing w:line="360" w:lineRule="auto"/>
        <w:rPr>
          <w:sz w:val="22"/>
          <w:szCs w:val="22"/>
        </w:rPr>
      </w:pPr>
    </w:p>
    <w:p w14:paraId="3DDD28A4" w14:textId="686CF245" w:rsidR="00D164CF" w:rsidRDefault="00D164CF" w:rsidP="0057428C">
      <w:pPr>
        <w:spacing w:line="360" w:lineRule="auto"/>
        <w:rPr>
          <w:sz w:val="22"/>
          <w:szCs w:val="22"/>
        </w:rPr>
      </w:pPr>
    </w:p>
    <w:p w14:paraId="369720FA" w14:textId="77777777" w:rsidR="00D164CF" w:rsidRDefault="00D164CF" w:rsidP="0057428C">
      <w:pPr>
        <w:spacing w:line="360" w:lineRule="auto"/>
        <w:rPr>
          <w:sz w:val="22"/>
          <w:szCs w:val="22"/>
        </w:rPr>
      </w:pPr>
    </w:p>
    <w:p w14:paraId="39CE3321" w14:textId="368C3D66" w:rsidR="00CD3906" w:rsidRDefault="00CD3906" w:rsidP="0057428C">
      <w:pPr>
        <w:spacing w:line="360" w:lineRule="auto"/>
        <w:rPr>
          <w:sz w:val="22"/>
          <w:szCs w:val="22"/>
        </w:rPr>
      </w:pPr>
    </w:p>
    <w:p w14:paraId="3D1C5124" w14:textId="77777777" w:rsidR="00CD3906" w:rsidRDefault="00CD3906" w:rsidP="0057428C">
      <w:pPr>
        <w:spacing w:line="360" w:lineRule="auto"/>
        <w:rPr>
          <w:sz w:val="22"/>
          <w:szCs w:val="22"/>
        </w:rPr>
      </w:pPr>
    </w:p>
    <w:p w14:paraId="3A187D1A" w14:textId="77777777" w:rsidR="00FB0B83" w:rsidRPr="0057428C" w:rsidRDefault="00FB0B83" w:rsidP="0057428C">
      <w:pPr>
        <w:spacing w:line="360" w:lineRule="auto"/>
      </w:pPr>
    </w:p>
    <w:p w14:paraId="79F0A978" w14:textId="155E9612" w:rsidR="0010043B" w:rsidRPr="00D206AE" w:rsidRDefault="000808FB" w:rsidP="0057428C">
      <w:pPr>
        <w:pStyle w:val="Heading1"/>
        <w:spacing w:line="360" w:lineRule="auto"/>
        <w:rPr>
          <w:sz w:val="24"/>
          <w:szCs w:val="24"/>
        </w:rPr>
      </w:pPr>
      <w:bookmarkStart w:id="7" w:name="_Toc130541496"/>
      <w:r w:rsidRPr="00D206AE">
        <w:rPr>
          <w:sz w:val="24"/>
          <w:szCs w:val="24"/>
        </w:rPr>
        <w:t>Conclusion</w:t>
      </w:r>
      <w:bookmarkEnd w:id="7"/>
    </w:p>
    <w:p w14:paraId="45763618" w14:textId="45BBDF95" w:rsidR="00A2069A" w:rsidRDefault="00A2069A" w:rsidP="0057428C">
      <w:pPr>
        <w:spacing w:line="360" w:lineRule="auto"/>
        <w:rPr>
          <w:sz w:val="22"/>
          <w:szCs w:val="22"/>
        </w:rPr>
      </w:pPr>
      <w:r w:rsidRPr="00D206AE">
        <w:rPr>
          <w:sz w:val="22"/>
          <w:szCs w:val="22"/>
        </w:rPr>
        <w:t>In conclusion, the effects that appeared following the change made by Primark, through the implementation of delivery services, were presented.</w:t>
      </w:r>
      <w:r w:rsidRPr="00D206AE">
        <w:rPr>
          <w:sz w:val="22"/>
          <w:szCs w:val="22"/>
        </w:rPr>
        <w:br/>
        <w:t>These resulted in mixed feelings, considering the fact that a large majority of consumers wanted to keep these services, even more to expand them.</w:t>
      </w:r>
      <w:r w:rsidRPr="00D206AE">
        <w:rPr>
          <w:sz w:val="22"/>
          <w:szCs w:val="22"/>
        </w:rPr>
        <w:br/>
        <w:t>At the same time, the PDP table is specific, and shows valid recommendations regarding future implementations and how these can be successful with a little support and a well-established action plan.</w:t>
      </w:r>
      <w:r w:rsidRPr="00D206AE">
        <w:rPr>
          <w:sz w:val="22"/>
          <w:szCs w:val="22"/>
        </w:rPr>
        <w:br/>
        <w:t>The swot and pestle demonstration proves that they were pushed by the situation in both cases to make the change but also clear reasons why the change had to be interrupted.</w:t>
      </w:r>
      <w:r w:rsidRPr="00D206AE">
        <w:rPr>
          <w:sz w:val="22"/>
          <w:szCs w:val="22"/>
        </w:rPr>
        <w:br/>
        <w:t>The representation of a force field analysis proves to a large extent what were the basic ideas that pushed towards this change, but also what the risks could have been.</w:t>
      </w:r>
    </w:p>
    <w:p w14:paraId="537D27FA" w14:textId="03737B4A" w:rsidR="00285D6D" w:rsidRDefault="00285D6D" w:rsidP="0057428C">
      <w:pPr>
        <w:spacing w:line="360" w:lineRule="auto"/>
        <w:rPr>
          <w:sz w:val="22"/>
          <w:szCs w:val="22"/>
        </w:rPr>
      </w:pPr>
    </w:p>
    <w:p w14:paraId="004D74B8" w14:textId="3683581D" w:rsidR="00285D6D" w:rsidRDefault="00285D6D" w:rsidP="0057428C">
      <w:pPr>
        <w:spacing w:line="360" w:lineRule="auto"/>
        <w:rPr>
          <w:sz w:val="22"/>
          <w:szCs w:val="22"/>
        </w:rPr>
      </w:pPr>
    </w:p>
    <w:p w14:paraId="67D81CE3" w14:textId="68D91C36" w:rsidR="00285D6D" w:rsidRDefault="00285D6D" w:rsidP="0057428C">
      <w:pPr>
        <w:spacing w:line="360" w:lineRule="auto"/>
        <w:rPr>
          <w:sz w:val="22"/>
          <w:szCs w:val="22"/>
        </w:rPr>
      </w:pPr>
    </w:p>
    <w:p w14:paraId="6C1C2519" w14:textId="0EC815FD" w:rsidR="00285D6D" w:rsidRDefault="00285D6D" w:rsidP="0057428C">
      <w:pPr>
        <w:spacing w:line="360" w:lineRule="auto"/>
        <w:rPr>
          <w:sz w:val="22"/>
          <w:szCs w:val="22"/>
        </w:rPr>
      </w:pPr>
    </w:p>
    <w:p w14:paraId="2D003F96" w14:textId="7D942B90" w:rsidR="00285D6D" w:rsidRDefault="00285D6D" w:rsidP="0057428C">
      <w:pPr>
        <w:spacing w:line="360" w:lineRule="auto"/>
        <w:rPr>
          <w:sz w:val="22"/>
          <w:szCs w:val="22"/>
        </w:rPr>
      </w:pPr>
    </w:p>
    <w:p w14:paraId="38583DDB" w14:textId="2C49CEDB" w:rsidR="00285D6D" w:rsidRDefault="00285D6D" w:rsidP="0057428C">
      <w:pPr>
        <w:spacing w:line="360" w:lineRule="auto"/>
        <w:rPr>
          <w:sz w:val="22"/>
          <w:szCs w:val="22"/>
        </w:rPr>
      </w:pPr>
    </w:p>
    <w:p w14:paraId="2691684C" w14:textId="335B030D" w:rsidR="00285D6D" w:rsidRDefault="00285D6D" w:rsidP="0057428C">
      <w:pPr>
        <w:spacing w:line="360" w:lineRule="auto"/>
        <w:rPr>
          <w:sz w:val="22"/>
          <w:szCs w:val="22"/>
        </w:rPr>
      </w:pPr>
    </w:p>
    <w:p w14:paraId="4590E296" w14:textId="62517EAA" w:rsidR="00285D6D" w:rsidRDefault="00285D6D" w:rsidP="0057428C">
      <w:pPr>
        <w:spacing w:line="360" w:lineRule="auto"/>
        <w:rPr>
          <w:sz w:val="22"/>
          <w:szCs w:val="22"/>
        </w:rPr>
      </w:pPr>
    </w:p>
    <w:p w14:paraId="6B75285B" w14:textId="089A1AC8" w:rsidR="00285D6D" w:rsidRDefault="00285D6D" w:rsidP="0057428C">
      <w:pPr>
        <w:spacing w:line="360" w:lineRule="auto"/>
        <w:rPr>
          <w:sz w:val="22"/>
          <w:szCs w:val="22"/>
        </w:rPr>
      </w:pPr>
    </w:p>
    <w:p w14:paraId="1B02178A" w14:textId="3A4DDB68" w:rsidR="00285D6D" w:rsidRDefault="00285D6D" w:rsidP="0057428C">
      <w:pPr>
        <w:spacing w:line="360" w:lineRule="auto"/>
        <w:rPr>
          <w:sz w:val="22"/>
          <w:szCs w:val="22"/>
        </w:rPr>
      </w:pPr>
    </w:p>
    <w:p w14:paraId="57E6E931" w14:textId="508CD06C" w:rsidR="00285D6D" w:rsidRDefault="00285D6D" w:rsidP="0057428C">
      <w:pPr>
        <w:spacing w:line="360" w:lineRule="auto"/>
        <w:rPr>
          <w:sz w:val="22"/>
          <w:szCs w:val="22"/>
        </w:rPr>
      </w:pPr>
    </w:p>
    <w:p w14:paraId="45248DFC" w14:textId="4E00AB37" w:rsidR="00285D6D" w:rsidRDefault="00285D6D" w:rsidP="0057428C">
      <w:pPr>
        <w:spacing w:line="360" w:lineRule="auto"/>
        <w:rPr>
          <w:sz w:val="22"/>
          <w:szCs w:val="22"/>
        </w:rPr>
      </w:pPr>
    </w:p>
    <w:p w14:paraId="0AB53759" w14:textId="77777777" w:rsidR="00285D6D" w:rsidRDefault="00285D6D" w:rsidP="0057428C">
      <w:pPr>
        <w:spacing w:line="360" w:lineRule="auto"/>
        <w:rPr>
          <w:sz w:val="22"/>
          <w:szCs w:val="22"/>
        </w:rPr>
      </w:pPr>
    </w:p>
    <w:p w14:paraId="780B8BF8" w14:textId="6E05B2F6" w:rsidR="00285D6D" w:rsidRDefault="00285D6D" w:rsidP="0057428C">
      <w:pPr>
        <w:spacing w:line="360" w:lineRule="auto"/>
        <w:rPr>
          <w:sz w:val="22"/>
          <w:szCs w:val="22"/>
        </w:rPr>
      </w:pPr>
    </w:p>
    <w:p w14:paraId="6BAF6999" w14:textId="796803DC" w:rsidR="00285D6D" w:rsidRDefault="00285D6D" w:rsidP="00285D6D">
      <w:pPr>
        <w:pStyle w:val="Heading1"/>
      </w:pPr>
      <w:bookmarkStart w:id="8" w:name="_Toc130541497"/>
      <w:r>
        <w:t>Professional Plan Development</w:t>
      </w:r>
      <w:bookmarkEnd w:id="8"/>
      <w:r>
        <w:t xml:space="preserve"> </w:t>
      </w:r>
    </w:p>
    <w:p w14:paraId="26690D67" w14:textId="77777777" w:rsidR="00285D6D" w:rsidRPr="00285D6D" w:rsidRDefault="00285D6D" w:rsidP="00285D6D"/>
    <w:tbl>
      <w:tblPr>
        <w:tblStyle w:val="ListTable4-Accent2"/>
        <w:tblW w:w="0" w:type="auto"/>
        <w:tblLook w:val="04A0" w:firstRow="1" w:lastRow="0" w:firstColumn="1" w:lastColumn="0" w:noHBand="0" w:noVBand="1"/>
      </w:tblPr>
      <w:tblGrid>
        <w:gridCol w:w="1870"/>
        <w:gridCol w:w="1870"/>
        <w:gridCol w:w="1870"/>
        <w:gridCol w:w="1870"/>
        <w:gridCol w:w="1870"/>
      </w:tblGrid>
      <w:tr w:rsidR="00285D6D" w14:paraId="5D46BA03" w14:textId="77777777" w:rsidTr="00285D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7D78780A" w14:textId="77777777" w:rsidR="00285D6D" w:rsidRDefault="00285D6D" w:rsidP="00AB499D">
            <w:r>
              <w:t>Recommendation Objective</w:t>
            </w:r>
          </w:p>
        </w:tc>
        <w:tc>
          <w:tcPr>
            <w:tcW w:w="1870" w:type="dxa"/>
          </w:tcPr>
          <w:p w14:paraId="11A21B36" w14:textId="77777777" w:rsidR="00285D6D" w:rsidRDefault="00285D6D" w:rsidP="00AB499D">
            <w:pPr>
              <w:cnfStyle w:val="100000000000" w:firstRow="1" w:lastRow="0" w:firstColumn="0" w:lastColumn="0" w:oddVBand="0" w:evenVBand="0" w:oddHBand="0" w:evenHBand="0" w:firstRowFirstColumn="0" w:firstRowLastColumn="0" w:lastRowFirstColumn="0" w:lastRowLastColumn="0"/>
            </w:pPr>
            <w:r>
              <w:t>Measures-What action will be undertaken to resolve</w:t>
            </w:r>
          </w:p>
        </w:tc>
        <w:tc>
          <w:tcPr>
            <w:tcW w:w="1870" w:type="dxa"/>
          </w:tcPr>
          <w:p w14:paraId="12FA9899" w14:textId="77777777" w:rsidR="00285D6D" w:rsidRDefault="00285D6D" w:rsidP="00AB499D">
            <w:pPr>
              <w:cnfStyle w:val="100000000000" w:firstRow="1" w:lastRow="0" w:firstColumn="0" w:lastColumn="0" w:oddVBand="0" w:evenVBand="0" w:oddHBand="0" w:evenHBand="0" w:firstRowFirstColumn="0" w:firstRowLastColumn="0" w:lastRowFirstColumn="0" w:lastRowLastColumn="0"/>
            </w:pPr>
            <w:r>
              <w:t>Priority</w:t>
            </w:r>
          </w:p>
        </w:tc>
        <w:tc>
          <w:tcPr>
            <w:tcW w:w="1870" w:type="dxa"/>
          </w:tcPr>
          <w:p w14:paraId="32BCDEFA" w14:textId="77777777" w:rsidR="00285D6D" w:rsidRDefault="00285D6D" w:rsidP="00AB499D">
            <w:pPr>
              <w:cnfStyle w:val="100000000000" w:firstRow="1" w:lastRow="0" w:firstColumn="0" w:lastColumn="0" w:oddVBand="0" w:evenVBand="0" w:oddHBand="0" w:evenHBand="0" w:firstRowFirstColumn="0" w:firstRowLastColumn="0" w:lastRowFirstColumn="0" w:lastRowLastColumn="0"/>
            </w:pPr>
            <w:r>
              <w:t>Support &amp; Development External/Internal</w:t>
            </w:r>
          </w:p>
        </w:tc>
        <w:tc>
          <w:tcPr>
            <w:tcW w:w="1870" w:type="dxa"/>
          </w:tcPr>
          <w:p w14:paraId="12C2FBE8" w14:textId="77777777" w:rsidR="00285D6D" w:rsidRDefault="00285D6D" w:rsidP="00AB499D">
            <w:pPr>
              <w:cnfStyle w:val="100000000000" w:firstRow="1" w:lastRow="0" w:firstColumn="0" w:lastColumn="0" w:oddVBand="0" w:evenVBand="0" w:oddHBand="0" w:evenHBand="0" w:firstRowFirstColumn="0" w:firstRowLastColumn="0" w:lastRowFirstColumn="0" w:lastRowLastColumn="0"/>
            </w:pPr>
            <w:r>
              <w:t>Review Dates</w:t>
            </w:r>
          </w:p>
        </w:tc>
      </w:tr>
      <w:tr w:rsidR="00285D6D" w14:paraId="006E794C" w14:textId="77777777" w:rsidTr="00285D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7D5AF0E9" w14:textId="77777777" w:rsidR="00285D6D" w:rsidRDefault="00285D6D" w:rsidP="00AB499D">
            <w:r>
              <w:t>1. Use existing models such as Force Field Analysis for future changes or implementations.</w:t>
            </w:r>
          </w:p>
        </w:tc>
        <w:tc>
          <w:tcPr>
            <w:tcW w:w="1870" w:type="dxa"/>
          </w:tcPr>
          <w:p w14:paraId="24D90319"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1. Get all the force for and force against and decide a score for both of the forces</w:t>
            </w:r>
            <w:r>
              <w:br/>
            </w:r>
          </w:p>
        </w:tc>
        <w:tc>
          <w:tcPr>
            <w:tcW w:w="1870" w:type="dxa"/>
          </w:tcPr>
          <w:p w14:paraId="345891A7"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1. Medium</w:t>
            </w:r>
            <w:r>
              <w:br/>
            </w:r>
          </w:p>
        </w:tc>
        <w:tc>
          <w:tcPr>
            <w:tcW w:w="1870" w:type="dxa"/>
          </w:tcPr>
          <w:p w14:paraId="44D876A7"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 xml:space="preserve">1. Make sure all that the forces that are required are the one with more significance </w:t>
            </w:r>
            <w:r>
              <w:br/>
            </w:r>
          </w:p>
        </w:tc>
        <w:tc>
          <w:tcPr>
            <w:tcW w:w="1870" w:type="dxa"/>
          </w:tcPr>
          <w:p w14:paraId="3F4CCD58"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1. 6 months</w:t>
            </w:r>
            <w:r>
              <w:br/>
            </w:r>
          </w:p>
        </w:tc>
      </w:tr>
      <w:tr w:rsidR="00285D6D" w14:paraId="1567C202" w14:textId="77777777" w:rsidTr="00285D6D">
        <w:tc>
          <w:tcPr>
            <w:cnfStyle w:val="001000000000" w:firstRow="0" w:lastRow="0" w:firstColumn="1" w:lastColumn="0" w:oddVBand="0" w:evenVBand="0" w:oddHBand="0" w:evenHBand="0" w:firstRowFirstColumn="0" w:firstRowLastColumn="0" w:lastRowFirstColumn="0" w:lastRowLastColumn="0"/>
            <w:tcW w:w="1870" w:type="dxa"/>
          </w:tcPr>
          <w:p w14:paraId="2930014C" w14:textId="77777777" w:rsidR="00285D6D" w:rsidRDefault="00285D6D" w:rsidP="00AB499D">
            <w:r>
              <w:t>2. Gather new ways of innovation and more knowledge before implementing a change.</w:t>
            </w:r>
            <w:r>
              <w:br/>
            </w:r>
          </w:p>
        </w:tc>
        <w:tc>
          <w:tcPr>
            <w:tcW w:w="1870" w:type="dxa"/>
          </w:tcPr>
          <w:p w14:paraId="31AE8C4A" w14:textId="77777777" w:rsidR="00285D6D" w:rsidRDefault="00285D6D" w:rsidP="00AB499D">
            <w:pPr>
              <w:cnfStyle w:val="000000000000" w:firstRow="0" w:lastRow="0" w:firstColumn="0" w:lastColumn="0" w:oddVBand="0" w:evenVBand="0" w:oddHBand="0" w:evenHBand="0" w:firstRowFirstColumn="0" w:firstRowLastColumn="0" w:lastRowFirstColumn="0" w:lastRowLastColumn="0"/>
            </w:pPr>
            <w:r>
              <w:t xml:space="preserve">2. Check the market and competitors, use proper management team to get the newest information </w:t>
            </w:r>
            <w:r>
              <w:br/>
            </w:r>
          </w:p>
        </w:tc>
        <w:tc>
          <w:tcPr>
            <w:tcW w:w="1870" w:type="dxa"/>
          </w:tcPr>
          <w:p w14:paraId="1048C366" w14:textId="77777777" w:rsidR="00285D6D" w:rsidRDefault="00285D6D" w:rsidP="00AB499D">
            <w:pPr>
              <w:cnfStyle w:val="000000000000" w:firstRow="0" w:lastRow="0" w:firstColumn="0" w:lastColumn="0" w:oddVBand="0" w:evenVBand="0" w:oddHBand="0" w:evenHBand="0" w:firstRowFirstColumn="0" w:firstRowLastColumn="0" w:lastRowFirstColumn="0" w:lastRowLastColumn="0"/>
            </w:pPr>
            <w:r>
              <w:t xml:space="preserve">2. High </w:t>
            </w:r>
            <w:r>
              <w:br/>
            </w:r>
          </w:p>
        </w:tc>
        <w:tc>
          <w:tcPr>
            <w:tcW w:w="1870" w:type="dxa"/>
          </w:tcPr>
          <w:p w14:paraId="527CC6FB" w14:textId="77777777" w:rsidR="00285D6D" w:rsidRDefault="00285D6D" w:rsidP="00AB499D">
            <w:pPr>
              <w:cnfStyle w:val="000000000000" w:firstRow="0" w:lastRow="0" w:firstColumn="0" w:lastColumn="0" w:oddVBand="0" w:evenVBand="0" w:oddHBand="0" w:evenHBand="0" w:firstRowFirstColumn="0" w:firstRowLastColumn="0" w:lastRowFirstColumn="0" w:lastRowLastColumn="0"/>
            </w:pPr>
            <w:r>
              <w:t xml:space="preserve">2. Offer stuff possibility to come up with new ideas and concepts/Teach stuff that failing means learning </w:t>
            </w:r>
            <w:r>
              <w:br/>
            </w:r>
          </w:p>
        </w:tc>
        <w:tc>
          <w:tcPr>
            <w:tcW w:w="1870" w:type="dxa"/>
          </w:tcPr>
          <w:p w14:paraId="17EA5FBE" w14:textId="77777777" w:rsidR="00285D6D" w:rsidRDefault="00285D6D" w:rsidP="00AB499D">
            <w:pPr>
              <w:cnfStyle w:val="000000000000" w:firstRow="0" w:lastRow="0" w:firstColumn="0" w:lastColumn="0" w:oddVBand="0" w:evenVBand="0" w:oddHBand="0" w:evenHBand="0" w:firstRowFirstColumn="0" w:firstRowLastColumn="0" w:lastRowFirstColumn="0" w:lastRowLastColumn="0"/>
            </w:pPr>
            <w:r>
              <w:t>2. 3 months</w:t>
            </w:r>
          </w:p>
        </w:tc>
      </w:tr>
      <w:tr w:rsidR="00285D6D" w14:paraId="46B9EAEA" w14:textId="77777777" w:rsidTr="00285D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488A933A" w14:textId="77777777" w:rsidR="00285D6D" w:rsidRDefault="00285D6D" w:rsidP="00AB499D">
            <w:r>
              <w:t xml:space="preserve">3. Get people up to date, and keep the stuff ready for future changes </w:t>
            </w:r>
            <w:r>
              <w:br/>
            </w:r>
          </w:p>
        </w:tc>
        <w:tc>
          <w:tcPr>
            <w:tcW w:w="1870" w:type="dxa"/>
          </w:tcPr>
          <w:p w14:paraId="073F035F"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 xml:space="preserve">3. Offer proper training and refreshes to stuff and members of the company </w:t>
            </w:r>
            <w:r>
              <w:br/>
            </w:r>
          </w:p>
        </w:tc>
        <w:tc>
          <w:tcPr>
            <w:tcW w:w="1870" w:type="dxa"/>
          </w:tcPr>
          <w:p w14:paraId="17710B30"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3. High</w:t>
            </w:r>
          </w:p>
        </w:tc>
        <w:tc>
          <w:tcPr>
            <w:tcW w:w="1870" w:type="dxa"/>
          </w:tcPr>
          <w:p w14:paraId="66C6E256"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3. Keep meetings and briefs daily to keep people updated with the new information that has been gathered</w:t>
            </w:r>
            <w:r>
              <w:br/>
            </w:r>
          </w:p>
        </w:tc>
        <w:tc>
          <w:tcPr>
            <w:tcW w:w="1870" w:type="dxa"/>
          </w:tcPr>
          <w:p w14:paraId="76E5FC64" w14:textId="77777777" w:rsidR="00285D6D" w:rsidRPr="008B11B4" w:rsidRDefault="00285D6D" w:rsidP="00AB499D">
            <w:pPr>
              <w:cnfStyle w:val="000000100000" w:firstRow="0" w:lastRow="0" w:firstColumn="0" w:lastColumn="0" w:oddVBand="0" w:evenVBand="0" w:oddHBand="1" w:evenHBand="0" w:firstRowFirstColumn="0" w:firstRowLastColumn="0" w:lastRowFirstColumn="0" w:lastRowLastColumn="0"/>
            </w:pPr>
            <w:r>
              <w:t xml:space="preserve">3. As soon as the information has been gathered and ready to be shared  </w:t>
            </w:r>
          </w:p>
          <w:p w14:paraId="701091E5"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p>
        </w:tc>
      </w:tr>
    </w:tbl>
    <w:p w14:paraId="6A5446AD" w14:textId="3E284E76" w:rsidR="00D206AE" w:rsidRDefault="00D206AE" w:rsidP="0057428C">
      <w:pPr>
        <w:spacing w:line="360" w:lineRule="auto"/>
        <w:rPr>
          <w:sz w:val="22"/>
          <w:szCs w:val="22"/>
        </w:rPr>
      </w:pPr>
    </w:p>
    <w:p w14:paraId="2B56E91F" w14:textId="403A2573" w:rsidR="00D206AE" w:rsidRDefault="00D206AE" w:rsidP="0057428C">
      <w:pPr>
        <w:spacing w:line="360" w:lineRule="auto"/>
        <w:rPr>
          <w:sz w:val="22"/>
          <w:szCs w:val="22"/>
        </w:rPr>
      </w:pPr>
    </w:p>
    <w:p w14:paraId="11BB88CB" w14:textId="627B8951" w:rsidR="00D206AE" w:rsidRDefault="00D206AE" w:rsidP="0057428C">
      <w:pPr>
        <w:spacing w:line="360" w:lineRule="auto"/>
        <w:rPr>
          <w:sz w:val="22"/>
          <w:szCs w:val="22"/>
        </w:rPr>
      </w:pPr>
    </w:p>
    <w:p w14:paraId="384FE3C2" w14:textId="6BE16290" w:rsidR="00D206AE" w:rsidRDefault="00D206AE" w:rsidP="0057428C">
      <w:pPr>
        <w:spacing w:line="360" w:lineRule="auto"/>
        <w:rPr>
          <w:sz w:val="22"/>
          <w:szCs w:val="22"/>
        </w:rPr>
      </w:pPr>
    </w:p>
    <w:p w14:paraId="408F2D64" w14:textId="4FCD3190" w:rsidR="00D206AE" w:rsidRDefault="00D206AE" w:rsidP="0057428C">
      <w:pPr>
        <w:spacing w:line="360" w:lineRule="auto"/>
        <w:rPr>
          <w:sz w:val="22"/>
          <w:szCs w:val="22"/>
        </w:rPr>
      </w:pPr>
    </w:p>
    <w:p w14:paraId="0DF35228" w14:textId="4AA39123" w:rsidR="00D206AE" w:rsidRDefault="00D206AE" w:rsidP="0057428C">
      <w:pPr>
        <w:spacing w:line="360" w:lineRule="auto"/>
        <w:rPr>
          <w:sz w:val="22"/>
          <w:szCs w:val="22"/>
        </w:rPr>
      </w:pPr>
    </w:p>
    <w:p w14:paraId="0003C5EF" w14:textId="2BCD099D" w:rsidR="00D206AE" w:rsidRDefault="00D206AE" w:rsidP="0057428C">
      <w:pPr>
        <w:spacing w:line="360" w:lineRule="auto"/>
        <w:rPr>
          <w:sz w:val="22"/>
          <w:szCs w:val="22"/>
        </w:rPr>
      </w:pPr>
    </w:p>
    <w:p w14:paraId="1DE55A78" w14:textId="2733F346" w:rsidR="00D164CF" w:rsidRDefault="00D164CF" w:rsidP="0057428C">
      <w:pPr>
        <w:spacing w:line="360" w:lineRule="auto"/>
        <w:rPr>
          <w:sz w:val="22"/>
          <w:szCs w:val="22"/>
        </w:rPr>
      </w:pPr>
    </w:p>
    <w:p w14:paraId="0F088984" w14:textId="77777777" w:rsidR="00285D6D" w:rsidRDefault="00285D6D" w:rsidP="0057428C">
      <w:pPr>
        <w:spacing w:line="360" w:lineRule="auto"/>
        <w:rPr>
          <w:sz w:val="22"/>
          <w:szCs w:val="22"/>
        </w:rPr>
      </w:pPr>
    </w:p>
    <w:p w14:paraId="4516E28D" w14:textId="08C1D401" w:rsidR="00D206AE" w:rsidRDefault="00D206AE" w:rsidP="00D206AE">
      <w:pPr>
        <w:pStyle w:val="Heading1"/>
        <w:tabs>
          <w:tab w:val="left" w:pos="2448"/>
        </w:tabs>
      </w:pPr>
      <w:bookmarkStart w:id="9" w:name="_Toc130541498"/>
      <w:r w:rsidRPr="00D206AE">
        <w:rPr>
          <w:sz w:val="24"/>
          <w:szCs w:val="24"/>
        </w:rPr>
        <w:t>Reference</w:t>
      </w:r>
      <w:bookmarkEnd w:id="9"/>
      <w:r>
        <w:tab/>
      </w:r>
    </w:p>
    <w:p w14:paraId="6CDB1303" w14:textId="298EBA23" w:rsidR="00D206AE" w:rsidRDefault="00D206AE" w:rsidP="00FB0B83">
      <w:pPr>
        <w:pStyle w:val="NoSpacing"/>
      </w:pPr>
      <w:r>
        <w:t>440industries. (2022).</w:t>
      </w:r>
      <w:r>
        <w:rPr>
          <w:rStyle w:val="apple-converted-space"/>
          <w:rFonts w:ascii="Calibri" w:hAnsi="Calibri" w:cs="Calibri"/>
          <w:color w:val="000000"/>
          <w:sz w:val="27"/>
          <w:szCs w:val="27"/>
        </w:rPr>
        <w:t> </w:t>
      </w:r>
      <w:r>
        <w:rPr>
          <w:i/>
          <w:iCs/>
        </w:rPr>
        <w:t>Primark Marketing Strategy Case Study – 440 Industries</w:t>
      </w:r>
      <w:r>
        <w:t xml:space="preserve"> Available at: </w:t>
      </w:r>
      <w:hyperlink r:id="rId6" w:history="1">
        <w:r w:rsidRPr="0092697F">
          <w:rPr>
            <w:rStyle w:val="Hyperlink"/>
          </w:rPr>
          <w:t>https://440industries.com/primark-marketing-strategy-case-study/?utm_content=cmp-true</w:t>
        </w:r>
      </w:hyperlink>
      <w:r>
        <w:t xml:space="preserve">. </w:t>
      </w:r>
    </w:p>
    <w:p w14:paraId="71180E15" w14:textId="77777777" w:rsidR="002A5671" w:rsidRDefault="002A5671" w:rsidP="007D24F6">
      <w:pPr>
        <w:pStyle w:val="NoSpacing"/>
      </w:pPr>
    </w:p>
    <w:p w14:paraId="3E8BB5E1" w14:textId="6839DBAD" w:rsidR="002A5671" w:rsidRDefault="002A5671" w:rsidP="002A5671">
      <w:pPr>
        <w:pStyle w:val="NoSpacing"/>
      </w:pPr>
      <w:proofErr w:type="spellStart"/>
      <w:r>
        <w:t>Adamkasi</w:t>
      </w:r>
      <w:proofErr w:type="spellEnd"/>
      <w:r>
        <w:t xml:space="preserve"> (2022).</w:t>
      </w:r>
      <w:r>
        <w:rPr>
          <w:rStyle w:val="apple-converted-space"/>
          <w:rFonts w:ascii="Calibri" w:hAnsi="Calibri" w:cs="Calibri"/>
          <w:color w:val="000000"/>
          <w:sz w:val="27"/>
          <w:szCs w:val="27"/>
        </w:rPr>
        <w:t> </w:t>
      </w:r>
      <w:r>
        <w:rPr>
          <w:i/>
          <w:iCs/>
        </w:rPr>
        <w:t>PESTEL Analysis of Primark | Free PESTEL Analysis</w:t>
      </w:r>
      <w:r>
        <w:t xml:space="preserve">. Available at: </w:t>
      </w:r>
      <w:hyperlink r:id="rId7" w:history="1">
        <w:r w:rsidRPr="0092697F">
          <w:rPr>
            <w:rStyle w:val="Hyperlink"/>
          </w:rPr>
          <w:t>https://freepestelanalysis.com/pestel-analysis-of-primark/</w:t>
        </w:r>
      </w:hyperlink>
      <w:r>
        <w:t xml:space="preserve">. </w:t>
      </w:r>
    </w:p>
    <w:p w14:paraId="5190FC70" w14:textId="77777777" w:rsidR="002A5671" w:rsidRDefault="002A5671" w:rsidP="007D24F6">
      <w:pPr>
        <w:pStyle w:val="NoSpacing"/>
      </w:pPr>
    </w:p>
    <w:p w14:paraId="4539EC44" w14:textId="42E11FE2" w:rsidR="007D24F6" w:rsidRPr="007D24F6" w:rsidRDefault="007D24F6" w:rsidP="007D24F6">
      <w:pPr>
        <w:pStyle w:val="NoSpacing"/>
      </w:pPr>
      <w:r w:rsidRPr="007D24F6">
        <w:t>Austin, C, 2021. Primark PEST analysis. Available at:</w:t>
      </w:r>
      <w:r w:rsidR="002A5671">
        <w:rPr>
          <w:rFonts w:ascii="MS Gothic" w:eastAsia="MS Gothic" w:hAnsi="MS Gothic" w:cs="MS Gothic" w:hint="eastAsia"/>
        </w:rPr>
        <w:t xml:space="preserve"> </w:t>
      </w:r>
      <w:hyperlink r:id="rId8" w:history="1">
        <w:r w:rsidR="002A5671" w:rsidRPr="0092697F">
          <w:rPr>
            <w:rStyle w:val="Hyperlink"/>
          </w:rPr>
          <w:t>https://creately.com/diagram/example/hudu33601/primark%20pest%20analysis/</w:t>
        </w:r>
      </w:hyperlink>
      <w:r w:rsidR="002A5671">
        <w:t xml:space="preserve"> </w:t>
      </w:r>
    </w:p>
    <w:p w14:paraId="4FFC7AD3" w14:textId="77777777" w:rsidR="007D24F6" w:rsidRDefault="007D24F6" w:rsidP="00FB0B83">
      <w:pPr>
        <w:pStyle w:val="NoSpacing"/>
        <w:rPr>
          <w:rFonts w:eastAsia="Times New Roman"/>
          <w:lang/>
        </w:rPr>
      </w:pPr>
    </w:p>
    <w:p w14:paraId="4A96D2B5" w14:textId="44422E16" w:rsidR="00FB0B83" w:rsidRDefault="00FB0B83" w:rsidP="00FB0B83">
      <w:pPr>
        <w:pStyle w:val="NoSpacing"/>
      </w:pPr>
      <w:r>
        <w:rPr>
          <w:rFonts w:eastAsia="Times New Roman"/>
          <w:lang w:val="en-GB"/>
        </w:rPr>
        <w:t>BBC</w:t>
      </w:r>
      <w:r>
        <w:t xml:space="preserve"> (2020).</w:t>
      </w:r>
      <w:r>
        <w:rPr>
          <w:rStyle w:val="apple-converted-space"/>
          <w:rFonts w:ascii="Calibri" w:hAnsi="Calibri" w:cs="Calibri"/>
          <w:color w:val="000000"/>
          <w:sz w:val="27"/>
          <w:szCs w:val="27"/>
        </w:rPr>
        <w:t> </w:t>
      </w:r>
      <w:r>
        <w:rPr>
          <w:i/>
          <w:iCs/>
        </w:rPr>
        <w:t>BBC News</w:t>
      </w:r>
      <w:r>
        <w:t xml:space="preserve">. 23 Mar. Available at: </w:t>
      </w:r>
      <w:hyperlink r:id="rId9" w:history="1">
        <w:r w:rsidRPr="0092697F">
          <w:rPr>
            <w:rStyle w:val="Hyperlink"/>
          </w:rPr>
          <w:t>https://www.bbc.com/news/business-51995189</w:t>
        </w:r>
      </w:hyperlink>
      <w:r>
        <w:t xml:space="preserve">. </w:t>
      </w:r>
    </w:p>
    <w:p w14:paraId="39EEDFBA" w14:textId="77777777" w:rsidR="00FB0B83" w:rsidRDefault="00FB0B83" w:rsidP="00FB0B83">
      <w:pPr>
        <w:pStyle w:val="NoSpacing"/>
      </w:pPr>
    </w:p>
    <w:p w14:paraId="6C5998A7" w14:textId="06D24D79" w:rsidR="00FB0B83" w:rsidRDefault="00FB0B83" w:rsidP="00FB0B83">
      <w:pPr>
        <w:pStyle w:val="NoSpacing"/>
      </w:pPr>
      <w:r w:rsidRPr="00FB0B83">
        <w:t>BBC</w:t>
      </w:r>
      <w:r>
        <w:t xml:space="preserve"> (2014).</w:t>
      </w:r>
      <w:r>
        <w:rPr>
          <w:rStyle w:val="apple-converted-space"/>
          <w:rFonts w:ascii="Calibri" w:hAnsi="Calibri" w:cs="Calibri"/>
          <w:color w:val="000000"/>
          <w:sz w:val="27"/>
          <w:szCs w:val="27"/>
        </w:rPr>
        <w:t> </w:t>
      </w:r>
      <w:r>
        <w:rPr>
          <w:i/>
          <w:iCs/>
        </w:rPr>
        <w:t>Primark</w:t>
      </w:r>
      <w:r>
        <w:t xml:space="preserve">. Available at: </w:t>
      </w:r>
      <w:hyperlink r:id="rId10" w:history="1">
        <w:r w:rsidRPr="0092697F">
          <w:rPr>
            <w:rStyle w:val="Hyperlink"/>
          </w:rPr>
          <w:t>https://usastorefanon.fandom.com/wiki/Primark</w:t>
        </w:r>
      </w:hyperlink>
      <w:r>
        <w:t xml:space="preserve">  </w:t>
      </w:r>
    </w:p>
    <w:p w14:paraId="696E1752" w14:textId="3F8194F5" w:rsidR="002A5671" w:rsidRDefault="002A5671" w:rsidP="00FB0B83">
      <w:pPr>
        <w:pStyle w:val="NoSpacing"/>
      </w:pPr>
    </w:p>
    <w:p w14:paraId="7AB44E2C" w14:textId="14157148" w:rsidR="002A5671" w:rsidRDefault="002A5671" w:rsidP="002A5671">
      <w:pPr>
        <w:pStyle w:val="NoSpacing"/>
      </w:pPr>
      <w:r>
        <w:t xml:space="preserve">Blogspot, 2021. PESTEL analysis of Primark. Available at: </w:t>
      </w:r>
      <w:hyperlink r:id="rId11" w:history="1">
        <w:r w:rsidRPr="0092697F">
          <w:rPr>
            <w:rStyle w:val="Hyperlink"/>
          </w:rPr>
          <w:t>http://research-topics.blogspot.com/2011/09/pestle-analysis-of-primark-in-uk.html/</w:t>
        </w:r>
      </w:hyperlink>
      <w:r>
        <w:t xml:space="preserve"> </w:t>
      </w:r>
    </w:p>
    <w:p w14:paraId="643822C0" w14:textId="589A1B4E" w:rsidR="00E540CA" w:rsidRDefault="00E540CA" w:rsidP="00FB0B83">
      <w:pPr>
        <w:pStyle w:val="NoSpacing"/>
      </w:pPr>
    </w:p>
    <w:p w14:paraId="2B166D55" w14:textId="54F9A4EC" w:rsidR="00E540CA" w:rsidRPr="00E540CA" w:rsidRDefault="00E540CA" w:rsidP="00E540CA">
      <w:pPr>
        <w:pStyle w:val="NoSpacing"/>
      </w:pPr>
      <w:r>
        <w:t>Fodor, S. (2022).</w:t>
      </w:r>
      <w:r>
        <w:rPr>
          <w:rStyle w:val="apple-converted-space"/>
          <w:rFonts w:ascii="Calibri" w:hAnsi="Calibri" w:cs="Calibri"/>
          <w:color w:val="000000"/>
          <w:sz w:val="27"/>
          <w:szCs w:val="27"/>
        </w:rPr>
        <w:t> </w:t>
      </w:r>
      <w:r>
        <w:rPr>
          <w:i/>
          <w:iCs/>
        </w:rPr>
        <w:t>Primark to open first store in Romania this year</w:t>
      </w:r>
      <w:r>
        <w:t xml:space="preserve">. Romania Insider. Available at: </w:t>
      </w:r>
      <w:hyperlink r:id="rId12" w:history="1">
        <w:r w:rsidRPr="0092697F">
          <w:rPr>
            <w:rStyle w:val="Hyperlink"/>
          </w:rPr>
          <w:t>https://www.romania-insider.com/primark-store-bucharest-parklake-jan-2022</w:t>
        </w:r>
      </w:hyperlink>
      <w:r>
        <w:rPr>
          <w:lang w:val="en-GB"/>
        </w:rPr>
        <w:t xml:space="preserve"> </w:t>
      </w:r>
    </w:p>
    <w:p w14:paraId="3C06CFAB" w14:textId="3E2DE857" w:rsidR="00FB0B83" w:rsidRDefault="00FB0B83" w:rsidP="00FB0B83">
      <w:pPr>
        <w:pStyle w:val="NoSpacing"/>
      </w:pPr>
    </w:p>
    <w:p w14:paraId="459D2003" w14:textId="7CD66035" w:rsidR="008B09E9" w:rsidRDefault="008B09E9" w:rsidP="008B09E9">
      <w:pPr>
        <w:pStyle w:val="NoSpacing"/>
      </w:pPr>
      <w:r>
        <w:t>Eley, J. (2023). Primark resists move online despite pandemic shock.</w:t>
      </w:r>
      <w:r>
        <w:rPr>
          <w:rStyle w:val="apple-converted-space"/>
          <w:rFonts w:ascii="Calibri" w:hAnsi="Calibri" w:cs="Calibri"/>
          <w:color w:val="000000"/>
          <w:sz w:val="27"/>
          <w:szCs w:val="27"/>
        </w:rPr>
        <w:t> </w:t>
      </w:r>
      <w:r>
        <w:rPr>
          <w:i/>
          <w:iCs/>
        </w:rPr>
        <w:t>Financial Times</w:t>
      </w:r>
      <w:r>
        <w:t xml:space="preserve">. 1 Jan. Available at: </w:t>
      </w:r>
      <w:hyperlink r:id="rId13" w:history="1">
        <w:r w:rsidRPr="0092697F">
          <w:rPr>
            <w:rStyle w:val="Hyperlink"/>
          </w:rPr>
          <w:t>https://www.ft.com/content/de0870bc-b883-482c-81bc-aae3ca5e8ba7</w:t>
        </w:r>
      </w:hyperlink>
      <w:r>
        <w:t xml:space="preserve">. </w:t>
      </w:r>
    </w:p>
    <w:p w14:paraId="023715A5" w14:textId="4735C35F" w:rsidR="008B09E9" w:rsidRPr="008B09E9" w:rsidRDefault="008B09E9" w:rsidP="00FB0B83">
      <w:pPr>
        <w:pStyle w:val="NoSpacing"/>
        <w:rPr>
          <w:sz w:val="24"/>
          <w:szCs w:val="24"/>
        </w:rPr>
      </w:pPr>
      <w:r>
        <w:rPr>
          <w:rFonts w:ascii="Arial" w:hAnsi="Arial" w:cs="Arial"/>
        </w:rPr>
        <w:t>‌</w:t>
      </w:r>
    </w:p>
    <w:p w14:paraId="2FC2392B" w14:textId="24156422" w:rsidR="00FB0B83" w:rsidRDefault="00FB0B83" w:rsidP="00FB0B83">
      <w:pPr>
        <w:pStyle w:val="NoSpacing"/>
      </w:pPr>
      <w:proofErr w:type="spellStart"/>
      <w:r>
        <w:t>Ismailjee</w:t>
      </w:r>
      <w:proofErr w:type="spellEnd"/>
      <w:r>
        <w:t>, S. (2020).</w:t>
      </w:r>
      <w:r>
        <w:rPr>
          <w:rStyle w:val="apple-converted-space"/>
          <w:rFonts w:ascii="Calibri" w:hAnsi="Calibri" w:cs="Calibri"/>
          <w:color w:val="000000"/>
          <w:sz w:val="27"/>
          <w:szCs w:val="27"/>
        </w:rPr>
        <w:t> </w:t>
      </w:r>
      <w:r>
        <w:rPr>
          <w:i/>
          <w:iCs/>
        </w:rPr>
        <w:t>Primark opens its first store in Poland</w:t>
      </w:r>
      <w:r>
        <w:t xml:space="preserve">. </w:t>
      </w:r>
      <w:proofErr w:type="spellStart"/>
      <w:r>
        <w:t>TheIndustry.fashion</w:t>
      </w:r>
      <w:proofErr w:type="spellEnd"/>
      <w:r>
        <w:t xml:space="preserve">. Available at: </w:t>
      </w:r>
      <w:hyperlink r:id="rId14" w:history="1">
        <w:r w:rsidRPr="0092697F">
          <w:rPr>
            <w:rStyle w:val="Hyperlink"/>
          </w:rPr>
          <w:t>https://www.theindustry.fashion/primark-opens-its-first-store-in-poland/</w:t>
        </w:r>
      </w:hyperlink>
      <w:r>
        <w:t xml:space="preserve"> </w:t>
      </w:r>
    </w:p>
    <w:p w14:paraId="572A325B" w14:textId="343ADDC4" w:rsidR="00FB0B83" w:rsidRDefault="00FB0B83" w:rsidP="00FB0B83">
      <w:pPr>
        <w:pStyle w:val="NoSpacing"/>
        <w:rPr>
          <w:rFonts w:ascii="Arial" w:hAnsi="Arial" w:cs="Arial"/>
        </w:rPr>
      </w:pPr>
      <w:r>
        <w:rPr>
          <w:rFonts w:ascii="Arial" w:hAnsi="Arial" w:cs="Arial"/>
        </w:rPr>
        <w:t>‌</w:t>
      </w:r>
    </w:p>
    <w:p w14:paraId="2FF2BF0B" w14:textId="2223FE82" w:rsidR="00D164CF" w:rsidRDefault="00141B65" w:rsidP="00141B65">
      <w:pPr>
        <w:pStyle w:val="NoSpacing"/>
      </w:pPr>
      <w:r>
        <w:t>Lu, A.S. (2022).</w:t>
      </w:r>
      <w:r>
        <w:rPr>
          <w:rStyle w:val="apple-converted-space"/>
          <w:rFonts w:ascii="Calibri" w:hAnsi="Calibri" w:cs="Calibri"/>
          <w:color w:val="000000"/>
          <w:sz w:val="27"/>
          <w:szCs w:val="27"/>
        </w:rPr>
        <w:t> </w:t>
      </w:r>
      <w:r>
        <w:rPr>
          <w:i/>
          <w:iCs/>
        </w:rPr>
        <w:t>Globalization and Primark’s Sourcing Model: Discussion Questions from Students in FASH455</w:t>
      </w:r>
      <w:r>
        <w:t xml:space="preserve">. FASH455 Global Apparel &amp; Textile Trade and Sourcing. Available at: </w:t>
      </w:r>
      <w:hyperlink r:id="rId15" w:history="1">
        <w:r w:rsidRPr="0092697F">
          <w:rPr>
            <w:rStyle w:val="Hyperlink"/>
          </w:rPr>
          <w:t>https://shenglufashion.com/2022/02/22/globalization-and-primarks-sourcing-model-discussion-questions-from-students-in-fash455/</w:t>
        </w:r>
      </w:hyperlink>
      <w:r>
        <w:t xml:space="preserve">. </w:t>
      </w:r>
    </w:p>
    <w:p w14:paraId="59E78316" w14:textId="77777777" w:rsidR="00D164CF" w:rsidRPr="00141B65" w:rsidRDefault="00D164CF" w:rsidP="00141B65">
      <w:pPr>
        <w:pStyle w:val="NoSpacing"/>
      </w:pPr>
    </w:p>
    <w:p w14:paraId="0B9B2C41" w14:textId="6FC3697B" w:rsidR="00D164CF" w:rsidRPr="00D164CF" w:rsidRDefault="00D164CF" w:rsidP="00D164CF">
      <w:pPr>
        <w:pStyle w:val="NoSpacing"/>
      </w:pPr>
      <w:r>
        <w:t>Luque, A.M.A. (2022).</w:t>
      </w:r>
      <w:r>
        <w:rPr>
          <w:rStyle w:val="apple-converted-space"/>
          <w:rFonts w:ascii="Calibri" w:hAnsi="Calibri" w:cs="Calibri"/>
          <w:color w:val="000000"/>
          <w:sz w:val="27"/>
          <w:szCs w:val="27"/>
        </w:rPr>
        <w:t> </w:t>
      </w:r>
      <w:r>
        <w:rPr>
          <w:i/>
          <w:iCs/>
        </w:rPr>
        <w:t>Force Field Analysis</w:t>
      </w:r>
      <w:r>
        <w:t xml:space="preserve">. Neuroscience of creativity and innovation. Available at: </w:t>
      </w:r>
      <w:hyperlink r:id="rId16" w:history="1">
        <w:r w:rsidRPr="0092697F">
          <w:rPr>
            <w:rStyle w:val="Hyperlink"/>
          </w:rPr>
          <w:t>https://anamariaaguilera.com/force-field-analysis/</w:t>
        </w:r>
      </w:hyperlink>
      <w:r>
        <w:t xml:space="preserve">. </w:t>
      </w:r>
    </w:p>
    <w:p w14:paraId="515A6C89" w14:textId="77777777" w:rsidR="00141B65" w:rsidRPr="00FB0B83" w:rsidRDefault="00141B65" w:rsidP="00FB0B83">
      <w:pPr>
        <w:pStyle w:val="NoSpacing"/>
        <w:rPr>
          <w:sz w:val="24"/>
          <w:szCs w:val="24"/>
        </w:rPr>
      </w:pPr>
    </w:p>
    <w:p w14:paraId="0FA85E66" w14:textId="313C374A" w:rsidR="00D206AE" w:rsidRDefault="00D206AE" w:rsidP="00FB0B83">
      <w:pPr>
        <w:pStyle w:val="NoSpacing"/>
      </w:pPr>
      <w:r>
        <w:t>Narendra (2022).</w:t>
      </w:r>
      <w:r>
        <w:rPr>
          <w:rStyle w:val="apple-converted-space"/>
          <w:rFonts w:ascii="Calibri" w:hAnsi="Calibri" w:cs="Calibri"/>
          <w:color w:val="000000"/>
          <w:sz w:val="27"/>
          <w:szCs w:val="27"/>
        </w:rPr>
        <w:t> </w:t>
      </w:r>
      <w:r>
        <w:rPr>
          <w:i/>
          <w:iCs/>
        </w:rPr>
        <w:t>Is Primark shutting down ? : Latest Update</w:t>
      </w:r>
      <w:r>
        <w:t xml:space="preserve">. Trivedi Tech. Available at: </w:t>
      </w:r>
      <w:hyperlink r:id="rId17" w:history="1">
        <w:r w:rsidRPr="0092697F">
          <w:rPr>
            <w:rStyle w:val="Hyperlink"/>
          </w:rPr>
          <w:t>https://www.triveditech.com/primark-shutting-down-latest-update/</w:t>
        </w:r>
      </w:hyperlink>
      <w:r>
        <w:t xml:space="preserve">  </w:t>
      </w:r>
    </w:p>
    <w:p w14:paraId="60E15AC6" w14:textId="40644B40" w:rsidR="00CD3906" w:rsidRDefault="00CD3906" w:rsidP="00CD3906">
      <w:pPr>
        <w:pStyle w:val="NoSpacing"/>
      </w:pPr>
    </w:p>
    <w:p w14:paraId="62A7B09D" w14:textId="2BB3F2CF" w:rsidR="00CD3906" w:rsidRPr="00CD3906" w:rsidRDefault="00CD3906" w:rsidP="00FB0B83">
      <w:pPr>
        <w:pStyle w:val="NoSpacing"/>
      </w:pPr>
      <w:r>
        <w:rPr>
          <w:lang w:val="en-GB"/>
        </w:rPr>
        <w:t>Neill, A. (2019)</w:t>
      </w:r>
      <w:r>
        <w:rPr>
          <w:rStyle w:val="apple-converted-space"/>
          <w:rFonts w:ascii="Calibri" w:hAnsi="Calibri" w:cs="Calibri"/>
          <w:color w:val="000000"/>
          <w:sz w:val="27"/>
          <w:szCs w:val="27"/>
        </w:rPr>
        <w:t> </w:t>
      </w:r>
      <w:r>
        <w:rPr>
          <w:i/>
          <w:iCs/>
        </w:rPr>
        <w:t>Tips from the Arthur Ryan School of Practical Leadership @Primark</w:t>
      </w:r>
      <w:r>
        <w:t xml:space="preserve">. Available at: </w:t>
      </w:r>
      <w:hyperlink r:id="rId18" w:history="1">
        <w:r w:rsidRPr="0092697F">
          <w:rPr>
            <w:rStyle w:val="Hyperlink"/>
          </w:rPr>
          <w:t>https://www.linkedin.com/pulse/tips-from-arthur-ryan-school-practical-leadership-primark-o-neill</w:t>
        </w:r>
      </w:hyperlink>
      <w:r>
        <w:t xml:space="preserve">. </w:t>
      </w:r>
    </w:p>
    <w:p w14:paraId="2379BDF0" w14:textId="2BEC166B" w:rsidR="00141B65" w:rsidRDefault="00141B65" w:rsidP="00FB0B83">
      <w:pPr>
        <w:pStyle w:val="NoSpacing"/>
      </w:pPr>
    </w:p>
    <w:p w14:paraId="1B24C870" w14:textId="448DA900" w:rsidR="00CD3906" w:rsidRDefault="00CD3906" w:rsidP="00FB0B83">
      <w:pPr>
        <w:pStyle w:val="NoSpacing"/>
      </w:pPr>
      <w:r>
        <w:t>Malik, H. (2019).</w:t>
      </w:r>
      <w:r>
        <w:rPr>
          <w:rStyle w:val="apple-converted-space"/>
          <w:rFonts w:ascii="Calibri" w:hAnsi="Calibri" w:cs="Calibri"/>
          <w:color w:val="000000"/>
          <w:sz w:val="27"/>
          <w:szCs w:val="27"/>
        </w:rPr>
        <w:t> </w:t>
      </w:r>
      <w:proofErr w:type="spellStart"/>
      <w:r>
        <w:rPr>
          <w:i/>
          <w:iCs/>
        </w:rPr>
        <w:t>Organisational</w:t>
      </w:r>
      <w:proofErr w:type="spellEnd"/>
      <w:r>
        <w:rPr>
          <w:i/>
          <w:iCs/>
        </w:rPr>
        <w:t xml:space="preserve"> Culture</w:t>
      </w:r>
      <w:r>
        <w:t xml:space="preserve">. Blogspot.com. Available at: </w:t>
      </w:r>
      <w:hyperlink r:id="rId19" w:history="1">
        <w:r w:rsidRPr="0092697F">
          <w:rPr>
            <w:rStyle w:val="Hyperlink"/>
          </w:rPr>
          <w:t>http://hussainrafiq.blogspot.com/2011/10/organisational-culture.html</w:t>
        </w:r>
      </w:hyperlink>
      <w:r>
        <w:t>.</w:t>
      </w:r>
    </w:p>
    <w:p w14:paraId="2D69D9D7" w14:textId="77777777" w:rsidR="00CD3906" w:rsidRPr="00CD3906" w:rsidRDefault="00CD3906" w:rsidP="00FB0B83">
      <w:pPr>
        <w:pStyle w:val="NoSpacing"/>
      </w:pPr>
    </w:p>
    <w:p w14:paraId="0325A4B6" w14:textId="3E4E9F25" w:rsidR="00D87792" w:rsidRDefault="00D87792" w:rsidP="00D87792">
      <w:pPr>
        <w:pStyle w:val="NoSpacing"/>
      </w:pPr>
      <w:r>
        <w:t>Maria, A., Ortega, G., Uju, C., Okechukwu, U. and Cour, C. (2017).</w:t>
      </w:r>
      <w:r>
        <w:rPr>
          <w:rStyle w:val="apple-converted-space"/>
          <w:rFonts w:ascii="Calibri" w:hAnsi="Calibri" w:cs="Calibri"/>
          <w:color w:val="000000"/>
          <w:sz w:val="27"/>
          <w:szCs w:val="27"/>
        </w:rPr>
        <w:t> </w:t>
      </w:r>
      <w:r>
        <w:rPr>
          <w:i/>
          <w:iCs/>
        </w:rPr>
        <w:t>Strategic means to launch business -Primark in Denmark</w:t>
      </w:r>
      <w:r>
        <w:t xml:space="preserve">. Available at: </w:t>
      </w:r>
      <w:hyperlink r:id="rId20" w:history="1">
        <w:r w:rsidRPr="0092697F">
          <w:rPr>
            <w:rStyle w:val="Hyperlink"/>
          </w:rPr>
          <w:t>https://rucforsk.ruc.dk/ws/portalfiles/portal/60866619/Module_project_in_Business_Studies_.pdf</w:t>
        </w:r>
      </w:hyperlink>
      <w:r>
        <w:t>.</w:t>
      </w:r>
    </w:p>
    <w:p w14:paraId="45A1DEAD" w14:textId="77777777" w:rsidR="00D87792" w:rsidRPr="00D87792" w:rsidRDefault="00D87792" w:rsidP="00D87792">
      <w:pPr>
        <w:pStyle w:val="NoSpacing"/>
      </w:pPr>
    </w:p>
    <w:p w14:paraId="59542C37" w14:textId="30C0CB92" w:rsidR="00141B65" w:rsidRDefault="00141B65" w:rsidP="00FB0B83">
      <w:pPr>
        <w:pStyle w:val="NoSpacing"/>
      </w:pPr>
      <w:r>
        <w:t>MBA Skool (2020).</w:t>
      </w:r>
      <w:r>
        <w:rPr>
          <w:rStyle w:val="apple-converted-space"/>
          <w:rFonts w:ascii="Calibri" w:hAnsi="Calibri" w:cs="Calibri"/>
          <w:color w:val="000000"/>
          <w:sz w:val="27"/>
          <w:szCs w:val="27"/>
        </w:rPr>
        <w:t> </w:t>
      </w:r>
      <w:r>
        <w:rPr>
          <w:i/>
          <w:iCs/>
        </w:rPr>
        <w:t>Primark SWOT Analysis | Top Primark Competitors &amp; USP | Brand Analysis</w:t>
      </w:r>
      <w:r>
        <w:t xml:space="preserve">. MBA </w:t>
      </w:r>
      <w:proofErr w:type="spellStart"/>
      <w:r>
        <w:t>Skool-Study.Learn.Share</w:t>
      </w:r>
      <w:proofErr w:type="spellEnd"/>
      <w:r>
        <w:t xml:space="preserve">. Available at: </w:t>
      </w:r>
      <w:hyperlink r:id="rId21" w:history="1">
        <w:r w:rsidRPr="0092697F">
          <w:rPr>
            <w:rStyle w:val="Hyperlink"/>
          </w:rPr>
          <w:t>https://www.mbaskool.com/brandguide/lifestyle-and-retail/13753-primark.html</w:t>
        </w:r>
      </w:hyperlink>
      <w:r>
        <w:t xml:space="preserve">. </w:t>
      </w:r>
    </w:p>
    <w:p w14:paraId="6F4E6605" w14:textId="2DACC0AF" w:rsidR="00D87792" w:rsidRDefault="00D87792" w:rsidP="00FB0B83">
      <w:pPr>
        <w:pStyle w:val="NoSpacing"/>
      </w:pPr>
    </w:p>
    <w:p w14:paraId="2E363C53" w14:textId="75045EE5" w:rsidR="002A5671" w:rsidRPr="002A5671" w:rsidRDefault="002A5671" w:rsidP="002A5671">
      <w:pPr>
        <w:pStyle w:val="NoSpacing"/>
        <w:rPr>
          <w:rFonts w:ascii="MS Gothic" w:eastAsia="MS Gothic" w:hAnsi="MS Gothic" w:cs="MS Gothic"/>
        </w:rPr>
      </w:pPr>
      <w:r>
        <w:t>Paul, E. 2019. Financial analysis of Primark Stores It with regard to a stock exchange, Available at:</w:t>
      </w:r>
      <w:r>
        <w:rPr>
          <w:rFonts w:ascii="MS Gothic" w:eastAsia="MS Gothic" w:hAnsi="MS Gothic" w:cs="MS Gothic"/>
        </w:rPr>
        <w:t xml:space="preserve"> </w:t>
      </w:r>
      <w:hyperlink r:id="rId22" w:history="1">
        <w:r w:rsidRPr="0092697F">
          <w:rPr>
            <w:rStyle w:val="Hyperlink"/>
          </w:rPr>
          <w:t>https://www.researchgate.net/profile/Paul/</w:t>
        </w:r>
      </w:hyperlink>
      <w:r>
        <w:t xml:space="preserve"> </w:t>
      </w:r>
    </w:p>
    <w:p w14:paraId="58CA333A" w14:textId="77777777" w:rsidR="002A5671" w:rsidRDefault="002A5671" w:rsidP="00FB0B83">
      <w:pPr>
        <w:pStyle w:val="NoSpacing"/>
      </w:pPr>
    </w:p>
    <w:p w14:paraId="01DA84A5" w14:textId="54A854CE" w:rsidR="00141B65" w:rsidRDefault="00D87792" w:rsidP="00FB0B83">
      <w:pPr>
        <w:pStyle w:val="NoSpacing"/>
      </w:pPr>
      <w:r>
        <w:t>Shaw, A.A. (2021).</w:t>
      </w:r>
      <w:r>
        <w:rPr>
          <w:rStyle w:val="apple-converted-space"/>
          <w:rFonts w:ascii="Calibri" w:hAnsi="Calibri" w:cs="Calibri"/>
          <w:color w:val="000000"/>
          <w:sz w:val="27"/>
          <w:szCs w:val="27"/>
        </w:rPr>
        <w:t> </w:t>
      </w:r>
      <w:r>
        <w:rPr>
          <w:i/>
          <w:iCs/>
        </w:rPr>
        <w:t>SWOT Analysis of Primark</w:t>
      </w:r>
      <w:r>
        <w:t xml:space="preserve">. SWOT &amp; PESTLE Analysis. Available at: </w:t>
      </w:r>
      <w:hyperlink r:id="rId23" w:history="1">
        <w:r w:rsidRPr="0092697F">
          <w:rPr>
            <w:rStyle w:val="Hyperlink"/>
          </w:rPr>
          <w:t>https://swotandpestleanalysis.com/swot-analysis-of-primark/</w:t>
        </w:r>
      </w:hyperlink>
      <w:r>
        <w:t>.</w:t>
      </w:r>
    </w:p>
    <w:p w14:paraId="23177ECE" w14:textId="77777777" w:rsidR="00D87792" w:rsidRDefault="00D87792" w:rsidP="00FB0B83">
      <w:pPr>
        <w:pStyle w:val="NoSpacing"/>
      </w:pPr>
    </w:p>
    <w:p w14:paraId="1F5D7570" w14:textId="2A0A8E0B" w:rsidR="00141B65" w:rsidRDefault="00141B65" w:rsidP="00141B65">
      <w:pPr>
        <w:pStyle w:val="NoSpacing"/>
      </w:pPr>
      <w:r>
        <w:t>Team, topflight C. (2021).</w:t>
      </w:r>
      <w:r>
        <w:rPr>
          <w:rStyle w:val="apple-converted-space"/>
          <w:rFonts w:ascii="Calibri" w:hAnsi="Calibri" w:cs="Calibri"/>
          <w:color w:val="000000"/>
          <w:sz w:val="27"/>
          <w:szCs w:val="27"/>
        </w:rPr>
        <w:t> </w:t>
      </w:r>
      <w:r>
        <w:rPr>
          <w:i/>
          <w:iCs/>
        </w:rPr>
        <w:t>SEO and COVID | The impact of COVID-19 on Online Businesses</w:t>
      </w:r>
      <w:r>
        <w:t xml:space="preserve">. topflight Agency. Available at: </w:t>
      </w:r>
      <w:hyperlink r:id="rId24" w:history="1">
        <w:r w:rsidRPr="0092697F">
          <w:rPr>
            <w:rStyle w:val="Hyperlink"/>
          </w:rPr>
          <w:t>https://topflightagency.com/the-impact-of-covid-on-online-businesses/</w:t>
        </w:r>
      </w:hyperlink>
      <w:r>
        <w:t xml:space="preserve">. </w:t>
      </w:r>
    </w:p>
    <w:p w14:paraId="77CD7613" w14:textId="529BE4BF" w:rsidR="00D206AE" w:rsidRPr="00141B65" w:rsidRDefault="00141B65" w:rsidP="00FB0B83">
      <w:pPr>
        <w:pStyle w:val="NoSpacing"/>
        <w:rPr>
          <w:sz w:val="24"/>
          <w:szCs w:val="24"/>
        </w:rPr>
      </w:pPr>
      <w:r>
        <w:rPr>
          <w:rFonts w:ascii="Arial" w:hAnsi="Arial" w:cs="Arial"/>
        </w:rPr>
        <w:t>‌</w:t>
      </w:r>
    </w:p>
    <w:p w14:paraId="488136BC" w14:textId="574D1ABF" w:rsidR="004C623A" w:rsidRPr="004C623A" w:rsidRDefault="004C623A" w:rsidP="004C623A">
      <w:pPr>
        <w:pStyle w:val="NoSpacing"/>
      </w:pPr>
      <w:r>
        <w:rPr>
          <w:lang w:val="en-GB"/>
        </w:rPr>
        <w:t>The Guardian.</w:t>
      </w:r>
      <w:r>
        <w:t xml:space="preserve"> (2013).</w:t>
      </w:r>
      <w:r>
        <w:rPr>
          <w:rStyle w:val="apple-converted-space"/>
          <w:rFonts w:ascii="Calibri" w:hAnsi="Calibri" w:cs="Calibri"/>
          <w:color w:val="000000"/>
          <w:sz w:val="27"/>
          <w:szCs w:val="27"/>
        </w:rPr>
        <w:t> </w:t>
      </w:r>
      <w:r>
        <w:rPr>
          <w:i/>
          <w:iCs/>
        </w:rPr>
        <w:t>Primark offers long-term compensation to Rana Plaza factory collapse victims</w:t>
      </w:r>
      <w:r>
        <w:t xml:space="preserve">. the Guardian. Available at: </w:t>
      </w:r>
      <w:hyperlink r:id="rId25" w:history="1">
        <w:r w:rsidRPr="0092697F">
          <w:rPr>
            <w:rStyle w:val="Hyperlink"/>
          </w:rPr>
          <w:t>https://www.theguardian.com/world/2013/oct/24/primark-compensation-rana-plaza-factory-collapse-bangladesh</w:t>
        </w:r>
      </w:hyperlink>
      <w:r>
        <w:t xml:space="preserve">. </w:t>
      </w:r>
    </w:p>
    <w:p w14:paraId="54086DD2" w14:textId="77777777" w:rsidR="004C623A" w:rsidRPr="00D206AE" w:rsidRDefault="004C623A" w:rsidP="00FB0B83">
      <w:pPr>
        <w:pStyle w:val="NoSpacing"/>
        <w:rPr>
          <w:sz w:val="24"/>
          <w:szCs w:val="24"/>
        </w:rPr>
      </w:pPr>
    </w:p>
    <w:p w14:paraId="77EBF6E3" w14:textId="0135CB15" w:rsidR="00D206AE" w:rsidRDefault="00D206AE" w:rsidP="00FB0B83">
      <w:pPr>
        <w:pStyle w:val="NoSpacing"/>
      </w:pPr>
      <w:r>
        <w:t>The Guardian. (2019).</w:t>
      </w:r>
      <w:r>
        <w:rPr>
          <w:rStyle w:val="apple-converted-space"/>
          <w:rFonts w:ascii="Calibri" w:hAnsi="Calibri" w:cs="Calibri"/>
          <w:color w:val="000000"/>
          <w:sz w:val="27"/>
          <w:szCs w:val="27"/>
        </w:rPr>
        <w:t> </w:t>
      </w:r>
      <w:r>
        <w:rPr>
          <w:i/>
          <w:iCs/>
        </w:rPr>
        <w:t>Arthur Ryan obituary</w:t>
      </w:r>
      <w:r>
        <w:t xml:space="preserve">. Available at: </w:t>
      </w:r>
      <w:hyperlink r:id="rId26" w:history="1">
        <w:r w:rsidRPr="0092697F">
          <w:rPr>
            <w:rStyle w:val="Hyperlink"/>
          </w:rPr>
          <w:t>https://www.theguardian.com/business/2019/jul/11/arthur-ryan-obituary</w:t>
        </w:r>
      </w:hyperlink>
      <w:r>
        <w:t>.</w:t>
      </w:r>
    </w:p>
    <w:p w14:paraId="07BC982F" w14:textId="6926F55A" w:rsidR="002A5671" w:rsidRDefault="002A5671" w:rsidP="00FB0B83">
      <w:pPr>
        <w:pStyle w:val="NoSpacing"/>
      </w:pPr>
    </w:p>
    <w:p w14:paraId="169F5E78" w14:textId="68C273F9" w:rsidR="002A5671" w:rsidRDefault="002A5671" w:rsidP="00FB0B83">
      <w:pPr>
        <w:pStyle w:val="NoSpacing"/>
      </w:pPr>
      <w:proofErr w:type="spellStart"/>
      <w:r w:rsidRPr="002A5671">
        <w:t>UKEssays</w:t>
      </w:r>
      <w:proofErr w:type="spellEnd"/>
      <w:r w:rsidRPr="002A5671">
        <w:t xml:space="preserve">. (2018). Arthur Ryan Primark Leadership Of Contradictions Management Essay. Retrieved from </w:t>
      </w:r>
      <w:hyperlink r:id="rId27" w:history="1">
        <w:r w:rsidRPr="0092697F">
          <w:rPr>
            <w:rStyle w:val="Hyperlink"/>
          </w:rPr>
          <w:t>https://www.ukessays.com/essays/management/arthur-ryan-primark-leadership-of-contradictions-management-essay.php?vref=1</w:t>
        </w:r>
      </w:hyperlink>
      <w:r>
        <w:t xml:space="preserve"> </w:t>
      </w:r>
    </w:p>
    <w:p w14:paraId="1B74B447" w14:textId="6506A2BC" w:rsidR="00D206AE" w:rsidRDefault="00D206AE" w:rsidP="00FB0B83">
      <w:pPr>
        <w:pStyle w:val="NoSpacing"/>
      </w:pPr>
    </w:p>
    <w:p w14:paraId="6E3FAB91" w14:textId="6732BDEE" w:rsidR="00E540CA" w:rsidRDefault="00E540CA" w:rsidP="00E540CA">
      <w:pPr>
        <w:pStyle w:val="NoSpacing"/>
      </w:pPr>
      <w:r>
        <w:t>Winchester, L. (2022).</w:t>
      </w:r>
      <w:r>
        <w:rPr>
          <w:rStyle w:val="apple-converted-space"/>
          <w:rFonts w:ascii="Calibri" w:hAnsi="Calibri" w:cs="Calibri"/>
          <w:color w:val="000000"/>
          <w:sz w:val="27"/>
          <w:szCs w:val="27"/>
        </w:rPr>
        <w:t> </w:t>
      </w:r>
      <w:r>
        <w:rPr>
          <w:i/>
          <w:iCs/>
        </w:rPr>
        <w:t>Primark announces full list of 25 stores that will offer click and collect</w:t>
      </w:r>
      <w:r>
        <w:t xml:space="preserve">. mirror. Available at: </w:t>
      </w:r>
      <w:hyperlink r:id="rId28" w:history="1">
        <w:r w:rsidRPr="0092697F">
          <w:rPr>
            <w:rStyle w:val="Hyperlink"/>
          </w:rPr>
          <w:t>https://www.mirror.co.uk/money/primark-reveals-list-25-stores-28226638</w:t>
        </w:r>
      </w:hyperlink>
      <w:r>
        <w:t xml:space="preserve">  </w:t>
      </w:r>
    </w:p>
    <w:p w14:paraId="1BA5CC65" w14:textId="77777777" w:rsidR="00E540CA" w:rsidRDefault="00E540CA" w:rsidP="00E540CA">
      <w:pPr>
        <w:pStyle w:val="NoSpacing"/>
        <w:rPr>
          <w:sz w:val="24"/>
          <w:szCs w:val="24"/>
        </w:rPr>
      </w:pPr>
      <w:r>
        <w:rPr>
          <w:rFonts w:ascii="Arial" w:hAnsi="Arial" w:cs="Arial"/>
        </w:rPr>
        <w:t>‌</w:t>
      </w:r>
    </w:p>
    <w:p w14:paraId="4A9DE95A" w14:textId="77777777" w:rsidR="00E540CA" w:rsidRDefault="00E540CA" w:rsidP="00FB0B83">
      <w:pPr>
        <w:pStyle w:val="NoSpacing"/>
      </w:pPr>
    </w:p>
    <w:p w14:paraId="3047282B" w14:textId="77777777" w:rsidR="00FB0B83" w:rsidRDefault="00FB0B83" w:rsidP="00FB0B83">
      <w:pPr>
        <w:pStyle w:val="NoSpacing"/>
        <w:rPr>
          <w:sz w:val="24"/>
          <w:szCs w:val="24"/>
        </w:rPr>
      </w:pPr>
      <w:r>
        <w:rPr>
          <w:rFonts w:ascii="Arial" w:hAnsi="Arial" w:cs="Arial"/>
        </w:rPr>
        <w:t>‌</w:t>
      </w:r>
    </w:p>
    <w:p w14:paraId="0EEEE676" w14:textId="34DCB6D7" w:rsidR="00D206AE" w:rsidRPr="00FB0B83" w:rsidRDefault="00D206AE" w:rsidP="00FB0B83">
      <w:pPr>
        <w:pStyle w:val="NoSpacing"/>
        <w:rPr>
          <w:sz w:val="24"/>
          <w:szCs w:val="24"/>
        </w:rPr>
      </w:pPr>
    </w:p>
    <w:sectPr w:rsidR="00D206AE" w:rsidRPr="00FB0B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Roboto">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111"/>
    <w:rsid w:val="00012643"/>
    <w:rsid w:val="000808FB"/>
    <w:rsid w:val="0010043B"/>
    <w:rsid w:val="00131224"/>
    <w:rsid w:val="00141B65"/>
    <w:rsid w:val="00285D6D"/>
    <w:rsid w:val="002A5671"/>
    <w:rsid w:val="003830D5"/>
    <w:rsid w:val="003E3A0F"/>
    <w:rsid w:val="004C623A"/>
    <w:rsid w:val="0057428C"/>
    <w:rsid w:val="00737CDE"/>
    <w:rsid w:val="00755FF4"/>
    <w:rsid w:val="007D24F6"/>
    <w:rsid w:val="008B09E9"/>
    <w:rsid w:val="009652FE"/>
    <w:rsid w:val="0098274D"/>
    <w:rsid w:val="009C6334"/>
    <w:rsid w:val="00A2069A"/>
    <w:rsid w:val="00A21111"/>
    <w:rsid w:val="00B045F6"/>
    <w:rsid w:val="00C856D9"/>
    <w:rsid w:val="00CA2CB9"/>
    <w:rsid w:val="00CD3906"/>
    <w:rsid w:val="00D164CF"/>
    <w:rsid w:val="00D206AE"/>
    <w:rsid w:val="00D87792"/>
    <w:rsid w:val="00E540CA"/>
    <w:rsid w:val="00E85D44"/>
    <w:rsid w:val="00F24497"/>
    <w:rsid w:val="00FB0B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BC643"/>
  <w15:chartTrackingRefBased/>
  <w15:docId w15:val="{356454A8-F77F-4F5C-9086-068B8C866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671"/>
    <w:rPr>
      <w:sz w:val="20"/>
      <w:szCs w:val="20"/>
    </w:rPr>
  </w:style>
  <w:style w:type="paragraph" w:styleId="Heading1">
    <w:name w:val="heading 1"/>
    <w:basedOn w:val="Normal"/>
    <w:next w:val="Normal"/>
    <w:link w:val="Heading1Char"/>
    <w:uiPriority w:val="9"/>
    <w:qFormat/>
    <w:rsid w:val="000808FB"/>
    <w:pPr>
      <w:pBdr>
        <w:top w:val="single" w:sz="24" w:space="0" w:color="99CB38" w:themeColor="accent1"/>
        <w:left w:val="single" w:sz="24" w:space="0" w:color="99CB38" w:themeColor="accent1"/>
        <w:bottom w:val="single" w:sz="24" w:space="0" w:color="99CB38" w:themeColor="accent1"/>
        <w:right w:val="single" w:sz="24" w:space="0" w:color="99CB38" w:themeColor="accent1"/>
      </w:pBdr>
      <w:shd w:val="clear" w:color="auto" w:fill="99CB38"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0808FB"/>
    <w:pPr>
      <w:pBdr>
        <w:top w:val="single" w:sz="24" w:space="0" w:color="EAF4D7" w:themeColor="accent1" w:themeTint="33"/>
        <w:left w:val="single" w:sz="24" w:space="0" w:color="EAF4D7" w:themeColor="accent1" w:themeTint="33"/>
        <w:bottom w:val="single" w:sz="24" w:space="0" w:color="EAF4D7" w:themeColor="accent1" w:themeTint="33"/>
        <w:right w:val="single" w:sz="24" w:space="0" w:color="EAF4D7" w:themeColor="accent1" w:themeTint="33"/>
      </w:pBdr>
      <w:shd w:val="clear" w:color="auto" w:fill="EAF4D7"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0808FB"/>
    <w:pPr>
      <w:pBdr>
        <w:top w:val="single" w:sz="6" w:space="2" w:color="99CB38" w:themeColor="accent1"/>
        <w:left w:val="single" w:sz="6" w:space="2" w:color="99CB38" w:themeColor="accent1"/>
      </w:pBdr>
      <w:spacing w:before="300" w:after="0"/>
      <w:outlineLvl w:val="2"/>
    </w:pPr>
    <w:rPr>
      <w:caps/>
      <w:color w:val="4C661A" w:themeColor="accent1" w:themeShade="7F"/>
      <w:spacing w:val="15"/>
      <w:sz w:val="22"/>
      <w:szCs w:val="22"/>
    </w:rPr>
  </w:style>
  <w:style w:type="paragraph" w:styleId="Heading4">
    <w:name w:val="heading 4"/>
    <w:basedOn w:val="Normal"/>
    <w:next w:val="Normal"/>
    <w:link w:val="Heading4Char"/>
    <w:uiPriority w:val="9"/>
    <w:semiHidden/>
    <w:unhideWhenUsed/>
    <w:qFormat/>
    <w:rsid w:val="000808FB"/>
    <w:pPr>
      <w:pBdr>
        <w:top w:val="dotted" w:sz="6" w:space="2" w:color="99CB38" w:themeColor="accent1"/>
        <w:left w:val="dotted" w:sz="6" w:space="2" w:color="99CB38" w:themeColor="accent1"/>
      </w:pBdr>
      <w:spacing w:before="300" w:after="0"/>
      <w:outlineLvl w:val="3"/>
    </w:pPr>
    <w:rPr>
      <w:caps/>
      <w:color w:val="729928" w:themeColor="accent1" w:themeShade="BF"/>
      <w:spacing w:val="10"/>
      <w:sz w:val="22"/>
      <w:szCs w:val="22"/>
    </w:rPr>
  </w:style>
  <w:style w:type="paragraph" w:styleId="Heading5">
    <w:name w:val="heading 5"/>
    <w:basedOn w:val="Normal"/>
    <w:next w:val="Normal"/>
    <w:link w:val="Heading5Char"/>
    <w:uiPriority w:val="9"/>
    <w:semiHidden/>
    <w:unhideWhenUsed/>
    <w:qFormat/>
    <w:rsid w:val="000808FB"/>
    <w:pPr>
      <w:pBdr>
        <w:bottom w:val="single" w:sz="6" w:space="1" w:color="99CB38" w:themeColor="accent1"/>
      </w:pBdr>
      <w:spacing w:before="300" w:after="0"/>
      <w:outlineLvl w:val="4"/>
    </w:pPr>
    <w:rPr>
      <w:caps/>
      <w:color w:val="729928" w:themeColor="accent1" w:themeShade="BF"/>
      <w:spacing w:val="10"/>
      <w:sz w:val="22"/>
      <w:szCs w:val="22"/>
    </w:rPr>
  </w:style>
  <w:style w:type="paragraph" w:styleId="Heading6">
    <w:name w:val="heading 6"/>
    <w:basedOn w:val="Normal"/>
    <w:next w:val="Normal"/>
    <w:link w:val="Heading6Char"/>
    <w:uiPriority w:val="9"/>
    <w:semiHidden/>
    <w:unhideWhenUsed/>
    <w:qFormat/>
    <w:rsid w:val="000808FB"/>
    <w:pPr>
      <w:pBdr>
        <w:bottom w:val="dotted" w:sz="6" w:space="1" w:color="99CB38" w:themeColor="accent1"/>
      </w:pBdr>
      <w:spacing w:before="300" w:after="0"/>
      <w:outlineLvl w:val="5"/>
    </w:pPr>
    <w:rPr>
      <w:caps/>
      <w:color w:val="729928" w:themeColor="accent1" w:themeShade="BF"/>
      <w:spacing w:val="10"/>
      <w:sz w:val="22"/>
      <w:szCs w:val="22"/>
    </w:rPr>
  </w:style>
  <w:style w:type="paragraph" w:styleId="Heading7">
    <w:name w:val="heading 7"/>
    <w:basedOn w:val="Normal"/>
    <w:next w:val="Normal"/>
    <w:link w:val="Heading7Char"/>
    <w:uiPriority w:val="9"/>
    <w:semiHidden/>
    <w:unhideWhenUsed/>
    <w:qFormat/>
    <w:rsid w:val="000808FB"/>
    <w:pPr>
      <w:spacing w:before="300" w:after="0"/>
      <w:outlineLvl w:val="6"/>
    </w:pPr>
    <w:rPr>
      <w:caps/>
      <w:color w:val="729928" w:themeColor="accent1" w:themeShade="BF"/>
      <w:spacing w:val="10"/>
      <w:sz w:val="22"/>
      <w:szCs w:val="22"/>
    </w:rPr>
  </w:style>
  <w:style w:type="paragraph" w:styleId="Heading8">
    <w:name w:val="heading 8"/>
    <w:basedOn w:val="Normal"/>
    <w:next w:val="Normal"/>
    <w:link w:val="Heading8Char"/>
    <w:uiPriority w:val="9"/>
    <w:semiHidden/>
    <w:unhideWhenUsed/>
    <w:qFormat/>
    <w:rsid w:val="000808FB"/>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808FB"/>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6334"/>
    <w:rPr>
      <w:color w:val="EE7B08" w:themeColor="hyperlink"/>
      <w:u w:val="single"/>
    </w:rPr>
  </w:style>
  <w:style w:type="character" w:styleId="UnresolvedMention">
    <w:name w:val="Unresolved Mention"/>
    <w:basedOn w:val="DefaultParagraphFont"/>
    <w:uiPriority w:val="99"/>
    <w:semiHidden/>
    <w:unhideWhenUsed/>
    <w:rsid w:val="009C6334"/>
    <w:rPr>
      <w:color w:val="605E5C"/>
      <w:shd w:val="clear" w:color="auto" w:fill="E1DFDD"/>
    </w:rPr>
  </w:style>
  <w:style w:type="character" w:customStyle="1" w:styleId="Heading1Char">
    <w:name w:val="Heading 1 Char"/>
    <w:basedOn w:val="DefaultParagraphFont"/>
    <w:link w:val="Heading1"/>
    <w:uiPriority w:val="9"/>
    <w:rsid w:val="000808FB"/>
    <w:rPr>
      <w:b/>
      <w:bCs/>
      <w:caps/>
      <w:color w:val="FFFFFF" w:themeColor="background1"/>
      <w:spacing w:val="15"/>
      <w:shd w:val="clear" w:color="auto" w:fill="99CB38" w:themeFill="accent1"/>
    </w:rPr>
  </w:style>
  <w:style w:type="character" w:customStyle="1" w:styleId="Heading2Char">
    <w:name w:val="Heading 2 Char"/>
    <w:basedOn w:val="DefaultParagraphFont"/>
    <w:link w:val="Heading2"/>
    <w:uiPriority w:val="9"/>
    <w:rsid w:val="000808FB"/>
    <w:rPr>
      <w:caps/>
      <w:spacing w:val="15"/>
      <w:shd w:val="clear" w:color="auto" w:fill="EAF4D7" w:themeFill="accent1" w:themeFillTint="33"/>
    </w:rPr>
  </w:style>
  <w:style w:type="paragraph" w:styleId="TOCHeading">
    <w:name w:val="TOC Heading"/>
    <w:basedOn w:val="Heading1"/>
    <w:next w:val="Normal"/>
    <w:uiPriority w:val="39"/>
    <w:unhideWhenUsed/>
    <w:qFormat/>
    <w:rsid w:val="000808FB"/>
    <w:pPr>
      <w:outlineLvl w:val="9"/>
    </w:pPr>
  </w:style>
  <w:style w:type="paragraph" w:styleId="TOC1">
    <w:name w:val="toc 1"/>
    <w:basedOn w:val="Normal"/>
    <w:next w:val="Normal"/>
    <w:autoRedefine/>
    <w:uiPriority w:val="39"/>
    <w:unhideWhenUsed/>
    <w:rsid w:val="000808FB"/>
    <w:pPr>
      <w:spacing w:before="120" w:after="0"/>
    </w:pPr>
    <w:rPr>
      <w:rFonts w:cstheme="minorHAnsi"/>
      <w:b/>
      <w:bCs/>
      <w:i/>
      <w:iCs/>
      <w:sz w:val="24"/>
      <w:szCs w:val="24"/>
    </w:rPr>
  </w:style>
  <w:style w:type="paragraph" w:styleId="TOC2">
    <w:name w:val="toc 2"/>
    <w:basedOn w:val="Normal"/>
    <w:next w:val="Normal"/>
    <w:autoRedefine/>
    <w:uiPriority w:val="39"/>
    <w:unhideWhenUsed/>
    <w:rsid w:val="000808FB"/>
    <w:pPr>
      <w:spacing w:before="120" w:after="0"/>
      <w:ind w:left="220"/>
    </w:pPr>
    <w:rPr>
      <w:rFonts w:cstheme="minorHAnsi"/>
      <w:b/>
      <w:bCs/>
    </w:rPr>
  </w:style>
  <w:style w:type="paragraph" w:styleId="TOC3">
    <w:name w:val="toc 3"/>
    <w:basedOn w:val="Normal"/>
    <w:next w:val="Normal"/>
    <w:autoRedefine/>
    <w:uiPriority w:val="39"/>
    <w:semiHidden/>
    <w:unhideWhenUsed/>
    <w:rsid w:val="000808FB"/>
    <w:pPr>
      <w:spacing w:after="0"/>
      <w:ind w:left="440"/>
    </w:pPr>
    <w:rPr>
      <w:rFonts w:cstheme="minorHAnsi"/>
    </w:rPr>
  </w:style>
  <w:style w:type="paragraph" w:styleId="TOC4">
    <w:name w:val="toc 4"/>
    <w:basedOn w:val="Normal"/>
    <w:next w:val="Normal"/>
    <w:autoRedefine/>
    <w:uiPriority w:val="39"/>
    <w:semiHidden/>
    <w:unhideWhenUsed/>
    <w:rsid w:val="000808FB"/>
    <w:pPr>
      <w:spacing w:after="0"/>
      <w:ind w:left="660"/>
    </w:pPr>
    <w:rPr>
      <w:rFonts w:cstheme="minorHAnsi"/>
    </w:rPr>
  </w:style>
  <w:style w:type="paragraph" w:styleId="TOC5">
    <w:name w:val="toc 5"/>
    <w:basedOn w:val="Normal"/>
    <w:next w:val="Normal"/>
    <w:autoRedefine/>
    <w:uiPriority w:val="39"/>
    <w:semiHidden/>
    <w:unhideWhenUsed/>
    <w:rsid w:val="000808FB"/>
    <w:pPr>
      <w:spacing w:after="0"/>
      <w:ind w:left="880"/>
    </w:pPr>
    <w:rPr>
      <w:rFonts w:cstheme="minorHAnsi"/>
    </w:rPr>
  </w:style>
  <w:style w:type="paragraph" w:styleId="TOC6">
    <w:name w:val="toc 6"/>
    <w:basedOn w:val="Normal"/>
    <w:next w:val="Normal"/>
    <w:autoRedefine/>
    <w:uiPriority w:val="39"/>
    <w:semiHidden/>
    <w:unhideWhenUsed/>
    <w:rsid w:val="000808FB"/>
    <w:pPr>
      <w:spacing w:after="0"/>
      <w:ind w:left="1100"/>
    </w:pPr>
    <w:rPr>
      <w:rFonts w:cstheme="minorHAnsi"/>
    </w:rPr>
  </w:style>
  <w:style w:type="paragraph" w:styleId="TOC7">
    <w:name w:val="toc 7"/>
    <w:basedOn w:val="Normal"/>
    <w:next w:val="Normal"/>
    <w:autoRedefine/>
    <w:uiPriority w:val="39"/>
    <w:semiHidden/>
    <w:unhideWhenUsed/>
    <w:rsid w:val="000808FB"/>
    <w:pPr>
      <w:spacing w:after="0"/>
      <w:ind w:left="1320"/>
    </w:pPr>
    <w:rPr>
      <w:rFonts w:cstheme="minorHAnsi"/>
    </w:rPr>
  </w:style>
  <w:style w:type="paragraph" w:styleId="TOC8">
    <w:name w:val="toc 8"/>
    <w:basedOn w:val="Normal"/>
    <w:next w:val="Normal"/>
    <w:autoRedefine/>
    <w:uiPriority w:val="39"/>
    <w:semiHidden/>
    <w:unhideWhenUsed/>
    <w:rsid w:val="000808FB"/>
    <w:pPr>
      <w:spacing w:after="0"/>
      <w:ind w:left="1540"/>
    </w:pPr>
    <w:rPr>
      <w:rFonts w:cstheme="minorHAnsi"/>
    </w:rPr>
  </w:style>
  <w:style w:type="paragraph" w:styleId="TOC9">
    <w:name w:val="toc 9"/>
    <w:basedOn w:val="Normal"/>
    <w:next w:val="Normal"/>
    <w:autoRedefine/>
    <w:uiPriority w:val="39"/>
    <w:semiHidden/>
    <w:unhideWhenUsed/>
    <w:rsid w:val="000808FB"/>
    <w:pPr>
      <w:spacing w:after="0"/>
      <w:ind w:left="1760"/>
    </w:pPr>
    <w:rPr>
      <w:rFonts w:cstheme="minorHAnsi"/>
    </w:rPr>
  </w:style>
  <w:style w:type="character" w:customStyle="1" w:styleId="Heading3Char">
    <w:name w:val="Heading 3 Char"/>
    <w:basedOn w:val="DefaultParagraphFont"/>
    <w:link w:val="Heading3"/>
    <w:uiPriority w:val="9"/>
    <w:semiHidden/>
    <w:rsid w:val="000808FB"/>
    <w:rPr>
      <w:caps/>
      <w:color w:val="4C661A" w:themeColor="accent1" w:themeShade="7F"/>
      <w:spacing w:val="15"/>
    </w:rPr>
  </w:style>
  <w:style w:type="character" w:customStyle="1" w:styleId="Heading4Char">
    <w:name w:val="Heading 4 Char"/>
    <w:basedOn w:val="DefaultParagraphFont"/>
    <w:link w:val="Heading4"/>
    <w:uiPriority w:val="9"/>
    <w:semiHidden/>
    <w:rsid w:val="000808FB"/>
    <w:rPr>
      <w:caps/>
      <w:color w:val="729928" w:themeColor="accent1" w:themeShade="BF"/>
      <w:spacing w:val="10"/>
    </w:rPr>
  </w:style>
  <w:style w:type="character" w:customStyle="1" w:styleId="Heading5Char">
    <w:name w:val="Heading 5 Char"/>
    <w:basedOn w:val="DefaultParagraphFont"/>
    <w:link w:val="Heading5"/>
    <w:uiPriority w:val="9"/>
    <w:semiHidden/>
    <w:rsid w:val="000808FB"/>
    <w:rPr>
      <w:caps/>
      <w:color w:val="729928" w:themeColor="accent1" w:themeShade="BF"/>
      <w:spacing w:val="10"/>
    </w:rPr>
  </w:style>
  <w:style w:type="character" w:customStyle="1" w:styleId="Heading6Char">
    <w:name w:val="Heading 6 Char"/>
    <w:basedOn w:val="DefaultParagraphFont"/>
    <w:link w:val="Heading6"/>
    <w:uiPriority w:val="9"/>
    <w:semiHidden/>
    <w:rsid w:val="000808FB"/>
    <w:rPr>
      <w:caps/>
      <w:color w:val="729928" w:themeColor="accent1" w:themeShade="BF"/>
      <w:spacing w:val="10"/>
    </w:rPr>
  </w:style>
  <w:style w:type="character" w:customStyle="1" w:styleId="Heading7Char">
    <w:name w:val="Heading 7 Char"/>
    <w:basedOn w:val="DefaultParagraphFont"/>
    <w:link w:val="Heading7"/>
    <w:uiPriority w:val="9"/>
    <w:semiHidden/>
    <w:rsid w:val="000808FB"/>
    <w:rPr>
      <w:caps/>
      <w:color w:val="729928" w:themeColor="accent1" w:themeShade="BF"/>
      <w:spacing w:val="10"/>
    </w:rPr>
  </w:style>
  <w:style w:type="character" w:customStyle="1" w:styleId="Heading8Char">
    <w:name w:val="Heading 8 Char"/>
    <w:basedOn w:val="DefaultParagraphFont"/>
    <w:link w:val="Heading8"/>
    <w:uiPriority w:val="9"/>
    <w:semiHidden/>
    <w:rsid w:val="000808FB"/>
    <w:rPr>
      <w:caps/>
      <w:spacing w:val="10"/>
      <w:sz w:val="18"/>
      <w:szCs w:val="18"/>
    </w:rPr>
  </w:style>
  <w:style w:type="character" w:customStyle="1" w:styleId="Heading9Char">
    <w:name w:val="Heading 9 Char"/>
    <w:basedOn w:val="DefaultParagraphFont"/>
    <w:link w:val="Heading9"/>
    <w:uiPriority w:val="9"/>
    <w:semiHidden/>
    <w:rsid w:val="000808FB"/>
    <w:rPr>
      <w:i/>
      <w:caps/>
      <w:spacing w:val="10"/>
      <w:sz w:val="18"/>
      <w:szCs w:val="18"/>
    </w:rPr>
  </w:style>
  <w:style w:type="paragraph" w:styleId="Caption">
    <w:name w:val="caption"/>
    <w:basedOn w:val="Normal"/>
    <w:next w:val="Normal"/>
    <w:uiPriority w:val="35"/>
    <w:semiHidden/>
    <w:unhideWhenUsed/>
    <w:qFormat/>
    <w:rsid w:val="000808FB"/>
    <w:rPr>
      <w:b/>
      <w:bCs/>
      <w:color w:val="729928" w:themeColor="accent1" w:themeShade="BF"/>
      <w:sz w:val="16"/>
      <w:szCs w:val="16"/>
    </w:rPr>
  </w:style>
  <w:style w:type="paragraph" w:styleId="Title">
    <w:name w:val="Title"/>
    <w:basedOn w:val="Normal"/>
    <w:next w:val="Normal"/>
    <w:link w:val="TitleChar"/>
    <w:uiPriority w:val="10"/>
    <w:qFormat/>
    <w:rsid w:val="000808FB"/>
    <w:pPr>
      <w:spacing w:before="720"/>
    </w:pPr>
    <w:rPr>
      <w:caps/>
      <w:color w:val="99CB38" w:themeColor="accent1"/>
      <w:spacing w:val="10"/>
      <w:kern w:val="28"/>
      <w:sz w:val="52"/>
      <w:szCs w:val="52"/>
    </w:rPr>
  </w:style>
  <w:style w:type="character" w:customStyle="1" w:styleId="TitleChar">
    <w:name w:val="Title Char"/>
    <w:basedOn w:val="DefaultParagraphFont"/>
    <w:link w:val="Title"/>
    <w:uiPriority w:val="10"/>
    <w:rsid w:val="000808FB"/>
    <w:rPr>
      <w:caps/>
      <w:color w:val="99CB38" w:themeColor="accent1"/>
      <w:spacing w:val="10"/>
      <w:kern w:val="28"/>
      <w:sz w:val="52"/>
      <w:szCs w:val="52"/>
    </w:rPr>
  </w:style>
  <w:style w:type="paragraph" w:styleId="Subtitle">
    <w:name w:val="Subtitle"/>
    <w:basedOn w:val="Normal"/>
    <w:next w:val="Normal"/>
    <w:link w:val="SubtitleChar"/>
    <w:uiPriority w:val="11"/>
    <w:qFormat/>
    <w:rsid w:val="000808FB"/>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0808FB"/>
    <w:rPr>
      <w:caps/>
      <w:color w:val="595959" w:themeColor="text1" w:themeTint="A6"/>
      <w:spacing w:val="10"/>
      <w:sz w:val="24"/>
      <w:szCs w:val="24"/>
    </w:rPr>
  </w:style>
  <w:style w:type="character" w:styleId="Strong">
    <w:name w:val="Strong"/>
    <w:uiPriority w:val="22"/>
    <w:qFormat/>
    <w:rsid w:val="000808FB"/>
    <w:rPr>
      <w:b/>
      <w:bCs/>
    </w:rPr>
  </w:style>
  <w:style w:type="character" w:styleId="Emphasis">
    <w:name w:val="Emphasis"/>
    <w:uiPriority w:val="20"/>
    <w:qFormat/>
    <w:rsid w:val="000808FB"/>
    <w:rPr>
      <w:caps/>
      <w:color w:val="4C661A" w:themeColor="accent1" w:themeShade="7F"/>
      <w:spacing w:val="5"/>
    </w:rPr>
  </w:style>
  <w:style w:type="paragraph" w:styleId="NoSpacing">
    <w:name w:val="No Spacing"/>
    <w:basedOn w:val="Normal"/>
    <w:link w:val="NoSpacingChar"/>
    <w:uiPriority w:val="1"/>
    <w:qFormat/>
    <w:rsid w:val="000808FB"/>
    <w:pPr>
      <w:spacing w:after="0" w:line="240" w:lineRule="auto"/>
    </w:pPr>
  </w:style>
  <w:style w:type="paragraph" w:styleId="ListParagraph">
    <w:name w:val="List Paragraph"/>
    <w:basedOn w:val="Normal"/>
    <w:uiPriority w:val="34"/>
    <w:qFormat/>
    <w:rsid w:val="000808FB"/>
    <w:pPr>
      <w:ind w:left="720"/>
      <w:contextualSpacing/>
    </w:pPr>
  </w:style>
  <w:style w:type="paragraph" w:styleId="Quote">
    <w:name w:val="Quote"/>
    <w:basedOn w:val="Normal"/>
    <w:next w:val="Normal"/>
    <w:link w:val="QuoteChar"/>
    <w:uiPriority w:val="29"/>
    <w:qFormat/>
    <w:rsid w:val="000808FB"/>
    <w:rPr>
      <w:i/>
      <w:iCs/>
    </w:rPr>
  </w:style>
  <w:style w:type="character" w:customStyle="1" w:styleId="QuoteChar">
    <w:name w:val="Quote Char"/>
    <w:basedOn w:val="DefaultParagraphFont"/>
    <w:link w:val="Quote"/>
    <w:uiPriority w:val="29"/>
    <w:rsid w:val="000808FB"/>
    <w:rPr>
      <w:i/>
      <w:iCs/>
      <w:sz w:val="20"/>
      <w:szCs w:val="20"/>
    </w:rPr>
  </w:style>
  <w:style w:type="paragraph" w:styleId="IntenseQuote">
    <w:name w:val="Intense Quote"/>
    <w:basedOn w:val="Normal"/>
    <w:next w:val="Normal"/>
    <w:link w:val="IntenseQuoteChar"/>
    <w:uiPriority w:val="30"/>
    <w:qFormat/>
    <w:rsid w:val="000808FB"/>
    <w:pPr>
      <w:pBdr>
        <w:top w:val="single" w:sz="4" w:space="10" w:color="99CB38" w:themeColor="accent1"/>
        <w:left w:val="single" w:sz="4" w:space="10" w:color="99CB38" w:themeColor="accent1"/>
      </w:pBdr>
      <w:spacing w:after="0"/>
      <w:ind w:left="1296" w:right="1152"/>
      <w:jc w:val="both"/>
    </w:pPr>
    <w:rPr>
      <w:i/>
      <w:iCs/>
      <w:color w:val="99CB38" w:themeColor="accent1"/>
    </w:rPr>
  </w:style>
  <w:style w:type="character" w:customStyle="1" w:styleId="IntenseQuoteChar">
    <w:name w:val="Intense Quote Char"/>
    <w:basedOn w:val="DefaultParagraphFont"/>
    <w:link w:val="IntenseQuote"/>
    <w:uiPriority w:val="30"/>
    <w:rsid w:val="000808FB"/>
    <w:rPr>
      <w:i/>
      <w:iCs/>
      <w:color w:val="99CB38" w:themeColor="accent1"/>
      <w:sz w:val="20"/>
      <w:szCs w:val="20"/>
    </w:rPr>
  </w:style>
  <w:style w:type="character" w:styleId="SubtleEmphasis">
    <w:name w:val="Subtle Emphasis"/>
    <w:uiPriority w:val="19"/>
    <w:qFormat/>
    <w:rsid w:val="000808FB"/>
    <w:rPr>
      <w:i/>
      <w:iCs/>
      <w:color w:val="4C661A" w:themeColor="accent1" w:themeShade="7F"/>
    </w:rPr>
  </w:style>
  <w:style w:type="character" w:styleId="IntenseEmphasis">
    <w:name w:val="Intense Emphasis"/>
    <w:uiPriority w:val="21"/>
    <w:qFormat/>
    <w:rsid w:val="000808FB"/>
    <w:rPr>
      <w:b/>
      <w:bCs/>
      <w:caps/>
      <w:color w:val="4C661A" w:themeColor="accent1" w:themeShade="7F"/>
      <w:spacing w:val="10"/>
    </w:rPr>
  </w:style>
  <w:style w:type="character" w:styleId="SubtleReference">
    <w:name w:val="Subtle Reference"/>
    <w:uiPriority w:val="31"/>
    <w:qFormat/>
    <w:rsid w:val="000808FB"/>
    <w:rPr>
      <w:b/>
      <w:bCs/>
      <w:color w:val="99CB38" w:themeColor="accent1"/>
    </w:rPr>
  </w:style>
  <w:style w:type="character" w:styleId="IntenseReference">
    <w:name w:val="Intense Reference"/>
    <w:uiPriority w:val="32"/>
    <w:qFormat/>
    <w:rsid w:val="000808FB"/>
    <w:rPr>
      <w:b/>
      <w:bCs/>
      <w:i/>
      <w:iCs/>
      <w:caps/>
      <w:color w:val="99CB38" w:themeColor="accent1"/>
    </w:rPr>
  </w:style>
  <w:style w:type="character" w:styleId="BookTitle">
    <w:name w:val="Book Title"/>
    <w:uiPriority w:val="33"/>
    <w:qFormat/>
    <w:rsid w:val="000808FB"/>
    <w:rPr>
      <w:b/>
      <w:bCs/>
      <w:i/>
      <w:iCs/>
      <w:spacing w:val="9"/>
    </w:rPr>
  </w:style>
  <w:style w:type="character" w:customStyle="1" w:styleId="NoSpacingChar">
    <w:name w:val="No Spacing Char"/>
    <w:basedOn w:val="DefaultParagraphFont"/>
    <w:link w:val="NoSpacing"/>
    <w:uiPriority w:val="1"/>
    <w:rsid w:val="000808FB"/>
    <w:rPr>
      <w:sz w:val="20"/>
      <w:szCs w:val="20"/>
    </w:rPr>
  </w:style>
  <w:style w:type="paragraph" w:customStyle="1" w:styleId="PersonalName">
    <w:name w:val="Personal Name"/>
    <w:basedOn w:val="Title"/>
    <w:rsid w:val="000808FB"/>
    <w:rPr>
      <w:b/>
      <w:caps w:val="0"/>
      <w:color w:val="000000"/>
      <w:sz w:val="28"/>
      <w:szCs w:val="28"/>
    </w:rPr>
  </w:style>
  <w:style w:type="character" w:styleId="FollowedHyperlink">
    <w:name w:val="FollowedHyperlink"/>
    <w:basedOn w:val="DefaultParagraphFont"/>
    <w:uiPriority w:val="99"/>
    <w:semiHidden/>
    <w:unhideWhenUsed/>
    <w:rsid w:val="000808FB"/>
    <w:rPr>
      <w:color w:val="977B2D" w:themeColor="followedHyperlink"/>
      <w:u w:val="single"/>
    </w:rPr>
  </w:style>
  <w:style w:type="paragraph" w:styleId="NormalWeb">
    <w:name w:val="Normal (Web)"/>
    <w:basedOn w:val="Normal"/>
    <w:uiPriority w:val="99"/>
    <w:unhideWhenUsed/>
    <w:rsid w:val="00D206AE"/>
    <w:pPr>
      <w:spacing w:before="100" w:beforeAutospacing="1" w:after="100" w:afterAutospacing="1" w:line="240" w:lineRule="auto"/>
    </w:pPr>
    <w:rPr>
      <w:rFonts w:ascii="Times New Roman" w:eastAsia="Times New Roman" w:hAnsi="Times New Roman" w:cs="Times New Roman"/>
      <w:sz w:val="24"/>
      <w:szCs w:val="24"/>
      <w:lang/>
    </w:rPr>
  </w:style>
  <w:style w:type="character" w:customStyle="1" w:styleId="apple-converted-space">
    <w:name w:val="apple-converted-space"/>
    <w:basedOn w:val="DefaultParagraphFont"/>
    <w:rsid w:val="00D206AE"/>
  </w:style>
  <w:style w:type="table" w:styleId="TableGrid">
    <w:name w:val="Table Grid"/>
    <w:basedOn w:val="TableNormal"/>
    <w:uiPriority w:val="39"/>
    <w:rsid w:val="00285D6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85D6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85D6D"/>
    <w:pPr>
      <w:spacing w:after="0" w:line="240" w:lineRule="auto"/>
    </w:pPr>
    <w:tblPr>
      <w:tblStyleRowBandSize w:val="1"/>
      <w:tblStyleColBandSize w:val="1"/>
      <w:tblBorders>
        <w:top w:val="single" w:sz="4" w:space="0" w:color="BFE2A8" w:themeColor="accent2" w:themeTint="66"/>
        <w:left w:val="single" w:sz="4" w:space="0" w:color="BFE2A8" w:themeColor="accent2" w:themeTint="66"/>
        <w:bottom w:val="single" w:sz="4" w:space="0" w:color="BFE2A8" w:themeColor="accent2" w:themeTint="66"/>
        <w:right w:val="single" w:sz="4" w:space="0" w:color="BFE2A8" w:themeColor="accent2" w:themeTint="66"/>
        <w:insideH w:val="single" w:sz="4" w:space="0" w:color="BFE2A8" w:themeColor="accent2" w:themeTint="66"/>
        <w:insideV w:val="single" w:sz="4" w:space="0" w:color="BFE2A8" w:themeColor="accent2" w:themeTint="66"/>
      </w:tblBorders>
    </w:tblPr>
    <w:tblStylePr w:type="firstRow">
      <w:rPr>
        <w:b/>
        <w:bCs/>
      </w:rPr>
      <w:tblPr/>
      <w:tcPr>
        <w:tcBorders>
          <w:bottom w:val="single" w:sz="12" w:space="0" w:color="9FD37C" w:themeColor="accent2" w:themeTint="99"/>
        </w:tcBorders>
      </w:tcPr>
    </w:tblStylePr>
    <w:tblStylePr w:type="lastRow">
      <w:rPr>
        <w:b/>
        <w:bCs/>
      </w:rPr>
      <w:tblPr/>
      <w:tcPr>
        <w:tcBorders>
          <w:top w:val="double" w:sz="2" w:space="0" w:color="9FD37C"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85D6D"/>
    <w:pPr>
      <w:spacing w:after="0" w:line="240" w:lineRule="auto"/>
    </w:pPr>
    <w:tblPr>
      <w:tblStyleRowBandSize w:val="1"/>
      <w:tblStyleColBandSize w:val="1"/>
      <w:tblBorders>
        <w:top w:val="single" w:sz="4" w:space="0" w:color="A8E2C5" w:themeColor="accent3" w:themeTint="66"/>
        <w:left w:val="single" w:sz="4" w:space="0" w:color="A8E2C5" w:themeColor="accent3" w:themeTint="66"/>
        <w:bottom w:val="single" w:sz="4" w:space="0" w:color="A8E2C5" w:themeColor="accent3" w:themeTint="66"/>
        <w:right w:val="single" w:sz="4" w:space="0" w:color="A8E2C5" w:themeColor="accent3" w:themeTint="66"/>
        <w:insideH w:val="single" w:sz="4" w:space="0" w:color="A8E2C5" w:themeColor="accent3" w:themeTint="66"/>
        <w:insideV w:val="single" w:sz="4" w:space="0" w:color="A8E2C5" w:themeColor="accent3" w:themeTint="66"/>
      </w:tblBorders>
    </w:tblPr>
    <w:tblStylePr w:type="firstRow">
      <w:rPr>
        <w:b/>
        <w:bCs/>
      </w:rPr>
      <w:tblPr/>
      <w:tcPr>
        <w:tcBorders>
          <w:bottom w:val="single" w:sz="12" w:space="0" w:color="7CD4A8" w:themeColor="accent3" w:themeTint="99"/>
        </w:tcBorders>
      </w:tcPr>
    </w:tblStylePr>
    <w:tblStylePr w:type="lastRow">
      <w:rPr>
        <w:b/>
        <w:bCs/>
      </w:rPr>
      <w:tblPr/>
      <w:tcPr>
        <w:tcBorders>
          <w:top w:val="double" w:sz="2" w:space="0" w:color="7CD4A8"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85D6D"/>
    <w:pPr>
      <w:spacing w:after="0" w:line="240" w:lineRule="auto"/>
    </w:pPr>
    <w:tblPr>
      <w:tblStyleRowBandSize w:val="1"/>
      <w:tblStyleColBandSize w:val="1"/>
      <w:tblBorders>
        <w:top w:val="single" w:sz="4" w:space="0" w:color="B4E6DA" w:themeColor="accent4" w:themeTint="66"/>
        <w:left w:val="single" w:sz="4" w:space="0" w:color="B4E6DA" w:themeColor="accent4" w:themeTint="66"/>
        <w:bottom w:val="single" w:sz="4" w:space="0" w:color="B4E6DA" w:themeColor="accent4" w:themeTint="66"/>
        <w:right w:val="single" w:sz="4" w:space="0" w:color="B4E6DA" w:themeColor="accent4" w:themeTint="66"/>
        <w:insideH w:val="single" w:sz="4" w:space="0" w:color="B4E6DA" w:themeColor="accent4" w:themeTint="66"/>
        <w:insideV w:val="single" w:sz="4" w:space="0" w:color="B4E6DA" w:themeColor="accent4" w:themeTint="66"/>
      </w:tblBorders>
    </w:tblPr>
    <w:tblStylePr w:type="firstRow">
      <w:rPr>
        <w:b/>
        <w:bCs/>
      </w:rPr>
      <w:tblPr/>
      <w:tcPr>
        <w:tcBorders>
          <w:bottom w:val="single" w:sz="12" w:space="0" w:color="8ED9C7" w:themeColor="accent4" w:themeTint="99"/>
        </w:tcBorders>
      </w:tcPr>
    </w:tblStylePr>
    <w:tblStylePr w:type="lastRow">
      <w:rPr>
        <w:b/>
        <w:bCs/>
      </w:rPr>
      <w:tblPr/>
      <w:tcPr>
        <w:tcBorders>
          <w:top w:val="double" w:sz="2" w:space="0" w:color="8ED9C7" w:themeColor="accent4"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85D6D"/>
    <w:pPr>
      <w:spacing w:after="0" w:line="240" w:lineRule="auto"/>
    </w:pPr>
    <w:tblPr>
      <w:tblStyleRowBandSize w:val="1"/>
      <w:tblStyleColBandSize w:val="1"/>
      <w:tblBorders>
        <w:top w:val="single" w:sz="4" w:space="0" w:color="B9E7FC" w:themeColor="accent6" w:themeTint="66"/>
        <w:left w:val="single" w:sz="4" w:space="0" w:color="B9E7FC" w:themeColor="accent6" w:themeTint="66"/>
        <w:bottom w:val="single" w:sz="4" w:space="0" w:color="B9E7FC" w:themeColor="accent6" w:themeTint="66"/>
        <w:right w:val="single" w:sz="4" w:space="0" w:color="B9E7FC" w:themeColor="accent6" w:themeTint="66"/>
        <w:insideH w:val="single" w:sz="4" w:space="0" w:color="B9E7FC" w:themeColor="accent6" w:themeTint="66"/>
        <w:insideV w:val="single" w:sz="4" w:space="0" w:color="B9E7FC" w:themeColor="accent6" w:themeTint="66"/>
      </w:tblBorders>
    </w:tblPr>
    <w:tblStylePr w:type="firstRow">
      <w:rPr>
        <w:b/>
        <w:bCs/>
      </w:rPr>
      <w:tblPr/>
      <w:tcPr>
        <w:tcBorders>
          <w:bottom w:val="single" w:sz="12" w:space="0" w:color="96DBFB" w:themeColor="accent6" w:themeTint="99"/>
        </w:tcBorders>
      </w:tcPr>
    </w:tblStylePr>
    <w:tblStylePr w:type="lastRow">
      <w:rPr>
        <w:b/>
        <w:bCs/>
      </w:rPr>
      <w:tblPr/>
      <w:tcPr>
        <w:tcBorders>
          <w:top w:val="double" w:sz="2" w:space="0" w:color="96DBFB"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85D6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285D6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285D6D"/>
    <w:pPr>
      <w:spacing w:after="0" w:line="240" w:lineRule="auto"/>
    </w:pPr>
    <w:tblPr>
      <w:tblStyleRowBandSize w:val="1"/>
      <w:tblStyleColBandSize w:val="1"/>
      <w:tblBorders>
        <w:top w:val="single" w:sz="4" w:space="0" w:color="7CD4A8" w:themeColor="accent3" w:themeTint="99"/>
        <w:left w:val="single" w:sz="4" w:space="0" w:color="7CD4A8" w:themeColor="accent3" w:themeTint="99"/>
        <w:bottom w:val="single" w:sz="4" w:space="0" w:color="7CD4A8" w:themeColor="accent3" w:themeTint="99"/>
        <w:right w:val="single" w:sz="4" w:space="0" w:color="7CD4A8" w:themeColor="accent3" w:themeTint="99"/>
        <w:insideH w:val="single" w:sz="4" w:space="0" w:color="7CD4A8" w:themeColor="accent3" w:themeTint="99"/>
        <w:insideV w:val="single" w:sz="4" w:space="0" w:color="7CD4A8" w:themeColor="accent3" w:themeTint="99"/>
      </w:tblBorders>
    </w:tblPr>
    <w:tblStylePr w:type="firstRow">
      <w:rPr>
        <w:b/>
        <w:bCs/>
        <w:color w:val="FFFFFF" w:themeColor="background1"/>
      </w:rPr>
      <w:tblPr/>
      <w:tcPr>
        <w:tcBorders>
          <w:top w:val="single" w:sz="4" w:space="0" w:color="37A76F" w:themeColor="accent3"/>
          <w:left w:val="single" w:sz="4" w:space="0" w:color="37A76F" w:themeColor="accent3"/>
          <w:bottom w:val="single" w:sz="4" w:space="0" w:color="37A76F" w:themeColor="accent3"/>
          <w:right w:val="single" w:sz="4" w:space="0" w:color="37A76F" w:themeColor="accent3"/>
          <w:insideH w:val="nil"/>
          <w:insideV w:val="nil"/>
        </w:tcBorders>
        <w:shd w:val="clear" w:color="auto" w:fill="37A76F" w:themeFill="accent3"/>
      </w:tcPr>
    </w:tblStylePr>
    <w:tblStylePr w:type="lastRow">
      <w:rPr>
        <w:b/>
        <w:bCs/>
      </w:rPr>
      <w:tblPr/>
      <w:tcPr>
        <w:tcBorders>
          <w:top w:val="double" w:sz="4" w:space="0" w:color="37A76F" w:themeColor="accent3"/>
        </w:tcBorders>
      </w:tcPr>
    </w:tblStylePr>
    <w:tblStylePr w:type="firstCol">
      <w:rPr>
        <w:b/>
        <w:bCs/>
      </w:rPr>
    </w:tblStylePr>
    <w:tblStylePr w:type="lastCol">
      <w:rPr>
        <w:b/>
        <w:bCs/>
      </w:rPr>
    </w:tblStylePr>
    <w:tblStylePr w:type="band1Vert">
      <w:tblPr/>
      <w:tcPr>
        <w:shd w:val="clear" w:color="auto" w:fill="D3F0E2" w:themeFill="accent3" w:themeFillTint="33"/>
      </w:tcPr>
    </w:tblStylePr>
    <w:tblStylePr w:type="band1Horz">
      <w:tblPr/>
      <w:tcPr>
        <w:shd w:val="clear" w:color="auto" w:fill="D3F0E2" w:themeFill="accent3" w:themeFillTint="33"/>
      </w:tcPr>
    </w:tblStylePr>
  </w:style>
  <w:style w:type="table" w:styleId="GridTable4-Accent2">
    <w:name w:val="Grid Table 4 Accent 2"/>
    <w:basedOn w:val="TableNormal"/>
    <w:uiPriority w:val="49"/>
    <w:rsid w:val="00285D6D"/>
    <w:pPr>
      <w:spacing w:after="0" w:line="240" w:lineRule="auto"/>
    </w:pPr>
    <w:tblPr>
      <w:tblStyleRowBandSize w:val="1"/>
      <w:tblStyleColBandSize w:val="1"/>
      <w:tblBorders>
        <w:top w:val="single" w:sz="4" w:space="0" w:color="9FD37C" w:themeColor="accent2" w:themeTint="99"/>
        <w:left w:val="single" w:sz="4" w:space="0" w:color="9FD37C" w:themeColor="accent2" w:themeTint="99"/>
        <w:bottom w:val="single" w:sz="4" w:space="0" w:color="9FD37C" w:themeColor="accent2" w:themeTint="99"/>
        <w:right w:val="single" w:sz="4" w:space="0" w:color="9FD37C" w:themeColor="accent2" w:themeTint="99"/>
        <w:insideH w:val="single" w:sz="4" w:space="0" w:color="9FD37C" w:themeColor="accent2" w:themeTint="99"/>
        <w:insideV w:val="single" w:sz="4" w:space="0" w:color="9FD37C" w:themeColor="accent2" w:themeTint="99"/>
      </w:tblBorders>
    </w:tblPr>
    <w:tblStylePr w:type="firstRow">
      <w:rPr>
        <w:b/>
        <w:bCs/>
        <w:color w:val="FFFFFF" w:themeColor="background1"/>
      </w:rPr>
      <w:tblPr/>
      <w:tcPr>
        <w:tcBorders>
          <w:top w:val="single" w:sz="4" w:space="0" w:color="63A537" w:themeColor="accent2"/>
          <w:left w:val="single" w:sz="4" w:space="0" w:color="63A537" w:themeColor="accent2"/>
          <w:bottom w:val="single" w:sz="4" w:space="0" w:color="63A537" w:themeColor="accent2"/>
          <w:right w:val="single" w:sz="4" w:space="0" w:color="63A537" w:themeColor="accent2"/>
          <w:insideH w:val="nil"/>
          <w:insideV w:val="nil"/>
        </w:tcBorders>
        <w:shd w:val="clear" w:color="auto" w:fill="63A537" w:themeFill="accent2"/>
      </w:tcPr>
    </w:tblStylePr>
    <w:tblStylePr w:type="lastRow">
      <w:rPr>
        <w:b/>
        <w:bCs/>
      </w:rPr>
      <w:tblPr/>
      <w:tcPr>
        <w:tcBorders>
          <w:top w:val="double" w:sz="4" w:space="0" w:color="63A537" w:themeColor="accent2"/>
        </w:tcBorders>
      </w:tcPr>
    </w:tblStylePr>
    <w:tblStylePr w:type="firstCol">
      <w:rPr>
        <w:b/>
        <w:bCs/>
      </w:rPr>
    </w:tblStylePr>
    <w:tblStylePr w:type="lastCol">
      <w:rPr>
        <w:b/>
        <w:bCs/>
      </w:rPr>
    </w:tblStylePr>
    <w:tblStylePr w:type="band1Vert">
      <w:tblPr/>
      <w:tcPr>
        <w:shd w:val="clear" w:color="auto" w:fill="DFF0D3" w:themeFill="accent2" w:themeFillTint="33"/>
      </w:tcPr>
    </w:tblStylePr>
    <w:tblStylePr w:type="band1Horz">
      <w:tblPr/>
      <w:tcPr>
        <w:shd w:val="clear" w:color="auto" w:fill="DFF0D3" w:themeFill="accent2" w:themeFillTint="33"/>
      </w:tcPr>
    </w:tblStylePr>
  </w:style>
  <w:style w:type="table" w:styleId="GridTable4-Accent1">
    <w:name w:val="Grid Table 4 Accent 1"/>
    <w:basedOn w:val="TableNormal"/>
    <w:uiPriority w:val="49"/>
    <w:rsid w:val="00285D6D"/>
    <w:pPr>
      <w:spacing w:after="0" w:line="240" w:lineRule="auto"/>
    </w:pPr>
    <w:tblPr>
      <w:tblStyleRowBandSize w:val="1"/>
      <w:tblStyleColBandSize w:val="1"/>
      <w:tblBorders>
        <w:top w:val="single" w:sz="4" w:space="0" w:color="C1DF87" w:themeColor="accent1" w:themeTint="99"/>
        <w:left w:val="single" w:sz="4" w:space="0" w:color="C1DF87" w:themeColor="accent1" w:themeTint="99"/>
        <w:bottom w:val="single" w:sz="4" w:space="0" w:color="C1DF87" w:themeColor="accent1" w:themeTint="99"/>
        <w:right w:val="single" w:sz="4" w:space="0" w:color="C1DF87" w:themeColor="accent1" w:themeTint="99"/>
        <w:insideH w:val="single" w:sz="4" w:space="0" w:color="C1DF87" w:themeColor="accent1" w:themeTint="99"/>
        <w:insideV w:val="single" w:sz="4" w:space="0" w:color="C1DF87" w:themeColor="accent1" w:themeTint="99"/>
      </w:tblBorders>
    </w:tblPr>
    <w:tblStylePr w:type="firstRow">
      <w:rPr>
        <w:b/>
        <w:bCs/>
        <w:color w:val="FFFFFF" w:themeColor="background1"/>
      </w:rPr>
      <w:tblPr/>
      <w:tcPr>
        <w:tcBorders>
          <w:top w:val="single" w:sz="4" w:space="0" w:color="99CB38" w:themeColor="accent1"/>
          <w:left w:val="single" w:sz="4" w:space="0" w:color="99CB38" w:themeColor="accent1"/>
          <w:bottom w:val="single" w:sz="4" w:space="0" w:color="99CB38" w:themeColor="accent1"/>
          <w:right w:val="single" w:sz="4" w:space="0" w:color="99CB38" w:themeColor="accent1"/>
          <w:insideH w:val="nil"/>
          <w:insideV w:val="nil"/>
        </w:tcBorders>
        <w:shd w:val="clear" w:color="auto" w:fill="99CB38" w:themeFill="accent1"/>
      </w:tcPr>
    </w:tblStylePr>
    <w:tblStylePr w:type="lastRow">
      <w:rPr>
        <w:b/>
        <w:bCs/>
      </w:rPr>
      <w:tblPr/>
      <w:tcPr>
        <w:tcBorders>
          <w:top w:val="double" w:sz="4" w:space="0" w:color="99CB38" w:themeColor="accent1"/>
        </w:tcBorders>
      </w:tcPr>
    </w:tblStylePr>
    <w:tblStylePr w:type="firstCol">
      <w:rPr>
        <w:b/>
        <w:bCs/>
      </w:rPr>
    </w:tblStylePr>
    <w:tblStylePr w:type="lastCol">
      <w:rPr>
        <w:b/>
        <w:bCs/>
      </w:rPr>
    </w:tblStylePr>
    <w:tblStylePr w:type="band1Vert">
      <w:tblPr/>
      <w:tcPr>
        <w:shd w:val="clear" w:color="auto" w:fill="EAF4D7" w:themeFill="accent1" w:themeFillTint="33"/>
      </w:tcPr>
    </w:tblStylePr>
    <w:tblStylePr w:type="band1Horz">
      <w:tblPr/>
      <w:tcPr>
        <w:shd w:val="clear" w:color="auto" w:fill="EAF4D7" w:themeFill="accent1" w:themeFillTint="33"/>
      </w:tcPr>
    </w:tblStylePr>
  </w:style>
  <w:style w:type="table" w:styleId="ListTable3-Accent2">
    <w:name w:val="List Table 3 Accent 2"/>
    <w:basedOn w:val="TableNormal"/>
    <w:uiPriority w:val="48"/>
    <w:rsid w:val="00285D6D"/>
    <w:pPr>
      <w:spacing w:after="0" w:line="240" w:lineRule="auto"/>
    </w:pPr>
    <w:tblPr>
      <w:tblStyleRowBandSize w:val="1"/>
      <w:tblStyleColBandSize w:val="1"/>
      <w:tblBorders>
        <w:top w:val="single" w:sz="4" w:space="0" w:color="63A537" w:themeColor="accent2"/>
        <w:left w:val="single" w:sz="4" w:space="0" w:color="63A537" w:themeColor="accent2"/>
        <w:bottom w:val="single" w:sz="4" w:space="0" w:color="63A537" w:themeColor="accent2"/>
        <w:right w:val="single" w:sz="4" w:space="0" w:color="63A537" w:themeColor="accent2"/>
      </w:tblBorders>
    </w:tblPr>
    <w:tblStylePr w:type="firstRow">
      <w:rPr>
        <w:b/>
        <w:bCs/>
        <w:color w:val="FFFFFF" w:themeColor="background1"/>
      </w:rPr>
      <w:tblPr/>
      <w:tcPr>
        <w:shd w:val="clear" w:color="auto" w:fill="63A537" w:themeFill="accent2"/>
      </w:tcPr>
    </w:tblStylePr>
    <w:tblStylePr w:type="lastRow">
      <w:rPr>
        <w:b/>
        <w:bCs/>
      </w:rPr>
      <w:tblPr/>
      <w:tcPr>
        <w:tcBorders>
          <w:top w:val="double" w:sz="4" w:space="0" w:color="63A537"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3A537" w:themeColor="accent2"/>
          <w:right w:val="single" w:sz="4" w:space="0" w:color="63A537" w:themeColor="accent2"/>
        </w:tcBorders>
      </w:tcPr>
    </w:tblStylePr>
    <w:tblStylePr w:type="band1Horz">
      <w:tblPr/>
      <w:tcPr>
        <w:tcBorders>
          <w:top w:val="single" w:sz="4" w:space="0" w:color="63A537" w:themeColor="accent2"/>
          <w:bottom w:val="single" w:sz="4" w:space="0" w:color="63A537"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3A537" w:themeColor="accent2"/>
          <w:left w:val="nil"/>
        </w:tcBorders>
      </w:tcPr>
    </w:tblStylePr>
    <w:tblStylePr w:type="swCell">
      <w:tblPr/>
      <w:tcPr>
        <w:tcBorders>
          <w:top w:val="double" w:sz="4" w:space="0" w:color="63A537" w:themeColor="accent2"/>
          <w:right w:val="nil"/>
        </w:tcBorders>
      </w:tcPr>
    </w:tblStylePr>
  </w:style>
  <w:style w:type="table" w:styleId="ListTable4-Accent1">
    <w:name w:val="List Table 4 Accent 1"/>
    <w:basedOn w:val="TableNormal"/>
    <w:uiPriority w:val="49"/>
    <w:rsid w:val="00285D6D"/>
    <w:pPr>
      <w:spacing w:after="0" w:line="240" w:lineRule="auto"/>
    </w:pPr>
    <w:tblPr>
      <w:tblStyleRowBandSize w:val="1"/>
      <w:tblStyleColBandSize w:val="1"/>
      <w:tblBorders>
        <w:top w:val="single" w:sz="4" w:space="0" w:color="C1DF87" w:themeColor="accent1" w:themeTint="99"/>
        <w:left w:val="single" w:sz="4" w:space="0" w:color="C1DF87" w:themeColor="accent1" w:themeTint="99"/>
        <w:bottom w:val="single" w:sz="4" w:space="0" w:color="C1DF87" w:themeColor="accent1" w:themeTint="99"/>
        <w:right w:val="single" w:sz="4" w:space="0" w:color="C1DF87" w:themeColor="accent1" w:themeTint="99"/>
        <w:insideH w:val="single" w:sz="4" w:space="0" w:color="C1DF87" w:themeColor="accent1" w:themeTint="99"/>
      </w:tblBorders>
    </w:tblPr>
    <w:tblStylePr w:type="firstRow">
      <w:rPr>
        <w:b/>
        <w:bCs/>
        <w:color w:val="FFFFFF" w:themeColor="background1"/>
      </w:rPr>
      <w:tblPr/>
      <w:tcPr>
        <w:tcBorders>
          <w:top w:val="single" w:sz="4" w:space="0" w:color="99CB38" w:themeColor="accent1"/>
          <w:left w:val="single" w:sz="4" w:space="0" w:color="99CB38" w:themeColor="accent1"/>
          <w:bottom w:val="single" w:sz="4" w:space="0" w:color="99CB38" w:themeColor="accent1"/>
          <w:right w:val="single" w:sz="4" w:space="0" w:color="99CB38" w:themeColor="accent1"/>
          <w:insideH w:val="nil"/>
        </w:tcBorders>
        <w:shd w:val="clear" w:color="auto" w:fill="99CB38" w:themeFill="accent1"/>
      </w:tcPr>
    </w:tblStylePr>
    <w:tblStylePr w:type="lastRow">
      <w:rPr>
        <w:b/>
        <w:bCs/>
      </w:rPr>
      <w:tblPr/>
      <w:tcPr>
        <w:tcBorders>
          <w:top w:val="double" w:sz="4" w:space="0" w:color="C1DF87" w:themeColor="accent1" w:themeTint="99"/>
        </w:tcBorders>
      </w:tcPr>
    </w:tblStylePr>
    <w:tblStylePr w:type="firstCol">
      <w:rPr>
        <w:b/>
        <w:bCs/>
      </w:rPr>
    </w:tblStylePr>
    <w:tblStylePr w:type="lastCol">
      <w:rPr>
        <w:b/>
        <w:bCs/>
      </w:rPr>
    </w:tblStylePr>
    <w:tblStylePr w:type="band1Vert">
      <w:tblPr/>
      <w:tcPr>
        <w:shd w:val="clear" w:color="auto" w:fill="EAF4D7" w:themeFill="accent1" w:themeFillTint="33"/>
      </w:tcPr>
    </w:tblStylePr>
    <w:tblStylePr w:type="band1Horz">
      <w:tblPr/>
      <w:tcPr>
        <w:shd w:val="clear" w:color="auto" w:fill="EAF4D7" w:themeFill="accent1" w:themeFillTint="33"/>
      </w:tcPr>
    </w:tblStylePr>
  </w:style>
  <w:style w:type="table" w:styleId="ListTable4-Accent2">
    <w:name w:val="List Table 4 Accent 2"/>
    <w:basedOn w:val="TableNormal"/>
    <w:uiPriority w:val="49"/>
    <w:rsid w:val="00285D6D"/>
    <w:pPr>
      <w:spacing w:after="0" w:line="240" w:lineRule="auto"/>
    </w:pPr>
    <w:tblPr>
      <w:tblStyleRowBandSize w:val="1"/>
      <w:tblStyleColBandSize w:val="1"/>
      <w:tblBorders>
        <w:top w:val="single" w:sz="4" w:space="0" w:color="9FD37C" w:themeColor="accent2" w:themeTint="99"/>
        <w:left w:val="single" w:sz="4" w:space="0" w:color="9FD37C" w:themeColor="accent2" w:themeTint="99"/>
        <w:bottom w:val="single" w:sz="4" w:space="0" w:color="9FD37C" w:themeColor="accent2" w:themeTint="99"/>
        <w:right w:val="single" w:sz="4" w:space="0" w:color="9FD37C" w:themeColor="accent2" w:themeTint="99"/>
        <w:insideH w:val="single" w:sz="4" w:space="0" w:color="9FD37C" w:themeColor="accent2" w:themeTint="99"/>
      </w:tblBorders>
    </w:tblPr>
    <w:tblStylePr w:type="firstRow">
      <w:rPr>
        <w:b/>
        <w:bCs/>
        <w:color w:val="FFFFFF" w:themeColor="background1"/>
      </w:rPr>
      <w:tblPr/>
      <w:tcPr>
        <w:tcBorders>
          <w:top w:val="single" w:sz="4" w:space="0" w:color="63A537" w:themeColor="accent2"/>
          <w:left w:val="single" w:sz="4" w:space="0" w:color="63A537" w:themeColor="accent2"/>
          <w:bottom w:val="single" w:sz="4" w:space="0" w:color="63A537" w:themeColor="accent2"/>
          <w:right w:val="single" w:sz="4" w:space="0" w:color="63A537" w:themeColor="accent2"/>
          <w:insideH w:val="nil"/>
        </w:tcBorders>
        <w:shd w:val="clear" w:color="auto" w:fill="63A537" w:themeFill="accent2"/>
      </w:tcPr>
    </w:tblStylePr>
    <w:tblStylePr w:type="lastRow">
      <w:rPr>
        <w:b/>
        <w:bCs/>
      </w:rPr>
      <w:tblPr/>
      <w:tcPr>
        <w:tcBorders>
          <w:top w:val="double" w:sz="4" w:space="0" w:color="9FD37C" w:themeColor="accent2" w:themeTint="99"/>
        </w:tcBorders>
      </w:tcPr>
    </w:tblStylePr>
    <w:tblStylePr w:type="firstCol">
      <w:rPr>
        <w:b/>
        <w:bCs/>
      </w:rPr>
    </w:tblStylePr>
    <w:tblStylePr w:type="lastCol">
      <w:rPr>
        <w:b/>
        <w:bCs/>
      </w:rPr>
    </w:tblStylePr>
    <w:tblStylePr w:type="band1Vert">
      <w:tblPr/>
      <w:tcPr>
        <w:shd w:val="clear" w:color="auto" w:fill="DFF0D3" w:themeFill="accent2" w:themeFillTint="33"/>
      </w:tcPr>
    </w:tblStylePr>
    <w:tblStylePr w:type="band1Horz">
      <w:tblPr/>
      <w:tcPr>
        <w:shd w:val="clear" w:color="auto" w:fill="DFF0D3"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36160">
      <w:bodyDiv w:val="1"/>
      <w:marLeft w:val="0"/>
      <w:marRight w:val="0"/>
      <w:marTop w:val="0"/>
      <w:marBottom w:val="0"/>
      <w:divBdr>
        <w:top w:val="none" w:sz="0" w:space="0" w:color="auto"/>
        <w:left w:val="none" w:sz="0" w:space="0" w:color="auto"/>
        <w:bottom w:val="none" w:sz="0" w:space="0" w:color="auto"/>
        <w:right w:val="none" w:sz="0" w:space="0" w:color="auto"/>
      </w:divBdr>
    </w:div>
    <w:div w:id="189341033">
      <w:bodyDiv w:val="1"/>
      <w:marLeft w:val="0"/>
      <w:marRight w:val="0"/>
      <w:marTop w:val="0"/>
      <w:marBottom w:val="0"/>
      <w:divBdr>
        <w:top w:val="none" w:sz="0" w:space="0" w:color="auto"/>
        <w:left w:val="none" w:sz="0" w:space="0" w:color="auto"/>
        <w:bottom w:val="none" w:sz="0" w:space="0" w:color="auto"/>
        <w:right w:val="none" w:sz="0" w:space="0" w:color="auto"/>
      </w:divBdr>
    </w:div>
    <w:div w:id="219705822">
      <w:bodyDiv w:val="1"/>
      <w:marLeft w:val="0"/>
      <w:marRight w:val="0"/>
      <w:marTop w:val="0"/>
      <w:marBottom w:val="0"/>
      <w:divBdr>
        <w:top w:val="none" w:sz="0" w:space="0" w:color="auto"/>
        <w:left w:val="none" w:sz="0" w:space="0" w:color="auto"/>
        <w:bottom w:val="none" w:sz="0" w:space="0" w:color="auto"/>
        <w:right w:val="none" w:sz="0" w:space="0" w:color="auto"/>
      </w:divBdr>
    </w:div>
    <w:div w:id="319817691">
      <w:bodyDiv w:val="1"/>
      <w:marLeft w:val="0"/>
      <w:marRight w:val="0"/>
      <w:marTop w:val="0"/>
      <w:marBottom w:val="0"/>
      <w:divBdr>
        <w:top w:val="none" w:sz="0" w:space="0" w:color="auto"/>
        <w:left w:val="none" w:sz="0" w:space="0" w:color="auto"/>
        <w:bottom w:val="none" w:sz="0" w:space="0" w:color="auto"/>
        <w:right w:val="none" w:sz="0" w:space="0" w:color="auto"/>
      </w:divBdr>
    </w:div>
    <w:div w:id="333580687">
      <w:bodyDiv w:val="1"/>
      <w:marLeft w:val="0"/>
      <w:marRight w:val="0"/>
      <w:marTop w:val="0"/>
      <w:marBottom w:val="0"/>
      <w:divBdr>
        <w:top w:val="none" w:sz="0" w:space="0" w:color="auto"/>
        <w:left w:val="none" w:sz="0" w:space="0" w:color="auto"/>
        <w:bottom w:val="none" w:sz="0" w:space="0" w:color="auto"/>
        <w:right w:val="none" w:sz="0" w:space="0" w:color="auto"/>
      </w:divBdr>
    </w:div>
    <w:div w:id="346521560">
      <w:bodyDiv w:val="1"/>
      <w:marLeft w:val="0"/>
      <w:marRight w:val="0"/>
      <w:marTop w:val="0"/>
      <w:marBottom w:val="0"/>
      <w:divBdr>
        <w:top w:val="none" w:sz="0" w:space="0" w:color="auto"/>
        <w:left w:val="none" w:sz="0" w:space="0" w:color="auto"/>
        <w:bottom w:val="none" w:sz="0" w:space="0" w:color="auto"/>
        <w:right w:val="none" w:sz="0" w:space="0" w:color="auto"/>
      </w:divBdr>
    </w:div>
    <w:div w:id="361515990">
      <w:bodyDiv w:val="1"/>
      <w:marLeft w:val="0"/>
      <w:marRight w:val="0"/>
      <w:marTop w:val="0"/>
      <w:marBottom w:val="0"/>
      <w:divBdr>
        <w:top w:val="none" w:sz="0" w:space="0" w:color="auto"/>
        <w:left w:val="none" w:sz="0" w:space="0" w:color="auto"/>
        <w:bottom w:val="none" w:sz="0" w:space="0" w:color="auto"/>
        <w:right w:val="none" w:sz="0" w:space="0" w:color="auto"/>
      </w:divBdr>
    </w:div>
    <w:div w:id="417406350">
      <w:bodyDiv w:val="1"/>
      <w:marLeft w:val="0"/>
      <w:marRight w:val="0"/>
      <w:marTop w:val="0"/>
      <w:marBottom w:val="0"/>
      <w:divBdr>
        <w:top w:val="none" w:sz="0" w:space="0" w:color="auto"/>
        <w:left w:val="none" w:sz="0" w:space="0" w:color="auto"/>
        <w:bottom w:val="none" w:sz="0" w:space="0" w:color="auto"/>
        <w:right w:val="none" w:sz="0" w:space="0" w:color="auto"/>
      </w:divBdr>
    </w:div>
    <w:div w:id="588076569">
      <w:bodyDiv w:val="1"/>
      <w:marLeft w:val="0"/>
      <w:marRight w:val="0"/>
      <w:marTop w:val="0"/>
      <w:marBottom w:val="0"/>
      <w:divBdr>
        <w:top w:val="none" w:sz="0" w:space="0" w:color="auto"/>
        <w:left w:val="none" w:sz="0" w:space="0" w:color="auto"/>
        <w:bottom w:val="none" w:sz="0" w:space="0" w:color="auto"/>
        <w:right w:val="none" w:sz="0" w:space="0" w:color="auto"/>
      </w:divBdr>
    </w:div>
    <w:div w:id="623846263">
      <w:bodyDiv w:val="1"/>
      <w:marLeft w:val="0"/>
      <w:marRight w:val="0"/>
      <w:marTop w:val="0"/>
      <w:marBottom w:val="0"/>
      <w:divBdr>
        <w:top w:val="none" w:sz="0" w:space="0" w:color="auto"/>
        <w:left w:val="none" w:sz="0" w:space="0" w:color="auto"/>
        <w:bottom w:val="none" w:sz="0" w:space="0" w:color="auto"/>
        <w:right w:val="none" w:sz="0" w:space="0" w:color="auto"/>
      </w:divBdr>
    </w:div>
    <w:div w:id="631518522">
      <w:bodyDiv w:val="1"/>
      <w:marLeft w:val="0"/>
      <w:marRight w:val="0"/>
      <w:marTop w:val="0"/>
      <w:marBottom w:val="0"/>
      <w:divBdr>
        <w:top w:val="none" w:sz="0" w:space="0" w:color="auto"/>
        <w:left w:val="none" w:sz="0" w:space="0" w:color="auto"/>
        <w:bottom w:val="none" w:sz="0" w:space="0" w:color="auto"/>
        <w:right w:val="none" w:sz="0" w:space="0" w:color="auto"/>
      </w:divBdr>
    </w:div>
    <w:div w:id="846947383">
      <w:bodyDiv w:val="1"/>
      <w:marLeft w:val="0"/>
      <w:marRight w:val="0"/>
      <w:marTop w:val="0"/>
      <w:marBottom w:val="0"/>
      <w:divBdr>
        <w:top w:val="none" w:sz="0" w:space="0" w:color="auto"/>
        <w:left w:val="none" w:sz="0" w:space="0" w:color="auto"/>
        <w:bottom w:val="none" w:sz="0" w:space="0" w:color="auto"/>
        <w:right w:val="none" w:sz="0" w:space="0" w:color="auto"/>
      </w:divBdr>
    </w:div>
    <w:div w:id="965625042">
      <w:bodyDiv w:val="1"/>
      <w:marLeft w:val="0"/>
      <w:marRight w:val="0"/>
      <w:marTop w:val="0"/>
      <w:marBottom w:val="0"/>
      <w:divBdr>
        <w:top w:val="none" w:sz="0" w:space="0" w:color="auto"/>
        <w:left w:val="none" w:sz="0" w:space="0" w:color="auto"/>
        <w:bottom w:val="none" w:sz="0" w:space="0" w:color="auto"/>
        <w:right w:val="none" w:sz="0" w:space="0" w:color="auto"/>
      </w:divBdr>
    </w:div>
    <w:div w:id="977148387">
      <w:bodyDiv w:val="1"/>
      <w:marLeft w:val="0"/>
      <w:marRight w:val="0"/>
      <w:marTop w:val="0"/>
      <w:marBottom w:val="0"/>
      <w:divBdr>
        <w:top w:val="none" w:sz="0" w:space="0" w:color="auto"/>
        <w:left w:val="none" w:sz="0" w:space="0" w:color="auto"/>
        <w:bottom w:val="none" w:sz="0" w:space="0" w:color="auto"/>
        <w:right w:val="none" w:sz="0" w:space="0" w:color="auto"/>
      </w:divBdr>
    </w:div>
    <w:div w:id="1054817803">
      <w:bodyDiv w:val="1"/>
      <w:marLeft w:val="0"/>
      <w:marRight w:val="0"/>
      <w:marTop w:val="0"/>
      <w:marBottom w:val="0"/>
      <w:divBdr>
        <w:top w:val="none" w:sz="0" w:space="0" w:color="auto"/>
        <w:left w:val="none" w:sz="0" w:space="0" w:color="auto"/>
        <w:bottom w:val="none" w:sz="0" w:space="0" w:color="auto"/>
        <w:right w:val="none" w:sz="0" w:space="0" w:color="auto"/>
      </w:divBdr>
    </w:div>
    <w:div w:id="1241326895">
      <w:bodyDiv w:val="1"/>
      <w:marLeft w:val="0"/>
      <w:marRight w:val="0"/>
      <w:marTop w:val="0"/>
      <w:marBottom w:val="0"/>
      <w:divBdr>
        <w:top w:val="none" w:sz="0" w:space="0" w:color="auto"/>
        <w:left w:val="none" w:sz="0" w:space="0" w:color="auto"/>
        <w:bottom w:val="none" w:sz="0" w:space="0" w:color="auto"/>
        <w:right w:val="none" w:sz="0" w:space="0" w:color="auto"/>
      </w:divBdr>
    </w:div>
    <w:div w:id="1651012535">
      <w:bodyDiv w:val="1"/>
      <w:marLeft w:val="0"/>
      <w:marRight w:val="0"/>
      <w:marTop w:val="0"/>
      <w:marBottom w:val="0"/>
      <w:divBdr>
        <w:top w:val="none" w:sz="0" w:space="0" w:color="auto"/>
        <w:left w:val="none" w:sz="0" w:space="0" w:color="auto"/>
        <w:bottom w:val="none" w:sz="0" w:space="0" w:color="auto"/>
        <w:right w:val="none" w:sz="0" w:space="0" w:color="auto"/>
      </w:divBdr>
    </w:div>
    <w:div w:id="1705593397">
      <w:bodyDiv w:val="1"/>
      <w:marLeft w:val="0"/>
      <w:marRight w:val="0"/>
      <w:marTop w:val="0"/>
      <w:marBottom w:val="0"/>
      <w:divBdr>
        <w:top w:val="none" w:sz="0" w:space="0" w:color="auto"/>
        <w:left w:val="none" w:sz="0" w:space="0" w:color="auto"/>
        <w:bottom w:val="none" w:sz="0" w:space="0" w:color="auto"/>
        <w:right w:val="none" w:sz="0" w:space="0" w:color="auto"/>
      </w:divBdr>
    </w:div>
    <w:div w:id="2066103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ely.com/diagram/example/hudu33601/primark%20pest%20analysis/" TargetMode="External"/><Relationship Id="rId13" Type="http://schemas.openxmlformats.org/officeDocument/2006/relationships/hyperlink" Target="https://www.ft.com/content/de0870bc-b883-482c-81bc-aae3ca5e8ba7" TargetMode="External"/><Relationship Id="rId18" Type="http://schemas.openxmlformats.org/officeDocument/2006/relationships/hyperlink" Target="https://www.linkedin.com/pulse/tips-from-arthur-ryan-school-practical-leadership-primark-o-neill" TargetMode="External"/><Relationship Id="rId26" Type="http://schemas.openxmlformats.org/officeDocument/2006/relationships/hyperlink" Target="https://www.theguardian.com/business/2019/jul/11/arthur-ryan-obituary" TargetMode="External"/><Relationship Id="rId3" Type="http://schemas.openxmlformats.org/officeDocument/2006/relationships/styles" Target="styles.xml"/><Relationship Id="rId21" Type="http://schemas.openxmlformats.org/officeDocument/2006/relationships/hyperlink" Target="https://www.mbaskool.com/brandguide/lifestyle-and-retail/13753-primark.html" TargetMode="External"/><Relationship Id="rId7" Type="http://schemas.openxmlformats.org/officeDocument/2006/relationships/hyperlink" Target="https://freepestelanalysis.com/pestel-analysis-of-primark/" TargetMode="External"/><Relationship Id="rId12" Type="http://schemas.openxmlformats.org/officeDocument/2006/relationships/hyperlink" Target="https://www.romania-insider.com/primark-store-bucharest-parklake-jan-2022" TargetMode="External"/><Relationship Id="rId17" Type="http://schemas.openxmlformats.org/officeDocument/2006/relationships/hyperlink" Target="https://www.triveditech.com/primark-shutting-down-latest-update/" TargetMode="External"/><Relationship Id="rId25" Type="http://schemas.openxmlformats.org/officeDocument/2006/relationships/hyperlink" Target="https://www.theguardian.com/world/2013/oct/24/primark-compensation-rana-plaza-factory-collapse-bangladesh" TargetMode="External"/><Relationship Id="rId2" Type="http://schemas.openxmlformats.org/officeDocument/2006/relationships/numbering" Target="numbering.xml"/><Relationship Id="rId16" Type="http://schemas.openxmlformats.org/officeDocument/2006/relationships/hyperlink" Target="https://anamariaaguilera.com/force-field-analysis/" TargetMode="External"/><Relationship Id="rId20" Type="http://schemas.openxmlformats.org/officeDocument/2006/relationships/hyperlink" Target="https://rucforsk.ruc.dk/ws/portalfiles/portal/60866619/Module_project_in_Business_Studies_.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440industries.com/primark-marketing-strategy-case-study/?utm_content=cmp-true" TargetMode="External"/><Relationship Id="rId11" Type="http://schemas.openxmlformats.org/officeDocument/2006/relationships/hyperlink" Target="http://research-topics.blogspot.com/2011/09/pestle-analysis-of-primark-in-uk.html/" TargetMode="External"/><Relationship Id="rId24" Type="http://schemas.openxmlformats.org/officeDocument/2006/relationships/hyperlink" Target="https://topflightagency.com/the-impact-of-covid-on-online-businesses/" TargetMode="External"/><Relationship Id="rId5" Type="http://schemas.openxmlformats.org/officeDocument/2006/relationships/webSettings" Target="webSettings.xml"/><Relationship Id="rId15" Type="http://schemas.openxmlformats.org/officeDocument/2006/relationships/hyperlink" Target="https://shenglufashion.com/2022/02/22/globalization-and-primarks-sourcing-model-discussion-questions-from-students-in-fash455/" TargetMode="External"/><Relationship Id="rId23" Type="http://schemas.openxmlformats.org/officeDocument/2006/relationships/hyperlink" Target="https://swotandpestleanalysis.com/swot-analysis-of-primark/" TargetMode="External"/><Relationship Id="rId28" Type="http://schemas.openxmlformats.org/officeDocument/2006/relationships/hyperlink" Target="https://www.mirror.co.uk/money/primark-reveals-list-25-stores-28226638" TargetMode="External"/><Relationship Id="rId10" Type="http://schemas.openxmlformats.org/officeDocument/2006/relationships/hyperlink" Target="https://usastorefanon.fandom.com/wiki/Primark" TargetMode="External"/><Relationship Id="rId19" Type="http://schemas.openxmlformats.org/officeDocument/2006/relationships/hyperlink" Target="http://hussainrafiq.blogspot.com/2011/10/organisational-culture.html" TargetMode="External"/><Relationship Id="rId4" Type="http://schemas.openxmlformats.org/officeDocument/2006/relationships/settings" Target="settings.xml"/><Relationship Id="rId9" Type="http://schemas.openxmlformats.org/officeDocument/2006/relationships/hyperlink" Target="https://www.bbc.com/news/business-51995189" TargetMode="External"/><Relationship Id="rId14" Type="http://schemas.openxmlformats.org/officeDocument/2006/relationships/hyperlink" Target="https://www.theindustry.fashion/primark-opens-its-first-store-in-poland/" TargetMode="External"/><Relationship Id="rId22" Type="http://schemas.openxmlformats.org/officeDocument/2006/relationships/hyperlink" Target="https://www.researchgate.net/profile/Paul/" TargetMode="External"/><Relationship Id="rId27" Type="http://schemas.openxmlformats.org/officeDocument/2006/relationships/hyperlink" Target="https://www.ukessays.com/essays/management/arthur-ryan-primark-leadership-of-contradictions-management-essay.php?vref=1" TargetMode="External"/><Relationship Id="rId30" Type="http://schemas.openxmlformats.org/officeDocument/2006/relationships/theme" Target="theme/theme1.xml"/></Relationships>
</file>

<file path=word/theme/theme1.xml><?xml version="1.0" encoding="utf-8"?>
<a:theme xmlns:a="http://schemas.openxmlformats.org/drawingml/2006/main" name="Depth">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Depth">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epth">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Depth" id="{7BEAFC2A-325C-49C4-AC08-2B765DA903F9}" vid="{1735E755-43E6-43AA-ABA2-C989ECC79AF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04BB44-F5AC-0E42-A5DA-425B732C4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16</Pages>
  <Words>4770</Words>
  <Characters>27191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iorgoaia</dc:creator>
  <cp:keywords/>
  <dc:description/>
  <cp:lastModifiedBy>roxana iorgoaia</cp:lastModifiedBy>
  <cp:revision>17</cp:revision>
  <dcterms:created xsi:type="dcterms:W3CDTF">2023-03-16T01:42:00Z</dcterms:created>
  <dcterms:modified xsi:type="dcterms:W3CDTF">2023-03-24T10:28:00Z</dcterms:modified>
</cp:coreProperties>
</file>