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38865" w14:textId="77777777" w:rsidR="0042195E" w:rsidRPr="0042195E" w:rsidRDefault="0042195E" w:rsidP="0042195E">
      <w:pPr>
        <w:overflowPunct w:val="0"/>
        <w:autoSpaceDE w:val="0"/>
        <w:autoSpaceDN w:val="0"/>
        <w:adjustRightInd w:val="0"/>
        <w:textAlignment w:val="baseline"/>
        <w:rPr>
          <w:rFonts w:ascii="Times New Roman" w:eastAsia="Times New Roman" w:hAnsi="Times New Roman" w:cs="Times New Roman"/>
          <w:color w:val="000000"/>
          <w:kern w:val="0"/>
          <w:sz w:val="20"/>
          <w:szCs w:val="20"/>
          <w:lang w:eastAsia="en-GB"/>
          <w14:ligatures w14:val="none"/>
        </w:rPr>
      </w:pPr>
      <w:r w:rsidRPr="0042195E">
        <w:rPr>
          <w:rFonts w:ascii="Arial" w:eastAsia="Times New Roman" w:hAnsi="Arial" w:cs="Arial"/>
          <w:noProof/>
          <w:color w:val="000000"/>
          <w:kern w:val="0"/>
          <w:sz w:val="20"/>
          <w:szCs w:val="20"/>
          <w:lang w:eastAsia="en-GB"/>
          <w14:ligatures w14:val="none"/>
        </w:rPr>
        <w:drawing>
          <wp:inline distT="0" distB="0" distL="0" distR="0" wp14:anchorId="71D55B33" wp14:editId="21189F80">
            <wp:extent cx="2028825" cy="704850"/>
            <wp:effectExtent l="0" t="0" r="0" b="0"/>
            <wp:docPr id="2007465704" name="Picture 200746570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A close-up of a sig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9F47F81" w14:textId="77777777" w:rsidR="0042195E" w:rsidRPr="0042195E" w:rsidRDefault="0042195E" w:rsidP="0042195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13CC5886" w14:textId="77777777" w:rsidR="0042195E" w:rsidRPr="0042195E" w:rsidRDefault="0042195E" w:rsidP="0042195E">
      <w:pPr>
        <w:rPr>
          <w:rFonts w:ascii="Times New Roman" w:eastAsia="Times New Roman" w:hAnsi="Times New Roman" w:cs="Times New Roman"/>
          <w:b/>
          <w:bCs/>
          <w:kern w:val="0"/>
          <w:sz w:val="48"/>
          <w:szCs w:val="48"/>
          <w:lang w:eastAsia="en-GB"/>
          <w14:ligatures w14:val="none"/>
        </w:rPr>
      </w:pPr>
      <w:r w:rsidRPr="0042195E">
        <w:rPr>
          <w:rFonts w:ascii="Times New Roman" w:eastAsia="Times New Roman" w:hAnsi="Times New Roman" w:cs="Times New Roman"/>
          <w:b/>
          <w:kern w:val="0"/>
          <w:sz w:val="48"/>
          <w:szCs w:val="48"/>
          <w:lang w:eastAsia="en-GB"/>
          <w14:ligatures w14:val="none"/>
        </w:rPr>
        <w:t xml:space="preserve">GRADUATE CERTIFICATE in </w:t>
      </w:r>
      <w:r w:rsidRPr="0042195E">
        <w:rPr>
          <w:rFonts w:ascii="Times New Roman" w:eastAsia="Times New Roman" w:hAnsi="Times New Roman" w:cs="Times New Roman"/>
          <w:b/>
          <w:bCs/>
          <w:kern w:val="0"/>
          <w:sz w:val="48"/>
          <w:szCs w:val="48"/>
          <w:lang w:eastAsia="en-GB"/>
          <w14:ligatures w14:val="none"/>
        </w:rPr>
        <w:t>Consolidation of Social Work Practice</w:t>
      </w:r>
    </w:p>
    <w:p w14:paraId="216CCC4C" w14:textId="77777777" w:rsidR="0042195E" w:rsidRPr="0042195E" w:rsidRDefault="0042195E" w:rsidP="0042195E">
      <w:pPr>
        <w:ind w:right="-957"/>
        <w:rPr>
          <w:rFonts w:ascii="Times New Roman" w:eastAsia="Times New Roman" w:hAnsi="Times New Roman" w:cs="Times New Roman"/>
          <w:b/>
          <w:kern w:val="0"/>
          <w:sz w:val="48"/>
          <w:szCs w:val="20"/>
          <w:lang w:eastAsia="en-GB"/>
          <w14:ligatures w14:val="none"/>
        </w:rPr>
      </w:pPr>
      <w:r w:rsidRPr="0042195E">
        <w:rPr>
          <w:rFonts w:ascii="Times New Roman" w:eastAsia="Times New Roman" w:hAnsi="Times New Roman" w:cs="Times New Roman"/>
          <w:b/>
          <w:kern w:val="0"/>
          <w:sz w:val="48"/>
          <w:szCs w:val="20"/>
          <w:lang w:eastAsia="en-GB"/>
          <w14:ligatures w14:val="none"/>
        </w:rPr>
        <w:t>LEVEL 6 - 60 Credits</w:t>
      </w:r>
    </w:p>
    <w:p w14:paraId="65E63B40" w14:textId="77777777" w:rsidR="0042195E" w:rsidRPr="0042195E" w:rsidRDefault="0042195E" w:rsidP="0042195E">
      <w:pPr>
        <w:ind w:right="-957"/>
        <w:rPr>
          <w:rFonts w:ascii="Times New Roman" w:eastAsia="Times New Roman" w:hAnsi="Times New Roman" w:cs="Times New Roman"/>
          <w:b/>
          <w:kern w:val="0"/>
          <w:sz w:val="48"/>
          <w:szCs w:val="20"/>
          <w:lang w:eastAsia="en-GB"/>
          <w14:ligatures w14:val="none"/>
        </w:rPr>
      </w:pPr>
      <w:r w:rsidRPr="0042195E">
        <w:rPr>
          <w:rFonts w:ascii="Times New Roman" w:eastAsia="Times New Roman" w:hAnsi="Times New Roman" w:cs="Times New Roman"/>
          <w:b/>
          <w:kern w:val="0"/>
          <w:sz w:val="48"/>
          <w:szCs w:val="20"/>
          <w:lang w:eastAsia="en-GB"/>
          <w14:ligatures w14:val="none"/>
        </w:rPr>
        <w:t>BMPF6044</w:t>
      </w:r>
    </w:p>
    <w:p w14:paraId="4C7BF691" w14:textId="77777777" w:rsidR="0042195E" w:rsidRPr="0042195E" w:rsidRDefault="0042195E" w:rsidP="0042195E">
      <w:pPr>
        <w:ind w:right="-957"/>
        <w:rPr>
          <w:rFonts w:ascii="Times New Roman" w:eastAsia="Times New Roman" w:hAnsi="Times New Roman" w:cs="Times New Roman"/>
          <w:b/>
          <w:kern w:val="0"/>
          <w:sz w:val="18"/>
          <w:szCs w:val="2"/>
          <w:lang w:eastAsia="en-GB"/>
          <w14:ligatures w14:val="none"/>
        </w:rPr>
      </w:pPr>
    </w:p>
    <w:p w14:paraId="4AAEFD3B" w14:textId="77777777" w:rsidR="0042195E" w:rsidRPr="0042195E" w:rsidRDefault="0042195E" w:rsidP="0042195E">
      <w:pPr>
        <w:ind w:right="-957"/>
        <w:rPr>
          <w:rFonts w:ascii="Times New Roman" w:eastAsia="Times New Roman" w:hAnsi="Times New Roman" w:cs="Times New Roman"/>
          <w:b/>
          <w:kern w:val="0"/>
          <w:sz w:val="48"/>
          <w:szCs w:val="20"/>
          <w:lang w:eastAsia="en-GB"/>
          <w14:ligatures w14:val="none"/>
        </w:rPr>
      </w:pPr>
      <w:r w:rsidRPr="0042195E">
        <w:rPr>
          <w:rFonts w:ascii="Times New Roman" w:eastAsia="Times New Roman" w:hAnsi="Times New Roman" w:cs="Times New Roman"/>
          <w:b/>
          <w:kern w:val="0"/>
          <w:sz w:val="48"/>
          <w:szCs w:val="20"/>
          <w:lang w:eastAsia="en-GB"/>
          <w14:ligatures w14:val="none"/>
        </w:rPr>
        <w:t>LEARNER PORTFOLIO</w:t>
      </w:r>
    </w:p>
    <w:p w14:paraId="36359122" w14:textId="77777777" w:rsidR="0042195E" w:rsidRPr="0042195E" w:rsidRDefault="0042195E" w:rsidP="0042195E">
      <w:pPr>
        <w:ind w:right="-957"/>
        <w:rPr>
          <w:rFonts w:ascii="Times New Roman" w:eastAsia="Times New Roman" w:hAnsi="Times New Roman" w:cs="Times New Roman"/>
          <w:b/>
          <w:bCs/>
          <w:kern w:val="0"/>
          <w:sz w:val="48"/>
          <w:szCs w:val="48"/>
          <w:lang w:eastAsia="en-GB"/>
          <w14:ligatures w14:val="none"/>
        </w:rPr>
      </w:pPr>
      <w:r w:rsidRPr="0042195E">
        <w:rPr>
          <w:rFonts w:ascii="Times New Roman" w:eastAsia="Times New Roman" w:hAnsi="Times New Roman" w:cs="Times New Roman"/>
          <w:b/>
          <w:bCs/>
          <w:kern w:val="0"/>
          <w:sz w:val="48"/>
          <w:szCs w:val="48"/>
          <w:lang w:eastAsia="en-GB"/>
          <w14:ligatures w14:val="none"/>
        </w:rPr>
        <w:t>(PORTH AGORED and UNIVERSITY OF WALES TRINITY SAINT DAVID)</w:t>
      </w:r>
    </w:p>
    <w:p w14:paraId="400D90E1" w14:textId="77777777" w:rsidR="0042195E" w:rsidRPr="0042195E" w:rsidRDefault="0042195E" w:rsidP="0042195E">
      <w:pPr>
        <w:ind w:right="-957"/>
        <w:rPr>
          <w:rFonts w:ascii="Times New Roman" w:eastAsia="Times New Roman" w:hAnsi="Times New Roman" w:cs="Times New Roman"/>
          <w:b/>
          <w:kern w:val="0"/>
          <w:sz w:val="14"/>
          <w:szCs w:val="2"/>
          <w:lang w:eastAsia="en-GB"/>
          <w14:ligatures w14:val="none"/>
        </w:rPr>
      </w:pPr>
    </w:p>
    <w:p w14:paraId="637BE52C" w14:textId="77777777" w:rsidR="0042195E" w:rsidRPr="0042195E" w:rsidRDefault="0042195E" w:rsidP="0042195E">
      <w:pPr>
        <w:ind w:right="-957"/>
        <w:rPr>
          <w:rFonts w:ascii="Times New Roman" w:eastAsia="Times New Roman" w:hAnsi="Times New Roman" w:cs="Times New Roman"/>
          <w:b/>
          <w:kern w:val="0"/>
          <w:sz w:val="48"/>
          <w:szCs w:val="20"/>
          <w:lang w:eastAsia="en-GB"/>
          <w14:ligatures w14:val="none"/>
        </w:rPr>
      </w:pPr>
    </w:p>
    <w:tbl>
      <w:tblPr>
        <w:tblW w:w="98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47"/>
      </w:tblGrid>
      <w:tr w:rsidR="0042195E" w:rsidRPr="0042195E" w14:paraId="5712FCFC" w14:textId="77777777" w:rsidTr="004D4FA7">
        <w:trPr>
          <w:trHeight w:val="3257"/>
        </w:trPr>
        <w:tc>
          <w:tcPr>
            <w:tcW w:w="9847" w:type="dxa"/>
            <w:shd w:val="clear" w:color="auto" w:fill="auto"/>
          </w:tcPr>
          <w:p w14:paraId="2313B63B" w14:textId="77777777" w:rsidR="0042195E" w:rsidRPr="0042195E" w:rsidRDefault="0042195E" w:rsidP="0042195E">
            <w:pPr>
              <w:ind w:right="-957"/>
              <w:rPr>
                <w:rFonts w:ascii="Times New Roman" w:eastAsia="Times New Roman" w:hAnsi="Times New Roman" w:cs="Times New Roman"/>
                <w:kern w:val="0"/>
                <w:sz w:val="36"/>
                <w:szCs w:val="36"/>
                <w:lang w:eastAsia="en-GB"/>
                <w14:ligatures w14:val="none"/>
              </w:rPr>
            </w:pPr>
            <w:r w:rsidRPr="0042195E">
              <w:rPr>
                <w:rFonts w:ascii="Times New Roman" w:eastAsia="Times New Roman" w:hAnsi="Times New Roman" w:cs="Times New Roman"/>
                <w:b/>
                <w:kern w:val="0"/>
                <w:sz w:val="36"/>
                <w:szCs w:val="36"/>
                <w:lang w:eastAsia="en-GB"/>
                <w14:ligatures w14:val="none"/>
              </w:rPr>
              <w:t xml:space="preserve">Learner’s name: </w:t>
            </w:r>
            <w:r w:rsidRPr="0042195E">
              <w:rPr>
                <w:rFonts w:ascii="Times New Roman" w:eastAsia="Times New Roman" w:hAnsi="Times New Roman" w:cs="Times New Roman"/>
                <w:kern w:val="0"/>
                <w:sz w:val="36"/>
                <w:szCs w:val="36"/>
                <w:lang w:eastAsia="en-GB"/>
                <w14:ligatures w14:val="none"/>
              </w:rPr>
              <w:t>Semhar Ghidey</w:t>
            </w:r>
          </w:p>
          <w:p w14:paraId="4642C8D4" w14:textId="77777777" w:rsidR="0042195E" w:rsidRPr="0042195E" w:rsidRDefault="0042195E" w:rsidP="0042195E">
            <w:pPr>
              <w:ind w:right="-957"/>
              <w:rPr>
                <w:rFonts w:ascii="Times New Roman" w:eastAsia="Times New Roman" w:hAnsi="Times New Roman" w:cs="Times New Roman"/>
                <w:b/>
                <w:kern w:val="0"/>
                <w:sz w:val="36"/>
                <w:szCs w:val="36"/>
                <w:lang w:eastAsia="en-GB"/>
                <w14:ligatures w14:val="none"/>
              </w:rPr>
            </w:pPr>
          </w:p>
          <w:p w14:paraId="0B1F4D3A" w14:textId="77777777" w:rsidR="0042195E" w:rsidRPr="0042195E" w:rsidRDefault="0042195E" w:rsidP="0042195E">
            <w:pPr>
              <w:ind w:right="-957"/>
              <w:rPr>
                <w:rFonts w:ascii="Times New Roman" w:eastAsia="Times New Roman" w:hAnsi="Times New Roman" w:cs="Times New Roman"/>
                <w:bCs/>
                <w:kern w:val="0"/>
                <w:sz w:val="28"/>
                <w:szCs w:val="28"/>
                <w:lang w:eastAsia="en-GB"/>
                <w14:ligatures w14:val="none"/>
              </w:rPr>
            </w:pPr>
            <w:r w:rsidRPr="0042195E">
              <w:rPr>
                <w:rFonts w:ascii="Times New Roman" w:eastAsia="Times New Roman" w:hAnsi="Times New Roman" w:cs="Times New Roman"/>
                <w:b/>
                <w:kern w:val="0"/>
                <w:sz w:val="36"/>
                <w:szCs w:val="36"/>
                <w:lang w:eastAsia="en-GB"/>
                <w14:ligatures w14:val="none"/>
              </w:rPr>
              <w:t xml:space="preserve">Email address: </w:t>
            </w:r>
            <w:hyperlink r:id="rId7" w:history="1">
              <w:r w:rsidRPr="0042195E">
                <w:rPr>
                  <w:rFonts w:ascii="Arial" w:eastAsia="Times New Roman" w:hAnsi="Arial" w:cs="Arial"/>
                  <w:color w:val="0000FF"/>
                  <w:kern w:val="0"/>
                  <w:sz w:val="28"/>
                  <w:szCs w:val="28"/>
                  <w:u w:val="single"/>
                  <w:lang w:eastAsia="en-GB"/>
                  <w14:ligatures w14:val="none"/>
                </w:rPr>
                <w:t>e</w:t>
              </w:r>
              <w:r w:rsidRPr="0042195E">
                <w:rPr>
                  <w:rFonts w:ascii="Times New Roman" w:eastAsia="Times New Roman" w:hAnsi="Times New Roman" w:cs="Times New Roman"/>
                  <w:bCs/>
                  <w:color w:val="0000FF"/>
                  <w:kern w:val="0"/>
                  <w:sz w:val="28"/>
                  <w:szCs w:val="28"/>
                  <w:u w:val="single"/>
                  <w:lang w:eastAsia="en-GB"/>
                  <w14:ligatures w14:val="none"/>
                </w:rPr>
                <w:t>limabrham2014@yahoo.com</w:t>
              </w:r>
            </w:hyperlink>
          </w:p>
          <w:p w14:paraId="4AE2663D" w14:textId="77777777" w:rsidR="0042195E" w:rsidRPr="0042195E" w:rsidRDefault="003B3F0C" w:rsidP="0042195E">
            <w:pPr>
              <w:ind w:right="-957"/>
              <w:rPr>
                <w:rFonts w:ascii="Times New Roman" w:eastAsia="Times New Roman" w:hAnsi="Times New Roman" w:cs="Times New Roman"/>
                <w:kern w:val="0"/>
                <w:sz w:val="28"/>
                <w:szCs w:val="28"/>
                <w:lang w:eastAsia="en-GB"/>
                <w14:ligatures w14:val="none"/>
              </w:rPr>
            </w:pPr>
            <w:hyperlink r:id="rId8" w:history="1">
              <w:r w:rsidR="0042195E" w:rsidRPr="0042195E">
                <w:rPr>
                  <w:rFonts w:ascii="Times New Roman" w:eastAsia="Times New Roman" w:hAnsi="Times New Roman" w:cs="Times New Roman"/>
                  <w:color w:val="0000FF"/>
                  <w:kern w:val="0"/>
                  <w:sz w:val="28"/>
                  <w:szCs w:val="28"/>
                  <w:u w:val="single"/>
                  <w:lang w:eastAsia="en-GB"/>
                  <w14:ligatures w14:val="none"/>
                </w:rPr>
                <w:t>Semhar.ghidey@swansea.gov.uk</w:t>
              </w:r>
            </w:hyperlink>
          </w:p>
          <w:p w14:paraId="6A790687" w14:textId="77777777" w:rsidR="0042195E" w:rsidRPr="0042195E" w:rsidRDefault="003B3F0C" w:rsidP="0042195E">
            <w:pPr>
              <w:ind w:right="-957"/>
              <w:rPr>
                <w:rFonts w:ascii="Times New Roman" w:eastAsia="Times New Roman" w:hAnsi="Times New Roman" w:cs="Times New Roman"/>
                <w:bCs/>
                <w:kern w:val="0"/>
                <w:sz w:val="28"/>
                <w:szCs w:val="28"/>
                <w:lang w:eastAsia="en-GB"/>
                <w14:ligatures w14:val="none"/>
              </w:rPr>
            </w:pPr>
            <w:hyperlink r:id="rId9" w:history="1">
              <w:r w:rsidR="0042195E" w:rsidRPr="0042195E">
                <w:rPr>
                  <w:rFonts w:ascii="Times New Roman" w:eastAsia="Times New Roman" w:hAnsi="Times New Roman" w:cs="Times New Roman"/>
                  <w:bCs/>
                  <w:color w:val="0000FF"/>
                  <w:kern w:val="0"/>
                  <w:sz w:val="28"/>
                  <w:szCs w:val="28"/>
                  <w:u w:val="single"/>
                  <w:lang w:eastAsia="en-GB"/>
                  <w14:ligatures w14:val="none"/>
                </w:rPr>
                <w:t>1800522@student.uwtsd.ac.uk</w:t>
              </w:r>
            </w:hyperlink>
            <w:r w:rsidR="0042195E" w:rsidRPr="0042195E">
              <w:rPr>
                <w:rFonts w:ascii="Times New Roman" w:eastAsia="Times New Roman" w:hAnsi="Times New Roman" w:cs="Times New Roman"/>
                <w:bCs/>
                <w:color w:val="000000"/>
                <w:kern w:val="0"/>
                <w:sz w:val="28"/>
                <w:szCs w:val="28"/>
                <w:lang w:eastAsia="en-GB"/>
                <w14:ligatures w14:val="none"/>
              </w:rPr>
              <w:t xml:space="preserve">, </w:t>
            </w:r>
          </w:p>
          <w:p w14:paraId="3FFC571D" w14:textId="77777777" w:rsidR="0042195E" w:rsidRPr="0042195E" w:rsidRDefault="0042195E" w:rsidP="0042195E">
            <w:pPr>
              <w:ind w:right="-957"/>
              <w:rPr>
                <w:rFonts w:ascii="Times New Roman" w:eastAsia="Times New Roman" w:hAnsi="Times New Roman" w:cs="Times New Roman"/>
                <w:b/>
                <w:kern w:val="0"/>
                <w:sz w:val="36"/>
                <w:szCs w:val="36"/>
                <w:lang w:eastAsia="en-GB"/>
                <w14:ligatures w14:val="none"/>
              </w:rPr>
            </w:pPr>
          </w:p>
          <w:p w14:paraId="4EA6C6DB" w14:textId="77777777" w:rsidR="0042195E" w:rsidRPr="0042195E" w:rsidRDefault="0042195E" w:rsidP="0042195E">
            <w:pPr>
              <w:ind w:right="-957"/>
              <w:rPr>
                <w:rFonts w:ascii="Times New Roman" w:eastAsia="Times New Roman" w:hAnsi="Times New Roman" w:cs="Times New Roman"/>
                <w:bCs/>
                <w:kern w:val="0"/>
                <w:sz w:val="36"/>
                <w:szCs w:val="36"/>
                <w:lang w:eastAsia="en-GB"/>
                <w14:ligatures w14:val="none"/>
              </w:rPr>
            </w:pPr>
            <w:r w:rsidRPr="0042195E">
              <w:rPr>
                <w:rFonts w:ascii="Times New Roman" w:eastAsia="Times New Roman" w:hAnsi="Times New Roman" w:cs="Times New Roman"/>
                <w:b/>
                <w:kern w:val="0"/>
                <w:sz w:val="36"/>
                <w:szCs w:val="36"/>
                <w:lang w:eastAsia="en-GB"/>
                <w14:ligatures w14:val="none"/>
              </w:rPr>
              <w:t xml:space="preserve">Learner’s University Registration Number: </w:t>
            </w:r>
            <w:r w:rsidRPr="0042195E">
              <w:rPr>
                <w:rFonts w:ascii="Times New Roman" w:eastAsia="Times New Roman" w:hAnsi="Times New Roman" w:cs="Times New Roman"/>
                <w:bCs/>
                <w:kern w:val="0"/>
                <w:sz w:val="36"/>
                <w:szCs w:val="36"/>
                <w:lang w:eastAsia="en-GB"/>
                <w14:ligatures w14:val="none"/>
              </w:rPr>
              <w:t>1800522</w:t>
            </w:r>
          </w:p>
          <w:p w14:paraId="6F2798CC" w14:textId="77777777" w:rsidR="0042195E" w:rsidRPr="0042195E" w:rsidRDefault="0042195E" w:rsidP="0042195E">
            <w:pPr>
              <w:ind w:right="-957"/>
              <w:rPr>
                <w:rFonts w:ascii="Times New Roman" w:eastAsia="Times New Roman" w:hAnsi="Times New Roman" w:cs="Times New Roman"/>
                <w:b/>
                <w:kern w:val="0"/>
                <w:sz w:val="36"/>
                <w:szCs w:val="36"/>
                <w:lang w:eastAsia="en-GB"/>
                <w14:ligatures w14:val="none"/>
              </w:rPr>
            </w:pPr>
          </w:p>
          <w:p w14:paraId="5D1DB0C2" w14:textId="77777777" w:rsidR="0042195E" w:rsidRPr="0042195E" w:rsidRDefault="0042195E" w:rsidP="0042195E">
            <w:pPr>
              <w:ind w:right="-957"/>
              <w:rPr>
                <w:rFonts w:ascii="Times New Roman" w:eastAsia="Times New Roman" w:hAnsi="Times New Roman" w:cs="Times New Roman"/>
                <w:b/>
                <w:kern w:val="0"/>
                <w:sz w:val="48"/>
                <w:szCs w:val="20"/>
                <w:lang w:eastAsia="en-GB"/>
                <w14:ligatures w14:val="none"/>
              </w:rPr>
            </w:pPr>
            <w:r w:rsidRPr="0042195E">
              <w:rPr>
                <w:rFonts w:ascii="Times New Roman" w:eastAsia="Times New Roman" w:hAnsi="Times New Roman" w:cs="Times New Roman"/>
                <w:b/>
                <w:kern w:val="0"/>
                <w:sz w:val="36"/>
                <w:szCs w:val="36"/>
                <w:lang w:eastAsia="en-GB"/>
                <w14:ligatures w14:val="none"/>
              </w:rPr>
              <w:t xml:space="preserve">Cohort: </w:t>
            </w:r>
            <w:r w:rsidRPr="0042195E">
              <w:rPr>
                <w:rFonts w:ascii="Times New Roman" w:eastAsia="Times New Roman" w:hAnsi="Times New Roman" w:cs="Times New Roman"/>
                <w:kern w:val="0"/>
                <w:sz w:val="36"/>
                <w:szCs w:val="36"/>
                <w:lang w:eastAsia="en-GB"/>
                <w14:ligatures w14:val="none"/>
              </w:rPr>
              <w:t>18 onwards</w:t>
            </w:r>
          </w:p>
        </w:tc>
      </w:tr>
    </w:tbl>
    <w:p w14:paraId="0E8028B7" w14:textId="77777777" w:rsidR="0042195E" w:rsidRPr="0042195E" w:rsidRDefault="0042195E" w:rsidP="0042195E">
      <w:pPr>
        <w:ind w:right="-957"/>
        <w:rPr>
          <w:rFonts w:ascii="Times New Roman" w:eastAsia="Times New Roman" w:hAnsi="Times New Roman" w:cs="Times New Roman"/>
          <w:b/>
          <w:kern w:val="0"/>
          <w:sz w:val="48"/>
          <w:szCs w:val="20"/>
          <w:lang w:eastAsia="en-GB"/>
          <w14:ligatures w14:val="none"/>
        </w:rPr>
      </w:pPr>
      <w:r w:rsidRPr="0042195E">
        <w:rPr>
          <w:rFonts w:ascii="Times New Roman" w:eastAsia="Times New Roman" w:hAnsi="Times New Roman" w:cs="Times New Roman"/>
          <w:b/>
          <w:kern w:val="0"/>
          <w:sz w:val="48"/>
          <w:szCs w:val="20"/>
          <w:lang w:eastAsia="en-GB"/>
          <w14:ligatures w14:val="none"/>
        </w:rPr>
        <w:t xml:space="preserve"> </w:t>
      </w:r>
    </w:p>
    <w:p w14:paraId="65A6ADCC" w14:textId="77777777" w:rsidR="0042195E" w:rsidRPr="0042195E" w:rsidRDefault="0042195E" w:rsidP="0042195E">
      <w:pPr>
        <w:rPr>
          <w:rFonts w:ascii="Times New Roman" w:eastAsia="Times New Roman" w:hAnsi="Times New Roman" w:cs="Times New Roman"/>
          <w:kern w:val="0"/>
          <w:sz w:val="24"/>
          <w:szCs w:val="20"/>
          <w:lang w:eastAsia="en-GB"/>
          <w14:ligatures w14:val="none"/>
        </w:rPr>
      </w:pPr>
    </w:p>
    <w:p w14:paraId="46666997" w14:textId="77777777" w:rsidR="0042195E" w:rsidRPr="0042195E" w:rsidRDefault="0042195E" w:rsidP="0042195E">
      <w:pPr>
        <w:ind w:right="-957"/>
        <w:rPr>
          <w:rFonts w:ascii="Times New Roman" w:eastAsia="Times New Roman" w:hAnsi="Times New Roman" w:cs="Times New Roman"/>
          <w:b/>
          <w:kern w:val="0"/>
          <w:sz w:val="48"/>
          <w:szCs w:val="20"/>
          <w:lang w:eastAsia="en-GB"/>
          <w14:ligatures w14:val="none"/>
        </w:rPr>
      </w:pPr>
    </w:p>
    <w:p w14:paraId="61ED90B5" w14:textId="77777777" w:rsidR="0042195E" w:rsidRPr="0042195E" w:rsidRDefault="0042195E" w:rsidP="0042195E">
      <w:pPr>
        <w:overflowPunct w:val="0"/>
        <w:autoSpaceDE w:val="0"/>
        <w:autoSpaceDN w:val="0"/>
        <w:adjustRightInd w:val="0"/>
        <w:jc w:val="center"/>
        <w:textAlignment w:val="baseline"/>
        <w:rPr>
          <w:rFonts w:ascii="Times New Roman" w:eastAsia="Times New Roman" w:hAnsi="Times New Roman" w:cs="Times New Roman"/>
          <w:b/>
          <w:color w:val="000000"/>
          <w:kern w:val="0"/>
          <w:sz w:val="24"/>
          <w:szCs w:val="24"/>
          <w:lang w:eastAsia="en-GB"/>
          <w14:ligatures w14:val="none"/>
        </w:rPr>
        <w:sectPr w:rsidR="0042195E" w:rsidRPr="0042195E">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pPr>
      <w:r w:rsidRPr="0042195E">
        <w:rPr>
          <w:rFonts w:ascii="Times New Roman" w:eastAsia="Times New Roman" w:hAnsi="Times New Roman" w:cs="Times New Roman"/>
          <w:b/>
          <w:color w:val="000000"/>
          <w:kern w:val="0"/>
          <w:sz w:val="24"/>
          <w:szCs w:val="24"/>
          <w:lang w:eastAsia="en-GB"/>
          <w14:ligatures w14:val="none"/>
        </w:rPr>
        <w:br w:type="page"/>
      </w:r>
    </w:p>
    <w:p w14:paraId="6E4C0B2B" w14:textId="77777777" w:rsidR="0042195E" w:rsidRPr="0042195E" w:rsidRDefault="0042195E" w:rsidP="0042195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r w:rsidRPr="0042195E">
        <w:rPr>
          <w:rFonts w:ascii="Times New Roman" w:eastAsia="Times New Roman" w:hAnsi="Times New Roman" w:cs="Times New Roman"/>
          <w:b/>
          <w:color w:val="000000"/>
          <w:kern w:val="0"/>
          <w:sz w:val="24"/>
          <w:szCs w:val="24"/>
          <w:lang w:eastAsia="en-GB"/>
          <w14:ligatures w14:val="none"/>
        </w:rPr>
        <w:lastRenderedPageBreak/>
        <w:t>Task 2A</w:t>
      </w:r>
    </w:p>
    <w:p w14:paraId="765565A8" w14:textId="77777777" w:rsidR="0042195E" w:rsidRPr="0042195E" w:rsidRDefault="0042195E" w:rsidP="0042195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p>
    <w:p w14:paraId="4529D3BE" w14:textId="77777777" w:rsidR="0042195E" w:rsidRPr="0042195E" w:rsidRDefault="0042195E" w:rsidP="0042195E">
      <w:pPr>
        <w:overflowPunct w:val="0"/>
        <w:autoSpaceDE w:val="0"/>
        <w:autoSpaceDN w:val="0"/>
        <w:adjustRightInd w:val="0"/>
        <w:textAlignment w:val="baseline"/>
        <w:rPr>
          <w:rFonts w:ascii="Times New Roman" w:eastAsia="Times New Roman" w:hAnsi="Times New Roman" w:cs="Times New Roman"/>
          <w:b/>
          <w:i/>
          <w:color w:val="000000"/>
          <w:kern w:val="0"/>
          <w:sz w:val="24"/>
          <w:szCs w:val="24"/>
          <w:lang w:eastAsia="en-GB"/>
          <w14:ligatures w14:val="none"/>
        </w:rPr>
      </w:pPr>
      <w:r w:rsidRPr="0042195E">
        <w:rPr>
          <w:rFonts w:ascii="Times New Roman" w:eastAsia="Times New Roman" w:hAnsi="Times New Roman" w:cs="Times New Roman"/>
          <w:b/>
          <w:color w:val="000000"/>
          <w:kern w:val="0"/>
          <w:sz w:val="24"/>
          <w:szCs w:val="24"/>
          <w:lang w:eastAsia="en-GB"/>
          <w14:ligatures w14:val="none"/>
        </w:rPr>
        <w:t>Feedback and comments from individual in need of care and support and/or their</w:t>
      </w:r>
      <w:r w:rsidRPr="0042195E">
        <w:rPr>
          <w:rFonts w:ascii="Times New Roman" w:eastAsia="Times New Roman" w:hAnsi="Times New Roman" w:cs="Times New Roman"/>
          <w:b/>
          <w:i/>
          <w:color w:val="000000"/>
          <w:kern w:val="0"/>
          <w:sz w:val="24"/>
          <w:szCs w:val="24"/>
          <w:lang w:eastAsia="en-GB"/>
          <w14:ligatures w14:val="none"/>
        </w:rPr>
        <w:t xml:space="preserve"> </w:t>
      </w:r>
      <w:r w:rsidRPr="0042195E">
        <w:rPr>
          <w:rFonts w:ascii="Times New Roman" w:eastAsia="Times New Roman" w:hAnsi="Times New Roman" w:cs="Times New Roman"/>
          <w:b/>
          <w:color w:val="000000"/>
          <w:kern w:val="0"/>
          <w:sz w:val="24"/>
          <w:szCs w:val="24"/>
          <w:lang w:eastAsia="en-GB"/>
          <w14:ligatures w14:val="none"/>
        </w:rPr>
        <w:t>carers</w:t>
      </w:r>
      <w:r w:rsidRPr="0042195E">
        <w:rPr>
          <w:rFonts w:ascii="Times New Roman" w:eastAsia="Times New Roman" w:hAnsi="Times New Roman" w:cs="Times New Roman"/>
          <w:b/>
          <w:kern w:val="0"/>
          <w:sz w:val="24"/>
          <w:szCs w:val="24"/>
          <w:lang w:eastAsia="en-GB"/>
          <w14:ligatures w14:val="none"/>
        </w:rPr>
        <w:t xml:space="preserve"> </w:t>
      </w:r>
    </w:p>
    <w:p w14:paraId="70AD07A6"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390B4D29"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r w:rsidRPr="0042195E">
        <w:rPr>
          <w:rFonts w:ascii="Times New Roman" w:eastAsia="Times New Roman" w:hAnsi="Times New Roman" w:cs="Times New Roman"/>
          <w:b/>
          <w:color w:val="000000"/>
          <w:kern w:val="0"/>
          <w:sz w:val="24"/>
          <w:szCs w:val="24"/>
          <w:lang w:eastAsia="en-GB"/>
          <w14:ligatures w14:val="none"/>
        </w:rPr>
        <w:t>Information for the observer</w:t>
      </w:r>
    </w:p>
    <w:p w14:paraId="019C006E"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i/>
          <w:color w:val="000000"/>
          <w:kern w:val="0"/>
          <w:sz w:val="24"/>
          <w:szCs w:val="24"/>
          <w:lang w:eastAsia="en-GB"/>
          <w14:ligatures w14:val="none"/>
        </w:rPr>
      </w:pPr>
    </w:p>
    <w:p w14:paraId="58C929F7"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i/>
          <w:color w:val="000000"/>
          <w:kern w:val="0"/>
          <w:sz w:val="24"/>
          <w:szCs w:val="24"/>
          <w:lang w:eastAsia="en-GB"/>
          <w14:ligatures w14:val="none"/>
        </w:rPr>
      </w:pPr>
      <w:r w:rsidRPr="0042195E">
        <w:rPr>
          <w:rFonts w:ascii="Times New Roman" w:eastAsia="Times New Roman" w:hAnsi="Times New Roman" w:cs="Times New Roman"/>
          <w:i/>
          <w:color w:val="000000"/>
          <w:kern w:val="0"/>
          <w:sz w:val="24"/>
          <w:szCs w:val="24"/>
          <w:lang w:eastAsia="en-GB"/>
          <w14:ligatures w14:val="none"/>
        </w:rPr>
        <w:t>This section of the Observation should not be completed</w:t>
      </w:r>
      <w:r w:rsidRPr="0042195E">
        <w:rPr>
          <w:rFonts w:ascii="Times New Roman" w:eastAsia="Times New Roman" w:hAnsi="Times New Roman" w:cs="Times New Roman"/>
          <w:b/>
          <w:color w:val="000000"/>
          <w:kern w:val="0"/>
          <w:sz w:val="24"/>
          <w:szCs w:val="24"/>
          <w:lang w:eastAsia="en-GB"/>
          <w14:ligatures w14:val="none"/>
        </w:rPr>
        <w:t xml:space="preserve"> </w:t>
      </w:r>
      <w:r w:rsidRPr="0042195E">
        <w:rPr>
          <w:rFonts w:ascii="Times New Roman" w:eastAsia="Times New Roman" w:hAnsi="Times New Roman" w:cs="Times New Roman"/>
          <w:i/>
          <w:color w:val="000000"/>
          <w:kern w:val="0"/>
          <w:sz w:val="24"/>
          <w:szCs w:val="24"/>
          <w:lang w:eastAsia="en-GB"/>
          <w14:ligatures w14:val="none"/>
        </w:rPr>
        <w:t xml:space="preserve">in the presence of the learner. </w:t>
      </w:r>
    </w:p>
    <w:p w14:paraId="385BD6CD"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i/>
          <w:color w:val="000000"/>
          <w:kern w:val="0"/>
          <w:sz w:val="24"/>
          <w:szCs w:val="24"/>
          <w:lang w:eastAsia="en-GB"/>
          <w14:ligatures w14:val="none"/>
        </w:rPr>
      </w:pPr>
    </w:p>
    <w:p w14:paraId="364C5542"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i/>
          <w:iCs/>
          <w:color w:val="000000"/>
          <w:kern w:val="0"/>
          <w:sz w:val="24"/>
          <w:szCs w:val="24"/>
          <w:lang w:eastAsia="en-GB"/>
          <w14:ligatures w14:val="none"/>
        </w:rPr>
      </w:pPr>
      <w:r w:rsidRPr="0042195E">
        <w:rPr>
          <w:rFonts w:ascii="Times New Roman" w:eastAsia="Times New Roman" w:hAnsi="Times New Roman" w:cs="Times New Roman"/>
          <w:i/>
          <w:iCs/>
          <w:color w:val="000000"/>
          <w:kern w:val="0"/>
          <w:sz w:val="24"/>
          <w:szCs w:val="24"/>
          <w:lang w:eastAsia="en-GB"/>
          <w14:ligatures w14:val="none"/>
        </w:rPr>
        <w:t>No formal written feedback is required from the observer on the learner’s practice. However verbal feedback should be provided to the learner as soon as possible after the observation</w:t>
      </w:r>
      <w:r w:rsidRPr="0042195E">
        <w:rPr>
          <w:rFonts w:ascii="Times New Roman" w:eastAsia="Times New Roman" w:hAnsi="Times New Roman" w:cs="Times New Roman"/>
          <w:b/>
          <w:bCs/>
          <w:i/>
          <w:iCs/>
          <w:color w:val="000000"/>
          <w:kern w:val="0"/>
          <w:sz w:val="24"/>
          <w:szCs w:val="24"/>
          <w:lang w:eastAsia="en-GB"/>
          <w14:ligatures w14:val="none"/>
        </w:rPr>
        <w:t xml:space="preserve">. </w:t>
      </w:r>
      <w:r w:rsidRPr="0042195E">
        <w:rPr>
          <w:rFonts w:ascii="Times New Roman" w:eastAsia="Times New Roman" w:hAnsi="Times New Roman" w:cs="Times New Roman"/>
          <w:i/>
          <w:iCs/>
          <w:color w:val="000000"/>
          <w:kern w:val="0"/>
          <w:sz w:val="24"/>
          <w:szCs w:val="24"/>
          <w:lang w:eastAsia="en-GB"/>
          <w14:ligatures w14:val="none"/>
        </w:rPr>
        <w:t xml:space="preserve">If the observer is not the mentor, then feedback should also be provided to the mentor. </w:t>
      </w:r>
    </w:p>
    <w:p w14:paraId="296F9633"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i/>
          <w:color w:val="000000"/>
          <w:kern w:val="0"/>
          <w:sz w:val="24"/>
          <w:szCs w:val="24"/>
          <w:lang w:eastAsia="en-GB"/>
          <w14:ligatures w14:val="none"/>
        </w:rPr>
      </w:pPr>
    </w:p>
    <w:p w14:paraId="38E1F879"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i/>
          <w:color w:val="000000"/>
          <w:kern w:val="0"/>
          <w:sz w:val="24"/>
          <w:szCs w:val="24"/>
          <w:lang w:eastAsia="en-GB"/>
          <w14:ligatures w14:val="none"/>
        </w:rPr>
      </w:pPr>
      <w:r w:rsidRPr="0042195E">
        <w:rPr>
          <w:rFonts w:ascii="Times New Roman" w:eastAsia="Times New Roman" w:hAnsi="Times New Roman" w:cs="Times New Roman"/>
          <w:i/>
          <w:color w:val="000000"/>
          <w:kern w:val="0"/>
          <w:sz w:val="24"/>
          <w:szCs w:val="24"/>
          <w:lang w:eastAsia="en-GB"/>
          <w14:ligatures w14:val="none"/>
        </w:rPr>
        <w:t xml:space="preserve">Some or all of the questions below may be used by the observer who </w:t>
      </w:r>
      <w:r w:rsidRPr="0042195E">
        <w:rPr>
          <w:rFonts w:ascii="Times New Roman" w:eastAsia="Times New Roman" w:hAnsi="Times New Roman" w:cs="Times New Roman"/>
          <w:color w:val="000000"/>
          <w:kern w:val="0"/>
          <w:sz w:val="24"/>
          <w:szCs w:val="24"/>
          <w:lang w:eastAsia="en-GB"/>
          <w14:ligatures w14:val="none"/>
        </w:rPr>
        <w:t xml:space="preserve">can </w:t>
      </w:r>
      <w:r w:rsidRPr="0042195E">
        <w:rPr>
          <w:rFonts w:ascii="Times New Roman" w:eastAsia="Times New Roman" w:hAnsi="Times New Roman" w:cs="Times New Roman"/>
          <w:i/>
          <w:color w:val="000000"/>
          <w:kern w:val="0"/>
          <w:sz w:val="24"/>
          <w:szCs w:val="24"/>
          <w:lang w:eastAsia="en-GB"/>
          <w14:ligatures w14:val="none"/>
        </w:rPr>
        <w:t>rephrase and add explanations and prompts as required. The observer should record responses from the individual</w:t>
      </w:r>
      <w:r w:rsidRPr="0042195E">
        <w:rPr>
          <w:rFonts w:ascii="Times New Roman" w:eastAsia="Times New Roman" w:hAnsi="Times New Roman" w:cs="Times New Roman"/>
          <w:color w:val="000000"/>
          <w:kern w:val="0"/>
          <w:sz w:val="24"/>
          <w:szCs w:val="24"/>
          <w:lang w:eastAsia="en-GB"/>
          <w14:ligatures w14:val="none"/>
        </w:rPr>
        <w:t xml:space="preserve"> </w:t>
      </w:r>
      <w:r w:rsidRPr="0042195E">
        <w:rPr>
          <w:rFonts w:ascii="Times New Roman" w:eastAsia="Times New Roman" w:hAnsi="Times New Roman" w:cs="Times New Roman"/>
          <w:i/>
          <w:color w:val="000000"/>
          <w:kern w:val="0"/>
          <w:sz w:val="24"/>
          <w:szCs w:val="24"/>
          <w:lang w:eastAsia="en-GB"/>
          <w14:ligatures w14:val="none"/>
        </w:rPr>
        <w:t>in need of care and support and/or their carers</w:t>
      </w:r>
      <w:r w:rsidRPr="0042195E">
        <w:rPr>
          <w:rFonts w:ascii="Times New Roman" w:eastAsia="Times New Roman" w:hAnsi="Times New Roman" w:cs="Times New Roman"/>
          <w:kern w:val="0"/>
          <w:sz w:val="24"/>
          <w:szCs w:val="24"/>
          <w:lang w:eastAsia="en-GB"/>
          <w14:ligatures w14:val="none"/>
        </w:rPr>
        <w:t xml:space="preserve"> </w:t>
      </w:r>
      <w:r w:rsidRPr="0042195E">
        <w:rPr>
          <w:rFonts w:ascii="Times New Roman" w:eastAsia="Times New Roman" w:hAnsi="Times New Roman" w:cs="Times New Roman"/>
          <w:i/>
          <w:color w:val="000000"/>
          <w:kern w:val="0"/>
          <w:sz w:val="24"/>
          <w:szCs w:val="24"/>
          <w:lang w:eastAsia="en-GB"/>
          <w14:ligatures w14:val="none"/>
        </w:rPr>
        <w:t xml:space="preserve">below, or by using an alternative method if required/provided.  </w:t>
      </w:r>
    </w:p>
    <w:p w14:paraId="5005FA8B"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i/>
          <w:color w:val="000000"/>
          <w:kern w:val="0"/>
          <w:sz w:val="24"/>
          <w:szCs w:val="24"/>
          <w:lang w:eastAsia="en-GB"/>
          <w14:ligatures w14:val="none"/>
        </w:rPr>
      </w:pPr>
      <w:r w:rsidRPr="0042195E">
        <w:rPr>
          <w:rFonts w:ascii="Times New Roman" w:eastAsia="Times New Roman" w:hAnsi="Times New Roman" w:cs="Times New Roman"/>
          <w:i/>
          <w:color w:val="000000"/>
          <w:kern w:val="0"/>
          <w:sz w:val="24"/>
          <w:szCs w:val="24"/>
          <w:lang w:eastAsia="en-GB"/>
          <w14:ligatures w14:val="none"/>
        </w:rPr>
        <w:t xml:space="preserve">Before asking the questions, the observer must explain to the individual comments will be shared with the learner. It may be useful to explain that it is used as a learning tool for the learner to develop their own practice. </w:t>
      </w:r>
    </w:p>
    <w:p w14:paraId="1069965E"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i/>
          <w:color w:val="000000"/>
          <w:kern w:val="0"/>
          <w:sz w:val="24"/>
          <w:szCs w:val="24"/>
          <w:lang w:eastAsia="en-GB"/>
          <w14:ligatures w14:val="none"/>
        </w:rPr>
      </w:pPr>
    </w:p>
    <w:p w14:paraId="3DBA4EE5"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i/>
          <w:color w:val="000000"/>
          <w:kern w:val="0"/>
          <w:sz w:val="24"/>
          <w:szCs w:val="24"/>
          <w:lang w:eastAsia="en-GB"/>
          <w14:ligatures w14:val="none"/>
        </w:rPr>
      </w:pPr>
      <w:r w:rsidRPr="0042195E">
        <w:rPr>
          <w:rFonts w:ascii="Times New Roman" w:eastAsia="Times New Roman" w:hAnsi="Times New Roman" w:cs="Times New Roman"/>
          <w:i/>
          <w:color w:val="000000"/>
          <w:kern w:val="0"/>
          <w:sz w:val="24"/>
          <w:szCs w:val="24"/>
          <w:lang w:eastAsia="en-GB"/>
          <w14:ligatures w14:val="none"/>
        </w:rPr>
        <w:t>If the observer is unable to gain feedback, they should briefly say why.</w:t>
      </w:r>
    </w:p>
    <w:p w14:paraId="2F716A41"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56"/>
        <w:gridCol w:w="5760"/>
      </w:tblGrid>
      <w:tr w:rsidR="0042195E" w:rsidRPr="0042195E" w14:paraId="0CE91E0F" w14:textId="77777777" w:rsidTr="004D4FA7">
        <w:tc>
          <w:tcPr>
            <w:tcW w:w="3256" w:type="dxa"/>
            <w:shd w:val="clear" w:color="auto" w:fill="auto"/>
          </w:tcPr>
          <w:p w14:paraId="2D0608E5" w14:textId="77777777" w:rsidR="0042195E" w:rsidRPr="0042195E" w:rsidRDefault="0042195E" w:rsidP="0042195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t>Was the social worker on time?  Or, if delayed, did he or she contact you?</w:t>
            </w:r>
          </w:p>
          <w:p w14:paraId="5B900564" w14:textId="77777777" w:rsidR="0042195E" w:rsidRPr="0042195E" w:rsidRDefault="0042195E" w:rsidP="0042195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tc>
        <w:tc>
          <w:tcPr>
            <w:tcW w:w="5760" w:type="dxa"/>
            <w:shd w:val="clear" w:color="auto" w:fill="auto"/>
          </w:tcPr>
          <w:p w14:paraId="3F2BC31E"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t>Semhar was only 4 minutes late.  She explained this was because of traffic and due to the inclement weather.</w:t>
            </w:r>
          </w:p>
        </w:tc>
      </w:tr>
      <w:tr w:rsidR="0042195E" w:rsidRPr="0042195E" w14:paraId="417C4522" w14:textId="77777777" w:rsidTr="004D4FA7">
        <w:tc>
          <w:tcPr>
            <w:tcW w:w="3256" w:type="dxa"/>
            <w:shd w:val="clear" w:color="auto" w:fill="auto"/>
          </w:tcPr>
          <w:p w14:paraId="6632D5DA" w14:textId="77777777" w:rsidR="0042195E" w:rsidRPr="0042195E" w:rsidRDefault="0042195E" w:rsidP="0042195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t xml:space="preserve">Did the social worker get your permission in advance for the observer to be present? </w:t>
            </w:r>
          </w:p>
          <w:p w14:paraId="4742F312" w14:textId="77777777" w:rsidR="0042195E" w:rsidRPr="0042195E" w:rsidRDefault="0042195E" w:rsidP="0042195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t>Did they explain why they were being observed?</w:t>
            </w:r>
          </w:p>
          <w:p w14:paraId="6E73E270" w14:textId="77777777" w:rsidR="0042195E" w:rsidRPr="0042195E" w:rsidRDefault="0042195E" w:rsidP="0042195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tc>
        <w:tc>
          <w:tcPr>
            <w:tcW w:w="5760" w:type="dxa"/>
            <w:shd w:val="clear" w:color="auto" w:fill="auto"/>
          </w:tcPr>
          <w:p w14:paraId="6EC2C7EA"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t xml:space="preserve">Semhar had prepared the meeting and explained the reason for the observation.  </w:t>
            </w:r>
          </w:p>
        </w:tc>
      </w:tr>
      <w:tr w:rsidR="0042195E" w:rsidRPr="0042195E" w14:paraId="5B7E8356" w14:textId="77777777" w:rsidTr="004D4FA7">
        <w:tc>
          <w:tcPr>
            <w:tcW w:w="3256" w:type="dxa"/>
            <w:shd w:val="clear" w:color="auto" w:fill="auto"/>
          </w:tcPr>
          <w:p w14:paraId="5774FD32" w14:textId="77777777" w:rsidR="0042195E" w:rsidRPr="0042195E" w:rsidRDefault="0042195E" w:rsidP="0042195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t>Were you clear why the social worker met with you today?</w:t>
            </w:r>
          </w:p>
          <w:p w14:paraId="3E224AD2" w14:textId="77777777" w:rsidR="0042195E" w:rsidRPr="0042195E" w:rsidRDefault="0042195E" w:rsidP="0042195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tc>
        <w:tc>
          <w:tcPr>
            <w:tcW w:w="5760" w:type="dxa"/>
            <w:shd w:val="clear" w:color="auto" w:fill="auto"/>
          </w:tcPr>
          <w:p w14:paraId="449D2418"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t>Semhar explained why she requested the meeting today – to determine whether current day service was appropriate for my son.</w:t>
            </w:r>
          </w:p>
        </w:tc>
      </w:tr>
      <w:tr w:rsidR="0042195E" w:rsidRPr="0042195E" w14:paraId="1F1F8594" w14:textId="77777777" w:rsidTr="004D4FA7">
        <w:tc>
          <w:tcPr>
            <w:tcW w:w="3256" w:type="dxa"/>
            <w:shd w:val="clear" w:color="auto" w:fill="auto"/>
          </w:tcPr>
          <w:p w14:paraId="1F81532F" w14:textId="77777777" w:rsidR="0042195E" w:rsidRPr="0042195E" w:rsidRDefault="0042195E" w:rsidP="0042195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t>How well prepared do you think the social worker was for his or her meeting with you?</w:t>
            </w:r>
          </w:p>
          <w:p w14:paraId="3F60FCDA" w14:textId="77777777" w:rsidR="0042195E" w:rsidRPr="0042195E" w:rsidRDefault="0042195E" w:rsidP="0042195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tc>
        <w:tc>
          <w:tcPr>
            <w:tcW w:w="5760" w:type="dxa"/>
            <w:shd w:val="clear" w:color="auto" w:fill="auto"/>
          </w:tcPr>
          <w:p w14:paraId="06D11BAE"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t xml:space="preserve">Well prepared, Semhar had already had discussion with the day service staff and had printed off care plan and previous day service review. </w:t>
            </w:r>
          </w:p>
        </w:tc>
      </w:tr>
      <w:tr w:rsidR="0042195E" w:rsidRPr="0042195E" w14:paraId="3B42730D" w14:textId="77777777" w:rsidTr="004D4FA7">
        <w:tc>
          <w:tcPr>
            <w:tcW w:w="3256" w:type="dxa"/>
            <w:shd w:val="clear" w:color="auto" w:fill="auto"/>
          </w:tcPr>
          <w:p w14:paraId="17544E6B" w14:textId="77777777" w:rsidR="0042195E" w:rsidRPr="0042195E" w:rsidRDefault="0042195E" w:rsidP="0042195E">
            <w:pPr>
              <w:tabs>
                <w:tab w:val="left" w:pos="851"/>
              </w:tabs>
              <w:ind w:hanging="142"/>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t xml:space="preserve">  How has the social worker listened to you and respected your views and wishes?</w:t>
            </w:r>
          </w:p>
          <w:p w14:paraId="18511592" w14:textId="77777777" w:rsidR="0042195E" w:rsidRPr="0042195E" w:rsidRDefault="0042195E" w:rsidP="0042195E">
            <w:pPr>
              <w:tabs>
                <w:tab w:val="left" w:pos="851"/>
              </w:tabs>
              <w:ind w:hanging="142"/>
              <w:rPr>
                <w:rFonts w:ascii="Times New Roman" w:eastAsia="Times New Roman" w:hAnsi="Times New Roman" w:cs="Times New Roman"/>
                <w:color w:val="000000"/>
                <w:kern w:val="0"/>
                <w:sz w:val="24"/>
                <w:szCs w:val="24"/>
                <w:lang w:eastAsia="en-GB"/>
                <w14:ligatures w14:val="none"/>
              </w:rPr>
            </w:pPr>
          </w:p>
        </w:tc>
        <w:tc>
          <w:tcPr>
            <w:tcW w:w="5760" w:type="dxa"/>
            <w:shd w:val="clear" w:color="auto" w:fill="auto"/>
          </w:tcPr>
          <w:p w14:paraId="79B54C71"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t xml:space="preserve">Semhar listened to parent of service user (who acted on </w:t>
            </w:r>
            <w:proofErr w:type="gramStart"/>
            <w:r w:rsidRPr="0042195E">
              <w:rPr>
                <w:rFonts w:ascii="Times New Roman" w:eastAsia="Times New Roman" w:hAnsi="Times New Roman" w:cs="Times New Roman"/>
                <w:color w:val="000000"/>
                <w:kern w:val="0"/>
                <w:sz w:val="24"/>
                <w:szCs w:val="24"/>
                <w:lang w:eastAsia="en-GB"/>
                <w14:ligatures w14:val="none"/>
              </w:rPr>
              <w:t>clients</w:t>
            </w:r>
            <w:proofErr w:type="gramEnd"/>
            <w:r w:rsidRPr="0042195E">
              <w:rPr>
                <w:rFonts w:ascii="Times New Roman" w:eastAsia="Times New Roman" w:hAnsi="Times New Roman" w:cs="Times New Roman"/>
                <w:color w:val="000000"/>
                <w:kern w:val="0"/>
                <w:sz w:val="24"/>
                <w:szCs w:val="24"/>
                <w:lang w:eastAsia="en-GB"/>
                <w14:ligatures w14:val="none"/>
              </w:rPr>
              <w:t xml:space="preserve"> behalf), who expressed some concern about change.  Semhar arranged a review of change of support within the next month rather than waiting for a full 6 weeks to reduce anxiety for the family.   </w:t>
            </w:r>
          </w:p>
        </w:tc>
      </w:tr>
      <w:tr w:rsidR="0042195E" w:rsidRPr="0042195E" w14:paraId="42EF052E" w14:textId="77777777" w:rsidTr="004D4FA7">
        <w:tc>
          <w:tcPr>
            <w:tcW w:w="3256" w:type="dxa"/>
            <w:shd w:val="clear" w:color="auto" w:fill="auto"/>
          </w:tcPr>
          <w:p w14:paraId="7F44980E" w14:textId="77777777" w:rsidR="0042195E" w:rsidRPr="0042195E" w:rsidRDefault="0042195E" w:rsidP="0042195E">
            <w:pPr>
              <w:tabs>
                <w:tab w:val="left" w:pos="-142"/>
                <w:tab w:val="left" w:pos="851"/>
              </w:tabs>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t>Did the social worker talk to you in a way that you understood?</w:t>
            </w:r>
          </w:p>
          <w:p w14:paraId="058A453B" w14:textId="77777777" w:rsidR="0042195E" w:rsidRPr="0042195E" w:rsidRDefault="0042195E" w:rsidP="0042195E">
            <w:pPr>
              <w:tabs>
                <w:tab w:val="left" w:pos="-142"/>
                <w:tab w:val="left" w:pos="851"/>
              </w:tabs>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t>Did the social worker consider your language needs?</w:t>
            </w:r>
          </w:p>
          <w:p w14:paraId="248E8A87" w14:textId="77777777" w:rsidR="0042195E" w:rsidRPr="0042195E" w:rsidRDefault="0042195E" w:rsidP="0042195E">
            <w:pPr>
              <w:tabs>
                <w:tab w:val="left" w:pos="-142"/>
                <w:tab w:val="left" w:pos="851"/>
              </w:tabs>
              <w:rPr>
                <w:rFonts w:ascii="Times New Roman" w:eastAsia="Times New Roman" w:hAnsi="Times New Roman" w:cs="Times New Roman"/>
                <w:color w:val="000000"/>
                <w:kern w:val="0"/>
                <w:sz w:val="24"/>
                <w:szCs w:val="24"/>
                <w:lang w:eastAsia="en-GB"/>
                <w14:ligatures w14:val="none"/>
              </w:rPr>
            </w:pPr>
          </w:p>
        </w:tc>
        <w:tc>
          <w:tcPr>
            <w:tcW w:w="5760" w:type="dxa"/>
            <w:shd w:val="clear" w:color="auto" w:fill="auto"/>
          </w:tcPr>
          <w:p w14:paraId="0B652953"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lastRenderedPageBreak/>
              <w:t>Semhar explained the situation in a slow, clear and calm manner answering all questions.</w:t>
            </w:r>
          </w:p>
        </w:tc>
      </w:tr>
    </w:tbl>
    <w:p w14:paraId="66A6A01B" w14:textId="77777777" w:rsidR="0042195E" w:rsidRPr="0042195E" w:rsidRDefault="0042195E" w:rsidP="0042195E">
      <w:pPr>
        <w:overflowPunct w:val="0"/>
        <w:autoSpaceDE w:val="0"/>
        <w:autoSpaceDN w:val="0"/>
        <w:adjustRightInd w:val="0"/>
        <w:textAlignment w:val="baseline"/>
        <w:rPr>
          <w:rFonts w:ascii="Times New Roman" w:eastAsia="Times New Roman" w:hAnsi="Times New Roman" w:cs="Times New Roman"/>
          <w:vanish/>
          <w:color w:val="000000"/>
          <w:kern w:val="0"/>
          <w:sz w:val="24"/>
          <w:szCs w:val="24"/>
          <w:lang w:eastAsia="en-GB"/>
          <w14:ligatures w14:val="none"/>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6"/>
        <w:gridCol w:w="6500"/>
      </w:tblGrid>
      <w:tr w:rsidR="0042195E" w:rsidRPr="0042195E" w14:paraId="1B0B2870" w14:textId="77777777" w:rsidTr="004D4FA7">
        <w:tc>
          <w:tcPr>
            <w:tcW w:w="2718" w:type="dxa"/>
            <w:shd w:val="clear" w:color="auto" w:fill="auto"/>
          </w:tcPr>
          <w:p w14:paraId="21592951" w14:textId="77777777" w:rsidR="0042195E" w:rsidRPr="0042195E" w:rsidRDefault="0042195E" w:rsidP="0042195E">
            <w:pPr>
              <w:tabs>
                <w:tab w:val="left" w:pos="-142"/>
                <w:tab w:val="left" w:pos="851"/>
              </w:tabs>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t>How has the social worker’s involvement met your expectations for this visit?</w:t>
            </w:r>
          </w:p>
          <w:p w14:paraId="7492C56A" w14:textId="77777777" w:rsidR="0042195E" w:rsidRPr="0042195E" w:rsidRDefault="0042195E" w:rsidP="0042195E">
            <w:pPr>
              <w:tabs>
                <w:tab w:val="left" w:pos="-142"/>
                <w:tab w:val="left" w:pos="851"/>
              </w:tabs>
              <w:rPr>
                <w:rFonts w:ascii="Times New Roman" w:eastAsia="Times New Roman" w:hAnsi="Times New Roman" w:cs="Times New Roman"/>
                <w:color w:val="000000"/>
                <w:kern w:val="0"/>
                <w:sz w:val="24"/>
                <w:szCs w:val="24"/>
                <w:lang w:eastAsia="en-GB"/>
                <w14:ligatures w14:val="none"/>
              </w:rPr>
            </w:pPr>
          </w:p>
        </w:tc>
        <w:tc>
          <w:tcPr>
            <w:tcW w:w="7470" w:type="dxa"/>
            <w:shd w:val="clear" w:color="auto" w:fill="auto"/>
          </w:tcPr>
          <w:p w14:paraId="3DAC6E2A"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t>Social worker is only working to available resources.</w:t>
            </w:r>
          </w:p>
        </w:tc>
      </w:tr>
      <w:tr w:rsidR="0042195E" w:rsidRPr="0042195E" w14:paraId="573B0F2E" w14:textId="77777777" w:rsidTr="004D4FA7">
        <w:tc>
          <w:tcPr>
            <w:tcW w:w="2718" w:type="dxa"/>
            <w:shd w:val="clear" w:color="auto" w:fill="auto"/>
          </w:tcPr>
          <w:p w14:paraId="161B08BD" w14:textId="77777777" w:rsidR="0042195E" w:rsidRPr="0042195E" w:rsidRDefault="0042195E" w:rsidP="0042195E">
            <w:pPr>
              <w:tabs>
                <w:tab w:val="left" w:pos="0"/>
                <w:tab w:val="left" w:pos="851"/>
              </w:tabs>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t>Are there any other comments or suggestions that you would like to make?</w:t>
            </w:r>
          </w:p>
        </w:tc>
        <w:tc>
          <w:tcPr>
            <w:tcW w:w="7470" w:type="dxa"/>
            <w:shd w:val="clear" w:color="auto" w:fill="auto"/>
          </w:tcPr>
          <w:p w14:paraId="262AE90B" w14:textId="77777777" w:rsidR="0042195E" w:rsidRPr="0042195E" w:rsidRDefault="0042195E" w:rsidP="0042195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color w:val="000000"/>
                <w:kern w:val="0"/>
                <w:sz w:val="24"/>
                <w:szCs w:val="24"/>
                <w:lang w:eastAsia="en-GB"/>
                <w14:ligatures w14:val="none"/>
              </w:rPr>
              <w:t>She has been happy to help, supportive and easy to get along with.</w:t>
            </w:r>
          </w:p>
        </w:tc>
      </w:tr>
    </w:tbl>
    <w:p w14:paraId="0FC23CCB" w14:textId="77777777" w:rsidR="0042195E" w:rsidRPr="0042195E" w:rsidRDefault="0042195E" w:rsidP="0042195E">
      <w:pPr>
        <w:overflowPunct w:val="0"/>
        <w:autoSpaceDE w:val="0"/>
        <w:autoSpaceDN w:val="0"/>
        <w:adjustRightInd w:val="0"/>
        <w:spacing w:line="360" w:lineRule="auto"/>
        <w:textAlignment w:val="baseline"/>
        <w:rPr>
          <w:rFonts w:ascii="Times New Roman" w:eastAsia="Times New Roman" w:hAnsi="Times New Roman" w:cs="Times New Roman"/>
          <w:b/>
          <w:bCs/>
          <w:color w:val="000000"/>
          <w:kern w:val="0"/>
          <w:sz w:val="24"/>
          <w:szCs w:val="24"/>
          <w:lang w:eastAsia="en-GB"/>
          <w14:ligatures w14:val="none"/>
        </w:rPr>
        <w:sectPr w:rsidR="0042195E" w:rsidRPr="0042195E">
          <w:pgSz w:w="11906" w:h="16838"/>
          <w:pgMar w:top="1440" w:right="1440" w:bottom="1440" w:left="1440" w:header="708" w:footer="708" w:gutter="0"/>
          <w:cols w:space="708"/>
          <w:docGrid w:linePitch="360"/>
        </w:sectPr>
      </w:pPr>
    </w:p>
    <w:p w14:paraId="29A2EC7F" w14:textId="77777777" w:rsidR="0042195E" w:rsidRPr="0042195E" w:rsidRDefault="0042195E" w:rsidP="0042195E">
      <w:pPr>
        <w:overflowPunct w:val="0"/>
        <w:autoSpaceDE w:val="0"/>
        <w:autoSpaceDN w:val="0"/>
        <w:adjustRightInd w:val="0"/>
        <w:spacing w:line="360" w:lineRule="auto"/>
        <w:textAlignment w:val="baseline"/>
        <w:rPr>
          <w:rFonts w:ascii="Times New Roman" w:eastAsia="Times New Roman" w:hAnsi="Times New Roman" w:cs="Times New Roman"/>
          <w:color w:val="000000"/>
          <w:kern w:val="0"/>
          <w:sz w:val="24"/>
          <w:szCs w:val="24"/>
          <w:lang w:eastAsia="en-GB"/>
          <w14:ligatures w14:val="none"/>
        </w:rPr>
      </w:pPr>
      <w:r w:rsidRPr="0042195E">
        <w:rPr>
          <w:rFonts w:ascii="Times New Roman" w:eastAsia="Times New Roman" w:hAnsi="Times New Roman" w:cs="Times New Roman"/>
          <w:b/>
          <w:bCs/>
          <w:color w:val="000000"/>
          <w:kern w:val="0"/>
          <w:sz w:val="24"/>
          <w:szCs w:val="24"/>
          <w:lang w:eastAsia="en-GB"/>
          <w14:ligatures w14:val="none"/>
        </w:rPr>
        <w:t>Task 2, part b: Direct Observation/Critical Reflection</w:t>
      </w:r>
      <w:r w:rsidRPr="0042195E">
        <w:rPr>
          <w:rFonts w:ascii="Times New Roman" w:eastAsia="Times New Roman" w:hAnsi="Times New Roman" w:cs="Times New Roman"/>
          <w:color w:val="000000"/>
          <w:kern w:val="0"/>
          <w:sz w:val="24"/>
          <w:szCs w:val="24"/>
          <w:lang w:eastAsia="en-GB"/>
          <w14:ligatures w14:val="none"/>
        </w:rPr>
        <w:t> </w:t>
      </w:r>
    </w:p>
    <w:p w14:paraId="6A57992E" w14:textId="77777777" w:rsidR="0042195E" w:rsidRPr="0042195E" w:rsidRDefault="0042195E" w:rsidP="0042195E">
      <w:pPr>
        <w:overflowPunct w:val="0"/>
        <w:autoSpaceDE w:val="0"/>
        <w:autoSpaceDN w:val="0"/>
        <w:adjustRightInd w:val="0"/>
        <w:spacing w:line="360" w:lineRule="auto"/>
        <w:textAlignment w:val="baseline"/>
        <w:rPr>
          <w:rFonts w:ascii="Times New Roman" w:eastAsia="Times New Roman" w:hAnsi="Times New Roman" w:cs="Times New Roman"/>
          <w:b/>
          <w:bCs/>
          <w:color w:val="000000"/>
          <w:kern w:val="0"/>
          <w:sz w:val="24"/>
          <w:szCs w:val="24"/>
          <w:lang w:eastAsia="en-GB"/>
          <w14:ligatures w14:val="none"/>
        </w:rPr>
      </w:pPr>
      <w:r w:rsidRPr="0042195E">
        <w:rPr>
          <w:rFonts w:ascii="Times New Roman" w:eastAsia="Times New Roman" w:hAnsi="Times New Roman" w:cs="Times New Roman"/>
          <w:b/>
          <w:bCs/>
          <w:color w:val="000000"/>
          <w:kern w:val="0"/>
          <w:sz w:val="24"/>
          <w:szCs w:val="24"/>
          <w:lang w:eastAsia="en-GB"/>
          <w14:ligatures w14:val="none"/>
        </w:rPr>
        <w:t>Word count: 1300, plus or minus 10% (1,430)</w:t>
      </w:r>
    </w:p>
    <w:tbl>
      <w:tblPr>
        <w:tblStyle w:val="TableGrid"/>
        <w:tblW w:w="0" w:type="auto"/>
        <w:tblLook w:val="04A0" w:firstRow="1" w:lastRow="0" w:firstColumn="1" w:lastColumn="0" w:noHBand="0" w:noVBand="1"/>
      </w:tblPr>
      <w:tblGrid>
        <w:gridCol w:w="9016"/>
      </w:tblGrid>
      <w:tr w:rsidR="0042195E" w:rsidRPr="0042195E" w14:paraId="393F7F07" w14:textId="77777777" w:rsidTr="004D4FA7">
        <w:tc>
          <w:tcPr>
            <w:tcW w:w="9016" w:type="dxa"/>
          </w:tcPr>
          <w:p w14:paraId="3D9C59C5" w14:textId="77777777" w:rsidR="0042195E" w:rsidRPr="0042195E" w:rsidRDefault="0042195E" w:rsidP="0042195E">
            <w:pPr>
              <w:overflowPunct w:val="0"/>
              <w:autoSpaceDE w:val="0"/>
              <w:autoSpaceDN w:val="0"/>
              <w:adjustRightInd w:val="0"/>
              <w:spacing w:line="360" w:lineRule="auto"/>
              <w:textAlignment w:val="baseline"/>
              <w:rPr>
                <w:b/>
                <w:bCs/>
                <w:color w:val="000000"/>
                <w:sz w:val="24"/>
                <w:szCs w:val="24"/>
              </w:rPr>
            </w:pPr>
          </w:p>
          <w:p w14:paraId="322CAF29" w14:textId="77777777" w:rsidR="0042195E" w:rsidRPr="0042195E" w:rsidRDefault="0042195E" w:rsidP="0042195E">
            <w:pPr>
              <w:autoSpaceDE w:val="0"/>
              <w:autoSpaceDN w:val="0"/>
              <w:adjustRightInd w:val="0"/>
              <w:spacing w:line="360" w:lineRule="auto"/>
              <w:rPr>
                <w:rFonts w:eastAsiaTheme="minorHAnsi"/>
                <w:color w:val="000000"/>
                <w:sz w:val="23"/>
                <w:szCs w:val="23"/>
              </w:rPr>
            </w:pPr>
            <w:r w:rsidRPr="0042195E">
              <w:rPr>
                <w:rFonts w:eastAsiaTheme="minorHAnsi"/>
                <w:b/>
                <w:bCs/>
                <w:color w:val="000000"/>
                <w:sz w:val="23"/>
                <w:szCs w:val="23"/>
              </w:rPr>
              <w:t xml:space="preserve">Question: </w:t>
            </w:r>
          </w:p>
          <w:p w14:paraId="77489481" w14:textId="77777777" w:rsidR="0042195E" w:rsidRPr="0042195E" w:rsidRDefault="0042195E" w:rsidP="0042195E">
            <w:pPr>
              <w:spacing w:line="360" w:lineRule="auto"/>
              <w:rPr>
                <w:rFonts w:eastAsiaTheme="minorHAnsi"/>
                <w:sz w:val="24"/>
                <w:szCs w:val="24"/>
              </w:rPr>
            </w:pPr>
            <w:r w:rsidRPr="0042195E">
              <w:rPr>
                <w:rFonts w:eastAsiaTheme="minorHAnsi"/>
                <w:sz w:val="24"/>
                <w:szCs w:val="24"/>
              </w:rPr>
              <w:t xml:space="preserve">Critically reflect on your communication methods and skills during the observation; including how you identified whether you had the necessary communication skills to work with the individual in need of care and support and/or their </w:t>
            </w:r>
            <w:proofErr w:type="spellStart"/>
            <w:r w:rsidRPr="0042195E">
              <w:rPr>
                <w:rFonts w:eastAsiaTheme="minorHAnsi"/>
                <w:sz w:val="24"/>
                <w:szCs w:val="24"/>
              </w:rPr>
              <w:t>carers</w:t>
            </w:r>
            <w:proofErr w:type="spellEnd"/>
            <w:r w:rsidRPr="0042195E">
              <w:rPr>
                <w:rFonts w:eastAsiaTheme="minorHAnsi"/>
                <w:sz w:val="24"/>
                <w:szCs w:val="24"/>
              </w:rPr>
              <w:t xml:space="preserve">.  You must use a person-centred approach to demonstrate the integration of social work ethics, values and the Code of Professional Practice. This must include culturally and linguistically sensitive practice and the principles of the “Active Offer” and make reference to “More than Just Words” (Welsh Government, 2022). </w:t>
            </w:r>
          </w:p>
          <w:p w14:paraId="3676062F" w14:textId="77777777" w:rsidR="0042195E" w:rsidRPr="0042195E" w:rsidRDefault="0042195E" w:rsidP="0042195E">
            <w:pPr>
              <w:spacing w:line="360" w:lineRule="auto"/>
              <w:rPr>
                <w:rFonts w:eastAsiaTheme="minorHAnsi"/>
                <w:sz w:val="24"/>
                <w:szCs w:val="24"/>
              </w:rPr>
            </w:pPr>
          </w:p>
          <w:p w14:paraId="68D81383" w14:textId="77777777" w:rsidR="0042195E" w:rsidRPr="0042195E" w:rsidRDefault="0042195E" w:rsidP="0042195E">
            <w:pPr>
              <w:autoSpaceDE w:val="0"/>
              <w:autoSpaceDN w:val="0"/>
              <w:adjustRightInd w:val="0"/>
              <w:spacing w:line="360" w:lineRule="auto"/>
              <w:rPr>
                <w:rFonts w:eastAsiaTheme="minorHAnsi"/>
                <w:i/>
                <w:iCs/>
                <w:color w:val="000000"/>
                <w:sz w:val="23"/>
                <w:szCs w:val="23"/>
              </w:rPr>
            </w:pPr>
            <w:r w:rsidRPr="0042195E">
              <w:rPr>
                <w:rFonts w:eastAsiaTheme="minorHAnsi"/>
                <w:i/>
                <w:iCs/>
                <w:color w:val="000000"/>
                <w:sz w:val="23"/>
                <w:szCs w:val="23"/>
              </w:rPr>
              <w:t xml:space="preserve">1300 (+/- 10%: include your actual word count at the end of each section). </w:t>
            </w:r>
          </w:p>
          <w:p w14:paraId="44716BA5" w14:textId="77777777" w:rsidR="0042195E" w:rsidRPr="0042195E" w:rsidRDefault="0042195E" w:rsidP="0042195E">
            <w:pPr>
              <w:overflowPunct w:val="0"/>
              <w:autoSpaceDE w:val="0"/>
              <w:autoSpaceDN w:val="0"/>
              <w:adjustRightInd w:val="0"/>
              <w:spacing w:line="360" w:lineRule="auto"/>
              <w:textAlignment w:val="baseline"/>
              <w:rPr>
                <w:b/>
                <w:bCs/>
                <w:color w:val="000000"/>
                <w:sz w:val="24"/>
                <w:szCs w:val="24"/>
              </w:rPr>
            </w:pPr>
          </w:p>
          <w:p w14:paraId="4E3B77BA" w14:textId="77777777" w:rsidR="0042195E" w:rsidRPr="0042195E" w:rsidRDefault="0042195E" w:rsidP="0042195E">
            <w:pPr>
              <w:overflowPunct w:val="0"/>
              <w:autoSpaceDE w:val="0"/>
              <w:autoSpaceDN w:val="0"/>
              <w:adjustRightInd w:val="0"/>
              <w:spacing w:line="360" w:lineRule="auto"/>
              <w:textAlignment w:val="baseline"/>
              <w:rPr>
                <w:b/>
                <w:bCs/>
                <w:color w:val="000000"/>
                <w:sz w:val="24"/>
                <w:szCs w:val="24"/>
              </w:rPr>
            </w:pPr>
          </w:p>
          <w:p w14:paraId="5A6CEBCB" w14:textId="0C2F1E8E" w:rsidR="0042195E" w:rsidRPr="0042195E" w:rsidRDefault="0042195E" w:rsidP="0042195E">
            <w:pPr>
              <w:overflowPunct w:val="0"/>
              <w:autoSpaceDE w:val="0"/>
              <w:autoSpaceDN w:val="0"/>
              <w:adjustRightInd w:val="0"/>
              <w:spacing w:line="360" w:lineRule="auto"/>
              <w:textAlignment w:val="baseline"/>
              <w:rPr>
                <w:color w:val="000000"/>
                <w:sz w:val="24"/>
                <w:szCs w:val="24"/>
              </w:rPr>
            </w:pPr>
            <w:r w:rsidRPr="0042195E">
              <w:rPr>
                <w:color w:val="000000"/>
                <w:sz w:val="24"/>
                <w:szCs w:val="24"/>
              </w:rPr>
              <w:t>Prior to this observation, I carried out an initial assessment with Service User 2 (</w:t>
            </w:r>
            <w:r>
              <w:rPr>
                <w:color w:val="000000"/>
                <w:sz w:val="24"/>
                <w:szCs w:val="24"/>
              </w:rPr>
              <w:t>SU4</w:t>
            </w:r>
            <w:r w:rsidRPr="0042195E">
              <w:rPr>
                <w:color w:val="000000"/>
                <w:sz w:val="24"/>
                <w:szCs w:val="24"/>
              </w:rPr>
              <w:t xml:space="preserve">) and his mother/main carer. </w:t>
            </w:r>
            <w:r>
              <w:rPr>
                <w:color w:val="000000"/>
                <w:sz w:val="24"/>
                <w:szCs w:val="24"/>
              </w:rPr>
              <w:t>SU4</w:t>
            </w:r>
            <w:r w:rsidRPr="0042195E">
              <w:rPr>
                <w:color w:val="000000"/>
                <w:sz w:val="24"/>
                <w:szCs w:val="24"/>
              </w:rPr>
              <w:t xml:space="preserve"> is 27. He has a moderate-to-severe learning disability with limited verbal communication. The family is white, originally from England. They have lived in Wales for some years. I asked the family about their linguistic and cultural background during </w:t>
            </w:r>
            <w:r>
              <w:rPr>
                <w:color w:val="000000"/>
                <w:sz w:val="24"/>
                <w:szCs w:val="24"/>
              </w:rPr>
              <w:t>SU4</w:t>
            </w:r>
            <w:r w:rsidRPr="0042195E">
              <w:rPr>
                <w:color w:val="000000"/>
                <w:sz w:val="24"/>
                <w:szCs w:val="24"/>
              </w:rPr>
              <w:t xml:space="preserve">'s initial assessment, as required by the Wales Language Measure 2011. I made an "Active Offer" of Welsh-language services, as advised in “More than Just Words” (Welsh Government, 2012). If I fail to make this offer, it could impact service users, families, and carers' ability to communicate their preferred outcomes. </w:t>
            </w:r>
            <w:r>
              <w:rPr>
                <w:color w:val="000000"/>
                <w:sz w:val="24"/>
                <w:szCs w:val="24"/>
              </w:rPr>
              <w:t>SU4</w:t>
            </w:r>
            <w:r w:rsidRPr="0042195E">
              <w:rPr>
                <w:color w:val="000000"/>
                <w:sz w:val="24"/>
                <w:szCs w:val="24"/>
              </w:rPr>
              <w:t>'s mother, however, told me that English is the language of the home.</w:t>
            </w:r>
          </w:p>
          <w:p w14:paraId="1F9EA0B1" w14:textId="77777777" w:rsidR="0042195E" w:rsidRPr="0042195E" w:rsidRDefault="0042195E" w:rsidP="0042195E">
            <w:pPr>
              <w:overflowPunct w:val="0"/>
              <w:autoSpaceDE w:val="0"/>
              <w:autoSpaceDN w:val="0"/>
              <w:adjustRightInd w:val="0"/>
              <w:spacing w:line="360" w:lineRule="auto"/>
              <w:textAlignment w:val="baseline"/>
              <w:rPr>
                <w:color w:val="000000"/>
                <w:sz w:val="24"/>
                <w:szCs w:val="24"/>
              </w:rPr>
            </w:pPr>
            <w:r w:rsidRPr="0042195E">
              <w:rPr>
                <w:color w:val="000000"/>
                <w:sz w:val="24"/>
                <w:szCs w:val="24"/>
              </w:rPr>
              <w:t> </w:t>
            </w:r>
          </w:p>
          <w:p w14:paraId="238766E4" w14:textId="4441E0EE" w:rsidR="0042195E" w:rsidRPr="0042195E" w:rsidRDefault="0042195E" w:rsidP="0042195E">
            <w:pPr>
              <w:autoSpaceDE w:val="0"/>
              <w:autoSpaceDN w:val="0"/>
              <w:adjustRightInd w:val="0"/>
              <w:spacing w:line="360" w:lineRule="auto"/>
              <w:rPr>
                <w:color w:val="252525"/>
                <w:sz w:val="24"/>
                <w:szCs w:val="24"/>
              </w:rPr>
            </w:pPr>
            <w:r w:rsidRPr="0042195E">
              <w:rPr>
                <w:color w:val="252525"/>
                <w:sz w:val="24"/>
                <w:szCs w:val="24"/>
              </w:rPr>
              <w:t xml:space="preserve">At this meeting, I asked if </w:t>
            </w:r>
            <w:r>
              <w:rPr>
                <w:color w:val="252525"/>
                <w:sz w:val="24"/>
                <w:szCs w:val="24"/>
              </w:rPr>
              <w:t>SU4</w:t>
            </w:r>
            <w:r w:rsidRPr="0042195E">
              <w:rPr>
                <w:color w:val="252525"/>
                <w:sz w:val="24"/>
                <w:szCs w:val="24"/>
              </w:rPr>
              <w:t xml:space="preserve"> was interested in attending a day centre, recommending that he and his mother visit one first. They did so and liked it. </w:t>
            </w:r>
            <w:r>
              <w:rPr>
                <w:color w:val="252525"/>
                <w:sz w:val="24"/>
                <w:szCs w:val="24"/>
              </w:rPr>
              <w:t>SU4</w:t>
            </w:r>
            <w:r w:rsidRPr="0042195E">
              <w:rPr>
                <w:color w:val="252525"/>
                <w:sz w:val="24"/>
                <w:szCs w:val="24"/>
              </w:rPr>
              <w:t xml:space="preserve"> was scheduled to attend the centre weekly over the past three months. </w:t>
            </w:r>
          </w:p>
          <w:p w14:paraId="1C830256" w14:textId="77777777" w:rsidR="0042195E" w:rsidRPr="0042195E" w:rsidRDefault="0042195E" w:rsidP="0042195E">
            <w:pPr>
              <w:autoSpaceDE w:val="0"/>
              <w:autoSpaceDN w:val="0"/>
              <w:adjustRightInd w:val="0"/>
              <w:spacing w:line="360" w:lineRule="auto"/>
              <w:rPr>
                <w:color w:val="252525"/>
                <w:sz w:val="24"/>
                <w:szCs w:val="24"/>
              </w:rPr>
            </w:pPr>
          </w:p>
          <w:p w14:paraId="68FD57FC" w14:textId="0B99B66E" w:rsidR="0042195E" w:rsidRPr="0042195E" w:rsidRDefault="0042195E" w:rsidP="0042195E">
            <w:pPr>
              <w:autoSpaceDE w:val="0"/>
              <w:autoSpaceDN w:val="0"/>
              <w:adjustRightInd w:val="0"/>
              <w:spacing w:line="360" w:lineRule="auto"/>
              <w:rPr>
                <w:color w:val="252525"/>
                <w:sz w:val="24"/>
                <w:szCs w:val="24"/>
              </w:rPr>
            </w:pPr>
            <w:r w:rsidRPr="0042195E">
              <w:rPr>
                <w:color w:val="252525"/>
                <w:sz w:val="24"/>
                <w:szCs w:val="24"/>
              </w:rPr>
              <w:t xml:space="preserve">This observation was the second time I met </w:t>
            </w:r>
            <w:r>
              <w:rPr>
                <w:color w:val="252525"/>
                <w:sz w:val="24"/>
                <w:szCs w:val="24"/>
              </w:rPr>
              <w:t>SU4</w:t>
            </w:r>
            <w:r w:rsidRPr="0042195E">
              <w:rPr>
                <w:color w:val="252525"/>
                <w:sz w:val="24"/>
                <w:szCs w:val="24"/>
              </w:rPr>
              <w:t>. The purpose was to review his experience at the centre, determining if it supported him in meeting his outcomes. Periodic reviews are required by the Social Services and Well-being (Wales) Act 2014 (SSWBWA 2014) Part 3, section 6 (SCW, 2017a). The day centre manager (hereafter, manager) attended the meeting. This is part of collaboration and partnership among professionals and citizens to co-produce interventions, helping to meet identified outcomes. This is in accordance with the SSWBWA 2014 and with best practices (Crawford, 2012; Koprowska, 2020).</w:t>
            </w:r>
          </w:p>
          <w:p w14:paraId="5A2547F8" w14:textId="2AFBF0A5" w:rsidR="0042195E" w:rsidRPr="0042195E" w:rsidRDefault="0042195E" w:rsidP="0042195E">
            <w:pPr>
              <w:overflowPunct w:val="0"/>
              <w:autoSpaceDE w:val="0"/>
              <w:autoSpaceDN w:val="0"/>
              <w:adjustRightInd w:val="0"/>
              <w:spacing w:before="100" w:beforeAutospacing="1" w:after="100" w:afterAutospacing="1" w:line="360" w:lineRule="auto"/>
              <w:textAlignment w:val="baseline"/>
              <w:rPr>
                <w:color w:val="252525"/>
                <w:sz w:val="24"/>
                <w:szCs w:val="24"/>
              </w:rPr>
            </w:pPr>
            <w:r w:rsidRPr="0042195E">
              <w:rPr>
                <w:color w:val="252525"/>
                <w:sz w:val="24"/>
                <w:szCs w:val="24"/>
              </w:rPr>
              <w:t xml:space="preserve">I contacted </w:t>
            </w:r>
            <w:r>
              <w:rPr>
                <w:color w:val="252525"/>
                <w:sz w:val="24"/>
                <w:szCs w:val="24"/>
              </w:rPr>
              <w:t>SU4</w:t>
            </w:r>
            <w:r w:rsidRPr="0042195E">
              <w:rPr>
                <w:color w:val="252525"/>
                <w:sz w:val="24"/>
                <w:szCs w:val="24"/>
              </w:rPr>
              <w:t>'s mother, gaining consent for the observation by telephone.</w:t>
            </w:r>
          </w:p>
          <w:p w14:paraId="6346E4BC" w14:textId="782E6A58" w:rsidR="0042195E" w:rsidRPr="0042195E" w:rsidRDefault="0042195E" w:rsidP="0042195E">
            <w:pPr>
              <w:overflowPunct w:val="0"/>
              <w:autoSpaceDE w:val="0"/>
              <w:autoSpaceDN w:val="0"/>
              <w:adjustRightInd w:val="0"/>
              <w:spacing w:before="100" w:beforeAutospacing="1" w:after="100" w:afterAutospacing="1" w:line="360" w:lineRule="auto"/>
              <w:textAlignment w:val="baseline"/>
              <w:rPr>
                <w:color w:val="252525"/>
                <w:sz w:val="24"/>
                <w:szCs w:val="24"/>
              </w:rPr>
            </w:pPr>
            <w:r w:rsidRPr="0042195E">
              <w:rPr>
                <w:color w:val="252525"/>
                <w:sz w:val="24"/>
                <w:szCs w:val="24"/>
              </w:rPr>
              <w:t xml:space="preserve">Prior to arranging the meeting, I consulted with </w:t>
            </w:r>
            <w:r>
              <w:rPr>
                <w:color w:val="252525"/>
                <w:sz w:val="24"/>
                <w:szCs w:val="24"/>
              </w:rPr>
              <w:t>SU4</w:t>
            </w:r>
            <w:r w:rsidRPr="0042195E">
              <w:rPr>
                <w:color w:val="252525"/>
                <w:sz w:val="24"/>
                <w:szCs w:val="24"/>
              </w:rPr>
              <w:t xml:space="preserve">'s mother. She preferred to meet at the centre. This is one aspect of giving carers voice and control (SSWBA, 2014) and respecting their preferences (Social Care Wales (SCW), 2017). </w:t>
            </w:r>
            <w:r>
              <w:rPr>
                <w:color w:val="252525"/>
                <w:sz w:val="24"/>
                <w:szCs w:val="24"/>
              </w:rPr>
              <w:t>SU4</w:t>
            </w:r>
            <w:r w:rsidRPr="0042195E">
              <w:rPr>
                <w:color w:val="252525"/>
                <w:sz w:val="24"/>
                <w:szCs w:val="24"/>
              </w:rPr>
              <w:t xml:space="preserve">'s learning disability limits his ability to communicate; communicating directly with him is challenging; he engages pleasantly but gives short answers. He does not use sign language or any other communication method. He cannot explain his wishes and feelings very clearly. </w:t>
            </w:r>
            <w:r>
              <w:rPr>
                <w:color w:val="252525"/>
                <w:sz w:val="24"/>
                <w:szCs w:val="24"/>
              </w:rPr>
              <w:t>SU4</w:t>
            </w:r>
            <w:r w:rsidRPr="0042195E">
              <w:rPr>
                <w:color w:val="252525"/>
                <w:sz w:val="24"/>
                <w:szCs w:val="24"/>
              </w:rPr>
              <w:t xml:space="preserve">'s mother preferred that </w:t>
            </w:r>
            <w:r>
              <w:rPr>
                <w:color w:val="252525"/>
                <w:sz w:val="24"/>
                <w:szCs w:val="24"/>
              </w:rPr>
              <w:t>SU4</w:t>
            </w:r>
            <w:r w:rsidRPr="0042195E">
              <w:rPr>
                <w:color w:val="252525"/>
                <w:sz w:val="24"/>
                <w:szCs w:val="24"/>
              </w:rPr>
              <w:t xml:space="preserve"> attend the day's activities rather than our meeting.</w:t>
            </w:r>
          </w:p>
          <w:p w14:paraId="31C1F2DD" w14:textId="0C53405B" w:rsidR="0042195E" w:rsidRPr="0042195E" w:rsidRDefault="0042195E" w:rsidP="0042195E">
            <w:pPr>
              <w:overflowPunct w:val="0"/>
              <w:autoSpaceDE w:val="0"/>
              <w:autoSpaceDN w:val="0"/>
              <w:adjustRightInd w:val="0"/>
              <w:spacing w:before="100" w:beforeAutospacing="1" w:after="100" w:afterAutospacing="1" w:line="360" w:lineRule="auto"/>
              <w:textAlignment w:val="baseline"/>
              <w:rPr>
                <w:color w:val="252525"/>
                <w:sz w:val="24"/>
                <w:szCs w:val="24"/>
              </w:rPr>
            </w:pPr>
            <w:r w:rsidRPr="0042195E">
              <w:rPr>
                <w:color w:val="252525"/>
                <w:sz w:val="24"/>
                <w:szCs w:val="24"/>
              </w:rPr>
              <w:t xml:space="preserve">To begin the formal meeting, I asked </w:t>
            </w:r>
            <w:r>
              <w:rPr>
                <w:color w:val="252525"/>
                <w:sz w:val="24"/>
                <w:szCs w:val="24"/>
              </w:rPr>
              <w:t>SU4</w:t>
            </w:r>
            <w:r w:rsidRPr="0042195E">
              <w:rPr>
                <w:color w:val="252525"/>
                <w:sz w:val="24"/>
                <w:szCs w:val="24"/>
              </w:rPr>
              <w:t xml:space="preserve">'s mother how her son was settling into the centre. Asking for her feedback first was an intentional choice: </w:t>
            </w:r>
            <w:proofErr w:type="spellStart"/>
            <w:r w:rsidRPr="0042195E">
              <w:rPr>
                <w:color w:val="252525"/>
                <w:sz w:val="24"/>
                <w:szCs w:val="24"/>
              </w:rPr>
              <w:t>SUs'</w:t>
            </w:r>
            <w:proofErr w:type="spellEnd"/>
            <w:r w:rsidRPr="0042195E">
              <w:rPr>
                <w:color w:val="252525"/>
                <w:sz w:val="24"/>
                <w:szCs w:val="24"/>
              </w:rPr>
              <w:t xml:space="preserve"> and carers' voices matter (SCW, 2017). Eliciting their views first is a deliberate communication choice, as it prioritises and highlights their voices and concerns.</w:t>
            </w:r>
          </w:p>
          <w:p w14:paraId="788ED7B5" w14:textId="3EC38693" w:rsidR="0042195E" w:rsidRPr="0042195E" w:rsidRDefault="0042195E" w:rsidP="0042195E">
            <w:pPr>
              <w:overflowPunct w:val="0"/>
              <w:autoSpaceDE w:val="0"/>
              <w:autoSpaceDN w:val="0"/>
              <w:adjustRightInd w:val="0"/>
              <w:spacing w:before="100" w:beforeAutospacing="1" w:after="100" w:afterAutospacing="1" w:line="360" w:lineRule="auto"/>
              <w:textAlignment w:val="baseline"/>
              <w:rPr>
                <w:color w:val="252525"/>
                <w:sz w:val="24"/>
                <w:szCs w:val="24"/>
              </w:rPr>
            </w:pPr>
            <w:r w:rsidRPr="0042195E">
              <w:rPr>
                <w:color w:val="252525"/>
                <w:sz w:val="24"/>
                <w:szCs w:val="24"/>
              </w:rPr>
              <w:t xml:space="preserve">The centre had told me that </w:t>
            </w:r>
            <w:r>
              <w:rPr>
                <w:color w:val="252525"/>
                <w:sz w:val="24"/>
                <w:szCs w:val="24"/>
              </w:rPr>
              <w:t>SU4</w:t>
            </w:r>
            <w:r w:rsidRPr="0042195E">
              <w:rPr>
                <w:color w:val="252525"/>
                <w:sz w:val="24"/>
                <w:szCs w:val="24"/>
              </w:rPr>
              <w:t xml:space="preserve"> had poor attendance; they had been unable to assess whether the service was beneficial.</w:t>
            </w:r>
          </w:p>
          <w:p w14:paraId="1AF62947" w14:textId="21E508A0" w:rsidR="0042195E" w:rsidRPr="0042195E" w:rsidRDefault="0042195E" w:rsidP="0042195E">
            <w:pPr>
              <w:overflowPunct w:val="0"/>
              <w:autoSpaceDE w:val="0"/>
              <w:autoSpaceDN w:val="0"/>
              <w:adjustRightInd w:val="0"/>
              <w:spacing w:before="100" w:beforeAutospacing="1" w:after="100" w:afterAutospacing="1" w:line="360" w:lineRule="auto"/>
              <w:textAlignment w:val="baseline"/>
              <w:rPr>
                <w:color w:val="252525"/>
                <w:sz w:val="24"/>
                <w:szCs w:val="24"/>
              </w:rPr>
            </w:pPr>
            <w:r w:rsidRPr="0042195E">
              <w:rPr>
                <w:color w:val="252525"/>
                <w:sz w:val="24"/>
                <w:szCs w:val="24"/>
              </w:rPr>
              <w:t xml:space="preserve">During the meeting, I realised that </w:t>
            </w:r>
            <w:r>
              <w:rPr>
                <w:color w:val="252525"/>
                <w:sz w:val="24"/>
                <w:szCs w:val="24"/>
              </w:rPr>
              <w:t>SU4</w:t>
            </w:r>
            <w:r w:rsidRPr="0042195E">
              <w:rPr>
                <w:color w:val="252525"/>
                <w:sz w:val="24"/>
                <w:szCs w:val="24"/>
              </w:rPr>
              <w:t xml:space="preserve">'s mother had different expectations of the centre than the professionals involved. </w:t>
            </w:r>
            <w:r>
              <w:rPr>
                <w:color w:val="252525"/>
                <w:sz w:val="24"/>
                <w:szCs w:val="24"/>
              </w:rPr>
              <w:t>SU4</w:t>
            </w:r>
            <w:r w:rsidRPr="0042195E">
              <w:rPr>
                <w:color w:val="252525"/>
                <w:sz w:val="24"/>
                <w:szCs w:val="24"/>
              </w:rPr>
              <w:t xml:space="preserve">'s mother was unhappy with the way her son was supported. His communication book was minimally used; comments from staff were repetitive, as the activities he engaged in were repetitive. </w:t>
            </w:r>
            <w:r>
              <w:rPr>
                <w:color w:val="252525"/>
                <w:sz w:val="24"/>
                <w:szCs w:val="24"/>
              </w:rPr>
              <w:t>SU4</w:t>
            </w:r>
            <w:r w:rsidRPr="0042195E">
              <w:rPr>
                <w:color w:val="252525"/>
                <w:sz w:val="24"/>
                <w:szCs w:val="24"/>
              </w:rPr>
              <w:t>'s mother was expecting a more engaging, positive experience for her son and expected him to be engaging in all activities.</w:t>
            </w:r>
          </w:p>
          <w:p w14:paraId="709A3945" w14:textId="530769E0" w:rsidR="0042195E" w:rsidRPr="0042195E" w:rsidRDefault="0042195E" w:rsidP="0042195E">
            <w:pPr>
              <w:overflowPunct w:val="0"/>
              <w:autoSpaceDE w:val="0"/>
              <w:autoSpaceDN w:val="0"/>
              <w:adjustRightInd w:val="0"/>
              <w:spacing w:before="100" w:beforeAutospacing="1" w:after="100" w:afterAutospacing="1" w:line="360" w:lineRule="auto"/>
              <w:textAlignment w:val="baseline"/>
              <w:rPr>
                <w:color w:val="252525"/>
                <w:sz w:val="24"/>
                <w:szCs w:val="24"/>
              </w:rPr>
            </w:pPr>
            <w:r w:rsidRPr="0042195E">
              <w:rPr>
                <w:color w:val="252525"/>
                <w:sz w:val="24"/>
                <w:szCs w:val="24"/>
              </w:rPr>
              <w:t xml:space="preserve">This was my first knowledge that </w:t>
            </w:r>
            <w:r>
              <w:rPr>
                <w:color w:val="252525"/>
                <w:sz w:val="24"/>
                <w:szCs w:val="24"/>
              </w:rPr>
              <w:t>SU4</w:t>
            </w:r>
            <w:r w:rsidRPr="0042195E">
              <w:rPr>
                <w:color w:val="252525"/>
                <w:sz w:val="24"/>
                <w:szCs w:val="24"/>
              </w:rPr>
              <w:t xml:space="preserve">'s mother was unhappy with the service. Recognising that citizens are experts in their own lives, I listened carefully, keeping in mind the manager's point of view. Listening is a crucial communication and interpersonal skill that is part of a comprehensive approach. It helps social workers understand individuals' thoughts and messages (Juhila et al. 2022; Koprowska, 2020). </w:t>
            </w:r>
            <w:r>
              <w:rPr>
                <w:color w:val="252525"/>
                <w:sz w:val="24"/>
                <w:szCs w:val="24"/>
              </w:rPr>
              <w:t>SU4</w:t>
            </w:r>
            <w:r w:rsidRPr="0042195E">
              <w:rPr>
                <w:color w:val="252525"/>
                <w:sz w:val="24"/>
                <w:szCs w:val="24"/>
              </w:rPr>
              <w:t>'s mother, as his lifelong carer, has valuable insights. Listening to this committed carer's complaint was key to optimal communication (SCW, 2017). This approach is set out in SSWBA as well as in the Code of Ethics for Social Work (British Association of Social Workers (BASW), 2012, 2.4).</w:t>
            </w:r>
          </w:p>
          <w:p w14:paraId="6793F9E9" w14:textId="62DACD37" w:rsidR="0042195E" w:rsidRPr="0042195E" w:rsidRDefault="0042195E" w:rsidP="0042195E">
            <w:pPr>
              <w:overflowPunct w:val="0"/>
              <w:autoSpaceDE w:val="0"/>
              <w:autoSpaceDN w:val="0"/>
              <w:adjustRightInd w:val="0"/>
              <w:spacing w:before="100" w:beforeAutospacing="1" w:after="100" w:afterAutospacing="1" w:line="360" w:lineRule="auto"/>
              <w:textAlignment w:val="baseline"/>
              <w:rPr>
                <w:color w:val="252525"/>
                <w:sz w:val="24"/>
                <w:szCs w:val="24"/>
              </w:rPr>
            </w:pPr>
            <w:r w:rsidRPr="0042195E">
              <w:rPr>
                <w:color w:val="252525"/>
                <w:sz w:val="24"/>
                <w:szCs w:val="24"/>
              </w:rPr>
              <w:t xml:space="preserve">I based my preparation on communication skills theory. Koprowska (2020) emphasises the importance of respect as a starting point for all social work communication. She also notes the importance of communicating in an unhurried manner, as this improves the quality of the resulting social work intervention. Moss (2015) states the importance of communicating in a sensitive and considerate way. Crawford (2012) highlights the potential challenges of communication in inter-professional working. In this case, the manager and I remained calm as </w:t>
            </w:r>
            <w:r>
              <w:rPr>
                <w:color w:val="252525"/>
                <w:sz w:val="24"/>
                <w:szCs w:val="24"/>
              </w:rPr>
              <w:t>SU4</w:t>
            </w:r>
            <w:r w:rsidRPr="0042195E">
              <w:rPr>
                <w:color w:val="252525"/>
                <w:sz w:val="24"/>
                <w:szCs w:val="24"/>
              </w:rPr>
              <w:t xml:space="preserve">'s mother challenged the centre's programme. I was surprised that </w:t>
            </w:r>
            <w:r>
              <w:rPr>
                <w:color w:val="252525"/>
                <w:sz w:val="24"/>
                <w:szCs w:val="24"/>
              </w:rPr>
              <w:t>SU4</w:t>
            </w:r>
            <w:r w:rsidRPr="0042195E">
              <w:rPr>
                <w:color w:val="252525"/>
                <w:sz w:val="24"/>
                <w:szCs w:val="24"/>
              </w:rPr>
              <w:t xml:space="preserve">'s mother changed her mind from requesting two days a week for her son to withdrawing him. We all agreed, however, on the potential benefits of a different setting. Parents of adult children with learning disabilities make difficult choices. We built a mutually respectful relationship, and hopefully this will encourage her to contact us again if </w:t>
            </w:r>
            <w:r>
              <w:rPr>
                <w:color w:val="252525"/>
                <w:sz w:val="24"/>
                <w:szCs w:val="24"/>
              </w:rPr>
              <w:t>SU4</w:t>
            </w:r>
            <w:r w:rsidRPr="0042195E">
              <w:rPr>
                <w:color w:val="252525"/>
                <w:sz w:val="24"/>
                <w:szCs w:val="24"/>
              </w:rPr>
              <w:t xml:space="preserve"> needs future support.</w:t>
            </w:r>
          </w:p>
          <w:p w14:paraId="32E74493" w14:textId="41260067" w:rsidR="0042195E" w:rsidRPr="0042195E" w:rsidRDefault="0042195E" w:rsidP="0042195E">
            <w:pPr>
              <w:overflowPunct w:val="0"/>
              <w:autoSpaceDE w:val="0"/>
              <w:autoSpaceDN w:val="0"/>
              <w:adjustRightInd w:val="0"/>
              <w:spacing w:before="100" w:beforeAutospacing="1" w:after="100" w:afterAutospacing="1" w:line="360" w:lineRule="auto"/>
              <w:textAlignment w:val="baseline"/>
              <w:rPr>
                <w:color w:val="252525"/>
                <w:sz w:val="24"/>
                <w:szCs w:val="24"/>
              </w:rPr>
            </w:pPr>
            <w:r w:rsidRPr="0042195E">
              <w:rPr>
                <w:color w:val="252525"/>
                <w:sz w:val="24"/>
                <w:szCs w:val="24"/>
              </w:rPr>
              <w:t xml:space="preserve">Prior to this review, </w:t>
            </w:r>
            <w:r>
              <w:rPr>
                <w:color w:val="252525"/>
                <w:sz w:val="24"/>
                <w:szCs w:val="24"/>
              </w:rPr>
              <w:t>SU4</w:t>
            </w:r>
            <w:r w:rsidRPr="0042195E">
              <w:rPr>
                <w:color w:val="252525"/>
                <w:sz w:val="24"/>
                <w:szCs w:val="24"/>
              </w:rPr>
              <w:t xml:space="preserve">'s mother had asked for an additional day at the centre. When I told the manager this, she was unsure if </w:t>
            </w:r>
            <w:r>
              <w:rPr>
                <w:color w:val="252525"/>
                <w:sz w:val="24"/>
                <w:szCs w:val="24"/>
              </w:rPr>
              <w:t>SU4</w:t>
            </w:r>
            <w:r w:rsidRPr="0042195E">
              <w:rPr>
                <w:color w:val="252525"/>
                <w:sz w:val="24"/>
                <w:szCs w:val="24"/>
              </w:rPr>
              <w:t xml:space="preserve"> was benefiting from his time there because he was not engaging with staff or other service users. As a result, he was often on his own. The staff-to-service user ratio is low in this service, so there was little time for staff to carry out individual interventions. I took this feedback on board, in line with the Code of Professional Practice (hereafter, the Code) (SCW, 2017).</w:t>
            </w:r>
          </w:p>
          <w:p w14:paraId="6D3E8893" w14:textId="4C133028" w:rsidR="0042195E" w:rsidRPr="0042195E" w:rsidRDefault="0042195E" w:rsidP="0042195E">
            <w:pPr>
              <w:overflowPunct w:val="0"/>
              <w:autoSpaceDE w:val="0"/>
              <w:autoSpaceDN w:val="0"/>
              <w:adjustRightInd w:val="0"/>
              <w:spacing w:before="100" w:beforeAutospacing="1" w:after="100" w:afterAutospacing="1" w:line="360" w:lineRule="auto"/>
              <w:textAlignment w:val="baseline"/>
              <w:rPr>
                <w:color w:val="252525"/>
                <w:sz w:val="24"/>
                <w:szCs w:val="24"/>
              </w:rPr>
            </w:pPr>
            <w:r w:rsidRPr="0042195E">
              <w:rPr>
                <w:color w:val="252525"/>
                <w:sz w:val="24"/>
                <w:szCs w:val="24"/>
              </w:rPr>
              <w:t xml:space="preserve">In the meeting, </w:t>
            </w:r>
            <w:r>
              <w:rPr>
                <w:color w:val="252525"/>
                <w:sz w:val="24"/>
                <w:szCs w:val="24"/>
              </w:rPr>
              <w:t>SU4</w:t>
            </w:r>
            <w:r w:rsidRPr="0042195E">
              <w:rPr>
                <w:color w:val="252525"/>
                <w:sz w:val="24"/>
                <w:szCs w:val="24"/>
              </w:rPr>
              <w:t xml:space="preserve">'s mother shared that she felt she had been misled by the manager during the service's induction. She thought her son would access all the available facilities and programmes. I listened attentively to </w:t>
            </w:r>
            <w:r>
              <w:rPr>
                <w:color w:val="252525"/>
                <w:sz w:val="24"/>
                <w:szCs w:val="24"/>
              </w:rPr>
              <w:t>SU4</w:t>
            </w:r>
            <w:r w:rsidRPr="0042195E">
              <w:rPr>
                <w:color w:val="252525"/>
                <w:sz w:val="24"/>
                <w:szCs w:val="24"/>
              </w:rPr>
              <w:t>'s mother as she spoke. I kept my eyes on her face with an open posture, nodding from time to time. These types of statements can be hard for professionals to hear without becoming defensive. I allowed a moment of quiet for emotions to calm, then asked the manager for her thoughts (SCW, 2017).</w:t>
            </w:r>
          </w:p>
          <w:p w14:paraId="130A730E" w14:textId="52D8C6DF" w:rsidR="0042195E" w:rsidRPr="0042195E" w:rsidRDefault="0042195E" w:rsidP="0042195E">
            <w:pPr>
              <w:overflowPunct w:val="0"/>
              <w:autoSpaceDE w:val="0"/>
              <w:autoSpaceDN w:val="0"/>
              <w:adjustRightInd w:val="0"/>
              <w:spacing w:before="100" w:beforeAutospacing="1" w:after="100" w:afterAutospacing="1" w:line="360" w:lineRule="auto"/>
              <w:textAlignment w:val="baseline"/>
              <w:rPr>
                <w:color w:val="252525"/>
                <w:sz w:val="24"/>
                <w:szCs w:val="24"/>
              </w:rPr>
            </w:pPr>
            <w:r w:rsidRPr="0042195E">
              <w:rPr>
                <w:color w:val="252525"/>
                <w:sz w:val="24"/>
                <w:szCs w:val="24"/>
              </w:rPr>
              <w:t xml:space="preserve">The manager calmly explained that </w:t>
            </w:r>
            <w:r>
              <w:rPr>
                <w:color w:val="252525"/>
                <w:sz w:val="24"/>
                <w:szCs w:val="24"/>
              </w:rPr>
              <w:t>SU4</w:t>
            </w:r>
            <w:r w:rsidRPr="0042195E">
              <w:rPr>
                <w:color w:val="252525"/>
                <w:sz w:val="24"/>
                <w:szCs w:val="24"/>
              </w:rPr>
              <w:t xml:space="preserve">'s ability to interact with others was more limited than his mother and professionals had expected, limiting his engagement and socialising. She suggested carrying out a skills assessment with </w:t>
            </w:r>
            <w:r>
              <w:rPr>
                <w:color w:val="252525"/>
                <w:sz w:val="24"/>
                <w:szCs w:val="24"/>
              </w:rPr>
              <w:t>SU4</w:t>
            </w:r>
            <w:r w:rsidRPr="0042195E">
              <w:rPr>
                <w:color w:val="252525"/>
                <w:sz w:val="24"/>
                <w:szCs w:val="24"/>
              </w:rPr>
              <w:t xml:space="preserve"> to identify a service that might be a better fit for him. </w:t>
            </w:r>
            <w:r>
              <w:rPr>
                <w:color w:val="252525"/>
                <w:sz w:val="24"/>
                <w:szCs w:val="24"/>
              </w:rPr>
              <w:t>SU4</w:t>
            </w:r>
            <w:r w:rsidRPr="0042195E">
              <w:rPr>
                <w:color w:val="252525"/>
                <w:sz w:val="24"/>
                <w:szCs w:val="24"/>
              </w:rPr>
              <w:t xml:space="preserve">'s mother accepted this but appeared to be uneasy. I suggested that we proceed with the assessment but review the situation within the next month. </w:t>
            </w:r>
            <w:r>
              <w:rPr>
                <w:color w:val="252525"/>
                <w:sz w:val="24"/>
                <w:szCs w:val="24"/>
              </w:rPr>
              <w:t>SU4</w:t>
            </w:r>
            <w:r w:rsidRPr="0042195E">
              <w:rPr>
                <w:color w:val="252525"/>
                <w:sz w:val="24"/>
                <w:szCs w:val="24"/>
              </w:rPr>
              <w:t xml:space="preserve">'s mother agreed to this and seemed happy with this arrangement. I was pleased to put into practice’ reading' facial expression and body language to enhance communication with </w:t>
            </w:r>
            <w:r>
              <w:rPr>
                <w:color w:val="252525"/>
                <w:sz w:val="24"/>
                <w:szCs w:val="24"/>
              </w:rPr>
              <w:t>SU4</w:t>
            </w:r>
            <w:r w:rsidRPr="0042195E">
              <w:rPr>
                <w:color w:val="252525"/>
                <w:sz w:val="24"/>
                <w:szCs w:val="24"/>
              </w:rPr>
              <w:t>'s mother (Juhila et al. 2022; Koprowska, 2020).</w:t>
            </w:r>
          </w:p>
          <w:p w14:paraId="12EC991C" w14:textId="185BEC78" w:rsidR="0042195E" w:rsidRPr="0042195E" w:rsidRDefault="0042195E" w:rsidP="0042195E">
            <w:pPr>
              <w:overflowPunct w:val="0"/>
              <w:autoSpaceDE w:val="0"/>
              <w:autoSpaceDN w:val="0"/>
              <w:adjustRightInd w:val="0"/>
              <w:spacing w:before="100" w:beforeAutospacing="1" w:after="100" w:afterAutospacing="1" w:line="360" w:lineRule="auto"/>
              <w:textAlignment w:val="baseline"/>
              <w:rPr>
                <w:color w:val="252525"/>
                <w:sz w:val="24"/>
                <w:szCs w:val="24"/>
              </w:rPr>
            </w:pPr>
            <w:r w:rsidRPr="0042195E">
              <w:rPr>
                <w:color w:val="252525"/>
                <w:sz w:val="24"/>
                <w:szCs w:val="24"/>
              </w:rPr>
              <w:t xml:space="preserve">We all realised that we had overestimated </w:t>
            </w:r>
            <w:r>
              <w:rPr>
                <w:color w:val="252525"/>
                <w:sz w:val="24"/>
                <w:szCs w:val="24"/>
              </w:rPr>
              <w:t>SU4</w:t>
            </w:r>
            <w:r w:rsidRPr="0042195E">
              <w:rPr>
                <w:color w:val="252525"/>
                <w:sz w:val="24"/>
                <w:szCs w:val="24"/>
              </w:rPr>
              <w:t xml:space="preserve">'s social skills. The centre's staffing ratio also played a part in limiting </w:t>
            </w:r>
            <w:r>
              <w:rPr>
                <w:color w:val="252525"/>
                <w:sz w:val="24"/>
                <w:szCs w:val="24"/>
              </w:rPr>
              <w:t>SU4</w:t>
            </w:r>
            <w:r w:rsidRPr="0042195E">
              <w:rPr>
                <w:color w:val="252525"/>
                <w:sz w:val="24"/>
                <w:szCs w:val="24"/>
              </w:rPr>
              <w:t xml:space="preserve">'s engagement. Social work values include the need to consider each person as an individual (Banks, 2012). In this case, we had to consider whether the programme we had such high hopes for was useful in helping </w:t>
            </w:r>
            <w:r>
              <w:rPr>
                <w:color w:val="252525"/>
                <w:sz w:val="24"/>
                <w:szCs w:val="24"/>
              </w:rPr>
              <w:t>SU4</w:t>
            </w:r>
            <w:r w:rsidRPr="0042195E">
              <w:rPr>
                <w:color w:val="252525"/>
                <w:sz w:val="24"/>
                <w:szCs w:val="24"/>
              </w:rPr>
              <w:t xml:space="preserve"> meet his desired outcomes or not.</w:t>
            </w:r>
          </w:p>
          <w:p w14:paraId="19BA836B" w14:textId="094434DB" w:rsidR="0042195E" w:rsidRPr="0042195E" w:rsidRDefault="0042195E" w:rsidP="0042195E">
            <w:pPr>
              <w:overflowPunct w:val="0"/>
              <w:autoSpaceDE w:val="0"/>
              <w:autoSpaceDN w:val="0"/>
              <w:adjustRightInd w:val="0"/>
              <w:spacing w:before="100" w:beforeAutospacing="1" w:after="100" w:afterAutospacing="1" w:line="360" w:lineRule="auto"/>
              <w:textAlignment w:val="baseline"/>
              <w:rPr>
                <w:color w:val="252525"/>
                <w:sz w:val="24"/>
                <w:szCs w:val="24"/>
              </w:rPr>
            </w:pPr>
            <w:r w:rsidRPr="0042195E">
              <w:rPr>
                <w:color w:val="252525"/>
                <w:sz w:val="24"/>
                <w:szCs w:val="24"/>
              </w:rPr>
              <w:t xml:space="preserve">After the meeting, </w:t>
            </w:r>
            <w:r>
              <w:rPr>
                <w:color w:val="252525"/>
                <w:sz w:val="24"/>
                <w:szCs w:val="24"/>
              </w:rPr>
              <w:t>SU4</w:t>
            </w:r>
            <w:r w:rsidRPr="0042195E">
              <w:rPr>
                <w:color w:val="252525"/>
                <w:sz w:val="24"/>
                <w:szCs w:val="24"/>
              </w:rPr>
              <w:t xml:space="preserve">'s mother told the observer that she appreciated that I had arranged a review of the change of support within the next month rather than waiting a full six weeks; this arrangement reduced anxiety for </w:t>
            </w:r>
            <w:r>
              <w:rPr>
                <w:color w:val="252525"/>
                <w:sz w:val="24"/>
                <w:szCs w:val="24"/>
              </w:rPr>
              <w:t>SU4</w:t>
            </w:r>
            <w:r w:rsidRPr="0042195E">
              <w:rPr>
                <w:color w:val="252525"/>
                <w:sz w:val="24"/>
                <w:szCs w:val="24"/>
              </w:rPr>
              <w:t>'s family. This is in accordance with my professional responsibilities (SCW, 2017).</w:t>
            </w:r>
          </w:p>
          <w:p w14:paraId="235054D9" w14:textId="2E510BE4" w:rsidR="0042195E" w:rsidRPr="0042195E" w:rsidRDefault="0042195E" w:rsidP="0042195E">
            <w:pPr>
              <w:overflowPunct w:val="0"/>
              <w:autoSpaceDE w:val="0"/>
              <w:autoSpaceDN w:val="0"/>
              <w:adjustRightInd w:val="0"/>
              <w:spacing w:before="100" w:beforeAutospacing="1" w:after="100" w:afterAutospacing="1" w:line="360" w:lineRule="auto"/>
              <w:textAlignment w:val="baseline"/>
              <w:rPr>
                <w:color w:val="252525"/>
                <w:sz w:val="24"/>
                <w:szCs w:val="24"/>
              </w:rPr>
            </w:pPr>
            <w:r w:rsidRPr="0042195E">
              <w:rPr>
                <w:color w:val="252525"/>
                <w:sz w:val="24"/>
                <w:szCs w:val="24"/>
              </w:rPr>
              <w:t xml:space="preserve">This observation reinforced my determination to continue improving my professional communication and interpersonal skills. I was happy that I was able to incorporate the Code of Professional Practice for Social Workers (SCW, 2017) more easily into my practice. </w:t>
            </w:r>
            <w:r>
              <w:rPr>
                <w:color w:val="252525"/>
                <w:sz w:val="24"/>
                <w:szCs w:val="24"/>
              </w:rPr>
              <w:t>SU4</w:t>
            </w:r>
            <w:r w:rsidRPr="0042195E">
              <w:rPr>
                <w:color w:val="252525"/>
                <w:sz w:val="24"/>
                <w:szCs w:val="24"/>
              </w:rPr>
              <w:t xml:space="preserve">'s mother commented to the observer that I was easy to approach, supportive of </w:t>
            </w:r>
            <w:r>
              <w:rPr>
                <w:color w:val="252525"/>
                <w:sz w:val="24"/>
                <w:szCs w:val="24"/>
              </w:rPr>
              <w:t>SU4</w:t>
            </w:r>
            <w:r w:rsidRPr="0042195E">
              <w:rPr>
                <w:color w:val="252525"/>
                <w:sz w:val="24"/>
                <w:szCs w:val="24"/>
              </w:rPr>
              <w:t xml:space="preserve"> and of her, and clear and calm in my communication (SCW, 2017).</w:t>
            </w:r>
          </w:p>
          <w:p w14:paraId="5BD3CC6A" w14:textId="5E14E2F9" w:rsidR="0042195E" w:rsidRPr="0042195E" w:rsidRDefault="0042195E" w:rsidP="0042195E">
            <w:pPr>
              <w:overflowPunct w:val="0"/>
              <w:autoSpaceDE w:val="0"/>
              <w:autoSpaceDN w:val="0"/>
              <w:adjustRightInd w:val="0"/>
              <w:spacing w:line="360" w:lineRule="auto"/>
              <w:textAlignment w:val="baseline"/>
              <w:rPr>
                <w:color w:val="252525"/>
                <w:sz w:val="24"/>
                <w:szCs w:val="24"/>
              </w:rPr>
            </w:pPr>
            <w:r w:rsidRPr="0042195E">
              <w:rPr>
                <w:color w:val="252525"/>
                <w:sz w:val="24"/>
                <w:szCs w:val="24"/>
              </w:rPr>
              <w:t xml:space="preserve">However, after this review meeting, I wish I had consulted with our speech and language therapy team and gotten support to aid </w:t>
            </w:r>
            <w:r>
              <w:rPr>
                <w:color w:val="252525"/>
                <w:sz w:val="24"/>
                <w:szCs w:val="24"/>
              </w:rPr>
              <w:t>SU4</w:t>
            </w:r>
            <w:r w:rsidRPr="0042195E">
              <w:rPr>
                <w:color w:val="252525"/>
                <w:sz w:val="24"/>
                <w:szCs w:val="24"/>
              </w:rPr>
              <w:t xml:space="preserve"> communication. I felt his voice had not been heard as it should</w:t>
            </w:r>
            <w:r w:rsidRPr="0042195E">
              <w:rPr>
                <w:rFonts w:ascii="Arial" w:hAnsi="Arial" w:cs="Arial"/>
                <w:color w:val="000000"/>
              </w:rPr>
              <w:t xml:space="preserve"> (</w:t>
            </w:r>
            <w:r w:rsidRPr="0042195E">
              <w:rPr>
                <w:color w:val="252525"/>
                <w:sz w:val="24"/>
                <w:szCs w:val="24"/>
              </w:rPr>
              <w:t>Parker &amp; Crabtree, 2017). In the future, I will make sure that all possible avenues to communicate with service users are explored.</w:t>
            </w:r>
          </w:p>
          <w:p w14:paraId="6755F890" w14:textId="79AB014D" w:rsidR="0042195E" w:rsidRPr="0042195E" w:rsidRDefault="0042195E" w:rsidP="0042195E">
            <w:pPr>
              <w:overflowPunct w:val="0"/>
              <w:autoSpaceDE w:val="0"/>
              <w:autoSpaceDN w:val="0"/>
              <w:adjustRightInd w:val="0"/>
              <w:spacing w:before="100" w:beforeAutospacing="1" w:after="100" w:afterAutospacing="1" w:line="360" w:lineRule="auto"/>
              <w:textAlignment w:val="baseline"/>
              <w:rPr>
                <w:color w:val="252525"/>
                <w:sz w:val="24"/>
                <w:szCs w:val="24"/>
              </w:rPr>
            </w:pPr>
            <w:r w:rsidRPr="0042195E">
              <w:rPr>
                <w:color w:val="252525"/>
                <w:sz w:val="24"/>
                <w:szCs w:val="24"/>
              </w:rPr>
              <w:t xml:space="preserve">Rutter and Brown (2012) highlight the complexity of collaborative social work. This complexity emerges because each person brings a unique perspective to the table; additionally, different interventions are possible (Rutter &amp; Brown, 2012). The manager and I thought that </w:t>
            </w:r>
            <w:r>
              <w:rPr>
                <w:color w:val="252525"/>
                <w:sz w:val="24"/>
                <w:szCs w:val="24"/>
              </w:rPr>
              <w:t>SU4</w:t>
            </w:r>
            <w:r w:rsidRPr="0042195E">
              <w:rPr>
                <w:color w:val="252525"/>
                <w:sz w:val="24"/>
                <w:szCs w:val="24"/>
              </w:rPr>
              <w:t xml:space="preserve"> might benefit from a different setting. We were thinking of a different day centre; </w:t>
            </w:r>
            <w:r>
              <w:rPr>
                <w:color w:val="252525"/>
                <w:sz w:val="24"/>
                <w:szCs w:val="24"/>
              </w:rPr>
              <w:t>SU4</w:t>
            </w:r>
            <w:r w:rsidRPr="0042195E">
              <w:rPr>
                <w:color w:val="252525"/>
                <w:sz w:val="24"/>
                <w:szCs w:val="24"/>
              </w:rPr>
              <w:t>'s mother decided to try him in college.</w:t>
            </w:r>
          </w:p>
          <w:p w14:paraId="682DA864" w14:textId="77777777" w:rsidR="0042195E" w:rsidRPr="0042195E" w:rsidRDefault="0042195E" w:rsidP="0042195E">
            <w:pPr>
              <w:overflowPunct w:val="0"/>
              <w:autoSpaceDE w:val="0"/>
              <w:autoSpaceDN w:val="0"/>
              <w:adjustRightInd w:val="0"/>
              <w:spacing w:line="360" w:lineRule="auto"/>
              <w:textAlignment w:val="baseline"/>
              <w:rPr>
                <w:color w:val="000000"/>
                <w:sz w:val="24"/>
                <w:szCs w:val="24"/>
              </w:rPr>
            </w:pPr>
          </w:p>
          <w:p w14:paraId="3AA1FCBD" w14:textId="77777777" w:rsidR="0042195E" w:rsidRPr="0042195E" w:rsidRDefault="0042195E" w:rsidP="0042195E">
            <w:pPr>
              <w:overflowPunct w:val="0"/>
              <w:autoSpaceDE w:val="0"/>
              <w:autoSpaceDN w:val="0"/>
              <w:adjustRightInd w:val="0"/>
              <w:spacing w:line="360" w:lineRule="auto"/>
              <w:textAlignment w:val="baseline"/>
              <w:rPr>
                <w:color w:val="000000"/>
                <w:sz w:val="24"/>
                <w:szCs w:val="24"/>
              </w:rPr>
            </w:pPr>
            <w:r w:rsidRPr="0042195E">
              <w:rPr>
                <w:color w:val="000000"/>
                <w:sz w:val="24"/>
                <w:szCs w:val="24"/>
              </w:rPr>
              <w:t>Words 1346</w:t>
            </w:r>
          </w:p>
          <w:p w14:paraId="7369B486" w14:textId="77777777" w:rsidR="0042195E" w:rsidRPr="0042195E" w:rsidRDefault="0042195E" w:rsidP="0042195E">
            <w:pPr>
              <w:overflowPunct w:val="0"/>
              <w:autoSpaceDE w:val="0"/>
              <w:autoSpaceDN w:val="0"/>
              <w:adjustRightInd w:val="0"/>
              <w:spacing w:line="360" w:lineRule="auto"/>
              <w:textAlignment w:val="baseline"/>
              <w:rPr>
                <w:b/>
                <w:bCs/>
                <w:color w:val="000000"/>
                <w:sz w:val="24"/>
                <w:szCs w:val="24"/>
              </w:rPr>
            </w:pPr>
          </w:p>
        </w:tc>
      </w:tr>
    </w:tbl>
    <w:p w14:paraId="5BF4AAB0" w14:textId="77777777" w:rsidR="001C2FAC" w:rsidRPr="009E55C1" w:rsidRDefault="001C2FAC">
      <w:pPr>
        <w:rPr>
          <w:rFonts w:ascii="Arial" w:hAnsi="Arial" w:cs="Arial"/>
          <w:sz w:val="24"/>
          <w:szCs w:val="24"/>
        </w:rPr>
      </w:pPr>
    </w:p>
    <w:sectPr w:rsidR="001C2FAC" w:rsidRPr="009E55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DD8D0" w14:textId="77777777" w:rsidR="003B3F0C" w:rsidRDefault="003B3F0C">
      <w:r>
        <w:separator/>
      </w:r>
    </w:p>
  </w:endnote>
  <w:endnote w:type="continuationSeparator" w:id="0">
    <w:p w14:paraId="6ED3464C" w14:textId="77777777" w:rsidR="003B3F0C" w:rsidRDefault="003B3F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DF753" w14:textId="77777777" w:rsidR="003B3F0C" w:rsidRDefault="003B3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9824185"/>
      <w:docPartObj>
        <w:docPartGallery w:val="Page Numbers (Bottom of Page)"/>
        <w:docPartUnique/>
      </w:docPartObj>
    </w:sdtPr>
    <w:sdtEndPr>
      <w:rPr>
        <w:noProof/>
      </w:rPr>
    </w:sdtEndPr>
    <w:sdtContent>
      <w:p w14:paraId="785871F0" w14:textId="77777777" w:rsidR="0042195E" w:rsidRDefault="004219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180224" w14:textId="77777777" w:rsidR="0042195E" w:rsidRDefault="0042195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A678D" w14:textId="77777777" w:rsidR="003B3F0C" w:rsidRDefault="003B3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4496E" w14:textId="77777777" w:rsidR="003B3F0C" w:rsidRDefault="003B3F0C">
      <w:r>
        <w:separator/>
      </w:r>
    </w:p>
  </w:footnote>
  <w:footnote w:type="continuationSeparator" w:id="0">
    <w:p w14:paraId="22025B36" w14:textId="77777777" w:rsidR="003B3F0C" w:rsidRDefault="003B3F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63DED" w14:textId="77777777" w:rsidR="003B3F0C" w:rsidRDefault="003B3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BC199" w14:textId="26A4FEC7" w:rsidR="0042195E" w:rsidRPr="00FD4DF5" w:rsidRDefault="0042195E" w:rsidP="008B545D">
    <w:pPr>
      <w:pStyle w:val="Default"/>
      <w:rPr>
        <w:rFonts w:asciiTheme="minorHAnsi" w:eastAsia="Times New Roman" w:hAnsiTheme="minorHAnsi" w:cstheme="minorHAnsi"/>
        <w:lang w:eastAsia="en-GB"/>
        <w14:ligatures w14:val="none"/>
      </w:rPr>
    </w:pPr>
    <w:r w:rsidRPr="00FD4DF5">
      <w:rPr>
        <w:rFonts w:asciiTheme="minorHAnsi" w:hAnsiTheme="minorHAnsi" w:cstheme="minorHAnsi"/>
      </w:rPr>
      <w:t xml:space="preserve">1800522 </w:t>
    </w:r>
    <w:r w:rsidRPr="00FD4DF5">
      <w:rPr>
        <w:rFonts w:asciiTheme="minorHAnsi" w:hAnsiTheme="minorHAnsi" w:cstheme="minorHAnsi"/>
        <w:color w:val="auto"/>
      </w:rPr>
      <w:t>SG Feb 2024 Task 2</w:t>
    </w:r>
    <w:r w:rsidR="003B3F0C">
      <w:rPr>
        <w:rFonts w:asciiTheme="minorHAnsi" w:hAnsiTheme="minorHAnsi" w:cstheme="minorHAnsi"/>
        <w:color w:val="auto"/>
      </w:rPr>
      <w:t xml:space="preserve">a </w:t>
    </w:r>
    <w:r w:rsidR="003B3F0C">
      <w:rPr>
        <w:rFonts w:asciiTheme="minorHAnsi" w:hAnsiTheme="minorHAnsi" w:cstheme="minorHAnsi"/>
        <w:color w:val="auto"/>
      </w:rPr>
      <w:t>&amp;2b</w:t>
    </w:r>
  </w:p>
  <w:p w14:paraId="002EEB18" w14:textId="77777777" w:rsidR="0042195E" w:rsidRDefault="004219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2BB66" w14:textId="77777777" w:rsidR="003B3F0C" w:rsidRDefault="003B3F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95E"/>
    <w:rsid w:val="001C2FAC"/>
    <w:rsid w:val="003B3F0C"/>
    <w:rsid w:val="0042195E"/>
    <w:rsid w:val="0062420C"/>
    <w:rsid w:val="008D6AC3"/>
    <w:rsid w:val="009E5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110FB"/>
  <w15:chartTrackingRefBased/>
  <w15:docId w15:val="{4B8A0BCF-84BF-4BBC-8C31-804619553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195E"/>
    <w:pPr>
      <w:tabs>
        <w:tab w:val="center" w:pos="4513"/>
        <w:tab w:val="right" w:pos="9026"/>
      </w:tabs>
    </w:pPr>
  </w:style>
  <w:style w:type="character" w:customStyle="1" w:styleId="HeaderChar">
    <w:name w:val="Header Char"/>
    <w:basedOn w:val="DefaultParagraphFont"/>
    <w:link w:val="Header"/>
    <w:uiPriority w:val="99"/>
    <w:rsid w:val="0042195E"/>
  </w:style>
  <w:style w:type="paragraph" w:styleId="Footer">
    <w:name w:val="footer"/>
    <w:basedOn w:val="Normal"/>
    <w:link w:val="FooterChar"/>
    <w:uiPriority w:val="99"/>
    <w:unhideWhenUsed/>
    <w:rsid w:val="0042195E"/>
    <w:pPr>
      <w:tabs>
        <w:tab w:val="center" w:pos="4513"/>
        <w:tab w:val="right" w:pos="9026"/>
      </w:tabs>
    </w:pPr>
  </w:style>
  <w:style w:type="character" w:customStyle="1" w:styleId="FooterChar">
    <w:name w:val="Footer Char"/>
    <w:basedOn w:val="DefaultParagraphFont"/>
    <w:link w:val="Footer"/>
    <w:uiPriority w:val="99"/>
    <w:rsid w:val="0042195E"/>
  </w:style>
  <w:style w:type="paragraph" w:customStyle="1" w:styleId="Default">
    <w:name w:val="Default"/>
    <w:rsid w:val="0042195E"/>
    <w:pPr>
      <w:autoSpaceDE w:val="0"/>
      <w:autoSpaceDN w:val="0"/>
      <w:adjustRightInd w:val="0"/>
    </w:pPr>
    <w:rPr>
      <w:rFonts w:ascii="Calibri" w:hAnsi="Calibri" w:cs="Calibri"/>
      <w:color w:val="000000"/>
      <w:kern w:val="0"/>
      <w:sz w:val="24"/>
      <w:szCs w:val="24"/>
    </w:rPr>
  </w:style>
  <w:style w:type="table" w:styleId="TableGrid">
    <w:name w:val="Table Grid"/>
    <w:basedOn w:val="TableNormal"/>
    <w:rsid w:val="0042195E"/>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emhar.ghidey@swansea.gov.uk"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mailto:elimabrham2014@yahoo.com"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mailto:1800522@student.uwtsd.ac.uk"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1851</Words>
  <Characters>10552</Characters>
  <Application>Microsoft Office Word</Application>
  <DocSecurity>0</DocSecurity>
  <Lines>87</Lines>
  <Paragraphs>24</Paragraphs>
  <ScaleCrop>false</ScaleCrop>
  <Company>City &amp; County of Swansea</Company>
  <LinksUpToDate>false</LinksUpToDate>
  <CharactersWithSpaces>12379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Semhar Ghidey</dc:creator>
  <cp:keywords/>
  <dc:description/>
  <cp:lastModifiedBy>Semhar Ghidey</cp:lastModifiedBy>
  <cp:revision>2</cp:revision>
  <dcterms:created xsi:type="dcterms:W3CDTF">2024-02-11T23:23:00Z</dcterms:created>
  <dcterms:modified xsi:type="dcterms:W3CDTF">2024-02-14T18:22:00Z</dcterms:modified>
</cp:coreProperties>
</file>