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A49FA6" w14:textId="77777777" w:rsidR="0094743F" w:rsidRPr="00B82BEC" w:rsidRDefault="0094743F">
      <w:pPr>
        <w:spacing w:line="360" w:lineRule="auto"/>
        <w:jc w:val="center"/>
        <w:rPr>
          <w:rFonts w:ascii="Times New Roman" w:eastAsia="Times New Roman" w:hAnsi="Times New Roman"/>
          <w:b/>
          <w:bCs/>
          <w:sz w:val="32"/>
          <w:szCs w:val="32"/>
        </w:rPr>
      </w:pPr>
    </w:p>
    <w:p w14:paraId="558D8A7B" w14:textId="77777777" w:rsidR="0094743F" w:rsidRPr="00B82BEC" w:rsidRDefault="0094743F">
      <w:pPr>
        <w:spacing w:line="360" w:lineRule="auto"/>
        <w:jc w:val="center"/>
        <w:rPr>
          <w:rFonts w:ascii="Times New Roman" w:eastAsia="Times New Roman" w:hAnsi="Times New Roman"/>
          <w:b/>
          <w:bCs/>
          <w:sz w:val="32"/>
          <w:szCs w:val="32"/>
        </w:rPr>
      </w:pPr>
    </w:p>
    <w:p w14:paraId="32066F18" w14:textId="77777777" w:rsidR="0094743F" w:rsidRPr="00B82BEC" w:rsidRDefault="0094743F">
      <w:pPr>
        <w:spacing w:line="360" w:lineRule="auto"/>
        <w:jc w:val="center"/>
        <w:rPr>
          <w:rFonts w:ascii="Times New Roman" w:eastAsia="Times New Roman" w:hAnsi="Times New Roman"/>
          <w:b/>
          <w:bCs/>
          <w:sz w:val="32"/>
          <w:szCs w:val="32"/>
        </w:rPr>
      </w:pPr>
    </w:p>
    <w:p w14:paraId="3BE0C077" w14:textId="77777777" w:rsidR="0094743F" w:rsidRPr="00B82BEC" w:rsidRDefault="0094743F">
      <w:pPr>
        <w:spacing w:line="360" w:lineRule="auto"/>
        <w:jc w:val="center"/>
        <w:rPr>
          <w:rFonts w:ascii="Times New Roman" w:eastAsia="Times New Roman" w:hAnsi="Times New Roman"/>
          <w:b/>
          <w:bCs/>
          <w:sz w:val="32"/>
          <w:szCs w:val="32"/>
        </w:rPr>
      </w:pPr>
    </w:p>
    <w:p w14:paraId="3844596A" w14:textId="77777777" w:rsidR="0094743F" w:rsidRPr="00B82BEC" w:rsidRDefault="0094743F">
      <w:pPr>
        <w:spacing w:line="360" w:lineRule="auto"/>
        <w:jc w:val="center"/>
        <w:rPr>
          <w:rFonts w:ascii="Times New Roman" w:eastAsia="Times New Roman" w:hAnsi="Times New Roman"/>
          <w:b/>
          <w:bCs/>
          <w:sz w:val="32"/>
          <w:szCs w:val="32"/>
        </w:rPr>
      </w:pPr>
    </w:p>
    <w:p w14:paraId="31271C96" w14:textId="77777777" w:rsidR="0094743F" w:rsidRPr="00B82BEC" w:rsidRDefault="0094743F">
      <w:pPr>
        <w:spacing w:line="360" w:lineRule="auto"/>
        <w:jc w:val="center"/>
        <w:rPr>
          <w:rFonts w:ascii="Times New Roman" w:eastAsia="Times New Roman" w:hAnsi="Times New Roman"/>
          <w:b/>
          <w:bCs/>
          <w:sz w:val="32"/>
          <w:szCs w:val="32"/>
        </w:rPr>
      </w:pPr>
    </w:p>
    <w:p w14:paraId="4480819B" w14:textId="77777777" w:rsidR="0094743F" w:rsidRPr="00B82BEC" w:rsidRDefault="0094743F">
      <w:pPr>
        <w:spacing w:line="360" w:lineRule="auto"/>
        <w:jc w:val="center"/>
        <w:rPr>
          <w:rFonts w:ascii="Times New Roman" w:eastAsia="Times New Roman" w:hAnsi="Times New Roman"/>
          <w:b/>
          <w:bCs/>
          <w:sz w:val="32"/>
          <w:szCs w:val="32"/>
        </w:rPr>
      </w:pPr>
    </w:p>
    <w:p w14:paraId="176DDFA1" w14:textId="77777777" w:rsidR="009D1E1D" w:rsidRPr="00A621F2" w:rsidRDefault="00000000" w:rsidP="009D1E1D">
      <w:pPr>
        <w:spacing w:line="360" w:lineRule="auto"/>
        <w:jc w:val="center"/>
        <w:rPr>
          <w:rFonts w:ascii="Algerian" w:eastAsia="Times New Roman" w:hAnsi="Algerian" w:cs="Arial"/>
          <w:b/>
          <w:bCs/>
          <w:sz w:val="56"/>
          <w:szCs w:val="56"/>
        </w:rPr>
      </w:pPr>
      <w:r w:rsidRPr="00A621F2">
        <w:rPr>
          <w:rFonts w:ascii="Algerian" w:eastAsia="Times New Roman" w:hAnsi="Algerian" w:cs="Arial"/>
          <w:b/>
          <w:bCs/>
          <w:sz w:val="56"/>
          <w:szCs w:val="56"/>
        </w:rPr>
        <w:t>CHANGE MANAGEMENT PORTFOLIO</w:t>
      </w:r>
    </w:p>
    <w:p w14:paraId="545B216D" w14:textId="77777777" w:rsidR="009D1E1D" w:rsidRPr="00345D52" w:rsidRDefault="009D1E1D" w:rsidP="009D1E1D">
      <w:pPr>
        <w:spacing w:line="360" w:lineRule="auto"/>
        <w:jc w:val="center"/>
        <w:rPr>
          <w:rFonts w:ascii="Arial" w:eastAsia="Times New Roman" w:hAnsi="Arial" w:cs="Arial"/>
          <w:b/>
          <w:bCs/>
          <w:sz w:val="32"/>
          <w:szCs w:val="32"/>
        </w:rPr>
      </w:pPr>
    </w:p>
    <w:p w14:paraId="6BF1D27A" w14:textId="5B213A7C" w:rsidR="009D1E1D" w:rsidRPr="00A621F2" w:rsidRDefault="00AC540A" w:rsidP="005622FD">
      <w:pPr>
        <w:spacing w:line="360" w:lineRule="auto"/>
        <w:rPr>
          <w:rFonts w:ascii="Algerian" w:eastAsia="Times New Roman" w:hAnsi="Algerian" w:cs="Arial"/>
          <w:b/>
          <w:bCs/>
          <w:sz w:val="32"/>
          <w:szCs w:val="32"/>
        </w:rPr>
      </w:pPr>
      <w:r>
        <w:rPr>
          <w:rFonts w:ascii="Algerian" w:eastAsia="Times New Roman" w:hAnsi="Algerian" w:cs="Arial"/>
          <w:b/>
          <w:bCs/>
          <w:sz w:val="32"/>
          <w:szCs w:val="32"/>
        </w:rPr>
        <w:t>MODULE</w:t>
      </w:r>
      <w:r w:rsidR="00345D52" w:rsidRPr="00A621F2">
        <w:rPr>
          <w:rFonts w:ascii="Algerian" w:eastAsia="Times New Roman" w:hAnsi="Algerian" w:cs="Arial"/>
          <w:b/>
          <w:bCs/>
          <w:sz w:val="32"/>
          <w:szCs w:val="32"/>
        </w:rPr>
        <w:t xml:space="preserve"> NAME:</w:t>
      </w:r>
      <w:r w:rsidR="005622FD" w:rsidRPr="00A621F2">
        <w:rPr>
          <w:rFonts w:ascii="Algerian" w:eastAsia="Times New Roman" w:hAnsi="Algerian" w:cs="Arial"/>
          <w:b/>
          <w:bCs/>
          <w:sz w:val="32"/>
          <w:szCs w:val="32"/>
        </w:rPr>
        <w:t xml:space="preserve"> </w:t>
      </w:r>
      <w:r w:rsidR="00FC431A" w:rsidRPr="00A621F2">
        <w:rPr>
          <w:rFonts w:ascii="Algerian" w:eastAsia="Times New Roman" w:hAnsi="Algerian" w:cs="Arial"/>
          <w:b/>
          <w:bCs/>
          <w:sz w:val="32"/>
          <w:szCs w:val="32"/>
        </w:rPr>
        <w:t xml:space="preserve">LEADING AND IMPLEMENTING </w:t>
      </w:r>
      <w:r w:rsidR="005622FD" w:rsidRPr="00A621F2">
        <w:rPr>
          <w:rFonts w:ascii="Algerian" w:eastAsia="Times New Roman" w:hAnsi="Algerian" w:cs="Arial"/>
          <w:b/>
          <w:bCs/>
          <w:sz w:val="32"/>
          <w:szCs w:val="32"/>
        </w:rPr>
        <w:t xml:space="preserve">WORKPLACE CHANGE </w:t>
      </w:r>
    </w:p>
    <w:p w14:paraId="7630B448" w14:textId="33595246" w:rsidR="00345D52" w:rsidRPr="00A621F2" w:rsidRDefault="005622FD" w:rsidP="005622FD">
      <w:pPr>
        <w:spacing w:line="360" w:lineRule="auto"/>
        <w:rPr>
          <w:rFonts w:ascii="Algerian" w:hAnsi="Algerian" w:cs="Arial"/>
          <w:b/>
          <w:bCs/>
          <w:sz w:val="32"/>
          <w:szCs w:val="32"/>
        </w:rPr>
      </w:pPr>
      <w:r w:rsidRPr="00A621F2">
        <w:rPr>
          <w:rFonts w:ascii="Algerian" w:hAnsi="Algerian" w:cs="Arial"/>
          <w:b/>
          <w:bCs/>
          <w:sz w:val="32"/>
          <w:szCs w:val="32"/>
        </w:rPr>
        <w:t xml:space="preserve">STUDENT </w:t>
      </w:r>
      <w:r w:rsidR="00AC540A" w:rsidRPr="00A621F2">
        <w:rPr>
          <w:rFonts w:ascii="Algerian" w:hAnsi="Algerian" w:cs="Arial"/>
          <w:b/>
          <w:bCs/>
          <w:sz w:val="32"/>
          <w:szCs w:val="32"/>
        </w:rPr>
        <w:t>NAME:</w:t>
      </w:r>
      <w:r w:rsidRPr="00A621F2">
        <w:rPr>
          <w:rFonts w:ascii="Algerian" w:hAnsi="Algerian" w:cs="Arial"/>
          <w:b/>
          <w:bCs/>
          <w:sz w:val="32"/>
          <w:szCs w:val="32"/>
        </w:rPr>
        <w:t xml:space="preserve"> </w:t>
      </w:r>
      <w:r w:rsidR="00345D52" w:rsidRPr="00A621F2">
        <w:rPr>
          <w:rFonts w:ascii="Algerian" w:hAnsi="Algerian" w:cs="Arial"/>
          <w:b/>
          <w:bCs/>
          <w:sz w:val="32"/>
          <w:szCs w:val="32"/>
        </w:rPr>
        <w:t>STEFANIA ENOAICA</w:t>
      </w:r>
    </w:p>
    <w:p w14:paraId="6FBD0B4C" w14:textId="77777777" w:rsidR="00A451B9" w:rsidRDefault="00345D52" w:rsidP="005622FD">
      <w:pPr>
        <w:spacing w:line="360" w:lineRule="auto"/>
        <w:rPr>
          <w:rFonts w:ascii="Algerian" w:hAnsi="Algerian" w:cs="Arial"/>
          <w:b/>
          <w:bCs/>
          <w:sz w:val="32"/>
          <w:szCs w:val="32"/>
        </w:rPr>
      </w:pPr>
      <w:r w:rsidRPr="00A621F2">
        <w:rPr>
          <w:rFonts w:ascii="Algerian" w:hAnsi="Algerian" w:cs="Arial"/>
          <w:b/>
          <w:bCs/>
          <w:sz w:val="32"/>
          <w:szCs w:val="32"/>
        </w:rPr>
        <w:t xml:space="preserve">STUDENT </w:t>
      </w:r>
      <w:r w:rsidR="005622FD" w:rsidRPr="00A621F2">
        <w:rPr>
          <w:rFonts w:ascii="Algerian" w:hAnsi="Algerian" w:cs="Arial"/>
          <w:b/>
          <w:bCs/>
          <w:sz w:val="32"/>
          <w:szCs w:val="32"/>
        </w:rPr>
        <w:t xml:space="preserve">NUMBER:  </w:t>
      </w:r>
      <w:r w:rsidRPr="00A621F2">
        <w:rPr>
          <w:rFonts w:ascii="Algerian" w:hAnsi="Algerian" w:cs="Arial"/>
          <w:b/>
          <w:bCs/>
          <w:sz w:val="32"/>
          <w:szCs w:val="32"/>
        </w:rPr>
        <w:t>2124107</w:t>
      </w:r>
    </w:p>
    <w:p w14:paraId="13BF51E1" w14:textId="54ED7EBA" w:rsidR="00A451B9" w:rsidRDefault="00A451B9" w:rsidP="005622FD">
      <w:pPr>
        <w:spacing w:line="360" w:lineRule="auto"/>
        <w:rPr>
          <w:rFonts w:ascii="Algerian" w:hAnsi="Algerian" w:cs="Arial"/>
          <w:b/>
          <w:bCs/>
          <w:sz w:val="32"/>
          <w:szCs w:val="32"/>
        </w:rPr>
      </w:pPr>
      <w:r>
        <w:rPr>
          <w:rFonts w:ascii="Algerian" w:hAnsi="Algerian" w:cs="Arial"/>
          <w:b/>
          <w:bCs/>
          <w:sz w:val="32"/>
          <w:szCs w:val="32"/>
        </w:rPr>
        <w:t xml:space="preserve">LECTURER: </w:t>
      </w:r>
      <w:r w:rsidR="00B24DB0">
        <w:rPr>
          <w:rFonts w:ascii="Algerian" w:hAnsi="Algerian" w:cs="Arial"/>
          <w:b/>
          <w:bCs/>
          <w:sz w:val="32"/>
          <w:szCs w:val="32"/>
        </w:rPr>
        <w:t>PROF DENNIS PEPPLE</w:t>
      </w:r>
    </w:p>
    <w:p w14:paraId="62243138" w14:textId="7C9B5FF4" w:rsidR="00B82BEC" w:rsidRPr="009D1E1D" w:rsidRDefault="00000000" w:rsidP="005622FD">
      <w:pPr>
        <w:spacing w:line="360" w:lineRule="auto"/>
        <w:rPr>
          <w:rFonts w:ascii="Times New Roman" w:eastAsia="Times New Roman" w:hAnsi="Times New Roman"/>
          <w:b/>
          <w:bCs/>
          <w:sz w:val="32"/>
          <w:szCs w:val="32"/>
        </w:rPr>
      </w:pPr>
      <w:r w:rsidRPr="00A621F2">
        <w:rPr>
          <w:rFonts w:ascii="Algerian" w:hAnsi="Algerian"/>
        </w:rPr>
        <w:br w:type="page"/>
      </w:r>
      <w:r w:rsidR="00BD76F5">
        <w:lastRenderedPageBreak/>
        <w:t xml:space="preserve"> </w:t>
      </w:r>
    </w:p>
    <w:p w14:paraId="218128DB" w14:textId="77777777" w:rsidR="00B82BEC" w:rsidRPr="00B82BEC" w:rsidRDefault="00B82BEC" w:rsidP="00B82BEC">
      <w:pPr>
        <w:pStyle w:val="TOCHeading"/>
        <w:spacing w:line="360" w:lineRule="auto"/>
        <w:jc w:val="center"/>
        <w:rPr>
          <w:rFonts w:ascii="Times New Roman" w:hAnsi="Times New Roman" w:cs="Times New Roman"/>
          <w:b/>
          <w:bCs/>
          <w:color w:val="auto"/>
          <w:sz w:val="24"/>
          <w:szCs w:val="24"/>
        </w:rPr>
      </w:pPr>
      <w:r w:rsidRPr="00B82BEC">
        <w:rPr>
          <w:rFonts w:ascii="Times New Roman" w:hAnsi="Times New Roman" w:cs="Times New Roman"/>
          <w:b/>
          <w:bCs/>
          <w:color w:val="auto"/>
          <w:sz w:val="24"/>
          <w:szCs w:val="24"/>
        </w:rPr>
        <w:t>Table of Contents</w:t>
      </w:r>
    </w:p>
    <w:p w14:paraId="6445511B" w14:textId="27575EBF" w:rsidR="00B82BEC" w:rsidRPr="00B82BEC" w:rsidRDefault="00B82BEC" w:rsidP="00B82BEC">
      <w:pPr>
        <w:pStyle w:val="TOC1"/>
        <w:tabs>
          <w:tab w:val="right" w:leader="dot" w:pos="9350"/>
        </w:tabs>
        <w:spacing w:line="360" w:lineRule="auto"/>
        <w:jc w:val="both"/>
        <w:rPr>
          <w:rFonts w:ascii="Times New Roman" w:hAnsi="Times New Roman"/>
          <w:noProof/>
          <w:sz w:val="24"/>
          <w:szCs w:val="24"/>
        </w:rPr>
      </w:pPr>
      <w:r w:rsidRPr="00B82BEC">
        <w:rPr>
          <w:rFonts w:ascii="Times New Roman" w:hAnsi="Times New Roman"/>
          <w:sz w:val="24"/>
          <w:szCs w:val="24"/>
        </w:rPr>
        <w:fldChar w:fldCharType="begin"/>
      </w:r>
      <w:r w:rsidRPr="00B82BEC">
        <w:rPr>
          <w:rFonts w:ascii="Times New Roman" w:hAnsi="Times New Roman"/>
          <w:sz w:val="24"/>
          <w:szCs w:val="24"/>
        </w:rPr>
        <w:instrText xml:space="preserve"> TOC \o "1-3" \h \z \u </w:instrText>
      </w:r>
      <w:r w:rsidRPr="00B82BEC">
        <w:rPr>
          <w:rFonts w:ascii="Times New Roman" w:hAnsi="Times New Roman"/>
          <w:sz w:val="24"/>
          <w:szCs w:val="24"/>
        </w:rPr>
        <w:fldChar w:fldCharType="separate"/>
      </w:r>
      <w:hyperlink w:anchor="_Toc171085456" w:history="1">
        <w:r w:rsidRPr="00B82BEC">
          <w:rPr>
            <w:rStyle w:val="Hyperlink"/>
            <w:rFonts w:ascii="Times New Roman" w:hAnsi="Times New Roman"/>
            <w:noProof/>
            <w:sz w:val="24"/>
            <w:szCs w:val="24"/>
          </w:rPr>
          <w:t>Introduction</w:t>
        </w:r>
        <w:r w:rsidRPr="00B82BEC">
          <w:rPr>
            <w:rFonts w:ascii="Times New Roman" w:hAnsi="Times New Roman"/>
            <w:noProof/>
            <w:webHidden/>
            <w:sz w:val="24"/>
            <w:szCs w:val="24"/>
          </w:rPr>
          <w:tab/>
        </w:r>
        <w:r w:rsidRPr="00B82BEC">
          <w:rPr>
            <w:rFonts w:ascii="Times New Roman" w:hAnsi="Times New Roman"/>
            <w:noProof/>
            <w:webHidden/>
            <w:sz w:val="24"/>
            <w:szCs w:val="24"/>
          </w:rPr>
          <w:fldChar w:fldCharType="begin"/>
        </w:r>
        <w:r w:rsidRPr="00B82BEC">
          <w:rPr>
            <w:rFonts w:ascii="Times New Roman" w:hAnsi="Times New Roman"/>
            <w:noProof/>
            <w:webHidden/>
            <w:sz w:val="24"/>
            <w:szCs w:val="24"/>
          </w:rPr>
          <w:instrText xml:space="preserve"> PAGEREF _Toc171085456 \h </w:instrText>
        </w:r>
        <w:r w:rsidRPr="00B82BEC">
          <w:rPr>
            <w:rFonts w:ascii="Times New Roman" w:hAnsi="Times New Roman"/>
            <w:noProof/>
            <w:webHidden/>
            <w:sz w:val="24"/>
            <w:szCs w:val="24"/>
          </w:rPr>
        </w:r>
        <w:r w:rsidRPr="00B82BEC">
          <w:rPr>
            <w:rFonts w:ascii="Times New Roman" w:hAnsi="Times New Roman"/>
            <w:noProof/>
            <w:webHidden/>
            <w:sz w:val="24"/>
            <w:szCs w:val="24"/>
          </w:rPr>
          <w:fldChar w:fldCharType="separate"/>
        </w:r>
        <w:r w:rsidRPr="00B82BEC">
          <w:rPr>
            <w:rFonts w:ascii="Times New Roman" w:hAnsi="Times New Roman"/>
            <w:noProof/>
            <w:webHidden/>
            <w:sz w:val="24"/>
            <w:szCs w:val="24"/>
          </w:rPr>
          <w:t>3</w:t>
        </w:r>
        <w:r w:rsidRPr="00B82BEC">
          <w:rPr>
            <w:rFonts w:ascii="Times New Roman" w:hAnsi="Times New Roman"/>
            <w:noProof/>
            <w:webHidden/>
            <w:sz w:val="24"/>
            <w:szCs w:val="24"/>
          </w:rPr>
          <w:fldChar w:fldCharType="end"/>
        </w:r>
      </w:hyperlink>
    </w:p>
    <w:p w14:paraId="52456CDF" w14:textId="0A3DECCF" w:rsidR="00B82BEC" w:rsidRPr="00B82BEC" w:rsidRDefault="00000000" w:rsidP="00B82BEC">
      <w:pPr>
        <w:pStyle w:val="TOC1"/>
        <w:tabs>
          <w:tab w:val="right" w:leader="dot" w:pos="9350"/>
        </w:tabs>
        <w:spacing w:line="360" w:lineRule="auto"/>
        <w:jc w:val="both"/>
        <w:rPr>
          <w:rFonts w:ascii="Times New Roman" w:hAnsi="Times New Roman"/>
          <w:noProof/>
          <w:sz w:val="24"/>
          <w:szCs w:val="24"/>
        </w:rPr>
      </w:pPr>
      <w:hyperlink w:anchor="_Toc171085457" w:history="1">
        <w:r w:rsidR="00B82BEC" w:rsidRPr="00B82BEC">
          <w:rPr>
            <w:rStyle w:val="Hyperlink"/>
            <w:rFonts w:ascii="Times New Roman" w:hAnsi="Times New Roman"/>
            <w:noProof/>
            <w:sz w:val="24"/>
            <w:szCs w:val="24"/>
          </w:rPr>
          <w:t>Q1: Stakeholders’ engagement to resolve the crisis using the stakeholder analysis model</w:t>
        </w:r>
        <w:r w:rsidR="00B82BEC" w:rsidRPr="00B82BEC">
          <w:rPr>
            <w:rFonts w:ascii="Times New Roman" w:hAnsi="Times New Roman"/>
            <w:noProof/>
            <w:webHidden/>
            <w:sz w:val="24"/>
            <w:szCs w:val="24"/>
          </w:rPr>
          <w:tab/>
        </w:r>
        <w:r w:rsidR="00B82BEC" w:rsidRPr="00B82BEC">
          <w:rPr>
            <w:rFonts w:ascii="Times New Roman" w:hAnsi="Times New Roman"/>
            <w:noProof/>
            <w:webHidden/>
            <w:sz w:val="24"/>
            <w:szCs w:val="24"/>
          </w:rPr>
          <w:fldChar w:fldCharType="begin"/>
        </w:r>
        <w:r w:rsidR="00B82BEC" w:rsidRPr="00B82BEC">
          <w:rPr>
            <w:rFonts w:ascii="Times New Roman" w:hAnsi="Times New Roman"/>
            <w:noProof/>
            <w:webHidden/>
            <w:sz w:val="24"/>
            <w:szCs w:val="24"/>
          </w:rPr>
          <w:instrText xml:space="preserve"> PAGEREF _Toc171085457 \h </w:instrText>
        </w:r>
        <w:r w:rsidR="00B82BEC" w:rsidRPr="00B82BEC">
          <w:rPr>
            <w:rFonts w:ascii="Times New Roman" w:hAnsi="Times New Roman"/>
            <w:noProof/>
            <w:webHidden/>
            <w:sz w:val="24"/>
            <w:szCs w:val="24"/>
          </w:rPr>
        </w:r>
        <w:r w:rsidR="00B82BEC" w:rsidRPr="00B82BEC">
          <w:rPr>
            <w:rFonts w:ascii="Times New Roman" w:hAnsi="Times New Roman"/>
            <w:noProof/>
            <w:webHidden/>
            <w:sz w:val="24"/>
            <w:szCs w:val="24"/>
          </w:rPr>
          <w:fldChar w:fldCharType="separate"/>
        </w:r>
        <w:r w:rsidR="00B82BEC" w:rsidRPr="00B82BEC">
          <w:rPr>
            <w:rFonts w:ascii="Times New Roman" w:hAnsi="Times New Roman"/>
            <w:noProof/>
            <w:webHidden/>
            <w:sz w:val="24"/>
            <w:szCs w:val="24"/>
          </w:rPr>
          <w:t>3</w:t>
        </w:r>
        <w:r w:rsidR="00B82BEC" w:rsidRPr="00B82BEC">
          <w:rPr>
            <w:rFonts w:ascii="Times New Roman" w:hAnsi="Times New Roman"/>
            <w:noProof/>
            <w:webHidden/>
            <w:sz w:val="24"/>
            <w:szCs w:val="24"/>
          </w:rPr>
          <w:fldChar w:fldCharType="end"/>
        </w:r>
      </w:hyperlink>
    </w:p>
    <w:p w14:paraId="4C6E8EB6" w14:textId="087E93B3" w:rsidR="00B82BEC" w:rsidRPr="00B82BEC" w:rsidRDefault="00000000" w:rsidP="00B82BEC">
      <w:pPr>
        <w:pStyle w:val="TOC1"/>
        <w:tabs>
          <w:tab w:val="right" w:leader="dot" w:pos="9350"/>
        </w:tabs>
        <w:spacing w:line="360" w:lineRule="auto"/>
        <w:jc w:val="both"/>
        <w:rPr>
          <w:rFonts w:ascii="Times New Roman" w:hAnsi="Times New Roman"/>
          <w:noProof/>
          <w:sz w:val="24"/>
          <w:szCs w:val="24"/>
        </w:rPr>
      </w:pPr>
      <w:hyperlink w:anchor="_Toc171085458" w:history="1">
        <w:r w:rsidR="00B82BEC" w:rsidRPr="00B82BEC">
          <w:rPr>
            <w:rStyle w:val="Hyperlink"/>
            <w:rFonts w:ascii="Times New Roman" w:hAnsi="Times New Roman"/>
            <w:noProof/>
            <w:sz w:val="24"/>
            <w:szCs w:val="24"/>
          </w:rPr>
          <w:t>Q2: Conflict resolution styles and recommendation of the appropriate style</w:t>
        </w:r>
        <w:r w:rsidR="00B82BEC" w:rsidRPr="00B82BEC">
          <w:rPr>
            <w:rFonts w:ascii="Times New Roman" w:hAnsi="Times New Roman"/>
            <w:noProof/>
            <w:webHidden/>
            <w:sz w:val="24"/>
            <w:szCs w:val="24"/>
          </w:rPr>
          <w:tab/>
        </w:r>
        <w:r w:rsidR="00B82BEC" w:rsidRPr="00B82BEC">
          <w:rPr>
            <w:rFonts w:ascii="Times New Roman" w:hAnsi="Times New Roman"/>
            <w:noProof/>
            <w:webHidden/>
            <w:sz w:val="24"/>
            <w:szCs w:val="24"/>
          </w:rPr>
          <w:fldChar w:fldCharType="begin"/>
        </w:r>
        <w:r w:rsidR="00B82BEC" w:rsidRPr="00B82BEC">
          <w:rPr>
            <w:rFonts w:ascii="Times New Roman" w:hAnsi="Times New Roman"/>
            <w:noProof/>
            <w:webHidden/>
            <w:sz w:val="24"/>
            <w:szCs w:val="24"/>
          </w:rPr>
          <w:instrText xml:space="preserve"> PAGEREF _Toc171085458 \h </w:instrText>
        </w:r>
        <w:r w:rsidR="00B82BEC" w:rsidRPr="00B82BEC">
          <w:rPr>
            <w:rFonts w:ascii="Times New Roman" w:hAnsi="Times New Roman"/>
            <w:noProof/>
            <w:webHidden/>
            <w:sz w:val="24"/>
            <w:szCs w:val="24"/>
          </w:rPr>
        </w:r>
        <w:r w:rsidR="00B82BEC" w:rsidRPr="00B82BEC">
          <w:rPr>
            <w:rFonts w:ascii="Times New Roman" w:hAnsi="Times New Roman"/>
            <w:noProof/>
            <w:webHidden/>
            <w:sz w:val="24"/>
            <w:szCs w:val="24"/>
          </w:rPr>
          <w:fldChar w:fldCharType="separate"/>
        </w:r>
        <w:r w:rsidR="00B82BEC" w:rsidRPr="00B82BEC">
          <w:rPr>
            <w:rFonts w:ascii="Times New Roman" w:hAnsi="Times New Roman"/>
            <w:noProof/>
            <w:webHidden/>
            <w:sz w:val="24"/>
            <w:szCs w:val="24"/>
          </w:rPr>
          <w:t>11</w:t>
        </w:r>
        <w:r w:rsidR="00B82BEC" w:rsidRPr="00B82BEC">
          <w:rPr>
            <w:rFonts w:ascii="Times New Roman" w:hAnsi="Times New Roman"/>
            <w:noProof/>
            <w:webHidden/>
            <w:sz w:val="24"/>
            <w:szCs w:val="24"/>
          </w:rPr>
          <w:fldChar w:fldCharType="end"/>
        </w:r>
      </w:hyperlink>
    </w:p>
    <w:p w14:paraId="4865C4F1" w14:textId="3FF0D932" w:rsidR="00B82BEC" w:rsidRPr="00B82BEC" w:rsidRDefault="00000000" w:rsidP="00B82BEC">
      <w:pPr>
        <w:pStyle w:val="TOC1"/>
        <w:tabs>
          <w:tab w:val="right" w:leader="dot" w:pos="9350"/>
        </w:tabs>
        <w:spacing w:line="360" w:lineRule="auto"/>
        <w:jc w:val="both"/>
        <w:rPr>
          <w:rFonts w:ascii="Times New Roman" w:hAnsi="Times New Roman"/>
          <w:noProof/>
          <w:sz w:val="24"/>
          <w:szCs w:val="24"/>
        </w:rPr>
      </w:pPr>
      <w:hyperlink w:anchor="_Toc171085459" w:history="1">
        <w:r w:rsidR="00B82BEC" w:rsidRPr="00B82BEC">
          <w:rPr>
            <w:rStyle w:val="Hyperlink"/>
            <w:rFonts w:ascii="Times New Roman" w:hAnsi="Times New Roman"/>
            <w:noProof/>
            <w:sz w:val="24"/>
            <w:szCs w:val="24"/>
          </w:rPr>
          <w:t>Q3: Ways to reach a ‘win-win’ solution among the stakeholders</w:t>
        </w:r>
        <w:r w:rsidR="00B82BEC" w:rsidRPr="00B82BEC">
          <w:rPr>
            <w:rFonts w:ascii="Times New Roman" w:hAnsi="Times New Roman"/>
            <w:noProof/>
            <w:webHidden/>
            <w:sz w:val="24"/>
            <w:szCs w:val="24"/>
          </w:rPr>
          <w:tab/>
        </w:r>
        <w:r w:rsidR="00B82BEC" w:rsidRPr="00B82BEC">
          <w:rPr>
            <w:rFonts w:ascii="Times New Roman" w:hAnsi="Times New Roman"/>
            <w:noProof/>
            <w:webHidden/>
            <w:sz w:val="24"/>
            <w:szCs w:val="24"/>
          </w:rPr>
          <w:fldChar w:fldCharType="begin"/>
        </w:r>
        <w:r w:rsidR="00B82BEC" w:rsidRPr="00B82BEC">
          <w:rPr>
            <w:rFonts w:ascii="Times New Roman" w:hAnsi="Times New Roman"/>
            <w:noProof/>
            <w:webHidden/>
            <w:sz w:val="24"/>
            <w:szCs w:val="24"/>
          </w:rPr>
          <w:instrText xml:space="preserve"> PAGEREF _Toc171085459 \h </w:instrText>
        </w:r>
        <w:r w:rsidR="00B82BEC" w:rsidRPr="00B82BEC">
          <w:rPr>
            <w:rFonts w:ascii="Times New Roman" w:hAnsi="Times New Roman"/>
            <w:noProof/>
            <w:webHidden/>
            <w:sz w:val="24"/>
            <w:szCs w:val="24"/>
          </w:rPr>
        </w:r>
        <w:r w:rsidR="00B82BEC" w:rsidRPr="00B82BEC">
          <w:rPr>
            <w:rFonts w:ascii="Times New Roman" w:hAnsi="Times New Roman"/>
            <w:noProof/>
            <w:webHidden/>
            <w:sz w:val="24"/>
            <w:szCs w:val="24"/>
          </w:rPr>
          <w:fldChar w:fldCharType="separate"/>
        </w:r>
        <w:r w:rsidR="00B82BEC" w:rsidRPr="00B82BEC">
          <w:rPr>
            <w:rFonts w:ascii="Times New Roman" w:hAnsi="Times New Roman"/>
            <w:noProof/>
            <w:webHidden/>
            <w:sz w:val="24"/>
            <w:szCs w:val="24"/>
          </w:rPr>
          <w:t>17</w:t>
        </w:r>
        <w:r w:rsidR="00B82BEC" w:rsidRPr="00B82BEC">
          <w:rPr>
            <w:rFonts w:ascii="Times New Roman" w:hAnsi="Times New Roman"/>
            <w:noProof/>
            <w:webHidden/>
            <w:sz w:val="24"/>
            <w:szCs w:val="24"/>
          </w:rPr>
          <w:fldChar w:fldCharType="end"/>
        </w:r>
      </w:hyperlink>
    </w:p>
    <w:p w14:paraId="03412FD1" w14:textId="68DE02A2" w:rsidR="00B82BEC" w:rsidRPr="00B82BEC" w:rsidRDefault="00000000" w:rsidP="00B82BEC">
      <w:pPr>
        <w:pStyle w:val="TOC1"/>
        <w:tabs>
          <w:tab w:val="right" w:leader="dot" w:pos="9350"/>
        </w:tabs>
        <w:spacing w:line="360" w:lineRule="auto"/>
        <w:jc w:val="both"/>
        <w:rPr>
          <w:rFonts w:ascii="Times New Roman" w:hAnsi="Times New Roman"/>
          <w:noProof/>
          <w:sz w:val="24"/>
          <w:szCs w:val="24"/>
        </w:rPr>
      </w:pPr>
      <w:hyperlink w:anchor="_Toc171085460" w:history="1">
        <w:r w:rsidR="00B82BEC" w:rsidRPr="00B82BEC">
          <w:rPr>
            <w:rStyle w:val="Hyperlink"/>
            <w:rFonts w:ascii="Times New Roman" w:hAnsi="Times New Roman"/>
            <w:noProof/>
            <w:sz w:val="24"/>
            <w:szCs w:val="24"/>
          </w:rPr>
          <w:t>Q4: Conflict resolution and stakeholder theory prepared for the workplace</w:t>
        </w:r>
        <w:r w:rsidR="00B82BEC" w:rsidRPr="00B82BEC">
          <w:rPr>
            <w:rFonts w:ascii="Times New Roman" w:hAnsi="Times New Roman"/>
            <w:noProof/>
            <w:webHidden/>
            <w:sz w:val="24"/>
            <w:szCs w:val="24"/>
          </w:rPr>
          <w:tab/>
        </w:r>
        <w:r w:rsidR="00B82BEC" w:rsidRPr="00B82BEC">
          <w:rPr>
            <w:rFonts w:ascii="Times New Roman" w:hAnsi="Times New Roman"/>
            <w:noProof/>
            <w:webHidden/>
            <w:sz w:val="24"/>
            <w:szCs w:val="24"/>
          </w:rPr>
          <w:fldChar w:fldCharType="begin"/>
        </w:r>
        <w:r w:rsidR="00B82BEC" w:rsidRPr="00B82BEC">
          <w:rPr>
            <w:rFonts w:ascii="Times New Roman" w:hAnsi="Times New Roman"/>
            <w:noProof/>
            <w:webHidden/>
            <w:sz w:val="24"/>
            <w:szCs w:val="24"/>
          </w:rPr>
          <w:instrText xml:space="preserve"> PAGEREF _Toc171085460 \h </w:instrText>
        </w:r>
        <w:r w:rsidR="00B82BEC" w:rsidRPr="00B82BEC">
          <w:rPr>
            <w:rFonts w:ascii="Times New Roman" w:hAnsi="Times New Roman"/>
            <w:noProof/>
            <w:webHidden/>
            <w:sz w:val="24"/>
            <w:szCs w:val="24"/>
          </w:rPr>
        </w:r>
        <w:r w:rsidR="00B82BEC" w:rsidRPr="00B82BEC">
          <w:rPr>
            <w:rFonts w:ascii="Times New Roman" w:hAnsi="Times New Roman"/>
            <w:noProof/>
            <w:webHidden/>
            <w:sz w:val="24"/>
            <w:szCs w:val="24"/>
          </w:rPr>
          <w:fldChar w:fldCharType="separate"/>
        </w:r>
        <w:r w:rsidR="00B82BEC" w:rsidRPr="00B82BEC">
          <w:rPr>
            <w:rFonts w:ascii="Times New Roman" w:hAnsi="Times New Roman"/>
            <w:noProof/>
            <w:webHidden/>
            <w:sz w:val="24"/>
            <w:szCs w:val="24"/>
          </w:rPr>
          <w:t>18</w:t>
        </w:r>
        <w:r w:rsidR="00B82BEC" w:rsidRPr="00B82BEC">
          <w:rPr>
            <w:rFonts w:ascii="Times New Roman" w:hAnsi="Times New Roman"/>
            <w:noProof/>
            <w:webHidden/>
            <w:sz w:val="24"/>
            <w:szCs w:val="24"/>
          </w:rPr>
          <w:fldChar w:fldCharType="end"/>
        </w:r>
      </w:hyperlink>
    </w:p>
    <w:p w14:paraId="76D4055E" w14:textId="2B7A18BA" w:rsidR="00B82BEC" w:rsidRPr="00B82BEC" w:rsidRDefault="00000000" w:rsidP="00B82BEC">
      <w:pPr>
        <w:pStyle w:val="TOC1"/>
        <w:tabs>
          <w:tab w:val="right" w:leader="dot" w:pos="9350"/>
        </w:tabs>
        <w:spacing w:line="360" w:lineRule="auto"/>
        <w:jc w:val="both"/>
        <w:rPr>
          <w:rFonts w:ascii="Times New Roman" w:hAnsi="Times New Roman"/>
          <w:noProof/>
          <w:sz w:val="24"/>
          <w:szCs w:val="24"/>
        </w:rPr>
      </w:pPr>
      <w:hyperlink w:anchor="_Toc171085461" w:history="1">
        <w:r w:rsidR="00B82BEC" w:rsidRPr="00B82BEC">
          <w:rPr>
            <w:rStyle w:val="Hyperlink"/>
            <w:rFonts w:ascii="Times New Roman" w:hAnsi="Times New Roman"/>
            <w:noProof/>
            <w:sz w:val="24"/>
            <w:szCs w:val="24"/>
          </w:rPr>
          <w:t>Conclusion &amp; Recommendation</w:t>
        </w:r>
        <w:r w:rsidR="00B82BEC" w:rsidRPr="00B82BEC">
          <w:rPr>
            <w:rFonts w:ascii="Times New Roman" w:hAnsi="Times New Roman"/>
            <w:noProof/>
            <w:webHidden/>
            <w:sz w:val="24"/>
            <w:szCs w:val="24"/>
          </w:rPr>
          <w:tab/>
        </w:r>
        <w:r w:rsidR="00B82BEC" w:rsidRPr="00B82BEC">
          <w:rPr>
            <w:rFonts w:ascii="Times New Roman" w:hAnsi="Times New Roman"/>
            <w:noProof/>
            <w:webHidden/>
            <w:sz w:val="24"/>
            <w:szCs w:val="24"/>
          </w:rPr>
          <w:fldChar w:fldCharType="begin"/>
        </w:r>
        <w:r w:rsidR="00B82BEC" w:rsidRPr="00B82BEC">
          <w:rPr>
            <w:rFonts w:ascii="Times New Roman" w:hAnsi="Times New Roman"/>
            <w:noProof/>
            <w:webHidden/>
            <w:sz w:val="24"/>
            <w:szCs w:val="24"/>
          </w:rPr>
          <w:instrText xml:space="preserve"> PAGEREF _Toc171085461 \h </w:instrText>
        </w:r>
        <w:r w:rsidR="00B82BEC" w:rsidRPr="00B82BEC">
          <w:rPr>
            <w:rFonts w:ascii="Times New Roman" w:hAnsi="Times New Roman"/>
            <w:noProof/>
            <w:webHidden/>
            <w:sz w:val="24"/>
            <w:szCs w:val="24"/>
          </w:rPr>
        </w:r>
        <w:r w:rsidR="00B82BEC" w:rsidRPr="00B82BEC">
          <w:rPr>
            <w:rFonts w:ascii="Times New Roman" w:hAnsi="Times New Roman"/>
            <w:noProof/>
            <w:webHidden/>
            <w:sz w:val="24"/>
            <w:szCs w:val="24"/>
          </w:rPr>
          <w:fldChar w:fldCharType="separate"/>
        </w:r>
        <w:r w:rsidR="00B82BEC" w:rsidRPr="00B82BEC">
          <w:rPr>
            <w:rFonts w:ascii="Times New Roman" w:hAnsi="Times New Roman"/>
            <w:noProof/>
            <w:webHidden/>
            <w:sz w:val="24"/>
            <w:szCs w:val="24"/>
          </w:rPr>
          <w:t>19</w:t>
        </w:r>
        <w:r w:rsidR="00B82BEC" w:rsidRPr="00B82BEC">
          <w:rPr>
            <w:rFonts w:ascii="Times New Roman" w:hAnsi="Times New Roman"/>
            <w:noProof/>
            <w:webHidden/>
            <w:sz w:val="24"/>
            <w:szCs w:val="24"/>
          </w:rPr>
          <w:fldChar w:fldCharType="end"/>
        </w:r>
      </w:hyperlink>
    </w:p>
    <w:p w14:paraId="3EDED9F1" w14:textId="6BB809A0" w:rsidR="00B82BEC" w:rsidRPr="00B82BEC" w:rsidRDefault="00000000" w:rsidP="00B82BEC">
      <w:pPr>
        <w:pStyle w:val="TOC1"/>
        <w:tabs>
          <w:tab w:val="right" w:leader="dot" w:pos="9350"/>
        </w:tabs>
        <w:spacing w:line="360" w:lineRule="auto"/>
        <w:jc w:val="both"/>
        <w:rPr>
          <w:rFonts w:ascii="Times New Roman" w:hAnsi="Times New Roman"/>
          <w:noProof/>
          <w:sz w:val="24"/>
          <w:szCs w:val="24"/>
        </w:rPr>
      </w:pPr>
      <w:hyperlink w:anchor="_Toc171085462" w:history="1">
        <w:r w:rsidR="00B82BEC" w:rsidRPr="00B82BEC">
          <w:rPr>
            <w:rStyle w:val="Hyperlink"/>
            <w:rFonts w:ascii="Times New Roman" w:hAnsi="Times New Roman"/>
            <w:noProof/>
            <w:sz w:val="24"/>
            <w:szCs w:val="24"/>
          </w:rPr>
          <w:t>Reference list</w:t>
        </w:r>
        <w:r w:rsidR="00B82BEC" w:rsidRPr="00B82BEC">
          <w:rPr>
            <w:rFonts w:ascii="Times New Roman" w:hAnsi="Times New Roman"/>
            <w:noProof/>
            <w:webHidden/>
            <w:sz w:val="24"/>
            <w:szCs w:val="24"/>
          </w:rPr>
          <w:tab/>
        </w:r>
        <w:r w:rsidR="00B82BEC" w:rsidRPr="00B82BEC">
          <w:rPr>
            <w:rFonts w:ascii="Times New Roman" w:hAnsi="Times New Roman"/>
            <w:noProof/>
            <w:webHidden/>
            <w:sz w:val="24"/>
            <w:szCs w:val="24"/>
          </w:rPr>
          <w:fldChar w:fldCharType="begin"/>
        </w:r>
        <w:r w:rsidR="00B82BEC" w:rsidRPr="00B82BEC">
          <w:rPr>
            <w:rFonts w:ascii="Times New Roman" w:hAnsi="Times New Roman"/>
            <w:noProof/>
            <w:webHidden/>
            <w:sz w:val="24"/>
            <w:szCs w:val="24"/>
          </w:rPr>
          <w:instrText xml:space="preserve"> PAGEREF _Toc171085462 \h </w:instrText>
        </w:r>
        <w:r w:rsidR="00B82BEC" w:rsidRPr="00B82BEC">
          <w:rPr>
            <w:rFonts w:ascii="Times New Roman" w:hAnsi="Times New Roman"/>
            <w:noProof/>
            <w:webHidden/>
            <w:sz w:val="24"/>
            <w:szCs w:val="24"/>
          </w:rPr>
        </w:r>
        <w:r w:rsidR="00B82BEC" w:rsidRPr="00B82BEC">
          <w:rPr>
            <w:rFonts w:ascii="Times New Roman" w:hAnsi="Times New Roman"/>
            <w:noProof/>
            <w:webHidden/>
            <w:sz w:val="24"/>
            <w:szCs w:val="24"/>
          </w:rPr>
          <w:fldChar w:fldCharType="separate"/>
        </w:r>
        <w:r w:rsidR="00B82BEC" w:rsidRPr="00B82BEC">
          <w:rPr>
            <w:rFonts w:ascii="Times New Roman" w:hAnsi="Times New Roman"/>
            <w:noProof/>
            <w:webHidden/>
            <w:sz w:val="24"/>
            <w:szCs w:val="24"/>
          </w:rPr>
          <w:t>21</w:t>
        </w:r>
        <w:r w:rsidR="00B82BEC" w:rsidRPr="00B82BEC">
          <w:rPr>
            <w:rFonts w:ascii="Times New Roman" w:hAnsi="Times New Roman"/>
            <w:noProof/>
            <w:webHidden/>
            <w:sz w:val="24"/>
            <w:szCs w:val="24"/>
          </w:rPr>
          <w:fldChar w:fldCharType="end"/>
        </w:r>
      </w:hyperlink>
    </w:p>
    <w:p w14:paraId="73092888" w14:textId="065BC799" w:rsidR="00B82BEC" w:rsidRDefault="00B82BEC" w:rsidP="00B82BEC">
      <w:pPr>
        <w:spacing w:line="360" w:lineRule="auto"/>
        <w:jc w:val="both"/>
      </w:pPr>
      <w:r w:rsidRPr="00B82BEC">
        <w:rPr>
          <w:rFonts w:ascii="Times New Roman" w:hAnsi="Times New Roman"/>
          <w:b/>
          <w:bCs/>
          <w:noProof/>
          <w:sz w:val="24"/>
          <w:szCs w:val="24"/>
        </w:rPr>
        <w:fldChar w:fldCharType="end"/>
      </w:r>
    </w:p>
    <w:p w14:paraId="389018C1" w14:textId="4CC2A441" w:rsidR="0094743F" w:rsidRPr="00B82BEC" w:rsidRDefault="00000000">
      <w:pPr>
        <w:pStyle w:val="Heading1"/>
      </w:pPr>
      <w:r w:rsidRPr="00B82BEC">
        <w:br w:type="page"/>
      </w:r>
      <w:bookmarkStart w:id="0" w:name="_Toc171085456"/>
      <w:r w:rsidRPr="00B82BEC">
        <w:lastRenderedPageBreak/>
        <w:t>Introduction</w:t>
      </w:r>
      <w:bookmarkEnd w:id="0"/>
    </w:p>
    <w:p w14:paraId="0B1278B6"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A tool that can help an organization to identify stakeholders of the organization can be addressed as stakeholder analysis (Stakeholder analysis, 2022). Using the tool allows an organization to find out stakeholders </w:t>
      </w:r>
      <w:proofErr w:type="gramStart"/>
      <w:r w:rsidRPr="00B82BEC">
        <w:rPr>
          <w:rFonts w:ascii="Times New Roman" w:eastAsia="Times New Roman" w:hAnsi="Times New Roman"/>
          <w:sz w:val="24"/>
          <w:szCs w:val="24"/>
        </w:rPr>
        <w:t>and also</w:t>
      </w:r>
      <w:proofErr w:type="gramEnd"/>
      <w:r w:rsidRPr="00B82BEC">
        <w:rPr>
          <w:rFonts w:ascii="Times New Roman" w:eastAsia="Times New Roman" w:hAnsi="Times New Roman"/>
          <w:sz w:val="24"/>
          <w:szCs w:val="24"/>
        </w:rPr>
        <w:t xml:space="preserve"> their impact on the organization or the ongoing project. </w:t>
      </w:r>
    </w:p>
    <w:p w14:paraId="5EAD945D"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Customized engagement of stakeholders can be addressed as one of the prime benefits of this stakeholder analysis (</w:t>
      </w:r>
      <w:proofErr w:type="spellStart"/>
      <w:r w:rsidRPr="00B82BEC">
        <w:rPr>
          <w:rFonts w:ascii="Times New Roman" w:eastAsia="Times New Roman" w:hAnsi="Times New Roman"/>
          <w:sz w:val="24"/>
          <w:szCs w:val="24"/>
        </w:rPr>
        <w:t>Elhagag</w:t>
      </w:r>
      <w:proofErr w:type="spellEnd"/>
      <w:r w:rsidRPr="00B82BEC">
        <w:rPr>
          <w:rFonts w:ascii="Times New Roman" w:eastAsia="Times New Roman" w:hAnsi="Times New Roman"/>
          <w:sz w:val="24"/>
          <w:szCs w:val="24"/>
        </w:rPr>
        <w:t xml:space="preserve"> Abdalla, 2023). An organization can tailor its engagement strategies for different stakeholder groups. Customized engagement can help the organization fulfill different expectations of different stakeholders </w:t>
      </w:r>
      <w:proofErr w:type="gramStart"/>
      <w:r w:rsidRPr="00B82BEC">
        <w:rPr>
          <w:rFonts w:ascii="Times New Roman" w:eastAsia="Times New Roman" w:hAnsi="Times New Roman"/>
          <w:sz w:val="24"/>
          <w:szCs w:val="24"/>
        </w:rPr>
        <w:t>and also</w:t>
      </w:r>
      <w:proofErr w:type="gramEnd"/>
      <w:r w:rsidRPr="00B82BEC">
        <w:rPr>
          <w:rFonts w:ascii="Times New Roman" w:eastAsia="Times New Roman" w:hAnsi="Times New Roman"/>
          <w:sz w:val="24"/>
          <w:szCs w:val="24"/>
        </w:rPr>
        <w:t xml:space="preserve"> channel efforts. </w:t>
      </w:r>
    </w:p>
    <w:p w14:paraId="4421A11B"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There is a conflict in the post office between the authority and employees of the organization. The authority previously stated that in 2022 there will be a rise in payment </w:t>
      </w:r>
      <w:proofErr w:type="gramStart"/>
      <w:r w:rsidRPr="00B82BEC">
        <w:rPr>
          <w:rFonts w:ascii="Times New Roman" w:eastAsia="Times New Roman" w:hAnsi="Times New Roman"/>
          <w:sz w:val="24"/>
          <w:szCs w:val="24"/>
        </w:rPr>
        <w:t>and also</w:t>
      </w:r>
      <w:proofErr w:type="gramEnd"/>
      <w:r w:rsidRPr="00B82BEC">
        <w:rPr>
          <w:rFonts w:ascii="Times New Roman" w:eastAsia="Times New Roman" w:hAnsi="Times New Roman"/>
          <w:sz w:val="24"/>
          <w:szCs w:val="24"/>
        </w:rPr>
        <w:t xml:space="preserve"> an increase of £250 will be offered to employees. However, now the organization has outlined that due to a heavy increase in inflation, the organization has decided to not give that benefit to employees. Employees have conducted a strike for one day and </w:t>
      </w:r>
      <w:proofErr w:type="gramStart"/>
      <w:r w:rsidRPr="00B82BEC">
        <w:rPr>
          <w:rFonts w:ascii="Times New Roman" w:eastAsia="Times New Roman" w:hAnsi="Times New Roman"/>
          <w:sz w:val="24"/>
          <w:szCs w:val="24"/>
        </w:rPr>
        <w:t>looking</w:t>
      </w:r>
      <w:proofErr w:type="gramEnd"/>
      <w:r w:rsidRPr="00B82BEC">
        <w:rPr>
          <w:rFonts w:ascii="Times New Roman" w:eastAsia="Times New Roman" w:hAnsi="Times New Roman"/>
          <w:sz w:val="24"/>
          <w:szCs w:val="24"/>
        </w:rPr>
        <w:t xml:space="preserve"> for the benefit addressed by the authority previously. </w:t>
      </w:r>
    </w:p>
    <w:p w14:paraId="592E632C"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In this report, the topic of the post office will be used to figure out and discuss different factors. The concept of stakeholder analysis along with different models will be addressed here. Also, the topic of conflict along with resolution methods will be narrated. Finally, my own experience with the creation of the report will be outlined. </w:t>
      </w:r>
    </w:p>
    <w:p w14:paraId="639F6B12" w14:textId="77777777" w:rsidR="0094743F" w:rsidRPr="00B82BEC" w:rsidRDefault="00000000">
      <w:pPr>
        <w:pStyle w:val="Heading1"/>
      </w:pPr>
      <w:bookmarkStart w:id="1" w:name="_Toc171085457"/>
      <w:r w:rsidRPr="00B82BEC">
        <w:t>Q1: Stakeholders’ engagement to resolve the crisis using the stakeholder analysis model</w:t>
      </w:r>
      <w:bookmarkEnd w:id="1"/>
    </w:p>
    <w:p w14:paraId="75DB7471"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sz w:val="24"/>
          <w:szCs w:val="24"/>
        </w:rPr>
        <w:t xml:space="preserve">Introduce different models </w:t>
      </w:r>
    </w:p>
    <w:p w14:paraId="7F0F0A42"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 xml:space="preserve">Stakeholder Analysis Matrix </w:t>
      </w:r>
    </w:p>
    <w:p w14:paraId="7F0985E0" w14:textId="1F92933C"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This stakeholder analysis model includes different grids to describe different stakeholders. In the post </w:t>
      </w:r>
      <w:r w:rsidR="00B82BEC" w:rsidRPr="00B82BEC">
        <w:rPr>
          <w:rFonts w:ascii="Times New Roman" w:eastAsia="Times New Roman" w:hAnsi="Times New Roman"/>
          <w:sz w:val="24"/>
          <w:szCs w:val="24"/>
        </w:rPr>
        <w:t xml:space="preserve">office, </w:t>
      </w:r>
      <w:r w:rsidRPr="00B82BEC">
        <w:rPr>
          <w:rFonts w:ascii="Times New Roman" w:eastAsia="Times New Roman" w:hAnsi="Times New Roman"/>
          <w:sz w:val="24"/>
          <w:szCs w:val="24"/>
        </w:rPr>
        <w:t xml:space="preserve">every stakeholder has a specific impact. Based on the ability to impact a project and the viewpoint of the project, stakeholders are classified in this matrix (Stakeholder matrix - key matrices for stakeholder analysis 2023). Certain stakeholders </w:t>
      </w:r>
      <w:proofErr w:type="gramStart"/>
      <w:r w:rsidRPr="00B82BEC">
        <w:rPr>
          <w:rFonts w:ascii="Times New Roman" w:eastAsia="Times New Roman" w:hAnsi="Times New Roman"/>
          <w:sz w:val="24"/>
          <w:szCs w:val="24"/>
        </w:rPr>
        <w:t>are capable of impacting</w:t>
      </w:r>
      <w:proofErr w:type="gramEnd"/>
      <w:r w:rsidRPr="00B82BEC">
        <w:rPr>
          <w:rFonts w:ascii="Times New Roman" w:eastAsia="Times New Roman" w:hAnsi="Times New Roman"/>
          <w:sz w:val="24"/>
          <w:szCs w:val="24"/>
        </w:rPr>
        <w:t xml:space="preserve"> a project largely and their viewpoints also have an impact on the project. They are managed by meeting </w:t>
      </w:r>
      <w:r w:rsidRPr="00B82BEC">
        <w:rPr>
          <w:rFonts w:ascii="Times New Roman" w:eastAsia="Times New Roman" w:hAnsi="Times New Roman"/>
          <w:sz w:val="24"/>
          <w:szCs w:val="24"/>
        </w:rPr>
        <w:lastRenderedPageBreak/>
        <w:t xml:space="preserve">their needs. Less interest and highly powerful stakeholders are addressed as key players. Stakeholders who have less power and less interest in the business can be addressed as the least important within the post office. As their capabilities to impact the project and the level of interest are comparably low. The fourth type of stakeholder has a higher interest in the projects of the organization. However, their power is very low within the workplace. Hence, the organization shows consideration toward these stakeholders. Stakeholders with high interest and high power </w:t>
      </w:r>
      <w:proofErr w:type="gramStart"/>
      <w:r w:rsidRPr="00B82BEC">
        <w:rPr>
          <w:rFonts w:ascii="Times New Roman" w:eastAsia="Times New Roman" w:hAnsi="Times New Roman"/>
          <w:sz w:val="24"/>
          <w:szCs w:val="24"/>
        </w:rPr>
        <w:t>are capable of bringing</w:t>
      </w:r>
      <w:proofErr w:type="gramEnd"/>
      <w:r w:rsidRPr="00B82BEC">
        <w:rPr>
          <w:rFonts w:ascii="Times New Roman" w:eastAsia="Times New Roman" w:hAnsi="Times New Roman"/>
          <w:sz w:val="24"/>
          <w:szCs w:val="24"/>
        </w:rPr>
        <w:t xml:space="preserve"> change within the organization. Stakeholders with high commitment but low power are strong believers. Stakeholders with high importance, but low commitment are conscientious objectors (Stakeholder matrix - key matrices for stakeholder analysis 2023). </w:t>
      </w:r>
    </w:p>
    <w:p w14:paraId="2B61E4FA"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 xml:space="preserve">Salience model </w:t>
      </w:r>
    </w:p>
    <w:p w14:paraId="659A155F"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In the Salience model of stakeholders, there are primarily three circles. These circles present different attributes like power, urgency, and legitimacy. The intersection of these attributes outlines multiple factors. Dormant, dominant, core, dependent, demanding, discretionary, and dangerous are seven intersection attributes of stakeholders (Usmani </w:t>
      </w:r>
      <w:r w:rsidRPr="00B82BEC">
        <w:rPr>
          <w:rFonts w:ascii="Times New Roman" w:eastAsia="Times New Roman" w:hAnsi="Times New Roman"/>
          <w:i/>
          <w:iCs/>
          <w:sz w:val="24"/>
          <w:szCs w:val="24"/>
        </w:rPr>
        <w:t>et al.,</w:t>
      </w:r>
      <w:r w:rsidRPr="00B82BEC">
        <w:rPr>
          <w:rFonts w:ascii="Times New Roman" w:eastAsia="Times New Roman" w:hAnsi="Times New Roman"/>
          <w:sz w:val="24"/>
          <w:szCs w:val="24"/>
        </w:rPr>
        <w:t xml:space="preserve"> 2024). </w:t>
      </w:r>
    </w:p>
    <w:p w14:paraId="6332D372" w14:textId="0C309ABF" w:rsidR="0094743F" w:rsidRPr="00B82BEC" w:rsidRDefault="00000000">
      <w:pPr>
        <w:spacing w:line="360" w:lineRule="auto"/>
        <w:jc w:val="center"/>
        <w:rPr>
          <w:rFonts w:ascii="Times New Roman" w:eastAsia="Times New Roman" w:hAnsi="Times New Roman"/>
          <w:sz w:val="24"/>
          <w:szCs w:val="24"/>
        </w:rPr>
      </w:pPr>
      <w:r>
        <w:rPr>
          <w:noProof/>
        </w:rPr>
        <w:pict w14:anchorId="5B3996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4pt;height:172.8pt;visibility:visible;mso-wrap-style:square">
            <v:imagedata r:id="rId8" o:title=""/>
            <o:lock v:ext="edit" aspectratio="f"/>
          </v:shape>
        </w:pict>
      </w:r>
    </w:p>
    <w:p w14:paraId="2FE6B8DF" w14:textId="77777777" w:rsidR="0094743F" w:rsidRPr="00B82BEC" w:rsidRDefault="00000000">
      <w:pPr>
        <w:spacing w:line="360" w:lineRule="auto"/>
        <w:jc w:val="center"/>
        <w:rPr>
          <w:rFonts w:ascii="Times New Roman" w:eastAsia="Times New Roman" w:hAnsi="Times New Roman"/>
          <w:b/>
          <w:bCs/>
          <w:sz w:val="24"/>
          <w:szCs w:val="24"/>
        </w:rPr>
      </w:pPr>
      <w:r w:rsidRPr="00B82BEC">
        <w:rPr>
          <w:rFonts w:ascii="Times New Roman" w:eastAsia="Times New Roman" w:hAnsi="Times New Roman"/>
          <w:b/>
          <w:bCs/>
          <w:sz w:val="24"/>
          <w:szCs w:val="24"/>
        </w:rPr>
        <w:t>Figure: Salience model</w:t>
      </w:r>
    </w:p>
    <w:p w14:paraId="414F1189" w14:textId="77777777" w:rsidR="0094743F" w:rsidRPr="00B82BEC" w:rsidRDefault="00000000">
      <w:pPr>
        <w:spacing w:line="360" w:lineRule="auto"/>
        <w:jc w:val="center"/>
        <w:rPr>
          <w:rFonts w:ascii="Times New Roman" w:eastAsia="Times New Roman" w:hAnsi="Times New Roman"/>
          <w:sz w:val="24"/>
          <w:szCs w:val="24"/>
        </w:rPr>
      </w:pPr>
      <w:r w:rsidRPr="00B82BEC">
        <w:rPr>
          <w:rFonts w:ascii="Times New Roman" w:eastAsia="Times New Roman" w:hAnsi="Times New Roman"/>
          <w:sz w:val="24"/>
          <w:szCs w:val="24"/>
        </w:rPr>
        <w:t xml:space="preserve">(Source: Usmani </w:t>
      </w:r>
      <w:r w:rsidRPr="00B82BEC">
        <w:rPr>
          <w:rFonts w:ascii="Times New Roman" w:eastAsia="Times New Roman" w:hAnsi="Times New Roman"/>
          <w:i/>
          <w:iCs/>
          <w:sz w:val="24"/>
          <w:szCs w:val="24"/>
        </w:rPr>
        <w:t>et al.,</w:t>
      </w:r>
      <w:r w:rsidRPr="00B82BEC">
        <w:rPr>
          <w:rFonts w:ascii="Times New Roman" w:eastAsia="Times New Roman" w:hAnsi="Times New Roman"/>
          <w:sz w:val="24"/>
          <w:szCs w:val="24"/>
        </w:rPr>
        <w:t xml:space="preserve"> 2024)</w:t>
      </w:r>
    </w:p>
    <w:p w14:paraId="11609C66"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Dormant stakeholders have high power but low legitimacy and urgency. Due to their high power, they are managed carefully. Discretionary stakeholders of the post office have low power, low </w:t>
      </w:r>
      <w:r w:rsidRPr="00B82BEC">
        <w:rPr>
          <w:rFonts w:ascii="Times New Roman" w:eastAsia="Times New Roman" w:hAnsi="Times New Roman"/>
          <w:sz w:val="24"/>
          <w:szCs w:val="24"/>
        </w:rPr>
        <w:lastRenderedPageBreak/>
        <w:t xml:space="preserve">urgency, and high legitimacy. Due to high legitimacy, these stakeholders are managed by fulfilling their demands. Demanding stakeholders of the post office have high urgency but low power and low legitimacy. These stakeholders look for attention, hence they are managed carefully. Dominant stakeholders have high power, and high legitimacy but low urgency. Due to high power and legitimacy, they are usually managed closely. Dangerous stakeholders have high power, high legitimacy, and low urgency (Usmani </w:t>
      </w:r>
      <w:r w:rsidRPr="00B82BEC">
        <w:rPr>
          <w:rFonts w:ascii="Times New Roman" w:eastAsia="Times New Roman" w:hAnsi="Times New Roman"/>
          <w:i/>
          <w:iCs/>
          <w:sz w:val="24"/>
          <w:szCs w:val="24"/>
        </w:rPr>
        <w:t>et al.,</w:t>
      </w:r>
      <w:r w:rsidRPr="00B82BEC">
        <w:rPr>
          <w:rFonts w:ascii="Times New Roman" w:eastAsia="Times New Roman" w:hAnsi="Times New Roman"/>
          <w:sz w:val="24"/>
          <w:szCs w:val="24"/>
        </w:rPr>
        <w:t xml:space="preserve"> 2024). Due to their high power and high legitimacy, they can be vulnerable and cause trouble. The post office needs to manage them cautiously. Dependent stakeholders have high urgency and high legitimacy, but low power. Due to reduced power, an organization does not pay much attention to these stakeholders. Core stakeholders have high power, high legitimacy, and high urgency. They are managed closely due to their high power and interest. </w:t>
      </w:r>
    </w:p>
    <w:p w14:paraId="425CB08C"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 xml:space="preserve">Influence impact grid </w:t>
      </w:r>
    </w:p>
    <w:p w14:paraId="78EDCD3D" w14:textId="552716A0"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The influence impact grid outlines the capability of different stakeholders to influence and impact the workplace of the post office. Very similar to the power interest grid, this model also classifies stakeholders into four different groups (Stakeholder analysis using the power interest grid 2023). Stakeholders with high interest and higher impact on the project are managed closely. Stakeholders who have high power but comparably less interest are kept satisfied. As their power can impact the project</w:t>
      </w:r>
      <w:proofErr w:type="gramStart"/>
      <w:r w:rsidRPr="00B82BEC">
        <w:rPr>
          <w:rFonts w:ascii="Times New Roman" w:eastAsia="Times New Roman" w:hAnsi="Times New Roman"/>
          <w:sz w:val="24"/>
          <w:szCs w:val="24"/>
        </w:rPr>
        <w:t>, hence</w:t>
      </w:r>
      <w:proofErr w:type="gramEnd"/>
      <w:r w:rsidRPr="00B82BEC">
        <w:rPr>
          <w:rFonts w:ascii="Times New Roman" w:eastAsia="Times New Roman" w:hAnsi="Times New Roman"/>
          <w:sz w:val="24"/>
          <w:szCs w:val="24"/>
        </w:rPr>
        <w:t xml:space="preserve"> they are kept satisfied. Stakeholders who have low influence and high impact on the project are usually kept informed in the workplace. Finally, stakeholders with low interest and low impact on the project are monitored with minimal effort within the workplace (Stakeholder analysis using the power interest grid 2023). </w:t>
      </w:r>
    </w:p>
    <w:p w14:paraId="55E789F4"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 xml:space="preserve">Power Interest Matrix model </w:t>
      </w:r>
    </w:p>
    <w:p w14:paraId="2EA44BF4"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The power interest grid of stakeholder analysis is based on the power and interests of different stakeholders. Four different kinds of stakeholders have been classified in this interest grid based on the level of interest and power. Those are: </w:t>
      </w:r>
    </w:p>
    <w:p w14:paraId="7002A236" w14:textId="1D749245" w:rsidR="0094743F" w:rsidRPr="00B82BEC" w:rsidRDefault="00000000">
      <w:pPr>
        <w:spacing w:line="360" w:lineRule="auto"/>
        <w:jc w:val="center"/>
        <w:rPr>
          <w:rFonts w:ascii="Times New Roman" w:eastAsia="Times New Roman" w:hAnsi="Times New Roman"/>
          <w:sz w:val="24"/>
          <w:szCs w:val="24"/>
        </w:rPr>
      </w:pPr>
      <w:r>
        <w:rPr>
          <w:noProof/>
        </w:rPr>
        <w:lastRenderedPageBreak/>
        <w:pict w14:anchorId="19C121AC">
          <v:shape id="_x0000_i1026" type="#_x0000_t75" style="width:234pt;height:156pt;visibility:visible;mso-wrap-style:square">
            <v:imagedata r:id="rId9" o:title=""/>
            <o:lock v:ext="edit" aspectratio="f"/>
          </v:shape>
        </w:pict>
      </w:r>
    </w:p>
    <w:p w14:paraId="3015D1E7" w14:textId="77777777" w:rsidR="0094743F" w:rsidRPr="00B82BEC" w:rsidRDefault="00000000">
      <w:pPr>
        <w:spacing w:line="360" w:lineRule="auto"/>
        <w:jc w:val="center"/>
        <w:rPr>
          <w:rFonts w:ascii="Times New Roman" w:eastAsia="Times New Roman" w:hAnsi="Times New Roman"/>
          <w:b/>
          <w:bCs/>
          <w:sz w:val="24"/>
          <w:szCs w:val="24"/>
        </w:rPr>
      </w:pPr>
      <w:r w:rsidRPr="00B82BEC">
        <w:rPr>
          <w:rFonts w:ascii="Times New Roman" w:eastAsia="Times New Roman" w:hAnsi="Times New Roman"/>
          <w:b/>
          <w:bCs/>
          <w:sz w:val="24"/>
          <w:szCs w:val="24"/>
        </w:rPr>
        <w:t>Figure: Power Interest Grid</w:t>
      </w:r>
    </w:p>
    <w:p w14:paraId="50224E21" w14:textId="77777777" w:rsidR="0094743F" w:rsidRPr="00B82BEC" w:rsidRDefault="00000000">
      <w:pPr>
        <w:spacing w:line="360" w:lineRule="auto"/>
        <w:jc w:val="center"/>
        <w:rPr>
          <w:rFonts w:ascii="Times New Roman" w:eastAsia="Times New Roman" w:hAnsi="Times New Roman"/>
          <w:sz w:val="24"/>
          <w:szCs w:val="24"/>
        </w:rPr>
      </w:pPr>
      <w:r w:rsidRPr="00B82BEC">
        <w:rPr>
          <w:rFonts w:ascii="Times New Roman" w:eastAsia="Times New Roman" w:hAnsi="Times New Roman"/>
          <w:sz w:val="24"/>
          <w:szCs w:val="24"/>
        </w:rPr>
        <w:t>(Source: Stakeholder analysis using the power interest grid 2023)</w:t>
      </w:r>
    </w:p>
    <w:p w14:paraId="4F1C1F34"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High interest and high power are one kinds of stakeholders included within the post office. In the post office, the group of board members can be addressed as this kind of stakeholder. These stakeholders have immense power to navigate different decisions </w:t>
      </w:r>
      <w:proofErr w:type="gramStart"/>
      <w:r w:rsidRPr="00B82BEC">
        <w:rPr>
          <w:rFonts w:ascii="Times New Roman" w:eastAsia="Times New Roman" w:hAnsi="Times New Roman"/>
          <w:sz w:val="24"/>
          <w:szCs w:val="24"/>
        </w:rPr>
        <w:t>and also</w:t>
      </w:r>
      <w:proofErr w:type="gramEnd"/>
      <w:r w:rsidRPr="00B82BEC">
        <w:rPr>
          <w:rFonts w:ascii="Times New Roman" w:eastAsia="Times New Roman" w:hAnsi="Times New Roman"/>
          <w:sz w:val="24"/>
          <w:szCs w:val="24"/>
        </w:rPr>
        <w:t xml:space="preserve"> possess high interest in different parts of the organization. Due to the high power and interest of these stakeholders, they are managed closely in the workplace (Stakeholder analysis using the power interest grid 2023). The organization tries to fulfill the expectations of these stakeholders. </w:t>
      </w:r>
    </w:p>
    <w:p w14:paraId="04E5F838"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High power and low interest refer to another type of stakeholder included in the workplace of post office. Government agencies can be addressed as this kind of stakeholder. Due to their power in the organization, they can impact the project or the organization in several dimensions. Based on this consideration an organization always looks to keep these stakeholders satisfied (Stakeholder analysis using the power interest grid 2023). Feeling unsatisfied might lead them to use their power in a non-desirable way. </w:t>
      </w:r>
    </w:p>
    <w:p w14:paraId="05702628"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Low power and high interest refer to employees and other similar parts of the post office. Employees of the post office do not have much </w:t>
      </w:r>
      <w:proofErr w:type="gramStart"/>
      <w:r w:rsidRPr="00B82BEC">
        <w:rPr>
          <w:rFonts w:ascii="Times New Roman" w:eastAsia="Times New Roman" w:hAnsi="Times New Roman"/>
          <w:sz w:val="24"/>
          <w:szCs w:val="24"/>
        </w:rPr>
        <w:t>power</w:t>
      </w:r>
      <w:proofErr w:type="gramEnd"/>
      <w:r w:rsidRPr="00B82BEC">
        <w:rPr>
          <w:rFonts w:ascii="Times New Roman" w:eastAsia="Times New Roman" w:hAnsi="Times New Roman"/>
          <w:sz w:val="24"/>
          <w:szCs w:val="24"/>
        </w:rPr>
        <w:t xml:space="preserve"> but their interest is quite high in the workplace. An organization looks to keep these stakeholders informed within the organization. Despite their low power, they can help an organization carry out a project in a detailed manner. Hence keeping them informed is necessary. </w:t>
      </w:r>
    </w:p>
    <w:p w14:paraId="3A748DA5"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lastRenderedPageBreak/>
        <w:t xml:space="preserve">Low power and low interest refer to certain stakeholders who are not bothered with the post office too much. These stakeholders have minor </w:t>
      </w:r>
      <w:proofErr w:type="gramStart"/>
      <w:r w:rsidRPr="00B82BEC">
        <w:rPr>
          <w:rFonts w:ascii="Times New Roman" w:eastAsia="Times New Roman" w:hAnsi="Times New Roman"/>
          <w:sz w:val="24"/>
          <w:szCs w:val="24"/>
        </w:rPr>
        <w:t>power</w:t>
      </w:r>
      <w:proofErr w:type="gramEnd"/>
      <w:r w:rsidRPr="00B82BEC">
        <w:rPr>
          <w:rFonts w:ascii="Times New Roman" w:eastAsia="Times New Roman" w:hAnsi="Times New Roman"/>
          <w:sz w:val="24"/>
          <w:szCs w:val="24"/>
        </w:rPr>
        <w:t xml:space="preserve"> and they are also not interested in the activities of the post office. Hence, the organization does not bore these stakeholders by conducting excessive communication. An organization looks to manage them by initiating minimal efforts (Stakeholder analysis using the power interest grid 2023). </w:t>
      </w:r>
    </w:p>
    <w:p w14:paraId="246AC6DD"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 xml:space="preserve">Advantages and disadvantages of the model </w:t>
      </w:r>
    </w:p>
    <w:p w14:paraId="2F5BD08C"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u w:val="single"/>
        </w:rPr>
        <w:t>Advantages:</w:t>
      </w:r>
    </w:p>
    <w:p w14:paraId="705C508A" w14:textId="77777777" w:rsidR="0094743F" w:rsidRPr="00B82BEC" w:rsidRDefault="00000000">
      <w:pPr>
        <w:numPr>
          <w:ilvl w:val="0"/>
          <w:numId w:val="1"/>
        </w:num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Vivid prioritization is one of the elementary advantages of the power interest grid. This grid can prioritize and channel the efforts of an organization by classifying stakeholders within the workplace. The power Interest grid can help to identify which stakeholders have the highest impact on the project. Accordingly, the organization can prioritize different stakeholders (</w:t>
      </w:r>
      <w:proofErr w:type="spellStart"/>
      <w:r w:rsidRPr="00B82BEC">
        <w:rPr>
          <w:rFonts w:ascii="Times New Roman" w:eastAsia="Times New Roman" w:hAnsi="Times New Roman"/>
          <w:sz w:val="24"/>
          <w:szCs w:val="24"/>
        </w:rPr>
        <w:t>Elhagag</w:t>
      </w:r>
      <w:proofErr w:type="spellEnd"/>
      <w:r w:rsidRPr="00B82BEC">
        <w:rPr>
          <w:rFonts w:ascii="Times New Roman" w:eastAsia="Times New Roman" w:hAnsi="Times New Roman"/>
          <w:sz w:val="24"/>
          <w:szCs w:val="24"/>
        </w:rPr>
        <w:t xml:space="preserve"> Abdalla, 2023). </w:t>
      </w:r>
    </w:p>
    <w:p w14:paraId="208ABB7D" w14:textId="77777777" w:rsidR="0094743F" w:rsidRPr="00B82BEC" w:rsidRDefault="00000000">
      <w:pPr>
        <w:numPr>
          <w:ilvl w:val="0"/>
          <w:numId w:val="1"/>
        </w:num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Customized engagement of stakeholders also can be addressed as one of the prime benefits of this grid (</w:t>
      </w:r>
      <w:proofErr w:type="spellStart"/>
      <w:r w:rsidRPr="00B82BEC">
        <w:rPr>
          <w:rFonts w:ascii="Times New Roman" w:eastAsia="Times New Roman" w:hAnsi="Times New Roman"/>
          <w:sz w:val="24"/>
          <w:szCs w:val="24"/>
        </w:rPr>
        <w:t>Elhagag</w:t>
      </w:r>
      <w:proofErr w:type="spellEnd"/>
      <w:r w:rsidRPr="00B82BEC">
        <w:rPr>
          <w:rFonts w:ascii="Times New Roman" w:eastAsia="Times New Roman" w:hAnsi="Times New Roman"/>
          <w:sz w:val="24"/>
          <w:szCs w:val="24"/>
        </w:rPr>
        <w:t xml:space="preserve"> Abdalla, 2023). An organization can tailor its engagement strategies for different stakeholder groups. Customized engagement can help the organization fulfill different expectations of different stakeholders </w:t>
      </w:r>
      <w:proofErr w:type="gramStart"/>
      <w:r w:rsidRPr="00B82BEC">
        <w:rPr>
          <w:rFonts w:ascii="Times New Roman" w:eastAsia="Times New Roman" w:hAnsi="Times New Roman"/>
          <w:sz w:val="24"/>
          <w:szCs w:val="24"/>
        </w:rPr>
        <w:t>and also</w:t>
      </w:r>
      <w:proofErr w:type="gramEnd"/>
      <w:r w:rsidRPr="00B82BEC">
        <w:rPr>
          <w:rFonts w:ascii="Times New Roman" w:eastAsia="Times New Roman" w:hAnsi="Times New Roman"/>
          <w:sz w:val="24"/>
          <w:szCs w:val="24"/>
        </w:rPr>
        <w:t xml:space="preserve"> channel efforts. </w:t>
      </w:r>
    </w:p>
    <w:p w14:paraId="05477FE8" w14:textId="77777777" w:rsidR="0094743F" w:rsidRPr="00B82BEC" w:rsidRDefault="00000000">
      <w:pPr>
        <w:numPr>
          <w:ilvl w:val="0"/>
          <w:numId w:val="1"/>
        </w:num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Minimizing risks also can be a byproduct of this power interest grid. The interest grid allows an organization to identify the potential and expectations of different stakeholders earlier. Hence, the organization can address concerns and initiate activities accordingly. </w:t>
      </w:r>
    </w:p>
    <w:p w14:paraId="2302A46D" w14:textId="77777777" w:rsidR="0094743F" w:rsidRPr="00B82BEC" w:rsidRDefault="00000000">
      <w:pPr>
        <w:numPr>
          <w:ilvl w:val="0"/>
          <w:numId w:val="1"/>
        </w:num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Improved decision-making can be conducted with this power interest grid (</w:t>
      </w:r>
      <w:proofErr w:type="spellStart"/>
      <w:r w:rsidRPr="00B82BEC">
        <w:rPr>
          <w:rFonts w:ascii="Times New Roman" w:eastAsia="Times New Roman" w:hAnsi="Times New Roman"/>
          <w:sz w:val="24"/>
          <w:szCs w:val="24"/>
        </w:rPr>
        <w:t>Elhagag</w:t>
      </w:r>
      <w:proofErr w:type="spellEnd"/>
      <w:r w:rsidRPr="00B82BEC">
        <w:rPr>
          <w:rFonts w:ascii="Times New Roman" w:eastAsia="Times New Roman" w:hAnsi="Times New Roman"/>
          <w:sz w:val="24"/>
          <w:szCs w:val="24"/>
        </w:rPr>
        <w:t xml:space="preserve"> Abdalla, 2023). This grid provides a clear understanding of different kinds of stakeholders within the organization. Based on this understanding an organization can make improved decisions for different situations. </w:t>
      </w:r>
    </w:p>
    <w:p w14:paraId="376AA577" w14:textId="77777777" w:rsidR="0094743F" w:rsidRPr="00B82BEC" w:rsidRDefault="00000000">
      <w:pPr>
        <w:numPr>
          <w:ilvl w:val="0"/>
          <w:numId w:val="1"/>
        </w:num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Resource efficiency can be achieved by using a power interest grid in the workplace. An organization can find out what matters the most to the organization by using the power </w:t>
      </w:r>
      <w:r w:rsidRPr="00B82BEC">
        <w:rPr>
          <w:rFonts w:ascii="Times New Roman" w:eastAsia="Times New Roman" w:hAnsi="Times New Roman"/>
          <w:sz w:val="24"/>
          <w:szCs w:val="24"/>
        </w:rPr>
        <w:lastRenderedPageBreak/>
        <w:t xml:space="preserve">interest grid. It will allow the organization to invest efforts in the right areas to gain productivity. </w:t>
      </w:r>
    </w:p>
    <w:p w14:paraId="115AA518"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u w:val="single"/>
        </w:rPr>
        <w:t>Disadvantages:</w:t>
      </w:r>
    </w:p>
    <w:p w14:paraId="5D7C3B8B" w14:textId="77777777" w:rsidR="0094743F" w:rsidRPr="00B82BEC" w:rsidRDefault="00000000">
      <w:pPr>
        <w:numPr>
          <w:ilvl w:val="0"/>
          <w:numId w:val="2"/>
        </w:num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Stakeholder mapping can pose negative consequences if not used properly. An organization needs to identify its stakeholders rightly within the workplace before using it. If the organization fails to identify stakeholders, then it will only cause negative consequences by applying different methods to the wrong stakeholders. </w:t>
      </w:r>
    </w:p>
    <w:p w14:paraId="02053BAF" w14:textId="77777777" w:rsidR="0094743F" w:rsidRPr="00B82BEC" w:rsidRDefault="00000000">
      <w:pPr>
        <w:numPr>
          <w:ilvl w:val="0"/>
          <w:numId w:val="2"/>
        </w:num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The complexity associated with stakeholder mapping can cause damage in an organization. Managing all different stakeholders with similar efforts is very simple. On the contrary, managing different stakeholders based on different interests and power is quite challenging. Failing to execute it can result in dissatisfaction among consumers. </w:t>
      </w:r>
    </w:p>
    <w:p w14:paraId="1DCF698A"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 xml:space="preserve">Align all relevant stakeholders in the box of the model </w:t>
      </w:r>
    </w:p>
    <w:tbl>
      <w:tblPr>
        <w:tblW w:w="0" w:type="auto"/>
        <w:tblLook w:val="04A0" w:firstRow="1" w:lastRow="0" w:firstColumn="1" w:lastColumn="0" w:noHBand="0" w:noVBand="1"/>
      </w:tblPr>
      <w:tblGrid>
        <w:gridCol w:w="4942"/>
        <w:gridCol w:w="4634"/>
      </w:tblGrid>
      <w:tr w:rsidR="00B82BEC" w:rsidRPr="00B82BEC" w14:paraId="71D7A3A0" w14:textId="77777777" w:rsidTr="00B82BEC">
        <w:trPr>
          <w:trHeight w:val="1408"/>
        </w:trPr>
        <w:tc>
          <w:tcPr>
            <w:tcW w:w="4942" w:type="dxa"/>
            <w:tcBorders>
              <w:top w:val="single" w:sz="4" w:space="0" w:color="auto"/>
              <w:left w:val="single" w:sz="4" w:space="0" w:color="auto"/>
              <w:bottom w:val="single" w:sz="4" w:space="0" w:color="auto"/>
              <w:right w:val="single" w:sz="4" w:space="0" w:color="auto"/>
            </w:tcBorders>
            <w:shd w:val="clear" w:color="FFFFFF" w:fill="DFA7A6"/>
            <w:tcMar>
              <w:top w:w="0" w:type="dxa"/>
              <w:left w:w="108" w:type="dxa"/>
              <w:bottom w:w="0" w:type="dxa"/>
              <w:right w:w="108" w:type="dxa"/>
            </w:tcMar>
          </w:tcPr>
          <w:p w14:paraId="3910991E"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High Power and High Interest </w:t>
            </w:r>
          </w:p>
          <w:p w14:paraId="4CCEF767" w14:textId="77777777" w:rsidR="0094743F" w:rsidRPr="00B82BEC" w:rsidRDefault="00000000">
            <w:pPr>
              <w:spacing w:line="360" w:lineRule="auto"/>
              <w:ind w:left="720"/>
              <w:jc w:val="both"/>
              <w:rPr>
                <w:rFonts w:ascii="Times New Roman" w:eastAsia="Times New Roman" w:hAnsi="Times New Roman"/>
                <w:sz w:val="24"/>
                <w:szCs w:val="24"/>
              </w:rPr>
            </w:pPr>
            <w:r w:rsidRPr="00B82BEC">
              <w:rPr>
                <w:rFonts w:ascii="Times New Roman" w:eastAsia="Times New Roman" w:hAnsi="Times New Roman"/>
                <w:b/>
                <w:bCs/>
                <w:sz w:val="24"/>
                <w:szCs w:val="24"/>
              </w:rPr>
              <w:t>Investors</w:t>
            </w:r>
            <w:r w:rsidRPr="00B82BEC">
              <w:rPr>
                <w:rFonts w:ascii="Times New Roman" w:eastAsia="Times New Roman" w:hAnsi="Times New Roman"/>
                <w:sz w:val="24"/>
                <w:szCs w:val="24"/>
              </w:rPr>
              <w:t xml:space="preserve"> are one of the powerful stakeholders of the post office as they invest in the post office (Figure 6: State-Owned Enterprises Governance Framework. 2023). Investors have immense power in the venture of the post office. </w:t>
            </w:r>
          </w:p>
          <w:p w14:paraId="3AF60CA6" w14:textId="77777777" w:rsidR="0094743F" w:rsidRPr="00B82BEC" w:rsidRDefault="00000000">
            <w:pPr>
              <w:spacing w:line="360" w:lineRule="auto"/>
              <w:ind w:left="720"/>
              <w:jc w:val="both"/>
              <w:rPr>
                <w:rFonts w:ascii="Times New Roman" w:eastAsia="Times New Roman" w:hAnsi="Times New Roman"/>
                <w:sz w:val="24"/>
                <w:szCs w:val="24"/>
              </w:rPr>
            </w:pPr>
            <w:proofErr w:type="gramStart"/>
            <w:r w:rsidRPr="00B82BEC">
              <w:rPr>
                <w:rFonts w:ascii="Times New Roman" w:eastAsia="Times New Roman" w:hAnsi="Times New Roman"/>
                <w:b/>
                <w:bCs/>
                <w:sz w:val="24"/>
                <w:szCs w:val="24"/>
              </w:rPr>
              <w:t>Management</w:t>
            </w:r>
            <w:proofErr w:type="gramEnd"/>
            <w:r w:rsidRPr="00B82BEC">
              <w:rPr>
                <w:rFonts w:ascii="Times New Roman" w:eastAsia="Times New Roman" w:hAnsi="Times New Roman"/>
                <w:b/>
                <w:bCs/>
                <w:sz w:val="24"/>
                <w:szCs w:val="24"/>
              </w:rPr>
              <w:t xml:space="preserve"> </w:t>
            </w:r>
            <w:r w:rsidRPr="00B82BEC">
              <w:rPr>
                <w:rFonts w:ascii="Times New Roman" w:eastAsia="Times New Roman" w:hAnsi="Times New Roman"/>
                <w:sz w:val="24"/>
                <w:szCs w:val="24"/>
              </w:rPr>
              <w:t xml:space="preserve">of the post office is also listed in the highly prioritized list of stakeholders. The management </w:t>
            </w:r>
            <w:proofErr w:type="gramStart"/>
            <w:r w:rsidRPr="00B82BEC">
              <w:rPr>
                <w:rFonts w:ascii="Times New Roman" w:eastAsia="Times New Roman" w:hAnsi="Times New Roman"/>
                <w:sz w:val="24"/>
                <w:szCs w:val="24"/>
              </w:rPr>
              <w:t>is capable of managing</w:t>
            </w:r>
            <w:proofErr w:type="gramEnd"/>
            <w:r w:rsidRPr="00B82BEC">
              <w:rPr>
                <w:rFonts w:ascii="Times New Roman" w:eastAsia="Times New Roman" w:hAnsi="Times New Roman"/>
                <w:sz w:val="24"/>
                <w:szCs w:val="24"/>
              </w:rPr>
              <w:t xml:space="preserve"> the post office; hence they need to be managed closely. </w:t>
            </w:r>
          </w:p>
          <w:p w14:paraId="0C501B2B" w14:textId="77777777" w:rsidR="0094743F" w:rsidRPr="00B82BEC" w:rsidRDefault="00000000">
            <w:pPr>
              <w:spacing w:line="360" w:lineRule="auto"/>
              <w:ind w:left="720"/>
              <w:jc w:val="both"/>
              <w:rPr>
                <w:rFonts w:ascii="Times New Roman" w:eastAsia="Times New Roman" w:hAnsi="Times New Roman"/>
                <w:sz w:val="24"/>
                <w:szCs w:val="24"/>
              </w:rPr>
            </w:pPr>
            <w:r w:rsidRPr="00B82BEC">
              <w:rPr>
                <w:rFonts w:ascii="Times New Roman" w:eastAsia="Times New Roman" w:hAnsi="Times New Roman"/>
                <w:b/>
                <w:bCs/>
                <w:sz w:val="24"/>
                <w:szCs w:val="24"/>
              </w:rPr>
              <w:t>The Union of employees</w:t>
            </w:r>
            <w:r w:rsidRPr="00B82BEC">
              <w:rPr>
                <w:rFonts w:ascii="Times New Roman" w:eastAsia="Times New Roman" w:hAnsi="Times New Roman"/>
                <w:sz w:val="24"/>
                <w:szCs w:val="24"/>
              </w:rPr>
              <w:t xml:space="preserve"> also has </w:t>
            </w:r>
            <w:r w:rsidRPr="00B82BEC">
              <w:rPr>
                <w:rFonts w:ascii="Times New Roman" w:eastAsia="Times New Roman" w:hAnsi="Times New Roman"/>
                <w:sz w:val="24"/>
                <w:szCs w:val="24"/>
              </w:rPr>
              <w:lastRenderedPageBreak/>
              <w:t xml:space="preserve">immense power as it unites all workers of the post office and can manipulate the activities of the organization. </w:t>
            </w:r>
          </w:p>
        </w:tc>
        <w:tc>
          <w:tcPr>
            <w:tcW w:w="4634" w:type="dxa"/>
            <w:tcBorders>
              <w:top w:val="single" w:sz="4" w:space="0" w:color="auto"/>
              <w:left w:val="single" w:sz="4" w:space="0" w:color="auto"/>
              <w:bottom w:val="single" w:sz="4" w:space="0" w:color="auto"/>
              <w:right w:val="single" w:sz="4" w:space="0" w:color="auto"/>
            </w:tcBorders>
            <w:shd w:val="clear" w:color="FFFFFF" w:fill="DFA7A6"/>
            <w:tcMar>
              <w:top w:w="0" w:type="dxa"/>
              <w:left w:w="108" w:type="dxa"/>
              <w:bottom w:w="0" w:type="dxa"/>
              <w:right w:w="108" w:type="dxa"/>
            </w:tcMar>
          </w:tcPr>
          <w:p w14:paraId="782EF272"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lastRenderedPageBreak/>
              <w:t xml:space="preserve">High Power and Low Interest </w:t>
            </w:r>
          </w:p>
          <w:p w14:paraId="3C17F799" w14:textId="77777777" w:rsidR="0094743F" w:rsidRPr="00B82BEC" w:rsidRDefault="00000000">
            <w:pPr>
              <w:spacing w:line="360" w:lineRule="auto"/>
              <w:ind w:left="720"/>
              <w:jc w:val="both"/>
              <w:rPr>
                <w:rFonts w:ascii="Times New Roman" w:eastAsia="Times New Roman" w:hAnsi="Times New Roman"/>
                <w:sz w:val="24"/>
                <w:szCs w:val="24"/>
              </w:rPr>
            </w:pPr>
            <w:r w:rsidRPr="00B82BEC">
              <w:rPr>
                <w:rFonts w:ascii="Times New Roman" w:eastAsia="Times New Roman" w:hAnsi="Times New Roman"/>
                <w:b/>
                <w:bCs/>
                <w:sz w:val="24"/>
                <w:szCs w:val="24"/>
              </w:rPr>
              <w:t xml:space="preserve">Consumers </w:t>
            </w:r>
            <w:r w:rsidRPr="00B82BEC">
              <w:rPr>
                <w:rFonts w:ascii="Times New Roman" w:eastAsia="Times New Roman" w:hAnsi="Times New Roman"/>
                <w:sz w:val="24"/>
                <w:szCs w:val="24"/>
              </w:rPr>
              <w:t xml:space="preserve">can impact the post office by not using it. Hence, satisfying consumers is a key factor for the post office to avoid disruption. </w:t>
            </w:r>
          </w:p>
          <w:p w14:paraId="7E828FE8" w14:textId="77777777" w:rsidR="0094743F" w:rsidRPr="00B82BEC" w:rsidRDefault="00000000">
            <w:pPr>
              <w:spacing w:line="360" w:lineRule="auto"/>
              <w:ind w:left="720"/>
              <w:jc w:val="both"/>
              <w:rPr>
                <w:rFonts w:ascii="Times New Roman" w:eastAsia="Times New Roman" w:hAnsi="Times New Roman"/>
                <w:sz w:val="24"/>
                <w:szCs w:val="24"/>
              </w:rPr>
            </w:pPr>
            <w:r w:rsidRPr="00B82BEC">
              <w:rPr>
                <w:rFonts w:ascii="Times New Roman" w:eastAsia="Times New Roman" w:hAnsi="Times New Roman"/>
                <w:b/>
                <w:bCs/>
                <w:sz w:val="24"/>
                <w:szCs w:val="24"/>
              </w:rPr>
              <w:t xml:space="preserve">Government and regulatory bodies </w:t>
            </w:r>
            <w:r w:rsidRPr="00B82BEC">
              <w:rPr>
                <w:rFonts w:ascii="Times New Roman" w:eastAsia="Times New Roman" w:hAnsi="Times New Roman"/>
                <w:sz w:val="24"/>
                <w:szCs w:val="24"/>
              </w:rPr>
              <w:t xml:space="preserve">can pose laws and regulations to the post office (Figure 6: State-Owned Enterprises Governance Framework. 2023). Failing to please these regulatory bodies can lead to legal obligations. </w:t>
            </w:r>
          </w:p>
        </w:tc>
      </w:tr>
      <w:tr w:rsidR="00B82BEC" w:rsidRPr="00B82BEC" w14:paraId="64A377CE" w14:textId="77777777">
        <w:tc>
          <w:tcPr>
            <w:tcW w:w="4942" w:type="dxa"/>
            <w:tcBorders>
              <w:top w:val="single" w:sz="4" w:space="0" w:color="auto"/>
              <w:left w:val="single" w:sz="4" w:space="0" w:color="auto"/>
              <w:bottom w:val="single" w:sz="4" w:space="0" w:color="auto"/>
              <w:right w:val="single" w:sz="4" w:space="0" w:color="auto"/>
            </w:tcBorders>
            <w:shd w:val="clear" w:color="FFFFFF" w:fill="EFD3D2"/>
            <w:tcMar>
              <w:top w:w="0" w:type="dxa"/>
              <w:left w:w="108" w:type="dxa"/>
              <w:bottom w:w="0" w:type="dxa"/>
              <w:right w:w="108" w:type="dxa"/>
            </w:tcMar>
          </w:tcPr>
          <w:p w14:paraId="78AD2423"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Low Power and High Interest </w:t>
            </w:r>
          </w:p>
          <w:p w14:paraId="25504C07" w14:textId="77777777" w:rsidR="0094743F" w:rsidRPr="00B82BEC" w:rsidRDefault="00000000">
            <w:pPr>
              <w:spacing w:line="360" w:lineRule="auto"/>
              <w:ind w:left="720"/>
              <w:jc w:val="both"/>
              <w:rPr>
                <w:rFonts w:ascii="Times New Roman" w:eastAsia="Times New Roman" w:hAnsi="Times New Roman"/>
                <w:sz w:val="24"/>
                <w:szCs w:val="24"/>
              </w:rPr>
            </w:pPr>
            <w:r w:rsidRPr="00B82BEC">
              <w:rPr>
                <w:rFonts w:ascii="Times New Roman" w:eastAsia="Times New Roman" w:hAnsi="Times New Roman"/>
                <w:b/>
                <w:bCs/>
                <w:sz w:val="24"/>
                <w:szCs w:val="24"/>
              </w:rPr>
              <w:t>Employees</w:t>
            </w:r>
            <w:r w:rsidRPr="00B82BEC">
              <w:rPr>
                <w:rFonts w:ascii="Times New Roman" w:eastAsia="Times New Roman" w:hAnsi="Times New Roman"/>
                <w:sz w:val="24"/>
                <w:szCs w:val="24"/>
              </w:rPr>
              <w:t xml:space="preserve"> have a high interest as the organization can impact their financial status and capabilities. Hence, the post office looks to keep them informed about the organization. </w:t>
            </w:r>
          </w:p>
          <w:p w14:paraId="14815F05" w14:textId="77777777" w:rsidR="0094743F" w:rsidRPr="00B82BEC" w:rsidRDefault="00000000">
            <w:pPr>
              <w:spacing w:line="360" w:lineRule="auto"/>
              <w:ind w:left="720"/>
              <w:jc w:val="both"/>
              <w:rPr>
                <w:rFonts w:ascii="Times New Roman" w:eastAsia="Times New Roman" w:hAnsi="Times New Roman"/>
                <w:sz w:val="24"/>
                <w:szCs w:val="24"/>
              </w:rPr>
            </w:pPr>
            <w:r w:rsidRPr="00B82BEC">
              <w:rPr>
                <w:rFonts w:ascii="Times New Roman" w:eastAsia="Times New Roman" w:hAnsi="Times New Roman"/>
                <w:b/>
                <w:bCs/>
                <w:sz w:val="24"/>
                <w:szCs w:val="24"/>
              </w:rPr>
              <w:t xml:space="preserve">Suppliers </w:t>
            </w:r>
            <w:r w:rsidRPr="00B82BEC">
              <w:rPr>
                <w:rFonts w:ascii="Times New Roman" w:eastAsia="Times New Roman" w:hAnsi="Times New Roman"/>
                <w:sz w:val="24"/>
                <w:szCs w:val="24"/>
              </w:rPr>
              <w:t xml:space="preserve">supply different materials and tend to know about the organization (Figure 6: State-Owned Enterprises Governance Framework. 2023). Similarly, the organization looks to manage them by keeping them informed. </w:t>
            </w:r>
          </w:p>
        </w:tc>
        <w:tc>
          <w:tcPr>
            <w:tcW w:w="4634" w:type="dxa"/>
            <w:tcBorders>
              <w:top w:val="single" w:sz="4" w:space="0" w:color="auto"/>
              <w:left w:val="single" w:sz="4" w:space="0" w:color="auto"/>
              <w:bottom w:val="single" w:sz="4" w:space="0" w:color="auto"/>
              <w:right w:val="single" w:sz="4" w:space="0" w:color="auto"/>
            </w:tcBorders>
            <w:shd w:val="clear" w:color="FFFFFF" w:fill="EFD3D2"/>
            <w:tcMar>
              <w:top w:w="0" w:type="dxa"/>
              <w:left w:w="108" w:type="dxa"/>
              <w:bottom w:w="0" w:type="dxa"/>
              <w:right w:w="108" w:type="dxa"/>
            </w:tcMar>
          </w:tcPr>
          <w:p w14:paraId="4226F851"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Low Power and Low Interest </w:t>
            </w:r>
          </w:p>
          <w:p w14:paraId="6C11096C" w14:textId="77777777" w:rsidR="0094743F" w:rsidRPr="00B82BEC" w:rsidRDefault="00000000">
            <w:pPr>
              <w:spacing w:line="360" w:lineRule="auto"/>
              <w:ind w:left="720"/>
              <w:jc w:val="both"/>
              <w:rPr>
                <w:rFonts w:ascii="Times New Roman" w:eastAsia="Times New Roman" w:hAnsi="Times New Roman"/>
                <w:sz w:val="24"/>
                <w:szCs w:val="24"/>
              </w:rPr>
            </w:pPr>
            <w:r w:rsidRPr="00B82BEC">
              <w:rPr>
                <w:rFonts w:ascii="Times New Roman" w:eastAsia="Times New Roman" w:hAnsi="Times New Roman"/>
                <w:b/>
                <w:bCs/>
                <w:sz w:val="24"/>
                <w:szCs w:val="24"/>
              </w:rPr>
              <w:t>Citizens of the nation</w:t>
            </w:r>
            <w:r w:rsidRPr="00B82BEC">
              <w:rPr>
                <w:rFonts w:ascii="Times New Roman" w:eastAsia="Times New Roman" w:hAnsi="Times New Roman"/>
                <w:sz w:val="24"/>
                <w:szCs w:val="24"/>
              </w:rPr>
              <w:t xml:space="preserve"> are not interested in the post office. Hence, the post office conducts minimal efforts to please them. </w:t>
            </w:r>
          </w:p>
        </w:tc>
      </w:tr>
    </w:tbl>
    <w:p w14:paraId="6E38188A" w14:textId="77777777" w:rsidR="0094743F" w:rsidRPr="00B82BEC" w:rsidRDefault="0094743F">
      <w:pPr>
        <w:spacing w:line="360" w:lineRule="auto"/>
        <w:jc w:val="both"/>
        <w:rPr>
          <w:rFonts w:ascii="Times New Roman" w:eastAsia="Times New Roman" w:hAnsi="Times New Roman"/>
          <w:sz w:val="24"/>
          <w:szCs w:val="24"/>
        </w:rPr>
      </w:pPr>
    </w:p>
    <w:p w14:paraId="791245E3"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Explanation of the above grid:</w:t>
      </w:r>
    </w:p>
    <w:p w14:paraId="4D101B10"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u w:val="single"/>
        </w:rPr>
        <w:t xml:space="preserve">High interest and High power: </w:t>
      </w:r>
    </w:p>
    <w:p w14:paraId="7DEB098E"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sz w:val="24"/>
          <w:szCs w:val="24"/>
        </w:rPr>
        <w:t>Investors</w:t>
      </w:r>
      <w:r w:rsidRPr="00B82BEC">
        <w:rPr>
          <w:rFonts w:ascii="Times New Roman" w:eastAsia="Times New Roman" w:hAnsi="Times New Roman"/>
          <w:sz w:val="24"/>
          <w:szCs w:val="24"/>
        </w:rPr>
        <w:t xml:space="preserve"> </w:t>
      </w:r>
      <w:proofErr w:type="gramStart"/>
      <w:r w:rsidRPr="00B82BEC">
        <w:rPr>
          <w:rFonts w:ascii="Times New Roman" w:eastAsia="Times New Roman" w:hAnsi="Times New Roman"/>
          <w:sz w:val="24"/>
          <w:szCs w:val="24"/>
        </w:rPr>
        <w:t>of</w:t>
      </w:r>
      <w:proofErr w:type="gramEnd"/>
      <w:r w:rsidRPr="00B82BEC">
        <w:rPr>
          <w:rFonts w:ascii="Times New Roman" w:eastAsia="Times New Roman" w:hAnsi="Times New Roman"/>
          <w:sz w:val="24"/>
          <w:szCs w:val="24"/>
        </w:rPr>
        <w:t xml:space="preserve"> the post office are listed in this category of stakeholders due to the power they possess within the organization </w:t>
      </w:r>
      <w:proofErr w:type="gramStart"/>
      <w:r w:rsidRPr="00B82BEC">
        <w:rPr>
          <w:rFonts w:ascii="Times New Roman" w:eastAsia="Times New Roman" w:hAnsi="Times New Roman"/>
          <w:sz w:val="24"/>
          <w:szCs w:val="24"/>
        </w:rPr>
        <w:t>and also</w:t>
      </w:r>
      <w:proofErr w:type="gramEnd"/>
      <w:r w:rsidRPr="00B82BEC">
        <w:rPr>
          <w:rFonts w:ascii="Times New Roman" w:eastAsia="Times New Roman" w:hAnsi="Times New Roman"/>
          <w:sz w:val="24"/>
          <w:szCs w:val="24"/>
        </w:rPr>
        <w:t xml:space="preserve"> the level of interest they possess in the organization. As these investors invest capital to run post offices fluently</w:t>
      </w:r>
      <w:proofErr w:type="gramStart"/>
      <w:r w:rsidRPr="00B82BEC">
        <w:rPr>
          <w:rFonts w:ascii="Times New Roman" w:eastAsia="Times New Roman" w:hAnsi="Times New Roman"/>
          <w:sz w:val="24"/>
          <w:szCs w:val="24"/>
        </w:rPr>
        <w:t>, hence</w:t>
      </w:r>
      <w:proofErr w:type="gramEnd"/>
      <w:r w:rsidRPr="00B82BEC">
        <w:rPr>
          <w:rFonts w:ascii="Times New Roman" w:eastAsia="Times New Roman" w:hAnsi="Times New Roman"/>
          <w:sz w:val="24"/>
          <w:szCs w:val="24"/>
        </w:rPr>
        <w:t xml:space="preserve"> they are </w:t>
      </w:r>
      <w:proofErr w:type="gramStart"/>
      <w:r w:rsidRPr="00B82BEC">
        <w:rPr>
          <w:rFonts w:ascii="Times New Roman" w:eastAsia="Times New Roman" w:hAnsi="Times New Roman"/>
          <w:sz w:val="24"/>
          <w:szCs w:val="24"/>
        </w:rPr>
        <w:t>fairly capable</w:t>
      </w:r>
      <w:proofErr w:type="gramEnd"/>
      <w:r w:rsidRPr="00B82BEC">
        <w:rPr>
          <w:rFonts w:ascii="Times New Roman" w:eastAsia="Times New Roman" w:hAnsi="Times New Roman"/>
          <w:sz w:val="24"/>
          <w:szCs w:val="24"/>
        </w:rPr>
        <w:t xml:space="preserve"> of impacting the fluency of the post office Indeed, 2023). If the post office does not manage these investors very closely then the post office might fail to maintain </w:t>
      </w:r>
      <w:proofErr w:type="gramStart"/>
      <w:r w:rsidRPr="00B82BEC">
        <w:rPr>
          <w:rFonts w:ascii="Times New Roman" w:eastAsia="Times New Roman" w:hAnsi="Times New Roman"/>
          <w:sz w:val="24"/>
          <w:szCs w:val="24"/>
        </w:rPr>
        <w:t>the consistency</w:t>
      </w:r>
      <w:proofErr w:type="gramEnd"/>
      <w:r w:rsidRPr="00B82BEC">
        <w:rPr>
          <w:rFonts w:ascii="Times New Roman" w:eastAsia="Times New Roman" w:hAnsi="Times New Roman"/>
          <w:sz w:val="24"/>
          <w:szCs w:val="24"/>
        </w:rPr>
        <w:t xml:space="preserve">. Reduced fluency will </w:t>
      </w:r>
      <w:proofErr w:type="gramStart"/>
      <w:r w:rsidRPr="00B82BEC">
        <w:rPr>
          <w:rFonts w:ascii="Times New Roman" w:eastAsia="Times New Roman" w:hAnsi="Times New Roman"/>
          <w:sz w:val="24"/>
          <w:szCs w:val="24"/>
        </w:rPr>
        <w:t>drop</w:t>
      </w:r>
      <w:proofErr w:type="gramEnd"/>
      <w:r w:rsidRPr="00B82BEC">
        <w:rPr>
          <w:rFonts w:ascii="Times New Roman" w:eastAsia="Times New Roman" w:hAnsi="Times New Roman"/>
          <w:sz w:val="24"/>
          <w:szCs w:val="24"/>
        </w:rPr>
        <w:t xml:space="preserve"> the value and relevance of the post office among its consumers. </w:t>
      </w:r>
    </w:p>
    <w:p w14:paraId="3CDA7722"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sz w:val="24"/>
          <w:szCs w:val="24"/>
        </w:rPr>
        <w:t>Management or the board of directors</w:t>
      </w:r>
      <w:r w:rsidRPr="00B82BEC">
        <w:rPr>
          <w:rFonts w:ascii="Times New Roman" w:eastAsia="Times New Roman" w:hAnsi="Times New Roman"/>
          <w:sz w:val="24"/>
          <w:szCs w:val="24"/>
        </w:rPr>
        <w:t xml:space="preserve"> is also listed on the high-priority list of the post office. The post office is an important part of communication and official purposes. Managing a post </w:t>
      </w:r>
      <w:r w:rsidRPr="00B82BEC">
        <w:rPr>
          <w:rFonts w:ascii="Times New Roman" w:eastAsia="Times New Roman" w:hAnsi="Times New Roman"/>
          <w:sz w:val="24"/>
          <w:szCs w:val="24"/>
        </w:rPr>
        <w:lastRenderedPageBreak/>
        <w:t>office is never an easy task and the board of directors does it with utmost care. As the management manages the post office</w:t>
      </w:r>
      <w:proofErr w:type="gramStart"/>
      <w:r w:rsidRPr="00B82BEC">
        <w:rPr>
          <w:rFonts w:ascii="Times New Roman" w:eastAsia="Times New Roman" w:hAnsi="Times New Roman"/>
          <w:sz w:val="24"/>
          <w:szCs w:val="24"/>
        </w:rPr>
        <w:t>, hence</w:t>
      </w:r>
      <w:proofErr w:type="gramEnd"/>
      <w:r w:rsidRPr="00B82BEC">
        <w:rPr>
          <w:rFonts w:ascii="Times New Roman" w:eastAsia="Times New Roman" w:hAnsi="Times New Roman"/>
          <w:sz w:val="24"/>
          <w:szCs w:val="24"/>
        </w:rPr>
        <w:t xml:space="preserve"> the management needs to be looked after properly. Otherwise, the management can cause irregularities in managing the post office which will lead to disruptions. </w:t>
      </w:r>
    </w:p>
    <w:p w14:paraId="24193895"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sz w:val="24"/>
          <w:szCs w:val="24"/>
        </w:rPr>
        <w:t>The workforce</w:t>
      </w:r>
      <w:r w:rsidRPr="00B82BEC">
        <w:rPr>
          <w:rFonts w:ascii="Times New Roman" w:eastAsia="Times New Roman" w:hAnsi="Times New Roman"/>
          <w:sz w:val="24"/>
          <w:szCs w:val="24"/>
        </w:rPr>
        <w:t xml:space="preserve"> has its own priority due to the productivity it offers to the post office. There are unions as the representatives of these employees. They raise employees' voices and often negotiate with the organization for different purposes. Managing the union closely is important for the post office to channel the workforce in a meaningful manner (Forbes, 2024). Otherwise, it might become tougher to manage employees and run the organization correctly. </w:t>
      </w:r>
    </w:p>
    <w:p w14:paraId="769C6ED0"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u w:val="single"/>
        </w:rPr>
        <w:t xml:space="preserve">High Power and Low Interest: </w:t>
      </w:r>
    </w:p>
    <w:p w14:paraId="6A5414BA"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sz w:val="24"/>
          <w:szCs w:val="24"/>
        </w:rPr>
        <w:t>Consumers</w:t>
      </w:r>
      <w:r w:rsidRPr="00B82BEC">
        <w:rPr>
          <w:rFonts w:ascii="Times New Roman" w:eastAsia="Times New Roman" w:hAnsi="Times New Roman"/>
          <w:sz w:val="24"/>
          <w:szCs w:val="24"/>
        </w:rPr>
        <w:t xml:space="preserve"> are one of the pillars of the success of the post office. Consumers use the </w:t>
      </w:r>
      <w:proofErr w:type="gramStart"/>
      <w:r w:rsidRPr="00B82BEC">
        <w:rPr>
          <w:rFonts w:ascii="Times New Roman" w:eastAsia="Times New Roman" w:hAnsi="Times New Roman"/>
          <w:sz w:val="24"/>
          <w:szCs w:val="24"/>
        </w:rPr>
        <w:t>service,</w:t>
      </w:r>
      <w:proofErr w:type="gramEnd"/>
      <w:r w:rsidRPr="00B82BEC">
        <w:rPr>
          <w:rFonts w:ascii="Times New Roman" w:eastAsia="Times New Roman" w:hAnsi="Times New Roman"/>
          <w:sz w:val="24"/>
          <w:szCs w:val="24"/>
        </w:rPr>
        <w:t xml:space="preserve"> hence the organization successfully gains profit and pleases other stakeholders. Despite being less interested consumers are kept satisfied. Satisfaction leads consumers to repeatedly take services from the post office. Failing to please them will directly impact the financial consequences and consumer base of the post office (Stakeholder analysis, 2023). Satisfaction of a mass number of consumers will lead to greater recognition and financial income for the post office. </w:t>
      </w:r>
    </w:p>
    <w:p w14:paraId="36AC0474"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sz w:val="24"/>
          <w:szCs w:val="24"/>
        </w:rPr>
        <w:t>The government</w:t>
      </w:r>
      <w:r w:rsidRPr="00B82BEC">
        <w:rPr>
          <w:rFonts w:ascii="Times New Roman" w:eastAsia="Times New Roman" w:hAnsi="Times New Roman"/>
          <w:sz w:val="24"/>
          <w:szCs w:val="24"/>
        </w:rPr>
        <w:t xml:space="preserve"> has immense power that can impact the post office in different ways. It can cause legal obligations; it can use regulatory bodies to encounter the post office. However, the post office needs to satisfy the government by maintaining all different laws in the workplace. Complying with all laws will lead the government to feel satisfied and assist the post office in running its service (Stakeholders, 2023). Similarly, regulatory bodies need to be managed by keeping them satisfied. Following regulations is the best way to keep them satisfied. </w:t>
      </w:r>
    </w:p>
    <w:p w14:paraId="0033AAAA"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u w:val="single"/>
        </w:rPr>
        <w:t>Low Power and High Interest:</w:t>
      </w:r>
    </w:p>
    <w:p w14:paraId="5926EB09"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Every single</w:t>
      </w:r>
      <w:r w:rsidRPr="00B82BEC">
        <w:rPr>
          <w:rFonts w:ascii="Times New Roman" w:eastAsia="Times New Roman" w:hAnsi="Times New Roman"/>
          <w:b/>
          <w:bCs/>
          <w:sz w:val="24"/>
          <w:szCs w:val="24"/>
        </w:rPr>
        <w:t xml:space="preserve"> employee</w:t>
      </w:r>
      <w:r w:rsidRPr="00B82BEC">
        <w:rPr>
          <w:rFonts w:ascii="Times New Roman" w:eastAsia="Times New Roman" w:hAnsi="Times New Roman"/>
          <w:sz w:val="24"/>
          <w:szCs w:val="24"/>
        </w:rPr>
        <w:t xml:space="preserve"> of the post office issues productivity and produces performance to sustain the place. However, they do not possess too much power in the workplace. Due to lack of power, the organization keeps them informed as they are assets of the post office. Keeping them </w:t>
      </w:r>
      <w:r w:rsidRPr="00B82BEC">
        <w:rPr>
          <w:rFonts w:ascii="Times New Roman" w:eastAsia="Times New Roman" w:hAnsi="Times New Roman"/>
          <w:sz w:val="24"/>
          <w:szCs w:val="24"/>
        </w:rPr>
        <w:lastRenderedPageBreak/>
        <w:t xml:space="preserve">informed is also beneficial for the organization as these employees can outline practical solutions for different circumstances due to their work-life experience. </w:t>
      </w:r>
    </w:p>
    <w:p w14:paraId="4513A9B6"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sz w:val="24"/>
          <w:szCs w:val="24"/>
        </w:rPr>
        <w:t>Suppliers</w:t>
      </w:r>
      <w:r w:rsidRPr="00B82BEC">
        <w:rPr>
          <w:rFonts w:ascii="Times New Roman" w:eastAsia="Times New Roman" w:hAnsi="Times New Roman"/>
          <w:sz w:val="24"/>
          <w:szCs w:val="24"/>
        </w:rPr>
        <w:t xml:space="preserve"> of the post office are accountable for providing materials that are required to run the office fluently. These suppliers do not have much power due to the availability of suppliers in the market. However, the post office looks to keep these suppliers informed about different factors of the organization. It helps suppliers to arrange and manage different resources for the organization accordingly (Power Interest Grid for stakeholder analysis 2023). Failing to keep them informed might cause the wrong allocation of resources and materials which can result in a waste of materials. </w:t>
      </w:r>
    </w:p>
    <w:p w14:paraId="1E62937F"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u w:val="single"/>
        </w:rPr>
        <w:t>Low Power and Low Interest:</w:t>
      </w:r>
    </w:p>
    <w:p w14:paraId="46C12396"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sz w:val="24"/>
          <w:szCs w:val="24"/>
        </w:rPr>
        <w:t xml:space="preserve">Citizens of the nation </w:t>
      </w:r>
      <w:r w:rsidRPr="00B82BEC">
        <w:rPr>
          <w:rFonts w:ascii="Times New Roman" w:eastAsia="Times New Roman" w:hAnsi="Times New Roman"/>
          <w:sz w:val="24"/>
          <w:szCs w:val="24"/>
        </w:rPr>
        <w:t xml:space="preserve">who do not take services from the post office are not interested in it. Managing these citizens is easier for the post office. Putting minimal effort is enough to manage the citizens of the nation (Power-interest matrix template: </w:t>
      </w:r>
      <w:proofErr w:type="spellStart"/>
      <w:r w:rsidRPr="00B82BEC">
        <w:rPr>
          <w:rFonts w:ascii="Times New Roman" w:eastAsia="Times New Roman" w:hAnsi="Times New Roman"/>
          <w:sz w:val="24"/>
          <w:szCs w:val="24"/>
        </w:rPr>
        <w:t>Miroverse</w:t>
      </w:r>
      <w:proofErr w:type="spellEnd"/>
      <w:r w:rsidRPr="00B82BEC">
        <w:rPr>
          <w:rFonts w:ascii="Times New Roman" w:eastAsia="Times New Roman" w:hAnsi="Times New Roman"/>
          <w:sz w:val="24"/>
          <w:szCs w:val="24"/>
        </w:rPr>
        <w:t xml:space="preserve"> 2023). They just keep different news about the post office in their mind. Hence, focusing on these stakeholders might lead to a waste of time. </w:t>
      </w:r>
    </w:p>
    <w:p w14:paraId="7A7F1106" w14:textId="77777777" w:rsidR="0094743F" w:rsidRPr="00B82BEC" w:rsidRDefault="00000000">
      <w:pPr>
        <w:pStyle w:val="Heading1"/>
      </w:pPr>
      <w:bookmarkStart w:id="2" w:name="_Toc171085458"/>
      <w:r w:rsidRPr="00B82BEC">
        <w:t>Q2: Conflict resolution styles and recommendation of the appropriate style</w:t>
      </w:r>
      <w:bookmarkEnd w:id="2"/>
      <w:r w:rsidRPr="00B82BEC">
        <w:t xml:space="preserve"> </w:t>
      </w:r>
    </w:p>
    <w:p w14:paraId="77BD03B8"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sz w:val="24"/>
          <w:szCs w:val="24"/>
        </w:rPr>
        <w:t>Conflict</w:t>
      </w:r>
    </w:p>
    <w:p w14:paraId="2944A374"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An opposing or competitive action of incompatibles can be addressed as conflict. Antagonistic actions also can be addressed as conflict. However, conflict can be of different types and purposes (Conflict definition &amp; meaning 2023). </w:t>
      </w:r>
    </w:p>
    <w:p w14:paraId="493F6B7D"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According to </w:t>
      </w:r>
      <w:proofErr w:type="spellStart"/>
      <w:r w:rsidRPr="00B82BEC">
        <w:rPr>
          <w:rFonts w:ascii="Times New Roman" w:eastAsia="Times New Roman" w:hAnsi="Times New Roman"/>
          <w:sz w:val="24"/>
          <w:szCs w:val="24"/>
        </w:rPr>
        <w:t>Meginson</w:t>
      </w:r>
      <w:proofErr w:type="spellEnd"/>
      <w:r w:rsidRPr="00B82BEC">
        <w:rPr>
          <w:rFonts w:ascii="Times New Roman" w:eastAsia="Times New Roman" w:hAnsi="Times New Roman"/>
          <w:sz w:val="24"/>
          <w:szCs w:val="24"/>
        </w:rPr>
        <w:t xml:space="preserve"> and Chung, the struggle between struggling needs or incompatible wishes, ideas, and interests is </w:t>
      </w:r>
      <w:proofErr w:type="gramStart"/>
      <w:r w:rsidRPr="00B82BEC">
        <w:rPr>
          <w:rFonts w:ascii="Times New Roman" w:eastAsia="Times New Roman" w:hAnsi="Times New Roman"/>
          <w:sz w:val="24"/>
          <w:szCs w:val="24"/>
        </w:rPr>
        <w:t>conflict</w:t>
      </w:r>
      <w:proofErr w:type="gramEnd"/>
      <w:r w:rsidRPr="00B82BEC">
        <w:rPr>
          <w:rFonts w:ascii="Times New Roman" w:eastAsia="Times New Roman" w:hAnsi="Times New Roman"/>
          <w:sz w:val="24"/>
          <w:szCs w:val="24"/>
        </w:rPr>
        <w:t xml:space="preserve">. A conflict occurs when groups or individuals encounter goals that both parties cannot obtain satisfactorily (Conflict: Meaning, features, transitions and other details 2015). </w:t>
      </w:r>
    </w:p>
    <w:p w14:paraId="210B65CA"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David L. Austin has outlined </w:t>
      </w:r>
      <w:proofErr w:type="gramStart"/>
      <w:r w:rsidRPr="00B82BEC">
        <w:rPr>
          <w:rFonts w:ascii="Times New Roman" w:eastAsia="Times New Roman" w:hAnsi="Times New Roman"/>
          <w:sz w:val="24"/>
          <w:szCs w:val="24"/>
        </w:rPr>
        <w:t>that,</w:t>
      </w:r>
      <w:proofErr w:type="gramEnd"/>
      <w:r w:rsidRPr="00B82BEC">
        <w:rPr>
          <w:rFonts w:ascii="Times New Roman" w:eastAsia="Times New Roman" w:hAnsi="Times New Roman"/>
          <w:sz w:val="24"/>
          <w:szCs w:val="24"/>
        </w:rPr>
        <w:t xml:space="preserve"> the disagreement between groups or individuals where both parties try to establish their own views as more relevant can be addressed as conflict. Gaining </w:t>
      </w:r>
      <w:r w:rsidRPr="00B82BEC">
        <w:rPr>
          <w:rFonts w:ascii="Times New Roman" w:eastAsia="Times New Roman" w:hAnsi="Times New Roman"/>
          <w:sz w:val="24"/>
          <w:szCs w:val="24"/>
        </w:rPr>
        <w:lastRenderedPageBreak/>
        <w:t xml:space="preserve">acceptance about own objectives is one of the principal sides of a conflict (Conflict: Meaning, features, transitions and other details 2015). </w:t>
      </w:r>
    </w:p>
    <w:p w14:paraId="4D4CC5E2"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The breakdown of standard mechanisms in decision-making can be addressed as conflict. Due to the standard breakdown of decision-making an individual or group fails to select an alternative and here the conflict arises (Ryan </w:t>
      </w:r>
      <w:proofErr w:type="spellStart"/>
      <w:r w:rsidRPr="00B82BEC">
        <w:rPr>
          <w:rFonts w:ascii="Times New Roman" w:eastAsia="Times New Roman" w:hAnsi="Times New Roman"/>
          <w:sz w:val="24"/>
          <w:szCs w:val="24"/>
        </w:rPr>
        <w:t>O'Conell</w:t>
      </w:r>
      <w:proofErr w:type="spellEnd"/>
      <w:r w:rsidRPr="00B82BEC">
        <w:rPr>
          <w:rFonts w:ascii="Times New Roman" w:eastAsia="Times New Roman" w:hAnsi="Times New Roman"/>
          <w:sz w:val="24"/>
          <w:szCs w:val="24"/>
        </w:rPr>
        <w:t xml:space="preserve"> </w:t>
      </w:r>
      <w:r w:rsidRPr="00B82BEC">
        <w:rPr>
          <w:rFonts w:ascii="Times New Roman" w:eastAsia="Times New Roman" w:hAnsi="Times New Roman"/>
          <w:i/>
          <w:iCs/>
          <w:sz w:val="24"/>
          <w:szCs w:val="24"/>
        </w:rPr>
        <w:t xml:space="preserve">et al., </w:t>
      </w:r>
      <w:r w:rsidRPr="00B82BEC">
        <w:rPr>
          <w:rFonts w:ascii="Times New Roman" w:eastAsia="Times New Roman" w:hAnsi="Times New Roman"/>
          <w:sz w:val="24"/>
          <w:szCs w:val="24"/>
        </w:rPr>
        <w:t xml:space="preserve">2013). </w:t>
      </w:r>
    </w:p>
    <w:p w14:paraId="15503E3B"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Conflict is a type of behavior. The state of conflict arises when two opposition parties involved in a battle conduct a conflict type of behavior. </w:t>
      </w:r>
      <w:proofErr w:type="gramStart"/>
      <w:r w:rsidRPr="00B82BEC">
        <w:rPr>
          <w:rFonts w:ascii="Times New Roman" w:eastAsia="Times New Roman" w:hAnsi="Times New Roman"/>
          <w:sz w:val="24"/>
          <w:szCs w:val="24"/>
        </w:rPr>
        <w:t>A result</w:t>
      </w:r>
      <w:proofErr w:type="gramEnd"/>
      <w:r w:rsidRPr="00B82BEC">
        <w:rPr>
          <w:rFonts w:ascii="Times New Roman" w:eastAsia="Times New Roman" w:hAnsi="Times New Roman"/>
          <w:sz w:val="24"/>
          <w:szCs w:val="24"/>
        </w:rPr>
        <w:t xml:space="preserve"> of a perceived relative deprivation from the activities of or interactions with another person or group can be addressed as conflict (Ryan </w:t>
      </w:r>
      <w:proofErr w:type="spellStart"/>
      <w:r w:rsidRPr="00B82BEC">
        <w:rPr>
          <w:rFonts w:ascii="Times New Roman" w:eastAsia="Times New Roman" w:hAnsi="Times New Roman"/>
          <w:sz w:val="24"/>
          <w:szCs w:val="24"/>
        </w:rPr>
        <w:t>O'Conell</w:t>
      </w:r>
      <w:proofErr w:type="spellEnd"/>
      <w:r w:rsidRPr="00B82BEC">
        <w:rPr>
          <w:rFonts w:ascii="Times New Roman" w:eastAsia="Times New Roman" w:hAnsi="Times New Roman"/>
          <w:sz w:val="24"/>
          <w:szCs w:val="24"/>
        </w:rPr>
        <w:t xml:space="preserve"> </w:t>
      </w:r>
      <w:r w:rsidRPr="00B82BEC">
        <w:rPr>
          <w:rFonts w:ascii="Times New Roman" w:eastAsia="Times New Roman" w:hAnsi="Times New Roman"/>
          <w:i/>
          <w:iCs/>
          <w:sz w:val="24"/>
          <w:szCs w:val="24"/>
        </w:rPr>
        <w:t xml:space="preserve">et al., </w:t>
      </w:r>
      <w:r w:rsidRPr="00B82BEC">
        <w:rPr>
          <w:rFonts w:ascii="Times New Roman" w:eastAsia="Times New Roman" w:hAnsi="Times New Roman"/>
          <w:sz w:val="24"/>
          <w:szCs w:val="24"/>
        </w:rPr>
        <w:t xml:space="preserve">2013). </w:t>
      </w:r>
    </w:p>
    <w:p w14:paraId="427009B7"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In any social circumstance where two or more social entities are linked by at least one type of antagonistic physiological relation or at least one kind of antagonistic interaction can be addressed as conflict (Ryan </w:t>
      </w:r>
      <w:proofErr w:type="spellStart"/>
      <w:r w:rsidRPr="00B82BEC">
        <w:rPr>
          <w:rFonts w:ascii="Times New Roman" w:eastAsia="Times New Roman" w:hAnsi="Times New Roman"/>
          <w:sz w:val="24"/>
          <w:szCs w:val="24"/>
        </w:rPr>
        <w:t>O'Conell</w:t>
      </w:r>
      <w:proofErr w:type="spellEnd"/>
      <w:r w:rsidRPr="00B82BEC">
        <w:rPr>
          <w:rFonts w:ascii="Times New Roman" w:eastAsia="Times New Roman" w:hAnsi="Times New Roman"/>
          <w:sz w:val="24"/>
          <w:szCs w:val="24"/>
        </w:rPr>
        <w:t xml:space="preserve"> e</w:t>
      </w:r>
      <w:r w:rsidRPr="00B82BEC">
        <w:rPr>
          <w:rFonts w:ascii="Times New Roman" w:eastAsia="Times New Roman" w:hAnsi="Times New Roman"/>
          <w:i/>
          <w:iCs/>
          <w:sz w:val="24"/>
          <w:szCs w:val="24"/>
        </w:rPr>
        <w:t xml:space="preserve">t al., </w:t>
      </w:r>
      <w:r w:rsidRPr="00B82BEC">
        <w:rPr>
          <w:rFonts w:ascii="Times New Roman" w:eastAsia="Times New Roman" w:hAnsi="Times New Roman"/>
          <w:sz w:val="24"/>
          <w:szCs w:val="24"/>
        </w:rPr>
        <w:t xml:space="preserve">2013). </w:t>
      </w:r>
    </w:p>
    <w:p w14:paraId="5F3198BB"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The process where two or more opposing parties try to frustrate the attainment of the other's goal can be addressed as conflict. Conflict mainly involves three different kinds of elements. Interdependence, differences in perceptions, and differences in goals are those three elements (Ryan </w:t>
      </w:r>
      <w:proofErr w:type="spellStart"/>
      <w:r w:rsidRPr="00B82BEC">
        <w:rPr>
          <w:rFonts w:ascii="Times New Roman" w:eastAsia="Times New Roman" w:hAnsi="Times New Roman"/>
          <w:sz w:val="24"/>
          <w:szCs w:val="24"/>
        </w:rPr>
        <w:t>O'Conell</w:t>
      </w:r>
      <w:proofErr w:type="spellEnd"/>
      <w:r w:rsidRPr="00B82BEC">
        <w:rPr>
          <w:rFonts w:ascii="Times New Roman" w:eastAsia="Times New Roman" w:hAnsi="Times New Roman"/>
          <w:sz w:val="24"/>
          <w:szCs w:val="24"/>
        </w:rPr>
        <w:t xml:space="preserve"> </w:t>
      </w:r>
      <w:r w:rsidRPr="00B82BEC">
        <w:rPr>
          <w:rFonts w:ascii="Times New Roman" w:eastAsia="Times New Roman" w:hAnsi="Times New Roman"/>
          <w:i/>
          <w:iCs/>
          <w:sz w:val="24"/>
          <w:szCs w:val="24"/>
        </w:rPr>
        <w:t xml:space="preserve">et al., </w:t>
      </w:r>
      <w:r w:rsidRPr="00B82BEC">
        <w:rPr>
          <w:rFonts w:ascii="Times New Roman" w:eastAsia="Times New Roman" w:hAnsi="Times New Roman"/>
          <w:sz w:val="24"/>
          <w:szCs w:val="24"/>
        </w:rPr>
        <w:t xml:space="preserve">2013). </w:t>
      </w:r>
    </w:p>
    <w:p w14:paraId="0CBD2351"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sz w:val="24"/>
          <w:szCs w:val="24"/>
        </w:rPr>
        <w:t xml:space="preserve">Analyzing if conflict is bad or good </w:t>
      </w:r>
    </w:p>
    <w:p w14:paraId="4F0084AF"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 xml:space="preserve">Good Conflict: </w:t>
      </w:r>
    </w:p>
    <w:p w14:paraId="61EF187F"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There are different kinds of conflicts that can take place. Healthy and unhealthy conflicts can take place in an organization. Usually, conflict results in bad consequences for an organization. Still, multiple healthy conflicts can cause positive consequences to an organization (Burkus, 2024). </w:t>
      </w:r>
    </w:p>
    <w:p w14:paraId="2C8BA1B2"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The role of a leader in conducting a healthy conflict is unmatched. The leader should look to create space for employees where they will be able to outline their diversified opinions and opposing statements within the workplace (Healthy conflict, 2023). To leverage the benefit of healthy </w:t>
      </w:r>
      <w:proofErr w:type="gramStart"/>
      <w:r w:rsidRPr="00B82BEC">
        <w:rPr>
          <w:rFonts w:ascii="Times New Roman" w:eastAsia="Times New Roman" w:hAnsi="Times New Roman"/>
          <w:sz w:val="24"/>
          <w:szCs w:val="24"/>
        </w:rPr>
        <w:t>conflicts</w:t>
      </w:r>
      <w:proofErr w:type="gramEnd"/>
      <w:r w:rsidRPr="00B82BEC">
        <w:rPr>
          <w:rFonts w:ascii="Times New Roman" w:eastAsia="Times New Roman" w:hAnsi="Times New Roman"/>
          <w:sz w:val="24"/>
          <w:szCs w:val="24"/>
        </w:rPr>
        <w:t xml:space="preserve"> creating a safe environment and healthy atmosphere is key. There are numerous benefits of a healthy conflict. Those are:</w:t>
      </w:r>
    </w:p>
    <w:p w14:paraId="03C6F02D"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lastRenderedPageBreak/>
        <w:t xml:space="preserve">A greater ability to understand different perspectives is one of the most surprising benefits of a healthy conflict (Burkus, 2024). A healthy conflict helps to outline different perspectives and different team members understand these different perspectives. Greater empathy and diversified decision-making skills can be achieved with this action. If the conflict is managed well </w:t>
      </w:r>
      <w:proofErr w:type="gramStart"/>
      <w:r w:rsidRPr="00B82BEC">
        <w:rPr>
          <w:rFonts w:ascii="Times New Roman" w:eastAsia="Times New Roman" w:hAnsi="Times New Roman"/>
          <w:sz w:val="24"/>
          <w:szCs w:val="24"/>
        </w:rPr>
        <w:t>then</w:t>
      </w:r>
      <w:proofErr w:type="gramEnd"/>
      <w:r w:rsidRPr="00B82BEC">
        <w:rPr>
          <w:rFonts w:ascii="Times New Roman" w:eastAsia="Times New Roman" w:hAnsi="Times New Roman"/>
          <w:sz w:val="24"/>
          <w:szCs w:val="24"/>
        </w:rPr>
        <w:t xml:space="preserve"> the organization can avoid personal disrespect and can gain benefits like diversification. The concept of diversified perspectives can help to use different options based on different situations. </w:t>
      </w:r>
    </w:p>
    <w:p w14:paraId="01F89EE8"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Better decisions can be made with a healthy conflict. Healthy conflict allows an organization to access more information based on the different perspectives that have been presented by different employees (Burkus, 2024). Considering the different viewpoints of employees makes them comfortable and they share details about different factors. In this case, also, the role of a leader is crucial. The leader creates a safe place for an employee where the fear gets eliminated and workers feel free to share different perspectives (</w:t>
      </w:r>
      <w:proofErr w:type="spellStart"/>
      <w:r w:rsidRPr="00B82BEC">
        <w:rPr>
          <w:rFonts w:ascii="Times New Roman" w:eastAsia="Times New Roman" w:hAnsi="Times New Roman"/>
          <w:sz w:val="24"/>
          <w:szCs w:val="24"/>
        </w:rPr>
        <w:t>Wrobelski</w:t>
      </w:r>
      <w:proofErr w:type="spellEnd"/>
      <w:r w:rsidRPr="00B82BEC">
        <w:rPr>
          <w:rFonts w:ascii="Times New Roman" w:eastAsia="Times New Roman" w:hAnsi="Times New Roman"/>
          <w:sz w:val="24"/>
          <w:szCs w:val="24"/>
        </w:rPr>
        <w:t xml:space="preserve">, 2019). </w:t>
      </w:r>
    </w:p>
    <w:p w14:paraId="39F4D25E"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Increasing trust is also a benefit of healthy conflict within an organization. In healthy conflicts, employees </w:t>
      </w:r>
      <w:proofErr w:type="gramStart"/>
      <w:r w:rsidRPr="00B82BEC">
        <w:rPr>
          <w:rFonts w:ascii="Times New Roman" w:eastAsia="Times New Roman" w:hAnsi="Times New Roman"/>
          <w:sz w:val="24"/>
          <w:szCs w:val="24"/>
        </w:rPr>
        <w:t>are capable of passing</w:t>
      </w:r>
      <w:proofErr w:type="gramEnd"/>
      <w:r w:rsidRPr="00B82BEC">
        <w:rPr>
          <w:rFonts w:ascii="Times New Roman" w:eastAsia="Times New Roman" w:hAnsi="Times New Roman"/>
          <w:sz w:val="24"/>
          <w:szCs w:val="24"/>
        </w:rPr>
        <w:t xml:space="preserve"> different perspectives. As the organization allows employees to outline different viewpoints others start believing the perspectives. The trust of others in a specific viewpoint increases common trust </w:t>
      </w:r>
      <w:proofErr w:type="gramStart"/>
      <w:r w:rsidRPr="00B82BEC">
        <w:rPr>
          <w:rFonts w:ascii="Times New Roman" w:eastAsia="Times New Roman" w:hAnsi="Times New Roman"/>
          <w:sz w:val="24"/>
          <w:szCs w:val="24"/>
        </w:rPr>
        <w:t>and also</w:t>
      </w:r>
      <w:proofErr w:type="gramEnd"/>
      <w:r w:rsidRPr="00B82BEC">
        <w:rPr>
          <w:rFonts w:ascii="Times New Roman" w:eastAsia="Times New Roman" w:hAnsi="Times New Roman"/>
          <w:sz w:val="24"/>
          <w:szCs w:val="24"/>
        </w:rPr>
        <w:t xml:space="preserve"> creates unity among subordinates (Burkus, 2024). </w:t>
      </w:r>
    </w:p>
    <w:p w14:paraId="003740D0"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Bad Conflict:</w:t>
      </w:r>
    </w:p>
    <w:p w14:paraId="62BE1BD1"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Bad conflicts refer to personal and organizational conflicts. Negative conflicts refer to opposing each other in different ways but not in a constructive way. It can involve personal attacks or insecurities that can hurt an individual or organizational environment. Different disadvantages of negative conflicts are:</w:t>
      </w:r>
    </w:p>
    <w:p w14:paraId="323DF9DE"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Reduced productivity is one of the negative impacts of conflict within an organization (Abbas, 2022). If conflict occurs in an organization, then employees put a lot of focus on resolving the conflict and it sacrifices the area of productivity. Employees fail to </w:t>
      </w:r>
      <w:proofErr w:type="gramStart"/>
      <w:r w:rsidRPr="00B82BEC">
        <w:rPr>
          <w:rFonts w:ascii="Times New Roman" w:eastAsia="Times New Roman" w:hAnsi="Times New Roman"/>
          <w:sz w:val="24"/>
          <w:szCs w:val="24"/>
        </w:rPr>
        <w:t>put their attention</w:t>
      </w:r>
      <w:proofErr w:type="gramEnd"/>
      <w:r w:rsidRPr="00B82BEC">
        <w:rPr>
          <w:rFonts w:ascii="Times New Roman" w:eastAsia="Times New Roman" w:hAnsi="Times New Roman"/>
          <w:sz w:val="24"/>
          <w:szCs w:val="24"/>
        </w:rPr>
        <w:t xml:space="preserve"> to their work and indulge themselves in the conflict. </w:t>
      </w:r>
    </w:p>
    <w:p w14:paraId="0EA792D1"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Lower morale can be caused due to negative conflicts within an organization (Abbas, 2022). Conflict can affect the mental health, morale, and motivation of employees. If resolve remains </w:t>
      </w:r>
      <w:r w:rsidRPr="00B82BEC">
        <w:rPr>
          <w:rFonts w:ascii="Times New Roman" w:eastAsia="Times New Roman" w:hAnsi="Times New Roman"/>
          <w:sz w:val="24"/>
          <w:szCs w:val="24"/>
        </w:rPr>
        <w:lastRenderedPageBreak/>
        <w:t xml:space="preserve">unsolved then it can cause stress to </w:t>
      </w:r>
      <w:proofErr w:type="gramStart"/>
      <w:r w:rsidRPr="00B82BEC">
        <w:rPr>
          <w:rFonts w:ascii="Times New Roman" w:eastAsia="Times New Roman" w:hAnsi="Times New Roman"/>
          <w:sz w:val="24"/>
          <w:szCs w:val="24"/>
        </w:rPr>
        <w:t>employees</w:t>
      </w:r>
      <w:proofErr w:type="gramEnd"/>
      <w:r w:rsidRPr="00B82BEC">
        <w:rPr>
          <w:rFonts w:ascii="Times New Roman" w:eastAsia="Times New Roman" w:hAnsi="Times New Roman"/>
          <w:sz w:val="24"/>
          <w:szCs w:val="24"/>
        </w:rPr>
        <w:t xml:space="preserve"> and they might fail to focus on the given role. If conflicts stay for a long time, then it can cause uncertainty to the future and the given role. </w:t>
      </w:r>
    </w:p>
    <w:p w14:paraId="4DB8153F"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Employee turnover can increase in the workplace due to negative conflicts in an organization. Facing continuous conflicts can cause stress to an employee and it can also lead the employee to leave the organization eventually. It can cause negative consequences for the organization. Higher turnover of employees can cause a loss of productive employees in the workplace. </w:t>
      </w:r>
    </w:p>
    <w:p w14:paraId="2A13EA01"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Poor communication can be caused due to negative conflicts within an organization. Poor communication is caused due to opposing mindsets of different subordinates. Bad conflicts are usually caused due to personal or group interests. Hence, subordinates do not communicate fluently, and that impacts the organization in different ways. Failing to communicate can reduce the capability of accomplishing organizational objectives (Abbas, 2022). </w:t>
      </w:r>
    </w:p>
    <w:p w14:paraId="5904F337"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sz w:val="24"/>
          <w:szCs w:val="24"/>
        </w:rPr>
        <w:t>Different styles of resolution</w:t>
      </w:r>
    </w:p>
    <w:p w14:paraId="2DF3706E"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Conflict resolution refers to how an organization looks to resolve disagreements </w:t>
      </w:r>
      <w:proofErr w:type="gramStart"/>
      <w:r w:rsidRPr="00B82BEC">
        <w:rPr>
          <w:rFonts w:ascii="Times New Roman" w:eastAsia="Times New Roman" w:hAnsi="Times New Roman"/>
          <w:sz w:val="24"/>
          <w:szCs w:val="24"/>
        </w:rPr>
        <w:t>among</w:t>
      </w:r>
      <w:proofErr w:type="gramEnd"/>
      <w:r w:rsidRPr="00B82BEC">
        <w:rPr>
          <w:rFonts w:ascii="Times New Roman" w:eastAsia="Times New Roman" w:hAnsi="Times New Roman"/>
          <w:sz w:val="24"/>
          <w:szCs w:val="24"/>
        </w:rPr>
        <w:t xml:space="preserve"> two different parties. There are different ways of resolving conflicts (Resolution 2023). Those are:</w:t>
      </w:r>
    </w:p>
    <w:p w14:paraId="6F2CF191"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The competing style</w:t>
      </w:r>
      <w:r w:rsidRPr="00B82BEC">
        <w:rPr>
          <w:rFonts w:ascii="Times New Roman" w:eastAsia="Times New Roman" w:hAnsi="Times New Roman"/>
          <w:sz w:val="24"/>
          <w:szCs w:val="24"/>
        </w:rPr>
        <w:t xml:space="preserve"> is very assertive and uncooperative style (5 conflict resolution strategies: Steps, benefits and tips | indeed.com 2023). This style is highly dependent on the power and authority of the individual. Here, the individual tries to </w:t>
      </w:r>
      <w:r w:rsidRPr="00B82BEC">
        <w:rPr>
          <w:rFonts w:ascii="Times New Roman" w:eastAsia="Times New Roman" w:hAnsi="Times New Roman"/>
          <w:sz w:val="24"/>
          <w:szCs w:val="24"/>
          <w:lang w:bidi="bn-BD"/>
        </w:rPr>
        <w:t>win the argument out of stubbornness. Here, the individual looks to use the power to pursue their own concerns at others' expense. This style of argument does not focus on the opponent or does not regard the position of the opposite party. Here, the individual might look to manifest their own win out of arrogance or out of stubbornness. An individual should remain cautious and careful while using this style of resolution. As this style does not regard the opinion of the opposition</w:t>
      </w:r>
      <w:proofErr w:type="gramStart"/>
      <w:r w:rsidRPr="00B82BEC">
        <w:rPr>
          <w:rFonts w:ascii="Times New Roman" w:eastAsia="Times New Roman" w:hAnsi="Times New Roman"/>
          <w:sz w:val="24"/>
          <w:szCs w:val="24"/>
          <w:lang w:bidi="bn-BD"/>
        </w:rPr>
        <w:t>, hence</w:t>
      </w:r>
      <w:proofErr w:type="gramEnd"/>
      <w:r w:rsidRPr="00B82BEC">
        <w:rPr>
          <w:rFonts w:ascii="Times New Roman" w:eastAsia="Times New Roman" w:hAnsi="Times New Roman"/>
          <w:sz w:val="24"/>
          <w:szCs w:val="24"/>
          <w:lang w:bidi="bn-BD"/>
        </w:rPr>
        <w:t xml:space="preserve"> it can lead to a greater extent of argument. This style of resolution also can lead to a negative position as there is no regard for opposition and stubbornness has higher priorities (5 conflict resolution strategies: Steps, benefits and tips | indeed.com 2023). </w:t>
      </w:r>
    </w:p>
    <w:p w14:paraId="2A3C3E10"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Collaborating style</w:t>
      </w:r>
      <w:r w:rsidRPr="00B82BEC">
        <w:rPr>
          <w:rFonts w:ascii="Times New Roman" w:eastAsia="Times New Roman" w:hAnsi="Times New Roman"/>
          <w:sz w:val="24"/>
          <w:szCs w:val="24"/>
        </w:rPr>
        <w:t xml:space="preserve"> is cooperative and assertive. The collaborating style of resolution focuses on working mutually with the other person </w:t>
      </w:r>
      <w:proofErr w:type="gramStart"/>
      <w:r w:rsidRPr="00B82BEC">
        <w:rPr>
          <w:rFonts w:ascii="Times New Roman" w:eastAsia="Times New Roman" w:hAnsi="Times New Roman"/>
          <w:sz w:val="24"/>
          <w:szCs w:val="24"/>
        </w:rPr>
        <w:t>in order to</w:t>
      </w:r>
      <w:proofErr w:type="gramEnd"/>
      <w:r w:rsidRPr="00B82BEC">
        <w:rPr>
          <w:rFonts w:ascii="Times New Roman" w:eastAsia="Times New Roman" w:hAnsi="Times New Roman"/>
          <w:sz w:val="24"/>
          <w:szCs w:val="24"/>
        </w:rPr>
        <w:t xml:space="preserve"> reach a collaborative and mutually beneficial situation (Shonk, 2024). This style of resolution focuses on understanding the opinion and </w:t>
      </w:r>
      <w:r w:rsidRPr="00B82BEC">
        <w:rPr>
          <w:rFonts w:ascii="Times New Roman" w:eastAsia="Times New Roman" w:hAnsi="Times New Roman"/>
          <w:sz w:val="24"/>
          <w:szCs w:val="24"/>
        </w:rPr>
        <w:lastRenderedPageBreak/>
        <w:t xml:space="preserve">valuing the opinion of the other person during the argument. Digging a bit deeper and focusing on the opinion of the opposite person is one of the main principles of the collaborating resolution style. Most of the towns' focus on finding an alternative rather than sticking to their own opinions is one of the underlying concerns of the collaborating resolution style. While dealing with important issues an individual should look to use this style. To avoid a disagreement an individual can also use this style. The concern of finding an alternative and understanding the opinion of the opposite individual is key here. </w:t>
      </w:r>
    </w:p>
    <w:p w14:paraId="6425C55A"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The compromising style</w:t>
      </w:r>
      <w:r w:rsidRPr="00B82BEC">
        <w:rPr>
          <w:rFonts w:ascii="Times New Roman" w:eastAsia="Times New Roman" w:hAnsi="Times New Roman"/>
          <w:i/>
          <w:iCs/>
          <w:sz w:val="24"/>
          <w:szCs w:val="24"/>
        </w:rPr>
        <w:t xml:space="preserve"> </w:t>
      </w:r>
      <w:r w:rsidRPr="00B82BEC">
        <w:rPr>
          <w:rFonts w:ascii="Times New Roman" w:eastAsia="Times New Roman" w:hAnsi="Times New Roman"/>
          <w:sz w:val="24"/>
          <w:szCs w:val="24"/>
        </w:rPr>
        <w:t xml:space="preserve">is also very assertive and cooperative. This style always finds itself </w:t>
      </w:r>
      <w:proofErr w:type="gramStart"/>
      <w:r w:rsidRPr="00B82BEC">
        <w:rPr>
          <w:rFonts w:ascii="Times New Roman" w:eastAsia="Times New Roman" w:hAnsi="Times New Roman"/>
          <w:sz w:val="24"/>
          <w:szCs w:val="24"/>
        </w:rPr>
        <w:t>in</w:t>
      </w:r>
      <w:proofErr w:type="gramEnd"/>
      <w:r w:rsidRPr="00B82BEC">
        <w:rPr>
          <w:rFonts w:ascii="Times New Roman" w:eastAsia="Times New Roman" w:hAnsi="Times New Roman"/>
          <w:sz w:val="24"/>
          <w:szCs w:val="24"/>
        </w:rPr>
        <w:t xml:space="preserve"> an intermediate level of assertiveness and cooperation. The focus of this resolution style is to reach a decision (Petersen, 2019). In this style, a resolution is to find out which is partially satisfactory for both parties. On the other hand, this solution also remains unsatisfactory for both parties. Their solution was accepted yet was not fully accepted by either party. Standing in the middle ground for seeking a solution is the </w:t>
      </w:r>
      <w:proofErr w:type="gramStart"/>
      <w:r w:rsidRPr="00B82BEC">
        <w:rPr>
          <w:rFonts w:ascii="Times New Roman" w:eastAsia="Times New Roman" w:hAnsi="Times New Roman"/>
          <w:sz w:val="24"/>
          <w:szCs w:val="24"/>
        </w:rPr>
        <w:t>main focus</w:t>
      </w:r>
      <w:proofErr w:type="gramEnd"/>
      <w:r w:rsidRPr="00B82BEC">
        <w:rPr>
          <w:rFonts w:ascii="Times New Roman" w:eastAsia="Times New Roman" w:hAnsi="Times New Roman"/>
          <w:sz w:val="24"/>
          <w:szCs w:val="24"/>
        </w:rPr>
        <w:t xml:space="preserve"> of this style. The middle ground between competing and accommodating is the </w:t>
      </w:r>
      <w:proofErr w:type="gramStart"/>
      <w:r w:rsidRPr="00B82BEC">
        <w:rPr>
          <w:rFonts w:ascii="Times New Roman" w:eastAsia="Times New Roman" w:hAnsi="Times New Roman"/>
          <w:sz w:val="24"/>
          <w:szCs w:val="24"/>
        </w:rPr>
        <w:t>main focus</w:t>
      </w:r>
      <w:proofErr w:type="gramEnd"/>
      <w:r w:rsidRPr="00B82BEC">
        <w:rPr>
          <w:rFonts w:ascii="Times New Roman" w:eastAsia="Times New Roman" w:hAnsi="Times New Roman"/>
          <w:sz w:val="24"/>
          <w:szCs w:val="24"/>
        </w:rPr>
        <w:t xml:space="preserve"> of this style. Offering more than competing but less than accommodating style is a part of compromising style. Compromising can help to reach a quick </w:t>
      </w:r>
      <w:proofErr w:type="gramStart"/>
      <w:r w:rsidRPr="00B82BEC">
        <w:rPr>
          <w:rFonts w:ascii="Times New Roman" w:eastAsia="Times New Roman" w:hAnsi="Times New Roman"/>
          <w:sz w:val="24"/>
          <w:szCs w:val="24"/>
        </w:rPr>
        <w:t>solution</w:t>
      </w:r>
      <w:proofErr w:type="gramEnd"/>
      <w:r w:rsidRPr="00B82BEC">
        <w:rPr>
          <w:rFonts w:ascii="Times New Roman" w:eastAsia="Times New Roman" w:hAnsi="Times New Roman"/>
          <w:sz w:val="24"/>
          <w:szCs w:val="24"/>
        </w:rPr>
        <w:t xml:space="preserve"> but it can be weary. Hence, it fails to satisfy </w:t>
      </w:r>
      <w:proofErr w:type="gramStart"/>
      <w:r w:rsidRPr="00B82BEC">
        <w:rPr>
          <w:rFonts w:ascii="Times New Roman" w:eastAsia="Times New Roman" w:hAnsi="Times New Roman"/>
          <w:sz w:val="24"/>
          <w:szCs w:val="24"/>
        </w:rPr>
        <w:t>both of the candidates</w:t>
      </w:r>
      <w:proofErr w:type="gramEnd"/>
      <w:r w:rsidRPr="00B82BEC">
        <w:rPr>
          <w:rFonts w:ascii="Times New Roman" w:eastAsia="Times New Roman" w:hAnsi="Times New Roman"/>
          <w:sz w:val="24"/>
          <w:szCs w:val="24"/>
        </w:rPr>
        <w:t xml:space="preserve"> and also offers no room for collaboration. </w:t>
      </w:r>
    </w:p>
    <w:p w14:paraId="1810E9DC"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Avoiding style</w:t>
      </w:r>
      <w:r w:rsidRPr="00B82BEC">
        <w:rPr>
          <w:rFonts w:ascii="Times New Roman" w:eastAsia="Times New Roman" w:hAnsi="Times New Roman"/>
          <w:sz w:val="24"/>
          <w:szCs w:val="24"/>
        </w:rPr>
        <w:t xml:space="preserve"> is unassertive and cooperative. Based on the name of this resolution style is entirely about avoiding the situation and not focusing on reaching a Conclusion. Not paying attention to the situation and ignoring the situation consciously is the main motive of this resolution style. Choosing not to take any kind of action and remedy for the situation can stretch the issue to a greater extent. Primarily, the person who decides to use this style does not want to address and resolve the issue at all. This style of resolution is very </w:t>
      </w:r>
      <w:proofErr w:type="gramStart"/>
      <w:r w:rsidRPr="00B82BEC">
        <w:rPr>
          <w:rFonts w:ascii="Times New Roman" w:eastAsia="Times New Roman" w:hAnsi="Times New Roman"/>
          <w:sz w:val="24"/>
          <w:szCs w:val="24"/>
        </w:rPr>
        <w:t>negative</w:t>
      </w:r>
      <w:proofErr w:type="gramEnd"/>
      <w:r w:rsidRPr="00B82BEC">
        <w:rPr>
          <w:rFonts w:ascii="Times New Roman" w:eastAsia="Times New Roman" w:hAnsi="Times New Roman"/>
          <w:sz w:val="24"/>
          <w:szCs w:val="24"/>
        </w:rPr>
        <w:t xml:space="preserve"> and an individual should look to avoid it. However, an individual can look to use this style to withdraw </w:t>
      </w:r>
      <w:proofErr w:type="gramStart"/>
      <w:r w:rsidRPr="00B82BEC">
        <w:rPr>
          <w:rFonts w:ascii="Times New Roman" w:eastAsia="Times New Roman" w:hAnsi="Times New Roman"/>
          <w:sz w:val="24"/>
          <w:szCs w:val="24"/>
        </w:rPr>
        <w:t>own</w:t>
      </w:r>
      <w:proofErr w:type="gramEnd"/>
      <w:r w:rsidRPr="00B82BEC">
        <w:rPr>
          <w:rFonts w:ascii="Times New Roman" w:eastAsia="Times New Roman" w:hAnsi="Times New Roman"/>
          <w:sz w:val="24"/>
          <w:szCs w:val="24"/>
        </w:rPr>
        <w:t xml:space="preserve"> self from a threatening situation. </w:t>
      </w:r>
    </w:p>
    <w:p w14:paraId="5BE8606E"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i/>
          <w:iCs/>
          <w:sz w:val="24"/>
          <w:szCs w:val="24"/>
        </w:rPr>
        <w:t>Accommodating style</w:t>
      </w:r>
      <w:r w:rsidRPr="00B82BEC">
        <w:rPr>
          <w:rFonts w:ascii="Times New Roman" w:eastAsia="Times New Roman" w:hAnsi="Times New Roman"/>
          <w:sz w:val="24"/>
          <w:szCs w:val="24"/>
        </w:rPr>
        <w:t xml:space="preserve"> is the absolute opposite of competing style. This resolution style is unassertive and cooperative. In the accommodating style, an individual looks to forget his own position and tries to satisfy the opposite person. Satisfying the other person at his own expense can be addressed as an accommodating style. An element of self-sacrifice is always present in </w:t>
      </w:r>
      <w:r w:rsidRPr="00B82BEC">
        <w:rPr>
          <w:rFonts w:ascii="Times New Roman" w:eastAsia="Times New Roman" w:hAnsi="Times New Roman"/>
          <w:sz w:val="24"/>
          <w:szCs w:val="24"/>
        </w:rPr>
        <w:lastRenderedPageBreak/>
        <w:t xml:space="preserve">this style of resolution as the focus is to fulfill the needs of the other person in this conflict. In unimportant decisions, an individual can look to use this style to satisfy others present in the conflict (Resolution, 2023). </w:t>
      </w:r>
    </w:p>
    <w:p w14:paraId="7CC84F0C"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b/>
          <w:bCs/>
          <w:sz w:val="24"/>
          <w:szCs w:val="24"/>
        </w:rPr>
        <w:t>The use of these styles to resolve the organizational conflict</w:t>
      </w:r>
    </w:p>
    <w:p w14:paraId="2B8D7F90"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Competing style is not suitable for the post office conflict. Two parties that are involved in the conflict are the management and employees of the post office (Resolution, 2023). </w:t>
      </w:r>
      <w:proofErr w:type="gramStart"/>
      <w:r w:rsidRPr="00B82BEC">
        <w:rPr>
          <w:rFonts w:ascii="Times New Roman" w:eastAsia="Times New Roman" w:hAnsi="Times New Roman"/>
          <w:sz w:val="24"/>
          <w:szCs w:val="24"/>
        </w:rPr>
        <w:t>Both of the parties</w:t>
      </w:r>
      <w:proofErr w:type="gramEnd"/>
      <w:r w:rsidRPr="00B82BEC">
        <w:rPr>
          <w:rFonts w:ascii="Times New Roman" w:eastAsia="Times New Roman" w:hAnsi="Times New Roman"/>
          <w:sz w:val="24"/>
          <w:szCs w:val="24"/>
        </w:rPr>
        <w:t xml:space="preserve"> need to reach a solution. Competing style can lead to stubbornness. It can cause a higher turnover of employees if the management sticks to its decision to freeze the wages of employees. On the other hand, using competing styles can cause loss of jobs for employees if they specifically stay on their demand. </w:t>
      </w:r>
    </w:p>
    <w:p w14:paraId="6E63890F"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Collaborating style can be an ideal resolution style for the post office conflict. </w:t>
      </w:r>
      <w:proofErr w:type="gramStart"/>
      <w:r w:rsidRPr="00B82BEC">
        <w:rPr>
          <w:rFonts w:ascii="Times New Roman" w:eastAsia="Times New Roman" w:hAnsi="Times New Roman"/>
          <w:sz w:val="24"/>
          <w:szCs w:val="24"/>
        </w:rPr>
        <w:t>Both of the conflicting</w:t>
      </w:r>
      <w:proofErr w:type="gramEnd"/>
      <w:r w:rsidRPr="00B82BEC">
        <w:rPr>
          <w:rFonts w:ascii="Times New Roman" w:eastAsia="Times New Roman" w:hAnsi="Times New Roman"/>
          <w:sz w:val="24"/>
          <w:szCs w:val="24"/>
        </w:rPr>
        <w:t xml:space="preserve"> parties have their standings (Resolution, 2023). If both of them agree and </w:t>
      </w:r>
      <w:proofErr w:type="gramStart"/>
      <w:r w:rsidRPr="00B82BEC">
        <w:rPr>
          <w:rFonts w:ascii="Times New Roman" w:eastAsia="Times New Roman" w:hAnsi="Times New Roman"/>
          <w:sz w:val="24"/>
          <w:szCs w:val="24"/>
        </w:rPr>
        <w:t>find out</w:t>
      </w:r>
      <w:proofErr w:type="gramEnd"/>
      <w:r w:rsidRPr="00B82BEC">
        <w:rPr>
          <w:rFonts w:ascii="Times New Roman" w:eastAsia="Times New Roman" w:hAnsi="Times New Roman"/>
          <w:sz w:val="24"/>
          <w:szCs w:val="24"/>
        </w:rPr>
        <w:t xml:space="preserve"> an alternative </w:t>
      </w:r>
      <w:proofErr w:type="gramStart"/>
      <w:r w:rsidRPr="00B82BEC">
        <w:rPr>
          <w:rFonts w:ascii="Times New Roman" w:eastAsia="Times New Roman" w:hAnsi="Times New Roman"/>
          <w:sz w:val="24"/>
          <w:szCs w:val="24"/>
        </w:rPr>
        <w:t>solution</w:t>
      </w:r>
      <w:proofErr w:type="gramEnd"/>
      <w:r w:rsidRPr="00B82BEC">
        <w:rPr>
          <w:rFonts w:ascii="Times New Roman" w:eastAsia="Times New Roman" w:hAnsi="Times New Roman"/>
          <w:sz w:val="24"/>
          <w:szCs w:val="24"/>
        </w:rPr>
        <w:t xml:space="preserve"> then it will be beneficial for the post office. The demand for payment rises of 2% which was earlier proposed by the authority can be altered with an alternative decision. It will help both parties to save their sides and resolve the conflict. An increase in other benefits, reduction in working, </w:t>
      </w:r>
      <w:proofErr w:type="spellStart"/>
      <w:r w:rsidRPr="00B82BEC">
        <w:rPr>
          <w:rFonts w:ascii="Times New Roman" w:eastAsia="Times New Roman" w:hAnsi="Times New Roman"/>
          <w:sz w:val="24"/>
          <w:szCs w:val="24"/>
        </w:rPr>
        <w:t>etc</w:t>
      </w:r>
      <w:proofErr w:type="spellEnd"/>
      <w:r w:rsidRPr="00B82BEC">
        <w:rPr>
          <w:rFonts w:ascii="Times New Roman" w:eastAsia="Times New Roman" w:hAnsi="Times New Roman"/>
          <w:sz w:val="24"/>
          <w:szCs w:val="24"/>
        </w:rPr>
        <w:t xml:space="preserve"> can be alternative solutions for this conflict. </w:t>
      </w:r>
    </w:p>
    <w:p w14:paraId="7B8DE4CE"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Compromising style might also offer certain solutions for the post office conflict (Resolution, 2023). Comprising style will lead both of the parties to stick in an alternative situation. The demand for payment rises by 2% and </w:t>
      </w:r>
      <w:proofErr w:type="gramStart"/>
      <w:r w:rsidRPr="00B82BEC">
        <w:rPr>
          <w:rFonts w:ascii="Times New Roman" w:eastAsia="Times New Roman" w:hAnsi="Times New Roman"/>
          <w:sz w:val="24"/>
          <w:szCs w:val="24"/>
        </w:rPr>
        <w:t>one</w:t>
      </w:r>
      <w:proofErr w:type="gramEnd"/>
      <w:r w:rsidRPr="00B82BEC">
        <w:rPr>
          <w:rFonts w:ascii="Times New Roman" w:eastAsia="Times New Roman" w:hAnsi="Times New Roman"/>
          <w:sz w:val="24"/>
          <w:szCs w:val="24"/>
        </w:rPr>
        <w:t xml:space="preserve"> one-off payment of £250 can be managed by seeking a middle ground. Payment rise by 1% and a one-off payment of £125 can be offered. It will not lead employees to ultimate satisfaction </w:t>
      </w:r>
      <w:proofErr w:type="gramStart"/>
      <w:r w:rsidRPr="00B82BEC">
        <w:rPr>
          <w:rFonts w:ascii="Times New Roman" w:eastAsia="Times New Roman" w:hAnsi="Times New Roman"/>
          <w:sz w:val="24"/>
          <w:szCs w:val="24"/>
        </w:rPr>
        <w:t>and also</w:t>
      </w:r>
      <w:proofErr w:type="gramEnd"/>
      <w:r w:rsidRPr="00B82BEC">
        <w:rPr>
          <w:rFonts w:ascii="Times New Roman" w:eastAsia="Times New Roman" w:hAnsi="Times New Roman"/>
          <w:sz w:val="24"/>
          <w:szCs w:val="24"/>
        </w:rPr>
        <w:t xml:space="preserve"> the management will not feel satisfied. Offering payment was not the option for the post office management but it will have to be settled otherwise </w:t>
      </w:r>
      <w:proofErr w:type="gramStart"/>
      <w:r w:rsidRPr="00B82BEC">
        <w:rPr>
          <w:rFonts w:ascii="Times New Roman" w:eastAsia="Times New Roman" w:hAnsi="Times New Roman"/>
          <w:sz w:val="24"/>
          <w:szCs w:val="24"/>
        </w:rPr>
        <w:t>services</w:t>
      </w:r>
      <w:proofErr w:type="gramEnd"/>
      <w:r w:rsidRPr="00B82BEC">
        <w:rPr>
          <w:rFonts w:ascii="Times New Roman" w:eastAsia="Times New Roman" w:hAnsi="Times New Roman"/>
          <w:sz w:val="24"/>
          <w:szCs w:val="24"/>
        </w:rPr>
        <w:t xml:space="preserve"> of the post office will remain disrupted. </w:t>
      </w:r>
    </w:p>
    <w:p w14:paraId="0D8FA375"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Avoiding style will </w:t>
      </w:r>
      <w:proofErr w:type="gramStart"/>
      <w:r w:rsidRPr="00B82BEC">
        <w:rPr>
          <w:rFonts w:ascii="Times New Roman" w:eastAsia="Times New Roman" w:hAnsi="Times New Roman"/>
          <w:sz w:val="24"/>
          <w:szCs w:val="24"/>
        </w:rPr>
        <w:t>be not</w:t>
      </w:r>
      <w:proofErr w:type="gramEnd"/>
      <w:r w:rsidRPr="00B82BEC">
        <w:rPr>
          <w:rFonts w:ascii="Times New Roman" w:eastAsia="Times New Roman" w:hAnsi="Times New Roman"/>
          <w:sz w:val="24"/>
          <w:szCs w:val="24"/>
        </w:rPr>
        <w:t xml:space="preserve"> a solution for the post office conflict.  Not paying attention to the situation and ignoring the situation consciously is the main motive of this resolution style. Choosing not to take any kind of action and remedy for the situation can stretch the issue to a greater extent. It will cause disruption </w:t>
      </w:r>
      <w:proofErr w:type="gramStart"/>
      <w:r w:rsidRPr="00B82BEC">
        <w:rPr>
          <w:rFonts w:ascii="Times New Roman" w:eastAsia="Times New Roman" w:hAnsi="Times New Roman"/>
          <w:sz w:val="24"/>
          <w:szCs w:val="24"/>
        </w:rPr>
        <w:t>in</w:t>
      </w:r>
      <w:proofErr w:type="gramEnd"/>
      <w:r w:rsidRPr="00B82BEC">
        <w:rPr>
          <w:rFonts w:ascii="Times New Roman" w:eastAsia="Times New Roman" w:hAnsi="Times New Roman"/>
          <w:sz w:val="24"/>
          <w:szCs w:val="24"/>
        </w:rPr>
        <w:t xml:space="preserve"> the service of the post office. Avoiding the situation </w:t>
      </w:r>
      <w:r w:rsidRPr="00B82BEC">
        <w:rPr>
          <w:rFonts w:ascii="Times New Roman" w:eastAsia="Times New Roman" w:hAnsi="Times New Roman"/>
          <w:sz w:val="24"/>
          <w:szCs w:val="24"/>
        </w:rPr>
        <w:lastRenderedPageBreak/>
        <w:t xml:space="preserve">will also cause adversities for two of the parties. The post offices will fail to </w:t>
      </w:r>
      <w:proofErr w:type="gramStart"/>
      <w:r w:rsidRPr="00B82BEC">
        <w:rPr>
          <w:rFonts w:ascii="Times New Roman" w:eastAsia="Times New Roman" w:hAnsi="Times New Roman"/>
          <w:sz w:val="24"/>
          <w:szCs w:val="24"/>
        </w:rPr>
        <w:t>run</w:t>
      </w:r>
      <w:proofErr w:type="gramEnd"/>
      <w:r w:rsidRPr="00B82BEC">
        <w:rPr>
          <w:rFonts w:ascii="Times New Roman" w:eastAsia="Times New Roman" w:hAnsi="Times New Roman"/>
          <w:sz w:val="24"/>
          <w:szCs w:val="24"/>
        </w:rPr>
        <w:t xml:space="preserve"> and employees will </w:t>
      </w:r>
      <w:proofErr w:type="gramStart"/>
      <w:r w:rsidRPr="00B82BEC">
        <w:rPr>
          <w:rFonts w:ascii="Times New Roman" w:eastAsia="Times New Roman" w:hAnsi="Times New Roman"/>
          <w:sz w:val="24"/>
          <w:szCs w:val="24"/>
        </w:rPr>
        <w:t>be not</w:t>
      </w:r>
      <w:proofErr w:type="gramEnd"/>
      <w:r w:rsidRPr="00B82BEC">
        <w:rPr>
          <w:rFonts w:ascii="Times New Roman" w:eastAsia="Times New Roman" w:hAnsi="Times New Roman"/>
          <w:sz w:val="24"/>
          <w:szCs w:val="24"/>
        </w:rPr>
        <w:t xml:space="preserve"> able to run their jobs (Resolution, 2023).</w:t>
      </w:r>
    </w:p>
    <w:p w14:paraId="5A7E7347"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Accommodating style also can be addressed as a solution for the post office conflict. The management of the post office can focus on meeting the demands of employees. Offering a 2% payment rise and a £250 one-off payment can help to resolve the conflict. Satisfying employees will help the organization to obtain productivity from employees. Self-sacrifice can be used by the post office to resolve the conflict (Resolution, 2023).</w:t>
      </w:r>
    </w:p>
    <w:p w14:paraId="40195857"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However, the post office conflict can be resolved by using an accommodating style, compromising style, or collaborating style. It will help to avoid the disruption that has been created in the post office due to the conflict. </w:t>
      </w:r>
    </w:p>
    <w:p w14:paraId="275ECA83" w14:textId="77777777" w:rsidR="0094743F" w:rsidRPr="00B82BEC" w:rsidRDefault="00000000">
      <w:pPr>
        <w:pStyle w:val="Heading1"/>
      </w:pPr>
      <w:bookmarkStart w:id="3" w:name="_Toc171085459"/>
      <w:r w:rsidRPr="00B82BEC">
        <w:t>Q3: Ways to reach a ‘win-win’ solution among the stakeholders</w:t>
      </w:r>
      <w:bookmarkEnd w:id="3"/>
    </w:p>
    <w:p w14:paraId="7A8BD34F"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A compromising style should be an ideal option for the post office to resolve the conflict that took place (Petersen, 2019). Comprising style will lead both of the parties to stick in an alternative situation. The demand for payment rises by 2% and </w:t>
      </w:r>
      <w:proofErr w:type="gramStart"/>
      <w:r w:rsidRPr="00B82BEC">
        <w:rPr>
          <w:rFonts w:ascii="Times New Roman" w:eastAsia="Times New Roman" w:hAnsi="Times New Roman"/>
          <w:sz w:val="24"/>
          <w:szCs w:val="24"/>
        </w:rPr>
        <w:t>one</w:t>
      </w:r>
      <w:proofErr w:type="gramEnd"/>
      <w:r w:rsidRPr="00B82BEC">
        <w:rPr>
          <w:rFonts w:ascii="Times New Roman" w:eastAsia="Times New Roman" w:hAnsi="Times New Roman"/>
          <w:sz w:val="24"/>
          <w:szCs w:val="24"/>
        </w:rPr>
        <w:t xml:space="preserve"> one-off payment of £250 can be managed by seeking a middle ground. Payment rise by 1% and a one-off payment of £125 can be offered. It will not lead employees to ultimate satisfaction </w:t>
      </w:r>
      <w:proofErr w:type="gramStart"/>
      <w:r w:rsidRPr="00B82BEC">
        <w:rPr>
          <w:rFonts w:ascii="Times New Roman" w:eastAsia="Times New Roman" w:hAnsi="Times New Roman"/>
          <w:sz w:val="24"/>
          <w:szCs w:val="24"/>
        </w:rPr>
        <w:t>and also</w:t>
      </w:r>
      <w:proofErr w:type="gramEnd"/>
      <w:r w:rsidRPr="00B82BEC">
        <w:rPr>
          <w:rFonts w:ascii="Times New Roman" w:eastAsia="Times New Roman" w:hAnsi="Times New Roman"/>
          <w:sz w:val="24"/>
          <w:szCs w:val="24"/>
        </w:rPr>
        <w:t xml:space="preserve"> the management will not feel satisfied. Offering payment was not the option for the post office management but it will have to be settled otherwise </w:t>
      </w:r>
      <w:proofErr w:type="gramStart"/>
      <w:r w:rsidRPr="00B82BEC">
        <w:rPr>
          <w:rFonts w:ascii="Times New Roman" w:eastAsia="Times New Roman" w:hAnsi="Times New Roman"/>
          <w:sz w:val="24"/>
          <w:szCs w:val="24"/>
        </w:rPr>
        <w:t>services</w:t>
      </w:r>
      <w:proofErr w:type="gramEnd"/>
      <w:r w:rsidRPr="00B82BEC">
        <w:rPr>
          <w:rFonts w:ascii="Times New Roman" w:eastAsia="Times New Roman" w:hAnsi="Times New Roman"/>
          <w:sz w:val="24"/>
          <w:szCs w:val="24"/>
        </w:rPr>
        <w:t xml:space="preserve"> of the post office will remain disrupted. Seeking the middle ground is essential for both parties. Employees need work to run themselves and the post office wants to avoid disruptions in its provided service. Failing to reach a settlement can cause damage to </w:t>
      </w:r>
      <w:proofErr w:type="gramStart"/>
      <w:r w:rsidRPr="00B82BEC">
        <w:rPr>
          <w:rFonts w:ascii="Times New Roman" w:eastAsia="Times New Roman" w:hAnsi="Times New Roman"/>
          <w:sz w:val="24"/>
          <w:szCs w:val="24"/>
        </w:rPr>
        <w:t>both of the sides</w:t>
      </w:r>
      <w:proofErr w:type="gramEnd"/>
      <w:r w:rsidRPr="00B82BEC">
        <w:rPr>
          <w:rFonts w:ascii="Times New Roman" w:eastAsia="Times New Roman" w:hAnsi="Times New Roman"/>
          <w:sz w:val="24"/>
          <w:szCs w:val="24"/>
        </w:rPr>
        <w:t xml:space="preserve">. Seeking the middle ground will allow the organization and workers to find a solution and meet their demands partially (Shonk, 2024). </w:t>
      </w:r>
    </w:p>
    <w:p w14:paraId="61368817"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In this report, previously two different topics have been covered. Stakeholders’ analysis was one of those topics. The post office can use a power interest grid to manage these employees. The interest level of employees is very high in the workplace but however their power is on the lower side. Hence, keeping them informed can be a trick to </w:t>
      </w:r>
      <w:proofErr w:type="gramStart"/>
      <w:r w:rsidRPr="00B82BEC">
        <w:rPr>
          <w:rFonts w:ascii="Times New Roman" w:eastAsia="Times New Roman" w:hAnsi="Times New Roman"/>
          <w:sz w:val="24"/>
          <w:szCs w:val="24"/>
        </w:rPr>
        <w:t>manage</w:t>
      </w:r>
      <w:proofErr w:type="gramEnd"/>
      <w:r w:rsidRPr="00B82BEC">
        <w:rPr>
          <w:rFonts w:ascii="Times New Roman" w:eastAsia="Times New Roman" w:hAnsi="Times New Roman"/>
          <w:sz w:val="24"/>
          <w:szCs w:val="24"/>
        </w:rPr>
        <w:t xml:space="preserve"> them. The focus of the organization should remain to manage employees in a way where they will not feel non-beneficial. There are different ways to keep these employees informed. In this post office conflict, </w:t>
      </w:r>
      <w:r w:rsidRPr="00B82BEC">
        <w:rPr>
          <w:rFonts w:ascii="Times New Roman" w:eastAsia="Times New Roman" w:hAnsi="Times New Roman"/>
          <w:sz w:val="24"/>
          <w:szCs w:val="24"/>
        </w:rPr>
        <w:lastRenderedPageBreak/>
        <w:t xml:space="preserve">the authority should look to keep these employees informed by telling them about the benefits that will be offered to them (Angela, 2024). According to compromising style both employees and the post office will settle to a middle ground. </w:t>
      </w:r>
      <w:proofErr w:type="gramStart"/>
      <w:r w:rsidRPr="00B82BEC">
        <w:rPr>
          <w:rFonts w:ascii="Times New Roman" w:eastAsia="Times New Roman" w:hAnsi="Times New Roman"/>
          <w:sz w:val="24"/>
          <w:szCs w:val="24"/>
        </w:rPr>
        <w:t>The</w:t>
      </w:r>
      <w:proofErr w:type="gramEnd"/>
      <w:r w:rsidRPr="00B82BEC">
        <w:rPr>
          <w:rFonts w:ascii="Times New Roman" w:eastAsia="Times New Roman" w:hAnsi="Times New Roman"/>
          <w:sz w:val="24"/>
          <w:szCs w:val="24"/>
        </w:rPr>
        <w:t xml:space="preserve"> payment increase will be offered but half of the demand addressed by employees. Informing employees about this information will be key for the organization to resolve the conflict and reach a win-win situation (Stakeholder map, 2023). </w:t>
      </w:r>
    </w:p>
    <w:p w14:paraId="040FC715"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The win-win situation will be an amalgamation of both conflict resolution and stakeholder theory. The right use of these two techniques will lead the post office authority to manage the situation. Primarily seeking a resolution by using a conflict style and further using the power interest grid can offer the desired results to the organization. Employees will also feel pleased as they will be able to meet their demands. </w:t>
      </w:r>
      <w:proofErr w:type="gramStart"/>
      <w:r w:rsidRPr="00B82BEC">
        <w:rPr>
          <w:rFonts w:ascii="Times New Roman" w:eastAsia="Times New Roman" w:hAnsi="Times New Roman"/>
          <w:sz w:val="24"/>
          <w:szCs w:val="24"/>
        </w:rPr>
        <w:t>Sense</w:t>
      </w:r>
      <w:proofErr w:type="gramEnd"/>
      <w:r w:rsidRPr="00B82BEC">
        <w:rPr>
          <w:rFonts w:ascii="Times New Roman" w:eastAsia="Times New Roman" w:hAnsi="Times New Roman"/>
          <w:sz w:val="24"/>
          <w:szCs w:val="24"/>
        </w:rPr>
        <w:t xml:space="preserve"> of repentance can remain there as they were looking for the full demand. However, saving their job and cooperating with the authorities is also an ethical side of their duties. The focus on resolving the matter will help to reach a win-win situation (Stakeholder analysis, 2022). </w:t>
      </w:r>
    </w:p>
    <w:p w14:paraId="6C55133E" w14:textId="77777777" w:rsidR="0094743F" w:rsidRPr="00B82BEC" w:rsidRDefault="00000000">
      <w:pPr>
        <w:pStyle w:val="Heading1"/>
      </w:pPr>
      <w:r w:rsidRPr="00B82BEC">
        <w:t xml:space="preserve"> </w:t>
      </w:r>
      <w:bookmarkStart w:id="4" w:name="_Toc171085460"/>
      <w:r w:rsidRPr="00B82BEC">
        <w:t>Q4: Conflict resolution and stakeholder theory prepared for the workplace</w:t>
      </w:r>
      <w:bookmarkEnd w:id="4"/>
    </w:p>
    <w:p w14:paraId="16D02E95"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Learning and lessons that have been extracted from this study will be useful for further professional practices. Stakeholders are an important part of any </w:t>
      </w:r>
      <w:proofErr w:type="gramStart"/>
      <w:r w:rsidRPr="00B82BEC">
        <w:rPr>
          <w:rFonts w:ascii="Times New Roman" w:eastAsia="Times New Roman" w:hAnsi="Times New Roman"/>
          <w:sz w:val="24"/>
          <w:szCs w:val="24"/>
        </w:rPr>
        <w:t>organization</w:t>
      </w:r>
      <w:proofErr w:type="gramEnd"/>
      <w:r w:rsidRPr="00B82BEC">
        <w:rPr>
          <w:rFonts w:ascii="Times New Roman" w:eastAsia="Times New Roman" w:hAnsi="Times New Roman"/>
          <w:sz w:val="24"/>
          <w:szCs w:val="24"/>
        </w:rPr>
        <w:t xml:space="preserve"> and they are massively capable of impacting the operations of that organization. Hence, focusing on stakeholders and managing them is a necessity of any organization. There are different theories and models available for organizations to manage these stakeholders. The power Interest grid has been addressed in this study for managing stakeholders. There are different parts and kinds of stakeholders. Managing them in different ways is the key. Managing </w:t>
      </w:r>
      <w:proofErr w:type="gramStart"/>
      <w:r w:rsidRPr="00B82BEC">
        <w:rPr>
          <w:rFonts w:ascii="Times New Roman" w:eastAsia="Times New Roman" w:hAnsi="Times New Roman"/>
          <w:sz w:val="24"/>
          <w:szCs w:val="24"/>
        </w:rPr>
        <w:t>investors</w:t>
      </w:r>
      <w:proofErr w:type="gramEnd"/>
      <w:r w:rsidRPr="00B82BEC">
        <w:rPr>
          <w:rFonts w:ascii="Times New Roman" w:eastAsia="Times New Roman" w:hAnsi="Times New Roman"/>
          <w:sz w:val="24"/>
          <w:szCs w:val="24"/>
        </w:rPr>
        <w:t xml:space="preserve"> managing consumers or managing employees should not be the same within the organization. According to the capability of stakeholders, an organization should look to manage them. Investors of the organization should be managed closely, consumers should remain satisfied, and keeping employees informed can get the job done for an organization (C.S, 2023). </w:t>
      </w:r>
    </w:p>
    <w:p w14:paraId="4B97C3C0"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The increase in knowledge about conflict is also mentionable here. Gaining knowledge about different kinds of conflict and the contribution of these conflicts within an organization is truly a gift while conducting this report. There are healthy and unhealthy conflicts. Healthy conflicts can </w:t>
      </w:r>
      <w:r w:rsidRPr="00B82BEC">
        <w:rPr>
          <w:rFonts w:ascii="Times New Roman" w:eastAsia="Times New Roman" w:hAnsi="Times New Roman"/>
          <w:sz w:val="24"/>
          <w:szCs w:val="24"/>
        </w:rPr>
        <w:lastRenderedPageBreak/>
        <w:t xml:space="preserve">offer surprising benefits to an organization. Better decisions can be made with a healthy conflict. Healthy conflict allows an organization to access more information based on the different perspectives that have been presented by different employees (Burkus, 2024). Considering the different viewpoints of employees makes them comfortable and they share details about different factors. Negative impacts of bad conflicts such as the reduced focus of employees, and higher turnover rates also have been addressed. More importantly, ways of resolving conflicts have been narrated here. This was a huge learning from this study. Identifying different resolution styles and the use of these styles will be useful in future circumstances also. Ideal use of different resolution styles in different situations will help to maintain the momentum for an organization. </w:t>
      </w:r>
    </w:p>
    <w:p w14:paraId="183D6A61"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Reaching a resolving situation itself requires an understanding of the situation and the use of proper tools. This report has also assisted in that dimension. Understanding the situation and using resources accordingly is the key to resolving. In the post office conflict, there are three main aspects. Running the post office, avoiding job loss due to conflict, and meeting the demands of employees. Focusing on these three dimensions resolving was important. Meeting the demands of employees was obvious </w:t>
      </w:r>
      <w:proofErr w:type="gramStart"/>
      <w:r w:rsidRPr="00B82BEC">
        <w:rPr>
          <w:rFonts w:ascii="Times New Roman" w:eastAsia="Times New Roman" w:hAnsi="Times New Roman"/>
          <w:sz w:val="24"/>
          <w:szCs w:val="24"/>
        </w:rPr>
        <w:t>and also</w:t>
      </w:r>
      <w:proofErr w:type="gramEnd"/>
      <w:r w:rsidRPr="00B82BEC">
        <w:rPr>
          <w:rFonts w:ascii="Times New Roman" w:eastAsia="Times New Roman" w:hAnsi="Times New Roman"/>
          <w:sz w:val="24"/>
          <w:szCs w:val="24"/>
        </w:rPr>
        <w:t xml:space="preserve"> employees were ready to seek a middle ground to avoid job loss. This situation was ideal for compromising style. Both parties were ready to compromise due to their interests. Using the right style and managing stakeholders in the right way led the organization toward a win-win situation. In the future, while managing a conflict the focus will be on circumstances and the position of different parties involved in the conflict. Failing to read the situation will only lead to negative circumstances and the extent of the existing conflict. All these learnings will be extremely favorable in future circumstances for managing conflicts and stakeholders. </w:t>
      </w:r>
    </w:p>
    <w:p w14:paraId="0726C59C" w14:textId="77777777" w:rsidR="0094743F" w:rsidRPr="00B82BEC" w:rsidRDefault="00000000">
      <w:pPr>
        <w:pStyle w:val="Heading1"/>
      </w:pPr>
      <w:bookmarkStart w:id="5" w:name="_Toc171085461"/>
      <w:r w:rsidRPr="00B82BEC">
        <w:t>Conclusion &amp; Recommendation</w:t>
      </w:r>
      <w:bookmarkEnd w:id="5"/>
      <w:r w:rsidRPr="00B82BEC">
        <w:t xml:space="preserve"> </w:t>
      </w:r>
    </w:p>
    <w:p w14:paraId="7577B840"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Conflicts can be a part of any organization but resolving conflicts is the key for an organization. This report has focused on understanding what is a conflict and finding out the associated factors of conflict. The impact of a conflict within an organization has been addressed. The healthy impact of healthy conflicts and the negative consequences of conflict were addressed. Benefits such as a higher level of diversity can be obtained from healthy conflicts. On the other hand, the </w:t>
      </w:r>
      <w:r w:rsidRPr="00B82BEC">
        <w:rPr>
          <w:rFonts w:ascii="Times New Roman" w:eastAsia="Times New Roman" w:hAnsi="Times New Roman"/>
          <w:sz w:val="24"/>
          <w:szCs w:val="24"/>
        </w:rPr>
        <w:lastRenderedPageBreak/>
        <w:t xml:space="preserve">negative effects of conflicts can lead to a higher turnover rate of employees in the workplace. Resolving the conflict with the reference of an appropriate style is necessary for any organization. </w:t>
      </w:r>
    </w:p>
    <w:p w14:paraId="0CE47380"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Stakeholders are an integral part of any organization. They </w:t>
      </w:r>
      <w:proofErr w:type="gramStart"/>
      <w:r w:rsidRPr="00B82BEC">
        <w:rPr>
          <w:rFonts w:ascii="Times New Roman" w:eastAsia="Times New Roman" w:hAnsi="Times New Roman"/>
          <w:sz w:val="24"/>
          <w:szCs w:val="24"/>
        </w:rPr>
        <w:t>are capable of impacting</w:t>
      </w:r>
      <w:proofErr w:type="gramEnd"/>
      <w:r w:rsidRPr="00B82BEC">
        <w:rPr>
          <w:rFonts w:ascii="Times New Roman" w:eastAsia="Times New Roman" w:hAnsi="Times New Roman"/>
          <w:sz w:val="24"/>
          <w:szCs w:val="24"/>
        </w:rPr>
        <w:t xml:space="preserve"> and getting impacted by the organization. Hence, managing these stakeholders is a big task for any organization. Failing to manage these stakeholders can have a negative impact on the organization. The use of the right technique to manage stakeholders is key for an organization. Managing them based on their capabilities and interests is key. Failing to encounter issues that are associated with stakeholders can have a negative impact. Managing stakeholders can </w:t>
      </w:r>
      <w:proofErr w:type="gramStart"/>
      <w:r w:rsidRPr="00B82BEC">
        <w:rPr>
          <w:rFonts w:ascii="Times New Roman" w:eastAsia="Times New Roman" w:hAnsi="Times New Roman"/>
          <w:sz w:val="24"/>
          <w:szCs w:val="24"/>
        </w:rPr>
        <w:t>help</w:t>
      </w:r>
      <w:proofErr w:type="gramEnd"/>
      <w:r w:rsidRPr="00B82BEC">
        <w:rPr>
          <w:rFonts w:ascii="Times New Roman" w:eastAsia="Times New Roman" w:hAnsi="Times New Roman"/>
          <w:sz w:val="24"/>
          <w:szCs w:val="24"/>
        </w:rPr>
        <w:t xml:space="preserve"> to reach a better stage to manage organizational tasks. </w:t>
      </w:r>
    </w:p>
    <w:p w14:paraId="332FBFE8" w14:textId="77777777" w:rsidR="0094743F" w:rsidRPr="00B82BEC" w:rsidRDefault="00000000">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A compromising style will be a recommendation for the post office. There are justifications for recommending this style of conflict resolution. </w:t>
      </w:r>
      <w:proofErr w:type="gramStart"/>
      <w:r w:rsidRPr="00B82BEC">
        <w:rPr>
          <w:rFonts w:ascii="Times New Roman" w:eastAsia="Times New Roman" w:hAnsi="Times New Roman"/>
          <w:sz w:val="24"/>
          <w:szCs w:val="24"/>
        </w:rPr>
        <w:t>Both of the parties</w:t>
      </w:r>
      <w:proofErr w:type="gramEnd"/>
      <w:r w:rsidRPr="00B82BEC">
        <w:rPr>
          <w:rFonts w:ascii="Times New Roman" w:eastAsia="Times New Roman" w:hAnsi="Times New Roman"/>
          <w:sz w:val="24"/>
          <w:szCs w:val="24"/>
        </w:rPr>
        <w:t xml:space="preserve"> are looking for a solution and to reach a resolution. Seeking the middle of the ground is best as none of them are ready to agree with the opposite proposal. Avoiding the disruption and quickly reaching a solution is the focus of this conflict. The compromising style will be offering that zone to the post office where both conflicting parties will partially fulfill their demands. The use of other styles might create more confusion </w:t>
      </w:r>
      <w:proofErr w:type="gramStart"/>
      <w:r w:rsidRPr="00B82BEC">
        <w:rPr>
          <w:rFonts w:ascii="Times New Roman" w:eastAsia="Times New Roman" w:hAnsi="Times New Roman"/>
          <w:sz w:val="24"/>
          <w:szCs w:val="24"/>
        </w:rPr>
        <w:t>and also</w:t>
      </w:r>
      <w:proofErr w:type="gramEnd"/>
      <w:r w:rsidRPr="00B82BEC">
        <w:rPr>
          <w:rFonts w:ascii="Times New Roman" w:eastAsia="Times New Roman" w:hAnsi="Times New Roman"/>
          <w:sz w:val="24"/>
          <w:szCs w:val="24"/>
        </w:rPr>
        <w:t xml:space="preserve"> can lead conflicting parties to dissatisfaction. </w:t>
      </w:r>
    </w:p>
    <w:p w14:paraId="49E1E8EB" w14:textId="77777777" w:rsidR="0094743F" w:rsidRPr="00B82BEC" w:rsidRDefault="00000000">
      <w:pPr>
        <w:pStyle w:val="Heading1"/>
      </w:pPr>
      <w:r w:rsidRPr="00B82BEC">
        <w:br w:type="page"/>
      </w:r>
      <w:bookmarkStart w:id="6" w:name="_Toc171085462"/>
      <w:r w:rsidRPr="00B82BEC">
        <w:lastRenderedPageBreak/>
        <w:t>Reference list</w:t>
      </w:r>
      <w:bookmarkEnd w:id="6"/>
    </w:p>
    <w:p w14:paraId="730B6DD8"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Abbas, T. (2022) Positive and negative consequences of conflict at workplace: CMICMI, CMI. Available at: https://changemanagementinsight.com/positive-and-negative-consequences-of-conflict-at-workplace/ (Accessed: 04 July 2024). </w:t>
      </w:r>
    </w:p>
    <w:p w14:paraId="1881DE33"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Angela, P.I.G. (2024) Using a stakeholder matrix: 3 practical examples, Simply Stakeholders. Available at: https://simplystakeholders.com/stakeholder-matrix/ (Accessed: 05 July 2024). </w:t>
      </w:r>
    </w:p>
    <w:p w14:paraId="4935FF34"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Burkus, </w:t>
      </w:r>
      <w:proofErr w:type="spellStart"/>
      <w:r w:rsidRPr="00B82BEC">
        <w:rPr>
          <w:rFonts w:ascii="Times New Roman" w:eastAsia="Times New Roman" w:hAnsi="Times New Roman"/>
          <w:sz w:val="24"/>
          <w:szCs w:val="24"/>
        </w:rPr>
        <w:t>Dr.D</w:t>
      </w:r>
      <w:proofErr w:type="spellEnd"/>
      <w:r w:rsidRPr="00B82BEC">
        <w:rPr>
          <w:rFonts w:ascii="Times New Roman" w:eastAsia="Times New Roman" w:hAnsi="Times New Roman"/>
          <w:sz w:val="24"/>
          <w:szCs w:val="24"/>
        </w:rPr>
        <w:t xml:space="preserve">. (2024) The surprising benefits of conflict in the Workplace, LinkedIn. Available at: https://www.linkedin.com/pulse/surprising-benefits-conflict-workplace-dr-david-burkus#:~:text=if%20managed%20well.-,Healthy%20conflict%20increases%20communication%2C%20trust%2C%20teamwork%2C%20and%20innovation.,leveraging%20the%20benefits%20of%20conflict. (Accessed: 04 July 2024). </w:t>
      </w:r>
    </w:p>
    <w:p w14:paraId="378C3BF7"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 C.S. (2023) What are the pros and cons of using a compromising style in team </w:t>
      </w:r>
      <w:proofErr w:type="gramStart"/>
      <w:r w:rsidRPr="00B82BEC">
        <w:rPr>
          <w:rFonts w:ascii="Times New Roman" w:eastAsia="Times New Roman" w:hAnsi="Times New Roman"/>
          <w:sz w:val="24"/>
          <w:szCs w:val="24"/>
        </w:rPr>
        <w:t>conflicts?,</w:t>
      </w:r>
      <w:proofErr w:type="gramEnd"/>
      <w:r w:rsidRPr="00B82BEC">
        <w:rPr>
          <w:rFonts w:ascii="Times New Roman" w:eastAsia="Times New Roman" w:hAnsi="Times New Roman"/>
          <w:sz w:val="24"/>
          <w:szCs w:val="24"/>
        </w:rPr>
        <w:t xml:space="preserve"> Compromising Style in Team Conflicts: Pros and Cons. Available at: https://www.linkedin.com/advice/0/what-pros-cons-using-compromising-style-team-conflicts (Accessed: 05 July 2024). </w:t>
      </w:r>
    </w:p>
    <w:p w14:paraId="19E556EA"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Conflict (2015) Conflict: Meaning, features, transitions and other details, Your Article Library. Available at: https://www.yourarticlelibrary.com/organization/conflict-management/conflict-meaning-features-transitions-and-other-details-2/63981#:~:text=Conflict%20arises%20when%20individuals%20or,view%20or%20objectives%20over%20others.%E2%80%9D (Accessed: 04 July 2024). </w:t>
      </w:r>
    </w:p>
    <w:p w14:paraId="0E43FCDE"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Conflict (2023) Conflict definition &amp; meaning, Merriam-Webster. Available at: https://www.merriam-webster.com/dictionary/conflict (Accessed: 04 July 2024). </w:t>
      </w:r>
    </w:p>
    <w:p w14:paraId="61488A6B" w14:textId="77777777" w:rsidR="00B82BEC" w:rsidRPr="00B82BEC" w:rsidRDefault="00B82BEC">
      <w:pPr>
        <w:spacing w:line="360" w:lineRule="auto"/>
        <w:jc w:val="both"/>
        <w:rPr>
          <w:rFonts w:ascii="Times New Roman" w:eastAsia="Times New Roman" w:hAnsi="Times New Roman"/>
          <w:sz w:val="24"/>
          <w:szCs w:val="24"/>
        </w:rPr>
      </w:pPr>
      <w:proofErr w:type="spellStart"/>
      <w:r w:rsidRPr="00B82BEC">
        <w:rPr>
          <w:rFonts w:ascii="Times New Roman" w:eastAsia="Times New Roman" w:hAnsi="Times New Roman"/>
          <w:sz w:val="24"/>
          <w:szCs w:val="24"/>
        </w:rPr>
        <w:t>Elhagag</w:t>
      </w:r>
      <w:proofErr w:type="spellEnd"/>
      <w:r w:rsidRPr="00B82BEC">
        <w:rPr>
          <w:rFonts w:ascii="Times New Roman" w:eastAsia="Times New Roman" w:hAnsi="Times New Roman"/>
          <w:sz w:val="24"/>
          <w:szCs w:val="24"/>
        </w:rPr>
        <w:t xml:space="preserve"> Abdalla, P. (2023) Stakeholder analysis: Using the power-interest grid, LinkedIn. Available at: https://www.linkedin.com/pulse/stakeholder-analysis-using-power-interest-grid-elhagag (Accessed: 04 July 2024). </w:t>
      </w:r>
    </w:p>
    <w:p w14:paraId="36F3066F"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lastRenderedPageBreak/>
        <w:t xml:space="preserve">Forbes (2024) What is a stakeholder analysis? everything you need to know, Forbes. Available at: https://www.forbes.com/advisor/business/what-is-stakeholder-analysis/ (Accessed: 04 July 2024). </w:t>
      </w:r>
    </w:p>
    <w:p w14:paraId="244AA8D1"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Healthy conflict (2023) Healthy Workplace Conflict can help your business, Business News Daily. Available at: https://www.businessnewsdaily.com/9735-healthy-workplace-conflict.html (Accessed: 04 July 2024). </w:t>
      </w:r>
    </w:p>
    <w:p w14:paraId="5F3B2142"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Indeed (2023) Power Interest Grid: Definition and how to use | indeed.com. Available at: https://www.indeed.com/career-advice/career-development/power-interest-grid (Accessed: 04 July 2024). </w:t>
      </w:r>
    </w:p>
    <w:p w14:paraId="7A77B7D1" w14:textId="77777777" w:rsidR="00B82BEC" w:rsidRPr="00B82BEC" w:rsidRDefault="00B82BEC">
      <w:pPr>
        <w:spacing w:line="360" w:lineRule="auto"/>
        <w:jc w:val="both"/>
        <w:rPr>
          <w:rFonts w:ascii="Times New Roman" w:eastAsia="Times New Roman" w:hAnsi="Times New Roman"/>
          <w:sz w:val="24"/>
          <w:szCs w:val="24"/>
        </w:rPr>
      </w:pPr>
      <w:proofErr w:type="spellStart"/>
      <w:r w:rsidRPr="00B82BEC">
        <w:rPr>
          <w:rFonts w:ascii="Times New Roman" w:eastAsia="Times New Roman" w:hAnsi="Times New Roman"/>
          <w:sz w:val="24"/>
          <w:szCs w:val="24"/>
        </w:rPr>
        <w:t>Miroverse</w:t>
      </w:r>
      <w:proofErr w:type="spellEnd"/>
      <w:r w:rsidRPr="00B82BEC">
        <w:rPr>
          <w:rFonts w:ascii="Times New Roman" w:eastAsia="Times New Roman" w:hAnsi="Times New Roman"/>
          <w:sz w:val="24"/>
          <w:szCs w:val="24"/>
        </w:rPr>
        <w:t xml:space="preserve"> (2023) Power-interest matrix template: </w:t>
      </w:r>
      <w:proofErr w:type="spellStart"/>
      <w:r w:rsidRPr="00B82BEC">
        <w:rPr>
          <w:rFonts w:ascii="Times New Roman" w:eastAsia="Times New Roman" w:hAnsi="Times New Roman"/>
          <w:sz w:val="24"/>
          <w:szCs w:val="24"/>
        </w:rPr>
        <w:t>Miroverse</w:t>
      </w:r>
      <w:proofErr w:type="spellEnd"/>
      <w:r w:rsidRPr="00B82BEC">
        <w:rPr>
          <w:rFonts w:ascii="Times New Roman" w:eastAsia="Times New Roman" w:hAnsi="Times New Roman"/>
          <w:sz w:val="24"/>
          <w:szCs w:val="24"/>
        </w:rPr>
        <w:t xml:space="preserve">, Template | </w:t>
      </w:r>
      <w:proofErr w:type="spellStart"/>
      <w:r w:rsidRPr="00B82BEC">
        <w:rPr>
          <w:rFonts w:ascii="Times New Roman" w:eastAsia="Times New Roman" w:hAnsi="Times New Roman"/>
          <w:sz w:val="24"/>
          <w:szCs w:val="24"/>
        </w:rPr>
        <w:t>Miroverse</w:t>
      </w:r>
      <w:proofErr w:type="spellEnd"/>
      <w:r w:rsidRPr="00B82BEC">
        <w:rPr>
          <w:rFonts w:ascii="Times New Roman" w:eastAsia="Times New Roman" w:hAnsi="Times New Roman"/>
          <w:sz w:val="24"/>
          <w:szCs w:val="24"/>
        </w:rPr>
        <w:t xml:space="preserve">. Available at: https://miro.com/miroverse/power-interest-matrix-template/ (Accessed: 04 July 2024). </w:t>
      </w:r>
    </w:p>
    <w:p w14:paraId="5DD3BAC5"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Petersen, L. (2019) Strengths of compromise as a conflict resolution, Small Business - Chron.com. Available at: https://smallbusiness.chron.com/strengths-compromise-conflict-resolution-10502.html (Accessed: 05 July 2024). </w:t>
      </w:r>
    </w:p>
    <w:p w14:paraId="1EB0FC7F"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Power Interest Grid (2023) Power Interest Grid for stakeholder analysis, </w:t>
      </w:r>
      <w:proofErr w:type="spellStart"/>
      <w:r w:rsidRPr="00B82BEC">
        <w:rPr>
          <w:rFonts w:ascii="Times New Roman" w:eastAsia="Times New Roman" w:hAnsi="Times New Roman"/>
          <w:sz w:val="24"/>
          <w:szCs w:val="24"/>
        </w:rPr>
        <w:t>Creately</w:t>
      </w:r>
      <w:proofErr w:type="spellEnd"/>
      <w:r w:rsidRPr="00B82BEC">
        <w:rPr>
          <w:rFonts w:ascii="Times New Roman" w:eastAsia="Times New Roman" w:hAnsi="Times New Roman"/>
          <w:sz w:val="24"/>
          <w:szCs w:val="24"/>
        </w:rPr>
        <w:t xml:space="preserve">. Available at: https://creately.com/diagram/example/jripkdb22/power-interest-grid-for-stakeholder-analysis (Accessed: 04 July 2024). </w:t>
      </w:r>
    </w:p>
    <w:p w14:paraId="06D36151"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Published by M. Ryan O’Connell                      View all posts by M. Ryan O’Connell, C. et al. (2013) Defining conflict, VIACONFLICT. Available at: https://viaconflict.wordpress.com/2013/12/15/definitions-of-conflict/ (Accessed: 04 July 2024). </w:t>
      </w:r>
    </w:p>
    <w:p w14:paraId="76491758"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Resolution (2023) 5 conflict resolution strategies: Steps, benefits and tips | indeed.com. Available at: https://www.indeed.com/career-advice/career-development/conflict-resolution-strategies (Accessed: 04 July 2024). </w:t>
      </w:r>
    </w:p>
    <w:p w14:paraId="6D1190A3"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Resolution (2023a) Resolution method, Resolution Method - an overview | ScienceDirect Topics. Available at: https://www.sciencedirect.com/topics/computer-science/resolution-method (Accessed: 04 July 2024). </w:t>
      </w:r>
    </w:p>
    <w:p w14:paraId="55E6BF37"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lastRenderedPageBreak/>
        <w:t xml:space="preserve">Resolution (2023a) Resolution, </w:t>
      </w:r>
      <w:proofErr w:type="spellStart"/>
      <w:r w:rsidRPr="00B82BEC">
        <w:rPr>
          <w:rFonts w:ascii="Times New Roman" w:eastAsia="Times New Roman" w:hAnsi="Times New Roman"/>
          <w:sz w:val="24"/>
          <w:szCs w:val="24"/>
        </w:rPr>
        <w:t>Encyclopædia</w:t>
      </w:r>
      <w:proofErr w:type="spellEnd"/>
      <w:r w:rsidRPr="00B82BEC">
        <w:rPr>
          <w:rFonts w:ascii="Times New Roman" w:eastAsia="Times New Roman" w:hAnsi="Times New Roman"/>
          <w:sz w:val="24"/>
          <w:szCs w:val="24"/>
        </w:rPr>
        <w:t xml:space="preserve"> Britannica. Available at: https://www.britannica.com/science/resolHealthy conflict (2023) Healthy Workplace Conflict can help your business, Business News </w:t>
      </w:r>
      <w:proofErr w:type="spellStart"/>
      <w:r w:rsidRPr="00B82BEC">
        <w:rPr>
          <w:rFonts w:ascii="Times New Roman" w:eastAsia="Times New Roman" w:hAnsi="Times New Roman"/>
          <w:sz w:val="24"/>
          <w:szCs w:val="24"/>
        </w:rPr>
        <w:t>Daiion</w:t>
      </w:r>
      <w:proofErr w:type="spellEnd"/>
      <w:r w:rsidRPr="00B82BEC">
        <w:rPr>
          <w:rFonts w:ascii="Times New Roman" w:eastAsia="Times New Roman" w:hAnsi="Times New Roman"/>
          <w:sz w:val="24"/>
          <w:szCs w:val="24"/>
        </w:rPr>
        <w:t xml:space="preserve">-chemistry (Accessed: 04 July 2024). </w:t>
      </w:r>
    </w:p>
    <w:p w14:paraId="10428084"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Shonk, K. (2024) Conflict-Management Styles: Pitfalls and best practices, PON. Available at: https://www.pon.harvard.edu/daily/conflict-resolution/conflict-management-styles-pitfalls-and-best-practices/ (Accessed: 05 July 2024). </w:t>
      </w:r>
    </w:p>
    <w:p w14:paraId="62491221"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Stakeholder analysis (2022) Stakeholder analysis, </w:t>
      </w:r>
      <w:proofErr w:type="gramStart"/>
      <w:r w:rsidRPr="00B82BEC">
        <w:rPr>
          <w:rFonts w:ascii="Times New Roman" w:eastAsia="Times New Roman" w:hAnsi="Times New Roman"/>
          <w:sz w:val="24"/>
          <w:szCs w:val="24"/>
        </w:rPr>
        <w:t>What</w:t>
      </w:r>
      <w:proofErr w:type="gramEnd"/>
      <w:r w:rsidRPr="00B82BEC">
        <w:rPr>
          <w:rFonts w:ascii="Times New Roman" w:eastAsia="Times New Roman" w:hAnsi="Times New Roman"/>
          <w:sz w:val="24"/>
          <w:szCs w:val="24"/>
        </w:rPr>
        <w:t xml:space="preserve"> is Stakeholder Analysis? | Definition and Overview. Available at: https://www.productplan.com/glossary/stakeholder-analysis/ (Accessed: 05 July 2024). </w:t>
      </w:r>
    </w:p>
    <w:p w14:paraId="28497573"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Stakeholder Analysis (2023) Home, MindTools. Available at: https://www.mindtools.com/aol0rms/stakeholder-analysis (Accessed: 05 July 2024). </w:t>
      </w:r>
    </w:p>
    <w:p w14:paraId="252B811D"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Stakeholder analysis (2023) Stakeholder analysis using the power interest grid. Available at: https://www.projectmanagement.com/wikis/368897/stakeholder-analysis--using-the-power-interest-grid (Accessed: 04 July 2024). </w:t>
      </w:r>
    </w:p>
    <w:p w14:paraId="11050231"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Stakeholder analysis (2023a) Figure 6: State-Owned Enterprises Governance Framework. Available at: https://www.researchgate.net/figure/State-owned-enterprises-governance-framework_fig2_258404289 (Accessed: 04 July 2024). </w:t>
      </w:r>
    </w:p>
    <w:p w14:paraId="0831BE50"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Stakeholder analysis (2023a) Stakeholder analysis. Available at: https://www.pmi.org/learning/library/stakeholder-analysis-pivotal-practice-projects-8905 (Accessed: 04 July 2024). </w:t>
      </w:r>
    </w:p>
    <w:p w14:paraId="775EB27D"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Stakeholder Map (2023) Stakeholder map example, </w:t>
      </w:r>
      <w:proofErr w:type="spellStart"/>
      <w:r w:rsidRPr="00B82BEC">
        <w:rPr>
          <w:rFonts w:ascii="Times New Roman" w:eastAsia="Times New Roman" w:hAnsi="Times New Roman"/>
          <w:sz w:val="24"/>
          <w:szCs w:val="24"/>
        </w:rPr>
        <w:t>Lucidchart</w:t>
      </w:r>
      <w:proofErr w:type="spellEnd"/>
      <w:r w:rsidRPr="00B82BEC">
        <w:rPr>
          <w:rFonts w:ascii="Times New Roman" w:eastAsia="Times New Roman" w:hAnsi="Times New Roman"/>
          <w:sz w:val="24"/>
          <w:szCs w:val="24"/>
        </w:rPr>
        <w:t xml:space="preserve">. Available at: https://www.lucidchart.com/pages/templates/stakeholder-map-example (Accessed: 05 July 2024). </w:t>
      </w:r>
    </w:p>
    <w:p w14:paraId="06F264CB"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Stakeholder matrix (2023) Stakeholder matrix - key </w:t>
      </w:r>
      <w:proofErr w:type="gramStart"/>
      <w:r w:rsidRPr="00B82BEC">
        <w:rPr>
          <w:rFonts w:ascii="Times New Roman" w:eastAsia="Times New Roman" w:hAnsi="Times New Roman"/>
          <w:sz w:val="24"/>
          <w:szCs w:val="24"/>
        </w:rPr>
        <w:t>matrices</w:t>
      </w:r>
      <w:proofErr w:type="gramEnd"/>
      <w:r w:rsidRPr="00B82BEC">
        <w:rPr>
          <w:rFonts w:ascii="Times New Roman" w:eastAsia="Times New Roman" w:hAnsi="Times New Roman"/>
          <w:sz w:val="24"/>
          <w:szCs w:val="24"/>
        </w:rPr>
        <w:t xml:space="preserve"> for stakeholder analysis. Available at: https://www.stakeholdermap.com/stakeholder-matrix.html (Accessed: 04 July 2024). </w:t>
      </w:r>
    </w:p>
    <w:p w14:paraId="1C116B22"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lastRenderedPageBreak/>
        <w:t xml:space="preserve">Usmani, F. et al. (2024) Salience model to analyze project stakeholders, PM Study Circle. Available at: https://pmstudycircle.com/salience-model-to-analyze-project-stakeholders/ (Accessed: 04 July 2024). </w:t>
      </w:r>
    </w:p>
    <w:p w14:paraId="6347B158" w14:textId="77777777" w:rsidR="00B82BEC" w:rsidRPr="00B82BEC" w:rsidRDefault="00B82BEC">
      <w:pPr>
        <w:spacing w:line="360" w:lineRule="auto"/>
        <w:jc w:val="both"/>
        <w:rPr>
          <w:rFonts w:ascii="Times New Roman" w:eastAsia="Times New Roman" w:hAnsi="Times New Roman"/>
          <w:sz w:val="24"/>
          <w:szCs w:val="24"/>
        </w:rPr>
      </w:pPr>
      <w:r w:rsidRPr="00B82BEC">
        <w:rPr>
          <w:rFonts w:ascii="Times New Roman" w:eastAsia="Times New Roman" w:hAnsi="Times New Roman"/>
          <w:sz w:val="24"/>
          <w:szCs w:val="24"/>
        </w:rPr>
        <w:t xml:space="preserve">Wroblewski, M.T. (2019) Healthy &amp; Unhealthy Conflict, Small Business - Chron.com. Available at: https://smallbusiness.chron.com/healthy-unhealthy-conflict-2832.html (Accessed: 04 July 2024). </w:t>
      </w:r>
    </w:p>
    <w:p w14:paraId="1C727E14" w14:textId="77777777" w:rsidR="0094743F" w:rsidRPr="00B82BEC" w:rsidRDefault="0094743F">
      <w:pPr>
        <w:spacing w:line="360" w:lineRule="auto"/>
        <w:jc w:val="both"/>
        <w:rPr>
          <w:rFonts w:ascii="Times New Roman" w:eastAsia="Times New Roman" w:hAnsi="Times New Roman"/>
          <w:sz w:val="24"/>
          <w:szCs w:val="24"/>
        </w:rPr>
      </w:pPr>
    </w:p>
    <w:p w14:paraId="6F5B98BC" w14:textId="77777777" w:rsidR="0094743F" w:rsidRPr="00B82BEC" w:rsidRDefault="0094743F">
      <w:pPr>
        <w:spacing w:line="360" w:lineRule="auto"/>
        <w:jc w:val="both"/>
        <w:rPr>
          <w:rFonts w:ascii="Times New Roman" w:eastAsia="Times New Roman" w:hAnsi="Times New Roman"/>
          <w:b/>
          <w:bCs/>
          <w:sz w:val="24"/>
          <w:szCs w:val="24"/>
        </w:rPr>
      </w:pPr>
    </w:p>
    <w:sectPr w:rsidR="0094743F" w:rsidRPr="00B82BE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2EAEDE" w14:textId="77777777" w:rsidR="000E5750" w:rsidRDefault="000E5750">
      <w:pPr>
        <w:spacing w:after="0" w:line="240" w:lineRule="auto"/>
      </w:pPr>
      <w:r>
        <w:separator/>
      </w:r>
    </w:p>
  </w:endnote>
  <w:endnote w:type="continuationSeparator" w:id="0">
    <w:p w14:paraId="7BC0DF7E" w14:textId="77777777" w:rsidR="000E5750" w:rsidRDefault="000E5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6CA78A" w14:textId="77777777" w:rsidR="0094743F"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p w14:paraId="466428C8" w14:textId="77777777" w:rsidR="0094743F" w:rsidRDefault="009474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5A2FA4" w14:textId="77777777" w:rsidR="000E5750" w:rsidRDefault="000E5750">
      <w:pPr>
        <w:spacing w:after="0" w:line="240" w:lineRule="auto"/>
      </w:pPr>
      <w:r>
        <w:separator/>
      </w:r>
    </w:p>
  </w:footnote>
  <w:footnote w:type="continuationSeparator" w:id="0">
    <w:p w14:paraId="318FF613" w14:textId="77777777" w:rsidR="000E5750" w:rsidRDefault="000E57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64880F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713407E"/>
    <w:multiLevelType w:val="hybridMultilevel"/>
    <w:tmpl w:val="AB126E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48689290">
    <w:abstractNumId w:val="0"/>
  </w:num>
  <w:num w:numId="2" w16cid:durableId="6872931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oNotTrackMoves/>
  <w:defaultTabStop w:val="720"/>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4743F"/>
    <w:rsid w:val="000A27B2"/>
    <w:rsid w:val="000E5750"/>
    <w:rsid w:val="00345D52"/>
    <w:rsid w:val="00415774"/>
    <w:rsid w:val="005038C3"/>
    <w:rsid w:val="00521087"/>
    <w:rsid w:val="005622FD"/>
    <w:rsid w:val="0094743F"/>
    <w:rsid w:val="009D1E1D"/>
    <w:rsid w:val="00A451B9"/>
    <w:rsid w:val="00A621F2"/>
    <w:rsid w:val="00AC540A"/>
    <w:rsid w:val="00B24DB0"/>
    <w:rsid w:val="00B82BEC"/>
    <w:rsid w:val="00BD76F5"/>
    <w:rsid w:val="00CB048A"/>
    <w:rsid w:val="00FC431A"/>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787654"/>
  <w15:docId w15:val="{9E7AF83F-3C8F-4CD1-992B-B3EC7118B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zh-CN"/>
    </w:rPr>
  </w:style>
  <w:style w:type="paragraph" w:styleId="Heading1">
    <w:name w:val="heading 1"/>
    <w:basedOn w:val="Normal"/>
    <w:next w:val="Normal"/>
    <w:link w:val="Heading1Char"/>
    <w:uiPriority w:val="9"/>
    <w:qFormat/>
    <w:pPr>
      <w:keepNext/>
      <w:spacing w:before="240" w:after="60" w:line="360" w:lineRule="auto"/>
      <w:jc w:val="both"/>
      <w:outlineLvl w:val="0"/>
    </w:pPr>
    <w:rPr>
      <w:rFonts w:ascii="Times New Roman" w:hAnsi="Times New Roman" w:cs="Vrinda"/>
      <w:b/>
      <w:bCs/>
      <w:kern w:val="32"/>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link w:val="Heading1"/>
    <w:uiPriority w:val="9"/>
    <w:rPr>
      <w:rFonts w:ascii="Times New Roman" w:eastAsia="SimSun" w:hAnsi="Times New Roman" w:cs="Vrinda"/>
      <w:b/>
      <w:bCs/>
      <w:kern w:val="32"/>
      <w:sz w:val="28"/>
      <w:szCs w:val="32"/>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sz w:val="22"/>
      <w:szCs w:val="22"/>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sz w:val="22"/>
      <w:szCs w:val="22"/>
    </w:rPr>
  </w:style>
  <w:style w:type="paragraph" w:styleId="TOCHeading">
    <w:name w:val="TOC Heading"/>
    <w:basedOn w:val="Heading1"/>
    <w:next w:val="Normal"/>
    <w:uiPriority w:val="39"/>
    <w:unhideWhenUsed/>
    <w:qFormat/>
    <w:rsid w:val="00B82BEC"/>
    <w:pPr>
      <w:keepLines/>
      <w:spacing w:after="0" w:line="259" w:lineRule="auto"/>
      <w:jc w:val="left"/>
      <w:outlineLvl w:val="9"/>
    </w:pPr>
    <w:rPr>
      <w:rFonts w:ascii="Calibri Light" w:eastAsia="Times New Roman" w:hAnsi="Calibri Light"/>
      <w:b w:val="0"/>
      <w:bCs w:val="0"/>
      <w:color w:val="2F5496"/>
      <w:kern w:val="0"/>
      <w:sz w:val="32"/>
      <w:lang w:eastAsia="en-US"/>
    </w:rPr>
  </w:style>
  <w:style w:type="paragraph" w:styleId="TOC1">
    <w:name w:val="toc 1"/>
    <w:basedOn w:val="Normal"/>
    <w:next w:val="Normal"/>
    <w:autoRedefine/>
    <w:uiPriority w:val="39"/>
    <w:unhideWhenUsed/>
    <w:rsid w:val="00B82BEC"/>
  </w:style>
  <w:style w:type="character" w:styleId="Hyperlink">
    <w:name w:val="Hyperlink"/>
    <w:uiPriority w:val="99"/>
    <w:unhideWhenUsed/>
    <w:rsid w:val="00B82BEC"/>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61DFE-D240-4A4E-A8B8-B3F62E8DD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24</Pages>
  <Words>6541</Words>
  <Characters>38069</Characters>
  <Application>Microsoft Office Word</Application>
  <DocSecurity>0</DocSecurity>
  <Lines>604</Lines>
  <Paragraphs>176</Paragraphs>
  <ScaleCrop>false</ScaleCrop>
  <Company/>
  <LinksUpToDate>false</LinksUpToDate>
  <CharactersWithSpaces>44434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RMX2061</dc:creator>
  <cp:lastModifiedBy>Stefania Enoaica</cp:lastModifiedBy>
  <cp:revision>14</cp:revision>
  <dcterms:created xsi:type="dcterms:W3CDTF">2024-07-05T03:24:00Z</dcterms:created>
  <dcterms:modified xsi:type="dcterms:W3CDTF">2024-07-06T13:29:00Z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d4fbda80a30347e7a052cd76dcef4ba9</vt:lpwstr>
  </property>
  <property fmtid="{D5CDD505-2E9C-101B-9397-08002B2CF9AE}" pid="3" name="GrammarlyDocumentId">
    <vt:lpwstr>6716a8133a52c57badccc296d8098fb1d952a2c2c191de8293a68883b6d2f610</vt:lpwstr>
  </property>
</Properties>
</file>