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55532221"/>
        <w:docPartObj>
          <w:docPartGallery w:val="Cover Pages"/>
          <w:docPartUnique/>
        </w:docPartObj>
      </w:sdtPr>
      <w:sdtEndPr>
        <w:rPr>
          <w:rFonts w:ascii="Calibri" w:hAnsi="Calibri" w:cs="Calibri"/>
          <w:sz w:val="36"/>
          <w:szCs w:val="36"/>
        </w:rPr>
      </w:sdtEndPr>
      <w:sdtContent>
        <w:p w14:paraId="3414707A" w14:textId="53D83493" w:rsidR="009E1EC3" w:rsidRDefault="009E1EC3"/>
        <w:p w14:paraId="7BE4B92D" w14:textId="31DB20E2" w:rsidR="009E1EC3" w:rsidRDefault="0064780B">
          <w:pPr>
            <w:rPr>
              <w:rFonts w:ascii="Calibri" w:hAnsi="Calibri" w:cs="Calibri"/>
              <w:sz w:val="36"/>
              <w:szCs w:val="36"/>
            </w:rPr>
          </w:pPr>
          <w:r>
            <w:rPr>
              <w:noProof/>
            </w:rPr>
            <w:drawing>
              <wp:anchor distT="0" distB="0" distL="114300" distR="114300" simplePos="0" relativeHeight="251662336" behindDoc="0" locked="0" layoutInCell="1" allowOverlap="1" wp14:anchorId="3C1A385E" wp14:editId="75200CC3">
                <wp:simplePos x="0" y="0"/>
                <wp:positionH relativeFrom="margin">
                  <wp:align>center</wp:align>
                </wp:positionH>
                <wp:positionV relativeFrom="paragraph">
                  <wp:posOffset>1590040</wp:posOffset>
                </wp:positionV>
                <wp:extent cx="4733290" cy="1562100"/>
                <wp:effectExtent l="0" t="0" r="0" b="0"/>
                <wp:wrapSquare wrapText="bothSides"/>
                <wp:docPr id="718257587"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257587" name="Picture 1" descr="A close up of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733290" cy="1562100"/>
                        </a:xfrm>
                        <a:prstGeom prst="rect">
                          <a:avLst/>
                        </a:prstGeom>
                      </pic:spPr>
                    </pic:pic>
                  </a:graphicData>
                </a:graphic>
                <wp14:sizeRelH relativeFrom="page">
                  <wp14:pctWidth>0</wp14:pctWidth>
                </wp14:sizeRelH>
                <wp14:sizeRelV relativeFrom="page">
                  <wp14:pctHeight>0</wp14:pctHeight>
                </wp14:sizeRelV>
              </wp:anchor>
            </w:drawing>
          </w:r>
          <w:r w:rsidR="009E1EC3">
            <w:rPr>
              <w:noProof/>
            </w:rPr>
            <mc:AlternateContent>
              <mc:Choice Requires="wps">
                <w:drawing>
                  <wp:anchor distT="0" distB="0" distL="182880" distR="182880" simplePos="0" relativeHeight="251660288" behindDoc="0" locked="0" layoutInCell="1" allowOverlap="1" wp14:anchorId="1C4A61AD" wp14:editId="6C91F00E">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E6E88" w14:textId="6431A60F" w:rsidR="009E1EC3" w:rsidRDefault="00423455">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E72FD">
                                      <w:rPr>
                                        <w:color w:val="156082" w:themeColor="accent1"/>
                                        <w:sz w:val="72"/>
                                        <w:szCs w:val="72"/>
                                      </w:rPr>
                                      <w:t>Cu</w:t>
                                    </w:r>
                                    <w:r w:rsidR="008B2809">
                                      <w:rPr>
                                        <w:color w:val="156082" w:themeColor="accent1"/>
                                        <w:sz w:val="72"/>
                                        <w:szCs w:val="72"/>
                                      </w:rPr>
                                      <w:t>rriculum Development Project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0C32D1F" w14:textId="0544BA97" w:rsidR="009E1EC3" w:rsidRDefault="008B2809">
                                    <w:pPr>
                                      <w:pStyle w:val="NoSpacing"/>
                                      <w:spacing w:before="40" w:after="40"/>
                                      <w:rPr>
                                        <w:caps/>
                                        <w:color w:val="501549" w:themeColor="accent5" w:themeShade="80"/>
                                        <w:sz w:val="28"/>
                                        <w:szCs w:val="28"/>
                                      </w:rPr>
                                    </w:pPr>
                                    <w:r>
                                      <w:rPr>
                                        <w:caps/>
                                        <w:color w:val="501549" w:themeColor="accent5" w:themeShade="80"/>
                                        <w:sz w:val="28"/>
                                        <w:szCs w:val="28"/>
                                      </w:rPr>
                                      <w:t>The TEACHING TOOLKIT 2</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AA6F6AC" w14:textId="158048BB" w:rsidR="009E1EC3" w:rsidRDefault="009E1EC3">
                                    <w:pPr>
                                      <w:pStyle w:val="NoSpacing"/>
                                      <w:spacing w:before="80" w:after="40"/>
                                      <w:rPr>
                                        <w:caps/>
                                        <w:color w:val="A02B93" w:themeColor="accent5"/>
                                        <w:sz w:val="24"/>
                                        <w:szCs w:val="24"/>
                                      </w:rPr>
                                    </w:pPr>
                                    <w:r>
                                      <w:rPr>
                                        <w:caps/>
                                        <w:color w:val="A02B93" w:themeColor="accent5"/>
                                        <w:sz w:val="24"/>
                                        <w:szCs w:val="24"/>
                                      </w:rPr>
                                      <w:t>Andrew James</w:t>
                                    </w:r>
                                    <w:r w:rsidR="009B048E">
                                      <w:rPr>
                                        <w:caps/>
                                        <w:color w:val="A02B93" w:themeColor="accent5"/>
                                        <w:sz w:val="24"/>
                                        <w:szCs w:val="24"/>
                                      </w:rPr>
                                      <w:t>_1700591_ECPT6007_A1_</w:t>
                                    </w:r>
                                    <w:r w:rsidR="00983EDE">
                                      <w:rPr>
                                        <w:caps/>
                                        <w:color w:val="A02B93" w:themeColor="accent5"/>
                                        <w:sz w:val="24"/>
                                        <w:szCs w:val="24"/>
                                      </w:rPr>
                                      <w:t>FINAL</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C4A61AD"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B5E6E88" w14:textId="6431A60F" w:rsidR="009E1EC3" w:rsidRDefault="00423455">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E72FD">
                                <w:rPr>
                                  <w:color w:val="156082" w:themeColor="accent1"/>
                                  <w:sz w:val="72"/>
                                  <w:szCs w:val="72"/>
                                </w:rPr>
                                <w:t>Cu</w:t>
                              </w:r>
                              <w:r w:rsidR="008B2809">
                                <w:rPr>
                                  <w:color w:val="156082" w:themeColor="accent1"/>
                                  <w:sz w:val="72"/>
                                  <w:szCs w:val="72"/>
                                </w:rPr>
                                <w:t>rriculum Development Project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0C32D1F" w14:textId="0544BA97" w:rsidR="009E1EC3" w:rsidRDefault="008B2809">
                              <w:pPr>
                                <w:pStyle w:val="NoSpacing"/>
                                <w:spacing w:before="40" w:after="40"/>
                                <w:rPr>
                                  <w:caps/>
                                  <w:color w:val="501549" w:themeColor="accent5" w:themeShade="80"/>
                                  <w:sz w:val="28"/>
                                  <w:szCs w:val="28"/>
                                </w:rPr>
                              </w:pPr>
                              <w:r>
                                <w:rPr>
                                  <w:caps/>
                                  <w:color w:val="501549" w:themeColor="accent5" w:themeShade="80"/>
                                  <w:sz w:val="28"/>
                                  <w:szCs w:val="28"/>
                                </w:rPr>
                                <w:t>The TEACHING TOOLKIT 2</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3AA6F6AC" w14:textId="158048BB" w:rsidR="009E1EC3" w:rsidRDefault="009E1EC3">
                              <w:pPr>
                                <w:pStyle w:val="NoSpacing"/>
                                <w:spacing w:before="80" w:after="40"/>
                                <w:rPr>
                                  <w:caps/>
                                  <w:color w:val="A02B93" w:themeColor="accent5"/>
                                  <w:sz w:val="24"/>
                                  <w:szCs w:val="24"/>
                                </w:rPr>
                              </w:pPr>
                              <w:r>
                                <w:rPr>
                                  <w:caps/>
                                  <w:color w:val="A02B93" w:themeColor="accent5"/>
                                  <w:sz w:val="24"/>
                                  <w:szCs w:val="24"/>
                                </w:rPr>
                                <w:t>Andrew James</w:t>
                              </w:r>
                              <w:r w:rsidR="009B048E">
                                <w:rPr>
                                  <w:caps/>
                                  <w:color w:val="A02B93" w:themeColor="accent5"/>
                                  <w:sz w:val="24"/>
                                  <w:szCs w:val="24"/>
                                </w:rPr>
                                <w:t>_1700591_ECPT6007_A1_</w:t>
                              </w:r>
                              <w:r w:rsidR="00983EDE">
                                <w:rPr>
                                  <w:caps/>
                                  <w:color w:val="A02B93" w:themeColor="accent5"/>
                                  <w:sz w:val="24"/>
                                  <w:szCs w:val="24"/>
                                </w:rPr>
                                <w:t>FINAL</w:t>
                              </w:r>
                            </w:p>
                          </w:sdtContent>
                        </w:sdt>
                      </w:txbxContent>
                    </v:textbox>
                    <w10:wrap type="square" anchorx="margin" anchory="page"/>
                  </v:shape>
                </w:pict>
              </mc:Fallback>
            </mc:AlternateContent>
          </w:r>
          <w:r w:rsidR="009E1EC3">
            <w:rPr>
              <w:noProof/>
            </w:rPr>
            <mc:AlternateContent>
              <mc:Choice Requires="wps">
                <w:drawing>
                  <wp:anchor distT="0" distB="0" distL="114300" distR="114300" simplePos="0" relativeHeight="251659264" behindDoc="0" locked="0" layoutInCell="1" allowOverlap="1" wp14:anchorId="35B32A7E" wp14:editId="357202B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0DFE2EAF" w14:textId="35950FBC" w:rsidR="009E1EC3" w:rsidRDefault="009E1EC3">
                                    <w:pPr>
                                      <w:pStyle w:val="NoSpacing"/>
                                      <w:jc w:val="right"/>
                                      <w:rPr>
                                        <w:color w:val="FFFFFF" w:themeColor="background1"/>
                                        <w:sz w:val="24"/>
                                        <w:szCs w:val="24"/>
                                      </w:rPr>
                                    </w:pPr>
                                    <w:r>
                                      <w:rPr>
                                        <w:color w:val="FFFFFF" w:themeColor="background1"/>
                                        <w:sz w:val="24"/>
                                        <w:szCs w:val="24"/>
                                      </w:rPr>
                                      <w:t>PGCE/PCET</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5B32A7E"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0DFE2EAF" w14:textId="35950FBC" w:rsidR="009E1EC3" w:rsidRDefault="009E1EC3">
                              <w:pPr>
                                <w:pStyle w:val="NoSpacing"/>
                                <w:jc w:val="right"/>
                                <w:rPr>
                                  <w:color w:val="FFFFFF" w:themeColor="background1"/>
                                  <w:sz w:val="24"/>
                                  <w:szCs w:val="24"/>
                                </w:rPr>
                              </w:pPr>
                              <w:r>
                                <w:rPr>
                                  <w:color w:val="FFFFFF" w:themeColor="background1"/>
                                  <w:sz w:val="24"/>
                                  <w:szCs w:val="24"/>
                                </w:rPr>
                                <w:t>PGCE/PCET</w:t>
                              </w:r>
                            </w:p>
                          </w:sdtContent>
                        </w:sdt>
                      </w:txbxContent>
                    </v:textbox>
                    <w10:wrap anchorx="margin" anchory="page"/>
                  </v:rect>
                </w:pict>
              </mc:Fallback>
            </mc:AlternateContent>
          </w:r>
          <w:r w:rsidR="009E1EC3">
            <w:rPr>
              <w:rFonts w:ascii="Calibri" w:hAnsi="Calibri" w:cs="Calibri"/>
              <w:sz w:val="36"/>
              <w:szCs w:val="36"/>
            </w:rPr>
            <w:br w:type="page"/>
          </w:r>
        </w:p>
      </w:sdtContent>
    </w:sdt>
    <w:p w14:paraId="657A1D4D" w14:textId="77777777" w:rsidR="007915F3" w:rsidRDefault="007915F3" w:rsidP="007915F3">
      <w:pPr>
        <w:pStyle w:val="Heading1"/>
        <w:sectPr w:rsidR="007915F3" w:rsidSect="009E1EC3">
          <w:headerReference w:type="default" r:id="rId10"/>
          <w:footerReference w:type="default" r:id="rId11"/>
          <w:footerReference w:type="first" r:id="rId12"/>
          <w:pgSz w:w="11906" w:h="16838"/>
          <w:pgMar w:top="1440" w:right="1440" w:bottom="1440" w:left="1440" w:header="708" w:footer="708" w:gutter="0"/>
          <w:pgNumType w:start="0"/>
          <w:cols w:space="708"/>
          <w:titlePg/>
          <w:docGrid w:linePitch="360"/>
        </w:sectPr>
      </w:pPr>
    </w:p>
    <w:sdt>
      <w:sdtPr>
        <w:rPr>
          <w:rFonts w:ascii="Calibri" w:eastAsiaTheme="minorEastAsia" w:hAnsi="Calibri" w:cs="Calibri"/>
          <w:color w:val="auto"/>
          <w:kern w:val="2"/>
          <w:sz w:val="22"/>
          <w:szCs w:val="22"/>
          <w:lang w:val="en-GB"/>
          <w14:ligatures w14:val="standardContextual"/>
        </w:rPr>
        <w:id w:val="1882364003"/>
        <w:docPartObj>
          <w:docPartGallery w:val="Table of Contents"/>
          <w:docPartUnique/>
        </w:docPartObj>
      </w:sdtPr>
      <w:sdtEndPr>
        <w:rPr>
          <w:rFonts w:asciiTheme="minorHAnsi" w:hAnsiTheme="minorHAnsi" w:cstheme="minorBidi"/>
          <w:b/>
          <w:bCs/>
          <w:noProof/>
        </w:rPr>
      </w:sdtEndPr>
      <w:sdtContent>
        <w:p w14:paraId="4DA21D64" w14:textId="721C05DC" w:rsidR="004A0494" w:rsidRPr="00B6140D" w:rsidRDefault="004A0494">
          <w:pPr>
            <w:pStyle w:val="TOCHeading"/>
            <w:rPr>
              <w:rFonts w:ascii="Calibri" w:hAnsi="Calibri" w:cs="Calibri"/>
            </w:rPr>
          </w:pPr>
          <w:r w:rsidRPr="00B6140D">
            <w:rPr>
              <w:rFonts w:ascii="Calibri" w:hAnsi="Calibri" w:cs="Calibri"/>
            </w:rPr>
            <w:t>Contents</w:t>
          </w:r>
        </w:p>
        <w:p w14:paraId="61935AF3" w14:textId="41D561C4" w:rsidR="00983EDE" w:rsidRPr="00983EDE" w:rsidRDefault="004A0494">
          <w:pPr>
            <w:pStyle w:val="TOC1"/>
            <w:tabs>
              <w:tab w:val="right" w:leader="dot" w:pos="9016"/>
            </w:tabs>
            <w:rPr>
              <w:rFonts w:ascii="Calibri" w:eastAsiaTheme="minorEastAsia" w:hAnsi="Calibri" w:cs="Calibri"/>
              <w:noProof/>
              <w:sz w:val="28"/>
              <w:szCs w:val="28"/>
              <w:lang w:eastAsia="en-GB"/>
            </w:rPr>
          </w:pPr>
          <w:r>
            <w:fldChar w:fldCharType="begin"/>
          </w:r>
          <w:r>
            <w:instrText xml:space="preserve"> TOC \o "1-3" \h \z \u </w:instrText>
          </w:r>
          <w:r>
            <w:fldChar w:fldCharType="separate"/>
          </w:r>
          <w:hyperlink w:anchor="_Toc165478386" w:history="1">
            <w:r w:rsidR="00983EDE" w:rsidRPr="00983EDE">
              <w:rPr>
                <w:rStyle w:val="Hyperlink"/>
                <w:rFonts w:ascii="Calibri" w:hAnsi="Calibri" w:cs="Calibri"/>
                <w:noProof/>
                <w:sz w:val="24"/>
                <w:szCs w:val="24"/>
              </w:rPr>
              <w:t>Introduction</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_Toc165478386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1</w:t>
            </w:r>
            <w:r w:rsidR="00983EDE" w:rsidRPr="00983EDE">
              <w:rPr>
                <w:rFonts w:ascii="Calibri" w:hAnsi="Calibri" w:cs="Calibri"/>
                <w:noProof/>
                <w:webHidden/>
                <w:sz w:val="24"/>
                <w:szCs w:val="24"/>
              </w:rPr>
              <w:fldChar w:fldCharType="end"/>
            </w:r>
          </w:hyperlink>
        </w:p>
        <w:p w14:paraId="6D14F776" w14:textId="5526DF7F" w:rsidR="00983EDE" w:rsidRPr="00983EDE" w:rsidRDefault="00423455">
          <w:pPr>
            <w:pStyle w:val="TOC2"/>
            <w:tabs>
              <w:tab w:val="right" w:leader="dot" w:pos="9016"/>
            </w:tabs>
            <w:rPr>
              <w:rFonts w:ascii="Calibri" w:eastAsiaTheme="minorEastAsia" w:hAnsi="Calibri" w:cs="Calibri"/>
              <w:noProof/>
              <w:sz w:val="28"/>
              <w:szCs w:val="28"/>
              <w:lang w:eastAsia="en-GB"/>
            </w:rPr>
          </w:pPr>
          <w:hyperlink w:anchor="_Toc165478387" w:history="1">
            <w:r w:rsidR="00983EDE" w:rsidRPr="00983EDE">
              <w:rPr>
                <w:rStyle w:val="Hyperlink"/>
                <w:rFonts w:ascii="Calibri" w:hAnsi="Calibri" w:cs="Calibri"/>
                <w:noProof/>
                <w:sz w:val="24"/>
                <w:szCs w:val="24"/>
              </w:rPr>
              <w:t>Rationale</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_Toc165478387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1</w:t>
            </w:r>
            <w:r w:rsidR="00983EDE" w:rsidRPr="00983EDE">
              <w:rPr>
                <w:rFonts w:ascii="Calibri" w:hAnsi="Calibri" w:cs="Calibri"/>
                <w:noProof/>
                <w:webHidden/>
                <w:sz w:val="24"/>
                <w:szCs w:val="24"/>
              </w:rPr>
              <w:fldChar w:fldCharType="end"/>
            </w:r>
          </w:hyperlink>
        </w:p>
        <w:p w14:paraId="58666C3E" w14:textId="21355268" w:rsidR="00983EDE" w:rsidRPr="00983EDE" w:rsidRDefault="00423455">
          <w:pPr>
            <w:pStyle w:val="TOC2"/>
            <w:tabs>
              <w:tab w:val="right" w:leader="dot" w:pos="9016"/>
            </w:tabs>
            <w:rPr>
              <w:rFonts w:ascii="Calibri" w:eastAsiaTheme="minorEastAsia" w:hAnsi="Calibri" w:cs="Calibri"/>
              <w:noProof/>
              <w:sz w:val="28"/>
              <w:szCs w:val="28"/>
              <w:lang w:eastAsia="en-GB"/>
            </w:rPr>
          </w:pPr>
          <w:hyperlink w:anchor="_Toc165478388" w:history="1">
            <w:r w:rsidR="00983EDE" w:rsidRPr="00983EDE">
              <w:rPr>
                <w:rStyle w:val="Hyperlink"/>
                <w:rFonts w:ascii="Calibri" w:hAnsi="Calibri" w:cs="Calibri"/>
                <w:noProof/>
                <w:sz w:val="24"/>
                <w:szCs w:val="24"/>
              </w:rPr>
              <w:t>Aims and Objectives</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_Toc165478388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3</w:t>
            </w:r>
            <w:r w:rsidR="00983EDE" w:rsidRPr="00983EDE">
              <w:rPr>
                <w:rFonts w:ascii="Calibri" w:hAnsi="Calibri" w:cs="Calibri"/>
                <w:noProof/>
                <w:webHidden/>
                <w:sz w:val="24"/>
                <w:szCs w:val="24"/>
              </w:rPr>
              <w:fldChar w:fldCharType="end"/>
            </w:r>
          </w:hyperlink>
        </w:p>
        <w:p w14:paraId="6C536275" w14:textId="491B744C" w:rsidR="00983EDE" w:rsidRPr="00983EDE" w:rsidRDefault="00423455">
          <w:pPr>
            <w:pStyle w:val="TOC3"/>
            <w:tabs>
              <w:tab w:val="right" w:leader="dot" w:pos="9016"/>
            </w:tabs>
            <w:rPr>
              <w:rFonts w:ascii="Calibri" w:eastAsiaTheme="minorEastAsia" w:hAnsi="Calibri" w:cs="Calibri"/>
              <w:noProof/>
              <w:sz w:val="28"/>
              <w:szCs w:val="28"/>
              <w:lang w:eastAsia="en-GB"/>
            </w:rPr>
          </w:pPr>
          <w:hyperlink w:anchor="_Toc165478389" w:history="1">
            <w:r w:rsidR="00983EDE" w:rsidRPr="00983EDE">
              <w:rPr>
                <w:rStyle w:val="Hyperlink"/>
                <w:rFonts w:ascii="Calibri" w:hAnsi="Calibri" w:cs="Calibri"/>
                <w:noProof/>
                <w:sz w:val="24"/>
                <w:szCs w:val="24"/>
              </w:rPr>
              <w:t>Aims</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_Toc165478389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3</w:t>
            </w:r>
            <w:r w:rsidR="00983EDE" w:rsidRPr="00983EDE">
              <w:rPr>
                <w:rFonts w:ascii="Calibri" w:hAnsi="Calibri" w:cs="Calibri"/>
                <w:noProof/>
                <w:webHidden/>
                <w:sz w:val="24"/>
                <w:szCs w:val="24"/>
              </w:rPr>
              <w:fldChar w:fldCharType="end"/>
            </w:r>
          </w:hyperlink>
        </w:p>
        <w:p w14:paraId="55F51DD6" w14:textId="45E3EB27" w:rsidR="00983EDE" w:rsidRPr="00983EDE" w:rsidRDefault="00423455">
          <w:pPr>
            <w:pStyle w:val="TOC3"/>
            <w:tabs>
              <w:tab w:val="right" w:leader="dot" w:pos="9016"/>
            </w:tabs>
            <w:rPr>
              <w:rFonts w:ascii="Calibri" w:eastAsiaTheme="minorEastAsia" w:hAnsi="Calibri" w:cs="Calibri"/>
              <w:noProof/>
              <w:sz w:val="28"/>
              <w:szCs w:val="28"/>
              <w:lang w:eastAsia="en-GB"/>
            </w:rPr>
          </w:pPr>
          <w:hyperlink w:anchor="_Toc165478390" w:history="1">
            <w:r w:rsidR="00983EDE" w:rsidRPr="00983EDE">
              <w:rPr>
                <w:rStyle w:val="Hyperlink"/>
                <w:rFonts w:ascii="Calibri" w:hAnsi="Calibri" w:cs="Calibri"/>
                <w:noProof/>
                <w:sz w:val="24"/>
                <w:szCs w:val="24"/>
              </w:rPr>
              <w:t>Learning Outcomes</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_Toc165478390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4</w:t>
            </w:r>
            <w:r w:rsidR="00983EDE" w:rsidRPr="00983EDE">
              <w:rPr>
                <w:rFonts w:ascii="Calibri" w:hAnsi="Calibri" w:cs="Calibri"/>
                <w:noProof/>
                <w:webHidden/>
                <w:sz w:val="24"/>
                <w:szCs w:val="24"/>
              </w:rPr>
              <w:fldChar w:fldCharType="end"/>
            </w:r>
          </w:hyperlink>
        </w:p>
        <w:p w14:paraId="378673FC" w14:textId="30AACBEB" w:rsidR="00983EDE" w:rsidRPr="00983EDE" w:rsidRDefault="00423455">
          <w:pPr>
            <w:pStyle w:val="TOC2"/>
            <w:tabs>
              <w:tab w:val="right" w:leader="dot" w:pos="9016"/>
            </w:tabs>
            <w:rPr>
              <w:rFonts w:ascii="Calibri" w:eastAsiaTheme="minorEastAsia" w:hAnsi="Calibri" w:cs="Calibri"/>
              <w:noProof/>
              <w:sz w:val="28"/>
              <w:szCs w:val="28"/>
              <w:lang w:eastAsia="en-GB"/>
            </w:rPr>
          </w:pPr>
          <w:hyperlink w:anchor="_Toc165478391" w:history="1">
            <w:r w:rsidR="00983EDE" w:rsidRPr="00983EDE">
              <w:rPr>
                <w:rStyle w:val="Hyperlink"/>
                <w:rFonts w:ascii="Calibri" w:hAnsi="Calibri" w:cs="Calibri"/>
                <w:noProof/>
                <w:sz w:val="24"/>
                <w:szCs w:val="24"/>
              </w:rPr>
              <w:t>Professional Standards and benchmarking</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_Toc165478391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4</w:t>
            </w:r>
            <w:r w:rsidR="00983EDE" w:rsidRPr="00983EDE">
              <w:rPr>
                <w:rFonts w:ascii="Calibri" w:hAnsi="Calibri" w:cs="Calibri"/>
                <w:noProof/>
                <w:webHidden/>
                <w:sz w:val="24"/>
                <w:szCs w:val="24"/>
              </w:rPr>
              <w:fldChar w:fldCharType="end"/>
            </w:r>
          </w:hyperlink>
        </w:p>
        <w:p w14:paraId="3C1C4AD6" w14:textId="5DB0DFD4" w:rsidR="00983EDE" w:rsidRPr="00983EDE" w:rsidRDefault="00423455">
          <w:pPr>
            <w:pStyle w:val="TOC3"/>
            <w:tabs>
              <w:tab w:val="right" w:leader="dot" w:pos="9016"/>
            </w:tabs>
            <w:rPr>
              <w:rFonts w:ascii="Calibri" w:eastAsiaTheme="minorEastAsia" w:hAnsi="Calibri" w:cs="Calibri"/>
              <w:noProof/>
              <w:sz w:val="28"/>
              <w:szCs w:val="28"/>
              <w:lang w:eastAsia="en-GB"/>
            </w:rPr>
          </w:pPr>
          <w:hyperlink w:anchor="_Toc165478392" w:history="1">
            <w:r w:rsidR="00983EDE" w:rsidRPr="00983EDE">
              <w:rPr>
                <w:rStyle w:val="Hyperlink"/>
                <w:rFonts w:ascii="Calibri" w:hAnsi="Calibri" w:cs="Calibri"/>
                <w:noProof/>
                <w:sz w:val="24"/>
                <w:szCs w:val="24"/>
              </w:rPr>
              <w:t>Professional standards</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_Toc165478392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4</w:t>
            </w:r>
            <w:r w:rsidR="00983EDE" w:rsidRPr="00983EDE">
              <w:rPr>
                <w:rFonts w:ascii="Calibri" w:hAnsi="Calibri" w:cs="Calibri"/>
                <w:noProof/>
                <w:webHidden/>
                <w:sz w:val="24"/>
                <w:szCs w:val="24"/>
              </w:rPr>
              <w:fldChar w:fldCharType="end"/>
            </w:r>
          </w:hyperlink>
        </w:p>
        <w:p w14:paraId="246FC7BD" w14:textId="1F59203C" w:rsidR="00983EDE" w:rsidRPr="00983EDE" w:rsidRDefault="00423455">
          <w:pPr>
            <w:pStyle w:val="TOC3"/>
            <w:tabs>
              <w:tab w:val="right" w:leader="dot" w:pos="9016"/>
            </w:tabs>
            <w:rPr>
              <w:rFonts w:ascii="Calibri" w:eastAsiaTheme="minorEastAsia" w:hAnsi="Calibri" w:cs="Calibri"/>
              <w:noProof/>
              <w:sz w:val="28"/>
              <w:szCs w:val="28"/>
              <w:lang w:eastAsia="en-GB"/>
            </w:rPr>
          </w:pPr>
          <w:hyperlink w:anchor="_Toc165478393" w:history="1">
            <w:r w:rsidR="00983EDE" w:rsidRPr="00983EDE">
              <w:rPr>
                <w:rStyle w:val="Hyperlink"/>
                <w:rFonts w:ascii="Calibri" w:hAnsi="Calibri" w:cs="Calibri"/>
                <w:noProof/>
                <w:sz w:val="24"/>
                <w:szCs w:val="24"/>
              </w:rPr>
              <w:t>Benchmarking</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_Toc165478393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5</w:t>
            </w:r>
            <w:r w:rsidR="00983EDE" w:rsidRPr="00983EDE">
              <w:rPr>
                <w:rFonts w:ascii="Calibri" w:hAnsi="Calibri" w:cs="Calibri"/>
                <w:noProof/>
                <w:webHidden/>
                <w:sz w:val="24"/>
                <w:szCs w:val="24"/>
              </w:rPr>
              <w:fldChar w:fldCharType="end"/>
            </w:r>
          </w:hyperlink>
        </w:p>
        <w:p w14:paraId="6F4E68E3" w14:textId="73C77CE0" w:rsidR="00983EDE" w:rsidRPr="00983EDE" w:rsidRDefault="00423455">
          <w:pPr>
            <w:pStyle w:val="TOC1"/>
            <w:tabs>
              <w:tab w:val="right" w:leader="dot" w:pos="9016"/>
            </w:tabs>
            <w:rPr>
              <w:rFonts w:ascii="Calibri" w:eastAsiaTheme="minorEastAsia" w:hAnsi="Calibri" w:cs="Calibri"/>
              <w:noProof/>
              <w:sz w:val="28"/>
              <w:szCs w:val="28"/>
              <w:lang w:eastAsia="en-GB"/>
            </w:rPr>
          </w:pPr>
          <w:hyperlink w:anchor="_Toc165478394" w:history="1">
            <w:r w:rsidR="00983EDE" w:rsidRPr="00983EDE">
              <w:rPr>
                <w:rStyle w:val="Hyperlink"/>
                <w:rFonts w:ascii="Calibri" w:hAnsi="Calibri" w:cs="Calibri"/>
                <w:noProof/>
                <w:sz w:val="24"/>
                <w:szCs w:val="24"/>
              </w:rPr>
              <w:t>Timetable</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_Toc165478394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5</w:t>
            </w:r>
            <w:r w:rsidR="00983EDE" w:rsidRPr="00983EDE">
              <w:rPr>
                <w:rFonts w:ascii="Calibri" w:hAnsi="Calibri" w:cs="Calibri"/>
                <w:noProof/>
                <w:webHidden/>
                <w:sz w:val="24"/>
                <w:szCs w:val="24"/>
              </w:rPr>
              <w:fldChar w:fldCharType="end"/>
            </w:r>
          </w:hyperlink>
        </w:p>
        <w:p w14:paraId="2E1AB464" w14:textId="14A3A0D4" w:rsidR="00983EDE" w:rsidRPr="00983EDE" w:rsidRDefault="00423455">
          <w:pPr>
            <w:pStyle w:val="TOC2"/>
            <w:tabs>
              <w:tab w:val="right" w:leader="dot" w:pos="9016"/>
            </w:tabs>
            <w:rPr>
              <w:rFonts w:ascii="Calibri" w:eastAsiaTheme="minorEastAsia" w:hAnsi="Calibri" w:cs="Calibri"/>
              <w:noProof/>
              <w:sz w:val="28"/>
              <w:szCs w:val="28"/>
              <w:lang w:eastAsia="en-GB"/>
            </w:rPr>
          </w:pPr>
          <w:hyperlink w:anchor="_Toc165478395" w:history="1">
            <w:r w:rsidR="00983EDE" w:rsidRPr="00983EDE">
              <w:rPr>
                <w:rStyle w:val="Hyperlink"/>
                <w:rFonts w:ascii="Calibri" w:hAnsi="Calibri" w:cs="Calibri"/>
                <w:noProof/>
                <w:sz w:val="24"/>
                <w:szCs w:val="24"/>
              </w:rPr>
              <w:t>Scheme of work</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_Toc165478395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6</w:t>
            </w:r>
            <w:r w:rsidR="00983EDE" w:rsidRPr="00983EDE">
              <w:rPr>
                <w:rFonts w:ascii="Calibri" w:hAnsi="Calibri" w:cs="Calibri"/>
                <w:noProof/>
                <w:webHidden/>
                <w:sz w:val="24"/>
                <w:szCs w:val="24"/>
              </w:rPr>
              <w:fldChar w:fldCharType="end"/>
            </w:r>
          </w:hyperlink>
        </w:p>
        <w:p w14:paraId="518737C5" w14:textId="77C97342" w:rsidR="00983EDE" w:rsidRPr="00983EDE" w:rsidRDefault="00423455">
          <w:pPr>
            <w:pStyle w:val="TOC1"/>
            <w:tabs>
              <w:tab w:val="right" w:leader="dot" w:pos="9016"/>
            </w:tabs>
            <w:rPr>
              <w:rFonts w:ascii="Calibri" w:eastAsiaTheme="minorEastAsia" w:hAnsi="Calibri" w:cs="Calibri"/>
              <w:noProof/>
              <w:sz w:val="28"/>
              <w:szCs w:val="28"/>
              <w:lang w:eastAsia="en-GB"/>
            </w:rPr>
          </w:pPr>
          <w:hyperlink w:anchor="_Toc165478396" w:history="1">
            <w:r w:rsidR="00983EDE" w:rsidRPr="00983EDE">
              <w:rPr>
                <w:rStyle w:val="Hyperlink"/>
                <w:rFonts w:ascii="Calibri" w:hAnsi="Calibri" w:cs="Calibri"/>
                <w:noProof/>
                <w:sz w:val="24"/>
                <w:szCs w:val="24"/>
              </w:rPr>
              <w:t>Assessment strategy</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_Toc165478396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7</w:t>
            </w:r>
            <w:r w:rsidR="00983EDE" w:rsidRPr="00983EDE">
              <w:rPr>
                <w:rFonts w:ascii="Calibri" w:hAnsi="Calibri" w:cs="Calibri"/>
                <w:noProof/>
                <w:webHidden/>
                <w:sz w:val="24"/>
                <w:szCs w:val="24"/>
              </w:rPr>
              <w:fldChar w:fldCharType="end"/>
            </w:r>
          </w:hyperlink>
        </w:p>
        <w:p w14:paraId="4B73596E" w14:textId="6BBC3BFA" w:rsidR="00983EDE" w:rsidRPr="00983EDE" w:rsidRDefault="00423455">
          <w:pPr>
            <w:pStyle w:val="TOC1"/>
            <w:tabs>
              <w:tab w:val="right" w:leader="dot" w:pos="9016"/>
            </w:tabs>
            <w:rPr>
              <w:rFonts w:ascii="Calibri" w:eastAsiaTheme="minorEastAsia" w:hAnsi="Calibri" w:cs="Calibri"/>
              <w:noProof/>
              <w:sz w:val="28"/>
              <w:szCs w:val="28"/>
              <w:lang w:eastAsia="en-GB"/>
            </w:rPr>
          </w:pPr>
          <w:hyperlink w:anchor="_Toc165478397" w:history="1">
            <w:r w:rsidR="00983EDE" w:rsidRPr="00983EDE">
              <w:rPr>
                <w:rStyle w:val="Hyperlink"/>
                <w:rFonts w:ascii="Calibri" w:hAnsi="Calibri" w:cs="Calibri"/>
                <w:noProof/>
                <w:sz w:val="24"/>
                <w:szCs w:val="24"/>
              </w:rPr>
              <w:t>Recommended Reading list</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_Toc165478397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9</w:t>
            </w:r>
            <w:r w:rsidR="00983EDE" w:rsidRPr="00983EDE">
              <w:rPr>
                <w:rFonts w:ascii="Calibri" w:hAnsi="Calibri" w:cs="Calibri"/>
                <w:noProof/>
                <w:webHidden/>
                <w:sz w:val="24"/>
                <w:szCs w:val="24"/>
              </w:rPr>
              <w:fldChar w:fldCharType="end"/>
            </w:r>
          </w:hyperlink>
        </w:p>
        <w:p w14:paraId="233ABB23" w14:textId="0A558950" w:rsidR="00983EDE" w:rsidRPr="00983EDE" w:rsidRDefault="00423455">
          <w:pPr>
            <w:pStyle w:val="TOC2"/>
            <w:tabs>
              <w:tab w:val="right" w:leader="dot" w:pos="9016"/>
            </w:tabs>
            <w:rPr>
              <w:rFonts w:ascii="Calibri" w:eastAsiaTheme="minorEastAsia" w:hAnsi="Calibri" w:cs="Calibri"/>
              <w:noProof/>
              <w:sz w:val="28"/>
              <w:szCs w:val="28"/>
              <w:lang w:eastAsia="en-GB"/>
            </w:rPr>
          </w:pPr>
          <w:hyperlink w:anchor="_Toc165478398" w:history="1">
            <w:r w:rsidR="00983EDE" w:rsidRPr="00983EDE">
              <w:rPr>
                <w:rStyle w:val="Hyperlink"/>
                <w:rFonts w:ascii="Calibri" w:hAnsi="Calibri" w:cs="Calibri"/>
                <w:noProof/>
                <w:sz w:val="24"/>
                <w:szCs w:val="24"/>
              </w:rPr>
              <w:t>Essential Reading List</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_Toc165478398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9</w:t>
            </w:r>
            <w:r w:rsidR="00983EDE" w:rsidRPr="00983EDE">
              <w:rPr>
                <w:rFonts w:ascii="Calibri" w:hAnsi="Calibri" w:cs="Calibri"/>
                <w:noProof/>
                <w:webHidden/>
                <w:sz w:val="24"/>
                <w:szCs w:val="24"/>
              </w:rPr>
              <w:fldChar w:fldCharType="end"/>
            </w:r>
          </w:hyperlink>
        </w:p>
        <w:p w14:paraId="1F29EFF4" w14:textId="15ACB625" w:rsidR="00983EDE" w:rsidRPr="00983EDE" w:rsidRDefault="00423455">
          <w:pPr>
            <w:pStyle w:val="TOC2"/>
            <w:tabs>
              <w:tab w:val="right" w:leader="dot" w:pos="9016"/>
            </w:tabs>
            <w:rPr>
              <w:rFonts w:ascii="Calibri" w:eastAsiaTheme="minorEastAsia" w:hAnsi="Calibri" w:cs="Calibri"/>
              <w:noProof/>
              <w:sz w:val="28"/>
              <w:szCs w:val="28"/>
              <w:lang w:eastAsia="en-GB"/>
            </w:rPr>
          </w:pPr>
          <w:hyperlink w:anchor="_Toc165478399" w:history="1">
            <w:r w:rsidR="00983EDE" w:rsidRPr="00983EDE">
              <w:rPr>
                <w:rStyle w:val="Hyperlink"/>
                <w:rFonts w:ascii="Calibri" w:hAnsi="Calibri" w:cs="Calibri"/>
                <w:noProof/>
                <w:sz w:val="24"/>
                <w:szCs w:val="24"/>
              </w:rPr>
              <w:t>Further Reading</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_Toc165478399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10</w:t>
            </w:r>
            <w:r w:rsidR="00983EDE" w:rsidRPr="00983EDE">
              <w:rPr>
                <w:rFonts w:ascii="Calibri" w:hAnsi="Calibri" w:cs="Calibri"/>
                <w:noProof/>
                <w:webHidden/>
                <w:sz w:val="24"/>
                <w:szCs w:val="24"/>
              </w:rPr>
              <w:fldChar w:fldCharType="end"/>
            </w:r>
          </w:hyperlink>
        </w:p>
        <w:p w14:paraId="26E72CFF" w14:textId="7B16A5D6" w:rsidR="00983EDE" w:rsidRPr="00983EDE" w:rsidRDefault="00423455">
          <w:pPr>
            <w:pStyle w:val="TOC1"/>
            <w:tabs>
              <w:tab w:val="right" w:leader="dot" w:pos="9016"/>
            </w:tabs>
            <w:rPr>
              <w:rFonts w:ascii="Calibri" w:eastAsiaTheme="minorEastAsia" w:hAnsi="Calibri" w:cs="Calibri"/>
              <w:noProof/>
              <w:sz w:val="28"/>
              <w:szCs w:val="28"/>
              <w:lang w:eastAsia="en-GB"/>
            </w:rPr>
          </w:pPr>
          <w:hyperlink w:anchor="_Toc165478400" w:history="1">
            <w:r w:rsidR="00983EDE" w:rsidRPr="00983EDE">
              <w:rPr>
                <w:rStyle w:val="Hyperlink"/>
                <w:rFonts w:ascii="Calibri" w:hAnsi="Calibri" w:cs="Calibri"/>
                <w:noProof/>
                <w:sz w:val="24"/>
                <w:szCs w:val="24"/>
              </w:rPr>
              <w:t>Transferable skills</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_Toc165478400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11</w:t>
            </w:r>
            <w:r w:rsidR="00983EDE" w:rsidRPr="00983EDE">
              <w:rPr>
                <w:rFonts w:ascii="Calibri" w:hAnsi="Calibri" w:cs="Calibri"/>
                <w:noProof/>
                <w:webHidden/>
                <w:sz w:val="24"/>
                <w:szCs w:val="24"/>
              </w:rPr>
              <w:fldChar w:fldCharType="end"/>
            </w:r>
          </w:hyperlink>
        </w:p>
        <w:p w14:paraId="0DB605CF" w14:textId="2169FE5A" w:rsidR="00983EDE" w:rsidRPr="00983EDE" w:rsidRDefault="00423455">
          <w:pPr>
            <w:pStyle w:val="TOC1"/>
            <w:tabs>
              <w:tab w:val="right" w:leader="dot" w:pos="9016"/>
            </w:tabs>
            <w:rPr>
              <w:rFonts w:ascii="Calibri" w:eastAsiaTheme="minorEastAsia" w:hAnsi="Calibri" w:cs="Calibri"/>
              <w:noProof/>
              <w:sz w:val="28"/>
              <w:szCs w:val="28"/>
              <w:lang w:eastAsia="en-GB"/>
            </w:rPr>
          </w:pPr>
          <w:hyperlink w:anchor="_Toc165478401" w:history="1">
            <w:r w:rsidR="00983EDE" w:rsidRPr="00983EDE">
              <w:rPr>
                <w:rStyle w:val="Hyperlink"/>
                <w:rFonts w:ascii="Calibri" w:hAnsi="Calibri" w:cs="Calibri"/>
                <w:noProof/>
                <w:sz w:val="24"/>
                <w:szCs w:val="24"/>
              </w:rPr>
              <w:t>References</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_Toc165478401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12</w:t>
            </w:r>
            <w:r w:rsidR="00983EDE" w:rsidRPr="00983EDE">
              <w:rPr>
                <w:rFonts w:ascii="Calibri" w:hAnsi="Calibri" w:cs="Calibri"/>
                <w:noProof/>
                <w:webHidden/>
                <w:sz w:val="24"/>
                <w:szCs w:val="24"/>
              </w:rPr>
              <w:fldChar w:fldCharType="end"/>
            </w:r>
          </w:hyperlink>
        </w:p>
        <w:p w14:paraId="1B09A181" w14:textId="5846C732" w:rsidR="00983EDE" w:rsidRPr="00983EDE" w:rsidRDefault="00423455">
          <w:pPr>
            <w:pStyle w:val="TOC1"/>
            <w:tabs>
              <w:tab w:val="right" w:leader="dot" w:pos="9016"/>
            </w:tabs>
            <w:rPr>
              <w:rFonts w:ascii="Calibri" w:eastAsiaTheme="minorEastAsia" w:hAnsi="Calibri" w:cs="Calibri"/>
              <w:noProof/>
              <w:sz w:val="28"/>
              <w:szCs w:val="28"/>
              <w:lang w:eastAsia="en-GB"/>
            </w:rPr>
          </w:pPr>
          <w:hyperlink w:anchor="_Toc165478402" w:history="1">
            <w:r w:rsidR="00983EDE" w:rsidRPr="00983EDE">
              <w:rPr>
                <w:rStyle w:val="Hyperlink"/>
                <w:rFonts w:ascii="Calibri" w:hAnsi="Calibri" w:cs="Calibri"/>
                <w:noProof/>
                <w:sz w:val="24"/>
                <w:szCs w:val="24"/>
              </w:rPr>
              <w:t>Appendix</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_Toc165478402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15</w:t>
            </w:r>
            <w:r w:rsidR="00983EDE" w:rsidRPr="00983EDE">
              <w:rPr>
                <w:rFonts w:ascii="Calibri" w:hAnsi="Calibri" w:cs="Calibri"/>
                <w:noProof/>
                <w:webHidden/>
                <w:sz w:val="24"/>
                <w:szCs w:val="24"/>
              </w:rPr>
              <w:fldChar w:fldCharType="end"/>
            </w:r>
          </w:hyperlink>
        </w:p>
        <w:p w14:paraId="5B859A64" w14:textId="00266D3B" w:rsidR="00983EDE" w:rsidRPr="00983EDE" w:rsidRDefault="00423455">
          <w:pPr>
            <w:pStyle w:val="TOC2"/>
            <w:tabs>
              <w:tab w:val="right" w:leader="dot" w:pos="9016"/>
            </w:tabs>
            <w:rPr>
              <w:rFonts w:ascii="Calibri" w:eastAsiaTheme="minorEastAsia" w:hAnsi="Calibri" w:cs="Calibri"/>
              <w:noProof/>
              <w:sz w:val="28"/>
              <w:szCs w:val="28"/>
              <w:lang w:eastAsia="en-GB"/>
            </w:rPr>
          </w:pPr>
          <w:hyperlink w:anchor="_Toc165478403" w:history="1">
            <w:r w:rsidR="00983EDE" w:rsidRPr="00983EDE">
              <w:rPr>
                <w:rStyle w:val="Hyperlink"/>
                <w:rFonts w:ascii="Calibri" w:hAnsi="Calibri" w:cs="Calibri"/>
                <w:noProof/>
                <w:sz w:val="24"/>
                <w:szCs w:val="24"/>
              </w:rPr>
              <w:t>Appendix A</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_Toc165478403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15</w:t>
            </w:r>
            <w:r w:rsidR="00983EDE" w:rsidRPr="00983EDE">
              <w:rPr>
                <w:rFonts w:ascii="Calibri" w:hAnsi="Calibri" w:cs="Calibri"/>
                <w:noProof/>
                <w:webHidden/>
                <w:sz w:val="24"/>
                <w:szCs w:val="24"/>
              </w:rPr>
              <w:fldChar w:fldCharType="end"/>
            </w:r>
          </w:hyperlink>
        </w:p>
        <w:p w14:paraId="2F80E7F0" w14:textId="712C9575" w:rsidR="00983EDE" w:rsidRPr="00983EDE" w:rsidRDefault="00423455">
          <w:pPr>
            <w:pStyle w:val="TOC3"/>
            <w:tabs>
              <w:tab w:val="right" w:leader="dot" w:pos="9016"/>
            </w:tabs>
            <w:rPr>
              <w:rFonts w:ascii="Calibri" w:eastAsiaTheme="minorEastAsia" w:hAnsi="Calibri" w:cs="Calibri"/>
              <w:noProof/>
              <w:sz w:val="28"/>
              <w:szCs w:val="28"/>
              <w:lang w:eastAsia="en-GB"/>
            </w:rPr>
          </w:pPr>
          <w:hyperlink w:anchor="_Toc165478404" w:history="1">
            <w:r w:rsidR="00983EDE" w:rsidRPr="00983EDE">
              <w:rPr>
                <w:rStyle w:val="Hyperlink"/>
                <w:rFonts w:ascii="Calibri" w:hAnsi="Calibri" w:cs="Calibri"/>
                <w:noProof/>
                <w:sz w:val="24"/>
                <w:szCs w:val="24"/>
              </w:rPr>
              <w:t>Lesson 1</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_Toc165478404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15</w:t>
            </w:r>
            <w:r w:rsidR="00983EDE" w:rsidRPr="00983EDE">
              <w:rPr>
                <w:rFonts w:ascii="Calibri" w:hAnsi="Calibri" w:cs="Calibri"/>
                <w:noProof/>
                <w:webHidden/>
                <w:sz w:val="24"/>
                <w:szCs w:val="24"/>
              </w:rPr>
              <w:fldChar w:fldCharType="end"/>
            </w:r>
          </w:hyperlink>
        </w:p>
        <w:p w14:paraId="7F4EB475" w14:textId="6CD928DD" w:rsidR="00983EDE" w:rsidRPr="00983EDE" w:rsidRDefault="00423455">
          <w:pPr>
            <w:pStyle w:val="TOC3"/>
            <w:tabs>
              <w:tab w:val="right" w:leader="dot" w:pos="9016"/>
            </w:tabs>
            <w:rPr>
              <w:rFonts w:ascii="Calibri" w:eastAsiaTheme="minorEastAsia" w:hAnsi="Calibri" w:cs="Calibri"/>
              <w:noProof/>
              <w:sz w:val="28"/>
              <w:szCs w:val="28"/>
              <w:lang w:eastAsia="en-GB"/>
            </w:rPr>
          </w:pPr>
          <w:hyperlink w:anchor="_Toc165478405" w:history="1">
            <w:r w:rsidR="00983EDE" w:rsidRPr="00983EDE">
              <w:rPr>
                <w:rStyle w:val="Hyperlink"/>
                <w:rFonts w:ascii="Calibri" w:hAnsi="Calibri" w:cs="Calibri"/>
                <w:noProof/>
                <w:sz w:val="24"/>
                <w:szCs w:val="24"/>
              </w:rPr>
              <w:t>Lesson 2</w:t>
            </w:r>
            <w:r w:rsidR="00983EDE" w:rsidRPr="00983EDE">
              <w:rPr>
                <w:rFonts w:ascii="Calibri" w:hAnsi="Calibri" w:cs="Calibri"/>
                <w:noProof/>
                <w:webHidden/>
                <w:sz w:val="24"/>
                <w:szCs w:val="24"/>
              </w:rPr>
              <w:tab/>
            </w:r>
            <w:r w:rsidR="00983EDE" w:rsidRPr="00983EDE">
              <w:rPr>
                <w:rFonts w:ascii="Calibri" w:hAnsi="Calibri" w:cs="Calibri"/>
                <w:noProof/>
                <w:webHidden/>
                <w:sz w:val="24"/>
                <w:szCs w:val="24"/>
              </w:rPr>
              <w:fldChar w:fldCharType="begin"/>
            </w:r>
            <w:r w:rsidR="00983EDE" w:rsidRPr="00983EDE">
              <w:rPr>
                <w:rFonts w:ascii="Calibri" w:hAnsi="Calibri" w:cs="Calibri"/>
                <w:noProof/>
                <w:webHidden/>
                <w:sz w:val="24"/>
                <w:szCs w:val="24"/>
              </w:rPr>
              <w:instrText xml:space="preserve"> PAGEREF _Toc165478405 \h </w:instrText>
            </w:r>
            <w:r w:rsidR="00983EDE" w:rsidRPr="00983EDE">
              <w:rPr>
                <w:rFonts w:ascii="Calibri" w:hAnsi="Calibri" w:cs="Calibri"/>
                <w:noProof/>
                <w:webHidden/>
                <w:sz w:val="24"/>
                <w:szCs w:val="24"/>
              </w:rPr>
            </w:r>
            <w:r w:rsidR="00983EDE" w:rsidRPr="00983EDE">
              <w:rPr>
                <w:rFonts w:ascii="Calibri" w:hAnsi="Calibri" w:cs="Calibri"/>
                <w:noProof/>
                <w:webHidden/>
                <w:sz w:val="24"/>
                <w:szCs w:val="24"/>
              </w:rPr>
              <w:fldChar w:fldCharType="separate"/>
            </w:r>
            <w:r w:rsidR="00983EDE">
              <w:rPr>
                <w:rFonts w:ascii="Calibri" w:hAnsi="Calibri" w:cs="Calibri"/>
                <w:noProof/>
                <w:webHidden/>
                <w:sz w:val="24"/>
                <w:szCs w:val="24"/>
              </w:rPr>
              <w:t>30</w:t>
            </w:r>
            <w:r w:rsidR="00983EDE" w:rsidRPr="00983EDE">
              <w:rPr>
                <w:rFonts w:ascii="Calibri" w:hAnsi="Calibri" w:cs="Calibri"/>
                <w:noProof/>
                <w:webHidden/>
                <w:sz w:val="24"/>
                <w:szCs w:val="24"/>
              </w:rPr>
              <w:fldChar w:fldCharType="end"/>
            </w:r>
          </w:hyperlink>
        </w:p>
        <w:p w14:paraId="5F4E6755" w14:textId="096DD748" w:rsidR="004A0494" w:rsidRDefault="004A0494">
          <w:r>
            <w:rPr>
              <w:b/>
              <w:bCs/>
              <w:noProof/>
            </w:rPr>
            <w:fldChar w:fldCharType="end"/>
          </w:r>
        </w:p>
      </w:sdtContent>
    </w:sdt>
    <w:p w14:paraId="4F936AEE" w14:textId="77777777" w:rsidR="007915F3" w:rsidRDefault="007915F3" w:rsidP="007915F3">
      <w:pPr>
        <w:pStyle w:val="Heading1"/>
      </w:pPr>
    </w:p>
    <w:p w14:paraId="13EC9292" w14:textId="77777777" w:rsidR="007915F3" w:rsidRDefault="007915F3" w:rsidP="007915F3">
      <w:pPr>
        <w:pStyle w:val="Heading1"/>
        <w:sectPr w:rsidR="007915F3" w:rsidSect="00FA0817">
          <w:pgSz w:w="11906" w:h="16838"/>
          <w:pgMar w:top="1440" w:right="1440" w:bottom="1440" w:left="1440" w:header="708" w:footer="708" w:gutter="0"/>
          <w:cols w:space="708"/>
          <w:titlePg/>
          <w:docGrid w:linePitch="360"/>
        </w:sectPr>
      </w:pPr>
    </w:p>
    <w:p w14:paraId="2C7EB4D8" w14:textId="04195DE2" w:rsidR="007915F3" w:rsidRPr="00722805" w:rsidRDefault="007915F3" w:rsidP="007915F3">
      <w:pPr>
        <w:pStyle w:val="Heading1"/>
        <w:rPr>
          <w:rFonts w:ascii="Calibri" w:hAnsi="Calibri" w:cs="Calibri"/>
          <w:sz w:val="36"/>
          <w:szCs w:val="36"/>
        </w:rPr>
      </w:pPr>
      <w:bookmarkStart w:id="0" w:name="_Toc165478386"/>
      <w:r w:rsidRPr="00722805">
        <w:rPr>
          <w:rFonts w:ascii="Calibri" w:hAnsi="Calibri" w:cs="Calibri"/>
          <w:sz w:val="36"/>
          <w:szCs w:val="36"/>
        </w:rPr>
        <w:lastRenderedPageBreak/>
        <w:t>Introduction</w:t>
      </w:r>
      <w:bookmarkEnd w:id="0"/>
    </w:p>
    <w:p w14:paraId="50F13BF4" w14:textId="5996A3ED" w:rsidR="00653DF8" w:rsidRPr="00653DF8" w:rsidRDefault="74CC0CC9" w:rsidP="00653DF8">
      <w:pPr>
        <w:spacing w:line="360" w:lineRule="auto"/>
        <w:rPr>
          <w:rFonts w:ascii="Calibri" w:hAnsi="Calibri" w:cs="Calibri"/>
          <w:sz w:val="24"/>
          <w:szCs w:val="24"/>
        </w:rPr>
      </w:pPr>
      <w:r w:rsidRPr="74CC0CC9">
        <w:rPr>
          <w:rFonts w:ascii="Calibri" w:hAnsi="Calibri" w:cs="Calibri"/>
          <w:sz w:val="24"/>
          <w:szCs w:val="24"/>
        </w:rPr>
        <w:t>The curriculum will be about terrorism, this session will be taught to students</w:t>
      </w:r>
      <w:r w:rsidR="00EA0408">
        <w:rPr>
          <w:rFonts w:ascii="Calibri" w:hAnsi="Calibri" w:cs="Calibri"/>
          <w:sz w:val="24"/>
          <w:szCs w:val="24"/>
        </w:rPr>
        <w:t xml:space="preserve"> of the </w:t>
      </w:r>
      <w:r w:rsidR="0061733B">
        <w:rPr>
          <w:rFonts w:ascii="Calibri" w:hAnsi="Calibri" w:cs="Calibri"/>
          <w:sz w:val="24"/>
          <w:szCs w:val="24"/>
        </w:rPr>
        <w:t>Bachelor</w:t>
      </w:r>
      <w:r w:rsidR="00BE0727">
        <w:rPr>
          <w:rFonts w:ascii="Calibri" w:hAnsi="Calibri" w:cs="Calibri"/>
          <w:sz w:val="24"/>
          <w:szCs w:val="24"/>
        </w:rPr>
        <w:t xml:space="preserve"> of Sciences </w:t>
      </w:r>
      <w:r w:rsidR="0061733B">
        <w:rPr>
          <w:rFonts w:ascii="Calibri" w:hAnsi="Calibri" w:cs="Calibri"/>
          <w:sz w:val="24"/>
          <w:szCs w:val="24"/>
        </w:rPr>
        <w:t xml:space="preserve">(BSc Hons) </w:t>
      </w:r>
      <w:r w:rsidR="00EA0408">
        <w:rPr>
          <w:rFonts w:ascii="Calibri" w:hAnsi="Calibri" w:cs="Calibri"/>
          <w:sz w:val="24"/>
          <w:szCs w:val="24"/>
        </w:rPr>
        <w:t>Professional Policing Degree</w:t>
      </w:r>
      <w:r w:rsidRPr="74CC0CC9">
        <w:rPr>
          <w:rFonts w:ascii="Calibri" w:hAnsi="Calibri" w:cs="Calibri"/>
          <w:sz w:val="24"/>
          <w:szCs w:val="24"/>
        </w:rPr>
        <w:t xml:space="preserve"> who are doing </w:t>
      </w:r>
      <w:r w:rsidR="0061733B">
        <w:rPr>
          <w:rFonts w:ascii="Calibri" w:hAnsi="Calibri" w:cs="Calibri"/>
          <w:sz w:val="24"/>
          <w:szCs w:val="24"/>
        </w:rPr>
        <w:t>the</w:t>
      </w:r>
      <w:r w:rsidRPr="74CC0CC9">
        <w:rPr>
          <w:rFonts w:ascii="Calibri" w:hAnsi="Calibri" w:cs="Calibri"/>
          <w:sz w:val="24"/>
          <w:szCs w:val="24"/>
        </w:rPr>
        <w:t xml:space="preserve"> degree with the hope to have a career within the police force. The taught session will be done in a university setting and will be taught at the University of Wales Trinity Saint David (UWTSD) Swansea Business Campus, the module will be taught to 3</w:t>
      </w:r>
      <w:r w:rsidRPr="74CC0CC9">
        <w:rPr>
          <w:rFonts w:ascii="Calibri" w:hAnsi="Calibri" w:cs="Calibri"/>
          <w:sz w:val="24"/>
          <w:szCs w:val="24"/>
          <w:vertAlign w:val="superscript"/>
        </w:rPr>
        <w:t>rd</w:t>
      </w:r>
      <w:r w:rsidRPr="74CC0CC9">
        <w:rPr>
          <w:rFonts w:ascii="Calibri" w:hAnsi="Calibri" w:cs="Calibri"/>
          <w:sz w:val="24"/>
          <w:szCs w:val="24"/>
        </w:rPr>
        <w:t xml:space="preserve"> year students this will mean that students would be required to work at Level 6. The size of the class is dependent on how many students had progressed from the previous year, with a classroom that could </w:t>
      </w:r>
      <w:r w:rsidR="008C141B" w:rsidRPr="74CC0CC9">
        <w:rPr>
          <w:rFonts w:ascii="Calibri" w:hAnsi="Calibri" w:cs="Calibri"/>
          <w:sz w:val="24"/>
          <w:szCs w:val="24"/>
        </w:rPr>
        <w:t>hold</w:t>
      </w:r>
      <w:r w:rsidRPr="74CC0CC9">
        <w:rPr>
          <w:rFonts w:ascii="Calibri" w:hAnsi="Calibri" w:cs="Calibri"/>
          <w:sz w:val="24"/>
          <w:szCs w:val="24"/>
        </w:rPr>
        <w:t xml:space="preserve"> at least 30 students. Other arrangements in terms of classroom size may have to be made if there less than 30 students.</w:t>
      </w:r>
    </w:p>
    <w:p w14:paraId="31BFDC9B" w14:textId="71326CC1" w:rsidR="00B46B9E" w:rsidRPr="00722805" w:rsidRDefault="002D77C5" w:rsidP="00B46B9E">
      <w:pPr>
        <w:pStyle w:val="Heading2"/>
        <w:rPr>
          <w:rFonts w:ascii="Calibri" w:hAnsi="Calibri" w:cs="Calibri"/>
        </w:rPr>
      </w:pPr>
      <w:bookmarkStart w:id="1" w:name="_Toc165478387"/>
      <w:r w:rsidRPr="00722805">
        <w:rPr>
          <w:rFonts w:ascii="Calibri" w:hAnsi="Calibri" w:cs="Calibri"/>
        </w:rPr>
        <w:t>Rationale</w:t>
      </w:r>
      <w:bookmarkEnd w:id="1"/>
    </w:p>
    <w:p w14:paraId="5A7A6FED" w14:textId="0E6E26CF" w:rsidR="00D50E50" w:rsidRDefault="00E21EE5" w:rsidP="00A138B7">
      <w:pPr>
        <w:spacing w:line="360" w:lineRule="auto"/>
        <w:rPr>
          <w:rFonts w:ascii="Calibri" w:hAnsi="Calibri" w:cs="Calibri"/>
          <w:sz w:val="24"/>
          <w:szCs w:val="24"/>
        </w:rPr>
      </w:pPr>
      <w:r>
        <w:rPr>
          <w:rFonts w:ascii="Calibri" w:hAnsi="Calibri" w:cs="Calibri"/>
          <w:sz w:val="24"/>
          <w:szCs w:val="24"/>
        </w:rPr>
        <w:t>Th</w:t>
      </w:r>
      <w:r w:rsidR="000645B9">
        <w:rPr>
          <w:rFonts w:ascii="Calibri" w:hAnsi="Calibri" w:cs="Calibri"/>
          <w:sz w:val="24"/>
          <w:szCs w:val="24"/>
        </w:rPr>
        <w:t xml:space="preserve">e </w:t>
      </w:r>
      <w:r w:rsidR="00EC575C">
        <w:rPr>
          <w:rFonts w:ascii="Calibri" w:hAnsi="Calibri" w:cs="Calibri"/>
          <w:sz w:val="24"/>
          <w:szCs w:val="24"/>
        </w:rPr>
        <w:t xml:space="preserve">rationale of this course is </w:t>
      </w:r>
      <w:r w:rsidR="00FF390B">
        <w:rPr>
          <w:rFonts w:ascii="Calibri" w:hAnsi="Calibri" w:cs="Calibri"/>
          <w:sz w:val="24"/>
          <w:szCs w:val="24"/>
        </w:rPr>
        <w:t xml:space="preserve">based on the requirements </w:t>
      </w:r>
      <w:r w:rsidR="009A2F03">
        <w:rPr>
          <w:rFonts w:ascii="Calibri" w:hAnsi="Calibri" w:cs="Calibri"/>
          <w:sz w:val="24"/>
          <w:szCs w:val="24"/>
        </w:rPr>
        <w:t xml:space="preserve">of the </w:t>
      </w:r>
      <w:r w:rsidR="007C47E1">
        <w:rPr>
          <w:rFonts w:ascii="Calibri" w:hAnsi="Calibri" w:cs="Calibri"/>
          <w:sz w:val="24"/>
          <w:szCs w:val="24"/>
        </w:rPr>
        <w:t xml:space="preserve">National Careers Service </w:t>
      </w:r>
      <w:r w:rsidR="009A2F03">
        <w:rPr>
          <w:rFonts w:ascii="Calibri" w:hAnsi="Calibri" w:cs="Calibri"/>
          <w:sz w:val="24"/>
          <w:szCs w:val="24"/>
        </w:rPr>
        <w:t xml:space="preserve">(2024) </w:t>
      </w:r>
      <w:r w:rsidR="008E2287">
        <w:rPr>
          <w:rFonts w:ascii="Calibri" w:hAnsi="Calibri" w:cs="Calibri"/>
          <w:sz w:val="24"/>
          <w:szCs w:val="24"/>
        </w:rPr>
        <w:t xml:space="preserve">who outline that </w:t>
      </w:r>
      <w:r w:rsidR="0020020F">
        <w:rPr>
          <w:rFonts w:ascii="Calibri" w:hAnsi="Calibri" w:cs="Calibri"/>
          <w:sz w:val="24"/>
          <w:szCs w:val="24"/>
        </w:rPr>
        <w:t xml:space="preserve">one of the ways into joining the police </w:t>
      </w:r>
      <w:r w:rsidR="000072DC">
        <w:rPr>
          <w:rFonts w:ascii="Calibri" w:hAnsi="Calibri" w:cs="Calibri"/>
          <w:sz w:val="24"/>
          <w:szCs w:val="24"/>
        </w:rPr>
        <w:t>is through the Professional Policing Degree</w:t>
      </w:r>
      <w:r w:rsidR="00A2793C">
        <w:rPr>
          <w:rFonts w:ascii="Calibri" w:hAnsi="Calibri" w:cs="Calibri"/>
          <w:sz w:val="24"/>
          <w:szCs w:val="24"/>
        </w:rPr>
        <w:t xml:space="preserve">, the </w:t>
      </w:r>
      <w:r w:rsidR="00A125C1">
        <w:rPr>
          <w:rFonts w:ascii="Calibri" w:hAnsi="Calibri" w:cs="Calibri"/>
          <w:sz w:val="24"/>
          <w:szCs w:val="24"/>
        </w:rPr>
        <w:t xml:space="preserve">purpose of the degree according to the </w:t>
      </w:r>
      <w:r w:rsidR="005C1FDC">
        <w:rPr>
          <w:rFonts w:ascii="Calibri" w:hAnsi="Calibri" w:cs="Calibri"/>
          <w:sz w:val="24"/>
          <w:szCs w:val="24"/>
        </w:rPr>
        <w:t xml:space="preserve">Join the Police </w:t>
      </w:r>
      <w:r w:rsidR="00A125C1">
        <w:rPr>
          <w:rFonts w:ascii="Calibri" w:hAnsi="Calibri" w:cs="Calibri"/>
          <w:sz w:val="24"/>
          <w:szCs w:val="24"/>
        </w:rPr>
        <w:t>(2024</w:t>
      </w:r>
      <w:r w:rsidR="00B7087B">
        <w:rPr>
          <w:rFonts w:ascii="Calibri" w:hAnsi="Calibri" w:cs="Calibri"/>
          <w:sz w:val="24"/>
          <w:szCs w:val="24"/>
        </w:rPr>
        <w:t>a</w:t>
      </w:r>
      <w:r w:rsidR="00A125C1">
        <w:rPr>
          <w:rFonts w:ascii="Calibri" w:hAnsi="Calibri" w:cs="Calibri"/>
          <w:sz w:val="24"/>
          <w:szCs w:val="24"/>
        </w:rPr>
        <w:t xml:space="preserve">) </w:t>
      </w:r>
      <w:r w:rsidR="005F51F2">
        <w:rPr>
          <w:rFonts w:ascii="Calibri" w:hAnsi="Calibri" w:cs="Calibri"/>
          <w:sz w:val="24"/>
          <w:szCs w:val="24"/>
        </w:rPr>
        <w:t xml:space="preserve">is for students </w:t>
      </w:r>
      <w:r w:rsidR="00B35718">
        <w:rPr>
          <w:rFonts w:ascii="Calibri" w:hAnsi="Calibri" w:cs="Calibri"/>
          <w:sz w:val="24"/>
          <w:szCs w:val="24"/>
        </w:rPr>
        <w:t xml:space="preserve">who prefer to study full time prior to them </w:t>
      </w:r>
      <w:r w:rsidR="000B06FD">
        <w:rPr>
          <w:rFonts w:ascii="Calibri" w:hAnsi="Calibri" w:cs="Calibri"/>
          <w:sz w:val="24"/>
          <w:szCs w:val="24"/>
        </w:rPr>
        <w:t>applying to their local police force</w:t>
      </w:r>
      <w:r w:rsidR="00B7087B">
        <w:rPr>
          <w:rFonts w:ascii="Calibri" w:hAnsi="Calibri" w:cs="Calibri"/>
          <w:sz w:val="24"/>
          <w:szCs w:val="24"/>
        </w:rPr>
        <w:t xml:space="preserve">. This is in contrast </w:t>
      </w:r>
      <w:r w:rsidR="00E44CE0">
        <w:rPr>
          <w:rFonts w:ascii="Calibri" w:hAnsi="Calibri" w:cs="Calibri"/>
          <w:sz w:val="24"/>
          <w:szCs w:val="24"/>
        </w:rPr>
        <w:t xml:space="preserve">to the </w:t>
      </w:r>
      <w:r w:rsidR="0047079D">
        <w:rPr>
          <w:rFonts w:ascii="Calibri" w:hAnsi="Calibri" w:cs="Calibri"/>
          <w:sz w:val="24"/>
          <w:szCs w:val="24"/>
        </w:rPr>
        <w:t>Police Constable Degree Apprenticeship (PCDA)</w:t>
      </w:r>
      <w:r w:rsidR="00343E96">
        <w:rPr>
          <w:rFonts w:ascii="Calibri" w:hAnsi="Calibri" w:cs="Calibri"/>
          <w:sz w:val="24"/>
          <w:szCs w:val="24"/>
        </w:rPr>
        <w:t xml:space="preserve">, where the student learns at the same time as they are </w:t>
      </w:r>
      <w:r w:rsidR="00BF4AFE">
        <w:rPr>
          <w:rFonts w:ascii="Calibri" w:hAnsi="Calibri" w:cs="Calibri"/>
          <w:sz w:val="24"/>
          <w:szCs w:val="24"/>
        </w:rPr>
        <w:t xml:space="preserve">doing their role as police </w:t>
      </w:r>
      <w:r w:rsidR="004860C2">
        <w:rPr>
          <w:rFonts w:ascii="Calibri" w:hAnsi="Calibri" w:cs="Calibri"/>
          <w:sz w:val="24"/>
          <w:szCs w:val="24"/>
        </w:rPr>
        <w:t>officer (Join the Police, 2024b).</w:t>
      </w:r>
      <w:r w:rsidR="003A5244">
        <w:rPr>
          <w:rFonts w:ascii="Calibri" w:hAnsi="Calibri" w:cs="Calibri"/>
          <w:sz w:val="24"/>
          <w:szCs w:val="24"/>
        </w:rPr>
        <w:t xml:space="preserve"> The </w:t>
      </w:r>
      <w:r w:rsidR="00C5448D">
        <w:rPr>
          <w:rFonts w:ascii="Calibri" w:hAnsi="Calibri" w:cs="Calibri"/>
          <w:sz w:val="24"/>
          <w:szCs w:val="24"/>
        </w:rPr>
        <w:t xml:space="preserve">Professional Policing Degree </w:t>
      </w:r>
      <w:r w:rsidR="00772D21">
        <w:rPr>
          <w:rFonts w:ascii="Calibri" w:hAnsi="Calibri" w:cs="Calibri"/>
          <w:sz w:val="24"/>
          <w:szCs w:val="24"/>
        </w:rPr>
        <w:t xml:space="preserve">does not guarantee that a student does get offered a </w:t>
      </w:r>
      <w:r w:rsidR="000978BB">
        <w:rPr>
          <w:rFonts w:ascii="Calibri" w:hAnsi="Calibri" w:cs="Calibri"/>
          <w:sz w:val="24"/>
          <w:szCs w:val="24"/>
        </w:rPr>
        <w:t xml:space="preserve">position with their chosen force </w:t>
      </w:r>
      <w:sdt>
        <w:sdtPr>
          <w:rPr>
            <w:rFonts w:ascii="Calibri" w:hAnsi="Calibri" w:cs="Calibri"/>
            <w:sz w:val="24"/>
            <w:szCs w:val="24"/>
          </w:rPr>
          <w:id w:val="725496616"/>
          <w:citation/>
        </w:sdtPr>
        <w:sdtEndPr/>
        <w:sdtContent>
          <w:r w:rsidR="000978BB">
            <w:rPr>
              <w:rFonts w:ascii="Calibri" w:hAnsi="Calibri" w:cs="Calibri"/>
              <w:sz w:val="24"/>
              <w:szCs w:val="24"/>
            </w:rPr>
            <w:fldChar w:fldCharType="begin"/>
          </w:r>
          <w:r w:rsidR="000978BB">
            <w:rPr>
              <w:rFonts w:ascii="Calibri" w:hAnsi="Calibri" w:cs="Calibri"/>
              <w:sz w:val="24"/>
              <w:szCs w:val="24"/>
            </w:rPr>
            <w:instrText xml:space="preserve"> CITATION Joi4a \l 2057 </w:instrText>
          </w:r>
          <w:r w:rsidR="000978BB">
            <w:rPr>
              <w:rFonts w:ascii="Calibri" w:hAnsi="Calibri" w:cs="Calibri"/>
              <w:sz w:val="24"/>
              <w:szCs w:val="24"/>
            </w:rPr>
            <w:fldChar w:fldCharType="separate"/>
          </w:r>
          <w:r w:rsidR="000E628A" w:rsidRPr="000E628A">
            <w:rPr>
              <w:rFonts w:ascii="Calibri" w:hAnsi="Calibri" w:cs="Calibri"/>
              <w:noProof/>
              <w:sz w:val="24"/>
              <w:szCs w:val="24"/>
            </w:rPr>
            <w:t>(Join the Police, 2024a)</w:t>
          </w:r>
          <w:r w:rsidR="000978BB">
            <w:rPr>
              <w:rFonts w:ascii="Calibri" w:hAnsi="Calibri" w:cs="Calibri"/>
              <w:sz w:val="24"/>
              <w:szCs w:val="24"/>
            </w:rPr>
            <w:fldChar w:fldCharType="end"/>
          </w:r>
        </w:sdtContent>
      </w:sdt>
      <w:r w:rsidR="000978BB">
        <w:rPr>
          <w:rFonts w:ascii="Calibri" w:hAnsi="Calibri" w:cs="Calibri"/>
          <w:sz w:val="24"/>
          <w:szCs w:val="24"/>
        </w:rPr>
        <w:t>.</w:t>
      </w:r>
    </w:p>
    <w:p w14:paraId="33D778DA" w14:textId="370A49A7" w:rsidR="000978BB" w:rsidRDefault="00CF7606" w:rsidP="00A138B7">
      <w:pPr>
        <w:spacing w:line="360" w:lineRule="auto"/>
        <w:rPr>
          <w:rFonts w:ascii="Calibri" w:hAnsi="Calibri" w:cs="Calibri"/>
          <w:sz w:val="24"/>
          <w:szCs w:val="24"/>
        </w:rPr>
      </w:pPr>
      <w:r>
        <w:rPr>
          <w:rFonts w:ascii="Calibri" w:hAnsi="Calibri" w:cs="Calibri"/>
          <w:sz w:val="24"/>
          <w:szCs w:val="24"/>
        </w:rPr>
        <w:t xml:space="preserve">The degree routes </w:t>
      </w:r>
      <w:r w:rsidR="00402032">
        <w:rPr>
          <w:rFonts w:ascii="Calibri" w:hAnsi="Calibri" w:cs="Calibri"/>
          <w:sz w:val="24"/>
          <w:szCs w:val="24"/>
        </w:rPr>
        <w:t>were introduced in 2020 by the College of Policing</w:t>
      </w:r>
      <w:r w:rsidR="00D236F0">
        <w:rPr>
          <w:rFonts w:ascii="Calibri" w:hAnsi="Calibri" w:cs="Calibri"/>
          <w:sz w:val="24"/>
          <w:szCs w:val="24"/>
        </w:rPr>
        <w:t xml:space="preserve">, the </w:t>
      </w:r>
      <w:r w:rsidR="00D057DE">
        <w:rPr>
          <w:rFonts w:ascii="Calibri" w:hAnsi="Calibri" w:cs="Calibri"/>
          <w:sz w:val="24"/>
          <w:szCs w:val="24"/>
        </w:rPr>
        <w:t xml:space="preserve">reasoning for this decision was according to the National Police Chiefs’ Council </w:t>
      </w:r>
      <w:r w:rsidR="00820833">
        <w:rPr>
          <w:rFonts w:ascii="Calibri" w:hAnsi="Calibri" w:cs="Calibri"/>
          <w:sz w:val="24"/>
          <w:szCs w:val="24"/>
        </w:rPr>
        <w:t xml:space="preserve">was to modernise the service </w:t>
      </w:r>
      <w:sdt>
        <w:sdtPr>
          <w:rPr>
            <w:rFonts w:ascii="Calibri" w:hAnsi="Calibri" w:cs="Calibri"/>
            <w:sz w:val="24"/>
            <w:szCs w:val="24"/>
          </w:rPr>
          <w:id w:val="-1441444703"/>
          <w:citation/>
        </w:sdtPr>
        <w:sdtEndPr/>
        <w:sdtContent>
          <w:r w:rsidR="00820833">
            <w:rPr>
              <w:rFonts w:ascii="Calibri" w:hAnsi="Calibri" w:cs="Calibri"/>
              <w:sz w:val="24"/>
              <w:szCs w:val="24"/>
            </w:rPr>
            <w:fldChar w:fldCharType="begin"/>
          </w:r>
          <w:r w:rsidR="00820833">
            <w:rPr>
              <w:rFonts w:ascii="Calibri" w:hAnsi="Calibri" w:cs="Calibri"/>
              <w:sz w:val="24"/>
              <w:szCs w:val="24"/>
            </w:rPr>
            <w:instrText xml:space="preserve"> CITATION BBC16 \l 2057 </w:instrText>
          </w:r>
          <w:r w:rsidR="00820833">
            <w:rPr>
              <w:rFonts w:ascii="Calibri" w:hAnsi="Calibri" w:cs="Calibri"/>
              <w:sz w:val="24"/>
              <w:szCs w:val="24"/>
            </w:rPr>
            <w:fldChar w:fldCharType="separate"/>
          </w:r>
          <w:r w:rsidR="000E628A" w:rsidRPr="000E628A">
            <w:rPr>
              <w:rFonts w:ascii="Calibri" w:hAnsi="Calibri" w:cs="Calibri"/>
              <w:noProof/>
              <w:sz w:val="24"/>
              <w:szCs w:val="24"/>
            </w:rPr>
            <w:t>(BBC News, 2016)</w:t>
          </w:r>
          <w:r w:rsidR="00820833">
            <w:rPr>
              <w:rFonts w:ascii="Calibri" w:hAnsi="Calibri" w:cs="Calibri"/>
              <w:sz w:val="24"/>
              <w:szCs w:val="24"/>
            </w:rPr>
            <w:fldChar w:fldCharType="end"/>
          </w:r>
        </w:sdtContent>
      </w:sdt>
      <w:r w:rsidR="0032689A">
        <w:rPr>
          <w:rFonts w:ascii="Calibri" w:hAnsi="Calibri" w:cs="Calibri"/>
          <w:sz w:val="24"/>
          <w:szCs w:val="24"/>
        </w:rPr>
        <w:t xml:space="preserve">, </w:t>
      </w:r>
      <w:r w:rsidR="00DC625C">
        <w:rPr>
          <w:rFonts w:ascii="Calibri" w:hAnsi="Calibri" w:cs="Calibri"/>
          <w:sz w:val="24"/>
          <w:szCs w:val="24"/>
        </w:rPr>
        <w:t xml:space="preserve">prior to the </w:t>
      </w:r>
      <w:r w:rsidR="00A61F2E">
        <w:rPr>
          <w:rFonts w:ascii="Calibri" w:hAnsi="Calibri" w:cs="Calibri"/>
          <w:sz w:val="24"/>
          <w:szCs w:val="24"/>
        </w:rPr>
        <w:t xml:space="preserve">introduction of the degrees route the BBC News (2016) said that </w:t>
      </w:r>
      <w:r w:rsidR="006F71AC">
        <w:rPr>
          <w:rFonts w:ascii="Calibri" w:hAnsi="Calibri" w:cs="Calibri"/>
          <w:sz w:val="24"/>
          <w:szCs w:val="24"/>
        </w:rPr>
        <w:t xml:space="preserve">there was no standardisation in terms of recruitment requirements </w:t>
      </w:r>
      <w:r w:rsidR="00F049EB">
        <w:rPr>
          <w:rFonts w:ascii="Calibri" w:hAnsi="Calibri" w:cs="Calibri"/>
          <w:sz w:val="24"/>
          <w:szCs w:val="24"/>
        </w:rPr>
        <w:t xml:space="preserve">across the 43 forces in England and Wales. </w:t>
      </w:r>
      <w:r w:rsidR="005E1B0E">
        <w:rPr>
          <w:rFonts w:ascii="Calibri" w:hAnsi="Calibri" w:cs="Calibri"/>
          <w:sz w:val="24"/>
          <w:szCs w:val="24"/>
        </w:rPr>
        <w:t xml:space="preserve">Even though </w:t>
      </w:r>
      <w:r w:rsidR="00B5361C">
        <w:rPr>
          <w:rFonts w:ascii="Calibri" w:hAnsi="Calibri" w:cs="Calibri"/>
          <w:sz w:val="24"/>
          <w:szCs w:val="24"/>
        </w:rPr>
        <w:t xml:space="preserve">the degree route was meant to improve recruitment </w:t>
      </w:r>
      <w:r w:rsidR="007A4293">
        <w:rPr>
          <w:rFonts w:ascii="Calibri" w:hAnsi="Calibri" w:cs="Calibri"/>
          <w:sz w:val="24"/>
          <w:szCs w:val="24"/>
        </w:rPr>
        <w:t xml:space="preserve">there has been criticism of the process </w:t>
      </w:r>
      <w:r w:rsidR="0035084F">
        <w:rPr>
          <w:rFonts w:ascii="Calibri" w:hAnsi="Calibri" w:cs="Calibri"/>
          <w:sz w:val="24"/>
          <w:szCs w:val="24"/>
        </w:rPr>
        <w:t xml:space="preserve">with </w:t>
      </w:r>
      <w:r w:rsidR="00752840">
        <w:rPr>
          <w:rFonts w:ascii="Calibri" w:hAnsi="Calibri" w:cs="Calibri"/>
          <w:sz w:val="24"/>
          <w:szCs w:val="24"/>
        </w:rPr>
        <w:t xml:space="preserve">the Dorset Police Federation </w:t>
      </w:r>
      <w:r w:rsidR="00AC00D3">
        <w:rPr>
          <w:rFonts w:ascii="Calibri" w:hAnsi="Calibri" w:cs="Calibri"/>
          <w:sz w:val="24"/>
          <w:szCs w:val="24"/>
        </w:rPr>
        <w:t xml:space="preserve">(2022) </w:t>
      </w:r>
      <w:r w:rsidR="00492595">
        <w:rPr>
          <w:rFonts w:ascii="Calibri" w:hAnsi="Calibri" w:cs="Calibri"/>
          <w:sz w:val="24"/>
          <w:szCs w:val="24"/>
        </w:rPr>
        <w:t xml:space="preserve">saying that the police degree </w:t>
      </w:r>
      <w:r w:rsidR="00BB3A28">
        <w:rPr>
          <w:rFonts w:ascii="Calibri" w:hAnsi="Calibri" w:cs="Calibri"/>
          <w:sz w:val="24"/>
          <w:szCs w:val="24"/>
        </w:rPr>
        <w:t xml:space="preserve">was putting </w:t>
      </w:r>
      <w:r w:rsidR="00970A5F">
        <w:rPr>
          <w:rFonts w:ascii="Calibri" w:hAnsi="Calibri" w:cs="Calibri"/>
          <w:sz w:val="24"/>
          <w:szCs w:val="24"/>
        </w:rPr>
        <w:t>huge pressure on new recruits</w:t>
      </w:r>
      <w:r w:rsidR="004B5380">
        <w:rPr>
          <w:rFonts w:ascii="Calibri" w:hAnsi="Calibri" w:cs="Calibri"/>
          <w:sz w:val="24"/>
          <w:szCs w:val="24"/>
        </w:rPr>
        <w:t>, this is specifically talking about the PCDA approach</w:t>
      </w:r>
      <w:r w:rsidR="003905D1">
        <w:rPr>
          <w:rFonts w:ascii="Calibri" w:hAnsi="Calibri" w:cs="Calibri"/>
          <w:sz w:val="24"/>
          <w:szCs w:val="24"/>
        </w:rPr>
        <w:t xml:space="preserve">. </w:t>
      </w:r>
      <w:r w:rsidR="00431BE3">
        <w:rPr>
          <w:rFonts w:ascii="Calibri" w:hAnsi="Calibri" w:cs="Calibri"/>
          <w:sz w:val="24"/>
          <w:szCs w:val="24"/>
        </w:rPr>
        <w:t xml:space="preserve">For two </w:t>
      </w:r>
      <w:r w:rsidR="006012BA">
        <w:rPr>
          <w:rFonts w:ascii="Calibri" w:hAnsi="Calibri" w:cs="Calibri"/>
          <w:sz w:val="24"/>
          <w:szCs w:val="24"/>
        </w:rPr>
        <w:t xml:space="preserve">police </w:t>
      </w:r>
      <w:r w:rsidR="00431BE3">
        <w:rPr>
          <w:rFonts w:ascii="Calibri" w:hAnsi="Calibri" w:cs="Calibri"/>
          <w:sz w:val="24"/>
          <w:szCs w:val="24"/>
        </w:rPr>
        <w:t xml:space="preserve">forces </w:t>
      </w:r>
      <w:r w:rsidR="006012BA">
        <w:rPr>
          <w:rFonts w:ascii="Calibri" w:hAnsi="Calibri" w:cs="Calibri"/>
          <w:sz w:val="24"/>
          <w:szCs w:val="24"/>
        </w:rPr>
        <w:t>made decision that</w:t>
      </w:r>
      <w:r w:rsidR="00A51A0E">
        <w:rPr>
          <w:rFonts w:ascii="Calibri" w:hAnsi="Calibri" w:cs="Calibri"/>
          <w:sz w:val="24"/>
          <w:szCs w:val="24"/>
        </w:rPr>
        <w:t xml:space="preserve"> they will accept applicants to join without committing </w:t>
      </w:r>
      <w:r w:rsidR="009942BA">
        <w:rPr>
          <w:rFonts w:ascii="Calibri" w:hAnsi="Calibri" w:cs="Calibri"/>
          <w:sz w:val="24"/>
          <w:szCs w:val="24"/>
        </w:rPr>
        <w:t xml:space="preserve">to </w:t>
      </w:r>
      <w:r w:rsidR="00C005B1">
        <w:rPr>
          <w:rFonts w:ascii="Calibri" w:hAnsi="Calibri" w:cs="Calibri"/>
          <w:sz w:val="24"/>
          <w:szCs w:val="24"/>
        </w:rPr>
        <w:t xml:space="preserve">studying a degree </w:t>
      </w:r>
      <w:sdt>
        <w:sdtPr>
          <w:rPr>
            <w:rFonts w:ascii="Calibri" w:hAnsi="Calibri" w:cs="Calibri"/>
            <w:sz w:val="24"/>
            <w:szCs w:val="24"/>
          </w:rPr>
          <w:id w:val="-1281497445"/>
          <w:citation/>
        </w:sdtPr>
        <w:sdtEndPr/>
        <w:sdtContent>
          <w:r w:rsidR="00C005B1">
            <w:rPr>
              <w:rFonts w:ascii="Calibri" w:hAnsi="Calibri" w:cs="Calibri"/>
              <w:sz w:val="24"/>
              <w:szCs w:val="24"/>
            </w:rPr>
            <w:fldChar w:fldCharType="begin"/>
          </w:r>
          <w:r w:rsidR="00C005B1">
            <w:rPr>
              <w:rFonts w:ascii="Calibri" w:hAnsi="Calibri" w:cs="Calibri"/>
              <w:sz w:val="24"/>
              <w:szCs w:val="24"/>
            </w:rPr>
            <w:instrText xml:space="preserve"> CITATION Mur23 \l 2057 </w:instrText>
          </w:r>
          <w:r w:rsidR="00C005B1">
            <w:rPr>
              <w:rFonts w:ascii="Calibri" w:hAnsi="Calibri" w:cs="Calibri"/>
              <w:sz w:val="24"/>
              <w:szCs w:val="24"/>
            </w:rPr>
            <w:fldChar w:fldCharType="separate"/>
          </w:r>
          <w:r w:rsidR="000E628A" w:rsidRPr="000E628A">
            <w:rPr>
              <w:rFonts w:ascii="Calibri" w:hAnsi="Calibri" w:cs="Calibri"/>
              <w:noProof/>
              <w:sz w:val="24"/>
              <w:szCs w:val="24"/>
            </w:rPr>
            <w:t>(Mureddu-Reid, 2023)</w:t>
          </w:r>
          <w:r w:rsidR="00C005B1">
            <w:rPr>
              <w:rFonts w:ascii="Calibri" w:hAnsi="Calibri" w:cs="Calibri"/>
              <w:sz w:val="24"/>
              <w:szCs w:val="24"/>
            </w:rPr>
            <w:fldChar w:fldCharType="end"/>
          </w:r>
        </w:sdtContent>
      </w:sdt>
      <w:r w:rsidR="00C005B1">
        <w:rPr>
          <w:rFonts w:ascii="Calibri" w:hAnsi="Calibri" w:cs="Calibri"/>
          <w:sz w:val="24"/>
          <w:szCs w:val="24"/>
        </w:rPr>
        <w:t>.</w:t>
      </w:r>
    </w:p>
    <w:p w14:paraId="10F657EC" w14:textId="5E42D07A" w:rsidR="00466735" w:rsidRDefault="00285477" w:rsidP="00A138B7">
      <w:pPr>
        <w:spacing w:line="360" w:lineRule="auto"/>
        <w:rPr>
          <w:rFonts w:ascii="Calibri" w:hAnsi="Calibri" w:cs="Calibri"/>
          <w:sz w:val="24"/>
          <w:szCs w:val="24"/>
        </w:rPr>
      </w:pPr>
      <w:r>
        <w:rPr>
          <w:rFonts w:ascii="Calibri" w:hAnsi="Calibri" w:cs="Calibri"/>
          <w:sz w:val="24"/>
          <w:szCs w:val="24"/>
        </w:rPr>
        <w:lastRenderedPageBreak/>
        <w:t xml:space="preserve">Since the </w:t>
      </w:r>
      <w:r w:rsidR="00AD530F">
        <w:rPr>
          <w:rFonts w:ascii="Calibri" w:hAnsi="Calibri" w:cs="Calibri"/>
          <w:sz w:val="24"/>
          <w:szCs w:val="24"/>
        </w:rPr>
        <w:t>September 11</w:t>
      </w:r>
      <w:r w:rsidR="00AD530F" w:rsidRPr="00AD530F">
        <w:rPr>
          <w:rFonts w:ascii="Calibri" w:hAnsi="Calibri" w:cs="Calibri"/>
          <w:sz w:val="24"/>
          <w:szCs w:val="24"/>
          <w:vertAlign w:val="superscript"/>
        </w:rPr>
        <w:t>th</w:t>
      </w:r>
      <w:r w:rsidR="00794F0D">
        <w:rPr>
          <w:rFonts w:ascii="Calibri" w:hAnsi="Calibri" w:cs="Calibri"/>
          <w:sz w:val="24"/>
          <w:szCs w:val="24"/>
        </w:rPr>
        <w:t>, 2001,</w:t>
      </w:r>
      <w:r w:rsidR="00AD530F">
        <w:rPr>
          <w:rFonts w:ascii="Calibri" w:hAnsi="Calibri" w:cs="Calibri"/>
          <w:sz w:val="24"/>
          <w:szCs w:val="24"/>
        </w:rPr>
        <w:t xml:space="preserve"> </w:t>
      </w:r>
      <w:r w:rsidR="0020384E">
        <w:rPr>
          <w:rFonts w:ascii="Calibri" w:hAnsi="Calibri" w:cs="Calibri"/>
          <w:sz w:val="24"/>
          <w:szCs w:val="24"/>
        </w:rPr>
        <w:t xml:space="preserve">terror attack or </w:t>
      </w:r>
      <w:r w:rsidR="00771CF8">
        <w:rPr>
          <w:rFonts w:ascii="Calibri" w:hAnsi="Calibri" w:cs="Calibri"/>
          <w:sz w:val="24"/>
          <w:szCs w:val="24"/>
        </w:rPr>
        <w:t>more commonly known as 9/11</w:t>
      </w:r>
      <w:r w:rsidR="0020384E">
        <w:rPr>
          <w:rFonts w:ascii="Calibri" w:hAnsi="Calibri" w:cs="Calibri"/>
          <w:sz w:val="24"/>
          <w:szCs w:val="24"/>
        </w:rPr>
        <w:t xml:space="preserve">, established </w:t>
      </w:r>
      <w:r w:rsidR="00F52791">
        <w:rPr>
          <w:rFonts w:ascii="Calibri" w:hAnsi="Calibri" w:cs="Calibri"/>
          <w:sz w:val="24"/>
          <w:szCs w:val="24"/>
        </w:rPr>
        <w:t xml:space="preserve">that terrorism would be one of the most defining </w:t>
      </w:r>
      <w:r w:rsidR="00732B25">
        <w:rPr>
          <w:rFonts w:ascii="Calibri" w:hAnsi="Calibri" w:cs="Calibri"/>
          <w:sz w:val="24"/>
          <w:szCs w:val="24"/>
        </w:rPr>
        <w:t>issues of the early 21</w:t>
      </w:r>
      <w:r w:rsidR="00732B25" w:rsidRPr="00732B25">
        <w:rPr>
          <w:rFonts w:ascii="Calibri" w:hAnsi="Calibri" w:cs="Calibri"/>
          <w:sz w:val="24"/>
          <w:szCs w:val="24"/>
          <w:vertAlign w:val="superscript"/>
        </w:rPr>
        <w:t>st</w:t>
      </w:r>
      <w:r w:rsidR="00732B25">
        <w:rPr>
          <w:rFonts w:ascii="Calibri" w:hAnsi="Calibri" w:cs="Calibri"/>
          <w:sz w:val="24"/>
          <w:szCs w:val="24"/>
        </w:rPr>
        <w:t xml:space="preserve"> century in the opinion of </w:t>
      </w:r>
      <w:r w:rsidR="00FE1DFE">
        <w:rPr>
          <w:rFonts w:ascii="Calibri" w:hAnsi="Calibri" w:cs="Calibri"/>
          <w:sz w:val="24"/>
          <w:szCs w:val="24"/>
        </w:rPr>
        <w:t xml:space="preserve">Deflem (2019), </w:t>
      </w:r>
      <w:r w:rsidR="00AA4734">
        <w:rPr>
          <w:rFonts w:ascii="Calibri" w:hAnsi="Calibri" w:cs="Calibri"/>
          <w:sz w:val="24"/>
          <w:szCs w:val="24"/>
        </w:rPr>
        <w:t xml:space="preserve">he adds that </w:t>
      </w:r>
      <w:r w:rsidR="00F808E8">
        <w:rPr>
          <w:rFonts w:ascii="Calibri" w:hAnsi="Calibri" w:cs="Calibri"/>
          <w:sz w:val="24"/>
          <w:szCs w:val="24"/>
        </w:rPr>
        <w:t xml:space="preserve">policing activities in the regard to terrorism </w:t>
      </w:r>
      <w:r w:rsidR="00261518">
        <w:rPr>
          <w:rFonts w:ascii="Calibri" w:hAnsi="Calibri" w:cs="Calibri"/>
          <w:sz w:val="24"/>
          <w:szCs w:val="24"/>
        </w:rPr>
        <w:t>has a long history</w:t>
      </w:r>
      <w:r w:rsidR="00065895">
        <w:rPr>
          <w:rFonts w:ascii="Calibri" w:hAnsi="Calibri" w:cs="Calibri"/>
          <w:sz w:val="24"/>
          <w:szCs w:val="24"/>
        </w:rPr>
        <w:t xml:space="preserve"> yet counterterrorism in the aftermath of 9/11 </w:t>
      </w:r>
      <w:r w:rsidR="00FA6F4F">
        <w:rPr>
          <w:rFonts w:ascii="Calibri" w:hAnsi="Calibri" w:cs="Calibri"/>
          <w:sz w:val="24"/>
          <w:szCs w:val="24"/>
        </w:rPr>
        <w:t xml:space="preserve">dramatically changed. </w:t>
      </w:r>
      <w:r w:rsidR="00880302">
        <w:rPr>
          <w:rFonts w:ascii="Calibri" w:hAnsi="Calibri" w:cs="Calibri"/>
          <w:sz w:val="24"/>
          <w:szCs w:val="24"/>
        </w:rPr>
        <w:t>Pickering</w:t>
      </w:r>
      <w:r w:rsidR="00B70121">
        <w:rPr>
          <w:rFonts w:ascii="Calibri" w:hAnsi="Calibri" w:cs="Calibri"/>
          <w:sz w:val="24"/>
          <w:szCs w:val="24"/>
        </w:rPr>
        <w:t xml:space="preserve"> et al (2008) </w:t>
      </w:r>
      <w:r w:rsidR="006E6D85">
        <w:rPr>
          <w:rFonts w:ascii="Calibri" w:hAnsi="Calibri" w:cs="Calibri"/>
          <w:sz w:val="24"/>
          <w:szCs w:val="24"/>
        </w:rPr>
        <w:t xml:space="preserve">further adds that there has been changing culture with police forces </w:t>
      </w:r>
      <w:r w:rsidR="00213E45">
        <w:rPr>
          <w:rFonts w:ascii="Calibri" w:hAnsi="Calibri" w:cs="Calibri"/>
          <w:sz w:val="24"/>
          <w:szCs w:val="24"/>
        </w:rPr>
        <w:t>across the world</w:t>
      </w:r>
      <w:r w:rsidR="00A30F4F">
        <w:rPr>
          <w:rFonts w:ascii="Calibri" w:hAnsi="Calibri" w:cs="Calibri"/>
          <w:sz w:val="24"/>
          <w:szCs w:val="24"/>
        </w:rPr>
        <w:t xml:space="preserve">, however they note </w:t>
      </w:r>
      <w:r w:rsidR="00733978">
        <w:rPr>
          <w:rFonts w:ascii="Calibri" w:hAnsi="Calibri" w:cs="Calibri"/>
          <w:sz w:val="24"/>
          <w:szCs w:val="24"/>
        </w:rPr>
        <w:t>that</w:t>
      </w:r>
      <w:r w:rsidR="00213E45">
        <w:rPr>
          <w:rFonts w:ascii="Calibri" w:hAnsi="Calibri" w:cs="Calibri"/>
          <w:sz w:val="24"/>
          <w:szCs w:val="24"/>
        </w:rPr>
        <w:t xml:space="preserve"> </w:t>
      </w:r>
      <w:r w:rsidR="0075280C">
        <w:rPr>
          <w:rFonts w:ascii="Calibri" w:hAnsi="Calibri" w:cs="Calibri"/>
          <w:sz w:val="24"/>
          <w:szCs w:val="24"/>
        </w:rPr>
        <w:t xml:space="preserve">these forces need to balance </w:t>
      </w:r>
      <w:r w:rsidR="00733978">
        <w:rPr>
          <w:rFonts w:ascii="Calibri" w:hAnsi="Calibri" w:cs="Calibri"/>
          <w:sz w:val="24"/>
          <w:szCs w:val="24"/>
        </w:rPr>
        <w:t xml:space="preserve">the increased expectations of </w:t>
      </w:r>
      <w:r w:rsidR="00982963">
        <w:rPr>
          <w:rFonts w:ascii="Calibri" w:hAnsi="Calibri" w:cs="Calibri"/>
          <w:sz w:val="24"/>
          <w:szCs w:val="24"/>
        </w:rPr>
        <w:t xml:space="preserve">counter terrorism with the need to reform in areas such as community engagement, integrity </w:t>
      </w:r>
      <w:r w:rsidR="00333895">
        <w:rPr>
          <w:rFonts w:ascii="Calibri" w:hAnsi="Calibri" w:cs="Calibri"/>
          <w:sz w:val="24"/>
          <w:szCs w:val="24"/>
        </w:rPr>
        <w:t xml:space="preserve">and training amongst others. </w:t>
      </w:r>
    </w:p>
    <w:p w14:paraId="7C20CE10" w14:textId="25799228" w:rsidR="00B77A9D" w:rsidRDefault="00DD6F16" w:rsidP="00A138B7">
      <w:pPr>
        <w:spacing w:line="360" w:lineRule="auto"/>
        <w:rPr>
          <w:rFonts w:ascii="Calibri" w:hAnsi="Calibri" w:cs="Calibri"/>
          <w:sz w:val="24"/>
          <w:szCs w:val="24"/>
        </w:rPr>
      </w:pPr>
      <w:r>
        <w:rPr>
          <w:rFonts w:ascii="Calibri" w:hAnsi="Calibri" w:cs="Calibri"/>
          <w:sz w:val="24"/>
          <w:szCs w:val="24"/>
        </w:rPr>
        <w:t xml:space="preserve">The United Kingdom’s (UK) </w:t>
      </w:r>
      <w:r w:rsidR="00090F34">
        <w:rPr>
          <w:rFonts w:ascii="Calibri" w:hAnsi="Calibri" w:cs="Calibri"/>
          <w:sz w:val="24"/>
          <w:szCs w:val="24"/>
        </w:rPr>
        <w:t xml:space="preserve">relationship with terrorism </w:t>
      </w:r>
      <w:r w:rsidR="00A9597B">
        <w:rPr>
          <w:rFonts w:ascii="Calibri" w:hAnsi="Calibri" w:cs="Calibri"/>
          <w:sz w:val="24"/>
          <w:szCs w:val="24"/>
        </w:rPr>
        <w:t xml:space="preserve">can be dated back </w:t>
      </w:r>
      <w:r w:rsidR="004A08DA">
        <w:rPr>
          <w:rFonts w:ascii="Calibri" w:hAnsi="Calibri" w:cs="Calibri"/>
          <w:sz w:val="24"/>
          <w:szCs w:val="24"/>
        </w:rPr>
        <w:t>to the 1800’s</w:t>
      </w:r>
      <w:r w:rsidR="00642596">
        <w:rPr>
          <w:rFonts w:ascii="Calibri" w:hAnsi="Calibri" w:cs="Calibri"/>
          <w:sz w:val="24"/>
          <w:szCs w:val="24"/>
        </w:rPr>
        <w:t xml:space="preserve"> more specifically with Irish Republicans</w:t>
      </w:r>
      <w:r w:rsidR="000C3810">
        <w:rPr>
          <w:rFonts w:ascii="Calibri" w:hAnsi="Calibri" w:cs="Calibri"/>
          <w:sz w:val="24"/>
          <w:szCs w:val="24"/>
        </w:rPr>
        <w:t xml:space="preserve"> </w:t>
      </w:r>
      <w:sdt>
        <w:sdtPr>
          <w:rPr>
            <w:rFonts w:ascii="Calibri" w:hAnsi="Calibri" w:cs="Calibri"/>
            <w:sz w:val="24"/>
            <w:szCs w:val="24"/>
          </w:rPr>
          <w:id w:val="489766164"/>
          <w:citation/>
        </w:sdtPr>
        <w:sdtEndPr/>
        <w:sdtContent>
          <w:r w:rsidR="000C3810">
            <w:rPr>
              <w:rFonts w:ascii="Calibri" w:hAnsi="Calibri" w:cs="Calibri"/>
              <w:sz w:val="24"/>
              <w:szCs w:val="24"/>
            </w:rPr>
            <w:fldChar w:fldCharType="begin"/>
          </w:r>
          <w:r w:rsidR="000C3810">
            <w:rPr>
              <w:rFonts w:ascii="Calibri" w:hAnsi="Calibri" w:cs="Calibri"/>
              <w:sz w:val="24"/>
              <w:szCs w:val="24"/>
            </w:rPr>
            <w:instrText xml:space="preserve"> CITATION Bla12 \l 2057 </w:instrText>
          </w:r>
          <w:r w:rsidR="000C3810">
            <w:rPr>
              <w:rFonts w:ascii="Calibri" w:hAnsi="Calibri" w:cs="Calibri"/>
              <w:sz w:val="24"/>
              <w:szCs w:val="24"/>
            </w:rPr>
            <w:fldChar w:fldCharType="separate"/>
          </w:r>
          <w:r w:rsidR="000E628A" w:rsidRPr="000E628A">
            <w:rPr>
              <w:rFonts w:ascii="Calibri" w:hAnsi="Calibri" w:cs="Calibri"/>
              <w:noProof/>
              <w:sz w:val="24"/>
              <w:szCs w:val="24"/>
            </w:rPr>
            <w:t>(Blake, et al., 2012)</w:t>
          </w:r>
          <w:r w:rsidR="000C3810">
            <w:rPr>
              <w:rFonts w:ascii="Calibri" w:hAnsi="Calibri" w:cs="Calibri"/>
              <w:sz w:val="24"/>
              <w:szCs w:val="24"/>
            </w:rPr>
            <w:fldChar w:fldCharType="end"/>
          </w:r>
        </w:sdtContent>
      </w:sdt>
      <w:r w:rsidR="00616FFA">
        <w:rPr>
          <w:rFonts w:ascii="Calibri" w:hAnsi="Calibri" w:cs="Calibri"/>
          <w:sz w:val="24"/>
          <w:szCs w:val="24"/>
        </w:rPr>
        <w:t xml:space="preserve">, </w:t>
      </w:r>
      <w:r w:rsidR="00BE2A90">
        <w:rPr>
          <w:rFonts w:ascii="Calibri" w:hAnsi="Calibri" w:cs="Calibri"/>
          <w:sz w:val="24"/>
          <w:szCs w:val="24"/>
        </w:rPr>
        <w:t xml:space="preserve">however the UK </w:t>
      </w:r>
      <w:r w:rsidR="00CE7100">
        <w:rPr>
          <w:rFonts w:ascii="Calibri" w:hAnsi="Calibri" w:cs="Calibri"/>
          <w:sz w:val="24"/>
          <w:szCs w:val="24"/>
        </w:rPr>
        <w:t xml:space="preserve">faced more significant </w:t>
      </w:r>
      <w:r w:rsidR="00021C39">
        <w:rPr>
          <w:rFonts w:ascii="Calibri" w:hAnsi="Calibri" w:cs="Calibri"/>
          <w:sz w:val="24"/>
          <w:szCs w:val="24"/>
        </w:rPr>
        <w:t xml:space="preserve">threat from the Irish Republican Army (IRA) from the </w:t>
      </w:r>
      <w:r w:rsidR="001F6031">
        <w:rPr>
          <w:rFonts w:ascii="Calibri" w:hAnsi="Calibri" w:cs="Calibri"/>
          <w:sz w:val="24"/>
          <w:szCs w:val="24"/>
        </w:rPr>
        <w:t xml:space="preserve">late 1960’s until the Good Friday </w:t>
      </w:r>
      <w:r w:rsidR="00757486">
        <w:rPr>
          <w:rFonts w:ascii="Calibri" w:hAnsi="Calibri" w:cs="Calibri"/>
          <w:sz w:val="24"/>
          <w:szCs w:val="24"/>
        </w:rPr>
        <w:t>Agreement</w:t>
      </w:r>
      <w:r w:rsidR="001F6031">
        <w:rPr>
          <w:rFonts w:ascii="Calibri" w:hAnsi="Calibri" w:cs="Calibri"/>
          <w:sz w:val="24"/>
          <w:szCs w:val="24"/>
        </w:rPr>
        <w:t xml:space="preserve"> was signed in </w:t>
      </w:r>
      <w:r w:rsidR="00757486">
        <w:rPr>
          <w:rFonts w:ascii="Calibri" w:hAnsi="Calibri" w:cs="Calibri"/>
          <w:sz w:val="24"/>
          <w:szCs w:val="24"/>
        </w:rPr>
        <w:t xml:space="preserve">1997. </w:t>
      </w:r>
      <w:r w:rsidR="003A7235">
        <w:rPr>
          <w:rFonts w:ascii="Calibri" w:hAnsi="Calibri" w:cs="Calibri"/>
          <w:sz w:val="24"/>
          <w:szCs w:val="24"/>
        </w:rPr>
        <w:t xml:space="preserve">Like the United States (US) </w:t>
      </w:r>
      <w:r w:rsidR="00417B56">
        <w:rPr>
          <w:rFonts w:ascii="Calibri" w:hAnsi="Calibri" w:cs="Calibri"/>
          <w:sz w:val="24"/>
          <w:szCs w:val="24"/>
        </w:rPr>
        <w:t xml:space="preserve">and other Western nations the UK has faced an increase </w:t>
      </w:r>
      <w:r w:rsidR="00F14D3B">
        <w:rPr>
          <w:rFonts w:ascii="Calibri" w:hAnsi="Calibri" w:cs="Calibri"/>
          <w:sz w:val="24"/>
          <w:szCs w:val="24"/>
        </w:rPr>
        <w:t xml:space="preserve">in Islamist </w:t>
      </w:r>
      <w:r w:rsidR="00B13CFA">
        <w:rPr>
          <w:rFonts w:ascii="Calibri" w:hAnsi="Calibri" w:cs="Calibri"/>
          <w:sz w:val="24"/>
          <w:szCs w:val="24"/>
        </w:rPr>
        <w:t>Extremism</w:t>
      </w:r>
      <w:r w:rsidR="00F14D3B">
        <w:rPr>
          <w:rFonts w:ascii="Calibri" w:hAnsi="Calibri" w:cs="Calibri"/>
          <w:sz w:val="24"/>
          <w:szCs w:val="24"/>
        </w:rPr>
        <w:t xml:space="preserve"> </w:t>
      </w:r>
      <w:r w:rsidR="00B13CFA">
        <w:rPr>
          <w:rFonts w:ascii="Calibri" w:hAnsi="Calibri" w:cs="Calibri"/>
          <w:sz w:val="24"/>
          <w:szCs w:val="24"/>
        </w:rPr>
        <w:t>like Al</w:t>
      </w:r>
      <w:r w:rsidR="009D0EAB">
        <w:rPr>
          <w:rFonts w:ascii="Calibri" w:hAnsi="Calibri" w:cs="Calibri"/>
          <w:sz w:val="24"/>
          <w:szCs w:val="24"/>
        </w:rPr>
        <w:t xml:space="preserve">-Qaeda and Islamic State more commonly known as </w:t>
      </w:r>
      <w:r w:rsidR="008121E0">
        <w:rPr>
          <w:rFonts w:ascii="Calibri" w:hAnsi="Calibri" w:cs="Calibri"/>
          <w:sz w:val="24"/>
          <w:szCs w:val="24"/>
        </w:rPr>
        <w:t xml:space="preserve">IS </w:t>
      </w:r>
      <w:r w:rsidR="00F14D3B">
        <w:rPr>
          <w:rFonts w:ascii="Calibri" w:hAnsi="Calibri" w:cs="Calibri"/>
          <w:sz w:val="24"/>
          <w:szCs w:val="24"/>
        </w:rPr>
        <w:t xml:space="preserve">and Far Right </w:t>
      </w:r>
      <w:r w:rsidR="00B13CFA">
        <w:rPr>
          <w:rFonts w:ascii="Calibri" w:hAnsi="Calibri" w:cs="Calibri"/>
          <w:sz w:val="24"/>
          <w:szCs w:val="24"/>
        </w:rPr>
        <w:t xml:space="preserve">linked terrorism </w:t>
      </w:r>
      <w:sdt>
        <w:sdtPr>
          <w:rPr>
            <w:rFonts w:ascii="Calibri" w:hAnsi="Calibri" w:cs="Calibri"/>
            <w:sz w:val="24"/>
            <w:szCs w:val="24"/>
          </w:rPr>
          <w:id w:val="313062348"/>
          <w:citation/>
        </w:sdtPr>
        <w:sdtEndPr/>
        <w:sdtContent>
          <w:r w:rsidR="008121E0">
            <w:rPr>
              <w:rFonts w:ascii="Calibri" w:hAnsi="Calibri" w:cs="Calibri"/>
              <w:sz w:val="24"/>
              <w:szCs w:val="24"/>
            </w:rPr>
            <w:fldChar w:fldCharType="begin"/>
          </w:r>
          <w:r w:rsidR="008121E0">
            <w:rPr>
              <w:rFonts w:ascii="Calibri" w:hAnsi="Calibri" w:cs="Calibri"/>
              <w:sz w:val="24"/>
              <w:szCs w:val="24"/>
            </w:rPr>
            <w:instrText xml:space="preserve"> CITATION Bla12 \l 2057 </w:instrText>
          </w:r>
          <w:r w:rsidR="008121E0">
            <w:rPr>
              <w:rFonts w:ascii="Calibri" w:hAnsi="Calibri" w:cs="Calibri"/>
              <w:sz w:val="24"/>
              <w:szCs w:val="24"/>
            </w:rPr>
            <w:fldChar w:fldCharType="separate"/>
          </w:r>
          <w:r w:rsidR="000E628A" w:rsidRPr="000E628A">
            <w:rPr>
              <w:rFonts w:ascii="Calibri" w:hAnsi="Calibri" w:cs="Calibri"/>
              <w:noProof/>
              <w:sz w:val="24"/>
              <w:szCs w:val="24"/>
            </w:rPr>
            <w:t>(Blake, et al., 2012)</w:t>
          </w:r>
          <w:r w:rsidR="008121E0">
            <w:rPr>
              <w:rFonts w:ascii="Calibri" w:hAnsi="Calibri" w:cs="Calibri"/>
              <w:sz w:val="24"/>
              <w:szCs w:val="24"/>
            </w:rPr>
            <w:fldChar w:fldCharType="end"/>
          </w:r>
        </w:sdtContent>
      </w:sdt>
      <w:r w:rsidR="008121E0">
        <w:rPr>
          <w:rFonts w:ascii="Calibri" w:hAnsi="Calibri" w:cs="Calibri"/>
          <w:sz w:val="24"/>
          <w:szCs w:val="24"/>
        </w:rPr>
        <w:t>.</w:t>
      </w:r>
    </w:p>
    <w:p w14:paraId="39058319" w14:textId="7B6259B4" w:rsidR="006A2D7C" w:rsidRDefault="00F9168C" w:rsidP="00A138B7">
      <w:pPr>
        <w:spacing w:line="360" w:lineRule="auto"/>
        <w:rPr>
          <w:rFonts w:ascii="Calibri" w:hAnsi="Calibri" w:cs="Calibri"/>
          <w:sz w:val="24"/>
          <w:szCs w:val="24"/>
        </w:rPr>
      </w:pPr>
      <w:r>
        <w:rPr>
          <w:rFonts w:ascii="Calibri" w:hAnsi="Calibri" w:cs="Calibri"/>
          <w:sz w:val="24"/>
          <w:szCs w:val="24"/>
        </w:rPr>
        <w:t xml:space="preserve">Since 2018 there had been </w:t>
      </w:r>
      <w:r w:rsidR="00BC3453">
        <w:rPr>
          <w:rFonts w:ascii="Calibri" w:hAnsi="Calibri" w:cs="Calibri"/>
          <w:sz w:val="24"/>
          <w:szCs w:val="24"/>
        </w:rPr>
        <w:t xml:space="preserve">nine </w:t>
      </w:r>
      <w:r w:rsidR="005A1833">
        <w:rPr>
          <w:rFonts w:ascii="Calibri" w:hAnsi="Calibri" w:cs="Calibri"/>
          <w:sz w:val="24"/>
          <w:szCs w:val="24"/>
        </w:rPr>
        <w:t xml:space="preserve">terror attacks that had been declared in the UK that killed </w:t>
      </w:r>
      <w:r w:rsidR="005F0911">
        <w:rPr>
          <w:rFonts w:ascii="Calibri" w:hAnsi="Calibri" w:cs="Calibri"/>
          <w:sz w:val="24"/>
          <w:szCs w:val="24"/>
        </w:rPr>
        <w:t>six people and injured another 20</w:t>
      </w:r>
      <w:r w:rsidR="0002217A">
        <w:rPr>
          <w:rFonts w:ascii="Calibri" w:hAnsi="Calibri" w:cs="Calibri"/>
          <w:sz w:val="24"/>
          <w:szCs w:val="24"/>
        </w:rPr>
        <w:t xml:space="preserve"> with another 24 UK nationals being killed </w:t>
      </w:r>
      <w:r w:rsidR="005561EC">
        <w:rPr>
          <w:rFonts w:ascii="Calibri" w:hAnsi="Calibri" w:cs="Calibri"/>
          <w:sz w:val="24"/>
          <w:szCs w:val="24"/>
        </w:rPr>
        <w:t xml:space="preserve">in eleven </w:t>
      </w:r>
      <w:r w:rsidR="00137E86">
        <w:rPr>
          <w:rFonts w:ascii="Calibri" w:hAnsi="Calibri" w:cs="Calibri"/>
          <w:sz w:val="24"/>
          <w:szCs w:val="24"/>
        </w:rPr>
        <w:t xml:space="preserve">terror attacks overseas </w:t>
      </w:r>
      <w:sdt>
        <w:sdtPr>
          <w:rPr>
            <w:rFonts w:ascii="Calibri" w:hAnsi="Calibri" w:cs="Calibri"/>
            <w:sz w:val="24"/>
            <w:szCs w:val="24"/>
          </w:rPr>
          <w:id w:val="1578397180"/>
          <w:citation/>
        </w:sdtPr>
        <w:sdtEndPr/>
        <w:sdtContent>
          <w:r w:rsidR="00137E86">
            <w:rPr>
              <w:rFonts w:ascii="Calibri" w:hAnsi="Calibri" w:cs="Calibri"/>
              <w:sz w:val="24"/>
              <w:szCs w:val="24"/>
            </w:rPr>
            <w:fldChar w:fldCharType="begin"/>
          </w:r>
          <w:r w:rsidR="00137E86">
            <w:rPr>
              <w:rFonts w:ascii="Calibri" w:hAnsi="Calibri" w:cs="Calibri"/>
              <w:sz w:val="24"/>
              <w:szCs w:val="24"/>
            </w:rPr>
            <w:instrText xml:space="preserve"> CITATION Bra23 \l 2057 </w:instrText>
          </w:r>
          <w:r w:rsidR="00137E86">
            <w:rPr>
              <w:rFonts w:ascii="Calibri" w:hAnsi="Calibri" w:cs="Calibri"/>
              <w:sz w:val="24"/>
              <w:szCs w:val="24"/>
            </w:rPr>
            <w:fldChar w:fldCharType="separate"/>
          </w:r>
          <w:r w:rsidR="000E628A" w:rsidRPr="000E628A">
            <w:rPr>
              <w:rFonts w:ascii="Calibri" w:hAnsi="Calibri" w:cs="Calibri"/>
              <w:noProof/>
              <w:sz w:val="24"/>
              <w:szCs w:val="24"/>
            </w:rPr>
            <w:t>(Braverman, 2023)</w:t>
          </w:r>
          <w:r w:rsidR="00137E86">
            <w:rPr>
              <w:rFonts w:ascii="Calibri" w:hAnsi="Calibri" w:cs="Calibri"/>
              <w:sz w:val="24"/>
              <w:szCs w:val="24"/>
            </w:rPr>
            <w:fldChar w:fldCharType="end"/>
          </w:r>
        </w:sdtContent>
      </w:sdt>
      <w:r w:rsidR="00F84A54">
        <w:rPr>
          <w:rFonts w:ascii="Calibri" w:hAnsi="Calibri" w:cs="Calibri"/>
          <w:sz w:val="24"/>
          <w:szCs w:val="24"/>
        </w:rPr>
        <w:t xml:space="preserve">, also </w:t>
      </w:r>
      <w:r w:rsidR="00892496">
        <w:rPr>
          <w:rFonts w:ascii="Calibri" w:hAnsi="Calibri" w:cs="Calibri"/>
          <w:sz w:val="24"/>
          <w:szCs w:val="24"/>
        </w:rPr>
        <w:t xml:space="preserve">the five terror attacks that happened in 2017 </w:t>
      </w:r>
      <w:r w:rsidR="0016022F">
        <w:rPr>
          <w:rFonts w:ascii="Calibri" w:hAnsi="Calibri" w:cs="Calibri"/>
          <w:sz w:val="24"/>
          <w:szCs w:val="24"/>
        </w:rPr>
        <w:t xml:space="preserve">to have an estimated cost of </w:t>
      </w:r>
      <w:r w:rsidR="00E5054D">
        <w:rPr>
          <w:rFonts w:ascii="Calibri" w:hAnsi="Calibri" w:cs="Calibri"/>
          <w:sz w:val="24"/>
          <w:szCs w:val="24"/>
        </w:rPr>
        <w:t>up to</w:t>
      </w:r>
      <w:r w:rsidR="0016022F">
        <w:rPr>
          <w:rFonts w:ascii="Calibri" w:hAnsi="Calibri" w:cs="Calibri"/>
          <w:sz w:val="24"/>
          <w:szCs w:val="24"/>
        </w:rPr>
        <w:t xml:space="preserve"> £172 million</w:t>
      </w:r>
      <w:r w:rsidR="00E5054D">
        <w:rPr>
          <w:rFonts w:ascii="Calibri" w:hAnsi="Calibri" w:cs="Calibri"/>
          <w:sz w:val="24"/>
          <w:szCs w:val="24"/>
        </w:rPr>
        <w:t xml:space="preserve"> in direct costs and RAND Europe calculated </w:t>
      </w:r>
      <w:r w:rsidR="00202DA0">
        <w:rPr>
          <w:rFonts w:ascii="Calibri" w:hAnsi="Calibri" w:cs="Calibri"/>
          <w:sz w:val="24"/>
          <w:szCs w:val="24"/>
        </w:rPr>
        <w:t xml:space="preserve">that the terror attacks </w:t>
      </w:r>
      <w:r w:rsidR="004310E9">
        <w:rPr>
          <w:rFonts w:ascii="Calibri" w:hAnsi="Calibri" w:cs="Calibri"/>
          <w:sz w:val="24"/>
          <w:szCs w:val="24"/>
        </w:rPr>
        <w:t xml:space="preserve">in 2017 had an indirect cost of </w:t>
      </w:r>
      <w:r w:rsidR="000A71E2">
        <w:rPr>
          <w:rFonts w:ascii="Calibri" w:hAnsi="Calibri" w:cs="Calibri"/>
          <w:sz w:val="24"/>
          <w:szCs w:val="24"/>
        </w:rPr>
        <w:t>£3.4 billion in GDP (Gross Domestic Product)</w:t>
      </w:r>
      <w:r w:rsidR="00137E86">
        <w:rPr>
          <w:rFonts w:ascii="Calibri" w:hAnsi="Calibri" w:cs="Calibri"/>
          <w:sz w:val="24"/>
          <w:szCs w:val="24"/>
        </w:rPr>
        <w:t xml:space="preserve">. </w:t>
      </w:r>
      <w:r w:rsidR="007F283F">
        <w:rPr>
          <w:rFonts w:ascii="Calibri" w:hAnsi="Calibri" w:cs="Calibri"/>
          <w:sz w:val="24"/>
          <w:szCs w:val="24"/>
        </w:rPr>
        <w:t xml:space="preserve">One of the most notable </w:t>
      </w:r>
      <w:r w:rsidR="000850C4">
        <w:rPr>
          <w:rFonts w:ascii="Calibri" w:hAnsi="Calibri" w:cs="Calibri"/>
          <w:sz w:val="24"/>
          <w:szCs w:val="24"/>
        </w:rPr>
        <w:t>terror attacks that occurred in 2017 was the Manchester Arena Bombing that</w:t>
      </w:r>
      <w:r w:rsidR="007A5567">
        <w:rPr>
          <w:rFonts w:ascii="Calibri" w:hAnsi="Calibri" w:cs="Calibri"/>
          <w:sz w:val="24"/>
          <w:szCs w:val="24"/>
        </w:rPr>
        <w:t xml:space="preserve"> was one of the deadliest attacks since the 2005 London </w:t>
      </w:r>
      <w:r w:rsidR="00AF3EF4">
        <w:rPr>
          <w:rFonts w:ascii="Calibri" w:hAnsi="Calibri" w:cs="Calibri"/>
          <w:sz w:val="24"/>
          <w:szCs w:val="24"/>
        </w:rPr>
        <w:t xml:space="preserve">bombings </w:t>
      </w:r>
      <w:sdt>
        <w:sdtPr>
          <w:rPr>
            <w:rFonts w:ascii="Calibri" w:hAnsi="Calibri" w:cs="Calibri"/>
            <w:sz w:val="24"/>
            <w:szCs w:val="24"/>
          </w:rPr>
          <w:id w:val="-987244340"/>
          <w:citation/>
        </w:sdtPr>
        <w:sdtEndPr/>
        <w:sdtContent>
          <w:r w:rsidR="00AF3EF4">
            <w:rPr>
              <w:rFonts w:ascii="Calibri" w:hAnsi="Calibri" w:cs="Calibri"/>
              <w:sz w:val="24"/>
              <w:szCs w:val="24"/>
            </w:rPr>
            <w:fldChar w:fldCharType="begin"/>
          </w:r>
          <w:r w:rsidR="00AF3EF4">
            <w:rPr>
              <w:rFonts w:ascii="Calibri" w:hAnsi="Calibri" w:cs="Calibri"/>
              <w:sz w:val="24"/>
              <w:szCs w:val="24"/>
            </w:rPr>
            <w:instrText xml:space="preserve"> CITATION Cra18 \l 2057 </w:instrText>
          </w:r>
          <w:r w:rsidR="00AF3EF4">
            <w:rPr>
              <w:rFonts w:ascii="Calibri" w:hAnsi="Calibri" w:cs="Calibri"/>
              <w:sz w:val="24"/>
              <w:szCs w:val="24"/>
            </w:rPr>
            <w:fldChar w:fldCharType="separate"/>
          </w:r>
          <w:r w:rsidR="000E628A" w:rsidRPr="000E628A">
            <w:rPr>
              <w:rFonts w:ascii="Calibri" w:hAnsi="Calibri" w:cs="Calibri"/>
              <w:noProof/>
              <w:sz w:val="24"/>
              <w:szCs w:val="24"/>
            </w:rPr>
            <w:t>(Craigie, et al., 2018)</w:t>
          </w:r>
          <w:r w:rsidR="00AF3EF4">
            <w:rPr>
              <w:rFonts w:ascii="Calibri" w:hAnsi="Calibri" w:cs="Calibri"/>
              <w:sz w:val="24"/>
              <w:szCs w:val="24"/>
            </w:rPr>
            <w:fldChar w:fldCharType="end"/>
          </w:r>
        </w:sdtContent>
      </w:sdt>
      <w:r w:rsidR="00AF3EF4">
        <w:rPr>
          <w:rFonts w:ascii="Calibri" w:hAnsi="Calibri" w:cs="Calibri"/>
          <w:sz w:val="24"/>
          <w:szCs w:val="24"/>
        </w:rPr>
        <w:t>.</w:t>
      </w:r>
    </w:p>
    <w:p w14:paraId="1F6F5549" w14:textId="7858F04D" w:rsidR="005D04BE" w:rsidRDefault="00A71655" w:rsidP="00A138B7">
      <w:pPr>
        <w:spacing w:line="360" w:lineRule="auto"/>
        <w:rPr>
          <w:rFonts w:ascii="Calibri" w:hAnsi="Calibri" w:cs="Calibri"/>
          <w:sz w:val="24"/>
          <w:szCs w:val="24"/>
        </w:rPr>
      </w:pPr>
      <w:r>
        <w:rPr>
          <w:rFonts w:ascii="Calibri" w:hAnsi="Calibri" w:cs="Calibri"/>
          <w:sz w:val="24"/>
          <w:szCs w:val="24"/>
        </w:rPr>
        <w:t xml:space="preserve">The </w:t>
      </w:r>
      <w:r w:rsidR="00685C89">
        <w:rPr>
          <w:rFonts w:ascii="Calibri" w:hAnsi="Calibri" w:cs="Calibri"/>
          <w:sz w:val="24"/>
          <w:szCs w:val="24"/>
        </w:rPr>
        <w:t xml:space="preserve">background of the Manchester Arena bombing </w:t>
      </w:r>
      <w:r w:rsidR="009D1110">
        <w:rPr>
          <w:rFonts w:ascii="Calibri" w:hAnsi="Calibri" w:cs="Calibri"/>
          <w:sz w:val="24"/>
          <w:szCs w:val="24"/>
        </w:rPr>
        <w:t>was when a</w:t>
      </w:r>
      <w:r w:rsidR="008E01DE">
        <w:rPr>
          <w:rFonts w:ascii="Calibri" w:hAnsi="Calibri" w:cs="Calibri"/>
          <w:sz w:val="24"/>
          <w:szCs w:val="24"/>
        </w:rPr>
        <w:t xml:space="preserve"> suicide bomber detonated a homemade bomb that </w:t>
      </w:r>
      <w:r w:rsidR="003F30E8">
        <w:rPr>
          <w:rFonts w:ascii="Calibri" w:hAnsi="Calibri" w:cs="Calibri"/>
          <w:sz w:val="24"/>
          <w:szCs w:val="24"/>
        </w:rPr>
        <w:t xml:space="preserve">killed 23 people and injured over 1,000 while they were attending </w:t>
      </w:r>
      <w:r w:rsidR="00BC7BEC">
        <w:rPr>
          <w:rFonts w:ascii="Calibri" w:hAnsi="Calibri" w:cs="Calibri"/>
          <w:sz w:val="24"/>
          <w:szCs w:val="24"/>
        </w:rPr>
        <w:t xml:space="preserve">an Ariana Grande concert that had just finished when the </w:t>
      </w:r>
      <w:r w:rsidR="00CB1CD0">
        <w:rPr>
          <w:rFonts w:ascii="Calibri" w:hAnsi="Calibri" w:cs="Calibri"/>
          <w:sz w:val="24"/>
          <w:szCs w:val="24"/>
        </w:rPr>
        <w:t xml:space="preserve">bomb was detonated </w:t>
      </w:r>
      <w:sdt>
        <w:sdtPr>
          <w:rPr>
            <w:rFonts w:ascii="Calibri" w:hAnsi="Calibri" w:cs="Calibri"/>
            <w:sz w:val="24"/>
            <w:szCs w:val="24"/>
          </w:rPr>
          <w:id w:val="-562184297"/>
          <w:citation/>
        </w:sdtPr>
        <w:sdtEndPr/>
        <w:sdtContent>
          <w:r w:rsidR="00CB1CD0">
            <w:rPr>
              <w:rFonts w:ascii="Calibri" w:hAnsi="Calibri" w:cs="Calibri"/>
              <w:sz w:val="24"/>
              <w:szCs w:val="24"/>
            </w:rPr>
            <w:fldChar w:fldCharType="begin"/>
          </w:r>
          <w:r w:rsidR="00CB1CD0">
            <w:rPr>
              <w:rFonts w:ascii="Calibri" w:hAnsi="Calibri" w:cs="Calibri"/>
              <w:sz w:val="24"/>
              <w:szCs w:val="24"/>
            </w:rPr>
            <w:instrText xml:space="preserve"> CITATION Tay23 \l 2057 </w:instrText>
          </w:r>
          <w:r w:rsidR="00CB1CD0">
            <w:rPr>
              <w:rFonts w:ascii="Calibri" w:hAnsi="Calibri" w:cs="Calibri"/>
              <w:sz w:val="24"/>
              <w:szCs w:val="24"/>
            </w:rPr>
            <w:fldChar w:fldCharType="separate"/>
          </w:r>
          <w:r w:rsidR="000E628A" w:rsidRPr="000E628A">
            <w:rPr>
              <w:rFonts w:ascii="Calibri" w:hAnsi="Calibri" w:cs="Calibri"/>
              <w:noProof/>
              <w:sz w:val="24"/>
              <w:szCs w:val="24"/>
            </w:rPr>
            <w:t>(Taylor, 2023)</w:t>
          </w:r>
          <w:r w:rsidR="00CB1CD0">
            <w:rPr>
              <w:rFonts w:ascii="Calibri" w:hAnsi="Calibri" w:cs="Calibri"/>
              <w:sz w:val="24"/>
              <w:szCs w:val="24"/>
            </w:rPr>
            <w:fldChar w:fldCharType="end"/>
          </w:r>
        </w:sdtContent>
      </w:sdt>
      <w:r w:rsidR="003430C0">
        <w:rPr>
          <w:rFonts w:ascii="Calibri" w:hAnsi="Calibri" w:cs="Calibri"/>
          <w:sz w:val="24"/>
          <w:szCs w:val="24"/>
        </w:rPr>
        <w:t xml:space="preserve">, </w:t>
      </w:r>
      <w:r w:rsidR="003E0D23">
        <w:rPr>
          <w:rFonts w:ascii="Calibri" w:hAnsi="Calibri" w:cs="Calibri"/>
          <w:sz w:val="24"/>
          <w:szCs w:val="24"/>
        </w:rPr>
        <w:t xml:space="preserve">the younger brother of the suicide bomber was given a minimum </w:t>
      </w:r>
      <w:r w:rsidR="00B025EE">
        <w:rPr>
          <w:rFonts w:ascii="Calibri" w:hAnsi="Calibri" w:cs="Calibri"/>
          <w:sz w:val="24"/>
          <w:szCs w:val="24"/>
        </w:rPr>
        <w:t xml:space="preserve">jail term of 55 years for his involvement </w:t>
      </w:r>
      <w:sdt>
        <w:sdtPr>
          <w:rPr>
            <w:rFonts w:ascii="Calibri" w:hAnsi="Calibri" w:cs="Calibri"/>
            <w:sz w:val="24"/>
            <w:szCs w:val="24"/>
          </w:rPr>
          <w:id w:val="649178615"/>
          <w:citation/>
        </w:sdtPr>
        <w:sdtEndPr/>
        <w:sdtContent>
          <w:r w:rsidR="00B025EE">
            <w:rPr>
              <w:rFonts w:ascii="Calibri" w:hAnsi="Calibri" w:cs="Calibri"/>
              <w:sz w:val="24"/>
              <w:szCs w:val="24"/>
            </w:rPr>
            <w:fldChar w:fldCharType="begin"/>
          </w:r>
          <w:r w:rsidR="00B025EE">
            <w:rPr>
              <w:rFonts w:ascii="Calibri" w:hAnsi="Calibri" w:cs="Calibri"/>
              <w:sz w:val="24"/>
              <w:szCs w:val="24"/>
            </w:rPr>
            <w:instrText xml:space="preserve"> CITATION BBC202 \l 2057 </w:instrText>
          </w:r>
          <w:r w:rsidR="00B025EE">
            <w:rPr>
              <w:rFonts w:ascii="Calibri" w:hAnsi="Calibri" w:cs="Calibri"/>
              <w:sz w:val="24"/>
              <w:szCs w:val="24"/>
            </w:rPr>
            <w:fldChar w:fldCharType="separate"/>
          </w:r>
          <w:r w:rsidR="000E628A" w:rsidRPr="000E628A">
            <w:rPr>
              <w:rFonts w:ascii="Calibri" w:hAnsi="Calibri" w:cs="Calibri"/>
              <w:noProof/>
              <w:sz w:val="24"/>
              <w:szCs w:val="24"/>
            </w:rPr>
            <w:t>(BBC News, 2020)</w:t>
          </w:r>
          <w:r w:rsidR="00B025EE">
            <w:rPr>
              <w:rFonts w:ascii="Calibri" w:hAnsi="Calibri" w:cs="Calibri"/>
              <w:sz w:val="24"/>
              <w:szCs w:val="24"/>
            </w:rPr>
            <w:fldChar w:fldCharType="end"/>
          </w:r>
        </w:sdtContent>
      </w:sdt>
      <w:r w:rsidR="00B025EE">
        <w:rPr>
          <w:rFonts w:ascii="Calibri" w:hAnsi="Calibri" w:cs="Calibri"/>
          <w:sz w:val="24"/>
          <w:szCs w:val="24"/>
        </w:rPr>
        <w:t xml:space="preserve">. </w:t>
      </w:r>
      <w:r w:rsidR="0057290D">
        <w:rPr>
          <w:rFonts w:ascii="Calibri" w:hAnsi="Calibri" w:cs="Calibri"/>
          <w:sz w:val="24"/>
          <w:szCs w:val="24"/>
        </w:rPr>
        <w:t xml:space="preserve">The other </w:t>
      </w:r>
      <w:r w:rsidR="00007A36">
        <w:rPr>
          <w:rFonts w:ascii="Calibri" w:hAnsi="Calibri" w:cs="Calibri"/>
          <w:sz w:val="24"/>
          <w:szCs w:val="24"/>
        </w:rPr>
        <w:t>well-known</w:t>
      </w:r>
      <w:r w:rsidR="0057290D">
        <w:rPr>
          <w:rFonts w:ascii="Calibri" w:hAnsi="Calibri" w:cs="Calibri"/>
          <w:sz w:val="24"/>
          <w:szCs w:val="24"/>
        </w:rPr>
        <w:t xml:space="preserve"> terror attack to happen</w:t>
      </w:r>
      <w:r w:rsidR="00A41A24">
        <w:rPr>
          <w:rFonts w:ascii="Calibri" w:hAnsi="Calibri" w:cs="Calibri"/>
          <w:sz w:val="24"/>
          <w:szCs w:val="24"/>
        </w:rPr>
        <w:t xml:space="preserve">ed in the UK is the 2005 London bombing which are also known as </w:t>
      </w:r>
      <w:r w:rsidR="005419B0">
        <w:rPr>
          <w:rFonts w:ascii="Calibri" w:hAnsi="Calibri" w:cs="Calibri"/>
          <w:sz w:val="24"/>
          <w:szCs w:val="24"/>
        </w:rPr>
        <w:t xml:space="preserve">7/7 bombings, in this attack 52 people were killed and 700 others were injured when </w:t>
      </w:r>
      <w:r w:rsidR="000E6970">
        <w:rPr>
          <w:rFonts w:ascii="Calibri" w:hAnsi="Calibri" w:cs="Calibri"/>
          <w:sz w:val="24"/>
          <w:szCs w:val="24"/>
        </w:rPr>
        <w:t xml:space="preserve">three London Underground trains </w:t>
      </w:r>
      <w:r w:rsidR="006A6BDE">
        <w:rPr>
          <w:rFonts w:ascii="Calibri" w:hAnsi="Calibri" w:cs="Calibri"/>
          <w:sz w:val="24"/>
          <w:szCs w:val="24"/>
        </w:rPr>
        <w:t>and a do</w:t>
      </w:r>
      <w:r w:rsidR="00FA7F14">
        <w:rPr>
          <w:rFonts w:ascii="Calibri" w:hAnsi="Calibri" w:cs="Calibri"/>
          <w:sz w:val="24"/>
          <w:szCs w:val="24"/>
        </w:rPr>
        <w:t>uble-decker bus</w:t>
      </w:r>
      <w:r w:rsidR="0052383A">
        <w:rPr>
          <w:rFonts w:ascii="Calibri" w:hAnsi="Calibri" w:cs="Calibri"/>
          <w:sz w:val="24"/>
          <w:szCs w:val="24"/>
        </w:rPr>
        <w:t xml:space="preserve"> </w:t>
      </w:r>
      <w:sdt>
        <w:sdtPr>
          <w:rPr>
            <w:rFonts w:ascii="Calibri" w:hAnsi="Calibri" w:cs="Calibri"/>
            <w:sz w:val="24"/>
            <w:szCs w:val="24"/>
          </w:rPr>
          <w:id w:val="-1606958767"/>
          <w:citation/>
        </w:sdtPr>
        <w:sdtEndPr/>
        <w:sdtContent>
          <w:r w:rsidR="0052383A">
            <w:rPr>
              <w:rFonts w:ascii="Calibri" w:hAnsi="Calibri" w:cs="Calibri"/>
              <w:sz w:val="24"/>
              <w:szCs w:val="24"/>
            </w:rPr>
            <w:fldChar w:fldCharType="begin"/>
          </w:r>
          <w:r w:rsidR="0052383A">
            <w:rPr>
              <w:rFonts w:ascii="Calibri" w:hAnsi="Calibri" w:cs="Calibri"/>
              <w:sz w:val="24"/>
              <w:szCs w:val="24"/>
            </w:rPr>
            <w:instrText xml:space="preserve"> CITATION Str08 \l 2057 </w:instrText>
          </w:r>
          <w:r w:rsidR="0052383A">
            <w:rPr>
              <w:rFonts w:ascii="Calibri" w:hAnsi="Calibri" w:cs="Calibri"/>
              <w:sz w:val="24"/>
              <w:szCs w:val="24"/>
            </w:rPr>
            <w:fldChar w:fldCharType="separate"/>
          </w:r>
          <w:r w:rsidR="000E628A" w:rsidRPr="000E628A">
            <w:rPr>
              <w:rFonts w:ascii="Calibri" w:hAnsi="Calibri" w:cs="Calibri"/>
              <w:noProof/>
              <w:sz w:val="24"/>
              <w:szCs w:val="24"/>
            </w:rPr>
            <w:t>(Strom &amp; Eyerman, 2008)</w:t>
          </w:r>
          <w:r w:rsidR="0052383A">
            <w:rPr>
              <w:rFonts w:ascii="Calibri" w:hAnsi="Calibri" w:cs="Calibri"/>
              <w:sz w:val="24"/>
              <w:szCs w:val="24"/>
            </w:rPr>
            <w:fldChar w:fldCharType="end"/>
          </w:r>
        </w:sdtContent>
      </w:sdt>
      <w:r w:rsidR="00007A36">
        <w:rPr>
          <w:rFonts w:ascii="Calibri" w:hAnsi="Calibri" w:cs="Calibri"/>
          <w:sz w:val="24"/>
          <w:szCs w:val="24"/>
        </w:rPr>
        <w:t>.</w:t>
      </w:r>
    </w:p>
    <w:p w14:paraId="03D28918" w14:textId="35AB5F5D" w:rsidR="00007A36" w:rsidRDefault="00AD04A5" w:rsidP="00A138B7">
      <w:pPr>
        <w:spacing w:line="360" w:lineRule="auto"/>
        <w:rPr>
          <w:rFonts w:ascii="Calibri" w:hAnsi="Calibri" w:cs="Calibri"/>
          <w:sz w:val="24"/>
          <w:szCs w:val="24"/>
        </w:rPr>
      </w:pPr>
      <w:r>
        <w:rPr>
          <w:rFonts w:ascii="Calibri" w:hAnsi="Calibri" w:cs="Calibri"/>
          <w:sz w:val="24"/>
          <w:szCs w:val="24"/>
        </w:rPr>
        <w:lastRenderedPageBreak/>
        <w:t xml:space="preserve">Both of these attacks are great examples </w:t>
      </w:r>
      <w:r w:rsidR="00FC62F4">
        <w:rPr>
          <w:rFonts w:ascii="Calibri" w:hAnsi="Calibri" w:cs="Calibri"/>
          <w:sz w:val="24"/>
          <w:szCs w:val="24"/>
        </w:rPr>
        <w:t xml:space="preserve">of where not only the police failed in their tasks </w:t>
      </w:r>
      <w:r w:rsidR="002E2378">
        <w:rPr>
          <w:rFonts w:ascii="Calibri" w:hAnsi="Calibri" w:cs="Calibri"/>
          <w:sz w:val="24"/>
          <w:szCs w:val="24"/>
        </w:rPr>
        <w:t xml:space="preserve">but also the other emergency services, as </w:t>
      </w:r>
      <w:r w:rsidR="00CD7D52">
        <w:rPr>
          <w:rFonts w:ascii="Calibri" w:hAnsi="Calibri" w:cs="Calibri"/>
          <w:sz w:val="24"/>
          <w:szCs w:val="24"/>
        </w:rPr>
        <w:t xml:space="preserve">a terror attack could be classed as a major incident </w:t>
      </w:r>
      <w:r w:rsidR="009C771E">
        <w:rPr>
          <w:rFonts w:ascii="Calibri" w:hAnsi="Calibri" w:cs="Calibri"/>
          <w:sz w:val="24"/>
          <w:szCs w:val="24"/>
        </w:rPr>
        <w:t>which according to JESIP (</w:t>
      </w:r>
      <w:r w:rsidR="00580F96">
        <w:rPr>
          <w:rFonts w:ascii="Calibri" w:hAnsi="Calibri" w:cs="Calibri"/>
          <w:sz w:val="24"/>
          <w:szCs w:val="24"/>
        </w:rPr>
        <w:t>2024</w:t>
      </w:r>
      <w:r w:rsidR="007460BE">
        <w:rPr>
          <w:rFonts w:ascii="Calibri" w:hAnsi="Calibri" w:cs="Calibri"/>
          <w:sz w:val="24"/>
          <w:szCs w:val="24"/>
        </w:rPr>
        <w:t>a</w:t>
      </w:r>
      <w:r w:rsidR="009C771E">
        <w:rPr>
          <w:rFonts w:ascii="Calibri" w:hAnsi="Calibri" w:cs="Calibri"/>
          <w:sz w:val="24"/>
          <w:szCs w:val="24"/>
        </w:rPr>
        <w:t xml:space="preserve">) is </w:t>
      </w:r>
      <w:r w:rsidR="004322F2">
        <w:rPr>
          <w:rFonts w:ascii="Calibri" w:hAnsi="Calibri" w:cs="Calibri"/>
          <w:sz w:val="24"/>
          <w:szCs w:val="24"/>
        </w:rPr>
        <w:t>an</w:t>
      </w:r>
      <w:r w:rsidR="00807B47">
        <w:rPr>
          <w:rFonts w:ascii="Calibri" w:hAnsi="Calibri" w:cs="Calibri"/>
          <w:sz w:val="24"/>
          <w:szCs w:val="24"/>
        </w:rPr>
        <w:t xml:space="preserve"> event that has a range of serious consequences that</w:t>
      </w:r>
      <w:r w:rsidR="000A0CCD">
        <w:rPr>
          <w:rFonts w:ascii="Calibri" w:hAnsi="Calibri" w:cs="Calibri"/>
          <w:sz w:val="24"/>
          <w:szCs w:val="24"/>
        </w:rPr>
        <w:t xml:space="preserve"> requires all the emergency services to work together</w:t>
      </w:r>
      <w:r w:rsidR="004322F2">
        <w:rPr>
          <w:rFonts w:ascii="Calibri" w:hAnsi="Calibri" w:cs="Calibri"/>
          <w:sz w:val="24"/>
          <w:szCs w:val="24"/>
        </w:rPr>
        <w:t>. T</w:t>
      </w:r>
      <w:r w:rsidR="000A0CCD">
        <w:rPr>
          <w:rFonts w:ascii="Calibri" w:hAnsi="Calibri" w:cs="Calibri"/>
          <w:sz w:val="24"/>
          <w:szCs w:val="24"/>
        </w:rPr>
        <w:t xml:space="preserve">he best way for </w:t>
      </w:r>
      <w:r w:rsidR="002E5CA0">
        <w:rPr>
          <w:rFonts w:ascii="Calibri" w:hAnsi="Calibri" w:cs="Calibri"/>
          <w:sz w:val="24"/>
          <w:szCs w:val="24"/>
        </w:rPr>
        <w:t xml:space="preserve">police officers to get better is to understand </w:t>
      </w:r>
      <w:r w:rsidR="00D57235">
        <w:rPr>
          <w:rFonts w:ascii="Calibri" w:hAnsi="Calibri" w:cs="Calibri"/>
          <w:sz w:val="24"/>
          <w:szCs w:val="24"/>
        </w:rPr>
        <w:t>how the other public services work.</w:t>
      </w:r>
      <w:r w:rsidR="007708E7">
        <w:rPr>
          <w:rFonts w:ascii="Calibri" w:hAnsi="Calibri" w:cs="Calibri"/>
          <w:sz w:val="24"/>
          <w:szCs w:val="24"/>
        </w:rPr>
        <w:t xml:space="preserve"> </w:t>
      </w:r>
      <w:r w:rsidR="00A55C45">
        <w:rPr>
          <w:rFonts w:ascii="Calibri" w:hAnsi="Calibri" w:cs="Calibri"/>
          <w:sz w:val="24"/>
          <w:szCs w:val="24"/>
        </w:rPr>
        <w:t xml:space="preserve">When a major incident </w:t>
      </w:r>
      <w:r w:rsidR="000B2689">
        <w:rPr>
          <w:rFonts w:ascii="Calibri" w:hAnsi="Calibri" w:cs="Calibri"/>
          <w:sz w:val="24"/>
          <w:szCs w:val="24"/>
        </w:rPr>
        <w:t>the Emergency services work according to the METHANE acronym</w:t>
      </w:r>
      <w:r w:rsidR="00A014D4">
        <w:rPr>
          <w:rFonts w:ascii="Calibri" w:hAnsi="Calibri" w:cs="Calibri"/>
          <w:sz w:val="24"/>
          <w:szCs w:val="24"/>
        </w:rPr>
        <w:t xml:space="preserve"> which build a report for alerting others,</w:t>
      </w:r>
      <w:r w:rsidR="00227C7F">
        <w:rPr>
          <w:rFonts w:ascii="Calibri" w:hAnsi="Calibri" w:cs="Calibri"/>
          <w:sz w:val="24"/>
          <w:szCs w:val="24"/>
        </w:rPr>
        <w:t xml:space="preserve"> the acronym stands for Major Incident </w:t>
      </w:r>
      <w:r w:rsidR="007E090D">
        <w:rPr>
          <w:rFonts w:ascii="Calibri" w:hAnsi="Calibri" w:cs="Calibri"/>
          <w:sz w:val="24"/>
          <w:szCs w:val="24"/>
        </w:rPr>
        <w:t>Declared, Exact location, T</w:t>
      </w:r>
      <w:r w:rsidR="004C0194">
        <w:rPr>
          <w:rFonts w:ascii="Calibri" w:hAnsi="Calibri" w:cs="Calibri"/>
          <w:sz w:val="24"/>
          <w:szCs w:val="24"/>
        </w:rPr>
        <w:t>ype of incident, Hazards, Access, Number and type of casualties</w:t>
      </w:r>
      <w:r w:rsidR="004902BC">
        <w:rPr>
          <w:rFonts w:ascii="Calibri" w:hAnsi="Calibri" w:cs="Calibri"/>
          <w:sz w:val="24"/>
          <w:szCs w:val="24"/>
        </w:rPr>
        <w:t xml:space="preserve"> and Emergency services present and required </w:t>
      </w:r>
      <w:sdt>
        <w:sdtPr>
          <w:rPr>
            <w:rFonts w:ascii="Calibri" w:hAnsi="Calibri" w:cs="Calibri"/>
            <w:sz w:val="24"/>
            <w:szCs w:val="24"/>
          </w:rPr>
          <w:id w:val="-1055012717"/>
          <w:citation/>
        </w:sdtPr>
        <w:sdtEndPr/>
        <w:sdtContent>
          <w:r w:rsidR="004902BC">
            <w:rPr>
              <w:rFonts w:ascii="Calibri" w:hAnsi="Calibri" w:cs="Calibri"/>
              <w:sz w:val="24"/>
              <w:szCs w:val="24"/>
            </w:rPr>
            <w:fldChar w:fldCharType="begin"/>
          </w:r>
          <w:r w:rsidR="004902BC">
            <w:rPr>
              <w:rFonts w:ascii="Calibri" w:hAnsi="Calibri" w:cs="Calibri"/>
              <w:sz w:val="24"/>
              <w:szCs w:val="24"/>
            </w:rPr>
            <w:instrText xml:space="preserve"> CITATION Jon24 \l 2057 </w:instrText>
          </w:r>
          <w:r w:rsidR="004902BC">
            <w:rPr>
              <w:rFonts w:ascii="Calibri" w:hAnsi="Calibri" w:cs="Calibri"/>
              <w:sz w:val="24"/>
              <w:szCs w:val="24"/>
            </w:rPr>
            <w:fldChar w:fldCharType="separate"/>
          </w:r>
          <w:r w:rsidR="000E628A" w:rsidRPr="000E628A">
            <w:rPr>
              <w:rFonts w:ascii="Calibri" w:hAnsi="Calibri" w:cs="Calibri"/>
              <w:noProof/>
              <w:sz w:val="24"/>
              <w:szCs w:val="24"/>
            </w:rPr>
            <w:t>(Jones, 2024)</w:t>
          </w:r>
          <w:r w:rsidR="004902BC">
            <w:rPr>
              <w:rFonts w:ascii="Calibri" w:hAnsi="Calibri" w:cs="Calibri"/>
              <w:sz w:val="24"/>
              <w:szCs w:val="24"/>
            </w:rPr>
            <w:fldChar w:fldCharType="end"/>
          </w:r>
        </w:sdtContent>
      </w:sdt>
      <w:r w:rsidR="004902BC">
        <w:rPr>
          <w:rFonts w:ascii="Calibri" w:hAnsi="Calibri" w:cs="Calibri"/>
          <w:sz w:val="24"/>
          <w:szCs w:val="24"/>
        </w:rPr>
        <w:t>.</w:t>
      </w:r>
      <w:r w:rsidR="00555139">
        <w:rPr>
          <w:rFonts w:ascii="Calibri" w:hAnsi="Calibri" w:cs="Calibri"/>
          <w:sz w:val="24"/>
          <w:szCs w:val="24"/>
        </w:rPr>
        <w:t xml:space="preserve"> The calling of a major inciden</w:t>
      </w:r>
      <w:r w:rsidR="004D5744">
        <w:rPr>
          <w:rFonts w:ascii="Calibri" w:hAnsi="Calibri" w:cs="Calibri"/>
          <w:sz w:val="24"/>
          <w:szCs w:val="24"/>
        </w:rPr>
        <w:t>t as stated by JESIP (2024b) would be called by the first responder</w:t>
      </w:r>
      <w:r w:rsidR="007460BE">
        <w:rPr>
          <w:rFonts w:ascii="Calibri" w:hAnsi="Calibri" w:cs="Calibri"/>
          <w:sz w:val="24"/>
          <w:szCs w:val="24"/>
        </w:rPr>
        <w:t>.</w:t>
      </w:r>
    </w:p>
    <w:p w14:paraId="73C71F92" w14:textId="57F08189" w:rsidR="008121E0" w:rsidRDefault="00E2734D" w:rsidP="00A138B7">
      <w:pPr>
        <w:spacing w:line="360" w:lineRule="auto"/>
        <w:rPr>
          <w:rFonts w:ascii="Calibri" w:hAnsi="Calibri" w:cs="Calibri"/>
          <w:sz w:val="24"/>
          <w:szCs w:val="24"/>
        </w:rPr>
      </w:pPr>
      <w:r>
        <w:rPr>
          <w:rFonts w:ascii="Calibri" w:hAnsi="Calibri" w:cs="Calibri"/>
          <w:sz w:val="24"/>
          <w:szCs w:val="24"/>
        </w:rPr>
        <w:t xml:space="preserve">Due to this </w:t>
      </w:r>
      <w:r w:rsidR="004D2F3D">
        <w:rPr>
          <w:rFonts w:ascii="Calibri" w:hAnsi="Calibri" w:cs="Calibri"/>
          <w:sz w:val="24"/>
          <w:szCs w:val="24"/>
        </w:rPr>
        <w:t xml:space="preserve">increase as stated by Blake et al (2012) </w:t>
      </w:r>
      <w:r w:rsidR="00692BC0">
        <w:rPr>
          <w:rFonts w:ascii="Calibri" w:hAnsi="Calibri" w:cs="Calibri"/>
          <w:sz w:val="24"/>
          <w:szCs w:val="24"/>
        </w:rPr>
        <w:t xml:space="preserve">the UK government introduce </w:t>
      </w:r>
      <w:r w:rsidR="005E45BE">
        <w:rPr>
          <w:rFonts w:ascii="Calibri" w:hAnsi="Calibri" w:cs="Calibri"/>
          <w:sz w:val="24"/>
          <w:szCs w:val="24"/>
        </w:rPr>
        <w:t xml:space="preserve">the Counter-Terrorism Strategy </w:t>
      </w:r>
      <w:r w:rsidR="008C141B">
        <w:rPr>
          <w:rFonts w:ascii="Calibri" w:hAnsi="Calibri" w:cs="Calibri"/>
          <w:sz w:val="24"/>
          <w:szCs w:val="24"/>
        </w:rPr>
        <w:t>known</w:t>
      </w:r>
      <w:r w:rsidR="005E45BE">
        <w:rPr>
          <w:rFonts w:ascii="Calibri" w:hAnsi="Calibri" w:cs="Calibri"/>
          <w:sz w:val="24"/>
          <w:szCs w:val="24"/>
        </w:rPr>
        <w:t xml:space="preserve"> as CO</w:t>
      </w:r>
      <w:r w:rsidR="0097493C">
        <w:rPr>
          <w:rFonts w:ascii="Calibri" w:hAnsi="Calibri" w:cs="Calibri"/>
          <w:sz w:val="24"/>
          <w:szCs w:val="24"/>
        </w:rPr>
        <w:t xml:space="preserve">NTEST. </w:t>
      </w:r>
      <w:r w:rsidR="00E3600D">
        <w:rPr>
          <w:rFonts w:ascii="Calibri" w:hAnsi="Calibri" w:cs="Calibri"/>
          <w:sz w:val="24"/>
          <w:szCs w:val="24"/>
        </w:rPr>
        <w:t>The CONTEST strategy is made of what is known as the 4 P’s</w:t>
      </w:r>
      <w:r w:rsidR="00EB424B">
        <w:rPr>
          <w:rFonts w:ascii="Calibri" w:hAnsi="Calibri" w:cs="Calibri"/>
          <w:sz w:val="24"/>
          <w:szCs w:val="24"/>
        </w:rPr>
        <w:t>, these are:</w:t>
      </w:r>
    </w:p>
    <w:p w14:paraId="7D077FE7" w14:textId="69B4419F" w:rsidR="00617E4A" w:rsidRDefault="00617E4A" w:rsidP="00617E4A">
      <w:pPr>
        <w:pStyle w:val="ListParagraph"/>
        <w:numPr>
          <w:ilvl w:val="0"/>
          <w:numId w:val="2"/>
        </w:numPr>
        <w:spacing w:line="360" w:lineRule="auto"/>
        <w:rPr>
          <w:rFonts w:ascii="Calibri" w:hAnsi="Calibri" w:cs="Calibri"/>
          <w:sz w:val="24"/>
          <w:szCs w:val="24"/>
        </w:rPr>
      </w:pPr>
      <w:r>
        <w:rPr>
          <w:rFonts w:ascii="Calibri" w:hAnsi="Calibri" w:cs="Calibri"/>
          <w:sz w:val="24"/>
          <w:szCs w:val="24"/>
        </w:rPr>
        <w:t>Prevent – to stop people from being radicalise.</w:t>
      </w:r>
    </w:p>
    <w:p w14:paraId="00AD824D" w14:textId="47AB54FF" w:rsidR="00617E4A" w:rsidRDefault="00617E4A" w:rsidP="00617E4A">
      <w:pPr>
        <w:pStyle w:val="ListParagraph"/>
        <w:numPr>
          <w:ilvl w:val="0"/>
          <w:numId w:val="2"/>
        </w:numPr>
        <w:spacing w:line="360" w:lineRule="auto"/>
        <w:rPr>
          <w:rFonts w:ascii="Calibri" w:hAnsi="Calibri" w:cs="Calibri"/>
          <w:sz w:val="24"/>
          <w:szCs w:val="24"/>
        </w:rPr>
      </w:pPr>
      <w:r>
        <w:rPr>
          <w:rFonts w:ascii="Calibri" w:hAnsi="Calibri" w:cs="Calibri"/>
          <w:sz w:val="24"/>
          <w:szCs w:val="24"/>
        </w:rPr>
        <w:t xml:space="preserve">Pursue </w:t>
      </w:r>
      <w:r w:rsidR="00B35375">
        <w:rPr>
          <w:rFonts w:ascii="Calibri" w:hAnsi="Calibri" w:cs="Calibri"/>
          <w:sz w:val="24"/>
          <w:szCs w:val="24"/>
        </w:rPr>
        <w:t>–</w:t>
      </w:r>
      <w:r>
        <w:rPr>
          <w:rFonts w:ascii="Calibri" w:hAnsi="Calibri" w:cs="Calibri"/>
          <w:sz w:val="24"/>
          <w:szCs w:val="24"/>
        </w:rPr>
        <w:t xml:space="preserve"> </w:t>
      </w:r>
      <w:r w:rsidR="00B35375">
        <w:rPr>
          <w:rFonts w:ascii="Calibri" w:hAnsi="Calibri" w:cs="Calibri"/>
          <w:sz w:val="24"/>
          <w:szCs w:val="24"/>
        </w:rPr>
        <w:t>investigate and disrupt terrorist attacks.</w:t>
      </w:r>
    </w:p>
    <w:p w14:paraId="2A1872DE" w14:textId="68CED63F" w:rsidR="00B35375" w:rsidRDefault="00B35375" w:rsidP="00617E4A">
      <w:pPr>
        <w:pStyle w:val="ListParagraph"/>
        <w:numPr>
          <w:ilvl w:val="0"/>
          <w:numId w:val="2"/>
        </w:numPr>
        <w:spacing w:line="360" w:lineRule="auto"/>
        <w:rPr>
          <w:rFonts w:ascii="Calibri" w:hAnsi="Calibri" w:cs="Calibri"/>
          <w:sz w:val="24"/>
          <w:szCs w:val="24"/>
        </w:rPr>
      </w:pPr>
      <w:r>
        <w:rPr>
          <w:rFonts w:ascii="Calibri" w:hAnsi="Calibri" w:cs="Calibri"/>
          <w:sz w:val="24"/>
          <w:szCs w:val="24"/>
        </w:rPr>
        <w:t xml:space="preserve">Protect </w:t>
      </w:r>
      <w:r w:rsidR="00981281">
        <w:rPr>
          <w:rFonts w:ascii="Calibri" w:hAnsi="Calibri" w:cs="Calibri"/>
          <w:sz w:val="24"/>
          <w:szCs w:val="24"/>
        </w:rPr>
        <w:t>–</w:t>
      </w:r>
      <w:r>
        <w:rPr>
          <w:rFonts w:ascii="Calibri" w:hAnsi="Calibri" w:cs="Calibri"/>
          <w:sz w:val="24"/>
          <w:szCs w:val="24"/>
        </w:rPr>
        <w:t xml:space="preserve"> </w:t>
      </w:r>
      <w:r w:rsidR="00981281">
        <w:rPr>
          <w:rFonts w:ascii="Calibri" w:hAnsi="Calibri" w:cs="Calibri"/>
          <w:sz w:val="24"/>
          <w:szCs w:val="24"/>
        </w:rPr>
        <w:t>improve the security to stop a terror attack.</w:t>
      </w:r>
    </w:p>
    <w:p w14:paraId="6AC9ABEB" w14:textId="7A7F9006" w:rsidR="00981281" w:rsidRDefault="00981281" w:rsidP="00617E4A">
      <w:pPr>
        <w:pStyle w:val="ListParagraph"/>
        <w:numPr>
          <w:ilvl w:val="0"/>
          <w:numId w:val="2"/>
        </w:numPr>
        <w:spacing w:line="360" w:lineRule="auto"/>
        <w:rPr>
          <w:rFonts w:ascii="Calibri" w:hAnsi="Calibri" w:cs="Calibri"/>
          <w:sz w:val="24"/>
          <w:szCs w:val="24"/>
        </w:rPr>
      </w:pPr>
      <w:r>
        <w:rPr>
          <w:rFonts w:ascii="Calibri" w:hAnsi="Calibri" w:cs="Calibri"/>
          <w:sz w:val="24"/>
          <w:szCs w:val="24"/>
        </w:rPr>
        <w:t xml:space="preserve">Prepare </w:t>
      </w:r>
      <w:r w:rsidR="006F45F2">
        <w:rPr>
          <w:rFonts w:ascii="Calibri" w:hAnsi="Calibri" w:cs="Calibri"/>
          <w:sz w:val="24"/>
          <w:szCs w:val="24"/>
        </w:rPr>
        <w:t>–</w:t>
      </w:r>
      <w:r>
        <w:rPr>
          <w:rFonts w:ascii="Calibri" w:hAnsi="Calibri" w:cs="Calibri"/>
          <w:sz w:val="24"/>
          <w:szCs w:val="24"/>
        </w:rPr>
        <w:t xml:space="preserve"> </w:t>
      </w:r>
      <w:r w:rsidR="006F45F2">
        <w:rPr>
          <w:rFonts w:ascii="Calibri" w:hAnsi="Calibri" w:cs="Calibri"/>
          <w:sz w:val="24"/>
          <w:szCs w:val="24"/>
        </w:rPr>
        <w:t>work to minimise the impact</w:t>
      </w:r>
      <w:r w:rsidR="00967042">
        <w:rPr>
          <w:rFonts w:ascii="Calibri" w:hAnsi="Calibri" w:cs="Calibri"/>
          <w:sz w:val="24"/>
          <w:szCs w:val="24"/>
        </w:rPr>
        <w:t xml:space="preserve"> of a future attack and to recover as quickly as possible.</w:t>
      </w:r>
    </w:p>
    <w:p w14:paraId="474EC72E" w14:textId="2E64E789" w:rsidR="00967042" w:rsidRDefault="00423455" w:rsidP="00967042">
      <w:pPr>
        <w:spacing w:line="360" w:lineRule="auto"/>
        <w:jc w:val="right"/>
        <w:rPr>
          <w:rFonts w:ascii="Calibri" w:hAnsi="Calibri" w:cs="Calibri"/>
          <w:sz w:val="24"/>
          <w:szCs w:val="24"/>
        </w:rPr>
      </w:pPr>
      <w:sdt>
        <w:sdtPr>
          <w:rPr>
            <w:rFonts w:ascii="Calibri" w:hAnsi="Calibri" w:cs="Calibri"/>
            <w:sz w:val="24"/>
            <w:szCs w:val="24"/>
          </w:rPr>
          <w:id w:val="-1340069560"/>
          <w:citation/>
        </w:sdtPr>
        <w:sdtEndPr/>
        <w:sdtContent>
          <w:r w:rsidR="00967042">
            <w:rPr>
              <w:rFonts w:ascii="Calibri" w:hAnsi="Calibri" w:cs="Calibri"/>
              <w:sz w:val="24"/>
              <w:szCs w:val="24"/>
            </w:rPr>
            <w:fldChar w:fldCharType="begin"/>
          </w:r>
          <w:r w:rsidR="00967042">
            <w:rPr>
              <w:rFonts w:ascii="Calibri" w:hAnsi="Calibri" w:cs="Calibri"/>
              <w:sz w:val="24"/>
              <w:szCs w:val="24"/>
            </w:rPr>
            <w:instrText xml:space="preserve"> CITATION Ken24 \l 2057 </w:instrText>
          </w:r>
          <w:r w:rsidR="00967042">
            <w:rPr>
              <w:rFonts w:ascii="Calibri" w:hAnsi="Calibri" w:cs="Calibri"/>
              <w:sz w:val="24"/>
              <w:szCs w:val="24"/>
            </w:rPr>
            <w:fldChar w:fldCharType="separate"/>
          </w:r>
          <w:r w:rsidR="000E628A" w:rsidRPr="000E628A">
            <w:rPr>
              <w:rFonts w:ascii="Calibri" w:hAnsi="Calibri" w:cs="Calibri"/>
              <w:noProof/>
              <w:sz w:val="24"/>
              <w:szCs w:val="24"/>
            </w:rPr>
            <w:t>(Kent County Council, 2024)</w:t>
          </w:r>
          <w:r w:rsidR="00967042">
            <w:rPr>
              <w:rFonts w:ascii="Calibri" w:hAnsi="Calibri" w:cs="Calibri"/>
              <w:sz w:val="24"/>
              <w:szCs w:val="24"/>
            </w:rPr>
            <w:fldChar w:fldCharType="end"/>
          </w:r>
        </w:sdtContent>
      </w:sdt>
    </w:p>
    <w:p w14:paraId="1A59C1BC" w14:textId="67409D84" w:rsidR="00466735" w:rsidRPr="00967042" w:rsidRDefault="00D70CD6" w:rsidP="00967042">
      <w:pPr>
        <w:spacing w:line="360" w:lineRule="auto"/>
        <w:rPr>
          <w:rFonts w:ascii="Calibri" w:hAnsi="Calibri" w:cs="Calibri"/>
          <w:sz w:val="24"/>
          <w:szCs w:val="24"/>
        </w:rPr>
      </w:pPr>
      <w:r>
        <w:rPr>
          <w:rFonts w:ascii="Calibri" w:hAnsi="Calibri" w:cs="Calibri"/>
          <w:sz w:val="24"/>
          <w:szCs w:val="24"/>
        </w:rPr>
        <w:t xml:space="preserve">Each of these </w:t>
      </w:r>
      <w:r w:rsidR="002150CA">
        <w:rPr>
          <w:rFonts w:ascii="Calibri" w:hAnsi="Calibri" w:cs="Calibri"/>
          <w:sz w:val="24"/>
          <w:szCs w:val="24"/>
        </w:rPr>
        <w:t>4 P’s as set out by Kent County Council (2024)</w:t>
      </w:r>
      <w:r w:rsidR="00036748">
        <w:rPr>
          <w:rFonts w:ascii="Calibri" w:hAnsi="Calibri" w:cs="Calibri"/>
          <w:sz w:val="24"/>
          <w:szCs w:val="24"/>
        </w:rPr>
        <w:t xml:space="preserve"> have an impact on police forces across the UK especially </w:t>
      </w:r>
      <w:r w:rsidR="00A42D69">
        <w:rPr>
          <w:rFonts w:ascii="Calibri" w:hAnsi="Calibri" w:cs="Calibri"/>
          <w:sz w:val="24"/>
          <w:szCs w:val="24"/>
        </w:rPr>
        <w:t>both Prevent and Pursue</w:t>
      </w:r>
      <w:r w:rsidR="000B57C2">
        <w:rPr>
          <w:rFonts w:ascii="Calibri" w:hAnsi="Calibri" w:cs="Calibri"/>
          <w:sz w:val="24"/>
          <w:szCs w:val="24"/>
        </w:rPr>
        <w:t xml:space="preserve">. Prevent </w:t>
      </w:r>
      <w:r w:rsidR="007A7729">
        <w:rPr>
          <w:rFonts w:ascii="Calibri" w:hAnsi="Calibri" w:cs="Calibri"/>
          <w:sz w:val="24"/>
          <w:szCs w:val="24"/>
        </w:rPr>
        <w:t>falls under police duties as outlined by the Home Office (</w:t>
      </w:r>
      <w:r w:rsidR="00256358">
        <w:rPr>
          <w:rFonts w:ascii="Calibri" w:hAnsi="Calibri" w:cs="Calibri"/>
          <w:sz w:val="24"/>
          <w:szCs w:val="24"/>
        </w:rPr>
        <w:t>2023</w:t>
      </w:r>
      <w:r w:rsidR="007A7729">
        <w:rPr>
          <w:rFonts w:ascii="Calibri" w:hAnsi="Calibri" w:cs="Calibri"/>
          <w:sz w:val="24"/>
          <w:szCs w:val="24"/>
        </w:rPr>
        <w:t xml:space="preserve">) </w:t>
      </w:r>
      <w:r w:rsidR="00EB6C6A">
        <w:rPr>
          <w:rFonts w:ascii="Calibri" w:hAnsi="Calibri" w:cs="Calibri"/>
          <w:sz w:val="24"/>
          <w:szCs w:val="24"/>
        </w:rPr>
        <w:t xml:space="preserve">through their interaction with </w:t>
      </w:r>
      <w:r w:rsidR="005721E4">
        <w:rPr>
          <w:rFonts w:ascii="Calibri" w:hAnsi="Calibri" w:cs="Calibri"/>
          <w:sz w:val="24"/>
          <w:szCs w:val="24"/>
        </w:rPr>
        <w:t xml:space="preserve">patrol and </w:t>
      </w:r>
      <w:r w:rsidR="00043175">
        <w:rPr>
          <w:rFonts w:ascii="Calibri" w:hAnsi="Calibri" w:cs="Calibri"/>
          <w:sz w:val="24"/>
          <w:szCs w:val="24"/>
        </w:rPr>
        <w:t>neighbourhood functions</w:t>
      </w:r>
      <w:r w:rsidR="002548D5">
        <w:rPr>
          <w:rFonts w:ascii="Calibri" w:hAnsi="Calibri" w:cs="Calibri"/>
          <w:sz w:val="24"/>
          <w:szCs w:val="24"/>
        </w:rPr>
        <w:t xml:space="preserve"> and the police also have </w:t>
      </w:r>
      <w:r w:rsidR="00366218">
        <w:rPr>
          <w:rFonts w:ascii="Calibri" w:hAnsi="Calibri" w:cs="Calibri"/>
          <w:sz w:val="24"/>
          <w:szCs w:val="24"/>
        </w:rPr>
        <w:t>key role in managing the risk of radicalisation from terrorism.</w:t>
      </w:r>
      <w:r w:rsidR="00B23F0C">
        <w:rPr>
          <w:rFonts w:ascii="Calibri" w:hAnsi="Calibri" w:cs="Calibri"/>
          <w:sz w:val="24"/>
          <w:szCs w:val="24"/>
        </w:rPr>
        <w:t xml:space="preserve"> As stated </w:t>
      </w:r>
      <w:r w:rsidR="004F4FB9">
        <w:rPr>
          <w:rFonts w:ascii="Calibri" w:hAnsi="Calibri" w:cs="Calibri"/>
          <w:sz w:val="24"/>
          <w:szCs w:val="24"/>
        </w:rPr>
        <w:t xml:space="preserve">by Kent County Council (2024) the purpose of Pursue is to investigate and arrest which is </w:t>
      </w:r>
      <w:r w:rsidR="00687002">
        <w:rPr>
          <w:rFonts w:ascii="Calibri" w:hAnsi="Calibri" w:cs="Calibri"/>
          <w:sz w:val="24"/>
          <w:szCs w:val="24"/>
        </w:rPr>
        <w:t>the primary function of the Police.</w:t>
      </w:r>
    </w:p>
    <w:p w14:paraId="6D9D1528" w14:textId="6A402B1D" w:rsidR="004A0572" w:rsidRPr="00722805" w:rsidRDefault="004A0572" w:rsidP="00B46B9E">
      <w:pPr>
        <w:pStyle w:val="Heading2"/>
        <w:rPr>
          <w:rFonts w:ascii="Calibri" w:hAnsi="Calibri" w:cs="Calibri"/>
        </w:rPr>
      </w:pPr>
      <w:bookmarkStart w:id="2" w:name="_Toc165478388"/>
      <w:r w:rsidRPr="00722805">
        <w:rPr>
          <w:rFonts w:ascii="Calibri" w:hAnsi="Calibri" w:cs="Calibri"/>
        </w:rPr>
        <w:t>Aims and Objectives</w:t>
      </w:r>
      <w:bookmarkEnd w:id="2"/>
    </w:p>
    <w:p w14:paraId="0F20D44B" w14:textId="27F0475B" w:rsidR="00076AD1" w:rsidRDefault="00722805" w:rsidP="00722805">
      <w:pPr>
        <w:pStyle w:val="Heading3"/>
        <w:rPr>
          <w:rFonts w:ascii="Calibri" w:hAnsi="Calibri" w:cs="Calibri"/>
        </w:rPr>
      </w:pPr>
      <w:bookmarkStart w:id="3" w:name="_Toc165478389"/>
      <w:r w:rsidRPr="00722805">
        <w:rPr>
          <w:rFonts w:ascii="Calibri" w:hAnsi="Calibri" w:cs="Calibri"/>
        </w:rPr>
        <w:t>Aims</w:t>
      </w:r>
      <w:bookmarkEnd w:id="3"/>
    </w:p>
    <w:p w14:paraId="68C65FA3" w14:textId="5C076C2A" w:rsidR="00722805" w:rsidRPr="00B90FB2" w:rsidRDefault="00B90FB2" w:rsidP="00B90FB2">
      <w:pPr>
        <w:spacing w:line="360" w:lineRule="auto"/>
        <w:rPr>
          <w:rFonts w:ascii="Calibri" w:hAnsi="Calibri" w:cs="Calibri"/>
          <w:sz w:val="24"/>
          <w:szCs w:val="24"/>
        </w:rPr>
      </w:pPr>
      <w:r>
        <w:rPr>
          <w:rFonts w:ascii="Calibri" w:hAnsi="Calibri" w:cs="Calibri"/>
          <w:sz w:val="24"/>
          <w:szCs w:val="24"/>
        </w:rPr>
        <w:t xml:space="preserve">The </w:t>
      </w:r>
      <w:r w:rsidR="00330E71">
        <w:rPr>
          <w:rFonts w:ascii="Calibri" w:hAnsi="Calibri" w:cs="Calibri"/>
          <w:sz w:val="24"/>
          <w:szCs w:val="24"/>
        </w:rPr>
        <w:t>aim</w:t>
      </w:r>
      <w:r>
        <w:rPr>
          <w:rFonts w:ascii="Calibri" w:hAnsi="Calibri" w:cs="Calibri"/>
          <w:sz w:val="24"/>
          <w:szCs w:val="24"/>
        </w:rPr>
        <w:t xml:space="preserve"> of this course is to teach prospective police</w:t>
      </w:r>
      <w:r w:rsidR="004D5230">
        <w:rPr>
          <w:rFonts w:ascii="Calibri" w:hAnsi="Calibri" w:cs="Calibri"/>
          <w:sz w:val="24"/>
          <w:szCs w:val="24"/>
        </w:rPr>
        <w:t xml:space="preserve"> officers who are doing a degree to join the fundamentals of what is terrorism</w:t>
      </w:r>
      <w:r w:rsidR="006264A0">
        <w:rPr>
          <w:rFonts w:ascii="Calibri" w:hAnsi="Calibri" w:cs="Calibri"/>
          <w:sz w:val="24"/>
          <w:szCs w:val="24"/>
        </w:rPr>
        <w:t xml:space="preserve"> and background regarding the topic such as </w:t>
      </w:r>
      <w:r w:rsidR="00854A22">
        <w:rPr>
          <w:rFonts w:ascii="Calibri" w:hAnsi="Calibri" w:cs="Calibri"/>
          <w:sz w:val="24"/>
          <w:szCs w:val="24"/>
        </w:rPr>
        <w:lastRenderedPageBreak/>
        <w:t>definitions, legislation and notable terror groups or terror events.</w:t>
      </w:r>
      <w:r w:rsidR="004A11E3">
        <w:rPr>
          <w:rFonts w:ascii="Calibri" w:hAnsi="Calibri" w:cs="Calibri"/>
          <w:sz w:val="24"/>
          <w:szCs w:val="24"/>
        </w:rPr>
        <w:t xml:space="preserve"> </w:t>
      </w:r>
      <w:r w:rsidR="00854A22">
        <w:rPr>
          <w:rFonts w:ascii="Calibri" w:hAnsi="Calibri" w:cs="Calibri"/>
          <w:sz w:val="24"/>
          <w:szCs w:val="24"/>
        </w:rPr>
        <w:t>The course will also</w:t>
      </w:r>
      <w:r w:rsidR="007A2971">
        <w:rPr>
          <w:rFonts w:ascii="Calibri" w:hAnsi="Calibri" w:cs="Calibri"/>
          <w:sz w:val="24"/>
          <w:szCs w:val="24"/>
        </w:rPr>
        <w:t xml:space="preserve"> identify </w:t>
      </w:r>
      <w:r w:rsidR="004A11E3">
        <w:rPr>
          <w:rFonts w:ascii="Calibri" w:hAnsi="Calibri" w:cs="Calibri"/>
          <w:sz w:val="24"/>
          <w:szCs w:val="24"/>
        </w:rPr>
        <w:t xml:space="preserve">how it could affect them in their future career and what </w:t>
      </w:r>
      <w:r w:rsidR="007A2971">
        <w:rPr>
          <w:rFonts w:ascii="Calibri" w:hAnsi="Calibri" w:cs="Calibri"/>
          <w:sz w:val="24"/>
          <w:szCs w:val="24"/>
        </w:rPr>
        <w:t xml:space="preserve">their role could be in such an event </w:t>
      </w:r>
      <w:r w:rsidR="00330E71">
        <w:rPr>
          <w:rFonts w:ascii="Calibri" w:hAnsi="Calibri" w:cs="Calibri"/>
          <w:sz w:val="24"/>
          <w:szCs w:val="24"/>
        </w:rPr>
        <w:t>for example the implementation of cordons.</w:t>
      </w:r>
    </w:p>
    <w:p w14:paraId="16836B31" w14:textId="4CA48A13" w:rsidR="00722805" w:rsidRDefault="00722805" w:rsidP="00722805">
      <w:pPr>
        <w:pStyle w:val="Heading3"/>
        <w:rPr>
          <w:rFonts w:ascii="Calibri" w:hAnsi="Calibri" w:cs="Calibri"/>
        </w:rPr>
      </w:pPr>
      <w:bookmarkStart w:id="4" w:name="_Toc165478390"/>
      <w:r>
        <w:rPr>
          <w:rFonts w:ascii="Calibri" w:hAnsi="Calibri" w:cs="Calibri"/>
        </w:rPr>
        <w:t>Learning O</w:t>
      </w:r>
      <w:r w:rsidR="00857D8C">
        <w:rPr>
          <w:rFonts w:ascii="Calibri" w:hAnsi="Calibri" w:cs="Calibri"/>
        </w:rPr>
        <w:t>utcomes</w:t>
      </w:r>
      <w:bookmarkEnd w:id="4"/>
    </w:p>
    <w:p w14:paraId="1A9C9A87" w14:textId="5B3305F0" w:rsidR="00722805" w:rsidRDefault="0015097D" w:rsidP="0015097D">
      <w:pPr>
        <w:spacing w:line="360" w:lineRule="auto"/>
        <w:rPr>
          <w:rFonts w:ascii="Calibri" w:hAnsi="Calibri" w:cs="Calibri"/>
          <w:sz w:val="24"/>
          <w:szCs w:val="24"/>
        </w:rPr>
      </w:pPr>
      <w:r>
        <w:rPr>
          <w:rFonts w:ascii="Calibri" w:hAnsi="Calibri" w:cs="Calibri"/>
          <w:sz w:val="24"/>
          <w:szCs w:val="24"/>
        </w:rPr>
        <w:t xml:space="preserve">The learning objective for this </w:t>
      </w:r>
      <w:r w:rsidR="00C00ADF">
        <w:rPr>
          <w:rFonts w:ascii="Calibri" w:hAnsi="Calibri" w:cs="Calibri"/>
          <w:sz w:val="24"/>
          <w:szCs w:val="24"/>
        </w:rPr>
        <w:t>curriculum are:</w:t>
      </w:r>
    </w:p>
    <w:p w14:paraId="028A2ED5" w14:textId="23D7908C" w:rsidR="005A37A7" w:rsidRDefault="004E3F56" w:rsidP="005A37A7">
      <w:pPr>
        <w:pStyle w:val="ListParagraph"/>
        <w:numPr>
          <w:ilvl w:val="0"/>
          <w:numId w:val="1"/>
        </w:numPr>
        <w:spacing w:line="360" w:lineRule="auto"/>
        <w:rPr>
          <w:rFonts w:ascii="Calibri" w:hAnsi="Calibri" w:cs="Calibri"/>
          <w:sz w:val="24"/>
          <w:szCs w:val="24"/>
        </w:rPr>
      </w:pPr>
      <w:r>
        <w:rPr>
          <w:rFonts w:ascii="Calibri" w:hAnsi="Calibri" w:cs="Calibri"/>
          <w:sz w:val="24"/>
          <w:szCs w:val="24"/>
        </w:rPr>
        <w:t xml:space="preserve">To </w:t>
      </w:r>
      <w:r w:rsidR="008C141B">
        <w:rPr>
          <w:rFonts w:ascii="Calibri" w:hAnsi="Calibri" w:cs="Calibri"/>
          <w:sz w:val="24"/>
          <w:szCs w:val="24"/>
        </w:rPr>
        <w:t>instruct</w:t>
      </w:r>
      <w:r>
        <w:rPr>
          <w:rFonts w:ascii="Calibri" w:hAnsi="Calibri" w:cs="Calibri"/>
          <w:sz w:val="24"/>
          <w:szCs w:val="24"/>
        </w:rPr>
        <w:t xml:space="preserve"> students about the </w:t>
      </w:r>
      <w:r w:rsidR="005108D2">
        <w:rPr>
          <w:rFonts w:ascii="Calibri" w:hAnsi="Calibri" w:cs="Calibri"/>
          <w:sz w:val="24"/>
          <w:szCs w:val="24"/>
        </w:rPr>
        <w:t>definition and background of terrorism.</w:t>
      </w:r>
    </w:p>
    <w:p w14:paraId="47738FFE" w14:textId="0F8EA98C" w:rsidR="005108D2" w:rsidRDefault="006C18B5" w:rsidP="005A37A7">
      <w:pPr>
        <w:pStyle w:val="ListParagraph"/>
        <w:numPr>
          <w:ilvl w:val="0"/>
          <w:numId w:val="1"/>
        </w:numPr>
        <w:spacing w:line="360" w:lineRule="auto"/>
        <w:rPr>
          <w:rFonts w:ascii="Calibri" w:hAnsi="Calibri" w:cs="Calibri"/>
          <w:sz w:val="24"/>
          <w:szCs w:val="24"/>
        </w:rPr>
      </w:pPr>
      <w:r>
        <w:rPr>
          <w:rFonts w:ascii="Calibri" w:hAnsi="Calibri" w:cs="Calibri"/>
          <w:sz w:val="24"/>
          <w:szCs w:val="24"/>
        </w:rPr>
        <w:t xml:space="preserve">To teach students about </w:t>
      </w:r>
      <w:r w:rsidR="009C592A">
        <w:rPr>
          <w:rFonts w:ascii="Calibri" w:hAnsi="Calibri" w:cs="Calibri"/>
          <w:sz w:val="24"/>
          <w:szCs w:val="24"/>
        </w:rPr>
        <w:t>the different terror groups and their motivations and ideologies</w:t>
      </w:r>
      <w:r w:rsidR="00653EBD">
        <w:rPr>
          <w:rFonts w:ascii="Calibri" w:hAnsi="Calibri" w:cs="Calibri"/>
          <w:sz w:val="24"/>
          <w:szCs w:val="24"/>
        </w:rPr>
        <w:t xml:space="preserve">. </w:t>
      </w:r>
      <w:r w:rsidR="00FB4CFA">
        <w:rPr>
          <w:rFonts w:ascii="Calibri" w:hAnsi="Calibri" w:cs="Calibri"/>
          <w:sz w:val="24"/>
          <w:szCs w:val="24"/>
        </w:rPr>
        <w:t>They will also learn about notable terror events.</w:t>
      </w:r>
    </w:p>
    <w:p w14:paraId="18D76610" w14:textId="78F89A51" w:rsidR="00FB4CFA" w:rsidRPr="005A37A7" w:rsidRDefault="003A6142" w:rsidP="005A37A7">
      <w:pPr>
        <w:pStyle w:val="ListParagraph"/>
        <w:numPr>
          <w:ilvl w:val="0"/>
          <w:numId w:val="1"/>
        </w:numPr>
        <w:spacing w:line="360" w:lineRule="auto"/>
        <w:rPr>
          <w:rFonts w:ascii="Calibri" w:hAnsi="Calibri" w:cs="Calibri"/>
          <w:sz w:val="24"/>
          <w:szCs w:val="24"/>
        </w:rPr>
      </w:pPr>
      <w:r>
        <w:rPr>
          <w:rFonts w:ascii="Calibri" w:hAnsi="Calibri" w:cs="Calibri"/>
          <w:sz w:val="24"/>
          <w:szCs w:val="24"/>
        </w:rPr>
        <w:t xml:space="preserve">To teach students what </w:t>
      </w:r>
      <w:r w:rsidR="003F17E3">
        <w:rPr>
          <w:rFonts w:ascii="Calibri" w:hAnsi="Calibri" w:cs="Calibri"/>
          <w:sz w:val="24"/>
          <w:szCs w:val="24"/>
        </w:rPr>
        <w:t xml:space="preserve">they are meant to do in such </w:t>
      </w:r>
      <w:r w:rsidR="00000570">
        <w:rPr>
          <w:rFonts w:ascii="Calibri" w:hAnsi="Calibri" w:cs="Calibri"/>
          <w:sz w:val="24"/>
          <w:szCs w:val="24"/>
        </w:rPr>
        <w:t>case they respond to such an event.</w:t>
      </w:r>
    </w:p>
    <w:p w14:paraId="614E45DF" w14:textId="0581194A" w:rsidR="004A0572" w:rsidRDefault="004A0572" w:rsidP="00B46B9E">
      <w:pPr>
        <w:pStyle w:val="Heading2"/>
        <w:rPr>
          <w:rFonts w:ascii="Calibri" w:hAnsi="Calibri" w:cs="Calibri"/>
          <w:sz w:val="28"/>
          <w:szCs w:val="28"/>
        </w:rPr>
      </w:pPr>
      <w:bookmarkStart w:id="5" w:name="_Toc165478391"/>
      <w:r w:rsidRPr="00FD79D7">
        <w:rPr>
          <w:rFonts w:ascii="Calibri" w:hAnsi="Calibri" w:cs="Calibri"/>
          <w:sz w:val="28"/>
          <w:szCs w:val="28"/>
        </w:rPr>
        <w:t>Professional Standards</w:t>
      </w:r>
      <w:r w:rsidR="00660221">
        <w:rPr>
          <w:rFonts w:ascii="Calibri" w:hAnsi="Calibri" w:cs="Calibri"/>
          <w:sz w:val="28"/>
          <w:szCs w:val="28"/>
        </w:rPr>
        <w:t xml:space="preserve"> and benchmarking</w:t>
      </w:r>
      <w:bookmarkEnd w:id="5"/>
    </w:p>
    <w:p w14:paraId="1941B47A" w14:textId="69DEFF7F" w:rsidR="00000570" w:rsidRDefault="00660221" w:rsidP="00000570">
      <w:pPr>
        <w:pStyle w:val="Heading3"/>
        <w:rPr>
          <w:rFonts w:ascii="Calibri" w:hAnsi="Calibri" w:cs="Calibri"/>
        </w:rPr>
      </w:pPr>
      <w:bookmarkStart w:id="6" w:name="_Toc165478392"/>
      <w:r>
        <w:rPr>
          <w:rFonts w:ascii="Calibri" w:hAnsi="Calibri" w:cs="Calibri"/>
        </w:rPr>
        <w:t>Professional standards</w:t>
      </w:r>
      <w:bookmarkEnd w:id="6"/>
    </w:p>
    <w:p w14:paraId="47D9EC14" w14:textId="45A922A1" w:rsidR="00660221" w:rsidRDefault="005A40FD" w:rsidP="004E03E8">
      <w:pPr>
        <w:spacing w:line="360" w:lineRule="auto"/>
        <w:rPr>
          <w:rFonts w:ascii="Calibri" w:hAnsi="Calibri" w:cs="Calibri"/>
          <w:sz w:val="24"/>
          <w:szCs w:val="24"/>
        </w:rPr>
      </w:pPr>
      <w:r>
        <w:rPr>
          <w:rFonts w:ascii="Calibri" w:hAnsi="Calibri" w:cs="Calibri"/>
          <w:sz w:val="24"/>
          <w:szCs w:val="24"/>
        </w:rPr>
        <w:t xml:space="preserve">The professional standards that </w:t>
      </w:r>
      <w:r w:rsidR="0023759A">
        <w:rPr>
          <w:rFonts w:ascii="Calibri" w:hAnsi="Calibri" w:cs="Calibri"/>
          <w:sz w:val="24"/>
          <w:szCs w:val="24"/>
        </w:rPr>
        <w:t xml:space="preserve">will be required for this </w:t>
      </w:r>
      <w:r w:rsidR="0071084C">
        <w:rPr>
          <w:rFonts w:ascii="Calibri" w:hAnsi="Calibri" w:cs="Calibri"/>
          <w:sz w:val="24"/>
          <w:szCs w:val="24"/>
        </w:rPr>
        <w:t xml:space="preserve">curriculum would be </w:t>
      </w:r>
      <w:r w:rsidR="008531DA">
        <w:rPr>
          <w:rFonts w:ascii="Calibri" w:hAnsi="Calibri" w:cs="Calibri"/>
          <w:sz w:val="24"/>
          <w:szCs w:val="24"/>
        </w:rPr>
        <w:t>the Higher Education Professional Standards Framework for teaching an</w:t>
      </w:r>
      <w:r w:rsidR="00616C15">
        <w:rPr>
          <w:rFonts w:ascii="Calibri" w:hAnsi="Calibri" w:cs="Calibri"/>
          <w:sz w:val="24"/>
          <w:szCs w:val="24"/>
        </w:rPr>
        <w:t>d supporting learning in higher education 2023</w:t>
      </w:r>
      <w:r w:rsidR="00836219">
        <w:rPr>
          <w:rFonts w:ascii="Calibri" w:hAnsi="Calibri" w:cs="Calibri"/>
          <w:sz w:val="24"/>
          <w:szCs w:val="24"/>
        </w:rPr>
        <w:t xml:space="preserve">, the rationale for this decision is based on that this course will be </w:t>
      </w:r>
      <w:r w:rsidR="00A50350">
        <w:rPr>
          <w:rFonts w:ascii="Calibri" w:hAnsi="Calibri" w:cs="Calibri"/>
          <w:sz w:val="24"/>
          <w:szCs w:val="24"/>
        </w:rPr>
        <w:t xml:space="preserve">taught </w:t>
      </w:r>
      <w:r w:rsidR="00D81364">
        <w:rPr>
          <w:rFonts w:ascii="Calibri" w:hAnsi="Calibri" w:cs="Calibri"/>
          <w:sz w:val="24"/>
          <w:szCs w:val="24"/>
        </w:rPr>
        <w:t xml:space="preserve">at a </w:t>
      </w:r>
      <w:r w:rsidR="00C40BBD">
        <w:rPr>
          <w:rFonts w:ascii="Calibri" w:hAnsi="Calibri" w:cs="Calibri"/>
          <w:sz w:val="24"/>
          <w:szCs w:val="24"/>
        </w:rPr>
        <w:t>university</w:t>
      </w:r>
      <w:r w:rsidR="001065B7">
        <w:rPr>
          <w:rFonts w:ascii="Calibri" w:hAnsi="Calibri" w:cs="Calibri"/>
          <w:sz w:val="24"/>
          <w:szCs w:val="24"/>
        </w:rPr>
        <w:t xml:space="preserve"> which these </w:t>
      </w:r>
      <w:r w:rsidR="00670FFC">
        <w:rPr>
          <w:rFonts w:ascii="Calibri" w:hAnsi="Calibri" w:cs="Calibri"/>
          <w:sz w:val="24"/>
          <w:szCs w:val="24"/>
        </w:rPr>
        <w:t>standards cover</w:t>
      </w:r>
      <w:r w:rsidR="005572EE">
        <w:rPr>
          <w:rFonts w:ascii="Calibri" w:hAnsi="Calibri" w:cs="Calibri"/>
          <w:sz w:val="24"/>
          <w:szCs w:val="24"/>
        </w:rPr>
        <w:t xml:space="preserve">. </w:t>
      </w:r>
      <w:r w:rsidR="005618B3">
        <w:rPr>
          <w:rFonts w:ascii="Calibri" w:hAnsi="Calibri" w:cs="Calibri"/>
          <w:sz w:val="24"/>
          <w:szCs w:val="24"/>
        </w:rPr>
        <w:t xml:space="preserve">The purpose of the standards </w:t>
      </w:r>
      <w:r w:rsidR="00740352">
        <w:rPr>
          <w:rFonts w:ascii="Calibri" w:hAnsi="Calibri" w:cs="Calibri"/>
          <w:sz w:val="24"/>
          <w:szCs w:val="24"/>
        </w:rPr>
        <w:t xml:space="preserve">is to demonstrate </w:t>
      </w:r>
      <w:r w:rsidR="007F7071">
        <w:rPr>
          <w:rFonts w:ascii="Calibri" w:hAnsi="Calibri" w:cs="Calibri"/>
          <w:sz w:val="24"/>
          <w:szCs w:val="24"/>
        </w:rPr>
        <w:t xml:space="preserve">to both learners and </w:t>
      </w:r>
      <w:r w:rsidR="009C5D29">
        <w:rPr>
          <w:rFonts w:ascii="Calibri" w:hAnsi="Calibri" w:cs="Calibri"/>
          <w:sz w:val="24"/>
          <w:szCs w:val="24"/>
        </w:rPr>
        <w:t xml:space="preserve">to stakeholders </w:t>
      </w:r>
      <w:r w:rsidR="007D0DED">
        <w:rPr>
          <w:rFonts w:ascii="Calibri" w:hAnsi="Calibri" w:cs="Calibri"/>
          <w:sz w:val="24"/>
          <w:szCs w:val="24"/>
        </w:rPr>
        <w:t xml:space="preserve">that the institution </w:t>
      </w:r>
      <w:r w:rsidR="00382071">
        <w:rPr>
          <w:rFonts w:ascii="Calibri" w:hAnsi="Calibri" w:cs="Calibri"/>
          <w:sz w:val="24"/>
          <w:szCs w:val="24"/>
        </w:rPr>
        <w:t xml:space="preserve">and its staff are professional </w:t>
      </w:r>
      <w:r w:rsidR="00D25179">
        <w:rPr>
          <w:rFonts w:ascii="Calibri" w:hAnsi="Calibri" w:cs="Calibri"/>
          <w:sz w:val="24"/>
          <w:szCs w:val="24"/>
        </w:rPr>
        <w:t xml:space="preserve">in teaching and can support learning </w:t>
      </w:r>
      <w:sdt>
        <w:sdtPr>
          <w:rPr>
            <w:rFonts w:ascii="Calibri" w:hAnsi="Calibri" w:cs="Calibri"/>
            <w:sz w:val="24"/>
            <w:szCs w:val="24"/>
          </w:rPr>
          <w:id w:val="51592529"/>
          <w:placeholder>
            <w:docPart w:val="DefaultPlaceholder_1081868574"/>
          </w:placeholder>
          <w:citation/>
        </w:sdtPr>
        <w:sdtEndPr/>
        <w:sdtContent>
          <w:r w:rsidR="00D25179">
            <w:rPr>
              <w:rFonts w:ascii="Calibri" w:hAnsi="Calibri" w:cs="Calibri"/>
              <w:sz w:val="24"/>
              <w:szCs w:val="24"/>
            </w:rPr>
            <w:fldChar w:fldCharType="begin"/>
          </w:r>
          <w:r w:rsidR="00D25179">
            <w:rPr>
              <w:rFonts w:ascii="Calibri" w:hAnsi="Calibri" w:cs="Calibri"/>
              <w:sz w:val="24"/>
              <w:szCs w:val="24"/>
            </w:rPr>
            <w:instrText xml:space="preserve"> CITATION Adv23 \l 2057 </w:instrText>
          </w:r>
          <w:r w:rsidR="00D25179">
            <w:rPr>
              <w:rFonts w:ascii="Calibri" w:hAnsi="Calibri" w:cs="Calibri"/>
              <w:sz w:val="24"/>
              <w:szCs w:val="24"/>
            </w:rPr>
            <w:fldChar w:fldCharType="separate"/>
          </w:r>
          <w:r w:rsidR="000E628A" w:rsidRPr="000E628A">
            <w:rPr>
              <w:rFonts w:ascii="Calibri" w:hAnsi="Calibri" w:cs="Calibri"/>
              <w:noProof/>
              <w:sz w:val="24"/>
              <w:szCs w:val="24"/>
            </w:rPr>
            <w:t>(Advance HE, 2023)</w:t>
          </w:r>
          <w:r w:rsidR="00D25179">
            <w:rPr>
              <w:rFonts w:ascii="Calibri" w:hAnsi="Calibri" w:cs="Calibri"/>
              <w:sz w:val="24"/>
              <w:szCs w:val="24"/>
            </w:rPr>
            <w:fldChar w:fldCharType="end"/>
          </w:r>
        </w:sdtContent>
      </w:sdt>
      <w:r w:rsidR="006D5C7A">
        <w:rPr>
          <w:rFonts w:ascii="Calibri" w:hAnsi="Calibri" w:cs="Calibri"/>
          <w:sz w:val="24"/>
          <w:szCs w:val="24"/>
        </w:rPr>
        <w:t xml:space="preserve">. </w:t>
      </w:r>
      <w:r w:rsidR="00194F48">
        <w:rPr>
          <w:rFonts w:ascii="Calibri" w:hAnsi="Calibri" w:cs="Calibri"/>
          <w:sz w:val="24"/>
          <w:szCs w:val="24"/>
        </w:rPr>
        <w:t xml:space="preserve">The standards </w:t>
      </w:r>
      <w:r w:rsidR="00BE0A75">
        <w:rPr>
          <w:rFonts w:ascii="Calibri" w:hAnsi="Calibri" w:cs="Calibri"/>
          <w:sz w:val="24"/>
          <w:szCs w:val="24"/>
        </w:rPr>
        <w:t xml:space="preserve">also identify </w:t>
      </w:r>
      <w:r w:rsidR="00812ADB">
        <w:rPr>
          <w:rFonts w:ascii="Calibri" w:hAnsi="Calibri" w:cs="Calibri"/>
          <w:sz w:val="24"/>
          <w:szCs w:val="24"/>
        </w:rPr>
        <w:t xml:space="preserve">3 sets of dimensions, these are </w:t>
      </w:r>
      <w:r w:rsidR="00653E23">
        <w:rPr>
          <w:rFonts w:ascii="Calibri" w:hAnsi="Calibri" w:cs="Calibri"/>
          <w:sz w:val="24"/>
          <w:szCs w:val="24"/>
        </w:rPr>
        <w:t>P</w:t>
      </w:r>
      <w:r w:rsidR="00DF6EA6">
        <w:rPr>
          <w:rFonts w:ascii="Calibri" w:hAnsi="Calibri" w:cs="Calibri"/>
          <w:sz w:val="24"/>
          <w:szCs w:val="24"/>
        </w:rPr>
        <w:t>rofess</w:t>
      </w:r>
      <w:r w:rsidR="00653E23">
        <w:rPr>
          <w:rFonts w:ascii="Calibri" w:hAnsi="Calibri" w:cs="Calibri"/>
          <w:sz w:val="24"/>
          <w:szCs w:val="24"/>
        </w:rPr>
        <w:t>ional Values, Core Knowledge and Areas of Activity.</w:t>
      </w:r>
    </w:p>
    <w:p w14:paraId="4C43A59F" w14:textId="6E7495F3" w:rsidR="005572EE" w:rsidRDefault="00B9431E" w:rsidP="004E03E8">
      <w:pPr>
        <w:spacing w:line="360" w:lineRule="auto"/>
        <w:rPr>
          <w:rFonts w:ascii="Calibri" w:hAnsi="Calibri" w:cs="Calibri"/>
          <w:sz w:val="24"/>
          <w:szCs w:val="24"/>
        </w:rPr>
      </w:pPr>
      <w:r>
        <w:rPr>
          <w:rFonts w:ascii="Calibri" w:hAnsi="Calibri" w:cs="Calibri"/>
          <w:sz w:val="24"/>
          <w:szCs w:val="24"/>
        </w:rPr>
        <w:t xml:space="preserve">The Professional Values </w:t>
      </w:r>
      <w:r w:rsidR="001A2397">
        <w:rPr>
          <w:rFonts w:ascii="Calibri" w:hAnsi="Calibri" w:cs="Calibri"/>
          <w:sz w:val="24"/>
          <w:szCs w:val="24"/>
        </w:rPr>
        <w:t xml:space="preserve">underpin all the forms </w:t>
      </w:r>
      <w:r w:rsidR="00EF5E09">
        <w:rPr>
          <w:rFonts w:ascii="Calibri" w:hAnsi="Calibri" w:cs="Calibri"/>
          <w:sz w:val="24"/>
          <w:szCs w:val="24"/>
        </w:rPr>
        <w:t>of both Core Knowledge and the Areas of Activity,</w:t>
      </w:r>
      <w:r w:rsidR="00E4602F">
        <w:rPr>
          <w:rFonts w:ascii="Calibri" w:hAnsi="Calibri" w:cs="Calibri"/>
          <w:sz w:val="24"/>
          <w:szCs w:val="24"/>
        </w:rPr>
        <w:t xml:space="preserve"> and it is the foundation </w:t>
      </w:r>
      <w:r w:rsidR="00125CDF">
        <w:rPr>
          <w:rFonts w:ascii="Calibri" w:hAnsi="Calibri" w:cs="Calibri"/>
          <w:sz w:val="24"/>
          <w:szCs w:val="24"/>
        </w:rPr>
        <w:t xml:space="preserve">of professional practice </w:t>
      </w:r>
      <w:sdt>
        <w:sdtPr>
          <w:rPr>
            <w:rFonts w:ascii="Calibri" w:hAnsi="Calibri" w:cs="Calibri"/>
            <w:sz w:val="24"/>
            <w:szCs w:val="24"/>
          </w:rPr>
          <w:id w:val="1414041862"/>
          <w:placeholder>
            <w:docPart w:val="DefaultPlaceholder_1081868574"/>
          </w:placeholder>
          <w:citation/>
        </w:sdtPr>
        <w:sdtEndPr/>
        <w:sdtContent>
          <w:r w:rsidR="00125CDF">
            <w:rPr>
              <w:rFonts w:ascii="Calibri" w:hAnsi="Calibri" w:cs="Calibri"/>
              <w:sz w:val="24"/>
              <w:szCs w:val="24"/>
            </w:rPr>
            <w:fldChar w:fldCharType="begin"/>
          </w:r>
          <w:r w:rsidR="00125CDF">
            <w:rPr>
              <w:rFonts w:ascii="Calibri" w:hAnsi="Calibri" w:cs="Calibri"/>
              <w:sz w:val="24"/>
              <w:szCs w:val="24"/>
            </w:rPr>
            <w:instrText xml:space="preserve"> CITATION Adv23 \l 2057 </w:instrText>
          </w:r>
          <w:r w:rsidR="00125CDF">
            <w:rPr>
              <w:rFonts w:ascii="Calibri" w:hAnsi="Calibri" w:cs="Calibri"/>
              <w:sz w:val="24"/>
              <w:szCs w:val="24"/>
            </w:rPr>
            <w:fldChar w:fldCharType="separate"/>
          </w:r>
          <w:r w:rsidR="000E628A" w:rsidRPr="000E628A">
            <w:rPr>
              <w:rFonts w:ascii="Calibri" w:hAnsi="Calibri" w:cs="Calibri"/>
              <w:noProof/>
              <w:sz w:val="24"/>
              <w:szCs w:val="24"/>
            </w:rPr>
            <w:t>(Advance HE, 2023)</w:t>
          </w:r>
          <w:r w:rsidR="00125CDF">
            <w:rPr>
              <w:rFonts w:ascii="Calibri" w:hAnsi="Calibri" w:cs="Calibri"/>
              <w:sz w:val="24"/>
              <w:szCs w:val="24"/>
            </w:rPr>
            <w:fldChar w:fldCharType="end"/>
          </w:r>
        </w:sdtContent>
      </w:sdt>
      <w:r w:rsidR="00125CDF">
        <w:rPr>
          <w:rFonts w:ascii="Calibri" w:hAnsi="Calibri" w:cs="Calibri"/>
          <w:sz w:val="24"/>
          <w:szCs w:val="24"/>
        </w:rPr>
        <w:t xml:space="preserve">. </w:t>
      </w:r>
      <w:r w:rsidR="00DA662D">
        <w:rPr>
          <w:rFonts w:ascii="Calibri" w:hAnsi="Calibri" w:cs="Calibri"/>
          <w:sz w:val="24"/>
          <w:szCs w:val="24"/>
        </w:rPr>
        <w:t>For the purpose of this curriculum</w:t>
      </w:r>
      <w:r w:rsidR="00884F85">
        <w:rPr>
          <w:rFonts w:ascii="Calibri" w:hAnsi="Calibri" w:cs="Calibri"/>
          <w:sz w:val="24"/>
          <w:szCs w:val="24"/>
        </w:rPr>
        <w:t xml:space="preserve"> </w:t>
      </w:r>
      <w:r w:rsidR="0087734D">
        <w:rPr>
          <w:rFonts w:ascii="Calibri" w:hAnsi="Calibri" w:cs="Calibri"/>
          <w:sz w:val="24"/>
          <w:szCs w:val="24"/>
        </w:rPr>
        <w:t xml:space="preserve">the </w:t>
      </w:r>
      <w:r w:rsidR="000615C8">
        <w:rPr>
          <w:rFonts w:ascii="Calibri" w:hAnsi="Calibri" w:cs="Calibri"/>
          <w:sz w:val="24"/>
          <w:szCs w:val="24"/>
        </w:rPr>
        <w:t xml:space="preserve">Professional Values </w:t>
      </w:r>
      <w:r w:rsidR="003A2213">
        <w:rPr>
          <w:rFonts w:ascii="Calibri" w:hAnsi="Calibri" w:cs="Calibri"/>
          <w:sz w:val="24"/>
          <w:szCs w:val="24"/>
        </w:rPr>
        <w:t xml:space="preserve">that will </w:t>
      </w:r>
      <w:r w:rsidR="00596710">
        <w:rPr>
          <w:rFonts w:ascii="Calibri" w:hAnsi="Calibri" w:cs="Calibri"/>
          <w:sz w:val="24"/>
          <w:szCs w:val="24"/>
        </w:rPr>
        <w:t xml:space="preserve">be met under the standards </w:t>
      </w:r>
      <w:r w:rsidR="00115E02">
        <w:rPr>
          <w:rFonts w:ascii="Calibri" w:hAnsi="Calibri" w:cs="Calibri"/>
          <w:sz w:val="24"/>
          <w:szCs w:val="24"/>
        </w:rPr>
        <w:t>will be V1</w:t>
      </w:r>
      <w:r w:rsidR="006B4023">
        <w:rPr>
          <w:rFonts w:ascii="Calibri" w:hAnsi="Calibri" w:cs="Calibri"/>
          <w:sz w:val="24"/>
          <w:szCs w:val="24"/>
        </w:rPr>
        <w:t xml:space="preserve">, V2, V4 and V5. </w:t>
      </w:r>
      <w:r w:rsidR="00C7518E">
        <w:rPr>
          <w:rFonts w:ascii="Calibri" w:hAnsi="Calibri" w:cs="Calibri"/>
          <w:sz w:val="24"/>
          <w:szCs w:val="24"/>
        </w:rPr>
        <w:t xml:space="preserve">Under the Advance HE (2023) </w:t>
      </w:r>
      <w:r w:rsidR="00527E8E">
        <w:rPr>
          <w:rFonts w:ascii="Calibri" w:hAnsi="Calibri" w:cs="Calibri"/>
          <w:sz w:val="24"/>
          <w:szCs w:val="24"/>
        </w:rPr>
        <w:t xml:space="preserve">standards </w:t>
      </w:r>
      <w:r w:rsidR="00EA4672">
        <w:rPr>
          <w:rFonts w:ascii="Calibri" w:hAnsi="Calibri" w:cs="Calibri"/>
          <w:sz w:val="24"/>
          <w:szCs w:val="24"/>
        </w:rPr>
        <w:t>V1 would be</w:t>
      </w:r>
      <w:r w:rsidR="009512AC">
        <w:rPr>
          <w:rFonts w:ascii="Calibri" w:hAnsi="Calibri" w:cs="Calibri"/>
          <w:sz w:val="24"/>
          <w:szCs w:val="24"/>
        </w:rPr>
        <w:t xml:space="preserve"> to respect the individual learners, V2 is to </w:t>
      </w:r>
      <w:r w:rsidR="00E90B22">
        <w:rPr>
          <w:rFonts w:ascii="Calibri" w:hAnsi="Calibri" w:cs="Calibri"/>
          <w:sz w:val="24"/>
          <w:szCs w:val="24"/>
        </w:rPr>
        <w:t>promote engagement</w:t>
      </w:r>
      <w:r w:rsidR="00F91C1B">
        <w:rPr>
          <w:rFonts w:ascii="Calibri" w:hAnsi="Calibri" w:cs="Calibri"/>
          <w:sz w:val="24"/>
          <w:szCs w:val="24"/>
        </w:rPr>
        <w:t xml:space="preserve"> in learning </w:t>
      </w:r>
      <w:r w:rsidR="00DE70AC">
        <w:rPr>
          <w:rFonts w:ascii="Calibri" w:hAnsi="Calibri" w:cs="Calibri"/>
          <w:sz w:val="24"/>
          <w:szCs w:val="24"/>
        </w:rPr>
        <w:t>so that the student can reach their potential</w:t>
      </w:r>
      <w:r w:rsidR="00622143">
        <w:rPr>
          <w:rFonts w:ascii="Calibri" w:hAnsi="Calibri" w:cs="Calibri"/>
          <w:sz w:val="24"/>
          <w:szCs w:val="24"/>
        </w:rPr>
        <w:t xml:space="preserve">, V4 is to respond to the wider context </w:t>
      </w:r>
      <w:r w:rsidR="007326BC">
        <w:rPr>
          <w:rFonts w:ascii="Calibri" w:hAnsi="Calibri" w:cs="Calibri"/>
          <w:sz w:val="24"/>
          <w:szCs w:val="24"/>
        </w:rPr>
        <w:t>in which Higher Educati</w:t>
      </w:r>
      <w:r w:rsidR="00DB6D0C">
        <w:rPr>
          <w:rFonts w:ascii="Calibri" w:hAnsi="Calibri" w:cs="Calibri"/>
          <w:sz w:val="24"/>
          <w:szCs w:val="24"/>
        </w:rPr>
        <w:t xml:space="preserve">on </w:t>
      </w:r>
      <w:r w:rsidR="00182D5F">
        <w:rPr>
          <w:rFonts w:ascii="Calibri" w:hAnsi="Calibri" w:cs="Calibri"/>
          <w:sz w:val="24"/>
          <w:szCs w:val="24"/>
        </w:rPr>
        <w:t>operates</w:t>
      </w:r>
      <w:r w:rsidR="002E1889">
        <w:rPr>
          <w:rFonts w:ascii="Calibri" w:hAnsi="Calibri" w:cs="Calibri"/>
          <w:sz w:val="24"/>
          <w:szCs w:val="24"/>
        </w:rPr>
        <w:t xml:space="preserve"> and lastly V5 </w:t>
      </w:r>
      <w:r w:rsidR="008262BA">
        <w:rPr>
          <w:rFonts w:ascii="Calibri" w:hAnsi="Calibri" w:cs="Calibri"/>
          <w:sz w:val="24"/>
          <w:szCs w:val="24"/>
        </w:rPr>
        <w:t xml:space="preserve">which is to collaborate </w:t>
      </w:r>
      <w:r w:rsidR="00EF570D">
        <w:rPr>
          <w:rFonts w:ascii="Calibri" w:hAnsi="Calibri" w:cs="Calibri"/>
          <w:sz w:val="24"/>
          <w:szCs w:val="24"/>
        </w:rPr>
        <w:t xml:space="preserve">with others to enhance practice. Both </w:t>
      </w:r>
      <w:r w:rsidR="00E019C3">
        <w:rPr>
          <w:rFonts w:ascii="Calibri" w:hAnsi="Calibri" w:cs="Calibri"/>
          <w:sz w:val="24"/>
          <w:szCs w:val="24"/>
        </w:rPr>
        <w:t xml:space="preserve">V4 and V5 can be met </w:t>
      </w:r>
      <w:r w:rsidR="00783F92">
        <w:rPr>
          <w:rFonts w:ascii="Calibri" w:hAnsi="Calibri" w:cs="Calibri"/>
          <w:sz w:val="24"/>
          <w:szCs w:val="24"/>
        </w:rPr>
        <w:t xml:space="preserve">as </w:t>
      </w:r>
      <w:r w:rsidR="00A400F9">
        <w:rPr>
          <w:rFonts w:ascii="Calibri" w:hAnsi="Calibri" w:cs="Calibri"/>
          <w:sz w:val="24"/>
          <w:szCs w:val="24"/>
        </w:rPr>
        <w:t xml:space="preserve">the course will be </w:t>
      </w:r>
      <w:r w:rsidR="0099615A">
        <w:rPr>
          <w:rFonts w:ascii="Calibri" w:hAnsi="Calibri" w:cs="Calibri"/>
          <w:sz w:val="24"/>
          <w:szCs w:val="24"/>
        </w:rPr>
        <w:t xml:space="preserve">taught to students looking to join the Police and </w:t>
      </w:r>
      <w:r w:rsidR="00D5536B">
        <w:rPr>
          <w:rFonts w:ascii="Calibri" w:hAnsi="Calibri" w:cs="Calibri"/>
          <w:sz w:val="24"/>
          <w:szCs w:val="24"/>
        </w:rPr>
        <w:t xml:space="preserve">through the use of having guest speakers </w:t>
      </w:r>
      <w:r w:rsidR="00461E54">
        <w:rPr>
          <w:rFonts w:ascii="Calibri" w:hAnsi="Calibri" w:cs="Calibri"/>
          <w:sz w:val="24"/>
          <w:szCs w:val="24"/>
        </w:rPr>
        <w:t>who have experience within the field.</w:t>
      </w:r>
    </w:p>
    <w:p w14:paraId="451D4D09" w14:textId="15AA3DF3" w:rsidR="00461E54" w:rsidRDefault="00D2251E" w:rsidP="004E03E8">
      <w:pPr>
        <w:spacing w:line="360" w:lineRule="auto"/>
        <w:rPr>
          <w:rFonts w:ascii="Calibri" w:hAnsi="Calibri" w:cs="Calibri"/>
          <w:sz w:val="24"/>
          <w:szCs w:val="24"/>
        </w:rPr>
      </w:pPr>
      <w:r>
        <w:rPr>
          <w:rFonts w:ascii="Calibri" w:hAnsi="Calibri" w:cs="Calibri"/>
          <w:sz w:val="24"/>
          <w:szCs w:val="24"/>
        </w:rPr>
        <w:t xml:space="preserve">The Core Knowledge </w:t>
      </w:r>
      <w:r w:rsidR="006C78D3">
        <w:rPr>
          <w:rFonts w:ascii="Calibri" w:hAnsi="Calibri" w:cs="Calibri"/>
          <w:sz w:val="24"/>
          <w:szCs w:val="24"/>
        </w:rPr>
        <w:t xml:space="preserve">as </w:t>
      </w:r>
      <w:r w:rsidR="001E36E6">
        <w:rPr>
          <w:rFonts w:ascii="Calibri" w:hAnsi="Calibri" w:cs="Calibri"/>
          <w:sz w:val="24"/>
          <w:szCs w:val="24"/>
        </w:rPr>
        <w:t>described by Advance HE (2023</w:t>
      </w:r>
      <w:r w:rsidR="00452B8C">
        <w:rPr>
          <w:rFonts w:ascii="Calibri" w:hAnsi="Calibri" w:cs="Calibri"/>
          <w:sz w:val="24"/>
          <w:szCs w:val="24"/>
        </w:rPr>
        <w:t xml:space="preserve">) which </w:t>
      </w:r>
      <w:r w:rsidR="007A0CA2">
        <w:rPr>
          <w:rFonts w:ascii="Calibri" w:hAnsi="Calibri" w:cs="Calibri"/>
          <w:sz w:val="24"/>
          <w:szCs w:val="24"/>
        </w:rPr>
        <w:t>is informed by the Professional Values,</w:t>
      </w:r>
      <w:r w:rsidR="00820613">
        <w:rPr>
          <w:rFonts w:ascii="Calibri" w:hAnsi="Calibri" w:cs="Calibri"/>
          <w:sz w:val="24"/>
          <w:szCs w:val="24"/>
        </w:rPr>
        <w:t xml:space="preserve"> </w:t>
      </w:r>
      <w:r w:rsidR="00A910FB">
        <w:rPr>
          <w:rFonts w:ascii="Calibri" w:hAnsi="Calibri" w:cs="Calibri"/>
          <w:sz w:val="24"/>
          <w:szCs w:val="24"/>
        </w:rPr>
        <w:t xml:space="preserve">and it represents </w:t>
      </w:r>
      <w:r w:rsidR="007F22B2">
        <w:rPr>
          <w:rFonts w:ascii="Calibri" w:hAnsi="Calibri" w:cs="Calibri"/>
          <w:sz w:val="24"/>
          <w:szCs w:val="24"/>
        </w:rPr>
        <w:t xml:space="preserve">the key forms of knowledge that is required to be </w:t>
      </w:r>
      <w:r w:rsidR="007F22B2">
        <w:rPr>
          <w:rFonts w:ascii="Calibri" w:hAnsi="Calibri" w:cs="Calibri"/>
          <w:sz w:val="24"/>
          <w:szCs w:val="24"/>
        </w:rPr>
        <w:lastRenderedPageBreak/>
        <w:t xml:space="preserve">undertaken </w:t>
      </w:r>
      <w:r w:rsidR="00AC32AD">
        <w:rPr>
          <w:rFonts w:ascii="Calibri" w:hAnsi="Calibri" w:cs="Calibri"/>
          <w:sz w:val="24"/>
          <w:szCs w:val="24"/>
        </w:rPr>
        <w:t xml:space="preserve">by the Areas of Activity. </w:t>
      </w:r>
      <w:r w:rsidR="0053606D">
        <w:rPr>
          <w:rFonts w:ascii="Calibri" w:hAnsi="Calibri" w:cs="Calibri"/>
          <w:sz w:val="24"/>
          <w:szCs w:val="24"/>
        </w:rPr>
        <w:t xml:space="preserve">The </w:t>
      </w:r>
      <w:r w:rsidR="00B25272">
        <w:rPr>
          <w:rFonts w:ascii="Calibri" w:hAnsi="Calibri" w:cs="Calibri"/>
          <w:sz w:val="24"/>
          <w:szCs w:val="24"/>
        </w:rPr>
        <w:t xml:space="preserve">standards that the curriculum will be </w:t>
      </w:r>
      <w:r w:rsidR="00264704">
        <w:rPr>
          <w:rFonts w:ascii="Calibri" w:hAnsi="Calibri" w:cs="Calibri"/>
          <w:sz w:val="24"/>
          <w:szCs w:val="24"/>
        </w:rPr>
        <w:t>K1, K2, K3</w:t>
      </w:r>
      <w:r w:rsidR="008D7B9E">
        <w:rPr>
          <w:rFonts w:ascii="Calibri" w:hAnsi="Calibri" w:cs="Calibri"/>
          <w:sz w:val="24"/>
          <w:szCs w:val="24"/>
        </w:rPr>
        <w:t xml:space="preserve"> and </w:t>
      </w:r>
      <w:r w:rsidR="00264704">
        <w:rPr>
          <w:rFonts w:ascii="Calibri" w:hAnsi="Calibri" w:cs="Calibri"/>
          <w:sz w:val="24"/>
          <w:szCs w:val="24"/>
        </w:rPr>
        <w:t xml:space="preserve">K4. </w:t>
      </w:r>
      <w:r w:rsidR="008D7B9E">
        <w:rPr>
          <w:rFonts w:ascii="Calibri" w:hAnsi="Calibri" w:cs="Calibri"/>
          <w:sz w:val="24"/>
          <w:szCs w:val="24"/>
        </w:rPr>
        <w:t xml:space="preserve">K1 is </w:t>
      </w:r>
      <w:r w:rsidR="00B77301">
        <w:rPr>
          <w:rFonts w:ascii="Calibri" w:hAnsi="Calibri" w:cs="Calibri"/>
          <w:sz w:val="24"/>
          <w:szCs w:val="24"/>
        </w:rPr>
        <w:t xml:space="preserve">how learners learn within specific subjects, K2 </w:t>
      </w:r>
      <w:r w:rsidR="002148F6">
        <w:rPr>
          <w:rFonts w:ascii="Calibri" w:hAnsi="Calibri" w:cs="Calibri"/>
          <w:sz w:val="24"/>
          <w:szCs w:val="24"/>
        </w:rPr>
        <w:t xml:space="preserve">is approaches to learning </w:t>
      </w:r>
      <w:r w:rsidR="00EC54DB">
        <w:rPr>
          <w:rFonts w:ascii="Calibri" w:hAnsi="Calibri" w:cs="Calibri"/>
          <w:sz w:val="24"/>
          <w:szCs w:val="24"/>
        </w:rPr>
        <w:t>and teaching that is appropriate for subject and level of study</w:t>
      </w:r>
      <w:r w:rsidR="00D43ED9">
        <w:rPr>
          <w:rFonts w:ascii="Calibri" w:hAnsi="Calibri" w:cs="Calibri"/>
          <w:sz w:val="24"/>
          <w:szCs w:val="24"/>
        </w:rPr>
        <w:t xml:space="preserve">, K3 </w:t>
      </w:r>
      <w:r w:rsidR="009544A6">
        <w:rPr>
          <w:rFonts w:ascii="Calibri" w:hAnsi="Calibri" w:cs="Calibri"/>
          <w:sz w:val="24"/>
          <w:szCs w:val="24"/>
        </w:rPr>
        <w:t xml:space="preserve">is </w:t>
      </w:r>
      <w:r w:rsidR="00701F99">
        <w:rPr>
          <w:rFonts w:ascii="Calibri" w:hAnsi="Calibri" w:cs="Calibri"/>
          <w:sz w:val="24"/>
          <w:szCs w:val="24"/>
        </w:rPr>
        <w:t xml:space="preserve">critical evaluation </w:t>
      </w:r>
      <w:r w:rsidR="00C00F76">
        <w:rPr>
          <w:rFonts w:ascii="Calibri" w:hAnsi="Calibri" w:cs="Calibri"/>
          <w:sz w:val="24"/>
          <w:szCs w:val="24"/>
        </w:rPr>
        <w:t xml:space="preserve">as a basis for effective practice and K4 </w:t>
      </w:r>
      <w:r w:rsidR="009544A6">
        <w:rPr>
          <w:rFonts w:ascii="Calibri" w:hAnsi="Calibri" w:cs="Calibri"/>
          <w:sz w:val="24"/>
          <w:szCs w:val="24"/>
        </w:rPr>
        <w:t xml:space="preserve">is </w:t>
      </w:r>
      <w:r w:rsidR="00BE0544">
        <w:rPr>
          <w:rFonts w:ascii="Calibri" w:hAnsi="Calibri" w:cs="Calibri"/>
          <w:sz w:val="24"/>
          <w:szCs w:val="24"/>
        </w:rPr>
        <w:t>the appropriate</w:t>
      </w:r>
      <w:r w:rsidR="009544A6">
        <w:rPr>
          <w:rFonts w:ascii="Calibri" w:hAnsi="Calibri" w:cs="Calibri"/>
          <w:sz w:val="24"/>
          <w:szCs w:val="24"/>
        </w:rPr>
        <w:t xml:space="preserve"> use of digital </w:t>
      </w:r>
      <w:r w:rsidR="00BE0544">
        <w:rPr>
          <w:rFonts w:ascii="Calibri" w:hAnsi="Calibri" w:cs="Calibri"/>
          <w:sz w:val="24"/>
          <w:szCs w:val="24"/>
        </w:rPr>
        <w:t>and other technologies wi</w:t>
      </w:r>
      <w:r w:rsidR="00D07E0E">
        <w:rPr>
          <w:rFonts w:ascii="Calibri" w:hAnsi="Calibri" w:cs="Calibri"/>
          <w:sz w:val="24"/>
          <w:szCs w:val="24"/>
        </w:rPr>
        <w:t>thin learning</w:t>
      </w:r>
      <w:r w:rsidR="00307719">
        <w:rPr>
          <w:rFonts w:ascii="Calibri" w:hAnsi="Calibri" w:cs="Calibri"/>
          <w:sz w:val="24"/>
          <w:szCs w:val="24"/>
        </w:rPr>
        <w:t xml:space="preserve"> </w:t>
      </w:r>
      <w:sdt>
        <w:sdtPr>
          <w:rPr>
            <w:rFonts w:ascii="Calibri" w:hAnsi="Calibri" w:cs="Calibri"/>
            <w:sz w:val="24"/>
            <w:szCs w:val="24"/>
          </w:rPr>
          <w:id w:val="-796996010"/>
          <w:placeholder>
            <w:docPart w:val="DefaultPlaceholder_1081868574"/>
          </w:placeholder>
          <w:citation/>
        </w:sdtPr>
        <w:sdtEndPr/>
        <w:sdtContent>
          <w:r w:rsidR="00307719">
            <w:rPr>
              <w:rFonts w:ascii="Calibri" w:hAnsi="Calibri" w:cs="Calibri"/>
              <w:sz w:val="24"/>
              <w:szCs w:val="24"/>
            </w:rPr>
            <w:fldChar w:fldCharType="begin"/>
          </w:r>
          <w:r w:rsidR="00307719">
            <w:rPr>
              <w:rFonts w:ascii="Calibri" w:hAnsi="Calibri" w:cs="Calibri"/>
              <w:sz w:val="24"/>
              <w:szCs w:val="24"/>
            </w:rPr>
            <w:instrText xml:space="preserve"> CITATION Adv23 \l 2057 </w:instrText>
          </w:r>
          <w:r w:rsidR="00307719">
            <w:rPr>
              <w:rFonts w:ascii="Calibri" w:hAnsi="Calibri" w:cs="Calibri"/>
              <w:sz w:val="24"/>
              <w:szCs w:val="24"/>
            </w:rPr>
            <w:fldChar w:fldCharType="separate"/>
          </w:r>
          <w:r w:rsidR="000E628A" w:rsidRPr="000E628A">
            <w:rPr>
              <w:rFonts w:ascii="Calibri" w:hAnsi="Calibri" w:cs="Calibri"/>
              <w:noProof/>
              <w:sz w:val="24"/>
              <w:szCs w:val="24"/>
            </w:rPr>
            <w:t>(Advance HE, 2023)</w:t>
          </w:r>
          <w:r w:rsidR="00307719">
            <w:rPr>
              <w:rFonts w:ascii="Calibri" w:hAnsi="Calibri" w:cs="Calibri"/>
              <w:sz w:val="24"/>
              <w:szCs w:val="24"/>
            </w:rPr>
            <w:fldChar w:fldCharType="end"/>
          </w:r>
        </w:sdtContent>
      </w:sdt>
      <w:r w:rsidR="00D07E0E">
        <w:rPr>
          <w:rFonts w:ascii="Calibri" w:hAnsi="Calibri" w:cs="Calibri"/>
          <w:sz w:val="24"/>
          <w:szCs w:val="24"/>
        </w:rPr>
        <w:t>.</w:t>
      </w:r>
    </w:p>
    <w:p w14:paraId="423D31F7" w14:textId="5072D1D5" w:rsidR="00D07E0E" w:rsidRPr="004E03E8" w:rsidRDefault="00D07E0E" w:rsidP="004E03E8">
      <w:pPr>
        <w:spacing w:line="360" w:lineRule="auto"/>
        <w:rPr>
          <w:rFonts w:ascii="Calibri" w:hAnsi="Calibri" w:cs="Calibri"/>
          <w:sz w:val="24"/>
          <w:szCs w:val="24"/>
        </w:rPr>
      </w:pPr>
      <w:r>
        <w:rPr>
          <w:rFonts w:ascii="Calibri" w:hAnsi="Calibri" w:cs="Calibri"/>
          <w:sz w:val="24"/>
          <w:szCs w:val="24"/>
        </w:rPr>
        <w:t xml:space="preserve">Lastly </w:t>
      </w:r>
      <w:r w:rsidR="00307719">
        <w:rPr>
          <w:rFonts w:ascii="Calibri" w:hAnsi="Calibri" w:cs="Calibri"/>
          <w:sz w:val="24"/>
          <w:szCs w:val="24"/>
        </w:rPr>
        <w:t xml:space="preserve">the Areas of Activity </w:t>
      </w:r>
      <w:r w:rsidR="001E581A">
        <w:rPr>
          <w:rFonts w:ascii="Calibri" w:hAnsi="Calibri" w:cs="Calibri"/>
          <w:sz w:val="24"/>
          <w:szCs w:val="24"/>
        </w:rPr>
        <w:t xml:space="preserve">bring together the Professional </w:t>
      </w:r>
      <w:r w:rsidR="00320AC4">
        <w:rPr>
          <w:rFonts w:ascii="Calibri" w:hAnsi="Calibri" w:cs="Calibri"/>
          <w:sz w:val="24"/>
          <w:szCs w:val="24"/>
        </w:rPr>
        <w:t xml:space="preserve">Values and forms of Core Knowledge </w:t>
      </w:r>
      <w:r w:rsidR="00A97273">
        <w:rPr>
          <w:rFonts w:ascii="Calibri" w:hAnsi="Calibri" w:cs="Calibri"/>
          <w:sz w:val="24"/>
          <w:szCs w:val="24"/>
        </w:rPr>
        <w:t xml:space="preserve">to </w:t>
      </w:r>
      <w:r w:rsidR="007F2DEC">
        <w:rPr>
          <w:rFonts w:ascii="Calibri" w:hAnsi="Calibri" w:cs="Calibri"/>
          <w:sz w:val="24"/>
          <w:szCs w:val="24"/>
        </w:rPr>
        <w:t xml:space="preserve">show the essential activities that support the delivery of effective practice </w:t>
      </w:r>
      <w:sdt>
        <w:sdtPr>
          <w:rPr>
            <w:rFonts w:ascii="Calibri" w:hAnsi="Calibri" w:cs="Calibri"/>
            <w:sz w:val="24"/>
            <w:szCs w:val="24"/>
          </w:rPr>
          <w:id w:val="1762949511"/>
          <w:citation/>
        </w:sdtPr>
        <w:sdtEndPr/>
        <w:sdtContent>
          <w:r w:rsidR="007F2DEC">
            <w:rPr>
              <w:rFonts w:ascii="Calibri" w:hAnsi="Calibri" w:cs="Calibri"/>
              <w:sz w:val="24"/>
              <w:szCs w:val="24"/>
            </w:rPr>
            <w:fldChar w:fldCharType="begin"/>
          </w:r>
          <w:r w:rsidR="007F2DEC">
            <w:rPr>
              <w:rFonts w:ascii="Calibri" w:hAnsi="Calibri" w:cs="Calibri"/>
              <w:sz w:val="24"/>
              <w:szCs w:val="24"/>
            </w:rPr>
            <w:instrText xml:space="preserve"> CITATION Adv23 \l 2057 </w:instrText>
          </w:r>
          <w:r w:rsidR="007F2DEC">
            <w:rPr>
              <w:rFonts w:ascii="Calibri" w:hAnsi="Calibri" w:cs="Calibri"/>
              <w:sz w:val="24"/>
              <w:szCs w:val="24"/>
            </w:rPr>
            <w:fldChar w:fldCharType="separate"/>
          </w:r>
          <w:r w:rsidR="000E628A" w:rsidRPr="000E628A">
            <w:rPr>
              <w:rFonts w:ascii="Calibri" w:hAnsi="Calibri" w:cs="Calibri"/>
              <w:noProof/>
              <w:sz w:val="24"/>
              <w:szCs w:val="24"/>
            </w:rPr>
            <w:t>(Advance HE, 2023)</w:t>
          </w:r>
          <w:r w:rsidR="007F2DEC">
            <w:rPr>
              <w:rFonts w:ascii="Calibri" w:hAnsi="Calibri" w:cs="Calibri"/>
              <w:sz w:val="24"/>
              <w:szCs w:val="24"/>
            </w:rPr>
            <w:fldChar w:fldCharType="end"/>
          </w:r>
        </w:sdtContent>
      </w:sdt>
      <w:r w:rsidR="007F2DEC">
        <w:rPr>
          <w:rFonts w:ascii="Calibri" w:hAnsi="Calibri" w:cs="Calibri"/>
          <w:sz w:val="24"/>
          <w:szCs w:val="24"/>
        </w:rPr>
        <w:t xml:space="preserve">. </w:t>
      </w:r>
      <w:r w:rsidR="007F4894">
        <w:rPr>
          <w:rFonts w:ascii="Calibri" w:hAnsi="Calibri" w:cs="Calibri"/>
          <w:sz w:val="24"/>
          <w:szCs w:val="24"/>
        </w:rPr>
        <w:t xml:space="preserve">The standards </w:t>
      </w:r>
      <w:r w:rsidR="00907EF1">
        <w:rPr>
          <w:rFonts w:ascii="Calibri" w:hAnsi="Calibri" w:cs="Calibri"/>
          <w:sz w:val="24"/>
          <w:szCs w:val="24"/>
        </w:rPr>
        <w:t xml:space="preserve">laid out by the Advance HE (2023) </w:t>
      </w:r>
      <w:r w:rsidR="00A76AF9">
        <w:rPr>
          <w:rFonts w:ascii="Calibri" w:hAnsi="Calibri" w:cs="Calibri"/>
          <w:sz w:val="24"/>
          <w:szCs w:val="24"/>
        </w:rPr>
        <w:t xml:space="preserve">that will be met are A1, </w:t>
      </w:r>
      <w:r w:rsidR="00796735">
        <w:rPr>
          <w:rFonts w:ascii="Calibri" w:hAnsi="Calibri" w:cs="Calibri"/>
          <w:sz w:val="24"/>
          <w:szCs w:val="24"/>
        </w:rPr>
        <w:t xml:space="preserve">A2, A3, A4 and A5. </w:t>
      </w:r>
      <w:r w:rsidR="000A3830">
        <w:rPr>
          <w:rFonts w:ascii="Calibri" w:hAnsi="Calibri" w:cs="Calibri"/>
          <w:sz w:val="24"/>
          <w:szCs w:val="24"/>
        </w:rPr>
        <w:t xml:space="preserve">A1 is to design and plan learning activities or programmes, A2 </w:t>
      </w:r>
      <w:r w:rsidR="00F90973">
        <w:rPr>
          <w:rFonts w:ascii="Calibri" w:hAnsi="Calibri" w:cs="Calibri"/>
          <w:sz w:val="24"/>
          <w:szCs w:val="24"/>
        </w:rPr>
        <w:t xml:space="preserve">is to teach </w:t>
      </w:r>
      <w:r w:rsidR="00854A0A">
        <w:rPr>
          <w:rFonts w:ascii="Calibri" w:hAnsi="Calibri" w:cs="Calibri"/>
          <w:sz w:val="24"/>
          <w:szCs w:val="24"/>
        </w:rPr>
        <w:t xml:space="preserve">and </w:t>
      </w:r>
      <w:r w:rsidR="00FE73E6">
        <w:rPr>
          <w:rFonts w:ascii="Calibri" w:hAnsi="Calibri" w:cs="Calibri"/>
          <w:sz w:val="24"/>
          <w:szCs w:val="24"/>
        </w:rPr>
        <w:t xml:space="preserve">support learning through appropriate approaches, A3 is to </w:t>
      </w:r>
      <w:r w:rsidR="004B360B">
        <w:rPr>
          <w:rFonts w:ascii="Calibri" w:hAnsi="Calibri" w:cs="Calibri"/>
          <w:sz w:val="24"/>
          <w:szCs w:val="24"/>
        </w:rPr>
        <w:t>assess and give feedback for learning</w:t>
      </w:r>
      <w:r w:rsidR="00F7434E">
        <w:rPr>
          <w:rFonts w:ascii="Calibri" w:hAnsi="Calibri" w:cs="Calibri"/>
          <w:sz w:val="24"/>
          <w:szCs w:val="24"/>
        </w:rPr>
        <w:t xml:space="preserve">, A4 </w:t>
      </w:r>
      <w:r w:rsidR="004430EB">
        <w:rPr>
          <w:rFonts w:ascii="Calibri" w:hAnsi="Calibri" w:cs="Calibri"/>
          <w:sz w:val="24"/>
          <w:szCs w:val="24"/>
        </w:rPr>
        <w:t xml:space="preserve">support and guide learners and lastly A5 </w:t>
      </w:r>
      <w:r w:rsidR="000616F1">
        <w:rPr>
          <w:rFonts w:ascii="Calibri" w:hAnsi="Calibri" w:cs="Calibri"/>
          <w:sz w:val="24"/>
          <w:szCs w:val="24"/>
        </w:rPr>
        <w:t xml:space="preserve">is to enhance practice through own </w:t>
      </w:r>
      <w:r w:rsidR="00B13D8A">
        <w:rPr>
          <w:rFonts w:ascii="Calibri" w:hAnsi="Calibri" w:cs="Calibri"/>
          <w:sz w:val="24"/>
          <w:szCs w:val="24"/>
        </w:rPr>
        <w:t>continuing professional development</w:t>
      </w:r>
      <w:r w:rsidR="002A28C0">
        <w:rPr>
          <w:rFonts w:ascii="Calibri" w:hAnsi="Calibri" w:cs="Calibri"/>
          <w:sz w:val="24"/>
          <w:szCs w:val="24"/>
        </w:rPr>
        <w:t>.</w:t>
      </w:r>
    </w:p>
    <w:p w14:paraId="362CC97B" w14:textId="3C32BDB2" w:rsidR="00660221" w:rsidRDefault="00660221" w:rsidP="00000570">
      <w:pPr>
        <w:pStyle w:val="Heading3"/>
        <w:rPr>
          <w:rFonts w:ascii="Calibri" w:hAnsi="Calibri" w:cs="Calibri"/>
        </w:rPr>
      </w:pPr>
      <w:bookmarkStart w:id="7" w:name="_Toc165478393"/>
      <w:r>
        <w:rPr>
          <w:rFonts w:ascii="Calibri" w:hAnsi="Calibri" w:cs="Calibri"/>
        </w:rPr>
        <w:t>Benchmarking</w:t>
      </w:r>
      <w:bookmarkEnd w:id="7"/>
    </w:p>
    <w:p w14:paraId="2B873CAC" w14:textId="08609A06" w:rsidR="00660221" w:rsidRPr="001056DE" w:rsidRDefault="00DD2FEC" w:rsidP="001056DE">
      <w:pPr>
        <w:spacing w:line="360" w:lineRule="auto"/>
        <w:rPr>
          <w:rFonts w:ascii="Calibri" w:hAnsi="Calibri" w:cs="Calibri"/>
          <w:sz w:val="24"/>
          <w:szCs w:val="24"/>
        </w:rPr>
      </w:pPr>
      <w:r>
        <w:rPr>
          <w:rFonts w:ascii="Calibri" w:hAnsi="Calibri" w:cs="Calibri"/>
          <w:sz w:val="24"/>
          <w:szCs w:val="24"/>
        </w:rPr>
        <w:t xml:space="preserve">The purpose </w:t>
      </w:r>
      <w:r w:rsidR="006929C2">
        <w:rPr>
          <w:rFonts w:ascii="Calibri" w:hAnsi="Calibri" w:cs="Calibri"/>
          <w:sz w:val="24"/>
          <w:szCs w:val="24"/>
        </w:rPr>
        <w:t xml:space="preserve">of </w:t>
      </w:r>
      <w:r w:rsidR="00FB6FFF">
        <w:rPr>
          <w:rFonts w:ascii="Calibri" w:hAnsi="Calibri" w:cs="Calibri"/>
          <w:sz w:val="24"/>
          <w:szCs w:val="24"/>
        </w:rPr>
        <w:t xml:space="preserve">benchmarking within education is </w:t>
      </w:r>
      <w:r w:rsidR="00F02148">
        <w:rPr>
          <w:rFonts w:ascii="Calibri" w:hAnsi="Calibri" w:cs="Calibri"/>
          <w:sz w:val="24"/>
          <w:szCs w:val="24"/>
        </w:rPr>
        <w:t xml:space="preserve">to set measurable standards </w:t>
      </w:r>
      <w:r w:rsidR="002B5598">
        <w:rPr>
          <w:rFonts w:ascii="Calibri" w:hAnsi="Calibri" w:cs="Calibri"/>
          <w:sz w:val="24"/>
          <w:szCs w:val="24"/>
        </w:rPr>
        <w:t xml:space="preserve">to evaluate the </w:t>
      </w:r>
      <w:r w:rsidR="00200D80">
        <w:rPr>
          <w:rFonts w:ascii="Calibri" w:hAnsi="Calibri" w:cs="Calibri"/>
          <w:sz w:val="24"/>
          <w:szCs w:val="24"/>
        </w:rPr>
        <w:t>students learning</w:t>
      </w:r>
      <w:r w:rsidR="000B30D0">
        <w:rPr>
          <w:rFonts w:ascii="Calibri" w:hAnsi="Calibri" w:cs="Calibri"/>
          <w:sz w:val="24"/>
          <w:szCs w:val="24"/>
        </w:rPr>
        <w:t xml:space="preserve"> </w:t>
      </w:r>
      <w:sdt>
        <w:sdtPr>
          <w:rPr>
            <w:rFonts w:ascii="Calibri" w:hAnsi="Calibri" w:cs="Calibri"/>
            <w:sz w:val="24"/>
            <w:szCs w:val="24"/>
          </w:rPr>
          <w:id w:val="598766556"/>
          <w:citation/>
        </w:sdtPr>
        <w:sdtEndPr/>
        <w:sdtContent>
          <w:r w:rsidR="00E601C5">
            <w:rPr>
              <w:rFonts w:ascii="Calibri" w:hAnsi="Calibri" w:cs="Calibri"/>
              <w:sz w:val="24"/>
              <w:szCs w:val="24"/>
            </w:rPr>
            <w:fldChar w:fldCharType="begin"/>
          </w:r>
          <w:r w:rsidR="00E601C5">
            <w:rPr>
              <w:rFonts w:ascii="Calibri" w:hAnsi="Calibri" w:cs="Calibri"/>
              <w:sz w:val="24"/>
              <w:szCs w:val="24"/>
            </w:rPr>
            <w:instrText xml:space="preserve"> CITATION Top24 \l 2057 </w:instrText>
          </w:r>
          <w:r w:rsidR="00E601C5">
            <w:rPr>
              <w:rFonts w:ascii="Calibri" w:hAnsi="Calibri" w:cs="Calibri"/>
              <w:sz w:val="24"/>
              <w:szCs w:val="24"/>
            </w:rPr>
            <w:fldChar w:fldCharType="separate"/>
          </w:r>
          <w:r w:rsidR="000E628A" w:rsidRPr="000E628A">
            <w:rPr>
              <w:rFonts w:ascii="Calibri" w:hAnsi="Calibri" w:cs="Calibri"/>
              <w:noProof/>
              <w:sz w:val="24"/>
              <w:szCs w:val="24"/>
            </w:rPr>
            <w:t>(Top Hat, 2024)</w:t>
          </w:r>
          <w:r w:rsidR="00E601C5">
            <w:rPr>
              <w:rFonts w:ascii="Calibri" w:hAnsi="Calibri" w:cs="Calibri"/>
              <w:sz w:val="24"/>
              <w:szCs w:val="24"/>
            </w:rPr>
            <w:fldChar w:fldCharType="end"/>
          </w:r>
        </w:sdtContent>
      </w:sdt>
      <w:r w:rsidR="00E601C5">
        <w:rPr>
          <w:rFonts w:ascii="Calibri" w:hAnsi="Calibri" w:cs="Calibri"/>
          <w:sz w:val="24"/>
          <w:szCs w:val="24"/>
        </w:rPr>
        <w:t xml:space="preserve">. </w:t>
      </w:r>
      <w:r w:rsidR="00271480">
        <w:rPr>
          <w:rFonts w:ascii="Calibri" w:hAnsi="Calibri" w:cs="Calibri"/>
          <w:sz w:val="24"/>
          <w:szCs w:val="24"/>
        </w:rPr>
        <w:t xml:space="preserve">Has this would </w:t>
      </w:r>
      <w:r w:rsidR="00695819">
        <w:rPr>
          <w:rFonts w:ascii="Calibri" w:hAnsi="Calibri" w:cs="Calibri"/>
          <w:sz w:val="24"/>
          <w:szCs w:val="24"/>
        </w:rPr>
        <w:t>be for students who are in the process of joining the police</w:t>
      </w:r>
      <w:r w:rsidR="00C80713">
        <w:rPr>
          <w:rFonts w:ascii="Calibri" w:hAnsi="Calibri" w:cs="Calibri"/>
          <w:sz w:val="24"/>
          <w:szCs w:val="24"/>
        </w:rPr>
        <w:t xml:space="preserve">, some of the benchmarks for seeing if the students </w:t>
      </w:r>
      <w:r w:rsidR="00685D2E">
        <w:rPr>
          <w:rFonts w:ascii="Calibri" w:hAnsi="Calibri" w:cs="Calibri"/>
          <w:sz w:val="24"/>
          <w:szCs w:val="24"/>
        </w:rPr>
        <w:t>were</w:t>
      </w:r>
      <w:r w:rsidR="00C80713">
        <w:rPr>
          <w:rFonts w:ascii="Calibri" w:hAnsi="Calibri" w:cs="Calibri"/>
          <w:sz w:val="24"/>
          <w:szCs w:val="24"/>
        </w:rPr>
        <w:t xml:space="preserve"> learning </w:t>
      </w:r>
      <w:r w:rsidR="009E76D5">
        <w:rPr>
          <w:rFonts w:ascii="Calibri" w:hAnsi="Calibri" w:cs="Calibri"/>
          <w:sz w:val="24"/>
          <w:szCs w:val="24"/>
        </w:rPr>
        <w:t>would</w:t>
      </w:r>
      <w:r w:rsidR="00685D2E">
        <w:rPr>
          <w:rFonts w:ascii="Calibri" w:hAnsi="Calibri" w:cs="Calibri"/>
          <w:sz w:val="24"/>
          <w:szCs w:val="24"/>
        </w:rPr>
        <w:t xml:space="preserve"> be</w:t>
      </w:r>
      <w:r w:rsidR="009E76D5">
        <w:rPr>
          <w:rFonts w:ascii="Calibri" w:hAnsi="Calibri" w:cs="Calibri"/>
          <w:sz w:val="24"/>
          <w:szCs w:val="24"/>
        </w:rPr>
        <w:t xml:space="preserve"> set by the police</w:t>
      </w:r>
      <w:r w:rsidR="00685D2E">
        <w:rPr>
          <w:rFonts w:ascii="Calibri" w:hAnsi="Calibri" w:cs="Calibri"/>
          <w:sz w:val="24"/>
          <w:szCs w:val="24"/>
        </w:rPr>
        <w:t>. For</w:t>
      </w:r>
      <w:r w:rsidR="003B55DC">
        <w:rPr>
          <w:rFonts w:ascii="Calibri" w:hAnsi="Calibri" w:cs="Calibri"/>
          <w:sz w:val="24"/>
          <w:szCs w:val="24"/>
        </w:rPr>
        <w:t xml:space="preserve"> the</w:t>
      </w:r>
      <w:r w:rsidR="00685D2E">
        <w:rPr>
          <w:rFonts w:ascii="Calibri" w:hAnsi="Calibri" w:cs="Calibri"/>
          <w:sz w:val="24"/>
          <w:szCs w:val="24"/>
        </w:rPr>
        <w:t xml:space="preserve"> </w:t>
      </w:r>
      <w:r w:rsidR="003B55DC">
        <w:rPr>
          <w:rFonts w:ascii="Calibri" w:hAnsi="Calibri" w:cs="Calibri"/>
          <w:sz w:val="24"/>
          <w:szCs w:val="24"/>
        </w:rPr>
        <w:t xml:space="preserve">academic </w:t>
      </w:r>
      <w:r w:rsidR="001A0AFD">
        <w:rPr>
          <w:rFonts w:ascii="Calibri" w:hAnsi="Calibri" w:cs="Calibri"/>
          <w:sz w:val="24"/>
          <w:szCs w:val="24"/>
        </w:rPr>
        <w:t xml:space="preserve">setting there will be tests </w:t>
      </w:r>
      <w:r w:rsidR="008740A0">
        <w:rPr>
          <w:rFonts w:ascii="Calibri" w:hAnsi="Calibri" w:cs="Calibri"/>
          <w:sz w:val="24"/>
          <w:szCs w:val="24"/>
        </w:rPr>
        <w:t xml:space="preserve">based on some of the </w:t>
      </w:r>
      <w:r w:rsidR="00A14FEF">
        <w:rPr>
          <w:rFonts w:ascii="Calibri" w:hAnsi="Calibri" w:cs="Calibri"/>
          <w:sz w:val="24"/>
          <w:szCs w:val="24"/>
        </w:rPr>
        <w:t>procedures that the students will learn</w:t>
      </w:r>
      <w:r w:rsidR="000B6D22">
        <w:rPr>
          <w:rFonts w:ascii="Calibri" w:hAnsi="Calibri" w:cs="Calibri"/>
          <w:sz w:val="24"/>
          <w:szCs w:val="24"/>
        </w:rPr>
        <w:t xml:space="preserve">, an example would </w:t>
      </w:r>
      <w:r w:rsidR="00FB130D">
        <w:rPr>
          <w:rFonts w:ascii="Calibri" w:hAnsi="Calibri" w:cs="Calibri"/>
          <w:sz w:val="24"/>
          <w:szCs w:val="24"/>
        </w:rPr>
        <w:t>be a test on the GOWISELY procedure for when a police officer uses the Stop and Search powers</w:t>
      </w:r>
      <w:r w:rsidR="00696C48">
        <w:rPr>
          <w:rFonts w:ascii="Calibri" w:hAnsi="Calibri" w:cs="Calibri"/>
          <w:sz w:val="24"/>
          <w:szCs w:val="24"/>
        </w:rPr>
        <w:t xml:space="preserve">, </w:t>
      </w:r>
      <w:r w:rsidR="00BA0086">
        <w:rPr>
          <w:rFonts w:ascii="Calibri" w:hAnsi="Calibri" w:cs="Calibri"/>
          <w:sz w:val="24"/>
          <w:szCs w:val="24"/>
        </w:rPr>
        <w:t xml:space="preserve">this is pertinent to </w:t>
      </w:r>
      <w:r w:rsidR="007C0FC6">
        <w:rPr>
          <w:rFonts w:ascii="Calibri" w:hAnsi="Calibri" w:cs="Calibri"/>
          <w:sz w:val="24"/>
          <w:szCs w:val="24"/>
        </w:rPr>
        <w:t xml:space="preserve">teaching terrorism </w:t>
      </w:r>
      <w:r w:rsidR="00CA380E">
        <w:rPr>
          <w:rFonts w:ascii="Calibri" w:hAnsi="Calibri" w:cs="Calibri"/>
          <w:sz w:val="24"/>
          <w:szCs w:val="24"/>
        </w:rPr>
        <w:t xml:space="preserve">as part of the </w:t>
      </w:r>
      <w:r w:rsidR="00B603E6">
        <w:rPr>
          <w:rFonts w:ascii="Calibri" w:hAnsi="Calibri" w:cs="Calibri"/>
          <w:sz w:val="24"/>
          <w:szCs w:val="24"/>
        </w:rPr>
        <w:t xml:space="preserve">S43 of </w:t>
      </w:r>
      <w:r w:rsidR="009A276C">
        <w:rPr>
          <w:rFonts w:ascii="Calibri" w:hAnsi="Calibri" w:cs="Calibri"/>
          <w:sz w:val="24"/>
          <w:szCs w:val="24"/>
        </w:rPr>
        <w:t xml:space="preserve">the Terrorism Act </w:t>
      </w:r>
      <w:r w:rsidR="000620E3">
        <w:rPr>
          <w:rFonts w:ascii="Calibri" w:hAnsi="Calibri" w:cs="Calibri"/>
          <w:sz w:val="24"/>
          <w:szCs w:val="24"/>
        </w:rPr>
        <w:t xml:space="preserve">2000 a police officer has the power to use </w:t>
      </w:r>
      <w:r w:rsidR="0026115E">
        <w:rPr>
          <w:rFonts w:ascii="Calibri" w:hAnsi="Calibri" w:cs="Calibri"/>
          <w:sz w:val="24"/>
          <w:szCs w:val="24"/>
        </w:rPr>
        <w:t xml:space="preserve">Stop and Search Powers on a person who is suspected </w:t>
      </w:r>
      <w:r w:rsidR="00883AB3">
        <w:rPr>
          <w:rFonts w:ascii="Calibri" w:hAnsi="Calibri" w:cs="Calibri"/>
          <w:sz w:val="24"/>
          <w:szCs w:val="24"/>
        </w:rPr>
        <w:t xml:space="preserve">to be involved in terrorism </w:t>
      </w:r>
      <w:r w:rsidR="00CE6C17">
        <w:rPr>
          <w:rFonts w:ascii="Calibri" w:hAnsi="Calibri" w:cs="Calibri"/>
          <w:sz w:val="24"/>
          <w:szCs w:val="24"/>
        </w:rPr>
        <w:t xml:space="preserve">and may in their possession have </w:t>
      </w:r>
      <w:r w:rsidR="00CF6227">
        <w:rPr>
          <w:rFonts w:ascii="Calibri" w:hAnsi="Calibri" w:cs="Calibri"/>
          <w:sz w:val="24"/>
          <w:szCs w:val="24"/>
        </w:rPr>
        <w:t>hav</w:t>
      </w:r>
      <w:r w:rsidR="00CE6C17">
        <w:rPr>
          <w:rFonts w:ascii="Calibri" w:hAnsi="Calibri" w:cs="Calibri"/>
          <w:sz w:val="24"/>
          <w:szCs w:val="24"/>
        </w:rPr>
        <w:t xml:space="preserve">ing that could constitute </w:t>
      </w:r>
      <w:r w:rsidR="00CF6227">
        <w:rPr>
          <w:rFonts w:ascii="Calibri" w:hAnsi="Calibri" w:cs="Calibri"/>
          <w:sz w:val="24"/>
          <w:szCs w:val="24"/>
        </w:rPr>
        <w:t>to that involvement (Metropolitan Police, 2022)</w:t>
      </w:r>
      <w:r w:rsidR="00D53C68">
        <w:rPr>
          <w:rFonts w:ascii="Calibri" w:hAnsi="Calibri" w:cs="Calibri"/>
          <w:sz w:val="24"/>
          <w:szCs w:val="24"/>
        </w:rPr>
        <w:t>.</w:t>
      </w:r>
    </w:p>
    <w:p w14:paraId="0258CC44" w14:textId="79A4167E" w:rsidR="00B92AE1" w:rsidRDefault="00681F8C" w:rsidP="007915F3">
      <w:pPr>
        <w:pStyle w:val="Heading1"/>
        <w:rPr>
          <w:rFonts w:ascii="Calibri" w:hAnsi="Calibri" w:cs="Calibri"/>
          <w:sz w:val="36"/>
          <w:szCs w:val="36"/>
        </w:rPr>
      </w:pPr>
      <w:bookmarkStart w:id="8" w:name="_Toc165478394"/>
      <w:r w:rsidRPr="00722805">
        <w:rPr>
          <w:rFonts w:ascii="Calibri" w:hAnsi="Calibri" w:cs="Calibri"/>
          <w:sz w:val="36"/>
          <w:szCs w:val="36"/>
        </w:rPr>
        <w:t>Timetable</w:t>
      </w:r>
      <w:bookmarkEnd w:id="8"/>
    </w:p>
    <w:p w14:paraId="20406C61" w14:textId="1F3BE957" w:rsidR="00BB1821" w:rsidRDefault="00122F1E" w:rsidP="00BB1821">
      <w:pPr>
        <w:spacing w:line="360" w:lineRule="auto"/>
        <w:rPr>
          <w:rFonts w:ascii="Calibri" w:hAnsi="Calibri" w:cs="Calibri"/>
          <w:sz w:val="24"/>
          <w:szCs w:val="24"/>
        </w:rPr>
      </w:pPr>
      <w:r>
        <w:rPr>
          <w:rFonts w:ascii="Calibri" w:hAnsi="Calibri" w:cs="Calibri"/>
          <w:sz w:val="24"/>
          <w:szCs w:val="24"/>
        </w:rPr>
        <w:t xml:space="preserve">The sessions will be taught once a week for </w:t>
      </w:r>
      <w:r w:rsidR="00AA6896">
        <w:rPr>
          <w:rFonts w:ascii="Calibri" w:hAnsi="Calibri" w:cs="Calibri"/>
          <w:sz w:val="24"/>
          <w:szCs w:val="24"/>
        </w:rPr>
        <w:t xml:space="preserve">two hours over a </w:t>
      </w:r>
      <w:r w:rsidR="00772E1F">
        <w:rPr>
          <w:rFonts w:ascii="Calibri" w:hAnsi="Calibri" w:cs="Calibri"/>
          <w:sz w:val="24"/>
          <w:szCs w:val="24"/>
        </w:rPr>
        <w:t>12-week period</w:t>
      </w:r>
      <w:r w:rsidR="00081420">
        <w:rPr>
          <w:rFonts w:ascii="Calibri" w:hAnsi="Calibri" w:cs="Calibri"/>
          <w:sz w:val="24"/>
          <w:szCs w:val="24"/>
        </w:rPr>
        <w:t xml:space="preserve">, </w:t>
      </w:r>
      <w:r w:rsidR="00626830">
        <w:rPr>
          <w:rFonts w:ascii="Calibri" w:hAnsi="Calibri" w:cs="Calibri"/>
          <w:sz w:val="24"/>
          <w:szCs w:val="24"/>
        </w:rPr>
        <w:t xml:space="preserve">this period </w:t>
      </w:r>
      <w:r w:rsidR="00AB442F">
        <w:rPr>
          <w:rFonts w:ascii="Calibri" w:hAnsi="Calibri" w:cs="Calibri"/>
          <w:sz w:val="24"/>
          <w:szCs w:val="24"/>
        </w:rPr>
        <w:t>considers</w:t>
      </w:r>
      <w:r w:rsidR="00626830">
        <w:rPr>
          <w:rFonts w:ascii="Calibri" w:hAnsi="Calibri" w:cs="Calibri"/>
          <w:sz w:val="24"/>
          <w:szCs w:val="24"/>
        </w:rPr>
        <w:t xml:space="preserve"> </w:t>
      </w:r>
      <w:r w:rsidR="006D6CC8">
        <w:rPr>
          <w:rFonts w:ascii="Calibri" w:hAnsi="Calibri" w:cs="Calibri"/>
          <w:sz w:val="24"/>
          <w:szCs w:val="24"/>
        </w:rPr>
        <w:t xml:space="preserve">two weeks for the allowance of </w:t>
      </w:r>
      <w:r w:rsidR="004A70F1">
        <w:rPr>
          <w:rFonts w:ascii="Calibri" w:hAnsi="Calibri" w:cs="Calibri"/>
          <w:sz w:val="24"/>
          <w:szCs w:val="24"/>
        </w:rPr>
        <w:t xml:space="preserve">draft sessions for </w:t>
      </w:r>
      <w:r w:rsidR="00337F04">
        <w:rPr>
          <w:rFonts w:ascii="Calibri" w:hAnsi="Calibri" w:cs="Calibri"/>
          <w:sz w:val="24"/>
          <w:szCs w:val="24"/>
        </w:rPr>
        <w:t xml:space="preserve">assignment read throughs as well as </w:t>
      </w:r>
      <w:r w:rsidR="00DD3E71">
        <w:rPr>
          <w:rFonts w:ascii="Calibri" w:hAnsi="Calibri" w:cs="Calibri"/>
          <w:sz w:val="24"/>
          <w:szCs w:val="24"/>
        </w:rPr>
        <w:t xml:space="preserve">days to </w:t>
      </w:r>
      <w:r w:rsidR="00D75569">
        <w:rPr>
          <w:rFonts w:ascii="Calibri" w:hAnsi="Calibri" w:cs="Calibri"/>
          <w:sz w:val="24"/>
          <w:szCs w:val="24"/>
        </w:rPr>
        <w:t>consider</w:t>
      </w:r>
      <w:r w:rsidR="00DD3E71">
        <w:rPr>
          <w:rFonts w:ascii="Calibri" w:hAnsi="Calibri" w:cs="Calibri"/>
          <w:sz w:val="24"/>
          <w:szCs w:val="24"/>
        </w:rPr>
        <w:t xml:space="preserve"> </w:t>
      </w:r>
      <w:r w:rsidR="00D10199">
        <w:rPr>
          <w:rFonts w:ascii="Calibri" w:hAnsi="Calibri" w:cs="Calibri"/>
          <w:sz w:val="24"/>
          <w:szCs w:val="24"/>
        </w:rPr>
        <w:t xml:space="preserve">for the allowance of </w:t>
      </w:r>
      <w:r w:rsidR="00D75569">
        <w:rPr>
          <w:rFonts w:ascii="Calibri" w:hAnsi="Calibri" w:cs="Calibri"/>
          <w:sz w:val="24"/>
          <w:szCs w:val="24"/>
        </w:rPr>
        <w:t xml:space="preserve">for the purpose of the students presenting their </w:t>
      </w:r>
      <w:r w:rsidR="00D10199">
        <w:rPr>
          <w:rFonts w:ascii="Calibri" w:hAnsi="Calibri" w:cs="Calibri"/>
          <w:sz w:val="24"/>
          <w:szCs w:val="24"/>
        </w:rPr>
        <w:t>presentation</w:t>
      </w:r>
      <w:r w:rsidR="00D75569">
        <w:rPr>
          <w:rFonts w:ascii="Calibri" w:hAnsi="Calibri" w:cs="Calibri"/>
          <w:sz w:val="24"/>
          <w:szCs w:val="24"/>
        </w:rPr>
        <w:t>s</w:t>
      </w:r>
      <w:r w:rsidR="00D10199">
        <w:rPr>
          <w:rFonts w:ascii="Calibri" w:hAnsi="Calibri" w:cs="Calibri"/>
          <w:sz w:val="24"/>
          <w:szCs w:val="24"/>
        </w:rPr>
        <w:t xml:space="preserve">. </w:t>
      </w:r>
      <w:r w:rsidR="00657106">
        <w:rPr>
          <w:rFonts w:ascii="Calibri" w:hAnsi="Calibri" w:cs="Calibri"/>
          <w:sz w:val="24"/>
          <w:szCs w:val="24"/>
        </w:rPr>
        <w:t xml:space="preserve">There will be allowance of </w:t>
      </w:r>
      <w:r w:rsidR="00D75569">
        <w:rPr>
          <w:rFonts w:ascii="Calibri" w:hAnsi="Calibri" w:cs="Calibri"/>
          <w:sz w:val="24"/>
          <w:szCs w:val="24"/>
        </w:rPr>
        <w:t>an extra</w:t>
      </w:r>
      <w:r w:rsidR="00657106">
        <w:rPr>
          <w:rFonts w:ascii="Calibri" w:hAnsi="Calibri" w:cs="Calibri"/>
          <w:sz w:val="24"/>
          <w:szCs w:val="24"/>
        </w:rPr>
        <w:t xml:space="preserve"> week for presentations if need however if </w:t>
      </w:r>
      <w:r w:rsidR="00AB442F">
        <w:rPr>
          <w:rFonts w:ascii="Calibri" w:hAnsi="Calibri" w:cs="Calibri"/>
          <w:sz w:val="24"/>
          <w:szCs w:val="24"/>
        </w:rPr>
        <w:t xml:space="preserve">a majority </w:t>
      </w:r>
      <w:r w:rsidR="00657106">
        <w:rPr>
          <w:rFonts w:ascii="Calibri" w:hAnsi="Calibri" w:cs="Calibri"/>
          <w:sz w:val="24"/>
          <w:szCs w:val="24"/>
        </w:rPr>
        <w:t xml:space="preserve">students choose to record </w:t>
      </w:r>
      <w:r w:rsidR="00AB442F">
        <w:rPr>
          <w:rFonts w:ascii="Calibri" w:hAnsi="Calibri" w:cs="Calibri"/>
          <w:sz w:val="24"/>
          <w:szCs w:val="24"/>
        </w:rPr>
        <w:t>their</w:t>
      </w:r>
      <w:r w:rsidR="00657106">
        <w:rPr>
          <w:rFonts w:ascii="Calibri" w:hAnsi="Calibri" w:cs="Calibri"/>
          <w:sz w:val="24"/>
          <w:szCs w:val="24"/>
        </w:rPr>
        <w:t xml:space="preserve"> presentations then this could be </w:t>
      </w:r>
      <w:r w:rsidR="00AB442F">
        <w:rPr>
          <w:rFonts w:ascii="Calibri" w:hAnsi="Calibri" w:cs="Calibri"/>
          <w:sz w:val="24"/>
          <w:szCs w:val="24"/>
        </w:rPr>
        <w:t>changed to one week.</w:t>
      </w:r>
    </w:p>
    <w:p w14:paraId="3DB1944E" w14:textId="4889FAD9" w:rsidR="00202A44" w:rsidRDefault="0053640F" w:rsidP="00202A44">
      <w:pPr>
        <w:pStyle w:val="Heading2"/>
        <w:rPr>
          <w:rFonts w:ascii="Calibri" w:hAnsi="Calibri" w:cs="Calibri"/>
          <w:sz w:val="24"/>
          <w:szCs w:val="24"/>
        </w:rPr>
      </w:pPr>
      <w:bookmarkStart w:id="9" w:name="_Toc165478395"/>
      <w:r>
        <w:rPr>
          <w:rFonts w:ascii="Calibri" w:hAnsi="Calibri" w:cs="Calibri"/>
          <w:sz w:val="24"/>
          <w:szCs w:val="24"/>
        </w:rPr>
        <w:lastRenderedPageBreak/>
        <w:t>Scheme of work</w:t>
      </w:r>
      <w:bookmarkEnd w:id="9"/>
    </w:p>
    <w:tbl>
      <w:tblPr>
        <w:tblStyle w:val="GridTable1Light"/>
        <w:tblW w:w="0" w:type="auto"/>
        <w:tblLook w:val="04A0" w:firstRow="1" w:lastRow="0" w:firstColumn="1" w:lastColumn="0" w:noHBand="0" w:noVBand="1"/>
      </w:tblPr>
      <w:tblGrid>
        <w:gridCol w:w="1129"/>
        <w:gridCol w:w="2694"/>
        <w:gridCol w:w="5193"/>
      </w:tblGrid>
      <w:tr w:rsidR="007460BE" w14:paraId="15F07BD5" w14:textId="77777777" w:rsidTr="007242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Pr>
          <w:p w14:paraId="796BF757" w14:textId="2B1508C8" w:rsidR="007460BE" w:rsidRDefault="0053640F" w:rsidP="00BB1821">
            <w:pPr>
              <w:spacing w:line="360" w:lineRule="auto"/>
              <w:rPr>
                <w:rFonts w:ascii="Calibri" w:hAnsi="Calibri" w:cs="Calibri"/>
                <w:sz w:val="24"/>
                <w:szCs w:val="24"/>
              </w:rPr>
            </w:pPr>
            <w:r>
              <w:rPr>
                <w:rFonts w:ascii="Calibri" w:hAnsi="Calibri" w:cs="Calibri"/>
                <w:sz w:val="24"/>
                <w:szCs w:val="24"/>
              </w:rPr>
              <w:t>Date</w:t>
            </w:r>
          </w:p>
        </w:tc>
        <w:tc>
          <w:tcPr>
            <w:tcW w:w="2694" w:type="dxa"/>
          </w:tcPr>
          <w:p w14:paraId="3DFCBB84" w14:textId="1B23D6D0" w:rsidR="007460BE" w:rsidRDefault="0053640F" w:rsidP="00BB1821">
            <w:pPr>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Content</w:t>
            </w:r>
          </w:p>
        </w:tc>
        <w:tc>
          <w:tcPr>
            <w:tcW w:w="5193" w:type="dxa"/>
          </w:tcPr>
          <w:p w14:paraId="23B29AFC" w14:textId="7AD11D77" w:rsidR="007460BE" w:rsidRDefault="00A51DAC" w:rsidP="00BB1821">
            <w:pPr>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Purpose of the lesson</w:t>
            </w:r>
          </w:p>
        </w:tc>
      </w:tr>
      <w:tr w:rsidR="007460BE" w14:paraId="774EA036" w14:textId="77777777" w:rsidTr="00724265">
        <w:tc>
          <w:tcPr>
            <w:cnfStyle w:val="001000000000" w:firstRow="0" w:lastRow="0" w:firstColumn="1" w:lastColumn="0" w:oddVBand="0" w:evenVBand="0" w:oddHBand="0" w:evenHBand="0" w:firstRowFirstColumn="0" w:firstRowLastColumn="0" w:lastRowFirstColumn="0" w:lastRowLastColumn="0"/>
            <w:tcW w:w="1129" w:type="dxa"/>
          </w:tcPr>
          <w:p w14:paraId="45CB5C64" w14:textId="1BF0BA8D" w:rsidR="007460BE" w:rsidRDefault="00B87F73" w:rsidP="00BB1821">
            <w:pPr>
              <w:spacing w:line="360" w:lineRule="auto"/>
              <w:rPr>
                <w:rFonts w:ascii="Calibri" w:hAnsi="Calibri" w:cs="Calibri"/>
                <w:sz w:val="24"/>
                <w:szCs w:val="24"/>
              </w:rPr>
            </w:pPr>
            <w:r>
              <w:rPr>
                <w:rFonts w:ascii="Calibri" w:hAnsi="Calibri" w:cs="Calibri"/>
                <w:sz w:val="24"/>
                <w:szCs w:val="24"/>
              </w:rPr>
              <w:t>Week 1</w:t>
            </w:r>
          </w:p>
        </w:tc>
        <w:tc>
          <w:tcPr>
            <w:tcW w:w="2694" w:type="dxa"/>
          </w:tcPr>
          <w:p w14:paraId="25A44325" w14:textId="72AC8949" w:rsidR="007460BE" w:rsidRDefault="00A03533"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Introduction</w:t>
            </w:r>
            <w:r w:rsidR="008000E1">
              <w:rPr>
                <w:rFonts w:ascii="Calibri" w:hAnsi="Calibri" w:cs="Calibri"/>
                <w:sz w:val="24"/>
                <w:szCs w:val="24"/>
              </w:rPr>
              <w:t xml:space="preserve"> </w:t>
            </w:r>
            <w:r w:rsidR="00CB7A13">
              <w:rPr>
                <w:rFonts w:ascii="Calibri" w:hAnsi="Calibri" w:cs="Calibri"/>
                <w:sz w:val="24"/>
                <w:szCs w:val="24"/>
              </w:rPr>
              <w:t>to the course</w:t>
            </w:r>
            <w:r>
              <w:rPr>
                <w:rFonts w:ascii="Calibri" w:hAnsi="Calibri" w:cs="Calibri"/>
                <w:sz w:val="24"/>
                <w:szCs w:val="24"/>
              </w:rPr>
              <w:t xml:space="preserve"> </w:t>
            </w:r>
            <w:r w:rsidR="008000E1">
              <w:rPr>
                <w:rFonts w:ascii="Calibri" w:hAnsi="Calibri" w:cs="Calibri"/>
                <w:sz w:val="24"/>
                <w:szCs w:val="24"/>
              </w:rPr>
              <w:t>and what is the definition of terrorism</w:t>
            </w:r>
          </w:p>
        </w:tc>
        <w:tc>
          <w:tcPr>
            <w:tcW w:w="5193" w:type="dxa"/>
          </w:tcPr>
          <w:p w14:paraId="29B09B9D" w14:textId="4E686591" w:rsidR="007460BE" w:rsidRDefault="002914F3"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To introduce the course to the students and also what is the definition of terrorism. </w:t>
            </w:r>
            <w:r w:rsidR="00B657E4">
              <w:rPr>
                <w:rFonts w:ascii="Calibri" w:hAnsi="Calibri" w:cs="Calibri"/>
                <w:sz w:val="24"/>
                <w:szCs w:val="24"/>
              </w:rPr>
              <w:t>Also,</w:t>
            </w:r>
            <w:r>
              <w:rPr>
                <w:rFonts w:ascii="Calibri" w:hAnsi="Calibri" w:cs="Calibri"/>
                <w:sz w:val="24"/>
                <w:szCs w:val="24"/>
              </w:rPr>
              <w:t xml:space="preserve"> in this lesson the </w:t>
            </w:r>
            <w:r w:rsidR="00B35C3D">
              <w:rPr>
                <w:rFonts w:ascii="Calibri" w:hAnsi="Calibri" w:cs="Calibri"/>
                <w:sz w:val="24"/>
                <w:szCs w:val="24"/>
              </w:rPr>
              <w:t>Assignment details and dates will be outlined.</w:t>
            </w:r>
          </w:p>
        </w:tc>
      </w:tr>
      <w:tr w:rsidR="007460BE" w14:paraId="214B9A58" w14:textId="77777777" w:rsidTr="00724265">
        <w:tc>
          <w:tcPr>
            <w:cnfStyle w:val="001000000000" w:firstRow="0" w:lastRow="0" w:firstColumn="1" w:lastColumn="0" w:oddVBand="0" w:evenVBand="0" w:oddHBand="0" w:evenHBand="0" w:firstRowFirstColumn="0" w:firstRowLastColumn="0" w:lastRowFirstColumn="0" w:lastRowLastColumn="0"/>
            <w:tcW w:w="1129" w:type="dxa"/>
          </w:tcPr>
          <w:p w14:paraId="1E653114" w14:textId="6EB9CCF0" w:rsidR="007460BE" w:rsidRDefault="00B87F73" w:rsidP="00BB1821">
            <w:pPr>
              <w:spacing w:line="360" w:lineRule="auto"/>
              <w:rPr>
                <w:rFonts w:ascii="Calibri" w:hAnsi="Calibri" w:cs="Calibri"/>
                <w:sz w:val="24"/>
                <w:szCs w:val="24"/>
              </w:rPr>
            </w:pPr>
            <w:r>
              <w:rPr>
                <w:rFonts w:ascii="Calibri" w:hAnsi="Calibri" w:cs="Calibri"/>
                <w:sz w:val="24"/>
                <w:szCs w:val="24"/>
              </w:rPr>
              <w:t>Week 2</w:t>
            </w:r>
          </w:p>
        </w:tc>
        <w:tc>
          <w:tcPr>
            <w:tcW w:w="2694" w:type="dxa"/>
          </w:tcPr>
          <w:p w14:paraId="2B1890AD" w14:textId="6EE2D0C5" w:rsidR="007460BE" w:rsidRDefault="00B844AD"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Terror groups</w:t>
            </w:r>
            <w:r w:rsidR="00CE4C5D">
              <w:rPr>
                <w:rFonts w:ascii="Calibri" w:hAnsi="Calibri" w:cs="Calibri"/>
                <w:sz w:val="24"/>
                <w:szCs w:val="24"/>
              </w:rPr>
              <w:t xml:space="preserve">, motives and </w:t>
            </w:r>
            <w:r w:rsidR="002F33B1">
              <w:rPr>
                <w:rFonts w:ascii="Calibri" w:hAnsi="Calibri" w:cs="Calibri"/>
                <w:sz w:val="24"/>
                <w:szCs w:val="24"/>
              </w:rPr>
              <w:t>their methodology</w:t>
            </w:r>
          </w:p>
        </w:tc>
        <w:tc>
          <w:tcPr>
            <w:tcW w:w="5193" w:type="dxa"/>
          </w:tcPr>
          <w:p w14:paraId="68731077" w14:textId="484F9BC6" w:rsidR="007460BE" w:rsidRDefault="009D32F9"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To teach the class about </w:t>
            </w:r>
            <w:r w:rsidR="004F09DD">
              <w:rPr>
                <w:rFonts w:ascii="Calibri" w:hAnsi="Calibri" w:cs="Calibri"/>
                <w:sz w:val="24"/>
                <w:szCs w:val="24"/>
              </w:rPr>
              <w:t>the different terror groups and what each group</w:t>
            </w:r>
            <w:r w:rsidR="00945DD7">
              <w:rPr>
                <w:rFonts w:ascii="Calibri" w:hAnsi="Calibri" w:cs="Calibri"/>
                <w:sz w:val="24"/>
                <w:szCs w:val="24"/>
              </w:rPr>
              <w:t xml:space="preserve">s ideologies are. This lesson will also give </w:t>
            </w:r>
            <w:r w:rsidR="00D071A8">
              <w:rPr>
                <w:rFonts w:ascii="Calibri" w:hAnsi="Calibri" w:cs="Calibri"/>
                <w:sz w:val="24"/>
                <w:szCs w:val="24"/>
              </w:rPr>
              <w:t xml:space="preserve">examples of attacks </w:t>
            </w:r>
            <w:r w:rsidR="002C603E">
              <w:rPr>
                <w:rFonts w:ascii="Calibri" w:hAnsi="Calibri" w:cs="Calibri"/>
                <w:sz w:val="24"/>
                <w:szCs w:val="24"/>
              </w:rPr>
              <w:t xml:space="preserve">to give </w:t>
            </w:r>
            <w:r w:rsidR="00394943">
              <w:rPr>
                <w:rFonts w:ascii="Calibri" w:hAnsi="Calibri" w:cs="Calibri"/>
                <w:sz w:val="24"/>
                <w:szCs w:val="24"/>
              </w:rPr>
              <w:t>students ideas what to do for their assignments.</w:t>
            </w:r>
          </w:p>
        </w:tc>
      </w:tr>
      <w:tr w:rsidR="007460BE" w14:paraId="370C6494" w14:textId="77777777" w:rsidTr="00724265">
        <w:tc>
          <w:tcPr>
            <w:cnfStyle w:val="001000000000" w:firstRow="0" w:lastRow="0" w:firstColumn="1" w:lastColumn="0" w:oddVBand="0" w:evenVBand="0" w:oddHBand="0" w:evenHBand="0" w:firstRowFirstColumn="0" w:firstRowLastColumn="0" w:lastRowFirstColumn="0" w:lastRowLastColumn="0"/>
            <w:tcW w:w="1129" w:type="dxa"/>
          </w:tcPr>
          <w:p w14:paraId="6C6CF822" w14:textId="06CE2508" w:rsidR="007460BE" w:rsidRDefault="00B87F73" w:rsidP="00BB1821">
            <w:pPr>
              <w:spacing w:line="360" w:lineRule="auto"/>
              <w:rPr>
                <w:rFonts w:ascii="Calibri" w:hAnsi="Calibri" w:cs="Calibri"/>
                <w:sz w:val="24"/>
                <w:szCs w:val="24"/>
              </w:rPr>
            </w:pPr>
            <w:r>
              <w:rPr>
                <w:rFonts w:ascii="Calibri" w:hAnsi="Calibri" w:cs="Calibri"/>
                <w:sz w:val="24"/>
                <w:szCs w:val="24"/>
              </w:rPr>
              <w:t>Week 3</w:t>
            </w:r>
          </w:p>
        </w:tc>
        <w:tc>
          <w:tcPr>
            <w:tcW w:w="2694" w:type="dxa"/>
          </w:tcPr>
          <w:p w14:paraId="2B782C36" w14:textId="32352331" w:rsidR="007460BE" w:rsidRDefault="009C0BDF"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Counter Terrorism legislation</w:t>
            </w:r>
          </w:p>
        </w:tc>
        <w:tc>
          <w:tcPr>
            <w:tcW w:w="5193" w:type="dxa"/>
          </w:tcPr>
          <w:p w14:paraId="3C44D0D6" w14:textId="2EE97E18" w:rsidR="007460BE" w:rsidRDefault="003B6E7B"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This lesson will teach the students </w:t>
            </w:r>
            <w:r w:rsidR="00443E07">
              <w:rPr>
                <w:rFonts w:ascii="Calibri" w:hAnsi="Calibri" w:cs="Calibri"/>
                <w:sz w:val="24"/>
                <w:szCs w:val="24"/>
              </w:rPr>
              <w:t>the relevant counter terrorism legislation</w:t>
            </w:r>
            <w:r w:rsidR="00C948A1">
              <w:rPr>
                <w:rFonts w:ascii="Calibri" w:hAnsi="Calibri" w:cs="Calibri"/>
                <w:sz w:val="24"/>
                <w:szCs w:val="24"/>
              </w:rPr>
              <w:t xml:space="preserve"> that governs the police and other services in the UK</w:t>
            </w:r>
            <w:r w:rsidR="00443E07">
              <w:rPr>
                <w:rFonts w:ascii="Calibri" w:hAnsi="Calibri" w:cs="Calibri"/>
                <w:sz w:val="24"/>
                <w:szCs w:val="24"/>
              </w:rPr>
              <w:t>.</w:t>
            </w:r>
          </w:p>
        </w:tc>
      </w:tr>
      <w:tr w:rsidR="007460BE" w14:paraId="59819FCD" w14:textId="77777777" w:rsidTr="00724265">
        <w:tc>
          <w:tcPr>
            <w:cnfStyle w:val="001000000000" w:firstRow="0" w:lastRow="0" w:firstColumn="1" w:lastColumn="0" w:oddVBand="0" w:evenVBand="0" w:oddHBand="0" w:evenHBand="0" w:firstRowFirstColumn="0" w:firstRowLastColumn="0" w:lastRowFirstColumn="0" w:lastRowLastColumn="0"/>
            <w:tcW w:w="1129" w:type="dxa"/>
          </w:tcPr>
          <w:p w14:paraId="717B5C80" w14:textId="565704EE" w:rsidR="007460BE" w:rsidRDefault="00B87F73" w:rsidP="00BB1821">
            <w:pPr>
              <w:spacing w:line="360" w:lineRule="auto"/>
              <w:rPr>
                <w:rFonts w:ascii="Calibri" w:hAnsi="Calibri" w:cs="Calibri"/>
                <w:sz w:val="24"/>
                <w:szCs w:val="24"/>
              </w:rPr>
            </w:pPr>
            <w:r>
              <w:rPr>
                <w:rFonts w:ascii="Calibri" w:hAnsi="Calibri" w:cs="Calibri"/>
                <w:sz w:val="24"/>
                <w:szCs w:val="24"/>
              </w:rPr>
              <w:t>Week 4</w:t>
            </w:r>
          </w:p>
        </w:tc>
        <w:tc>
          <w:tcPr>
            <w:tcW w:w="2694" w:type="dxa"/>
          </w:tcPr>
          <w:p w14:paraId="2498996E" w14:textId="223F3780" w:rsidR="007460BE" w:rsidRDefault="00070AE9"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Radicalisation and the CONTEST Strategy</w:t>
            </w:r>
          </w:p>
        </w:tc>
        <w:tc>
          <w:tcPr>
            <w:tcW w:w="5193" w:type="dxa"/>
          </w:tcPr>
          <w:p w14:paraId="0D42DF6A" w14:textId="06AA9BC8" w:rsidR="007460BE" w:rsidRDefault="00175DFC"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To </w:t>
            </w:r>
            <w:r w:rsidR="008C141B">
              <w:rPr>
                <w:rFonts w:ascii="Calibri" w:hAnsi="Calibri" w:cs="Calibri"/>
                <w:sz w:val="24"/>
                <w:szCs w:val="24"/>
              </w:rPr>
              <w:t>instruct</w:t>
            </w:r>
            <w:r>
              <w:rPr>
                <w:rFonts w:ascii="Calibri" w:hAnsi="Calibri" w:cs="Calibri"/>
                <w:sz w:val="24"/>
                <w:szCs w:val="24"/>
              </w:rPr>
              <w:t xml:space="preserve"> </w:t>
            </w:r>
            <w:r w:rsidR="00AA2D23">
              <w:rPr>
                <w:rFonts w:ascii="Calibri" w:hAnsi="Calibri" w:cs="Calibri"/>
                <w:sz w:val="24"/>
                <w:szCs w:val="24"/>
              </w:rPr>
              <w:t xml:space="preserve">the students about what is meant by radicalisation and </w:t>
            </w:r>
            <w:r w:rsidR="00ED5498">
              <w:rPr>
                <w:rFonts w:ascii="Calibri" w:hAnsi="Calibri" w:cs="Calibri"/>
                <w:sz w:val="24"/>
                <w:szCs w:val="24"/>
              </w:rPr>
              <w:t xml:space="preserve">what is </w:t>
            </w:r>
            <w:r w:rsidR="00AA2D23">
              <w:rPr>
                <w:rFonts w:ascii="Calibri" w:hAnsi="Calibri" w:cs="Calibri"/>
                <w:sz w:val="24"/>
                <w:szCs w:val="24"/>
              </w:rPr>
              <w:t>the CONTEST Strategy</w:t>
            </w:r>
            <w:r w:rsidR="00ED5498">
              <w:rPr>
                <w:rFonts w:ascii="Calibri" w:hAnsi="Calibri" w:cs="Calibri"/>
                <w:sz w:val="24"/>
                <w:szCs w:val="24"/>
              </w:rPr>
              <w:t xml:space="preserve"> and it relates to the police.</w:t>
            </w:r>
          </w:p>
        </w:tc>
      </w:tr>
      <w:tr w:rsidR="007460BE" w14:paraId="705C2702" w14:textId="77777777" w:rsidTr="00724265">
        <w:tc>
          <w:tcPr>
            <w:cnfStyle w:val="001000000000" w:firstRow="0" w:lastRow="0" w:firstColumn="1" w:lastColumn="0" w:oddVBand="0" w:evenVBand="0" w:oddHBand="0" w:evenHBand="0" w:firstRowFirstColumn="0" w:firstRowLastColumn="0" w:lastRowFirstColumn="0" w:lastRowLastColumn="0"/>
            <w:tcW w:w="1129" w:type="dxa"/>
          </w:tcPr>
          <w:p w14:paraId="5CDC6173" w14:textId="4C8FA558" w:rsidR="007460BE" w:rsidRDefault="00B87F73" w:rsidP="00BB1821">
            <w:pPr>
              <w:spacing w:line="360" w:lineRule="auto"/>
              <w:rPr>
                <w:rFonts w:ascii="Calibri" w:hAnsi="Calibri" w:cs="Calibri"/>
                <w:sz w:val="24"/>
                <w:szCs w:val="24"/>
              </w:rPr>
            </w:pPr>
            <w:r>
              <w:rPr>
                <w:rFonts w:ascii="Calibri" w:hAnsi="Calibri" w:cs="Calibri"/>
                <w:sz w:val="24"/>
                <w:szCs w:val="24"/>
              </w:rPr>
              <w:t>Week 5</w:t>
            </w:r>
          </w:p>
        </w:tc>
        <w:tc>
          <w:tcPr>
            <w:tcW w:w="2694" w:type="dxa"/>
          </w:tcPr>
          <w:p w14:paraId="0D935AC9" w14:textId="44A28172" w:rsidR="007460BE" w:rsidRDefault="00DD601F"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Drop-in </w:t>
            </w:r>
            <w:r w:rsidR="00A262F5">
              <w:rPr>
                <w:rFonts w:ascii="Calibri" w:hAnsi="Calibri" w:cs="Calibri"/>
                <w:sz w:val="24"/>
                <w:szCs w:val="24"/>
              </w:rPr>
              <w:t>d</w:t>
            </w:r>
            <w:r w:rsidR="0025565C">
              <w:rPr>
                <w:rFonts w:ascii="Calibri" w:hAnsi="Calibri" w:cs="Calibri"/>
                <w:sz w:val="24"/>
                <w:szCs w:val="24"/>
              </w:rPr>
              <w:t>raft session</w:t>
            </w:r>
          </w:p>
        </w:tc>
        <w:tc>
          <w:tcPr>
            <w:tcW w:w="5193" w:type="dxa"/>
          </w:tcPr>
          <w:p w14:paraId="690E9AF9" w14:textId="55A38F48" w:rsidR="007460BE" w:rsidRDefault="0025565C"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This will be a draft session so </w:t>
            </w:r>
            <w:r w:rsidR="001F3E75">
              <w:rPr>
                <w:rFonts w:ascii="Calibri" w:hAnsi="Calibri" w:cs="Calibri"/>
                <w:sz w:val="24"/>
                <w:szCs w:val="24"/>
              </w:rPr>
              <w:t xml:space="preserve">that </w:t>
            </w:r>
            <w:r>
              <w:rPr>
                <w:rFonts w:ascii="Calibri" w:hAnsi="Calibri" w:cs="Calibri"/>
                <w:sz w:val="24"/>
                <w:szCs w:val="24"/>
              </w:rPr>
              <w:t xml:space="preserve">the </w:t>
            </w:r>
            <w:r w:rsidR="001F3E75">
              <w:rPr>
                <w:rFonts w:ascii="Calibri" w:hAnsi="Calibri" w:cs="Calibri"/>
                <w:sz w:val="24"/>
                <w:szCs w:val="24"/>
              </w:rPr>
              <w:t xml:space="preserve">students can have </w:t>
            </w:r>
            <w:r w:rsidR="008641B8">
              <w:rPr>
                <w:rFonts w:ascii="Calibri" w:hAnsi="Calibri" w:cs="Calibri"/>
                <w:sz w:val="24"/>
                <w:szCs w:val="24"/>
              </w:rPr>
              <w:t>the tutor look at their assignment before it is submitted</w:t>
            </w:r>
            <w:r w:rsidR="00DD601F">
              <w:rPr>
                <w:rFonts w:ascii="Calibri" w:hAnsi="Calibri" w:cs="Calibri"/>
                <w:sz w:val="24"/>
                <w:szCs w:val="24"/>
              </w:rPr>
              <w:t>. This will be optional for the students</w:t>
            </w:r>
            <w:r w:rsidR="0089758F">
              <w:rPr>
                <w:rFonts w:ascii="Calibri" w:hAnsi="Calibri" w:cs="Calibri"/>
                <w:sz w:val="24"/>
                <w:szCs w:val="24"/>
              </w:rPr>
              <w:t>.</w:t>
            </w:r>
          </w:p>
        </w:tc>
      </w:tr>
      <w:tr w:rsidR="007460BE" w14:paraId="5C88B466" w14:textId="77777777" w:rsidTr="00724265">
        <w:tc>
          <w:tcPr>
            <w:cnfStyle w:val="001000000000" w:firstRow="0" w:lastRow="0" w:firstColumn="1" w:lastColumn="0" w:oddVBand="0" w:evenVBand="0" w:oddHBand="0" w:evenHBand="0" w:firstRowFirstColumn="0" w:firstRowLastColumn="0" w:lastRowFirstColumn="0" w:lastRowLastColumn="0"/>
            <w:tcW w:w="1129" w:type="dxa"/>
          </w:tcPr>
          <w:p w14:paraId="1A516ECA" w14:textId="58C918DA" w:rsidR="007460BE" w:rsidRDefault="00B87F73" w:rsidP="00BB1821">
            <w:pPr>
              <w:spacing w:line="360" w:lineRule="auto"/>
              <w:rPr>
                <w:rFonts w:ascii="Calibri" w:hAnsi="Calibri" w:cs="Calibri"/>
                <w:sz w:val="24"/>
                <w:szCs w:val="24"/>
              </w:rPr>
            </w:pPr>
            <w:r>
              <w:rPr>
                <w:rFonts w:ascii="Calibri" w:hAnsi="Calibri" w:cs="Calibri"/>
                <w:sz w:val="24"/>
                <w:szCs w:val="24"/>
              </w:rPr>
              <w:t>Week 6</w:t>
            </w:r>
          </w:p>
        </w:tc>
        <w:tc>
          <w:tcPr>
            <w:tcW w:w="2694" w:type="dxa"/>
          </w:tcPr>
          <w:p w14:paraId="411406FC" w14:textId="253F3200" w:rsidR="007460BE" w:rsidRDefault="00231517"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Assignment 1 </w:t>
            </w:r>
            <w:r w:rsidR="00CD6DF5">
              <w:rPr>
                <w:rFonts w:ascii="Calibri" w:hAnsi="Calibri" w:cs="Calibri"/>
                <w:sz w:val="24"/>
                <w:szCs w:val="24"/>
              </w:rPr>
              <w:t>deadline</w:t>
            </w:r>
          </w:p>
        </w:tc>
        <w:tc>
          <w:tcPr>
            <w:tcW w:w="5193" w:type="dxa"/>
          </w:tcPr>
          <w:p w14:paraId="385CD5F4" w14:textId="5490E4BA" w:rsidR="007460BE" w:rsidRDefault="00CD6DF5"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The students will be expected to hand in their </w:t>
            </w:r>
            <w:r w:rsidR="0089758F">
              <w:rPr>
                <w:rFonts w:ascii="Calibri" w:hAnsi="Calibri" w:cs="Calibri"/>
                <w:sz w:val="24"/>
                <w:szCs w:val="24"/>
              </w:rPr>
              <w:t>Assignment</w:t>
            </w:r>
            <w:r>
              <w:rPr>
                <w:rFonts w:ascii="Calibri" w:hAnsi="Calibri" w:cs="Calibri"/>
                <w:sz w:val="24"/>
                <w:szCs w:val="24"/>
              </w:rPr>
              <w:t xml:space="preserve"> </w:t>
            </w:r>
            <w:r w:rsidR="0089758F">
              <w:rPr>
                <w:rFonts w:ascii="Calibri" w:hAnsi="Calibri" w:cs="Calibri"/>
                <w:sz w:val="24"/>
                <w:szCs w:val="24"/>
              </w:rPr>
              <w:t>1.</w:t>
            </w:r>
          </w:p>
        </w:tc>
      </w:tr>
      <w:tr w:rsidR="007460BE" w14:paraId="713DCD76" w14:textId="77777777" w:rsidTr="00724265">
        <w:tc>
          <w:tcPr>
            <w:cnfStyle w:val="001000000000" w:firstRow="0" w:lastRow="0" w:firstColumn="1" w:lastColumn="0" w:oddVBand="0" w:evenVBand="0" w:oddHBand="0" w:evenHBand="0" w:firstRowFirstColumn="0" w:firstRowLastColumn="0" w:lastRowFirstColumn="0" w:lastRowLastColumn="0"/>
            <w:tcW w:w="1129" w:type="dxa"/>
          </w:tcPr>
          <w:p w14:paraId="037DA731" w14:textId="5529063E" w:rsidR="007460BE" w:rsidRDefault="00B87F73" w:rsidP="00BB1821">
            <w:pPr>
              <w:spacing w:line="360" w:lineRule="auto"/>
              <w:rPr>
                <w:rFonts w:ascii="Calibri" w:hAnsi="Calibri" w:cs="Calibri"/>
                <w:sz w:val="24"/>
                <w:szCs w:val="24"/>
              </w:rPr>
            </w:pPr>
            <w:r>
              <w:rPr>
                <w:rFonts w:ascii="Calibri" w:hAnsi="Calibri" w:cs="Calibri"/>
                <w:sz w:val="24"/>
                <w:szCs w:val="24"/>
              </w:rPr>
              <w:t>Week 7</w:t>
            </w:r>
          </w:p>
        </w:tc>
        <w:tc>
          <w:tcPr>
            <w:tcW w:w="2694" w:type="dxa"/>
          </w:tcPr>
          <w:p w14:paraId="0683B921" w14:textId="134BBB88" w:rsidR="007460BE" w:rsidRDefault="00E30BC5"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Emergency service </w:t>
            </w:r>
            <w:r w:rsidR="009F2B51">
              <w:rPr>
                <w:rFonts w:ascii="Calibri" w:hAnsi="Calibri" w:cs="Calibri"/>
                <w:sz w:val="24"/>
                <w:szCs w:val="24"/>
              </w:rPr>
              <w:t>response to a terror attack</w:t>
            </w:r>
          </w:p>
        </w:tc>
        <w:tc>
          <w:tcPr>
            <w:tcW w:w="5193" w:type="dxa"/>
          </w:tcPr>
          <w:p w14:paraId="0661CE8E" w14:textId="5EA7805F" w:rsidR="007460BE" w:rsidRDefault="002859D2"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This will </w:t>
            </w:r>
            <w:r w:rsidR="002E6ECB">
              <w:rPr>
                <w:rFonts w:ascii="Calibri" w:hAnsi="Calibri" w:cs="Calibri"/>
                <w:sz w:val="24"/>
                <w:szCs w:val="24"/>
              </w:rPr>
              <w:t xml:space="preserve">be a lesson on </w:t>
            </w:r>
            <w:r w:rsidR="00E97CE3">
              <w:rPr>
                <w:rFonts w:ascii="Calibri" w:hAnsi="Calibri" w:cs="Calibri"/>
                <w:sz w:val="24"/>
                <w:szCs w:val="24"/>
              </w:rPr>
              <w:t>how the different emergency services work together at a major incident like a terror attack</w:t>
            </w:r>
            <w:r w:rsidR="00BC3EDC">
              <w:rPr>
                <w:rFonts w:ascii="Calibri" w:hAnsi="Calibri" w:cs="Calibri"/>
                <w:sz w:val="24"/>
                <w:szCs w:val="24"/>
              </w:rPr>
              <w:t>, this lesson will involve the METHANE acronym.</w:t>
            </w:r>
            <w:r w:rsidR="00D31CCA">
              <w:rPr>
                <w:rFonts w:ascii="Calibri" w:hAnsi="Calibri" w:cs="Calibri"/>
                <w:sz w:val="24"/>
                <w:szCs w:val="24"/>
              </w:rPr>
              <w:t xml:space="preserve"> In this the details and date for the second assignment will be given.</w:t>
            </w:r>
          </w:p>
        </w:tc>
      </w:tr>
      <w:tr w:rsidR="00B87F73" w14:paraId="16C52524" w14:textId="77777777" w:rsidTr="00724265">
        <w:tc>
          <w:tcPr>
            <w:cnfStyle w:val="001000000000" w:firstRow="0" w:lastRow="0" w:firstColumn="1" w:lastColumn="0" w:oddVBand="0" w:evenVBand="0" w:oddHBand="0" w:evenHBand="0" w:firstRowFirstColumn="0" w:firstRowLastColumn="0" w:lastRowFirstColumn="0" w:lastRowLastColumn="0"/>
            <w:tcW w:w="1129" w:type="dxa"/>
          </w:tcPr>
          <w:p w14:paraId="1D68DBD8" w14:textId="13256F83" w:rsidR="00B87F73" w:rsidRDefault="00B87F73" w:rsidP="00BB1821">
            <w:pPr>
              <w:spacing w:line="360" w:lineRule="auto"/>
              <w:rPr>
                <w:rFonts w:ascii="Calibri" w:hAnsi="Calibri" w:cs="Calibri"/>
                <w:sz w:val="24"/>
                <w:szCs w:val="24"/>
              </w:rPr>
            </w:pPr>
            <w:r>
              <w:rPr>
                <w:rFonts w:ascii="Calibri" w:hAnsi="Calibri" w:cs="Calibri"/>
                <w:sz w:val="24"/>
                <w:szCs w:val="24"/>
              </w:rPr>
              <w:t>Week 8</w:t>
            </w:r>
          </w:p>
        </w:tc>
        <w:tc>
          <w:tcPr>
            <w:tcW w:w="2694" w:type="dxa"/>
          </w:tcPr>
          <w:p w14:paraId="5AC6ABBC" w14:textId="5432515C" w:rsidR="00B87F73" w:rsidRDefault="008A65B7"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Social media</w:t>
            </w:r>
            <w:r w:rsidR="00AE56BF">
              <w:rPr>
                <w:rFonts w:ascii="Calibri" w:hAnsi="Calibri" w:cs="Calibri"/>
                <w:sz w:val="24"/>
                <w:szCs w:val="24"/>
              </w:rPr>
              <w:t xml:space="preserve">, media and </w:t>
            </w:r>
            <w:r w:rsidR="002C02BC">
              <w:rPr>
                <w:rFonts w:ascii="Calibri" w:hAnsi="Calibri" w:cs="Calibri"/>
                <w:sz w:val="24"/>
                <w:szCs w:val="24"/>
              </w:rPr>
              <w:t xml:space="preserve">relation to </w:t>
            </w:r>
            <w:r w:rsidR="00AE56BF">
              <w:rPr>
                <w:rFonts w:ascii="Calibri" w:hAnsi="Calibri" w:cs="Calibri"/>
                <w:sz w:val="24"/>
                <w:szCs w:val="24"/>
              </w:rPr>
              <w:t>terrorism</w:t>
            </w:r>
          </w:p>
        </w:tc>
        <w:tc>
          <w:tcPr>
            <w:tcW w:w="5193" w:type="dxa"/>
          </w:tcPr>
          <w:p w14:paraId="12B722F7" w14:textId="1ED16968" w:rsidR="00B87F73" w:rsidRDefault="00D82127"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This lesson will look at </w:t>
            </w:r>
            <w:r w:rsidR="00B031F0">
              <w:rPr>
                <w:rFonts w:ascii="Calibri" w:hAnsi="Calibri" w:cs="Calibri"/>
                <w:sz w:val="24"/>
                <w:szCs w:val="24"/>
              </w:rPr>
              <w:t>the relationship between the media</w:t>
            </w:r>
            <w:r w:rsidR="006C57E8">
              <w:rPr>
                <w:rFonts w:ascii="Calibri" w:hAnsi="Calibri" w:cs="Calibri"/>
                <w:sz w:val="24"/>
                <w:szCs w:val="24"/>
              </w:rPr>
              <w:t xml:space="preserve"> and social media can have on terrorism.</w:t>
            </w:r>
          </w:p>
        </w:tc>
      </w:tr>
      <w:tr w:rsidR="00B87F73" w14:paraId="3737E822" w14:textId="77777777" w:rsidTr="00724265">
        <w:tc>
          <w:tcPr>
            <w:cnfStyle w:val="001000000000" w:firstRow="0" w:lastRow="0" w:firstColumn="1" w:lastColumn="0" w:oddVBand="0" w:evenVBand="0" w:oddHBand="0" w:evenHBand="0" w:firstRowFirstColumn="0" w:firstRowLastColumn="0" w:lastRowFirstColumn="0" w:lastRowLastColumn="0"/>
            <w:tcW w:w="1129" w:type="dxa"/>
          </w:tcPr>
          <w:p w14:paraId="189F2436" w14:textId="7820ECC4" w:rsidR="00B87F73" w:rsidRDefault="00B87F73" w:rsidP="00BB1821">
            <w:pPr>
              <w:spacing w:line="360" w:lineRule="auto"/>
              <w:rPr>
                <w:rFonts w:ascii="Calibri" w:hAnsi="Calibri" w:cs="Calibri"/>
                <w:sz w:val="24"/>
                <w:szCs w:val="24"/>
              </w:rPr>
            </w:pPr>
            <w:r>
              <w:rPr>
                <w:rFonts w:ascii="Calibri" w:hAnsi="Calibri" w:cs="Calibri"/>
                <w:sz w:val="24"/>
                <w:szCs w:val="24"/>
              </w:rPr>
              <w:t>Week</w:t>
            </w:r>
            <w:r w:rsidR="00A03533">
              <w:rPr>
                <w:rFonts w:ascii="Calibri" w:hAnsi="Calibri" w:cs="Calibri"/>
                <w:sz w:val="24"/>
                <w:szCs w:val="24"/>
              </w:rPr>
              <w:t xml:space="preserve"> 9</w:t>
            </w:r>
          </w:p>
        </w:tc>
        <w:tc>
          <w:tcPr>
            <w:tcW w:w="2694" w:type="dxa"/>
          </w:tcPr>
          <w:p w14:paraId="2C3CED68" w14:textId="709331B3" w:rsidR="00B87F73" w:rsidRDefault="00B8617C"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Guest Speaker</w:t>
            </w:r>
          </w:p>
        </w:tc>
        <w:tc>
          <w:tcPr>
            <w:tcW w:w="5193" w:type="dxa"/>
          </w:tcPr>
          <w:p w14:paraId="386C8BB1" w14:textId="4AC0CBEE" w:rsidR="00B87F73" w:rsidRDefault="00B8617C"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This lesson will be given by a guest speaker who has experience in counter terrorism</w:t>
            </w:r>
            <w:r w:rsidR="006F02F8">
              <w:rPr>
                <w:rFonts w:ascii="Calibri" w:hAnsi="Calibri" w:cs="Calibri"/>
                <w:sz w:val="24"/>
                <w:szCs w:val="24"/>
              </w:rPr>
              <w:t xml:space="preserve">, this lesson </w:t>
            </w:r>
            <w:r w:rsidR="006F02F8">
              <w:rPr>
                <w:rFonts w:ascii="Calibri" w:hAnsi="Calibri" w:cs="Calibri"/>
                <w:sz w:val="24"/>
                <w:szCs w:val="24"/>
              </w:rPr>
              <w:lastRenderedPageBreak/>
              <w:t>could be moved to an earlier order depending on the availability of the guest speaker</w:t>
            </w:r>
            <w:r w:rsidR="00D35ADE">
              <w:rPr>
                <w:rFonts w:ascii="Calibri" w:hAnsi="Calibri" w:cs="Calibri"/>
                <w:sz w:val="24"/>
                <w:szCs w:val="24"/>
              </w:rPr>
              <w:t>.</w:t>
            </w:r>
          </w:p>
        </w:tc>
      </w:tr>
      <w:tr w:rsidR="00A03533" w14:paraId="056B937F" w14:textId="77777777" w:rsidTr="00724265">
        <w:tc>
          <w:tcPr>
            <w:cnfStyle w:val="001000000000" w:firstRow="0" w:lastRow="0" w:firstColumn="1" w:lastColumn="0" w:oddVBand="0" w:evenVBand="0" w:oddHBand="0" w:evenHBand="0" w:firstRowFirstColumn="0" w:firstRowLastColumn="0" w:lastRowFirstColumn="0" w:lastRowLastColumn="0"/>
            <w:tcW w:w="1129" w:type="dxa"/>
          </w:tcPr>
          <w:p w14:paraId="1B9E51BE" w14:textId="4DAC3D4E" w:rsidR="00A03533" w:rsidRDefault="00A03533" w:rsidP="00BB1821">
            <w:pPr>
              <w:spacing w:line="360" w:lineRule="auto"/>
              <w:rPr>
                <w:rFonts w:ascii="Calibri" w:hAnsi="Calibri" w:cs="Calibri"/>
                <w:sz w:val="24"/>
                <w:szCs w:val="24"/>
              </w:rPr>
            </w:pPr>
            <w:r>
              <w:rPr>
                <w:rFonts w:ascii="Calibri" w:hAnsi="Calibri" w:cs="Calibri"/>
                <w:sz w:val="24"/>
                <w:szCs w:val="24"/>
              </w:rPr>
              <w:lastRenderedPageBreak/>
              <w:t>Week 10</w:t>
            </w:r>
          </w:p>
        </w:tc>
        <w:tc>
          <w:tcPr>
            <w:tcW w:w="2694" w:type="dxa"/>
          </w:tcPr>
          <w:p w14:paraId="23B2A7D0" w14:textId="0AEA8986" w:rsidR="00A03533" w:rsidRDefault="00D35ADE"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Drop-in session for </w:t>
            </w:r>
            <w:r w:rsidR="00A262F5">
              <w:rPr>
                <w:rFonts w:ascii="Calibri" w:hAnsi="Calibri" w:cs="Calibri"/>
                <w:sz w:val="24"/>
                <w:szCs w:val="24"/>
              </w:rPr>
              <w:t>drafts</w:t>
            </w:r>
          </w:p>
        </w:tc>
        <w:tc>
          <w:tcPr>
            <w:tcW w:w="5193" w:type="dxa"/>
          </w:tcPr>
          <w:p w14:paraId="17DC9C79" w14:textId="7F231C8E" w:rsidR="00A03533" w:rsidRDefault="00BA50F9"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This will be a chance </w:t>
            </w:r>
            <w:r w:rsidR="00724265">
              <w:rPr>
                <w:rFonts w:ascii="Calibri" w:hAnsi="Calibri" w:cs="Calibri"/>
                <w:sz w:val="24"/>
                <w:szCs w:val="24"/>
              </w:rPr>
              <w:t xml:space="preserve">for students to have the tutor to look at </w:t>
            </w:r>
            <w:r w:rsidR="00A00FB0">
              <w:rPr>
                <w:rFonts w:ascii="Calibri" w:hAnsi="Calibri" w:cs="Calibri"/>
                <w:sz w:val="24"/>
                <w:szCs w:val="24"/>
              </w:rPr>
              <w:t>drafts for assignment 2.</w:t>
            </w:r>
          </w:p>
        </w:tc>
      </w:tr>
      <w:tr w:rsidR="00A03533" w14:paraId="0E9BBE78" w14:textId="77777777" w:rsidTr="00724265">
        <w:tc>
          <w:tcPr>
            <w:cnfStyle w:val="001000000000" w:firstRow="0" w:lastRow="0" w:firstColumn="1" w:lastColumn="0" w:oddVBand="0" w:evenVBand="0" w:oddHBand="0" w:evenHBand="0" w:firstRowFirstColumn="0" w:firstRowLastColumn="0" w:lastRowFirstColumn="0" w:lastRowLastColumn="0"/>
            <w:tcW w:w="1129" w:type="dxa"/>
          </w:tcPr>
          <w:p w14:paraId="4543D26E" w14:textId="75883DAC" w:rsidR="00A03533" w:rsidRDefault="00A03533" w:rsidP="00BB1821">
            <w:pPr>
              <w:spacing w:line="360" w:lineRule="auto"/>
              <w:rPr>
                <w:rFonts w:ascii="Calibri" w:hAnsi="Calibri" w:cs="Calibri"/>
                <w:sz w:val="24"/>
                <w:szCs w:val="24"/>
              </w:rPr>
            </w:pPr>
            <w:r>
              <w:rPr>
                <w:rFonts w:ascii="Calibri" w:hAnsi="Calibri" w:cs="Calibri"/>
                <w:sz w:val="24"/>
                <w:szCs w:val="24"/>
              </w:rPr>
              <w:t>Week 11</w:t>
            </w:r>
          </w:p>
        </w:tc>
        <w:tc>
          <w:tcPr>
            <w:tcW w:w="2694" w:type="dxa"/>
          </w:tcPr>
          <w:p w14:paraId="55EC904A" w14:textId="1E82B5B2" w:rsidR="00A03533" w:rsidRDefault="004524CD"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Assignment 2 deadline</w:t>
            </w:r>
          </w:p>
        </w:tc>
        <w:tc>
          <w:tcPr>
            <w:tcW w:w="5193" w:type="dxa"/>
          </w:tcPr>
          <w:p w14:paraId="6F6847EA" w14:textId="09B45F12" w:rsidR="00A03533" w:rsidRDefault="007646CE"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This will be when the presentations need to be handed in.</w:t>
            </w:r>
          </w:p>
        </w:tc>
      </w:tr>
      <w:tr w:rsidR="00A03533" w14:paraId="61DB9E55" w14:textId="77777777" w:rsidTr="00724265">
        <w:tc>
          <w:tcPr>
            <w:cnfStyle w:val="001000000000" w:firstRow="0" w:lastRow="0" w:firstColumn="1" w:lastColumn="0" w:oddVBand="0" w:evenVBand="0" w:oddHBand="0" w:evenHBand="0" w:firstRowFirstColumn="0" w:firstRowLastColumn="0" w:lastRowFirstColumn="0" w:lastRowLastColumn="0"/>
            <w:tcW w:w="1129" w:type="dxa"/>
          </w:tcPr>
          <w:p w14:paraId="3EB9385A" w14:textId="4C2E7F81" w:rsidR="00A03533" w:rsidRDefault="00A03533" w:rsidP="00BB1821">
            <w:pPr>
              <w:spacing w:line="360" w:lineRule="auto"/>
              <w:rPr>
                <w:rFonts w:ascii="Calibri" w:hAnsi="Calibri" w:cs="Calibri"/>
                <w:sz w:val="24"/>
                <w:szCs w:val="24"/>
              </w:rPr>
            </w:pPr>
            <w:r>
              <w:rPr>
                <w:rFonts w:ascii="Calibri" w:hAnsi="Calibri" w:cs="Calibri"/>
                <w:sz w:val="24"/>
                <w:szCs w:val="24"/>
              </w:rPr>
              <w:t>Week 12</w:t>
            </w:r>
          </w:p>
        </w:tc>
        <w:tc>
          <w:tcPr>
            <w:tcW w:w="2694" w:type="dxa"/>
          </w:tcPr>
          <w:p w14:paraId="62B3B367" w14:textId="28D39839" w:rsidR="00A03533" w:rsidRDefault="00152624"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 xml:space="preserve">Presentations </w:t>
            </w:r>
            <w:r w:rsidR="00F54A1B">
              <w:rPr>
                <w:rFonts w:ascii="Calibri" w:hAnsi="Calibri" w:cs="Calibri"/>
                <w:sz w:val="24"/>
                <w:szCs w:val="24"/>
              </w:rPr>
              <w:t>given by students</w:t>
            </w:r>
          </w:p>
        </w:tc>
        <w:tc>
          <w:tcPr>
            <w:tcW w:w="5193" w:type="dxa"/>
          </w:tcPr>
          <w:p w14:paraId="22F6670A" w14:textId="30681CD4" w:rsidR="00A03533" w:rsidRDefault="0078393B" w:rsidP="00BB1821">
            <w:pPr>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The students will present their presentations</w:t>
            </w:r>
            <w:r w:rsidR="00BF6D75">
              <w:rPr>
                <w:rFonts w:ascii="Calibri" w:hAnsi="Calibri" w:cs="Calibri"/>
                <w:sz w:val="24"/>
                <w:szCs w:val="24"/>
              </w:rPr>
              <w:t>. A further week may be added if needed.</w:t>
            </w:r>
          </w:p>
        </w:tc>
      </w:tr>
    </w:tbl>
    <w:p w14:paraId="10B836C3" w14:textId="77777777" w:rsidR="00FC50E3" w:rsidRPr="00BB1821" w:rsidRDefault="00FC50E3" w:rsidP="00BB1821">
      <w:pPr>
        <w:spacing w:line="360" w:lineRule="auto"/>
        <w:rPr>
          <w:rFonts w:ascii="Calibri" w:hAnsi="Calibri" w:cs="Calibri"/>
          <w:sz w:val="24"/>
          <w:szCs w:val="24"/>
        </w:rPr>
      </w:pPr>
    </w:p>
    <w:p w14:paraId="09225E90" w14:textId="042FFF61" w:rsidR="00BF0114" w:rsidRDefault="00BF0114" w:rsidP="007915F3">
      <w:pPr>
        <w:pStyle w:val="Heading1"/>
        <w:rPr>
          <w:rFonts w:ascii="Calibri" w:hAnsi="Calibri" w:cs="Calibri"/>
          <w:sz w:val="36"/>
          <w:szCs w:val="36"/>
        </w:rPr>
      </w:pPr>
      <w:bookmarkStart w:id="10" w:name="_Toc165478396"/>
      <w:r w:rsidRPr="00722805">
        <w:rPr>
          <w:rFonts w:ascii="Calibri" w:hAnsi="Calibri" w:cs="Calibri"/>
          <w:sz w:val="36"/>
          <w:szCs w:val="36"/>
        </w:rPr>
        <w:t>Assessment strategy</w:t>
      </w:r>
      <w:bookmarkEnd w:id="10"/>
    </w:p>
    <w:p w14:paraId="1C7C3391" w14:textId="08B1C38D" w:rsidR="00EF3AFE" w:rsidRDefault="008C141B" w:rsidP="00EF3AFE">
      <w:pPr>
        <w:spacing w:line="360" w:lineRule="auto"/>
        <w:rPr>
          <w:rFonts w:ascii="Calibri" w:hAnsi="Calibri" w:cs="Calibri"/>
          <w:sz w:val="24"/>
          <w:szCs w:val="24"/>
        </w:rPr>
      </w:pPr>
      <w:r>
        <w:rPr>
          <w:rFonts w:ascii="Calibri" w:hAnsi="Calibri" w:cs="Calibri"/>
          <w:sz w:val="24"/>
          <w:szCs w:val="24"/>
        </w:rPr>
        <w:t>Reece and Walker (2007) outline the principles of assessments</w:t>
      </w:r>
      <w:r w:rsidR="00BF595E">
        <w:rPr>
          <w:rFonts w:ascii="Calibri" w:hAnsi="Calibri" w:cs="Calibri"/>
          <w:sz w:val="24"/>
          <w:szCs w:val="24"/>
        </w:rPr>
        <w:t xml:space="preserve"> it gives the assessor</w:t>
      </w:r>
      <w:r w:rsidR="000D086B">
        <w:rPr>
          <w:rFonts w:ascii="Calibri" w:hAnsi="Calibri" w:cs="Calibri"/>
          <w:sz w:val="24"/>
          <w:szCs w:val="24"/>
        </w:rPr>
        <w:t xml:space="preserve"> the ability to diagnose, give feedback and standards. </w:t>
      </w:r>
      <w:r w:rsidR="00602CF1">
        <w:rPr>
          <w:rFonts w:ascii="Calibri" w:hAnsi="Calibri" w:cs="Calibri"/>
          <w:sz w:val="24"/>
          <w:szCs w:val="24"/>
        </w:rPr>
        <w:t xml:space="preserve">Further stipulated by Reece and Walker (2007) </w:t>
      </w:r>
      <w:r w:rsidR="00157787">
        <w:rPr>
          <w:rFonts w:ascii="Calibri" w:hAnsi="Calibri" w:cs="Calibri"/>
          <w:sz w:val="24"/>
          <w:szCs w:val="24"/>
        </w:rPr>
        <w:t xml:space="preserve">the purpose of feedback is to </w:t>
      </w:r>
      <w:r w:rsidR="00E56414">
        <w:rPr>
          <w:rFonts w:ascii="Calibri" w:hAnsi="Calibri" w:cs="Calibri"/>
          <w:sz w:val="24"/>
          <w:szCs w:val="24"/>
        </w:rPr>
        <w:t xml:space="preserve">give students feedback to students </w:t>
      </w:r>
      <w:r w:rsidR="00087585">
        <w:rPr>
          <w:rFonts w:ascii="Calibri" w:hAnsi="Calibri" w:cs="Calibri"/>
          <w:sz w:val="24"/>
          <w:szCs w:val="24"/>
        </w:rPr>
        <w:t>on their progress</w:t>
      </w:r>
      <w:r w:rsidR="008640A4">
        <w:rPr>
          <w:rFonts w:ascii="Calibri" w:hAnsi="Calibri" w:cs="Calibri"/>
          <w:sz w:val="24"/>
          <w:szCs w:val="24"/>
        </w:rPr>
        <w:t xml:space="preserve">, to reinforce </w:t>
      </w:r>
      <w:r w:rsidR="00FB60AD">
        <w:rPr>
          <w:rFonts w:ascii="Calibri" w:hAnsi="Calibri" w:cs="Calibri"/>
          <w:sz w:val="24"/>
          <w:szCs w:val="24"/>
        </w:rPr>
        <w:t>learning</w:t>
      </w:r>
      <w:r w:rsidR="00E53406">
        <w:rPr>
          <w:rFonts w:ascii="Calibri" w:hAnsi="Calibri" w:cs="Calibri"/>
          <w:sz w:val="24"/>
          <w:szCs w:val="24"/>
        </w:rPr>
        <w:t xml:space="preserve"> but it can also </w:t>
      </w:r>
      <w:r w:rsidR="00350F03">
        <w:rPr>
          <w:rFonts w:ascii="Calibri" w:hAnsi="Calibri" w:cs="Calibri"/>
          <w:sz w:val="24"/>
          <w:szCs w:val="24"/>
        </w:rPr>
        <w:t>diagnose strengths and the areas for development</w:t>
      </w:r>
      <w:r w:rsidR="00480AC1">
        <w:rPr>
          <w:rFonts w:ascii="Calibri" w:hAnsi="Calibri" w:cs="Calibri"/>
          <w:sz w:val="24"/>
          <w:szCs w:val="24"/>
        </w:rPr>
        <w:t xml:space="preserve">. It is also </w:t>
      </w:r>
      <w:r w:rsidR="00DA1C72">
        <w:rPr>
          <w:rFonts w:ascii="Calibri" w:hAnsi="Calibri" w:cs="Calibri"/>
          <w:sz w:val="24"/>
          <w:szCs w:val="24"/>
        </w:rPr>
        <w:t>expanded</w:t>
      </w:r>
      <w:r w:rsidR="00480AC1">
        <w:rPr>
          <w:rFonts w:ascii="Calibri" w:hAnsi="Calibri" w:cs="Calibri"/>
          <w:sz w:val="24"/>
          <w:szCs w:val="24"/>
        </w:rPr>
        <w:t xml:space="preserve"> by Reece and Walker (2007) </w:t>
      </w:r>
      <w:r w:rsidR="00DC0FAC">
        <w:rPr>
          <w:rFonts w:ascii="Calibri" w:hAnsi="Calibri" w:cs="Calibri"/>
          <w:sz w:val="24"/>
          <w:szCs w:val="24"/>
        </w:rPr>
        <w:t xml:space="preserve">that </w:t>
      </w:r>
      <w:r w:rsidR="00DA1C72">
        <w:rPr>
          <w:rFonts w:ascii="Calibri" w:hAnsi="Calibri" w:cs="Calibri"/>
          <w:sz w:val="24"/>
          <w:szCs w:val="24"/>
        </w:rPr>
        <w:t xml:space="preserve">the purpose of </w:t>
      </w:r>
      <w:r w:rsidR="0052548F">
        <w:rPr>
          <w:rFonts w:ascii="Calibri" w:hAnsi="Calibri" w:cs="Calibri"/>
          <w:sz w:val="24"/>
          <w:szCs w:val="24"/>
        </w:rPr>
        <w:t xml:space="preserve">standards is </w:t>
      </w:r>
      <w:r w:rsidR="000818C8">
        <w:rPr>
          <w:rFonts w:ascii="Calibri" w:hAnsi="Calibri" w:cs="Calibri"/>
          <w:sz w:val="24"/>
          <w:szCs w:val="24"/>
        </w:rPr>
        <w:t xml:space="preserve">to certificate the achievement of the student but also to facilitate </w:t>
      </w:r>
      <w:r w:rsidR="00216C65">
        <w:rPr>
          <w:rFonts w:ascii="Calibri" w:hAnsi="Calibri" w:cs="Calibri"/>
          <w:sz w:val="24"/>
          <w:szCs w:val="24"/>
        </w:rPr>
        <w:t xml:space="preserve">progression. </w:t>
      </w:r>
    </w:p>
    <w:p w14:paraId="0B10339E" w14:textId="6800BF8D" w:rsidR="00216C65" w:rsidRDefault="00764CB9" w:rsidP="00EF3AFE">
      <w:pPr>
        <w:spacing w:line="360" w:lineRule="auto"/>
        <w:rPr>
          <w:rFonts w:ascii="Calibri" w:hAnsi="Calibri" w:cs="Calibri"/>
          <w:sz w:val="24"/>
          <w:szCs w:val="24"/>
        </w:rPr>
      </w:pPr>
      <w:r>
        <w:rPr>
          <w:rFonts w:ascii="Calibri" w:hAnsi="Calibri" w:cs="Calibri"/>
          <w:sz w:val="24"/>
          <w:szCs w:val="24"/>
        </w:rPr>
        <w:t xml:space="preserve">For the purpose of this </w:t>
      </w:r>
      <w:r w:rsidR="000C667C">
        <w:rPr>
          <w:rFonts w:ascii="Calibri" w:hAnsi="Calibri" w:cs="Calibri"/>
          <w:sz w:val="24"/>
          <w:szCs w:val="24"/>
        </w:rPr>
        <w:t xml:space="preserve">curriculum </w:t>
      </w:r>
      <w:r w:rsidR="009C06E3">
        <w:rPr>
          <w:rFonts w:ascii="Calibri" w:hAnsi="Calibri" w:cs="Calibri"/>
          <w:sz w:val="24"/>
          <w:szCs w:val="24"/>
        </w:rPr>
        <w:t>the assessments will be both formative and summative</w:t>
      </w:r>
      <w:r w:rsidR="00473F8F">
        <w:rPr>
          <w:rFonts w:ascii="Calibri" w:hAnsi="Calibri" w:cs="Calibri"/>
          <w:sz w:val="24"/>
          <w:szCs w:val="24"/>
        </w:rPr>
        <w:t xml:space="preserve">, </w:t>
      </w:r>
      <w:r w:rsidR="00F5109C">
        <w:rPr>
          <w:rFonts w:ascii="Calibri" w:hAnsi="Calibri" w:cs="Calibri"/>
          <w:sz w:val="24"/>
          <w:szCs w:val="24"/>
        </w:rPr>
        <w:t xml:space="preserve">formative assessment </w:t>
      </w:r>
      <w:r w:rsidR="00326543">
        <w:rPr>
          <w:rFonts w:ascii="Calibri" w:hAnsi="Calibri" w:cs="Calibri"/>
          <w:sz w:val="24"/>
          <w:szCs w:val="24"/>
        </w:rPr>
        <w:t xml:space="preserve">is to provide ongoing feedback that can be used </w:t>
      </w:r>
      <w:r w:rsidR="00E01667">
        <w:rPr>
          <w:rFonts w:ascii="Calibri" w:hAnsi="Calibri" w:cs="Calibri"/>
          <w:sz w:val="24"/>
          <w:szCs w:val="24"/>
        </w:rPr>
        <w:t>by the teacher</w:t>
      </w:r>
      <w:r w:rsidR="001874D1">
        <w:rPr>
          <w:rFonts w:ascii="Calibri" w:hAnsi="Calibri" w:cs="Calibri"/>
          <w:sz w:val="24"/>
          <w:szCs w:val="24"/>
        </w:rPr>
        <w:t xml:space="preserve"> so that they can improve not only their own teaching </w:t>
      </w:r>
      <w:r w:rsidR="00215EF4">
        <w:rPr>
          <w:rFonts w:ascii="Calibri" w:hAnsi="Calibri" w:cs="Calibri"/>
          <w:sz w:val="24"/>
          <w:szCs w:val="24"/>
        </w:rPr>
        <w:t xml:space="preserve">but also the students </w:t>
      </w:r>
      <w:sdt>
        <w:sdtPr>
          <w:rPr>
            <w:rFonts w:ascii="Calibri" w:hAnsi="Calibri" w:cs="Calibri"/>
            <w:sz w:val="24"/>
            <w:szCs w:val="24"/>
          </w:rPr>
          <w:id w:val="1306193855"/>
          <w:placeholder>
            <w:docPart w:val="DefaultPlaceholder_1081868574"/>
          </w:placeholder>
          <w:citation/>
        </w:sdtPr>
        <w:sdtEndPr/>
        <w:sdtContent>
          <w:r w:rsidR="005E073E">
            <w:rPr>
              <w:rFonts w:ascii="Calibri" w:hAnsi="Calibri" w:cs="Calibri"/>
              <w:sz w:val="24"/>
              <w:szCs w:val="24"/>
            </w:rPr>
            <w:fldChar w:fldCharType="begin"/>
          </w:r>
          <w:r w:rsidR="005E073E">
            <w:rPr>
              <w:rFonts w:ascii="Calibri" w:hAnsi="Calibri" w:cs="Calibri"/>
              <w:sz w:val="24"/>
              <w:szCs w:val="24"/>
            </w:rPr>
            <w:instrText xml:space="preserve"> CITATION Car24 \l 2057 </w:instrText>
          </w:r>
          <w:r w:rsidR="005E073E">
            <w:rPr>
              <w:rFonts w:ascii="Calibri" w:hAnsi="Calibri" w:cs="Calibri"/>
              <w:sz w:val="24"/>
              <w:szCs w:val="24"/>
            </w:rPr>
            <w:fldChar w:fldCharType="separate"/>
          </w:r>
          <w:r w:rsidR="000E628A" w:rsidRPr="000E628A">
            <w:rPr>
              <w:rFonts w:ascii="Calibri" w:hAnsi="Calibri" w:cs="Calibri"/>
              <w:noProof/>
              <w:sz w:val="24"/>
              <w:szCs w:val="24"/>
            </w:rPr>
            <w:t>(Carnegie Mellon University, 2024)</w:t>
          </w:r>
          <w:r w:rsidR="005E073E">
            <w:rPr>
              <w:rFonts w:ascii="Calibri" w:hAnsi="Calibri" w:cs="Calibri"/>
              <w:sz w:val="24"/>
              <w:szCs w:val="24"/>
            </w:rPr>
            <w:fldChar w:fldCharType="end"/>
          </w:r>
        </w:sdtContent>
      </w:sdt>
      <w:r w:rsidR="005E073E">
        <w:rPr>
          <w:rFonts w:ascii="Calibri" w:hAnsi="Calibri" w:cs="Calibri"/>
          <w:sz w:val="24"/>
          <w:szCs w:val="24"/>
        </w:rPr>
        <w:t xml:space="preserve">. </w:t>
      </w:r>
      <w:r w:rsidR="00535200">
        <w:rPr>
          <w:rFonts w:ascii="Calibri" w:hAnsi="Calibri" w:cs="Calibri"/>
          <w:sz w:val="24"/>
          <w:szCs w:val="24"/>
        </w:rPr>
        <w:t xml:space="preserve">Formative assessment </w:t>
      </w:r>
      <w:r w:rsidR="000846D0">
        <w:rPr>
          <w:rFonts w:ascii="Calibri" w:hAnsi="Calibri" w:cs="Calibri"/>
          <w:sz w:val="24"/>
          <w:szCs w:val="24"/>
        </w:rPr>
        <w:t xml:space="preserve">can also more specifically </w:t>
      </w:r>
      <w:r w:rsidR="006400FB">
        <w:rPr>
          <w:rFonts w:ascii="Calibri" w:hAnsi="Calibri" w:cs="Calibri"/>
          <w:sz w:val="24"/>
          <w:szCs w:val="24"/>
        </w:rPr>
        <w:t xml:space="preserve">help students identify their strengths and weakness and can also target </w:t>
      </w:r>
      <w:r w:rsidR="00BD2578">
        <w:rPr>
          <w:rFonts w:ascii="Calibri" w:hAnsi="Calibri" w:cs="Calibri"/>
          <w:sz w:val="24"/>
          <w:szCs w:val="24"/>
        </w:rPr>
        <w:t xml:space="preserve">areas </w:t>
      </w:r>
      <w:r w:rsidR="008E65F0">
        <w:rPr>
          <w:rFonts w:ascii="Calibri" w:hAnsi="Calibri" w:cs="Calibri"/>
          <w:sz w:val="24"/>
          <w:szCs w:val="24"/>
        </w:rPr>
        <w:t>that the student needs to improve</w:t>
      </w:r>
      <w:r w:rsidR="00A01AE1">
        <w:rPr>
          <w:rFonts w:ascii="Calibri" w:hAnsi="Calibri" w:cs="Calibri"/>
          <w:sz w:val="24"/>
          <w:szCs w:val="24"/>
        </w:rPr>
        <w:t xml:space="preserve"> and also according to Carnegie Mellon University</w:t>
      </w:r>
      <w:r w:rsidR="001D037B">
        <w:rPr>
          <w:rFonts w:ascii="Calibri" w:hAnsi="Calibri" w:cs="Calibri"/>
          <w:sz w:val="24"/>
          <w:szCs w:val="24"/>
        </w:rPr>
        <w:t xml:space="preserve"> (2024) </w:t>
      </w:r>
      <w:r w:rsidR="005445CC">
        <w:rPr>
          <w:rFonts w:ascii="Calibri" w:hAnsi="Calibri" w:cs="Calibri"/>
          <w:sz w:val="24"/>
          <w:szCs w:val="24"/>
        </w:rPr>
        <w:t xml:space="preserve">it can help </w:t>
      </w:r>
      <w:r w:rsidR="007C6DF6">
        <w:rPr>
          <w:rFonts w:ascii="Calibri" w:hAnsi="Calibri" w:cs="Calibri"/>
          <w:sz w:val="24"/>
          <w:szCs w:val="24"/>
        </w:rPr>
        <w:t>teachers to identify where students</w:t>
      </w:r>
      <w:r w:rsidR="001D1350">
        <w:rPr>
          <w:rFonts w:ascii="Calibri" w:hAnsi="Calibri" w:cs="Calibri"/>
          <w:sz w:val="24"/>
          <w:szCs w:val="24"/>
        </w:rPr>
        <w:t xml:space="preserve"> are struggling, and </w:t>
      </w:r>
      <w:r w:rsidR="004D6C86">
        <w:rPr>
          <w:rFonts w:ascii="Calibri" w:hAnsi="Calibri" w:cs="Calibri"/>
          <w:sz w:val="24"/>
          <w:szCs w:val="24"/>
        </w:rPr>
        <w:t>it can address problems immediately.</w:t>
      </w:r>
    </w:p>
    <w:p w14:paraId="08F67DDE" w14:textId="0674C0F1" w:rsidR="00947457" w:rsidRDefault="00662BDF" w:rsidP="00EF3AFE">
      <w:pPr>
        <w:spacing w:line="360" w:lineRule="auto"/>
        <w:rPr>
          <w:rFonts w:ascii="Calibri" w:hAnsi="Calibri" w:cs="Calibri"/>
          <w:sz w:val="24"/>
          <w:szCs w:val="24"/>
        </w:rPr>
      </w:pPr>
      <w:r>
        <w:rPr>
          <w:rFonts w:ascii="Calibri" w:hAnsi="Calibri" w:cs="Calibri"/>
          <w:sz w:val="24"/>
          <w:szCs w:val="24"/>
        </w:rPr>
        <w:t xml:space="preserve">In contrast </w:t>
      </w:r>
      <w:r w:rsidR="00E92E17">
        <w:rPr>
          <w:rFonts w:ascii="Calibri" w:hAnsi="Calibri" w:cs="Calibri"/>
          <w:sz w:val="24"/>
          <w:szCs w:val="24"/>
        </w:rPr>
        <w:t xml:space="preserve">to formative </w:t>
      </w:r>
      <w:r>
        <w:rPr>
          <w:rFonts w:ascii="Calibri" w:hAnsi="Calibri" w:cs="Calibri"/>
          <w:sz w:val="24"/>
          <w:szCs w:val="24"/>
        </w:rPr>
        <w:t xml:space="preserve">according to </w:t>
      </w:r>
      <w:r w:rsidR="00ED6DF0">
        <w:rPr>
          <w:rFonts w:ascii="Calibri" w:hAnsi="Calibri" w:cs="Calibri"/>
          <w:sz w:val="24"/>
          <w:szCs w:val="24"/>
        </w:rPr>
        <w:t>the University of Greenwich (</w:t>
      </w:r>
      <w:r w:rsidR="005F4DCE">
        <w:rPr>
          <w:rFonts w:ascii="Calibri" w:hAnsi="Calibri" w:cs="Calibri"/>
          <w:sz w:val="24"/>
          <w:szCs w:val="24"/>
        </w:rPr>
        <w:t xml:space="preserve">2024) </w:t>
      </w:r>
      <w:r w:rsidR="00051A81">
        <w:rPr>
          <w:rFonts w:ascii="Calibri" w:hAnsi="Calibri" w:cs="Calibri"/>
          <w:sz w:val="24"/>
          <w:szCs w:val="24"/>
        </w:rPr>
        <w:t xml:space="preserve">the purpose of </w:t>
      </w:r>
      <w:r w:rsidR="00772A50">
        <w:rPr>
          <w:rFonts w:ascii="Calibri" w:hAnsi="Calibri" w:cs="Calibri"/>
          <w:sz w:val="24"/>
          <w:szCs w:val="24"/>
        </w:rPr>
        <w:t xml:space="preserve">summative assessment </w:t>
      </w:r>
      <w:r w:rsidR="002E4F61">
        <w:rPr>
          <w:rFonts w:ascii="Calibri" w:hAnsi="Calibri" w:cs="Calibri"/>
          <w:sz w:val="24"/>
          <w:szCs w:val="24"/>
        </w:rPr>
        <w:t xml:space="preserve">is to evaluate the students learning at the end of a course </w:t>
      </w:r>
      <w:r w:rsidR="00D46BC3">
        <w:rPr>
          <w:rFonts w:ascii="Calibri" w:hAnsi="Calibri" w:cs="Calibri"/>
          <w:sz w:val="24"/>
          <w:szCs w:val="24"/>
        </w:rPr>
        <w:t xml:space="preserve">and is </w:t>
      </w:r>
      <w:r w:rsidR="00765F7A">
        <w:rPr>
          <w:rFonts w:ascii="Calibri" w:hAnsi="Calibri" w:cs="Calibri"/>
          <w:sz w:val="24"/>
          <w:szCs w:val="24"/>
        </w:rPr>
        <w:t>judged</w:t>
      </w:r>
      <w:r w:rsidR="00D46BC3">
        <w:rPr>
          <w:rFonts w:ascii="Calibri" w:hAnsi="Calibri" w:cs="Calibri"/>
          <w:sz w:val="24"/>
          <w:szCs w:val="24"/>
        </w:rPr>
        <w:t xml:space="preserve"> against a </w:t>
      </w:r>
      <w:r w:rsidR="00765F7A">
        <w:rPr>
          <w:rFonts w:ascii="Calibri" w:hAnsi="Calibri" w:cs="Calibri"/>
          <w:sz w:val="24"/>
          <w:szCs w:val="24"/>
        </w:rPr>
        <w:t>standard or a benchmark</w:t>
      </w:r>
      <w:r w:rsidR="00AB6A3D">
        <w:rPr>
          <w:rFonts w:ascii="Calibri" w:hAnsi="Calibri" w:cs="Calibri"/>
          <w:sz w:val="24"/>
          <w:szCs w:val="24"/>
        </w:rPr>
        <w:t xml:space="preserve">. </w:t>
      </w:r>
      <w:r w:rsidR="003F402F">
        <w:rPr>
          <w:rFonts w:ascii="Calibri" w:hAnsi="Calibri" w:cs="Calibri"/>
          <w:sz w:val="24"/>
          <w:szCs w:val="24"/>
        </w:rPr>
        <w:t xml:space="preserve">As summative assessment are judged at the end of a course they </w:t>
      </w:r>
      <w:r w:rsidR="0009688A">
        <w:rPr>
          <w:rFonts w:ascii="Calibri" w:hAnsi="Calibri" w:cs="Calibri"/>
          <w:sz w:val="24"/>
          <w:szCs w:val="24"/>
        </w:rPr>
        <w:t xml:space="preserve">are seen to have high stakes </w:t>
      </w:r>
      <w:r w:rsidR="009827BF">
        <w:rPr>
          <w:rFonts w:ascii="Calibri" w:hAnsi="Calibri" w:cs="Calibri"/>
          <w:sz w:val="24"/>
          <w:szCs w:val="24"/>
        </w:rPr>
        <w:t xml:space="preserve">and because of this they are treated </w:t>
      </w:r>
      <w:r w:rsidR="00D20D58">
        <w:rPr>
          <w:rFonts w:ascii="Calibri" w:hAnsi="Calibri" w:cs="Calibri"/>
          <w:sz w:val="24"/>
          <w:szCs w:val="24"/>
        </w:rPr>
        <w:t xml:space="preserve">as more of a priority for student then in contrast </w:t>
      </w:r>
      <w:r w:rsidR="00B2064E">
        <w:rPr>
          <w:rFonts w:ascii="Calibri" w:hAnsi="Calibri" w:cs="Calibri"/>
          <w:sz w:val="24"/>
          <w:szCs w:val="24"/>
        </w:rPr>
        <w:t>to formative</w:t>
      </w:r>
      <w:r w:rsidR="00434EAC">
        <w:rPr>
          <w:rFonts w:ascii="Calibri" w:hAnsi="Calibri" w:cs="Calibri"/>
          <w:sz w:val="24"/>
          <w:szCs w:val="24"/>
        </w:rPr>
        <w:t xml:space="preserve">, </w:t>
      </w:r>
      <w:r w:rsidR="00DC77C2">
        <w:rPr>
          <w:rFonts w:ascii="Calibri" w:hAnsi="Calibri" w:cs="Calibri"/>
          <w:sz w:val="24"/>
          <w:szCs w:val="24"/>
        </w:rPr>
        <w:t>on the other hand</w:t>
      </w:r>
      <w:r w:rsidR="007A3EDF">
        <w:rPr>
          <w:rFonts w:ascii="Calibri" w:hAnsi="Calibri" w:cs="Calibri"/>
          <w:sz w:val="24"/>
          <w:szCs w:val="24"/>
        </w:rPr>
        <w:t xml:space="preserve"> </w:t>
      </w:r>
      <w:r w:rsidR="00DD3FD6">
        <w:rPr>
          <w:rFonts w:ascii="Calibri" w:hAnsi="Calibri" w:cs="Calibri"/>
          <w:sz w:val="24"/>
          <w:szCs w:val="24"/>
        </w:rPr>
        <w:t xml:space="preserve">summative </w:t>
      </w:r>
      <w:r w:rsidR="00DC77C2">
        <w:rPr>
          <w:rFonts w:ascii="Calibri" w:hAnsi="Calibri" w:cs="Calibri"/>
          <w:sz w:val="24"/>
          <w:szCs w:val="24"/>
        </w:rPr>
        <w:t>assessment</w:t>
      </w:r>
      <w:r w:rsidR="00DD3FD6">
        <w:rPr>
          <w:rFonts w:ascii="Calibri" w:hAnsi="Calibri" w:cs="Calibri"/>
          <w:sz w:val="24"/>
          <w:szCs w:val="24"/>
        </w:rPr>
        <w:t xml:space="preserve"> feedback can also be used </w:t>
      </w:r>
      <w:r w:rsidR="00223FB0">
        <w:rPr>
          <w:rFonts w:ascii="Calibri" w:hAnsi="Calibri" w:cs="Calibri"/>
          <w:sz w:val="24"/>
          <w:szCs w:val="24"/>
        </w:rPr>
        <w:t xml:space="preserve">formatively by not just the student but also </w:t>
      </w:r>
      <w:r w:rsidR="00EA6311">
        <w:rPr>
          <w:rFonts w:ascii="Calibri" w:hAnsi="Calibri" w:cs="Calibri"/>
          <w:sz w:val="24"/>
          <w:szCs w:val="24"/>
        </w:rPr>
        <w:t>by the facul</w:t>
      </w:r>
      <w:r w:rsidR="001E0487">
        <w:rPr>
          <w:rFonts w:ascii="Calibri" w:hAnsi="Calibri" w:cs="Calibri"/>
          <w:sz w:val="24"/>
          <w:szCs w:val="24"/>
        </w:rPr>
        <w:t>ty to guide the</w:t>
      </w:r>
      <w:r w:rsidR="00A96DAC">
        <w:rPr>
          <w:rFonts w:ascii="Calibri" w:hAnsi="Calibri" w:cs="Calibri"/>
          <w:sz w:val="24"/>
          <w:szCs w:val="24"/>
        </w:rPr>
        <w:t xml:space="preserve"> efforts and activities </w:t>
      </w:r>
      <w:r w:rsidR="00EB0F0E">
        <w:rPr>
          <w:rFonts w:ascii="Calibri" w:hAnsi="Calibri" w:cs="Calibri"/>
          <w:sz w:val="24"/>
          <w:szCs w:val="24"/>
        </w:rPr>
        <w:t xml:space="preserve">in other courses </w:t>
      </w:r>
      <w:sdt>
        <w:sdtPr>
          <w:rPr>
            <w:rFonts w:ascii="Calibri" w:hAnsi="Calibri" w:cs="Calibri"/>
            <w:sz w:val="24"/>
            <w:szCs w:val="24"/>
          </w:rPr>
          <w:id w:val="-452789507"/>
          <w:citation/>
        </w:sdtPr>
        <w:sdtEndPr/>
        <w:sdtContent>
          <w:r w:rsidR="00EB0F0E">
            <w:rPr>
              <w:rFonts w:ascii="Calibri" w:hAnsi="Calibri" w:cs="Calibri"/>
              <w:sz w:val="24"/>
              <w:szCs w:val="24"/>
            </w:rPr>
            <w:fldChar w:fldCharType="begin"/>
          </w:r>
          <w:r w:rsidR="00EB0F0E">
            <w:rPr>
              <w:rFonts w:ascii="Calibri" w:hAnsi="Calibri" w:cs="Calibri"/>
              <w:sz w:val="24"/>
              <w:szCs w:val="24"/>
            </w:rPr>
            <w:instrText xml:space="preserve"> CITATION Uni24 \l 2057 </w:instrText>
          </w:r>
          <w:r w:rsidR="00EB0F0E">
            <w:rPr>
              <w:rFonts w:ascii="Calibri" w:hAnsi="Calibri" w:cs="Calibri"/>
              <w:sz w:val="24"/>
              <w:szCs w:val="24"/>
            </w:rPr>
            <w:fldChar w:fldCharType="separate"/>
          </w:r>
          <w:r w:rsidR="000E628A" w:rsidRPr="000E628A">
            <w:rPr>
              <w:rFonts w:ascii="Calibri" w:hAnsi="Calibri" w:cs="Calibri"/>
              <w:noProof/>
              <w:sz w:val="24"/>
              <w:szCs w:val="24"/>
            </w:rPr>
            <w:t>(University of Greenwich, 2024)</w:t>
          </w:r>
          <w:r w:rsidR="00EB0F0E">
            <w:rPr>
              <w:rFonts w:ascii="Calibri" w:hAnsi="Calibri" w:cs="Calibri"/>
              <w:sz w:val="24"/>
              <w:szCs w:val="24"/>
            </w:rPr>
            <w:fldChar w:fldCharType="end"/>
          </w:r>
        </w:sdtContent>
      </w:sdt>
      <w:r w:rsidR="00783B94">
        <w:rPr>
          <w:rFonts w:ascii="Calibri" w:hAnsi="Calibri" w:cs="Calibri"/>
          <w:sz w:val="24"/>
          <w:szCs w:val="24"/>
        </w:rPr>
        <w:t>.</w:t>
      </w:r>
    </w:p>
    <w:p w14:paraId="0B839D56" w14:textId="74563DFF" w:rsidR="008214E8" w:rsidRDefault="008214E8" w:rsidP="00EF3AFE">
      <w:pPr>
        <w:spacing w:line="360" w:lineRule="auto"/>
        <w:rPr>
          <w:rFonts w:ascii="Calibri" w:hAnsi="Calibri" w:cs="Calibri"/>
          <w:sz w:val="24"/>
          <w:szCs w:val="24"/>
        </w:rPr>
      </w:pPr>
      <w:r>
        <w:rPr>
          <w:rFonts w:ascii="Calibri" w:hAnsi="Calibri" w:cs="Calibri"/>
          <w:sz w:val="24"/>
          <w:szCs w:val="24"/>
        </w:rPr>
        <w:lastRenderedPageBreak/>
        <w:t>For the purpose of this course</w:t>
      </w:r>
      <w:r w:rsidR="00DB6E28">
        <w:rPr>
          <w:rFonts w:ascii="Calibri" w:hAnsi="Calibri" w:cs="Calibri"/>
          <w:sz w:val="24"/>
          <w:szCs w:val="24"/>
        </w:rPr>
        <w:t xml:space="preserve">, the summative assessment will be done through the use </w:t>
      </w:r>
      <w:r w:rsidR="004A490C">
        <w:rPr>
          <w:rFonts w:ascii="Calibri" w:hAnsi="Calibri" w:cs="Calibri"/>
          <w:sz w:val="24"/>
          <w:szCs w:val="24"/>
        </w:rPr>
        <w:t>of assignments</w:t>
      </w:r>
      <w:r w:rsidR="00CD6273">
        <w:rPr>
          <w:rFonts w:ascii="Calibri" w:hAnsi="Calibri" w:cs="Calibri"/>
          <w:sz w:val="24"/>
          <w:szCs w:val="24"/>
        </w:rPr>
        <w:t>.</w:t>
      </w:r>
      <w:r w:rsidR="008C2B89">
        <w:rPr>
          <w:rFonts w:ascii="Calibri" w:hAnsi="Calibri" w:cs="Calibri"/>
          <w:sz w:val="24"/>
          <w:szCs w:val="24"/>
        </w:rPr>
        <w:t xml:space="preserve"> </w:t>
      </w:r>
      <w:r w:rsidR="002D04CA">
        <w:rPr>
          <w:rFonts w:ascii="Calibri" w:hAnsi="Calibri" w:cs="Calibri"/>
          <w:sz w:val="24"/>
          <w:szCs w:val="24"/>
        </w:rPr>
        <w:t xml:space="preserve">Assignments are a piece of academic work </w:t>
      </w:r>
      <w:r w:rsidR="0051338E">
        <w:rPr>
          <w:rFonts w:ascii="Calibri" w:hAnsi="Calibri" w:cs="Calibri"/>
          <w:sz w:val="24"/>
          <w:szCs w:val="24"/>
        </w:rPr>
        <w:t xml:space="preserve">that </w:t>
      </w:r>
      <w:r w:rsidR="007F6DE2">
        <w:rPr>
          <w:rFonts w:ascii="Calibri" w:hAnsi="Calibri" w:cs="Calibri"/>
          <w:sz w:val="24"/>
          <w:szCs w:val="24"/>
        </w:rPr>
        <w:t xml:space="preserve">provides the opportunity </w:t>
      </w:r>
      <w:r w:rsidR="00F441EE">
        <w:rPr>
          <w:rFonts w:ascii="Calibri" w:hAnsi="Calibri" w:cs="Calibri"/>
          <w:sz w:val="24"/>
          <w:szCs w:val="24"/>
        </w:rPr>
        <w:t xml:space="preserve">for a student to learn </w:t>
      </w:r>
      <w:r w:rsidR="00FB1149">
        <w:rPr>
          <w:rFonts w:ascii="Calibri" w:hAnsi="Calibri" w:cs="Calibri"/>
          <w:sz w:val="24"/>
          <w:szCs w:val="24"/>
        </w:rPr>
        <w:t xml:space="preserve">and demonstrate </w:t>
      </w:r>
      <w:r w:rsidR="00D7382E">
        <w:rPr>
          <w:rFonts w:ascii="Calibri" w:hAnsi="Calibri" w:cs="Calibri"/>
          <w:sz w:val="24"/>
          <w:szCs w:val="24"/>
        </w:rPr>
        <w:t xml:space="preserve">to the teacher that a student have achieved the learning goals </w:t>
      </w:r>
      <w:r w:rsidR="001C79B1">
        <w:rPr>
          <w:rFonts w:ascii="Calibri" w:hAnsi="Calibri" w:cs="Calibri"/>
          <w:sz w:val="24"/>
          <w:szCs w:val="24"/>
        </w:rPr>
        <w:t xml:space="preserve">that was set out in the </w:t>
      </w:r>
      <w:r w:rsidR="003C7166">
        <w:rPr>
          <w:rFonts w:ascii="Calibri" w:hAnsi="Calibri" w:cs="Calibri"/>
          <w:sz w:val="24"/>
          <w:szCs w:val="24"/>
        </w:rPr>
        <w:t xml:space="preserve">assignment brief </w:t>
      </w:r>
      <w:sdt>
        <w:sdtPr>
          <w:rPr>
            <w:rFonts w:ascii="Calibri" w:hAnsi="Calibri" w:cs="Calibri"/>
            <w:sz w:val="24"/>
            <w:szCs w:val="24"/>
          </w:rPr>
          <w:id w:val="-712496743"/>
          <w:citation/>
        </w:sdtPr>
        <w:sdtEndPr/>
        <w:sdtContent>
          <w:r w:rsidR="003C7166">
            <w:rPr>
              <w:rFonts w:ascii="Calibri" w:hAnsi="Calibri" w:cs="Calibri"/>
              <w:sz w:val="24"/>
              <w:szCs w:val="24"/>
            </w:rPr>
            <w:fldChar w:fldCharType="begin"/>
          </w:r>
          <w:r w:rsidR="003C7166">
            <w:rPr>
              <w:rFonts w:ascii="Calibri" w:hAnsi="Calibri" w:cs="Calibri"/>
              <w:sz w:val="24"/>
              <w:szCs w:val="24"/>
            </w:rPr>
            <w:instrText xml:space="preserve"> CITATION Kui23 \l 2057 </w:instrText>
          </w:r>
          <w:r w:rsidR="003C7166">
            <w:rPr>
              <w:rFonts w:ascii="Calibri" w:hAnsi="Calibri" w:cs="Calibri"/>
              <w:sz w:val="24"/>
              <w:szCs w:val="24"/>
            </w:rPr>
            <w:fldChar w:fldCharType="separate"/>
          </w:r>
          <w:r w:rsidR="000E628A" w:rsidRPr="000E628A">
            <w:rPr>
              <w:rFonts w:ascii="Calibri" w:hAnsi="Calibri" w:cs="Calibri"/>
              <w:noProof/>
              <w:sz w:val="24"/>
              <w:szCs w:val="24"/>
            </w:rPr>
            <w:t>(Kuiphuis-Aagten, et al., 2023)</w:t>
          </w:r>
          <w:r w:rsidR="003C7166">
            <w:rPr>
              <w:rFonts w:ascii="Calibri" w:hAnsi="Calibri" w:cs="Calibri"/>
              <w:sz w:val="24"/>
              <w:szCs w:val="24"/>
            </w:rPr>
            <w:fldChar w:fldCharType="end"/>
          </w:r>
        </w:sdtContent>
      </w:sdt>
      <w:r w:rsidR="006B2E69">
        <w:rPr>
          <w:rFonts w:ascii="Calibri" w:hAnsi="Calibri" w:cs="Calibri"/>
          <w:sz w:val="24"/>
          <w:szCs w:val="24"/>
        </w:rPr>
        <w:t xml:space="preserve">. </w:t>
      </w:r>
      <w:r w:rsidR="00465AA1">
        <w:rPr>
          <w:rFonts w:ascii="Calibri" w:hAnsi="Calibri" w:cs="Calibri"/>
          <w:sz w:val="24"/>
          <w:szCs w:val="24"/>
        </w:rPr>
        <w:t>As stated by the Open University (</w:t>
      </w:r>
      <w:r w:rsidR="009F633A">
        <w:rPr>
          <w:rFonts w:ascii="Calibri" w:hAnsi="Calibri" w:cs="Calibri"/>
          <w:sz w:val="24"/>
          <w:szCs w:val="24"/>
        </w:rPr>
        <w:t xml:space="preserve">2024) </w:t>
      </w:r>
      <w:r w:rsidR="008828ED">
        <w:rPr>
          <w:rFonts w:ascii="Calibri" w:hAnsi="Calibri" w:cs="Calibri"/>
          <w:sz w:val="24"/>
          <w:szCs w:val="24"/>
        </w:rPr>
        <w:t xml:space="preserve">there many different types of </w:t>
      </w:r>
      <w:r w:rsidR="003138F2">
        <w:rPr>
          <w:rFonts w:ascii="Calibri" w:hAnsi="Calibri" w:cs="Calibri"/>
          <w:sz w:val="24"/>
          <w:szCs w:val="24"/>
        </w:rPr>
        <w:t>assignment</w:t>
      </w:r>
      <w:r w:rsidR="008828ED">
        <w:rPr>
          <w:rFonts w:ascii="Calibri" w:hAnsi="Calibri" w:cs="Calibri"/>
          <w:sz w:val="24"/>
          <w:szCs w:val="24"/>
        </w:rPr>
        <w:t xml:space="preserve"> types</w:t>
      </w:r>
      <w:r w:rsidR="00DA6907">
        <w:rPr>
          <w:rFonts w:ascii="Calibri" w:hAnsi="Calibri" w:cs="Calibri"/>
          <w:sz w:val="24"/>
          <w:szCs w:val="24"/>
        </w:rPr>
        <w:t xml:space="preserve">, an assignment could be </w:t>
      </w:r>
      <w:r w:rsidR="009A12E5">
        <w:rPr>
          <w:rFonts w:ascii="Calibri" w:hAnsi="Calibri" w:cs="Calibri"/>
          <w:sz w:val="24"/>
          <w:szCs w:val="24"/>
        </w:rPr>
        <w:t xml:space="preserve">for example an </w:t>
      </w:r>
      <w:r w:rsidR="00DA6907">
        <w:rPr>
          <w:rFonts w:ascii="Calibri" w:hAnsi="Calibri" w:cs="Calibri"/>
          <w:sz w:val="24"/>
          <w:szCs w:val="24"/>
        </w:rPr>
        <w:t xml:space="preserve">essay, report </w:t>
      </w:r>
      <w:r w:rsidR="00765FFE">
        <w:rPr>
          <w:rFonts w:ascii="Calibri" w:hAnsi="Calibri" w:cs="Calibri"/>
          <w:sz w:val="24"/>
          <w:szCs w:val="24"/>
        </w:rPr>
        <w:t>or speaking assignments</w:t>
      </w:r>
      <w:r w:rsidR="009A12E5">
        <w:rPr>
          <w:rFonts w:ascii="Calibri" w:hAnsi="Calibri" w:cs="Calibri"/>
          <w:sz w:val="24"/>
          <w:szCs w:val="24"/>
        </w:rPr>
        <w:t xml:space="preserve">. </w:t>
      </w:r>
      <w:r w:rsidR="00BF1DF5">
        <w:rPr>
          <w:rFonts w:ascii="Calibri" w:hAnsi="Calibri" w:cs="Calibri"/>
          <w:sz w:val="24"/>
          <w:szCs w:val="24"/>
        </w:rPr>
        <w:t xml:space="preserve">This course will have two assignments with both being worth 50% </w:t>
      </w:r>
      <w:r w:rsidR="004D73C0">
        <w:rPr>
          <w:rFonts w:ascii="Calibri" w:hAnsi="Calibri" w:cs="Calibri"/>
          <w:sz w:val="24"/>
          <w:szCs w:val="24"/>
        </w:rPr>
        <w:t xml:space="preserve">of the score, the first assignment will </w:t>
      </w:r>
      <w:r w:rsidR="0050053A">
        <w:rPr>
          <w:rFonts w:ascii="Calibri" w:hAnsi="Calibri" w:cs="Calibri"/>
          <w:sz w:val="24"/>
          <w:szCs w:val="24"/>
        </w:rPr>
        <w:t>be a repo</w:t>
      </w:r>
      <w:r w:rsidR="009804C6">
        <w:rPr>
          <w:rFonts w:ascii="Calibri" w:hAnsi="Calibri" w:cs="Calibri"/>
          <w:sz w:val="24"/>
          <w:szCs w:val="24"/>
        </w:rPr>
        <w:t>rt</w:t>
      </w:r>
      <w:r w:rsidR="0050053A">
        <w:rPr>
          <w:rFonts w:ascii="Calibri" w:hAnsi="Calibri" w:cs="Calibri"/>
          <w:sz w:val="24"/>
          <w:szCs w:val="24"/>
        </w:rPr>
        <w:t xml:space="preserve"> </w:t>
      </w:r>
      <w:r w:rsidR="00165397">
        <w:rPr>
          <w:rFonts w:ascii="Calibri" w:hAnsi="Calibri" w:cs="Calibri"/>
          <w:sz w:val="24"/>
          <w:szCs w:val="24"/>
        </w:rPr>
        <w:t xml:space="preserve">and the second assignment will be one </w:t>
      </w:r>
      <w:r w:rsidR="00061AE0">
        <w:rPr>
          <w:rFonts w:ascii="Calibri" w:hAnsi="Calibri" w:cs="Calibri"/>
          <w:sz w:val="24"/>
          <w:szCs w:val="24"/>
        </w:rPr>
        <w:t>person presentation</w:t>
      </w:r>
      <w:r w:rsidR="002A680C">
        <w:rPr>
          <w:rFonts w:ascii="Calibri" w:hAnsi="Calibri" w:cs="Calibri"/>
          <w:sz w:val="24"/>
          <w:szCs w:val="24"/>
        </w:rPr>
        <w:t xml:space="preserve"> without the requirement to complete a supporting paper</w:t>
      </w:r>
      <w:r w:rsidR="00061AE0">
        <w:rPr>
          <w:rFonts w:ascii="Calibri" w:hAnsi="Calibri" w:cs="Calibri"/>
          <w:sz w:val="24"/>
          <w:szCs w:val="24"/>
        </w:rPr>
        <w:t xml:space="preserve">. </w:t>
      </w:r>
    </w:p>
    <w:p w14:paraId="3B082CBD" w14:textId="1ADFA9B0" w:rsidR="00061AE0" w:rsidRDefault="009804C6" w:rsidP="00EF3AFE">
      <w:pPr>
        <w:spacing w:line="360" w:lineRule="auto"/>
        <w:rPr>
          <w:rFonts w:ascii="Calibri" w:hAnsi="Calibri" w:cs="Calibri"/>
          <w:sz w:val="24"/>
          <w:szCs w:val="24"/>
        </w:rPr>
      </w:pPr>
      <w:r>
        <w:rPr>
          <w:rFonts w:ascii="Calibri" w:hAnsi="Calibri" w:cs="Calibri"/>
          <w:sz w:val="24"/>
          <w:szCs w:val="24"/>
        </w:rPr>
        <w:t xml:space="preserve">The report will ask the students to research the changing nature </w:t>
      </w:r>
      <w:r w:rsidR="00762862">
        <w:rPr>
          <w:rFonts w:ascii="Calibri" w:hAnsi="Calibri" w:cs="Calibri"/>
          <w:sz w:val="24"/>
          <w:szCs w:val="24"/>
        </w:rPr>
        <w:t xml:space="preserve">of terrorism and </w:t>
      </w:r>
      <w:r w:rsidR="00D47BF4">
        <w:rPr>
          <w:rFonts w:ascii="Calibri" w:hAnsi="Calibri" w:cs="Calibri"/>
          <w:sz w:val="24"/>
          <w:szCs w:val="24"/>
        </w:rPr>
        <w:t xml:space="preserve">how this could </w:t>
      </w:r>
      <w:r w:rsidR="00D91FCC">
        <w:rPr>
          <w:rFonts w:ascii="Calibri" w:hAnsi="Calibri" w:cs="Calibri"/>
          <w:sz w:val="24"/>
          <w:szCs w:val="24"/>
        </w:rPr>
        <w:t xml:space="preserve">have an impact on UK </w:t>
      </w:r>
      <w:r w:rsidR="00BA7C13">
        <w:rPr>
          <w:rFonts w:ascii="Calibri" w:hAnsi="Calibri" w:cs="Calibri"/>
          <w:sz w:val="24"/>
          <w:szCs w:val="24"/>
        </w:rPr>
        <w:t xml:space="preserve">security forces more specifically police forces, the report </w:t>
      </w:r>
      <w:r w:rsidR="00417E8F">
        <w:rPr>
          <w:rFonts w:ascii="Calibri" w:hAnsi="Calibri" w:cs="Calibri"/>
          <w:sz w:val="24"/>
          <w:szCs w:val="24"/>
        </w:rPr>
        <w:t xml:space="preserve">will be 3000 words the rationale for this choice of word count is </w:t>
      </w:r>
      <w:r w:rsidR="00742ABA">
        <w:rPr>
          <w:rFonts w:ascii="Calibri" w:hAnsi="Calibri" w:cs="Calibri"/>
          <w:sz w:val="24"/>
          <w:szCs w:val="24"/>
        </w:rPr>
        <w:t xml:space="preserve">based on that the students </w:t>
      </w:r>
      <w:r w:rsidR="00211D9F">
        <w:rPr>
          <w:rFonts w:ascii="Calibri" w:hAnsi="Calibri" w:cs="Calibri"/>
          <w:sz w:val="24"/>
          <w:szCs w:val="24"/>
        </w:rPr>
        <w:t xml:space="preserve">are level 6 and should be capable to </w:t>
      </w:r>
      <w:r w:rsidR="006D73F1">
        <w:rPr>
          <w:rFonts w:ascii="Calibri" w:hAnsi="Calibri" w:cs="Calibri"/>
          <w:sz w:val="24"/>
          <w:szCs w:val="24"/>
        </w:rPr>
        <w:t xml:space="preserve">write an assignment of this amount. The </w:t>
      </w:r>
      <w:r w:rsidR="007E3ECC">
        <w:rPr>
          <w:rFonts w:ascii="Calibri" w:hAnsi="Calibri" w:cs="Calibri"/>
          <w:sz w:val="24"/>
          <w:szCs w:val="24"/>
        </w:rPr>
        <w:t xml:space="preserve">one person presentation </w:t>
      </w:r>
      <w:r w:rsidR="007D7757">
        <w:rPr>
          <w:rFonts w:ascii="Calibri" w:hAnsi="Calibri" w:cs="Calibri"/>
          <w:sz w:val="24"/>
          <w:szCs w:val="24"/>
        </w:rPr>
        <w:t xml:space="preserve">will be on the response of emergency services </w:t>
      </w:r>
      <w:r w:rsidR="00B35ED2">
        <w:rPr>
          <w:rFonts w:ascii="Calibri" w:hAnsi="Calibri" w:cs="Calibri"/>
          <w:sz w:val="24"/>
          <w:szCs w:val="24"/>
        </w:rPr>
        <w:t xml:space="preserve">to a terror attack of their choosing </w:t>
      </w:r>
      <w:r w:rsidR="00D15699">
        <w:rPr>
          <w:rFonts w:ascii="Calibri" w:hAnsi="Calibri" w:cs="Calibri"/>
          <w:sz w:val="24"/>
          <w:szCs w:val="24"/>
        </w:rPr>
        <w:t xml:space="preserve">however there will be recommendations </w:t>
      </w:r>
      <w:r w:rsidR="00556C50">
        <w:rPr>
          <w:rFonts w:ascii="Calibri" w:hAnsi="Calibri" w:cs="Calibri"/>
          <w:sz w:val="24"/>
          <w:szCs w:val="24"/>
        </w:rPr>
        <w:t xml:space="preserve">within the assignment brief, the presentation </w:t>
      </w:r>
      <w:r w:rsidR="007D7B67">
        <w:rPr>
          <w:rFonts w:ascii="Calibri" w:hAnsi="Calibri" w:cs="Calibri"/>
          <w:sz w:val="24"/>
          <w:szCs w:val="24"/>
        </w:rPr>
        <w:t xml:space="preserve">will be for 10 minutes and the student will be given the choice of either </w:t>
      </w:r>
      <w:r w:rsidR="00DC3825">
        <w:rPr>
          <w:rFonts w:ascii="Calibri" w:hAnsi="Calibri" w:cs="Calibri"/>
          <w:sz w:val="24"/>
          <w:szCs w:val="24"/>
        </w:rPr>
        <w:t xml:space="preserve">doing the presentation in person or the student has the option </w:t>
      </w:r>
      <w:r w:rsidR="00294FEC">
        <w:rPr>
          <w:rFonts w:ascii="Calibri" w:hAnsi="Calibri" w:cs="Calibri"/>
          <w:sz w:val="24"/>
          <w:szCs w:val="24"/>
        </w:rPr>
        <w:t xml:space="preserve">to record their presentation, if the student choices this option then the recording </w:t>
      </w:r>
      <w:r w:rsidR="00FF5BA3">
        <w:rPr>
          <w:rFonts w:ascii="Calibri" w:hAnsi="Calibri" w:cs="Calibri"/>
          <w:sz w:val="24"/>
          <w:szCs w:val="24"/>
        </w:rPr>
        <w:t xml:space="preserve">would have to be a video to identify that the student </w:t>
      </w:r>
      <w:r w:rsidR="00805F8A">
        <w:rPr>
          <w:rFonts w:ascii="Calibri" w:hAnsi="Calibri" w:cs="Calibri"/>
          <w:sz w:val="24"/>
          <w:szCs w:val="24"/>
        </w:rPr>
        <w:t>is doing it themselves.</w:t>
      </w:r>
      <w:r w:rsidR="00DC3825">
        <w:rPr>
          <w:rFonts w:ascii="Calibri" w:hAnsi="Calibri" w:cs="Calibri"/>
          <w:sz w:val="24"/>
          <w:szCs w:val="24"/>
        </w:rPr>
        <w:t xml:space="preserve"> </w:t>
      </w:r>
    </w:p>
    <w:p w14:paraId="6E224776" w14:textId="77777777" w:rsidR="008A66C0" w:rsidRDefault="00356FD0" w:rsidP="00EF3AFE">
      <w:pPr>
        <w:spacing w:line="360" w:lineRule="auto"/>
        <w:rPr>
          <w:rFonts w:ascii="Calibri" w:hAnsi="Calibri" w:cs="Calibri"/>
          <w:sz w:val="24"/>
          <w:szCs w:val="24"/>
        </w:rPr>
      </w:pPr>
      <w:r>
        <w:rPr>
          <w:rFonts w:ascii="Calibri" w:hAnsi="Calibri" w:cs="Calibri"/>
          <w:sz w:val="24"/>
          <w:szCs w:val="24"/>
        </w:rPr>
        <w:t xml:space="preserve">The rationale </w:t>
      </w:r>
      <w:r w:rsidR="00F02427">
        <w:rPr>
          <w:rFonts w:ascii="Calibri" w:hAnsi="Calibri" w:cs="Calibri"/>
          <w:sz w:val="24"/>
          <w:szCs w:val="24"/>
        </w:rPr>
        <w:t xml:space="preserve">behind choosing </w:t>
      </w:r>
      <w:r w:rsidR="000A43A0">
        <w:rPr>
          <w:rFonts w:ascii="Calibri" w:hAnsi="Calibri" w:cs="Calibri"/>
          <w:sz w:val="24"/>
          <w:szCs w:val="24"/>
        </w:rPr>
        <w:t xml:space="preserve">a one person presentation is </w:t>
      </w:r>
      <w:r w:rsidR="005D3C94">
        <w:rPr>
          <w:rFonts w:ascii="Calibri" w:hAnsi="Calibri" w:cs="Calibri"/>
          <w:sz w:val="24"/>
          <w:szCs w:val="24"/>
        </w:rPr>
        <w:t>to be able for the student to not use Artificial Intelligence (AI)</w:t>
      </w:r>
      <w:r w:rsidR="007776DF">
        <w:rPr>
          <w:rFonts w:ascii="Calibri" w:hAnsi="Calibri" w:cs="Calibri"/>
          <w:sz w:val="24"/>
          <w:szCs w:val="24"/>
        </w:rPr>
        <w:t xml:space="preserve">, </w:t>
      </w:r>
      <w:r w:rsidR="00E60569">
        <w:rPr>
          <w:rFonts w:ascii="Calibri" w:hAnsi="Calibri" w:cs="Calibri"/>
          <w:sz w:val="24"/>
          <w:szCs w:val="24"/>
        </w:rPr>
        <w:t xml:space="preserve">this is because a student could use AI to create a piece of work which will </w:t>
      </w:r>
      <w:r w:rsidR="002C786F">
        <w:rPr>
          <w:rFonts w:ascii="Calibri" w:hAnsi="Calibri" w:cs="Calibri"/>
          <w:sz w:val="24"/>
          <w:szCs w:val="24"/>
        </w:rPr>
        <w:t>contain</w:t>
      </w:r>
      <w:r w:rsidR="00E60569">
        <w:rPr>
          <w:rFonts w:ascii="Calibri" w:hAnsi="Calibri" w:cs="Calibri"/>
          <w:sz w:val="24"/>
          <w:szCs w:val="24"/>
        </w:rPr>
        <w:t xml:space="preserve"> errors </w:t>
      </w:r>
      <w:r w:rsidR="002C786F">
        <w:rPr>
          <w:rFonts w:ascii="Calibri" w:hAnsi="Calibri" w:cs="Calibri"/>
          <w:sz w:val="24"/>
          <w:szCs w:val="24"/>
        </w:rPr>
        <w:t xml:space="preserve">which could be hard to notice however </w:t>
      </w:r>
      <w:r w:rsidR="00453D15">
        <w:rPr>
          <w:rFonts w:ascii="Calibri" w:hAnsi="Calibri" w:cs="Calibri"/>
          <w:sz w:val="24"/>
          <w:szCs w:val="24"/>
        </w:rPr>
        <w:t xml:space="preserve">if the student is </w:t>
      </w:r>
      <w:r w:rsidR="003460B3">
        <w:rPr>
          <w:rFonts w:ascii="Calibri" w:hAnsi="Calibri" w:cs="Calibri"/>
          <w:sz w:val="24"/>
          <w:szCs w:val="24"/>
        </w:rPr>
        <w:t>asked</w:t>
      </w:r>
      <w:r w:rsidR="00453D15">
        <w:rPr>
          <w:rFonts w:ascii="Calibri" w:hAnsi="Calibri" w:cs="Calibri"/>
          <w:sz w:val="24"/>
          <w:szCs w:val="24"/>
        </w:rPr>
        <w:t xml:space="preserve"> to present their findings then </w:t>
      </w:r>
      <w:r w:rsidR="003C1A3E">
        <w:rPr>
          <w:rFonts w:ascii="Calibri" w:hAnsi="Calibri" w:cs="Calibri"/>
          <w:sz w:val="24"/>
          <w:szCs w:val="24"/>
        </w:rPr>
        <w:t>these errors will be easier to identify</w:t>
      </w:r>
      <w:r w:rsidR="002058F6">
        <w:rPr>
          <w:rFonts w:ascii="Calibri" w:hAnsi="Calibri" w:cs="Calibri"/>
          <w:sz w:val="24"/>
          <w:szCs w:val="24"/>
        </w:rPr>
        <w:t xml:space="preserve">, this view is supported by Verma (2023) who refers </w:t>
      </w:r>
      <w:r w:rsidR="00F016D1">
        <w:rPr>
          <w:rFonts w:ascii="Calibri" w:hAnsi="Calibri" w:cs="Calibri"/>
          <w:sz w:val="24"/>
          <w:szCs w:val="24"/>
        </w:rPr>
        <w:t xml:space="preserve">to a </w:t>
      </w:r>
      <w:r w:rsidR="00A20567">
        <w:rPr>
          <w:rFonts w:ascii="Calibri" w:hAnsi="Calibri" w:cs="Calibri"/>
          <w:sz w:val="24"/>
          <w:szCs w:val="24"/>
        </w:rPr>
        <w:t xml:space="preserve">professor </w:t>
      </w:r>
      <w:r w:rsidR="00DA03B1">
        <w:rPr>
          <w:rFonts w:ascii="Calibri" w:hAnsi="Calibri" w:cs="Calibri"/>
          <w:sz w:val="24"/>
          <w:szCs w:val="24"/>
        </w:rPr>
        <w:t xml:space="preserve">who felt that essays had been written by a machine that also </w:t>
      </w:r>
      <w:r w:rsidR="00033B7A">
        <w:rPr>
          <w:rFonts w:ascii="Calibri" w:hAnsi="Calibri" w:cs="Calibri"/>
          <w:sz w:val="24"/>
          <w:szCs w:val="24"/>
        </w:rPr>
        <w:t>contained many fabricated quotes or actually cited sources</w:t>
      </w:r>
      <w:r w:rsidR="00B038BB">
        <w:rPr>
          <w:rFonts w:ascii="Calibri" w:hAnsi="Calibri" w:cs="Calibri"/>
          <w:sz w:val="24"/>
          <w:szCs w:val="24"/>
        </w:rPr>
        <w:t xml:space="preserve"> that do not exist</w:t>
      </w:r>
      <w:r w:rsidR="003C1A3E">
        <w:rPr>
          <w:rFonts w:ascii="Calibri" w:hAnsi="Calibri" w:cs="Calibri"/>
          <w:sz w:val="24"/>
          <w:szCs w:val="24"/>
        </w:rPr>
        <w:t>.</w:t>
      </w:r>
      <w:r w:rsidR="00AF232C">
        <w:rPr>
          <w:rFonts w:ascii="Calibri" w:hAnsi="Calibri" w:cs="Calibri"/>
          <w:sz w:val="24"/>
          <w:szCs w:val="24"/>
        </w:rPr>
        <w:t xml:space="preserve"> </w:t>
      </w:r>
    </w:p>
    <w:p w14:paraId="336611BE" w14:textId="2904B045" w:rsidR="008715D0" w:rsidRPr="00EF3AFE" w:rsidRDefault="74CC0CC9" w:rsidP="00EF3AFE">
      <w:pPr>
        <w:spacing w:line="360" w:lineRule="auto"/>
        <w:rPr>
          <w:rFonts w:ascii="Calibri" w:hAnsi="Calibri" w:cs="Calibri"/>
          <w:sz w:val="24"/>
          <w:szCs w:val="24"/>
        </w:rPr>
      </w:pPr>
      <w:r w:rsidRPr="74CC0CC9">
        <w:rPr>
          <w:rFonts w:ascii="Calibri" w:hAnsi="Calibri" w:cs="Calibri"/>
          <w:sz w:val="24"/>
          <w:szCs w:val="24"/>
        </w:rPr>
        <w:t xml:space="preserve">Research reported by Stedman (2023) found that a service like ChatGPT was found to get better results than students on a range of subjects, it is worth noting that ChatGPT only outperformed the students when it came answering to factual questions however the students did better when it came to creativity skills and when ‘trick’ questions were asked. This research that has been reported by Stedman (2023) supports the view that a </w:t>
      </w:r>
      <w:r w:rsidRPr="74CC0CC9">
        <w:rPr>
          <w:rFonts w:ascii="Calibri" w:hAnsi="Calibri" w:cs="Calibri"/>
          <w:sz w:val="24"/>
          <w:szCs w:val="24"/>
        </w:rPr>
        <w:lastRenderedPageBreak/>
        <w:t>presentation could have an effect on students not using AI to do their work or at least for it to be noticeable that a student as used such technology.</w:t>
      </w:r>
    </w:p>
    <w:p w14:paraId="5CBFE26F" w14:textId="469AB613" w:rsidR="74CC0CC9" w:rsidRDefault="74CC0CC9" w:rsidP="74CC0CC9">
      <w:pPr>
        <w:spacing w:line="360" w:lineRule="auto"/>
        <w:rPr>
          <w:rFonts w:ascii="Calibri" w:hAnsi="Calibri" w:cs="Calibri"/>
          <w:sz w:val="24"/>
          <w:szCs w:val="24"/>
        </w:rPr>
      </w:pPr>
      <w:r w:rsidRPr="74CC0CC9">
        <w:rPr>
          <w:rFonts w:ascii="Calibri" w:hAnsi="Calibri" w:cs="Calibri"/>
          <w:sz w:val="24"/>
          <w:szCs w:val="24"/>
        </w:rPr>
        <w:t>The assignments will be marked according to the UWTSD marking matrix, with both assignments be marked out of 100 with the pass grade being at 40. A student to achieve a 1</w:t>
      </w:r>
      <w:r w:rsidRPr="74CC0CC9">
        <w:rPr>
          <w:rFonts w:ascii="Calibri" w:hAnsi="Calibri" w:cs="Calibri"/>
          <w:sz w:val="24"/>
          <w:szCs w:val="24"/>
          <w:vertAlign w:val="superscript"/>
        </w:rPr>
        <w:t>st</w:t>
      </w:r>
      <w:r w:rsidRPr="74CC0CC9">
        <w:rPr>
          <w:rFonts w:ascii="Calibri" w:hAnsi="Calibri" w:cs="Calibri"/>
          <w:sz w:val="24"/>
          <w:szCs w:val="24"/>
        </w:rPr>
        <w:t xml:space="preserve"> would need to score at least a 70 as according to the matrix. With all submissions will be submitted to Turnitin through the module Moodle page which will be set at the start of when the course begins.</w:t>
      </w:r>
    </w:p>
    <w:p w14:paraId="6B595E7B" w14:textId="2942FF4D" w:rsidR="008F5D1E" w:rsidRDefault="008F5D1E" w:rsidP="74CC0CC9">
      <w:pPr>
        <w:spacing w:line="360" w:lineRule="auto"/>
        <w:rPr>
          <w:rFonts w:ascii="Calibri" w:hAnsi="Calibri" w:cs="Calibri"/>
          <w:sz w:val="24"/>
          <w:szCs w:val="24"/>
        </w:rPr>
      </w:pPr>
      <w:r>
        <w:rPr>
          <w:rFonts w:ascii="Calibri" w:hAnsi="Calibri" w:cs="Calibri"/>
          <w:sz w:val="24"/>
          <w:szCs w:val="24"/>
        </w:rPr>
        <w:t>The method of referencing the students will b</w:t>
      </w:r>
      <w:r w:rsidR="006621BC">
        <w:rPr>
          <w:rFonts w:ascii="Calibri" w:hAnsi="Calibri" w:cs="Calibri"/>
          <w:sz w:val="24"/>
          <w:szCs w:val="24"/>
        </w:rPr>
        <w:t>e required to adhere to will be Harvard Referencing as set out by Cite Them Right</w:t>
      </w:r>
      <w:r w:rsidR="002D7989">
        <w:rPr>
          <w:rFonts w:ascii="Calibri" w:hAnsi="Calibri" w:cs="Calibri"/>
          <w:sz w:val="24"/>
          <w:szCs w:val="24"/>
        </w:rPr>
        <w:t xml:space="preserve"> by Shields and Pears </w:t>
      </w:r>
      <w:r w:rsidR="006621BC">
        <w:rPr>
          <w:rFonts w:ascii="Calibri" w:hAnsi="Calibri" w:cs="Calibri"/>
          <w:sz w:val="24"/>
          <w:szCs w:val="24"/>
        </w:rPr>
        <w:t>(</w:t>
      </w:r>
      <w:r w:rsidR="00197228">
        <w:rPr>
          <w:rFonts w:ascii="Calibri" w:hAnsi="Calibri" w:cs="Calibri"/>
          <w:sz w:val="24"/>
          <w:szCs w:val="24"/>
        </w:rPr>
        <w:t>2022</w:t>
      </w:r>
      <w:r w:rsidR="006621BC">
        <w:rPr>
          <w:rFonts w:ascii="Calibri" w:hAnsi="Calibri" w:cs="Calibri"/>
          <w:sz w:val="24"/>
          <w:szCs w:val="24"/>
        </w:rPr>
        <w:t xml:space="preserve">), this is due </w:t>
      </w:r>
      <w:r w:rsidR="006B6B4B">
        <w:rPr>
          <w:rFonts w:ascii="Calibri" w:hAnsi="Calibri" w:cs="Calibri"/>
          <w:sz w:val="24"/>
          <w:szCs w:val="24"/>
        </w:rPr>
        <w:t xml:space="preserve">to this style </w:t>
      </w:r>
      <w:r w:rsidR="00197228">
        <w:rPr>
          <w:rFonts w:ascii="Calibri" w:hAnsi="Calibri" w:cs="Calibri"/>
          <w:sz w:val="24"/>
          <w:szCs w:val="24"/>
        </w:rPr>
        <w:t>being</w:t>
      </w:r>
      <w:r w:rsidR="006B6B4B">
        <w:rPr>
          <w:rFonts w:ascii="Calibri" w:hAnsi="Calibri" w:cs="Calibri"/>
          <w:sz w:val="24"/>
          <w:szCs w:val="24"/>
        </w:rPr>
        <w:t xml:space="preserve"> the one that UWTSD adhere to in all of their </w:t>
      </w:r>
      <w:r w:rsidR="00041EA1">
        <w:rPr>
          <w:rFonts w:ascii="Calibri" w:hAnsi="Calibri" w:cs="Calibri"/>
          <w:sz w:val="24"/>
          <w:szCs w:val="24"/>
        </w:rPr>
        <w:t>assignment’s</w:t>
      </w:r>
      <w:r w:rsidR="009839DF">
        <w:rPr>
          <w:rFonts w:ascii="Calibri" w:hAnsi="Calibri" w:cs="Calibri"/>
          <w:sz w:val="24"/>
          <w:szCs w:val="24"/>
        </w:rPr>
        <w:t xml:space="preserve"> requirements</w:t>
      </w:r>
      <w:r w:rsidR="006B6B4B">
        <w:rPr>
          <w:rFonts w:ascii="Calibri" w:hAnsi="Calibri" w:cs="Calibri"/>
          <w:sz w:val="24"/>
          <w:szCs w:val="24"/>
        </w:rPr>
        <w:t>.</w:t>
      </w:r>
    </w:p>
    <w:p w14:paraId="0E6E45EF" w14:textId="7E372F77" w:rsidR="00B46B9E" w:rsidRDefault="00B46B9E" w:rsidP="007915F3">
      <w:pPr>
        <w:pStyle w:val="Heading1"/>
        <w:rPr>
          <w:rFonts w:ascii="Calibri" w:hAnsi="Calibri" w:cs="Calibri"/>
          <w:sz w:val="36"/>
          <w:szCs w:val="36"/>
        </w:rPr>
      </w:pPr>
      <w:bookmarkStart w:id="11" w:name="_Toc165478397"/>
      <w:r w:rsidRPr="00722805">
        <w:rPr>
          <w:rFonts w:ascii="Calibri" w:hAnsi="Calibri" w:cs="Calibri"/>
          <w:sz w:val="36"/>
          <w:szCs w:val="36"/>
        </w:rPr>
        <w:t>Recommended Reading</w:t>
      </w:r>
      <w:r w:rsidR="00A27244">
        <w:rPr>
          <w:rFonts w:ascii="Calibri" w:hAnsi="Calibri" w:cs="Calibri"/>
          <w:sz w:val="36"/>
          <w:szCs w:val="36"/>
        </w:rPr>
        <w:t xml:space="preserve"> list</w:t>
      </w:r>
      <w:bookmarkEnd w:id="11"/>
    </w:p>
    <w:p w14:paraId="60061337" w14:textId="182FF1D3" w:rsidR="00BB1821" w:rsidRDefault="00803C81" w:rsidP="00BB1821">
      <w:pPr>
        <w:spacing w:line="360" w:lineRule="auto"/>
        <w:rPr>
          <w:rFonts w:ascii="Calibri" w:hAnsi="Calibri" w:cs="Calibri"/>
          <w:sz w:val="24"/>
          <w:szCs w:val="24"/>
        </w:rPr>
      </w:pPr>
      <w:r>
        <w:rPr>
          <w:rFonts w:ascii="Calibri" w:hAnsi="Calibri" w:cs="Calibri"/>
          <w:sz w:val="24"/>
          <w:szCs w:val="24"/>
        </w:rPr>
        <w:t>A recommen</w:t>
      </w:r>
      <w:r w:rsidR="00722BE5">
        <w:rPr>
          <w:rFonts w:ascii="Calibri" w:hAnsi="Calibri" w:cs="Calibri"/>
          <w:sz w:val="24"/>
          <w:szCs w:val="24"/>
        </w:rPr>
        <w:t xml:space="preserve">ded reading list is meant to contain </w:t>
      </w:r>
      <w:r w:rsidR="00607527">
        <w:rPr>
          <w:rFonts w:ascii="Calibri" w:hAnsi="Calibri" w:cs="Calibri"/>
          <w:sz w:val="24"/>
          <w:szCs w:val="24"/>
        </w:rPr>
        <w:t xml:space="preserve">reading material that students are expected to utilise and that they </w:t>
      </w:r>
      <w:r w:rsidR="004E1181">
        <w:rPr>
          <w:rFonts w:ascii="Calibri" w:hAnsi="Calibri" w:cs="Calibri"/>
          <w:sz w:val="24"/>
          <w:szCs w:val="24"/>
        </w:rPr>
        <w:t>will need to read to complete a module</w:t>
      </w:r>
      <w:r w:rsidR="00966EE2">
        <w:rPr>
          <w:rFonts w:ascii="Calibri" w:hAnsi="Calibri" w:cs="Calibri"/>
          <w:sz w:val="24"/>
          <w:szCs w:val="24"/>
        </w:rPr>
        <w:t xml:space="preserve">, </w:t>
      </w:r>
      <w:r w:rsidR="0009375E">
        <w:rPr>
          <w:rFonts w:ascii="Calibri" w:hAnsi="Calibri" w:cs="Calibri"/>
          <w:sz w:val="24"/>
          <w:szCs w:val="24"/>
        </w:rPr>
        <w:t xml:space="preserve">also every module should </w:t>
      </w:r>
      <w:r w:rsidR="006B5432">
        <w:rPr>
          <w:rFonts w:ascii="Calibri" w:hAnsi="Calibri" w:cs="Calibri"/>
          <w:sz w:val="24"/>
          <w:szCs w:val="24"/>
        </w:rPr>
        <w:t>have an online reading list</w:t>
      </w:r>
      <w:r w:rsidR="004E1181">
        <w:rPr>
          <w:rFonts w:ascii="Calibri" w:hAnsi="Calibri" w:cs="Calibri"/>
          <w:sz w:val="24"/>
          <w:szCs w:val="24"/>
        </w:rPr>
        <w:t xml:space="preserve"> </w:t>
      </w:r>
      <w:sdt>
        <w:sdtPr>
          <w:rPr>
            <w:rFonts w:ascii="Calibri" w:hAnsi="Calibri" w:cs="Calibri"/>
            <w:sz w:val="24"/>
            <w:szCs w:val="24"/>
          </w:rPr>
          <w:id w:val="-660624045"/>
          <w:citation/>
        </w:sdtPr>
        <w:sdtEndPr/>
        <w:sdtContent>
          <w:r w:rsidR="004E1181">
            <w:rPr>
              <w:rFonts w:ascii="Calibri" w:hAnsi="Calibri" w:cs="Calibri"/>
              <w:sz w:val="24"/>
              <w:szCs w:val="24"/>
            </w:rPr>
            <w:fldChar w:fldCharType="begin"/>
          </w:r>
          <w:r w:rsidR="004E1181">
            <w:rPr>
              <w:rFonts w:ascii="Calibri" w:hAnsi="Calibri" w:cs="Calibri"/>
              <w:sz w:val="24"/>
              <w:szCs w:val="24"/>
            </w:rPr>
            <w:instrText xml:space="preserve"> CITATION Uni4a \l 2057 </w:instrText>
          </w:r>
          <w:r w:rsidR="004E1181">
            <w:rPr>
              <w:rFonts w:ascii="Calibri" w:hAnsi="Calibri" w:cs="Calibri"/>
              <w:sz w:val="24"/>
              <w:szCs w:val="24"/>
            </w:rPr>
            <w:fldChar w:fldCharType="separate"/>
          </w:r>
          <w:r w:rsidR="000E628A" w:rsidRPr="000E628A">
            <w:rPr>
              <w:rFonts w:ascii="Calibri" w:hAnsi="Calibri" w:cs="Calibri"/>
              <w:noProof/>
              <w:sz w:val="24"/>
              <w:szCs w:val="24"/>
            </w:rPr>
            <w:t>(University of Lincoln, 2024a)</w:t>
          </w:r>
          <w:r w:rsidR="004E1181">
            <w:rPr>
              <w:rFonts w:ascii="Calibri" w:hAnsi="Calibri" w:cs="Calibri"/>
              <w:sz w:val="24"/>
              <w:szCs w:val="24"/>
            </w:rPr>
            <w:fldChar w:fldCharType="end"/>
          </w:r>
        </w:sdtContent>
      </w:sdt>
      <w:r w:rsidR="006B5432">
        <w:rPr>
          <w:rFonts w:ascii="Calibri" w:hAnsi="Calibri" w:cs="Calibri"/>
          <w:sz w:val="24"/>
          <w:szCs w:val="24"/>
        </w:rPr>
        <w:t xml:space="preserve">. </w:t>
      </w:r>
      <w:r w:rsidR="00DD35A3">
        <w:rPr>
          <w:rFonts w:ascii="Calibri" w:hAnsi="Calibri" w:cs="Calibri"/>
          <w:sz w:val="24"/>
          <w:szCs w:val="24"/>
        </w:rPr>
        <w:t xml:space="preserve">Having a </w:t>
      </w:r>
      <w:r w:rsidR="00647028">
        <w:rPr>
          <w:rFonts w:ascii="Calibri" w:hAnsi="Calibri" w:cs="Calibri"/>
          <w:sz w:val="24"/>
          <w:szCs w:val="24"/>
        </w:rPr>
        <w:t xml:space="preserve">recommended reading list is important </w:t>
      </w:r>
      <w:r w:rsidR="00F0689A">
        <w:rPr>
          <w:rFonts w:ascii="Calibri" w:hAnsi="Calibri" w:cs="Calibri"/>
          <w:sz w:val="24"/>
          <w:szCs w:val="24"/>
        </w:rPr>
        <w:t xml:space="preserve">as it is a great tool </w:t>
      </w:r>
      <w:r w:rsidR="00EC615C">
        <w:rPr>
          <w:rFonts w:ascii="Calibri" w:hAnsi="Calibri" w:cs="Calibri"/>
          <w:sz w:val="24"/>
          <w:szCs w:val="24"/>
        </w:rPr>
        <w:t xml:space="preserve">for finding information </w:t>
      </w:r>
      <w:r w:rsidR="005D6152">
        <w:rPr>
          <w:rFonts w:ascii="Calibri" w:hAnsi="Calibri" w:cs="Calibri"/>
          <w:sz w:val="24"/>
          <w:szCs w:val="24"/>
        </w:rPr>
        <w:t xml:space="preserve">and for any student the recommended </w:t>
      </w:r>
      <w:r w:rsidR="00A27244">
        <w:rPr>
          <w:rFonts w:ascii="Calibri" w:hAnsi="Calibri" w:cs="Calibri"/>
          <w:sz w:val="24"/>
          <w:szCs w:val="24"/>
        </w:rPr>
        <w:t xml:space="preserve">reading list should be the first place a student </w:t>
      </w:r>
      <w:r w:rsidR="00F212A3">
        <w:rPr>
          <w:rFonts w:ascii="Calibri" w:hAnsi="Calibri" w:cs="Calibri"/>
          <w:sz w:val="24"/>
          <w:szCs w:val="24"/>
        </w:rPr>
        <w:t xml:space="preserve">should go to get any information on a topic within their study </w:t>
      </w:r>
      <w:sdt>
        <w:sdtPr>
          <w:rPr>
            <w:rFonts w:ascii="Calibri" w:hAnsi="Calibri" w:cs="Calibri"/>
            <w:sz w:val="24"/>
            <w:szCs w:val="24"/>
          </w:rPr>
          <w:id w:val="-531802164"/>
          <w:citation/>
        </w:sdtPr>
        <w:sdtEndPr/>
        <w:sdtContent>
          <w:r w:rsidR="00F212A3">
            <w:rPr>
              <w:rFonts w:ascii="Calibri" w:hAnsi="Calibri" w:cs="Calibri"/>
              <w:sz w:val="24"/>
              <w:szCs w:val="24"/>
            </w:rPr>
            <w:fldChar w:fldCharType="begin"/>
          </w:r>
          <w:r w:rsidR="00F212A3">
            <w:rPr>
              <w:rFonts w:ascii="Calibri" w:hAnsi="Calibri" w:cs="Calibri"/>
              <w:sz w:val="24"/>
              <w:szCs w:val="24"/>
            </w:rPr>
            <w:instrText xml:space="preserve"> CITATION Uni4b \l 2057 </w:instrText>
          </w:r>
          <w:r w:rsidR="00F212A3">
            <w:rPr>
              <w:rFonts w:ascii="Calibri" w:hAnsi="Calibri" w:cs="Calibri"/>
              <w:sz w:val="24"/>
              <w:szCs w:val="24"/>
            </w:rPr>
            <w:fldChar w:fldCharType="separate"/>
          </w:r>
          <w:r w:rsidR="000E628A" w:rsidRPr="000E628A">
            <w:rPr>
              <w:rFonts w:ascii="Calibri" w:hAnsi="Calibri" w:cs="Calibri"/>
              <w:noProof/>
              <w:sz w:val="24"/>
              <w:szCs w:val="24"/>
            </w:rPr>
            <w:t>(University of Lincoln, 2024b)</w:t>
          </w:r>
          <w:r w:rsidR="00F212A3">
            <w:rPr>
              <w:rFonts w:ascii="Calibri" w:hAnsi="Calibri" w:cs="Calibri"/>
              <w:sz w:val="24"/>
              <w:szCs w:val="24"/>
            </w:rPr>
            <w:fldChar w:fldCharType="end"/>
          </w:r>
        </w:sdtContent>
      </w:sdt>
      <w:r w:rsidR="00F212A3">
        <w:rPr>
          <w:rFonts w:ascii="Calibri" w:hAnsi="Calibri" w:cs="Calibri"/>
          <w:sz w:val="24"/>
          <w:szCs w:val="24"/>
        </w:rPr>
        <w:t>.</w:t>
      </w:r>
    </w:p>
    <w:p w14:paraId="6BD9D16F" w14:textId="77A76E0A" w:rsidR="002A486E" w:rsidRDefault="00340460" w:rsidP="00BB1821">
      <w:pPr>
        <w:spacing w:line="360" w:lineRule="auto"/>
        <w:rPr>
          <w:rFonts w:ascii="Calibri" w:hAnsi="Calibri" w:cs="Calibri"/>
          <w:sz w:val="24"/>
          <w:szCs w:val="24"/>
        </w:rPr>
      </w:pPr>
      <w:r>
        <w:rPr>
          <w:rFonts w:ascii="Calibri" w:hAnsi="Calibri" w:cs="Calibri"/>
          <w:sz w:val="24"/>
          <w:szCs w:val="24"/>
        </w:rPr>
        <w:t>The reading list will be split into two parts</w:t>
      </w:r>
      <w:r w:rsidR="007874E5">
        <w:rPr>
          <w:rFonts w:ascii="Calibri" w:hAnsi="Calibri" w:cs="Calibri"/>
          <w:sz w:val="24"/>
          <w:szCs w:val="24"/>
        </w:rPr>
        <w:t xml:space="preserve">, one will be the essential reading list that will </w:t>
      </w:r>
      <w:r w:rsidR="00A62B92">
        <w:rPr>
          <w:rFonts w:ascii="Calibri" w:hAnsi="Calibri" w:cs="Calibri"/>
          <w:sz w:val="24"/>
          <w:szCs w:val="24"/>
        </w:rPr>
        <w:t>involve</w:t>
      </w:r>
      <w:r w:rsidR="00B654C5">
        <w:rPr>
          <w:rFonts w:ascii="Calibri" w:hAnsi="Calibri" w:cs="Calibri"/>
          <w:sz w:val="24"/>
          <w:szCs w:val="24"/>
        </w:rPr>
        <w:t xml:space="preserve"> reading material that the</w:t>
      </w:r>
      <w:r w:rsidR="00A62B92">
        <w:rPr>
          <w:rFonts w:ascii="Calibri" w:hAnsi="Calibri" w:cs="Calibri"/>
          <w:sz w:val="24"/>
          <w:szCs w:val="24"/>
        </w:rPr>
        <w:t xml:space="preserve"> student</w:t>
      </w:r>
      <w:r w:rsidR="00B654C5">
        <w:rPr>
          <w:rFonts w:ascii="Calibri" w:hAnsi="Calibri" w:cs="Calibri"/>
          <w:sz w:val="24"/>
          <w:szCs w:val="24"/>
        </w:rPr>
        <w:t xml:space="preserve"> will need to </w:t>
      </w:r>
      <w:r w:rsidR="006967F4">
        <w:rPr>
          <w:rFonts w:ascii="Calibri" w:hAnsi="Calibri" w:cs="Calibri"/>
          <w:sz w:val="24"/>
          <w:szCs w:val="24"/>
        </w:rPr>
        <w:t xml:space="preserve">interact with to be able to </w:t>
      </w:r>
      <w:r w:rsidR="0078068D">
        <w:rPr>
          <w:rFonts w:ascii="Calibri" w:hAnsi="Calibri" w:cs="Calibri"/>
          <w:sz w:val="24"/>
          <w:szCs w:val="24"/>
        </w:rPr>
        <w:t xml:space="preserve">help them with the information that will </w:t>
      </w:r>
      <w:r w:rsidR="00C319A4">
        <w:rPr>
          <w:rFonts w:ascii="Calibri" w:hAnsi="Calibri" w:cs="Calibri"/>
          <w:sz w:val="24"/>
          <w:szCs w:val="24"/>
        </w:rPr>
        <w:t>be taught</w:t>
      </w:r>
      <w:r w:rsidR="0029059D">
        <w:rPr>
          <w:rFonts w:ascii="Calibri" w:hAnsi="Calibri" w:cs="Calibri"/>
          <w:sz w:val="24"/>
          <w:szCs w:val="24"/>
        </w:rPr>
        <w:t xml:space="preserve">, the second will be further reading these will include material </w:t>
      </w:r>
      <w:r w:rsidR="00AF6F83">
        <w:rPr>
          <w:rFonts w:ascii="Calibri" w:hAnsi="Calibri" w:cs="Calibri"/>
          <w:sz w:val="24"/>
          <w:szCs w:val="24"/>
        </w:rPr>
        <w:t xml:space="preserve">that </w:t>
      </w:r>
      <w:r w:rsidR="00EE5A28">
        <w:rPr>
          <w:rFonts w:ascii="Calibri" w:hAnsi="Calibri" w:cs="Calibri"/>
          <w:sz w:val="24"/>
          <w:szCs w:val="24"/>
        </w:rPr>
        <w:t>would help students to build on their knowledge but</w:t>
      </w:r>
      <w:r w:rsidR="000C6431">
        <w:rPr>
          <w:rFonts w:ascii="Calibri" w:hAnsi="Calibri" w:cs="Calibri"/>
          <w:sz w:val="24"/>
          <w:szCs w:val="24"/>
        </w:rPr>
        <w:t xml:space="preserve"> it is not dependant for to read complete the course.</w:t>
      </w:r>
    </w:p>
    <w:p w14:paraId="0D2F46D7" w14:textId="37134ACB" w:rsidR="000B3AAF" w:rsidRDefault="000B3AAF" w:rsidP="000B3AAF">
      <w:pPr>
        <w:pStyle w:val="Heading2"/>
        <w:rPr>
          <w:rFonts w:ascii="Calibri" w:hAnsi="Calibri" w:cs="Calibri"/>
          <w:sz w:val="24"/>
          <w:szCs w:val="24"/>
        </w:rPr>
      </w:pPr>
      <w:bookmarkStart w:id="12" w:name="_Toc165478398"/>
      <w:r>
        <w:rPr>
          <w:rFonts w:ascii="Calibri" w:hAnsi="Calibri" w:cs="Calibri"/>
          <w:sz w:val="24"/>
          <w:szCs w:val="24"/>
        </w:rPr>
        <w:t>Ess</w:t>
      </w:r>
      <w:r w:rsidR="00AB1406">
        <w:rPr>
          <w:rFonts w:ascii="Calibri" w:hAnsi="Calibri" w:cs="Calibri"/>
          <w:sz w:val="24"/>
          <w:szCs w:val="24"/>
        </w:rPr>
        <w:t>ential Reading List</w:t>
      </w:r>
      <w:bookmarkEnd w:id="12"/>
    </w:p>
    <w:p w14:paraId="0C645AD4" w14:textId="51343351" w:rsidR="007414C8" w:rsidRDefault="007414C8" w:rsidP="00AB1406">
      <w:pPr>
        <w:rPr>
          <w:rFonts w:ascii="Calibri" w:hAnsi="Calibri" w:cs="Calibri"/>
          <w:sz w:val="24"/>
          <w:szCs w:val="24"/>
        </w:rPr>
      </w:pPr>
      <w:r>
        <w:rPr>
          <w:rFonts w:ascii="Calibri" w:hAnsi="Calibri" w:cs="Calibri"/>
          <w:sz w:val="24"/>
          <w:szCs w:val="24"/>
        </w:rPr>
        <w:t>Blake, C.</w:t>
      </w:r>
      <w:r w:rsidR="0028014B">
        <w:rPr>
          <w:rFonts w:ascii="Calibri" w:hAnsi="Calibri" w:cs="Calibri"/>
          <w:sz w:val="24"/>
          <w:szCs w:val="24"/>
        </w:rPr>
        <w:t>, Sheldon, B., Strzelecki, R. and Williams</w:t>
      </w:r>
      <w:r w:rsidR="00AE7608">
        <w:rPr>
          <w:rFonts w:ascii="Calibri" w:hAnsi="Calibri" w:cs="Calibri"/>
          <w:sz w:val="24"/>
          <w:szCs w:val="24"/>
        </w:rPr>
        <w:t xml:space="preserve">, P. (2012) </w:t>
      </w:r>
      <w:r w:rsidR="00AE7608" w:rsidRPr="00410192">
        <w:rPr>
          <w:rFonts w:ascii="Calibri" w:hAnsi="Calibri" w:cs="Calibri"/>
          <w:i/>
          <w:iCs/>
          <w:sz w:val="24"/>
          <w:szCs w:val="24"/>
        </w:rPr>
        <w:t>Policing Terrorism</w:t>
      </w:r>
      <w:r w:rsidR="00AE7608">
        <w:rPr>
          <w:rFonts w:ascii="Calibri" w:hAnsi="Calibri" w:cs="Calibri"/>
          <w:sz w:val="24"/>
          <w:szCs w:val="24"/>
        </w:rPr>
        <w:t xml:space="preserve">. </w:t>
      </w:r>
      <w:r w:rsidR="004E237D">
        <w:rPr>
          <w:rFonts w:ascii="Calibri" w:hAnsi="Calibri" w:cs="Calibri"/>
          <w:sz w:val="24"/>
          <w:szCs w:val="24"/>
        </w:rPr>
        <w:t>1</w:t>
      </w:r>
      <w:r w:rsidR="004E237D" w:rsidRPr="004E237D">
        <w:rPr>
          <w:rFonts w:ascii="Calibri" w:hAnsi="Calibri" w:cs="Calibri"/>
          <w:sz w:val="24"/>
          <w:szCs w:val="24"/>
          <w:vertAlign w:val="superscript"/>
        </w:rPr>
        <w:t>st</w:t>
      </w:r>
      <w:r w:rsidR="004E237D">
        <w:rPr>
          <w:rFonts w:ascii="Calibri" w:hAnsi="Calibri" w:cs="Calibri"/>
          <w:sz w:val="24"/>
          <w:szCs w:val="24"/>
        </w:rPr>
        <w:t xml:space="preserve"> edn. London: SAGE Publishing</w:t>
      </w:r>
      <w:r w:rsidR="00D74CC4">
        <w:rPr>
          <w:rFonts w:ascii="Calibri" w:hAnsi="Calibri" w:cs="Calibri"/>
          <w:sz w:val="24"/>
          <w:szCs w:val="24"/>
        </w:rPr>
        <w:t>.</w:t>
      </w:r>
    </w:p>
    <w:p w14:paraId="06D2F820" w14:textId="78486555" w:rsidR="00AB1406" w:rsidRDefault="009955EB" w:rsidP="00AB1406">
      <w:pPr>
        <w:rPr>
          <w:rFonts w:ascii="Calibri" w:hAnsi="Calibri" w:cs="Calibri"/>
          <w:sz w:val="24"/>
          <w:szCs w:val="24"/>
        </w:rPr>
      </w:pPr>
      <w:r>
        <w:rPr>
          <w:rFonts w:ascii="Calibri" w:hAnsi="Calibri" w:cs="Calibri"/>
          <w:sz w:val="24"/>
          <w:szCs w:val="24"/>
        </w:rPr>
        <w:t>Bryant, R</w:t>
      </w:r>
      <w:r w:rsidR="002A3242">
        <w:rPr>
          <w:rFonts w:ascii="Calibri" w:hAnsi="Calibri" w:cs="Calibri"/>
          <w:sz w:val="24"/>
          <w:szCs w:val="24"/>
        </w:rPr>
        <w:t>. and Bryant, S. (</w:t>
      </w:r>
      <w:r w:rsidR="005F7C9C">
        <w:rPr>
          <w:rFonts w:ascii="Calibri" w:hAnsi="Calibri" w:cs="Calibri"/>
          <w:sz w:val="24"/>
          <w:szCs w:val="24"/>
        </w:rPr>
        <w:t>2024)</w:t>
      </w:r>
      <w:r w:rsidR="002F7D9D">
        <w:rPr>
          <w:rFonts w:ascii="Calibri" w:hAnsi="Calibri" w:cs="Calibri"/>
          <w:sz w:val="24"/>
          <w:szCs w:val="24"/>
        </w:rPr>
        <w:t xml:space="preserve"> </w:t>
      </w:r>
      <w:r w:rsidR="002F7D9D" w:rsidRPr="00410192">
        <w:rPr>
          <w:rFonts w:ascii="Calibri" w:hAnsi="Calibri" w:cs="Calibri"/>
          <w:i/>
          <w:iCs/>
          <w:sz w:val="24"/>
          <w:szCs w:val="24"/>
        </w:rPr>
        <w:t>Blackstone’s Han</w:t>
      </w:r>
      <w:r w:rsidR="007F7781" w:rsidRPr="00410192">
        <w:rPr>
          <w:rFonts w:ascii="Calibri" w:hAnsi="Calibri" w:cs="Calibri"/>
          <w:i/>
          <w:iCs/>
          <w:sz w:val="24"/>
          <w:szCs w:val="24"/>
        </w:rPr>
        <w:t xml:space="preserve">dbook for </w:t>
      </w:r>
      <w:r w:rsidR="00A04F3C" w:rsidRPr="00410192">
        <w:rPr>
          <w:rFonts w:ascii="Calibri" w:hAnsi="Calibri" w:cs="Calibri"/>
          <w:i/>
          <w:iCs/>
          <w:sz w:val="24"/>
          <w:szCs w:val="24"/>
        </w:rPr>
        <w:t>Policing Students 2024</w:t>
      </w:r>
      <w:r w:rsidR="00343571">
        <w:rPr>
          <w:rFonts w:ascii="Calibri" w:hAnsi="Calibri" w:cs="Calibri"/>
          <w:sz w:val="24"/>
          <w:szCs w:val="24"/>
        </w:rPr>
        <w:t>.</w:t>
      </w:r>
      <w:r w:rsidR="00546C90">
        <w:rPr>
          <w:rFonts w:ascii="Calibri" w:hAnsi="Calibri" w:cs="Calibri"/>
          <w:sz w:val="24"/>
          <w:szCs w:val="24"/>
        </w:rPr>
        <w:t xml:space="preserve"> 18</w:t>
      </w:r>
      <w:r w:rsidR="00546C90" w:rsidRPr="00546C90">
        <w:rPr>
          <w:rFonts w:ascii="Calibri" w:hAnsi="Calibri" w:cs="Calibri"/>
          <w:sz w:val="24"/>
          <w:szCs w:val="24"/>
          <w:vertAlign w:val="superscript"/>
        </w:rPr>
        <w:t>th</w:t>
      </w:r>
      <w:r w:rsidR="00546C90">
        <w:rPr>
          <w:rFonts w:ascii="Calibri" w:hAnsi="Calibri" w:cs="Calibri"/>
          <w:sz w:val="24"/>
          <w:szCs w:val="24"/>
        </w:rPr>
        <w:t xml:space="preserve"> edn. </w:t>
      </w:r>
      <w:r w:rsidR="00AE4B4E">
        <w:rPr>
          <w:rFonts w:ascii="Calibri" w:hAnsi="Calibri" w:cs="Calibri"/>
          <w:sz w:val="24"/>
          <w:szCs w:val="24"/>
        </w:rPr>
        <w:t xml:space="preserve">Oxford: </w:t>
      </w:r>
      <w:r w:rsidR="00D95811">
        <w:rPr>
          <w:rFonts w:ascii="Calibri" w:hAnsi="Calibri" w:cs="Calibri"/>
          <w:sz w:val="24"/>
          <w:szCs w:val="24"/>
        </w:rPr>
        <w:t>Oxford University Press.</w:t>
      </w:r>
    </w:p>
    <w:p w14:paraId="755A25A3" w14:textId="3E8D3C7A" w:rsidR="00627844" w:rsidRDefault="00627844" w:rsidP="00AB1406">
      <w:pPr>
        <w:rPr>
          <w:rFonts w:ascii="Calibri" w:hAnsi="Calibri" w:cs="Calibri"/>
          <w:sz w:val="24"/>
          <w:szCs w:val="24"/>
        </w:rPr>
      </w:pPr>
      <w:r w:rsidRPr="00627844">
        <w:rPr>
          <w:rFonts w:ascii="Calibri" w:hAnsi="Calibri" w:cs="Calibri"/>
          <w:sz w:val="24"/>
          <w:szCs w:val="24"/>
        </w:rPr>
        <w:t>Grieve</w:t>
      </w:r>
      <w:r>
        <w:rPr>
          <w:rFonts w:ascii="Calibri" w:hAnsi="Calibri" w:cs="Calibri"/>
          <w:sz w:val="24"/>
          <w:szCs w:val="24"/>
        </w:rPr>
        <w:t>, J.</w:t>
      </w:r>
      <w:r w:rsidRPr="00627844">
        <w:rPr>
          <w:rFonts w:ascii="Calibri" w:hAnsi="Calibri" w:cs="Calibri"/>
          <w:sz w:val="24"/>
          <w:szCs w:val="24"/>
        </w:rPr>
        <w:t xml:space="preserve"> (2014) </w:t>
      </w:r>
      <w:r w:rsidRPr="00410192">
        <w:rPr>
          <w:rFonts w:ascii="Calibri" w:hAnsi="Calibri" w:cs="Calibri"/>
          <w:i/>
          <w:iCs/>
          <w:sz w:val="24"/>
          <w:szCs w:val="24"/>
        </w:rPr>
        <w:t>The future of policing</w:t>
      </w:r>
      <w:r w:rsidRPr="00627844">
        <w:rPr>
          <w:rFonts w:ascii="Calibri" w:hAnsi="Calibri" w:cs="Calibri"/>
          <w:sz w:val="24"/>
          <w:szCs w:val="24"/>
        </w:rPr>
        <w:t>. 1</w:t>
      </w:r>
      <w:r w:rsidR="007E3F81" w:rsidRPr="007E3F81">
        <w:rPr>
          <w:rFonts w:ascii="Calibri" w:hAnsi="Calibri" w:cs="Calibri"/>
          <w:sz w:val="24"/>
          <w:szCs w:val="24"/>
          <w:vertAlign w:val="superscript"/>
        </w:rPr>
        <w:t>st</w:t>
      </w:r>
      <w:r w:rsidR="007E3F81">
        <w:rPr>
          <w:rFonts w:ascii="Calibri" w:hAnsi="Calibri" w:cs="Calibri"/>
          <w:sz w:val="24"/>
          <w:szCs w:val="24"/>
        </w:rPr>
        <w:t xml:space="preserve"> </w:t>
      </w:r>
      <w:r w:rsidRPr="00627844">
        <w:rPr>
          <w:rFonts w:ascii="Calibri" w:hAnsi="Calibri" w:cs="Calibri"/>
          <w:sz w:val="24"/>
          <w:szCs w:val="24"/>
        </w:rPr>
        <w:t>edn.</w:t>
      </w:r>
      <w:r w:rsidR="000A76D2">
        <w:rPr>
          <w:rFonts w:ascii="Calibri" w:hAnsi="Calibri" w:cs="Calibri"/>
          <w:sz w:val="24"/>
          <w:szCs w:val="24"/>
        </w:rPr>
        <w:t xml:space="preserve"> </w:t>
      </w:r>
      <w:r w:rsidRPr="00627844">
        <w:rPr>
          <w:rFonts w:ascii="Calibri" w:hAnsi="Calibri" w:cs="Calibri"/>
          <w:sz w:val="24"/>
          <w:szCs w:val="24"/>
        </w:rPr>
        <w:t>Oxon</w:t>
      </w:r>
      <w:r w:rsidR="000A76D2">
        <w:rPr>
          <w:rFonts w:ascii="Calibri" w:hAnsi="Calibri" w:cs="Calibri"/>
          <w:sz w:val="24"/>
          <w:szCs w:val="24"/>
        </w:rPr>
        <w:t xml:space="preserve">: </w:t>
      </w:r>
      <w:r w:rsidRPr="00627844">
        <w:rPr>
          <w:rFonts w:ascii="Calibri" w:hAnsi="Calibri" w:cs="Calibri"/>
          <w:sz w:val="24"/>
          <w:szCs w:val="24"/>
        </w:rPr>
        <w:t xml:space="preserve">Routledge. </w:t>
      </w:r>
    </w:p>
    <w:p w14:paraId="77180B88" w14:textId="4B55E28C" w:rsidR="0036159B" w:rsidRDefault="0036159B" w:rsidP="00AB1406">
      <w:pPr>
        <w:rPr>
          <w:rFonts w:ascii="Calibri" w:hAnsi="Calibri" w:cs="Calibri"/>
          <w:sz w:val="24"/>
          <w:szCs w:val="24"/>
        </w:rPr>
      </w:pPr>
      <w:r w:rsidRPr="0036159B">
        <w:rPr>
          <w:rFonts w:ascii="Calibri" w:hAnsi="Calibri" w:cs="Calibri"/>
          <w:sz w:val="24"/>
          <w:szCs w:val="24"/>
        </w:rPr>
        <w:t xml:space="preserve">Hoffman, B. (2017) </w:t>
      </w:r>
      <w:r w:rsidRPr="00410192">
        <w:rPr>
          <w:rFonts w:ascii="Calibri" w:hAnsi="Calibri" w:cs="Calibri"/>
          <w:i/>
          <w:iCs/>
          <w:sz w:val="24"/>
          <w:szCs w:val="24"/>
        </w:rPr>
        <w:t>Inside terrorism</w:t>
      </w:r>
      <w:r w:rsidRPr="0036159B">
        <w:rPr>
          <w:rFonts w:ascii="Calibri" w:hAnsi="Calibri" w:cs="Calibri"/>
          <w:sz w:val="24"/>
          <w:szCs w:val="24"/>
        </w:rPr>
        <w:t xml:space="preserve">. </w:t>
      </w:r>
      <w:r w:rsidR="007E3F81">
        <w:rPr>
          <w:rFonts w:ascii="Calibri" w:hAnsi="Calibri" w:cs="Calibri"/>
          <w:sz w:val="24"/>
          <w:szCs w:val="24"/>
        </w:rPr>
        <w:t>3</w:t>
      </w:r>
      <w:r w:rsidR="007E3F81" w:rsidRPr="007E3F81">
        <w:rPr>
          <w:rFonts w:ascii="Calibri" w:hAnsi="Calibri" w:cs="Calibri"/>
          <w:sz w:val="24"/>
          <w:szCs w:val="24"/>
          <w:vertAlign w:val="superscript"/>
        </w:rPr>
        <w:t>rd</w:t>
      </w:r>
      <w:r w:rsidR="007E3F81">
        <w:rPr>
          <w:rFonts w:ascii="Calibri" w:hAnsi="Calibri" w:cs="Calibri"/>
          <w:sz w:val="24"/>
          <w:szCs w:val="24"/>
        </w:rPr>
        <w:t xml:space="preserve"> </w:t>
      </w:r>
      <w:r w:rsidRPr="0036159B">
        <w:rPr>
          <w:rFonts w:ascii="Calibri" w:hAnsi="Calibri" w:cs="Calibri"/>
          <w:sz w:val="24"/>
          <w:szCs w:val="24"/>
        </w:rPr>
        <w:t>edn. New York: Columbia University Press.</w:t>
      </w:r>
    </w:p>
    <w:p w14:paraId="057472CB" w14:textId="48AA884C" w:rsidR="00EB199F" w:rsidRDefault="000705A6" w:rsidP="00AB1406">
      <w:pPr>
        <w:rPr>
          <w:rFonts w:ascii="Calibri" w:hAnsi="Calibri" w:cs="Calibri"/>
          <w:sz w:val="24"/>
          <w:szCs w:val="24"/>
        </w:rPr>
      </w:pPr>
      <w:r>
        <w:rPr>
          <w:rFonts w:ascii="Calibri" w:hAnsi="Calibri" w:cs="Calibri"/>
          <w:sz w:val="24"/>
          <w:szCs w:val="24"/>
        </w:rPr>
        <w:lastRenderedPageBreak/>
        <w:t xml:space="preserve">Ozin, P. </w:t>
      </w:r>
      <w:r w:rsidR="00905DEC">
        <w:rPr>
          <w:rFonts w:ascii="Calibri" w:hAnsi="Calibri" w:cs="Calibri"/>
          <w:sz w:val="24"/>
          <w:szCs w:val="24"/>
        </w:rPr>
        <w:t>and Norton, H</w:t>
      </w:r>
      <w:r w:rsidR="0087151B">
        <w:rPr>
          <w:rFonts w:ascii="Calibri" w:hAnsi="Calibri" w:cs="Calibri"/>
          <w:sz w:val="24"/>
          <w:szCs w:val="24"/>
        </w:rPr>
        <w:t>. (</w:t>
      </w:r>
      <w:r w:rsidR="00FC2585">
        <w:rPr>
          <w:rFonts w:ascii="Calibri" w:hAnsi="Calibri" w:cs="Calibri"/>
          <w:sz w:val="24"/>
          <w:szCs w:val="24"/>
        </w:rPr>
        <w:t xml:space="preserve">2024) </w:t>
      </w:r>
      <w:r w:rsidR="00FC2585" w:rsidRPr="00410192">
        <w:rPr>
          <w:rFonts w:ascii="Calibri" w:hAnsi="Calibri" w:cs="Calibri"/>
          <w:i/>
          <w:iCs/>
          <w:sz w:val="24"/>
          <w:szCs w:val="24"/>
        </w:rPr>
        <w:t>PACE: A Practical Guide to the Police and Criminal Evidence Act 1984</w:t>
      </w:r>
      <w:r w:rsidR="00294570">
        <w:rPr>
          <w:rFonts w:ascii="Calibri" w:hAnsi="Calibri" w:cs="Calibri"/>
          <w:sz w:val="24"/>
          <w:szCs w:val="24"/>
        </w:rPr>
        <w:t xml:space="preserve">. </w:t>
      </w:r>
      <w:r w:rsidR="00AE4B4E">
        <w:rPr>
          <w:rFonts w:ascii="Calibri" w:hAnsi="Calibri" w:cs="Calibri"/>
          <w:sz w:val="24"/>
          <w:szCs w:val="24"/>
        </w:rPr>
        <w:t>Oxford: Oxford University Press.</w:t>
      </w:r>
    </w:p>
    <w:p w14:paraId="57333E7C" w14:textId="0C1DE171" w:rsidR="00EF17F0" w:rsidRDefault="74CC0CC9" w:rsidP="00AB1406">
      <w:pPr>
        <w:rPr>
          <w:rFonts w:ascii="Calibri" w:hAnsi="Calibri" w:cs="Calibri"/>
          <w:sz w:val="24"/>
          <w:szCs w:val="24"/>
        </w:rPr>
      </w:pPr>
      <w:r w:rsidRPr="74CC0CC9">
        <w:rPr>
          <w:rFonts w:ascii="Calibri" w:hAnsi="Calibri" w:cs="Calibri"/>
          <w:sz w:val="24"/>
          <w:szCs w:val="24"/>
        </w:rPr>
        <w:t xml:space="preserve">Rabenstein, C. and Ratcliffe, M. (2020) </w:t>
      </w:r>
      <w:r w:rsidRPr="00410192">
        <w:rPr>
          <w:rFonts w:ascii="Calibri" w:hAnsi="Calibri" w:cs="Calibri"/>
          <w:i/>
          <w:iCs/>
          <w:sz w:val="24"/>
          <w:szCs w:val="24"/>
        </w:rPr>
        <w:t>Blackstone’s counter-terrorism handbook</w:t>
      </w:r>
      <w:r w:rsidRPr="74CC0CC9">
        <w:rPr>
          <w:rFonts w:ascii="Calibri" w:hAnsi="Calibri" w:cs="Calibri"/>
          <w:sz w:val="24"/>
          <w:szCs w:val="24"/>
        </w:rPr>
        <w:t>. 4</w:t>
      </w:r>
      <w:r w:rsidRPr="74CC0CC9">
        <w:rPr>
          <w:rFonts w:ascii="Calibri" w:hAnsi="Calibri" w:cs="Calibri"/>
          <w:sz w:val="24"/>
          <w:szCs w:val="24"/>
          <w:vertAlign w:val="superscript"/>
        </w:rPr>
        <w:t>th</w:t>
      </w:r>
      <w:r w:rsidRPr="74CC0CC9">
        <w:rPr>
          <w:rFonts w:ascii="Calibri" w:hAnsi="Calibri" w:cs="Calibri"/>
          <w:sz w:val="24"/>
          <w:szCs w:val="24"/>
        </w:rPr>
        <w:t xml:space="preserve"> edn. Oxford: Oxford University Press.</w:t>
      </w:r>
    </w:p>
    <w:p w14:paraId="4B03CFF6" w14:textId="020F7206" w:rsidR="00E93FED" w:rsidRDefault="00E93FED" w:rsidP="00AB1406">
      <w:pPr>
        <w:rPr>
          <w:rFonts w:ascii="Calibri" w:hAnsi="Calibri" w:cs="Calibri"/>
          <w:sz w:val="24"/>
          <w:szCs w:val="24"/>
        </w:rPr>
      </w:pPr>
      <w:r w:rsidRPr="00E93FED">
        <w:rPr>
          <w:rFonts w:ascii="Calibri" w:hAnsi="Calibri" w:cs="Calibri"/>
          <w:sz w:val="24"/>
          <w:szCs w:val="24"/>
        </w:rPr>
        <w:t>Silke</w:t>
      </w:r>
      <w:r w:rsidR="004F02CD">
        <w:rPr>
          <w:rFonts w:ascii="Calibri" w:hAnsi="Calibri" w:cs="Calibri"/>
          <w:sz w:val="24"/>
          <w:szCs w:val="24"/>
        </w:rPr>
        <w:t>, A.</w:t>
      </w:r>
      <w:r w:rsidRPr="00E93FED">
        <w:rPr>
          <w:rFonts w:ascii="Calibri" w:hAnsi="Calibri" w:cs="Calibri"/>
          <w:sz w:val="24"/>
          <w:szCs w:val="24"/>
        </w:rPr>
        <w:t xml:space="preserve"> (2019) </w:t>
      </w:r>
      <w:r w:rsidRPr="00410192">
        <w:rPr>
          <w:rFonts w:ascii="Calibri" w:hAnsi="Calibri" w:cs="Calibri"/>
          <w:i/>
          <w:iCs/>
          <w:sz w:val="24"/>
          <w:szCs w:val="24"/>
        </w:rPr>
        <w:t>Routledge handbook of terrorism and counterterrorism</w:t>
      </w:r>
      <w:r w:rsidRPr="00E93FED">
        <w:rPr>
          <w:rFonts w:ascii="Calibri" w:hAnsi="Calibri" w:cs="Calibri"/>
          <w:sz w:val="24"/>
          <w:szCs w:val="24"/>
        </w:rPr>
        <w:t>. 1</w:t>
      </w:r>
      <w:r w:rsidR="004F02CD" w:rsidRPr="004F02CD">
        <w:rPr>
          <w:rFonts w:ascii="Calibri" w:hAnsi="Calibri" w:cs="Calibri"/>
          <w:sz w:val="24"/>
          <w:szCs w:val="24"/>
          <w:vertAlign w:val="superscript"/>
        </w:rPr>
        <w:t>st</w:t>
      </w:r>
      <w:r w:rsidR="004F02CD">
        <w:rPr>
          <w:rFonts w:ascii="Calibri" w:hAnsi="Calibri" w:cs="Calibri"/>
          <w:sz w:val="24"/>
          <w:szCs w:val="24"/>
        </w:rPr>
        <w:t xml:space="preserve"> </w:t>
      </w:r>
      <w:r w:rsidRPr="00E93FED">
        <w:rPr>
          <w:rFonts w:ascii="Calibri" w:hAnsi="Calibri" w:cs="Calibri"/>
          <w:sz w:val="24"/>
          <w:szCs w:val="24"/>
        </w:rPr>
        <w:t>edn. New York: Routledge.</w:t>
      </w:r>
    </w:p>
    <w:p w14:paraId="175F1CFD" w14:textId="74677068" w:rsidR="00AB1406" w:rsidRDefault="00AB1406" w:rsidP="000B3AAF">
      <w:pPr>
        <w:pStyle w:val="Heading2"/>
        <w:rPr>
          <w:rFonts w:ascii="Calibri" w:hAnsi="Calibri" w:cs="Calibri"/>
          <w:sz w:val="24"/>
          <w:szCs w:val="24"/>
        </w:rPr>
      </w:pPr>
      <w:bookmarkStart w:id="13" w:name="_Toc165478399"/>
      <w:r>
        <w:rPr>
          <w:rFonts w:ascii="Calibri" w:hAnsi="Calibri" w:cs="Calibri"/>
          <w:sz w:val="24"/>
          <w:szCs w:val="24"/>
        </w:rPr>
        <w:t>Further Reading</w:t>
      </w:r>
      <w:bookmarkEnd w:id="13"/>
    </w:p>
    <w:p w14:paraId="67973EE7" w14:textId="77777777" w:rsidR="004D5F4C" w:rsidRDefault="00C03584" w:rsidP="00AB1406">
      <w:pPr>
        <w:rPr>
          <w:rFonts w:ascii="Calibri" w:hAnsi="Calibri" w:cs="Calibri"/>
          <w:sz w:val="24"/>
          <w:szCs w:val="24"/>
        </w:rPr>
      </w:pPr>
      <w:r>
        <w:rPr>
          <w:rFonts w:ascii="Calibri" w:hAnsi="Calibri" w:cs="Calibri"/>
          <w:sz w:val="24"/>
          <w:szCs w:val="24"/>
        </w:rPr>
        <w:t xml:space="preserve">Allen, G., Burton, M. and Pratt, A. (2022) </w:t>
      </w:r>
      <w:r w:rsidRPr="00410192">
        <w:rPr>
          <w:rFonts w:ascii="Calibri" w:hAnsi="Calibri" w:cs="Calibri"/>
          <w:i/>
          <w:iCs/>
          <w:sz w:val="24"/>
          <w:szCs w:val="24"/>
        </w:rPr>
        <w:t>Terrorism in great Britain: the statistics</w:t>
      </w:r>
      <w:r>
        <w:rPr>
          <w:rFonts w:ascii="Calibri" w:hAnsi="Calibri" w:cs="Calibri"/>
          <w:sz w:val="24"/>
          <w:szCs w:val="24"/>
        </w:rPr>
        <w:t xml:space="preserve">. </w:t>
      </w:r>
      <w:r w:rsidR="00984E73">
        <w:rPr>
          <w:rFonts w:ascii="Calibri" w:hAnsi="Calibri" w:cs="Calibri"/>
          <w:sz w:val="24"/>
          <w:szCs w:val="24"/>
        </w:rPr>
        <w:t>House of Commons</w:t>
      </w:r>
      <w:r w:rsidR="00D23C9C">
        <w:rPr>
          <w:rFonts w:ascii="Calibri" w:hAnsi="Calibri" w:cs="Calibri"/>
          <w:sz w:val="24"/>
          <w:szCs w:val="24"/>
        </w:rPr>
        <w:t>.</w:t>
      </w:r>
    </w:p>
    <w:p w14:paraId="45E8CE0C" w14:textId="64862415" w:rsidR="004C43F3" w:rsidRDefault="004C43F3" w:rsidP="00AB1406">
      <w:pPr>
        <w:rPr>
          <w:rFonts w:ascii="Calibri" w:hAnsi="Calibri" w:cs="Calibri"/>
          <w:sz w:val="24"/>
          <w:szCs w:val="24"/>
        </w:rPr>
      </w:pPr>
      <w:r>
        <w:rPr>
          <w:rFonts w:ascii="Calibri" w:hAnsi="Calibri" w:cs="Calibri"/>
          <w:sz w:val="24"/>
          <w:szCs w:val="24"/>
        </w:rPr>
        <w:t xml:space="preserve">Aplin, D. (2023) </w:t>
      </w:r>
      <w:r w:rsidR="00C16A94">
        <w:rPr>
          <w:rFonts w:ascii="Calibri" w:hAnsi="Calibri" w:cs="Calibri"/>
          <w:sz w:val="24"/>
          <w:szCs w:val="24"/>
        </w:rPr>
        <w:t>‘</w:t>
      </w:r>
      <w:r w:rsidR="00C16A94" w:rsidRPr="00C16A94">
        <w:rPr>
          <w:rFonts w:ascii="Calibri" w:hAnsi="Calibri" w:cs="Calibri"/>
          <w:sz w:val="24"/>
          <w:szCs w:val="24"/>
        </w:rPr>
        <w:t>Counter</w:t>
      </w:r>
      <w:r w:rsidR="00C16A94" w:rsidRPr="00C16A94">
        <w:rPr>
          <w:rFonts w:ascii="Calibri" w:hAnsi="Calibri" w:cs="Calibri"/>
          <w:sz w:val="24"/>
          <w:szCs w:val="24"/>
        </w:rPr>
        <w:noBreakHyphen/>
        <w:t>terrorism training for business in UK crowded places: is the desire for quantity to the detriment of quality?</w:t>
      </w:r>
      <w:r w:rsidR="00C16A94">
        <w:rPr>
          <w:rFonts w:ascii="Calibri" w:hAnsi="Calibri" w:cs="Calibri"/>
          <w:sz w:val="24"/>
          <w:szCs w:val="24"/>
        </w:rPr>
        <w:t xml:space="preserve">’, </w:t>
      </w:r>
      <w:r w:rsidR="004831CB" w:rsidRPr="00410192">
        <w:rPr>
          <w:rFonts w:ascii="Calibri" w:hAnsi="Calibri" w:cs="Calibri"/>
          <w:i/>
          <w:iCs/>
          <w:sz w:val="24"/>
          <w:szCs w:val="24"/>
        </w:rPr>
        <w:t>Security Journal</w:t>
      </w:r>
      <w:r w:rsidR="0057495C">
        <w:rPr>
          <w:rFonts w:ascii="Calibri" w:hAnsi="Calibri" w:cs="Calibri"/>
          <w:sz w:val="24"/>
          <w:szCs w:val="24"/>
        </w:rPr>
        <w:t>, pp. 1-25.</w:t>
      </w:r>
      <w:r w:rsidR="003E5547">
        <w:rPr>
          <w:rFonts w:ascii="Calibri" w:hAnsi="Calibri" w:cs="Calibri"/>
          <w:sz w:val="24"/>
          <w:szCs w:val="24"/>
        </w:rPr>
        <w:t xml:space="preserve"> Ava</w:t>
      </w:r>
      <w:r w:rsidR="00846AA9">
        <w:rPr>
          <w:rFonts w:ascii="Calibri" w:hAnsi="Calibri" w:cs="Calibri"/>
          <w:sz w:val="24"/>
          <w:szCs w:val="24"/>
        </w:rPr>
        <w:t xml:space="preserve">ilable at: </w:t>
      </w:r>
      <w:r w:rsidR="00FE70FB" w:rsidRPr="00846AA9">
        <w:rPr>
          <w:rFonts w:ascii="Calibri" w:hAnsi="Calibri" w:cs="Calibri"/>
          <w:sz w:val="24"/>
          <w:szCs w:val="24"/>
        </w:rPr>
        <w:t>https://doi.org/10.1057/s41284-023-00393-2</w:t>
      </w:r>
    </w:p>
    <w:p w14:paraId="2203C57D" w14:textId="6A9BA889" w:rsidR="002F5C2C" w:rsidRDefault="002F5C2C" w:rsidP="00AB1406">
      <w:pPr>
        <w:rPr>
          <w:rFonts w:ascii="Calibri" w:hAnsi="Calibri" w:cs="Calibri"/>
          <w:sz w:val="24"/>
          <w:szCs w:val="24"/>
        </w:rPr>
      </w:pPr>
      <w:r>
        <w:rPr>
          <w:rFonts w:ascii="Calibri" w:hAnsi="Calibri" w:cs="Calibri"/>
          <w:sz w:val="24"/>
          <w:szCs w:val="24"/>
        </w:rPr>
        <w:t>Barber, V. (</w:t>
      </w:r>
      <w:r w:rsidR="005911CD">
        <w:rPr>
          <w:rFonts w:ascii="Calibri" w:hAnsi="Calibri" w:cs="Calibri"/>
          <w:sz w:val="24"/>
          <w:szCs w:val="24"/>
        </w:rPr>
        <w:t>2015) ‘The Evolution of Al Qaeda’s Global Network and A</w:t>
      </w:r>
      <w:r w:rsidR="00540211">
        <w:rPr>
          <w:rFonts w:ascii="Calibri" w:hAnsi="Calibri" w:cs="Calibri"/>
          <w:sz w:val="24"/>
          <w:szCs w:val="24"/>
        </w:rPr>
        <w:t>l Qaeda Core’s Position Within it: A Network Analysis</w:t>
      </w:r>
      <w:r w:rsidR="00595EBC">
        <w:rPr>
          <w:rFonts w:ascii="Calibri" w:hAnsi="Calibri" w:cs="Calibri"/>
          <w:sz w:val="24"/>
          <w:szCs w:val="24"/>
        </w:rPr>
        <w:t xml:space="preserve">’, </w:t>
      </w:r>
      <w:r w:rsidR="00595EBC" w:rsidRPr="00410192">
        <w:rPr>
          <w:rFonts w:ascii="Calibri" w:hAnsi="Calibri" w:cs="Calibri"/>
          <w:i/>
          <w:iCs/>
          <w:sz w:val="24"/>
          <w:szCs w:val="24"/>
        </w:rPr>
        <w:t>Perspectives on Terrorism</w:t>
      </w:r>
      <w:r w:rsidR="00595EBC">
        <w:rPr>
          <w:rFonts w:ascii="Calibri" w:hAnsi="Calibri" w:cs="Calibri"/>
          <w:sz w:val="24"/>
          <w:szCs w:val="24"/>
        </w:rPr>
        <w:t xml:space="preserve">. 9 (6), </w:t>
      </w:r>
      <w:r w:rsidR="006B1157">
        <w:rPr>
          <w:rFonts w:ascii="Calibri" w:hAnsi="Calibri" w:cs="Calibri"/>
          <w:sz w:val="24"/>
          <w:szCs w:val="24"/>
        </w:rPr>
        <w:t xml:space="preserve">pp. </w:t>
      </w:r>
      <w:r w:rsidR="00E93AA5">
        <w:rPr>
          <w:rFonts w:ascii="Calibri" w:hAnsi="Calibri" w:cs="Calibri"/>
          <w:sz w:val="24"/>
          <w:szCs w:val="24"/>
        </w:rPr>
        <w:t>1-34.</w:t>
      </w:r>
      <w:r w:rsidR="00705110">
        <w:rPr>
          <w:rFonts w:ascii="Calibri" w:hAnsi="Calibri" w:cs="Calibri"/>
          <w:sz w:val="24"/>
          <w:szCs w:val="24"/>
        </w:rPr>
        <w:t xml:space="preserve"> Avail</w:t>
      </w:r>
      <w:r w:rsidR="000141F2">
        <w:rPr>
          <w:rFonts w:ascii="Calibri" w:hAnsi="Calibri" w:cs="Calibri"/>
          <w:sz w:val="24"/>
          <w:szCs w:val="24"/>
        </w:rPr>
        <w:t xml:space="preserve">able at: </w:t>
      </w:r>
      <w:r w:rsidR="000141F2" w:rsidRPr="000141F2">
        <w:rPr>
          <w:rFonts w:ascii="Calibri" w:hAnsi="Calibri" w:cs="Calibri"/>
          <w:sz w:val="24"/>
          <w:szCs w:val="24"/>
        </w:rPr>
        <w:t>https://www.jstor.org/stable/26297459</w:t>
      </w:r>
    </w:p>
    <w:p w14:paraId="26121837" w14:textId="4F258C99" w:rsidR="00070EC9" w:rsidRDefault="00070EC9" w:rsidP="00070EC9">
      <w:pPr>
        <w:rPr>
          <w:rFonts w:ascii="Calibri" w:hAnsi="Calibri" w:cs="Calibri"/>
          <w:sz w:val="24"/>
          <w:szCs w:val="24"/>
        </w:rPr>
      </w:pPr>
      <w:r>
        <w:rPr>
          <w:rFonts w:ascii="Calibri" w:hAnsi="Calibri" w:cs="Calibri"/>
          <w:sz w:val="24"/>
          <w:szCs w:val="24"/>
        </w:rPr>
        <w:t xml:space="preserve">HM Government (2023) </w:t>
      </w:r>
      <w:r w:rsidRPr="00410192">
        <w:rPr>
          <w:rFonts w:ascii="Calibri" w:hAnsi="Calibri" w:cs="Calibri"/>
          <w:i/>
          <w:iCs/>
          <w:sz w:val="24"/>
          <w:szCs w:val="24"/>
        </w:rPr>
        <w:t>Prevent duty guidance: Guidance for specified authorities in England and Wales</w:t>
      </w:r>
      <w:r>
        <w:rPr>
          <w:rFonts w:ascii="Calibri" w:hAnsi="Calibri" w:cs="Calibri"/>
          <w:sz w:val="24"/>
          <w:szCs w:val="24"/>
        </w:rPr>
        <w:t>.</w:t>
      </w:r>
      <w:r w:rsidR="00B1102D">
        <w:rPr>
          <w:rFonts w:ascii="Calibri" w:hAnsi="Calibri" w:cs="Calibri"/>
          <w:sz w:val="24"/>
          <w:szCs w:val="24"/>
        </w:rPr>
        <w:t xml:space="preserve"> Available at </w:t>
      </w:r>
      <w:r w:rsidR="00B1102D" w:rsidRPr="00B1102D">
        <w:rPr>
          <w:rFonts w:ascii="Calibri" w:hAnsi="Calibri" w:cs="Calibri"/>
          <w:sz w:val="24"/>
          <w:szCs w:val="24"/>
        </w:rPr>
        <w:t>https://assets.publishing.service.gov.uk/media/65e5a5bd3f69457ff1035fe2/14.258_HO_Prevent+Duty+Guidance_v5d_Final_Web_1_.pdf</w:t>
      </w:r>
    </w:p>
    <w:p w14:paraId="7229D118" w14:textId="260812DC" w:rsidR="00070EC9" w:rsidRDefault="001C13BB" w:rsidP="00070EC9">
      <w:pPr>
        <w:rPr>
          <w:rFonts w:ascii="Calibri" w:hAnsi="Calibri" w:cs="Calibri"/>
          <w:sz w:val="24"/>
          <w:szCs w:val="24"/>
        </w:rPr>
      </w:pPr>
      <w:r>
        <w:rPr>
          <w:rFonts w:ascii="Calibri" w:hAnsi="Calibri" w:cs="Calibri"/>
          <w:sz w:val="24"/>
          <w:szCs w:val="24"/>
        </w:rPr>
        <w:t>Power, N., Alcock, J., Phi</w:t>
      </w:r>
      <w:r w:rsidR="00B76514">
        <w:rPr>
          <w:rFonts w:ascii="Calibri" w:hAnsi="Calibri" w:cs="Calibri"/>
          <w:sz w:val="24"/>
          <w:szCs w:val="24"/>
        </w:rPr>
        <w:t>lpot, R. and Levine, M. (</w:t>
      </w:r>
      <w:r w:rsidR="00666DA3">
        <w:rPr>
          <w:rFonts w:ascii="Calibri" w:hAnsi="Calibri" w:cs="Calibri"/>
          <w:sz w:val="24"/>
          <w:szCs w:val="24"/>
        </w:rPr>
        <w:t>2023)</w:t>
      </w:r>
      <w:r w:rsidR="008B3154">
        <w:rPr>
          <w:rFonts w:ascii="Calibri" w:hAnsi="Calibri" w:cs="Calibri"/>
          <w:sz w:val="24"/>
          <w:szCs w:val="24"/>
        </w:rPr>
        <w:t xml:space="preserve"> ‘</w:t>
      </w:r>
      <w:r w:rsidR="008B3154" w:rsidRPr="008B3154">
        <w:rPr>
          <w:rFonts w:ascii="Calibri" w:hAnsi="Calibri" w:cs="Calibri"/>
          <w:sz w:val="24"/>
          <w:szCs w:val="24"/>
        </w:rPr>
        <w:t>The psychology of interoperability: A systematic review of joint working between the UK emergency services</w:t>
      </w:r>
      <w:r w:rsidR="008B3154">
        <w:rPr>
          <w:rFonts w:ascii="Calibri" w:hAnsi="Calibri" w:cs="Calibri"/>
          <w:sz w:val="24"/>
          <w:szCs w:val="24"/>
        </w:rPr>
        <w:t xml:space="preserve">’, </w:t>
      </w:r>
      <w:r w:rsidR="00F90F61" w:rsidRPr="00410192">
        <w:rPr>
          <w:rFonts w:ascii="Calibri" w:hAnsi="Calibri" w:cs="Calibri"/>
          <w:i/>
          <w:iCs/>
          <w:sz w:val="24"/>
          <w:szCs w:val="24"/>
        </w:rPr>
        <w:t>The British Psychological Society</w:t>
      </w:r>
      <w:r w:rsidR="00D457A8">
        <w:rPr>
          <w:rFonts w:ascii="Calibri" w:hAnsi="Calibri" w:cs="Calibri"/>
          <w:sz w:val="24"/>
          <w:szCs w:val="24"/>
        </w:rPr>
        <w:t>. 97</w:t>
      </w:r>
      <w:r w:rsidR="002A729E">
        <w:rPr>
          <w:rFonts w:ascii="Calibri" w:hAnsi="Calibri" w:cs="Calibri"/>
          <w:sz w:val="24"/>
          <w:szCs w:val="24"/>
        </w:rPr>
        <w:t>, pp. 233-252.</w:t>
      </w:r>
      <w:r w:rsidR="00A56829">
        <w:rPr>
          <w:rFonts w:ascii="Calibri" w:hAnsi="Calibri" w:cs="Calibri"/>
          <w:sz w:val="24"/>
          <w:szCs w:val="24"/>
        </w:rPr>
        <w:t xml:space="preserve"> Available at: </w:t>
      </w:r>
      <w:r w:rsidR="00A56829" w:rsidRPr="00A56829">
        <w:rPr>
          <w:rFonts w:ascii="Calibri" w:hAnsi="Calibri" w:cs="Calibri"/>
          <w:sz w:val="24"/>
          <w:szCs w:val="24"/>
        </w:rPr>
        <w:t>https://doi.org/10.1111/joop.12469</w:t>
      </w:r>
    </w:p>
    <w:p w14:paraId="5359B641" w14:textId="146A687C" w:rsidR="00E43244" w:rsidRDefault="00E43244" w:rsidP="00070EC9">
      <w:pPr>
        <w:rPr>
          <w:rFonts w:ascii="Calibri" w:hAnsi="Calibri" w:cs="Calibri"/>
          <w:sz w:val="24"/>
          <w:szCs w:val="24"/>
        </w:rPr>
      </w:pPr>
      <w:r>
        <w:rPr>
          <w:rFonts w:ascii="Calibri" w:hAnsi="Calibri" w:cs="Calibri"/>
          <w:sz w:val="24"/>
          <w:szCs w:val="24"/>
        </w:rPr>
        <w:t>Simplice</w:t>
      </w:r>
      <w:r w:rsidR="00E93718">
        <w:rPr>
          <w:rFonts w:ascii="Calibri" w:hAnsi="Calibri" w:cs="Calibri"/>
          <w:sz w:val="24"/>
          <w:szCs w:val="24"/>
        </w:rPr>
        <w:t xml:space="preserve">, A., Stella-Maris, O. </w:t>
      </w:r>
      <w:r w:rsidR="00EB47E9">
        <w:rPr>
          <w:rFonts w:ascii="Calibri" w:hAnsi="Calibri" w:cs="Calibri"/>
          <w:sz w:val="24"/>
          <w:szCs w:val="24"/>
        </w:rPr>
        <w:t xml:space="preserve">and Rexon, T. (2019) </w:t>
      </w:r>
      <w:r w:rsidR="00DE21BD">
        <w:rPr>
          <w:rFonts w:ascii="Calibri" w:hAnsi="Calibri" w:cs="Calibri"/>
          <w:sz w:val="24"/>
          <w:szCs w:val="24"/>
        </w:rPr>
        <w:t>‘</w:t>
      </w:r>
      <w:r w:rsidR="00EB47E9">
        <w:rPr>
          <w:rFonts w:ascii="Calibri" w:hAnsi="Calibri" w:cs="Calibri"/>
          <w:sz w:val="24"/>
          <w:szCs w:val="24"/>
        </w:rPr>
        <w:t xml:space="preserve">Terrorism </w:t>
      </w:r>
      <w:r w:rsidR="00DF5B76">
        <w:rPr>
          <w:rFonts w:ascii="Calibri" w:hAnsi="Calibri" w:cs="Calibri"/>
          <w:sz w:val="24"/>
          <w:szCs w:val="24"/>
        </w:rPr>
        <w:t>and Social Media: Global Evidence</w:t>
      </w:r>
      <w:r w:rsidR="00DE21BD">
        <w:rPr>
          <w:rFonts w:ascii="Calibri" w:hAnsi="Calibri" w:cs="Calibri"/>
          <w:sz w:val="24"/>
          <w:szCs w:val="24"/>
        </w:rPr>
        <w:t>’,</w:t>
      </w:r>
      <w:r w:rsidR="00DF5B76">
        <w:rPr>
          <w:rFonts w:ascii="Calibri" w:hAnsi="Calibri" w:cs="Calibri"/>
          <w:sz w:val="24"/>
          <w:szCs w:val="24"/>
        </w:rPr>
        <w:t xml:space="preserve"> </w:t>
      </w:r>
      <w:r w:rsidR="00DE21BD" w:rsidRPr="00410192">
        <w:rPr>
          <w:rFonts w:ascii="Calibri" w:hAnsi="Calibri" w:cs="Calibri"/>
          <w:i/>
          <w:iCs/>
          <w:sz w:val="24"/>
          <w:szCs w:val="24"/>
        </w:rPr>
        <w:t>Journal of Global Information Technology Management</w:t>
      </w:r>
      <w:r w:rsidR="00DE21BD">
        <w:rPr>
          <w:rFonts w:ascii="Calibri" w:hAnsi="Calibri" w:cs="Calibri"/>
          <w:sz w:val="24"/>
          <w:szCs w:val="24"/>
        </w:rPr>
        <w:t>, 22 (3), pp.</w:t>
      </w:r>
      <w:r w:rsidR="008C2090">
        <w:rPr>
          <w:rFonts w:ascii="Calibri" w:hAnsi="Calibri" w:cs="Calibri"/>
          <w:sz w:val="24"/>
          <w:szCs w:val="24"/>
        </w:rPr>
        <w:t xml:space="preserve"> 208-228.</w:t>
      </w:r>
      <w:r w:rsidR="004F6E05">
        <w:rPr>
          <w:rFonts w:ascii="Calibri" w:hAnsi="Calibri" w:cs="Calibri"/>
          <w:sz w:val="24"/>
          <w:szCs w:val="24"/>
        </w:rPr>
        <w:t xml:space="preserve"> A</w:t>
      </w:r>
      <w:r w:rsidR="008C5F97">
        <w:rPr>
          <w:rFonts w:ascii="Calibri" w:hAnsi="Calibri" w:cs="Calibri"/>
          <w:sz w:val="24"/>
          <w:szCs w:val="24"/>
        </w:rPr>
        <w:t xml:space="preserve">vailable at: </w:t>
      </w:r>
      <w:r w:rsidR="008C5F97" w:rsidRPr="008C5F97">
        <w:rPr>
          <w:rFonts w:ascii="Calibri" w:hAnsi="Calibri" w:cs="Calibri"/>
          <w:sz w:val="24"/>
          <w:szCs w:val="24"/>
        </w:rPr>
        <w:t>https://doi.org/10.1080/1097198X.2019.1642023</w:t>
      </w:r>
    </w:p>
    <w:p w14:paraId="4C03F968" w14:textId="7B961B8B" w:rsidR="00C91241" w:rsidRPr="00BB1821" w:rsidRDefault="00C91241" w:rsidP="00070EC9">
      <w:pPr>
        <w:rPr>
          <w:rFonts w:ascii="Calibri" w:hAnsi="Calibri" w:cs="Calibri"/>
          <w:sz w:val="24"/>
          <w:szCs w:val="24"/>
        </w:rPr>
      </w:pPr>
      <w:r>
        <w:rPr>
          <w:rFonts w:ascii="Calibri" w:hAnsi="Calibri" w:cs="Calibri"/>
          <w:sz w:val="24"/>
          <w:szCs w:val="24"/>
        </w:rPr>
        <w:t xml:space="preserve">Strom, K. and Eyerman, J. (2008) </w:t>
      </w:r>
      <w:r w:rsidR="00924802">
        <w:rPr>
          <w:rFonts w:ascii="Calibri" w:hAnsi="Calibri" w:cs="Calibri"/>
          <w:sz w:val="24"/>
          <w:szCs w:val="24"/>
        </w:rPr>
        <w:t>‘</w:t>
      </w:r>
      <w:r w:rsidR="00924802">
        <w:t xml:space="preserve">Interagency Coordination: Lessons Learned From the 2005 London Train Bombings’, </w:t>
      </w:r>
      <w:r w:rsidR="00924802" w:rsidRPr="00410192">
        <w:rPr>
          <w:i/>
          <w:iCs/>
        </w:rPr>
        <w:t>National Institute of Justice Journal</w:t>
      </w:r>
      <w:r w:rsidR="00275FB0">
        <w:t>, 260, pp. 1-32.</w:t>
      </w:r>
      <w:r w:rsidR="00757FC6">
        <w:t xml:space="preserve"> Available at </w:t>
      </w:r>
      <w:r w:rsidR="00757FC6" w:rsidRPr="00757FC6">
        <w:t>https://www.ojp.gov/pdffiles1/nij/224088.pdf</w:t>
      </w:r>
    </w:p>
    <w:p w14:paraId="0889EEB1" w14:textId="1DAB5E2B" w:rsidR="00850B94" w:rsidRDefault="003713FF" w:rsidP="00AB1406">
      <w:pPr>
        <w:rPr>
          <w:rFonts w:ascii="Calibri" w:hAnsi="Calibri" w:cs="Calibri"/>
          <w:sz w:val="24"/>
          <w:szCs w:val="24"/>
        </w:rPr>
      </w:pPr>
      <w:r>
        <w:rPr>
          <w:rFonts w:ascii="Calibri" w:hAnsi="Calibri" w:cs="Calibri"/>
          <w:sz w:val="24"/>
          <w:szCs w:val="24"/>
        </w:rPr>
        <w:t>Kerslake</w:t>
      </w:r>
      <w:r w:rsidR="007E3C3D">
        <w:rPr>
          <w:rFonts w:ascii="Calibri" w:hAnsi="Calibri" w:cs="Calibri"/>
          <w:sz w:val="24"/>
          <w:szCs w:val="24"/>
        </w:rPr>
        <w:t>, B.</w:t>
      </w:r>
      <w:r w:rsidR="00B61638">
        <w:rPr>
          <w:rFonts w:ascii="Calibri" w:hAnsi="Calibri" w:cs="Calibri"/>
          <w:sz w:val="24"/>
          <w:szCs w:val="24"/>
        </w:rPr>
        <w:t xml:space="preserve"> (</w:t>
      </w:r>
      <w:r w:rsidR="008B56A7">
        <w:rPr>
          <w:rFonts w:ascii="Calibri" w:hAnsi="Calibri" w:cs="Calibri"/>
          <w:sz w:val="24"/>
          <w:szCs w:val="24"/>
        </w:rPr>
        <w:t xml:space="preserve">2018) </w:t>
      </w:r>
      <w:r w:rsidR="007E3C3D" w:rsidRPr="00410192">
        <w:rPr>
          <w:rFonts w:ascii="Calibri" w:hAnsi="Calibri" w:cs="Calibri"/>
          <w:i/>
          <w:iCs/>
          <w:sz w:val="24"/>
          <w:szCs w:val="24"/>
        </w:rPr>
        <w:t xml:space="preserve">The Kerslake Report: </w:t>
      </w:r>
      <w:r w:rsidR="008B56A7" w:rsidRPr="00410192">
        <w:rPr>
          <w:rFonts w:ascii="Calibri" w:hAnsi="Calibri" w:cs="Calibri"/>
          <w:i/>
          <w:iCs/>
          <w:sz w:val="24"/>
          <w:szCs w:val="24"/>
        </w:rPr>
        <w:t>An independent review into the preparedness for, and emergency response to, the Manchester Arena attack on 22nd May 2017</w:t>
      </w:r>
      <w:r w:rsidR="008B56A7">
        <w:rPr>
          <w:rFonts w:ascii="Calibri" w:hAnsi="Calibri" w:cs="Calibri"/>
          <w:sz w:val="24"/>
          <w:szCs w:val="24"/>
        </w:rPr>
        <w:t xml:space="preserve">. </w:t>
      </w:r>
      <w:r w:rsidR="007329CD">
        <w:rPr>
          <w:rFonts w:ascii="Calibri" w:hAnsi="Calibri" w:cs="Calibri"/>
          <w:sz w:val="24"/>
          <w:szCs w:val="24"/>
        </w:rPr>
        <w:t xml:space="preserve">JESIP. Available at </w:t>
      </w:r>
      <w:r w:rsidR="007E3C3D" w:rsidRPr="007E3C3D">
        <w:rPr>
          <w:rFonts w:ascii="Calibri" w:hAnsi="Calibri" w:cs="Calibri"/>
          <w:sz w:val="24"/>
          <w:szCs w:val="24"/>
        </w:rPr>
        <w:t>https://www.jesip.org.uk/uploads/media/Documents%20Products/Kerslake_Report_Manchester_Are.pdf</w:t>
      </w:r>
    </w:p>
    <w:p w14:paraId="5F3382B4" w14:textId="24E4FD57" w:rsidR="009B4B4E" w:rsidRDefault="004C1D13" w:rsidP="00AB1406">
      <w:pPr>
        <w:rPr>
          <w:rFonts w:ascii="Calibri" w:hAnsi="Calibri" w:cs="Calibri"/>
          <w:sz w:val="24"/>
          <w:szCs w:val="24"/>
        </w:rPr>
      </w:pPr>
      <w:r>
        <w:rPr>
          <w:rFonts w:ascii="Calibri" w:hAnsi="Calibri" w:cs="Calibri"/>
          <w:sz w:val="24"/>
          <w:szCs w:val="24"/>
        </w:rPr>
        <w:t xml:space="preserve">Wilkinson, P. (1997) </w:t>
      </w:r>
      <w:r w:rsidR="007C549F">
        <w:rPr>
          <w:rFonts w:ascii="Calibri" w:hAnsi="Calibri" w:cs="Calibri"/>
          <w:sz w:val="24"/>
          <w:szCs w:val="24"/>
        </w:rPr>
        <w:t>‘</w:t>
      </w:r>
      <w:r w:rsidR="007C549F" w:rsidRPr="007C549F">
        <w:rPr>
          <w:rFonts w:ascii="Calibri" w:hAnsi="Calibri" w:cs="Calibri"/>
          <w:sz w:val="24"/>
          <w:szCs w:val="24"/>
        </w:rPr>
        <w:t>The media and terrorism: A reassessment</w:t>
      </w:r>
      <w:r w:rsidR="007C549F">
        <w:rPr>
          <w:rFonts w:ascii="Calibri" w:hAnsi="Calibri" w:cs="Calibri"/>
          <w:sz w:val="24"/>
          <w:szCs w:val="24"/>
        </w:rPr>
        <w:t xml:space="preserve">’, </w:t>
      </w:r>
      <w:r w:rsidR="00613335" w:rsidRPr="00410192">
        <w:rPr>
          <w:rFonts w:ascii="Calibri" w:hAnsi="Calibri" w:cs="Calibri"/>
          <w:i/>
          <w:iCs/>
          <w:sz w:val="24"/>
          <w:szCs w:val="24"/>
        </w:rPr>
        <w:t>Terrorism and Political Violence</w:t>
      </w:r>
      <w:r w:rsidR="00613335">
        <w:rPr>
          <w:rFonts w:ascii="Calibri" w:hAnsi="Calibri" w:cs="Calibri"/>
          <w:sz w:val="24"/>
          <w:szCs w:val="24"/>
        </w:rPr>
        <w:t xml:space="preserve">, 9 (2), pp. </w:t>
      </w:r>
      <w:r w:rsidR="00B64689">
        <w:rPr>
          <w:rFonts w:ascii="Calibri" w:hAnsi="Calibri" w:cs="Calibri"/>
          <w:sz w:val="24"/>
          <w:szCs w:val="24"/>
        </w:rPr>
        <w:t>51-64.</w:t>
      </w:r>
      <w:r w:rsidR="00CD4A8B">
        <w:rPr>
          <w:rFonts w:ascii="Calibri" w:hAnsi="Calibri" w:cs="Calibri"/>
          <w:sz w:val="24"/>
          <w:szCs w:val="24"/>
        </w:rPr>
        <w:t xml:space="preserve"> Available at: </w:t>
      </w:r>
      <w:r w:rsidR="00CD4A8B" w:rsidRPr="00CD4A8B">
        <w:rPr>
          <w:rFonts w:ascii="Calibri" w:hAnsi="Calibri" w:cs="Calibri"/>
          <w:sz w:val="24"/>
          <w:szCs w:val="24"/>
        </w:rPr>
        <w:t>https://doi.org/10.1080/09546559708427402</w:t>
      </w:r>
    </w:p>
    <w:p w14:paraId="64D220FA" w14:textId="77777777" w:rsidR="00026A5C" w:rsidRDefault="00B46B9E" w:rsidP="007915F3">
      <w:pPr>
        <w:pStyle w:val="Heading1"/>
        <w:rPr>
          <w:rFonts w:ascii="Calibri" w:hAnsi="Calibri" w:cs="Calibri"/>
          <w:sz w:val="36"/>
          <w:szCs w:val="36"/>
        </w:rPr>
      </w:pPr>
      <w:bookmarkStart w:id="14" w:name="_Toc165478400"/>
      <w:r w:rsidRPr="00722805">
        <w:rPr>
          <w:rFonts w:ascii="Calibri" w:hAnsi="Calibri" w:cs="Calibri"/>
          <w:sz w:val="36"/>
          <w:szCs w:val="36"/>
        </w:rPr>
        <w:lastRenderedPageBreak/>
        <w:t>Transferable skills</w:t>
      </w:r>
      <w:bookmarkEnd w:id="14"/>
    </w:p>
    <w:p w14:paraId="0FA65EF9" w14:textId="0D16C860" w:rsidR="00BB1821" w:rsidRPr="00BB1821" w:rsidRDefault="74CC0CC9" w:rsidP="00BB1821">
      <w:pPr>
        <w:spacing w:line="360" w:lineRule="auto"/>
        <w:rPr>
          <w:rFonts w:ascii="Calibri" w:hAnsi="Calibri" w:cs="Calibri"/>
          <w:sz w:val="24"/>
          <w:szCs w:val="24"/>
        </w:rPr>
      </w:pPr>
      <w:r w:rsidRPr="74CC0CC9">
        <w:rPr>
          <w:rFonts w:ascii="Calibri" w:hAnsi="Calibri" w:cs="Calibri"/>
          <w:sz w:val="24"/>
          <w:szCs w:val="24"/>
        </w:rPr>
        <w:t>The idea with having transferable skills is so that a student can use the skills they have learned in the classroom and be able to transfer them to their work life, an example given by Ben (2024) is communication and time management skills. Nagele and Stalder (2017) add that such skills are seen by employers as a crucial factor that could aid in an individual in their employability. In the opinion of Assiter (2017) the aims of a Higher Education programme should be that they develop a student not just in intellectual or imaginative powers but also their understanding, problem solving, communicate and their ability to see a relationship within what they learned.</w:t>
      </w:r>
    </w:p>
    <w:p w14:paraId="38D11794" w14:textId="58E9EF13" w:rsidR="74CC0CC9" w:rsidRDefault="74CC0CC9" w:rsidP="74CC0CC9">
      <w:pPr>
        <w:spacing w:line="360" w:lineRule="auto"/>
        <w:rPr>
          <w:rFonts w:ascii="Calibri" w:hAnsi="Calibri" w:cs="Calibri"/>
          <w:sz w:val="24"/>
          <w:szCs w:val="24"/>
        </w:rPr>
      </w:pPr>
      <w:r w:rsidRPr="74CC0CC9">
        <w:rPr>
          <w:rFonts w:ascii="Calibri" w:hAnsi="Calibri" w:cs="Calibri"/>
          <w:sz w:val="24"/>
          <w:szCs w:val="24"/>
        </w:rPr>
        <w:t xml:space="preserve">In this course the students will not only gain valuable knowledge on terrorism such as how to </w:t>
      </w:r>
      <w:r w:rsidR="000517E0" w:rsidRPr="74CC0CC9">
        <w:rPr>
          <w:rFonts w:ascii="Calibri" w:hAnsi="Calibri" w:cs="Calibri"/>
          <w:sz w:val="24"/>
          <w:szCs w:val="24"/>
        </w:rPr>
        <w:t>differentiate</w:t>
      </w:r>
      <w:r w:rsidRPr="74CC0CC9">
        <w:rPr>
          <w:rFonts w:ascii="Calibri" w:hAnsi="Calibri" w:cs="Calibri"/>
          <w:sz w:val="24"/>
          <w:szCs w:val="24"/>
        </w:rPr>
        <w:t xml:space="preserve"> between the different terror groups goals and ideology but also learn skills that they could use when they become a full-time police officer, these can be the re-learning of the GOWISELY method of stop and search.</w:t>
      </w:r>
    </w:p>
    <w:p w14:paraId="6353C403" w14:textId="07E335AE" w:rsidR="74CC0CC9" w:rsidRDefault="74CC0CC9" w:rsidP="74CC0CC9">
      <w:pPr>
        <w:spacing w:line="360" w:lineRule="auto"/>
        <w:rPr>
          <w:rFonts w:ascii="Calibri" w:hAnsi="Calibri" w:cs="Calibri"/>
          <w:sz w:val="24"/>
          <w:szCs w:val="24"/>
        </w:rPr>
      </w:pPr>
      <w:r w:rsidRPr="74CC0CC9">
        <w:rPr>
          <w:rFonts w:ascii="Calibri" w:hAnsi="Calibri" w:cs="Calibri"/>
          <w:sz w:val="24"/>
          <w:szCs w:val="24"/>
        </w:rPr>
        <w:t xml:space="preserve">The students will also learn and enhance skills such as communication and problem solving, these will be done through the summative assessments. The problem solving can be achieved through the first and second assignment as students will need to </w:t>
      </w:r>
      <w:r w:rsidR="008C141B" w:rsidRPr="74CC0CC9">
        <w:rPr>
          <w:rFonts w:ascii="Calibri" w:hAnsi="Calibri" w:cs="Calibri"/>
          <w:sz w:val="24"/>
          <w:szCs w:val="24"/>
        </w:rPr>
        <w:t>find</w:t>
      </w:r>
      <w:r w:rsidRPr="74CC0CC9">
        <w:rPr>
          <w:rFonts w:ascii="Calibri" w:hAnsi="Calibri" w:cs="Calibri"/>
          <w:sz w:val="24"/>
          <w:szCs w:val="24"/>
        </w:rPr>
        <w:t xml:space="preserve"> credible literature to help with their research on the assignment question, communication will be developed through the presentation assignment as the student would be required to speak but also through the lesson when the teacher asks questions about something in the topic.</w:t>
      </w:r>
    </w:p>
    <w:p w14:paraId="70164C02" w14:textId="77777777" w:rsidR="00423455" w:rsidRDefault="00423455" w:rsidP="74CC0CC9">
      <w:pPr>
        <w:spacing w:line="360" w:lineRule="auto"/>
        <w:rPr>
          <w:rFonts w:ascii="Calibri" w:hAnsi="Calibri" w:cs="Calibri"/>
          <w:sz w:val="24"/>
          <w:szCs w:val="24"/>
        </w:rPr>
      </w:pPr>
    </w:p>
    <w:p w14:paraId="0FA6755B" w14:textId="66AEBF26" w:rsidR="00423455" w:rsidRPr="00423455" w:rsidRDefault="00423455" w:rsidP="74CC0CC9">
      <w:pPr>
        <w:spacing w:line="360" w:lineRule="auto"/>
        <w:rPr>
          <w:rFonts w:ascii="Calibri" w:hAnsi="Calibri" w:cs="Calibri"/>
          <w:b/>
          <w:bCs/>
          <w:sz w:val="24"/>
          <w:szCs w:val="24"/>
        </w:rPr>
      </w:pPr>
      <w:r w:rsidRPr="00423455">
        <w:rPr>
          <w:rFonts w:ascii="Calibri" w:hAnsi="Calibri" w:cs="Calibri"/>
          <w:b/>
          <w:bCs/>
          <w:sz w:val="24"/>
          <w:szCs w:val="24"/>
        </w:rPr>
        <w:t>Word Count – 3,901</w:t>
      </w:r>
    </w:p>
    <w:p w14:paraId="7D3E56BA" w14:textId="4F4F1A1D" w:rsidR="74CC0CC9" w:rsidRDefault="74CC0CC9" w:rsidP="74CC0CC9">
      <w:pPr>
        <w:spacing w:line="360" w:lineRule="auto"/>
        <w:rPr>
          <w:rFonts w:ascii="Calibri" w:hAnsi="Calibri" w:cs="Calibri"/>
          <w:sz w:val="24"/>
          <w:szCs w:val="24"/>
        </w:rPr>
      </w:pPr>
    </w:p>
    <w:p w14:paraId="362862E1" w14:textId="70F36DAB" w:rsidR="74CC0CC9" w:rsidRDefault="74CC0CC9" w:rsidP="74CC0CC9">
      <w:pPr>
        <w:spacing w:line="360" w:lineRule="auto"/>
        <w:rPr>
          <w:rFonts w:ascii="Calibri" w:hAnsi="Calibri" w:cs="Calibri"/>
          <w:sz w:val="24"/>
          <w:szCs w:val="24"/>
        </w:rPr>
      </w:pPr>
    </w:p>
    <w:p w14:paraId="1FD66B4E" w14:textId="0987403A" w:rsidR="74CC0CC9" w:rsidRDefault="74CC0CC9" w:rsidP="74CC0CC9">
      <w:pPr>
        <w:spacing w:line="360" w:lineRule="auto"/>
        <w:rPr>
          <w:rFonts w:ascii="Calibri" w:hAnsi="Calibri" w:cs="Calibri"/>
          <w:sz w:val="24"/>
          <w:szCs w:val="24"/>
        </w:rPr>
        <w:sectPr w:rsidR="74CC0CC9" w:rsidSect="00FA0817">
          <w:pgSz w:w="11906" w:h="16838"/>
          <w:pgMar w:top="1440" w:right="1440" w:bottom="1440" w:left="1440" w:header="708" w:footer="708" w:gutter="0"/>
          <w:pgNumType w:start="1"/>
          <w:cols w:space="708"/>
          <w:docGrid w:linePitch="360"/>
        </w:sectPr>
      </w:pPr>
    </w:p>
    <w:bookmarkStart w:id="15" w:name="_Toc165478401" w:displacedByCustomXml="next"/>
    <w:sdt>
      <w:sdtPr>
        <w:rPr>
          <w:rFonts w:ascii="Calibri" w:hAnsi="Calibri" w:cs="Calibri"/>
          <w:sz w:val="36"/>
          <w:szCs w:val="36"/>
        </w:rPr>
        <w:id w:val="-461959282"/>
        <w:docPartObj>
          <w:docPartGallery w:val="Bibliographies"/>
          <w:docPartUnique/>
        </w:docPartObj>
      </w:sdtPr>
      <w:sdtEndPr>
        <w:rPr>
          <w:sz w:val="56"/>
          <w:szCs w:val="56"/>
        </w:rPr>
      </w:sdtEndPr>
      <w:sdtContent>
        <w:p w14:paraId="60F8E55A" w14:textId="2B258EEF" w:rsidR="00026A5C" w:rsidRPr="00722805" w:rsidRDefault="00026A5C">
          <w:pPr>
            <w:pStyle w:val="Heading1"/>
            <w:rPr>
              <w:rFonts w:ascii="Calibri" w:hAnsi="Calibri" w:cs="Calibri"/>
              <w:sz w:val="36"/>
              <w:szCs w:val="36"/>
            </w:rPr>
          </w:pPr>
          <w:r w:rsidRPr="00722805">
            <w:rPr>
              <w:rFonts w:ascii="Calibri" w:hAnsi="Calibri" w:cs="Calibri"/>
              <w:sz w:val="36"/>
              <w:szCs w:val="36"/>
            </w:rPr>
            <w:t>References</w:t>
          </w:r>
          <w:bookmarkEnd w:id="15"/>
        </w:p>
        <w:sdt>
          <w:sdtPr>
            <w:rPr>
              <w:rFonts w:asciiTheme="majorHAnsi" w:eastAsiaTheme="majorEastAsia" w:hAnsiTheme="majorHAnsi" w:cstheme="majorBidi"/>
              <w:color w:val="0F4761" w:themeColor="accent1" w:themeShade="BF"/>
              <w:sz w:val="40"/>
              <w:szCs w:val="40"/>
            </w:rPr>
            <w:id w:val="-573587230"/>
            <w:bibliography/>
          </w:sdtPr>
          <w:sdtEndPr>
            <w:rPr>
              <w:rFonts w:ascii="Calibri" w:hAnsi="Calibri" w:cs="Calibri"/>
              <w:sz w:val="56"/>
              <w:szCs w:val="56"/>
            </w:rPr>
          </w:sdtEndPr>
          <w:sdtContent>
            <w:p w14:paraId="59571FDB" w14:textId="2FA946EF" w:rsidR="000E628A" w:rsidRPr="000E628A" w:rsidRDefault="00026A5C" w:rsidP="000E628A">
              <w:pPr>
                <w:pStyle w:val="Bibliography"/>
                <w:rPr>
                  <w:rFonts w:ascii="Calibri" w:hAnsi="Calibri" w:cs="Calibri"/>
                  <w:noProof/>
                  <w:kern w:val="0"/>
                  <w:sz w:val="28"/>
                  <w:szCs w:val="28"/>
                  <w14:ligatures w14:val="none"/>
                </w:rPr>
              </w:pPr>
              <w:r w:rsidRPr="000E628A">
                <w:rPr>
                  <w:rFonts w:ascii="Calibri" w:hAnsi="Calibri" w:cs="Calibri"/>
                  <w:sz w:val="24"/>
                  <w:szCs w:val="24"/>
                </w:rPr>
                <w:fldChar w:fldCharType="begin"/>
              </w:r>
              <w:r w:rsidRPr="000E628A">
                <w:rPr>
                  <w:rFonts w:ascii="Calibri" w:hAnsi="Calibri" w:cs="Calibri"/>
                  <w:sz w:val="24"/>
                  <w:szCs w:val="24"/>
                </w:rPr>
                <w:instrText xml:space="preserve"> BIBLIOGRAPHY </w:instrText>
              </w:r>
              <w:r w:rsidRPr="000E628A">
                <w:rPr>
                  <w:rFonts w:ascii="Calibri" w:hAnsi="Calibri" w:cs="Calibri"/>
                  <w:sz w:val="24"/>
                  <w:szCs w:val="24"/>
                </w:rPr>
                <w:fldChar w:fldCharType="separate"/>
              </w:r>
              <w:r w:rsidR="000E628A" w:rsidRPr="000E628A">
                <w:rPr>
                  <w:rFonts w:ascii="Calibri" w:hAnsi="Calibri" w:cs="Calibri"/>
                  <w:noProof/>
                  <w:sz w:val="24"/>
                  <w:szCs w:val="24"/>
                </w:rPr>
                <w:t xml:space="preserve">Advance HE </w:t>
              </w:r>
              <w:r w:rsidR="00F53DD5">
                <w:rPr>
                  <w:rFonts w:ascii="Calibri" w:hAnsi="Calibri" w:cs="Calibri"/>
                  <w:noProof/>
                  <w:sz w:val="24"/>
                  <w:szCs w:val="24"/>
                </w:rPr>
                <w:t>(</w:t>
              </w:r>
              <w:r w:rsidR="000E628A" w:rsidRPr="000E628A">
                <w:rPr>
                  <w:rFonts w:ascii="Calibri" w:hAnsi="Calibri" w:cs="Calibri"/>
                  <w:noProof/>
                  <w:sz w:val="24"/>
                  <w:szCs w:val="24"/>
                </w:rPr>
                <w:t>2023</w:t>
              </w:r>
              <w:r w:rsidR="00F53DD5">
                <w:rPr>
                  <w:rFonts w:ascii="Calibri" w:hAnsi="Calibri" w:cs="Calibri"/>
                  <w:noProof/>
                  <w:sz w:val="24"/>
                  <w:szCs w:val="24"/>
                </w:rPr>
                <w:t>)</w:t>
              </w:r>
              <w:r w:rsidR="000E628A" w:rsidRPr="000E628A">
                <w:rPr>
                  <w:rFonts w:ascii="Calibri" w:hAnsi="Calibri" w:cs="Calibri"/>
                  <w:noProof/>
                  <w:sz w:val="24"/>
                  <w:szCs w:val="24"/>
                </w:rPr>
                <w:t xml:space="preserve"> </w:t>
              </w:r>
              <w:r w:rsidR="000E628A" w:rsidRPr="000E628A">
                <w:rPr>
                  <w:rFonts w:ascii="Calibri" w:hAnsi="Calibri" w:cs="Calibri"/>
                  <w:i/>
                  <w:iCs/>
                  <w:noProof/>
                  <w:sz w:val="24"/>
                  <w:szCs w:val="24"/>
                </w:rPr>
                <w:t>Professional Standards Framework for teaching and supporting learning in higher education 2023.</w:t>
              </w:r>
              <w:r w:rsidR="00F53DD5">
                <w:rPr>
                  <w:rFonts w:ascii="Calibri" w:hAnsi="Calibri" w:cs="Calibri"/>
                  <w:noProof/>
                  <w:sz w:val="24"/>
                  <w:szCs w:val="24"/>
                </w:rPr>
                <w:t xml:space="preserve"> </w:t>
              </w:r>
              <w:r w:rsidR="000E628A" w:rsidRPr="000E628A">
                <w:rPr>
                  <w:rFonts w:ascii="Calibri" w:hAnsi="Calibri" w:cs="Calibri"/>
                  <w:noProof/>
                  <w:sz w:val="24"/>
                  <w:szCs w:val="24"/>
                </w:rPr>
                <w:t xml:space="preserve">Available at: </w:t>
              </w:r>
              <w:r w:rsidR="000E628A" w:rsidRPr="000E628A">
                <w:rPr>
                  <w:rFonts w:ascii="Calibri" w:hAnsi="Calibri" w:cs="Calibri"/>
                  <w:noProof/>
                  <w:sz w:val="24"/>
                  <w:szCs w:val="24"/>
                  <w:u w:val="single"/>
                </w:rPr>
                <w:t>https://s3.eu-west-2.amazonaws.com/assets.creode.advancehe-document-manager/documents/advance-he/PSF%202023%20-%20Screen%20Reader%20Compatible%20-%20final_1675089549.pdf</w:t>
              </w:r>
              <w:r w:rsidR="000E628A" w:rsidRPr="000E628A">
                <w:rPr>
                  <w:rFonts w:ascii="Calibri" w:hAnsi="Calibri" w:cs="Calibri"/>
                  <w:noProof/>
                  <w:sz w:val="24"/>
                  <w:szCs w:val="24"/>
                </w:rPr>
                <w:br/>
              </w:r>
              <w:r w:rsidR="00F53DD5">
                <w:rPr>
                  <w:rFonts w:ascii="Calibri" w:hAnsi="Calibri" w:cs="Calibri"/>
                  <w:noProof/>
                  <w:sz w:val="24"/>
                  <w:szCs w:val="24"/>
                </w:rPr>
                <w:t>(</w:t>
              </w:r>
              <w:r w:rsidR="000E628A" w:rsidRPr="000E628A">
                <w:rPr>
                  <w:rFonts w:ascii="Calibri" w:hAnsi="Calibri" w:cs="Calibri"/>
                  <w:noProof/>
                  <w:sz w:val="24"/>
                  <w:szCs w:val="24"/>
                </w:rPr>
                <w:t>Accessed 28 January 2023</w:t>
              </w:r>
              <w:r w:rsidR="00F53DD5">
                <w:rPr>
                  <w:rFonts w:ascii="Calibri" w:hAnsi="Calibri" w:cs="Calibri"/>
                  <w:noProof/>
                  <w:sz w:val="24"/>
                  <w:szCs w:val="24"/>
                </w:rPr>
                <w:t>)</w:t>
              </w:r>
              <w:r w:rsidR="000E628A" w:rsidRPr="000E628A">
                <w:rPr>
                  <w:rFonts w:ascii="Calibri" w:hAnsi="Calibri" w:cs="Calibri"/>
                  <w:noProof/>
                  <w:sz w:val="24"/>
                  <w:szCs w:val="24"/>
                </w:rPr>
                <w:t>.</w:t>
              </w:r>
            </w:p>
            <w:p w14:paraId="7E6DEE8B" w14:textId="3F4FD176"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Assiter, A. </w:t>
              </w:r>
              <w:r w:rsidR="005D4721">
                <w:rPr>
                  <w:rFonts w:ascii="Calibri" w:hAnsi="Calibri" w:cs="Calibri"/>
                  <w:noProof/>
                  <w:sz w:val="24"/>
                  <w:szCs w:val="24"/>
                </w:rPr>
                <w:t>(</w:t>
              </w:r>
              <w:r w:rsidRPr="000E628A">
                <w:rPr>
                  <w:rFonts w:ascii="Calibri" w:hAnsi="Calibri" w:cs="Calibri"/>
                  <w:noProof/>
                  <w:sz w:val="24"/>
                  <w:szCs w:val="24"/>
                </w:rPr>
                <w:t>2017</w:t>
              </w:r>
              <w:r w:rsidR="005D4721">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Transferable Skills in Higher Education. </w:t>
              </w:r>
              <w:r w:rsidRPr="000E628A">
                <w:rPr>
                  <w:rFonts w:ascii="Calibri" w:hAnsi="Calibri" w:cs="Calibri"/>
                  <w:noProof/>
                  <w:sz w:val="24"/>
                  <w:szCs w:val="24"/>
                </w:rPr>
                <w:t>Oxon: Routledge.</w:t>
              </w:r>
            </w:p>
            <w:p w14:paraId="5A655077" w14:textId="22B96BC7"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BBC News </w:t>
              </w:r>
              <w:r w:rsidR="005115F3">
                <w:rPr>
                  <w:rFonts w:ascii="Calibri" w:hAnsi="Calibri" w:cs="Calibri"/>
                  <w:noProof/>
                  <w:sz w:val="24"/>
                  <w:szCs w:val="24"/>
                </w:rPr>
                <w:t>(</w:t>
              </w:r>
              <w:r w:rsidRPr="000E628A">
                <w:rPr>
                  <w:rFonts w:ascii="Calibri" w:hAnsi="Calibri" w:cs="Calibri"/>
                  <w:noProof/>
                  <w:sz w:val="24"/>
                  <w:szCs w:val="24"/>
                </w:rPr>
                <w:t>2016</w:t>
              </w:r>
              <w:r w:rsidR="005115F3">
                <w:rPr>
                  <w:rFonts w:ascii="Calibri" w:hAnsi="Calibri" w:cs="Calibri"/>
                  <w:noProof/>
                  <w:sz w:val="24"/>
                  <w:szCs w:val="24"/>
                </w:rPr>
                <w:t>)</w:t>
              </w:r>
              <w:r w:rsidRPr="000E628A">
                <w:rPr>
                  <w:rFonts w:ascii="Calibri" w:hAnsi="Calibri" w:cs="Calibri"/>
                  <w:noProof/>
                  <w:sz w:val="24"/>
                  <w:szCs w:val="24"/>
                </w:rPr>
                <w:t xml:space="preserve"> </w:t>
              </w:r>
              <w:r w:rsidR="00E976A1" w:rsidRPr="00E976A1">
                <w:rPr>
                  <w:rFonts w:ascii="Calibri" w:hAnsi="Calibri" w:cs="Calibri"/>
                  <w:noProof/>
                  <w:sz w:val="24"/>
                  <w:szCs w:val="24"/>
                </w:rPr>
                <w:t>'</w:t>
              </w:r>
              <w:r w:rsidRPr="00E976A1">
                <w:rPr>
                  <w:rFonts w:ascii="Calibri" w:hAnsi="Calibri" w:cs="Calibri"/>
                  <w:noProof/>
                  <w:sz w:val="24"/>
                  <w:szCs w:val="24"/>
                </w:rPr>
                <w:t>All new police officers in England and Wales to have degrees</w:t>
              </w:r>
              <w:r w:rsidR="00E976A1" w:rsidRPr="00E976A1">
                <w:rPr>
                  <w:rFonts w:ascii="Calibri" w:hAnsi="Calibri" w:cs="Calibri"/>
                  <w:noProof/>
                  <w:sz w:val="24"/>
                  <w:szCs w:val="24"/>
                </w:rPr>
                <w:t>'</w:t>
              </w:r>
              <w:r w:rsidRPr="000E628A">
                <w:rPr>
                  <w:rFonts w:ascii="Calibri" w:hAnsi="Calibri" w:cs="Calibri"/>
                  <w:i/>
                  <w:iCs/>
                  <w:noProof/>
                  <w:sz w:val="24"/>
                  <w:szCs w:val="24"/>
                </w:rPr>
                <w:t xml:space="preserve">. </w:t>
              </w:r>
              <w:r w:rsidR="005115F3" w:rsidRPr="00E976A1">
                <w:rPr>
                  <w:rFonts w:ascii="Calibri" w:hAnsi="Calibri" w:cs="Calibri"/>
                  <w:i/>
                  <w:iCs/>
                  <w:noProof/>
                  <w:sz w:val="24"/>
                  <w:szCs w:val="24"/>
                </w:rPr>
                <w:t>BBC News</w:t>
              </w:r>
              <w:r w:rsidR="005115F3">
                <w:rPr>
                  <w:rFonts w:ascii="Calibri" w:hAnsi="Calibri" w:cs="Calibri"/>
                  <w:noProof/>
                  <w:sz w:val="24"/>
                  <w:szCs w:val="24"/>
                </w:rPr>
                <w:t xml:space="preserve">, </w:t>
              </w:r>
              <w:r w:rsidR="0098192D">
                <w:rPr>
                  <w:rFonts w:ascii="Calibri" w:hAnsi="Calibri" w:cs="Calibri"/>
                  <w:noProof/>
                  <w:sz w:val="24"/>
                  <w:szCs w:val="24"/>
                </w:rPr>
                <w:t xml:space="preserve">15 December.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https://www.bbc.co.uk/news/uk-38319283</w:t>
              </w:r>
              <w:r w:rsidRPr="000E628A">
                <w:rPr>
                  <w:rFonts w:ascii="Calibri" w:hAnsi="Calibri" w:cs="Calibri"/>
                  <w:noProof/>
                  <w:sz w:val="24"/>
                  <w:szCs w:val="24"/>
                </w:rPr>
                <w:br/>
              </w:r>
              <w:r w:rsidR="0098192D">
                <w:rPr>
                  <w:rFonts w:ascii="Calibri" w:hAnsi="Calibri" w:cs="Calibri"/>
                  <w:noProof/>
                  <w:sz w:val="24"/>
                  <w:szCs w:val="24"/>
                </w:rPr>
                <w:t>(</w:t>
              </w:r>
              <w:r w:rsidRPr="000E628A">
                <w:rPr>
                  <w:rFonts w:ascii="Calibri" w:hAnsi="Calibri" w:cs="Calibri"/>
                  <w:noProof/>
                  <w:sz w:val="24"/>
                  <w:szCs w:val="24"/>
                </w:rPr>
                <w:t>Accessed 29 April 2024</w:t>
              </w:r>
              <w:r w:rsidR="0098192D">
                <w:rPr>
                  <w:rFonts w:ascii="Calibri" w:hAnsi="Calibri" w:cs="Calibri"/>
                  <w:noProof/>
                  <w:sz w:val="24"/>
                  <w:szCs w:val="24"/>
                </w:rPr>
                <w:t>)</w:t>
              </w:r>
              <w:r w:rsidRPr="000E628A">
                <w:rPr>
                  <w:rFonts w:ascii="Calibri" w:hAnsi="Calibri" w:cs="Calibri"/>
                  <w:noProof/>
                  <w:sz w:val="24"/>
                  <w:szCs w:val="24"/>
                </w:rPr>
                <w:t>.</w:t>
              </w:r>
            </w:p>
            <w:p w14:paraId="7BCCDCBD" w14:textId="463C47BF"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BBC News </w:t>
              </w:r>
              <w:r w:rsidR="000B4948">
                <w:rPr>
                  <w:rFonts w:ascii="Calibri" w:hAnsi="Calibri" w:cs="Calibri"/>
                  <w:noProof/>
                  <w:sz w:val="24"/>
                  <w:szCs w:val="24"/>
                </w:rPr>
                <w:t>(</w:t>
              </w:r>
              <w:r w:rsidRPr="000E628A">
                <w:rPr>
                  <w:rFonts w:ascii="Calibri" w:hAnsi="Calibri" w:cs="Calibri"/>
                  <w:noProof/>
                  <w:sz w:val="24"/>
                  <w:szCs w:val="24"/>
                </w:rPr>
                <w:t>2020</w:t>
              </w:r>
              <w:r w:rsidR="000B4948">
                <w:rPr>
                  <w:rFonts w:ascii="Calibri" w:hAnsi="Calibri" w:cs="Calibri"/>
                  <w:noProof/>
                  <w:sz w:val="24"/>
                  <w:szCs w:val="24"/>
                </w:rPr>
                <w:t>)</w:t>
              </w:r>
              <w:r w:rsidRPr="000E628A">
                <w:rPr>
                  <w:rFonts w:ascii="Calibri" w:hAnsi="Calibri" w:cs="Calibri"/>
                  <w:noProof/>
                  <w:sz w:val="24"/>
                  <w:szCs w:val="24"/>
                </w:rPr>
                <w:t xml:space="preserve"> </w:t>
              </w:r>
              <w:r w:rsidR="00E976A1">
                <w:rPr>
                  <w:rFonts w:ascii="Calibri" w:hAnsi="Calibri" w:cs="Calibri"/>
                  <w:noProof/>
                  <w:sz w:val="24"/>
                  <w:szCs w:val="24"/>
                </w:rPr>
                <w:t>'</w:t>
              </w:r>
              <w:r w:rsidRPr="00E976A1">
                <w:rPr>
                  <w:rFonts w:ascii="Calibri" w:hAnsi="Calibri" w:cs="Calibri"/>
                  <w:noProof/>
                  <w:sz w:val="24"/>
                  <w:szCs w:val="24"/>
                </w:rPr>
                <w:t>Manchester Arena attack: Hashem Abedi jailed for minimum 55 years</w:t>
              </w:r>
              <w:r w:rsidR="00E976A1">
                <w:rPr>
                  <w:rFonts w:ascii="Calibri" w:hAnsi="Calibri" w:cs="Calibri"/>
                  <w:noProof/>
                  <w:sz w:val="24"/>
                  <w:szCs w:val="24"/>
                </w:rPr>
                <w:t>'</w:t>
              </w:r>
              <w:r w:rsidRPr="000E628A">
                <w:rPr>
                  <w:rFonts w:ascii="Calibri" w:hAnsi="Calibri" w:cs="Calibri"/>
                  <w:i/>
                  <w:iCs/>
                  <w:noProof/>
                  <w:sz w:val="24"/>
                  <w:szCs w:val="24"/>
                </w:rPr>
                <w:t xml:space="preserve">. </w:t>
              </w:r>
              <w:r w:rsidR="000B4948" w:rsidRPr="00E976A1">
                <w:rPr>
                  <w:rFonts w:ascii="Calibri" w:hAnsi="Calibri" w:cs="Calibri"/>
                  <w:i/>
                  <w:iCs/>
                  <w:noProof/>
                  <w:sz w:val="24"/>
                  <w:szCs w:val="24"/>
                </w:rPr>
                <w:t>BBC News</w:t>
              </w:r>
              <w:r w:rsidR="000B4948">
                <w:rPr>
                  <w:rFonts w:ascii="Calibri" w:hAnsi="Calibri" w:cs="Calibri"/>
                  <w:noProof/>
                  <w:sz w:val="24"/>
                  <w:szCs w:val="24"/>
                </w:rPr>
                <w:t xml:space="preserve">, </w:t>
              </w:r>
              <w:r w:rsidR="00F13970">
                <w:rPr>
                  <w:rFonts w:ascii="Calibri" w:hAnsi="Calibri" w:cs="Calibri"/>
                  <w:noProof/>
                  <w:sz w:val="24"/>
                  <w:szCs w:val="24"/>
                </w:rPr>
                <w:t>20 August.</w:t>
              </w:r>
              <w:r w:rsidRPr="000E628A">
                <w:rPr>
                  <w:rFonts w:ascii="Calibri" w:hAnsi="Calibri" w:cs="Calibri"/>
                  <w:noProof/>
                  <w:sz w:val="24"/>
                  <w:szCs w:val="24"/>
                </w:rPr>
                <w:br/>
                <w:t xml:space="preserve">Available at: </w:t>
              </w:r>
              <w:r w:rsidRPr="000E628A">
                <w:rPr>
                  <w:rFonts w:ascii="Calibri" w:hAnsi="Calibri" w:cs="Calibri"/>
                  <w:noProof/>
                  <w:sz w:val="24"/>
                  <w:szCs w:val="24"/>
                  <w:u w:val="single"/>
                </w:rPr>
                <w:t>https://www.bbc.co.uk/news/uk-england-53850642</w:t>
              </w:r>
              <w:r w:rsidRPr="000E628A">
                <w:rPr>
                  <w:rFonts w:ascii="Calibri" w:hAnsi="Calibri" w:cs="Calibri"/>
                  <w:noProof/>
                  <w:sz w:val="24"/>
                  <w:szCs w:val="24"/>
                </w:rPr>
                <w:br/>
              </w:r>
              <w:r w:rsidR="009D22E6">
                <w:rPr>
                  <w:rFonts w:ascii="Calibri" w:hAnsi="Calibri" w:cs="Calibri"/>
                  <w:noProof/>
                  <w:sz w:val="24"/>
                  <w:szCs w:val="24"/>
                </w:rPr>
                <w:t>(</w:t>
              </w:r>
              <w:r w:rsidRPr="000E628A">
                <w:rPr>
                  <w:rFonts w:ascii="Calibri" w:hAnsi="Calibri" w:cs="Calibri"/>
                  <w:noProof/>
                  <w:sz w:val="24"/>
                  <w:szCs w:val="24"/>
                </w:rPr>
                <w:t>Accessed 29 April 2024</w:t>
              </w:r>
              <w:r w:rsidR="009D22E6">
                <w:rPr>
                  <w:rFonts w:ascii="Calibri" w:hAnsi="Calibri" w:cs="Calibri"/>
                  <w:noProof/>
                  <w:sz w:val="24"/>
                  <w:szCs w:val="24"/>
                </w:rPr>
                <w:t>)</w:t>
              </w:r>
              <w:r w:rsidRPr="000E628A">
                <w:rPr>
                  <w:rFonts w:ascii="Calibri" w:hAnsi="Calibri" w:cs="Calibri"/>
                  <w:noProof/>
                  <w:sz w:val="24"/>
                  <w:szCs w:val="24"/>
                </w:rPr>
                <w:t>.</w:t>
              </w:r>
            </w:p>
            <w:p w14:paraId="7D3D33FF" w14:textId="14B17F88"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Blake, C., Sheldon, B., Strzelecki, R. &amp; Williams, P. </w:t>
              </w:r>
              <w:r w:rsidR="009D22E6">
                <w:rPr>
                  <w:rFonts w:ascii="Calibri" w:hAnsi="Calibri" w:cs="Calibri"/>
                  <w:noProof/>
                  <w:sz w:val="24"/>
                  <w:szCs w:val="24"/>
                </w:rPr>
                <w:t>(</w:t>
              </w:r>
              <w:r w:rsidRPr="000E628A">
                <w:rPr>
                  <w:rFonts w:ascii="Calibri" w:hAnsi="Calibri" w:cs="Calibri"/>
                  <w:noProof/>
                  <w:sz w:val="24"/>
                  <w:szCs w:val="24"/>
                </w:rPr>
                <w:t>2012</w:t>
              </w:r>
              <w:r w:rsidR="009D22E6">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Policing Terrorism. </w:t>
              </w:r>
              <w:r w:rsidRPr="000E628A">
                <w:rPr>
                  <w:rFonts w:ascii="Calibri" w:hAnsi="Calibri" w:cs="Calibri"/>
                  <w:noProof/>
                  <w:sz w:val="24"/>
                  <w:szCs w:val="24"/>
                </w:rPr>
                <w:t>1st ed</w:t>
              </w:r>
              <w:r w:rsidR="00380E0B">
                <w:rPr>
                  <w:rFonts w:ascii="Calibri" w:hAnsi="Calibri" w:cs="Calibri"/>
                  <w:noProof/>
                  <w:sz w:val="24"/>
                  <w:szCs w:val="24"/>
                </w:rPr>
                <w:t>n</w:t>
              </w:r>
              <w:r w:rsidRPr="000E628A">
                <w:rPr>
                  <w:rFonts w:ascii="Calibri" w:hAnsi="Calibri" w:cs="Calibri"/>
                  <w:noProof/>
                  <w:sz w:val="24"/>
                  <w:szCs w:val="24"/>
                </w:rPr>
                <w:t>. London: SAGE Publications.</w:t>
              </w:r>
            </w:p>
            <w:p w14:paraId="3000A8DC" w14:textId="05485801"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Braverman, S. </w:t>
              </w:r>
              <w:r w:rsidR="000927B4">
                <w:rPr>
                  <w:rFonts w:ascii="Calibri" w:hAnsi="Calibri" w:cs="Calibri"/>
                  <w:noProof/>
                  <w:sz w:val="24"/>
                  <w:szCs w:val="24"/>
                </w:rPr>
                <w:t>(</w:t>
              </w:r>
              <w:r w:rsidRPr="000E628A">
                <w:rPr>
                  <w:rFonts w:ascii="Calibri" w:hAnsi="Calibri" w:cs="Calibri"/>
                  <w:noProof/>
                  <w:sz w:val="24"/>
                  <w:szCs w:val="24"/>
                </w:rPr>
                <w:t>2023</w:t>
              </w:r>
              <w:r w:rsidR="000927B4">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CONTEST: The United Kingdom's Strategy for Countering Terrorism 2023, </w:t>
              </w:r>
              <w:r w:rsidRPr="000E628A">
                <w:rPr>
                  <w:rFonts w:ascii="Calibri" w:hAnsi="Calibri" w:cs="Calibri"/>
                  <w:noProof/>
                  <w:sz w:val="24"/>
                  <w:szCs w:val="24"/>
                </w:rPr>
                <w:t>London: HM Government.</w:t>
              </w:r>
            </w:p>
            <w:p w14:paraId="245AD711" w14:textId="08785346"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Carnegie Mellon University </w:t>
              </w:r>
              <w:r w:rsidR="004601F4">
                <w:rPr>
                  <w:rFonts w:ascii="Calibri" w:hAnsi="Calibri" w:cs="Calibri"/>
                  <w:noProof/>
                  <w:sz w:val="24"/>
                  <w:szCs w:val="24"/>
                </w:rPr>
                <w:t>(</w:t>
              </w:r>
              <w:r w:rsidRPr="000E628A">
                <w:rPr>
                  <w:rFonts w:ascii="Calibri" w:hAnsi="Calibri" w:cs="Calibri"/>
                  <w:noProof/>
                  <w:sz w:val="24"/>
                  <w:szCs w:val="24"/>
                </w:rPr>
                <w:t>2024</w:t>
              </w:r>
              <w:r w:rsidR="00BC099B">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What is the difference between formative and summative assessment?.</w:t>
              </w:r>
              <w:r w:rsidR="00BC099B">
                <w:rPr>
                  <w:rFonts w:ascii="Calibri" w:hAnsi="Calibri" w:cs="Calibri"/>
                  <w:noProof/>
                  <w:sz w:val="24"/>
                  <w:szCs w:val="24"/>
                </w:rPr>
                <w:t xml:space="preserve">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https://www.cmu.edu/teaching/assessment/basics/formative-summative.html</w:t>
              </w:r>
              <w:r w:rsidRPr="000E628A">
                <w:rPr>
                  <w:rFonts w:ascii="Calibri" w:hAnsi="Calibri" w:cs="Calibri"/>
                  <w:noProof/>
                  <w:sz w:val="24"/>
                  <w:szCs w:val="24"/>
                </w:rPr>
                <w:br/>
              </w:r>
              <w:r w:rsidR="00BC099B">
                <w:rPr>
                  <w:rFonts w:ascii="Calibri" w:hAnsi="Calibri" w:cs="Calibri"/>
                  <w:noProof/>
                  <w:sz w:val="24"/>
                  <w:szCs w:val="24"/>
                </w:rPr>
                <w:t>(</w:t>
              </w:r>
              <w:r w:rsidRPr="000E628A">
                <w:rPr>
                  <w:rFonts w:ascii="Calibri" w:hAnsi="Calibri" w:cs="Calibri"/>
                  <w:noProof/>
                  <w:sz w:val="24"/>
                  <w:szCs w:val="24"/>
                </w:rPr>
                <w:t>Accessed 22 April 2024</w:t>
              </w:r>
              <w:r w:rsidR="00BC099B">
                <w:rPr>
                  <w:rFonts w:ascii="Calibri" w:hAnsi="Calibri" w:cs="Calibri"/>
                  <w:noProof/>
                  <w:sz w:val="24"/>
                  <w:szCs w:val="24"/>
                </w:rPr>
                <w:t>)</w:t>
              </w:r>
              <w:r w:rsidRPr="000E628A">
                <w:rPr>
                  <w:rFonts w:ascii="Calibri" w:hAnsi="Calibri" w:cs="Calibri"/>
                  <w:noProof/>
                  <w:sz w:val="24"/>
                  <w:szCs w:val="24"/>
                </w:rPr>
                <w:t>.</w:t>
              </w:r>
            </w:p>
            <w:p w14:paraId="4BF9642B" w14:textId="19C70AB7"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Craigie, R.</w:t>
              </w:r>
              <w:r w:rsidR="001E3DB2">
                <w:rPr>
                  <w:rFonts w:ascii="Calibri" w:hAnsi="Calibri" w:cs="Calibri"/>
                  <w:noProof/>
                  <w:sz w:val="24"/>
                  <w:szCs w:val="24"/>
                </w:rPr>
                <w:t>, Farrelly, P., Santos, R., Smith, S., Pollard</w:t>
              </w:r>
              <w:r w:rsidR="008B74EA">
                <w:rPr>
                  <w:rFonts w:ascii="Calibri" w:hAnsi="Calibri" w:cs="Calibri"/>
                  <w:noProof/>
                  <w:sz w:val="24"/>
                  <w:szCs w:val="24"/>
                </w:rPr>
                <w:t>, J. and Jones, D.</w:t>
              </w:r>
              <w:r w:rsidRPr="000E628A">
                <w:rPr>
                  <w:rFonts w:ascii="Calibri" w:hAnsi="Calibri" w:cs="Calibri"/>
                  <w:noProof/>
                  <w:sz w:val="24"/>
                  <w:szCs w:val="24"/>
                </w:rPr>
                <w:t xml:space="preserve"> </w:t>
              </w:r>
              <w:r w:rsidR="00BC099B">
                <w:rPr>
                  <w:rFonts w:ascii="Calibri" w:hAnsi="Calibri" w:cs="Calibri"/>
                  <w:noProof/>
                  <w:sz w:val="24"/>
                  <w:szCs w:val="24"/>
                </w:rPr>
                <w:t>(</w:t>
              </w:r>
              <w:r w:rsidRPr="000E628A">
                <w:rPr>
                  <w:rFonts w:ascii="Calibri" w:hAnsi="Calibri" w:cs="Calibri"/>
                  <w:noProof/>
                  <w:sz w:val="24"/>
                  <w:szCs w:val="24"/>
                </w:rPr>
                <w:t>2018</w:t>
              </w:r>
              <w:r w:rsidR="00BC099B">
                <w:rPr>
                  <w:rFonts w:ascii="Calibri" w:hAnsi="Calibri" w:cs="Calibri"/>
                  <w:noProof/>
                  <w:sz w:val="24"/>
                  <w:szCs w:val="24"/>
                </w:rPr>
                <w:t>)</w:t>
              </w:r>
              <w:r w:rsidRPr="000E628A">
                <w:rPr>
                  <w:rFonts w:ascii="Calibri" w:hAnsi="Calibri" w:cs="Calibri"/>
                  <w:noProof/>
                  <w:sz w:val="24"/>
                  <w:szCs w:val="24"/>
                </w:rPr>
                <w:t xml:space="preserve"> </w:t>
              </w:r>
              <w:r w:rsidR="008B74EA">
                <w:rPr>
                  <w:rFonts w:ascii="Calibri" w:hAnsi="Calibri" w:cs="Calibri"/>
                  <w:noProof/>
                  <w:sz w:val="24"/>
                  <w:szCs w:val="24"/>
                </w:rPr>
                <w:t>'</w:t>
              </w:r>
              <w:r w:rsidRPr="000E628A">
                <w:rPr>
                  <w:rFonts w:ascii="Calibri" w:hAnsi="Calibri" w:cs="Calibri"/>
                  <w:noProof/>
                  <w:sz w:val="24"/>
                  <w:szCs w:val="24"/>
                </w:rPr>
                <w:t>Manchester Arena bombing: lessons learnt from a mass casualty incident</w:t>
              </w:r>
              <w:r w:rsidR="008B74EA">
                <w:rPr>
                  <w:rFonts w:ascii="Calibri" w:hAnsi="Calibri" w:cs="Calibri"/>
                  <w:noProof/>
                  <w:sz w:val="24"/>
                  <w:szCs w:val="24"/>
                </w:rPr>
                <w:t>'</w:t>
              </w:r>
              <w:r w:rsidR="003E7DC7">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BMJ Mil Health, </w:t>
              </w:r>
              <w:r w:rsidRPr="000E628A">
                <w:rPr>
                  <w:rFonts w:ascii="Calibri" w:hAnsi="Calibri" w:cs="Calibri"/>
                  <w:noProof/>
                  <w:sz w:val="24"/>
                  <w:szCs w:val="24"/>
                </w:rPr>
                <w:t>Volume 166, pp. 72-75.</w:t>
              </w:r>
              <w:r w:rsidR="003E7DC7">
                <w:rPr>
                  <w:rFonts w:ascii="Calibri" w:hAnsi="Calibri" w:cs="Calibri"/>
                  <w:noProof/>
                  <w:sz w:val="24"/>
                  <w:szCs w:val="24"/>
                </w:rPr>
                <w:t xml:space="preserve"> Avaliable at</w:t>
              </w:r>
              <w:r w:rsidR="00380E0B">
                <w:rPr>
                  <w:rFonts w:ascii="Calibri" w:hAnsi="Calibri" w:cs="Calibri"/>
                  <w:noProof/>
                  <w:sz w:val="24"/>
                  <w:szCs w:val="24"/>
                </w:rPr>
                <w:t xml:space="preserve"> </w:t>
              </w:r>
              <w:r w:rsidR="00380E0B" w:rsidRPr="00380E0B">
                <w:rPr>
                  <w:rFonts w:ascii="Calibri" w:hAnsi="Calibri" w:cs="Calibri"/>
                  <w:noProof/>
                  <w:sz w:val="24"/>
                  <w:szCs w:val="24"/>
                </w:rPr>
                <w:t>https://doi.org/10.1136/jramc-2018-000930</w:t>
              </w:r>
            </w:p>
            <w:p w14:paraId="398499EB" w14:textId="225AE936"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Deflem, M. </w:t>
              </w:r>
              <w:r w:rsidR="00380E0B">
                <w:rPr>
                  <w:rFonts w:ascii="Calibri" w:hAnsi="Calibri" w:cs="Calibri"/>
                  <w:noProof/>
                  <w:sz w:val="24"/>
                  <w:szCs w:val="24"/>
                </w:rPr>
                <w:t>(</w:t>
              </w:r>
              <w:r w:rsidRPr="000E628A">
                <w:rPr>
                  <w:rFonts w:ascii="Calibri" w:hAnsi="Calibri" w:cs="Calibri"/>
                  <w:noProof/>
                  <w:sz w:val="24"/>
                  <w:szCs w:val="24"/>
                </w:rPr>
                <w:t>2019</w:t>
              </w:r>
              <w:r w:rsidR="00380E0B">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The Handbook of Social Control. </w:t>
              </w:r>
              <w:r w:rsidRPr="000E628A">
                <w:rPr>
                  <w:rFonts w:ascii="Calibri" w:hAnsi="Calibri" w:cs="Calibri"/>
                  <w:noProof/>
                  <w:sz w:val="24"/>
                  <w:szCs w:val="24"/>
                </w:rPr>
                <w:t>1st ed</w:t>
              </w:r>
              <w:r w:rsidR="00380E0B">
                <w:rPr>
                  <w:rFonts w:ascii="Calibri" w:hAnsi="Calibri" w:cs="Calibri"/>
                  <w:noProof/>
                  <w:sz w:val="24"/>
                  <w:szCs w:val="24"/>
                </w:rPr>
                <w:t>n</w:t>
              </w:r>
              <w:r w:rsidRPr="000E628A">
                <w:rPr>
                  <w:rFonts w:ascii="Calibri" w:hAnsi="Calibri" w:cs="Calibri"/>
                  <w:noProof/>
                  <w:sz w:val="24"/>
                  <w:szCs w:val="24"/>
                </w:rPr>
                <w:t>. New Jersey: John Wiley &amp; Sons Ltd.</w:t>
              </w:r>
            </w:p>
            <w:p w14:paraId="2F118D1C" w14:textId="76FCE074"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Dorset Police Federation </w:t>
              </w:r>
              <w:r w:rsidR="00380E0B">
                <w:rPr>
                  <w:rFonts w:ascii="Calibri" w:hAnsi="Calibri" w:cs="Calibri"/>
                  <w:noProof/>
                  <w:sz w:val="24"/>
                  <w:szCs w:val="24"/>
                </w:rPr>
                <w:t>(</w:t>
              </w:r>
              <w:r w:rsidRPr="000E628A">
                <w:rPr>
                  <w:rFonts w:ascii="Calibri" w:hAnsi="Calibri" w:cs="Calibri"/>
                  <w:noProof/>
                  <w:sz w:val="24"/>
                  <w:szCs w:val="24"/>
                </w:rPr>
                <w:t>2022</w:t>
              </w:r>
              <w:r w:rsidR="00380E0B">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Police degree scheme is putting “enormous pressure” on new recruits says Federation.</w:t>
              </w:r>
              <w:r w:rsidR="00380E0B">
                <w:rPr>
                  <w:rFonts w:ascii="Calibri" w:hAnsi="Calibri" w:cs="Calibri"/>
                  <w:i/>
                  <w:iCs/>
                  <w:noProof/>
                  <w:sz w:val="24"/>
                  <w:szCs w:val="24"/>
                </w:rPr>
                <w:t xml:space="preserve">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https://www.polfed.org/dorset/news/2022/police-degree-scheme-is-putting-enormous-pressure-on-new-recruits-says-federation/</w:t>
              </w:r>
              <w:r w:rsidRPr="000E628A">
                <w:rPr>
                  <w:rFonts w:ascii="Calibri" w:hAnsi="Calibri" w:cs="Calibri"/>
                  <w:noProof/>
                  <w:sz w:val="24"/>
                  <w:szCs w:val="24"/>
                </w:rPr>
                <w:br/>
              </w:r>
              <w:r w:rsidR="00380E0B">
                <w:rPr>
                  <w:rFonts w:ascii="Calibri" w:hAnsi="Calibri" w:cs="Calibri"/>
                  <w:noProof/>
                  <w:sz w:val="24"/>
                  <w:szCs w:val="24"/>
                </w:rPr>
                <w:t>(</w:t>
              </w:r>
              <w:r w:rsidRPr="000E628A">
                <w:rPr>
                  <w:rFonts w:ascii="Calibri" w:hAnsi="Calibri" w:cs="Calibri"/>
                  <w:noProof/>
                  <w:sz w:val="24"/>
                  <w:szCs w:val="24"/>
                </w:rPr>
                <w:t>Accessed 29 April 2024</w:t>
              </w:r>
              <w:r w:rsidR="00380E0B">
                <w:rPr>
                  <w:rFonts w:ascii="Calibri" w:hAnsi="Calibri" w:cs="Calibri"/>
                  <w:noProof/>
                  <w:sz w:val="24"/>
                  <w:szCs w:val="24"/>
                </w:rPr>
                <w:t>)</w:t>
              </w:r>
              <w:r w:rsidRPr="000E628A">
                <w:rPr>
                  <w:rFonts w:ascii="Calibri" w:hAnsi="Calibri" w:cs="Calibri"/>
                  <w:noProof/>
                  <w:sz w:val="24"/>
                  <w:szCs w:val="24"/>
                </w:rPr>
                <w:t>.</w:t>
              </w:r>
            </w:p>
            <w:p w14:paraId="4F5F429D" w14:textId="1DE7B953"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Home Office </w:t>
              </w:r>
              <w:r w:rsidR="00380E0B">
                <w:rPr>
                  <w:rFonts w:ascii="Calibri" w:hAnsi="Calibri" w:cs="Calibri"/>
                  <w:noProof/>
                  <w:sz w:val="24"/>
                  <w:szCs w:val="24"/>
                </w:rPr>
                <w:t>(</w:t>
              </w:r>
              <w:r w:rsidRPr="000E628A">
                <w:rPr>
                  <w:rFonts w:ascii="Calibri" w:hAnsi="Calibri" w:cs="Calibri"/>
                  <w:noProof/>
                  <w:sz w:val="24"/>
                  <w:szCs w:val="24"/>
                </w:rPr>
                <w:t>2023</w:t>
              </w:r>
              <w:r w:rsidR="00380E0B">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Prevent duty guidance: Guidance for specified authorities in England and Wales, </w:t>
              </w:r>
              <w:r w:rsidRPr="000E628A">
                <w:rPr>
                  <w:rFonts w:ascii="Calibri" w:hAnsi="Calibri" w:cs="Calibri"/>
                  <w:noProof/>
                  <w:sz w:val="24"/>
                  <w:szCs w:val="24"/>
                </w:rPr>
                <w:t>London: UK Governement.</w:t>
              </w:r>
            </w:p>
            <w:p w14:paraId="148B59E7" w14:textId="79B37B7C"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JESIP </w:t>
              </w:r>
              <w:r w:rsidR="00380E0B">
                <w:rPr>
                  <w:rFonts w:ascii="Calibri" w:hAnsi="Calibri" w:cs="Calibri"/>
                  <w:noProof/>
                  <w:sz w:val="24"/>
                  <w:szCs w:val="24"/>
                </w:rPr>
                <w:t>(</w:t>
              </w:r>
              <w:r w:rsidRPr="000E628A">
                <w:rPr>
                  <w:rFonts w:ascii="Calibri" w:hAnsi="Calibri" w:cs="Calibri"/>
                  <w:noProof/>
                  <w:sz w:val="24"/>
                  <w:szCs w:val="24"/>
                </w:rPr>
                <w:t>2024a</w:t>
              </w:r>
              <w:r w:rsidR="00380E0B">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Major Incident.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https://www.jesip.org.uk/webapp/major.html</w:t>
              </w:r>
              <w:r w:rsidRPr="000E628A">
                <w:rPr>
                  <w:rFonts w:ascii="Calibri" w:hAnsi="Calibri" w:cs="Calibri"/>
                  <w:noProof/>
                  <w:sz w:val="24"/>
                  <w:szCs w:val="24"/>
                </w:rPr>
                <w:br/>
              </w:r>
              <w:r w:rsidR="00380E0B">
                <w:rPr>
                  <w:rFonts w:ascii="Calibri" w:hAnsi="Calibri" w:cs="Calibri"/>
                  <w:noProof/>
                  <w:sz w:val="24"/>
                  <w:szCs w:val="24"/>
                </w:rPr>
                <w:t>(</w:t>
              </w:r>
              <w:r w:rsidRPr="000E628A">
                <w:rPr>
                  <w:rFonts w:ascii="Calibri" w:hAnsi="Calibri" w:cs="Calibri"/>
                  <w:noProof/>
                  <w:sz w:val="24"/>
                  <w:szCs w:val="24"/>
                </w:rPr>
                <w:t>Accessed 29 April 2024</w:t>
              </w:r>
              <w:r w:rsidR="00380E0B">
                <w:rPr>
                  <w:rFonts w:ascii="Calibri" w:hAnsi="Calibri" w:cs="Calibri"/>
                  <w:noProof/>
                  <w:sz w:val="24"/>
                  <w:szCs w:val="24"/>
                </w:rPr>
                <w:t>)</w:t>
              </w:r>
              <w:r w:rsidRPr="000E628A">
                <w:rPr>
                  <w:rFonts w:ascii="Calibri" w:hAnsi="Calibri" w:cs="Calibri"/>
                  <w:noProof/>
                  <w:sz w:val="24"/>
                  <w:szCs w:val="24"/>
                </w:rPr>
                <w:t>.</w:t>
              </w:r>
            </w:p>
            <w:p w14:paraId="4104B6BA" w14:textId="695D800D"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lastRenderedPageBreak/>
                <w:t xml:space="preserve">JESIP </w:t>
              </w:r>
              <w:r w:rsidR="00380E0B">
                <w:rPr>
                  <w:rFonts w:ascii="Calibri" w:hAnsi="Calibri" w:cs="Calibri"/>
                  <w:noProof/>
                  <w:sz w:val="24"/>
                  <w:szCs w:val="24"/>
                </w:rPr>
                <w:t>(</w:t>
              </w:r>
              <w:r w:rsidRPr="000E628A">
                <w:rPr>
                  <w:rFonts w:ascii="Calibri" w:hAnsi="Calibri" w:cs="Calibri"/>
                  <w:noProof/>
                  <w:sz w:val="24"/>
                  <w:szCs w:val="24"/>
                </w:rPr>
                <w:t>2024b</w:t>
              </w:r>
              <w:r w:rsidR="00380E0B">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Early stages of an incident &amp; M/Ethane.</w:t>
              </w:r>
              <w:r w:rsidR="00380E0B">
                <w:rPr>
                  <w:rFonts w:ascii="Calibri" w:hAnsi="Calibri" w:cs="Calibri"/>
                  <w:i/>
                  <w:iCs/>
                  <w:noProof/>
                  <w:sz w:val="24"/>
                  <w:szCs w:val="24"/>
                </w:rPr>
                <w:t xml:space="preserve">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https://www.jesip.org.uk/joint-doctrine/early-stages-of-an-incident-m-ethane/</w:t>
              </w:r>
              <w:r w:rsidRPr="000E628A">
                <w:rPr>
                  <w:rFonts w:ascii="Calibri" w:hAnsi="Calibri" w:cs="Calibri"/>
                  <w:noProof/>
                  <w:sz w:val="24"/>
                  <w:szCs w:val="24"/>
                </w:rPr>
                <w:br/>
              </w:r>
              <w:r w:rsidR="00380E0B">
                <w:rPr>
                  <w:rFonts w:ascii="Calibri" w:hAnsi="Calibri" w:cs="Calibri"/>
                  <w:noProof/>
                  <w:sz w:val="24"/>
                  <w:szCs w:val="24"/>
                </w:rPr>
                <w:t>(</w:t>
              </w:r>
              <w:r w:rsidRPr="000E628A">
                <w:rPr>
                  <w:rFonts w:ascii="Calibri" w:hAnsi="Calibri" w:cs="Calibri"/>
                  <w:noProof/>
                  <w:sz w:val="24"/>
                  <w:szCs w:val="24"/>
                </w:rPr>
                <w:t>Accessed 29 April 2024</w:t>
              </w:r>
              <w:r w:rsidR="00380E0B">
                <w:rPr>
                  <w:rFonts w:ascii="Calibri" w:hAnsi="Calibri" w:cs="Calibri"/>
                  <w:noProof/>
                  <w:sz w:val="24"/>
                  <w:szCs w:val="24"/>
                </w:rPr>
                <w:t>)</w:t>
              </w:r>
              <w:r w:rsidRPr="000E628A">
                <w:rPr>
                  <w:rFonts w:ascii="Calibri" w:hAnsi="Calibri" w:cs="Calibri"/>
                  <w:noProof/>
                  <w:sz w:val="24"/>
                  <w:szCs w:val="24"/>
                </w:rPr>
                <w:t>.</w:t>
              </w:r>
            </w:p>
            <w:p w14:paraId="6CE2E62B" w14:textId="3D1CA2DB"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Join the Police </w:t>
              </w:r>
              <w:r w:rsidR="001117ED">
                <w:rPr>
                  <w:rFonts w:ascii="Calibri" w:hAnsi="Calibri" w:cs="Calibri"/>
                  <w:noProof/>
                  <w:sz w:val="24"/>
                  <w:szCs w:val="24"/>
                </w:rPr>
                <w:t>(</w:t>
              </w:r>
              <w:r w:rsidRPr="000E628A">
                <w:rPr>
                  <w:rFonts w:ascii="Calibri" w:hAnsi="Calibri" w:cs="Calibri"/>
                  <w:noProof/>
                  <w:sz w:val="24"/>
                  <w:szCs w:val="24"/>
                </w:rPr>
                <w:t>2024a</w:t>
              </w:r>
              <w:r w:rsidR="001117ED">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Professional Policing Degree Holder.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https://www.joiningthepolice.co.uk/application-process/ways-in-to-policing/professional-policing-degree-holder</w:t>
              </w:r>
              <w:r w:rsidRPr="000E628A">
                <w:rPr>
                  <w:rFonts w:ascii="Calibri" w:hAnsi="Calibri" w:cs="Calibri"/>
                  <w:noProof/>
                  <w:sz w:val="24"/>
                  <w:szCs w:val="24"/>
                </w:rPr>
                <w:br/>
              </w:r>
              <w:r w:rsidR="001117ED">
                <w:rPr>
                  <w:rFonts w:ascii="Calibri" w:hAnsi="Calibri" w:cs="Calibri"/>
                  <w:noProof/>
                  <w:sz w:val="24"/>
                  <w:szCs w:val="24"/>
                </w:rPr>
                <w:t>(</w:t>
              </w:r>
              <w:r w:rsidRPr="000E628A">
                <w:rPr>
                  <w:rFonts w:ascii="Calibri" w:hAnsi="Calibri" w:cs="Calibri"/>
                  <w:noProof/>
                  <w:sz w:val="24"/>
                  <w:szCs w:val="24"/>
                </w:rPr>
                <w:t>Accessed 29 April 2024</w:t>
              </w:r>
              <w:r w:rsidR="001117ED">
                <w:rPr>
                  <w:rFonts w:ascii="Calibri" w:hAnsi="Calibri" w:cs="Calibri"/>
                  <w:noProof/>
                  <w:sz w:val="24"/>
                  <w:szCs w:val="24"/>
                </w:rPr>
                <w:t>)</w:t>
              </w:r>
              <w:r w:rsidRPr="000E628A">
                <w:rPr>
                  <w:rFonts w:ascii="Calibri" w:hAnsi="Calibri" w:cs="Calibri"/>
                  <w:noProof/>
                  <w:sz w:val="24"/>
                  <w:szCs w:val="24"/>
                </w:rPr>
                <w:t>.</w:t>
              </w:r>
            </w:p>
            <w:p w14:paraId="57A4EF57" w14:textId="64B064F8"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Join the Police </w:t>
              </w:r>
              <w:r w:rsidR="002D61F1">
                <w:rPr>
                  <w:rFonts w:ascii="Calibri" w:hAnsi="Calibri" w:cs="Calibri"/>
                  <w:noProof/>
                  <w:sz w:val="24"/>
                  <w:szCs w:val="24"/>
                </w:rPr>
                <w:t>(</w:t>
              </w:r>
              <w:r w:rsidRPr="000E628A">
                <w:rPr>
                  <w:rFonts w:ascii="Calibri" w:hAnsi="Calibri" w:cs="Calibri"/>
                  <w:noProof/>
                  <w:sz w:val="24"/>
                  <w:szCs w:val="24"/>
                </w:rPr>
                <w:t>2024b</w:t>
              </w:r>
              <w:r w:rsidR="002D61F1">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Apprenticeship (PCDA) Entry Route.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https://www.joiningthepolice.co.uk/application-process/ways-in-to-policing/apprenticeship-pcda-entry-route</w:t>
              </w:r>
              <w:r w:rsidRPr="000E628A">
                <w:rPr>
                  <w:rFonts w:ascii="Calibri" w:hAnsi="Calibri" w:cs="Calibri"/>
                  <w:noProof/>
                  <w:sz w:val="24"/>
                  <w:szCs w:val="24"/>
                </w:rPr>
                <w:br/>
              </w:r>
              <w:r w:rsidR="002D61F1">
                <w:rPr>
                  <w:rFonts w:ascii="Calibri" w:hAnsi="Calibri" w:cs="Calibri"/>
                  <w:noProof/>
                  <w:sz w:val="24"/>
                  <w:szCs w:val="24"/>
                </w:rPr>
                <w:t>(</w:t>
              </w:r>
              <w:r w:rsidRPr="000E628A">
                <w:rPr>
                  <w:rFonts w:ascii="Calibri" w:hAnsi="Calibri" w:cs="Calibri"/>
                  <w:noProof/>
                  <w:sz w:val="24"/>
                  <w:szCs w:val="24"/>
                </w:rPr>
                <w:t>Accessed 29 April 2024</w:t>
              </w:r>
              <w:r w:rsidR="002D61F1">
                <w:rPr>
                  <w:rFonts w:ascii="Calibri" w:hAnsi="Calibri" w:cs="Calibri"/>
                  <w:noProof/>
                  <w:sz w:val="24"/>
                  <w:szCs w:val="24"/>
                </w:rPr>
                <w:t>)</w:t>
              </w:r>
              <w:r w:rsidRPr="000E628A">
                <w:rPr>
                  <w:rFonts w:ascii="Calibri" w:hAnsi="Calibri" w:cs="Calibri"/>
                  <w:noProof/>
                  <w:sz w:val="24"/>
                  <w:szCs w:val="24"/>
                </w:rPr>
                <w:t>.</w:t>
              </w:r>
            </w:p>
            <w:p w14:paraId="6D7EAFD9" w14:textId="6855B777"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Jones, C. </w:t>
              </w:r>
              <w:r w:rsidR="002D61F1">
                <w:rPr>
                  <w:rFonts w:ascii="Calibri" w:hAnsi="Calibri" w:cs="Calibri"/>
                  <w:noProof/>
                  <w:sz w:val="24"/>
                  <w:szCs w:val="24"/>
                </w:rPr>
                <w:t>(</w:t>
              </w:r>
              <w:r w:rsidRPr="000E628A">
                <w:rPr>
                  <w:rFonts w:ascii="Calibri" w:hAnsi="Calibri" w:cs="Calibri"/>
                  <w:noProof/>
                  <w:sz w:val="24"/>
                  <w:szCs w:val="24"/>
                </w:rPr>
                <w:t>2024</w:t>
              </w:r>
              <w:r w:rsidR="002D61F1">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Major Incident Management (METHANE). </w:t>
              </w:r>
              <w:r w:rsidR="00E92D5C" w:rsidRPr="00E92D5C">
                <w:rPr>
                  <w:rFonts w:ascii="Calibri" w:hAnsi="Calibri" w:cs="Calibri"/>
                  <w:i/>
                  <w:iCs/>
                  <w:noProof/>
                  <w:sz w:val="24"/>
                  <w:szCs w:val="24"/>
                </w:rPr>
                <w:t>First Aid Training Cooperative</w:t>
              </w:r>
              <w:r w:rsidR="00DD39C5">
                <w:rPr>
                  <w:rFonts w:ascii="Calibri" w:hAnsi="Calibri" w:cs="Calibri"/>
                  <w:i/>
                  <w:iCs/>
                  <w:noProof/>
                  <w:sz w:val="24"/>
                  <w:szCs w:val="24"/>
                </w:rPr>
                <w:t>.</w:t>
              </w:r>
              <w:r w:rsidR="00DD39C5">
                <w:rPr>
                  <w:rFonts w:ascii="Calibri" w:hAnsi="Calibri" w:cs="Calibri"/>
                  <w:noProof/>
                  <w:sz w:val="24"/>
                  <w:szCs w:val="24"/>
                </w:rPr>
                <w:t xml:space="preserve">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https://firstaidtrainingcooperative.co.uk/major-incident-management-methane/</w:t>
              </w:r>
              <w:r w:rsidRPr="000E628A">
                <w:rPr>
                  <w:rFonts w:ascii="Calibri" w:hAnsi="Calibri" w:cs="Calibri"/>
                  <w:noProof/>
                  <w:sz w:val="24"/>
                  <w:szCs w:val="24"/>
                </w:rPr>
                <w:br/>
              </w:r>
              <w:r w:rsidR="00DD39C5">
                <w:rPr>
                  <w:rFonts w:ascii="Calibri" w:hAnsi="Calibri" w:cs="Calibri"/>
                  <w:noProof/>
                  <w:sz w:val="24"/>
                  <w:szCs w:val="24"/>
                </w:rPr>
                <w:t>(</w:t>
              </w:r>
              <w:r w:rsidRPr="000E628A">
                <w:rPr>
                  <w:rFonts w:ascii="Calibri" w:hAnsi="Calibri" w:cs="Calibri"/>
                  <w:noProof/>
                  <w:sz w:val="24"/>
                  <w:szCs w:val="24"/>
                </w:rPr>
                <w:t>Accessed 29 April 2024</w:t>
              </w:r>
              <w:r w:rsidR="00DD39C5">
                <w:rPr>
                  <w:rFonts w:ascii="Calibri" w:hAnsi="Calibri" w:cs="Calibri"/>
                  <w:noProof/>
                  <w:sz w:val="24"/>
                  <w:szCs w:val="24"/>
                </w:rPr>
                <w:t>)</w:t>
              </w:r>
              <w:r w:rsidRPr="000E628A">
                <w:rPr>
                  <w:rFonts w:ascii="Calibri" w:hAnsi="Calibri" w:cs="Calibri"/>
                  <w:noProof/>
                  <w:sz w:val="24"/>
                  <w:szCs w:val="24"/>
                </w:rPr>
                <w:t>.</w:t>
              </w:r>
            </w:p>
            <w:p w14:paraId="302D1078" w14:textId="6C6C8396"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Kent County Council </w:t>
              </w:r>
              <w:r w:rsidR="00DD39C5">
                <w:rPr>
                  <w:rFonts w:ascii="Calibri" w:hAnsi="Calibri" w:cs="Calibri"/>
                  <w:noProof/>
                  <w:sz w:val="24"/>
                  <w:szCs w:val="24"/>
                </w:rPr>
                <w:t>(</w:t>
              </w:r>
              <w:r w:rsidRPr="000E628A">
                <w:rPr>
                  <w:rFonts w:ascii="Calibri" w:hAnsi="Calibri" w:cs="Calibri"/>
                  <w:noProof/>
                  <w:sz w:val="24"/>
                  <w:szCs w:val="24"/>
                </w:rPr>
                <w:t>2024</w:t>
              </w:r>
              <w:r w:rsidR="00DD39C5">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Counter-terrorism strategy (Contest).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https://www.kent.gov.uk/about-the-council/strategies-and-policies/service-specific-policies/community-safety-and-crime-policies/contest</w:t>
              </w:r>
              <w:r w:rsidRPr="000E628A">
                <w:rPr>
                  <w:rFonts w:ascii="Calibri" w:hAnsi="Calibri" w:cs="Calibri"/>
                  <w:noProof/>
                  <w:sz w:val="24"/>
                  <w:szCs w:val="24"/>
                </w:rPr>
                <w:br/>
              </w:r>
              <w:r w:rsidR="00DD39C5">
                <w:rPr>
                  <w:rFonts w:ascii="Calibri" w:hAnsi="Calibri" w:cs="Calibri"/>
                  <w:noProof/>
                  <w:sz w:val="24"/>
                  <w:szCs w:val="24"/>
                </w:rPr>
                <w:t>(</w:t>
              </w:r>
              <w:r w:rsidRPr="000E628A">
                <w:rPr>
                  <w:rFonts w:ascii="Calibri" w:hAnsi="Calibri" w:cs="Calibri"/>
                  <w:noProof/>
                  <w:sz w:val="24"/>
                  <w:szCs w:val="24"/>
                </w:rPr>
                <w:t>Accessed 9 March 2024</w:t>
              </w:r>
              <w:r w:rsidR="00DD39C5">
                <w:rPr>
                  <w:rFonts w:ascii="Calibri" w:hAnsi="Calibri" w:cs="Calibri"/>
                  <w:noProof/>
                  <w:sz w:val="24"/>
                  <w:szCs w:val="24"/>
                </w:rPr>
                <w:t>)</w:t>
              </w:r>
              <w:r w:rsidRPr="000E628A">
                <w:rPr>
                  <w:rFonts w:ascii="Calibri" w:hAnsi="Calibri" w:cs="Calibri"/>
                  <w:noProof/>
                  <w:sz w:val="24"/>
                  <w:szCs w:val="24"/>
                </w:rPr>
                <w:t>.</w:t>
              </w:r>
            </w:p>
            <w:p w14:paraId="4BDD9027" w14:textId="6CB1C9DD"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Kuiphuis-Aagten, D., Scholten-Nijland, C., Vlas, H. &amp; Luttikhuis, M. </w:t>
              </w:r>
              <w:r w:rsidR="00F953DA">
                <w:rPr>
                  <w:rFonts w:ascii="Calibri" w:hAnsi="Calibri" w:cs="Calibri"/>
                  <w:noProof/>
                  <w:sz w:val="24"/>
                  <w:szCs w:val="24"/>
                </w:rPr>
                <w:t>(</w:t>
              </w:r>
              <w:r w:rsidRPr="000E628A">
                <w:rPr>
                  <w:rFonts w:ascii="Calibri" w:hAnsi="Calibri" w:cs="Calibri"/>
                  <w:noProof/>
                  <w:sz w:val="24"/>
                  <w:szCs w:val="24"/>
                </w:rPr>
                <w:t>2023</w:t>
              </w:r>
              <w:r w:rsidR="00F953DA">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Assignements.</w:t>
              </w:r>
              <w:r w:rsidR="00F953DA">
                <w:rPr>
                  <w:rFonts w:ascii="Calibri" w:hAnsi="Calibri" w:cs="Calibri"/>
                  <w:i/>
                  <w:iCs/>
                  <w:noProof/>
                  <w:sz w:val="24"/>
                  <w:szCs w:val="24"/>
                </w:rPr>
                <w:t xml:space="preserve">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https://www.utwente.nl/en/examination/toolbox-examination/Assignments/#:~:text=An%20assignment%20is%20a%20piece,students%20have%20achieved%20the%20goals.</w:t>
              </w:r>
              <w:r w:rsidRPr="000E628A">
                <w:rPr>
                  <w:rFonts w:ascii="Calibri" w:hAnsi="Calibri" w:cs="Calibri"/>
                  <w:noProof/>
                  <w:sz w:val="24"/>
                  <w:szCs w:val="24"/>
                </w:rPr>
                <w:br/>
              </w:r>
              <w:r w:rsidR="00F953DA">
                <w:rPr>
                  <w:rFonts w:ascii="Calibri" w:hAnsi="Calibri" w:cs="Calibri"/>
                  <w:noProof/>
                  <w:sz w:val="24"/>
                  <w:szCs w:val="24"/>
                </w:rPr>
                <w:t>(</w:t>
              </w:r>
              <w:r w:rsidRPr="000E628A">
                <w:rPr>
                  <w:rFonts w:ascii="Calibri" w:hAnsi="Calibri" w:cs="Calibri"/>
                  <w:noProof/>
                  <w:sz w:val="24"/>
                  <w:szCs w:val="24"/>
                </w:rPr>
                <w:t>Accessed 24 April 2024</w:t>
              </w:r>
              <w:r w:rsidR="00F953DA">
                <w:rPr>
                  <w:rFonts w:ascii="Calibri" w:hAnsi="Calibri" w:cs="Calibri"/>
                  <w:noProof/>
                  <w:sz w:val="24"/>
                  <w:szCs w:val="24"/>
                </w:rPr>
                <w:t>)</w:t>
              </w:r>
              <w:r w:rsidRPr="000E628A">
                <w:rPr>
                  <w:rFonts w:ascii="Calibri" w:hAnsi="Calibri" w:cs="Calibri"/>
                  <w:noProof/>
                  <w:sz w:val="24"/>
                  <w:szCs w:val="24"/>
                </w:rPr>
                <w:t>.</w:t>
              </w:r>
            </w:p>
            <w:p w14:paraId="0DF009BA" w14:textId="314F4E2D"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Metropolitan Police </w:t>
              </w:r>
              <w:r w:rsidR="00E263F8">
                <w:rPr>
                  <w:rFonts w:ascii="Calibri" w:hAnsi="Calibri" w:cs="Calibri"/>
                  <w:noProof/>
                  <w:sz w:val="24"/>
                  <w:szCs w:val="24"/>
                </w:rPr>
                <w:t>(</w:t>
              </w:r>
              <w:r w:rsidRPr="000E628A">
                <w:rPr>
                  <w:rFonts w:ascii="Calibri" w:hAnsi="Calibri" w:cs="Calibri"/>
                  <w:noProof/>
                  <w:sz w:val="24"/>
                  <w:szCs w:val="24"/>
                </w:rPr>
                <w:t>2022</w:t>
              </w:r>
              <w:r w:rsidR="00E263F8">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Legislation under which a member of the public is required to give details.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https://www.met.police.uk/foi-ai/metropolitan-police/d/september-2022/legislation-which-member-public-required-details/#:~:text=Under%20S43%20of%20Terrorism%20Act,that%20they%20are%20a%20terrorist.</w:t>
              </w:r>
              <w:r w:rsidRPr="000E628A">
                <w:rPr>
                  <w:rFonts w:ascii="Calibri" w:hAnsi="Calibri" w:cs="Calibri"/>
                  <w:noProof/>
                  <w:sz w:val="24"/>
                  <w:szCs w:val="24"/>
                </w:rPr>
                <w:br/>
              </w:r>
              <w:r w:rsidR="00E263F8">
                <w:rPr>
                  <w:rFonts w:ascii="Calibri" w:hAnsi="Calibri" w:cs="Calibri"/>
                  <w:noProof/>
                  <w:sz w:val="24"/>
                  <w:szCs w:val="24"/>
                </w:rPr>
                <w:t>(</w:t>
              </w:r>
              <w:r w:rsidRPr="000E628A">
                <w:rPr>
                  <w:rFonts w:ascii="Calibri" w:hAnsi="Calibri" w:cs="Calibri"/>
                  <w:noProof/>
                  <w:sz w:val="24"/>
                  <w:szCs w:val="24"/>
                </w:rPr>
                <w:t>Accessed 24 April 2024</w:t>
              </w:r>
              <w:r w:rsidR="00E263F8">
                <w:rPr>
                  <w:rFonts w:ascii="Calibri" w:hAnsi="Calibri" w:cs="Calibri"/>
                  <w:noProof/>
                  <w:sz w:val="24"/>
                  <w:szCs w:val="24"/>
                </w:rPr>
                <w:t>)</w:t>
              </w:r>
              <w:r w:rsidRPr="000E628A">
                <w:rPr>
                  <w:rFonts w:ascii="Calibri" w:hAnsi="Calibri" w:cs="Calibri"/>
                  <w:noProof/>
                  <w:sz w:val="24"/>
                  <w:szCs w:val="24"/>
                </w:rPr>
                <w:t>.</w:t>
              </w:r>
            </w:p>
            <w:p w14:paraId="4CB1EB14" w14:textId="32A054F5"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Mureddu-Reid, H. </w:t>
              </w:r>
              <w:r w:rsidR="00E263F8">
                <w:rPr>
                  <w:rFonts w:ascii="Calibri" w:hAnsi="Calibri" w:cs="Calibri"/>
                  <w:noProof/>
                  <w:sz w:val="24"/>
                  <w:szCs w:val="24"/>
                </w:rPr>
                <w:t>(</w:t>
              </w:r>
              <w:r w:rsidRPr="000E628A">
                <w:rPr>
                  <w:rFonts w:ascii="Calibri" w:hAnsi="Calibri" w:cs="Calibri"/>
                  <w:noProof/>
                  <w:sz w:val="24"/>
                  <w:szCs w:val="24"/>
                </w:rPr>
                <w:t>2023</w:t>
              </w:r>
              <w:r w:rsidR="00E263F8">
                <w:rPr>
                  <w:rFonts w:ascii="Calibri" w:hAnsi="Calibri" w:cs="Calibri"/>
                  <w:noProof/>
                  <w:sz w:val="24"/>
                  <w:szCs w:val="24"/>
                </w:rPr>
                <w:t>)</w:t>
              </w:r>
              <w:r w:rsidRPr="000E628A">
                <w:rPr>
                  <w:rFonts w:ascii="Calibri" w:hAnsi="Calibri" w:cs="Calibri"/>
                  <w:noProof/>
                  <w:sz w:val="24"/>
                  <w:szCs w:val="24"/>
                </w:rPr>
                <w:t xml:space="preserve"> </w:t>
              </w:r>
              <w:r w:rsidR="00B458AD" w:rsidRPr="00B458AD">
                <w:rPr>
                  <w:rFonts w:ascii="Calibri" w:hAnsi="Calibri" w:cs="Calibri"/>
                  <w:noProof/>
                  <w:sz w:val="24"/>
                  <w:szCs w:val="24"/>
                </w:rPr>
                <w:t>'</w:t>
              </w:r>
              <w:r w:rsidRPr="00B458AD">
                <w:rPr>
                  <w:rFonts w:ascii="Calibri" w:hAnsi="Calibri" w:cs="Calibri"/>
                  <w:noProof/>
                  <w:sz w:val="24"/>
                  <w:szCs w:val="24"/>
                </w:rPr>
                <w:t>Surrey and Sussex Police forces offer non-degree route for new officers</w:t>
              </w:r>
              <w:r w:rsidR="00B458AD" w:rsidRPr="00B458AD">
                <w:rPr>
                  <w:rFonts w:ascii="Calibri" w:hAnsi="Calibri" w:cs="Calibri"/>
                  <w:noProof/>
                  <w:sz w:val="24"/>
                  <w:szCs w:val="24"/>
                </w:rPr>
                <w:t>'</w:t>
              </w:r>
              <w:r w:rsidRPr="000E628A">
                <w:rPr>
                  <w:rFonts w:ascii="Calibri" w:hAnsi="Calibri" w:cs="Calibri"/>
                  <w:i/>
                  <w:iCs/>
                  <w:noProof/>
                  <w:sz w:val="24"/>
                  <w:szCs w:val="24"/>
                </w:rPr>
                <w:t xml:space="preserve">. </w:t>
              </w:r>
              <w:r w:rsidR="000F1299" w:rsidRPr="00B458AD">
                <w:rPr>
                  <w:rFonts w:ascii="Calibri" w:hAnsi="Calibri" w:cs="Calibri"/>
                  <w:i/>
                  <w:iCs/>
                  <w:noProof/>
                  <w:sz w:val="24"/>
                  <w:szCs w:val="24"/>
                </w:rPr>
                <w:t>BBC News</w:t>
              </w:r>
              <w:r w:rsidR="000F1299">
                <w:rPr>
                  <w:rFonts w:ascii="Calibri" w:hAnsi="Calibri" w:cs="Calibri"/>
                  <w:noProof/>
                  <w:sz w:val="24"/>
                  <w:szCs w:val="24"/>
                </w:rPr>
                <w:t xml:space="preserve">, </w:t>
              </w:r>
              <w:r w:rsidR="00991B54">
                <w:rPr>
                  <w:rFonts w:ascii="Calibri" w:hAnsi="Calibri" w:cs="Calibri"/>
                  <w:noProof/>
                  <w:sz w:val="24"/>
                  <w:szCs w:val="24"/>
                </w:rPr>
                <w:t xml:space="preserve">12 April.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https://www.bbc.co.uk/news/uk-england-surrey-65248606</w:t>
              </w:r>
              <w:r w:rsidRPr="000E628A">
                <w:rPr>
                  <w:rFonts w:ascii="Calibri" w:hAnsi="Calibri" w:cs="Calibri"/>
                  <w:noProof/>
                  <w:sz w:val="24"/>
                  <w:szCs w:val="24"/>
                </w:rPr>
                <w:br/>
              </w:r>
              <w:r w:rsidR="00991B54">
                <w:rPr>
                  <w:rFonts w:ascii="Calibri" w:hAnsi="Calibri" w:cs="Calibri"/>
                  <w:noProof/>
                  <w:sz w:val="24"/>
                  <w:szCs w:val="24"/>
                </w:rPr>
                <w:t>(</w:t>
              </w:r>
              <w:r w:rsidRPr="000E628A">
                <w:rPr>
                  <w:rFonts w:ascii="Calibri" w:hAnsi="Calibri" w:cs="Calibri"/>
                  <w:noProof/>
                  <w:sz w:val="24"/>
                  <w:szCs w:val="24"/>
                </w:rPr>
                <w:t>Accessed 29 April 2024</w:t>
              </w:r>
              <w:r w:rsidR="00991B54">
                <w:rPr>
                  <w:rFonts w:ascii="Calibri" w:hAnsi="Calibri" w:cs="Calibri"/>
                  <w:noProof/>
                  <w:sz w:val="24"/>
                  <w:szCs w:val="24"/>
                </w:rPr>
                <w:t>)</w:t>
              </w:r>
              <w:r w:rsidRPr="000E628A">
                <w:rPr>
                  <w:rFonts w:ascii="Calibri" w:hAnsi="Calibri" w:cs="Calibri"/>
                  <w:noProof/>
                  <w:sz w:val="24"/>
                  <w:szCs w:val="24"/>
                </w:rPr>
                <w:t>.</w:t>
              </w:r>
            </w:p>
            <w:p w14:paraId="6094352E" w14:textId="52B76272"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Nagele, C. &amp; Stalder, B. </w:t>
              </w:r>
              <w:r w:rsidR="00991B54">
                <w:rPr>
                  <w:rFonts w:ascii="Calibri" w:hAnsi="Calibri" w:cs="Calibri"/>
                  <w:noProof/>
                  <w:sz w:val="24"/>
                  <w:szCs w:val="24"/>
                </w:rPr>
                <w:t>(</w:t>
              </w:r>
              <w:r w:rsidRPr="000E628A">
                <w:rPr>
                  <w:rFonts w:ascii="Calibri" w:hAnsi="Calibri" w:cs="Calibri"/>
                  <w:noProof/>
                  <w:sz w:val="24"/>
                  <w:szCs w:val="24"/>
                </w:rPr>
                <w:t>2017</w:t>
              </w:r>
              <w:r w:rsidR="00991B54">
                <w:rPr>
                  <w:rFonts w:ascii="Calibri" w:hAnsi="Calibri" w:cs="Calibri"/>
                  <w:noProof/>
                  <w:sz w:val="24"/>
                  <w:szCs w:val="24"/>
                </w:rPr>
                <w:t>)</w:t>
              </w:r>
              <w:r w:rsidRPr="000E628A">
                <w:rPr>
                  <w:rFonts w:ascii="Calibri" w:hAnsi="Calibri" w:cs="Calibri"/>
                  <w:noProof/>
                  <w:sz w:val="24"/>
                  <w:szCs w:val="24"/>
                </w:rPr>
                <w:t xml:space="preserve"> </w:t>
              </w:r>
              <w:r w:rsidR="008222C1">
                <w:rPr>
                  <w:rFonts w:ascii="Calibri" w:hAnsi="Calibri" w:cs="Calibri"/>
                  <w:noProof/>
                  <w:sz w:val="24"/>
                  <w:szCs w:val="24"/>
                </w:rPr>
                <w:t>'</w:t>
              </w:r>
              <w:r w:rsidRPr="000E628A">
                <w:rPr>
                  <w:rFonts w:ascii="Calibri" w:hAnsi="Calibri" w:cs="Calibri"/>
                  <w:noProof/>
                  <w:sz w:val="24"/>
                  <w:szCs w:val="24"/>
                </w:rPr>
                <w:t>Competence and the Need for Transferable Skills</w:t>
              </w:r>
              <w:r w:rsidR="008222C1">
                <w:rPr>
                  <w:rFonts w:ascii="Calibri" w:hAnsi="Calibri" w:cs="Calibri"/>
                  <w:noProof/>
                  <w:sz w:val="24"/>
                  <w:szCs w:val="24"/>
                </w:rPr>
                <w:t>',</w:t>
              </w:r>
              <w:r w:rsidRPr="000E628A">
                <w:rPr>
                  <w:rFonts w:ascii="Calibri" w:hAnsi="Calibri" w:cs="Calibri"/>
                  <w:noProof/>
                  <w:sz w:val="24"/>
                  <w:szCs w:val="24"/>
                </w:rPr>
                <w:t xml:space="preserve"> </w:t>
              </w:r>
              <w:r w:rsidR="008222C1">
                <w:rPr>
                  <w:rFonts w:ascii="Calibri" w:hAnsi="Calibri" w:cs="Calibri"/>
                  <w:noProof/>
                  <w:sz w:val="24"/>
                  <w:szCs w:val="24"/>
                </w:rPr>
                <w:t>i</w:t>
              </w:r>
              <w:r w:rsidRPr="000E628A">
                <w:rPr>
                  <w:rFonts w:ascii="Calibri" w:hAnsi="Calibri" w:cs="Calibri"/>
                  <w:noProof/>
                  <w:sz w:val="24"/>
                  <w:szCs w:val="24"/>
                </w:rPr>
                <w:t xml:space="preserve">n Mulder, </w:t>
              </w:r>
              <w:r w:rsidR="0094110B">
                <w:rPr>
                  <w:rFonts w:ascii="Calibri" w:hAnsi="Calibri" w:cs="Calibri"/>
                  <w:noProof/>
                  <w:sz w:val="24"/>
                  <w:szCs w:val="24"/>
                </w:rPr>
                <w:t>M. (</w:t>
              </w:r>
              <w:r w:rsidRPr="000E628A">
                <w:rPr>
                  <w:rFonts w:ascii="Calibri" w:hAnsi="Calibri" w:cs="Calibri"/>
                  <w:noProof/>
                  <w:sz w:val="24"/>
                  <w:szCs w:val="24"/>
                </w:rPr>
                <w:t>ed</w:t>
              </w:r>
              <w:r w:rsidR="0094110B">
                <w:rPr>
                  <w:rFonts w:ascii="Calibri" w:hAnsi="Calibri" w:cs="Calibri"/>
                  <w:noProof/>
                  <w:sz w:val="24"/>
                  <w:szCs w:val="24"/>
                </w:rPr>
                <w:t>s)</w:t>
              </w:r>
              <w:r w:rsidRPr="000E628A">
                <w:rPr>
                  <w:rFonts w:ascii="Calibri" w:hAnsi="Calibri" w:cs="Calibri"/>
                  <w:noProof/>
                  <w:sz w:val="24"/>
                  <w:szCs w:val="24"/>
                </w:rPr>
                <w:t xml:space="preserve"> </w:t>
              </w:r>
              <w:r w:rsidRPr="000E628A">
                <w:rPr>
                  <w:rFonts w:ascii="Calibri" w:hAnsi="Calibri" w:cs="Calibri"/>
                  <w:i/>
                  <w:iCs/>
                  <w:noProof/>
                  <w:sz w:val="24"/>
                  <w:szCs w:val="24"/>
                </w:rPr>
                <w:t xml:space="preserve">Competence-based Vocational and Professional Education. Bridging the Worlds of Work and Education. </w:t>
              </w:r>
              <w:r w:rsidRPr="000E628A">
                <w:rPr>
                  <w:rFonts w:ascii="Calibri" w:hAnsi="Calibri" w:cs="Calibri"/>
                  <w:noProof/>
                  <w:sz w:val="24"/>
                  <w:szCs w:val="24"/>
                </w:rPr>
                <w:t>New York: Springer, pp. 739-753.</w:t>
              </w:r>
            </w:p>
            <w:p w14:paraId="30C91A87" w14:textId="5F71B4C1"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lastRenderedPageBreak/>
                <w:t xml:space="preserve">Open University </w:t>
              </w:r>
              <w:r w:rsidR="009A78AD">
                <w:rPr>
                  <w:rFonts w:ascii="Calibri" w:hAnsi="Calibri" w:cs="Calibri"/>
                  <w:noProof/>
                  <w:sz w:val="24"/>
                  <w:szCs w:val="24"/>
                </w:rPr>
                <w:t>(</w:t>
              </w:r>
              <w:r w:rsidRPr="000E628A">
                <w:rPr>
                  <w:rFonts w:ascii="Calibri" w:hAnsi="Calibri" w:cs="Calibri"/>
                  <w:noProof/>
                  <w:sz w:val="24"/>
                  <w:szCs w:val="24"/>
                </w:rPr>
                <w:t>2024</w:t>
              </w:r>
              <w:r w:rsidR="009A78AD">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Overview: Types of Assignment.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https://help.open.ac.uk/types-of-assignment</w:t>
              </w:r>
              <w:r w:rsidRPr="000E628A">
                <w:rPr>
                  <w:rFonts w:ascii="Calibri" w:hAnsi="Calibri" w:cs="Calibri"/>
                  <w:noProof/>
                  <w:sz w:val="24"/>
                  <w:szCs w:val="24"/>
                </w:rPr>
                <w:br/>
              </w:r>
              <w:r w:rsidR="009A78AD">
                <w:rPr>
                  <w:rFonts w:ascii="Calibri" w:hAnsi="Calibri" w:cs="Calibri"/>
                  <w:noProof/>
                  <w:sz w:val="24"/>
                  <w:szCs w:val="24"/>
                </w:rPr>
                <w:t>(</w:t>
              </w:r>
              <w:r w:rsidRPr="000E628A">
                <w:rPr>
                  <w:rFonts w:ascii="Calibri" w:hAnsi="Calibri" w:cs="Calibri"/>
                  <w:noProof/>
                  <w:sz w:val="24"/>
                  <w:szCs w:val="24"/>
                </w:rPr>
                <w:t>Accessed 24 April 2024</w:t>
              </w:r>
              <w:r w:rsidR="009A78AD">
                <w:rPr>
                  <w:rFonts w:ascii="Calibri" w:hAnsi="Calibri" w:cs="Calibri"/>
                  <w:noProof/>
                  <w:sz w:val="24"/>
                  <w:szCs w:val="24"/>
                </w:rPr>
                <w:t>)</w:t>
              </w:r>
              <w:r w:rsidRPr="000E628A">
                <w:rPr>
                  <w:rFonts w:ascii="Calibri" w:hAnsi="Calibri" w:cs="Calibri"/>
                  <w:noProof/>
                  <w:sz w:val="24"/>
                  <w:szCs w:val="24"/>
                </w:rPr>
                <w:t>.</w:t>
              </w:r>
            </w:p>
            <w:p w14:paraId="2E0B6757" w14:textId="7BCC2DAA"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Reece, I. </w:t>
              </w:r>
              <w:r w:rsidR="00A13AF4">
                <w:rPr>
                  <w:rFonts w:ascii="Calibri" w:hAnsi="Calibri" w:cs="Calibri"/>
                  <w:noProof/>
                  <w:sz w:val="24"/>
                  <w:szCs w:val="24"/>
                </w:rPr>
                <w:t>and</w:t>
              </w:r>
              <w:r w:rsidRPr="000E628A">
                <w:rPr>
                  <w:rFonts w:ascii="Calibri" w:hAnsi="Calibri" w:cs="Calibri"/>
                  <w:noProof/>
                  <w:sz w:val="24"/>
                  <w:szCs w:val="24"/>
                </w:rPr>
                <w:t xml:space="preserve"> Walker, S. </w:t>
              </w:r>
              <w:r w:rsidR="00A13AF4">
                <w:rPr>
                  <w:rFonts w:ascii="Calibri" w:hAnsi="Calibri" w:cs="Calibri"/>
                  <w:noProof/>
                  <w:sz w:val="24"/>
                  <w:szCs w:val="24"/>
                </w:rPr>
                <w:t>(</w:t>
              </w:r>
              <w:r w:rsidRPr="000E628A">
                <w:rPr>
                  <w:rFonts w:ascii="Calibri" w:hAnsi="Calibri" w:cs="Calibri"/>
                  <w:noProof/>
                  <w:sz w:val="24"/>
                  <w:szCs w:val="24"/>
                </w:rPr>
                <w:t>2007</w:t>
              </w:r>
              <w:r w:rsidR="00A13AF4">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Teaching, traning &amp; learning. </w:t>
              </w:r>
              <w:r w:rsidRPr="000E628A">
                <w:rPr>
                  <w:rFonts w:ascii="Calibri" w:hAnsi="Calibri" w:cs="Calibri"/>
                  <w:noProof/>
                  <w:sz w:val="24"/>
                  <w:szCs w:val="24"/>
                </w:rPr>
                <w:t>6th ed</w:t>
              </w:r>
              <w:r w:rsidR="00A13AF4">
                <w:rPr>
                  <w:rFonts w:ascii="Calibri" w:hAnsi="Calibri" w:cs="Calibri"/>
                  <w:noProof/>
                  <w:sz w:val="24"/>
                  <w:szCs w:val="24"/>
                </w:rPr>
                <w:t>n</w:t>
              </w:r>
              <w:r w:rsidRPr="000E628A">
                <w:rPr>
                  <w:rFonts w:ascii="Calibri" w:hAnsi="Calibri" w:cs="Calibri"/>
                  <w:noProof/>
                  <w:sz w:val="24"/>
                  <w:szCs w:val="24"/>
                </w:rPr>
                <w:t>. Tyne and Wear: Business Education Publishers.</w:t>
              </w:r>
            </w:p>
            <w:p w14:paraId="06883439" w14:textId="3699DCE0"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Shields, G. </w:t>
              </w:r>
              <w:r w:rsidR="00A13AF4">
                <w:rPr>
                  <w:rFonts w:ascii="Calibri" w:hAnsi="Calibri" w:cs="Calibri"/>
                  <w:noProof/>
                  <w:sz w:val="24"/>
                  <w:szCs w:val="24"/>
                </w:rPr>
                <w:t>and</w:t>
              </w:r>
              <w:r w:rsidRPr="000E628A">
                <w:rPr>
                  <w:rFonts w:ascii="Calibri" w:hAnsi="Calibri" w:cs="Calibri"/>
                  <w:noProof/>
                  <w:sz w:val="24"/>
                  <w:szCs w:val="24"/>
                </w:rPr>
                <w:t xml:space="preserve"> Pears, R. </w:t>
              </w:r>
              <w:r w:rsidR="00A13AF4">
                <w:rPr>
                  <w:rFonts w:ascii="Calibri" w:hAnsi="Calibri" w:cs="Calibri"/>
                  <w:noProof/>
                  <w:sz w:val="24"/>
                  <w:szCs w:val="24"/>
                </w:rPr>
                <w:t>(</w:t>
              </w:r>
              <w:r w:rsidRPr="000E628A">
                <w:rPr>
                  <w:rFonts w:ascii="Calibri" w:hAnsi="Calibri" w:cs="Calibri"/>
                  <w:noProof/>
                  <w:sz w:val="24"/>
                  <w:szCs w:val="24"/>
                </w:rPr>
                <w:t>2022</w:t>
              </w:r>
              <w:r w:rsidR="00A13AF4">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Cite Them Right. </w:t>
              </w:r>
              <w:r w:rsidRPr="000E628A">
                <w:rPr>
                  <w:rFonts w:ascii="Calibri" w:hAnsi="Calibri" w:cs="Calibri"/>
                  <w:noProof/>
                  <w:sz w:val="24"/>
                  <w:szCs w:val="24"/>
                </w:rPr>
                <w:t>12th ed</w:t>
              </w:r>
              <w:r w:rsidR="00A13AF4">
                <w:rPr>
                  <w:rFonts w:ascii="Calibri" w:hAnsi="Calibri" w:cs="Calibri"/>
                  <w:noProof/>
                  <w:sz w:val="24"/>
                  <w:szCs w:val="24"/>
                </w:rPr>
                <w:t>n</w:t>
              </w:r>
              <w:r w:rsidRPr="000E628A">
                <w:rPr>
                  <w:rFonts w:ascii="Calibri" w:hAnsi="Calibri" w:cs="Calibri"/>
                  <w:noProof/>
                  <w:sz w:val="24"/>
                  <w:szCs w:val="24"/>
                </w:rPr>
                <w:t>. London: Bloomsbury Publishing.</w:t>
              </w:r>
            </w:p>
            <w:p w14:paraId="32482A5A" w14:textId="1D1CA40C"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Stedman, H. </w:t>
              </w:r>
              <w:r w:rsidR="00E67920">
                <w:rPr>
                  <w:rFonts w:ascii="Calibri" w:hAnsi="Calibri" w:cs="Calibri"/>
                  <w:noProof/>
                  <w:sz w:val="24"/>
                  <w:szCs w:val="24"/>
                </w:rPr>
                <w:t>(</w:t>
              </w:r>
              <w:r w:rsidRPr="000E628A">
                <w:rPr>
                  <w:rFonts w:ascii="Calibri" w:hAnsi="Calibri" w:cs="Calibri"/>
                  <w:noProof/>
                  <w:sz w:val="24"/>
                  <w:szCs w:val="24"/>
                </w:rPr>
                <w:t>2023</w:t>
              </w:r>
              <w:r w:rsidR="00E67920">
                <w:rPr>
                  <w:rFonts w:ascii="Calibri" w:hAnsi="Calibri" w:cs="Calibri"/>
                  <w:noProof/>
                  <w:sz w:val="24"/>
                  <w:szCs w:val="24"/>
                </w:rPr>
                <w:t>)</w:t>
              </w:r>
              <w:r w:rsidRPr="000E628A">
                <w:rPr>
                  <w:rFonts w:ascii="Calibri" w:hAnsi="Calibri" w:cs="Calibri"/>
                  <w:noProof/>
                  <w:sz w:val="24"/>
                  <w:szCs w:val="24"/>
                </w:rPr>
                <w:t xml:space="preserve"> </w:t>
              </w:r>
              <w:r w:rsidR="00B458AD">
                <w:rPr>
                  <w:rFonts w:ascii="Calibri" w:hAnsi="Calibri" w:cs="Calibri"/>
                  <w:noProof/>
                  <w:sz w:val="24"/>
                  <w:szCs w:val="24"/>
                </w:rPr>
                <w:t>'</w:t>
              </w:r>
              <w:r w:rsidRPr="00B458AD">
                <w:rPr>
                  <w:rFonts w:ascii="Calibri" w:hAnsi="Calibri" w:cs="Calibri"/>
                  <w:noProof/>
                  <w:sz w:val="24"/>
                  <w:szCs w:val="24"/>
                </w:rPr>
                <w:t>AI can write better university assignments than students, report suggests</w:t>
              </w:r>
              <w:r w:rsidR="00B458AD">
                <w:rPr>
                  <w:rFonts w:ascii="Calibri" w:hAnsi="Calibri" w:cs="Calibri"/>
                  <w:noProof/>
                  <w:sz w:val="24"/>
                  <w:szCs w:val="24"/>
                </w:rPr>
                <w:t>'</w:t>
              </w:r>
              <w:r w:rsidRPr="00B458AD">
                <w:rPr>
                  <w:rFonts w:ascii="Calibri" w:hAnsi="Calibri" w:cs="Calibri"/>
                  <w:noProof/>
                  <w:sz w:val="24"/>
                  <w:szCs w:val="24"/>
                </w:rPr>
                <w:t>.</w:t>
              </w:r>
              <w:r w:rsidRPr="000E628A">
                <w:rPr>
                  <w:rFonts w:ascii="Calibri" w:hAnsi="Calibri" w:cs="Calibri"/>
                  <w:i/>
                  <w:iCs/>
                  <w:noProof/>
                  <w:sz w:val="24"/>
                  <w:szCs w:val="24"/>
                </w:rPr>
                <w:t xml:space="preserve"> </w:t>
              </w:r>
              <w:r w:rsidR="00B458AD" w:rsidRPr="00B458AD">
                <w:rPr>
                  <w:rFonts w:ascii="Calibri" w:hAnsi="Calibri" w:cs="Calibri"/>
                  <w:i/>
                  <w:iCs/>
                  <w:noProof/>
                  <w:sz w:val="24"/>
                  <w:szCs w:val="24"/>
                </w:rPr>
                <w:t xml:space="preserve">The </w:t>
              </w:r>
              <w:r w:rsidR="00E67920" w:rsidRPr="00B458AD">
                <w:rPr>
                  <w:rFonts w:ascii="Calibri" w:hAnsi="Calibri" w:cs="Calibri"/>
                  <w:i/>
                  <w:iCs/>
                  <w:noProof/>
                  <w:sz w:val="24"/>
                  <w:szCs w:val="24"/>
                </w:rPr>
                <w:t>Independent</w:t>
              </w:r>
              <w:r w:rsidR="00B458AD" w:rsidRPr="00B458AD">
                <w:rPr>
                  <w:rFonts w:ascii="Calibri" w:hAnsi="Calibri" w:cs="Calibri"/>
                  <w:i/>
                  <w:iCs/>
                  <w:noProof/>
                  <w:sz w:val="24"/>
                  <w:szCs w:val="24"/>
                </w:rPr>
                <w:t xml:space="preserve"> News</w:t>
              </w:r>
              <w:r w:rsidR="00E67920">
                <w:rPr>
                  <w:rFonts w:ascii="Calibri" w:hAnsi="Calibri" w:cs="Calibri"/>
                  <w:noProof/>
                  <w:sz w:val="24"/>
                  <w:szCs w:val="24"/>
                </w:rPr>
                <w:t xml:space="preserve">, </w:t>
              </w:r>
              <w:r w:rsidR="004A11F3">
                <w:rPr>
                  <w:rFonts w:ascii="Calibri" w:hAnsi="Calibri" w:cs="Calibri"/>
                  <w:noProof/>
                  <w:sz w:val="24"/>
                  <w:szCs w:val="24"/>
                </w:rPr>
                <w:t xml:space="preserve">24 August.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https://www.independent.co.uk/news/uk/politics/chatgpt-research-department-for-education-b2398826.html</w:t>
              </w:r>
              <w:r w:rsidRPr="000E628A">
                <w:rPr>
                  <w:rFonts w:ascii="Calibri" w:hAnsi="Calibri" w:cs="Calibri"/>
                  <w:noProof/>
                  <w:sz w:val="24"/>
                  <w:szCs w:val="24"/>
                </w:rPr>
                <w:br/>
              </w:r>
              <w:r w:rsidR="004A11F3">
                <w:rPr>
                  <w:rFonts w:ascii="Calibri" w:hAnsi="Calibri" w:cs="Calibri"/>
                  <w:noProof/>
                  <w:sz w:val="24"/>
                  <w:szCs w:val="24"/>
                </w:rPr>
                <w:t>(</w:t>
              </w:r>
              <w:r w:rsidRPr="000E628A">
                <w:rPr>
                  <w:rFonts w:ascii="Calibri" w:hAnsi="Calibri" w:cs="Calibri"/>
                  <w:noProof/>
                  <w:sz w:val="24"/>
                  <w:szCs w:val="24"/>
                </w:rPr>
                <w:t>Accessed 26 April 2024</w:t>
              </w:r>
              <w:r w:rsidR="004A11F3">
                <w:rPr>
                  <w:rFonts w:ascii="Calibri" w:hAnsi="Calibri" w:cs="Calibri"/>
                  <w:noProof/>
                  <w:sz w:val="24"/>
                  <w:szCs w:val="24"/>
                </w:rPr>
                <w:t>)</w:t>
              </w:r>
              <w:r w:rsidRPr="000E628A">
                <w:rPr>
                  <w:rFonts w:ascii="Calibri" w:hAnsi="Calibri" w:cs="Calibri"/>
                  <w:noProof/>
                  <w:sz w:val="24"/>
                  <w:szCs w:val="24"/>
                </w:rPr>
                <w:t>.</w:t>
              </w:r>
            </w:p>
            <w:p w14:paraId="158D88A7" w14:textId="412A23D9"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Strom, K. </w:t>
              </w:r>
              <w:r w:rsidR="004A11F3">
                <w:rPr>
                  <w:rFonts w:ascii="Calibri" w:hAnsi="Calibri" w:cs="Calibri"/>
                  <w:noProof/>
                  <w:sz w:val="24"/>
                  <w:szCs w:val="24"/>
                </w:rPr>
                <w:t>and</w:t>
              </w:r>
              <w:r w:rsidRPr="000E628A">
                <w:rPr>
                  <w:rFonts w:ascii="Calibri" w:hAnsi="Calibri" w:cs="Calibri"/>
                  <w:noProof/>
                  <w:sz w:val="24"/>
                  <w:szCs w:val="24"/>
                </w:rPr>
                <w:t xml:space="preserve"> Eyerman, J. </w:t>
              </w:r>
              <w:r w:rsidR="004A11F3">
                <w:rPr>
                  <w:rFonts w:ascii="Calibri" w:hAnsi="Calibri" w:cs="Calibri"/>
                  <w:noProof/>
                  <w:sz w:val="24"/>
                  <w:szCs w:val="24"/>
                </w:rPr>
                <w:t>(</w:t>
              </w:r>
              <w:r w:rsidRPr="000E628A">
                <w:rPr>
                  <w:rFonts w:ascii="Calibri" w:hAnsi="Calibri" w:cs="Calibri"/>
                  <w:noProof/>
                  <w:sz w:val="24"/>
                  <w:szCs w:val="24"/>
                </w:rPr>
                <w:t>2008</w:t>
              </w:r>
              <w:r w:rsidR="004A11F3">
                <w:rPr>
                  <w:rFonts w:ascii="Calibri" w:hAnsi="Calibri" w:cs="Calibri"/>
                  <w:noProof/>
                  <w:sz w:val="24"/>
                  <w:szCs w:val="24"/>
                </w:rPr>
                <w:t>)</w:t>
              </w:r>
              <w:r w:rsidRPr="000E628A">
                <w:rPr>
                  <w:rFonts w:ascii="Calibri" w:hAnsi="Calibri" w:cs="Calibri"/>
                  <w:noProof/>
                  <w:sz w:val="24"/>
                  <w:szCs w:val="24"/>
                </w:rPr>
                <w:t xml:space="preserve"> </w:t>
              </w:r>
              <w:r w:rsidR="004A11F3">
                <w:rPr>
                  <w:rFonts w:ascii="Calibri" w:hAnsi="Calibri" w:cs="Calibri"/>
                  <w:noProof/>
                  <w:sz w:val="24"/>
                  <w:szCs w:val="24"/>
                </w:rPr>
                <w:t>'</w:t>
              </w:r>
              <w:r w:rsidRPr="000E628A">
                <w:rPr>
                  <w:rFonts w:ascii="Calibri" w:hAnsi="Calibri" w:cs="Calibri"/>
                  <w:noProof/>
                  <w:sz w:val="24"/>
                  <w:szCs w:val="24"/>
                </w:rPr>
                <w:t>Interagency Coordination: Lessons Learned From the 2005 London Train Bombings</w:t>
              </w:r>
              <w:r w:rsidR="004A11F3">
                <w:rPr>
                  <w:rFonts w:ascii="Calibri" w:hAnsi="Calibri" w:cs="Calibri"/>
                  <w:noProof/>
                  <w:sz w:val="24"/>
                  <w:szCs w:val="24"/>
                </w:rPr>
                <w:t>'</w:t>
              </w:r>
              <w:r w:rsidR="006357B7">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NIJ Journal, </w:t>
              </w:r>
              <w:r w:rsidRPr="000E628A">
                <w:rPr>
                  <w:rFonts w:ascii="Calibri" w:hAnsi="Calibri" w:cs="Calibri"/>
                  <w:noProof/>
                  <w:sz w:val="24"/>
                  <w:szCs w:val="24"/>
                </w:rPr>
                <w:t>Issue 260, pp. 1-32.</w:t>
              </w:r>
              <w:r w:rsidR="006357B7">
                <w:rPr>
                  <w:rFonts w:ascii="Calibri" w:hAnsi="Calibri" w:cs="Calibri"/>
                  <w:noProof/>
                  <w:sz w:val="24"/>
                  <w:szCs w:val="24"/>
                </w:rPr>
                <w:t xml:space="preserve"> Available at: </w:t>
              </w:r>
              <w:r w:rsidR="006357B7" w:rsidRPr="00757FC6">
                <w:t>https://www.ojp.gov/pdffiles1/nij/224088.pdf</w:t>
              </w:r>
            </w:p>
            <w:p w14:paraId="71C02CDB" w14:textId="75348F62"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Taylor, S. </w:t>
              </w:r>
              <w:r w:rsidR="006357B7">
                <w:rPr>
                  <w:rFonts w:ascii="Calibri" w:hAnsi="Calibri" w:cs="Calibri"/>
                  <w:noProof/>
                  <w:sz w:val="24"/>
                  <w:szCs w:val="24"/>
                </w:rPr>
                <w:t>(</w:t>
              </w:r>
              <w:r w:rsidRPr="000E628A">
                <w:rPr>
                  <w:rFonts w:ascii="Calibri" w:hAnsi="Calibri" w:cs="Calibri"/>
                  <w:noProof/>
                  <w:sz w:val="24"/>
                  <w:szCs w:val="24"/>
                </w:rPr>
                <w:t>2023</w:t>
              </w:r>
              <w:r w:rsidR="006357B7">
                <w:rPr>
                  <w:rFonts w:ascii="Calibri" w:hAnsi="Calibri" w:cs="Calibri"/>
                  <w:noProof/>
                  <w:sz w:val="24"/>
                  <w:szCs w:val="24"/>
                </w:rPr>
                <w:t>)</w:t>
              </w:r>
              <w:r w:rsidRPr="000E628A">
                <w:rPr>
                  <w:rFonts w:ascii="Calibri" w:hAnsi="Calibri" w:cs="Calibri"/>
                  <w:noProof/>
                  <w:sz w:val="24"/>
                  <w:szCs w:val="24"/>
                </w:rPr>
                <w:t xml:space="preserve"> </w:t>
              </w:r>
              <w:r w:rsidR="00B458AD">
                <w:rPr>
                  <w:rFonts w:ascii="Calibri" w:hAnsi="Calibri" w:cs="Calibri"/>
                  <w:noProof/>
                  <w:sz w:val="24"/>
                  <w:szCs w:val="24"/>
                </w:rPr>
                <w:t>'</w:t>
              </w:r>
              <w:r w:rsidRPr="00B458AD">
                <w:rPr>
                  <w:rFonts w:ascii="Calibri" w:hAnsi="Calibri" w:cs="Calibri"/>
                  <w:noProof/>
                  <w:sz w:val="24"/>
                  <w:szCs w:val="24"/>
                </w:rPr>
                <w:t>How the Manchester Arena attack showed that altruism is human instinct</w:t>
              </w:r>
              <w:r w:rsidR="00B458AD">
                <w:rPr>
                  <w:rFonts w:ascii="Calibri" w:hAnsi="Calibri" w:cs="Calibri"/>
                  <w:noProof/>
                  <w:sz w:val="24"/>
                  <w:szCs w:val="24"/>
                </w:rPr>
                <w:t>'</w:t>
              </w:r>
              <w:r w:rsidRPr="000E628A">
                <w:rPr>
                  <w:rFonts w:ascii="Calibri" w:hAnsi="Calibri" w:cs="Calibri"/>
                  <w:i/>
                  <w:iCs/>
                  <w:noProof/>
                  <w:sz w:val="24"/>
                  <w:szCs w:val="24"/>
                </w:rPr>
                <w:t xml:space="preserve">. </w:t>
              </w:r>
              <w:r w:rsidR="004B0589" w:rsidRPr="00B458AD">
                <w:rPr>
                  <w:rFonts w:ascii="Calibri" w:hAnsi="Calibri" w:cs="Calibri"/>
                  <w:i/>
                  <w:iCs/>
                  <w:noProof/>
                  <w:sz w:val="24"/>
                  <w:szCs w:val="24"/>
                </w:rPr>
                <w:t>The Conversation</w:t>
              </w:r>
              <w:r w:rsidR="004B0589">
                <w:rPr>
                  <w:rFonts w:ascii="Calibri" w:hAnsi="Calibri" w:cs="Calibri"/>
                  <w:noProof/>
                  <w:sz w:val="24"/>
                  <w:szCs w:val="24"/>
                </w:rPr>
                <w:t xml:space="preserve">, </w:t>
              </w:r>
              <w:r w:rsidR="00B47664">
                <w:rPr>
                  <w:rFonts w:ascii="Calibri" w:hAnsi="Calibri" w:cs="Calibri"/>
                  <w:noProof/>
                  <w:sz w:val="24"/>
                  <w:szCs w:val="24"/>
                </w:rPr>
                <w:t xml:space="preserve">19 May.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https://theconversation.com/how-the-manchester-arena-attack-showed-that-altruism-is-human-instinct-204430</w:t>
              </w:r>
              <w:r w:rsidRPr="000E628A">
                <w:rPr>
                  <w:rFonts w:ascii="Calibri" w:hAnsi="Calibri" w:cs="Calibri"/>
                  <w:noProof/>
                  <w:sz w:val="24"/>
                  <w:szCs w:val="24"/>
                </w:rPr>
                <w:br/>
              </w:r>
              <w:r w:rsidR="00B47664">
                <w:rPr>
                  <w:rFonts w:ascii="Calibri" w:hAnsi="Calibri" w:cs="Calibri"/>
                  <w:noProof/>
                  <w:sz w:val="24"/>
                  <w:szCs w:val="24"/>
                </w:rPr>
                <w:t>(</w:t>
              </w:r>
              <w:r w:rsidRPr="000E628A">
                <w:rPr>
                  <w:rFonts w:ascii="Calibri" w:hAnsi="Calibri" w:cs="Calibri"/>
                  <w:noProof/>
                  <w:sz w:val="24"/>
                  <w:szCs w:val="24"/>
                </w:rPr>
                <w:t>Accessed 29 April 2024</w:t>
              </w:r>
              <w:r w:rsidR="00B47664">
                <w:rPr>
                  <w:rFonts w:ascii="Calibri" w:hAnsi="Calibri" w:cs="Calibri"/>
                  <w:noProof/>
                  <w:sz w:val="24"/>
                  <w:szCs w:val="24"/>
                </w:rPr>
                <w:t>)</w:t>
              </w:r>
              <w:r w:rsidRPr="000E628A">
                <w:rPr>
                  <w:rFonts w:ascii="Calibri" w:hAnsi="Calibri" w:cs="Calibri"/>
                  <w:noProof/>
                  <w:sz w:val="24"/>
                  <w:szCs w:val="24"/>
                </w:rPr>
                <w:t>.</w:t>
              </w:r>
            </w:p>
            <w:p w14:paraId="7485C49E" w14:textId="128AF6DC"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Top Hat </w:t>
              </w:r>
              <w:r w:rsidR="00182099">
                <w:rPr>
                  <w:rFonts w:ascii="Calibri" w:hAnsi="Calibri" w:cs="Calibri"/>
                  <w:noProof/>
                  <w:sz w:val="24"/>
                  <w:szCs w:val="24"/>
                </w:rPr>
                <w:t>(</w:t>
              </w:r>
              <w:r w:rsidRPr="000E628A">
                <w:rPr>
                  <w:rFonts w:ascii="Calibri" w:hAnsi="Calibri" w:cs="Calibri"/>
                  <w:noProof/>
                  <w:sz w:val="24"/>
                  <w:szCs w:val="24"/>
                </w:rPr>
                <w:t>2024</w:t>
              </w:r>
              <w:r w:rsidR="00182099">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Academic Benchmarks. </w:t>
              </w:r>
              <w:r w:rsidRPr="000E628A">
                <w:rPr>
                  <w:rFonts w:ascii="Calibri" w:hAnsi="Calibri" w:cs="Calibri"/>
                  <w:noProof/>
                  <w:sz w:val="24"/>
                  <w:szCs w:val="24"/>
                </w:rPr>
                <w:t>Available at:</w:t>
              </w:r>
              <w:r w:rsidR="00182099">
                <w:rPr>
                  <w:rFonts w:ascii="Calibri" w:hAnsi="Calibri" w:cs="Calibri"/>
                  <w:noProof/>
                  <w:sz w:val="24"/>
                  <w:szCs w:val="24"/>
                </w:rPr>
                <w:t xml:space="preserve"> </w:t>
              </w:r>
              <w:r w:rsidRPr="000E628A">
                <w:rPr>
                  <w:rFonts w:ascii="Calibri" w:hAnsi="Calibri" w:cs="Calibri"/>
                  <w:noProof/>
                  <w:sz w:val="24"/>
                  <w:szCs w:val="24"/>
                  <w:u w:val="single"/>
                </w:rPr>
                <w:t>https://tophat.com/glossary/a/academic-benchmarks/#:~:text=Benchmarks%20are%20used%20to%20assess,then%20inform%20their%20future%20instruction.</w:t>
              </w:r>
              <w:r w:rsidRPr="000E628A">
                <w:rPr>
                  <w:rFonts w:ascii="Calibri" w:hAnsi="Calibri" w:cs="Calibri"/>
                  <w:noProof/>
                  <w:sz w:val="24"/>
                  <w:szCs w:val="24"/>
                </w:rPr>
                <w:br/>
              </w:r>
              <w:r w:rsidR="00182099">
                <w:rPr>
                  <w:rFonts w:ascii="Calibri" w:hAnsi="Calibri" w:cs="Calibri"/>
                  <w:noProof/>
                  <w:sz w:val="24"/>
                  <w:szCs w:val="24"/>
                </w:rPr>
                <w:t>(</w:t>
              </w:r>
              <w:r w:rsidRPr="000E628A">
                <w:rPr>
                  <w:rFonts w:ascii="Calibri" w:hAnsi="Calibri" w:cs="Calibri"/>
                  <w:noProof/>
                  <w:sz w:val="24"/>
                  <w:szCs w:val="24"/>
                </w:rPr>
                <w:t>Accessed 22 April 2024</w:t>
              </w:r>
              <w:r w:rsidR="00182099">
                <w:rPr>
                  <w:rFonts w:ascii="Calibri" w:hAnsi="Calibri" w:cs="Calibri"/>
                  <w:noProof/>
                  <w:sz w:val="24"/>
                  <w:szCs w:val="24"/>
                </w:rPr>
                <w:t>)</w:t>
              </w:r>
              <w:r w:rsidRPr="000E628A">
                <w:rPr>
                  <w:rFonts w:ascii="Calibri" w:hAnsi="Calibri" w:cs="Calibri"/>
                  <w:noProof/>
                  <w:sz w:val="24"/>
                  <w:szCs w:val="24"/>
                </w:rPr>
                <w:t>.</w:t>
              </w:r>
            </w:p>
            <w:p w14:paraId="4AD4D35D" w14:textId="4F76A995"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University of Greenwich </w:t>
              </w:r>
              <w:r w:rsidR="00182099">
                <w:rPr>
                  <w:rFonts w:ascii="Calibri" w:hAnsi="Calibri" w:cs="Calibri"/>
                  <w:noProof/>
                  <w:sz w:val="24"/>
                  <w:szCs w:val="24"/>
                </w:rPr>
                <w:t>(</w:t>
              </w:r>
              <w:r w:rsidRPr="000E628A">
                <w:rPr>
                  <w:rFonts w:ascii="Calibri" w:hAnsi="Calibri" w:cs="Calibri"/>
                  <w:noProof/>
                  <w:sz w:val="24"/>
                  <w:szCs w:val="24"/>
                </w:rPr>
                <w:t>2024</w:t>
              </w:r>
              <w:r w:rsidR="00182099">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Formative vs Summative. </w:t>
              </w:r>
              <w:r w:rsidRPr="000E628A">
                <w:rPr>
                  <w:rFonts w:ascii="Calibri" w:hAnsi="Calibri" w:cs="Calibri"/>
                  <w:noProof/>
                  <w:sz w:val="24"/>
                  <w:szCs w:val="24"/>
                </w:rPr>
                <w:t>Available at:</w:t>
              </w:r>
              <w:r w:rsidR="00C13D55">
                <w:rPr>
                  <w:rFonts w:ascii="Calibri" w:hAnsi="Calibri" w:cs="Calibri"/>
                  <w:noProof/>
                  <w:sz w:val="24"/>
                  <w:szCs w:val="24"/>
                </w:rPr>
                <w:t xml:space="preserve"> </w:t>
              </w:r>
              <w:r w:rsidRPr="000E628A">
                <w:rPr>
                  <w:rFonts w:ascii="Calibri" w:hAnsi="Calibri" w:cs="Calibri"/>
                  <w:noProof/>
                  <w:sz w:val="24"/>
                  <w:szCs w:val="24"/>
                  <w:u w:val="single"/>
                </w:rPr>
                <w:t>https://www.gre.ac.uk/learning-teaching/assessment/assessment/design/formative-vs-summative</w:t>
              </w:r>
              <w:r w:rsidRPr="000E628A">
                <w:rPr>
                  <w:rFonts w:ascii="Calibri" w:hAnsi="Calibri" w:cs="Calibri"/>
                  <w:noProof/>
                  <w:sz w:val="24"/>
                  <w:szCs w:val="24"/>
                </w:rPr>
                <w:br/>
              </w:r>
              <w:r w:rsidR="00C13D55">
                <w:rPr>
                  <w:rFonts w:ascii="Calibri" w:hAnsi="Calibri" w:cs="Calibri"/>
                  <w:noProof/>
                  <w:sz w:val="24"/>
                  <w:szCs w:val="24"/>
                </w:rPr>
                <w:t>(</w:t>
              </w:r>
              <w:r w:rsidRPr="000E628A">
                <w:rPr>
                  <w:rFonts w:ascii="Calibri" w:hAnsi="Calibri" w:cs="Calibri"/>
                  <w:noProof/>
                  <w:sz w:val="24"/>
                  <w:szCs w:val="24"/>
                </w:rPr>
                <w:t>Accessed 24 April 2024</w:t>
              </w:r>
              <w:r w:rsidR="00C13D55">
                <w:rPr>
                  <w:rFonts w:ascii="Calibri" w:hAnsi="Calibri" w:cs="Calibri"/>
                  <w:noProof/>
                  <w:sz w:val="24"/>
                  <w:szCs w:val="24"/>
                </w:rPr>
                <w:t>)</w:t>
              </w:r>
              <w:r w:rsidRPr="000E628A">
                <w:rPr>
                  <w:rFonts w:ascii="Calibri" w:hAnsi="Calibri" w:cs="Calibri"/>
                  <w:noProof/>
                  <w:sz w:val="24"/>
                  <w:szCs w:val="24"/>
                </w:rPr>
                <w:t>.</w:t>
              </w:r>
            </w:p>
            <w:p w14:paraId="61BD7B43" w14:textId="64C63012"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University of Lincoln </w:t>
              </w:r>
              <w:r w:rsidR="00C13D55">
                <w:rPr>
                  <w:rFonts w:ascii="Calibri" w:hAnsi="Calibri" w:cs="Calibri"/>
                  <w:noProof/>
                  <w:sz w:val="24"/>
                  <w:szCs w:val="24"/>
                </w:rPr>
                <w:t>(</w:t>
              </w:r>
              <w:r w:rsidRPr="000E628A">
                <w:rPr>
                  <w:rFonts w:ascii="Calibri" w:hAnsi="Calibri" w:cs="Calibri"/>
                  <w:noProof/>
                  <w:sz w:val="24"/>
                  <w:szCs w:val="24"/>
                </w:rPr>
                <w:t>2024a</w:t>
              </w:r>
              <w:r w:rsidR="00C13D55">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What is a reading list?. </w:t>
              </w:r>
              <w:r w:rsidRPr="000E628A">
                <w:rPr>
                  <w:rFonts w:ascii="Calibri" w:hAnsi="Calibri" w:cs="Calibri"/>
                  <w:noProof/>
                  <w:sz w:val="24"/>
                  <w:szCs w:val="24"/>
                </w:rPr>
                <w:t>Available at:</w:t>
              </w:r>
              <w:r w:rsidR="00C13D55">
                <w:rPr>
                  <w:rFonts w:ascii="Calibri" w:hAnsi="Calibri" w:cs="Calibri"/>
                  <w:noProof/>
                  <w:sz w:val="24"/>
                  <w:szCs w:val="24"/>
                </w:rPr>
                <w:t xml:space="preserve"> </w:t>
              </w:r>
              <w:r w:rsidRPr="000E628A">
                <w:rPr>
                  <w:rFonts w:ascii="Calibri" w:hAnsi="Calibri" w:cs="Calibri"/>
                  <w:noProof/>
                  <w:sz w:val="24"/>
                  <w:szCs w:val="24"/>
                  <w:u w:val="single"/>
                </w:rPr>
                <w:t>https://guides.library.lincoln.ac.uk/readinglists/guideforstudents/whatisreadinglist</w:t>
              </w:r>
              <w:r w:rsidRPr="000E628A">
                <w:rPr>
                  <w:rFonts w:ascii="Calibri" w:hAnsi="Calibri" w:cs="Calibri"/>
                  <w:noProof/>
                  <w:sz w:val="24"/>
                  <w:szCs w:val="24"/>
                </w:rPr>
                <w:br/>
              </w:r>
              <w:r w:rsidR="00C13D55">
                <w:rPr>
                  <w:rFonts w:ascii="Calibri" w:hAnsi="Calibri" w:cs="Calibri"/>
                  <w:noProof/>
                  <w:sz w:val="24"/>
                  <w:szCs w:val="24"/>
                </w:rPr>
                <w:t>(</w:t>
              </w:r>
              <w:r w:rsidRPr="000E628A">
                <w:rPr>
                  <w:rFonts w:ascii="Calibri" w:hAnsi="Calibri" w:cs="Calibri"/>
                  <w:noProof/>
                  <w:sz w:val="24"/>
                  <w:szCs w:val="24"/>
                </w:rPr>
                <w:t>Accessed 26 April 2024</w:t>
              </w:r>
              <w:r w:rsidR="00C13D55">
                <w:rPr>
                  <w:rFonts w:ascii="Calibri" w:hAnsi="Calibri" w:cs="Calibri"/>
                  <w:noProof/>
                  <w:sz w:val="24"/>
                  <w:szCs w:val="24"/>
                </w:rPr>
                <w:t>)</w:t>
              </w:r>
              <w:r w:rsidRPr="000E628A">
                <w:rPr>
                  <w:rFonts w:ascii="Calibri" w:hAnsi="Calibri" w:cs="Calibri"/>
                  <w:noProof/>
                  <w:sz w:val="24"/>
                  <w:szCs w:val="24"/>
                </w:rPr>
                <w:t>.</w:t>
              </w:r>
            </w:p>
            <w:p w14:paraId="3D2EA96F" w14:textId="2431715C"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University of Lincoln </w:t>
              </w:r>
              <w:r w:rsidR="00A65273">
                <w:rPr>
                  <w:rFonts w:ascii="Calibri" w:hAnsi="Calibri" w:cs="Calibri"/>
                  <w:noProof/>
                  <w:sz w:val="24"/>
                  <w:szCs w:val="24"/>
                </w:rPr>
                <w:t>(</w:t>
              </w:r>
              <w:r w:rsidRPr="000E628A">
                <w:rPr>
                  <w:rFonts w:ascii="Calibri" w:hAnsi="Calibri" w:cs="Calibri"/>
                  <w:noProof/>
                  <w:sz w:val="24"/>
                  <w:szCs w:val="24"/>
                </w:rPr>
                <w:t>2024b</w:t>
              </w:r>
              <w:r w:rsidR="00A65273">
                <w:rPr>
                  <w:rFonts w:ascii="Calibri" w:hAnsi="Calibri" w:cs="Calibri"/>
                  <w:noProof/>
                  <w:sz w:val="24"/>
                  <w:szCs w:val="24"/>
                </w:rPr>
                <w:t>)</w:t>
              </w:r>
              <w:r w:rsidRPr="000E628A">
                <w:rPr>
                  <w:rFonts w:ascii="Calibri" w:hAnsi="Calibri" w:cs="Calibri"/>
                  <w:noProof/>
                  <w:sz w:val="24"/>
                  <w:szCs w:val="24"/>
                </w:rPr>
                <w:t xml:space="preserve"> </w:t>
              </w:r>
              <w:r w:rsidRPr="000E628A">
                <w:rPr>
                  <w:rFonts w:ascii="Calibri" w:hAnsi="Calibri" w:cs="Calibri"/>
                  <w:i/>
                  <w:iCs/>
                  <w:noProof/>
                  <w:sz w:val="24"/>
                  <w:szCs w:val="24"/>
                </w:rPr>
                <w:t xml:space="preserve">Why is a reading list important?. </w:t>
              </w:r>
              <w:r w:rsidRPr="000E628A">
                <w:rPr>
                  <w:rFonts w:ascii="Calibri" w:hAnsi="Calibri" w:cs="Calibri"/>
                  <w:noProof/>
                  <w:sz w:val="24"/>
                  <w:szCs w:val="24"/>
                </w:rPr>
                <w:t xml:space="preserve">Available at: </w:t>
              </w:r>
              <w:r w:rsidRPr="000E628A">
                <w:rPr>
                  <w:rFonts w:ascii="Calibri" w:hAnsi="Calibri" w:cs="Calibri"/>
                  <w:noProof/>
                  <w:sz w:val="24"/>
                  <w:szCs w:val="24"/>
                  <w:u w:val="single"/>
                </w:rPr>
                <w:t>https://guides.library.lincoln.ac.uk/c.php?g=693299&amp;p=4971913</w:t>
              </w:r>
              <w:r w:rsidRPr="000E628A">
                <w:rPr>
                  <w:rFonts w:ascii="Calibri" w:hAnsi="Calibri" w:cs="Calibri"/>
                  <w:noProof/>
                  <w:sz w:val="24"/>
                  <w:szCs w:val="24"/>
                </w:rPr>
                <w:br/>
              </w:r>
              <w:r w:rsidR="00A65273">
                <w:rPr>
                  <w:rFonts w:ascii="Calibri" w:hAnsi="Calibri" w:cs="Calibri"/>
                  <w:noProof/>
                  <w:sz w:val="24"/>
                  <w:szCs w:val="24"/>
                </w:rPr>
                <w:t>(</w:t>
              </w:r>
              <w:r w:rsidRPr="000E628A">
                <w:rPr>
                  <w:rFonts w:ascii="Calibri" w:hAnsi="Calibri" w:cs="Calibri"/>
                  <w:noProof/>
                  <w:sz w:val="24"/>
                  <w:szCs w:val="24"/>
                </w:rPr>
                <w:t>Accessed 26 April 2024</w:t>
              </w:r>
              <w:r w:rsidR="00A65273">
                <w:rPr>
                  <w:rFonts w:ascii="Calibri" w:hAnsi="Calibri" w:cs="Calibri"/>
                  <w:noProof/>
                  <w:sz w:val="24"/>
                  <w:szCs w:val="24"/>
                </w:rPr>
                <w:t>)</w:t>
              </w:r>
              <w:r w:rsidRPr="000E628A">
                <w:rPr>
                  <w:rFonts w:ascii="Calibri" w:hAnsi="Calibri" w:cs="Calibri"/>
                  <w:noProof/>
                  <w:sz w:val="24"/>
                  <w:szCs w:val="24"/>
                </w:rPr>
                <w:t>.</w:t>
              </w:r>
            </w:p>
            <w:p w14:paraId="4226D6F9" w14:textId="26A4CA58" w:rsidR="000E628A" w:rsidRPr="000E628A" w:rsidRDefault="000E628A" w:rsidP="000E628A">
              <w:pPr>
                <w:pStyle w:val="Bibliography"/>
                <w:rPr>
                  <w:rFonts w:ascii="Calibri" w:hAnsi="Calibri" w:cs="Calibri"/>
                  <w:noProof/>
                  <w:sz w:val="24"/>
                  <w:szCs w:val="24"/>
                </w:rPr>
              </w:pPr>
              <w:r w:rsidRPr="000E628A">
                <w:rPr>
                  <w:rFonts w:ascii="Calibri" w:hAnsi="Calibri" w:cs="Calibri"/>
                  <w:noProof/>
                  <w:sz w:val="24"/>
                  <w:szCs w:val="24"/>
                </w:rPr>
                <w:t xml:space="preserve">Verma, P. </w:t>
              </w:r>
              <w:r w:rsidR="00A65273">
                <w:rPr>
                  <w:rFonts w:ascii="Calibri" w:hAnsi="Calibri" w:cs="Calibri"/>
                  <w:noProof/>
                  <w:sz w:val="24"/>
                  <w:szCs w:val="24"/>
                </w:rPr>
                <w:t>(</w:t>
              </w:r>
              <w:r w:rsidRPr="000E628A">
                <w:rPr>
                  <w:rFonts w:ascii="Calibri" w:hAnsi="Calibri" w:cs="Calibri"/>
                  <w:noProof/>
                  <w:sz w:val="24"/>
                  <w:szCs w:val="24"/>
                </w:rPr>
                <w:t>2023</w:t>
              </w:r>
              <w:r w:rsidR="00A65273">
                <w:rPr>
                  <w:rFonts w:ascii="Calibri" w:hAnsi="Calibri" w:cs="Calibri"/>
                  <w:noProof/>
                  <w:sz w:val="24"/>
                  <w:szCs w:val="24"/>
                </w:rPr>
                <w:t>)</w:t>
              </w:r>
              <w:r w:rsidRPr="000E628A">
                <w:rPr>
                  <w:rFonts w:ascii="Calibri" w:hAnsi="Calibri" w:cs="Calibri"/>
                  <w:noProof/>
                  <w:sz w:val="24"/>
                  <w:szCs w:val="24"/>
                </w:rPr>
                <w:t xml:space="preserve"> </w:t>
              </w:r>
              <w:r w:rsidR="00ED5956">
                <w:rPr>
                  <w:rFonts w:ascii="Calibri" w:hAnsi="Calibri" w:cs="Calibri"/>
                  <w:noProof/>
                  <w:sz w:val="24"/>
                  <w:szCs w:val="24"/>
                </w:rPr>
                <w:t>'</w:t>
              </w:r>
              <w:r w:rsidRPr="00ED5956">
                <w:rPr>
                  <w:rFonts w:ascii="Calibri" w:hAnsi="Calibri" w:cs="Calibri"/>
                  <w:noProof/>
                  <w:sz w:val="24"/>
                  <w:szCs w:val="24"/>
                </w:rPr>
                <w:t>Professors have a summer assignment: Prevent ChatGPT chaos in the fall</w:t>
              </w:r>
              <w:r w:rsidR="00ED5956">
                <w:rPr>
                  <w:rFonts w:ascii="Calibri" w:hAnsi="Calibri" w:cs="Calibri"/>
                  <w:noProof/>
                  <w:sz w:val="24"/>
                  <w:szCs w:val="24"/>
                </w:rPr>
                <w:t>'</w:t>
              </w:r>
              <w:r w:rsidRPr="000E628A">
                <w:rPr>
                  <w:rFonts w:ascii="Calibri" w:hAnsi="Calibri" w:cs="Calibri"/>
                  <w:i/>
                  <w:iCs/>
                  <w:noProof/>
                  <w:sz w:val="24"/>
                  <w:szCs w:val="24"/>
                </w:rPr>
                <w:t xml:space="preserve">. </w:t>
              </w:r>
              <w:r w:rsidR="00A65273" w:rsidRPr="00ED5956">
                <w:rPr>
                  <w:rFonts w:ascii="Calibri" w:hAnsi="Calibri" w:cs="Calibri"/>
                  <w:i/>
                  <w:iCs/>
                  <w:noProof/>
                  <w:sz w:val="24"/>
                  <w:szCs w:val="24"/>
                </w:rPr>
                <w:t>Washington Post</w:t>
              </w:r>
              <w:r w:rsidR="00A65273">
                <w:rPr>
                  <w:rFonts w:ascii="Calibri" w:hAnsi="Calibri" w:cs="Calibri"/>
                  <w:noProof/>
                  <w:sz w:val="24"/>
                  <w:szCs w:val="24"/>
                </w:rPr>
                <w:t xml:space="preserve">, </w:t>
              </w:r>
              <w:r w:rsidR="005F0E37">
                <w:rPr>
                  <w:rFonts w:ascii="Calibri" w:hAnsi="Calibri" w:cs="Calibri"/>
                  <w:noProof/>
                  <w:sz w:val="24"/>
                  <w:szCs w:val="24"/>
                </w:rPr>
                <w:t xml:space="preserve">13 August. </w:t>
              </w:r>
              <w:r w:rsidRPr="000E628A">
                <w:rPr>
                  <w:rFonts w:ascii="Calibri" w:hAnsi="Calibri" w:cs="Calibri"/>
                  <w:noProof/>
                  <w:sz w:val="24"/>
                  <w:szCs w:val="24"/>
                </w:rPr>
                <w:t>Available at:</w:t>
              </w:r>
              <w:r w:rsidR="005F0E37">
                <w:rPr>
                  <w:rFonts w:ascii="Calibri" w:hAnsi="Calibri" w:cs="Calibri"/>
                  <w:noProof/>
                  <w:sz w:val="24"/>
                  <w:szCs w:val="24"/>
                </w:rPr>
                <w:t xml:space="preserve"> </w:t>
              </w:r>
              <w:r w:rsidRPr="000E628A">
                <w:rPr>
                  <w:rFonts w:ascii="Calibri" w:hAnsi="Calibri" w:cs="Calibri"/>
                  <w:noProof/>
                  <w:sz w:val="24"/>
                  <w:szCs w:val="24"/>
                  <w:u w:val="single"/>
                </w:rPr>
                <w:t>https://www.washingtonpost.com/technology/2023/08/13/ai-chatgpt-chatbots-college-cheating/</w:t>
              </w:r>
              <w:r w:rsidRPr="000E628A">
                <w:rPr>
                  <w:rFonts w:ascii="Calibri" w:hAnsi="Calibri" w:cs="Calibri"/>
                  <w:noProof/>
                  <w:sz w:val="24"/>
                  <w:szCs w:val="24"/>
                </w:rPr>
                <w:br/>
              </w:r>
              <w:r w:rsidR="005F0E37">
                <w:rPr>
                  <w:rFonts w:ascii="Calibri" w:hAnsi="Calibri" w:cs="Calibri"/>
                  <w:noProof/>
                  <w:sz w:val="24"/>
                  <w:szCs w:val="24"/>
                </w:rPr>
                <w:t>(</w:t>
              </w:r>
              <w:r w:rsidRPr="000E628A">
                <w:rPr>
                  <w:rFonts w:ascii="Calibri" w:hAnsi="Calibri" w:cs="Calibri"/>
                  <w:noProof/>
                  <w:sz w:val="24"/>
                  <w:szCs w:val="24"/>
                </w:rPr>
                <w:t>Accessed 26 April 2024</w:t>
              </w:r>
              <w:r w:rsidR="005F0E37">
                <w:rPr>
                  <w:rFonts w:ascii="Calibri" w:hAnsi="Calibri" w:cs="Calibri"/>
                  <w:noProof/>
                  <w:sz w:val="24"/>
                  <w:szCs w:val="24"/>
                </w:rPr>
                <w:t>)</w:t>
              </w:r>
              <w:r w:rsidRPr="000E628A">
                <w:rPr>
                  <w:rFonts w:ascii="Calibri" w:hAnsi="Calibri" w:cs="Calibri"/>
                  <w:noProof/>
                  <w:sz w:val="24"/>
                  <w:szCs w:val="24"/>
                </w:rPr>
                <w:t>.</w:t>
              </w:r>
            </w:p>
            <w:p w14:paraId="0D2B2B06" w14:textId="358517B9" w:rsidR="00026A5C" w:rsidRDefault="00026A5C" w:rsidP="000E628A">
              <w:pPr>
                <w:rPr>
                  <w:b/>
                  <w:bCs/>
                  <w:noProof/>
                </w:rPr>
                <w:sectPr w:rsidR="00026A5C" w:rsidSect="00FA0817">
                  <w:pgSz w:w="11906" w:h="16838"/>
                  <w:pgMar w:top="1440" w:right="1440" w:bottom="1440" w:left="1440" w:header="708" w:footer="708" w:gutter="0"/>
                  <w:cols w:space="708"/>
                  <w:docGrid w:linePitch="360"/>
                </w:sectPr>
              </w:pPr>
              <w:r w:rsidRPr="000E628A">
                <w:rPr>
                  <w:rFonts w:ascii="Calibri" w:hAnsi="Calibri" w:cs="Calibri"/>
                  <w:b/>
                  <w:bCs/>
                  <w:noProof/>
                  <w:sz w:val="24"/>
                  <w:szCs w:val="24"/>
                </w:rPr>
                <w:fldChar w:fldCharType="end"/>
              </w:r>
            </w:p>
            <w:p w14:paraId="1AEDE821" w14:textId="57451EAB" w:rsidR="00B46B9E" w:rsidRDefault="00026A5C" w:rsidP="00026A5C">
              <w:pPr>
                <w:pStyle w:val="Heading1"/>
                <w:rPr>
                  <w:rFonts w:ascii="Calibri" w:hAnsi="Calibri" w:cs="Calibri"/>
                  <w:sz w:val="56"/>
                  <w:szCs w:val="56"/>
                </w:rPr>
              </w:pPr>
              <w:bookmarkStart w:id="16" w:name="_Toc165478402"/>
              <w:r w:rsidRPr="00722805">
                <w:rPr>
                  <w:rFonts w:ascii="Calibri" w:hAnsi="Calibri" w:cs="Calibri"/>
                  <w:sz w:val="36"/>
                  <w:szCs w:val="36"/>
                </w:rPr>
                <w:lastRenderedPageBreak/>
                <w:t>Appendix</w:t>
              </w:r>
            </w:p>
          </w:sdtContent>
        </w:sdt>
      </w:sdtContent>
    </w:sdt>
    <w:bookmarkEnd w:id="16" w:displacedByCustomXml="prev"/>
    <w:p w14:paraId="4367ABEE" w14:textId="12FD6C46" w:rsidR="00D31649" w:rsidRPr="00A457B7" w:rsidRDefault="00D31649" w:rsidP="000E628A">
      <w:pPr>
        <w:pStyle w:val="Heading2"/>
        <w:rPr>
          <w:rFonts w:ascii="Calibri" w:hAnsi="Calibri" w:cs="Calibri"/>
        </w:rPr>
      </w:pPr>
      <w:bookmarkStart w:id="17" w:name="_Toc165478403"/>
      <w:r w:rsidRPr="00A457B7">
        <w:rPr>
          <w:rFonts w:ascii="Calibri" w:hAnsi="Calibri" w:cs="Calibri"/>
        </w:rPr>
        <w:t>Appendix A</w:t>
      </w:r>
      <w:bookmarkEnd w:id="17"/>
    </w:p>
    <w:p w14:paraId="144D4DE2" w14:textId="1FC77F34" w:rsidR="00AE0C7C" w:rsidRPr="00A457B7" w:rsidRDefault="00D31649" w:rsidP="00D31649">
      <w:pPr>
        <w:pStyle w:val="Heading3"/>
        <w:rPr>
          <w:rFonts w:ascii="Calibri" w:hAnsi="Calibri" w:cs="Calibri"/>
        </w:rPr>
      </w:pPr>
      <w:bookmarkStart w:id="18" w:name="_Toc165478404"/>
      <w:r w:rsidRPr="00A457B7">
        <w:rPr>
          <w:rFonts w:ascii="Calibri" w:hAnsi="Calibri" w:cs="Calibri"/>
        </w:rPr>
        <w:t>Lesson 1</w:t>
      </w:r>
      <w:bookmarkEnd w:id="18"/>
    </w:p>
    <w:p w14:paraId="04486F2B" w14:textId="580D70E9" w:rsidR="00D31649" w:rsidRPr="00A457B7" w:rsidRDefault="00E82BA6" w:rsidP="00D31649">
      <w:pPr>
        <w:pStyle w:val="Heading4"/>
        <w:rPr>
          <w:rFonts w:ascii="Calibri" w:hAnsi="Calibri" w:cs="Calibri"/>
          <w:i w:val="0"/>
          <w:iCs w:val="0"/>
          <w:sz w:val="24"/>
          <w:szCs w:val="24"/>
        </w:rPr>
      </w:pPr>
      <w:r w:rsidRPr="00A457B7">
        <w:rPr>
          <w:rFonts w:ascii="Calibri" w:hAnsi="Calibri" w:cs="Calibri"/>
          <w:i w:val="0"/>
          <w:iCs w:val="0"/>
          <w:sz w:val="24"/>
          <w:szCs w:val="24"/>
        </w:rPr>
        <w:t>Lesson plan</w:t>
      </w:r>
    </w:p>
    <w:p w14:paraId="6E6B87E1" w14:textId="752905A0" w:rsidR="00E82BA6" w:rsidRDefault="00263ACA" w:rsidP="00E82BA6">
      <w:pPr>
        <w:rPr>
          <w:rFonts w:ascii="Calibri" w:hAnsi="Calibri" w:cs="Calibri"/>
          <w:sz w:val="36"/>
          <w:szCs w:val="36"/>
        </w:rPr>
      </w:pPr>
      <w:r>
        <w:rPr>
          <w:rFonts w:ascii="Calibri" w:hAnsi="Calibri" w:cs="Calibri"/>
          <w:noProof/>
          <w:sz w:val="36"/>
          <w:szCs w:val="36"/>
        </w:rPr>
        <w:drawing>
          <wp:inline distT="0" distB="0" distL="0" distR="0" wp14:anchorId="41C9B54C" wp14:editId="23440B25">
            <wp:extent cx="5200650" cy="7362718"/>
            <wp:effectExtent l="0" t="0" r="0" b="0"/>
            <wp:docPr id="816269992" name="Picture 1" descr="Lesson plan curriculum teaching 1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269992" name="Picture 816269992" descr="Lesson plan curriculum teaching 1 - Word"/>
                    <pic:cNvPicPr/>
                  </pic:nvPicPr>
                  <pic:blipFill rotWithShape="1">
                    <a:blip r:embed="rId13">
                      <a:extLst>
                        <a:ext uri="{28A0092B-C50C-407E-A947-70E740481C1C}">
                          <a14:useLocalDpi xmlns:a14="http://schemas.microsoft.com/office/drawing/2010/main" val="0"/>
                        </a:ext>
                      </a:extLst>
                    </a:blip>
                    <a:srcRect l="34567" t="17795" r="35852" b="4888"/>
                    <a:stretch/>
                  </pic:blipFill>
                  <pic:spPr bwMode="auto">
                    <a:xfrm>
                      <a:off x="0" y="0"/>
                      <a:ext cx="5202316" cy="7365077"/>
                    </a:xfrm>
                    <a:prstGeom prst="rect">
                      <a:avLst/>
                    </a:prstGeom>
                    <a:ln>
                      <a:noFill/>
                    </a:ln>
                    <a:extLst>
                      <a:ext uri="{53640926-AAD7-44D8-BBD7-CCE9431645EC}">
                        <a14:shadowObscured xmlns:a14="http://schemas.microsoft.com/office/drawing/2010/main"/>
                      </a:ext>
                    </a:extLst>
                  </pic:spPr>
                </pic:pic>
              </a:graphicData>
            </a:graphic>
          </wp:inline>
        </w:drawing>
      </w:r>
    </w:p>
    <w:p w14:paraId="4822CB72" w14:textId="318F0388" w:rsidR="00263ACA" w:rsidRDefault="00263ACA"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56875072" wp14:editId="7E8FC109">
            <wp:extent cx="5202000" cy="7294425"/>
            <wp:effectExtent l="0" t="0" r="0" b="1905"/>
            <wp:docPr id="757359239" name="Picture 2" descr="Lesson plan curriculum teaching 1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359239" name="Picture 757359239" descr="Lesson plan curriculum teaching 1 - Word"/>
                    <pic:cNvPicPr/>
                  </pic:nvPicPr>
                  <pic:blipFill rotWithShape="1">
                    <a:blip r:embed="rId14">
                      <a:extLst>
                        <a:ext uri="{28A0092B-C50C-407E-A947-70E740481C1C}">
                          <a14:useLocalDpi xmlns:a14="http://schemas.microsoft.com/office/drawing/2010/main" val="0"/>
                        </a:ext>
                      </a:extLst>
                    </a:blip>
                    <a:srcRect l="34567" t="18408" r="35686" b="4582"/>
                    <a:stretch/>
                  </pic:blipFill>
                  <pic:spPr bwMode="auto">
                    <a:xfrm>
                      <a:off x="0" y="0"/>
                      <a:ext cx="5202000" cy="7294425"/>
                    </a:xfrm>
                    <a:prstGeom prst="rect">
                      <a:avLst/>
                    </a:prstGeom>
                    <a:ln>
                      <a:noFill/>
                    </a:ln>
                    <a:extLst>
                      <a:ext uri="{53640926-AAD7-44D8-BBD7-CCE9431645EC}">
                        <a14:shadowObscured xmlns:a14="http://schemas.microsoft.com/office/drawing/2010/main"/>
                      </a:ext>
                    </a:extLst>
                  </pic:spPr>
                </pic:pic>
              </a:graphicData>
            </a:graphic>
          </wp:inline>
        </w:drawing>
      </w:r>
    </w:p>
    <w:p w14:paraId="0D714DF4" w14:textId="75D4576D" w:rsidR="00263ACA" w:rsidRDefault="00263ACA"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6E2AE290" wp14:editId="577A6D08">
            <wp:extent cx="5150179" cy="7266305"/>
            <wp:effectExtent l="0" t="0" r="0" b="0"/>
            <wp:docPr id="880232732" name="Picture 3" descr="Lesson plan curriculum teaching 1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232732" name="Picture 880232732" descr="Lesson plan curriculum teaching 1 - Word"/>
                    <pic:cNvPicPr/>
                  </pic:nvPicPr>
                  <pic:blipFill rotWithShape="1">
                    <a:blip r:embed="rId15">
                      <a:extLst>
                        <a:ext uri="{28A0092B-C50C-407E-A947-70E740481C1C}">
                          <a14:useLocalDpi xmlns:a14="http://schemas.microsoft.com/office/drawing/2010/main" val="0"/>
                        </a:ext>
                      </a:extLst>
                    </a:blip>
                    <a:srcRect l="34733" t="18800" r="35852" b="4581"/>
                    <a:stretch/>
                  </pic:blipFill>
                  <pic:spPr bwMode="auto">
                    <a:xfrm>
                      <a:off x="0" y="0"/>
                      <a:ext cx="5150490" cy="7266744"/>
                    </a:xfrm>
                    <a:prstGeom prst="rect">
                      <a:avLst/>
                    </a:prstGeom>
                    <a:ln>
                      <a:noFill/>
                    </a:ln>
                    <a:extLst>
                      <a:ext uri="{53640926-AAD7-44D8-BBD7-CCE9431645EC}">
                        <a14:shadowObscured xmlns:a14="http://schemas.microsoft.com/office/drawing/2010/main"/>
                      </a:ext>
                    </a:extLst>
                  </pic:spPr>
                </pic:pic>
              </a:graphicData>
            </a:graphic>
          </wp:inline>
        </w:drawing>
      </w:r>
    </w:p>
    <w:p w14:paraId="0C1CE68B" w14:textId="61E04F06" w:rsidR="00DD1C9E" w:rsidRDefault="00DD1C9E"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7544946F" wp14:editId="04C842FC">
            <wp:extent cx="5279522" cy="7362000"/>
            <wp:effectExtent l="0" t="0" r="0" b="0"/>
            <wp:docPr id="495449886" name="Picture 4" descr="Lesson plan curriculum teaching 1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449886" name="Picture 495449886" descr="Lesson plan curriculum teaching 1 - Word"/>
                    <pic:cNvPicPr/>
                  </pic:nvPicPr>
                  <pic:blipFill rotWithShape="1">
                    <a:blip r:embed="rId16">
                      <a:extLst>
                        <a:ext uri="{28A0092B-C50C-407E-A947-70E740481C1C}">
                          <a14:useLocalDpi xmlns:a14="http://schemas.microsoft.com/office/drawing/2010/main" val="0"/>
                        </a:ext>
                      </a:extLst>
                    </a:blip>
                    <a:srcRect l="34567" t="18409" r="35520" b="4582"/>
                    <a:stretch/>
                  </pic:blipFill>
                  <pic:spPr bwMode="auto">
                    <a:xfrm>
                      <a:off x="0" y="0"/>
                      <a:ext cx="5279522" cy="7362000"/>
                    </a:xfrm>
                    <a:prstGeom prst="rect">
                      <a:avLst/>
                    </a:prstGeom>
                    <a:ln>
                      <a:noFill/>
                    </a:ln>
                    <a:extLst>
                      <a:ext uri="{53640926-AAD7-44D8-BBD7-CCE9431645EC}">
                        <a14:shadowObscured xmlns:a14="http://schemas.microsoft.com/office/drawing/2010/main"/>
                      </a:ext>
                    </a:extLst>
                  </pic:spPr>
                </pic:pic>
              </a:graphicData>
            </a:graphic>
          </wp:inline>
        </w:drawing>
      </w:r>
    </w:p>
    <w:p w14:paraId="5102F05C" w14:textId="419C3EAC" w:rsidR="00DD1C9E" w:rsidRPr="00E82BA6" w:rsidRDefault="00DD1C9E"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221D1ED5" wp14:editId="46CA1FAE">
            <wp:extent cx="5313702" cy="7362000"/>
            <wp:effectExtent l="0" t="0" r="1270" b="0"/>
            <wp:docPr id="1764668583" name="Picture 5" descr="Lesson plan curriculum teaching 1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668583" name="Picture 1764668583" descr="Lesson plan curriculum teaching 1 - Word"/>
                    <pic:cNvPicPr/>
                  </pic:nvPicPr>
                  <pic:blipFill rotWithShape="1">
                    <a:blip r:embed="rId17">
                      <a:extLst>
                        <a:ext uri="{28A0092B-C50C-407E-A947-70E740481C1C}">
                          <a14:useLocalDpi xmlns:a14="http://schemas.microsoft.com/office/drawing/2010/main" val="0"/>
                        </a:ext>
                      </a:extLst>
                    </a:blip>
                    <a:srcRect l="34733" t="20863" r="35519" b="3047"/>
                    <a:stretch/>
                  </pic:blipFill>
                  <pic:spPr bwMode="auto">
                    <a:xfrm>
                      <a:off x="0" y="0"/>
                      <a:ext cx="5313702" cy="7362000"/>
                    </a:xfrm>
                    <a:prstGeom prst="rect">
                      <a:avLst/>
                    </a:prstGeom>
                    <a:ln>
                      <a:noFill/>
                    </a:ln>
                    <a:extLst>
                      <a:ext uri="{53640926-AAD7-44D8-BBD7-CCE9431645EC}">
                        <a14:shadowObscured xmlns:a14="http://schemas.microsoft.com/office/drawing/2010/main"/>
                      </a:ext>
                    </a:extLst>
                  </pic:spPr>
                </pic:pic>
              </a:graphicData>
            </a:graphic>
          </wp:inline>
        </w:drawing>
      </w:r>
    </w:p>
    <w:p w14:paraId="3391AAE8" w14:textId="319326E8" w:rsidR="00E82BA6" w:rsidRPr="00A457B7" w:rsidRDefault="00E82BA6" w:rsidP="00D31649">
      <w:pPr>
        <w:pStyle w:val="Heading4"/>
        <w:rPr>
          <w:rFonts w:ascii="Calibri" w:hAnsi="Calibri" w:cs="Calibri"/>
          <w:i w:val="0"/>
          <w:iCs w:val="0"/>
          <w:sz w:val="24"/>
          <w:szCs w:val="24"/>
        </w:rPr>
      </w:pPr>
      <w:r w:rsidRPr="00A457B7">
        <w:rPr>
          <w:rFonts w:ascii="Calibri" w:hAnsi="Calibri" w:cs="Calibri"/>
          <w:i w:val="0"/>
          <w:iCs w:val="0"/>
          <w:sz w:val="24"/>
          <w:szCs w:val="24"/>
        </w:rPr>
        <w:lastRenderedPageBreak/>
        <w:t>Teaching Resources</w:t>
      </w:r>
    </w:p>
    <w:p w14:paraId="5AEC694D" w14:textId="31EE8BC0" w:rsidR="00E82BA6" w:rsidRDefault="00AB26AA" w:rsidP="00E82BA6">
      <w:pPr>
        <w:rPr>
          <w:rFonts w:ascii="Calibri" w:hAnsi="Calibri" w:cs="Calibri"/>
          <w:sz w:val="36"/>
          <w:szCs w:val="36"/>
        </w:rPr>
      </w:pPr>
      <w:r>
        <w:rPr>
          <w:rFonts w:ascii="Calibri" w:hAnsi="Calibri" w:cs="Calibri"/>
          <w:noProof/>
          <w:sz w:val="36"/>
          <w:szCs w:val="36"/>
        </w:rPr>
        <w:drawing>
          <wp:inline distT="0" distB="0" distL="0" distR="0" wp14:anchorId="277413F3" wp14:editId="6AA5DDCE">
            <wp:extent cx="5969618" cy="3371850"/>
            <wp:effectExtent l="0" t="0" r="0" b="0"/>
            <wp:docPr id="351234431" name="Picture 6"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234431" name="Picture 351234431" descr="Curriculum teaching 1 - PowerPoint"/>
                    <pic:cNvPicPr/>
                  </pic:nvPicPr>
                  <pic:blipFill rotWithShape="1">
                    <a:blip r:embed="rId18" cstate="print">
                      <a:extLst>
                        <a:ext uri="{28A0092B-C50C-407E-A947-70E740481C1C}">
                          <a14:useLocalDpi xmlns:a14="http://schemas.microsoft.com/office/drawing/2010/main" val="0"/>
                        </a:ext>
                      </a:extLst>
                    </a:blip>
                    <a:srcRect l="21936" t="17795" r="2449" b="3354"/>
                    <a:stretch/>
                  </pic:blipFill>
                  <pic:spPr bwMode="auto">
                    <a:xfrm>
                      <a:off x="0" y="0"/>
                      <a:ext cx="5975418" cy="3375126"/>
                    </a:xfrm>
                    <a:prstGeom prst="rect">
                      <a:avLst/>
                    </a:prstGeom>
                    <a:ln>
                      <a:noFill/>
                    </a:ln>
                    <a:extLst>
                      <a:ext uri="{53640926-AAD7-44D8-BBD7-CCE9431645EC}">
                        <a14:shadowObscured xmlns:a14="http://schemas.microsoft.com/office/drawing/2010/main"/>
                      </a:ext>
                    </a:extLst>
                  </pic:spPr>
                </pic:pic>
              </a:graphicData>
            </a:graphic>
          </wp:inline>
        </w:drawing>
      </w:r>
    </w:p>
    <w:p w14:paraId="2202296F" w14:textId="36B86A7C" w:rsidR="00182411" w:rsidRDefault="00182411" w:rsidP="00E82BA6">
      <w:pPr>
        <w:rPr>
          <w:rFonts w:ascii="Calibri" w:hAnsi="Calibri" w:cs="Calibri"/>
          <w:sz w:val="36"/>
          <w:szCs w:val="36"/>
        </w:rPr>
      </w:pPr>
      <w:r>
        <w:rPr>
          <w:rFonts w:ascii="Calibri" w:hAnsi="Calibri" w:cs="Calibri"/>
          <w:noProof/>
          <w:sz w:val="36"/>
          <w:szCs w:val="36"/>
        </w:rPr>
        <w:drawing>
          <wp:inline distT="0" distB="0" distL="0" distR="0" wp14:anchorId="5BD9E6D8" wp14:editId="5A270219">
            <wp:extent cx="5976000" cy="3403549"/>
            <wp:effectExtent l="0" t="0" r="5715" b="6985"/>
            <wp:docPr id="282020639" name="Picture 7"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020639" name="Picture 282020639" descr="Curriculum teaching 1 - PowerPoint"/>
                    <pic:cNvPicPr/>
                  </pic:nvPicPr>
                  <pic:blipFill rotWithShape="1">
                    <a:blip r:embed="rId19" cstate="print">
                      <a:extLst>
                        <a:ext uri="{28A0092B-C50C-407E-A947-70E740481C1C}">
                          <a14:useLocalDpi xmlns:a14="http://schemas.microsoft.com/office/drawing/2010/main" val="0"/>
                        </a:ext>
                      </a:extLst>
                    </a:blip>
                    <a:srcRect l="21937" t="18103" r="2780" b="2740"/>
                    <a:stretch/>
                  </pic:blipFill>
                  <pic:spPr bwMode="auto">
                    <a:xfrm>
                      <a:off x="0" y="0"/>
                      <a:ext cx="5976000" cy="3403549"/>
                    </a:xfrm>
                    <a:prstGeom prst="rect">
                      <a:avLst/>
                    </a:prstGeom>
                    <a:ln>
                      <a:noFill/>
                    </a:ln>
                    <a:extLst>
                      <a:ext uri="{53640926-AAD7-44D8-BBD7-CCE9431645EC}">
                        <a14:shadowObscured xmlns:a14="http://schemas.microsoft.com/office/drawing/2010/main"/>
                      </a:ext>
                    </a:extLst>
                  </pic:spPr>
                </pic:pic>
              </a:graphicData>
            </a:graphic>
          </wp:inline>
        </w:drawing>
      </w:r>
    </w:p>
    <w:p w14:paraId="4A9F5A91" w14:textId="70A900F1" w:rsidR="00182411" w:rsidRDefault="00182411"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1E962433" wp14:editId="2274DCE4">
            <wp:extent cx="5966789" cy="3402000"/>
            <wp:effectExtent l="0" t="0" r="0" b="8255"/>
            <wp:docPr id="2133986431" name="Picture 8"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986431" name="Picture 2133986431" descr="Curriculum teaching 1 - PowerPoint"/>
                    <pic:cNvPicPr/>
                  </pic:nvPicPr>
                  <pic:blipFill rotWithShape="1">
                    <a:blip r:embed="rId20">
                      <a:extLst>
                        <a:ext uri="{28A0092B-C50C-407E-A947-70E740481C1C}">
                          <a14:useLocalDpi xmlns:a14="http://schemas.microsoft.com/office/drawing/2010/main" val="0"/>
                        </a:ext>
                      </a:extLst>
                    </a:blip>
                    <a:srcRect l="22268" t="18408" r="3114" b="3048"/>
                    <a:stretch/>
                  </pic:blipFill>
                  <pic:spPr bwMode="auto">
                    <a:xfrm>
                      <a:off x="0" y="0"/>
                      <a:ext cx="5966789" cy="3402000"/>
                    </a:xfrm>
                    <a:prstGeom prst="rect">
                      <a:avLst/>
                    </a:prstGeom>
                    <a:ln>
                      <a:noFill/>
                    </a:ln>
                    <a:extLst>
                      <a:ext uri="{53640926-AAD7-44D8-BBD7-CCE9431645EC}">
                        <a14:shadowObscured xmlns:a14="http://schemas.microsoft.com/office/drawing/2010/main"/>
                      </a:ext>
                    </a:extLst>
                  </pic:spPr>
                </pic:pic>
              </a:graphicData>
            </a:graphic>
          </wp:inline>
        </w:drawing>
      </w:r>
    </w:p>
    <w:p w14:paraId="6A53AC15" w14:textId="4C0C9485" w:rsidR="00182411" w:rsidRDefault="00C94A40" w:rsidP="00E82BA6">
      <w:pPr>
        <w:rPr>
          <w:rFonts w:ascii="Calibri" w:hAnsi="Calibri" w:cs="Calibri"/>
          <w:sz w:val="36"/>
          <w:szCs w:val="36"/>
        </w:rPr>
      </w:pPr>
      <w:r>
        <w:rPr>
          <w:rFonts w:ascii="Calibri" w:hAnsi="Calibri" w:cs="Calibri"/>
          <w:noProof/>
          <w:sz w:val="36"/>
          <w:szCs w:val="36"/>
        </w:rPr>
        <w:drawing>
          <wp:inline distT="0" distB="0" distL="0" distR="0" wp14:anchorId="19AA8EB5" wp14:editId="3E2BAD71">
            <wp:extent cx="6027165" cy="3402000"/>
            <wp:effectExtent l="0" t="0" r="0" b="8255"/>
            <wp:docPr id="1632816855" name="Picture 9"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816855" name="Picture 1632816855" descr="Curriculum teaching 1 - PowerPoint"/>
                    <pic:cNvPicPr/>
                  </pic:nvPicPr>
                  <pic:blipFill rotWithShape="1">
                    <a:blip r:embed="rId21">
                      <a:extLst>
                        <a:ext uri="{28A0092B-C50C-407E-A947-70E740481C1C}">
                          <a14:useLocalDpi xmlns:a14="http://schemas.microsoft.com/office/drawing/2010/main" val="0"/>
                        </a:ext>
                      </a:extLst>
                    </a:blip>
                    <a:srcRect l="22269" t="18409" r="2946" b="3662"/>
                    <a:stretch/>
                  </pic:blipFill>
                  <pic:spPr bwMode="auto">
                    <a:xfrm>
                      <a:off x="0" y="0"/>
                      <a:ext cx="6027165" cy="3402000"/>
                    </a:xfrm>
                    <a:prstGeom prst="rect">
                      <a:avLst/>
                    </a:prstGeom>
                    <a:ln>
                      <a:noFill/>
                    </a:ln>
                    <a:extLst>
                      <a:ext uri="{53640926-AAD7-44D8-BBD7-CCE9431645EC}">
                        <a14:shadowObscured xmlns:a14="http://schemas.microsoft.com/office/drawing/2010/main"/>
                      </a:ext>
                    </a:extLst>
                  </pic:spPr>
                </pic:pic>
              </a:graphicData>
            </a:graphic>
          </wp:inline>
        </w:drawing>
      </w:r>
    </w:p>
    <w:p w14:paraId="036F5119" w14:textId="518B2FAB" w:rsidR="00C94A40" w:rsidRDefault="002D337F"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63B0A383" wp14:editId="2574DDD6">
            <wp:extent cx="6013772" cy="3402000"/>
            <wp:effectExtent l="0" t="0" r="6350" b="8255"/>
            <wp:docPr id="37270955" name="Picture 10"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70955" name="Picture 37270955" descr="Curriculum teaching 1 - PowerPoint"/>
                    <pic:cNvPicPr/>
                  </pic:nvPicPr>
                  <pic:blipFill rotWithShape="1">
                    <a:blip r:embed="rId22">
                      <a:extLst>
                        <a:ext uri="{28A0092B-C50C-407E-A947-70E740481C1C}">
                          <a14:useLocalDpi xmlns:a14="http://schemas.microsoft.com/office/drawing/2010/main" val="0"/>
                        </a:ext>
                      </a:extLst>
                    </a:blip>
                    <a:srcRect l="22268" t="18409" r="3114" b="3662"/>
                    <a:stretch/>
                  </pic:blipFill>
                  <pic:spPr bwMode="auto">
                    <a:xfrm>
                      <a:off x="0" y="0"/>
                      <a:ext cx="6013772" cy="3402000"/>
                    </a:xfrm>
                    <a:prstGeom prst="rect">
                      <a:avLst/>
                    </a:prstGeom>
                    <a:ln>
                      <a:noFill/>
                    </a:ln>
                    <a:extLst>
                      <a:ext uri="{53640926-AAD7-44D8-BBD7-CCE9431645EC}">
                        <a14:shadowObscured xmlns:a14="http://schemas.microsoft.com/office/drawing/2010/main"/>
                      </a:ext>
                    </a:extLst>
                  </pic:spPr>
                </pic:pic>
              </a:graphicData>
            </a:graphic>
          </wp:inline>
        </w:drawing>
      </w:r>
    </w:p>
    <w:p w14:paraId="34CBB1A2" w14:textId="00DA0B3A" w:rsidR="002D337F" w:rsidRDefault="002D337F" w:rsidP="00E82BA6">
      <w:pPr>
        <w:rPr>
          <w:rFonts w:ascii="Calibri" w:hAnsi="Calibri" w:cs="Calibri"/>
          <w:sz w:val="36"/>
          <w:szCs w:val="36"/>
        </w:rPr>
      </w:pPr>
      <w:r>
        <w:rPr>
          <w:rFonts w:ascii="Calibri" w:hAnsi="Calibri" w:cs="Calibri"/>
          <w:noProof/>
          <w:sz w:val="36"/>
          <w:szCs w:val="36"/>
        </w:rPr>
        <w:drawing>
          <wp:inline distT="0" distB="0" distL="0" distR="0" wp14:anchorId="47ED6C50" wp14:editId="0BA9BD6E">
            <wp:extent cx="6013772" cy="3402000"/>
            <wp:effectExtent l="0" t="0" r="6350" b="8255"/>
            <wp:docPr id="355264500" name="Picture 11"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264500" name="Picture 355264500" descr="Curriculum teaching 1 - PowerPoint"/>
                    <pic:cNvPicPr/>
                  </pic:nvPicPr>
                  <pic:blipFill rotWithShape="1">
                    <a:blip r:embed="rId23">
                      <a:extLst>
                        <a:ext uri="{28A0092B-C50C-407E-A947-70E740481C1C}">
                          <a14:useLocalDpi xmlns:a14="http://schemas.microsoft.com/office/drawing/2010/main" val="0"/>
                        </a:ext>
                      </a:extLst>
                    </a:blip>
                    <a:srcRect l="22435" t="18409" r="2947" b="3662"/>
                    <a:stretch/>
                  </pic:blipFill>
                  <pic:spPr bwMode="auto">
                    <a:xfrm>
                      <a:off x="0" y="0"/>
                      <a:ext cx="6013772" cy="3402000"/>
                    </a:xfrm>
                    <a:prstGeom prst="rect">
                      <a:avLst/>
                    </a:prstGeom>
                    <a:ln>
                      <a:noFill/>
                    </a:ln>
                    <a:extLst>
                      <a:ext uri="{53640926-AAD7-44D8-BBD7-CCE9431645EC}">
                        <a14:shadowObscured xmlns:a14="http://schemas.microsoft.com/office/drawing/2010/main"/>
                      </a:ext>
                    </a:extLst>
                  </pic:spPr>
                </pic:pic>
              </a:graphicData>
            </a:graphic>
          </wp:inline>
        </w:drawing>
      </w:r>
    </w:p>
    <w:p w14:paraId="1D93D6E0" w14:textId="1C6F03EB" w:rsidR="002C43F7" w:rsidRDefault="002C43F7"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69F61C12" wp14:editId="48A7B712">
            <wp:extent cx="6000378" cy="3402000"/>
            <wp:effectExtent l="0" t="0" r="635" b="8255"/>
            <wp:docPr id="1849204504" name="Picture 12"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204504" name="Picture 1849204504" descr="Curriculum teaching 1 - PowerPoint"/>
                    <pic:cNvPicPr/>
                  </pic:nvPicPr>
                  <pic:blipFill rotWithShape="1">
                    <a:blip r:embed="rId24">
                      <a:extLst>
                        <a:ext uri="{28A0092B-C50C-407E-A947-70E740481C1C}">
                          <a14:useLocalDpi xmlns:a14="http://schemas.microsoft.com/office/drawing/2010/main" val="0"/>
                        </a:ext>
                      </a:extLst>
                    </a:blip>
                    <a:srcRect l="22435" t="18409" r="3113" b="3661"/>
                    <a:stretch/>
                  </pic:blipFill>
                  <pic:spPr bwMode="auto">
                    <a:xfrm>
                      <a:off x="0" y="0"/>
                      <a:ext cx="6000378" cy="3402000"/>
                    </a:xfrm>
                    <a:prstGeom prst="rect">
                      <a:avLst/>
                    </a:prstGeom>
                    <a:ln>
                      <a:noFill/>
                    </a:ln>
                    <a:extLst>
                      <a:ext uri="{53640926-AAD7-44D8-BBD7-CCE9431645EC}">
                        <a14:shadowObscured xmlns:a14="http://schemas.microsoft.com/office/drawing/2010/main"/>
                      </a:ext>
                    </a:extLst>
                  </pic:spPr>
                </pic:pic>
              </a:graphicData>
            </a:graphic>
          </wp:inline>
        </w:drawing>
      </w:r>
    </w:p>
    <w:p w14:paraId="2D13159C" w14:textId="77B2E46C" w:rsidR="001A3388" w:rsidRDefault="001A3388" w:rsidP="00E82BA6">
      <w:pPr>
        <w:rPr>
          <w:rFonts w:ascii="Calibri" w:hAnsi="Calibri" w:cs="Calibri"/>
          <w:sz w:val="36"/>
          <w:szCs w:val="36"/>
        </w:rPr>
      </w:pPr>
      <w:r>
        <w:rPr>
          <w:rFonts w:ascii="Calibri" w:hAnsi="Calibri" w:cs="Calibri"/>
          <w:noProof/>
          <w:sz w:val="36"/>
          <w:szCs w:val="36"/>
        </w:rPr>
        <w:drawing>
          <wp:inline distT="0" distB="0" distL="0" distR="0" wp14:anchorId="24F20589" wp14:editId="2F968667">
            <wp:extent cx="6013772" cy="3402000"/>
            <wp:effectExtent l="0" t="0" r="6350" b="8255"/>
            <wp:docPr id="1459666479" name="Picture 13"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666479" name="Picture 1459666479" descr="Curriculum teaching 1 - PowerPoint"/>
                    <pic:cNvPicPr/>
                  </pic:nvPicPr>
                  <pic:blipFill rotWithShape="1">
                    <a:blip r:embed="rId25">
                      <a:extLst>
                        <a:ext uri="{28A0092B-C50C-407E-A947-70E740481C1C}">
                          <a14:useLocalDpi xmlns:a14="http://schemas.microsoft.com/office/drawing/2010/main" val="0"/>
                        </a:ext>
                      </a:extLst>
                    </a:blip>
                    <a:srcRect l="22435" t="18715" r="2947" b="3355"/>
                    <a:stretch/>
                  </pic:blipFill>
                  <pic:spPr bwMode="auto">
                    <a:xfrm>
                      <a:off x="0" y="0"/>
                      <a:ext cx="6013772" cy="3402000"/>
                    </a:xfrm>
                    <a:prstGeom prst="rect">
                      <a:avLst/>
                    </a:prstGeom>
                    <a:ln>
                      <a:noFill/>
                    </a:ln>
                    <a:extLst>
                      <a:ext uri="{53640926-AAD7-44D8-BBD7-CCE9431645EC}">
                        <a14:shadowObscured xmlns:a14="http://schemas.microsoft.com/office/drawing/2010/main"/>
                      </a:ext>
                    </a:extLst>
                  </pic:spPr>
                </pic:pic>
              </a:graphicData>
            </a:graphic>
          </wp:inline>
        </w:drawing>
      </w:r>
    </w:p>
    <w:p w14:paraId="1A93673A" w14:textId="3664AB1F" w:rsidR="001A3388" w:rsidRDefault="00BB75CB"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4F058992" wp14:editId="60563BE0">
            <wp:extent cx="6072096" cy="3402000"/>
            <wp:effectExtent l="0" t="0" r="5080" b="8255"/>
            <wp:docPr id="1183602259" name="Picture 14"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602259" name="Picture 1183602259" descr="Curriculum teaching 1 - PowerPoint"/>
                    <pic:cNvPicPr/>
                  </pic:nvPicPr>
                  <pic:blipFill rotWithShape="1">
                    <a:blip r:embed="rId26">
                      <a:extLst>
                        <a:ext uri="{28A0092B-C50C-407E-A947-70E740481C1C}">
                          <a14:useLocalDpi xmlns:a14="http://schemas.microsoft.com/office/drawing/2010/main" val="0"/>
                        </a:ext>
                      </a:extLst>
                    </a:blip>
                    <a:srcRect l="22602" t="19022" r="2946" b="3968"/>
                    <a:stretch/>
                  </pic:blipFill>
                  <pic:spPr bwMode="auto">
                    <a:xfrm>
                      <a:off x="0" y="0"/>
                      <a:ext cx="6072096" cy="3402000"/>
                    </a:xfrm>
                    <a:prstGeom prst="rect">
                      <a:avLst/>
                    </a:prstGeom>
                    <a:ln>
                      <a:noFill/>
                    </a:ln>
                    <a:extLst>
                      <a:ext uri="{53640926-AAD7-44D8-BBD7-CCE9431645EC}">
                        <a14:shadowObscured xmlns:a14="http://schemas.microsoft.com/office/drawing/2010/main"/>
                      </a:ext>
                    </a:extLst>
                  </pic:spPr>
                </pic:pic>
              </a:graphicData>
            </a:graphic>
          </wp:inline>
        </w:drawing>
      </w:r>
    </w:p>
    <w:p w14:paraId="341C7EDD" w14:textId="7702B4B8" w:rsidR="00BB75CB" w:rsidRDefault="00C069AE" w:rsidP="00E82BA6">
      <w:pPr>
        <w:rPr>
          <w:rFonts w:ascii="Calibri" w:hAnsi="Calibri" w:cs="Calibri"/>
          <w:sz w:val="36"/>
          <w:szCs w:val="36"/>
        </w:rPr>
      </w:pPr>
      <w:r>
        <w:rPr>
          <w:rFonts w:ascii="Calibri" w:hAnsi="Calibri" w:cs="Calibri"/>
          <w:noProof/>
          <w:sz w:val="36"/>
          <w:szCs w:val="36"/>
        </w:rPr>
        <w:drawing>
          <wp:inline distT="0" distB="0" distL="0" distR="0" wp14:anchorId="3DDBEFB4" wp14:editId="614E6753">
            <wp:extent cx="6048000" cy="3434833"/>
            <wp:effectExtent l="0" t="0" r="0" b="0"/>
            <wp:docPr id="531688649" name="Picture 15"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688649" name="Picture 531688649" descr="Curriculum teaching 1 - PowerPoint"/>
                    <pic:cNvPicPr/>
                  </pic:nvPicPr>
                  <pic:blipFill rotWithShape="1">
                    <a:blip r:embed="rId27">
                      <a:extLst>
                        <a:ext uri="{28A0092B-C50C-407E-A947-70E740481C1C}">
                          <a14:useLocalDpi xmlns:a14="http://schemas.microsoft.com/office/drawing/2010/main" val="0"/>
                        </a:ext>
                      </a:extLst>
                    </a:blip>
                    <a:srcRect l="22270" t="18409" r="3113" b="3355"/>
                    <a:stretch/>
                  </pic:blipFill>
                  <pic:spPr bwMode="auto">
                    <a:xfrm>
                      <a:off x="0" y="0"/>
                      <a:ext cx="6048000" cy="3434833"/>
                    </a:xfrm>
                    <a:prstGeom prst="rect">
                      <a:avLst/>
                    </a:prstGeom>
                    <a:ln>
                      <a:noFill/>
                    </a:ln>
                    <a:extLst>
                      <a:ext uri="{53640926-AAD7-44D8-BBD7-CCE9431645EC}">
                        <a14:shadowObscured xmlns:a14="http://schemas.microsoft.com/office/drawing/2010/main"/>
                      </a:ext>
                    </a:extLst>
                  </pic:spPr>
                </pic:pic>
              </a:graphicData>
            </a:graphic>
          </wp:inline>
        </w:drawing>
      </w:r>
    </w:p>
    <w:p w14:paraId="5A24F427" w14:textId="04C38987" w:rsidR="00C069AE" w:rsidRDefault="00647EFD"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5C7FA222" wp14:editId="7269C549">
            <wp:extent cx="6040559" cy="3402000"/>
            <wp:effectExtent l="0" t="0" r="0" b="8255"/>
            <wp:docPr id="1422795426" name="Picture 16"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795426" name="Picture 1422795426" descr="Curriculum teaching 1 - PowerPoint"/>
                    <pic:cNvPicPr/>
                  </pic:nvPicPr>
                  <pic:blipFill rotWithShape="1">
                    <a:blip r:embed="rId28">
                      <a:extLst>
                        <a:ext uri="{28A0092B-C50C-407E-A947-70E740481C1C}">
                          <a14:useLocalDpi xmlns:a14="http://schemas.microsoft.com/office/drawing/2010/main" val="0"/>
                        </a:ext>
                      </a:extLst>
                    </a:blip>
                    <a:srcRect l="22269" t="18409" r="2780" b="3662"/>
                    <a:stretch/>
                  </pic:blipFill>
                  <pic:spPr bwMode="auto">
                    <a:xfrm>
                      <a:off x="0" y="0"/>
                      <a:ext cx="6040559" cy="3402000"/>
                    </a:xfrm>
                    <a:prstGeom prst="rect">
                      <a:avLst/>
                    </a:prstGeom>
                    <a:ln>
                      <a:noFill/>
                    </a:ln>
                    <a:extLst>
                      <a:ext uri="{53640926-AAD7-44D8-BBD7-CCE9431645EC}">
                        <a14:shadowObscured xmlns:a14="http://schemas.microsoft.com/office/drawing/2010/main"/>
                      </a:ext>
                    </a:extLst>
                  </pic:spPr>
                </pic:pic>
              </a:graphicData>
            </a:graphic>
          </wp:inline>
        </w:drawing>
      </w:r>
    </w:p>
    <w:p w14:paraId="6708A72D" w14:textId="7237C724" w:rsidR="00647EFD" w:rsidRDefault="00647EFD" w:rsidP="00E82BA6">
      <w:pPr>
        <w:rPr>
          <w:rFonts w:ascii="Calibri" w:hAnsi="Calibri" w:cs="Calibri"/>
          <w:sz w:val="36"/>
          <w:szCs w:val="36"/>
        </w:rPr>
      </w:pPr>
      <w:r>
        <w:rPr>
          <w:rFonts w:ascii="Calibri" w:hAnsi="Calibri" w:cs="Calibri"/>
          <w:noProof/>
          <w:sz w:val="36"/>
          <w:szCs w:val="36"/>
        </w:rPr>
        <w:drawing>
          <wp:inline distT="0" distB="0" distL="0" distR="0" wp14:anchorId="60DFB646" wp14:editId="072E7B54">
            <wp:extent cx="6048000" cy="3433012"/>
            <wp:effectExtent l="0" t="0" r="0" b="0"/>
            <wp:docPr id="1906770804" name="Picture 17"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770804" name="Picture 1906770804" descr="Curriculum teaching 1 - PowerPoint"/>
                    <pic:cNvPicPr/>
                  </pic:nvPicPr>
                  <pic:blipFill rotWithShape="1">
                    <a:blip r:embed="rId29">
                      <a:extLst>
                        <a:ext uri="{28A0092B-C50C-407E-A947-70E740481C1C}">
                          <a14:useLocalDpi xmlns:a14="http://schemas.microsoft.com/office/drawing/2010/main" val="0"/>
                        </a:ext>
                      </a:extLst>
                    </a:blip>
                    <a:srcRect l="22103" t="18102" r="2947" b="3355"/>
                    <a:stretch/>
                  </pic:blipFill>
                  <pic:spPr bwMode="auto">
                    <a:xfrm>
                      <a:off x="0" y="0"/>
                      <a:ext cx="6048000" cy="3433012"/>
                    </a:xfrm>
                    <a:prstGeom prst="rect">
                      <a:avLst/>
                    </a:prstGeom>
                    <a:ln>
                      <a:noFill/>
                    </a:ln>
                    <a:extLst>
                      <a:ext uri="{53640926-AAD7-44D8-BBD7-CCE9431645EC}">
                        <a14:shadowObscured xmlns:a14="http://schemas.microsoft.com/office/drawing/2010/main"/>
                      </a:ext>
                    </a:extLst>
                  </pic:spPr>
                </pic:pic>
              </a:graphicData>
            </a:graphic>
          </wp:inline>
        </w:drawing>
      </w:r>
    </w:p>
    <w:p w14:paraId="6FE75E87" w14:textId="15A02A00" w:rsidR="001646C0" w:rsidRDefault="001646C0"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3C78074F" wp14:editId="2B8E3324">
            <wp:extent cx="6000378" cy="3402000"/>
            <wp:effectExtent l="0" t="0" r="635" b="8255"/>
            <wp:docPr id="1738450114" name="Picture 18"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450114" name="Picture 1738450114" descr="Curriculum teaching 1 - PowerPoint"/>
                    <pic:cNvPicPr/>
                  </pic:nvPicPr>
                  <pic:blipFill rotWithShape="1">
                    <a:blip r:embed="rId30">
                      <a:extLst>
                        <a:ext uri="{28A0092B-C50C-407E-A947-70E740481C1C}">
                          <a14:useLocalDpi xmlns:a14="http://schemas.microsoft.com/office/drawing/2010/main" val="0"/>
                        </a:ext>
                      </a:extLst>
                    </a:blip>
                    <a:srcRect l="22435" t="18715" r="3113" b="3355"/>
                    <a:stretch/>
                  </pic:blipFill>
                  <pic:spPr bwMode="auto">
                    <a:xfrm>
                      <a:off x="0" y="0"/>
                      <a:ext cx="6000378" cy="3402000"/>
                    </a:xfrm>
                    <a:prstGeom prst="rect">
                      <a:avLst/>
                    </a:prstGeom>
                    <a:ln>
                      <a:noFill/>
                    </a:ln>
                    <a:extLst>
                      <a:ext uri="{53640926-AAD7-44D8-BBD7-CCE9431645EC}">
                        <a14:shadowObscured xmlns:a14="http://schemas.microsoft.com/office/drawing/2010/main"/>
                      </a:ext>
                    </a:extLst>
                  </pic:spPr>
                </pic:pic>
              </a:graphicData>
            </a:graphic>
          </wp:inline>
        </w:drawing>
      </w:r>
    </w:p>
    <w:p w14:paraId="6120BC3D" w14:textId="5FDD494F" w:rsidR="001646C0" w:rsidRDefault="001646C0" w:rsidP="00E82BA6">
      <w:pPr>
        <w:rPr>
          <w:rFonts w:ascii="Calibri" w:hAnsi="Calibri" w:cs="Calibri"/>
          <w:sz w:val="36"/>
          <w:szCs w:val="36"/>
        </w:rPr>
      </w:pPr>
      <w:r>
        <w:rPr>
          <w:rFonts w:ascii="Calibri" w:hAnsi="Calibri" w:cs="Calibri"/>
          <w:noProof/>
          <w:sz w:val="36"/>
          <w:szCs w:val="36"/>
        </w:rPr>
        <w:drawing>
          <wp:inline distT="0" distB="0" distL="0" distR="0" wp14:anchorId="475246C6" wp14:editId="682E59A6">
            <wp:extent cx="6029325" cy="3401695"/>
            <wp:effectExtent l="0" t="0" r="9525" b="8255"/>
            <wp:docPr id="142615704" name="Picture 19"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15704" name="Picture 142615704" descr="Curriculum teaching 1 - PowerPoint"/>
                    <pic:cNvPicPr/>
                  </pic:nvPicPr>
                  <pic:blipFill rotWithShape="1">
                    <a:blip r:embed="rId31" cstate="print">
                      <a:extLst>
                        <a:ext uri="{28A0092B-C50C-407E-A947-70E740481C1C}">
                          <a14:useLocalDpi xmlns:a14="http://schemas.microsoft.com/office/drawing/2010/main" val="0"/>
                        </a:ext>
                      </a:extLst>
                    </a:blip>
                    <a:srcRect l="22435" t="18715" r="3336" b="3968"/>
                    <a:stretch/>
                  </pic:blipFill>
                  <pic:spPr bwMode="auto">
                    <a:xfrm>
                      <a:off x="0" y="0"/>
                      <a:ext cx="6029866" cy="3402000"/>
                    </a:xfrm>
                    <a:prstGeom prst="rect">
                      <a:avLst/>
                    </a:prstGeom>
                    <a:ln>
                      <a:noFill/>
                    </a:ln>
                    <a:extLst>
                      <a:ext uri="{53640926-AAD7-44D8-BBD7-CCE9431645EC}">
                        <a14:shadowObscured xmlns:a14="http://schemas.microsoft.com/office/drawing/2010/main"/>
                      </a:ext>
                    </a:extLst>
                  </pic:spPr>
                </pic:pic>
              </a:graphicData>
            </a:graphic>
          </wp:inline>
        </w:drawing>
      </w:r>
    </w:p>
    <w:p w14:paraId="4912AC2D" w14:textId="1B820528" w:rsidR="00C6215E" w:rsidRDefault="00C6215E"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660C9044" wp14:editId="61E70B28">
            <wp:extent cx="5990188" cy="3402000"/>
            <wp:effectExtent l="0" t="0" r="0" b="8255"/>
            <wp:docPr id="512678652" name="Picture 20"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678652" name="Picture 512678652" descr="Curriculum teaching 1 - PowerPoint"/>
                    <pic:cNvPicPr/>
                  </pic:nvPicPr>
                  <pic:blipFill rotWithShape="1">
                    <a:blip r:embed="rId32">
                      <a:extLst>
                        <a:ext uri="{28A0092B-C50C-407E-A947-70E740481C1C}">
                          <a14:useLocalDpi xmlns:a14="http://schemas.microsoft.com/office/drawing/2010/main" val="0"/>
                        </a:ext>
                      </a:extLst>
                    </a:blip>
                    <a:srcRect l="22435" t="18409" r="2947" b="3355"/>
                    <a:stretch/>
                  </pic:blipFill>
                  <pic:spPr bwMode="auto">
                    <a:xfrm>
                      <a:off x="0" y="0"/>
                      <a:ext cx="5990188" cy="3402000"/>
                    </a:xfrm>
                    <a:prstGeom prst="rect">
                      <a:avLst/>
                    </a:prstGeom>
                    <a:ln>
                      <a:noFill/>
                    </a:ln>
                    <a:extLst>
                      <a:ext uri="{53640926-AAD7-44D8-BBD7-CCE9431645EC}">
                        <a14:shadowObscured xmlns:a14="http://schemas.microsoft.com/office/drawing/2010/main"/>
                      </a:ext>
                    </a:extLst>
                  </pic:spPr>
                </pic:pic>
              </a:graphicData>
            </a:graphic>
          </wp:inline>
        </w:drawing>
      </w:r>
    </w:p>
    <w:p w14:paraId="634AEC07" w14:textId="7E62BD1F" w:rsidR="00C6215E" w:rsidRDefault="00C6215E" w:rsidP="00E82BA6">
      <w:pPr>
        <w:rPr>
          <w:rFonts w:ascii="Calibri" w:hAnsi="Calibri" w:cs="Calibri"/>
          <w:sz w:val="36"/>
          <w:szCs w:val="36"/>
        </w:rPr>
      </w:pPr>
      <w:r>
        <w:rPr>
          <w:rFonts w:ascii="Calibri" w:hAnsi="Calibri" w:cs="Calibri"/>
          <w:noProof/>
          <w:sz w:val="36"/>
          <w:szCs w:val="36"/>
        </w:rPr>
        <w:drawing>
          <wp:inline distT="0" distB="0" distL="0" distR="0" wp14:anchorId="2CFE4CE4" wp14:editId="50FFBAF4">
            <wp:extent cx="6003529" cy="3402000"/>
            <wp:effectExtent l="0" t="0" r="0" b="8255"/>
            <wp:docPr id="1547540467" name="Picture 21"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540467" name="Picture 1547540467" descr="Curriculum teaching 1 - PowerPoint"/>
                    <pic:cNvPicPr/>
                  </pic:nvPicPr>
                  <pic:blipFill rotWithShape="1">
                    <a:blip r:embed="rId33">
                      <a:extLst>
                        <a:ext uri="{28A0092B-C50C-407E-A947-70E740481C1C}">
                          <a14:useLocalDpi xmlns:a14="http://schemas.microsoft.com/office/drawing/2010/main" val="0"/>
                        </a:ext>
                      </a:extLst>
                    </a:blip>
                    <a:srcRect l="22102" t="18716" r="3113" b="3047"/>
                    <a:stretch/>
                  </pic:blipFill>
                  <pic:spPr bwMode="auto">
                    <a:xfrm>
                      <a:off x="0" y="0"/>
                      <a:ext cx="6003529" cy="3402000"/>
                    </a:xfrm>
                    <a:prstGeom prst="rect">
                      <a:avLst/>
                    </a:prstGeom>
                    <a:ln>
                      <a:noFill/>
                    </a:ln>
                    <a:extLst>
                      <a:ext uri="{53640926-AAD7-44D8-BBD7-CCE9431645EC}">
                        <a14:shadowObscured xmlns:a14="http://schemas.microsoft.com/office/drawing/2010/main"/>
                      </a:ext>
                    </a:extLst>
                  </pic:spPr>
                </pic:pic>
              </a:graphicData>
            </a:graphic>
          </wp:inline>
        </w:drawing>
      </w:r>
    </w:p>
    <w:p w14:paraId="7CAD6F11" w14:textId="46B307C6" w:rsidR="00C6215E" w:rsidRDefault="006A264F"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5D3E0C92" wp14:editId="011B082E">
            <wp:extent cx="5966789" cy="3402000"/>
            <wp:effectExtent l="0" t="0" r="0" b="8255"/>
            <wp:docPr id="723039361" name="Picture 22"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039361" name="Picture 723039361" descr="Curriculum teaching 1 - PowerPoint"/>
                    <pic:cNvPicPr/>
                  </pic:nvPicPr>
                  <pic:blipFill rotWithShape="1">
                    <a:blip r:embed="rId34">
                      <a:extLst>
                        <a:ext uri="{28A0092B-C50C-407E-A947-70E740481C1C}">
                          <a14:useLocalDpi xmlns:a14="http://schemas.microsoft.com/office/drawing/2010/main" val="0"/>
                        </a:ext>
                      </a:extLst>
                    </a:blip>
                    <a:srcRect l="22435" t="18409" r="2947" b="3048"/>
                    <a:stretch/>
                  </pic:blipFill>
                  <pic:spPr bwMode="auto">
                    <a:xfrm>
                      <a:off x="0" y="0"/>
                      <a:ext cx="5966789" cy="3402000"/>
                    </a:xfrm>
                    <a:prstGeom prst="rect">
                      <a:avLst/>
                    </a:prstGeom>
                    <a:ln>
                      <a:noFill/>
                    </a:ln>
                    <a:extLst>
                      <a:ext uri="{53640926-AAD7-44D8-BBD7-CCE9431645EC}">
                        <a14:shadowObscured xmlns:a14="http://schemas.microsoft.com/office/drawing/2010/main"/>
                      </a:ext>
                    </a:extLst>
                  </pic:spPr>
                </pic:pic>
              </a:graphicData>
            </a:graphic>
          </wp:inline>
        </w:drawing>
      </w:r>
    </w:p>
    <w:p w14:paraId="222342CC" w14:textId="78B9626B" w:rsidR="006A264F" w:rsidRDefault="006A264F" w:rsidP="00E82BA6">
      <w:pPr>
        <w:rPr>
          <w:rFonts w:ascii="Calibri" w:hAnsi="Calibri" w:cs="Calibri"/>
          <w:sz w:val="36"/>
          <w:szCs w:val="36"/>
        </w:rPr>
      </w:pPr>
      <w:r>
        <w:rPr>
          <w:rFonts w:ascii="Calibri" w:hAnsi="Calibri" w:cs="Calibri"/>
          <w:noProof/>
          <w:sz w:val="36"/>
          <w:szCs w:val="36"/>
        </w:rPr>
        <w:drawing>
          <wp:inline distT="0" distB="0" distL="0" distR="0" wp14:anchorId="7B0190A3" wp14:editId="797B934E">
            <wp:extent cx="5976847" cy="3402000"/>
            <wp:effectExtent l="0" t="0" r="5080" b="8255"/>
            <wp:docPr id="1684976299" name="Picture 23"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976299" name="Picture 1684976299" descr="Curriculum teaching 1 - PowerPoint"/>
                    <pic:cNvPicPr/>
                  </pic:nvPicPr>
                  <pic:blipFill rotWithShape="1">
                    <a:blip r:embed="rId35">
                      <a:extLst>
                        <a:ext uri="{28A0092B-C50C-407E-A947-70E740481C1C}">
                          <a14:useLocalDpi xmlns:a14="http://schemas.microsoft.com/office/drawing/2010/main" val="0"/>
                        </a:ext>
                      </a:extLst>
                    </a:blip>
                    <a:srcRect l="22435" t="18409" r="3113" b="3355"/>
                    <a:stretch/>
                  </pic:blipFill>
                  <pic:spPr bwMode="auto">
                    <a:xfrm>
                      <a:off x="0" y="0"/>
                      <a:ext cx="5976847" cy="3402000"/>
                    </a:xfrm>
                    <a:prstGeom prst="rect">
                      <a:avLst/>
                    </a:prstGeom>
                    <a:ln>
                      <a:noFill/>
                    </a:ln>
                    <a:extLst>
                      <a:ext uri="{53640926-AAD7-44D8-BBD7-CCE9431645EC}">
                        <a14:shadowObscured xmlns:a14="http://schemas.microsoft.com/office/drawing/2010/main"/>
                      </a:ext>
                    </a:extLst>
                  </pic:spPr>
                </pic:pic>
              </a:graphicData>
            </a:graphic>
          </wp:inline>
        </w:drawing>
      </w:r>
    </w:p>
    <w:p w14:paraId="556BA8A0" w14:textId="6AF270B9" w:rsidR="00A70980" w:rsidRPr="00E82BA6" w:rsidRDefault="00A70980"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71DB4B6F" wp14:editId="1E6559FE">
            <wp:extent cx="5980078" cy="3402000"/>
            <wp:effectExtent l="0" t="0" r="1905" b="8255"/>
            <wp:docPr id="1525568680" name="Picture 24" descr="Curriculum teaching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568680" name="Picture 1525568680" descr="Curriculum teaching 1 - PowerPoint"/>
                    <pic:cNvPicPr/>
                  </pic:nvPicPr>
                  <pic:blipFill rotWithShape="1">
                    <a:blip r:embed="rId36">
                      <a:extLst>
                        <a:ext uri="{28A0092B-C50C-407E-A947-70E740481C1C}">
                          <a14:useLocalDpi xmlns:a14="http://schemas.microsoft.com/office/drawing/2010/main" val="0"/>
                        </a:ext>
                      </a:extLst>
                    </a:blip>
                    <a:srcRect l="22269" t="18103" r="2948" b="3355"/>
                    <a:stretch/>
                  </pic:blipFill>
                  <pic:spPr bwMode="auto">
                    <a:xfrm>
                      <a:off x="0" y="0"/>
                      <a:ext cx="5980078" cy="3402000"/>
                    </a:xfrm>
                    <a:prstGeom prst="rect">
                      <a:avLst/>
                    </a:prstGeom>
                    <a:ln>
                      <a:noFill/>
                    </a:ln>
                    <a:extLst>
                      <a:ext uri="{53640926-AAD7-44D8-BBD7-CCE9431645EC}">
                        <a14:shadowObscured xmlns:a14="http://schemas.microsoft.com/office/drawing/2010/main"/>
                      </a:ext>
                    </a:extLst>
                  </pic:spPr>
                </pic:pic>
              </a:graphicData>
            </a:graphic>
          </wp:inline>
        </w:drawing>
      </w:r>
    </w:p>
    <w:p w14:paraId="05710F8D" w14:textId="2831F66D" w:rsidR="00D31649" w:rsidRPr="00A457B7" w:rsidRDefault="00D31649" w:rsidP="00D31649">
      <w:pPr>
        <w:pStyle w:val="Heading3"/>
        <w:rPr>
          <w:rFonts w:ascii="Calibri" w:hAnsi="Calibri" w:cs="Calibri"/>
        </w:rPr>
      </w:pPr>
      <w:bookmarkStart w:id="19" w:name="_Toc165478405"/>
      <w:r w:rsidRPr="00A457B7">
        <w:rPr>
          <w:rFonts w:ascii="Calibri" w:hAnsi="Calibri" w:cs="Calibri"/>
        </w:rPr>
        <w:lastRenderedPageBreak/>
        <w:t>Lesson 2</w:t>
      </w:r>
      <w:bookmarkEnd w:id="19"/>
    </w:p>
    <w:p w14:paraId="7426ECED" w14:textId="3EE5E7EC" w:rsidR="00E82BA6" w:rsidRPr="00A457B7" w:rsidRDefault="00E82BA6" w:rsidP="00E82BA6">
      <w:pPr>
        <w:pStyle w:val="Heading4"/>
        <w:rPr>
          <w:rFonts w:ascii="Calibri" w:hAnsi="Calibri" w:cs="Calibri"/>
          <w:i w:val="0"/>
          <w:iCs w:val="0"/>
          <w:sz w:val="24"/>
          <w:szCs w:val="24"/>
        </w:rPr>
      </w:pPr>
      <w:r w:rsidRPr="00A457B7">
        <w:rPr>
          <w:rFonts w:ascii="Calibri" w:hAnsi="Calibri" w:cs="Calibri"/>
          <w:i w:val="0"/>
          <w:iCs w:val="0"/>
          <w:sz w:val="24"/>
          <w:szCs w:val="24"/>
        </w:rPr>
        <w:t>Lesson Plan</w:t>
      </w:r>
    </w:p>
    <w:p w14:paraId="6E16EA4A" w14:textId="586DCAF8" w:rsidR="00E82BA6" w:rsidRDefault="00D54C9C" w:rsidP="00E82BA6">
      <w:pPr>
        <w:rPr>
          <w:rFonts w:ascii="Calibri" w:hAnsi="Calibri" w:cs="Calibri"/>
          <w:sz w:val="24"/>
          <w:szCs w:val="24"/>
        </w:rPr>
      </w:pPr>
      <w:r>
        <w:rPr>
          <w:rFonts w:ascii="Calibri" w:hAnsi="Calibri" w:cs="Calibri"/>
          <w:noProof/>
          <w:sz w:val="24"/>
          <w:szCs w:val="24"/>
        </w:rPr>
        <w:drawing>
          <wp:inline distT="0" distB="0" distL="0" distR="0" wp14:anchorId="07108329" wp14:editId="7F0F1ADF">
            <wp:extent cx="5190901" cy="7362000"/>
            <wp:effectExtent l="0" t="0" r="0" b="0"/>
            <wp:docPr id="2070405768" name="Picture 25" descr="Lesson plan curriculum teaching 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05768" name="Picture 2070405768" descr="Lesson plan curriculum teaching 2 - Word"/>
                    <pic:cNvPicPr/>
                  </pic:nvPicPr>
                  <pic:blipFill rotWithShape="1">
                    <a:blip r:embed="rId37">
                      <a:extLst>
                        <a:ext uri="{28A0092B-C50C-407E-A947-70E740481C1C}">
                          <a14:useLocalDpi xmlns:a14="http://schemas.microsoft.com/office/drawing/2010/main" val="0"/>
                        </a:ext>
                      </a:extLst>
                    </a:blip>
                    <a:srcRect l="35059" t="18814" r="36026" b="5477"/>
                    <a:stretch/>
                  </pic:blipFill>
                  <pic:spPr bwMode="auto">
                    <a:xfrm>
                      <a:off x="0" y="0"/>
                      <a:ext cx="5190901" cy="7362000"/>
                    </a:xfrm>
                    <a:prstGeom prst="rect">
                      <a:avLst/>
                    </a:prstGeom>
                    <a:ln>
                      <a:noFill/>
                    </a:ln>
                    <a:extLst>
                      <a:ext uri="{53640926-AAD7-44D8-BBD7-CCE9431645EC}">
                        <a14:shadowObscured xmlns:a14="http://schemas.microsoft.com/office/drawing/2010/main"/>
                      </a:ext>
                    </a:extLst>
                  </pic:spPr>
                </pic:pic>
              </a:graphicData>
            </a:graphic>
          </wp:inline>
        </w:drawing>
      </w:r>
    </w:p>
    <w:p w14:paraId="2CA526F4" w14:textId="7E2F5099" w:rsidR="00D54C9C" w:rsidRDefault="00D54C9C" w:rsidP="00E82BA6">
      <w:pPr>
        <w:rPr>
          <w:rFonts w:ascii="Calibri" w:hAnsi="Calibri" w:cs="Calibri"/>
          <w:sz w:val="24"/>
          <w:szCs w:val="24"/>
        </w:rPr>
      </w:pPr>
      <w:r>
        <w:rPr>
          <w:rFonts w:ascii="Calibri" w:hAnsi="Calibri" w:cs="Calibri"/>
          <w:noProof/>
          <w:sz w:val="24"/>
          <w:szCs w:val="24"/>
        </w:rPr>
        <w:lastRenderedPageBreak/>
        <w:drawing>
          <wp:inline distT="0" distB="0" distL="0" distR="0" wp14:anchorId="783409C5" wp14:editId="71E51403">
            <wp:extent cx="5143500" cy="7267009"/>
            <wp:effectExtent l="0" t="0" r="0" b="0"/>
            <wp:docPr id="1470122347" name="Picture 26" descr="Lesson plan curriculum teaching 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122347" name="Picture 1470122347" descr="Lesson plan curriculum teaching 2 - Word"/>
                    <pic:cNvPicPr/>
                  </pic:nvPicPr>
                  <pic:blipFill rotWithShape="1">
                    <a:blip r:embed="rId38">
                      <a:extLst>
                        <a:ext uri="{28A0092B-C50C-407E-A947-70E740481C1C}">
                          <a14:useLocalDpi xmlns:a14="http://schemas.microsoft.com/office/drawing/2010/main" val="0"/>
                        </a:ext>
                      </a:extLst>
                    </a:blip>
                    <a:srcRect l="34998" t="18809" r="35852" b="5158"/>
                    <a:stretch/>
                  </pic:blipFill>
                  <pic:spPr bwMode="auto">
                    <a:xfrm>
                      <a:off x="0" y="0"/>
                      <a:ext cx="5144653" cy="7268638"/>
                    </a:xfrm>
                    <a:prstGeom prst="rect">
                      <a:avLst/>
                    </a:prstGeom>
                    <a:ln>
                      <a:noFill/>
                    </a:ln>
                    <a:extLst>
                      <a:ext uri="{53640926-AAD7-44D8-BBD7-CCE9431645EC}">
                        <a14:shadowObscured xmlns:a14="http://schemas.microsoft.com/office/drawing/2010/main"/>
                      </a:ext>
                    </a:extLst>
                  </pic:spPr>
                </pic:pic>
              </a:graphicData>
            </a:graphic>
          </wp:inline>
        </w:drawing>
      </w:r>
    </w:p>
    <w:p w14:paraId="6229FDFB" w14:textId="51D8C050" w:rsidR="00D54C9C" w:rsidRDefault="00D54C9C" w:rsidP="00E82BA6">
      <w:pPr>
        <w:rPr>
          <w:rFonts w:ascii="Calibri" w:hAnsi="Calibri" w:cs="Calibri"/>
          <w:sz w:val="24"/>
          <w:szCs w:val="24"/>
        </w:rPr>
      </w:pPr>
      <w:r>
        <w:rPr>
          <w:rFonts w:ascii="Calibri" w:hAnsi="Calibri" w:cs="Calibri"/>
          <w:noProof/>
          <w:sz w:val="24"/>
          <w:szCs w:val="24"/>
        </w:rPr>
        <w:lastRenderedPageBreak/>
        <w:drawing>
          <wp:inline distT="0" distB="0" distL="0" distR="0" wp14:anchorId="0356A7B1" wp14:editId="0275789F">
            <wp:extent cx="5174304" cy="7305675"/>
            <wp:effectExtent l="0" t="0" r="7620" b="0"/>
            <wp:docPr id="1829961985" name="Picture 27" descr="Lesson plan curriculum teaching 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961985" name="Picture 1829961985" descr="Lesson plan curriculum teaching 2 - Word"/>
                    <pic:cNvPicPr/>
                  </pic:nvPicPr>
                  <pic:blipFill rotWithShape="1">
                    <a:blip r:embed="rId39">
                      <a:extLst>
                        <a:ext uri="{28A0092B-C50C-407E-A947-70E740481C1C}">
                          <a14:useLocalDpi xmlns:a14="http://schemas.microsoft.com/office/drawing/2010/main" val="0"/>
                        </a:ext>
                      </a:extLst>
                    </a:blip>
                    <a:srcRect l="34943" t="18716" r="35852" b="5156"/>
                    <a:stretch/>
                  </pic:blipFill>
                  <pic:spPr bwMode="auto">
                    <a:xfrm>
                      <a:off x="0" y="0"/>
                      <a:ext cx="5175063" cy="7306747"/>
                    </a:xfrm>
                    <a:prstGeom prst="rect">
                      <a:avLst/>
                    </a:prstGeom>
                    <a:ln>
                      <a:noFill/>
                    </a:ln>
                    <a:extLst>
                      <a:ext uri="{53640926-AAD7-44D8-BBD7-CCE9431645EC}">
                        <a14:shadowObscured xmlns:a14="http://schemas.microsoft.com/office/drawing/2010/main"/>
                      </a:ext>
                    </a:extLst>
                  </pic:spPr>
                </pic:pic>
              </a:graphicData>
            </a:graphic>
          </wp:inline>
        </w:drawing>
      </w:r>
    </w:p>
    <w:p w14:paraId="0C021773" w14:textId="14186EC0" w:rsidR="00D54C9C" w:rsidRDefault="00D54C9C" w:rsidP="00E82BA6">
      <w:pPr>
        <w:rPr>
          <w:rFonts w:ascii="Calibri" w:hAnsi="Calibri" w:cs="Calibri"/>
          <w:sz w:val="24"/>
          <w:szCs w:val="24"/>
        </w:rPr>
      </w:pPr>
      <w:r>
        <w:rPr>
          <w:rFonts w:ascii="Calibri" w:hAnsi="Calibri" w:cs="Calibri"/>
          <w:noProof/>
          <w:sz w:val="24"/>
          <w:szCs w:val="24"/>
        </w:rPr>
        <w:lastRenderedPageBreak/>
        <w:drawing>
          <wp:inline distT="0" distB="0" distL="0" distR="0" wp14:anchorId="085D7752" wp14:editId="6C18DFB9">
            <wp:extent cx="5174304" cy="7294245"/>
            <wp:effectExtent l="0" t="0" r="7620" b="1905"/>
            <wp:docPr id="1365863407" name="Picture 28" descr="Lesson plan curriculum teaching 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863407" name="Picture 1365863407" descr="Lesson plan curriculum teaching 2 - Word"/>
                    <pic:cNvPicPr/>
                  </pic:nvPicPr>
                  <pic:blipFill rotWithShape="1">
                    <a:blip r:embed="rId40">
                      <a:extLst>
                        <a:ext uri="{28A0092B-C50C-407E-A947-70E740481C1C}">
                          <a14:useLocalDpi xmlns:a14="http://schemas.microsoft.com/office/drawing/2010/main" val="0"/>
                        </a:ext>
                      </a:extLst>
                    </a:blip>
                    <a:srcRect l="34943" t="19103" r="35852" b="4890"/>
                    <a:stretch/>
                  </pic:blipFill>
                  <pic:spPr bwMode="auto">
                    <a:xfrm>
                      <a:off x="0" y="0"/>
                      <a:ext cx="5175063" cy="7295315"/>
                    </a:xfrm>
                    <a:prstGeom prst="rect">
                      <a:avLst/>
                    </a:prstGeom>
                    <a:ln>
                      <a:noFill/>
                    </a:ln>
                    <a:extLst>
                      <a:ext uri="{53640926-AAD7-44D8-BBD7-CCE9431645EC}">
                        <a14:shadowObscured xmlns:a14="http://schemas.microsoft.com/office/drawing/2010/main"/>
                      </a:ext>
                    </a:extLst>
                  </pic:spPr>
                </pic:pic>
              </a:graphicData>
            </a:graphic>
          </wp:inline>
        </w:drawing>
      </w:r>
    </w:p>
    <w:p w14:paraId="220C1F7C" w14:textId="265E21E4" w:rsidR="00D54C9C" w:rsidRDefault="00B13832" w:rsidP="00E82BA6">
      <w:pPr>
        <w:rPr>
          <w:rFonts w:ascii="Calibri" w:hAnsi="Calibri" w:cs="Calibri"/>
          <w:sz w:val="24"/>
          <w:szCs w:val="24"/>
        </w:rPr>
      </w:pPr>
      <w:r>
        <w:rPr>
          <w:rFonts w:ascii="Calibri" w:hAnsi="Calibri" w:cs="Calibri"/>
          <w:noProof/>
          <w:sz w:val="24"/>
          <w:szCs w:val="24"/>
        </w:rPr>
        <w:lastRenderedPageBreak/>
        <w:drawing>
          <wp:inline distT="0" distB="0" distL="0" distR="0" wp14:anchorId="0446F8C1" wp14:editId="03CFCE9C">
            <wp:extent cx="5196769" cy="7362000"/>
            <wp:effectExtent l="0" t="0" r="4445" b="0"/>
            <wp:docPr id="918390327" name="Picture 29" descr="Lesson plan curriculum teaching 2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390327" name="Picture 918390327" descr="Lesson plan curriculum teaching 2 - Word"/>
                    <pic:cNvPicPr/>
                  </pic:nvPicPr>
                  <pic:blipFill rotWithShape="1">
                    <a:blip r:embed="rId41">
                      <a:extLst>
                        <a:ext uri="{28A0092B-C50C-407E-A947-70E740481C1C}">
                          <a14:useLocalDpi xmlns:a14="http://schemas.microsoft.com/office/drawing/2010/main" val="0"/>
                        </a:ext>
                      </a:extLst>
                    </a:blip>
                    <a:srcRect l="35058" t="21052" r="35946" b="3114"/>
                    <a:stretch/>
                  </pic:blipFill>
                  <pic:spPr bwMode="auto">
                    <a:xfrm>
                      <a:off x="0" y="0"/>
                      <a:ext cx="5196769" cy="7362000"/>
                    </a:xfrm>
                    <a:prstGeom prst="rect">
                      <a:avLst/>
                    </a:prstGeom>
                    <a:ln>
                      <a:noFill/>
                    </a:ln>
                    <a:extLst>
                      <a:ext uri="{53640926-AAD7-44D8-BBD7-CCE9431645EC}">
                        <a14:shadowObscured xmlns:a14="http://schemas.microsoft.com/office/drawing/2010/main"/>
                      </a:ext>
                    </a:extLst>
                  </pic:spPr>
                </pic:pic>
              </a:graphicData>
            </a:graphic>
          </wp:inline>
        </w:drawing>
      </w:r>
    </w:p>
    <w:p w14:paraId="6D7004F5" w14:textId="77777777" w:rsidR="00B13832" w:rsidRPr="00A457B7" w:rsidRDefault="00B13832" w:rsidP="00E82BA6">
      <w:pPr>
        <w:rPr>
          <w:rFonts w:ascii="Calibri" w:hAnsi="Calibri" w:cs="Calibri"/>
          <w:sz w:val="24"/>
          <w:szCs w:val="24"/>
        </w:rPr>
      </w:pPr>
    </w:p>
    <w:p w14:paraId="1B3A2EF0" w14:textId="4C415A90" w:rsidR="00E82BA6" w:rsidRPr="00A457B7" w:rsidRDefault="00E82BA6" w:rsidP="00E82BA6">
      <w:pPr>
        <w:pStyle w:val="Heading4"/>
        <w:rPr>
          <w:rFonts w:ascii="Calibri" w:hAnsi="Calibri" w:cs="Calibri"/>
          <w:i w:val="0"/>
          <w:iCs w:val="0"/>
          <w:sz w:val="24"/>
          <w:szCs w:val="24"/>
        </w:rPr>
      </w:pPr>
      <w:r w:rsidRPr="00A457B7">
        <w:rPr>
          <w:rFonts w:ascii="Calibri" w:hAnsi="Calibri" w:cs="Calibri"/>
          <w:i w:val="0"/>
          <w:iCs w:val="0"/>
          <w:sz w:val="24"/>
          <w:szCs w:val="24"/>
        </w:rPr>
        <w:lastRenderedPageBreak/>
        <w:t>Teaching Resources</w:t>
      </w:r>
    </w:p>
    <w:p w14:paraId="23113C71" w14:textId="2B042ABE" w:rsidR="00E82BA6" w:rsidRDefault="00286F25" w:rsidP="00E82BA6">
      <w:pPr>
        <w:rPr>
          <w:rFonts w:ascii="Calibri" w:hAnsi="Calibri" w:cs="Calibri"/>
          <w:sz w:val="36"/>
          <w:szCs w:val="36"/>
        </w:rPr>
      </w:pPr>
      <w:r>
        <w:rPr>
          <w:rFonts w:ascii="Calibri" w:hAnsi="Calibri" w:cs="Calibri"/>
          <w:noProof/>
          <w:sz w:val="36"/>
          <w:szCs w:val="36"/>
        </w:rPr>
        <w:drawing>
          <wp:inline distT="0" distB="0" distL="0" distR="0" wp14:anchorId="59E8771D" wp14:editId="466F2405">
            <wp:extent cx="5936000" cy="3402000"/>
            <wp:effectExtent l="0" t="0" r="7620" b="8255"/>
            <wp:docPr id="2145277678" name="Picture 30"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277678" name="Picture 2145277678" descr="Curriculum Teachin 2 - PowerPoint"/>
                    <pic:cNvPicPr/>
                  </pic:nvPicPr>
                  <pic:blipFill rotWithShape="1">
                    <a:blip r:embed="rId42">
                      <a:extLst>
                        <a:ext uri="{28A0092B-C50C-407E-A947-70E740481C1C}">
                          <a14:useLocalDpi xmlns:a14="http://schemas.microsoft.com/office/drawing/2010/main" val="0"/>
                        </a:ext>
                      </a:extLst>
                    </a:blip>
                    <a:srcRect l="22269" t="18409" r="7269" b="7036"/>
                    <a:stretch/>
                  </pic:blipFill>
                  <pic:spPr bwMode="auto">
                    <a:xfrm>
                      <a:off x="0" y="0"/>
                      <a:ext cx="5936000" cy="3402000"/>
                    </a:xfrm>
                    <a:prstGeom prst="rect">
                      <a:avLst/>
                    </a:prstGeom>
                    <a:ln>
                      <a:noFill/>
                    </a:ln>
                    <a:extLst>
                      <a:ext uri="{53640926-AAD7-44D8-BBD7-CCE9431645EC}">
                        <a14:shadowObscured xmlns:a14="http://schemas.microsoft.com/office/drawing/2010/main"/>
                      </a:ext>
                    </a:extLst>
                  </pic:spPr>
                </pic:pic>
              </a:graphicData>
            </a:graphic>
          </wp:inline>
        </w:drawing>
      </w:r>
    </w:p>
    <w:p w14:paraId="2A6A5A4B" w14:textId="73D6C5D4" w:rsidR="00286F25" w:rsidRDefault="00D41F4D" w:rsidP="00E82BA6">
      <w:pPr>
        <w:rPr>
          <w:rFonts w:ascii="Calibri" w:hAnsi="Calibri" w:cs="Calibri"/>
          <w:sz w:val="36"/>
          <w:szCs w:val="36"/>
        </w:rPr>
      </w:pPr>
      <w:r>
        <w:rPr>
          <w:rFonts w:ascii="Calibri" w:hAnsi="Calibri" w:cs="Calibri"/>
          <w:noProof/>
          <w:sz w:val="36"/>
          <w:szCs w:val="36"/>
        </w:rPr>
        <w:drawing>
          <wp:inline distT="0" distB="0" distL="0" distR="0" wp14:anchorId="11703E8B" wp14:editId="3B15A1CA">
            <wp:extent cx="5962650" cy="3401060"/>
            <wp:effectExtent l="0" t="0" r="0" b="8890"/>
            <wp:docPr id="732876362" name="Picture 31"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876362" name="Picture 732876362" descr="Curriculum Teachin 2 - PowerPoint"/>
                    <pic:cNvPicPr/>
                  </pic:nvPicPr>
                  <pic:blipFill rotWithShape="1">
                    <a:blip r:embed="rId43">
                      <a:extLst>
                        <a:ext uri="{28A0092B-C50C-407E-A947-70E740481C1C}">
                          <a14:useLocalDpi xmlns:a14="http://schemas.microsoft.com/office/drawing/2010/main" val="0"/>
                        </a:ext>
                      </a:extLst>
                    </a:blip>
                    <a:srcRect l="21456" t="18409" r="7454" b="6729"/>
                    <a:stretch/>
                  </pic:blipFill>
                  <pic:spPr bwMode="auto">
                    <a:xfrm>
                      <a:off x="0" y="0"/>
                      <a:ext cx="5964298" cy="3402000"/>
                    </a:xfrm>
                    <a:prstGeom prst="rect">
                      <a:avLst/>
                    </a:prstGeom>
                    <a:ln>
                      <a:noFill/>
                    </a:ln>
                    <a:extLst>
                      <a:ext uri="{53640926-AAD7-44D8-BBD7-CCE9431645EC}">
                        <a14:shadowObscured xmlns:a14="http://schemas.microsoft.com/office/drawing/2010/main"/>
                      </a:ext>
                    </a:extLst>
                  </pic:spPr>
                </pic:pic>
              </a:graphicData>
            </a:graphic>
          </wp:inline>
        </w:drawing>
      </w:r>
    </w:p>
    <w:p w14:paraId="7C7F4D97" w14:textId="6F4B87D9" w:rsidR="00602155" w:rsidRDefault="00602155"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3FA79175" wp14:editId="6CF75B08">
            <wp:extent cx="6016760" cy="3402000"/>
            <wp:effectExtent l="0" t="0" r="3175" b="8255"/>
            <wp:docPr id="109955479" name="Picture 32"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5479" name="Picture 109955479" descr="Curriculum Teachin 2 - PowerPoint"/>
                    <pic:cNvPicPr/>
                  </pic:nvPicPr>
                  <pic:blipFill rotWithShape="1">
                    <a:blip r:embed="rId44">
                      <a:extLst>
                        <a:ext uri="{28A0092B-C50C-407E-A947-70E740481C1C}">
                          <a14:useLocalDpi xmlns:a14="http://schemas.microsoft.com/office/drawing/2010/main" val="0"/>
                        </a:ext>
                      </a:extLst>
                    </a:blip>
                    <a:srcRect l="21770" t="18409" r="7102" b="7343"/>
                    <a:stretch/>
                  </pic:blipFill>
                  <pic:spPr bwMode="auto">
                    <a:xfrm>
                      <a:off x="0" y="0"/>
                      <a:ext cx="6016760" cy="3402000"/>
                    </a:xfrm>
                    <a:prstGeom prst="rect">
                      <a:avLst/>
                    </a:prstGeom>
                    <a:ln>
                      <a:noFill/>
                    </a:ln>
                    <a:extLst>
                      <a:ext uri="{53640926-AAD7-44D8-BBD7-CCE9431645EC}">
                        <a14:shadowObscured xmlns:a14="http://schemas.microsoft.com/office/drawing/2010/main"/>
                      </a:ext>
                    </a:extLst>
                  </pic:spPr>
                </pic:pic>
              </a:graphicData>
            </a:graphic>
          </wp:inline>
        </w:drawing>
      </w:r>
    </w:p>
    <w:p w14:paraId="1C537C5F" w14:textId="2B27A7CE" w:rsidR="00602155" w:rsidRDefault="007178E8" w:rsidP="00E82BA6">
      <w:pPr>
        <w:rPr>
          <w:rFonts w:ascii="Calibri" w:hAnsi="Calibri" w:cs="Calibri"/>
          <w:sz w:val="36"/>
          <w:szCs w:val="36"/>
        </w:rPr>
      </w:pPr>
      <w:r>
        <w:rPr>
          <w:rFonts w:ascii="Calibri" w:hAnsi="Calibri" w:cs="Calibri"/>
          <w:noProof/>
          <w:sz w:val="36"/>
          <w:szCs w:val="36"/>
        </w:rPr>
        <w:drawing>
          <wp:inline distT="0" distB="0" distL="0" distR="0" wp14:anchorId="2B5D4D7F" wp14:editId="369933CE">
            <wp:extent cx="5978000" cy="3402000"/>
            <wp:effectExtent l="0" t="0" r="3810" b="8255"/>
            <wp:docPr id="1793039263" name="Picture 33"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039263" name="Picture 1793039263" descr="Curriculum Teachin 2 - PowerPoint"/>
                    <pic:cNvPicPr/>
                  </pic:nvPicPr>
                  <pic:blipFill rotWithShape="1">
                    <a:blip r:embed="rId45">
                      <a:extLst>
                        <a:ext uri="{28A0092B-C50C-407E-A947-70E740481C1C}">
                          <a14:useLocalDpi xmlns:a14="http://schemas.microsoft.com/office/drawing/2010/main" val="0"/>
                        </a:ext>
                      </a:extLst>
                    </a:blip>
                    <a:srcRect l="21937" t="18102" r="7102" b="7343"/>
                    <a:stretch/>
                  </pic:blipFill>
                  <pic:spPr bwMode="auto">
                    <a:xfrm>
                      <a:off x="0" y="0"/>
                      <a:ext cx="5978000" cy="3402000"/>
                    </a:xfrm>
                    <a:prstGeom prst="rect">
                      <a:avLst/>
                    </a:prstGeom>
                    <a:ln>
                      <a:noFill/>
                    </a:ln>
                    <a:extLst>
                      <a:ext uri="{53640926-AAD7-44D8-BBD7-CCE9431645EC}">
                        <a14:shadowObscured xmlns:a14="http://schemas.microsoft.com/office/drawing/2010/main"/>
                      </a:ext>
                    </a:extLst>
                  </pic:spPr>
                </pic:pic>
              </a:graphicData>
            </a:graphic>
          </wp:inline>
        </w:drawing>
      </w:r>
    </w:p>
    <w:p w14:paraId="7CE9C5C9" w14:textId="012392C2" w:rsidR="007178E8" w:rsidRDefault="008F1468"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4CC1DCFD" wp14:editId="173AB07D">
            <wp:extent cx="5953500" cy="3402000"/>
            <wp:effectExtent l="0" t="0" r="0" b="8255"/>
            <wp:docPr id="89599930" name="Picture 34"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99930" name="Picture 89599930" descr="Curriculum Teachin 2 - PowerPoint"/>
                    <pic:cNvPicPr/>
                  </pic:nvPicPr>
                  <pic:blipFill rotWithShape="1">
                    <a:blip r:embed="rId46">
                      <a:extLst>
                        <a:ext uri="{28A0092B-C50C-407E-A947-70E740481C1C}">
                          <a14:useLocalDpi xmlns:a14="http://schemas.microsoft.com/office/drawing/2010/main" val="0"/>
                        </a:ext>
                      </a:extLst>
                    </a:blip>
                    <a:srcRect l="21937" t="18102" r="7102" b="7036"/>
                    <a:stretch/>
                  </pic:blipFill>
                  <pic:spPr bwMode="auto">
                    <a:xfrm>
                      <a:off x="0" y="0"/>
                      <a:ext cx="5953500" cy="3402000"/>
                    </a:xfrm>
                    <a:prstGeom prst="rect">
                      <a:avLst/>
                    </a:prstGeom>
                    <a:ln>
                      <a:noFill/>
                    </a:ln>
                    <a:extLst>
                      <a:ext uri="{53640926-AAD7-44D8-BBD7-CCE9431645EC}">
                        <a14:shadowObscured xmlns:a14="http://schemas.microsoft.com/office/drawing/2010/main"/>
                      </a:ext>
                    </a:extLst>
                  </pic:spPr>
                </pic:pic>
              </a:graphicData>
            </a:graphic>
          </wp:inline>
        </w:drawing>
      </w:r>
    </w:p>
    <w:p w14:paraId="03D4BAE7" w14:textId="58DAF225" w:rsidR="008F1468" w:rsidRDefault="008F1468" w:rsidP="00E82BA6">
      <w:pPr>
        <w:rPr>
          <w:rFonts w:ascii="Calibri" w:hAnsi="Calibri" w:cs="Calibri"/>
          <w:sz w:val="36"/>
          <w:szCs w:val="36"/>
        </w:rPr>
      </w:pPr>
      <w:r>
        <w:rPr>
          <w:rFonts w:ascii="Calibri" w:hAnsi="Calibri" w:cs="Calibri"/>
          <w:noProof/>
          <w:sz w:val="36"/>
          <w:szCs w:val="36"/>
        </w:rPr>
        <w:drawing>
          <wp:inline distT="0" distB="0" distL="0" distR="0" wp14:anchorId="628850DA" wp14:editId="550CD007">
            <wp:extent cx="5978000" cy="3402000"/>
            <wp:effectExtent l="0" t="0" r="3810" b="8255"/>
            <wp:docPr id="328719735" name="Picture 35"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719735" name="Picture 328719735" descr="Curriculum Teachin 2 - PowerPoint"/>
                    <pic:cNvPicPr/>
                  </pic:nvPicPr>
                  <pic:blipFill rotWithShape="1">
                    <a:blip r:embed="rId47">
                      <a:extLst>
                        <a:ext uri="{28A0092B-C50C-407E-A947-70E740481C1C}">
                          <a14:useLocalDpi xmlns:a14="http://schemas.microsoft.com/office/drawing/2010/main" val="0"/>
                        </a:ext>
                      </a:extLst>
                    </a:blip>
                    <a:srcRect l="22103" t="18409" r="6936" b="7036"/>
                    <a:stretch/>
                  </pic:blipFill>
                  <pic:spPr bwMode="auto">
                    <a:xfrm>
                      <a:off x="0" y="0"/>
                      <a:ext cx="5978000" cy="3402000"/>
                    </a:xfrm>
                    <a:prstGeom prst="rect">
                      <a:avLst/>
                    </a:prstGeom>
                    <a:ln>
                      <a:noFill/>
                    </a:ln>
                    <a:extLst>
                      <a:ext uri="{53640926-AAD7-44D8-BBD7-CCE9431645EC}">
                        <a14:shadowObscured xmlns:a14="http://schemas.microsoft.com/office/drawing/2010/main"/>
                      </a:ext>
                    </a:extLst>
                  </pic:spPr>
                </pic:pic>
              </a:graphicData>
            </a:graphic>
          </wp:inline>
        </w:drawing>
      </w:r>
    </w:p>
    <w:p w14:paraId="6AE2EB2B" w14:textId="1BEE48F0" w:rsidR="008F1468" w:rsidRDefault="008F1468"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1F70DCA2" wp14:editId="2887E84C">
            <wp:extent cx="5999378" cy="3402000"/>
            <wp:effectExtent l="0" t="0" r="1905" b="8255"/>
            <wp:docPr id="416454283" name="Picture 36"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454283" name="Picture 416454283" descr="Curriculum Teachin 2 - PowerPoint"/>
                    <pic:cNvPicPr/>
                  </pic:nvPicPr>
                  <pic:blipFill rotWithShape="1">
                    <a:blip r:embed="rId48">
                      <a:extLst>
                        <a:ext uri="{28A0092B-C50C-407E-A947-70E740481C1C}">
                          <a14:useLocalDpi xmlns:a14="http://schemas.microsoft.com/office/drawing/2010/main" val="0"/>
                        </a:ext>
                      </a:extLst>
                    </a:blip>
                    <a:srcRect l="22103" t="18409" r="7268" b="7650"/>
                    <a:stretch/>
                  </pic:blipFill>
                  <pic:spPr bwMode="auto">
                    <a:xfrm>
                      <a:off x="0" y="0"/>
                      <a:ext cx="5999378" cy="3402000"/>
                    </a:xfrm>
                    <a:prstGeom prst="rect">
                      <a:avLst/>
                    </a:prstGeom>
                    <a:ln>
                      <a:noFill/>
                    </a:ln>
                    <a:extLst>
                      <a:ext uri="{53640926-AAD7-44D8-BBD7-CCE9431645EC}">
                        <a14:shadowObscured xmlns:a14="http://schemas.microsoft.com/office/drawing/2010/main"/>
                      </a:ext>
                    </a:extLst>
                  </pic:spPr>
                </pic:pic>
              </a:graphicData>
            </a:graphic>
          </wp:inline>
        </w:drawing>
      </w:r>
    </w:p>
    <w:p w14:paraId="4C214F16" w14:textId="3A1285E0" w:rsidR="008F1468" w:rsidRDefault="000E3A45" w:rsidP="00E82BA6">
      <w:pPr>
        <w:rPr>
          <w:rFonts w:ascii="Calibri" w:hAnsi="Calibri" w:cs="Calibri"/>
          <w:sz w:val="36"/>
          <w:szCs w:val="36"/>
        </w:rPr>
      </w:pPr>
      <w:r>
        <w:rPr>
          <w:rFonts w:ascii="Calibri" w:hAnsi="Calibri" w:cs="Calibri"/>
          <w:noProof/>
          <w:sz w:val="36"/>
          <w:szCs w:val="36"/>
        </w:rPr>
        <w:drawing>
          <wp:inline distT="0" distB="0" distL="0" distR="0" wp14:anchorId="73A6C354" wp14:editId="175CD4B3">
            <wp:extent cx="5950000" cy="3402000"/>
            <wp:effectExtent l="0" t="0" r="0" b="8255"/>
            <wp:docPr id="1860056222" name="Picture 37"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056222" name="Picture 1860056222" descr="Curriculum Teachin 2 - PowerPoint"/>
                    <pic:cNvPicPr/>
                  </pic:nvPicPr>
                  <pic:blipFill rotWithShape="1">
                    <a:blip r:embed="rId49">
                      <a:extLst>
                        <a:ext uri="{28A0092B-C50C-407E-A947-70E740481C1C}">
                          <a14:useLocalDpi xmlns:a14="http://schemas.microsoft.com/office/drawing/2010/main" val="0"/>
                        </a:ext>
                      </a:extLst>
                    </a:blip>
                    <a:srcRect l="22435" t="18102" r="6936" b="7343"/>
                    <a:stretch/>
                  </pic:blipFill>
                  <pic:spPr bwMode="auto">
                    <a:xfrm>
                      <a:off x="0" y="0"/>
                      <a:ext cx="5950000" cy="3402000"/>
                    </a:xfrm>
                    <a:prstGeom prst="rect">
                      <a:avLst/>
                    </a:prstGeom>
                    <a:ln>
                      <a:noFill/>
                    </a:ln>
                    <a:extLst>
                      <a:ext uri="{53640926-AAD7-44D8-BBD7-CCE9431645EC}">
                        <a14:shadowObscured xmlns:a14="http://schemas.microsoft.com/office/drawing/2010/main"/>
                      </a:ext>
                    </a:extLst>
                  </pic:spPr>
                </pic:pic>
              </a:graphicData>
            </a:graphic>
          </wp:inline>
        </w:drawing>
      </w:r>
    </w:p>
    <w:p w14:paraId="62420E7B" w14:textId="7BB94ECA" w:rsidR="000E3A45" w:rsidRDefault="000E3A45"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0F10960B" wp14:editId="6D95C491">
            <wp:extent cx="5992000" cy="3402000"/>
            <wp:effectExtent l="0" t="0" r="8890" b="8255"/>
            <wp:docPr id="1826835075" name="Picture 38"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835075" name="Picture 1826835075" descr="Curriculum Teachin 2 - PowerPoint"/>
                    <pic:cNvPicPr/>
                  </pic:nvPicPr>
                  <pic:blipFill rotWithShape="1">
                    <a:blip r:embed="rId50">
                      <a:extLst>
                        <a:ext uri="{28A0092B-C50C-407E-A947-70E740481C1C}">
                          <a14:useLocalDpi xmlns:a14="http://schemas.microsoft.com/office/drawing/2010/main" val="0"/>
                        </a:ext>
                      </a:extLst>
                    </a:blip>
                    <a:srcRect l="21770" t="18102" r="7102" b="7343"/>
                    <a:stretch/>
                  </pic:blipFill>
                  <pic:spPr bwMode="auto">
                    <a:xfrm>
                      <a:off x="0" y="0"/>
                      <a:ext cx="5992000" cy="3402000"/>
                    </a:xfrm>
                    <a:prstGeom prst="rect">
                      <a:avLst/>
                    </a:prstGeom>
                    <a:ln>
                      <a:noFill/>
                    </a:ln>
                    <a:extLst>
                      <a:ext uri="{53640926-AAD7-44D8-BBD7-CCE9431645EC}">
                        <a14:shadowObscured xmlns:a14="http://schemas.microsoft.com/office/drawing/2010/main"/>
                      </a:ext>
                    </a:extLst>
                  </pic:spPr>
                </pic:pic>
              </a:graphicData>
            </a:graphic>
          </wp:inline>
        </w:drawing>
      </w:r>
    </w:p>
    <w:p w14:paraId="75F26812" w14:textId="72B1A561" w:rsidR="000E3A45" w:rsidRDefault="004B0999" w:rsidP="00E82BA6">
      <w:pPr>
        <w:rPr>
          <w:rFonts w:ascii="Calibri" w:hAnsi="Calibri" w:cs="Calibri"/>
          <w:sz w:val="36"/>
          <w:szCs w:val="36"/>
        </w:rPr>
      </w:pPr>
      <w:r>
        <w:rPr>
          <w:rFonts w:ascii="Calibri" w:hAnsi="Calibri" w:cs="Calibri"/>
          <w:noProof/>
          <w:sz w:val="36"/>
          <w:szCs w:val="36"/>
        </w:rPr>
        <w:drawing>
          <wp:inline distT="0" distB="0" distL="0" distR="0" wp14:anchorId="24227AF8" wp14:editId="6AEB98F9">
            <wp:extent cx="5960529" cy="3402000"/>
            <wp:effectExtent l="0" t="0" r="2540" b="8255"/>
            <wp:docPr id="1719851989" name="Picture 39"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51989" name="Picture 1719851989" descr="Curriculum Teachin 2 - PowerPoint"/>
                    <pic:cNvPicPr/>
                  </pic:nvPicPr>
                  <pic:blipFill rotWithShape="1">
                    <a:blip r:embed="rId51" cstate="print">
                      <a:extLst>
                        <a:ext uri="{28A0092B-C50C-407E-A947-70E740481C1C}">
                          <a14:useLocalDpi xmlns:a14="http://schemas.microsoft.com/office/drawing/2010/main" val="0"/>
                        </a:ext>
                      </a:extLst>
                    </a:blip>
                    <a:srcRect l="22435" t="18409" r="7101" b="7343"/>
                    <a:stretch/>
                  </pic:blipFill>
                  <pic:spPr bwMode="auto">
                    <a:xfrm>
                      <a:off x="0" y="0"/>
                      <a:ext cx="5960529" cy="3402000"/>
                    </a:xfrm>
                    <a:prstGeom prst="rect">
                      <a:avLst/>
                    </a:prstGeom>
                    <a:ln>
                      <a:noFill/>
                    </a:ln>
                    <a:extLst>
                      <a:ext uri="{53640926-AAD7-44D8-BBD7-CCE9431645EC}">
                        <a14:shadowObscured xmlns:a14="http://schemas.microsoft.com/office/drawing/2010/main"/>
                      </a:ext>
                    </a:extLst>
                  </pic:spPr>
                </pic:pic>
              </a:graphicData>
            </a:graphic>
          </wp:inline>
        </w:drawing>
      </w:r>
    </w:p>
    <w:p w14:paraId="74673930" w14:textId="12468EE0" w:rsidR="009574F6" w:rsidRDefault="009574F6"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37E3F18E" wp14:editId="2EFD06BE">
            <wp:extent cx="5976000" cy="3442847"/>
            <wp:effectExtent l="0" t="0" r="5715" b="5715"/>
            <wp:docPr id="1250310263" name="Picture 40"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10263" name="Picture 1250310263" descr="Curriculum Teachin 2 - PowerPoint"/>
                    <pic:cNvPicPr/>
                  </pic:nvPicPr>
                  <pic:blipFill rotWithShape="1">
                    <a:blip r:embed="rId52">
                      <a:extLst>
                        <a:ext uri="{28A0092B-C50C-407E-A947-70E740481C1C}">
                          <a14:useLocalDpi xmlns:a14="http://schemas.microsoft.com/office/drawing/2010/main" val="0"/>
                        </a:ext>
                      </a:extLst>
                    </a:blip>
                    <a:srcRect l="21937" t="18102" r="7102" b="6422"/>
                    <a:stretch/>
                  </pic:blipFill>
                  <pic:spPr bwMode="auto">
                    <a:xfrm>
                      <a:off x="0" y="0"/>
                      <a:ext cx="5976000" cy="3442847"/>
                    </a:xfrm>
                    <a:prstGeom prst="rect">
                      <a:avLst/>
                    </a:prstGeom>
                    <a:ln>
                      <a:noFill/>
                    </a:ln>
                    <a:extLst>
                      <a:ext uri="{53640926-AAD7-44D8-BBD7-CCE9431645EC}">
                        <a14:shadowObscured xmlns:a14="http://schemas.microsoft.com/office/drawing/2010/main"/>
                      </a:ext>
                    </a:extLst>
                  </pic:spPr>
                </pic:pic>
              </a:graphicData>
            </a:graphic>
          </wp:inline>
        </w:drawing>
      </w:r>
    </w:p>
    <w:p w14:paraId="11C6F5D8" w14:textId="4C871299" w:rsidR="00503B89" w:rsidRDefault="00503B89" w:rsidP="00E82BA6">
      <w:pPr>
        <w:rPr>
          <w:rFonts w:ascii="Calibri" w:hAnsi="Calibri" w:cs="Calibri"/>
          <w:sz w:val="36"/>
          <w:szCs w:val="36"/>
        </w:rPr>
      </w:pPr>
      <w:r>
        <w:rPr>
          <w:rFonts w:ascii="Calibri" w:hAnsi="Calibri" w:cs="Calibri"/>
          <w:noProof/>
          <w:sz w:val="36"/>
          <w:szCs w:val="36"/>
        </w:rPr>
        <w:drawing>
          <wp:inline distT="0" distB="0" distL="0" distR="0" wp14:anchorId="74E148F4" wp14:editId="1FE78D72">
            <wp:extent cx="6006000" cy="3402000"/>
            <wp:effectExtent l="0" t="0" r="0" b="8255"/>
            <wp:docPr id="1409554304" name="Picture 41"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554304" name="Picture 1409554304" descr="Curriculum Teachin 2 - PowerPoint"/>
                    <pic:cNvPicPr/>
                  </pic:nvPicPr>
                  <pic:blipFill rotWithShape="1">
                    <a:blip r:embed="rId53">
                      <a:extLst>
                        <a:ext uri="{28A0092B-C50C-407E-A947-70E740481C1C}">
                          <a14:useLocalDpi xmlns:a14="http://schemas.microsoft.com/office/drawing/2010/main" val="0"/>
                        </a:ext>
                      </a:extLst>
                    </a:blip>
                    <a:srcRect l="21937" t="18409" r="6769" b="7036"/>
                    <a:stretch/>
                  </pic:blipFill>
                  <pic:spPr bwMode="auto">
                    <a:xfrm>
                      <a:off x="0" y="0"/>
                      <a:ext cx="6006000" cy="3402000"/>
                    </a:xfrm>
                    <a:prstGeom prst="rect">
                      <a:avLst/>
                    </a:prstGeom>
                    <a:ln>
                      <a:noFill/>
                    </a:ln>
                    <a:extLst>
                      <a:ext uri="{53640926-AAD7-44D8-BBD7-CCE9431645EC}">
                        <a14:shadowObscured xmlns:a14="http://schemas.microsoft.com/office/drawing/2010/main"/>
                      </a:ext>
                    </a:extLst>
                  </pic:spPr>
                </pic:pic>
              </a:graphicData>
            </a:graphic>
          </wp:inline>
        </w:drawing>
      </w:r>
    </w:p>
    <w:p w14:paraId="459FE509" w14:textId="1F4456DE" w:rsidR="00503B89" w:rsidRDefault="00503B89"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1BC54CFB" wp14:editId="7618E1CB">
            <wp:extent cx="6038550" cy="3402000"/>
            <wp:effectExtent l="0" t="0" r="635" b="8255"/>
            <wp:docPr id="732180610" name="Picture 42"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180610" name="Picture 732180610" descr="Curriculum Teachin 2 - PowerPoint"/>
                    <pic:cNvPicPr/>
                  </pic:nvPicPr>
                  <pic:blipFill rotWithShape="1">
                    <a:blip r:embed="rId54">
                      <a:extLst>
                        <a:ext uri="{28A0092B-C50C-407E-A947-70E740481C1C}">
                          <a14:useLocalDpi xmlns:a14="http://schemas.microsoft.com/office/drawing/2010/main" val="0"/>
                        </a:ext>
                      </a:extLst>
                    </a:blip>
                    <a:srcRect l="22269" t="18409" r="6936" b="7957"/>
                    <a:stretch/>
                  </pic:blipFill>
                  <pic:spPr bwMode="auto">
                    <a:xfrm>
                      <a:off x="0" y="0"/>
                      <a:ext cx="6038550" cy="3402000"/>
                    </a:xfrm>
                    <a:prstGeom prst="rect">
                      <a:avLst/>
                    </a:prstGeom>
                    <a:ln>
                      <a:noFill/>
                    </a:ln>
                    <a:extLst>
                      <a:ext uri="{53640926-AAD7-44D8-BBD7-CCE9431645EC}">
                        <a14:shadowObscured xmlns:a14="http://schemas.microsoft.com/office/drawing/2010/main"/>
                      </a:ext>
                    </a:extLst>
                  </pic:spPr>
                </pic:pic>
              </a:graphicData>
            </a:graphic>
          </wp:inline>
        </w:drawing>
      </w:r>
    </w:p>
    <w:p w14:paraId="5F023C37" w14:textId="5CBB4F7B" w:rsidR="00503B89" w:rsidRDefault="00D17BB5" w:rsidP="00E82BA6">
      <w:pPr>
        <w:rPr>
          <w:rFonts w:ascii="Calibri" w:hAnsi="Calibri" w:cs="Calibri"/>
          <w:sz w:val="36"/>
          <w:szCs w:val="36"/>
        </w:rPr>
      </w:pPr>
      <w:r>
        <w:rPr>
          <w:rFonts w:ascii="Calibri" w:hAnsi="Calibri" w:cs="Calibri"/>
          <w:noProof/>
          <w:sz w:val="36"/>
          <w:szCs w:val="36"/>
        </w:rPr>
        <w:drawing>
          <wp:inline distT="0" distB="0" distL="0" distR="0" wp14:anchorId="18E517EC" wp14:editId="6249F4AA">
            <wp:extent cx="6048000" cy="3435718"/>
            <wp:effectExtent l="0" t="0" r="0" b="0"/>
            <wp:docPr id="663582981" name="Picture 43"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582981" name="Picture 663582981" descr="Curriculum Teachin 2 - PowerPoint"/>
                    <pic:cNvPicPr/>
                  </pic:nvPicPr>
                  <pic:blipFill rotWithShape="1">
                    <a:blip r:embed="rId55">
                      <a:extLst>
                        <a:ext uri="{28A0092B-C50C-407E-A947-70E740481C1C}">
                          <a14:useLocalDpi xmlns:a14="http://schemas.microsoft.com/office/drawing/2010/main" val="0"/>
                        </a:ext>
                      </a:extLst>
                    </a:blip>
                    <a:srcRect l="22103" t="18716" r="7102" b="7035"/>
                    <a:stretch/>
                  </pic:blipFill>
                  <pic:spPr bwMode="auto">
                    <a:xfrm>
                      <a:off x="0" y="0"/>
                      <a:ext cx="6048000" cy="3435718"/>
                    </a:xfrm>
                    <a:prstGeom prst="rect">
                      <a:avLst/>
                    </a:prstGeom>
                    <a:ln>
                      <a:noFill/>
                    </a:ln>
                    <a:extLst>
                      <a:ext uri="{53640926-AAD7-44D8-BBD7-CCE9431645EC}">
                        <a14:shadowObscured xmlns:a14="http://schemas.microsoft.com/office/drawing/2010/main"/>
                      </a:ext>
                    </a:extLst>
                  </pic:spPr>
                </pic:pic>
              </a:graphicData>
            </a:graphic>
          </wp:inline>
        </w:drawing>
      </w:r>
    </w:p>
    <w:p w14:paraId="7A5FBF96" w14:textId="7DAFFB78" w:rsidR="00D17BB5" w:rsidRDefault="003759A9"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634F1C09" wp14:editId="4A35FB4C">
            <wp:extent cx="5985261" cy="3402000"/>
            <wp:effectExtent l="0" t="0" r="0" b="8255"/>
            <wp:docPr id="520767638" name="Picture 44"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767638" name="Picture 520767638" descr="Curriculum Teachin 2 - PowerPoint"/>
                    <pic:cNvPicPr/>
                  </pic:nvPicPr>
                  <pic:blipFill rotWithShape="1">
                    <a:blip r:embed="rId56">
                      <a:extLst>
                        <a:ext uri="{28A0092B-C50C-407E-A947-70E740481C1C}">
                          <a14:useLocalDpi xmlns:a14="http://schemas.microsoft.com/office/drawing/2010/main" val="0"/>
                        </a:ext>
                      </a:extLst>
                    </a:blip>
                    <a:srcRect l="22435" t="18715" r="7101" b="7343"/>
                    <a:stretch/>
                  </pic:blipFill>
                  <pic:spPr bwMode="auto">
                    <a:xfrm>
                      <a:off x="0" y="0"/>
                      <a:ext cx="5985261" cy="3402000"/>
                    </a:xfrm>
                    <a:prstGeom prst="rect">
                      <a:avLst/>
                    </a:prstGeom>
                    <a:ln>
                      <a:noFill/>
                    </a:ln>
                    <a:extLst>
                      <a:ext uri="{53640926-AAD7-44D8-BBD7-CCE9431645EC}">
                        <a14:shadowObscured xmlns:a14="http://schemas.microsoft.com/office/drawing/2010/main"/>
                      </a:ext>
                    </a:extLst>
                  </pic:spPr>
                </pic:pic>
              </a:graphicData>
            </a:graphic>
          </wp:inline>
        </w:drawing>
      </w:r>
    </w:p>
    <w:p w14:paraId="6EC553CB" w14:textId="7DA721B2" w:rsidR="003759A9" w:rsidRDefault="003759A9" w:rsidP="00E82BA6">
      <w:pPr>
        <w:rPr>
          <w:rFonts w:ascii="Calibri" w:hAnsi="Calibri" w:cs="Calibri"/>
          <w:sz w:val="36"/>
          <w:szCs w:val="36"/>
        </w:rPr>
      </w:pPr>
      <w:r>
        <w:rPr>
          <w:rFonts w:ascii="Calibri" w:hAnsi="Calibri" w:cs="Calibri"/>
          <w:noProof/>
          <w:sz w:val="36"/>
          <w:szCs w:val="36"/>
        </w:rPr>
        <w:drawing>
          <wp:inline distT="0" distB="0" distL="0" distR="0" wp14:anchorId="0FC4AFF0" wp14:editId="687AF1B8">
            <wp:extent cx="5950000" cy="3402000"/>
            <wp:effectExtent l="0" t="0" r="0" b="8255"/>
            <wp:docPr id="71218701" name="Picture 45"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18701" name="Picture 71218701" descr="Curriculum Teachin 2 - PowerPoint"/>
                    <pic:cNvPicPr/>
                  </pic:nvPicPr>
                  <pic:blipFill rotWithShape="1">
                    <a:blip r:embed="rId57">
                      <a:extLst>
                        <a:ext uri="{28A0092B-C50C-407E-A947-70E740481C1C}">
                          <a14:useLocalDpi xmlns:a14="http://schemas.microsoft.com/office/drawing/2010/main" val="0"/>
                        </a:ext>
                      </a:extLst>
                    </a:blip>
                    <a:srcRect l="22103" t="18409" r="7268" b="7036"/>
                    <a:stretch/>
                  </pic:blipFill>
                  <pic:spPr bwMode="auto">
                    <a:xfrm>
                      <a:off x="0" y="0"/>
                      <a:ext cx="5950000" cy="3402000"/>
                    </a:xfrm>
                    <a:prstGeom prst="rect">
                      <a:avLst/>
                    </a:prstGeom>
                    <a:ln>
                      <a:noFill/>
                    </a:ln>
                    <a:extLst>
                      <a:ext uri="{53640926-AAD7-44D8-BBD7-CCE9431645EC}">
                        <a14:shadowObscured xmlns:a14="http://schemas.microsoft.com/office/drawing/2010/main"/>
                      </a:ext>
                    </a:extLst>
                  </pic:spPr>
                </pic:pic>
              </a:graphicData>
            </a:graphic>
          </wp:inline>
        </w:drawing>
      </w:r>
    </w:p>
    <w:p w14:paraId="1865F14E" w14:textId="4BA88D9F" w:rsidR="003759A9" w:rsidRDefault="003759A9"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1C4DF284" wp14:editId="679DC0F8">
            <wp:extent cx="5915314" cy="3402000"/>
            <wp:effectExtent l="0" t="0" r="0" b="8255"/>
            <wp:docPr id="1359468315" name="Picture 46"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68315" name="Picture 1359468315" descr="Curriculum Teachin 2 - PowerPoint"/>
                    <pic:cNvPicPr/>
                  </pic:nvPicPr>
                  <pic:blipFill rotWithShape="1">
                    <a:blip r:embed="rId58">
                      <a:extLst>
                        <a:ext uri="{28A0092B-C50C-407E-A947-70E740481C1C}">
                          <a14:useLocalDpi xmlns:a14="http://schemas.microsoft.com/office/drawing/2010/main" val="0"/>
                        </a:ext>
                      </a:extLst>
                    </a:blip>
                    <a:srcRect l="22103" t="17795" r="7101" b="7036"/>
                    <a:stretch/>
                  </pic:blipFill>
                  <pic:spPr bwMode="auto">
                    <a:xfrm>
                      <a:off x="0" y="0"/>
                      <a:ext cx="5915314" cy="3402000"/>
                    </a:xfrm>
                    <a:prstGeom prst="rect">
                      <a:avLst/>
                    </a:prstGeom>
                    <a:ln>
                      <a:noFill/>
                    </a:ln>
                    <a:extLst>
                      <a:ext uri="{53640926-AAD7-44D8-BBD7-CCE9431645EC}">
                        <a14:shadowObscured xmlns:a14="http://schemas.microsoft.com/office/drawing/2010/main"/>
                      </a:ext>
                    </a:extLst>
                  </pic:spPr>
                </pic:pic>
              </a:graphicData>
            </a:graphic>
          </wp:inline>
        </w:drawing>
      </w:r>
    </w:p>
    <w:p w14:paraId="7F827EC7" w14:textId="4C970366" w:rsidR="003759A9" w:rsidRDefault="003759A9" w:rsidP="00E82BA6">
      <w:pPr>
        <w:rPr>
          <w:rFonts w:ascii="Calibri" w:hAnsi="Calibri" w:cs="Calibri"/>
          <w:sz w:val="36"/>
          <w:szCs w:val="36"/>
        </w:rPr>
      </w:pPr>
      <w:r>
        <w:rPr>
          <w:rFonts w:ascii="Calibri" w:hAnsi="Calibri" w:cs="Calibri"/>
          <w:noProof/>
          <w:sz w:val="36"/>
          <w:szCs w:val="36"/>
        </w:rPr>
        <w:drawing>
          <wp:inline distT="0" distB="0" distL="0" distR="0" wp14:anchorId="586A3F36" wp14:editId="00559B3E">
            <wp:extent cx="5915314" cy="3402000"/>
            <wp:effectExtent l="0" t="0" r="0" b="8255"/>
            <wp:docPr id="446750006" name="Picture 47"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750006" name="Picture 446750006" descr="Curriculum Teachin 2 - PowerPoint"/>
                    <pic:cNvPicPr/>
                  </pic:nvPicPr>
                  <pic:blipFill rotWithShape="1">
                    <a:blip r:embed="rId59">
                      <a:extLst>
                        <a:ext uri="{28A0092B-C50C-407E-A947-70E740481C1C}">
                          <a14:useLocalDpi xmlns:a14="http://schemas.microsoft.com/office/drawing/2010/main" val="0"/>
                        </a:ext>
                      </a:extLst>
                    </a:blip>
                    <a:srcRect l="22103" t="18409" r="7101" b="6423"/>
                    <a:stretch/>
                  </pic:blipFill>
                  <pic:spPr bwMode="auto">
                    <a:xfrm>
                      <a:off x="0" y="0"/>
                      <a:ext cx="5915314" cy="3402000"/>
                    </a:xfrm>
                    <a:prstGeom prst="rect">
                      <a:avLst/>
                    </a:prstGeom>
                    <a:ln>
                      <a:noFill/>
                    </a:ln>
                    <a:extLst>
                      <a:ext uri="{53640926-AAD7-44D8-BBD7-CCE9431645EC}">
                        <a14:shadowObscured xmlns:a14="http://schemas.microsoft.com/office/drawing/2010/main"/>
                      </a:ext>
                    </a:extLst>
                  </pic:spPr>
                </pic:pic>
              </a:graphicData>
            </a:graphic>
          </wp:inline>
        </w:drawing>
      </w:r>
    </w:p>
    <w:p w14:paraId="4E502E1C" w14:textId="2BC9F833" w:rsidR="003759A9" w:rsidRDefault="00C16331"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7E437D56" wp14:editId="35BF1353">
            <wp:extent cx="5985261" cy="3402000"/>
            <wp:effectExtent l="0" t="0" r="0" b="8255"/>
            <wp:docPr id="216722477" name="Picture 48"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722477" name="Picture 216722477" descr="Curriculum Teachin 2 - PowerPoint"/>
                    <pic:cNvPicPr/>
                  </pic:nvPicPr>
                  <pic:blipFill rotWithShape="1">
                    <a:blip r:embed="rId60">
                      <a:extLst>
                        <a:ext uri="{28A0092B-C50C-407E-A947-70E740481C1C}">
                          <a14:useLocalDpi xmlns:a14="http://schemas.microsoft.com/office/drawing/2010/main" val="0"/>
                        </a:ext>
                      </a:extLst>
                    </a:blip>
                    <a:srcRect l="22269" t="18715" r="7269" b="7343"/>
                    <a:stretch/>
                  </pic:blipFill>
                  <pic:spPr bwMode="auto">
                    <a:xfrm>
                      <a:off x="0" y="0"/>
                      <a:ext cx="5985261" cy="3402000"/>
                    </a:xfrm>
                    <a:prstGeom prst="rect">
                      <a:avLst/>
                    </a:prstGeom>
                    <a:ln>
                      <a:noFill/>
                    </a:ln>
                    <a:extLst>
                      <a:ext uri="{53640926-AAD7-44D8-BBD7-CCE9431645EC}">
                        <a14:shadowObscured xmlns:a14="http://schemas.microsoft.com/office/drawing/2010/main"/>
                      </a:ext>
                    </a:extLst>
                  </pic:spPr>
                </pic:pic>
              </a:graphicData>
            </a:graphic>
          </wp:inline>
        </w:drawing>
      </w:r>
    </w:p>
    <w:p w14:paraId="21517F78" w14:textId="75AEA859" w:rsidR="00C16331" w:rsidRDefault="004D6770" w:rsidP="00E82BA6">
      <w:pPr>
        <w:rPr>
          <w:rFonts w:ascii="Calibri" w:hAnsi="Calibri" w:cs="Calibri"/>
          <w:sz w:val="36"/>
          <w:szCs w:val="36"/>
        </w:rPr>
      </w:pPr>
      <w:r>
        <w:rPr>
          <w:rFonts w:ascii="Calibri" w:hAnsi="Calibri" w:cs="Calibri"/>
          <w:noProof/>
          <w:sz w:val="36"/>
          <w:szCs w:val="36"/>
        </w:rPr>
        <w:drawing>
          <wp:inline distT="0" distB="0" distL="0" distR="0" wp14:anchorId="487D67D3" wp14:editId="26AF5EE4">
            <wp:extent cx="5964000" cy="3402000"/>
            <wp:effectExtent l="0" t="0" r="0" b="8255"/>
            <wp:docPr id="831751909" name="Picture 49"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751909" name="Picture 831751909" descr="Curriculum Teachin 2 - PowerPoint"/>
                    <pic:cNvPicPr/>
                  </pic:nvPicPr>
                  <pic:blipFill rotWithShape="1">
                    <a:blip r:embed="rId61">
                      <a:extLst>
                        <a:ext uri="{28A0092B-C50C-407E-A947-70E740481C1C}">
                          <a14:useLocalDpi xmlns:a14="http://schemas.microsoft.com/office/drawing/2010/main" val="0"/>
                        </a:ext>
                      </a:extLst>
                    </a:blip>
                    <a:srcRect l="22103" t="18102" r="7101" b="7343"/>
                    <a:stretch/>
                  </pic:blipFill>
                  <pic:spPr bwMode="auto">
                    <a:xfrm>
                      <a:off x="0" y="0"/>
                      <a:ext cx="5964000" cy="3402000"/>
                    </a:xfrm>
                    <a:prstGeom prst="rect">
                      <a:avLst/>
                    </a:prstGeom>
                    <a:ln>
                      <a:noFill/>
                    </a:ln>
                    <a:extLst>
                      <a:ext uri="{53640926-AAD7-44D8-BBD7-CCE9431645EC}">
                        <a14:shadowObscured xmlns:a14="http://schemas.microsoft.com/office/drawing/2010/main"/>
                      </a:ext>
                    </a:extLst>
                  </pic:spPr>
                </pic:pic>
              </a:graphicData>
            </a:graphic>
          </wp:inline>
        </w:drawing>
      </w:r>
    </w:p>
    <w:p w14:paraId="6BD9229B" w14:textId="53063CD0" w:rsidR="004D6770" w:rsidRDefault="00C569A6"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3157D154" wp14:editId="0E29DB99">
            <wp:extent cx="6084000" cy="3484734"/>
            <wp:effectExtent l="0" t="0" r="0" b="1905"/>
            <wp:docPr id="378893831" name="Picture 50"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93831" name="Picture 378893831" descr="Curriculum Teachin 2 - PowerPoint"/>
                    <pic:cNvPicPr/>
                  </pic:nvPicPr>
                  <pic:blipFill rotWithShape="1">
                    <a:blip r:embed="rId62">
                      <a:extLst>
                        <a:ext uri="{28A0092B-C50C-407E-A947-70E740481C1C}">
                          <a14:useLocalDpi xmlns:a14="http://schemas.microsoft.com/office/drawing/2010/main" val="0"/>
                        </a:ext>
                      </a:extLst>
                    </a:blip>
                    <a:srcRect l="22269" t="18102" r="6936" b="7036"/>
                    <a:stretch/>
                  </pic:blipFill>
                  <pic:spPr bwMode="auto">
                    <a:xfrm>
                      <a:off x="0" y="0"/>
                      <a:ext cx="6084000" cy="3484734"/>
                    </a:xfrm>
                    <a:prstGeom prst="rect">
                      <a:avLst/>
                    </a:prstGeom>
                    <a:ln>
                      <a:noFill/>
                    </a:ln>
                    <a:extLst>
                      <a:ext uri="{53640926-AAD7-44D8-BBD7-CCE9431645EC}">
                        <a14:shadowObscured xmlns:a14="http://schemas.microsoft.com/office/drawing/2010/main"/>
                      </a:ext>
                    </a:extLst>
                  </pic:spPr>
                </pic:pic>
              </a:graphicData>
            </a:graphic>
          </wp:inline>
        </w:drawing>
      </w:r>
    </w:p>
    <w:p w14:paraId="36DA275D" w14:textId="27E8E2DE" w:rsidR="00C569A6" w:rsidRDefault="00C569A6" w:rsidP="00E82BA6">
      <w:pPr>
        <w:rPr>
          <w:rFonts w:ascii="Calibri" w:hAnsi="Calibri" w:cs="Calibri"/>
          <w:sz w:val="36"/>
          <w:szCs w:val="36"/>
        </w:rPr>
      </w:pPr>
      <w:r>
        <w:rPr>
          <w:rFonts w:ascii="Calibri" w:hAnsi="Calibri" w:cs="Calibri"/>
          <w:noProof/>
          <w:sz w:val="36"/>
          <w:szCs w:val="36"/>
        </w:rPr>
        <w:drawing>
          <wp:inline distT="0" distB="0" distL="0" distR="0" wp14:anchorId="2C541B91" wp14:editId="090B73CA">
            <wp:extent cx="6088748" cy="3467100"/>
            <wp:effectExtent l="0" t="0" r="7620" b="0"/>
            <wp:docPr id="1819410552" name="Picture 51"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410552" name="Picture 1819410552" descr="Curriculum Teachin 2 - PowerPoint"/>
                    <pic:cNvPicPr/>
                  </pic:nvPicPr>
                  <pic:blipFill rotWithShape="1">
                    <a:blip r:embed="rId63">
                      <a:extLst>
                        <a:ext uri="{28A0092B-C50C-407E-A947-70E740481C1C}">
                          <a14:useLocalDpi xmlns:a14="http://schemas.microsoft.com/office/drawing/2010/main" val="0"/>
                        </a:ext>
                      </a:extLst>
                    </a:blip>
                    <a:srcRect l="22103" t="19022" r="7101" b="6552"/>
                    <a:stretch/>
                  </pic:blipFill>
                  <pic:spPr bwMode="auto">
                    <a:xfrm>
                      <a:off x="0" y="0"/>
                      <a:ext cx="6089294" cy="3467411"/>
                    </a:xfrm>
                    <a:prstGeom prst="rect">
                      <a:avLst/>
                    </a:prstGeom>
                    <a:ln>
                      <a:noFill/>
                    </a:ln>
                    <a:extLst>
                      <a:ext uri="{53640926-AAD7-44D8-BBD7-CCE9431645EC}">
                        <a14:shadowObscured xmlns:a14="http://schemas.microsoft.com/office/drawing/2010/main"/>
                      </a:ext>
                    </a:extLst>
                  </pic:spPr>
                </pic:pic>
              </a:graphicData>
            </a:graphic>
          </wp:inline>
        </w:drawing>
      </w:r>
    </w:p>
    <w:p w14:paraId="2B3623D7" w14:textId="29192F82" w:rsidR="00C569A6" w:rsidRDefault="00C569A6"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46405316" wp14:editId="446229CC">
            <wp:extent cx="6002702" cy="3402000"/>
            <wp:effectExtent l="0" t="0" r="0" b="8255"/>
            <wp:docPr id="1267684480" name="Picture 52"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84480" name="Picture 1267684480" descr="Curriculum Teachin 2 - PowerPoint"/>
                    <pic:cNvPicPr/>
                  </pic:nvPicPr>
                  <pic:blipFill rotWithShape="1">
                    <a:blip r:embed="rId64">
                      <a:extLst>
                        <a:ext uri="{28A0092B-C50C-407E-A947-70E740481C1C}">
                          <a14:useLocalDpi xmlns:a14="http://schemas.microsoft.com/office/drawing/2010/main" val="0"/>
                        </a:ext>
                      </a:extLst>
                    </a:blip>
                    <a:srcRect l="22103" t="18716" r="6936" b="7035"/>
                    <a:stretch/>
                  </pic:blipFill>
                  <pic:spPr bwMode="auto">
                    <a:xfrm>
                      <a:off x="0" y="0"/>
                      <a:ext cx="6002702" cy="3402000"/>
                    </a:xfrm>
                    <a:prstGeom prst="rect">
                      <a:avLst/>
                    </a:prstGeom>
                    <a:ln>
                      <a:noFill/>
                    </a:ln>
                    <a:extLst>
                      <a:ext uri="{53640926-AAD7-44D8-BBD7-CCE9431645EC}">
                        <a14:shadowObscured xmlns:a14="http://schemas.microsoft.com/office/drawing/2010/main"/>
                      </a:ext>
                    </a:extLst>
                  </pic:spPr>
                </pic:pic>
              </a:graphicData>
            </a:graphic>
          </wp:inline>
        </w:drawing>
      </w:r>
    </w:p>
    <w:p w14:paraId="2D837CB1" w14:textId="35151403" w:rsidR="00C569A6" w:rsidRDefault="003E5D8D" w:rsidP="00E82BA6">
      <w:pPr>
        <w:rPr>
          <w:rFonts w:ascii="Calibri" w:hAnsi="Calibri" w:cs="Calibri"/>
          <w:sz w:val="36"/>
          <w:szCs w:val="36"/>
        </w:rPr>
      </w:pPr>
      <w:r>
        <w:rPr>
          <w:rFonts w:ascii="Calibri" w:hAnsi="Calibri" w:cs="Calibri"/>
          <w:noProof/>
          <w:sz w:val="36"/>
          <w:szCs w:val="36"/>
        </w:rPr>
        <w:drawing>
          <wp:inline distT="0" distB="0" distL="0" distR="0" wp14:anchorId="04AD8578" wp14:editId="7BCB22C0">
            <wp:extent cx="5978000" cy="3402000"/>
            <wp:effectExtent l="0" t="0" r="3810" b="8255"/>
            <wp:docPr id="125126378" name="Picture 53"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6378" name="Picture 125126378" descr="Curriculum Teachin 2 - PowerPoint"/>
                    <pic:cNvPicPr/>
                  </pic:nvPicPr>
                  <pic:blipFill rotWithShape="1">
                    <a:blip r:embed="rId65">
                      <a:extLst>
                        <a:ext uri="{28A0092B-C50C-407E-A947-70E740481C1C}">
                          <a14:useLocalDpi xmlns:a14="http://schemas.microsoft.com/office/drawing/2010/main" val="0"/>
                        </a:ext>
                      </a:extLst>
                    </a:blip>
                    <a:srcRect l="22269" t="18409" r="6769" b="7036"/>
                    <a:stretch/>
                  </pic:blipFill>
                  <pic:spPr bwMode="auto">
                    <a:xfrm>
                      <a:off x="0" y="0"/>
                      <a:ext cx="5978000" cy="3402000"/>
                    </a:xfrm>
                    <a:prstGeom prst="rect">
                      <a:avLst/>
                    </a:prstGeom>
                    <a:ln>
                      <a:noFill/>
                    </a:ln>
                    <a:extLst>
                      <a:ext uri="{53640926-AAD7-44D8-BBD7-CCE9431645EC}">
                        <a14:shadowObscured xmlns:a14="http://schemas.microsoft.com/office/drawing/2010/main"/>
                      </a:ext>
                    </a:extLst>
                  </pic:spPr>
                </pic:pic>
              </a:graphicData>
            </a:graphic>
          </wp:inline>
        </w:drawing>
      </w:r>
    </w:p>
    <w:p w14:paraId="355623D6" w14:textId="3A1FA7B1" w:rsidR="003E5D8D" w:rsidRDefault="003E5D8D"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6B70F988" wp14:editId="21372771">
            <wp:extent cx="5985261" cy="3402000"/>
            <wp:effectExtent l="0" t="0" r="0" b="8255"/>
            <wp:docPr id="583132077" name="Picture 54"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132077" name="Picture 583132077" descr="Curriculum Teachin 2 - PowerPoint"/>
                    <pic:cNvPicPr/>
                  </pic:nvPicPr>
                  <pic:blipFill rotWithShape="1">
                    <a:blip r:embed="rId66">
                      <a:extLst>
                        <a:ext uri="{28A0092B-C50C-407E-A947-70E740481C1C}">
                          <a14:useLocalDpi xmlns:a14="http://schemas.microsoft.com/office/drawing/2010/main" val="0"/>
                        </a:ext>
                      </a:extLst>
                    </a:blip>
                    <a:srcRect l="22103" t="18715" r="7434" b="7343"/>
                    <a:stretch/>
                  </pic:blipFill>
                  <pic:spPr bwMode="auto">
                    <a:xfrm>
                      <a:off x="0" y="0"/>
                      <a:ext cx="5985261" cy="3402000"/>
                    </a:xfrm>
                    <a:prstGeom prst="rect">
                      <a:avLst/>
                    </a:prstGeom>
                    <a:ln>
                      <a:noFill/>
                    </a:ln>
                    <a:extLst>
                      <a:ext uri="{53640926-AAD7-44D8-BBD7-CCE9431645EC}">
                        <a14:shadowObscured xmlns:a14="http://schemas.microsoft.com/office/drawing/2010/main"/>
                      </a:ext>
                    </a:extLst>
                  </pic:spPr>
                </pic:pic>
              </a:graphicData>
            </a:graphic>
          </wp:inline>
        </w:drawing>
      </w:r>
    </w:p>
    <w:p w14:paraId="480A4B96" w14:textId="534B3C04" w:rsidR="009B6087" w:rsidRDefault="009B6087" w:rsidP="00E82BA6">
      <w:pPr>
        <w:rPr>
          <w:rFonts w:ascii="Calibri" w:hAnsi="Calibri" w:cs="Calibri"/>
          <w:sz w:val="36"/>
          <w:szCs w:val="36"/>
        </w:rPr>
      </w:pPr>
      <w:r>
        <w:rPr>
          <w:rFonts w:ascii="Calibri" w:hAnsi="Calibri" w:cs="Calibri"/>
          <w:noProof/>
          <w:sz w:val="36"/>
          <w:szCs w:val="36"/>
        </w:rPr>
        <w:drawing>
          <wp:inline distT="0" distB="0" distL="0" distR="0" wp14:anchorId="084A4D15" wp14:editId="31B2CCC5">
            <wp:extent cx="5971145" cy="3402000"/>
            <wp:effectExtent l="0" t="0" r="0" b="8255"/>
            <wp:docPr id="264347574" name="Picture 55"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347574" name="Picture 264347574" descr="Curriculum Teachin 2 - PowerPoint"/>
                    <pic:cNvPicPr/>
                  </pic:nvPicPr>
                  <pic:blipFill rotWithShape="1">
                    <a:blip r:embed="rId67">
                      <a:extLst>
                        <a:ext uri="{28A0092B-C50C-407E-A947-70E740481C1C}">
                          <a14:useLocalDpi xmlns:a14="http://schemas.microsoft.com/office/drawing/2010/main" val="0"/>
                        </a:ext>
                      </a:extLst>
                    </a:blip>
                    <a:srcRect l="22269" t="18715" r="7435" b="7343"/>
                    <a:stretch/>
                  </pic:blipFill>
                  <pic:spPr bwMode="auto">
                    <a:xfrm>
                      <a:off x="0" y="0"/>
                      <a:ext cx="5971145" cy="3402000"/>
                    </a:xfrm>
                    <a:prstGeom prst="rect">
                      <a:avLst/>
                    </a:prstGeom>
                    <a:ln>
                      <a:noFill/>
                    </a:ln>
                    <a:extLst>
                      <a:ext uri="{53640926-AAD7-44D8-BBD7-CCE9431645EC}">
                        <a14:shadowObscured xmlns:a14="http://schemas.microsoft.com/office/drawing/2010/main"/>
                      </a:ext>
                    </a:extLst>
                  </pic:spPr>
                </pic:pic>
              </a:graphicData>
            </a:graphic>
          </wp:inline>
        </w:drawing>
      </w:r>
    </w:p>
    <w:p w14:paraId="7912AA91" w14:textId="055996F6" w:rsidR="009B6087" w:rsidRDefault="00B1054A" w:rsidP="00E82BA6">
      <w:pPr>
        <w:rPr>
          <w:rFonts w:ascii="Calibri" w:hAnsi="Calibri" w:cs="Calibri"/>
          <w:sz w:val="36"/>
          <w:szCs w:val="36"/>
        </w:rPr>
      </w:pPr>
      <w:r>
        <w:rPr>
          <w:rFonts w:ascii="Calibri" w:hAnsi="Calibri" w:cs="Calibri"/>
          <w:noProof/>
          <w:sz w:val="36"/>
          <w:szCs w:val="36"/>
        </w:rPr>
        <w:lastRenderedPageBreak/>
        <w:drawing>
          <wp:inline distT="0" distB="0" distL="0" distR="0" wp14:anchorId="59010E18" wp14:editId="598D9561">
            <wp:extent cx="5960529" cy="3402000"/>
            <wp:effectExtent l="0" t="0" r="2540" b="8255"/>
            <wp:docPr id="2112379221" name="Picture 56"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379221" name="Picture 2112379221" descr="Curriculum Teachin 2 - PowerPoint"/>
                    <pic:cNvPicPr/>
                  </pic:nvPicPr>
                  <pic:blipFill rotWithShape="1">
                    <a:blip r:embed="rId68">
                      <a:extLst>
                        <a:ext uri="{28A0092B-C50C-407E-A947-70E740481C1C}">
                          <a14:useLocalDpi xmlns:a14="http://schemas.microsoft.com/office/drawing/2010/main" val="0"/>
                        </a:ext>
                      </a:extLst>
                    </a:blip>
                    <a:srcRect l="22435" t="18409" r="7101" b="7343"/>
                    <a:stretch/>
                  </pic:blipFill>
                  <pic:spPr bwMode="auto">
                    <a:xfrm>
                      <a:off x="0" y="0"/>
                      <a:ext cx="5960529" cy="3402000"/>
                    </a:xfrm>
                    <a:prstGeom prst="rect">
                      <a:avLst/>
                    </a:prstGeom>
                    <a:ln>
                      <a:noFill/>
                    </a:ln>
                    <a:extLst>
                      <a:ext uri="{53640926-AAD7-44D8-BBD7-CCE9431645EC}">
                        <a14:shadowObscured xmlns:a14="http://schemas.microsoft.com/office/drawing/2010/main"/>
                      </a:ext>
                    </a:extLst>
                  </pic:spPr>
                </pic:pic>
              </a:graphicData>
            </a:graphic>
          </wp:inline>
        </w:drawing>
      </w:r>
    </w:p>
    <w:p w14:paraId="09CB2351" w14:textId="78E0FB48" w:rsidR="00B1054A" w:rsidRPr="00E82BA6" w:rsidRDefault="00B521D7" w:rsidP="00E82BA6">
      <w:pPr>
        <w:rPr>
          <w:rFonts w:ascii="Calibri" w:hAnsi="Calibri" w:cs="Calibri"/>
          <w:sz w:val="36"/>
          <w:szCs w:val="36"/>
        </w:rPr>
      </w:pPr>
      <w:r>
        <w:rPr>
          <w:rFonts w:ascii="Calibri" w:hAnsi="Calibri" w:cs="Calibri"/>
          <w:noProof/>
          <w:sz w:val="36"/>
          <w:szCs w:val="36"/>
        </w:rPr>
        <w:drawing>
          <wp:inline distT="0" distB="0" distL="0" distR="0" wp14:anchorId="6A1504BF" wp14:editId="3F00E713">
            <wp:extent cx="5950000" cy="3402000"/>
            <wp:effectExtent l="0" t="0" r="0" b="8255"/>
            <wp:docPr id="1070144863" name="Picture 57" descr="Curriculum Teachin 2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144863" name="Picture 1070144863" descr="Curriculum Teachin 2 - PowerPoint"/>
                    <pic:cNvPicPr/>
                  </pic:nvPicPr>
                  <pic:blipFill rotWithShape="1">
                    <a:blip r:embed="rId69">
                      <a:extLst>
                        <a:ext uri="{28A0092B-C50C-407E-A947-70E740481C1C}">
                          <a14:useLocalDpi xmlns:a14="http://schemas.microsoft.com/office/drawing/2010/main" val="0"/>
                        </a:ext>
                      </a:extLst>
                    </a:blip>
                    <a:srcRect l="22103" t="18409" r="7268" b="7036"/>
                    <a:stretch/>
                  </pic:blipFill>
                  <pic:spPr bwMode="auto">
                    <a:xfrm>
                      <a:off x="0" y="0"/>
                      <a:ext cx="5950000" cy="3402000"/>
                    </a:xfrm>
                    <a:prstGeom prst="rect">
                      <a:avLst/>
                    </a:prstGeom>
                    <a:ln>
                      <a:noFill/>
                    </a:ln>
                    <a:extLst>
                      <a:ext uri="{53640926-AAD7-44D8-BBD7-CCE9431645EC}">
                        <a14:shadowObscured xmlns:a14="http://schemas.microsoft.com/office/drawing/2010/main"/>
                      </a:ext>
                    </a:extLst>
                  </pic:spPr>
                </pic:pic>
              </a:graphicData>
            </a:graphic>
          </wp:inline>
        </w:drawing>
      </w:r>
    </w:p>
    <w:sectPr w:rsidR="00B1054A" w:rsidRPr="00E82B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66FE0A" w14:textId="77777777" w:rsidR="00FA0817" w:rsidRDefault="00FA0817" w:rsidP="000978BB">
      <w:pPr>
        <w:spacing w:after="0" w:line="240" w:lineRule="auto"/>
      </w:pPr>
      <w:r>
        <w:separator/>
      </w:r>
    </w:p>
  </w:endnote>
  <w:endnote w:type="continuationSeparator" w:id="0">
    <w:p w14:paraId="738941AD" w14:textId="77777777" w:rsidR="00FA0817" w:rsidRDefault="00FA0817" w:rsidP="00097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8897139"/>
      <w:docPartObj>
        <w:docPartGallery w:val="Page Numbers (Bottom of Page)"/>
        <w:docPartUnique/>
      </w:docPartObj>
    </w:sdtPr>
    <w:sdtEndPr>
      <w:rPr>
        <w:noProof/>
      </w:rPr>
    </w:sdtEndPr>
    <w:sdtContent>
      <w:p w14:paraId="1AE4EAD0" w14:textId="4244DFDB" w:rsidR="000978BB" w:rsidRDefault="000978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1B8519" w14:textId="77777777" w:rsidR="000978BB" w:rsidRDefault="000978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D6C891" w14:textId="3035B521" w:rsidR="000978BB" w:rsidRDefault="000978BB" w:rsidP="000978BB">
    <w:pPr>
      <w:pStyle w:val="Footer"/>
      <w:jc w:val="center"/>
    </w:pPr>
  </w:p>
  <w:p w14:paraId="686225F7" w14:textId="77777777" w:rsidR="000978BB" w:rsidRDefault="00097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C0DFA" w14:textId="77777777" w:rsidR="00FA0817" w:rsidRDefault="00FA0817" w:rsidP="000978BB">
      <w:pPr>
        <w:spacing w:after="0" w:line="240" w:lineRule="auto"/>
      </w:pPr>
      <w:r>
        <w:separator/>
      </w:r>
    </w:p>
  </w:footnote>
  <w:footnote w:type="continuationSeparator" w:id="0">
    <w:p w14:paraId="6121DD57" w14:textId="77777777" w:rsidR="00FA0817" w:rsidRDefault="00FA0817" w:rsidP="000978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DB860" w14:textId="4996C4C3" w:rsidR="00983EDE" w:rsidRDefault="00983EDE">
    <w:pPr>
      <w:pStyle w:val="Header"/>
    </w:pPr>
    <w:r>
      <w:t>Andrew James</w:t>
    </w:r>
    <w:r>
      <w:tab/>
    </w:r>
    <w:r w:rsidR="00B473F7">
      <w:t>The Teaching Toolkit 2</w:t>
    </w:r>
    <w:r w:rsidR="00B473F7">
      <w:tab/>
      <w:t>ECPT</w:t>
    </w:r>
    <w:r w:rsidR="00BF5BA0">
      <w:t>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044784"/>
    <w:multiLevelType w:val="hybridMultilevel"/>
    <w:tmpl w:val="A2C01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9C4134"/>
    <w:multiLevelType w:val="hybridMultilevel"/>
    <w:tmpl w:val="4406FF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142149">
    <w:abstractNumId w:val="1"/>
  </w:num>
  <w:num w:numId="2" w16cid:durableId="309214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A75"/>
    <w:rsid w:val="00000570"/>
    <w:rsid w:val="00006163"/>
    <w:rsid w:val="000072DC"/>
    <w:rsid w:val="00007A36"/>
    <w:rsid w:val="000141F2"/>
    <w:rsid w:val="00014A80"/>
    <w:rsid w:val="00021C39"/>
    <w:rsid w:val="0002217A"/>
    <w:rsid w:val="00026A5C"/>
    <w:rsid w:val="00033B7A"/>
    <w:rsid w:val="00036748"/>
    <w:rsid w:val="00041EA1"/>
    <w:rsid w:val="00043175"/>
    <w:rsid w:val="000517E0"/>
    <w:rsid w:val="00051A81"/>
    <w:rsid w:val="000615C8"/>
    <w:rsid w:val="000616F1"/>
    <w:rsid w:val="00061AE0"/>
    <w:rsid w:val="000620E3"/>
    <w:rsid w:val="00063DD3"/>
    <w:rsid w:val="000645B9"/>
    <w:rsid w:val="00065895"/>
    <w:rsid w:val="000705A6"/>
    <w:rsid w:val="00070AE9"/>
    <w:rsid w:val="00070EC9"/>
    <w:rsid w:val="00076AD1"/>
    <w:rsid w:val="00081420"/>
    <w:rsid w:val="000818C8"/>
    <w:rsid w:val="000846D0"/>
    <w:rsid w:val="000850C4"/>
    <w:rsid w:val="00087585"/>
    <w:rsid w:val="00090F34"/>
    <w:rsid w:val="000927B4"/>
    <w:rsid w:val="0009375E"/>
    <w:rsid w:val="0009688A"/>
    <w:rsid w:val="000978BB"/>
    <w:rsid w:val="000A0CCD"/>
    <w:rsid w:val="000A24D8"/>
    <w:rsid w:val="000A3830"/>
    <w:rsid w:val="000A43A0"/>
    <w:rsid w:val="000A653C"/>
    <w:rsid w:val="000A71E2"/>
    <w:rsid w:val="000A76D2"/>
    <w:rsid w:val="000B06FD"/>
    <w:rsid w:val="000B2689"/>
    <w:rsid w:val="000B30D0"/>
    <w:rsid w:val="000B3AAF"/>
    <w:rsid w:val="000B4948"/>
    <w:rsid w:val="000B57C2"/>
    <w:rsid w:val="000B6D22"/>
    <w:rsid w:val="000C2C06"/>
    <w:rsid w:val="000C3810"/>
    <w:rsid w:val="000C6431"/>
    <w:rsid w:val="000C667C"/>
    <w:rsid w:val="000D086B"/>
    <w:rsid w:val="000D3B9A"/>
    <w:rsid w:val="000D42FC"/>
    <w:rsid w:val="000E3A45"/>
    <w:rsid w:val="000E628A"/>
    <w:rsid w:val="000E6970"/>
    <w:rsid w:val="000F1299"/>
    <w:rsid w:val="001056DE"/>
    <w:rsid w:val="001065B7"/>
    <w:rsid w:val="001117ED"/>
    <w:rsid w:val="00115E02"/>
    <w:rsid w:val="00122F1E"/>
    <w:rsid w:val="00123BC4"/>
    <w:rsid w:val="00125CDF"/>
    <w:rsid w:val="00133A97"/>
    <w:rsid w:val="00137E86"/>
    <w:rsid w:val="0015097D"/>
    <w:rsid w:val="00152624"/>
    <w:rsid w:val="00157787"/>
    <w:rsid w:val="00160224"/>
    <w:rsid w:val="0016022F"/>
    <w:rsid w:val="001646C0"/>
    <w:rsid w:val="00165397"/>
    <w:rsid w:val="00175DFC"/>
    <w:rsid w:val="00181436"/>
    <w:rsid w:val="00182099"/>
    <w:rsid w:val="00182411"/>
    <w:rsid w:val="00182D5F"/>
    <w:rsid w:val="001874D1"/>
    <w:rsid w:val="00194F48"/>
    <w:rsid w:val="00197228"/>
    <w:rsid w:val="001A0AFD"/>
    <w:rsid w:val="001A2397"/>
    <w:rsid w:val="001A3388"/>
    <w:rsid w:val="001A7EFC"/>
    <w:rsid w:val="001C13BB"/>
    <w:rsid w:val="001C79B1"/>
    <w:rsid w:val="001D037B"/>
    <w:rsid w:val="001D1350"/>
    <w:rsid w:val="001D4595"/>
    <w:rsid w:val="001E0487"/>
    <w:rsid w:val="001E36E6"/>
    <w:rsid w:val="001E3DB2"/>
    <w:rsid w:val="001E581A"/>
    <w:rsid w:val="001F3E75"/>
    <w:rsid w:val="001F6031"/>
    <w:rsid w:val="0020020F"/>
    <w:rsid w:val="00200D80"/>
    <w:rsid w:val="00202A44"/>
    <w:rsid w:val="00202DA0"/>
    <w:rsid w:val="0020384E"/>
    <w:rsid w:val="00204065"/>
    <w:rsid w:val="002058F6"/>
    <w:rsid w:val="00211D9F"/>
    <w:rsid w:val="00213E45"/>
    <w:rsid w:val="002148F6"/>
    <w:rsid w:val="002150CA"/>
    <w:rsid w:val="00215EF4"/>
    <w:rsid w:val="00216C65"/>
    <w:rsid w:val="00222DAA"/>
    <w:rsid w:val="00223FB0"/>
    <w:rsid w:val="00227C7F"/>
    <w:rsid w:val="00231517"/>
    <w:rsid w:val="00233D36"/>
    <w:rsid w:val="0023759A"/>
    <w:rsid w:val="002548D5"/>
    <w:rsid w:val="0025565C"/>
    <w:rsid w:val="00256358"/>
    <w:rsid w:val="0026115E"/>
    <w:rsid w:val="00261518"/>
    <w:rsid w:val="00263ACA"/>
    <w:rsid w:val="00264704"/>
    <w:rsid w:val="00264EC3"/>
    <w:rsid w:val="00271480"/>
    <w:rsid w:val="00274937"/>
    <w:rsid w:val="00275FB0"/>
    <w:rsid w:val="0028014B"/>
    <w:rsid w:val="00285477"/>
    <w:rsid w:val="002859D2"/>
    <w:rsid w:val="00286F25"/>
    <w:rsid w:val="0029059D"/>
    <w:rsid w:val="002914F3"/>
    <w:rsid w:val="00294570"/>
    <w:rsid w:val="00294FEC"/>
    <w:rsid w:val="002A28C0"/>
    <w:rsid w:val="002A3242"/>
    <w:rsid w:val="002A486E"/>
    <w:rsid w:val="002A680C"/>
    <w:rsid w:val="002A729E"/>
    <w:rsid w:val="002B5598"/>
    <w:rsid w:val="002B6229"/>
    <w:rsid w:val="002C02BC"/>
    <w:rsid w:val="002C43F7"/>
    <w:rsid w:val="002C603E"/>
    <w:rsid w:val="002C786F"/>
    <w:rsid w:val="002D04CA"/>
    <w:rsid w:val="002D16B0"/>
    <w:rsid w:val="002D337F"/>
    <w:rsid w:val="002D61F1"/>
    <w:rsid w:val="002D7125"/>
    <w:rsid w:val="002D77C5"/>
    <w:rsid w:val="002D7989"/>
    <w:rsid w:val="002E1889"/>
    <w:rsid w:val="002E2378"/>
    <w:rsid w:val="002E4F61"/>
    <w:rsid w:val="002E5CA0"/>
    <w:rsid w:val="002E6ECB"/>
    <w:rsid w:val="002F33B1"/>
    <w:rsid w:val="002F5C2C"/>
    <w:rsid w:val="002F7D9D"/>
    <w:rsid w:val="00307719"/>
    <w:rsid w:val="003138F2"/>
    <w:rsid w:val="00320AC4"/>
    <w:rsid w:val="00326543"/>
    <w:rsid w:val="0032689A"/>
    <w:rsid w:val="00330E71"/>
    <w:rsid w:val="00333895"/>
    <w:rsid w:val="00337F04"/>
    <w:rsid w:val="00340460"/>
    <w:rsid w:val="003430C0"/>
    <w:rsid w:val="00343571"/>
    <w:rsid w:val="00343E96"/>
    <w:rsid w:val="003454C0"/>
    <w:rsid w:val="003460B3"/>
    <w:rsid w:val="0035084F"/>
    <w:rsid w:val="00350F03"/>
    <w:rsid w:val="00356FD0"/>
    <w:rsid w:val="0036159B"/>
    <w:rsid w:val="00366218"/>
    <w:rsid w:val="003675CE"/>
    <w:rsid w:val="00367D85"/>
    <w:rsid w:val="003713FF"/>
    <w:rsid w:val="00373F93"/>
    <w:rsid w:val="003759A9"/>
    <w:rsid w:val="00380199"/>
    <w:rsid w:val="00380E0B"/>
    <w:rsid w:val="00382071"/>
    <w:rsid w:val="003905D1"/>
    <w:rsid w:val="00390DE5"/>
    <w:rsid w:val="00394943"/>
    <w:rsid w:val="003A2213"/>
    <w:rsid w:val="003A5244"/>
    <w:rsid w:val="003A6142"/>
    <w:rsid w:val="003A7235"/>
    <w:rsid w:val="003B55DC"/>
    <w:rsid w:val="003B6E7B"/>
    <w:rsid w:val="003C1A3E"/>
    <w:rsid w:val="003C7166"/>
    <w:rsid w:val="003E0D23"/>
    <w:rsid w:val="003E5547"/>
    <w:rsid w:val="003E5D8D"/>
    <w:rsid w:val="003E7DC7"/>
    <w:rsid w:val="003F17E3"/>
    <w:rsid w:val="003F30E8"/>
    <w:rsid w:val="003F402F"/>
    <w:rsid w:val="00402032"/>
    <w:rsid w:val="00406F5E"/>
    <w:rsid w:val="00410192"/>
    <w:rsid w:val="00410E70"/>
    <w:rsid w:val="00417B56"/>
    <w:rsid w:val="00417E8F"/>
    <w:rsid w:val="00423455"/>
    <w:rsid w:val="004310E9"/>
    <w:rsid w:val="00431BE3"/>
    <w:rsid w:val="004322F2"/>
    <w:rsid w:val="00434EAC"/>
    <w:rsid w:val="004400CF"/>
    <w:rsid w:val="004430EB"/>
    <w:rsid w:val="00443E07"/>
    <w:rsid w:val="00451E20"/>
    <w:rsid w:val="004524CD"/>
    <w:rsid w:val="00452B8C"/>
    <w:rsid w:val="004534B0"/>
    <w:rsid w:val="00453D15"/>
    <w:rsid w:val="004601F4"/>
    <w:rsid w:val="00461E54"/>
    <w:rsid w:val="00465AA1"/>
    <w:rsid w:val="00466735"/>
    <w:rsid w:val="0047079D"/>
    <w:rsid w:val="00473F8F"/>
    <w:rsid w:val="00480AC1"/>
    <w:rsid w:val="004831CB"/>
    <w:rsid w:val="004860C2"/>
    <w:rsid w:val="004902BC"/>
    <w:rsid w:val="00492595"/>
    <w:rsid w:val="00493C25"/>
    <w:rsid w:val="0049434E"/>
    <w:rsid w:val="004A0494"/>
    <w:rsid w:val="004A0572"/>
    <w:rsid w:val="004A08DA"/>
    <w:rsid w:val="004A11E3"/>
    <w:rsid w:val="004A11F3"/>
    <w:rsid w:val="004A490C"/>
    <w:rsid w:val="004A70F1"/>
    <w:rsid w:val="004B0589"/>
    <w:rsid w:val="004B0999"/>
    <w:rsid w:val="004B360B"/>
    <w:rsid w:val="004B5380"/>
    <w:rsid w:val="004C0194"/>
    <w:rsid w:val="004C1D13"/>
    <w:rsid w:val="004C43F3"/>
    <w:rsid w:val="004C69EF"/>
    <w:rsid w:val="004D0263"/>
    <w:rsid w:val="004D1BD7"/>
    <w:rsid w:val="004D2F3D"/>
    <w:rsid w:val="004D5230"/>
    <w:rsid w:val="004D5744"/>
    <w:rsid w:val="004D5F4C"/>
    <w:rsid w:val="004D6770"/>
    <w:rsid w:val="004D6C86"/>
    <w:rsid w:val="004D73C0"/>
    <w:rsid w:val="004E03E8"/>
    <w:rsid w:val="004E1181"/>
    <w:rsid w:val="004E237D"/>
    <w:rsid w:val="004E3F56"/>
    <w:rsid w:val="004F02CD"/>
    <w:rsid w:val="004F09DD"/>
    <w:rsid w:val="004F1127"/>
    <w:rsid w:val="004F4FB9"/>
    <w:rsid w:val="004F6E05"/>
    <w:rsid w:val="0050053A"/>
    <w:rsid w:val="00503B89"/>
    <w:rsid w:val="0050631A"/>
    <w:rsid w:val="005108D2"/>
    <w:rsid w:val="005115F3"/>
    <w:rsid w:val="0051338E"/>
    <w:rsid w:val="0052383A"/>
    <w:rsid w:val="0052548F"/>
    <w:rsid w:val="00527E8E"/>
    <w:rsid w:val="00535200"/>
    <w:rsid w:val="0053606D"/>
    <w:rsid w:val="0053640F"/>
    <w:rsid w:val="00537A06"/>
    <w:rsid w:val="00540211"/>
    <w:rsid w:val="005419B0"/>
    <w:rsid w:val="00543C80"/>
    <w:rsid w:val="005445CC"/>
    <w:rsid w:val="00546C90"/>
    <w:rsid w:val="00555139"/>
    <w:rsid w:val="005561EC"/>
    <w:rsid w:val="00556720"/>
    <w:rsid w:val="00556C50"/>
    <w:rsid w:val="005572EE"/>
    <w:rsid w:val="005618B3"/>
    <w:rsid w:val="005721E4"/>
    <w:rsid w:val="0057290D"/>
    <w:rsid w:val="0057379B"/>
    <w:rsid w:val="0057495C"/>
    <w:rsid w:val="00580165"/>
    <w:rsid w:val="00580F96"/>
    <w:rsid w:val="005911CD"/>
    <w:rsid w:val="00595EBC"/>
    <w:rsid w:val="00596710"/>
    <w:rsid w:val="00596953"/>
    <w:rsid w:val="005A1833"/>
    <w:rsid w:val="005A37A7"/>
    <w:rsid w:val="005A40FD"/>
    <w:rsid w:val="005C1FDC"/>
    <w:rsid w:val="005D04BE"/>
    <w:rsid w:val="005D3C94"/>
    <w:rsid w:val="005D4721"/>
    <w:rsid w:val="005D6152"/>
    <w:rsid w:val="005E073E"/>
    <w:rsid w:val="005E1B0E"/>
    <w:rsid w:val="005E45BE"/>
    <w:rsid w:val="005F0911"/>
    <w:rsid w:val="005F0E37"/>
    <w:rsid w:val="005F4DCE"/>
    <w:rsid w:val="005F51F2"/>
    <w:rsid w:val="005F7C9C"/>
    <w:rsid w:val="006012BA"/>
    <w:rsid w:val="00602155"/>
    <w:rsid w:val="00602CF1"/>
    <w:rsid w:val="00604B0E"/>
    <w:rsid w:val="00607527"/>
    <w:rsid w:val="00613335"/>
    <w:rsid w:val="00616C15"/>
    <w:rsid w:val="00616FFA"/>
    <w:rsid w:val="0061733B"/>
    <w:rsid w:val="00617E4A"/>
    <w:rsid w:val="00620DCC"/>
    <w:rsid w:val="00622143"/>
    <w:rsid w:val="006264A0"/>
    <w:rsid w:val="00626830"/>
    <w:rsid w:val="00627844"/>
    <w:rsid w:val="006357B7"/>
    <w:rsid w:val="00637F80"/>
    <w:rsid w:val="006400FB"/>
    <w:rsid w:val="00642596"/>
    <w:rsid w:val="00647028"/>
    <w:rsid w:val="0064775C"/>
    <w:rsid w:val="0064780B"/>
    <w:rsid w:val="00647EFD"/>
    <w:rsid w:val="00653DF8"/>
    <w:rsid w:val="00653E23"/>
    <w:rsid w:val="00653EBD"/>
    <w:rsid w:val="00656A31"/>
    <w:rsid w:val="00657106"/>
    <w:rsid w:val="00660221"/>
    <w:rsid w:val="006621BC"/>
    <w:rsid w:val="00662BDF"/>
    <w:rsid w:val="00665BC8"/>
    <w:rsid w:val="00666DA3"/>
    <w:rsid w:val="00670FFC"/>
    <w:rsid w:val="00681F8C"/>
    <w:rsid w:val="00685C89"/>
    <w:rsid w:val="00685D2E"/>
    <w:rsid w:val="00687002"/>
    <w:rsid w:val="006929C2"/>
    <w:rsid w:val="00692BC0"/>
    <w:rsid w:val="006932D9"/>
    <w:rsid w:val="00695819"/>
    <w:rsid w:val="006967F4"/>
    <w:rsid w:val="00696C48"/>
    <w:rsid w:val="006A264F"/>
    <w:rsid w:val="006A2D7C"/>
    <w:rsid w:val="006A6BDE"/>
    <w:rsid w:val="006B1157"/>
    <w:rsid w:val="006B2E69"/>
    <w:rsid w:val="006B4023"/>
    <w:rsid w:val="006B5432"/>
    <w:rsid w:val="006B6B4B"/>
    <w:rsid w:val="006C18B5"/>
    <w:rsid w:val="006C57E8"/>
    <w:rsid w:val="006C78D3"/>
    <w:rsid w:val="006D5C7A"/>
    <w:rsid w:val="006D6CC8"/>
    <w:rsid w:val="006D730F"/>
    <w:rsid w:val="006D73F1"/>
    <w:rsid w:val="006E6D85"/>
    <w:rsid w:val="006F02F8"/>
    <w:rsid w:val="006F1783"/>
    <w:rsid w:val="006F45F2"/>
    <w:rsid w:val="006F71AC"/>
    <w:rsid w:val="00701F99"/>
    <w:rsid w:val="00705110"/>
    <w:rsid w:val="0071084C"/>
    <w:rsid w:val="00712993"/>
    <w:rsid w:val="0071624A"/>
    <w:rsid w:val="007178E8"/>
    <w:rsid w:val="00722805"/>
    <w:rsid w:val="00722BE5"/>
    <w:rsid w:val="00724265"/>
    <w:rsid w:val="007326BC"/>
    <w:rsid w:val="007329CD"/>
    <w:rsid w:val="00732B25"/>
    <w:rsid w:val="00733978"/>
    <w:rsid w:val="00740352"/>
    <w:rsid w:val="007414C8"/>
    <w:rsid w:val="00742ABA"/>
    <w:rsid w:val="007460BE"/>
    <w:rsid w:val="0075280C"/>
    <w:rsid w:val="00752840"/>
    <w:rsid w:val="00757486"/>
    <w:rsid w:val="00757FC6"/>
    <w:rsid w:val="00762862"/>
    <w:rsid w:val="007646CE"/>
    <w:rsid w:val="00764CB9"/>
    <w:rsid w:val="00765F7A"/>
    <w:rsid w:val="00765FFE"/>
    <w:rsid w:val="00770749"/>
    <w:rsid w:val="007708E7"/>
    <w:rsid w:val="00771CF8"/>
    <w:rsid w:val="00772A50"/>
    <w:rsid w:val="00772D21"/>
    <w:rsid w:val="00772E1F"/>
    <w:rsid w:val="007776DF"/>
    <w:rsid w:val="0078068D"/>
    <w:rsid w:val="0078393B"/>
    <w:rsid w:val="00783B94"/>
    <w:rsid w:val="00783F92"/>
    <w:rsid w:val="007874E5"/>
    <w:rsid w:val="007915F3"/>
    <w:rsid w:val="00794870"/>
    <w:rsid w:val="00794F0D"/>
    <w:rsid w:val="00796735"/>
    <w:rsid w:val="007A0CA2"/>
    <w:rsid w:val="007A2971"/>
    <w:rsid w:val="007A3EDF"/>
    <w:rsid w:val="007A4293"/>
    <w:rsid w:val="007A5567"/>
    <w:rsid w:val="007A7729"/>
    <w:rsid w:val="007C0FC6"/>
    <w:rsid w:val="007C47E1"/>
    <w:rsid w:val="007C549F"/>
    <w:rsid w:val="007C6DF6"/>
    <w:rsid w:val="007D0DED"/>
    <w:rsid w:val="007D7757"/>
    <w:rsid w:val="007D7B67"/>
    <w:rsid w:val="007E0132"/>
    <w:rsid w:val="007E090D"/>
    <w:rsid w:val="007E3C3D"/>
    <w:rsid w:val="007E3ECC"/>
    <w:rsid w:val="007E3F81"/>
    <w:rsid w:val="007F22B2"/>
    <w:rsid w:val="007F283F"/>
    <w:rsid w:val="007F2DEC"/>
    <w:rsid w:val="007F4894"/>
    <w:rsid w:val="007F6DE2"/>
    <w:rsid w:val="007F7071"/>
    <w:rsid w:val="007F7781"/>
    <w:rsid w:val="007F7B41"/>
    <w:rsid w:val="008000E1"/>
    <w:rsid w:val="00801105"/>
    <w:rsid w:val="00803C81"/>
    <w:rsid w:val="00805F8A"/>
    <w:rsid w:val="00807B47"/>
    <w:rsid w:val="008121E0"/>
    <w:rsid w:val="00812ADB"/>
    <w:rsid w:val="00820613"/>
    <w:rsid w:val="00820833"/>
    <w:rsid w:val="008214E8"/>
    <w:rsid w:val="008222C1"/>
    <w:rsid w:val="008262BA"/>
    <w:rsid w:val="00836219"/>
    <w:rsid w:val="00846AA9"/>
    <w:rsid w:val="00850B94"/>
    <w:rsid w:val="008531DA"/>
    <w:rsid w:val="00854A0A"/>
    <w:rsid w:val="00854A22"/>
    <w:rsid w:val="00857D8C"/>
    <w:rsid w:val="008640A4"/>
    <w:rsid w:val="008641B8"/>
    <w:rsid w:val="0087151B"/>
    <w:rsid w:val="008715D0"/>
    <w:rsid w:val="008725B5"/>
    <w:rsid w:val="008740A0"/>
    <w:rsid w:val="0087734D"/>
    <w:rsid w:val="00880302"/>
    <w:rsid w:val="008828ED"/>
    <w:rsid w:val="00883AB3"/>
    <w:rsid w:val="00884F85"/>
    <w:rsid w:val="0088619B"/>
    <w:rsid w:val="00892496"/>
    <w:rsid w:val="0089758F"/>
    <w:rsid w:val="008A4925"/>
    <w:rsid w:val="008A65B7"/>
    <w:rsid w:val="008A66C0"/>
    <w:rsid w:val="008B2809"/>
    <w:rsid w:val="008B3154"/>
    <w:rsid w:val="008B56A7"/>
    <w:rsid w:val="008B74EA"/>
    <w:rsid w:val="008C141B"/>
    <w:rsid w:val="008C2090"/>
    <w:rsid w:val="008C2B89"/>
    <w:rsid w:val="008C5F97"/>
    <w:rsid w:val="008D7B9E"/>
    <w:rsid w:val="008E01DE"/>
    <w:rsid w:val="008E2287"/>
    <w:rsid w:val="008E65F0"/>
    <w:rsid w:val="008F1468"/>
    <w:rsid w:val="008F4771"/>
    <w:rsid w:val="008F5D1E"/>
    <w:rsid w:val="00905DEC"/>
    <w:rsid w:val="00907EF1"/>
    <w:rsid w:val="009122E1"/>
    <w:rsid w:val="00924802"/>
    <w:rsid w:val="009318DB"/>
    <w:rsid w:val="0094110B"/>
    <w:rsid w:val="00945DD7"/>
    <w:rsid w:val="00947457"/>
    <w:rsid w:val="009512AC"/>
    <w:rsid w:val="009544A6"/>
    <w:rsid w:val="00957128"/>
    <w:rsid w:val="009574F6"/>
    <w:rsid w:val="00966EE2"/>
    <w:rsid w:val="00967042"/>
    <w:rsid w:val="00970A5F"/>
    <w:rsid w:val="0097493C"/>
    <w:rsid w:val="009804C6"/>
    <w:rsid w:val="00981281"/>
    <w:rsid w:val="0098192D"/>
    <w:rsid w:val="009827BF"/>
    <w:rsid w:val="00982963"/>
    <w:rsid w:val="009839DF"/>
    <w:rsid w:val="00983EDE"/>
    <w:rsid w:val="00984E73"/>
    <w:rsid w:val="00991B54"/>
    <w:rsid w:val="009942BA"/>
    <w:rsid w:val="009955EB"/>
    <w:rsid w:val="0099615A"/>
    <w:rsid w:val="009A12E5"/>
    <w:rsid w:val="009A276C"/>
    <w:rsid w:val="009A2F03"/>
    <w:rsid w:val="009A78AD"/>
    <w:rsid w:val="009B048E"/>
    <w:rsid w:val="009B4B4E"/>
    <w:rsid w:val="009B6087"/>
    <w:rsid w:val="009C06E3"/>
    <w:rsid w:val="009C0BDF"/>
    <w:rsid w:val="009C592A"/>
    <w:rsid w:val="009C5D29"/>
    <w:rsid w:val="009C771E"/>
    <w:rsid w:val="009D0EAB"/>
    <w:rsid w:val="009D1110"/>
    <w:rsid w:val="009D22E6"/>
    <w:rsid w:val="009D32F9"/>
    <w:rsid w:val="009E1EC3"/>
    <w:rsid w:val="009E76D5"/>
    <w:rsid w:val="009F2B51"/>
    <w:rsid w:val="009F633A"/>
    <w:rsid w:val="00A00569"/>
    <w:rsid w:val="00A00A75"/>
    <w:rsid w:val="00A00FB0"/>
    <w:rsid w:val="00A014D4"/>
    <w:rsid w:val="00A01AE1"/>
    <w:rsid w:val="00A03533"/>
    <w:rsid w:val="00A04F3C"/>
    <w:rsid w:val="00A125C1"/>
    <w:rsid w:val="00A138B7"/>
    <w:rsid w:val="00A13AF4"/>
    <w:rsid w:val="00A14FEF"/>
    <w:rsid w:val="00A20567"/>
    <w:rsid w:val="00A262F5"/>
    <w:rsid w:val="00A27244"/>
    <w:rsid w:val="00A2793C"/>
    <w:rsid w:val="00A30F4F"/>
    <w:rsid w:val="00A400F9"/>
    <w:rsid w:val="00A41A24"/>
    <w:rsid w:val="00A42D69"/>
    <w:rsid w:val="00A457B7"/>
    <w:rsid w:val="00A50350"/>
    <w:rsid w:val="00A51A0E"/>
    <w:rsid w:val="00A51DAC"/>
    <w:rsid w:val="00A55C45"/>
    <w:rsid w:val="00A56829"/>
    <w:rsid w:val="00A61F2E"/>
    <w:rsid w:val="00A62B92"/>
    <w:rsid w:val="00A65273"/>
    <w:rsid w:val="00A70980"/>
    <w:rsid w:val="00A71655"/>
    <w:rsid w:val="00A76AF9"/>
    <w:rsid w:val="00A910FB"/>
    <w:rsid w:val="00A93011"/>
    <w:rsid w:val="00A9597B"/>
    <w:rsid w:val="00A96DAC"/>
    <w:rsid w:val="00A97273"/>
    <w:rsid w:val="00AA2D23"/>
    <w:rsid w:val="00AA4734"/>
    <w:rsid w:val="00AA6896"/>
    <w:rsid w:val="00AB1406"/>
    <w:rsid w:val="00AB26AA"/>
    <w:rsid w:val="00AB39E3"/>
    <w:rsid w:val="00AB442F"/>
    <w:rsid w:val="00AB6A3D"/>
    <w:rsid w:val="00AC00D3"/>
    <w:rsid w:val="00AC32AD"/>
    <w:rsid w:val="00AD04A5"/>
    <w:rsid w:val="00AD530F"/>
    <w:rsid w:val="00AE0C7C"/>
    <w:rsid w:val="00AE4B4E"/>
    <w:rsid w:val="00AE56BF"/>
    <w:rsid w:val="00AE7608"/>
    <w:rsid w:val="00AF232C"/>
    <w:rsid w:val="00AF3EF4"/>
    <w:rsid w:val="00AF6F83"/>
    <w:rsid w:val="00B025EE"/>
    <w:rsid w:val="00B031F0"/>
    <w:rsid w:val="00B038BB"/>
    <w:rsid w:val="00B05969"/>
    <w:rsid w:val="00B1054A"/>
    <w:rsid w:val="00B1102D"/>
    <w:rsid w:val="00B13832"/>
    <w:rsid w:val="00B13CFA"/>
    <w:rsid w:val="00B13D8A"/>
    <w:rsid w:val="00B17F9B"/>
    <w:rsid w:val="00B2064E"/>
    <w:rsid w:val="00B2217B"/>
    <w:rsid w:val="00B23F0C"/>
    <w:rsid w:val="00B25272"/>
    <w:rsid w:val="00B35375"/>
    <w:rsid w:val="00B35718"/>
    <w:rsid w:val="00B35C3D"/>
    <w:rsid w:val="00B35ED2"/>
    <w:rsid w:val="00B458AD"/>
    <w:rsid w:val="00B46B9E"/>
    <w:rsid w:val="00B473F7"/>
    <w:rsid w:val="00B47664"/>
    <w:rsid w:val="00B521D7"/>
    <w:rsid w:val="00B5361C"/>
    <w:rsid w:val="00B603E6"/>
    <w:rsid w:val="00B6140D"/>
    <w:rsid w:val="00B61638"/>
    <w:rsid w:val="00B64689"/>
    <w:rsid w:val="00B654C5"/>
    <w:rsid w:val="00B657E4"/>
    <w:rsid w:val="00B70121"/>
    <w:rsid w:val="00B7087B"/>
    <w:rsid w:val="00B71489"/>
    <w:rsid w:val="00B76514"/>
    <w:rsid w:val="00B77301"/>
    <w:rsid w:val="00B77A9D"/>
    <w:rsid w:val="00B81966"/>
    <w:rsid w:val="00B844AD"/>
    <w:rsid w:val="00B8617C"/>
    <w:rsid w:val="00B87F73"/>
    <w:rsid w:val="00B90FB2"/>
    <w:rsid w:val="00B92AE1"/>
    <w:rsid w:val="00B9431E"/>
    <w:rsid w:val="00BA0086"/>
    <w:rsid w:val="00BA1EE9"/>
    <w:rsid w:val="00BA50F9"/>
    <w:rsid w:val="00BA7C13"/>
    <w:rsid w:val="00BB1821"/>
    <w:rsid w:val="00BB3A28"/>
    <w:rsid w:val="00BB4CE4"/>
    <w:rsid w:val="00BB75CB"/>
    <w:rsid w:val="00BC099B"/>
    <w:rsid w:val="00BC3453"/>
    <w:rsid w:val="00BC3EDC"/>
    <w:rsid w:val="00BC7BEC"/>
    <w:rsid w:val="00BD2578"/>
    <w:rsid w:val="00BE0544"/>
    <w:rsid w:val="00BE0727"/>
    <w:rsid w:val="00BE0A75"/>
    <w:rsid w:val="00BE2A90"/>
    <w:rsid w:val="00BF0114"/>
    <w:rsid w:val="00BF1DF5"/>
    <w:rsid w:val="00BF3D11"/>
    <w:rsid w:val="00BF4AFE"/>
    <w:rsid w:val="00BF595E"/>
    <w:rsid w:val="00BF5BA0"/>
    <w:rsid w:val="00BF6D75"/>
    <w:rsid w:val="00C005B1"/>
    <w:rsid w:val="00C008BE"/>
    <w:rsid w:val="00C00ADF"/>
    <w:rsid w:val="00C00F76"/>
    <w:rsid w:val="00C0264C"/>
    <w:rsid w:val="00C03584"/>
    <w:rsid w:val="00C069AE"/>
    <w:rsid w:val="00C13D55"/>
    <w:rsid w:val="00C15D6F"/>
    <w:rsid w:val="00C16331"/>
    <w:rsid w:val="00C16A94"/>
    <w:rsid w:val="00C319A4"/>
    <w:rsid w:val="00C3775D"/>
    <w:rsid w:val="00C40BBD"/>
    <w:rsid w:val="00C5448D"/>
    <w:rsid w:val="00C569A6"/>
    <w:rsid w:val="00C6215E"/>
    <w:rsid w:val="00C7518E"/>
    <w:rsid w:val="00C80713"/>
    <w:rsid w:val="00C80738"/>
    <w:rsid w:val="00C81450"/>
    <w:rsid w:val="00C91241"/>
    <w:rsid w:val="00C948A1"/>
    <w:rsid w:val="00C94A40"/>
    <w:rsid w:val="00CA380E"/>
    <w:rsid w:val="00CB1CD0"/>
    <w:rsid w:val="00CB7A13"/>
    <w:rsid w:val="00CD4A8B"/>
    <w:rsid w:val="00CD6273"/>
    <w:rsid w:val="00CD6DF5"/>
    <w:rsid w:val="00CD7D52"/>
    <w:rsid w:val="00CE4C5D"/>
    <w:rsid w:val="00CE6C17"/>
    <w:rsid w:val="00CE7100"/>
    <w:rsid w:val="00CF6227"/>
    <w:rsid w:val="00CF7606"/>
    <w:rsid w:val="00D057DE"/>
    <w:rsid w:val="00D0709E"/>
    <w:rsid w:val="00D071A8"/>
    <w:rsid w:val="00D07E0E"/>
    <w:rsid w:val="00D10199"/>
    <w:rsid w:val="00D15699"/>
    <w:rsid w:val="00D17BB5"/>
    <w:rsid w:val="00D20D58"/>
    <w:rsid w:val="00D2251E"/>
    <w:rsid w:val="00D236F0"/>
    <w:rsid w:val="00D23C9C"/>
    <w:rsid w:val="00D25179"/>
    <w:rsid w:val="00D31649"/>
    <w:rsid w:val="00D31CCA"/>
    <w:rsid w:val="00D35ADE"/>
    <w:rsid w:val="00D41F4D"/>
    <w:rsid w:val="00D43ED9"/>
    <w:rsid w:val="00D457A8"/>
    <w:rsid w:val="00D46BC3"/>
    <w:rsid w:val="00D47BF4"/>
    <w:rsid w:val="00D50E50"/>
    <w:rsid w:val="00D53C68"/>
    <w:rsid w:val="00D54C9C"/>
    <w:rsid w:val="00D5536B"/>
    <w:rsid w:val="00D57235"/>
    <w:rsid w:val="00D60642"/>
    <w:rsid w:val="00D70CD6"/>
    <w:rsid w:val="00D7382E"/>
    <w:rsid w:val="00D74CC4"/>
    <w:rsid w:val="00D75569"/>
    <w:rsid w:val="00D81364"/>
    <w:rsid w:val="00D81776"/>
    <w:rsid w:val="00D82127"/>
    <w:rsid w:val="00D85C16"/>
    <w:rsid w:val="00D86AF9"/>
    <w:rsid w:val="00D91FCC"/>
    <w:rsid w:val="00D95811"/>
    <w:rsid w:val="00DA03B1"/>
    <w:rsid w:val="00DA1C72"/>
    <w:rsid w:val="00DA662D"/>
    <w:rsid w:val="00DA6907"/>
    <w:rsid w:val="00DB6D0C"/>
    <w:rsid w:val="00DB6E28"/>
    <w:rsid w:val="00DB7AB9"/>
    <w:rsid w:val="00DC0FAC"/>
    <w:rsid w:val="00DC3825"/>
    <w:rsid w:val="00DC625C"/>
    <w:rsid w:val="00DC77C2"/>
    <w:rsid w:val="00DC791E"/>
    <w:rsid w:val="00DD1C9E"/>
    <w:rsid w:val="00DD2FEC"/>
    <w:rsid w:val="00DD35A3"/>
    <w:rsid w:val="00DD39C5"/>
    <w:rsid w:val="00DD3E71"/>
    <w:rsid w:val="00DD3FD6"/>
    <w:rsid w:val="00DD601F"/>
    <w:rsid w:val="00DD6F16"/>
    <w:rsid w:val="00DE21BD"/>
    <w:rsid w:val="00DE70AC"/>
    <w:rsid w:val="00DE72FD"/>
    <w:rsid w:val="00DF5B76"/>
    <w:rsid w:val="00DF6EA6"/>
    <w:rsid w:val="00E01667"/>
    <w:rsid w:val="00E019C3"/>
    <w:rsid w:val="00E21EE5"/>
    <w:rsid w:val="00E263F8"/>
    <w:rsid w:val="00E2734D"/>
    <w:rsid w:val="00E30BC5"/>
    <w:rsid w:val="00E3600D"/>
    <w:rsid w:val="00E41237"/>
    <w:rsid w:val="00E419E6"/>
    <w:rsid w:val="00E43244"/>
    <w:rsid w:val="00E44CE0"/>
    <w:rsid w:val="00E4602F"/>
    <w:rsid w:val="00E5054D"/>
    <w:rsid w:val="00E53406"/>
    <w:rsid w:val="00E53A2E"/>
    <w:rsid w:val="00E56414"/>
    <w:rsid w:val="00E601C5"/>
    <w:rsid w:val="00E60569"/>
    <w:rsid w:val="00E67920"/>
    <w:rsid w:val="00E82BA6"/>
    <w:rsid w:val="00E90B22"/>
    <w:rsid w:val="00E92D5C"/>
    <w:rsid w:val="00E92E17"/>
    <w:rsid w:val="00E93718"/>
    <w:rsid w:val="00E93AA5"/>
    <w:rsid w:val="00E93FED"/>
    <w:rsid w:val="00E976A1"/>
    <w:rsid w:val="00E97CE3"/>
    <w:rsid w:val="00EA0408"/>
    <w:rsid w:val="00EA4672"/>
    <w:rsid w:val="00EA6311"/>
    <w:rsid w:val="00EB0F0E"/>
    <w:rsid w:val="00EB199F"/>
    <w:rsid w:val="00EB424B"/>
    <w:rsid w:val="00EB47E9"/>
    <w:rsid w:val="00EB6C6A"/>
    <w:rsid w:val="00EC54DB"/>
    <w:rsid w:val="00EC575C"/>
    <w:rsid w:val="00EC615C"/>
    <w:rsid w:val="00ED3906"/>
    <w:rsid w:val="00ED5498"/>
    <w:rsid w:val="00ED5956"/>
    <w:rsid w:val="00ED6DF0"/>
    <w:rsid w:val="00EE5A28"/>
    <w:rsid w:val="00EF17F0"/>
    <w:rsid w:val="00EF3AFE"/>
    <w:rsid w:val="00EF570D"/>
    <w:rsid w:val="00EF5E09"/>
    <w:rsid w:val="00EF64FD"/>
    <w:rsid w:val="00F00944"/>
    <w:rsid w:val="00F016D1"/>
    <w:rsid w:val="00F02148"/>
    <w:rsid w:val="00F02427"/>
    <w:rsid w:val="00F049EB"/>
    <w:rsid w:val="00F0689A"/>
    <w:rsid w:val="00F13970"/>
    <w:rsid w:val="00F14D3B"/>
    <w:rsid w:val="00F15E81"/>
    <w:rsid w:val="00F20798"/>
    <w:rsid w:val="00F20AD9"/>
    <w:rsid w:val="00F212A3"/>
    <w:rsid w:val="00F441EE"/>
    <w:rsid w:val="00F5109C"/>
    <w:rsid w:val="00F52791"/>
    <w:rsid w:val="00F53DD5"/>
    <w:rsid w:val="00F54A1B"/>
    <w:rsid w:val="00F7434E"/>
    <w:rsid w:val="00F808E8"/>
    <w:rsid w:val="00F84A54"/>
    <w:rsid w:val="00F90973"/>
    <w:rsid w:val="00F90F61"/>
    <w:rsid w:val="00F9168C"/>
    <w:rsid w:val="00F91C1B"/>
    <w:rsid w:val="00F953DA"/>
    <w:rsid w:val="00FA0817"/>
    <w:rsid w:val="00FA6F4F"/>
    <w:rsid w:val="00FA7F14"/>
    <w:rsid w:val="00FB1149"/>
    <w:rsid w:val="00FB130D"/>
    <w:rsid w:val="00FB4CFA"/>
    <w:rsid w:val="00FB60AD"/>
    <w:rsid w:val="00FB654B"/>
    <w:rsid w:val="00FB6FFF"/>
    <w:rsid w:val="00FC2585"/>
    <w:rsid w:val="00FC50E3"/>
    <w:rsid w:val="00FC62F4"/>
    <w:rsid w:val="00FD79D7"/>
    <w:rsid w:val="00FE1DFE"/>
    <w:rsid w:val="00FE70FB"/>
    <w:rsid w:val="00FE73E6"/>
    <w:rsid w:val="00FF284C"/>
    <w:rsid w:val="00FF390B"/>
    <w:rsid w:val="00FF5BA3"/>
    <w:rsid w:val="74CC0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013D8"/>
  <w15:chartTrackingRefBased/>
  <w15:docId w15:val="{4188C941-B535-40B2-8321-737E65BDD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0A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0A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0A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00A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0A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0A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0A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0A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0A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0A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0A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0A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00A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0A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0A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0A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0A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0A75"/>
    <w:rPr>
      <w:rFonts w:eastAsiaTheme="majorEastAsia" w:cstheme="majorBidi"/>
      <w:color w:val="272727" w:themeColor="text1" w:themeTint="D8"/>
    </w:rPr>
  </w:style>
  <w:style w:type="paragraph" w:styleId="Title">
    <w:name w:val="Title"/>
    <w:basedOn w:val="Normal"/>
    <w:next w:val="Normal"/>
    <w:link w:val="TitleChar"/>
    <w:uiPriority w:val="10"/>
    <w:qFormat/>
    <w:rsid w:val="00A00A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0A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0A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0A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0A75"/>
    <w:pPr>
      <w:spacing w:before="160"/>
      <w:jc w:val="center"/>
    </w:pPr>
    <w:rPr>
      <w:i/>
      <w:iCs/>
      <w:color w:val="404040" w:themeColor="text1" w:themeTint="BF"/>
    </w:rPr>
  </w:style>
  <w:style w:type="character" w:customStyle="1" w:styleId="QuoteChar">
    <w:name w:val="Quote Char"/>
    <w:basedOn w:val="DefaultParagraphFont"/>
    <w:link w:val="Quote"/>
    <w:uiPriority w:val="29"/>
    <w:rsid w:val="00A00A75"/>
    <w:rPr>
      <w:i/>
      <w:iCs/>
      <w:color w:val="404040" w:themeColor="text1" w:themeTint="BF"/>
    </w:rPr>
  </w:style>
  <w:style w:type="paragraph" w:styleId="ListParagraph">
    <w:name w:val="List Paragraph"/>
    <w:basedOn w:val="Normal"/>
    <w:uiPriority w:val="34"/>
    <w:qFormat/>
    <w:rsid w:val="00A00A75"/>
    <w:pPr>
      <w:ind w:left="720"/>
      <w:contextualSpacing/>
    </w:pPr>
  </w:style>
  <w:style w:type="character" w:styleId="IntenseEmphasis">
    <w:name w:val="Intense Emphasis"/>
    <w:basedOn w:val="DefaultParagraphFont"/>
    <w:uiPriority w:val="21"/>
    <w:qFormat/>
    <w:rsid w:val="00A00A75"/>
    <w:rPr>
      <w:i/>
      <w:iCs/>
      <w:color w:val="0F4761" w:themeColor="accent1" w:themeShade="BF"/>
    </w:rPr>
  </w:style>
  <w:style w:type="paragraph" w:styleId="IntenseQuote">
    <w:name w:val="Intense Quote"/>
    <w:basedOn w:val="Normal"/>
    <w:next w:val="Normal"/>
    <w:link w:val="IntenseQuoteChar"/>
    <w:uiPriority w:val="30"/>
    <w:qFormat/>
    <w:rsid w:val="00A00A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0A75"/>
    <w:rPr>
      <w:i/>
      <w:iCs/>
      <w:color w:val="0F4761" w:themeColor="accent1" w:themeShade="BF"/>
    </w:rPr>
  </w:style>
  <w:style w:type="character" w:styleId="IntenseReference">
    <w:name w:val="Intense Reference"/>
    <w:basedOn w:val="DefaultParagraphFont"/>
    <w:uiPriority w:val="32"/>
    <w:qFormat/>
    <w:rsid w:val="00A00A75"/>
    <w:rPr>
      <w:b/>
      <w:bCs/>
      <w:smallCaps/>
      <w:color w:val="0F4761" w:themeColor="accent1" w:themeShade="BF"/>
      <w:spacing w:val="5"/>
    </w:rPr>
  </w:style>
  <w:style w:type="paragraph" w:styleId="NoSpacing">
    <w:name w:val="No Spacing"/>
    <w:link w:val="NoSpacingChar"/>
    <w:uiPriority w:val="1"/>
    <w:qFormat/>
    <w:rsid w:val="00DC791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C791E"/>
    <w:rPr>
      <w:rFonts w:eastAsiaTheme="minorEastAsia"/>
      <w:kern w:val="0"/>
      <w:lang w:val="en-US"/>
      <w14:ligatures w14:val="none"/>
    </w:rPr>
  </w:style>
  <w:style w:type="paragraph" w:styleId="TOCHeading">
    <w:name w:val="TOC Heading"/>
    <w:basedOn w:val="Heading1"/>
    <w:next w:val="Normal"/>
    <w:uiPriority w:val="39"/>
    <w:unhideWhenUsed/>
    <w:qFormat/>
    <w:rsid w:val="00DC791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C791E"/>
    <w:pPr>
      <w:spacing w:after="100"/>
    </w:pPr>
  </w:style>
  <w:style w:type="paragraph" w:styleId="TOC2">
    <w:name w:val="toc 2"/>
    <w:basedOn w:val="Normal"/>
    <w:next w:val="Normal"/>
    <w:autoRedefine/>
    <w:uiPriority w:val="39"/>
    <w:unhideWhenUsed/>
    <w:rsid w:val="00DC791E"/>
    <w:pPr>
      <w:spacing w:after="100"/>
      <w:ind w:left="220"/>
    </w:pPr>
  </w:style>
  <w:style w:type="character" w:styleId="Hyperlink">
    <w:name w:val="Hyperlink"/>
    <w:basedOn w:val="DefaultParagraphFont"/>
    <w:uiPriority w:val="99"/>
    <w:unhideWhenUsed/>
    <w:rsid w:val="00DC791E"/>
    <w:rPr>
      <w:color w:val="467886" w:themeColor="hyperlink"/>
      <w:u w:val="single"/>
    </w:rPr>
  </w:style>
  <w:style w:type="character" w:styleId="FollowedHyperlink">
    <w:name w:val="FollowedHyperlink"/>
    <w:basedOn w:val="DefaultParagraphFont"/>
    <w:uiPriority w:val="99"/>
    <w:semiHidden/>
    <w:unhideWhenUsed/>
    <w:rsid w:val="000517E0"/>
    <w:rPr>
      <w:color w:val="96607D" w:themeColor="followedHyperlink"/>
      <w:u w:val="single"/>
    </w:rPr>
  </w:style>
  <w:style w:type="paragraph" w:styleId="Header">
    <w:name w:val="header"/>
    <w:basedOn w:val="Normal"/>
    <w:link w:val="HeaderChar"/>
    <w:uiPriority w:val="99"/>
    <w:unhideWhenUsed/>
    <w:rsid w:val="000978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78BB"/>
  </w:style>
  <w:style w:type="paragraph" w:styleId="Footer">
    <w:name w:val="footer"/>
    <w:basedOn w:val="Normal"/>
    <w:link w:val="FooterChar"/>
    <w:uiPriority w:val="99"/>
    <w:unhideWhenUsed/>
    <w:rsid w:val="000978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78BB"/>
  </w:style>
  <w:style w:type="table" w:styleId="TableGrid">
    <w:name w:val="Table Grid"/>
    <w:basedOn w:val="TableNormal"/>
    <w:uiPriority w:val="39"/>
    <w:rsid w:val="007460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7460B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0E628A"/>
  </w:style>
  <w:style w:type="paragraph" w:styleId="TOC3">
    <w:name w:val="toc 3"/>
    <w:basedOn w:val="Normal"/>
    <w:next w:val="Normal"/>
    <w:autoRedefine/>
    <w:uiPriority w:val="39"/>
    <w:unhideWhenUsed/>
    <w:rsid w:val="00A457B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57107">
      <w:bodyDiv w:val="1"/>
      <w:marLeft w:val="0"/>
      <w:marRight w:val="0"/>
      <w:marTop w:val="0"/>
      <w:marBottom w:val="0"/>
      <w:divBdr>
        <w:top w:val="none" w:sz="0" w:space="0" w:color="auto"/>
        <w:left w:val="none" w:sz="0" w:space="0" w:color="auto"/>
        <w:bottom w:val="none" w:sz="0" w:space="0" w:color="auto"/>
        <w:right w:val="none" w:sz="0" w:space="0" w:color="auto"/>
      </w:divBdr>
    </w:div>
    <w:div w:id="10379124">
      <w:bodyDiv w:val="1"/>
      <w:marLeft w:val="0"/>
      <w:marRight w:val="0"/>
      <w:marTop w:val="0"/>
      <w:marBottom w:val="0"/>
      <w:divBdr>
        <w:top w:val="none" w:sz="0" w:space="0" w:color="auto"/>
        <w:left w:val="none" w:sz="0" w:space="0" w:color="auto"/>
        <w:bottom w:val="none" w:sz="0" w:space="0" w:color="auto"/>
        <w:right w:val="none" w:sz="0" w:space="0" w:color="auto"/>
      </w:divBdr>
    </w:div>
    <w:div w:id="34357722">
      <w:bodyDiv w:val="1"/>
      <w:marLeft w:val="0"/>
      <w:marRight w:val="0"/>
      <w:marTop w:val="0"/>
      <w:marBottom w:val="0"/>
      <w:divBdr>
        <w:top w:val="none" w:sz="0" w:space="0" w:color="auto"/>
        <w:left w:val="none" w:sz="0" w:space="0" w:color="auto"/>
        <w:bottom w:val="none" w:sz="0" w:space="0" w:color="auto"/>
        <w:right w:val="none" w:sz="0" w:space="0" w:color="auto"/>
      </w:divBdr>
    </w:div>
    <w:div w:id="46952400">
      <w:bodyDiv w:val="1"/>
      <w:marLeft w:val="0"/>
      <w:marRight w:val="0"/>
      <w:marTop w:val="0"/>
      <w:marBottom w:val="0"/>
      <w:divBdr>
        <w:top w:val="none" w:sz="0" w:space="0" w:color="auto"/>
        <w:left w:val="none" w:sz="0" w:space="0" w:color="auto"/>
        <w:bottom w:val="none" w:sz="0" w:space="0" w:color="auto"/>
        <w:right w:val="none" w:sz="0" w:space="0" w:color="auto"/>
      </w:divBdr>
    </w:div>
    <w:div w:id="51079992">
      <w:bodyDiv w:val="1"/>
      <w:marLeft w:val="0"/>
      <w:marRight w:val="0"/>
      <w:marTop w:val="0"/>
      <w:marBottom w:val="0"/>
      <w:divBdr>
        <w:top w:val="none" w:sz="0" w:space="0" w:color="auto"/>
        <w:left w:val="none" w:sz="0" w:space="0" w:color="auto"/>
        <w:bottom w:val="none" w:sz="0" w:space="0" w:color="auto"/>
        <w:right w:val="none" w:sz="0" w:space="0" w:color="auto"/>
      </w:divBdr>
    </w:div>
    <w:div w:id="71705568">
      <w:bodyDiv w:val="1"/>
      <w:marLeft w:val="0"/>
      <w:marRight w:val="0"/>
      <w:marTop w:val="0"/>
      <w:marBottom w:val="0"/>
      <w:divBdr>
        <w:top w:val="none" w:sz="0" w:space="0" w:color="auto"/>
        <w:left w:val="none" w:sz="0" w:space="0" w:color="auto"/>
        <w:bottom w:val="none" w:sz="0" w:space="0" w:color="auto"/>
        <w:right w:val="none" w:sz="0" w:space="0" w:color="auto"/>
      </w:divBdr>
    </w:div>
    <w:div w:id="76757748">
      <w:bodyDiv w:val="1"/>
      <w:marLeft w:val="0"/>
      <w:marRight w:val="0"/>
      <w:marTop w:val="0"/>
      <w:marBottom w:val="0"/>
      <w:divBdr>
        <w:top w:val="none" w:sz="0" w:space="0" w:color="auto"/>
        <w:left w:val="none" w:sz="0" w:space="0" w:color="auto"/>
        <w:bottom w:val="none" w:sz="0" w:space="0" w:color="auto"/>
        <w:right w:val="none" w:sz="0" w:space="0" w:color="auto"/>
      </w:divBdr>
    </w:div>
    <w:div w:id="91049896">
      <w:bodyDiv w:val="1"/>
      <w:marLeft w:val="0"/>
      <w:marRight w:val="0"/>
      <w:marTop w:val="0"/>
      <w:marBottom w:val="0"/>
      <w:divBdr>
        <w:top w:val="none" w:sz="0" w:space="0" w:color="auto"/>
        <w:left w:val="none" w:sz="0" w:space="0" w:color="auto"/>
        <w:bottom w:val="none" w:sz="0" w:space="0" w:color="auto"/>
        <w:right w:val="none" w:sz="0" w:space="0" w:color="auto"/>
      </w:divBdr>
    </w:div>
    <w:div w:id="130175034">
      <w:bodyDiv w:val="1"/>
      <w:marLeft w:val="0"/>
      <w:marRight w:val="0"/>
      <w:marTop w:val="0"/>
      <w:marBottom w:val="0"/>
      <w:divBdr>
        <w:top w:val="none" w:sz="0" w:space="0" w:color="auto"/>
        <w:left w:val="none" w:sz="0" w:space="0" w:color="auto"/>
        <w:bottom w:val="none" w:sz="0" w:space="0" w:color="auto"/>
        <w:right w:val="none" w:sz="0" w:space="0" w:color="auto"/>
      </w:divBdr>
    </w:div>
    <w:div w:id="163520737">
      <w:bodyDiv w:val="1"/>
      <w:marLeft w:val="0"/>
      <w:marRight w:val="0"/>
      <w:marTop w:val="0"/>
      <w:marBottom w:val="0"/>
      <w:divBdr>
        <w:top w:val="none" w:sz="0" w:space="0" w:color="auto"/>
        <w:left w:val="none" w:sz="0" w:space="0" w:color="auto"/>
        <w:bottom w:val="none" w:sz="0" w:space="0" w:color="auto"/>
        <w:right w:val="none" w:sz="0" w:space="0" w:color="auto"/>
      </w:divBdr>
    </w:div>
    <w:div w:id="248973160">
      <w:bodyDiv w:val="1"/>
      <w:marLeft w:val="0"/>
      <w:marRight w:val="0"/>
      <w:marTop w:val="0"/>
      <w:marBottom w:val="0"/>
      <w:divBdr>
        <w:top w:val="none" w:sz="0" w:space="0" w:color="auto"/>
        <w:left w:val="none" w:sz="0" w:space="0" w:color="auto"/>
        <w:bottom w:val="none" w:sz="0" w:space="0" w:color="auto"/>
        <w:right w:val="none" w:sz="0" w:space="0" w:color="auto"/>
      </w:divBdr>
    </w:div>
    <w:div w:id="274018571">
      <w:bodyDiv w:val="1"/>
      <w:marLeft w:val="0"/>
      <w:marRight w:val="0"/>
      <w:marTop w:val="0"/>
      <w:marBottom w:val="0"/>
      <w:divBdr>
        <w:top w:val="none" w:sz="0" w:space="0" w:color="auto"/>
        <w:left w:val="none" w:sz="0" w:space="0" w:color="auto"/>
        <w:bottom w:val="none" w:sz="0" w:space="0" w:color="auto"/>
        <w:right w:val="none" w:sz="0" w:space="0" w:color="auto"/>
      </w:divBdr>
    </w:div>
    <w:div w:id="298658324">
      <w:bodyDiv w:val="1"/>
      <w:marLeft w:val="0"/>
      <w:marRight w:val="0"/>
      <w:marTop w:val="0"/>
      <w:marBottom w:val="0"/>
      <w:divBdr>
        <w:top w:val="none" w:sz="0" w:space="0" w:color="auto"/>
        <w:left w:val="none" w:sz="0" w:space="0" w:color="auto"/>
        <w:bottom w:val="none" w:sz="0" w:space="0" w:color="auto"/>
        <w:right w:val="none" w:sz="0" w:space="0" w:color="auto"/>
      </w:divBdr>
    </w:div>
    <w:div w:id="306477502">
      <w:bodyDiv w:val="1"/>
      <w:marLeft w:val="0"/>
      <w:marRight w:val="0"/>
      <w:marTop w:val="0"/>
      <w:marBottom w:val="0"/>
      <w:divBdr>
        <w:top w:val="none" w:sz="0" w:space="0" w:color="auto"/>
        <w:left w:val="none" w:sz="0" w:space="0" w:color="auto"/>
        <w:bottom w:val="none" w:sz="0" w:space="0" w:color="auto"/>
        <w:right w:val="none" w:sz="0" w:space="0" w:color="auto"/>
      </w:divBdr>
    </w:div>
    <w:div w:id="419369756">
      <w:bodyDiv w:val="1"/>
      <w:marLeft w:val="0"/>
      <w:marRight w:val="0"/>
      <w:marTop w:val="0"/>
      <w:marBottom w:val="0"/>
      <w:divBdr>
        <w:top w:val="none" w:sz="0" w:space="0" w:color="auto"/>
        <w:left w:val="none" w:sz="0" w:space="0" w:color="auto"/>
        <w:bottom w:val="none" w:sz="0" w:space="0" w:color="auto"/>
        <w:right w:val="none" w:sz="0" w:space="0" w:color="auto"/>
      </w:divBdr>
    </w:div>
    <w:div w:id="464003851">
      <w:bodyDiv w:val="1"/>
      <w:marLeft w:val="0"/>
      <w:marRight w:val="0"/>
      <w:marTop w:val="0"/>
      <w:marBottom w:val="0"/>
      <w:divBdr>
        <w:top w:val="none" w:sz="0" w:space="0" w:color="auto"/>
        <w:left w:val="none" w:sz="0" w:space="0" w:color="auto"/>
        <w:bottom w:val="none" w:sz="0" w:space="0" w:color="auto"/>
        <w:right w:val="none" w:sz="0" w:space="0" w:color="auto"/>
      </w:divBdr>
    </w:div>
    <w:div w:id="488521768">
      <w:bodyDiv w:val="1"/>
      <w:marLeft w:val="0"/>
      <w:marRight w:val="0"/>
      <w:marTop w:val="0"/>
      <w:marBottom w:val="0"/>
      <w:divBdr>
        <w:top w:val="none" w:sz="0" w:space="0" w:color="auto"/>
        <w:left w:val="none" w:sz="0" w:space="0" w:color="auto"/>
        <w:bottom w:val="none" w:sz="0" w:space="0" w:color="auto"/>
        <w:right w:val="none" w:sz="0" w:space="0" w:color="auto"/>
      </w:divBdr>
    </w:div>
    <w:div w:id="506672803">
      <w:bodyDiv w:val="1"/>
      <w:marLeft w:val="0"/>
      <w:marRight w:val="0"/>
      <w:marTop w:val="0"/>
      <w:marBottom w:val="0"/>
      <w:divBdr>
        <w:top w:val="none" w:sz="0" w:space="0" w:color="auto"/>
        <w:left w:val="none" w:sz="0" w:space="0" w:color="auto"/>
        <w:bottom w:val="none" w:sz="0" w:space="0" w:color="auto"/>
        <w:right w:val="none" w:sz="0" w:space="0" w:color="auto"/>
      </w:divBdr>
    </w:div>
    <w:div w:id="549338953">
      <w:bodyDiv w:val="1"/>
      <w:marLeft w:val="0"/>
      <w:marRight w:val="0"/>
      <w:marTop w:val="0"/>
      <w:marBottom w:val="0"/>
      <w:divBdr>
        <w:top w:val="none" w:sz="0" w:space="0" w:color="auto"/>
        <w:left w:val="none" w:sz="0" w:space="0" w:color="auto"/>
        <w:bottom w:val="none" w:sz="0" w:space="0" w:color="auto"/>
        <w:right w:val="none" w:sz="0" w:space="0" w:color="auto"/>
      </w:divBdr>
    </w:div>
    <w:div w:id="652757498">
      <w:bodyDiv w:val="1"/>
      <w:marLeft w:val="0"/>
      <w:marRight w:val="0"/>
      <w:marTop w:val="0"/>
      <w:marBottom w:val="0"/>
      <w:divBdr>
        <w:top w:val="none" w:sz="0" w:space="0" w:color="auto"/>
        <w:left w:val="none" w:sz="0" w:space="0" w:color="auto"/>
        <w:bottom w:val="none" w:sz="0" w:space="0" w:color="auto"/>
        <w:right w:val="none" w:sz="0" w:space="0" w:color="auto"/>
      </w:divBdr>
    </w:div>
    <w:div w:id="664866019">
      <w:bodyDiv w:val="1"/>
      <w:marLeft w:val="0"/>
      <w:marRight w:val="0"/>
      <w:marTop w:val="0"/>
      <w:marBottom w:val="0"/>
      <w:divBdr>
        <w:top w:val="none" w:sz="0" w:space="0" w:color="auto"/>
        <w:left w:val="none" w:sz="0" w:space="0" w:color="auto"/>
        <w:bottom w:val="none" w:sz="0" w:space="0" w:color="auto"/>
        <w:right w:val="none" w:sz="0" w:space="0" w:color="auto"/>
      </w:divBdr>
    </w:div>
    <w:div w:id="682707458">
      <w:bodyDiv w:val="1"/>
      <w:marLeft w:val="0"/>
      <w:marRight w:val="0"/>
      <w:marTop w:val="0"/>
      <w:marBottom w:val="0"/>
      <w:divBdr>
        <w:top w:val="none" w:sz="0" w:space="0" w:color="auto"/>
        <w:left w:val="none" w:sz="0" w:space="0" w:color="auto"/>
        <w:bottom w:val="none" w:sz="0" w:space="0" w:color="auto"/>
        <w:right w:val="none" w:sz="0" w:space="0" w:color="auto"/>
      </w:divBdr>
    </w:div>
    <w:div w:id="682898747">
      <w:bodyDiv w:val="1"/>
      <w:marLeft w:val="0"/>
      <w:marRight w:val="0"/>
      <w:marTop w:val="0"/>
      <w:marBottom w:val="0"/>
      <w:divBdr>
        <w:top w:val="none" w:sz="0" w:space="0" w:color="auto"/>
        <w:left w:val="none" w:sz="0" w:space="0" w:color="auto"/>
        <w:bottom w:val="none" w:sz="0" w:space="0" w:color="auto"/>
        <w:right w:val="none" w:sz="0" w:space="0" w:color="auto"/>
      </w:divBdr>
    </w:div>
    <w:div w:id="688529998">
      <w:bodyDiv w:val="1"/>
      <w:marLeft w:val="0"/>
      <w:marRight w:val="0"/>
      <w:marTop w:val="0"/>
      <w:marBottom w:val="0"/>
      <w:divBdr>
        <w:top w:val="none" w:sz="0" w:space="0" w:color="auto"/>
        <w:left w:val="none" w:sz="0" w:space="0" w:color="auto"/>
        <w:bottom w:val="none" w:sz="0" w:space="0" w:color="auto"/>
        <w:right w:val="none" w:sz="0" w:space="0" w:color="auto"/>
      </w:divBdr>
    </w:div>
    <w:div w:id="731081409">
      <w:bodyDiv w:val="1"/>
      <w:marLeft w:val="0"/>
      <w:marRight w:val="0"/>
      <w:marTop w:val="0"/>
      <w:marBottom w:val="0"/>
      <w:divBdr>
        <w:top w:val="none" w:sz="0" w:space="0" w:color="auto"/>
        <w:left w:val="none" w:sz="0" w:space="0" w:color="auto"/>
        <w:bottom w:val="none" w:sz="0" w:space="0" w:color="auto"/>
        <w:right w:val="none" w:sz="0" w:space="0" w:color="auto"/>
      </w:divBdr>
    </w:div>
    <w:div w:id="768500900">
      <w:bodyDiv w:val="1"/>
      <w:marLeft w:val="0"/>
      <w:marRight w:val="0"/>
      <w:marTop w:val="0"/>
      <w:marBottom w:val="0"/>
      <w:divBdr>
        <w:top w:val="none" w:sz="0" w:space="0" w:color="auto"/>
        <w:left w:val="none" w:sz="0" w:space="0" w:color="auto"/>
        <w:bottom w:val="none" w:sz="0" w:space="0" w:color="auto"/>
        <w:right w:val="none" w:sz="0" w:space="0" w:color="auto"/>
      </w:divBdr>
    </w:div>
    <w:div w:id="796727143">
      <w:bodyDiv w:val="1"/>
      <w:marLeft w:val="0"/>
      <w:marRight w:val="0"/>
      <w:marTop w:val="0"/>
      <w:marBottom w:val="0"/>
      <w:divBdr>
        <w:top w:val="none" w:sz="0" w:space="0" w:color="auto"/>
        <w:left w:val="none" w:sz="0" w:space="0" w:color="auto"/>
        <w:bottom w:val="none" w:sz="0" w:space="0" w:color="auto"/>
        <w:right w:val="none" w:sz="0" w:space="0" w:color="auto"/>
      </w:divBdr>
    </w:div>
    <w:div w:id="821315102">
      <w:bodyDiv w:val="1"/>
      <w:marLeft w:val="0"/>
      <w:marRight w:val="0"/>
      <w:marTop w:val="0"/>
      <w:marBottom w:val="0"/>
      <w:divBdr>
        <w:top w:val="none" w:sz="0" w:space="0" w:color="auto"/>
        <w:left w:val="none" w:sz="0" w:space="0" w:color="auto"/>
        <w:bottom w:val="none" w:sz="0" w:space="0" w:color="auto"/>
        <w:right w:val="none" w:sz="0" w:space="0" w:color="auto"/>
      </w:divBdr>
    </w:div>
    <w:div w:id="821652800">
      <w:bodyDiv w:val="1"/>
      <w:marLeft w:val="0"/>
      <w:marRight w:val="0"/>
      <w:marTop w:val="0"/>
      <w:marBottom w:val="0"/>
      <w:divBdr>
        <w:top w:val="none" w:sz="0" w:space="0" w:color="auto"/>
        <w:left w:val="none" w:sz="0" w:space="0" w:color="auto"/>
        <w:bottom w:val="none" w:sz="0" w:space="0" w:color="auto"/>
        <w:right w:val="none" w:sz="0" w:space="0" w:color="auto"/>
      </w:divBdr>
    </w:div>
    <w:div w:id="909000452">
      <w:bodyDiv w:val="1"/>
      <w:marLeft w:val="0"/>
      <w:marRight w:val="0"/>
      <w:marTop w:val="0"/>
      <w:marBottom w:val="0"/>
      <w:divBdr>
        <w:top w:val="none" w:sz="0" w:space="0" w:color="auto"/>
        <w:left w:val="none" w:sz="0" w:space="0" w:color="auto"/>
        <w:bottom w:val="none" w:sz="0" w:space="0" w:color="auto"/>
        <w:right w:val="none" w:sz="0" w:space="0" w:color="auto"/>
      </w:divBdr>
    </w:div>
    <w:div w:id="1002665022">
      <w:bodyDiv w:val="1"/>
      <w:marLeft w:val="0"/>
      <w:marRight w:val="0"/>
      <w:marTop w:val="0"/>
      <w:marBottom w:val="0"/>
      <w:divBdr>
        <w:top w:val="none" w:sz="0" w:space="0" w:color="auto"/>
        <w:left w:val="none" w:sz="0" w:space="0" w:color="auto"/>
        <w:bottom w:val="none" w:sz="0" w:space="0" w:color="auto"/>
        <w:right w:val="none" w:sz="0" w:space="0" w:color="auto"/>
      </w:divBdr>
    </w:div>
    <w:div w:id="1003750824">
      <w:bodyDiv w:val="1"/>
      <w:marLeft w:val="0"/>
      <w:marRight w:val="0"/>
      <w:marTop w:val="0"/>
      <w:marBottom w:val="0"/>
      <w:divBdr>
        <w:top w:val="none" w:sz="0" w:space="0" w:color="auto"/>
        <w:left w:val="none" w:sz="0" w:space="0" w:color="auto"/>
        <w:bottom w:val="none" w:sz="0" w:space="0" w:color="auto"/>
        <w:right w:val="none" w:sz="0" w:space="0" w:color="auto"/>
      </w:divBdr>
    </w:div>
    <w:div w:id="1027632700">
      <w:bodyDiv w:val="1"/>
      <w:marLeft w:val="0"/>
      <w:marRight w:val="0"/>
      <w:marTop w:val="0"/>
      <w:marBottom w:val="0"/>
      <w:divBdr>
        <w:top w:val="none" w:sz="0" w:space="0" w:color="auto"/>
        <w:left w:val="none" w:sz="0" w:space="0" w:color="auto"/>
        <w:bottom w:val="none" w:sz="0" w:space="0" w:color="auto"/>
        <w:right w:val="none" w:sz="0" w:space="0" w:color="auto"/>
      </w:divBdr>
    </w:div>
    <w:div w:id="1027952410">
      <w:bodyDiv w:val="1"/>
      <w:marLeft w:val="0"/>
      <w:marRight w:val="0"/>
      <w:marTop w:val="0"/>
      <w:marBottom w:val="0"/>
      <w:divBdr>
        <w:top w:val="none" w:sz="0" w:space="0" w:color="auto"/>
        <w:left w:val="none" w:sz="0" w:space="0" w:color="auto"/>
        <w:bottom w:val="none" w:sz="0" w:space="0" w:color="auto"/>
        <w:right w:val="none" w:sz="0" w:space="0" w:color="auto"/>
      </w:divBdr>
    </w:div>
    <w:div w:id="1040326595">
      <w:bodyDiv w:val="1"/>
      <w:marLeft w:val="0"/>
      <w:marRight w:val="0"/>
      <w:marTop w:val="0"/>
      <w:marBottom w:val="0"/>
      <w:divBdr>
        <w:top w:val="none" w:sz="0" w:space="0" w:color="auto"/>
        <w:left w:val="none" w:sz="0" w:space="0" w:color="auto"/>
        <w:bottom w:val="none" w:sz="0" w:space="0" w:color="auto"/>
        <w:right w:val="none" w:sz="0" w:space="0" w:color="auto"/>
      </w:divBdr>
    </w:div>
    <w:div w:id="1044912425">
      <w:bodyDiv w:val="1"/>
      <w:marLeft w:val="0"/>
      <w:marRight w:val="0"/>
      <w:marTop w:val="0"/>
      <w:marBottom w:val="0"/>
      <w:divBdr>
        <w:top w:val="none" w:sz="0" w:space="0" w:color="auto"/>
        <w:left w:val="none" w:sz="0" w:space="0" w:color="auto"/>
        <w:bottom w:val="none" w:sz="0" w:space="0" w:color="auto"/>
        <w:right w:val="none" w:sz="0" w:space="0" w:color="auto"/>
      </w:divBdr>
    </w:div>
    <w:div w:id="1116676815">
      <w:bodyDiv w:val="1"/>
      <w:marLeft w:val="0"/>
      <w:marRight w:val="0"/>
      <w:marTop w:val="0"/>
      <w:marBottom w:val="0"/>
      <w:divBdr>
        <w:top w:val="none" w:sz="0" w:space="0" w:color="auto"/>
        <w:left w:val="none" w:sz="0" w:space="0" w:color="auto"/>
        <w:bottom w:val="none" w:sz="0" w:space="0" w:color="auto"/>
        <w:right w:val="none" w:sz="0" w:space="0" w:color="auto"/>
      </w:divBdr>
    </w:div>
    <w:div w:id="1264142206">
      <w:bodyDiv w:val="1"/>
      <w:marLeft w:val="0"/>
      <w:marRight w:val="0"/>
      <w:marTop w:val="0"/>
      <w:marBottom w:val="0"/>
      <w:divBdr>
        <w:top w:val="none" w:sz="0" w:space="0" w:color="auto"/>
        <w:left w:val="none" w:sz="0" w:space="0" w:color="auto"/>
        <w:bottom w:val="none" w:sz="0" w:space="0" w:color="auto"/>
        <w:right w:val="none" w:sz="0" w:space="0" w:color="auto"/>
      </w:divBdr>
    </w:div>
    <w:div w:id="1267615606">
      <w:bodyDiv w:val="1"/>
      <w:marLeft w:val="0"/>
      <w:marRight w:val="0"/>
      <w:marTop w:val="0"/>
      <w:marBottom w:val="0"/>
      <w:divBdr>
        <w:top w:val="none" w:sz="0" w:space="0" w:color="auto"/>
        <w:left w:val="none" w:sz="0" w:space="0" w:color="auto"/>
        <w:bottom w:val="none" w:sz="0" w:space="0" w:color="auto"/>
        <w:right w:val="none" w:sz="0" w:space="0" w:color="auto"/>
      </w:divBdr>
    </w:div>
    <w:div w:id="1279415777">
      <w:bodyDiv w:val="1"/>
      <w:marLeft w:val="0"/>
      <w:marRight w:val="0"/>
      <w:marTop w:val="0"/>
      <w:marBottom w:val="0"/>
      <w:divBdr>
        <w:top w:val="none" w:sz="0" w:space="0" w:color="auto"/>
        <w:left w:val="none" w:sz="0" w:space="0" w:color="auto"/>
        <w:bottom w:val="none" w:sz="0" w:space="0" w:color="auto"/>
        <w:right w:val="none" w:sz="0" w:space="0" w:color="auto"/>
      </w:divBdr>
    </w:div>
    <w:div w:id="1366827049">
      <w:bodyDiv w:val="1"/>
      <w:marLeft w:val="0"/>
      <w:marRight w:val="0"/>
      <w:marTop w:val="0"/>
      <w:marBottom w:val="0"/>
      <w:divBdr>
        <w:top w:val="none" w:sz="0" w:space="0" w:color="auto"/>
        <w:left w:val="none" w:sz="0" w:space="0" w:color="auto"/>
        <w:bottom w:val="none" w:sz="0" w:space="0" w:color="auto"/>
        <w:right w:val="none" w:sz="0" w:space="0" w:color="auto"/>
      </w:divBdr>
    </w:div>
    <w:div w:id="1390613955">
      <w:bodyDiv w:val="1"/>
      <w:marLeft w:val="0"/>
      <w:marRight w:val="0"/>
      <w:marTop w:val="0"/>
      <w:marBottom w:val="0"/>
      <w:divBdr>
        <w:top w:val="none" w:sz="0" w:space="0" w:color="auto"/>
        <w:left w:val="none" w:sz="0" w:space="0" w:color="auto"/>
        <w:bottom w:val="none" w:sz="0" w:space="0" w:color="auto"/>
        <w:right w:val="none" w:sz="0" w:space="0" w:color="auto"/>
      </w:divBdr>
    </w:div>
    <w:div w:id="1418401879">
      <w:bodyDiv w:val="1"/>
      <w:marLeft w:val="0"/>
      <w:marRight w:val="0"/>
      <w:marTop w:val="0"/>
      <w:marBottom w:val="0"/>
      <w:divBdr>
        <w:top w:val="none" w:sz="0" w:space="0" w:color="auto"/>
        <w:left w:val="none" w:sz="0" w:space="0" w:color="auto"/>
        <w:bottom w:val="none" w:sz="0" w:space="0" w:color="auto"/>
        <w:right w:val="none" w:sz="0" w:space="0" w:color="auto"/>
      </w:divBdr>
    </w:div>
    <w:div w:id="1508715745">
      <w:bodyDiv w:val="1"/>
      <w:marLeft w:val="0"/>
      <w:marRight w:val="0"/>
      <w:marTop w:val="0"/>
      <w:marBottom w:val="0"/>
      <w:divBdr>
        <w:top w:val="none" w:sz="0" w:space="0" w:color="auto"/>
        <w:left w:val="none" w:sz="0" w:space="0" w:color="auto"/>
        <w:bottom w:val="none" w:sz="0" w:space="0" w:color="auto"/>
        <w:right w:val="none" w:sz="0" w:space="0" w:color="auto"/>
      </w:divBdr>
    </w:div>
    <w:div w:id="1655523955">
      <w:bodyDiv w:val="1"/>
      <w:marLeft w:val="0"/>
      <w:marRight w:val="0"/>
      <w:marTop w:val="0"/>
      <w:marBottom w:val="0"/>
      <w:divBdr>
        <w:top w:val="none" w:sz="0" w:space="0" w:color="auto"/>
        <w:left w:val="none" w:sz="0" w:space="0" w:color="auto"/>
        <w:bottom w:val="none" w:sz="0" w:space="0" w:color="auto"/>
        <w:right w:val="none" w:sz="0" w:space="0" w:color="auto"/>
      </w:divBdr>
    </w:div>
    <w:div w:id="1665935060">
      <w:bodyDiv w:val="1"/>
      <w:marLeft w:val="0"/>
      <w:marRight w:val="0"/>
      <w:marTop w:val="0"/>
      <w:marBottom w:val="0"/>
      <w:divBdr>
        <w:top w:val="none" w:sz="0" w:space="0" w:color="auto"/>
        <w:left w:val="none" w:sz="0" w:space="0" w:color="auto"/>
        <w:bottom w:val="none" w:sz="0" w:space="0" w:color="auto"/>
        <w:right w:val="none" w:sz="0" w:space="0" w:color="auto"/>
      </w:divBdr>
    </w:div>
    <w:div w:id="1666283464">
      <w:bodyDiv w:val="1"/>
      <w:marLeft w:val="0"/>
      <w:marRight w:val="0"/>
      <w:marTop w:val="0"/>
      <w:marBottom w:val="0"/>
      <w:divBdr>
        <w:top w:val="none" w:sz="0" w:space="0" w:color="auto"/>
        <w:left w:val="none" w:sz="0" w:space="0" w:color="auto"/>
        <w:bottom w:val="none" w:sz="0" w:space="0" w:color="auto"/>
        <w:right w:val="none" w:sz="0" w:space="0" w:color="auto"/>
      </w:divBdr>
    </w:div>
    <w:div w:id="1703288788">
      <w:bodyDiv w:val="1"/>
      <w:marLeft w:val="0"/>
      <w:marRight w:val="0"/>
      <w:marTop w:val="0"/>
      <w:marBottom w:val="0"/>
      <w:divBdr>
        <w:top w:val="none" w:sz="0" w:space="0" w:color="auto"/>
        <w:left w:val="none" w:sz="0" w:space="0" w:color="auto"/>
        <w:bottom w:val="none" w:sz="0" w:space="0" w:color="auto"/>
        <w:right w:val="none" w:sz="0" w:space="0" w:color="auto"/>
      </w:divBdr>
    </w:div>
    <w:div w:id="1773162903">
      <w:bodyDiv w:val="1"/>
      <w:marLeft w:val="0"/>
      <w:marRight w:val="0"/>
      <w:marTop w:val="0"/>
      <w:marBottom w:val="0"/>
      <w:divBdr>
        <w:top w:val="none" w:sz="0" w:space="0" w:color="auto"/>
        <w:left w:val="none" w:sz="0" w:space="0" w:color="auto"/>
        <w:bottom w:val="none" w:sz="0" w:space="0" w:color="auto"/>
        <w:right w:val="none" w:sz="0" w:space="0" w:color="auto"/>
      </w:divBdr>
    </w:div>
    <w:div w:id="1777018017">
      <w:bodyDiv w:val="1"/>
      <w:marLeft w:val="0"/>
      <w:marRight w:val="0"/>
      <w:marTop w:val="0"/>
      <w:marBottom w:val="0"/>
      <w:divBdr>
        <w:top w:val="none" w:sz="0" w:space="0" w:color="auto"/>
        <w:left w:val="none" w:sz="0" w:space="0" w:color="auto"/>
        <w:bottom w:val="none" w:sz="0" w:space="0" w:color="auto"/>
        <w:right w:val="none" w:sz="0" w:space="0" w:color="auto"/>
      </w:divBdr>
    </w:div>
    <w:div w:id="1785885249">
      <w:bodyDiv w:val="1"/>
      <w:marLeft w:val="0"/>
      <w:marRight w:val="0"/>
      <w:marTop w:val="0"/>
      <w:marBottom w:val="0"/>
      <w:divBdr>
        <w:top w:val="none" w:sz="0" w:space="0" w:color="auto"/>
        <w:left w:val="none" w:sz="0" w:space="0" w:color="auto"/>
        <w:bottom w:val="none" w:sz="0" w:space="0" w:color="auto"/>
        <w:right w:val="none" w:sz="0" w:space="0" w:color="auto"/>
      </w:divBdr>
    </w:div>
    <w:div w:id="1807309263">
      <w:bodyDiv w:val="1"/>
      <w:marLeft w:val="0"/>
      <w:marRight w:val="0"/>
      <w:marTop w:val="0"/>
      <w:marBottom w:val="0"/>
      <w:divBdr>
        <w:top w:val="none" w:sz="0" w:space="0" w:color="auto"/>
        <w:left w:val="none" w:sz="0" w:space="0" w:color="auto"/>
        <w:bottom w:val="none" w:sz="0" w:space="0" w:color="auto"/>
        <w:right w:val="none" w:sz="0" w:space="0" w:color="auto"/>
      </w:divBdr>
    </w:div>
    <w:div w:id="1847749996">
      <w:bodyDiv w:val="1"/>
      <w:marLeft w:val="0"/>
      <w:marRight w:val="0"/>
      <w:marTop w:val="0"/>
      <w:marBottom w:val="0"/>
      <w:divBdr>
        <w:top w:val="none" w:sz="0" w:space="0" w:color="auto"/>
        <w:left w:val="none" w:sz="0" w:space="0" w:color="auto"/>
        <w:bottom w:val="none" w:sz="0" w:space="0" w:color="auto"/>
        <w:right w:val="none" w:sz="0" w:space="0" w:color="auto"/>
      </w:divBdr>
    </w:div>
    <w:div w:id="1855340082">
      <w:bodyDiv w:val="1"/>
      <w:marLeft w:val="0"/>
      <w:marRight w:val="0"/>
      <w:marTop w:val="0"/>
      <w:marBottom w:val="0"/>
      <w:divBdr>
        <w:top w:val="none" w:sz="0" w:space="0" w:color="auto"/>
        <w:left w:val="none" w:sz="0" w:space="0" w:color="auto"/>
        <w:bottom w:val="none" w:sz="0" w:space="0" w:color="auto"/>
        <w:right w:val="none" w:sz="0" w:space="0" w:color="auto"/>
      </w:divBdr>
    </w:div>
    <w:div w:id="1910919666">
      <w:bodyDiv w:val="1"/>
      <w:marLeft w:val="0"/>
      <w:marRight w:val="0"/>
      <w:marTop w:val="0"/>
      <w:marBottom w:val="0"/>
      <w:divBdr>
        <w:top w:val="none" w:sz="0" w:space="0" w:color="auto"/>
        <w:left w:val="none" w:sz="0" w:space="0" w:color="auto"/>
        <w:bottom w:val="none" w:sz="0" w:space="0" w:color="auto"/>
        <w:right w:val="none" w:sz="0" w:space="0" w:color="auto"/>
      </w:divBdr>
    </w:div>
    <w:div w:id="1946451069">
      <w:bodyDiv w:val="1"/>
      <w:marLeft w:val="0"/>
      <w:marRight w:val="0"/>
      <w:marTop w:val="0"/>
      <w:marBottom w:val="0"/>
      <w:divBdr>
        <w:top w:val="none" w:sz="0" w:space="0" w:color="auto"/>
        <w:left w:val="none" w:sz="0" w:space="0" w:color="auto"/>
        <w:bottom w:val="none" w:sz="0" w:space="0" w:color="auto"/>
        <w:right w:val="none" w:sz="0" w:space="0" w:color="auto"/>
      </w:divBdr>
    </w:div>
    <w:div w:id="1996949321">
      <w:bodyDiv w:val="1"/>
      <w:marLeft w:val="0"/>
      <w:marRight w:val="0"/>
      <w:marTop w:val="0"/>
      <w:marBottom w:val="0"/>
      <w:divBdr>
        <w:top w:val="none" w:sz="0" w:space="0" w:color="auto"/>
        <w:left w:val="none" w:sz="0" w:space="0" w:color="auto"/>
        <w:bottom w:val="none" w:sz="0" w:space="0" w:color="auto"/>
        <w:right w:val="none" w:sz="0" w:space="0" w:color="auto"/>
      </w:divBdr>
    </w:div>
    <w:div w:id="2053185781">
      <w:bodyDiv w:val="1"/>
      <w:marLeft w:val="0"/>
      <w:marRight w:val="0"/>
      <w:marTop w:val="0"/>
      <w:marBottom w:val="0"/>
      <w:divBdr>
        <w:top w:val="none" w:sz="0" w:space="0" w:color="auto"/>
        <w:left w:val="none" w:sz="0" w:space="0" w:color="auto"/>
        <w:bottom w:val="none" w:sz="0" w:space="0" w:color="auto"/>
        <w:right w:val="none" w:sz="0" w:space="0" w:color="auto"/>
      </w:divBdr>
    </w:div>
    <w:div w:id="2071414721">
      <w:bodyDiv w:val="1"/>
      <w:marLeft w:val="0"/>
      <w:marRight w:val="0"/>
      <w:marTop w:val="0"/>
      <w:marBottom w:val="0"/>
      <w:divBdr>
        <w:top w:val="none" w:sz="0" w:space="0" w:color="auto"/>
        <w:left w:val="none" w:sz="0" w:space="0" w:color="auto"/>
        <w:bottom w:val="none" w:sz="0" w:space="0" w:color="auto"/>
        <w:right w:val="none" w:sz="0" w:space="0" w:color="auto"/>
      </w:divBdr>
    </w:div>
    <w:div w:id="2080905013">
      <w:bodyDiv w:val="1"/>
      <w:marLeft w:val="0"/>
      <w:marRight w:val="0"/>
      <w:marTop w:val="0"/>
      <w:marBottom w:val="0"/>
      <w:divBdr>
        <w:top w:val="none" w:sz="0" w:space="0" w:color="auto"/>
        <w:left w:val="none" w:sz="0" w:space="0" w:color="auto"/>
        <w:bottom w:val="none" w:sz="0" w:space="0" w:color="auto"/>
        <w:right w:val="none" w:sz="0" w:space="0" w:color="auto"/>
      </w:divBdr>
    </w:div>
    <w:div w:id="212221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tmp"/><Relationship Id="rId21" Type="http://schemas.openxmlformats.org/officeDocument/2006/relationships/image" Target="media/image10.tmp"/><Relationship Id="rId42" Type="http://schemas.openxmlformats.org/officeDocument/2006/relationships/image" Target="media/image31.tmp"/><Relationship Id="rId47" Type="http://schemas.openxmlformats.org/officeDocument/2006/relationships/image" Target="media/image36.tmp"/><Relationship Id="rId63" Type="http://schemas.openxmlformats.org/officeDocument/2006/relationships/image" Target="media/image52.tmp"/><Relationship Id="rId68" Type="http://schemas.openxmlformats.org/officeDocument/2006/relationships/image" Target="media/image57.tmp"/><Relationship Id="rId7" Type="http://schemas.openxmlformats.org/officeDocument/2006/relationships/footnotes" Target="footnotes.xml"/><Relationship Id="rId71"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tmp"/><Relationship Id="rId29" Type="http://schemas.openxmlformats.org/officeDocument/2006/relationships/image" Target="media/image18.tmp"/><Relationship Id="rId11" Type="http://schemas.openxmlformats.org/officeDocument/2006/relationships/footer" Target="footer1.xml"/><Relationship Id="rId24" Type="http://schemas.openxmlformats.org/officeDocument/2006/relationships/image" Target="media/image13.tmp"/><Relationship Id="rId32" Type="http://schemas.openxmlformats.org/officeDocument/2006/relationships/image" Target="media/image21.tmp"/><Relationship Id="rId37" Type="http://schemas.openxmlformats.org/officeDocument/2006/relationships/image" Target="media/image26.tmp"/><Relationship Id="rId40" Type="http://schemas.openxmlformats.org/officeDocument/2006/relationships/image" Target="media/image29.tmp"/><Relationship Id="rId45" Type="http://schemas.openxmlformats.org/officeDocument/2006/relationships/image" Target="media/image34.tmp"/><Relationship Id="rId53" Type="http://schemas.openxmlformats.org/officeDocument/2006/relationships/image" Target="media/image42.tmp"/><Relationship Id="rId58" Type="http://schemas.openxmlformats.org/officeDocument/2006/relationships/image" Target="media/image47.tmp"/><Relationship Id="rId66" Type="http://schemas.openxmlformats.org/officeDocument/2006/relationships/image" Target="media/image55.tmp"/><Relationship Id="rId5" Type="http://schemas.openxmlformats.org/officeDocument/2006/relationships/settings" Target="settings.xml"/><Relationship Id="rId61" Type="http://schemas.openxmlformats.org/officeDocument/2006/relationships/image" Target="media/image50.tmp"/><Relationship Id="rId19" Type="http://schemas.openxmlformats.org/officeDocument/2006/relationships/image" Target="media/image8.tmp"/><Relationship Id="rId14" Type="http://schemas.openxmlformats.org/officeDocument/2006/relationships/image" Target="media/image3.tmp"/><Relationship Id="rId22" Type="http://schemas.openxmlformats.org/officeDocument/2006/relationships/image" Target="media/image11.tmp"/><Relationship Id="rId27" Type="http://schemas.openxmlformats.org/officeDocument/2006/relationships/image" Target="media/image16.tmp"/><Relationship Id="rId30" Type="http://schemas.openxmlformats.org/officeDocument/2006/relationships/image" Target="media/image19.tmp"/><Relationship Id="rId35" Type="http://schemas.openxmlformats.org/officeDocument/2006/relationships/image" Target="media/image24.tmp"/><Relationship Id="rId43" Type="http://schemas.openxmlformats.org/officeDocument/2006/relationships/image" Target="media/image32.tmp"/><Relationship Id="rId48" Type="http://schemas.openxmlformats.org/officeDocument/2006/relationships/image" Target="media/image37.tmp"/><Relationship Id="rId56" Type="http://schemas.openxmlformats.org/officeDocument/2006/relationships/image" Target="media/image45.tmp"/><Relationship Id="rId64" Type="http://schemas.openxmlformats.org/officeDocument/2006/relationships/image" Target="media/image53.tmp"/><Relationship Id="rId69" Type="http://schemas.openxmlformats.org/officeDocument/2006/relationships/image" Target="media/image58.tmp"/><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image" Target="media/image6.tmp"/><Relationship Id="rId25" Type="http://schemas.openxmlformats.org/officeDocument/2006/relationships/image" Target="media/image14.tmp"/><Relationship Id="rId33" Type="http://schemas.openxmlformats.org/officeDocument/2006/relationships/image" Target="media/image22.tmp"/><Relationship Id="rId38" Type="http://schemas.openxmlformats.org/officeDocument/2006/relationships/image" Target="media/image27.tmp"/><Relationship Id="rId46" Type="http://schemas.openxmlformats.org/officeDocument/2006/relationships/image" Target="media/image35.tmp"/><Relationship Id="rId59" Type="http://schemas.openxmlformats.org/officeDocument/2006/relationships/image" Target="media/image48.tmp"/><Relationship Id="rId67" Type="http://schemas.openxmlformats.org/officeDocument/2006/relationships/image" Target="media/image56.tmp"/><Relationship Id="rId20" Type="http://schemas.openxmlformats.org/officeDocument/2006/relationships/image" Target="media/image9.tmp"/><Relationship Id="rId41" Type="http://schemas.openxmlformats.org/officeDocument/2006/relationships/image" Target="media/image30.tmp"/><Relationship Id="rId54" Type="http://schemas.openxmlformats.org/officeDocument/2006/relationships/image" Target="media/image43.tmp"/><Relationship Id="rId62" Type="http://schemas.openxmlformats.org/officeDocument/2006/relationships/image" Target="media/image51.tmp"/><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tmp"/><Relationship Id="rId23" Type="http://schemas.openxmlformats.org/officeDocument/2006/relationships/image" Target="media/image12.tmp"/><Relationship Id="rId28" Type="http://schemas.openxmlformats.org/officeDocument/2006/relationships/image" Target="media/image17.tmp"/><Relationship Id="rId36" Type="http://schemas.openxmlformats.org/officeDocument/2006/relationships/image" Target="media/image25.tmp"/><Relationship Id="rId49" Type="http://schemas.openxmlformats.org/officeDocument/2006/relationships/image" Target="media/image38.tmp"/><Relationship Id="rId57" Type="http://schemas.openxmlformats.org/officeDocument/2006/relationships/image" Target="media/image46.tmp"/><Relationship Id="rId10" Type="http://schemas.openxmlformats.org/officeDocument/2006/relationships/header" Target="header1.xml"/><Relationship Id="rId31" Type="http://schemas.openxmlformats.org/officeDocument/2006/relationships/image" Target="media/image20.png"/><Relationship Id="rId44" Type="http://schemas.openxmlformats.org/officeDocument/2006/relationships/image" Target="media/image33.tmp"/><Relationship Id="rId52" Type="http://schemas.openxmlformats.org/officeDocument/2006/relationships/image" Target="media/image41.tmp"/><Relationship Id="rId60" Type="http://schemas.openxmlformats.org/officeDocument/2006/relationships/image" Target="media/image49.tmp"/><Relationship Id="rId65" Type="http://schemas.openxmlformats.org/officeDocument/2006/relationships/image" Target="media/image54.tmp"/><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2.tmp"/><Relationship Id="rId18" Type="http://schemas.openxmlformats.org/officeDocument/2006/relationships/image" Target="media/image7.png"/><Relationship Id="rId39" Type="http://schemas.openxmlformats.org/officeDocument/2006/relationships/image" Target="media/image28.tmp"/><Relationship Id="rId34" Type="http://schemas.openxmlformats.org/officeDocument/2006/relationships/image" Target="media/image23.tmp"/><Relationship Id="rId50" Type="http://schemas.openxmlformats.org/officeDocument/2006/relationships/image" Target="media/image39.tmp"/><Relationship Id="rId55" Type="http://schemas.openxmlformats.org/officeDocument/2006/relationships/image" Target="media/image44.tmp"/></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9F5BCC38-269E-4DDF-8759-D0F866B5C137}"/>
      </w:docPartPr>
      <w:docPartBody>
        <w:p w:rsidR="00CD3E8A" w:rsidRDefault="00CD3E8A"/>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D3E8A"/>
    <w:rsid w:val="00CD3E8A"/>
    <w:rsid w:val="00DF7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PGCE/PCET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Adv23</b:Tag>
    <b:SourceType>DocumentFromInternetSite</b:SourceType>
    <b:Guid>{12E47F07-D56B-442C-9827-A1BBC5283B22}</b:Guid>
    <b:Title>Professional Standards Framework for teaching and supporting learning in higher education 2023</b:Title>
    <b:Year>2023</b:Year>
    <b:Author>
      <b:Author>
        <b:Corporate>Advance HE</b:Corporate>
      </b:Author>
    </b:Author>
    <b:YearAccessed>2023</b:YearAccessed>
    <b:MonthAccessed>January</b:MonthAccessed>
    <b:DayAccessed>28</b:DayAccessed>
    <b:URL>https://s3.eu-west-2.amazonaws.com/assets.creode.advancehe-document-manager/documents/advance-he/PSF%202023%20-%20Screen%20Reader%20Compatible%20-%20final_1675089549.pdf</b:URL>
    <b:RefOrder>12</b:RefOrder>
  </b:Source>
  <b:Source>
    <b:Tag>Top24</b:Tag>
    <b:SourceType>InternetSite</b:SourceType>
    <b:Guid>{1CB0E671-01F5-491C-9FE0-99D4BFACF72A}</b:Guid>
    <b:Author>
      <b:Author>
        <b:Corporate>Top Hat</b:Corporate>
      </b:Author>
    </b:Author>
    <b:Title>Academic Benchmarks</b:Title>
    <b:Year>2024</b:Year>
    <b:YearAccessed>2024</b:YearAccessed>
    <b:MonthAccessed>April</b:MonthAccessed>
    <b:DayAccessed>22</b:DayAccessed>
    <b:URL>https://tophat.com/glossary/a/academic-benchmarks/#:~:text=Benchmarks%20are%20used%20to%20assess,then%20inform%20their%20future%20instruction.</b:URL>
    <b:RefOrder>13</b:RefOrder>
  </b:Source>
  <b:Source>
    <b:Tag>Ree07</b:Tag>
    <b:SourceType>Book</b:SourceType>
    <b:Guid>{05814948-0601-4865-9E94-5FBB9C34FB66}</b:Guid>
    <b:Title>Teaching, traning &amp; learning</b:Title>
    <b:Year>2007</b:Year>
    <b:City>Tyne and Wear</b:City>
    <b:Publisher>Business Education Publishers</b:Publisher>
    <b:Edition>6th</b:Edition>
    <b:Author>
      <b:Author>
        <b:NameList>
          <b:Person>
            <b:Last>Reece</b:Last>
            <b:First>Ian</b:First>
          </b:Person>
          <b:Person>
            <b:Last>Walker</b:Last>
            <b:First>Stephen</b:First>
          </b:Person>
        </b:NameList>
      </b:Author>
    </b:Author>
    <b:RefOrder>19</b:RefOrder>
  </b:Source>
  <b:Source>
    <b:Tag>Car24</b:Tag>
    <b:SourceType>InternetSite</b:SourceType>
    <b:Guid>{6EC36709-4277-4975-84D9-EEE1D5FAE5E0}</b:Guid>
    <b:Author>
      <b:Author>
        <b:Corporate>Carnegie Mellon University</b:Corporate>
      </b:Author>
    </b:Author>
    <b:Title>What is the difference between formative and summative assessment?</b:Title>
    <b:Year>2024</b:Year>
    <b:YearAccessed>2024</b:YearAccessed>
    <b:MonthAccessed>April</b:MonthAccessed>
    <b:DayAccessed>22</b:DayAccessed>
    <b:URL>https://www.cmu.edu/teaching/assessment/basics/formative-summative.html</b:URL>
    <b:RefOrder>14</b:RefOrder>
  </b:Source>
  <b:Source>
    <b:Tag>Met22</b:Tag>
    <b:SourceType>InternetSite</b:SourceType>
    <b:Guid>{EEA02F93-9D3E-4A62-AC7F-488E6DF47A63}</b:Guid>
    <b:Title>Legislation under which a member of the public is required to give details</b:Title>
    <b:Year>2022</b:Year>
    <b:YearAccessed>2024</b:YearAccessed>
    <b:MonthAccessed>April</b:MonthAccessed>
    <b:DayAccessed>24</b:DayAccessed>
    <b:URL>https://www.met.police.uk/foi-ai/metropolitan-police/d/september-2022/legislation-which-member-public-required-details/#:~:text=Under%20S43%20of%20Terrorism%20Act,that%20they%20are%20a%20terrorist.</b:URL>
    <b:Author>
      <b:Author>
        <b:Corporate>Metropolitan Police</b:Corporate>
      </b:Author>
    </b:Author>
    <b:RefOrder>20</b:RefOrder>
  </b:Source>
  <b:Source>
    <b:Tag>Uni24</b:Tag>
    <b:SourceType>InternetSite</b:SourceType>
    <b:Guid>{4884875A-C89B-48CC-BA91-80CFBD50C578}</b:Guid>
    <b:Author>
      <b:Author>
        <b:Corporate>University of Greenwich</b:Corporate>
      </b:Author>
    </b:Author>
    <b:Title>Formative vs Summative</b:Title>
    <b:Year>2024</b:Year>
    <b:YearAccessed>2024</b:YearAccessed>
    <b:MonthAccessed>April</b:MonthAccessed>
    <b:DayAccessed>24</b:DayAccessed>
    <b:URL>https://www.gre.ac.uk/learning-teaching/assessment/assessment/design/formative-vs-summative</b:URL>
    <b:RefOrder>15</b:RefOrder>
  </b:Source>
  <b:Source>
    <b:Tag>Kui23</b:Tag>
    <b:SourceType>InternetSite</b:SourceType>
    <b:Guid>{68C267DC-97EC-4C79-AB9D-8F381DA67D72}</b:Guid>
    <b:Title>Assignements</b:Title>
    <b:Year>2023</b:Year>
    <b:YearAccessed>2024</b:YearAccessed>
    <b:MonthAccessed>April</b:MonthAccessed>
    <b:DayAccessed>24</b:DayAccessed>
    <b:URL>https://www.utwente.nl/en/examination/toolbox-examination/Assignments/#:~:text=An%20assignment%20is%20a%20piece,students%20have%20achieved%20the%20goals.</b:URL>
    <b:Author>
      <b:Author>
        <b:NameList>
          <b:Person>
            <b:Last>Kuiphuis-Aagten</b:Last>
            <b:First>Danielle</b:First>
          </b:Person>
          <b:Person>
            <b:Last>Scholten-Nijland</b:Last>
            <b:First>Chantal</b:First>
          </b:Person>
          <b:Person>
            <b:Last>Vlas</b:Last>
            <b:First>Helma</b:First>
          </b:Person>
          <b:Person>
            <b:Last>Luttikhuis</b:Last>
            <b:First>Marloes</b:First>
          </b:Person>
        </b:NameList>
      </b:Author>
    </b:Author>
    <b:RefOrder>16</b:RefOrder>
  </b:Source>
  <b:Source>
    <b:Tag>Ope24</b:Tag>
    <b:SourceType>InternetSite</b:SourceType>
    <b:Guid>{F2EE5C0F-7229-4B93-BFA5-9A553BE8CFEA}</b:Guid>
    <b:Author>
      <b:Author>
        <b:Corporate>Open University</b:Corporate>
      </b:Author>
    </b:Author>
    <b:Title>Overview: Types of Assignment</b:Title>
    <b:Year>2024</b:Year>
    <b:YearAccessed>2024</b:YearAccessed>
    <b:MonthAccessed>April</b:MonthAccessed>
    <b:DayAccessed>24</b:DayAccessed>
    <b:URL>https://help.open.ac.uk/types-of-assignment</b:URL>
    <b:RefOrder>21</b:RefOrder>
  </b:Source>
  <b:Source>
    <b:Tag>Ver23</b:Tag>
    <b:SourceType>InternetSite</b:SourceType>
    <b:Guid>{94DCDAA6-1845-4B37-8EE4-A174EC2B976D}</b:Guid>
    <b:Title>Professors have a summer assignment: Prevent ChatGPT chaos in the fall</b:Title>
    <b:Year>2023</b:Year>
    <b:YearAccessed>2024</b:YearAccessed>
    <b:MonthAccessed>April</b:MonthAccessed>
    <b:DayAccessed>26</b:DayAccessed>
    <b:URL>https://www.washingtonpost.com/technology/2023/08/13/ai-chatgpt-chatbots-college-cheating/</b:URL>
    <b:Author>
      <b:Author>
        <b:NameList>
          <b:Person>
            <b:Last>Verma</b:Last>
            <b:First>Pranshu</b:First>
          </b:Person>
        </b:NameList>
      </b:Author>
    </b:Author>
    <b:RefOrder>22</b:RefOrder>
  </b:Source>
  <b:Source>
    <b:Tag>Ste23</b:Tag>
    <b:SourceType>InternetSite</b:SourceType>
    <b:Guid>{E7CCA528-35FB-459C-9E62-E3FD25CFCA15}</b:Guid>
    <b:Title>AI can write better university assignments than students, report suggests</b:Title>
    <b:Year>2023</b:Year>
    <b:YearAccessed>2024</b:YearAccessed>
    <b:MonthAccessed>April</b:MonthAccessed>
    <b:DayAccessed>26</b:DayAccessed>
    <b:URL>https://www.independent.co.uk/news/uk/politics/chatgpt-research-department-for-education-b2398826.html</b:URL>
    <b:Author>
      <b:Author>
        <b:NameList>
          <b:Person>
            <b:Last>Stedman</b:Last>
            <b:First>Harry</b:First>
          </b:Person>
        </b:NameList>
      </b:Author>
    </b:Author>
    <b:RefOrder>23</b:RefOrder>
  </b:Source>
  <b:Source>
    <b:Tag>Uni4a</b:Tag>
    <b:SourceType>InternetSite</b:SourceType>
    <b:Guid>{F1AF14D4-C789-4B7C-A9A5-730D5B77AA93}</b:Guid>
    <b:Author>
      <b:Author>
        <b:Corporate>University of Lincoln</b:Corporate>
      </b:Author>
    </b:Author>
    <b:Title>What is a reading list?</b:Title>
    <b:Year>2024a</b:Year>
    <b:YearAccessed>2024</b:YearAccessed>
    <b:MonthAccessed>April</b:MonthAccessed>
    <b:DayAccessed>26</b:DayAccessed>
    <b:URL>https://guides.library.lincoln.ac.uk/readinglists/guideforstudents/whatisreadinglist</b:URL>
    <b:RefOrder>17</b:RefOrder>
  </b:Source>
  <b:Source>
    <b:Tag>Uni4b</b:Tag>
    <b:SourceType>InternetSite</b:SourceType>
    <b:Guid>{F7F6971A-905F-45E0-B45B-A553B8CC1417}</b:Guid>
    <b:Author>
      <b:Author>
        <b:Corporate>University of Lincoln</b:Corporate>
      </b:Author>
    </b:Author>
    <b:Title>Why is a reading list important?</b:Title>
    <b:Year>2024b</b:Year>
    <b:YearAccessed>2024</b:YearAccessed>
    <b:MonthAccessed>April</b:MonthAccessed>
    <b:DayAccessed>26</b:DayAccessed>
    <b:URL>https://guides.library.lincoln.ac.uk/c.php?g=693299&amp;p=4971913</b:URL>
    <b:RefOrder>18</b:RefOrder>
  </b:Source>
  <b:Source>
    <b:Tag>Shi22</b:Tag>
    <b:SourceType>Book</b:SourceType>
    <b:Guid>{904A7250-CAA1-4E30-8D41-276604745F1E}</b:Guid>
    <b:Title>Cite Them Right</b:Title>
    <b:Year>2022</b:Year>
    <b:City>London</b:City>
    <b:Publisher>Bloomsbury Publishing</b:Publisher>
    <b:Edition>12th</b:Edition>
    <b:Author>
      <b:Author>
        <b:NameList>
          <b:Person>
            <b:Last>Shields</b:Last>
            <b:First>Graham</b:First>
          </b:Person>
          <b:Person>
            <b:Last>Pears</b:Last>
            <b:First>Richard</b:First>
          </b:Person>
        </b:NameList>
      </b:Author>
    </b:Author>
    <b:RefOrder>24</b:RefOrder>
  </b:Source>
  <b:Source>
    <b:Tag>Ass17</b:Tag>
    <b:SourceType>Book</b:SourceType>
    <b:Guid>{2C7F24AE-264E-4C75-A756-83EDD17317DD}</b:Guid>
    <b:Title>Transferable Skills in Higher Education</b:Title>
    <b:Year>2017</b:Year>
    <b:City>Oxon</b:City>
    <b:Publisher>Routledge</b:Publisher>
    <b:Author>
      <b:Author>
        <b:NameList>
          <b:Person>
            <b:Last>Assiter</b:Last>
            <b:First>Alison</b:First>
          </b:Person>
        </b:NameList>
      </b:Author>
    </b:Author>
    <b:RefOrder>25</b:RefOrder>
  </b:Source>
  <b:Source>
    <b:Tag>Nag17</b:Tag>
    <b:SourceType>BookSection</b:SourceType>
    <b:Guid>{CF03B5F8-7F75-4A44-B638-0CECC802441F}</b:Guid>
    <b:Title>Competence and the Need for Transferable Skills</b:Title>
    <b:Year>2017</b:Year>
    <b:City>New York</b:City>
    <b:Publisher>Springer</b:Publisher>
    <b:Pages>739-753</b:Pages>
    <b:Author>
      <b:Author>
        <b:NameList>
          <b:Person>
            <b:Last>Nagele</b:Last>
            <b:First>Christof</b:First>
          </b:Person>
          <b:Person>
            <b:Last>Stalder</b:Last>
            <b:First>Barbara</b:First>
          </b:Person>
        </b:NameList>
      </b:Author>
      <b:Editor>
        <b:NameList>
          <b:Person>
            <b:Last>Mulder</b:Last>
            <b:First>Martin</b:First>
          </b:Person>
        </b:NameList>
      </b:Editor>
    </b:Author>
    <b:BookTitle>Competence-based Vocational and Professional Education. Bridging the Worlds of Work and Education</b:BookTitle>
    <b:RefOrder>26</b:RefOrder>
  </b:Source>
  <b:Source>
    <b:Tag>Joi4a</b:Tag>
    <b:SourceType>InternetSite</b:SourceType>
    <b:Guid>{73976A85-88DD-4FB6-8122-045E06B9243F}</b:Guid>
    <b:Title>Professional Policing Degree Holder</b:Title>
    <b:Year>2024a</b:Year>
    <b:Author>
      <b:Author>
        <b:Corporate>Join the Police</b:Corporate>
      </b:Author>
    </b:Author>
    <b:YearAccessed>2024</b:YearAccessed>
    <b:MonthAccessed>April</b:MonthAccessed>
    <b:DayAccessed>29</b:DayAccessed>
    <b:URL>https://www.joiningthepolice.co.uk/application-process/ways-in-to-policing/professional-policing-degree-holder</b:URL>
    <b:RefOrder>1</b:RefOrder>
  </b:Source>
  <b:Source>
    <b:Tag>Joi4b</b:Tag>
    <b:SourceType>InternetSite</b:SourceType>
    <b:Guid>{9184FE98-2AEA-4B7E-B63A-B0EFEA50AFB0}</b:Guid>
    <b:Author>
      <b:Author>
        <b:Corporate>Join the Police</b:Corporate>
      </b:Author>
    </b:Author>
    <b:Title>Apprenticeship (PCDA) Entry Route</b:Title>
    <b:Year>2024b</b:Year>
    <b:YearAccessed>2024</b:YearAccessed>
    <b:MonthAccessed>April</b:MonthAccessed>
    <b:DayAccessed>29</b:DayAccessed>
    <b:URL>https://www.joiningthepolice.co.uk/application-process/ways-in-to-policing/apprenticeship-pcda-entry-route</b:URL>
    <b:RefOrder>27</b:RefOrder>
  </b:Source>
  <b:Source>
    <b:Tag>BBC16</b:Tag>
    <b:SourceType>InternetSite</b:SourceType>
    <b:Guid>{DF9FAE63-A6D6-4EA0-93BA-642EA2084BF8}</b:Guid>
    <b:Author>
      <b:Author>
        <b:Corporate>BBC News</b:Corporate>
      </b:Author>
    </b:Author>
    <b:Title>All new police officers in England and Wales to have degrees</b:Title>
    <b:Year>2016</b:Year>
    <b:YearAccessed>2024</b:YearAccessed>
    <b:MonthAccessed>April</b:MonthAccessed>
    <b:DayAccessed>29</b:DayAccessed>
    <b:URL>https://www.bbc.co.uk/news/uk-38319283</b:URL>
    <b:RefOrder>2</b:RefOrder>
  </b:Source>
  <b:Source>
    <b:Tag>Dor22</b:Tag>
    <b:SourceType>InternetSite</b:SourceType>
    <b:Guid>{0974D2AC-F3BA-4FEE-A8F3-EED5CFAAB131}</b:Guid>
    <b:Author>
      <b:Author>
        <b:Corporate>Dorset Police Federation</b:Corporate>
      </b:Author>
    </b:Author>
    <b:Title>Police degree scheme is putting “enormous pressure” on new recruits says Federation</b:Title>
    <b:Year>2022</b:Year>
    <b:YearAccessed>2024</b:YearAccessed>
    <b:MonthAccessed>April</b:MonthAccessed>
    <b:DayAccessed>29</b:DayAccessed>
    <b:URL>https://www.polfed.org/dorset/news/2022/police-degree-scheme-is-putting-enormous-pressure-on-new-recruits-says-federation/</b:URL>
    <b:RefOrder>28</b:RefOrder>
  </b:Source>
  <b:Source>
    <b:Tag>Mur23</b:Tag>
    <b:SourceType>InternetSite</b:SourceType>
    <b:Guid>{1043899D-D69F-4478-9C27-05B00FDACA17}</b:Guid>
    <b:Title>Surrey and Sussex Police forces offer non-degree route for new officers</b:Title>
    <b:Year>2023</b:Year>
    <b:YearAccessed>2024</b:YearAccessed>
    <b:MonthAccessed>April</b:MonthAccessed>
    <b:DayAccessed>29</b:DayAccessed>
    <b:URL>https://www.bbc.co.uk/news/uk-england-surrey-65248606</b:URL>
    <b:Author>
      <b:Author>
        <b:NameList>
          <b:Person>
            <b:Last>Mureddu-Reid</b:Last>
            <b:First>Hamish</b:First>
          </b:Person>
        </b:NameList>
      </b:Author>
    </b:Author>
    <b:RefOrder>3</b:RefOrder>
  </b:Source>
  <b:Source>
    <b:Tag>Def19</b:Tag>
    <b:SourceType>Book</b:SourceType>
    <b:Guid>{DF059D55-E2A3-468A-AF5C-CE3AAF64EE14}</b:Guid>
    <b:Title>The Handbook of Social Control</b:Title>
    <b:Year>2019</b:Year>
    <b:City>New Jersey</b:City>
    <b:Publisher>John Wiley &amp; Sons Ltd</b:Publisher>
    <b:Edition>1st</b:Edition>
    <b:Author>
      <b:Author>
        <b:NameList>
          <b:Person>
            <b:Last>Deflem</b:Last>
            <b:First>Mathieu</b:First>
          </b:Person>
        </b:NameList>
      </b:Author>
    </b:Author>
    <b:RefOrder>29</b:RefOrder>
  </b:Source>
  <b:Source>
    <b:Tag>Bla12</b:Tag>
    <b:SourceType>Book</b:SourceType>
    <b:Guid>{2B065EC0-6CBD-4B71-8FB1-ACF7B3B888F4}</b:Guid>
    <b:Title>Policing Terrorism</b:Title>
    <b:Year>2012</b:Year>
    <b:City>London</b:City>
    <b:Publisher>SAGE Publications</b:Publisher>
    <b:Edition>1st</b:Edition>
    <b:Author>
      <b:Author>
        <b:NameList>
          <b:Person>
            <b:Last>Blake</b:Last>
            <b:First>Christopher</b:First>
          </b:Person>
          <b:Person>
            <b:Last>Sheldon</b:Last>
            <b:First>Barrie</b:First>
          </b:Person>
          <b:Person>
            <b:Last>Strzelecki</b:Last>
            <b:First>Rachael</b:First>
          </b:Person>
          <b:Person>
            <b:Last>Williams</b:Last>
            <b:First>Peter</b:First>
          </b:Person>
        </b:NameList>
      </b:Author>
    </b:Author>
    <b:RefOrder>4</b:RefOrder>
  </b:Source>
  <b:Source>
    <b:Tag>Ken24</b:Tag>
    <b:SourceType>InternetSite</b:SourceType>
    <b:Guid>{4228AADB-A98F-41DC-88AE-3C85D1C3CE5C}</b:Guid>
    <b:Title>Counter-terrorism strategy (Contest)</b:Title>
    <b:Year>2024</b:Year>
    <b:Author>
      <b:Author>
        <b:Corporate>Kent County Council</b:Corporate>
      </b:Author>
    </b:Author>
    <b:YearAccessed>2024</b:YearAccessed>
    <b:MonthAccessed>March</b:MonthAccessed>
    <b:DayAccessed>9</b:DayAccessed>
    <b:URL>https://www.kent.gov.uk/about-the-council/strategies-and-policies/service-specific-policies/community-safety-and-crime-policies/contest</b:URL>
    <b:RefOrder>11</b:RefOrder>
  </b:Source>
  <b:Source>
    <b:Tag>Hom23</b:Tag>
    <b:SourceType>Report</b:SourceType>
    <b:Guid>{781D0E02-F951-4196-AFA2-207B33A36CB7}</b:Guid>
    <b:Title>Prevent duty guidance: Guidance for specified authorities in England and Wales</b:Title>
    <b:Year>2023</b:Year>
    <b:City>London</b:City>
    <b:Publisher>UK Governement</b:Publisher>
    <b:Author>
      <b:Author>
        <b:Corporate>Home Office</b:Corporate>
      </b:Author>
    </b:Author>
    <b:RefOrder>30</b:RefOrder>
  </b:Source>
  <b:Source>
    <b:Tag>Bra23</b:Tag>
    <b:SourceType>Report</b:SourceType>
    <b:Guid>{A8DD49CA-2573-4E2A-8DDA-20C8D4B15A34}</b:Guid>
    <b:Title>CONTEST: The United Kingdom's Strategy for Countering Terrorism 2023</b:Title>
    <b:Year>2023</b:Year>
    <b:Publisher>HM Government</b:Publisher>
    <b:City>London</b:City>
    <b:Author>
      <b:Author>
        <b:NameList>
          <b:Person>
            <b:Last>Braverman</b:Last>
            <b:First>Suella</b:First>
          </b:Person>
        </b:NameList>
      </b:Author>
    </b:Author>
    <b:RefOrder>5</b:RefOrder>
  </b:Source>
  <b:Source>
    <b:Tag>Cra18</b:Tag>
    <b:SourceType>JournalArticle</b:SourceType>
    <b:Guid>{3A1A2AA8-4C39-4A23-B29F-F2AE795E44AD}</b:Guid>
    <b:Title>Manchester Arena bombing: lessons learnt from a mass casualty incident</b:Title>
    <b:Year>2018</b:Year>
    <b:JournalName>BMJ Mil Health</b:JournalName>
    <b:Pages>72-75</b:Pages>
    <b:Volume>166</b:Volume>
    <b:Author>
      <b:Author>
        <b:NameList>
          <b:Person>
            <b:Last>Craigie</b:Last>
            <b:First>Ross</b:First>
          </b:Person>
          <b:Person>
            <b:Last>Farrelly</b:Last>
            <b:First>P</b:First>
          </b:Person>
          <b:Person>
            <b:Last>Santos</b:Last>
            <b:First>R</b:First>
          </b:Person>
          <b:Person>
            <b:Last>Smith</b:Last>
            <b:First>S</b:First>
          </b:Person>
          <b:Person>
            <b:Last>Pollard</b:Last>
            <b:First>J</b:First>
          </b:Person>
          <b:Person>
            <b:Last>Jones</b:Last>
            <b:First>D</b:First>
          </b:Person>
        </b:NameList>
      </b:Author>
    </b:Author>
    <b:DOI>doi.org/10.1136/jramc-2018-000930</b:DOI>
    <b:RefOrder>6</b:RefOrder>
  </b:Source>
  <b:Source>
    <b:Tag>Tay23</b:Tag>
    <b:SourceType>InternetSite</b:SourceType>
    <b:Guid>{9B566165-31EF-4A39-BAD5-FE4CFDDFBFC3}</b:Guid>
    <b:Title>How the Manchester Arena attack showed that altruism is human instinct</b:Title>
    <b:Year>2023</b:Year>
    <b:YearAccessed>2024</b:YearAccessed>
    <b:MonthAccessed>April</b:MonthAccessed>
    <b:DayAccessed>29</b:DayAccessed>
    <b:URL>https://theconversation.com/how-the-manchester-arena-attack-showed-that-altruism-is-human-instinct-204430</b:URL>
    <b:Author>
      <b:Author>
        <b:NameList>
          <b:Person>
            <b:Last>Taylor</b:Last>
            <b:First>Steve</b:First>
          </b:Person>
        </b:NameList>
      </b:Author>
    </b:Author>
    <b:RefOrder>7</b:RefOrder>
  </b:Source>
  <b:Source>
    <b:Tag>BBC202</b:Tag>
    <b:SourceType>InternetSite</b:SourceType>
    <b:Guid>{9B8CEB39-93AD-443D-92AC-8F5A215E2712}</b:Guid>
    <b:Author>
      <b:Author>
        <b:Corporate>BBC News</b:Corporate>
      </b:Author>
    </b:Author>
    <b:Title>Manchester Arena attack: Hashem Abedi jailed for minimum 55 years</b:Title>
    <b:Year>2020</b:Year>
    <b:YearAccessed>2024</b:YearAccessed>
    <b:MonthAccessed>April</b:MonthAccessed>
    <b:DayAccessed>29</b:DayAccessed>
    <b:URL>https://www.bbc.co.uk/news/uk-england-53850642</b:URL>
    <b:RefOrder>8</b:RefOrder>
  </b:Source>
  <b:Source>
    <b:Tag>Str08</b:Tag>
    <b:SourceType>JournalArticle</b:SourceType>
    <b:Guid>{AFB138C9-5E47-4CAE-9D7D-7A7F616B9F84}</b:Guid>
    <b:Title>Interagency Coordination: Lessons Learned From the 2005 London Train Bombings</b:Title>
    <b:Year>2008</b:Year>
    <b:JournalName>NIJ Journal</b:JournalName>
    <b:Pages>1-32</b:Pages>
    <b:Issue>260</b:Issue>
    <b:Author>
      <b:Author>
        <b:NameList>
          <b:Person>
            <b:Last>Strom</b:Last>
            <b:First>Kevin</b:First>
          </b:Person>
          <b:Person>
            <b:Last>Eyerman</b:Last>
            <b:First>Joe</b:First>
          </b:Person>
        </b:NameList>
      </b:Author>
    </b:Author>
    <b:RefOrder>9</b:RefOrder>
  </b:Source>
  <b:Source>
    <b:Tag>Jon24</b:Tag>
    <b:SourceType>InternetSite</b:SourceType>
    <b:Guid>{1D4A8ADE-B93B-420E-96CC-BBB59FEBDCAB}</b:Guid>
    <b:Title>Major Incident Management (METHANE)</b:Title>
    <b:Year>2024</b:Year>
    <b:YearAccessed>2024</b:YearAccessed>
    <b:MonthAccessed>April</b:MonthAccessed>
    <b:DayAccessed>29</b:DayAccessed>
    <b:URL>https://firstaidtrainingcooperative.co.uk/major-incident-management-methane/</b:URL>
    <b:Author>
      <b:Author>
        <b:NameList>
          <b:Person>
            <b:Last>Jones</b:Last>
            <b:First>Cory</b:First>
          </b:Person>
        </b:NameList>
      </b:Author>
    </b:Author>
    <b:RefOrder>10</b:RefOrder>
  </b:Source>
  <b:Source>
    <b:Tag>JES24</b:Tag>
    <b:SourceType>InternetSite</b:SourceType>
    <b:Guid>{69965E48-C650-4A0C-9990-ED3DFF6CD753}</b:Guid>
    <b:Title>Major Incident</b:Title>
    <b:Year>2024a</b:Year>
    <b:Author>
      <b:Author>
        <b:Corporate>JESIP</b:Corporate>
      </b:Author>
    </b:Author>
    <b:YearAccessed>2024</b:YearAccessed>
    <b:MonthAccessed>April</b:MonthAccessed>
    <b:DayAccessed>29</b:DayAccessed>
    <b:URL>https://www.jesip.org.uk/webapp/major.html</b:URL>
    <b:RefOrder>31</b:RefOrder>
  </b:Source>
  <b:Source>
    <b:Tag>JES4b</b:Tag>
    <b:SourceType>InternetSite</b:SourceType>
    <b:Guid>{CC9D1569-9047-4F72-AE1B-C7E40D27550C}</b:Guid>
    <b:Author>
      <b:Author>
        <b:Corporate>JESIP</b:Corporate>
      </b:Author>
    </b:Author>
    <b:Title>Early stages of an incident &amp; M/Ethane</b:Title>
    <b:Year>2024b</b:Year>
    <b:YearAccessed>2024</b:YearAccessed>
    <b:MonthAccessed>April</b:MonthAccessed>
    <b:DayAccessed>29</b:DayAccessed>
    <b:URL>https://www.jesip.org.uk/joint-doctrine/early-stages-of-an-incident-m-ethane/</b:URL>
    <b:RefOrder>32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FBFBD6-0125-4023-97FD-4AEAE6E89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50</Pages>
  <Words>4878</Words>
  <Characters>27811</Characters>
  <Application>Microsoft Office Word</Application>
  <DocSecurity>0</DocSecurity>
  <Lines>231</Lines>
  <Paragraphs>65</Paragraphs>
  <ScaleCrop>false</ScaleCrop>
  <Company/>
  <LinksUpToDate>false</LinksUpToDate>
  <CharactersWithSpaces>32624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Development Project</dc:title>
  <dc:subject>The TEACHING TOOLKIT 2</dc:subject>
  <dc:creator>Andrew James_1700591_ECPT6007_A1_FINAL</dc:creator>
  <cp:keywords/>
  <dc:description/>
  <cp:lastModifiedBy>Andrew James</cp:lastModifiedBy>
  <cp:revision>864</cp:revision>
  <dcterms:created xsi:type="dcterms:W3CDTF">2024-04-17T12:02:00Z</dcterms:created>
  <dcterms:modified xsi:type="dcterms:W3CDTF">2024-05-01T16:58:00Z</dcterms:modified>
</cp:coreProperties>
</file>