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CB8317A" w14:paraId="5E5787A5" wp14:textId="24249964">
      <w:pPr>
        <w:rPr>
          <w:b w:val="1"/>
          <w:bCs w:val="1"/>
          <w:sz w:val="32"/>
          <w:szCs w:val="32"/>
        </w:rPr>
      </w:pPr>
      <w:r w:rsidRPr="5CB8317A" w:rsidR="5CB8317A">
        <w:rPr>
          <w:b w:val="1"/>
          <w:bCs w:val="1"/>
          <w:sz w:val="32"/>
          <w:szCs w:val="32"/>
        </w:rPr>
        <w:t>Name:</w:t>
      </w:r>
      <w:r w:rsidRPr="5CB8317A" w:rsidR="5CB8317A">
        <w:rPr>
          <w:b w:val="1"/>
          <w:bCs w:val="1"/>
          <w:sz w:val="32"/>
          <w:szCs w:val="32"/>
        </w:rPr>
        <w:t xml:space="preserve"> Crystal A Carty Maxwell</w:t>
      </w:r>
    </w:p>
    <w:p w:rsidR="5CB8317A" w:rsidP="5CB8317A" w:rsidRDefault="5CB8317A" w14:paraId="720D5C17" w14:textId="046C66AD">
      <w:pPr>
        <w:pStyle w:val="Normal"/>
        <w:rPr>
          <w:b w:val="1"/>
          <w:bCs w:val="1"/>
          <w:sz w:val="32"/>
          <w:szCs w:val="32"/>
        </w:rPr>
      </w:pPr>
      <w:r w:rsidRPr="5CB8317A" w:rsidR="5CB8317A">
        <w:rPr>
          <w:b w:val="1"/>
          <w:bCs w:val="1"/>
          <w:sz w:val="32"/>
          <w:szCs w:val="32"/>
        </w:rPr>
        <w:t>Student ID: 2028055</w:t>
      </w:r>
    </w:p>
    <w:p w:rsidR="5CB8317A" w:rsidP="5CB8317A" w:rsidRDefault="5CB8317A" w14:paraId="5CBADF03" w14:textId="3E28F7A4">
      <w:pPr>
        <w:pStyle w:val="Normal"/>
        <w:rPr>
          <w:b w:val="1"/>
          <w:bCs w:val="1"/>
          <w:sz w:val="32"/>
          <w:szCs w:val="32"/>
        </w:rPr>
      </w:pPr>
      <w:r w:rsidRPr="5CB8317A" w:rsidR="5CB8317A">
        <w:rPr>
          <w:b w:val="1"/>
          <w:bCs w:val="1"/>
          <w:sz w:val="32"/>
          <w:szCs w:val="32"/>
        </w:rPr>
        <w:t>Moodle Code: BMHP4003</w:t>
      </w:r>
    </w:p>
    <w:p w:rsidR="5CB8317A" w:rsidP="5CB8317A" w:rsidRDefault="5CB8317A" w14:paraId="247029F5" w14:textId="184CF1AD">
      <w:pPr>
        <w:pStyle w:val="Normal"/>
        <w:rPr>
          <w:b w:val="1"/>
          <w:bCs w:val="1"/>
          <w:sz w:val="32"/>
          <w:szCs w:val="32"/>
        </w:rPr>
      </w:pPr>
      <w:r w:rsidRPr="5CB8317A" w:rsidR="5CB8317A">
        <w:rPr>
          <w:b w:val="1"/>
          <w:bCs w:val="1"/>
          <w:sz w:val="32"/>
          <w:szCs w:val="32"/>
        </w:rPr>
        <w:t>Lecturer: Dr Muhammad Hossain</w:t>
      </w:r>
    </w:p>
    <w:p w:rsidR="5CB8317A" w:rsidP="5CB8317A" w:rsidRDefault="5CB8317A" w14:paraId="6DF5E673" w14:textId="31157A75">
      <w:pPr>
        <w:pStyle w:val="Normal"/>
        <w:rPr>
          <w:b w:val="1"/>
          <w:bCs w:val="1"/>
          <w:sz w:val="32"/>
          <w:szCs w:val="32"/>
        </w:rPr>
      </w:pPr>
      <w:r w:rsidRPr="5CB8317A" w:rsidR="5CB8317A">
        <w:rPr>
          <w:b w:val="1"/>
          <w:bCs w:val="1"/>
          <w:sz w:val="32"/>
          <w:szCs w:val="32"/>
        </w:rPr>
        <w:t xml:space="preserve">Assignment: Annotated Bibliography Theories </w:t>
      </w:r>
      <w:r w:rsidRPr="5CB8317A" w:rsidR="5CB8317A">
        <w:rPr>
          <w:b w:val="1"/>
          <w:bCs w:val="1"/>
          <w:sz w:val="32"/>
          <w:szCs w:val="32"/>
        </w:rPr>
        <w:t>Psychology</w:t>
      </w:r>
    </w:p>
    <w:p w:rsidR="5CB8317A" w:rsidP="5CB8317A" w:rsidRDefault="5CB8317A" w14:paraId="46D73B74" w14:textId="24D029AD">
      <w:pPr>
        <w:pStyle w:val="Normal"/>
        <w:rPr>
          <w:b w:val="1"/>
          <w:bCs w:val="1"/>
          <w:sz w:val="32"/>
          <w:szCs w:val="32"/>
        </w:rPr>
      </w:pPr>
    </w:p>
    <w:p w:rsidR="5CB8317A" w:rsidP="5CB8317A" w:rsidRDefault="5CB8317A" w14:paraId="1DCEC255" w14:textId="2C652DDD">
      <w:pPr>
        <w:pStyle w:val="Normal"/>
      </w:pPr>
    </w:p>
    <w:p w:rsidR="5CB8317A" w:rsidP="5CB8317A" w:rsidRDefault="5CB8317A" w14:paraId="702B91D9" w14:textId="364CDC4F">
      <w:pPr>
        <w:pStyle w:val="Normal"/>
      </w:pPr>
    </w:p>
    <w:p w:rsidR="5CB8317A" w:rsidP="5CB8317A" w:rsidRDefault="5CB8317A" w14:paraId="06473132" w14:textId="3135F408">
      <w:pPr>
        <w:pStyle w:val="Normal"/>
      </w:pPr>
    </w:p>
    <w:p w:rsidR="5CB8317A" w:rsidP="5CB8317A" w:rsidRDefault="5CB8317A" w14:paraId="6B0CE0E1" w14:textId="6A499ED0">
      <w:pPr>
        <w:pStyle w:val="Normal"/>
      </w:pPr>
    </w:p>
    <w:p w:rsidR="5CB8317A" w:rsidP="5CB8317A" w:rsidRDefault="5CB8317A" w14:paraId="77C57B1A" w14:textId="5ADF282E">
      <w:pPr>
        <w:pStyle w:val="Normal"/>
      </w:pPr>
    </w:p>
    <w:p w:rsidR="5CB8317A" w:rsidP="5CB8317A" w:rsidRDefault="5CB8317A" w14:paraId="48958F54" w14:textId="67457EDE">
      <w:pPr>
        <w:pStyle w:val="Normal"/>
      </w:pPr>
    </w:p>
    <w:p w:rsidR="5CB8317A" w:rsidP="5CB8317A" w:rsidRDefault="5CB8317A" w14:paraId="6AC524A9" w14:textId="04DA1157">
      <w:pPr>
        <w:pStyle w:val="Normal"/>
      </w:pPr>
    </w:p>
    <w:p w:rsidR="5CB8317A" w:rsidP="5CB8317A" w:rsidRDefault="5CB8317A" w14:paraId="4C25CDFF" w14:textId="7DDADD3D">
      <w:pPr>
        <w:pStyle w:val="Normal"/>
      </w:pPr>
    </w:p>
    <w:p w:rsidR="5CB8317A" w:rsidP="5CB8317A" w:rsidRDefault="5CB8317A" w14:paraId="31753A4C" w14:textId="43A4A7CA">
      <w:pPr>
        <w:pStyle w:val="Normal"/>
      </w:pPr>
    </w:p>
    <w:p w:rsidR="5CB8317A" w:rsidP="5CB8317A" w:rsidRDefault="5CB8317A" w14:paraId="2CAD1E68" w14:textId="1F7A3703">
      <w:pPr>
        <w:pStyle w:val="Normal"/>
      </w:pPr>
    </w:p>
    <w:p w:rsidR="5CB8317A" w:rsidP="5CB8317A" w:rsidRDefault="5CB8317A" w14:paraId="4F3E2561" w14:textId="66F49E5F">
      <w:pPr>
        <w:pStyle w:val="Normal"/>
      </w:pPr>
    </w:p>
    <w:p w:rsidR="5CB8317A" w:rsidP="5CB8317A" w:rsidRDefault="5CB8317A" w14:paraId="773975D4" w14:textId="55AD2BEC">
      <w:pPr>
        <w:pStyle w:val="Normal"/>
      </w:pPr>
    </w:p>
    <w:p w:rsidR="5CB8317A" w:rsidP="5CB8317A" w:rsidRDefault="5CB8317A" w14:paraId="410FEA13" w14:textId="21889C2B">
      <w:pPr>
        <w:pStyle w:val="Normal"/>
      </w:pPr>
    </w:p>
    <w:p w:rsidR="5CB8317A" w:rsidP="5CB8317A" w:rsidRDefault="5CB8317A" w14:paraId="62FBDDEC" w14:textId="70A0067D">
      <w:pPr>
        <w:pStyle w:val="Normal"/>
      </w:pPr>
    </w:p>
    <w:p w:rsidR="5CB8317A" w:rsidP="5CB8317A" w:rsidRDefault="5CB8317A" w14:paraId="5CC10D86" w14:textId="5CAE05D6">
      <w:pPr>
        <w:pStyle w:val="Normal"/>
      </w:pPr>
    </w:p>
    <w:p w:rsidR="5CB8317A" w:rsidP="5CB8317A" w:rsidRDefault="5CB8317A" w14:paraId="3DBA90D8" w14:textId="6BCA80E4">
      <w:pPr>
        <w:pStyle w:val="Normal"/>
      </w:pPr>
    </w:p>
    <w:p w:rsidR="5CB8317A" w:rsidP="5CB8317A" w:rsidRDefault="5CB8317A" w14:paraId="1BB793B9" w14:textId="09362DA5">
      <w:pPr>
        <w:pStyle w:val="Normal"/>
      </w:pPr>
    </w:p>
    <w:p w:rsidR="5CB8317A" w:rsidP="5CB8317A" w:rsidRDefault="5CB8317A" w14:paraId="4A989847" w14:textId="359CFC7C">
      <w:pPr>
        <w:pStyle w:val="Normal"/>
      </w:pPr>
    </w:p>
    <w:p w:rsidR="5CB8317A" w:rsidP="5CB8317A" w:rsidRDefault="5CB8317A" w14:paraId="3E0D42BF" w14:textId="7893937C">
      <w:pPr>
        <w:pStyle w:val="Normal"/>
      </w:pPr>
    </w:p>
    <w:p w:rsidR="5CB8317A" w:rsidP="5CB8317A" w:rsidRDefault="5CB8317A" w14:paraId="22D38861" w14:textId="2F19D7FF">
      <w:pPr>
        <w:pStyle w:val="Normal"/>
      </w:pPr>
    </w:p>
    <w:p w:rsidR="5CB8317A" w:rsidP="5CB8317A" w:rsidRDefault="5CB8317A" w14:paraId="2A7B6697" w14:textId="5A494F9C">
      <w:pPr>
        <w:pStyle w:val="Normal"/>
      </w:pPr>
    </w:p>
    <w:p w:rsidR="5CB8317A" w:rsidP="5CB8317A" w:rsidRDefault="5CB8317A" w14:paraId="219BC206" w14:textId="39B8050B">
      <w:pPr>
        <w:pStyle w:val="Normal"/>
      </w:pPr>
    </w:p>
    <w:p w:rsidR="5CB8317A" w:rsidP="5CB8317A" w:rsidRDefault="5CB8317A" w14:paraId="18C8F48B" w14:textId="07354242">
      <w:pPr>
        <w:pStyle w:val="Normal"/>
      </w:pPr>
    </w:p>
    <w:p w:rsidR="5CB8317A" w:rsidP="5CB8317A" w:rsidRDefault="5CB8317A" w14:paraId="12D624E2" w14:textId="6865CAFE">
      <w:pPr>
        <w:pStyle w:val="Normal"/>
      </w:pPr>
      <w:r w:rsidR="5CB8317A">
        <w:rPr/>
        <w:t xml:space="preserve">                                  </w:t>
      </w:r>
      <w:r w:rsidRPr="5CB8317A" w:rsidR="5CB8317A">
        <w:rPr>
          <w:b w:val="1"/>
          <w:bCs w:val="1"/>
          <w:sz w:val="28"/>
          <w:szCs w:val="28"/>
        </w:rPr>
        <w:t>Annotated Bibliography Theories of Psychology</w:t>
      </w:r>
    </w:p>
    <w:p w:rsidR="5CB8317A" w:rsidP="5CB8317A" w:rsidRDefault="5CB8317A" w14:paraId="6B4E715A" w14:textId="206B0E37">
      <w:pPr>
        <w:pStyle w:val="Normal"/>
        <w:rPr>
          <w:rFonts w:ascii="Open Sans" w:hAnsi="Open Sans" w:eastAsia="Open Sans" w:cs="Open Sans"/>
          <w:b w:val="0"/>
          <w:bCs w:val="0"/>
          <w:i w:val="0"/>
          <w:iCs w:val="0"/>
          <w:caps w:val="0"/>
          <w:smallCaps w:val="0"/>
          <w:noProof w:val="0"/>
          <w:color w:val="666666"/>
          <w:sz w:val="22"/>
          <w:szCs w:val="22"/>
          <w:lang w:val="en-GB"/>
        </w:rPr>
      </w:pPr>
      <w:r w:rsidRPr="5CB8317A" w:rsidR="5CB8317A">
        <w:rPr>
          <w:rFonts w:ascii="Open Sans" w:hAnsi="Open Sans" w:eastAsia="Open Sans" w:cs="Open Sans"/>
          <w:b w:val="0"/>
          <w:bCs w:val="0"/>
          <w:i w:val="0"/>
          <w:iCs w:val="0"/>
          <w:caps w:val="0"/>
          <w:smallCaps w:val="0"/>
          <w:noProof w:val="0"/>
          <w:color w:val="666666"/>
          <w:sz w:val="22"/>
          <w:szCs w:val="22"/>
          <w:lang w:val="en-GB"/>
        </w:rPr>
        <w:t xml:space="preserve">Erikson, E., 1984. Reflections on the last stage—and the first. </w:t>
      </w:r>
      <w:r w:rsidRPr="5CB8317A" w:rsidR="5CB8317A">
        <w:rPr>
          <w:rFonts w:ascii="Open Sans" w:hAnsi="Open Sans" w:eastAsia="Open Sans" w:cs="Open Sans"/>
          <w:b w:val="0"/>
          <w:bCs w:val="0"/>
          <w:i w:val="1"/>
          <w:iCs w:val="1"/>
          <w:caps w:val="0"/>
          <w:smallCaps w:val="0"/>
          <w:noProof w:val="0"/>
          <w:color w:val="666666"/>
          <w:sz w:val="22"/>
          <w:szCs w:val="22"/>
          <w:lang w:val="en-GB"/>
        </w:rPr>
        <w:t>The Psychoanalytic Study of the Child</w:t>
      </w:r>
      <w:r w:rsidRPr="5CB8317A" w:rsidR="5CB8317A">
        <w:rPr>
          <w:rFonts w:ascii="Open Sans" w:hAnsi="Open Sans" w:eastAsia="Open Sans" w:cs="Open Sans"/>
          <w:b w:val="0"/>
          <w:bCs w:val="0"/>
          <w:i w:val="0"/>
          <w:iCs w:val="0"/>
          <w:caps w:val="0"/>
          <w:smallCaps w:val="0"/>
          <w:noProof w:val="0"/>
          <w:color w:val="666666"/>
          <w:sz w:val="22"/>
          <w:szCs w:val="22"/>
          <w:lang w:val="en-GB"/>
        </w:rPr>
        <w:t xml:space="preserve">, </w:t>
      </w:r>
    </w:p>
    <w:p w:rsidR="5CB8317A" w:rsidP="5CB8317A" w:rsidRDefault="5CB8317A" w14:paraId="089FC952" w14:textId="72702D01">
      <w:pPr>
        <w:pStyle w:val="Normal"/>
        <w:rPr>
          <w:rFonts w:ascii="Open Sans" w:hAnsi="Open Sans" w:eastAsia="Open Sans" w:cs="Open Sans"/>
          <w:b w:val="0"/>
          <w:bCs w:val="0"/>
          <w:i w:val="0"/>
          <w:iCs w:val="0"/>
          <w:caps w:val="0"/>
          <w:smallCaps w:val="0"/>
          <w:noProof w:val="0"/>
          <w:color w:val="666666"/>
          <w:sz w:val="22"/>
          <w:szCs w:val="22"/>
          <w:lang w:val="en-GB"/>
        </w:rPr>
      </w:pPr>
    </w:p>
    <w:p w:rsidR="5CB8317A" w:rsidP="5CB8317A" w:rsidRDefault="5CB8317A" w14:paraId="7C10D8B6" w14:textId="0F2118D9">
      <w:pPr>
        <w:pStyle w:val="Normal"/>
        <w:rPr>
          <w:rFonts w:ascii="Open Sans" w:hAnsi="Open Sans" w:eastAsia="Open Sans" w:cs="Open Sans"/>
          <w:b w:val="0"/>
          <w:bCs w:val="0"/>
          <w:i w:val="0"/>
          <w:iCs w:val="0"/>
          <w:caps w:val="0"/>
          <w:smallCaps w:val="0"/>
          <w:noProof w:val="0"/>
          <w:color w:val="666666"/>
          <w:sz w:val="20"/>
          <w:szCs w:val="20"/>
          <w:lang w:val="en-GB"/>
        </w:rPr>
      </w:pPr>
      <w:r w:rsidRPr="5CB8317A" w:rsidR="5CB8317A">
        <w:rPr>
          <w:rFonts w:ascii="Open Sans" w:hAnsi="Open Sans" w:eastAsia="Open Sans" w:cs="Open Sans"/>
          <w:b w:val="0"/>
          <w:bCs w:val="0"/>
          <w:i w:val="0"/>
          <w:iCs w:val="0"/>
          <w:caps w:val="0"/>
          <w:smallCaps w:val="0"/>
          <w:noProof w:val="0"/>
          <w:color w:val="666666"/>
          <w:sz w:val="20"/>
          <w:szCs w:val="20"/>
          <w:lang w:val="en-GB"/>
        </w:rPr>
        <w:t xml:space="preserve">Base on my research on “Erik Erikson Theory” there are eight stages of development of the human process each stage builds a preceding way following the periods of development. Base on his knowledge Erikson believed people experience a conflict that serves a turning </w:t>
      </w:r>
      <w:r w:rsidRPr="5CB8317A" w:rsidR="5CB8317A">
        <w:rPr>
          <w:rFonts w:ascii="Open Sans" w:hAnsi="Open Sans" w:eastAsia="Open Sans" w:cs="Open Sans"/>
          <w:b w:val="0"/>
          <w:bCs w:val="0"/>
          <w:i w:val="0"/>
          <w:iCs w:val="0"/>
          <w:caps w:val="0"/>
          <w:smallCaps w:val="0"/>
          <w:noProof w:val="0"/>
          <w:color w:val="666666"/>
          <w:sz w:val="20"/>
          <w:szCs w:val="20"/>
          <w:lang w:val="en-GB"/>
        </w:rPr>
        <w:t>point</w:t>
      </w:r>
      <w:r w:rsidRPr="5CB8317A" w:rsidR="5CB8317A">
        <w:rPr>
          <w:rFonts w:ascii="Open Sans" w:hAnsi="Open Sans" w:eastAsia="Open Sans" w:cs="Open Sans"/>
          <w:b w:val="0"/>
          <w:bCs w:val="0"/>
          <w:i w:val="0"/>
          <w:iCs w:val="0"/>
          <w:caps w:val="0"/>
          <w:smallCaps w:val="0"/>
          <w:noProof w:val="0"/>
          <w:color w:val="666666"/>
          <w:sz w:val="20"/>
          <w:szCs w:val="20"/>
          <w:lang w:val="en-GB"/>
        </w:rPr>
        <w:t xml:space="preserve"> of development. Conflicts are cantered on either developing a psychological quality are </w:t>
      </w:r>
      <w:r w:rsidRPr="5CB8317A" w:rsidR="5CB8317A">
        <w:rPr>
          <w:rFonts w:ascii="Open Sans" w:hAnsi="Open Sans" w:eastAsia="Open Sans" w:cs="Open Sans"/>
          <w:b w:val="0"/>
          <w:bCs w:val="0"/>
          <w:i w:val="0"/>
          <w:iCs w:val="0"/>
          <w:caps w:val="0"/>
          <w:smallCaps w:val="0"/>
          <w:noProof w:val="0"/>
          <w:color w:val="666666"/>
          <w:sz w:val="20"/>
          <w:szCs w:val="20"/>
          <w:lang w:val="en-GB"/>
        </w:rPr>
        <w:t>failing to develop</w:t>
      </w:r>
      <w:r w:rsidRPr="5CB8317A" w:rsidR="5CB8317A">
        <w:rPr>
          <w:rFonts w:ascii="Open Sans" w:hAnsi="Open Sans" w:eastAsia="Open Sans" w:cs="Open Sans"/>
          <w:b w:val="0"/>
          <w:bCs w:val="0"/>
          <w:i w:val="0"/>
          <w:iCs w:val="0"/>
          <w:caps w:val="0"/>
          <w:smallCaps w:val="0"/>
          <w:noProof w:val="0"/>
          <w:color w:val="666666"/>
          <w:sz w:val="20"/>
          <w:szCs w:val="20"/>
          <w:lang w:val="en-GB"/>
        </w:rPr>
        <w:t xml:space="preserve"> personal growth with the potential to fail. Base on the theory psychosocial stages is just one theory of how personality develops. Research has proven different conflicts might occur based on challenges of people experiencing it all comes to your personality development.</w:t>
      </w:r>
    </w:p>
    <w:p w:rsidR="5CB8317A" w:rsidP="5CB8317A" w:rsidRDefault="5CB8317A" w14:paraId="5F17080F" w14:textId="3BA4A032">
      <w:pPr>
        <w:pStyle w:val="Normal"/>
        <w:rPr>
          <w:rFonts w:ascii="Open Sans" w:hAnsi="Open Sans" w:eastAsia="Open Sans" w:cs="Open Sans"/>
          <w:b w:val="0"/>
          <w:bCs w:val="0"/>
          <w:i w:val="0"/>
          <w:iCs w:val="0"/>
          <w:caps w:val="0"/>
          <w:smallCaps w:val="0"/>
          <w:noProof w:val="0"/>
          <w:color w:val="666666"/>
          <w:sz w:val="19"/>
          <w:szCs w:val="19"/>
          <w:lang w:val="en-GB"/>
        </w:rPr>
      </w:pPr>
    </w:p>
    <w:p w:rsidR="5CB8317A" w:rsidP="5CB8317A" w:rsidRDefault="5CB8317A" w14:paraId="5F64228A" w14:textId="6AE85DB0">
      <w:pPr>
        <w:pStyle w:val="Normal"/>
        <w:rPr>
          <w:rFonts w:ascii="Open Sans" w:hAnsi="Open Sans" w:eastAsia="Open Sans" w:cs="Open Sans"/>
          <w:b w:val="0"/>
          <w:bCs w:val="0"/>
          <w:i w:val="0"/>
          <w:iCs w:val="0"/>
          <w:caps w:val="0"/>
          <w:smallCaps w:val="0"/>
          <w:noProof w:val="0"/>
          <w:color w:val="666666"/>
          <w:sz w:val="19"/>
          <w:szCs w:val="19"/>
          <w:lang w:val="en-GB"/>
        </w:rPr>
      </w:pPr>
    </w:p>
    <w:p w:rsidR="5CB8317A" w:rsidP="5CB8317A" w:rsidRDefault="5CB8317A" w14:paraId="048447EB" w14:textId="5F48E057">
      <w:pPr>
        <w:pStyle w:val="Normal"/>
        <w:rPr>
          <w:rFonts w:ascii="Open Sans" w:hAnsi="Open Sans" w:eastAsia="Open Sans" w:cs="Open Sans"/>
          <w:b w:val="0"/>
          <w:bCs w:val="0"/>
          <w:i w:val="0"/>
          <w:iCs w:val="0"/>
          <w:caps w:val="0"/>
          <w:smallCaps w:val="0"/>
          <w:noProof w:val="0"/>
          <w:color w:val="2A2A2A"/>
          <w:sz w:val="22"/>
          <w:szCs w:val="22"/>
          <w:lang w:val="en-GB"/>
        </w:rPr>
      </w:pPr>
      <w:r w:rsidRPr="5CB8317A" w:rsidR="5CB8317A">
        <w:rPr>
          <w:rFonts w:ascii="Open Sans" w:hAnsi="Open Sans" w:eastAsia="Open Sans" w:cs="Open Sans"/>
          <w:b w:val="0"/>
          <w:bCs w:val="0"/>
          <w:i w:val="0"/>
          <w:iCs w:val="0"/>
          <w:caps w:val="0"/>
          <w:smallCaps w:val="0"/>
          <w:noProof w:val="0"/>
          <w:color w:val="2A2A2A"/>
          <w:sz w:val="22"/>
          <w:szCs w:val="22"/>
          <w:lang w:val="en-GB"/>
        </w:rPr>
        <w:t>Sigmund Freud (1923, 1961), Jean Piaget (1928), Erik Erikson (1959), Lev Vygotsky (1978), John Bowlby (1958), and Albert Bandura (1977).</w:t>
      </w:r>
    </w:p>
    <w:p w:rsidR="5CB8317A" w:rsidP="5CB8317A" w:rsidRDefault="5CB8317A" w14:paraId="0495189B" w14:textId="349CAE25">
      <w:pPr>
        <w:pStyle w:val="Normal"/>
        <w:rPr>
          <w:rFonts w:ascii="Open Sans" w:hAnsi="Open Sans" w:eastAsia="Open Sans" w:cs="Open Sans"/>
          <w:b w:val="0"/>
          <w:bCs w:val="0"/>
          <w:i w:val="0"/>
          <w:iCs w:val="0"/>
          <w:caps w:val="0"/>
          <w:smallCaps w:val="0"/>
          <w:noProof w:val="0"/>
          <w:color w:val="2A2A2A"/>
          <w:sz w:val="22"/>
          <w:szCs w:val="22"/>
          <w:lang w:val="en-GB"/>
        </w:rPr>
      </w:pPr>
    </w:p>
    <w:p w:rsidR="5CB8317A" w:rsidP="5CB8317A" w:rsidRDefault="5CB8317A" w14:paraId="41528C41" w14:textId="61B97CA3">
      <w:pPr>
        <w:pStyle w:val="Normal"/>
        <w:rPr>
          <w:rFonts w:ascii="Open Sans" w:hAnsi="Open Sans" w:eastAsia="Open Sans" w:cs="Open Sans"/>
          <w:b w:val="0"/>
          <w:bCs w:val="0"/>
          <w:i w:val="0"/>
          <w:iCs w:val="0"/>
          <w:caps w:val="0"/>
          <w:smallCaps w:val="0"/>
          <w:noProof w:val="0"/>
          <w:color w:val="2A2A2A"/>
          <w:sz w:val="22"/>
          <w:szCs w:val="22"/>
          <w:lang w:val="en-GB"/>
        </w:rPr>
      </w:pPr>
    </w:p>
    <w:p w:rsidR="5CB8317A" w:rsidP="5CB8317A" w:rsidRDefault="5CB8317A" w14:paraId="16B8B082" w14:textId="26856EA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In the 1920s, the scope of developmental psychology had begun which include adult development and aging process (Thompson, 2016). In more recent years, it has broadened further to include prenatal development stage. Psychology is now understood to enclose the complete lifespan (Baltes et al; 2007). There are four popular theories, stages, and models. The key figures in history of developmental psychology which is known for their own theories and models. </w:t>
      </w:r>
    </w:p>
    <w:p w:rsidR="5CB8317A" w:rsidP="5CB8317A" w:rsidRDefault="5CB8317A" w14:paraId="434E0836" w14:textId="77A75561">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Bowlby’s attachment styles</w:t>
      </w:r>
    </w:p>
    <w:p w:rsidR="5CB8317A" w:rsidP="5CB8317A" w:rsidRDefault="5CB8317A" w14:paraId="528ED8B7" w14:textId="24DBFCE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The seminal work of psychologist John Bowlby (1958) </w:t>
      </w: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highlight</w:t>
      </w: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his interest in young children development which is referred to as the attachment theory.</w:t>
      </w:r>
    </w:p>
    <w:p w:rsidR="5CB8317A" w:rsidP="5CB8317A" w:rsidRDefault="5CB8317A" w14:paraId="6E8D0FDA" w14:textId="776120D3">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Piaget's stage theory</w:t>
      </w:r>
    </w:p>
    <w:p w:rsidR="5CB8317A" w:rsidP="5CB8317A" w:rsidRDefault="5CB8317A" w14:paraId="64FFCAD6" w14:textId="73FC75C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5CB8317A" w:rsidP="5CB8317A" w:rsidRDefault="5CB8317A" w14:paraId="6B9D3B19" w14:textId="1E90F947">
      <w:pPr>
        <w:pStyle w:val="Normal"/>
        <w:rPr>
          <w:sz w:val="24"/>
          <w:szCs w:val="24"/>
        </w:rPr>
      </w:pPr>
      <w:r w:rsidRPr="5CB8317A" w:rsidR="5CB8317A">
        <w:rPr>
          <w:sz w:val="24"/>
          <w:szCs w:val="24"/>
        </w:rPr>
        <w:t xml:space="preserve">Jean Piaget was a </w:t>
      </w:r>
      <w:r w:rsidRPr="5CB8317A" w:rsidR="5CB8317A">
        <w:rPr>
          <w:sz w:val="24"/>
          <w:szCs w:val="24"/>
        </w:rPr>
        <w:t>French</w:t>
      </w:r>
      <w:r w:rsidRPr="5CB8317A" w:rsidR="5CB8317A">
        <w:rPr>
          <w:sz w:val="24"/>
          <w:szCs w:val="24"/>
        </w:rPr>
        <w:t xml:space="preserve"> psychologist highly interested in children development. The way a child thinks and how they </w:t>
      </w:r>
      <w:r w:rsidRPr="5CB8317A" w:rsidR="5CB8317A">
        <w:rPr>
          <w:sz w:val="24"/>
          <w:szCs w:val="24"/>
        </w:rPr>
        <w:t>acquire</w:t>
      </w:r>
      <w:r w:rsidRPr="5CB8317A" w:rsidR="5CB8317A">
        <w:rPr>
          <w:sz w:val="24"/>
          <w:szCs w:val="24"/>
        </w:rPr>
        <w:t xml:space="preserve">, construct, and execute their knowledge (Piaget, 1951). According to the cognitive development sequence a child intellectual development </w:t>
      </w:r>
      <w:r w:rsidRPr="5CB8317A" w:rsidR="5CB8317A">
        <w:rPr>
          <w:sz w:val="24"/>
          <w:szCs w:val="24"/>
        </w:rPr>
        <w:t>moves</w:t>
      </w:r>
      <w:r w:rsidRPr="5CB8317A" w:rsidR="5CB8317A">
        <w:rPr>
          <w:sz w:val="24"/>
          <w:szCs w:val="24"/>
        </w:rPr>
        <w:t xml:space="preserve"> through the process of four stages of development in the same order.</w:t>
      </w:r>
    </w:p>
    <w:p w:rsidR="5CB8317A" w:rsidP="5CB8317A" w:rsidRDefault="5CB8317A" w14:paraId="21F52D71" w14:textId="478FE9CF">
      <w:pPr>
        <w:pStyle w:val="ListParagraph"/>
        <w:numPr>
          <w:ilvl w:val="0"/>
          <w:numId w:val="3"/>
        </w:numPr>
        <w:rPr>
          <w:rFonts w:ascii="Calibri" w:hAnsi="Calibri" w:eastAsia="Calibri" w:cs="Calibri" w:asciiTheme="minorAscii" w:hAnsiTheme="minorAscii" w:eastAsiaTheme="minorAscii" w:cstheme="minorAscii"/>
          <w:sz w:val="24"/>
          <w:szCs w:val="24"/>
        </w:rPr>
      </w:pPr>
      <w:r w:rsidRPr="5CB8317A" w:rsidR="5CB8317A">
        <w:rPr>
          <w:sz w:val="24"/>
          <w:szCs w:val="24"/>
        </w:rPr>
        <w:t xml:space="preserve">Freud’s </w:t>
      </w:r>
      <w:r w:rsidRPr="5CB8317A" w:rsidR="5CB8317A">
        <w:rPr>
          <w:sz w:val="24"/>
          <w:szCs w:val="24"/>
        </w:rPr>
        <w:t>psychosexual</w:t>
      </w:r>
      <w:r w:rsidRPr="5CB8317A" w:rsidR="5CB8317A">
        <w:rPr>
          <w:sz w:val="24"/>
          <w:szCs w:val="24"/>
        </w:rPr>
        <w:t xml:space="preserve"> development theory</w:t>
      </w:r>
    </w:p>
    <w:p w:rsidR="5CB8317A" w:rsidP="5CB8317A" w:rsidRDefault="5CB8317A" w14:paraId="1448C20C" w14:textId="35F8BD42">
      <w:pPr>
        <w:pStyle w:val="Normal"/>
        <w:ind w:left="0"/>
        <w:rPr>
          <w:sz w:val="24"/>
          <w:szCs w:val="24"/>
        </w:rPr>
      </w:pPr>
      <w:r w:rsidRPr="5CB8317A" w:rsidR="5CB8317A">
        <w:rPr>
          <w:sz w:val="24"/>
          <w:szCs w:val="24"/>
        </w:rPr>
        <w:t>One of the most influential developmental theories, which encompassed psychosexual stages of development, which was developed by Austrian psychiatrist Sigmund Freud (Fisher &amp; Greenberg,1996). According to the Freud’s theory psychosexual development includes the oral, anal, phallic, latent, and genital stages. His theory suggests the energy of the libido, the different erogenous zones at each specific stage of development (Silverman, 2017).</w:t>
      </w:r>
    </w:p>
    <w:p w:rsidR="5CB8317A" w:rsidP="5CB8317A" w:rsidRDefault="5CB8317A" w14:paraId="7FF3D9DC" w14:textId="61CBBE30">
      <w:pPr>
        <w:pStyle w:val="ListParagraph"/>
        <w:numPr>
          <w:ilvl w:val="0"/>
          <w:numId w:val="4"/>
        </w:numPr>
        <w:rPr>
          <w:rFonts w:ascii="Calibri" w:hAnsi="Calibri" w:eastAsia="Calibri" w:cs="Calibri" w:asciiTheme="minorAscii" w:hAnsiTheme="minorAscii" w:eastAsiaTheme="minorAscii" w:cstheme="minorAscii"/>
          <w:sz w:val="24"/>
          <w:szCs w:val="24"/>
        </w:rPr>
      </w:pPr>
      <w:r w:rsidRPr="5CB8317A" w:rsidR="5CB8317A">
        <w:rPr>
          <w:sz w:val="24"/>
          <w:szCs w:val="24"/>
        </w:rPr>
        <w:t>Bandura's social learning theory</w:t>
      </w:r>
    </w:p>
    <w:p w:rsidR="5CB8317A" w:rsidP="5CB8317A" w:rsidRDefault="5CB8317A" w14:paraId="3BCC6065" w14:textId="3643AF00">
      <w:pPr>
        <w:pStyle w:val="Normal"/>
        <w:ind w:left="0"/>
        <w:rPr>
          <w:sz w:val="24"/>
          <w:szCs w:val="24"/>
        </w:rPr>
      </w:pPr>
      <w:r w:rsidRPr="5CB8317A" w:rsidR="5CB8317A">
        <w:rPr>
          <w:sz w:val="24"/>
          <w:szCs w:val="24"/>
        </w:rPr>
        <w:t xml:space="preserve">American psychologist Albert Bandura his interest was in social learning theory (Bandura, Ross, &amp; Ross, 1961). Bandura did not believe that classical are </w:t>
      </w:r>
      <w:r w:rsidRPr="5CB8317A" w:rsidR="5CB8317A">
        <w:rPr>
          <w:sz w:val="24"/>
          <w:szCs w:val="24"/>
        </w:rPr>
        <w:t>operant</w:t>
      </w:r>
      <w:r w:rsidRPr="5CB8317A" w:rsidR="5CB8317A">
        <w:rPr>
          <w:sz w:val="24"/>
          <w:szCs w:val="24"/>
        </w:rPr>
        <w:t xml:space="preserve"> conditioning was enough to explain learned behaviours. Because some behaviours of </w:t>
      </w:r>
      <w:r w:rsidRPr="5CB8317A" w:rsidR="5CB8317A">
        <w:rPr>
          <w:sz w:val="24"/>
          <w:szCs w:val="24"/>
        </w:rPr>
        <w:t>children</w:t>
      </w:r>
      <w:r w:rsidRPr="5CB8317A" w:rsidR="5CB8317A">
        <w:rPr>
          <w:sz w:val="24"/>
          <w:szCs w:val="24"/>
        </w:rPr>
        <w:t xml:space="preserve"> are never reinforced (Bandura, 1986). He believed that children tend to </w:t>
      </w:r>
      <w:r w:rsidRPr="5CB8317A" w:rsidR="5CB8317A">
        <w:rPr>
          <w:sz w:val="24"/>
          <w:szCs w:val="24"/>
        </w:rPr>
        <w:t>observe</w:t>
      </w:r>
      <w:r w:rsidRPr="5CB8317A" w:rsidR="5CB8317A">
        <w:rPr>
          <w:sz w:val="24"/>
          <w:szCs w:val="24"/>
        </w:rPr>
        <w:t>, imitate the reaction of others.</w:t>
      </w:r>
    </w:p>
    <w:p w:rsidR="5CB8317A" w:rsidP="5CB8317A" w:rsidRDefault="5CB8317A" w14:paraId="0584EC00" w14:textId="56E6A65B">
      <w:pPr>
        <w:pStyle w:val="Normal"/>
        <w:ind w:left="0"/>
        <w:rPr>
          <w:rFonts w:ascii="Roboto" w:hAnsi="Roboto" w:eastAsia="Roboto" w:cs="Roboto"/>
          <w:b w:val="0"/>
          <w:bCs w:val="0"/>
          <w:i w:val="0"/>
          <w:iCs w:val="0"/>
          <w:caps w:val="0"/>
          <w:smallCaps w:val="0"/>
          <w:noProof w:val="0"/>
          <w:color w:val="111111"/>
          <w:sz w:val="24"/>
          <w:szCs w:val="24"/>
          <w:lang w:val="en-GB"/>
        </w:rPr>
      </w:pPr>
    </w:p>
    <w:p w:rsidR="5CB8317A" w:rsidP="5CB8317A" w:rsidRDefault="5CB8317A" w14:paraId="6FF47A56" w14:textId="36EACEBF">
      <w:pPr>
        <w:pStyle w:val="Normal"/>
        <w:ind w:left="0"/>
        <w:rPr>
          <w:rFonts w:ascii="Open Sans" w:hAnsi="Open Sans" w:eastAsia="Open Sans" w:cs="Open Sans"/>
          <w:b w:val="0"/>
          <w:bCs w:val="0"/>
          <w:i w:val="0"/>
          <w:iCs w:val="0"/>
          <w:caps w:val="0"/>
          <w:smallCaps w:val="0"/>
          <w:noProof w:val="0"/>
          <w:color w:val="333333"/>
          <w:sz w:val="24"/>
          <w:szCs w:val="24"/>
          <w:lang w:val="en-GB"/>
        </w:rPr>
      </w:pPr>
      <w:r w:rsidRPr="5CB8317A" w:rsidR="5CB8317A">
        <w:rPr>
          <w:rFonts w:ascii="Open Sans" w:hAnsi="Open Sans" w:eastAsia="Open Sans" w:cs="Open Sans"/>
          <w:b w:val="0"/>
          <w:bCs w:val="0"/>
          <w:i w:val="0"/>
          <w:iCs w:val="0"/>
          <w:caps w:val="0"/>
          <w:smallCaps w:val="0"/>
          <w:noProof w:val="0"/>
          <w:color w:val="333333"/>
          <w:sz w:val="24"/>
          <w:szCs w:val="24"/>
          <w:lang w:val="en-GB"/>
        </w:rPr>
        <w:t xml:space="preserve">              Richard Barrett is the Founder of the Barrett Values Centre</w:t>
      </w:r>
    </w:p>
    <w:p w:rsidR="5CB8317A" w:rsidP="5CB8317A" w:rsidRDefault="5CB8317A" w14:paraId="575C386C" w14:textId="254E9712">
      <w:pPr>
        <w:pStyle w:val="Normal"/>
        <w:ind w:left="0"/>
        <w:rPr>
          <w:rFonts w:ascii="Roboto" w:hAnsi="Roboto" w:eastAsia="Roboto" w:cs="Roboto"/>
          <w:b w:val="0"/>
          <w:bCs w:val="0"/>
          <w:i w:val="0"/>
          <w:iCs w:val="0"/>
          <w:caps w:val="0"/>
          <w:smallCaps w:val="0"/>
          <w:noProof w:val="0"/>
          <w:color w:val="111111"/>
          <w:sz w:val="24"/>
          <w:szCs w:val="24"/>
          <w:lang w:val="en-GB"/>
        </w:rPr>
      </w:pP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 five evolutionary pathways if we look at the evolution from the Big Bang to the present day, what we have notice there are two types of adaption physical adaption and psychological adaption. Psychological adaption as far as life on earth is concerned, prior to the appearance of homo sapiens, these types of adaptions progressed in parallel.</w:t>
      </w:r>
      <w:r w:rsidRPr="5CB8317A" w:rsidR="5CB8317A">
        <w:rPr>
          <w:rFonts w:ascii="Roboto" w:hAnsi="Roboto" w:eastAsia="Roboto" w:cs="Roboto"/>
          <w:b w:val="0"/>
          <w:bCs w:val="0"/>
          <w:i w:val="0"/>
          <w:iCs w:val="0"/>
          <w:caps w:val="0"/>
          <w:smallCaps w:val="0"/>
          <w:noProof w:val="0"/>
          <w:color w:val="111111"/>
          <w:sz w:val="24"/>
          <w:szCs w:val="24"/>
          <w:lang w:val="en-GB"/>
        </w:rPr>
        <w:t xml:space="preserve"> </w:t>
      </w:r>
    </w:p>
    <w:p w:rsidR="5CB8317A" w:rsidP="5CB8317A" w:rsidRDefault="5CB8317A" w14:paraId="540C3536" w14:textId="647972EF">
      <w:pPr>
        <w:pStyle w:val="Normal"/>
        <w:ind w:left="0"/>
        <w:rPr>
          <w:rFonts w:ascii="Roboto" w:hAnsi="Roboto" w:eastAsia="Roboto" w:cs="Roboto"/>
          <w:b w:val="0"/>
          <w:bCs w:val="0"/>
          <w:i w:val="0"/>
          <w:iCs w:val="0"/>
          <w:caps w:val="0"/>
          <w:smallCaps w:val="0"/>
          <w:noProof w:val="0"/>
          <w:color w:val="111111"/>
          <w:sz w:val="24"/>
          <w:szCs w:val="24"/>
          <w:lang w:val="en-GB"/>
        </w:rPr>
      </w:pPr>
    </w:p>
    <w:p w:rsidR="5CB8317A" w:rsidP="5CB8317A" w:rsidRDefault="5CB8317A" w14:paraId="74785B28" w14:textId="3216346F">
      <w:pPr>
        <w:pStyle w:val="Normal"/>
        <w:ind w:left="0"/>
        <w:rPr>
          <w:rFonts w:ascii="Roboto" w:hAnsi="Roboto" w:eastAsia="Roboto" w:cs="Roboto"/>
          <w:b w:val="1"/>
          <w:bCs w:val="1"/>
          <w:i w:val="0"/>
          <w:iCs w:val="0"/>
          <w:caps w:val="0"/>
          <w:smallCaps w:val="0"/>
          <w:noProof w:val="0"/>
          <w:color w:val="111111"/>
          <w:sz w:val="24"/>
          <w:szCs w:val="24"/>
          <w:lang w:val="en-GB"/>
        </w:rPr>
      </w:pPr>
      <w:r w:rsidRPr="5CB8317A" w:rsidR="5CB8317A">
        <w:rPr>
          <w:rFonts w:ascii="Roboto" w:hAnsi="Roboto" w:eastAsia="Roboto" w:cs="Roboto"/>
          <w:b w:val="0"/>
          <w:bCs w:val="0"/>
          <w:i w:val="0"/>
          <w:iCs w:val="0"/>
          <w:caps w:val="0"/>
          <w:smallCaps w:val="0"/>
          <w:noProof w:val="0"/>
          <w:color w:val="111111"/>
          <w:sz w:val="24"/>
          <w:szCs w:val="24"/>
          <w:lang w:val="en-GB"/>
        </w:rPr>
        <w:t xml:space="preserve">                                                              Kendra Cherry, MS.</w:t>
      </w:r>
    </w:p>
    <w:p w:rsidR="5CB8317A" w:rsidP="5CB8317A" w:rsidRDefault="5CB8317A" w14:paraId="633AF5C0" w14:textId="74A156A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Kendra Cherry, Ms, is an author and educator with over a decade of experience helping students make more sense of psychology. “Everything Psychology Book (2</w:t>
      </w: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vertAlign w:val="superscript"/>
          <w:lang w:val="en-GB"/>
        </w:rPr>
        <w:t>nd</w:t>
      </w: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Edition)”. Which has a diverse of topics of topics in psychology including personality, social behaviour, child therapy, intelligence, research methods and more. Her strategies </w:t>
      </w: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are</w:t>
      </w:r>
      <w:r w:rsidRPr="5CB8317A" w:rsidR="5CB8317A">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to help young clients cope with family relationships, peer interactions, aggression, social skills, and academic difficulties.</w:t>
      </w:r>
    </w:p>
    <w:p w:rsidR="5CB8317A" w:rsidP="5CB8317A" w:rsidRDefault="5CB8317A" w14:paraId="32F84453" w14:textId="5C677466">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p>
    <w:p w:rsidR="5CB8317A" w:rsidP="5CB8317A" w:rsidRDefault="5CB8317A" w14:paraId="19F42A00" w14:textId="237B651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p>
    <w:p w:rsidR="5CB8317A" w:rsidP="5CB8317A" w:rsidRDefault="5CB8317A" w14:paraId="32A023A1" w14:textId="57E1093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p>
    <w:p w:rsidR="5CB8317A" w:rsidP="5CB8317A" w:rsidRDefault="5CB8317A" w14:paraId="66E38B92" w14:textId="1C795C7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p>
    <w:p w:rsidR="5CB8317A" w:rsidP="5CB8317A" w:rsidRDefault="5CB8317A" w14:paraId="32628EB6" w14:textId="59E354CC">
      <w:pPr>
        <w:pStyle w:val="Normal"/>
        <w:ind w:left="0"/>
      </w:pPr>
      <w:r w:rsidR="5CB8317A">
        <w:drawing>
          <wp:inline wp14:editId="6FF3CCB3" wp14:anchorId="39ED16EA">
            <wp:extent cx="5413234" cy="4071203"/>
            <wp:effectExtent l="0" t="0" r="0" b="0"/>
            <wp:docPr id="2145746638" name="" title=""/>
            <wp:cNvGraphicFramePr>
              <a:graphicFrameLocks noChangeAspect="1"/>
            </wp:cNvGraphicFramePr>
            <a:graphic>
              <a:graphicData uri="http://schemas.openxmlformats.org/drawingml/2006/picture">
                <pic:pic>
                  <pic:nvPicPr>
                    <pic:cNvPr id="0" name=""/>
                    <pic:cNvPicPr/>
                  </pic:nvPicPr>
                  <pic:blipFill>
                    <a:blip r:embed="Rdebf4c1686b141b2">
                      <a:extLst>
                        <a:ext xmlns:a="http://schemas.openxmlformats.org/drawingml/2006/main" uri="{28A0092B-C50C-407E-A947-70E740481C1C}">
                          <a14:useLocalDpi val="0"/>
                        </a:ext>
                      </a:extLst>
                    </a:blip>
                    <a:stretch>
                      <a:fillRect/>
                    </a:stretch>
                  </pic:blipFill>
                  <pic:spPr>
                    <a:xfrm>
                      <a:off x="0" y="0"/>
                      <a:ext cx="5413234" cy="4071203"/>
                    </a:xfrm>
                    <a:prstGeom prst="rect">
                      <a:avLst/>
                    </a:prstGeom>
                  </pic:spPr>
                </pic:pic>
              </a:graphicData>
            </a:graphic>
          </wp:inline>
        </w:drawing>
      </w:r>
    </w:p>
    <w:p w:rsidR="5CB8317A" w:rsidP="5CB8317A" w:rsidRDefault="5CB8317A" w14:paraId="5F54BB8A" w14:textId="3FED86EB">
      <w:pPr>
        <w:pStyle w:val="Normal"/>
        <w:ind w:left="0"/>
      </w:pPr>
      <w:r w:rsidR="5CB8317A">
        <w:rPr/>
        <w:t xml:space="preserve">                                                         5 stages </w:t>
      </w:r>
      <w:r w:rsidR="5CB8317A">
        <w:rPr/>
        <w:t>of Maslow’s</w:t>
      </w:r>
      <w:r w:rsidR="5CB8317A">
        <w:rPr/>
        <w:t xml:space="preserve"> hierarchy of needs</w:t>
      </w:r>
    </w:p>
    <w:p w:rsidR="5CB8317A" w:rsidP="5CB8317A" w:rsidRDefault="5CB8317A" w14:paraId="7ADF13E7" w14:textId="6797795A">
      <w:pPr>
        <w:pStyle w:val="Normal"/>
        <w:ind w:left="0"/>
      </w:pPr>
      <w:r w:rsidR="5CB8317A">
        <w:rPr/>
        <w:t xml:space="preserve">Each of us is motivated by needs. Our most basic needs are inborn, having evolved over tens thousands of years. Stage 1: the biological and physiological stage. Which requires the needs of basic human living to survive. Air, food, drink, shelter, warmth, sex, sleep etc. Stage 2 is the safety stage where you would categorise as the average poor person or lower middle class. They live extremely from payroll to payroll this set of individuals without the support of work they would be place homeless. Stage 3 the love / belonging stage these are typically people in the middle class they have basic needs to be met. They live in a decent place have decent income, have decent savings. Typically, these an educated, their needs to join groups have more fun with families. They want to have a sense of community. Stage 4 the esteem stage these are the people in the upper middle class and higher this is the stage where they will be like they want to do something with their life. The need to respect themselves, need for others to have respect for them, the need to feel important, the need to feel like they have </w:t>
      </w:r>
      <w:r w:rsidR="5CB8317A">
        <w:rPr/>
        <w:t>accomplished</w:t>
      </w:r>
      <w:r w:rsidR="5CB8317A">
        <w:rPr/>
        <w:t xml:space="preserve"> something with their life, wanting them job not only to </w:t>
      </w:r>
      <w:r w:rsidR="5CB8317A">
        <w:rPr/>
        <w:t>provide</w:t>
      </w:r>
      <w:r w:rsidR="5CB8317A">
        <w:rPr/>
        <w:t xml:space="preserve"> money, but also be “fulfilling.” stage 5 these are the people </w:t>
      </w:r>
      <w:r w:rsidR="5CB8317A">
        <w:rPr/>
        <w:t>who have</w:t>
      </w:r>
      <w:r w:rsidR="5CB8317A">
        <w:rPr/>
        <w:t xml:space="preserve"> </w:t>
      </w:r>
      <w:r w:rsidR="5CB8317A">
        <w:rPr/>
        <w:t>accomplished</w:t>
      </w:r>
      <w:r w:rsidR="5CB8317A">
        <w:rPr/>
        <w:t xml:space="preserve"> everything they need to. Often people who made their way to the top and our more than able to </w:t>
      </w:r>
      <w:r w:rsidR="5CB8317A">
        <w:rPr/>
        <w:t>provide for</w:t>
      </w:r>
      <w:r w:rsidR="5CB8317A">
        <w:rPr/>
        <w:t xml:space="preserve"> their families. Their needs to solve difficult problems, be creative and abstract, they want to make every moment count, they want their lives to be filled with satisfying activities.</w:t>
      </w:r>
    </w:p>
    <w:p w:rsidR="5CB8317A" w:rsidP="5CB8317A" w:rsidRDefault="5CB8317A" w14:paraId="6593A255" w14:textId="0DC4DCFD">
      <w:pPr>
        <w:pStyle w:val="Normal"/>
        <w:ind w:left="0"/>
      </w:pPr>
    </w:p>
    <w:p w:rsidR="5CB8317A" w:rsidP="5CB8317A" w:rsidRDefault="5CB8317A" w14:paraId="058FC3F9" w14:textId="0BC2ACBC">
      <w:pPr>
        <w:pStyle w:val="Normal"/>
        <w:ind w:left="0"/>
      </w:pPr>
    </w:p>
    <w:p w:rsidR="5CB8317A" w:rsidP="5CB8317A" w:rsidRDefault="5CB8317A" w14:paraId="46FE178D" w14:textId="02DF80EF">
      <w:pPr>
        <w:pStyle w:val="Normal"/>
        <w:ind w:left="0"/>
      </w:pPr>
      <w:r w:rsidR="5CB8317A">
        <w:rPr/>
        <w:t xml:space="preserve">                        </w:t>
      </w:r>
      <w:r w:rsidR="5CB8317A">
        <w:drawing>
          <wp:inline wp14:editId="78AFB951" wp14:anchorId="0E023C64">
            <wp:extent cx="4143375" cy="1823085"/>
            <wp:effectExtent l="0" t="0" r="0" b="0"/>
            <wp:docPr id="1194528089" name="" title=""/>
            <wp:cNvGraphicFramePr>
              <a:graphicFrameLocks noChangeAspect="1"/>
            </wp:cNvGraphicFramePr>
            <a:graphic>
              <a:graphicData uri="http://schemas.openxmlformats.org/drawingml/2006/picture">
                <pic:pic>
                  <pic:nvPicPr>
                    <pic:cNvPr id="0" name=""/>
                    <pic:cNvPicPr/>
                  </pic:nvPicPr>
                  <pic:blipFill>
                    <a:blip r:embed="R5151ed11c3ba443b">
                      <a:extLst>
                        <a:ext xmlns:a="http://schemas.openxmlformats.org/drawingml/2006/main" uri="{28A0092B-C50C-407E-A947-70E740481C1C}">
                          <a14:useLocalDpi val="0"/>
                        </a:ext>
                      </a:extLst>
                    </a:blip>
                    <a:stretch>
                      <a:fillRect/>
                    </a:stretch>
                  </pic:blipFill>
                  <pic:spPr>
                    <a:xfrm>
                      <a:off x="0" y="0"/>
                      <a:ext cx="4143375" cy="1823085"/>
                    </a:xfrm>
                    <a:prstGeom prst="rect">
                      <a:avLst/>
                    </a:prstGeom>
                  </pic:spPr>
                </pic:pic>
              </a:graphicData>
            </a:graphic>
          </wp:inline>
        </w:drawing>
      </w:r>
    </w:p>
    <w:p w:rsidR="5CB8317A" w:rsidP="5CB8317A" w:rsidRDefault="5CB8317A" w14:paraId="0BECF594" w14:textId="27C6DC43">
      <w:pPr>
        <w:pStyle w:val="Normal"/>
        <w:ind w:left="0"/>
        <w:rPr>
          <w:rFonts w:ascii="Calibri" w:hAnsi="Calibri" w:eastAsia="Calibri" w:cs="Calibri"/>
          <w:b w:val="0"/>
          <w:bCs w:val="0"/>
          <w:i w:val="0"/>
          <w:iCs w:val="0"/>
          <w:caps w:val="0"/>
          <w:smallCaps w:val="0"/>
          <w:noProof w:val="0"/>
          <w:color w:val="2A2A2A"/>
          <w:sz w:val="27"/>
          <w:szCs w:val="27"/>
          <w:lang w:val="en-GB"/>
        </w:rPr>
      </w:pPr>
      <w:r w:rsidRPr="5CB8317A" w:rsidR="5CB8317A">
        <w:rPr>
          <w:rFonts w:ascii="Calibri" w:hAnsi="Calibri" w:eastAsia="Calibri" w:cs="Calibri"/>
          <w:b w:val="0"/>
          <w:bCs w:val="0"/>
          <w:i w:val="0"/>
          <w:iCs w:val="0"/>
          <w:caps w:val="0"/>
          <w:smallCaps w:val="0"/>
          <w:noProof w:val="0"/>
          <w:color w:val="2A2A2A"/>
          <w:sz w:val="27"/>
          <w:szCs w:val="27"/>
          <w:lang w:val="en-GB"/>
        </w:rPr>
        <w:t xml:space="preserve">                       </w:t>
      </w:r>
    </w:p>
    <w:p w:rsidR="5CB8317A" w:rsidP="5CB8317A" w:rsidRDefault="5CB8317A" w14:paraId="42731E4E" w14:textId="3C7E7BD2">
      <w:pPr>
        <w:pStyle w:val="Normal"/>
        <w:ind w:left="0"/>
        <w:rPr>
          <w:rFonts w:ascii="Calibri" w:hAnsi="Calibri" w:eastAsia="Calibri" w:cs="Calibri"/>
          <w:b w:val="0"/>
          <w:bCs w:val="0"/>
          <w:i w:val="0"/>
          <w:iCs w:val="0"/>
          <w:caps w:val="0"/>
          <w:smallCaps w:val="0"/>
          <w:noProof w:val="0"/>
          <w:color w:val="2A2A2A"/>
          <w:sz w:val="27"/>
          <w:szCs w:val="27"/>
          <w:lang w:val="en-GB"/>
        </w:rPr>
      </w:pPr>
    </w:p>
    <w:p w:rsidR="5CB8317A" w:rsidP="5CB8317A" w:rsidRDefault="5CB8317A" w14:paraId="03D9770F" w14:textId="6958A98E">
      <w:pPr>
        <w:pStyle w:val="Normal"/>
        <w:ind w:left="0"/>
        <w:rPr>
          <w:rFonts w:ascii="Calibri" w:hAnsi="Calibri" w:eastAsia="Calibri" w:cs="Calibri"/>
          <w:b w:val="0"/>
          <w:bCs w:val="0"/>
          <w:i w:val="0"/>
          <w:iCs w:val="0"/>
          <w:caps w:val="0"/>
          <w:smallCaps w:val="0"/>
          <w:noProof w:val="0"/>
          <w:color w:val="2A2A2A"/>
          <w:sz w:val="27"/>
          <w:szCs w:val="27"/>
          <w:lang w:val="en-GB"/>
        </w:rPr>
      </w:pPr>
    </w:p>
    <w:p w:rsidR="5CB8317A" w:rsidP="5CB8317A" w:rsidRDefault="5CB8317A" w14:paraId="5C846B6A" w14:textId="024EECE3">
      <w:pPr>
        <w:pStyle w:val="Normal"/>
        <w:ind w:left="0"/>
      </w:pPr>
      <w:r w:rsidRPr="5CB8317A" w:rsidR="5CB8317A">
        <w:rPr>
          <w:rFonts w:ascii="Lato" w:hAnsi="Lato" w:eastAsia="Lato" w:cs="Lato"/>
          <w:b w:val="1"/>
          <w:bCs w:val="1"/>
          <w:i w:val="0"/>
          <w:iCs w:val="0"/>
          <w:caps w:val="0"/>
          <w:smallCaps w:val="0"/>
          <w:strike w:val="0"/>
          <w:dstrike w:val="0"/>
          <w:noProof w:val="0"/>
          <w:sz w:val="24"/>
          <w:szCs w:val="24"/>
          <w:lang w:val="en-GB"/>
        </w:rPr>
        <w:t xml:space="preserve">                                                             </w:t>
      </w:r>
      <w:r w:rsidRPr="5CB8317A" w:rsidR="5CB8317A">
        <w:rPr>
          <w:rStyle w:val="Emphasis"/>
          <w:noProof w:val="0"/>
          <w:lang w:val="en-GB"/>
        </w:rPr>
        <w:t xml:space="preserve"> </w:t>
      </w:r>
      <w:hyperlink r:id="Rf7de75fd44cc4976">
        <w:r w:rsidRPr="5CB8317A" w:rsidR="5CB8317A">
          <w:rPr>
            <w:rStyle w:val="Emphasis"/>
            <w:noProof w:val="0"/>
            <w:lang w:val="en-GB"/>
          </w:rPr>
          <w:t>Dr. Amanda O'Bryan</w:t>
        </w:r>
      </w:hyperlink>
    </w:p>
    <w:p w:rsidR="5CB8317A" w:rsidP="5CB8317A" w:rsidRDefault="5CB8317A" w14:paraId="0D457E4C" w14:textId="33597D13">
      <w:pPr>
        <w:pStyle w:val="Normal"/>
        <w:ind w:left="0"/>
        <w:rPr>
          <w:rStyle w:val="Emphasis"/>
          <w:rFonts w:ascii="Calibri" w:hAnsi="Calibri" w:eastAsia="Calibri" w:cs="Calibri" w:asciiTheme="minorAscii" w:hAnsiTheme="minorAscii" w:eastAsiaTheme="minorAscii" w:cstheme="minorAscii"/>
          <w:b w:val="0"/>
          <w:bCs w:val="0"/>
          <w:noProof w:val="0"/>
          <w:lang w:val="en-GB"/>
        </w:rPr>
      </w:pPr>
      <w:r w:rsidRPr="5CB8317A" w:rsidR="5CB8317A">
        <w:rPr>
          <w:rStyle w:val="Emphasis"/>
          <w:rFonts w:ascii="Calibri" w:hAnsi="Calibri" w:eastAsia="Calibri" w:cs="Calibri" w:asciiTheme="minorAscii" w:hAnsiTheme="minorAscii" w:eastAsiaTheme="minorAscii" w:cstheme="minorAscii"/>
          <w:b w:val="0"/>
          <w:bCs w:val="0"/>
          <w:noProof w:val="0"/>
          <w:lang w:val="en-GB"/>
        </w:rPr>
        <w:t xml:space="preserve">Amanda is a certified wellness coach specialises in using evidence-based practices to empower her clients to shift the ways of her clients to shift the way they deal with stress and anxiety which has an impact on their lives. Creating a psychoeducational content. Her aim in writing has help people to understand more about themselves better by presenting cognitive science in a more interesting way. The truth of level of control often </w:t>
      </w:r>
      <w:r w:rsidRPr="5CB8317A" w:rsidR="5CB8317A">
        <w:rPr>
          <w:rStyle w:val="Emphasis"/>
          <w:rFonts w:ascii="Calibri" w:hAnsi="Calibri" w:eastAsia="Calibri" w:cs="Calibri" w:asciiTheme="minorAscii" w:hAnsiTheme="minorAscii" w:eastAsiaTheme="minorAscii" w:cstheme="minorAscii"/>
          <w:b w:val="0"/>
          <w:bCs w:val="0"/>
          <w:noProof w:val="0"/>
          <w:lang w:val="en-GB"/>
        </w:rPr>
        <w:t>resides</w:t>
      </w:r>
      <w:r w:rsidRPr="5CB8317A" w:rsidR="5CB8317A">
        <w:rPr>
          <w:rStyle w:val="Emphasis"/>
          <w:rFonts w:ascii="Calibri" w:hAnsi="Calibri" w:eastAsia="Calibri" w:cs="Calibri" w:asciiTheme="minorAscii" w:hAnsiTheme="minorAscii" w:eastAsiaTheme="minorAscii" w:cstheme="minorAscii"/>
          <w:b w:val="0"/>
          <w:bCs w:val="0"/>
          <w:noProof w:val="0"/>
          <w:lang w:val="en-GB"/>
        </w:rPr>
        <w:t xml:space="preserve"> only in our </w:t>
      </w:r>
      <w:r w:rsidRPr="5CB8317A" w:rsidR="5CB8317A">
        <w:rPr>
          <w:rStyle w:val="Emphasis"/>
          <w:rFonts w:ascii="Calibri" w:hAnsi="Calibri" w:eastAsia="Calibri" w:cs="Calibri" w:asciiTheme="minorAscii" w:hAnsiTheme="minorAscii" w:eastAsiaTheme="minorAscii" w:cstheme="minorAscii"/>
          <w:b w:val="0"/>
          <w:bCs w:val="0"/>
          <w:noProof w:val="0"/>
          <w:lang w:val="en-GB"/>
        </w:rPr>
        <w:t>perception</w:t>
      </w:r>
      <w:r w:rsidRPr="5CB8317A" w:rsidR="5CB8317A">
        <w:rPr>
          <w:rStyle w:val="Emphasis"/>
          <w:rFonts w:ascii="Calibri" w:hAnsi="Calibri" w:eastAsia="Calibri" w:cs="Calibri" w:asciiTheme="minorAscii" w:hAnsiTheme="minorAscii" w:eastAsiaTheme="minorAscii" w:cstheme="minorAscii"/>
          <w:b w:val="0"/>
          <w:bCs w:val="0"/>
          <w:noProof w:val="0"/>
          <w:lang w:val="en-GB"/>
        </w:rPr>
        <w:t xml:space="preserve">. A choice to believe in ourselves and our ability to change our fate. If we believe in our will to control our life more </w:t>
      </w:r>
      <w:r w:rsidRPr="5CB8317A" w:rsidR="5CB8317A">
        <w:rPr>
          <w:rStyle w:val="Emphasis"/>
          <w:rFonts w:ascii="Calibri" w:hAnsi="Calibri" w:eastAsia="Calibri" w:cs="Calibri" w:asciiTheme="minorAscii" w:hAnsiTheme="minorAscii" w:eastAsiaTheme="minorAscii" w:cstheme="minorAscii"/>
          <w:b w:val="0"/>
          <w:bCs w:val="0"/>
          <w:noProof w:val="0"/>
          <w:lang w:val="en-GB"/>
        </w:rPr>
        <w:t>chances,</w:t>
      </w:r>
      <w:r w:rsidRPr="5CB8317A" w:rsidR="5CB8317A">
        <w:rPr>
          <w:rStyle w:val="Emphasis"/>
          <w:rFonts w:ascii="Calibri" w:hAnsi="Calibri" w:eastAsia="Calibri" w:cs="Calibri" w:asciiTheme="minorAscii" w:hAnsiTheme="minorAscii" w:eastAsiaTheme="minorAscii" w:cstheme="minorAscii"/>
          <w:b w:val="0"/>
          <w:bCs w:val="0"/>
          <w:noProof w:val="0"/>
          <w:lang w:val="en-GB"/>
        </w:rPr>
        <w:t xml:space="preserve"> we become more confident in our own autonomy. </w:t>
      </w:r>
    </w:p>
    <w:p w:rsidR="5CB8317A" w:rsidP="5CB8317A" w:rsidRDefault="5CB8317A" w14:paraId="5CEFF149" w14:textId="50EA4B98">
      <w:pPr>
        <w:pStyle w:val="Normal"/>
        <w:ind w:left="0"/>
        <w:rPr>
          <w:rFonts w:ascii="Calibri" w:hAnsi="Calibri" w:eastAsia="Calibri" w:cs="Calibri"/>
          <w:b w:val="0"/>
          <w:bCs w:val="0"/>
          <w:i w:val="0"/>
          <w:iCs w:val="0"/>
          <w:caps w:val="0"/>
          <w:smallCaps w:val="0"/>
          <w:noProof w:val="0"/>
          <w:color w:val="2A2A2A"/>
          <w:sz w:val="27"/>
          <w:szCs w:val="27"/>
          <w:lang w:val="en-GB"/>
        </w:rPr>
      </w:pPr>
    </w:p>
    <w:p w:rsidR="5CB8317A" w:rsidP="5CB8317A" w:rsidRDefault="5CB8317A" w14:paraId="1FCC278F" w14:textId="441F7AB6">
      <w:pPr>
        <w:pStyle w:val="Normal"/>
        <w:ind w:left="0"/>
        <w:rPr>
          <w:rFonts w:ascii="Calibri" w:hAnsi="Calibri" w:eastAsia="Calibri" w:cs="Calibri"/>
          <w:b w:val="0"/>
          <w:bCs w:val="0"/>
          <w:i w:val="0"/>
          <w:iCs w:val="0"/>
          <w:caps w:val="0"/>
          <w:smallCaps w:val="0"/>
          <w:noProof w:val="0"/>
          <w:color w:val="2A2A2A"/>
          <w:sz w:val="27"/>
          <w:szCs w:val="27"/>
          <w:lang w:val="en-GB"/>
        </w:rPr>
      </w:pPr>
    </w:p>
    <w:p w:rsidR="5CB8317A" w:rsidP="5CB8317A" w:rsidRDefault="5CB8317A" w14:paraId="073C4C2C" w14:textId="57265EC6">
      <w:pPr>
        <w:pStyle w:val="Normal"/>
        <w:ind w:left="0"/>
      </w:pPr>
      <w:r w:rsidR="5CB8317A">
        <w:rPr/>
        <w:t xml:space="preserve"> </w:t>
      </w:r>
    </w:p>
    <w:p w:rsidR="5CB8317A" w:rsidP="5CB8317A" w:rsidRDefault="5CB8317A" w14:paraId="7A60D0C6" w14:textId="4D645741">
      <w:pPr>
        <w:pStyle w:val="Normal"/>
        <w:ind w:left="0"/>
      </w:pPr>
    </w:p>
    <w:p w:rsidR="5CB8317A" w:rsidP="5CB8317A" w:rsidRDefault="5CB8317A" w14:paraId="645A66E9" w14:textId="79A99F2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p>
    <w:p w:rsidR="5CB8317A" w:rsidP="5CB8317A" w:rsidRDefault="5CB8317A" w14:paraId="1D06832E" w14:textId="7318E443">
      <w:pPr>
        <w:pStyle w:val="Normal"/>
        <w:ind w:left="0"/>
        <w:rPr>
          <w:rFonts w:ascii="Roboto" w:hAnsi="Roboto" w:eastAsia="Roboto" w:cs="Roboto"/>
          <w:b w:val="0"/>
          <w:bCs w:val="0"/>
          <w:i w:val="0"/>
          <w:iCs w:val="0"/>
          <w:caps w:val="0"/>
          <w:smallCaps w:val="0"/>
          <w:noProof w:val="0"/>
          <w:color w:val="111111"/>
          <w:sz w:val="24"/>
          <w:szCs w:val="24"/>
          <w:lang w:val="en-GB"/>
        </w:rPr>
      </w:pPr>
    </w:p>
    <w:p w:rsidR="5CB8317A" w:rsidP="5CB8317A" w:rsidRDefault="5CB8317A" w14:paraId="67425556" w14:textId="503089C3">
      <w:pPr>
        <w:pStyle w:val="Normal"/>
        <w:ind w:left="0"/>
        <w:rPr>
          <w:rFonts w:ascii="Roboto" w:hAnsi="Roboto" w:eastAsia="Roboto" w:cs="Roboto"/>
          <w:b w:val="0"/>
          <w:bCs w:val="0"/>
          <w:i w:val="0"/>
          <w:iCs w:val="0"/>
          <w:caps w:val="0"/>
          <w:smallCaps w:val="0"/>
          <w:noProof w:val="0"/>
          <w:color w:val="111111"/>
          <w:sz w:val="24"/>
          <w:szCs w:val="24"/>
          <w:lang w:val="en-GB"/>
        </w:rPr>
      </w:pPr>
    </w:p>
    <w:p w:rsidR="5CB8317A" w:rsidP="5CB8317A" w:rsidRDefault="5CB8317A" w14:paraId="6D49B779" w14:textId="77F2EB7B">
      <w:pPr>
        <w:pStyle w:val="Normal"/>
        <w:ind w:left="0"/>
        <w:rPr>
          <w:rFonts w:ascii="Roboto" w:hAnsi="Roboto" w:eastAsia="Roboto" w:cs="Roboto"/>
          <w:b w:val="0"/>
          <w:bCs w:val="0"/>
          <w:i w:val="0"/>
          <w:iCs w:val="0"/>
          <w:caps w:val="0"/>
          <w:smallCaps w:val="0"/>
          <w:noProof w:val="0"/>
          <w:color w:val="111111"/>
          <w:sz w:val="24"/>
          <w:szCs w:val="24"/>
          <w:lang w:val="en-GB"/>
        </w:rPr>
      </w:pPr>
    </w:p>
    <w:p w:rsidR="5CB8317A" w:rsidP="5CB8317A" w:rsidRDefault="5CB8317A" w14:paraId="58812070" w14:textId="0476F91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5CB8317A" w:rsidP="5CB8317A" w:rsidRDefault="5CB8317A" w14:paraId="40D24BFA" w14:textId="499AD67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5CB8317A" w:rsidP="5CB8317A" w:rsidRDefault="5CB8317A" w14:paraId="63991B0A" w14:textId="5F5A7B0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5CB8317A" w:rsidP="5CB8317A" w:rsidRDefault="5CB8317A" w14:paraId="009878AE" w14:textId="3F9E212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5CB8317A" w:rsidP="5CB8317A" w:rsidRDefault="5CB8317A" w14:paraId="1B2398E4" w14:textId="143C880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5CB8317A" w:rsidP="5CB8317A" w:rsidRDefault="5CB8317A" w14:paraId="22042F78" w14:textId="1ADFC965">
      <w:pPr>
        <w:pStyle w:val="Normal"/>
        <w:ind w:left="0"/>
        <w:rPr>
          <w:rFonts w:ascii="Open Sans" w:hAnsi="Open Sans" w:eastAsia="Open Sans" w:cs="Open Sans"/>
          <w:b w:val="0"/>
          <w:bCs w:val="0"/>
          <w:i w:val="0"/>
          <w:iCs w:val="0"/>
          <w:caps w:val="0"/>
          <w:smallCaps w:val="0"/>
          <w:noProof w:val="0"/>
          <w:color w:val="33333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9AA789"/>
    <w:rsid w:val="005D8908"/>
    <w:rsid w:val="0077D3C7"/>
    <w:rsid w:val="01517339"/>
    <w:rsid w:val="02012531"/>
    <w:rsid w:val="02087A44"/>
    <w:rsid w:val="036D8F98"/>
    <w:rsid w:val="039529CA"/>
    <w:rsid w:val="03A7673B"/>
    <w:rsid w:val="0442F8B4"/>
    <w:rsid w:val="0442F8B4"/>
    <w:rsid w:val="05095FF9"/>
    <w:rsid w:val="051EDEE0"/>
    <w:rsid w:val="05CA3022"/>
    <w:rsid w:val="05DEC915"/>
    <w:rsid w:val="060150D1"/>
    <w:rsid w:val="06C2869C"/>
    <w:rsid w:val="06CCCA8C"/>
    <w:rsid w:val="06EC7DB3"/>
    <w:rsid w:val="06EC7DB3"/>
    <w:rsid w:val="09B9095D"/>
    <w:rsid w:val="0B54D9BE"/>
    <w:rsid w:val="0C066331"/>
    <w:rsid w:val="0D1471DE"/>
    <w:rsid w:val="0E16A6A6"/>
    <w:rsid w:val="0E16A6A6"/>
    <w:rsid w:val="0EB0423F"/>
    <w:rsid w:val="0EEA19E2"/>
    <w:rsid w:val="0F0607E8"/>
    <w:rsid w:val="0FD5EF4F"/>
    <w:rsid w:val="0FF42A22"/>
    <w:rsid w:val="104C12A0"/>
    <w:rsid w:val="11C41B42"/>
    <w:rsid w:val="1207CD16"/>
    <w:rsid w:val="12089247"/>
    <w:rsid w:val="1221BAA4"/>
    <w:rsid w:val="124A7833"/>
    <w:rsid w:val="135FEBA3"/>
    <w:rsid w:val="135FEBA3"/>
    <w:rsid w:val="13D9790B"/>
    <w:rsid w:val="1417EFC8"/>
    <w:rsid w:val="1485E82A"/>
    <w:rsid w:val="1485E82A"/>
    <w:rsid w:val="1575496C"/>
    <w:rsid w:val="16978C65"/>
    <w:rsid w:val="16F20F31"/>
    <w:rsid w:val="1794B94F"/>
    <w:rsid w:val="1794B94F"/>
    <w:rsid w:val="17BD88EC"/>
    <w:rsid w:val="1854661B"/>
    <w:rsid w:val="193089B0"/>
    <w:rsid w:val="194F0EE2"/>
    <w:rsid w:val="1971BDDC"/>
    <w:rsid w:val="1AF529AE"/>
    <w:rsid w:val="1AF529AE"/>
    <w:rsid w:val="1BABAF6C"/>
    <w:rsid w:val="1BCD6DDA"/>
    <w:rsid w:val="1C757B48"/>
    <w:rsid w:val="1CB33254"/>
    <w:rsid w:val="1D0D8767"/>
    <w:rsid w:val="1D477FCD"/>
    <w:rsid w:val="1E0AADD6"/>
    <w:rsid w:val="1F2A34C3"/>
    <w:rsid w:val="1FAA27AD"/>
    <w:rsid w:val="21424E98"/>
    <w:rsid w:val="215A2742"/>
    <w:rsid w:val="2218A51E"/>
    <w:rsid w:val="22D8A161"/>
    <w:rsid w:val="23C1AEC7"/>
    <w:rsid w:val="2479EF5A"/>
    <w:rsid w:val="25935ABC"/>
    <w:rsid w:val="265A149A"/>
    <w:rsid w:val="272F2B1D"/>
    <w:rsid w:val="272F2B1D"/>
    <w:rsid w:val="274DFECB"/>
    <w:rsid w:val="27C968C6"/>
    <w:rsid w:val="27F5E4FB"/>
    <w:rsid w:val="2892C885"/>
    <w:rsid w:val="294D607D"/>
    <w:rsid w:val="2A58FC1A"/>
    <w:rsid w:val="2A859F8D"/>
    <w:rsid w:val="2AEA6B61"/>
    <w:rsid w:val="2B77EFAC"/>
    <w:rsid w:val="2B77EFAC"/>
    <w:rsid w:val="2BCA6947"/>
    <w:rsid w:val="2C9F8A62"/>
    <w:rsid w:val="2CD7961D"/>
    <w:rsid w:val="2CD7961D"/>
    <w:rsid w:val="2D6639A8"/>
    <w:rsid w:val="2EC76918"/>
    <w:rsid w:val="2F1D88D0"/>
    <w:rsid w:val="2F3A3D02"/>
    <w:rsid w:val="2F5910B0"/>
    <w:rsid w:val="2FC48F87"/>
    <w:rsid w:val="30633979"/>
    <w:rsid w:val="30B064F4"/>
    <w:rsid w:val="327761D7"/>
    <w:rsid w:val="333E000A"/>
    <w:rsid w:val="33D4D2A1"/>
    <w:rsid w:val="33D4D2A1"/>
    <w:rsid w:val="34015551"/>
    <w:rsid w:val="342C81D3"/>
    <w:rsid w:val="343DA004"/>
    <w:rsid w:val="359A0F97"/>
    <w:rsid w:val="35FB937A"/>
    <w:rsid w:val="397C31D2"/>
    <w:rsid w:val="3A38A145"/>
    <w:rsid w:val="3A4CAA36"/>
    <w:rsid w:val="3A8273BC"/>
    <w:rsid w:val="3C140BC0"/>
    <w:rsid w:val="3C1E441D"/>
    <w:rsid w:val="3D945AFC"/>
    <w:rsid w:val="3DA83797"/>
    <w:rsid w:val="3F2968AA"/>
    <w:rsid w:val="3FD2774F"/>
    <w:rsid w:val="40B3FE34"/>
    <w:rsid w:val="41AADDBD"/>
    <w:rsid w:val="42FC96C8"/>
    <w:rsid w:val="430A1811"/>
    <w:rsid w:val="43EB9EF6"/>
    <w:rsid w:val="43F38C7C"/>
    <w:rsid w:val="44FE6C85"/>
    <w:rsid w:val="456B529D"/>
    <w:rsid w:val="45876F57"/>
    <w:rsid w:val="4591B347"/>
    <w:rsid w:val="45F781B5"/>
    <w:rsid w:val="469A3CE6"/>
    <w:rsid w:val="46B91094"/>
    <w:rsid w:val="46DBB298"/>
    <w:rsid w:val="47022FE8"/>
    <w:rsid w:val="476F36C3"/>
    <w:rsid w:val="48779507"/>
    <w:rsid w:val="48FA74D8"/>
    <w:rsid w:val="49603138"/>
    <w:rsid w:val="49603138"/>
    <w:rsid w:val="4982D9B7"/>
    <w:rsid w:val="4982D9B7"/>
    <w:rsid w:val="49C584D4"/>
    <w:rsid w:val="4A5AE07A"/>
    <w:rsid w:val="4A65246A"/>
    <w:rsid w:val="4B94C1D6"/>
    <w:rsid w:val="4D8E5357"/>
    <w:rsid w:val="4D93D0EF"/>
    <w:rsid w:val="4DD825CE"/>
    <w:rsid w:val="4E750958"/>
    <w:rsid w:val="4E98F5F7"/>
    <w:rsid w:val="4EC42279"/>
    <w:rsid w:val="4F363F23"/>
    <w:rsid w:val="4F5F032D"/>
    <w:rsid w:val="5034C658"/>
    <w:rsid w:val="50FCAF26"/>
    <w:rsid w:val="51ACAA1A"/>
    <w:rsid w:val="51C8501F"/>
    <w:rsid w:val="51D096B9"/>
    <w:rsid w:val="536C671A"/>
    <w:rsid w:val="539F8122"/>
    <w:rsid w:val="542BB9D7"/>
    <w:rsid w:val="5508377B"/>
    <w:rsid w:val="559EE2D4"/>
    <w:rsid w:val="55C78A38"/>
    <w:rsid w:val="55CD5747"/>
    <w:rsid w:val="55CD5747"/>
    <w:rsid w:val="55F47D22"/>
    <w:rsid w:val="567B4A4D"/>
    <w:rsid w:val="57396382"/>
    <w:rsid w:val="57C97203"/>
    <w:rsid w:val="591AD875"/>
    <w:rsid w:val="592C1DE4"/>
    <w:rsid w:val="5A2FE643"/>
    <w:rsid w:val="5C14C22B"/>
    <w:rsid w:val="5CB8317A"/>
    <w:rsid w:val="5CC65F6B"/>
    <w:rsid w:val="5CC65F6B"/>
    <w:rsid w:val="5D364156"/>
    <w:rsid w:val="5DB0928C"/>
    <w:rsid w:val="5DC52667"/>
    <w:rsid w:val="5E8B2D22"/>
    <w:rsid w:val="5EE233C9"/>
    <w:rsid w:val="5F035766"/>
    <w:rsid w:val="5F035766"/>
    <w:rsid w:val="5F1C7FC3"/>
    <w:rsid w:val="5F60F6C8"/>
    <w:rsid w:val="6026FD83"/>
    <w:rsid w:val="609F27C7"/>
    <w:rsid w:val="60E8334E"/>
    <w:rsid w:val="6173533E"/>
    <w:rsid w:val="6173533E"/>
    <w:rsid w:val="61ABFCEC"/>
    <w:rsid w:val="6204BA4B"/>
    <w:rsid w:val="627EC6A2"/>
    <w:rsid w:val="628403AF"/>
    <w:rsid w:val="6298978A"/>
    <w:rsid w:val="641A9703"/>
    <w:rsid w:val="641FD410"/>
    <w:rsid w:val="644A73B2"/>
    <w:rsid w:val="6476BE11"/>
    <w:rsid w:val="652332B0"/>
    <w:rsid w:val="6551754D"/>
    <w:rsid w:val="65BBA471"/>
    <w:rsid w:val="65E960A9"/>
    <w:rsid w:val="66088C08"/>
    <w:rsid w:val="675237C5"/>
    <w:rsid w:val="675774D2"/>
    <w:rsid w:val="68EE0826"/>
    <w:rsid w:val="68F34533"/>
    <w:rsid w:val="6912BAF1"/>
    <w:rsid w:val="69230959"/>
    <w:rsid w:val="69CDDFC9"/>
    <w:rsid w:val="6B927434"/>
    <w:rsid w:val="6BB8ACA5"/>
    <w:rsid w:val="6C476756"/>
    <w:rsid w:val="6C5AAA1B"/>
    <w:rsid w:val="6C81CFF6"/>
    <w:rsid w:val="6CE963D1"/>
    <w:rsid w:val="6CEC582E"/>
    <w:rsid w:val="6D2A0F3A"/>
    <w:rsid w:val="6D315AB0"/>
    <w:rsid w:val="6DDB4A31"/>
    <w:rsid w:val="6DF67A7C"/>
    <w:rsid w:val="6E853432"/>
    <w:rsid w:val="6F9AA789"/>
    <w:rsid w:val="6FD2F229"/>
    <w:rsid w:val="703D214D"/>
    <w:rsid w:val="703F77B7"/>
    <w:rsid w:val="7061AFFC"/>
    <w:rsid w:val="707AD859"/>
    <w:rsid w:val="70A9AD56"/>
    <w:rsid w:val="70FE5718"/>
    <w:rsid w:val="711AD879"/>
    <w:rsid w:val="71CDC7CA"/>
    <w:rsid w:val="72644AEA"/>
    <w:rsid w:val="729A2779"/>
    <w:rsid w:val="7369982B"/>
    <w:rsid w:val="7438A853"/>
    <w:rsid w:val="75D478B4"/>
    <w:rsid w:val="76699076"/>
    <w:rsid w:val="76871F09"/>
    <w:rsid w:val="76B6A6C1"/>
    <w:rsid w:val="76D0F180"/>
    <w:rsid w:val="775E0011"/>
    <w:rsid w:val="7800A612"/>
    <w:rsid w:val="784982E5"/>
    <w:rsid w:val="78942A3D"/>
    <w:rsid w:val="7979D46F"/>
    <w:rsid w:val="799C7673"/>
    <w:rsid w:val="7A11BFCB"/>
    <w:rsid w:val="7A8524B2"/>
    <w:rsid w:val="7AD128B3"/>
    <w:rsid w:val="7B36C86D"/>
    <w:rsid w:val="7BFFEBBE"/>
    <w:rsid w:val="7C5D8B20"/>
    <w:rsid w:val="7DBCC574"/>
    <w:rsid w:val="7DBCC574"/>
    <w:rsid w:val="7EDC0365"/>
    <w:rsid w:val="7F690246"/>
    <w:rsid w:val="7F920F4C"/>
    <w:rsid w:val="7F952BE2"/>
    <w:rsid w:val="7FBAD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AA789"/>
  <w15:chartTrackingRefBased/>
  <w15:docId w15:val="{11BD7B78-4F04-4D91-BBDE-95376CDBAD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ebf4c1686b141b2" /><Relationship Type="http://schemas.openxmlformats.org/officeDocument/2006/relationships/image" Target="/media/image2.jpg" Id="R5151ed11c3ba443b" /><Relationship Type="http://schemas.openxmlformats.org/officeDocument/2006/relationships/hyperlink" Target="https://positivepsychology.com/team/amanda-obryan/" TargetMode="External" Id="Rf7de75fd44cc4976" /><Relationship Type="http://schemas.openxmlformats.org/officeDocument/2006/relationships/numbering" Target="/word/numbering.xml" Id="R522492dab04e4f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Crystal Carty Maxwell (2028055)</dc:creator>
  <keywords/>
  <dc:description/>
  <lastModifiedBy>Crystal Carty Maxwell (2028055)</lastModifiedBy>
  <revision>2</revision>
  <dcterms:created xsi:type="dcterms:W3CDTF">2022-02-27T07:29:26.0825859Z</dcterms:created>
  <dcterms:modified xsi:type="dcterms:W3CDTF">2022-02-27T13:09:41.3609738Z</dcterms:modified>
</coreProperties>
</file>