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Contemporary Issues in Management</w:t>
      </w:r>
    </w:p>
    <w:p>
      <w:pPr>
        <w:jc w:val="center"/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Assignment 2:</w:t>
      </w:r>
      <w:r>
        <w:rPr>
          <w:rFonts w:ascii="Arial" w:hAnsi="Arial" w:cs="Arial"/>
        </w:rPr>
        <w:t xml:space="preserve"> Challenges Facing Managers in the Modern Organisation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  <w:bookmarkStart w:id="0" w:name="_GoBack"/>
      <w:bookmarkEnd w:id="0"/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hint="eastAsia" w:ascii="Arial" w:hAnsi="Arial" w:cs="Arial"/>
              </w:rPr>
              <w:t>https://vizard.video/s?code=DHSAV68T</w:t>
            </w: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016" w:type="dxa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Provenzo, N. (2018). Bad Blood: Secrets and Lies in a Silicon Valley Startup by John Carreyrou [Review of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Bad Blood: Secrets and Lies in a Silicon Valley Startup by John Carreyrou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].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The Objective Standard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,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13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>(3). Glen Allen Press, LLC.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Ledford, H. (2019). Blood money: the biotech debacle of Theranos on screen.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Nature (London)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,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568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(7753), 455–456. 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instrText xml:space="preserve"> HYPERLINK "https://doi.org/10.1038/d41586-019-01066-0" </w:instrTex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>https://doi.org/10.1038/d41586-019-01066-0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Denham, M. (2019). 23 Bloodlust: a case study of theranos and the embodiment of a brand’s values in a chief executive.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BMJ Evidence-Based Medicine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,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24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(Suppl 2), A63-. 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instrText xml:space="preserve"> HYPERLINK "https://doi.org/10.1136/bmjebm-2019-POD.129" </w:instrTex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>https://doi.org/10.1136/bmjebm-2019-POD.129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Waltz, E. (2017). After Theranos.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Nature Biotechnology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,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35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(1), 11–15. 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instrText xml:space="preserve"> HYPERLINK "https://doi.org/10.1038/nbt.3761" </w:instrTex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>https://doi.org/10.1038/nbt.3761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Ian Freckelton. (2019). Bad blood: Secrets and lies in a silicon valley startup.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Psychiatry, Psychology, and Law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,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26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(4), 706–708. 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instrText xml:space="preserve"> HYPERLINK "https://doi.org/10.1080/13218719.2019.1647599" </w:instrTex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>https://doi.org/10.1080/13218719.2019.1647599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Furlow, B. (2022). Theranos: the proof that public regulation matters.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The Lancet Oncology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,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23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(2), 204–204. 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instrText xml:space="preserve"> HYPERLINK "https://doi.org/10.1016/S1470-2045(22)00024-9" </w:instrTex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>https://doi.org/10.1016/S1470-2045(22)00024-9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Carreyrou : Theranos scandal : a cautionary tale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 (J. Chatterley, Interviewer). (2018). Cable News Network CNN.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Mazer, B. (2022). Theranos exploited black box medicine.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BMJ (Online)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,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379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, o3003–o3003. 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instrText xml:space="preserve"> HYPERLINK "https://doi.org/10.1136/bmj.o3003" </w:instrTex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>https://doi.org/10.1136/bmj.o3003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Straker, K., Peel, S., Nusem, E., &amp; Wrigley, C. (2021). Designing a dangerous unicorn: Lessons from the Theranos case.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Business Horizons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,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64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(4), 525–536. 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instrText xml:space="preserve"> HYPERLINK "https://doi.org/10.1016/j.bushor.2021.02.016" </w:instrTex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>https://doi.org/10.1016/j.bushor.2021.02.016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Jaffe, S. (2021). Theranos founder counters fraud charges in federal trial.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The Lancet (British Edition)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,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398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(10315), 1952–1952. 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instrText xml:space="preserve"> HYPERLINK "https://doi.org/10.1016/S0140-6736(21)02652-0" </w:instrTex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>https://doi.org/10.1016/S0140-6736(21)02652-0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Hisrich, R. D., Peters, M. P., &amp; Shepherd, D. A. (2019).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Entrepreneurship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 (Eleventh edition.). McGraw-Hill Education.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Keeney, R. L., Raiffa, H., &amp; Rajala, D. W. (1979). Decisions with Multiple Objectives: Preferences and Value Trade-Offs.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IEEE Transactions on Systems, Man, and Cybernetics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,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(7), 403–403. 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instrText xml:space="preserve"> HYPERLINK "https://doi.org/10.1109/TSMC.1979.4310245" </w:instrTex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>https://doi.org/10.1109/TSMC.1979.4310245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Kotter, J. P. (1995). Leading change: why transformation efforts fail.(includes related organizational transformation steps). In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Harvard business review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 (Vol. 73, Issue 2, pp. 59–67). Harvard Business School Press.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Hersey, Paul., Blanchard, K. H., &amp; Johnson, D. E. (2001).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Management of organizational behavior : leading human resources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 (8th ed.). Prentice Hall.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Taylor, F. W. (1947).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Scientific management : comprising Shop management, The principles of scientific management and Testimony before the special House committee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>. Harper.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Fayol, Henri. (2013).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General and industrial management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>. Martino Publishing.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Drucker, P. F. (Peter F. (1999).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The practice of management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>. Butterworth-Heinemann.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>Taylor, F. W. (1947). Scientific management : comprising Shop management, The principles of scientific management and Testimony before the special House committee. Harper.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Dexter, L. A. (1968). Review of “Daniel Katz, Robert L. Kahn, The Social Psychology of Organizations John Wiley (1966)” [Review of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Review of “Daniel Katz, Robert L. Kahn, The Social Psychology of Organizations John Wiley (1966)”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].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American Political Science Review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,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62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(4), 1306–1307. Cambridge University Press. 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instrText xml:space="preserve"> HYPERLINK "https://doi.org/10.1017/S0003055400303598" </w:instrTex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>https://doi.org/10.1017/S0003055400303598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Kornhauser, A. W. (1934). MAYO, ELTON. The Human Problems of an Industrial Civilization. Pp.194. New York: The Macmillan Company,1933.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The Annals of the American Academy of Political and Social Science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,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172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(1), 171–171. 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instrText xml:space="preserve"> HYPERLINK "https://doi.org/10.1177/000271623417200135" </w:instrTex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>https://doi.org/10.1177/000271623417200135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Bowman, E. H. (1981). Competitive Strategy: Techniques for Analyzing Industries and Competitors.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Sloan Management Review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,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22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>(3), 65-.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Marsden, P. V. (1982). Power and Politics in Organizations: The Social Psychology of Conflict, Coalitions, and Bargaining. By Samuel B. Bacharach and Edward J. Lawler. San Francisco: Jossey-Bass, 1980. 249 pp. $15.95 and Power in Organizations. By Jeffrey Pfeffer. Marshfield, Ma.: Pitman, 1981. 391 pp [Review of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Power and Politics in Organizations: The Social Psychology of Conflict, Coalitions, and Bargaining. By Samuel B. Bacharach and Edward J. Lawler. San Francisco: Jossey-Bass, 1980. 249 pp. $15.95 and Power in Organizations. By Jeffrey Pfeffer. Marshfield, Ma.: Pitman, 1981. 391 pp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].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Social Forces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,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60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(3), 932–935. The University of North Carolina Press. 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instrText xml:space="preserve"> HYPERLINK "https://doi.org/10.1093/sf/60.3.932" </w:instrTex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>https://doi.org/10.1093/sf/60.3.932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Alvesson, M. (2013).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Understanding organizational culture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 (2nd ed.). SAGE.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Clegg, S. R., Kornberger, M., &amp; Pitsis, T. (2016).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Managing &amp; organizations : an introduction to theory and practice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 (Fourth edition.). SAGE.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Burns, T., &amp; Stalker, G. M. (1994).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The management of innovation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 (Rev. ed.). Oxford University Press.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Ray, C. A. (1991). The Sociology of Management [Review of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The Sociology of Management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].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Administrative Science Quarterly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, </w:t>
            </w:r>
            <w:r>
              <w:rPr>
                <w:rFonts w:hint="default" w:ascii="Times New Roman" w:hAnsi="Times New Roman" w:eastAsia="宋体" w:cs="Times New Roman"/>
                <w:i/>
                <w:iCs/>
                <w:kern w:val="0"/>
                <w:sz w:val="24"/>
                <w:szCs w:val="24"/>
                <w:lang w:val="en-US" w:eastAsia="zh-CN" w:bidi="ar"/>
              </w:rPr>
              <w:t>36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 xml:space="preserve">(1), 144–146. Cornell University Samuel Curtis Johnson Graduate School of Management. 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instrText xml:space="preserve"> HYPERLINK "https://doi.org/10.2307/2393440" </w:instrTex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t>https://doi.org/10.2307/2393440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>
      <w:pPr>
        <w:rPr>
          <w:rFonts w:ascii="Arial" w:hAnsi="Arial" w:cs="Arial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JjNTE2ZmE2NWNhMGFiNzE1Y2VkNjM3MGFkYzJlMTYifQ=="/>
  </w:docVars>
  <w:rsids>
    <w:rsidRoot w:val="005304A0"/>
    <w:rsid w:val="001C0030"/>
    <w:rsid w:val="00384652"/>
    <w:rsid w:val="005304A0"/>
    <w:rsid w:val="64554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48</Words>
  <Characters>279</Characters>
  <Lines>2</Lines>
  <Paragraphs>1</Paragraphs>
  <TotalTime>0</TotalTime>
  <ScaleCrop>false</ScaleCrop>
  <LinksUpToDate>false</LinksUpToDate>
  <CharactersWithSpaces>326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2020-08-18T08:48:00Z</dcterms:created>
  <dc:creator>Davina Evans</dc:creator>
  <cp:lastModifiedBy>Jeremy harwood</cp:lastModifiedBy>
  <dcterms:modified xsi:type="dcterms:W3CDTF">2024-01-19T23:41:24Z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A7F620E3DAAF4C939BFF744181E98E02_13</vt:lpwstr>
  </property>
</Properties>
</file>