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8AFB2D5"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C52007"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11301622" w:rsidR="00E86F72" w:rsidRDefault="00F940C6">
            <w:pPr>
              <w:pStyle w:val="TableParagraph"/>
              <w:rPr>
                <w:rFonts w:ascii="Times New Roman"/>
              </w:rPr>
            </w:pPr>
            <w:r>
              <w:rPr>
                <w:rFonts w:ascii="Times New Roman"/>
              </w:rPr>
              <w:t>2</w:t>
            </w:r>
          </w:p>
        </w:tc>
        <w:tc>
          <w:tcPr>
            <w:tcW w:w="562" w:type="dxa"/>
          </w:tcPr>
          <w:p w14:paraId="625A3798" w14:textId="21E4CE86" w:rsidR="00E86F72" w:rsidRDefault="00F940C6">
            <w:pPr>
              <w:pStyle w:val="TableParagraph"/>
              <w:rPr>
                <w:rFonts w:ascii="Times New Roman"/>
              </w:rPr>
            </w:pPr>
            <w:r>
              <w:rPr>
                <w:rFonts w:ascii="Times New Roman"/>
              </w:rPr>
              <w:t>1</w:t>
            </w:r>
          </w:p>
        </w:tc>
        <w:tc>
          <w:tcPr>
            <w:tcW w:w="562" w:type="dxa"/>
          </w:tcPr>
          <w:p w14:paraId="3A139E4E" w14:textId="7CCDD729" w:rsidR="00E86F72" w:rsidRDefault="00F940C6">
            <w:pPr>
              <w:pStyle w:val="TableParagraph"/>
              <w:rPr>
                <w:rFonts w:ascii="Times New Roman"/>
              </w:rPr>
            </w:pPr>
            <w:r>
              <w:rPr>
                <w:rFonts w:ascii="Times New Roman"/>
              </w:rPr>
              <w:t>1</w:t>
            </w:r>
          </w:p>
        </w:tc>
        <w:tc>
          <w:tcPr>
            <w:tcW w:w="560" w:type="dxa"/>
          </w:tcPr>
          <w:p w14:paraId="1DACF93E" w14:textId="7FC444AA" w:rsidR="00E86F72" w:rsidRDefault="00F940C6">
            <w:pPr>
              <w:pStyle w:val="TableParagraph"/>
              <w:rPr>
                <w:rFonts w:ascii="Times New Roman"/>
              </w:rPr>
            </w:pPr>
            <w:r>
              <w:rPr>
                <w:rFonts w:ascii="Times New Roman"/>
              </w:rPr>
              <w:t>4</w:t>
            </w:r>
          </w:p>
        </w:tc>
        <w:tc>
          <w:tcPr>
            <w:tcW w:w="560" w:type="dxa"/>
          </w:tcPr>
          <w:p w14:paraId="0FE29060" w14:textId="278B28DE" w:rsidR="00E86F72" w:rsidRDefault="00F940C6">
            <w:pPr>
              <w:pStyle w:val="TableParagraph"/>
              <w:rPr>
                <w:rFonts w:ascii="Times New Roman"/>
              </w:rPr>
            </w:pPr>
            <w:r>
              <w:rPr>
                <w:rFonts w:ascii="Times New Roman"/>
              </w:rPr>
              <w:t>3</w:t>
            </w:r>
          </w:p>
        </w:tc>
        <w:tc>
          <w:tcPr>
            <w:tcW w:w="558" w:type="dxa"/>
          </w:tcPr>
          <w:p w14:paraId="01C965FB" w14:textId="4F906D82" w:rsidR="00E86F72" w:rsidRDefault="00F940C6">
            <w:pPr>
              <w:pStyle w:val="TableParagraph"/>
              <w:rPr>
                <w:rFonts w:ascii="Times New Roman"/>
              </w:rPr>
            </w:pPr>
            <w:r>
              <w:rPr>
                <w:rFonts w:ascii="Times New Roman"/>
              </w:rPr>
              <w:t>5</w:t>
            </w:r>
          </w:p>
        </w:tc>
        <w:tc>
          <w:tcPr>
            <w:tcW w:w="562" w:type="dxa"/>
          </w:tcPr>
          <w:p w14:paraId="2659FD04" w14:textId="72C5E9B8" w:rsidR="00E86F72" w:rsidRDefault="00F940C6">
            <w:pPr>
              <w:pStyle w:val="TableParagraph"/>
              <w:rPr>
                <w:rFonts w:ascii="Times New Roman"/>
              </w:rPr>
            </w:pPr>
            <w:r>
              <w:rPr>
                <w:rFonts w:ascii="Times New Roman"/>
              </w:rPr>
              <w:t>5</w:t>
            </w: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0AB96ED2" w:rsidR="00E86F72" w:rsidRPr="006F542E" w:rsidRDefault="00F940C6">
            <w:pPr>
              <w:pStyle w:val="TableParagraph"/>
            </w:pPr>
            <w:r>
              <w:t>BREWER</w:t>
            </w: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2697226F" w:rsidR="00E86F72" w:rsidRPr="006F542E" w:rsidRDefault="00F940C6">
            <w:pPr>
              <w:pStyle w:val="TableParagraph"/>
            </w:pPr>
            <w:r>
              <w:t>JAYNE</w:t>
            </w: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108B023F" w:rsidR="00E86F72" w:rsidRPr="006F542E" w:rsidRDefault="00F940C6">
            <w:pPr>
              <w:pStyle w:val="TableParagraph"/>
            </w:pPr>
            <w:r>
              <w:rPr>
                <w:noProof/>
              </w:rPr>
              <w:drawing>
                <wp:inline distT="0" distB="0" distL="0" distR="0" wp14:anchorId="3FE1F717" wp14:editId="0B330FAC">
                  <wp:extent cx="2305050" cy="151323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26932" cy="1527604"/>
                          </a:xfrm>
                          <a:prstGeom prst="rect">
                            <a:avLst/>
                          </a:prstGeom>
                        </pic:spPr>
                      </pic:pic>
                    </a:graphicData>
                  </a:graphic>
                </wp:inline>
              </w:drawing>
            </w: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016B53B5" w:rsidR="00E86F72" w:rsidRPr="006F542E" w:rsidRDefault="00F940C6">
            <w:pPr>
              <w:pStyle w:val="TableParagraph"/>
            </w:pPr>
            <w:r>
              <w:t>28</w:t>
            </w:r>
            <w:r w:rsidR="00057903" w:rsidRPr="006F542E">
              <w:rPr>
                <w:vertAlign w:val="superscript"/>
              </w:rPr>
              <w:t>th</w:t>
            </w:r>
            <w:r w:rsidR="00057903"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CC2E67" w:rsidP="00706FF4">
                            <w:pPr>
                              <w:spacing w:before="77"/>
                            </w:pPr>
                            <w:hyperlink r:id="rId15" w:history="1">
                              <w:r w:rsidR="00B53BE7">
                                <w:rPr>
                                  <w:rStyle w:val="Hyperlink"/>
                                </w:rPr>
                                <w:t>Employment Law Update for CIPD Tutors and Students</w:t>
                              </w:r>
                            </w:hyperlink>
                          </w:p>
                          <w:p w14:paraId="07A09779" w14:textId="33F1AB9E" w:rsidR="00B53BE7" w:rsidRDefault="00CC2E67" w:rsidP="00706FF4">
                            <w:pPr>
                              <w:spacing w:before="77"/>
                            </w:pPr>
                            <w:hyperlink r:id="rId16" w:history="1">
                              <w:r w:rsidR="004A0E8C">
                                <w:rPr>
                                  <w:rStyle w:val="Hyperlink"/>
                                </w:rPr>
                                <w:t>About Employment Law | CIPD</w:t>
                              </w:r>
                            </w:hyperlink>
                          </w:p>
                          <w:p w14:paraId="7C88658B" w14:textId="7F6C7220" w:rsidR="004A0E8C" w:rsidRPr="00706FF4" w:rsidRDefault="00CC2E67" w:rsidP="00706FF4">
                            <w:pPr>
                              <w:spacing w:before="77"/>
                              <w:rPr>
                                <w:b/>
                                <w:sz w:val="32"/>
                              </w:rPr>
                            </w:pPr>
                            <w:hyperlink r:id="rId17"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CC2E67" w:rsidP="00706FF4">
                      <w:pPr>
                        <w:spacing w:before="77"/>
                      </w:pPr>
                      <w:hyperlink r:id="rId18" w:history="1">
                        <w:r w:rsidR="00B53BE7">
                          <w:rPr>
                            <w:rStyle w:val="Hyperlink"/>
                          </w:rPr>
                          <w:t>Employment Law Update for CIPD Tutors and Students</w:t>
                        </w:r>
                      </w:hyperlink>
                    </w:p>
                    <w:p w14:paraId="07A09779" w14:textId="33F1AB9E" w:rsidR="00B53BE7" w:rsidRDefault="00CC2E67" w:rsidP="00706FF4">
                      <w:pPr>
                        <w:spacing w:before="77"/>
                      </w:pPr>
                      <w:hyperlink r:id="rId19" w:history="1">
                        <w:r w:rsidR="004A0E8C">
                          <w:rPr>
                            <w:rStyle w:val="Hyperlink"/>
                          </w:rPr>
                          <w:t>About Employment Law | CIPD</w:t>
                        </w:r>
                      </w:hyperlink>
                    </w:p>
                    <w:p w14:paraId="7C88658B" w14:textId="7F6C7220" w:rsidR="004A0E8C" w:rsidRPr="00706FF4" w:rsidRDefault="00CC2E67" w:rsidP="00706FF4">
                      <w:pPr>
                        <w:spacing w:before="77"/>
                        <w:rPr>
                          <w:b/>
                          <w:sz w:val="32"/>
                        </w:rPr>
                      </w:pPr>
                      <w:hyperlink r:id="rId20" w:history="1">
                        <w:r w:rsidR="0066509B">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1"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2"/>
          <w:footerReference w:type="default" r:id="rId23"/>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4"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 xml:space="preserve">Discrimination law in recruitment, </w:t>
      </w:r>
      <w:proofErr w:type="gramStart"/>
      <w:r>
        <w:t>sel</w:t>
      </w:r>
      <w:r w:rsidR="009143FB">
        <w:t>e</w:t>
      </w:r>
      <w:r>
        <w:t>ction</w:t>
      </w:r>
      <w:proofErr w:type="gramEnd"/>
      <w:r>
        <w:t xml:space="preserve">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w:t>
      </w:r>
      <w:proofErr w:type="gramStart"/>
      <w:r w:rsidR="004D3C65" w:rsidRPr="00010031">
        <w:t>All of</w:t>
      </w:r>
      <w:proofErr w:type="gramEnd"/>
      <w:r w:rsidR="004D3C65" w:rsidRPr="00010031">
        <w:t xml:space="preserve">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proofErr w:type="gramStart"/>
      <w:r w:rsidRPr="00010031">
        <w:t>Explain briefly</w:t>
      </w:r>
      <w:proofErr w:type="gramEnd"/>
      <w:r w:rsidRPr="00010031">
        <w:t xml:space="preserve">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21F25446" w14:textId="77777777" w:rsidR="006D535D" w:rsidRDefault="006D535D" w:rsidP="006D535D">
      <w:pPr>
        <w:pStyle w:val="Heading2"/>
        <w:spacing w:before="223"/>
      </w:pPr>
      <w:r>
        <w:rPr>
          <w:color w:val="004146"/>
        </w:rPr>
        <w:lastRenderedPageBreak/>
        <w:t>Assessment Criteria Evidence Checklist</w:t>
      </w:r>
    </w:p>
    <w:p w14:paraId="20ECA3F8" w14:textId="7ACB2201" w:rsidR="006D535D" w:rsidRPr="003555D6" w:rsidRDefault="006D535D" w:rsidP="003555D6">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3555D6">
        <w:trPr>
          <w:trHeight w:val="755"/>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135A0A1F" w:rsidR="006D535D" w:rsidRDefault="006D535D" w:rsidP="001D268E">
            <w:pPr>
              <w:pStyle w:val="TableParagraph"/>
              <w:spacing w:before="87"/>
              <w:ind w:left="105"/>
            </w:pP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3555D6">
        <w:trPr>
          <w:trHeight w:val="993"/>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981A03D" w14:textId="14D84E52" w:rsidR="001D3760" w:rsidRDefault="001D3760" w:rsidP="001D3760">
            <w:pPr>
              <w:pStyle w:val="TableParagraph"/>
              <w:rPr>
                <w:rFonts w:ascii="Times New Roman"/>
              </w:rPr>
            </w:pPr>
          </w:p>
        </w:tc>
      </w:tr>
      <w:tr w:rsidR="001D3760" w14:paraId="18C02ABC" w14:textId="77777777" w:rsidTr="003555D6">
        <w:trPr>
          <w:trHeight w:val="553"/>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8C49621" w14:textId="49416061" w:rsidR="001D3760" w:rsidRDefault="001D3760" w:rsidP="001D3760">
            <w:pPr>
              <w:pStyle w:val="TableParagraph"/>
              <w:rPr>
                <w:rFonts w:ascii="Times New Roman"/>
              </w:rPr>
            </w:pP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7CA2489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78C7BEA4" w14:textId="6C1B32BE" w:rsidR="001D3760" w:rsidRDefault="001D3760" w:rsidP="001D3760">
            <w:pPr>
              <w:pStyle w:val="TableParagraph"/>
              <w:rPr>
                <w:rFonts w:ascii="Times New Roman"/>
              </w:rPr>
            </w:pPr>
          </w:p>
        </w:tc>
      </w:tr>
      <w:tr w:rsidR="001D3760" w14:paraId="1B416B55" w14:textId="77777777" w:rsidTr="003555D6">
        <w:trPr>
          <w:trHeight w:val="660"/>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08F4327C" w14:textId="6A768421" w:rsidR="001D3760" w:rsidRDefault="001D3760" w:rsidP="001D3760">
            <w:pPr>
              <w:pStyle w:val="TableParagraph"/>
              <w:rPr>
                <w:rFonts w:ascii="Times New Roman"/>
              </w:rPr>
            </w:pPr>
          </w:p>
        </w:tc>
      </w:tr>
      <w:tr w:rsidR="001D3760" w14:paraId="08E5581E" w14:textId="77777777" w:rsidTr="003555D6">
        <w:trPr>
          <w:trHeight w:val="55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1388F9D7" w14:textId="299CDECA" w:rsidR="001D3760" w:rsidRDefault="001D3760" w:rsidP="001D3760">
            <w:pPr>
              <w:pStyle w:val="TableParagraph"/>
              <w:rPr>
                <w:rFonts w:ascii="Times New Roman"/>
              </w:rPr>
            </w:pPr>
          </w:p>
        </w:tc>
      </w:tr>
      <w:tr w:rsidR="001D3760" w14:paraId="31C802F7" w14:textId="77777777" w:rsidTr="003555D6">
        <w:trPr>
          <w:trHeight w:val="482"/>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47C027E9" w14:textId="021BB797" w:rsidR="001D3760" w:rsidRDefault="001D3760" w:rsidP="001D3760">
            <w:pPr>
              <w:pStyle w:val="TableParagraph"/>
              <w:rPr>
                <w:rFonts w:asciiTheme="minorHAnsi" w:hAnsiTheme="minorHAnsi" w:cstheme="minorHAnsi"/>
              </w:rPr>
            </w:pPr>
          </w:p>
        </w:tc>
      </w:tr>
      <w:tr w:rsidR="00130C3F" w14:paraId="0365D15B" w14:textId="77777777" w:rsidTr="003555D6">
        <w:trPr>
          <w:trHeight w:val="377"/>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0546ACF4" w14:textId="77777777" w:rsidR="00130C3F" w:rsidRDefault="00130C3F" w:rsidP="001D3760">
            <w:pPr>
              <w:pStyle w:val="TableParagraph"/>
              <w:rPr>
                <w:rFonts w:asciiTheme="minorHAnsi" w:hAnsiTheme="minorHAnsi" w:cstheme="minorHAnsi"/>
              </w:rPr>
            </w:pPr>
          </w:p>
        </w:tc>
      </w:tr>
      <w:tr w:rsidR="00130C3F" w14:paraId="1B78ABAC" w14:textId="77777777" w:rsidTr="003555D6">
        <w:trPr>
          <w:trHeight w:val="571"/>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37B7A66E" w14:textId="77777777" w:rsidR="00130C3F" w:rsidRDefault="00130C3F" w:rsidP="001D3760">
            <w:pPr>
              <w:pStyle w:val="TableParagraph"/>
              <w:rPr>
                <w:rFonts w:asciiTheme="minorHAnsi" w:hAnsiTheme="minorHAnsi" w:cstheme="minorHAnsi"/>
              </w:rPr>
            </w:pP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7AE879A7"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438FEC83" w14:textId="77777777" w:rsidR="00777A1F" w:rsidRDefault="00777A1F" w:rsidP="001D3760">
            <w:pPr>
              <w:pStyle w:val="TableParagraph"/>
              <w:rPr>
                <w:rFonts w:asciiTheme="minorHAnsi" w:hAnsiTheme="minorHAnsi" w:cstheme="minorHAnsi"/>
              </w:rPr>
            </w:pPr>
          </w:p>
        </w:tc>
      </w:tr>
      <w:tr w:rsidR="00777A1F" w14:paraId="3A114E9A" w14:textId="77777777" w:rsidTr="003555D6">
        <w:trPr>
          <w:trHeight w:val="697"/>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52419C2D" w14:textId="77777777" w:rsidR="00777A1F" w:rsidRDefault="00777A1F"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0D562D6A" w:rsidR="006D535D" w:rsidRDefault="006D535D" w:rsidP="001D268E">
            <w:pPr>
              <w:pStyle w:val="TableParagraph"/>
              <w:ind w:left="110"/>
              <w:rPr>
                <w:b/>
              </w:rPr>
            </w:pPr>
            <w:r>
              <w:rPr>
                <w:b/>
              </w:rPr>
              <w:t>Learner name:</w:t>
            </w:r>
            <w:r w:rsidR="008B4086">
              <w:rPr>
                <w:b/>
              </w:rPr>
              <w:t xml:space="preserve">  JAYNE BREWER</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400D5D5A" w:rsidR="006D535D" w:rsidRDefault="006D535D" w:rsidP="001D268E">
            <w:pPr>
              <w:pStyle w:val="TableParagraph"/>
              <w:ind w:left="110"/>
              <w:rPr>
                <w:b/>
              </w:rPr>
            </w:pPr>
            <w:r>
              <w:rPr>
                <w:b/>
              </w:rPr>
              <w:t>Learner signature:</w:t>
            </w:r>
            <w:r w:rsidR="008B4086">
              <w:rPr>
                <w:b/>
              </w:rPr>
              <w:t xml:space="preserve"> </w:t>
            </w:r>
            <w:r w:rsidR="008B4086">
              <w:rPr>
                <w:b/>
                <w:noProof/>
              </w:rPr>
              <w:drawing>
                <wp:inline distT="0" distB="0" distL="0" distR="0" wp14:anchorId="5BC327B3" wp14:editId="569B05AB">
                  <wp:extent cx="2038350" cy="13381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049679" cy="1345590"/>
                          </a:xfrm>
                          <a:prstGeom prst="rect">
                            <a:avLst/>
                          </a:prstGeom>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42ACD41E" w:rsidR="006D535D" w:rsidRDefault="006D535D" w:rsidP="001D268E">
            <w:pPr>
              <w:pStyle w:val="TableParagraph"/>
              <w:spacing w:before="1"/>
              <w:ind w:left="110"/>
              <w:rPr>
                <w:b/>
              </w:rPr>
            </w:pPr>
            <w:r>
              <w:rPr>
                <w:b/>
              </w:rPr>
              <w:t>Date:</w:t>
            </w:r>
            <w:r w:rsidR="008B4086">
              <w:rPr>
                <w:b/>
              </w:rPr>
              <w:t xml:space="preserve">  </w:t>
            </w:r>
            <w:r w:rsidR="00F940C6">
              <w:rPr>
                <w:b/>
              </w:rPr>
              <w:t>28.3.22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7"/>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CC2E67">
        <w:trPr>
          <w:trHeight w:val="539"/>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CC2E67">
        <w:trPr>
          <w:trHeight w:val="733"/>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CC2E67">
        <w:trPr>
          <w:trHeight w:val="377"/>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CC2E67">
        <w:trPr>
          <w:trHeight w:val="415"/>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 xml:space="preserve">Evaluate the principles of discrimination law in recruitment, </w:t>
            </w:r>
            <w:proofErr w:type="gramStart"/>
            <w:r>
              <w:t>selection</w:t>
            </w:r>
            <w:proofErr w:type="gramEnd"/>
            <w:r>
              <w:t xml:space="preserve">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CC2E67">
        <w:trPr>
          <w:trHeight w:val="627"/>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CC2E67">
        <w:trPr>
          <w:trHeight w:val="395"/>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CC2E67">
        <w:trPr>
          <w:trHeight w:val="589"/>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CC2E67">
        <w:trPr>
          <w:trHeight w:val="500"/>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CC2E67">
        <w:trPr>
          <w:trHeight w:val="410"/>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w:t>
            </w:r>
            <w:proofErr w:type="gramStart"/>
            <w:r>
              <w:t>paternity</w:t>
            </w:r>
            <w:proofErr w:type="gramEnd"/>
            <w:r>
              <w:t xml:space="preserve">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CC2E67">
        <w:trPr>
          <w:trHeight w:val="535"/>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8"/>
      <w:footerReference w:type="default" r:id="rId29"/>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46805" w14:textId="77777777" w:rsidR="00B743B3" w:rsidRDefault="00B743B3">
      <w:r>
        <w:separator/>
      </w:r>
    </w:p>
  </w:endnote>
  <w:endnote w:type="continuationSeparator" w:id="0">
    <w:p w14:paraId="5C505CDE" w14:textId="77777777" w:rsidR="00B743B3" w:rsidRDefault="00B743B3">
      <w:r>
        <w:continuationSeparator/>
      </w:r>
    </w:p>
  </w:endnote>
  <w:endnote w:type="continuationNotice" w:id="1">
    <w:p w14:paraId="461971ED" w14:textId="77777777" w:rsidR="00B743B3" w:rsidRDefault="00B74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D34E9" w14:textId="77777777" w:rsidR="00B743B3" w:rsidRDefault="00B743B3">
      <w:r>
        <w:separator/>
      </w:r>
    </w:p>
  </w:footnote>
  <w:footnote w:type="continuationSeparator" w:id="0">
    <w:p w14:paraId="7836CAF7" w14:textId="77777777" w:rsidR="00B743B3" w:rsidRDefault="00B743B3">
      <w:r>
        <w:continuationSeparator/>
      </w:r>
    </w:p>
  </w:footnote>
  <w:footnote w:type="continuationNotice" w:id="1">
    <w:p w14:paraId="74397C0D" w14:textId="77777777" w:rsidR="00B743B3" w:rsidRDefault="00B74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5505"/>
    <w:rsid w:val="002E7764"/>
    <w:rsid w:val="002F7837"/>
    <w:rsid w:val="00307F8F"/>
    <w:rsid w:val="003315F6"/>
    <w:rsid w:val="003364D9"/>
    <w:rsid w:val="0034116F"/>
    <w:rsid w:val="00341ADD"/>
    <w:rsid w:val="00342485"/>
    <w:rsid w:val="003555D6"/>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A4D87"/>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B408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C2E67"/>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40C6"/>
    <w:rsid w:val="00F94253"/>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cipd.co.uk/knowledge/fundamentals/emp-law/student-tutor-update"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practical-guidance-a-z/employment-law-resources" TargetMode="External"/><Relationship Id="rId25"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hyperlink" Target="https://www.cipd.co.uk/knowledge/fundamentals/emp-law/about" TargetMode="External"/><Relationship Id="rId20" Type="http://schemas.openxmlformats.org/officeDocument/2006/relationships/hyperlink" Target="https://www.cipd.co.uk/knowledge/practical-guidance-a-z/employment-law-resources"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s://www.cipd.co.uk/knowledge/fundamentals/emp-law/student-tutor-update" TargetMode="External"/><Relationship Id="rId23" Type="http://schemas.openxmlformats.org/officeDocument/2006/relationships/footer" Target="footer2.xml"/><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fundamentals/emp-law/abou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1.xml"/><Relationship Id="rId27" Type="http://schemas.openxmlformats.org/officeDocument/2006/relationships/header" Target="header2.xml"/><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1373</Words>
  <Characters>7829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Jayne Brewer</cp:lastModifiedBy>
  <cp:revision>5</cp:revision>
  <cp:lastPrinted>2021-01-19T15:50:00Z</cp:lastPrinted>
  <dcterms:created xsi:type="dcterms:W3CDTF">2022-03-26T17:32:00Z</dcterms:created>
  <dcterms:modified xsi:type="dcterms:W3CDTF">2022-03-26T17:34:00Z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