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45B8" w:rsidRDefault="005545B8" w:rsidP="005545B8">
      <w:pPr>
        <w:pStyle w:val="NormalWeb"/>
        <w:spacing w:before="0" w:beforeAutospacing="0" w:after="0" w:afterAutospacing="0"/>
        <w:ind w:left="-180" w:right="-334"/>
      </w:pPr>
      <w:r>
        <w:rPr>
          <w:noProof/>
          <w:lang w:eastAsia="en-GB"/>
        </w:rPr>
        <w:drawing>
          <wp:inline distT="0" distB="0" distL="0" distR="0">
            <wp:extent cx="2380615" cy="940435"/>
            <wp:effectExtent l="1905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380615" cy="940435"/>
                    </a:xfrm>
                    <a:prstGeom prst="rect">
                      <a:avLst/>
                    </a:prstGeom>
                    <a:noFill/>
                    <a:ln w="9525">
                      <a:noFill/>
                      <a:miter lim="800000"/>
                      <a:headEnd/>
                      <a:tailEnd/>
                    </a:ln>
                  </pic:spPr>
                </pic:pic>
              </a:graphicData>
            </a:graphic>
          </wp:inline>
        </w:drawing>
      </w:r>
    </w:p>
    <w:p w:rsidR="005545B8" w:rsidRDefault="005545B8" w:rsidP="005545B8">
      <w:pPr>
        <w:pStyle w:val="NormalWeb"/>
        <w:spacing w:before="0" w:beforeAutospacing="0" w:after="0" w:afterAutospacing="0"/>
        <w:ind w:left="-180" w:right="-334"/>
      </w:pPr>
    </w:p>
    <w:p w:rsidR="005545B8" w:rsidRPr="00E95BF7" w:rsidRDefault="005545B8" w:rsidP="005545B8">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rsidR="005545B8" w:rsidRPr="00E95BF7" w:rsidRDefault="005545B8" w:rsidP="005545B8">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rsidR="005545B8" w:rsidRPr="00E95BF7" w:rsidRDefault="005545B8" w:rsidP="005545B8">
      <w:pPr>
        <w:rPr>
          <w:rFonts w:ascii="Arial" w:hAnsi="Arial" w:cs="Arial"/>
          <w:sz w:val="28"/>
          <w:szCs w:val="28"/>
          <w:lang w:val="cy-GB"/>
        </w:rPr>
      </w:pPr>
    </w:p>
    <w:p w:rsidR="005545B8" w:rsidRPr="00E95BF7" w:rsidRDefault="005545B8" w:rsidP="005545B8">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rsidR="005545B8" w:rsidRPr="00E95BF7" w:rsidRDefault="005545B8" w:rsidP="005545B8">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1980"/>
        <w:gridCol w:w="286"/>
        <w:gridCol w:w="1802"/>
      </w:tblGrid>
      <w:tr w:rsidR="005545B8" w:rsidRPr="00E95BF7" w:rsidTr="00C310BD">
        <w:trPr>
          <w:trHeight w:val="724"/>
        </w:trPr>
        <w:tc>
          <w:tcPr>
            <w:tcW w:w="8856" w:type="dxa"/>
            <w:gridSpan w:val="4"/>
          </w:tcPr>
          <w:p w:rsidR="005545B8" w:rsidRPr="00E95BF7"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rsidR="005545B8" w:rsidRPr="00E95BF7"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Debbie Seamark</w:t>
            </w:r>
          </w:p>
        </w:tc>
      </w:tr>
      <w:tr w:rsidR="005545B8" w:rsidRPr="00E95BF7" w:rsidTr="00C310BD">
        <w:trPr>
          <w:trHeight w:val="693"/>
        </w:trPr>
        <w:tc>
          <w:tcPr>
            <w:tcW w:w="4788" w:type="dxa"/>
          </w:tcPr>
          <w:p w:rsidR="005545B8" w:rsidRPr="00E95BF7" w:rsidRDefault="005545B8" w:rsidP="00C310BD">
            <w:pPr>
              <w:pStyle w:val="NormalWeb"/>
              <w:spacing w:before="0" w:beforeAutospacing="0" w:after="0" w:afterAutospacing="0"/>
              <w:ind w:right="34"/>
              <w:rPr>
                <w:rFonts w:ascii="Arial" w:hAnsi="Arial" w:cs="Arial"/>
                <w:sz w:val="22"/>
                <w:szCs w:val="22"/>
              </w:rPr>
            </w:pPr>
          </w:p>
          <w:p w:rsidR="005545B8" w:rsidRPr="00C31EE5" w:rsidRDefault="005545B8" w:rsidP="00C310BD">
            <w:pPr>
              <w:pStyle w:val="Heading2"/>
              <w:rPr>
                <w:b w:val="0"/>
                <w:i w:val="0"/>
                <w:sz w:val="24"/>
                <w:szCs w:val="24"/>
              </w:rPr>
            </w:pPr>
            <w:r w:rsidRPr="00E95BF7">
              <w:rPr>
                <w:sz w:val="22"/>
                <w:szCs w:val="22"/>
              </w:rPr>
              <w:t>Module code:</w:t>
            </w:r>
            <w:r>
              <w:rPr>
                <w:sz w:val="22"/>
                <w:szCs w:val="22"/>
              </w:rPr>
              <w:t xml:space="preserve"> </w:t>
            </w:r>
            <w:r w:rsidR="00B32605">
              <w:rPr>
                <w:b w:val="0"/>
                <w:i w:val="0"/>
                <w:sz w:val="24"/>
                <w:szCs w:val="24"/>
                <w:lang w:val="cy-GB"/>
              </w:rPr>
              <w:t>CYCS7007</w:t>
            </w:r>
            <w:r w:rsidR="00F92AAF" w:rsidRPr="00C31EE5">
              <w:rPr>
                <w:b w:val="0"/>
                <w:i w:val="0"/>
                <w:sz w:val="24"/>
                <w:szCs w:val="24"/>
                <w:lang w:val="cy-GB"/>
              </w:rPr>
              <w:t>C</w:t>
            </w:r>
          </w:p>
          <w:p w:rsidR="005545B8" w:rsidRPr="00E95BF7" w:rsidRDefault="005545B8" w:rsidP="00C310BD">
            <w:pPr>
              <w:pStyle w:val="NormalWeb"/>
              <w:spacing w:before="0" w:beforeAutospacing="0" w:after="0" w:afterAutospacing="0"/>
              <w:ind w:right="34"/>
              <w:rPr>
                <w:rFonts w:ascii="Arial" w:hAnsi="Arial" w:cs="Arial"/>
                <w:sz w:val="22"/>
                <w:szCs w:val="22"/>
              </w:rPr>
            </w:pPr>
          </w:p>
          <w:p w:rsidR="005545B8" w:rsidRPr="00E95BF7" w:rsidRDefault="005545B8" w:rsidP="00C310BD">
            <w:pPr>
              <w:pStyle w:val="NormalWeb"/>
              <w:spacing w:before="0" w:beforeAutospacing="0" w:after="0" w:afterAutospacing="0"/>
              <w:ind w:right="34"/>
              <w:rPr>
                <w:rFonts w:ascii="Arial" w:hAnsi="Arial" w:cs="Arial"/>
                <w:sz w:val="22"/>
                <w:szCs w:val="22"/>
              </w:rPr>
            </w:pPr>
          </w:p>
        </w:tc>
        <w:tc>
          <w:tcPr>
            <w:tcW w:w="2266" w:type="dxa"/>
            <w:gridSpan w:val="2"/>
            <w:vMerge w:val="restart"/>
          </w:tcPr>
          <w:p w:rsidR="005545B8"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rsidR="005545B8" w:rsidRDefault="005545B8" w:rsidP="00C310BD">
            <w:pPr>
              <w:pStyle w:val="NormalWeb"/>
              <w:spacing w:before="0" w:beforeAutospacing="0" w:after="0" w:afterAutospacing="0"/>
              <w:ind w:right="34"/>
              <w:rPr>
                <w:rFonts w:ascii="Arial" w:hAnsi="Arial" w:cs="Arial"/>
                <w:sz w:val="22"/>
                <w:szCs w:val="22"/>
              </w:rPr>
            </w:pPr>
          </w:p>
          <w:p w:rsidR="005545B8" w:rsidRPr="00E95BF7" w:rsidRDefault="005545B8" w:rsidP="00C310BD">
            <w:pPr>
              <w:pStyle w:val="NormalWeb"/>
              <w:spacing w:before="0" w:beforeAutospacing="0" w:after="0" w:afterAutospacing="0"/>
              <w:ind w:right="34"/>
              <w:rPr>
                <w:rFonts w:ascii="Arial" w:hAnsi="Arial" w:cs="Arial"/>
                <w:sz w:val="22"/>
                <w:szCs w:val="22"/>
              </w:rPr>
            </w:pPr>
            <w:r>
              <w:rPr>
                <w:rFonts w:ascii="Arial" w:hAnsi="Arial" w:cs="Arial"/>
                <w:sz w:val="22"/>
                <w:szCs w:val="22"/>
              </w:rPr>
              <w:t>1707370</w:t>
            </w:r>
          </w:p>
        </w:tc>
        <w:tc>
          <w:tcPr>
            <w:tcW w:w="1802" w:type="dxa"/>
            <w:vMerge w:val="restart"/>
          </w:tcPr>
          <w:p w:rsidR="005545B8" w:rsidRPr="00E95BF7"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rsidR="005545B8" w:rsidRPr="00E95BF7"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No</w:t>
            </w:r>
          </w:p>
        </w:tc>
      </w:tr>
      <w:tr w:rsidR="005545B8" w:rsidRPr="00E95BF7" w:rsidTr="00C310BD">
        <w:trPr>
          <w:trHeight w:val="630"/>
        </w:trPr>
        <w:tc>
          <w:tcPr>
            <w:tcW w:w="4788" w:type="dxa"/>
          </w:tcPr>
          <w:p w:rsidR="005545B8" w:rsidRPr="00E95BF7" w:rsidRDefault="005545B8" w:rsidP="00C310BD">
            <w:pPr>
              <w:pStyle w:val="NormalWeb"/>
              <w:spacing w:before="0" w:beforeAutospacing="0" w:after="0" w:afterAutospacing="0"/>
              <w:ind w:right="34"/>
              <w:rPr>
                <w:rFonts w:ascii="Arial" w:hAnsi="Arial" w:cs="Arial"/>
                <w:sz w:val="22"/>
                <w:szCs w:val="22"/>
              </w:rPr>
            </w:pPr>
          </w:p>
          <w:p w:rsidR="005545B8" w:rsidRPr="00E95BF7"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w:t>
            </w:r>
            <w:proofErr w:type="spellStart"/>
            <w:r w:rsidR="00B32605">
              <w:rPr>
                <w:rFonts w:ascii="Arial" w:hAnsi="Arial" w:cs="Arial"/>
                <w:sz w:val="20"/>
                <w:szCs w:val="20"/>
              </w:rPr>
              <w:t>Santesau</w:t>
            </w:r>
            <w:proofErr w:type="spellEnd"/>
            <w:r w:rsidR="00B32605">
              <w:rPr>
                <w:rFonts w:ascii="Arial" w:hAnsi="Arial" w:cs="Arial"/>
                <w:sz w:val="20"/>
                <w:szCs w:val="20"/>
              </w:rPr>
              <w:t xml:space="preserve"> </w:t>
            </w:r>
            <w:proofErr w:type="spellStart"/>
            <w:r w:rsidR="00B32605">
              <w:rPr>
                <w:rFonts w:ascii="Arial" w:hAnsi="Arial" w:cs="Arial"/>
                <w:sz w:val="20"/>
                <w:szCs w:val="20"/>
              </w:rPr>
              <w:t>Cymru</w:t>
            </w:r>
            <w:proofErr w:type="spellEnd"/>
            <w:r w:rsidR="00F92AAF" w:rsidRPr="00E95BF7">
              <w:rPr>
                <w:rFonts w:ascii="Arial" w:hAnsi="Arial" w:cs="Arial"/>
                <w:sz w:val="22"/>
                <w:szCs w:val="22"/>
              </w:rPr>
              <w:t xml:space="preserve"> </w:t>
            </w:r>
          </w:p>
        </w:tc>
        <w:tc>
          <w:tcPr>
            <w:tcW w:w="2266" w:type="dxa"/>
            <w:gridSpan w:val="2"/>
            <w:vMerge/>
          </w:tcPr>
          <w:p w:rsidR="005545B8" w:rsidRPr="00E95BF7" w:rsidRDefault="005545B8" w:rsidP="00C310BD">
            <w:pPr>
              <w:pStyle w:val="NormalWeb"/>
              <w:spacing w:before="0" w:beforeAutospacing="0" w:after="0" w:afterAutospacing="0"/>
              <w:ind w:right="34"/>
              <w:rPr>
                <w:rFonts w:ascii="Arial" w:hAnsi="Arial" w:cs="Arial"/>
                <w:sz w:val="22"/>
                <w:szCs w:val="22"/>
              </w:rPr>
            </w:pPr>
          </w:p>
        </w:tc>
        <w:tc>
          <w:tcPr>
            <w:tcW w:w="1802" w:type="dxa"/>
            <w:vMerge/>
          </w:tcPr>
          <w:p w:rsidR="005545B8" w:rsidRPr="00E95BF7" w:rsidRDefault="005545B8" w:rsidP="00C310BD">
            <w:pPr>
              <w:pStyle w:val="NormalWeb"/>
              <w:spacing w:before="0" w:beforeAutospacing="0" w:after="0" w:afterAutospacing="0"/>
              <w:ind w:right="34"/>
              <w:rPr>
                <w:rFonts w:ascii="Arial" w:hAnsi="Arial" w:cs="Arial"/>
                <w:sz w:val="22"/>
                <w:szCs w:val="22"/>
              </w:rPr>
            </w:pPr>
          </w:p>
        </w:tc>
      </w:tr>
      <w:tr w:rsidR="005545B8" w:rsidRPr="00E95BF7" w:rsidTr="00C310BD">
        <w:trPr>
          <w:trHeight w:val="630"/>
        </w:trPr>
        <w:tc>
          <w:tcPr>
            <w:tcW w:w="8856" w:type="dxa"/>
            <w:gridSpan w:val="4"/>
          </w:tcPr>
          <w:p w:rsidR="005545B8" w:rsidRPr="00E95BF7" w:rsidRDefault="005545B8" w:rsidP="00C310BD">
            <w:pPr>
              <w:pStyle w:val="NormalWeb"/>
              <w:spacing w:before="0" w:beforeAutospacing="0" w:after="0" w:afterAutospacing="0"/>
              <w:ind w:right="34"/>
              <w:rPr>
                <w:rFonts w:ascii="Arial" w:hAnsi="Arial" w:cs="Arial"/>
                <w:sz w:val="22"/>
                <w:szCs w:val="22"/>
              </w:rPr>
            </w:pPr>
          </w:p>
          <w:p w:rsidR="005545B8" w:rsidRPr="00E95BF7"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r w:rsidR="000006C1">
              <w:rPr>
                <w:rFonts w:ascii="Arial" w:hAnsi="Arial" w:cs="Arial"/>
                <w:sz w:val="22"/>
                <w:szCs w:val="22"/>
              </w:rPr>
              <w:t xml:space="preserve">Yr </w:t>
            </w:r>
            <w:proofErr w:type="spellStart"/>
            <w:r w:rsidR="000006C1">
              <w:rPr>
                <w:rFonts w:ascii="Arial" w:hAnsi="Arial" w:cs="Arial"/>
                <w:sz w:val="22"/>
                <w:szCs w:val="22"/>
              </w:rPr>
              <w:t>Athro</w:t>
            </w:r>
            <w:proofErr w:type="spellEnd"/>
            <w:r w:rsidR="000006C1">
              <w:rPr>
                <w:rFonts w:ascii="Arial" w:hAnsi="Arial" w:cs="Arial"/>
                <w:sz w:val="22"/>
                <w:szCs w:val="22"/>
              </w:rPr>
              <w:t xml:space="preserve"> Jane Cartwright</w:t>
            </w:r>
          </w:p>
        </w:tc>
      </w:tr>
      <w:tr w:rsidR="005545B8" w:rsidRPr="00E95BF7" w:rsidTr="00C310BD">
        <w:trPr>
          <w:trHeight w:val="630"/>
        </w:trPr>
        <w:tc>
          <w:tcPr>
            <w:tcW w:w="8856" w:type="dxa"/>
            <w:gridSpan w:val="4"/>
          </w:tcPr>
          <w:p w:rsidR="005545B8" w:rsidRDefault="005545B8" w:rsidP="00C310BD">
            <w:pPr>
              <w:pStyle w:val="NormalWeb"/>
              <w:spacing w:before="0" w:beforeAutospacing="0" w:after="0" w:afterAutospacing="0"/>
              <w:ind w:right="34"/>
              <w:rPr>
                <w:rFonts w:ascii="Arial" w:hAnsi="Arial" w:cs="Arial"/>
                <w:sz w:val="22"/>
                <w:szCs w:val="22"/>
              </w:rPr>
            </w:pPr>
          </w:p>
          <w:p w:rsidR="005545B8" w:rsidRPr="00E95BF7" w:rsidRDefault="005545B8" w:rsidP="00C310B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w:t>
            </w:r>
            <w:proofErr w:type="spellStart"/>
            <w:r>
              <w:rPr>
                <w:rFonts w:ascii="Arial" w:hAnsi="Arial" w:cs="Arial"/>
                <w:sz w:val="22"/>
                <w:szCs w:val="22"/>
              </w:rPr>
              <w:t>Traethawd</w:t>
            </w:r>
            <w:proofErr w:type="spellEnd"/>
            <w:r>
              <w:rPr>
                <w:rFonts w:ascii="Arial" w:hAnsi="Arial" w:cs="Arial"/>
                <w:sz w:val="22"/>
                <w:szCs w:val="22"/>
              </w:rPr>
              <w:t xml:space="preserve">: </w:t>
            </w:r>
            <w:proofErr w:type="spellStart"/>
            <w:r>
              <w:rPr>
                <w:rFonts w:ascii="Arial" w:hAnsi="Arial" w:cs="Arial"/>
                <w:sz w:val="22"/>
                <w:szCs w:val="22"/>
              </w:rPr>
              <w:t>Cwestiwn</w:t>
            </w:r>
            <w:proofErr w:type="spellEnd"/>
            <w:r>
              <w:rPr>
                <w:rFonts w:ascii="Arial" w:hAnsi="Arial" w:cs="Arial"/>
                <w:sz w:val="22"/>
                <w:szCs w:val="22"/>
              </w:rPr>
              <w:t xml:space="preserve"> </w:t>
            </w:r>
            <w:r w:rsidR="000006C1">
              <w:rPr>
                <w:rFonts w:ascii="Arial" w:hAnsi="Arial" w:cs="Arial"/>
                <w:sz w:val="22"/>
                <w:szCs w:val="22"/>
              </w:rPr>
              <w:t>1</w:t>
            </w:r>
          </w:p>
        </w:tc>
      </w:tr>
      <w:tr w:rsidR="005545B8" w:rsidRPr="00E95BF7" w:rsidTr="00C310BD">
        <w:trPr>
          <w:trHeight w:val="630"/>
        </w:trPr>
        <w:tc>
          <w:tcPr>
            <w:tcW w:w="8856" w:type="dxa"/>
            <w:gridSpan w:val="4"/>
          </w:tcPr>
          <w:p w:rsidR="005545B8" w:rsidRPr="00E95BF7" w:rsidRDefault="005545B8" w:rsidP="00C310BD">
            <w:pPr>
              <w:pStyle w:val="NormalWeb"/>
              <w:spacing w:before="0" w:beforeAutospacing="0" w:after="0" w:afterAutospacing="0"/>
              <w:ind w:right="34"/>
              <w:rPr>
                <w:rFonts w:ascii="Arial" w:hAnsi="Arial" w:cs="Arial"/>
                <w:sz w:val="22"/>
                <w:szCs w:val="22"/>
              </w:rPr>
            </w:pPr>
          </w:p>
          <w:p w:rsidR="005545B8" w:rsidRPr="00E95BF7"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w:t>
            </w:r>
            <w:r w:rsidR="00B32605">
              <w:rPr>
                <w:rFonts w:ascii="Arial" w:hAnsi="Arial" w:cs="Arial"/>
                <w:sz w:val="22"/>
                <w:szCs w:val="22"/>
              </w:rPr>
              <w:t>13.01</w:t>
            </w:r>
            <w:r w:rsidR="00F92AAF">
              <w:rPr>
                <w:rFonts w:ascii="Arial" w:hAnsi="Arial" w:cs="Arial"/>
                <w:sz w:val="22"/>
                <w:szCs w:val="22"/>
              </w:rPr>
              <w:t>.</w:t>
            </w:r>
            <w:r w:rsidR="00B32605">
              <w:rPr>
                <w:rFonts w:ascii="Arial" w:hAnsi="Arial" w:cs="Arial"/>
                <w:sz w:val="22"/>
                <w:szCs w:val="22"/>
              </w:rPr>
              <w:t>20</w:t>
            </w:r>
          </w:p>
        </w:tc>
      </w:tr>
      <w:tr w:rsidR="005545B8" w:rsidRPr="00E95BF7" w:rsidTr="00C310BD">
        <w:trPr>
          <w:trHeight w:val="978"/>
        </w:trPr>
        <w:tc>
          <w:tcPr>
            <w:tcW w:w="8856" w:type="dxa"/>
            <w:gridSpan w:val="4"/>
            <w:shd w:val="clear" w:color="auto" w:fill="D9D9D9"/>
          </w:tcPr>
          <w:p w:rsidR="005545B8" w:rsidRPr="00E95BF7" w:rsidRDefault="005545B8" w:rsidP="00C310BD">
            <w:pPr>
              <w:pStyle w:val="NormalWeb"/>
              <w:spacing w:before="0" w:beforeAutospacing="0" w:after="0" w:afterAutospacing="0"/>
              <w:ind w:right="34"/>
              <w:rPr>
                <w:rFonts w:ascii="Arial" w:hAnsi="Arial" w:cs="Arial"/>
                <w:sz w:val="22"/>
                <w:szCs w:val="22"/>
              </w:rPr>
            </w:pPr>
          </w:p>
          <w:p w:rsidR="005545B8" w:rsidRPr="00E95BF7"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rsidR="005545B8" w:rsidRPr="00E95BF7" w:rsidRDefault="005545B8" w:rsidP="00C310BD">
            <w:pPr>
              <w:pStyle w:val="NormalWeb"/>
              <w:spacing w:before="0" w:beforeAutospacing="0" w:after="0" w:afterAutospacing="0"/>
              <w:ind w:right="34"/>
              <w:rPr>
                <w:rFonts w:ascii="Arial" w:hAnsi="Arial" w:cs="Arial"/>
                <w:sz w:val="22"/>
                <w:szCs w:val="22"/>
              </w:rPr>
            </w:pPr>
          </w:p>
          <w:p w:rsidR="005545B8" w:rsidRPr="00E95BF7" w:rsidRDefault="005545B8" w:rsidP="00C310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w:t>
            </w:r>
            <w:r>
              <w:rPr>
                <w:rFonts w:ascii="Arial" w:hAnsi="Arial" w:cs="Arial"/>
                <w:sz w:val="22"/>
                <w:szCs w:val="22"/>
              </w:rPr>
              <w:t xml:space="preserve">     Debbie Seamark</w:t>
            </w:r>
          </w:p>
          <w:p w:rsidR="005545B8" w:rsidRPr="00E95BF7" w:rsidRDefault="005545B8" w:rsidP="00C310BD">
            <w:pPr>
              <w:pStyle w:val="NormalWeb"/>
              <w:spacing w:before="0" w:beforeAutospacing="0" w:after="0" w:afterAutospacing="0"/>
              <w:ind w:right="34"/>
              <w:rPr>
                <w:rFonts w:ascii="Arial" w:hAnsi="Arial" w:cs="Arial"/>
                <w:sz w:val="22"/>
                <w:szCs w:val="22"/>
              </w:rPr>
            </w:pPr>
          </w:p>
        </w:tc>
      </w:tr>
      <w:tr w:rsidR="005545B8" w:rsidRPr="00E95BF7" w:rsidTr="00C310BD">
        <w:trPr>
          <w:trHeight w:val="3972"/>
        </w:trPr>
        <w:tc>
          <w:tcPr>
            <w:tcW w:w="8856" w:type="dxa"/>
            <w:gridSpan w:val="4"/>
          </w:tcPr>
          <w:p w:rsidR="005545B8" w:rsidRPr="00E95BF7" w:rsidRDefault="005545B8" w:rsidP="00C310BD">
            <w:pPr>
              <w:rPr>
                <w:rFonts w:ascii="Arial" w:hAnsi="Arial" w:cs="Arial"/>
                <w:b/>
              </w:rPr>
            </w:pPr>
          </w:p>
          <w:p w:rsidR="005545B8" w:rsidRPr="00E95BF7" w:rsidRDefault="005545B8" w:rsidP="00C310BD">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5545B8" w:rsidRPr="00E95BF7" w:rsidTr="00C310BD">
              <w:tc>
                <w:tcPr>
                  <w:tcW w:w="6970" w:type="dxa"/>
                </w:tcPr>
                <w:p w:rsidR="005545B8" w:rsidRPr="00E95BF7" w:rsidRDefault="005545B8" w:rsidP="00C310BD">
                  <w:pPr>
                    <w:rPr>
                      <w:rFonts w:ascii="Arial" w:hAnsi="Arial" w:cs="Arial"/>
                    </w:rPr>
                  </w:pPr>
                </w:p>
                <w:p w:rsidR="005545B8" w:rsidRPr="00E95BF7" w:rsidRDefault="005545B8" w:rsidP="00C310BD">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rsidR="005545B8" w:rsidRPr="00E95BF7" w:rsidRDefault="005545B8" w:rsidP="00C310BD">
                  <w:pPr>
                    <w:rPr>
                      <w:rFonts w:ascii="Arial" w:hAnsi="Arial" w:cs="Arial"/>
                      <w:sz w:val="20"/>
                      <w:szCs w:val="20"/>
                    </w:rPr>
                  </w:pPr>
                </w:p>
              </w:tc>
            </w:tr>
            <w:tr w:rsidR="005545B8" w:rsidRPr="00E95BF7" w:rsidTr="00C310BD">
              <w:tc>
                <w:tcPr>
                  <w:tcW w:w="6970" w:type="dxa"/>
                </w:tcPr>
                <w:p w:rsidR="005545B8" w:rsidRPr="00E95BF7" w:rsidRDefault="005545B8" w:rsidP="00C310BD">
                  <w:pPr>
                    <w:rPr>
                      <w:rFonts w:ascii="Arial" w:hAnsi="Arial" w:cs="Arial"/>
                    </w:rPr>
                  </w:pPr>
                </w:p>
                <w:p w:rsidR="005545B8" w:rsidRPr="00E95BF7" w:rsidRDefault="005545B8" w:rsidP="00C310BD">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rsidR="005545B8" w:rsidRPr="00E95BF7" w:rsidRDefault="005545B8" w:rsidP="00C310BD">
                  <w:pPr>
                    <w:rPr>
                      <w:rFonts w:ascii="Arial" w:hAnsi="Arial" w:cs="Arial"/>
                      <w:sz w:val="20"/>
                      <w:szCs w:val="20"/>
                    </w:rPr>
                  </w:pPr>
                </w:p>
              </w:tc>
            </w:tr>
            <w:tr w:rsidR="005545B8" w:rsidRPr="00E95BF7" w:rsidTr="00C310BD">
              <w:tc>
                <w:tcPr>
                  <w:tcW w:w="6970" w:type="dxa"/>
                </w:tcPr>
                <w:p w:rsidR="005545B8" w:rsidRDefault="005545B8" w:rsidP="00C310BD">
                  <w:pPr>
                    <w:rPr>
                      <w:rFonts w:ascii="Arial" w:hAnsi="Arial" w:cs="Arial"/>
                    </w:rPr>
                  </w:pPr>
                </w:p>
                <w:p w:rsidR="005545B8" w:rsidRPr="00E95BF7" w:rsidRDefault="005545B8" w:rsidP="00C310BD">
                  <w:pPr>
                    <w:rPr>
                      <w:rFonts w:ascii="Arial" w:hAnsi="Arial" w:cs="Arial"/>
                    </w:rPr>
                  </w:pPr>
                  <w:r>
                    <w:rPr>
                      <w:rFonts w:ascii="Arial" w:hAnsi="Arial" w:cs="Arial"/>
                    </w:rPr>
                    <w:t>Agreed Internal Mark</w:t>
                  </w:r>
                </w:p>
              </w:tc>
              <w:tc>
                <w:tcPr>
                  <w:tcW w:w="1660" w:type="dxa"/>
                </w:tcPr>
                <w:p w:rsidR="005545B8" w:rsidRPr="00E95BF7" w:rsidRDefault="005545B8" w:rsidP="00C310BD">
                  <w:pPr>
                    <w:rPr>
                      <w:rFonts w:ascii="Arial" w:hAnsi="Arial" w:cs="Arial"/>
                      <w:sz w:val="20"/>
                      <w:szCs w:val="20"/>
                    </w:rPr>
                  </w:pPr>
                </w:p>
              </w:tc>
            </w:tr>
            <w:tr w:rsidR="005545B8" w:rsidRPr="00E95BF7" w:rsidTr="00C310BD">
              <w:tc>
                <w:tcPr>
                  <w:tcW w:w="6970" w:type="dxa"/>
                </w:tcPr>
                <w:p w:rsidR="005545B8" w:rsidRPr="00E95BF7" w:rsidRDefault="005545B8" w:rsidP="00C310BD">
                  <w:pPr>
                    <w:rPr>
                      <w:rFonts w:ascii="Arial" w:hAnsi="Arial" w:cs="Arial"/>
                    </w:rPr>
                  </w:pPr>
                </w:p>
                <w:p w:rsidR="005545B8" w:rsidRPr="00E95BF7" w:rsidRDefault="005545B8" w:rsidP="00C310BD">
                  <w:pPr>
                    <w:rPr>
                      <w:rFonts w:ascii="Arial" w:hAnsi="Arial" w:cs="Arial"/>
                    </w:rPr>
                  </w:pPr>
                  <w:r w:rsidRPr="00E95BF7">
                    <w:rPr>
                      <w:rFonts w:ascii="Arial" w:hAnsi="Arial" w:cs="Arial"/>
                    </w:rPr>
                    <w:t>External Examiner mark (if relevant)</w:t>
                  </w:r>
                </w:p>
              </w:tc>
              <w:tc>
                <w:tcPr>
                  <w:tcW w:w="1660" w:type="dxa"/>
                </w:tcPr>
                <w:p w:rsidR="005545B8" w:rsidRPr="00E95BF7" w:rsidRDefault="005545B8" w:rsidP="00C310BD">
                  <w:pPr>
                    <w:rPr>
                      <w:rFonts w:ascii="Arial" w:hAnsi="Arial" w:cs="Arial"/>
                      <w:sz w:val="20"/>
                      <w:szCs w:val="20"/>
                    </w:rPr>
                  </w:pPr>
                </w:p>
              </w:tc>
            </w:tr>
            <w:tr w:rsidR="005545B8" w:rsidRPr="00E95BF7" w:rsidTr="00C310BD">
              <w:tc>
                <w:tcPr>
                  <w:tcW w:w="6970" w:type="dxa"/>
                </w:tcPr>
                <w:p w:rsidR="005545B8" w:rsidRPr="00E95BF7" w:rsidRDefault="005545B8" w:rsidP="00C310BD">
                  <w:pPr>
                    <w:rPr>
                      <w:rFonts w:ascii="Arial" w:hAnsi="Arial" w:cs="Arial"/>
                    </w:rPr>
                  </w:pPr>
                </w:p>
                <w:p w:rsidR="005545B8" w:rsidRPr="00E95BF7" w:rsidRDefault="005545B8" w:rsidP="00C310BD">
                  <w:pPr>
                    <w:rPr>
                      <w:rFonts w:ascii="Arial" w:hAnsi="Arial" w:cs="Arial"/>
                      <w:b/>
                    </w:rPr>
                  </w:pPr>
                  <w:r w:rsidRPr="00E95BF7">
                    <w:rPr>
                      <w:rFonts w:ascii="Arial" w:hAnsi="Arial" w:cs="Arial"/>
                      <w:b/>
                    </w:rPr>
                    <w:t>Final Mark</w:t>
                  </w:r>
                </w:p>
                <w:p w:rsidR="005545B8" w:rsidRPr="00E95BF7" w:rsidRDefault="005545B8" w:rsidP="00C310BD">
                  <w:pPr>
                    <w:rPr>
                      <w:rFonts w:ascii="Arial" w:hAnsi="Arial" w:cs="Arial"/>
                    </w:rPr>
                  </w:pPr>
                </w:p>
              </w:tc>
              <w:tc>
                <w:tcPr>
                  <w:tcW w:w="1660" w:type="dxa"/>
                </w:tcPr>
                <w:p w:rsidR="005545B8" w:rsidRPr="00E95BF7" w:rsidRDefault="005545B8" w:rsidP="00C310BD">
                  <w:pPr>
                    <w:rPr>
                      <w:rFonts w:ascii="Arial" w:hAnsi="Arial" w:cs="Arial"/>
                      <w:b/>
                      <w:sz w:val="20"/>
                      <w:szCs w:val="20"/>
                    </w:rPr>
                  </w:pPr>
                </w:p>
              </w:tc>
            </w:tr>
          </w:tbl>
          <w:p w:rsidR="005545B8" w:rsidRPr="00E95BF7" w:rsidRDefault="005545B8" w:rsidP="00C310BD">
            <w:pPr>
              <w:pStyle w:val="NormalWeb"/>
              <w:spacing w:before="0" w:beforeAutospacing="0" w:after="0" w:afterAutospacing="0"/>
              <w:ind w:left="142" w:right="34"/>
              <w:rPr>
                <w:rFonts w:ascii="Arial" w:hAnsi="Arial" w:cs="Arial"/>
                <w:b/>
                <w:sz w:val="22"/>
                <w:szCs w:val="22"/>
              </w:rPr>
            </w:pPr>
          </w:p>
          <w:p w:rsidR="005545B8" w:rsidRPr="00E95BF7" w:rsidRDefault="005545B8" w:rsidP="00C310BD">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p>
          <w:p w:rsidR="005545B8" w:rsidRPr="00E95BF7" w:rsidRDefault="005545B8" w:rsidP="00C310BD">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rsidR="005545B8" w:rsidRPr="00E95BF7" w:rsidRDefault="005545B8" w:rsidP="00C310BD">
            <w:pPr>
              <w:pStyle w:val="NormalWeb"/>
              <w:rPr>
                <w:rFonts w:ascii="Arial" w:hAnsi="Arial" w:cs="Arial"/>
                <w:sz w:val="22"/>
                <w:szCs w:val="22"/>
              </w:rPr>
            </w:pPr>
            <w:r w:rsidRPr="00E95BF7">
              <w:rPr>
                <w:rFonts w:ascii="Arial" w:hAnsi="Arial" w:cs="Arial"/>
                <w:sz w:val="22"/>
                <w:szCs w:val="22"/>
              </w:rPr>
              <w:t>Comments:</w:t>
            </w:r>
          </w:p>
        </w:tc>
      </w:tr>
      <w:tr w:rsidR="005545B8" w:rsidRPr="00E95BF7" w:rsidTr="00C310BD">
        <w:trPr>
          <w:trHeight w:val="408"/>
        </w:trPr>
        <w:tc>
          <w:tcPr>
            <w:tcW w:w="6768" w:type="dxa"/>
            <w:gridSpan w:val="2"/>
          </w:tcPr>
          <w:p w:rsidR="005545B8" w:rsidRPr="00E95BF7" w:rsidRDefault="005545B8" w:rsidP="00C310BD">
            <w:pPr>
              <w:pStyle w:val="NormalWeb"/>
              <w:ind w:right="34"/>
              <w:rPr>
                <w:rFonts w:ascii="Arial" w:hAnsi="Arial" w:cs="Arial"/>
                <w:sz w:val="22"/>
                <w:szCs w:val="22"/>
              </w:rPr>
            </w:pPr>
            <w:r w:rsidRPr="00E95BF7">
              <w:rPr>
                <w:rFonts w:ascii="Arial" w:hAnsi="Arial" w:cs="Arial"/>
                <w:sz w:val="22"/>
                <w:szCs w:val="22"/>
              </w:rPr>
              <w:lastRenderedPageBreak/>
              <w:t>Marker 1 signature:</w:t>
            </w:r>
          </w:p>
        </w:tc>
        <w:tc>
          <w:tcPr>
            <w:tcW w:w="2088" w:type="dxa"/>
            <w:gridSpan w:val="2"/>
          </w:tcPr>
          <w:p w:rsidR="005545B8" w:rsidRPr="00E95BF7" w:rsidRDefault="005545B8" w:rsidP="00C310BD">
            <w:pPr>
              <w:pStyle w:val="NormalWeb"/>
              <w:spacing w:after="0"/>
              <w:ind w:left="142" w:right="34"/>
              <w:rPr>
                <w:rFonts w:ascii="Arial" w:hAnsi="Arial" w:cs="Arial"/>
                <w:sz w:val="22"/>
                <w:szCs w:val="22"/>
              </w:rPr>
            </w:pPr>
            <w:r w:rsidRPr="00E95BF7">
              <w:rPr>
                <w:rFonts w:ascii="Arial" w:hAnsi="Arial" w:cs="Arial"/>
                <w:sz w:val="22"/>
                <w:szCs w:val="22"/>
              </w:rPr>
              <w:t>Date:</w:t>
            </w:r>
          </w:p>
        </w:tc>
      </w:tr>
      <w:tr w:rsidR="005545B8" w:rsidRPr="00E95BF7" w:rsidTr="00C310BD">
        <w:tc>
          <w:tcPr>
            <w:tcW w:w="8856" w:type="dxa"/>
            <w:gridSpan w:val="4"/>
          </w:tcPr>
          <w:p w:rsidR="005545B8" w:rsidRPr="00E95BF7" w:rsidRDefault="005545B8" w:rsidP="00C310BD">
            <w:pPr>
              <w:pStyle w:val="NormalWeb"/>
              <w:spacing w:before="0" w:beforeAutospacing="0" w:after="0" w:afterAutospacing="0"/>
              <w:ind w:right="-334"/>
              <w:rPr>
                <w:rFonts w:ascii="Arial" w:hAnsi="Arial" w:cs="Arial"/>
                <w:bCs/>
                <w:i/>
                <w:sz w:val="22"/>
                <w:szCs w:val="22"/>
              </w:rPr>
            </w:pPr>
          </w:p>
          <w:p w:rsidR="005545B8" w:rsidRPr="00E95BF7" w:rsidRDefault="005545B8" w:rsidP="00C310BD">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rsidR="005545B8" w:rsidRPr="00E95BF7" w:rsidRDefault="005545B8" w:rsidP="00C310BD">
            <w:pPr>
              <w:pStyle w:val="NormalWeb"/>
              <w:spacing w:before="0" w:beforeAutospacing="0" w:after="0" w:afterAutospacing="0"/>
              <w:ind w:right="-334"/>
              <w:rPr>
                <w:rFonts w:ascii="Arial" w:hAnsi="Arial" w:cs="Arial"/>
                <w:b/>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tc>
      </w:tr>
      <w:tr w:rsidR="005545B8" w:rsidRPr="00E95BF7" w:rsidTr="00C310BD">
        <w:trPr>
          <w:trHeight w:val="398"/>
        </w:trPr>
        <w:tc>
          <w:tcPr>
            <w:tcW w:w="6768" w:type="dxa"/>
            <w:gridSpan w:val="2"/>
          </w:tcPr>
          <w:p w:rsidR="005545B8" w:rsidRPr="00E95BF7" w:rsidRDefault="005545B8" w:rsidP="00C310B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rsidR="005545B8" w:rsidRPr="00E95BF7" w:rsidRDefault="005545B8" w:rsidP="00C310B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5545B8" w:rsidRPr="00E95BF7" w:rsidTr="00C310BD">
        <w:trPr>
          <w:trHeight w:val="720"/>
        </w:trPr>
        <w:tc>
          <w:tcPr>
            <w:tcW w:w="8856" w:type="dxa"/>
            <w:gridSpan w:val="4"/>
          </w:tcPr>
          <w:p w:rsidR="005545B8" w:rsidRPr="00E95BF7" w:rsidRDefault="005545B8" w:rsidP="00C310BD">
            <w:pPr>
              <w:rPr>
                <w:rFonts w:ascii="Arial" w:hAnsi="Arial" w:cs="Arial"/>
                <w:b/>
              </w:rPr>
            </w:pPr>
          </w:p>
          <w:p w:rsidR="005545B8" w:rsidRPr="00E95BF7" w:rsidRDefault="005545B8" w:rsidP="00C310BD">
            <w:pPr>
              <w:rPr>
                <w:rFonts w:ascii="Arial" w:hAnsi="Arial" w:cs="Arial"/>
                <w:b/>
              </w:rPr>
            </w:pPr>
            <w:r w:rsidRPr="00E95BF7">
              <w:rPr>
                <w:rFonts w:ascii="Arial" w:hAnsi="Arial" w:cs="Arial"/>
                <w:b/>
              </w:rPr>
              <w:t>External Examiner’s comments (if relevant):</w:t>
            </w: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p w:rsidR="005545B8" w:rsidRPr="00E95BF7" w:rsidRDefault="005545B8" w:rsidP="00C310BD">
            <w:pPr>
              <w:pStyle w:val="NormalWeb"/>
              <w:spacing w:before="0" w:beforeAutospacing="0" w:after="0" w:afterAutospacing="0"/>
              <w:ind w:right="-334"/>
              <w:rPr>
                <w:rFonts w:ascii="Arial" w:hAnsi="Arial" w:cs="Arial"/>
                <w:bCs/>
                <w:sz w:val="22"/>
                <w:szCs w:val="22"/>
              </w:rPr>
            </w:pPr>
          </w:p>
        </w:tc>
      </w:tr>
      <w:tr w:rsidR="005545B8" w:rsidRPr="00E95BF7" w:rsidTr="00C310BD">
        <w:trPr>
          <w:trHeight w:val="479"/>
        </w:trPr>
        <w:tc>
          <w:tcPr>
            <w:tcW w:w="6768" w:type="dxa"/>
            <w:gridSpan w:val="2"/>
          </w:tcPr>
          <w:p w:rsidR="005545B8" w:rsidRPr="00E95BF7" w:rsidRDefault="005545B8" w:rsidP="00C310BD">
            <w:pPr>
              <w:rPr>
                <w:rFonts w:ascii="Arial" w:hAnsi="Arial" w:cs="Arial"/>
              </w:rPr>
            </w:pPr>
            <w:r w:rsidRPr="00E95BF7">
              <w:rPr>
                <w:rFonts w:ascii="Arial" w:hAnsi="Arial" w:cs="Arial"/>
              </w:rPr>
              <w:t>External Examiner signature:</w:t>
            </w:r>
          </w:p>
        </w:tc>
        <w:tc>
          <w:tcPr>
            <w:tcW w:w="2088" w:type="dxa"/>
            <w:gridSpan w:val="2"/>
          </w:tcPr>
          <w:p w:rsidR="005545B8" w:rsidRPr="00E95BF7" w:rsidRDefault="005545B8" w:rsidP="00C310BD">
            <w:pPr>
              <w:rPr>
                <w:rFonts w:ascii="Arial" w:hAnsi="Arial" w:cs="Arial"/>
              </w:rPr>
            </w:pPr>
            <w:r w:rsidRPr="00E95BF7">
              <w:rPr>
                <w:rFonts w:ascii="Arial" w:hAnsi="Arial" w:cs="Arial"/>
              </w:rPr>
              <w:t>Date:</w:t>
            </w:r>
          </w:p>
        </w:tc>
      </w:tr>
    </w:tbl>
    <w:p w:rsidR="005545B8" w:rsidRDefault="005545B8" w:rsidP="005545B8">
      <w:pPr>
        <w:rPr>
          <w:rFonts w:ascii="Times New Roman" w:hAnsi="Times New Roman" w:cs="Times New Roman"/>
          <w:b/>
          <w:sz w:val="24"/>
          <w:szCs w:val="24"/>
          <w:lang w:val="cy-GB"/>
        </w:rPr>
        <w:sectPr w:rsidR="005545B8" w:rsidSect="005545B8">
          <w:pgSz w:w="11906" w:h="16838"/>
          <w:pgMar w:top="851" w:right="1440" w:bottom="851" w:left="1440" w:header="709" w:footer="709" w:gutter="0"/>
          <w:cols w:space="708"/>
          <w:docGrid w:linePitch="360"/>
        </w:sectPr>
      </w:pPr>
    </w:p>
    <w:p w:rsidR="007F0F98" w:rsidRDefault="007F0F98" w:rsidP="007F0F98">
      <w:pPr>
        <w:rPr>
          <w:rFonts w:ascii="Times New Roman" w:hAnsi="Times New Roman" w:cs="Times New Roman"/>
          <w:b/>
          <w:sz w:val="24"/>
          <w:szCs w:val="24"/>
          <w:lang w:val="cy-GB"/>
        </w:rPr>
      </w:pPr>
      <w:r>
        <w:rPr>
          <w:rFonts w:ascii="Times New Roman" w:hAnsi="Times New Roman" w:cs="Times New Roman"/>
          <w:b/>
          <w:sz w:val="24"/>
          <w:szCs w:val="24"/>
          <w:lang w:val="cy-GB"/>
        </w:rPr>
        <w:lastRenderedPageBreak/>
        <w:t>1. Yn aml cysylltir seintiau Cymru ag un ardal arbennig, ond y mae Treffynnon, Gwytherin ac Amwythig yn bwysig iawn yn hanes Gwenfrewy. Dadansoddwch ei chysylltiad â’r lleoedd hyn a phwysigrwydd pob un ohonynt yn y bucheddau a’r ffynonellau canoloesol amdani.</w:t>
      </w:r>
    </w:p>
    <w:p w:rsidR="007F0F98" w:rsidRDefault="007F0F98" w:rsidP="007F0F98">
      <w:pPr>
        <w:rPr>
          <w:rFonts w:ascii="Times New Roman" w:hAnsi="Times New Roman" w:cs="Times New Roman"/>
          <w:sz w:val="24"/>
          <w:szCs w:val="24"/>
          <w:lang w:val="cy-GB"/>
        </w:rPr>
      </w:pP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Yn ôl traddodiad, santes, a oedd yn byw yng Ngogledd Cymru yn y seithfed ganrif oedd Gwenfrewy. Dilyn ei hanes batrwm cyffredin santesau Cymru ond yr oedd y santes hon yn anarferol mewn sawl ffordd. Tuedda seintiau Cymru gael eu cysylltu ag un ardal ond cysylltir Gwenfrewy â thri lle gwahanol, sef Treffynnon, Gwytherin ac Amwythig ond y peth mwyaf hynod yw bod ganddi fucheddau sydd wedi goroesi. Nid oes gan santesau eraill Cymru fuchedd ar wahân i Felangell, sydd â buchedd yr ail ganrif ar bymtheg, ond er iddi ddod yn santes yng Nghymru, fe’i ganed yn Iwerddon.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Anrhydeddir Gwenfrewy mewn dwy fuchedd Ladin a ysgrifennwyd yn y ddeuddegfed ganrif: y </w:t>
      </w:r>
      <w:r>
        <w:rPr>
          <w:rFonts w:ascii="Times New Roman" w:hAnsi="Times New Roman" w:cs="Times New Roman"/>
          <w:i/>
          <w:sz w:val="24"/>
          <w:szCs w:val="24"/>
          <w:lang w:val="cy-GB"/>
        </w:rPr>
        <w:t>Vita et translatio S. Wenefredae</w:t>
      </w:r>
      <w:r>
        <w:rPr>
          <w:rFonts w:ascii="Times New Roman" w:hAnsi="Times New Roman" w:cs="Times New Roman"/>
          <w:sz w:val="24"/>
          <w:szCs w:val="24"/>
          <w:lang w:val="cy-GB"/>
        </w:rPr>
        <w:t xml:space="preserve"> a ysgrifennwyd gan Robert, prior Abaty Amwythig yn 1140 a’r </w:t>
      </w:r>
      <w:r>
        <w:rPr>
          <w:rFonts w:ascii="Times New Roman" w:hAnsi="Times New Roman" w:cs="Times New Roman"/>
          <w:i/>
          <w:sz w:val="24"/>
          <w:szCs w:val="24"/>
          <w:lang w:val="cy-GB"/>
        </w:rPr>
        <w:t>Vita S. Wenefrede</w:t>
      </w:r>
      <w:r>
        <w:rPr>
          <w:rFonts w:ascii="Times New Roman" w:hAnsi="Times New Roman" w:cs="Times New Roman"/>
          <w:sz w:val="24"/>
          <w:szCs w:val="24"/>
          <w:lang w:val="cy-GB"/>
        </w:rPr>
        <w:t xml:space="preserve"> sydd yn ddienw ac nad yw wedi’i dyddio’n fanwl gywir hyd yn hyn. Y mae ganddi fuchedd Gymraeg hefyd, a ysgrifennwyd yn y bymthegfed ganrif ond ymddengys yn y Gymraeg yn gyntaf ar ffurf cameo ym muchedd Sant Beuno, </w:t>
      </w:r>
      <w:r>
        <w:rPr>
          <w:rFonts w:ascii="Times New Roman" w:hAnsi="Times New Roman" w:cs="Times New Roman"/>
          <w:i/>
          <w:sz w:val="24"/>
          <w:szCs w:val="24"/>
          <w:lang w:val="cy-GB"/>
        </w:rPr>
        <w:t>Hystoria o Uuched Beuno</w:t>
      </w:r>
      <w:r>
        <w:rPr>
          <w:rFonts w:ascii="Times New Roman" w:hAnsi="Times New Roman" w:cs="Times New Roman"/>
          <w:sz w:val="24"/>
          <w:szCs w:val="24"/>
          <w:lang w:val="cy-GB"/>
        </w:rPr>
        <w:t>, a gyfansoddwyd yn 1346. Ni wyddys ffynonellau’r ddwy fuchedd Ladin gynnar na buchedd Beuno ond mae’n debyg mai fersiwn y Prior Robert oedd sail y fuchedd Gymraeg. Nododd y prior yn rhagymadrodd ei fuchedd ei fod wedi defnyddio dogfennau eglwysi gogledd Cymru ac adroddiadau llafar offeiriaid y gallai ymddiried ynddynt</w:t>
      </w:r>
      <w:r>
        <w:rPr>
          <w:rStyle w:val="FootnoteReference"/>
          <w:rFonts w:ascii="Times New Roman" w:hAnsi="Times New Roman" w:cs="Times New Roman"/>
          <w:sz w:val="24"/>
          <w:szCs w:val="24"/>
          <w:lang w:val="cy-GB"/>
        </w:rPr>
        <w:footnoteReference w:id="1"/>
      </w:r>
      <w:r>
        <w:rPr>
          <w:rFonts w:ascii="Times New Roman" w:hAnsi="Times New Roman" w:cs="Times New Roman"/>
          <w:sz w:val="24"/>
          <w:szCs w:val="24"/>
          <w:lang w:val="cy-GB"/>
        </w:rPr>
        <w:t xml:space="preserve"> ond y mae heb gynnwys manylion. Cred Fiona Winward bod buchedd Beuno wedi’i seilio ar fuchedd hŷn na fodola bellach.</w:t>
      </w:r>
      <w:r>
        <w:rPr>
          <w:rStyle w:val="FootnoteReference"/>
          <w:rFonts w:ascii="Times New Roman" w:hAnsi="Times New Roman" w:cs="Times New Roman"/>
          <w:sz w:val="24"/>
          <w:szCs w:val="24"/>
          <w:lang w:val="cy-GB"/>
        </w:rPr>
        <w:footnoteReference w:id="2"/>
      </w:r>
      <w:r>
        <w:rPr>
          <w:rFonts w:ascii="Times New Roman" w:hAnsi="Times New Roman" w:cs="Times New Roman"/>
          <w:sz w:val="24"/>
          <w:szCs w:val="24"/>
          <w:lang w:val="cy-GB"/>
        </w:rPr>
        <w:t xml:space="preserve">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Tardd y rhan fwyaf o’n gwybodaeth am Santes Gwenfrewy o’r bucheddau hyn ond y mae ffynonellau ysgrifenedig eraill, megis barddoniaeth, ynghyd â gwrthrychau, megis ei  ffynnon a’i chreirfa. Cyfoethoga’r rhain ein dealltwriaeth o bwysigrwydd y tair ardal sydd yn gysylltiedig â hi.</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Â Threffynnon y cysylltir Gwenfrewy yn gyntaf. Ar ddechrau ei chwedl y mae’n byw gyda’i theulu yng nghantref Tegeingl (Sir Fflint bellach), lle y mae ei thad yn rheoli o leiaf tair treflan.</w:t>
      </w:r>
      <w:r>
        <w:rPr>
          <w:rStyle w:val="FootnoteReference"/>
          <w:rFonts w:ascii="Times New Roman" w:hAnsi="Times New Roman" w:cs="Times New Roman"/>
          <w:sz w:val="24"/>
          <w:szCs w:val="24"/>
          <w:lang w:val="cy-GB"/>
        </w:rPr>
        <w:footnoteReference w:id="3"/>
      </w:r>
      <w:r>
        <w:rPr>
          <w:rFonts w:ascii="Times New Roman" w:hAnsi="Times New Roman" w:cs="Times New Roman"/>
          <w:sz w:val="24"/>
          <w:szCs w:val="24"/>
          <w:lang w:val="cy-GB"/>
        </w:rPr>
        <w:t xml:space="preserve"> Rhydd un o’r rhain, a adwaenir dan yr enw Treffynnon yn hwyrach yn y stori, i’w frawd yng nghyfraith, Sant Beuno, er mwyn iddo sefydlu eglwys. Yr oedd Gwenfrewy eisiau bod yn lleian ac, ar ôl cael bendith ei rhieni, y mae’n dechrau cael gwersi gartref gan Feuno. Fel hyn y byddai merched yng Nghymru’n dechrau eu bywydau crefyddol  nes iddi gael y cyfle i ymuno â lleiandy.</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Y mae’n rhaid ei bod yn byw yn agos i Dreffynnon ac yn gyfarwydd â’r ardal oherwydd i loches eglwys Beuno, y mae Gwenfrewy yn ffoi i ddianc rhag sylw Caradog, y tywysog lleol (y brenin ym muchedd Beuno)</w:t>
      </w:r>
      <w:r>
        <w:rPr>
          <w:rStyle w:val="FootnoteReference"/>
          <w:rFonts w:ascii="Times New Roman" w:hAnsi="Times New Roman" w:cs="Times New Roman"/>
          <w:sz w:val="24"/>
          <w:szCs w:val="24"/>
          <w:lang w:val="cy-GB"/>
        </w:rPr>
        <w:footnoteReference w:id="4"/>
      </w:r>
      <w:r>
        <w:rPr>
          <w:rFonts w:ascii="Times New Roman" w:hAnsi="Times New Roman" w:cs="Times New Roman"/>
          <w:sz w:val="24"/>
          <w:szCs w:val="24"/>
          <w:lang w:val="cy-GB"/>
        </w:rPr>
        <w:t xml:space="preserve"> i ddiogelu ei gwyryfdod. Fe’i dilynir gan Garadog, a dyr ei phen i fwrdd â’i gleddyf ar drothwy’r eglwys. Yn y </w:t>
      </w:r>
      <w:r>
        <w:rPr>
          <w:rFonts w:ascii="Times New Roman" w:hAnsi="Times New Roman" w:cs="Times New Roman"/>
          <w:i/>
          <w:iCs/>
          <w:sz w:val="24"/>
          <w:szCs w:val="24"/>
          <w:lang w:val="cy-GB"/>
        </w:rPr>
        <w:t>Vita et translatio S. Wenefredae</w:t>
      </w:r>
      <w:r>
        <w:rPr>
          <w:rFonts w:ascii="Times New Roman" w:hAnsi="Times New Roman" w:cs="Times New Roman"/>
          <w:sz w:val="24"/>
          <w:szCs w:val="24"/>
          <w:lang w:val="cy-GB"/>
        </w:rPr>
        <w:t>, rhydd Caradog ddewis i Wenfrewy, sef cael cyfathrach rywiol gydag ef neu gael ei lladd.</w:t>
      </w:r>
      <w:r>
        <w:rPr>
          <w:rStyle w:val="FootnoteReference"/>
          <w:rFonts w:ascii="Times New Roman" w:hAnsi="Times New Roman" w:cs="Times New Roman"/>
          <w:sz w:val="24"/>
          <w:szCs w:val="24"/>
          <w:lang w:val="cy-GB"/>
        </w:rPr>
        <w:footnoteReference w:id="5"/>
      </w:r>
      <w:r>
        <w:rPr>
          <w:rFonts w:ascii="Times New Roman" w:hAnsi="Times New Roman" w:cs="Times New Roman"/>
          <w:sz w:val="24"/>
          <w:szCs w:val="24"/>
          <w:lang w:val="cy-GB"/>
        </w:rPr>
        <w:t xml:space="preserve"> Er gwaethaf statws cymdeithasol uwch o lawer Caradog a’r bygwth sydd o’i blaen, y mae Gwenfrewy yn sefyll yn ei rhych, yn ailddatgan ei llw o fynd yn lleian ac yn herio Caradog i’w lladd. Byddai’r ddelwedd o’i phen yn rowlio i mewn i’r eglwys, lle y mae ei rhieni a Beuno yn sefyll, tra bo ei chorff yn aros y tu allan yn un drawiadol. Er bod y chwedl yn dilyn patrwm arferol bywyd santes, byddai hyn yn debygol o gael effaith mawr ar y bobl a </w:t>
      </w:r>
      <w:r>
        <w:rPr>
          <w:rFonts w:ascii="Times New Roman" w:hAnsi="Times New Roman" w:cs="Times New Roman"/>
          <w:sz w:val="24"/>
          <w:szCs w:val="24"/>
          <w:lang w:val="cy-GB"/>
        </w:rPr>
        <w:lastRenderedPageBreak/>
        <w:t xml:space="preserve">wrandawai ar yr hanes. Gallent ddychmygu’r olygfa’n rhwydd, yn enwedig gan fod yr awdur wedi disgrifio tirwedd Treffynnon.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Atgyfodir Gwenfrewy gan Feuno a ganiatâ iddi wireddu ei dyhead i fod yn lleian. Ar ôl i Feuno felltithio Caradog, y mae’n toddi ‘it ab igne cera’</w:t>
      </w:r>
      <w:r>
        <w:rPr>
          <w:rStyle w:val="FootnoteReference"/>
          <w:rFonts w:ascii="Times New Roman" w:hAnsi="Times New Roman" w:cs="Times New Roman"/>
          <w:sz w:val="24"/>
          <w:szCs w:val="24"/>
          <w:lang w:val="cy-GB"/>
        </w:rPr>
        <w:footnoteReference w:id="6"/>
      </w:r>
      <w:r>
        <w:rPr>
          <w:rFonts w:ascii="Times New Roman" w:hAnsi="Times New Roman" w:cs="Times New Roman"/>
          <w:sz w:val="24"/>
          <w:szCs w:val="24"/>
          <w:lang w:val="cy-GB"/>
        </w:rPr>
        <w:t xml:space="preserve"> ac yn diflannu: ‘lynckaud y dayar ef a myned yr enaid ay gorph y vphern’</w:t>
      </w:r>
      <w:r>
        <w:rPr>
          <w:rStyle w:val="FootnoteReference"/>
          <w:rFonts w:ascii="Times New Roman" w:hAnsi="Times New Roman" w:cs="Times New Roman"/>
          <w:sz w:val="24"/>
          <w:szCs w:val="24"/>
          <w:lang w:val="cy-GB"/>
        </w:rPr>
        <w:footnoteReference w:id="7"/>
      </w:r>
      <w:r>
        <w:rPr>
          <w:rFonts w:ascii="Times New Roman" w:hAnsi="Times New Roman" w:cs="Times New Roman"/>
          <w:sz w:val="24"/>
          <w:szCs w:val="24"/>
          <w:lang w:val="cy-GB"/>
        </w:rPr>
        <w:t>. Diflanna Caradog i’r dirwedd, felly, heb adael ôl, ar y llaw arall, y mae gan Wenfrewy arwydd ei merthyru ar ffurf llinell wen denau am ei gwddf, a erys yno am byth.</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Yn ychwanegol, ar y safle lle y cwymp gwaed Gwenfrewy (yn ôl buchedd Beuno a’r </w:t>
      </w:r>
      <w:r>
        <w:rPr>
          <w:rFonts w:ascii="Times New Roman" w:hAnsi="Times New Roman" w:cs="Times New Roman"/>
          <w:i/>
          <w:iCs/>
          <w:sz w:val="24"/>
          <w:szCs w:val="24"/>
          <w:lang w:val="cy-GB"/>
        </w:rPr>
        <w:t>Vita S. Wenefrede</w:t>
      </w:r>
      <w:r>
        <w:rPr>
          <w:rFonts w:ascii="Times New Roman" w:hAnsi="Times New Roman" w:cs="Times New Roman"/>
          <w:sz w:val="24"/>
          <w:szCs w:val="24"/>
          <w:lang w:val="cy-GB"/>
        </w:rPr>
        <w:t xml:space="preserve">) neu’i phen (yn ôl y </w:t>
      </w:r>
      <w:r>
        <w:rPr>
          <w:rFonts w:ascii="Times New Roman" w:hAnsi="Times New Roman" w:cs="Times New Roman"/>
          <w:i/>
          <w:iCs/>
          <w:sz w:val="24"/>
          <w:szCs w:val="24"/>
          <w:lang w:val="cy-GB"/>
        </w:rPr>
        <w:t>Vita et translatio S. Wenefredae</w:t>
      </w:r>
      <w:r>
        <w:rPr>
          <w:rFonts w:ascii="Times New Roman" w:hAnsi="Times New Roman" w:cs="Times New Roman"/>
          <w:sz w:val="24"/>
          <w:szCs w:val="24"/>
          <w:lang w:val="cy-GB"/>
        </w:rPr>
        <w:t xml:space="preserve"> a buchedd Gymraeg Gwenfrewy), tardd ffynnon sanctaidd iachusol. Meddylia T.W. Pritchard y gellir olrhain y traddodiad o darddiad ffynnon yn dilyn merthyru sant i ferthyru’r Apostol Paul yn Rhufain,</w:t>
      </w:r>
      <w:r>
        <w:rPr>
          <w:rFonts w:ascii="Times New Roman" w:hAnsi="Times New Roman" w:cs="Times New Roman"/>
          <w:sz w:val="24"/>
          <w:szCs w:val="24"/>
          <w:vertAlign w:val="superscript"/>
          <w:lang w:val="cy-GB"/>
        </w:rPr>
        <w:t xml:space="preserve"> </w:t>
      </w:r>
      <w:r>
        <w:rPr>
          <w:rStyle w:val="FootnoteReference"/>
          <w:rFonts w:ascii="Times New Roman" w:hAnsi="Times New Roman" w:cs="Times New Roman"/>
          <w:sz w:val="24"/>
          <w:szCs w:val="24"/>
          <w:lang w:val="cy-GB"/>
        </w:rPr>
        <w:footnoteReference w:id="8"/>
      </w:r>
      <w:r>
        <w:rPr>
          <w:rFonts w:ascii="Times New Roman" w:hAnsi="Times New Roman" w:cs="Times New Roman"/>
          <w:sz w:val="24"/>
          <w:szCs w:val="24"/>
          <w:lang w:val="cy-GB"/>
        </w:rPr>
        <w:t xml:space="preserve"> lle tarddodd tair ffynnon, un am bob tro i’w ben daro’r ddaear. Noda hefyd bwysigrwydd dŵr yn seremoni bedyddio'r ffydd Gristnogol fel symbol nerth Duw, puredigaeth a bywyd newydd.</w:t>
      </w:r>
      <w:r>
        <w:rPr>
          <w:rStyle w:val="FootnoteReference"/>
          <w:rFonts w:ascii="Times New Roman" w:hAnsi="Times New Roman" w:cs="Times New Roman"/>
          <w:sz w:val="24"/>
          <w:szCs w:val="24"/>
          <w:lang w:val="cy-GB"/>
        </w:rPr>
        <w:footnoteReference w:id="9"/>
      </w:r>
      <w:r>
        <w:rPr>
          <w:rFonts w:ascii="Times New Roman" w:hAnsi="Times New Roman" w:cs="Times New Roman"/>
          <w:sz w:val="24"/>
          <w:szCs w:val="24"/>
          <w:lang w:val="cy-GB"/>
        </w:rPr>
        <w:t xml:space="preserve"> Y mae’n addas, felly, yr ymddengys ffynnon sy’n anrhydeddu ei merthyru ac yn dathlu ei dadeni ar yr un pryd. O ganlyniad y wyrth hon, a ddaeth â dŵr i’r anialwch, newidiwyd enw gwreiddiol y lle, Sychnant, i Dreffynnon, yr enw sydd arno hyd heddiw.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Yn bennaf pobl sâl a fyddai’n defnyddio dŵr y ffynnon oherwydd ei nodweddion iachaol ond cred Baring-Gould a Fisher i fedyddiadau ddigwydd yno hefyd yn ôl pob tebyg.</w:t>
      </w:r>
      <w:r>
        <w:rPr>
          <w:rStyle w:val="FootnoteReference"/>
          <w:rFonts w:ascii="Times New Roman" w:hAnsi="Times New Roman" w:cs="Times New Roman"/>
          <w:sz w:val="24"/>
          <w:szCs w:val="24"/>
          <w:lang w:val="cy-GB"/>
        </w:rPr>
        <w:footnoteReference w:id="10"/>
      </w:r>
      <w:r>
        <w:rPr>
          <w:rFonts w:ascii="Times New Roman" w:hAnsi="Times New Roman" w:cs="Times New Roman"/>
          <w:sz w:val="24"/>
          <w:szCs w:val="24"/>
          <w:lang w:val="cy-GB"/>
        </w:rPr>
        <w:t xml:space="preserve"> Serch hynny, nid yw nodweddion meddyginiaethol arbennig wedi’u darganfod pan wnaethpwyd </w:t>
      </w:r>
      <w:r>
        <w:rPr>
          <w:rFonts w:ascii="Times New Roman" w:hAnsi="Times New Roman" w:cs="Times New Roman"/>
          <w:sz w:val="24"/>
          <w:szCs w:val="24"/>
          <w:lang w:val="cy-GB"/>
        </w:rPr>
        <w:lastRenderedPageBreak/>
        <w:t>dadansoddiad cemegol yn fwy diwethaf, er bod y dŵr yn lân ac o ansawdd dda.</w:t>
      </w:r>
      <w:r>
        <w:rPr>
          <w:rStyle w:val="FootnoteReference"/>
          <w:rFonts w:ascii="Times New Roman" w:hAnsi="Times New Roman" w:cs="Times New Roman"/>
          <w:sz w:val="24"/>
          <w:szCs w:val="24"/>
          <w:lang w:val="cy-GB"/>
        </w:rPr>
        <w:footnoteReference w:id="11"/>
      </w:r>
      <w:r>
        <w:rPr>
          <w:rFonts w:ascii="Times New Roman" w:hAnsi="Times New Roman" w:cs="Times New Roman"/>
          <w:sz w:val="24"/>
          <w:szCs w:val="24"/>
          <w:lang w:val="cy-GB"/>
        </w:rPr>
        <w:t xml:space="preserve"> Fodd bynnag, yn yr Oesoedd Canol, credid y gweithredai’r seintiau fel cyfryngwyr rhwng y bobl ar y ddaear a Duw yn y nefoedd ac y gallent wneud gwyrthiau trwy wrthrychau a oedd â chysylltiad arbennig iddynt, megis ffynhonnau. Fel y dywed Elissa Henken, y mae hyn yn hwylus iawn gan y goroesa’r gwrthrychau ymhell ar ôl marwolaeth y sant,</w:t>
      </w:r>
      <w:r>
        <w:rPr>
          <w:rStyle w:val="FootnoteReference"/>
          <w:rFonts w:ascii="Times New Roman" w:hAnsi="Times New Roman" w:cs="Times New Roman"/>
          <w:sz w:val="24"/>
          <w:szCs w:val="24"/>
          <w:lang w:val="cy-GB"/>
        </w:rPr>
        <w:footnoteReference w:id="12"/>
      </w:r>
      <w:r>
        <w:rPr>
          <w:rFonts w:ascii="Times New Roman" w:hAnsi="Times New Roman" w:cs="Times New Roman"/>
          <w:sz w:val="24"/>
          <w:szCs w:val="24"/>
          <w:lang w:val="cy-GB"/>
        </w:rPr>
        <w:t xml:space="preserve"> ac felly gall gwyrthiau’r sant barhau am ganrifoedd.</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Ynghyd â’r dŵr</w:t>
      </w:r>
      <w:r>
        <w:rPr>
          <w:rFonts w:ascii="Times New Roman" w:hAnsi="Times New Roman" w:cs="Times New Roman"/>
          <w:sz w:val="24"/>
          <w:szCs w:val="24"/>
          <w:u w:val="words"/>
          <w:lang w:val="cy-GB"/>
        </w:rPr>
        <w:t xml:space="preserve"> </w:t>
      </w:r>
      <w:r>
        <w:rPr>
          <w:rFonts w:ascii="Times New Roman" w:hAnsi="Times New Roman" w:cs="Times New Roman"/>
          <w:sz w:val="24"/>
          <w:szCs w:val="24"/>
          <w:lang w:val="cy-GB"/>
        </w:rPr>
        <w:t xml:space="preserve">cysegredig yn Ffynnon Gwenfrewy, o ddiddordeb neilltuol yw’r gwrthrychau sanctaidd eraill megis y cerrig sydd wedi’u staenio â gwaed Gwenfrewy, ac sy’n symbol arall o’i merthyru. Yn y bucheddau, sonia Beuno nad yw’r staeniau byth yn golchi ymaith er gwaethaf llif cyflym y dŵr a thynnir sylw atynt hefyd yng nghywydd Tudur Aled am Wenfrewy: </w:t>
      </w:r>
    </w:p>
    <w:p w:rsidR="007F0F98" w:rsidRDefault="007F0F98" w:rsidP="007F0F98">
      <w:pPr>
        <w:spacing w:line="240" w:lineRule="auto"/>
        <w:ind w:left="1701"/>
        <w:contextualSpacing/>
        <w:rPr>
          <w:rFonts w:ascii="Times New Roman" w:hAnsi="Times New Roman" w:cs="Times New Roman"/>
          <w:sz w:val="24"/>
          <w:szCs w:val="24"/>
          <w:lang w:val="cy-GB"/>
        </w:rPr>
      </w:pPr>
      <w:r>
        <w:rPr>
          <w:rFonts w:ascii="Times New Roman" w:hAnsi="Times New Roman" w:cs="Times New Roman"/>
          <w:sz w:val="24"/>
          <w:szCs w:val="24"/>
          <w:lang w:val="cy-GB"/>
        </w:rPr>
        <w:t xml:space="preserve">Man pêr ar bob maen purwyn, </w:t>
      </w:r>
    </w:p>
    <w:p w:rsidR="007F0F98" w:rsidRDefault="007F0F98" w:rsidP="007F0F98">
      <w:pPr>
        <w:spacing w:line="240" w:lineRule="auto"/>
        <w:ind w:left="1701"/>
        <w:contextualSpacing/>
        <w:rPr>
          <w:rFonts w:ascii="Times New Roman" w:hAnsi="Times New Roman" w:cs="Times New Roman"/>
          <w:sz w:val="24"/>
          <w:szCs w:val="24"/>
          <w:lang w:val="cy-GB"/>
        </w:rPr>
      </w:pPr>
      <w:r>
        <w:rPr>
          <w:rFonts w:ascii="Times New Roman" w:hAnsi="Times New Roman" w:cs="Times New Roman"/>
          <w:sz w:val="24"/>
          <w:szCs w:val="24"/>
          <w:lang w:val="cy-GB"/>
        </w:rPr>
        <w:t>Main ag ôl gwaed mwnwgl gwyn.</w:t>
      </w:r>
      <w:r>
        <w:rPr>
          <w:rStyle w:val="FootnoteReference"/>
          <w:rFonts w:ascii="Times New Roman" w:hAnsi="Times New Roman" w:cs="Times New Roman"/>
          <w:sz w:val="24"/>
          <w:szCs w:val="24"/>
          <w:lang w:val="cy-GB"/>
        </w:rPr>
        <w:footnoteReference w:id="13"/>
      </w:r>
    </w:p>
    <w:p w:rsidR="007F0F98" w:rsidRDefault="007F0F98" w:rsidP="007F0F98">
      <w:pPr>
        <w:spacing w:line="240" w:lineRule="auto"/>
        <w:ind w:left="1701"/>
        <w:contextualSpacing/>
        <w:rPr>
          <w:rFonts w:ascii="Times New Roman" w:hAnsi="Times New Roman" w:cs="Times New Roman"/>
          <w:sz w:val="24"/>
          <w:szCs w:val="24"/>
          <w:lang w:val="cy-GB"/>
        </w:rPr>
      </w:pPr>
    </w:p>
    <w:p w:rsidR="007F0F98" w:rsidRDefault="007F0F98" w:rsidP="007F0F98">
      <w:pPr>
        <w:spacing w:line="240" w:lineRule="auto"/>
        <w:ind w:left="1701"/>
        <w:contextualSpacing/>
        <w:rPr>
          <w:rFonts w:ascii="Times New Roman" w:hAnsi="Times New Roman" w:cs="Times New Roman"/>
          <w:sz w:val="24"/>
          <w:szCs w:val="24"/>
          <w:lang w:val="cy-GB"/>
        </w:rPr>
      </w:pP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Achosir y staen gan wythiennau fferrus yn y cerrig a hefyd gan fwswm rhuddgoch o’r enw </w:t>
      </w:r>
      <w:r>
        <w:rPr>
          <w:rFonts w:ascii="Times New Roman" w:hAnsi="Times New Roman" w:cs="Times New Roman"/>
          <w:i/>
          <w:sz w:val="24"/>
          <w:szCs w:val="24"/>
          <w:lang w:val="cy-GB"/>
        </w:rPr>
        <w:t>Muscus subrubeus</w:t>
      </w:r>
      <w:r>
        <w:rPr>
          <w:rFonts w:ascii="Times New Roman" w:hAnsi="Times New Roman" w:cs="Times New Roman"/>
          <w:sz w:val="24"/>
          <w:szCs w:val="24"/>
          <w:lang w:val="cy-GB"/>
        </w:rPr>
        <w:t xml:space="preserve"> neu  </w:t>
      </w:r>
      <w:r>
        <w:rPr>
          <w:rStyle w:val="Emphasis"/>
          <w:rFonts w:ascii="Times New Roman" w:hAnsi="Times New Roman" w:cs="Times New Roman"/>
          <w:sz w:val="24"/>
          <w:szCs w:val="24"/>
          <w:lang w:val="cy-GB"/>
        </w:rPr>
        <w:t>Byssus iolithus</w:t>
      </w:r>
      <w:r>
        <w:rPr>
          <w:rStyle w:val="Emphasis"/>
          <w:rFonts w:ascii="Times New Roman" w:hAnsi="Times New Roman" w:cs="Times New Roman"/>
          <w:i w:val="0"/>
          <w:sz w:val="24"/>
          <w:szCs w:val="24"/>
          <w:lang w:val="cy-GB"/>
        </w:rPr>
        <w:t xml:space="preserve"> a dyf ar y cerrig.</w:t>
      </w:r>
      <w:r>
        <w:rPr>
          <w:rStyle w:val="FootnoteReference"/>
          <w:rFonts w:ascii="Times New Roman" w:hAnsi="Times New Roman" w:cs="Times New Roman"/>
          <w:iCs/>
          <w:sz w:val="24"/>
          <w:szCs w:val="24"/>
          <w:lang w:val="cy-GB"/>
        </w:rPr>
        <w:footnoteReference w:id="14"/>
      </w:r>
      <w:r>
        <w:rPr>
          <w:rStyle w:val="Emphasis"/>
          <w:rFonts w:ascii="Times New Roman" w:hAnsi="Times New Roman" w:cs="Times New Roman"/>
          <w:i w:val="0"/>
          <w:sz w:val="24"/>
          <w:szCs w:val="24"/>
          <w:lang w:val="cy-GB"/>
        </w:rPr>
        <w:t xml:space="preserve"> </w:t>
      </w:r>
      <w:r>
        <w:rPr>
          <w:rFonts w:ascii="Times New Roman" w:hAnsi="Times New Roman" w:cs="Times New Roman"/>
          <w:sz w:val="24"/>
          <w:szCs w:val="24"/>
          <w:lang w:val="cy-GB"/>
        </w:rPr>
        <w:t>Honna Baring-Gould a Fisher y credid am ganrifoedd mai gwaed Gwenfrewy oedd y mwswm coch nes i’r dystiolaeth wyddonol ddod yn rhy gryf.</w:t>
      </w:r>
      <w:r>
        <w:rPr>
          <w:rStyle w:val="FootnoteReference"/>
          <w:rFonts w:ascii="Times New Roman" w:hAnsi="Times New Roman" w:cs="Times New Roman"/>
          <w:sz w:val="24"/>
          <w:szCs w:val="24"/>
          <w:lang w:val="cy-GB"/>
        </w:rPr>
        <w:footnoteReference w:id="15"/>
      </w:r>
      <w:r>
        <w:rPr>
          <w:rFonts w:ascii="Times New Roman" w:hAnsi="Times New Roman" w:cs="Times New Roman"/>
          <w:sz w:val="24"/>
          <w:szCs w:val="24"/>
          <w:lang w:val="cy-GB"/>
        </w:rPr>
        <w:t xml:space="preserve"> </w:t>
      </w:r>
      <w:r>
        <w:rPr>
          <w:rStyle w:val="Emphasis"/>
          <w:rFonts w:ascii="Times New Roman" w:hAnsi="Times New Roman" w:cs="Times New Roman"/>
          <w:i w:val="0"/>
          <w:sz w:val="24"/>
          <w:szCs w:val="24"/>
          <w:lang w:val="cy-GB"/>
        </w:rPr>
        <w:t>Tyf</w:t>
      </w:r>
      <w:r>
        <w:rPr>
          <w:rFonts w:ascii="Times New Roman" w:hAnsi="Times New Roman" w:cs="Times New Roman"/>
          <w:sz w:val="24"/>
          <w:szCs w:val="24"/>
          <w:lang w:val="cy-GB"/>
        </w:rPr>
        <w:t xml:space="preserve"> mwswm arall ar ochrau’r ffynnon o’r enw </w:t>
      </w:r>
      <w:r>
        <w:rPr>
          <w:rFonts w:ascii="Times New Roman" w:hAnsi="Times New Roman" w:cs="Times New Roman"/>
          <w:i/>
          <w:sz w:val="24"/>
          <w:szCs w:val="24"/>
          <w:lang w:val="cy-GB"/>
        </w:rPr>
        <w:t>Jungermannia asplenioides,</w:t>
      </w:r>
      <w:r>
        <w:rPr>
          <w:rFonts w:ascii="Times New Roman" w:hAnsi="Times New Roman" w:cs="Times New Roman"/>
          <w:sz w:val="24"/>
          <w:szCs w:val="24"/>
          <w:lang w:val="cy-GB"/>
        </w:rPr>
        <w:t xml:space="preserve"> sydd ag arogl fioled ac a adwaenir fel ‘Saint Winefride’s Hair’ yn ôl Baring-Gould a Fisher,</w:t>
      </w:r>
      <w:r>
        <w:rPr>
          <w:rStyle w:val="FootnoteReference"/>
          <w:rFonts w:ascii="Times New Roman" w:hAnsi="Times New Roman" w:cs="Times New Roman"/>
          <w:sz w:val="24"/>
          <w:szCs w:val="24"/>
          <w:lang w:val="cy-GB"/>
        </w:rPr>
        <w:footnoteReference w:id="16"/>
      </w:r>
      <w:r>
        <w:rPr>
          <w:rFonts w:ascii="Times New Roman" w:hAnsi="Times New Roman" w:cs="Times New Roman"/>
          <w:sz w:val="24"/>
          <w:szCs w:val="24"/>
          <w:lang w:val="cy-GB"/>
        </w:rPr>
        <w:t xml:space="preserve"> Yn y bucheddau, ar y llaw arall, arogldarth yw persawr y mwswm ac yn ychwanegol y mae ganddo nodweddion iachusol.</w:t>
      </w:r>
      <w:r>
        <w:rPr>
          <w:rStyle w:val="FootnoteReference"/>
          <w:rFonts w:ascii="Times New Roman" w:hAnsi="Times New Roman" w:cs="Times New Roman"/>
          <w:sz w:val="24"/>
          <w:szCs w:val="24"/>
          <w:lang w:val="cy-GB"/>
        </w:rPr>
        <w:footnoteReference w:id="17"/>
      </w:r>
      <w:r>
        <w:rPr>
          <w:rFonts w:ascii="Times New Roman" w:hAnsi="Times New Roman" w:cs="Times New Roman"/>
          <w:sz w:val="24"/>
          <w:szCs w:val="24"/>
          <w:lang w:val="cy-GB"/>
        </w:rPr>
        <w:t xml:space="preserve"> Effaith hyn yw atgyfnerthu </w:t>
      </w:r>
      <w:r>
        <w:rPr>
          <w:rFonts w:ascii="Times New Roman" w:hAnsi="Times New Roman" w:cs="Times New Roman"/>
          <w:sz w:val="24"/>
          <w:szCs w:val="24"/>
          <w:lang w:val="cy-GB"/>
        </w:rPr>
        <w:lastRenderedPageBreak/>
        <w:t>cysegredigrwydd y mwswm ac felly'r ffynnon. Y mae’n debyg y gellir gweld y ddau fath o fwswm mewn llawer o leoedd, lle y mae dŵr croyw ond fe’i trinnid fel crair sanctaidd. Y mae’r mwswm yn ddelfrydol fel crair oherwydd ei fod yn ddigon bychan i’w gludo a chan ei fod yn blanhigyn, ail-dyf yn hawdd, felly y mae cyflenwad parhaus.</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Eicon arall sydd yn afon y ffynnon yw maen Beuno, lle yr oedd y sant yn arfer gweddïo</w:t>
      </w:r>
      <w:r>
        <w:rPr>
          <w:rStyle w:val="FootnoteReference"/>
          <w:rFonts w:ascii="Times New Roman" w:hAnsi="Times New Roman" w:cs="Times New Roman"/>
          <w:sz w:val="24"/>
          <w:szCs w:val="24"/>
          <w:lang w:val="cy-GB"/>
        </w:rPr>
        <w:footnoteReference w:id="18"/>
      </w:r>
      <w:r>
        <w:rPr>
          <w:rFonts w:ascii="Times New Roman" w:hAnsi="Times New Roman" w:cs="Times New Roman"/>
          <w:sz w:val="24"/>
          <w:szCs w:val="24"/>
          <w:lang w:val="cy-GB"/>
        </w:rPr>
        <w:t xml:space="preserve"> ac o ble anfona Gwenfrewy fantell ato bob blwyddyn yn ôl cyfarwyddiadau Beuno. Diddorol yw nodi mai’r anrheg y mae Gwenfrewy yn ei greu ar ei gyfer yw’r un math o ddilledyn a ddefnyddiodd Beuno i’w hatgyfodi ar ôl iddi gael ei dienyddio (yn y</w:t>
      </w:r>
      <w:r>
        <w:rPr>
          <w:rFonts w:ascii="Times New Roman" w:hAnsi="Times New Roman" w:cs="Times New Roman"/>
          <w:i/>
          <w:sz w:val="24"/>
          <w:szCs w:val="24"/>
          <w:lang w:val="cy-GB"/>
        </w:rPr>
        <w:t xml:space="preserve"> Vita et translatio S. Wenefredae</w:t>
      </w:r>
      <w:r>
        <w:rPr>
          <w:rFonts w:ascii="Times New Roman" w:hAnsi="Times New Roman" w:cs="Times New Roman"/>
          <w:sz w:val="24"/>
          <w:szCs w:val="24"/>
          <w:lang w:val="cy-GB"/>
        </w:rPr>
        <w:t>).  Yn wyrthiol, er gwaethaf cael ei chludo drwy dŵr, cyrraedd y fantell ben ei thaith yn sych bob tro, ac o ganlyniad rhoddir i Feuno yr enw dodi ‘casul sych’. Nid oes sôn am yr enw dodi hwn ym muchedd Beuno, efallai oherwydd bod y manylion hyn mewn buchedd hirach sydd bellach ar goll. Fodd bynnag, Gwenfrewy a wnaeth y wyrth hon a nod ei bucheddau yw dangos ei phŵer a phwysigrwydd y lleoedd sydd â chysylltiad â hi. Serch hyn, oherwydd bod y maen yn gysylltiedig â’r ddau sant, cynyddir ei sancteiddrwydd a’i harwyddocâd.</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Cysegrir yr eglwys, a sefydlodd Beuno yn Nhreffynnon, i Wenfrewy yn ôl ewyllys Duw, gan atgyfnerthu ei phwysigrwydd. Fel y noda Henken, yn wahanol i’r seintiau gwrywaidd, nid yw’r santesau’n sefydlu eglwysi fel arfer ond weithiau cawsant eu codi dros y santesau</w:t>
      </w:r>
      <w:r>
        <w:rPr>
          <w:rStyle w:val="FootnoteReference"/>
          <w:rFonts w:ascii="Times New Roman" w:hAnsi="Times New Roman" w:cs="Times New Roman"/>
          <w:sz w:val="24"/>
          <w:szCs w:val="24"/>
          <w:lang w:val="cy-GB"/>
        </w:rPr>
        <w:footnoteReference w:id="19"/>
      </w:r>
      <w:r>
        <w:rPr>
          <w:rFonts w:ascii="Times New Roman" w:hAnsi="Times New Roman" w:cs="Times New Roman"/>
          <w:sz w:val="24"/>
          <w:szCs w:val="24"/>
          <w:lang w:val="cy-GB"/>
        </w:rPr>
        <w:t xml:space="preserve"> Yn yr eglwys hon parha Gwenfrewy â’i gwaith crefyddol a gwellir statws y gwaith hwn gan y Prior Robert, a honna iddi sefydlu lleiandy.</w:t>
      </w:r>
      <w:r>
        <w:rPr>
          <w:rStyle w:val="FootnoteReference"/>
          <w:rFonts w:ascii="Times New Roman" w:hAnsi="Times New Roman" w:cs="Times New Roman"/>
          <w:sz w:val="24"/>
          <w:szCs w:val="24"/>
          <w:lang w:val="cy-GB"/>
        </w:rPr>
        <w:footnoteReference w:id="20"/>
      </w:r>
      <w:r>
        <w:rPr>
          <w:rFonts w:ascii="Times New Roman" w:hAnsi="Times New Roman" w:cs="Times New Roman"/>
          <w:sz w:val="24"/>
          <w:szCs w:val="24"/>
          <w:lang w:val="cy-GB"/>
        </w:rPr>
        <w:t xml:space="preserve">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Fel y rhagarfaethwyd, arhosa Gwenfrewy yn Nhreffynnon am saith mlynedd ar ôl ei merthyru cyn mynd i Wytherin sydd tuag wyth milltir ar hugain i fwrdd.</w:t>
      </w:r>
      <w:r>
        <w:rPr>
          <w:rStyle w:val="FootnoteReference"/>
          <w:rFonts w:ascii="Times New Roman" w:hAnsi="Times New Roman" w:cs="Times New Roman"/>
          <w:sz w:val="24"/>
          <w:szCs w:val="24"/>
          <w:lang w:val="cy-GB"/>
        </w:rPr>
        <w:footnoteReference w:id="21"/>
      </w:r>
      <w:r>
        <w:rPr>
          <w:rFonts w:ascii="Times New Roman" w:hAnsi="Times New Roman" w:cs="Times New Roman"/>
          <w:sz w:val="24"/>
          <w:szCs w:val="24"/>
          <w:lang w:val="cy-GB"/>
        </w:rPr>
        <w:t xml:space="preserve"> Edrydd y Prior Robert yr </w:t>
      </w:r>
      <w:r>
        <w:rPr>
          <w:rFonts w:ascii="Times New Roman" w:hAnsi="Times New Roman" w:cs="Times New Roman"/>
          <w:sz w:val="24"/>
          <w:szCs w:val="24"/>
          <w:lang w:val="cy-GB"/>
        </w:rPr>
        <w:lastRenderedPageBreak/>
        <w:t>oedd eisiau symud ar Wenfrewy gan iddi ddechrau casáu Treffynnon ac yr oedd yn esgeuluso’r adeiladau crefyddol,</w:t>
      </w:r>
      <w:r>
        <w:rPr>
          <w:rStyle w:val="FootnoteReference"/>
          <w:rFonts w:ascii="Times New Roman" w:hAnsi="Times New Roman" w:cs="Times New Roman"/>
          <w:sz w:val="24"/>
          <w:szCs w:val="24"/>
          <w:lang w:val="cy-GB"/>
        </w:rPr>
        <w:footnoteReference w:id="22"/>
      </w:r>
      <w:r>
        <w:rPr>
          <w:rFonts w:ascii="Times New Roman" w:hAnsi="Times New Roman" w:cs="Times New Roman"/>
          <w:sz w:val="24"/>
          <w:szCs w:val="24"/>
          <w:lang w:val="cy-GB"/>
        </w:rPr>
        <w:t xml:space="preserve"> sy’n yn groes i’w ddisgrifiad ohoni drwy gydol y fuchedd, lle fe’i disgrifir fel merch weithgar a chydwybodol. Fodd bynnag efallai ei fod yn ceisio codi statws Gwenfrewy drwy gyfleu ei bod hithau hefyd yn barod i ymgymryd â chymal nesaf ei thaith grefyddol.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Duw sy’n penderfynu ym mha gyfeiriad y dylai Gwenfrewy fynd nesaf ac fe’i tywysir i Wytherin drwy ei gweddïau a chyda chymorth Sant Deifer a Sant Sadwrn. Cyrraedd Abaty Gwytherin, lle yr oedd Sant Eleri yn abad ac yn yr un modd â chafodd Beuno neges gan Dduw y dylai Gwenfrewy symud i le newydd, caiff Eleri broffwydoliaeth y bydd hi’n dod i Wytherin. Adwaen Eleri ei rhinweddau crefyddol, ac fe’i harwain i leiandy ar yr un safle â’r abaty, sydd dan reolaeth Santes Theon,</w:t>
      </w:r>
      <w:r>
        <w:rPr>
          <w:rStyle w:val="FootnoteReference"/>
          <w:rFonts w:ascii="Times New Roman" w:hAnsi="Times New Roman" w:cs="Times New Roman"/>
          <w:sz w:val="24"/>
          <w:szCs w:val="24"/>
          <w:lang w:val="cy-GB"/>
        </w:rPr>
        <w:t xml:space="preserve"> </w:t>
      </w:r>
      <w:r>
        <w:rPr>
          <w:rStyle w:val="FootnoteReference"/>
          <w:rFonts w:ascii="Times New Roman" w:hAnsi="Times New Roman" w:cs="Times New Roman"/>
          <w:sz w:val="24"/>
          <w:szCs w:val="24"/>
          <w:lang w:val="cy-GB"/>
        </w:rPr>
        <w:footnoteReference w:id="23"/>
      </w:r>
      <w:r>
        <w:rPr>
          <w:rFonts w:ascii="Times New Roman" w:hAnsi="Times New Roman" w:cs="Times New Roman"/>
          <w:sz w:val="24"/>
          <w:szCs w:val="24"/>
          <w:lang w:val="cy-GB"/>
        </w:rPr>
        <w:t xml:space="preserve"> sef mam Eleri.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Nid oes manylion am ei hamser yng Ngwytherin o gwbl yn y </w:t>
      </w:r>
      <w:r>
        <w:rPr>
          <w:rFonts w:ascii="Times New Roman" w:hAnsi="Times New Roman" w:cs="Times New Roman"/>
          <w:i/>
          <w:sz w:val="24"/>
          <w:szCs w:val="24"/>
          <w:lang w:val="cy-GB"/>
        </w:rPr>
        <w:t>Vita S. Wenefrede</w:t>
      </w:r>
      <w:r>
        <w:rPr>
          <w:rFonts w:ascii="Times New Roman" w:hAnsi="Times New Roman" w:cs="Times New Roman"/>
          <w:sz w:val="24"/>
          <w:szCs w:val="24"/>
          <w:lang w:val="cy-GB"/>
        </w:rPr>
        <w:t xml:space="preserve"> ond yn y </w:t>
      </w:r>
      <w:r>
        <w:rPr>
          <w:rFonts w:ascii="Times New Roman" w:hAnsi="Times New Roman" w:cs="Times New Roman"/>
          <w:i/>
          <w:sz w:val="24"/>
          <w:szCs w:val="24"/>
          <w:lang w:val="cy-GB"/>
        </w:rPr>
        <w:t>Vita et translatio S. Wenefredae</w:t>
      </w:r>
      <w:r>
        <w:rPr>
          <w:rFonts w:ascii="Times New Roman" w:hAnsi="Times New Roman" w:cs="Times New Roman"/>
          <w:sz w:val="24"/>
          <w:szCs w:val="24"/>
          <w:lang w:val="cy-GB"/>
        </w:rPr>
        <w:t>, tynnir sylw at ba mor weithgar ydyw ac fe’i hefelychir gan y lleianod eraill.</w:t>
      </w:r>
      <w:r>
        <w:rPr>
          <w:rStyle w:val="FootnoteReference"/>
          <w:rFonts w:ascii="Times New Roman" w:hAnsi="Times New Roman" w:cs="Times New Roman"/>
          <w:sz w:val="24"/>
          <w:szCs w:val="24"/>
          <w:lang w:val="cy-GB"/>
        </w:rPr>
        <w:footnoteReference w:id="24"/>
      </w:r>
      <w:r>
        <w:rPr>
          <w:rFonts w:ascii="Times New Roman" w:hAnsi="Times New Roman" w:cs="Times New Roman"/>
          <w:sz w:val="24"/>
          <w:szCs w:val="24"/>
          <w:lang w:val="cy-GB"/>
        </w:rPr>
        <w:t xml:space="preserve"> Pwysleisir ei bod ymhlith seintiau eraill ond yn fwy fel eu cydradd yn hytrach na’u disgybl fel yr oedd i Feuno. Yn sgil marwolaeth Theon, â Gwenfrewy yn abades yn ei lle a dengys fod ganddi ddawn proffwydo drwy ragweld y byddai’n marw cyn Eleri. Fe’i parchir yn fawr gan Eleri a thrwyddo ymleda ei hanes a dechreua pobl, y werin a’r uchelwyr, ddod i’w gweld. Arni hi ei hun y mae’r pwyslais: daw pobl sâl i gael eu hiacháu ganddi, gwrando ar ei phregethau a gweld y graith wen am ei gwddf. Amlygir ei duwioldeb pan fo’n farw bymtheg mlynedd yn ddiweddarach oherwydd ei bod yn cael ei chladdu ym mynwent Gwytherin wrth ymyl Santes Theon ac ymysg seintiau enwog eraill, megis Cybi a Sennan.</w:t>
      </w:r>
      <w:r>
        <w:rPr>
          <w:rStyle w:val="FootnoteReference"/>
          <w:rFonts w:ascii="Times New Roman" w:hAnsi="Times New Roman" w:cs="Times New Roman"/>
          <w:sz w:val="24"/>
          <w:szCs w:val="24"/>
          <w:lang w:val="cy-GB"/>
        </w:rPr>
        <w:footnoteReference w:id="25"/>
      </w:r>
      <w:r>
        <w:rPr>
          <w:rFonts w:ascii="Times New Roman" w:hAnsi="Times New Roman" w:cs="Times New Roman"/>
          <w:sz w:val="24"/>
          <w:szCs w:val="24"/>
          <w:lang w:val="cy-GB"/>
        </w:rPr>
        <w:t xml:space="preserve">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Tua phum chan mlynedd ar ôl iddi farw, dechreuodd cysylltiad Gwenfrewy ag Amwythig pan symudwyd ei chreiriau corfforol i Abaty Sant Pedr a Sant Paul yn Amwythig yn 1138. Sefydlasid yr abaty Benedictaidd yn 1087 gan Roger de Montgomery ar safle eglwys Eingl-sacsonaidd.</w:t>
      </w:r>
      <w:r>
        <w:rPr>
          <w:rStyle w:val="FootnoteReference"/>
          <w:rFonts w:ascii="Times New Roman" w:hAnsi="Times New Roman" w:cs="Times New Roman"/>
          <w:sz w:val="24"/>
          <w:szCs w:val="24"/>
          <w:lang w:val="cy-GB"/>
        </w:rPr>
        <w:footnoteReference w:id="26"/>
      </w:r>
      <w:r>
        <w:rPr>
          <w:rFonts w:ascii="Times New Roman" w:hAnsi="Times New Roman" w:cs="Times New Roman"/>
          <w:sz w:val="24"/>
          <w:szCs w:val="24"/>
          <w:lang w:val="cy-GB"/>
        </w:rPr>
        <w:t xml:space="preserve"> Felly am hanner can mlynedd yr oedd mynachod wedi bod yn chwilio am greiriau sant neu santes addas, a gynyddai ei nawdd gan Dduw a’i statws yn wleidyddol. Yn groes i addoliad y Cymry, a anrhydeddid gwrthrychau sydd â chysylltiad â sant, canolid defosiwn y Normaniaid ar greiriau corfforol y seintiau. Cloddient fedd sant neu santes er mwyn gosod eu gweillion mewn beddrod crand neu dorri eu hesgyrn i’w rhoi mewn creirfa.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Mewn gwirionedd, dechreuodd cysylltiad Gwenfrewy ag Amwythig ychydig o flynyddoedd cyn i’w hesgyrn gael eu symud. Yn ôl y </w:t>
      </w:r>
      <w:r>
        <w:rPr>
          <w:rFonts w:ascii="Times New Roman" w:hAnsi="Times New Roman" w:cs="Times New Roman"/>
          <w:i/>
          <w:iCs/>
          <w:sz w:val="24"/>
          <w:szCs w:val="24"/>
          <w:lang w:val="cy-GB"/>
        </w:rPr>
        <w:t>Vita et translatio S. Wenefredae</w:t>
      </w:r>
      <w:r>
        <w:rPr>
          <w:rFonts w:ascii="Times New Roman" w:hAnsi="Times New Roman" w:cs="Times New Roman"/>
          <w:sz w:val="24"/>
          <w:szCs w:val="24"/>
          <w:lang w:val="cy-GB"/>
        </w:rPr>
        <w:t xml:space="preserve">, ymddengys mewn gweledigaeth i fynach yn yr abaty i gynghori y bydd gweddïo yn yr eglwys ger ei ffynnon yn Nhreffynnon yn iacháu mynach arall, sy’n sâl dros ben. Fe’i wella yn dilyn y gweddïau ac ar ôl ymdrochi yn y ffynnon ac yfed y dŵr, felly penderfyna’r mynachod y dylent geisio cael gafael ar esgyrn Gwenfrewy i roi yn yr abaty.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Yn gall, cânt ganiatâd Esgob Bangor a rheolwr ardal Gwytherin cyn dechrau’r proses o symud esgyrn Gwenfrewy. Yn ychwanegol at eu cymeradwyaeth, honna’r Prior Robert y mae ganddo sêl bendith y santes ei hun drwy weledigaeth, sy’n amhosib gwrthbrofi wrth gwrs. Darbwyllir pobl leol Gwytherin hefyd ar wahân i un, sy’n gwrthwynebu symudiad santes leol i wlad estron. Fodd bynnag, fe’i diawleiddir yn y bucheddau fel ‘a soldier of Belial’</w:t>
      </w:r>
      <w:r>
        <w:rPr>
          <w:rStyle w:val="FootnoteReference"/>
          <w:rFonts w:ascii="Times New Roman" w:hAnsi="Times New Roman" w:cs="Times New Roman"/>
          <w:sz w:val="24"/>
          <w:szCs w:val="24"/>
          <w:lang w:val="cy-GB"/>
        </w:rPr>
        <w:footnoteReference w:id="27"/>
      </w:r>
      <w:r>
        <w:rPr>
          <w:rFonts w:ascii="Times New Roman" w:hAnsi="Times New Roman" w:cs="Times New Roman"/>
          <w:sz w:val="24"/>
          <w:szCs w:val="24"/>
          <w:lang w:val="cy-GB"/>
        </w:rPr>
        <w:t xml:space="preserve"> a ‘gur dieflic’</w:t>
      </w:r>
      <w:r>
        <w:rPr>
          <w:rStyle w:val="FootnoteReference"/>
          <w:rFonts w:ascii="Times New Roman" w:hAnsi="Times New Roman" w:cs="Times New Roman"/>
          <w:sz w:val="24"/>
          <w:szCs w:val="24"/>
          <w:lang w:val="cy-GB"/>
        </w:rPr>
        <w:footnoteReference w:id="28"/>
      </w:r>
      <w:r>
        <w:rPr>
          <w:rFonts w:ascii="Times New Roman" w:hAnsi="Times New Roman" w:cs="Times New Roman"/>
          <w:sz w:val="24"/>
          <w:szCs w:val="24"/>
          <w:lang w:val="cy-GB"/>
        </w:rPr>
        <w:t xml:space="preserve"> ac yna fe’i tanseilir drwy gael ei lwgrwobrwyo i newid ei farn.  Awgryma’r prior fod ganddo ganiatâd Duw hefyd gan ei fod yn cael i arwain gan yr Ysbryd Glân i fedd Gwenfrewy, sydd ger capel pren.</w:t>
      </w:r>
    </w:p>
    <w:p w:rsidR="007F0F98" w:rsidRDefault="007F0F98" w:rsidP="007F0F98">
      <w:pPr>
        <w:autoSpaceDE w:val="0"/>
        <w:autoSpaceDN w:val="0"/>
        <w:adjustRightInd w:val="0"/>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Cludir gweddillion corfforol Gwenfrewy i Eglwys Sant Silyn, sydd tua milltir</w:t>
      </w:r>
      <w:r>
        <w:rPr>
          <w:rStyle w:val="FootnoteReference"/>
          <w:rFonts w:ascii="Times New Roman" w:hAnsi="Times New Roman" w:cs="Times New Roman"/>
          <w:sz w:val="24"/>
          <w:szCs w:val="24"/>
          <w:lang w:val="cy-GB"/>
        </w:rPr>
        <w:t xml:space="preserve"> </w:t>
      </w:r>
      <w:r>
        <w:rPr>
          <w:rFonts w:ascii="Times New Roman" w:hAnsi="Times New Roman" w:cs="Times New Roman"/>
          <w:sz w:val="24"/>
          <w:szCs w:val="24"/>
          <w:lang w:val="cy-GB"/>
        </w:rPr>
        <w:t>o Abaty Sant Pedr a Sant Paul,</w:t>
      </w:r>
      <w:r>
        <w:rPr>
          <w:rStyle w:val="FootnoteReference"/>
          <w:rFonts w:ascii="Times New Roman" w:hAnsi="Times New Roman" w:cs="Times New Roman"/>
          <w:sz w:val="24"/>
          <w:szCs w:val="24"/>
          <w:lang w:val="cy-GB"/>
        </w:rPr>
        <w:footnoteReference w:id="29"/>
      </w:r>
      <w:r>
        <w:rPr>
          <w:rFonts w:ascii="Times New Roman" w:hAnsi="Times New Roman" w:cs="Times New Roman"/>
          <w:sz w:val="24"/>
          <w:szCs w:val="24"/>
          <w:lang w:val="cy-GB"/>
        </w:rPr>
        <w:t xml:space="preserve"> lle cawsant eu cadw nes i’r esgob roi caniatâd i’w cludo i’r abaty mewn seremoni gyhoeddus grand. Eto daw pobl i anrhydeddu’r santes tra bo Gwenfrewy yn yr eglwys gan eu bod yn ymwybodol o’i phwerau iachusol cyn iddi gyrraedd y dref.  Yr oedd wedi iacháu dyn sâl gyda’r llwch, a oedd yn ei phenglog, ar ei thaith cyn cyrraedd Amwythig. Yna yn Eglwys Sant Silyn y mae dyn arall, na allai symud yn iawn, yn cael ei iacháu ar ôl iddo weddïo arni. Byddai hanes y gwyrthiau hyn yn sicrhau y deuai llawer o bobl ar ddiwrnod yr orymdaith ac y cynyddai ei phoblogaeth. Y mae’n rhaid ei bod yn hapus gyda'i chartref newydd, ar y diwrnod i’w gweddillion gael eu symud i’r abaty, stopia’r glaw rhag disgyn ar y dorf a oedd yn ymdeithio. Fel y rheolodd priodoledd y dŵr yn Nhreffynnon i anfon mantell sych i Feuno, gwna’r un peth gyda’r glaw yn Amwythig.</w:t>
      </w:r>
    </w:p>
    <w:p w:rsidR="007F0F98" w:rsidRDefault="007F0F98" w:rsidP="007F0F98">
      <w:pPr>
        <w:autoSpaceDE w:val="0"/>
        <w:autoSpaceDN w:val="0"/>
        <w:adjustRightInd w:val="0"/>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Parchodd pobl yr Oesoedd Canol bwerau’r seintiau ac adroddid pob rhyfeddod a wnaeth Gwenfrewy fel rhan o draddodiad llafar Cymru ond yn ddiweddarach, fe’u hysgrifennwyd ar ffurf buchedd. Defnyddiai’r bucheddau ar gyfer addoliad, efallai fel sail pregeth ac i ddathlu Dydd Gŵyl Gwenfrewy. Cred Fiona Winward a Julia Smith iddynt gael eu hysgrifennu ar gyfer y Normaniaid, a fyddai eisiau tystiolaeth gryfach, hynny yw, tystiolaeth ysgrifenedig cyn derbyn santes ddieithr a chredu yn ei phwerau iachusol.</w:t>
      </w:r>
      <w:r>
        <w:rPr>
          <w:rStyle w:val="FootnoteReference"/>
          <w:rFonts w:ascii="Times New Roman" w:hAnsi="Times New Roman" w:cs="Times New Roman"/>
          <w:sz w:val="24"/>
          <w:szCs w:val="24"/>
          <w:lang w:val="cy-GB"/>
        </w:rPr>
        <w:footnoteReference w:id="30"/>
      </w:r>
      <w:r>
        <w:rPr>
          <w:rFonts w:ascii="Times New Roman" w:hAnsi="Times New Roman" w:cs="Times New Roman"/>
          <w:sz w:val="24"/>
          <w:szCs w:val="24"/>
          <w:lang w:val="cy-GB"/>
        </w:rPr>
        <w:t xml:space="preserve"> Yr oedd y bucheddau’n bwysig hefyd o ran hyrwyddo’r lleoedd a oedd yn ymwneud â Gwenfrewy a derbyniai’r addoldy, a oedd yn meddu arnynt, incwm sylweddol.      </w:t>
      </w:r>
    </w:p>
    <w:p w:rsidR="007F0F98" w:rsidRDefault="007F0F98" w:rsidP="007F0F98">
      <w:pPr>
        <w:autoSpaceDE w:val="0"/>
        <w:autoSpaceDN w:val="0"/>
        <w:adjustRightInd w:val="0"/>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 mae hanes Gwenfrewy yn debyg iawn yn y ddwy fuchedd Ladin, ond, yn rhyfedd, y mae’r gwyrthiau sydd ynddynt yn wahanol. Yn y </w:t>
      </w:r>
      <w:r>
        <w:rPr>
          <w:rFonts w:ascii="Times New Roman" w:hAnsi="Times New Roman" w:cs="Times New Roman"/>
          <w:i/>
          <w:iCs/>
          <w:sz w:val="24"/>
          <w:szCs w:val="24"/>
          <w:lang w:val="cy-GB"/>
        </w:rPr>
        <w:t>Vita S. Wenefrede</w:t>
      </w:r>
      <w:r>
        <w:rPr>
          <w:rFonts w:ascii="Times New Roman" w:hAnsi="Times New Roman" w:cs="Times New Roman"/>
          <w:sz w:val="24"/>
          <w:szCs w:val="24"/>
          <w:lang w:val="cy-GB"/>
        </w:rPr>
        <w:t xml:space="preserve">, disgrifir gwyrthiau Gwenfrewy un ar ôl y llall ar ddiwedd ei hanes ac fel y noda Feiss, y mae’r rhan hon ddwywaith hirach </w:t>
      </w:r>
      <w:r>
        <w:rPr>
          <w:rFonts w:ascii="Times New Roman" w:hAnsi="Times New Roman" w:cs="Times New Roman"/>
          <w:sz w:val="24"/>
          <w:szCs w:val="24"/>
          <w:lang w:val="cy-GB"/>
        </w:rPr>
        <w:lastRenderedPageBreak/>
        <w:t>na’r chwedl ei hun.</w:t>
      </w:r>
      <w:r>
        <w:rPr>
          <w:rStyle w:val="FootnoteReference"/>
          <w:rFonts w:ascii="Times New Roman" w:hAnsi="Times New Roman" w:cs="Times New Roman"/>
          <w:sz w:val="24"/>
          <w:szCs w:val="24"/>
          <w:lang w:val="cy-GB"/>
        </w:rPr>
        <w:footnoteReference w:id="31"/>
      </w:r>
      <w:r>
        <w:rPr>
          <w:rFonts w:ascii="Times New Roman" w:hAnsi="Times New Roman" w:cs="Times New Roman"/>
          <w:sz w:val="24"/>
          <w:szCs w:val="24"/>
          <w:lang w:val="cy-GB"/>
        </w:rPr>
        <w:t xml:space="preserve"> Y mae hyn yn anarferol o ran bucheddau seintiau Cymru a chredir yn gyffredinol iddi gael eu hychwanegu’n hwyrach. Canolbwyntia’r fuchedd hon ar Dreffynnon ac enwir mwy o leoedd, sydd yn sefydlu pwysigrwydd yr ardal ac ni sonnir ond am y gwyrthiau a ddigwyddodd yn Nhreffynnon. Hefyd rhestrir yr holl afiechydon a geid gwella drwy ymdrochi yn y dŵr, neu ei yfed a drwy weddïo yn yr eglwys. Fel rheol gwella santes salwch penodol ond gall Gwenfrewy iacháu llawer o heintiau a hyd yn oed yr enaid. </w:t>
      </w:r>
    </w:p>
    <w:p w:rsidR="007F0F98" w:rsidRDefault="007F0F98" w:rsidP="007F0F98">
      <w:pPr>
        <w:autoSpaceDE w:val="0"/>
        <w:autoSpaceDN w:val="0"/>
        <w:adjustRightInd w:val="0"/>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Hyrwyddai’r gwyrthiau iacháu ei chwlt ond hefyd ceir gwyrthiau dial, a fyddai, yn ôl Smith, yn helpu i amddiffyn y lleoedd crefyddol drwy reoli ymddygiad y bobl.</w:t>
      </w:r>
      <w:r>
        <w:rPr>
          <w:rStyle w:val="FootnoteReference"/>
          <w:rFonts w:ascii="Times New Roman" w:hAnsi="Times New Roman" w:cs="Times New Roman"/>
          <w:sz w:val="24"/>
          <w:szCs w:val="24"/>
          <w:lang w:val="cy-GB"/>
        </w:rPr>
        <w:footnoteReference w:id="32"/>
      </w:r>
      <w:r>
        <w:rPr>
          <w:rFonts w:ascii="Times New Roman" w:hAnsi="Times New Roman" w:cs="Times New Roman"/>
          <w:sz w:val="24"/>
          <w:szCs w:val="24"/>
          <w:lang w:val="cy-GB"/>
        </w:rPr>
        <w:t xml:space="preserve"> Byddai’r rhain yn amddiffyn Treffynnon rhag anghysegriad a chysegr-ladrad ac, wrth gwrs, fyddai unrhyw ddirwy (iawndal) ar ran y santes wedi’i dalu i’r abaty a oedd yn meddu ar yr eiddo cysegredig ar y pryd.</w:t>
      </w:r>
      <w:r>
        <w:rPr>
          <w:rStyle w:val="FootnoteReference"/>
          <w:rFonts w:ascii="Times New Roman" w:hAnsi="Times New Roman" w:cs="Times New Roman"/>
          <w:sz w:val="24"/>
          <w:szCs w:val="24"/>
          <w:lang w:val="cy-GB"/>
        </w:rPr>
        <w:footnoteReference w:id="33"/>
      </w:r>
      <w:r>
        <w:rPr>
          <w:rFonts w:ascii="Times New Roman" w:hAnsi="Times New Roman" w:cs="Times New Roman"/>
          <w:sz w:val="24"/>
          <w:szCs w:val="24"/>
          <w:lang w:val="cy-GB"/>
        </w:rPr>
        <w:t xml:space="preserve"> </w:t>
      </w:r>
    </w:p>
    <w:p w:rsidR="007F0F98" w:rsidRDefault="007F0F98" w:rsidP="007F0F98">
      <w:pPr>
        <w:autoSpaceDE w:val="0"/>
        <w:autoSpaceDN w:val="0"/>
        <w:adjustRightInd w:val="0"/>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Newidiodd  perchennog Ffynnon Gwenfrewy sawl gwaith rhwng 1093 a 1240 oherwydd y lleolir Treffynnon ar ffin y Mers, sef ardal a oedd yn ansefydlog yn wleidyddol. Felly gan ddibynnu ar ddymuniad rheolwr yr ardal ar y pryd, elwai naill ai mynachod Sistersiaidd Abaty Dinas Basing, a oedd yn gyfagos neu fynachod Benedictaidd Abaty Santes Werburgh yng Nghaer. Efallai y gallai’r sefyllfa wleidyddol egluro’r teimlad gwrth-Normaniaid sydd yn y fuchedd hon. Nid yw’n syndod fod y Normaniaid yn cael eu cosbi yn ogystal â’r Cymry, gan fod hyn yn amlygu pwerau Gwenfrewy ond cynhyrcha’r ffynnon laeth am dridiau ar ôl i’r Normaniaid gael eu gyrru o’r ardal. Pwysleisir cysegredigrwydd yr ardal felly ac yr oedd y fynwent a’r tir o’i chwmpas dan nawdd y santes hefyd. Amddiffynnid pobl a ofynnodd am gymorth y santes, diogelid anifeiliaid a gellid defnyddio’r eglwys a’r ffynnon yn gyfreithiol hefyd. Gallai’r cyhuddedig yn tyngu llw arnynt ond pe bai’n camdyngu, byddai cosb.  </w:t>
      </w:r>
    </w:p>
    <w:p w:rsidR="007F0F98" w:rsidRDefault="007F0F98" w:rsidP="007F0F98">
      <w:pPr>
        <w:autoSpaceDE w:val="0"/>
        <w:autoSpaceDN w:val="0"/>
        <w:adjustRightInd w:val="0"/>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Yn ogystal â’r gwyrthiau, yn Nhreffynnon digwydd y mwyafrif o’r chwedl a adroddir. Yr unig fanylion am Wytherin yw’r ffaith ei bod yn lleian ac yn marw yno. Ni sonnir am Amwythig o gwbl, efallai oherwydd iddi gael ei hysgrifennu cyn 1138, neu oherwydd bod yr awdur eisiau cadw’r pwyslais ar Dreffynnon.</w:t>
      </w:r>
    </w:p>
    <w:p w:rsidR="007F0F98" w:rsidRDefault="007F0F98" w:rsidP="007F0F98">
      <w:pPr>
        <w:autoSpaceDE w:val="0"/>
        <w:autoSpaceDN w:val="0"/>
        <w:adjustRightInd w:val="0"/>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Yn y </w:t>
      </w:r>
      <w:r>
        <w:rPr>
          <w:rFonts w:ascii="Times New Roman" w:hAnsi="Times New Roman" w:cs="Times New Roman"/>
          <w:i/>
          <w:iCs/>
          <w:sz w:val="24"/>
          <w:szCs w:val="24"/>
          <w:lang w:val="cy-GB"/>
        </w:rPr>
        <w:t>Vita et translatio S. Wenefredae</w:t>
      </w:r>
      <w:r>
        <w:rPr>
          <w:rFonts w:ascii="Times New Roman" w:hAnsi="Times New Roman" w:cs="Times New Roman"/>
          <w:sz w:val="24"/>
          <w:szCs w:val="24"/>
          <w:lang w:val="cy-GB"/>
        </w:rPr>
        <w:t>, ar y llaw arall, er bod hanes cyfnod Gwenfrewy yn Nhreffynnon yn debyg iawn, rhoddir yr un faint o sylw i’r ddau le arall. Gan fod creiriau corfforol Gwenfrewy yn mynd i gael eu symud o Wytherin i Amwythig, byddai eisiau dangos pwysigrwydd pob lle sydd â chysylltiad â hi. O ganlyniad, y mae’r fuchedd hon chwe gwaith yn hirach</w:t>
      </w:r>
      <w:r>
        <w:rPr>
          <w:rStyle w:val="FootnoteReference"/>
          <w:rFonts w:ascii="Times New Roman" w:hAnsi="Times New Roman" w:cs="Times New Roman"/>
          <w:sz w:val="24"/>
          <w:szCs w:val="24"/>
          <w:lang w:val="cy-GB"/>
        </w:rPr>
        <w:t xml:space="preserve"> </w:t>
      </w:r>
      <w:r>
        <w:rPr>
          <w:rStyle w:val="FootnoteReference"/>
          <w:rFonts w:ascii="Times New Roman" w:hAnsi="Times New Roman" w:cs="Times New Roman"/>
          <w:sz w:val="24"/>
          <w:szCs w:val="24"/>
          <w:lang w:val="cy-GB"/>
        </w:rPr>
        <w:footnoteReference w:id="34"/>
      </w:r>
      <w:r>
        <w:rPr>
          <w:rFonts w:ascii="Times New Roman" w:hAnsi="Times New Roman" w:cs="Times New Roman"/>
          <w:sz w:val="24"/>
          <w:szCs w:val="24"/>
          <w:lang w:val="cy-GB"/>
        </w:rPr>
        <w:t xml:space="preserve"> na’r fuchedd ddienw ond ychwanegir ffeithiau am Dreffynnon hefyd, megis yr angen i ymdrochi hyd at deirgwaith yn y dŵr, a ddatblygodd yn arfer yn hwyrach. Cynhwysir manylion am sut y cyrraedd Gwenfrewy Wytherin a phwysigrwydd ei gwaith yno fel lliain a santes. Ceir manylion am ei marwolaeth a hefyd y ffaith y fe’i claddir ymhlith seintiau pwysig eraill, sy’n codi ei statws sanctaidd ac yn amlygu arwyddocâd y lle.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Cynhwysa’r fuchedd hon gyfuniad o wyrthiau yn ymwneud ag iacháu ac â dial hefyd. Y mae llai o wyrthiau yn Nhreffynnon o gymharu â’r fuchedd ddienw ond sonnir hefyd am y ffaith bod gan y ffynnon gyflenwad enfawr o ddŵr ac nid yw byth yn rhewi, sy’n ychwanegu at ei hunigrywiaeth a’i phwysigrwydd. Yn ogystal adroddir gwyrthiau sy’n digwydd ar ôl iddi farw yn yr eglwys a’r fynwent yng Ngwytherin er mwyn godi statws y lle hwnnw. Yn wahanol i’r fynwent yn Nhreffynnon, lledir anifeiliaid sy’n dod i’r fynwent yng Ngwytherin, sy’n pwysleisio ei sancteiddrwydd. Ni sonia am wyrthiau yn Abaty Amwythig o gwbl, ond fel y dywed Feiss, ysgrifennwyd y fuchedd ychydig ar ôl i’r prior ddychwelyd i Amwythig.</w:t>
      </w:r>
      <w:r>
        <w:rPr>
          <w:rStyle w:val="FootnoteReference"/>
          <w:rFonts w:ascii="Times New Roman" w:hAnsi="Times New Roman" w:cs="Times New Roman"/>
          <w:sz w:val="24"/>
          <w:szCs w:val="24"/>
          <w:lang w:val="cy-GB"/>
        </w:rPr>
        <w:footnoteReference w:id="35"/>
      </w:r>
      <w:r>
        <w:rPr>
          <w:rFonts w:ascii="Times New Roman" w:hAnsi="Times New Roman" w:cs="Times New Roman"/>
          <w:sz w:val="24"/>
          <w:szCs w:val="24"/>
          <w:lang w:val="cy-GB"/>
        </w:rPr>
        <w:t xml:space="preserve"> Fodd bynnag i godi statws Amwythig, cynhwysir y gwyrthiau a ddigwydd ar ei ffordd i </w:t>
      </w:r>
      <w:r>
        <w:rPr>
          <w:rFonts w:ascii="Times New Roman" w:hAnsi="Times New Roman" w:cs="Times New Roman"/>
          <w:sz w:val="24"/>
          <w:szCs w:val="24"/>
          <w:lang w:val="cy-GB"/>
        </w:rPr>
        <w:lastRenderedPageBreak/>
        <w:t xml:space="preserve">Amwythig ac i’r abaty. Hefyd y mae’r hanes am ei symudiad i Loegr a sut y cafodd y mynachod ei chreiriau, lle y pwysleisir mai Gwenfrewy oedd eisiau symud.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Dylid cofio mai cyfnod y chwedl yw’r seithfed ganrif ond nis ysgrifennwyd tan y ddeuddegfed ganrif, felly nid oes gwybodaeth am ba mor boblogaidd oedd ei chwlt yn Nhreffynnon a Gwytherin yn y dyddiau cynnar. Eto nodir yn y</w:t>
      </w:r>
      <w:r>
        <w:rPr>
          <w:rFonts w:ascii="Times New Roman" w:hAnsi="Times New Roman" w:cs="Times New Roman"/>
          <w:i/>
          <w:sz w:val="24"/>
          <w:szCs w:val="24"/>
          <w:lang w:val="cy-GB"/>
        </w:rPr>
        <w:t xml:space="preserve"> Vita et translatio S. Wenefredae </w:t>
      </w:r>
      <w:r>
        <w:rPr>
          <w:rFonts w:ascii="Times New Roman" w:hAnsi="Times New Roman" w:cs="Times New Roman"/>
          <w:sz w:val="24"/>
          <w:szCs w:val="24"/>
          <w:lang w:val="cy-GB"/>
        </w:rPr>
        <w:t>y byddai pobl leol yn ymweld â’r ddau le yng nghyfnod y Prior Robert.</w:t>
      </w:r>
      <w:r>
        <w:rPr>
          <w:rStyle w:val="FootnoteReference"/>
          <w:rFonts w:ascii="Times New Roman" w:hAnsi="Times New Roman" w:cs="Times New Roman"/>
          <w:sz w:val="24"/>
          <w:szCs w:val="24"/>
          <w:lang w:val="cy-GB"/>
        </w:rPr>
        <w:footnoteReference w:id="36"/>
      </w:r>
      <w:r>
        <w:rPr>
          <w:rFonts w:ascii="Times New Roman" w:hAnsi="Times New Roman" w:cs="Times New Roman"/>
          <w:sz w:val="24"/>
          <w:szCs w:val="24"/>
          <w:lang w:val="cy-GB"/>
        </w:rPr>
        <w:t xml:space="preserve"> Aent i’r ffynnon i gael eu hiacháu ond hefyd âi llawer o bobl i’r capel pren bach, lle y claddwyd Gwenfrewy, i weddïo am iechyd da.</w:t>
      </w:r>
      <w:r>
        <w:rPr>
          <w:rStyle w:val="FootnoteReference"/>
          <w:rFonts w:ascii="Times New Roman" w:hAnsi="Times New Roman" w:cs="Times New Roman"/>
          <w:sz w:val="24"/>
          <w:szCs w:val="24"/>
          <w:lang w:val="cy-GB"/>
        </w:rPr>
        <w:footnoteReference w:id="37"/>
      </w:r>
      <w:r>
        <w:rPr>
          <w:rFonts w:ascii="Times New Roman" w:hAnsi="Times New Roman" w:cs="Times New Roman"/>
          <w:sz w:val="24"/>
          <w:szCs w:val="24"/>
          <w:lang w:val="cy-GB"/>
        </w:rPr>
        <w:t xml:space="preserve">Cred David Petts ei bod yn fan bwysig o ran ei chwlt ac awgryma mai </w:t>
      </w:r>
      <w:r>
        <w:rPr>
          <w:rFonts w:ascii="Times New Roman" w:hAnsi="Times New Roman" w:cs="Times New Roman"/>
          <w:i/>
          <w:iCs/>
          <w:sz w:val="24"/>
          <w:szCs w:val="24"/>
          <w:lang w:val="cy-GB"/>
        </w:rPr>
        <w:t xml:space="preserve">Kappel Gwenfrewi </w:t>
      </w:r>
      <w:r>
        <w:rPr>
          <w:rFonts w:ascii="Times New Roman" w:hAnsi="Times New Roman" w:cs="Times New Roman"/>
          <w:iCs/>
          <w:sz w:val="24"/>
          <w:szCs w:val="24"/>
          <w:lang w:val="cy-GB"/>
        </w:rPr>
        <w:t>oedd</w:t>
      </w:r>
      <w:r>
        <w:rPr>
          <w:rFonts w:ascii="Times New Roman" w:hAnsi="Times New Roman" w:cs="Times New Roman"/>
          <w:sz w:val="24"/>
          <w:szCs w:val="24"/>
          <w:lang w:val="cy-GB"/>
        </w:rPr>
        <w:t xml:space="preserve"> lleoliad ei chreirfa.</w:t>
      </w:r>
      <w:r>
        <w:rPr>
          <w:rStyle w:val="FootnoteReference"/>
          <w:rFonts w:ascii="Times New Roman" w:hAnsi="Times New Roman" w:cs="Times New Roman"/>
          <w:sz w:val="24"/>
          <w:szCs w:val="24"/>
          <w:lang w:val="cy-GB"/>
        </w:rPr>
        <w:footnoteReference w:id="38"/>
      </w:r>
      <w:r>
        <w:rPr>
          <w:rFonts w:ascii="Times New Roman" w:hAnsi="Times New Roman" w:cs="Times New Roman"/>
          <w:sz w:val="24"/>
          <w:szCs w:val="24"/>
          <w:lang w:val="cy-GB"/>
        </w:rPr>
        <w:t xml:space="preserve"> Nid yw’r greirfa’n bodoli bellach gan fod pererinion wedi torri darnau bach nes iddo gael ei dinistrio oherwydd bod arfer o dalu swllt i fynd â darn ohoni.</w:t>
      </w:r>
      <w:r>
        <w:rPr>
          <w:rStyle w:val="FootnoteReference"/>
          <w:rFonts w:ascii="Times New Roman" w:hAnsi="Times New Roman" w:cs="Times New Roman"/>
          <w:sz w:val="24"/>
          <w:szCs w:val="24"/>
          <w:lang w:val="cy-GB"/>
        </w:rPr>
        <w:footnoteReference w:id="39"/>
      </w:r>
      <w:r>
        <w:rPr>
          <w:rFonts w:ascii="Times New Roman" w:hAnsi="Times New Roman" w:cs="Times New Roman"/>
          <w:sz w:val="24"/>
          <w:szCs w:val="24"/>
          <w:lang w:val="cy-GB"/>
        </w:rPr>
        <w:t xml:space="preserve"> Fodd bynnag, y mae modd gweld y greirfa, sydd â siâp to mewn braslun Edward Lhuyd o’r ail ganrif ar bymtheg sydd â’r teitl </w:t>
      </w:r>
      <w:r>
        <w:rPr>
          <w:rFonts w:ascii="Times New Roman" w:hAnsi="Times New Roman" w:cs="Times New Roman"/>
          <w:i/>
          <w:sz w:val="24"/>
          <w:szCs w:val="24"/>
          <w:lang w:val="cy-GB"/>
        </w:rPr>
        <w:t>Arch Gwenfrewi yn Eglwys Gwytherin yn Swydh Ddimbech.</w:t>
      </w:r>
      <w:r>
        <w:rPr>
          <w:rStyle w:val="FootnoteReference"/>
          <w:rFonts w:ascii="Times New Roman" w:hAnsi="Times New Roman" w:cs="Times New Roman"/>
          <w:i/>
          <w:sz w:val="24"/>
          <w:szCs w:val="24"/>
          <w:lang w:val="cy-GB"/>
        </w:rPr>
        <w:footnoteReference w:id="40"/>
      </w:r>
      <w:r>
        <w:rPr>
          <w:rFonts w:ascii="Times New Roman" w:hAnsi="Times New Roman" w:cs="Times New Roman"/>
          <w:i/>
          <w:sz w:val="24"/>
          <w:szCs w:val="24"/>
          <w:lang w:val="cy-GB"/>
        </w:rPr>
        <w:t xml:space="preserve">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Yn 1858-59, rhoddodd y Brawd John Wynne ddarn o bren a ddaeth o dalcen y greirfa, a gafodd gan glochydd Gwytherin, i Eglwys Gwenfrewy yn Nhreffynnon.</w:t>
      </w:r>
      <w:r>
        <w:rPr>
          <w:rStyle w:val="FootnoteReference"/>
          <w:rFonts w:ascii="Times New Roman" w:hAnsi="Times New Roman" w:cs="Times New Roman"/>
          <w:sz w:val="24"/>
          <w:szCs w:val="24"/>
          <w:lang w:val="cy-GB"/>
        </w:rPr>
        <w:footnoteReference w:id="41"/>
      </w:r>
      <w:r>
        <w:rPr>
          <w:rFonts w:ascii="Times New Roman" w:hAnsi="Times New Roman" w:cs="Times New Roman"/>
          <w:sz w:val="24"/>
          <w:szCs w:val="24"/>
          <w:lang w:val="cy-GB"/>
        </w:rPr>
        <w:t xml:space="preserve"> Damcaniaethodd Tristan Gray Hulse, a ddaeth o hyd i’r darn yn 1991, i’r greirfa ddyddio o’r wythfed neu’r nawfed ganrif drwy gymharu ei haddurniadau (yn llun Lhyud) â rhai tebyg ar greirfeydd Eingl-sacsonaidd.</w:t>
      </w:r>
      <w:r>
        <w:rPr>
          <w:rStyle w:val="FootnoteReference"/>
          <w:rFonts w:ascii="Times New Roman" w:hAnsi="Times New Roman" w:cs="Times New Roman"/>
          <w:sz w:val="24"/>
          <w:szCs w:val="24"/>
          <w:lang w:val="cy-GB"/>
        </w:rPr>
        <w:footnoteReference w:id="42"/>
      </w:r>
      <w:r>
        <w:rPr>
          <w:rFonts w:ascii="Times New Roman" w:hAnsi="Times New Roman" w:cs="Times New Roman"/>
          <w:sz w:val="24"/>
          <w:szCs w:val="24"/>
          <w:lang w:val="cy-GB"/>
        </w:rPr>
        <w:t xml:space="preserve"> Gan nad oes graddfa ar lun Lhyud, ni wyddys ei maint ond amcangyfrir ei bod tua phymtheg modfedd o hyd, felly damcanietha Lord na fyddai’r greirfa wedi </w:t>
      </w:r>
      <w:r>
        <w:rPr>
          <w:rFonts w:ascii="Times New Roman" w:hAnsi="Times New Roman" w:cs="Times New Roman"/>
          <w:sz w:val="24"/>
          <w:szCs w:val="24"/>
          <w:lang w:val="cy-GB"/>
        </w:rPr>
        <w:lastRenderedPageBreak/>
        <w:t>cynnwys ond sawl asgwrn bach neu wrthrych sy’n gysylltiedig â hi,</w:t>
      </w:r>
      <w:r>
        <w:rPr>
          <w:rStyle w:val="FootnoteReference"/>
          <w:rFonts w:ascii="Times New Roman" w:hAnsi="Times New Roman" w:cs="Times New Roman"/>
          <w:sz w:val="24"/>
          <w:szCs w:val="24"/>
          <w:lang w:val="cy-GB"/>
        </w:rPr>
        <w:footnoteReference w:id="43"/>
      </w:r>
      <w:r>
        <w:rPr>
          <w:rFonts w:ascii="Times New Roman" w:hAnsi="Times New Roman" w:cs="Times New Roman"/>
          <w:sz w:val="24"/>
          <w:szCs w:val="24"/>
          <w:lang w:val="cy-GB"/>
        </w:rPr>
        <w:t xml:space="preserve"> ac sydd bellach yn sanctaidd. Meddylia Cormac Bourke, ar y llaw arall, ei bod yn debyg i greirfa Sant Manchán o Iwerddon ac awgryma y tardd greirfa Gwenfrewy o’r ddeuddegfed ganrif hefyd. Cred y tardd y darn o ran uchaf y talcen, felly byddai’r greirfa’n fwy a gallai fod wedi cynnwys ei hesgyrn wedi’u datgymalu.</w:t>
      </w:r>
      <w:r>
        <w:rPr>
          <w:rStyle w:val="FootnoteReference"/>
          <w:rFonts w:ascii="Times New Roman" w:hAnsi="Times New Roman" w:cs="Times New Roman"/>
          <w:sz w:val="24"/>
          <w:szCs w:val="24"/>
          <w:lang w:val="cy-GB"/>
        </w:rPr>
        <w:footnoteReference w:id="44"/>
      </w:r>
      <w:r>
        <w:rPr>
          <w:rFonts w:ascii="Times New Roman" w:hAnsi="Times New Roman" w:cs="Times New Roman"/>
          <w:sz w:val="24"/>
          <w:szCs w:val="24"/>
          <w:lang w:val="cy-GB"/>
        </w:rPr>
        <w:t xml:space="preserve"> Damcaniaetha iddi gael ei defnyddio i gludo esgyrn Gwenfrewy yn yr orymdaith i Abaty Amwythig cyn cael ei dychwelyd i Wytherin.</w:t>
      </w:r>
      <w:r>
        <w:rPr>
          <w:rStyle w:val="FootnoteReference"/>
          <w:rFonts w:ascii="Times New Roman" w:hAnsi="Times New Roman" w:cs="Times New Roman"/>
          <w:sz w:val="24"/>
          <w:szCs w:val="24"/>
          <w:lang w:val="cy-GB"/>
        </w:rPr>
        <w:footnoteReference w:id="45"/>
      </w:r>
      <w:r>
        <w:rPr>
          <w:rFonts w:ascii="Times New Roman" w:hAnsi="Times New Roman" w:cs="Times New Roman"/>
          <w:sz w:val="24"/>
          <w:szCs w:val="24"/>
          <w:lang w:val="cy-GB"/>
        </w:rPr>
        <w:t xml:space="preserve">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Yn ôl pob tebyg cyn y ddeuddegfed ganrif, pobl leol yn unig a aeth i’r ddwy fan gysegredig yng Nghymru. Fodd bynnag cynyddodd boblogaeth cwlt Gwenfrewy yn Lloegr ar ôl i’w buchedd, wedi’i chyfieithu i Saesneg Canol, gael ei chynnwys mewn cyhoeddiadau poblogaidd o fucheddau, megis y </w:t>
      </w:r>
      <w:r>
        <w:rPr>
          <w:rFonts w:ascii="Times New Roman" w:hAnsi="Times New Roman" w:cs="Times New Roman"/>
          <w:i/>
          <w:sz w:val="24"/>
          <w:szCs w:val="24"/>
          <w:lang w:val="cy-GB"/>
        </w:rPr>
        <w:t>South English Legendary</w:t>
      </w:r>
      <w:r>
        <w:rPr>
          <w:rFonts w:ascii="Times New Roman" w:hAnsi="Times New Roman" w:cs="Times New Roman"/>
          <w:sz w:val="24"/>
          <w:szCs w:val="24"/>
          <w:lang w:val="cy-GB"/>
        </w:rPr>
        <w:t xml:space="preserve"> a’r</w:t>
      </w:r>
      <w:r>
        <w:rPr>
          <w:rFonts w:ascii="Times New Roman" w:hAnsi="Times New Roman" w:cs="Times New Roman"/>
          <w:i/>
          <w:sz w:val="24"/>
          <w:szCs w:val="24"/>
          <w:lang w:val="cy-GB"/>
        </w:rPr>
        <w:t xml:space="preserve"> Gilte Legende</w:t>
      </w:r>
      <w:r>
        <w:rPr>
          <w:rFonts w:ascii="Times New Roman" w:hAnsi="Times New Roman" w:cs="Times New Roman"/>
          <w:sz w:val="24"/>
          <w:szCs w:val="24"/>
          <w:lang w:val="cy-GB"/>
        </w:rPr>
        <w:t>.</w:t>
      </w:r>
      <w:r>
        <w:rPr>
          <w:rStyle w:val="FootnoteReference"/>
          <w:rFonts w:ascii="Times New Roman" w:hAnsi="Times New Roman" w:cs="Times New Roman"/>
          <w:sz w:val="24"/>
          <w:szCs w:val="24"/>
          <w:lang w:val="cy-GB"/>
        </w:rPr>
        <w:footnoteReference w:id="46"/>
      </w:r>
      <w:r>
        <w:rPr>
          <w:rFonts w:ascii="Times New Roman" w:hAnsi="Times New Roman" w:cs="Times New Roman"/>
          <w:sz w:val="24"/>
          <w:szCs w:val="24"/>
          <w:lang w:val="cy-GB"/>
        </w:rPr>
        <w:t xml:space="preserve"> Hefyd cyhoeddodd Archesgob Caergaint orchymyn i ddathlu ei gŵyl gyda naw llith drwy dalaith Caergaint yn 1398.</w:t>
      </w:r>
      <w:r>
        <w:rPr>
          <w:rStyle w:val="FootnoteReference"/>
          <w:rFonts w:ascii="Times New Roman" w:hAnsi="Times New Roman" w:cs="Times New Roman"/>
          <w:sz w:val="24"/>
          <w:szCs w:val="24"/>
          <w:lang w:val="cy-GB"/>
        </w:rPr>
        <w:footnoteReference w:id="47"/>
      </w:r>
      <w:r>
        <w:rPr>
          <w:rFonts w:ascii="Times New Roman" w:hAnsi="Times New Roman" w:cs="Times New Roman"/>
          <w:sz w:val="24"/>
          <w:szCs w:val="24"/>
          <w:lang w:val="cy-GB"/>
        </w:rPr>
        <w:t xml:space="preserve"> O ganlyniad , er nad oes sôn amdani mewn calendrau cyn hynny, o’r bymthegfed ganrif gellid gweld ei dwy ŵyl (ar y 22ain o Fehefin a 3ydd o Dachwedd, sef dyddiad ei merthyru a dyddiad ei marwlaeth naturiol) mewn llawer o galendrau, gan gynnwys calendrau Cymreig.</w:t>
      </w:r>
      <w:r>
        <w:rPr>
          <w:rStyle w:val="FootnoteReference"/>
          <w:rFonts w:ascii="Times New Roman" w:hAnsi="Times New Roman" w:cs="Times New Roman"/>
          <w:sz w:val="24"/>
          <w:szCs w:val="24"/>
          <w:lang w:val="cy-GB"/>
        </w:rPr>
        <w:footnoteReference w:id="48"/>
      </w:r>
      <w:r>
        <w:rPr>
          <w:rFonts w:ascii="Times New Roman" w:hAnsi="Times New Roman" w:cs="Times New Roman"/>
          <w:sz w:val="24"/>
          <w:szCs w:val="24"/>
          <w:lang w:val="cy-GB"/>
        </w:rPr>
        <w:t xml:space="preserve"> Ymddengys ei gŵyl yn </w:t>
      </w:r>
      <w:r>
        <w:rPr>
          <w:rFonts w:ascii="Times New Roman" w:hAnsi="Times New Roman" w:cs="Times New Roman"/>
          <w:i/>
          <w:sz w:val="24"/>
          <w:szCs w:val="24"/>
        </w:rPr>
        <w:t xml:space="preserve">Roman </w:t>
      </w:r>
      <w:r>
        <w:rPr>
          <w:rFonts w:ascii="Times New Roman" w:hAnsi="Times New Roman" w:cs="Times New Roman"/>
          <w:i/>
          <w:sz w:val="24"/>
          <w:szCs w:val="24"/>
          <w:lang w:val="cy-GB"/>
        </w:rPr>
        <w:t>Martyrology</w:t>
      </w:r>
      <w:r>
        <w:rPr>
          <w:rFonts w:ascii="Times New Roman" w:hAnsi="Times New Roman" w:cs="Times New Roman"/>
          <w:sz w:val="24"/>
          <w:szCs w:val="24"/>
          <w:lang w:val="cy-GB"/>
        </w:rPr>
        <w:t xml:space="preserve"> fel y 3ydd o Dachwedd ond fe’i cofnodwyd fel santes o Loegr.</w:t>
      </w:r>
      <w:r>
        <w:rPr>
          <w:rStyle w:val="FootnoteReference"/>
          <w:rFonts w:ascii="Times New Roman" w:hAnsi="Times New Roman" w:cs="Times New Roman"/>
          <w:sz w:val="24"/>
          <w:szCs w:val="24"/>
          <w:lang w:val="cy-GB"/>
        </w:rPr>
        <w:footnoteReference w:id="49"/>
      </w:r>
      <w:r>
        <w:rPr>
          <w:rFonts w:ascii="Times New Roman" w:hAnsi="Times New Roman" w:cs="Times New Roman"/>
          <w:sz w:val="24"/>
          <w:szCs w:val="24"/>
          <w:lang w:val="cy-GB"/>
        </w:rPr>
        <w:t xml:space="preserve">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Wrth i gwlt Gwenfrewy dyfi yn Lloegr, datblygodd llwybr pererindod o Amwythig i Dreffynnon. Daeth llawer o Normaniaid i ymweld â’r ffynnon, gan gynnwys uchelwyr a brenhinoedd, a roddodd anrhegion gwerthfawr i anrhydeddu Gwenfrewy, a dywedir i Harri II </w:t>
      </w:r>
      <w:r>
        <w:rPr>
          <w:rFonts w:ascii="Times New Roman" w:hAnsi="Times New Roman" w:cs="Times New Roman"/>
          <w:sz w:val="24"/>
          <w:szCs w:val="24"/>
          <w:lang w:val="cy-GB"/>
        </w:rPr>
        <w:lastRenderedPageBreak/>
        <w:t>sefydlu Urdd y Deml yn Nhegeingl i amddiffyn y pererinion. Yna yn ail hanner y bymthegfed ganrif, codwyd capel addurnol sy’n cysgodi’r ffynnon, a briodolir gan sawl ysgolhaig i Margaret Beaufort,</w:t>
      </w:r>
      <w:r>
        <w:rPr>
          <w:rStyle w:val="FootnoteReference"/>
          <w:rFonts w:ascii="Times New Roman" w:hAnsi="Times New Roman" w:cs="Times New Roman"/>
          <w:sz w:val="24"/>
          <w:szCs w:val="24"/>
          <w:lang w:val="cy-GB"/>
        </w:rPr>
        <w:footnoteReference w:id="50"/>
      </w:r>
      <w:r>
        <w:rPr>
          <w:rFonts w:ascii="Times New Roman" w:hAnsi="Times New Roman" w:cs="Times New Roman"/>
          <w:sz w:val="24"/>
          <w:szCs w:val="24"/>
          <w:lang w:val="cy-GB"/>
        </w:rPr>
        <w:t xml:space="preserve"> mam Brenin Harri VII. Y mae arwyddluniau Tudur i’w gweld ynddi a hefyd cerfiad carreg sy’n darlunio pererin sâl yn cael ei gario gan gludwr, a dengys yr arfer o bererinion anabl yn cael eu cynorthwyo gan bererinion eraill.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Fodd bynnag mewn cywydd o’r bymthegfed ganrif gan Tudur Aled, diolchir i Thomas Pennant, abad Abaty Dinas Basing, am y capel, nad oedd yn orffenedig ar y pryd.</w:t>
      </w:r>
      <w:r>
        <w:rPr>
          <w:rStyle w:val="FootnoteReference"/>
          <w:rFonts w:ascii="Times New Roman" w:hAnsi="Times New Roman" w:cs="Times New Roman"/>
          <w:sz w:val="24"/>
          <w:szCs w:val="24"/>
          <w:lang w:val="cy-GB"/>
        </w:rPr>
        <w:footnoteReference w:id="51"/>
      </w:r>
      <w:r>
        <w:rPr>
          <w:rFonts w:ascii="Times New Roman" w:hAnsi="Times New Roman" w:cs="Times New Roman"/>
          <w:sz w:val="24"/>
          <w:szCs w:val="24"/>
          <w:lang w:val="cy-GB"/>
        </w:rPr>
        <w:t xml:space="preserve"> Yn yr un cywydd, edrydd Tudur Aled hanes Gwenfrewy yn Nhreffynnon, a’i chymharu i Santes Wrswla, a oedd un o’r santesau mwyaf poblogaidd bryd hynny yn ôl T. Charles-Edwards.</w:t>
      </w:r>
      <w:r>
        <w:rPr>
          <w:rStyle w:val="FootnoteReference"/>
          <w:rFonts w:ascii="Times New Roman" w:hAnsi="Times New Roman" w:cs="Times New Roman"/>
          <w:sz w:val="24"/>
          <w:szCs w:val="24"/>
          <w:lang w:val="cy-GB"/>
        </w:rPr>
        <w:footnoteReference w:id="52"/>
      </w:r>
      <w:r>
        <w:rPr>
          <w:rFonts w:ascii="Times New Roman" w:hAnsi="Times New Roman" w:cs="Times New Roman"/>
          <w:sz w:val="24"/>
          <w:szCs w:val="24"/>
          <w:lang w:val="cy-GB"/>
        </w:rPr>
        <w:t xml:space="preserve"> Disgrifia ei ffynnon yn fanwl a’r heintiau y gellir cael eu hiacháu a sonia am y bobl enwog a oedd wedi dod i’r ffynnon. Ymddengys disgrifiad o’r ffynnon cyn i’r capel gael ei adeiladu mewn cywydd dienw o’r un cyfnod, </w:t>
      </w:r>
      <w:r>
        <w:rPr>
          <w:rFonts w:ascii="Times New Roman" w:hAnsi="Times New Roman" w:cs="Times New Roman"/>
          <w:i/>
          <w:sz w:val="24"/>
          <w:szCs w:val="24"/>
          <w:lang w:val="cy-GB"/>
        </w:rPr>
        <w:t>Ffynnon Wenfrewi</w:t>
      </w:r>
      <w:r>
        <w:rPr>
          <w:rFonts w:ascii="Times New Roman" w:hAnsi="Times New Roman" w:cs="Times New Roman"/>
          <w:sz w:val="24"/>
          <w:szCs w:val="24"/>
          <w:lang w:val="cy-GB"/>
        </w:rPr>
        <w:t>. Honnir yn y gerdd hon y gall y dyfroedd iacháu pob salwch: ‘Ennaint rhag pob haint yw hi [y ffynnon]’</w:t>
      </w:r>
      <w:r>
        <w:rPr>
          <w:rStyle w:val="FootnoteReference"/>
          <w:rFonts w:ascii="Times New Roman" w:hAnsi="Times New Roman" w:cs="Times New Roman"/>
          <w:sz w:val="24"/>
          <w:szCs w:val="24"/>
          <w:lang w:val="cy-GB"/>
        </w:rPr>
        <w:footnoteReference w:id="53"/>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Ceir tystiolaeth am boblogrwydd Ffynnon Gwenfrewy yn yr Oesoedd Canol hwyr, ond nid oes llawer am ddechrau ei chwlt. Nid oes sôn am Dreffynnon na Holywell, ei enw Saesneg, yn Llyfr Dydd y Farn yn 1086 ond awgryma Baring-Gould a Fisher y gallai’r cofnod ‘Weltune’ gyfeirio ato.</w:t>
      </w:r>
      <w:r>
        <w:rPr>
          <w:rStyle w:val="FootnoteReference"/>
          <w:rFonts w:ascii="Times New Roman" w:hAnsi="Times New Roman" w:cs="Times New Roman"/>
          <w:sz w:val="24"/>
          <w:szCs w:val="24"/>
          <w:lang w:val="cy-GB"/>
        </w:rPr>
        <w:footnoteReference w:id="54"/>
      </w:r>
      <w:r>
        <w:rPr>
          <w:rFonts w:ascii="Times New Roman" w:hAnsi="Times New Roman" w:cs="Times New Roman"/>
          <w:sz w:val="24"/>
          <w:szCs w:val="24"/>
          <w:lang w:val="cy-GB"/>
        </w:rPr>
        <w:t xml:space="preserve"> Noda Pritchard hefyd fod cofnod Normanaidd o’r eglwys yn Nhreffynnon yn 1093.</w:t>
      </w:r>
      <w:r>
        <w:rPr>
          <w:rStyle w:val="FootnoteReference"/>
          <w:rFonts w:ascii="Times New Roman" w:hAnsi="Times New Roman" w:cs="Times New Roman"/>
          <w:sz w:val="24"/>
          <w:szCs w:val="24"/>
          <w:lang w:val="cy-GB"/>
        </w:rPr>
        <w:footnoteReference w:id="55"/>
      </w:r>
      <w:r>
        <w:rPr>
          <w:rFonts w:ascii="Times New Roman" w:hAnsi="Times New Roman" w:cs="Times New Roman"/>
          <w:sz w:val="24"/>
          <w:szCs w:val="24"/>
          <w:lang w:val="cy-GB"/>
        </w:rPr>
        <w:t xml:space="preserve"> Eto yn fwy rhyfedd, nid yw Gerallt Gymro yn crybwyll Gwenfrewy yn ei </w:t>
      </w:r>
      <w:r>
        <w:rPr>
          <w:rStyle w:val="st"/>
          <w:rFonts w:ascii="Times New Roman" w:hAnsi="Times New Roman" w:cs="Times New Roman"/>
          <w:i/>
          <w:sz w:val="24"/>
          <w:szCs w:val="24"/>
          <w:lang w:val="cy-GB"/>
        </w:rPr>
        <w:t>Itinerarium Cambriae</w:t>
      </w:r>
      <w:r>
        <w:rPr>
          <w:rFonts w:ascii="Times New Roman" w:hAnsi="Times New Roman" w:cs="Times New Roman"/>
          <w:sz w:val="24"/>
          <w:szCs w:val="24"/>
          <w:lang w:val="cy-GB"/>
        </w:rPr>
        <w:t xml:space="preserve">, serch ei fod yn aros yn Abaty Dinas Basing, sydd yn gyfagos. </w:t>
      </w:r>
      <w:r>
        <w:rPr>
          <w:rFonts w:ascii="Times New Roman" w:hAnsi="Times New Roman" w:cs="Times New Roman"/>
          <w:sz w:val="24"/>
          <w:szCs w:val="24"/>
          <w:lang w:val="cy-GB"/>
        </w:rPr>
        <w:lastRenderedPageBreak/>
        <w:t>Fodd bynnag, fel y dywed Baring-Gould a Fisher, nid yw’r ffaith ei fod wedi hepgor y ffynnon yn golygu nad oedd cwlt lleol.</w:t>
      </w:r>
      <w:r>
        <w:rPr>
          <w:rStyle w:val="FootnoteReference"/>
          <w:rFonts w:ascii="Times New Roman" w:hAnsi="Times New Roman" w:cs="Times New Roman"/>
          <w:sz w:val="24"/>
          <w:szCs w:val="24"/>
          <w:lang w:val="cy-GB"/>
        </w:rPr>
        <w:footnoteReference w:id="56"/>
      </w:r>
      <w:r>
        <w:rPr>
          <w:rFonts w:ascii="Times New Roman" w:hAnsi="Times New Roman" w:cs="Times New Roman"/>
          <w:sz w:val="24"/>
          <w:szCs w:val="24"/>
          <w:lang w:val="cy-GB"/>
        </w:rPr>
        <w:t xml:space="preserve">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Er gwaethaf yr ansicrwydd o ran dechrau’r cwlt yn Nhreffynnon, erbyn hyn, Ffynnon Gwenfrewy yw’r ffynnon mwyaf poblogaidd yng Nghymru ac fe’i hystyrir fel un o saith Rhyfeddod Cymru. Y mae’n dal i ddenu pererinion a threfnir pererindod bach bob blwyddyn i ddathlu Gŵyl Gwenfrewi ar 22ain o Fehefin. Fodd bynnag disodlwyd yr eglwys (bren) wreiddiol yn Nhreffynnon gan un wedi’i gwneud o gerrig yn yr Oesoedd Canol hwyr. Y mae’r eglwys wedi’i chysegru i Sant Iago bellach, ond credir i lawer o eglwysi Cymru, a gysegrwyd yn wreiddiol i seintiau Cymru, gael eu hailgysegru i seintiau rhyngwladol gan y Normaniaid.</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Yn wahanol i’r ffynnon, a oroesodd y Diwygiad Protestannaidd, nid oes sôn am yr abaty na’r lleiandy yng Ngwytherin bellach ond ar safle yr abaty, y mae eglwys wedi’i chysegru i Wenfrewy, a adeiladwyd yn y bedwaredd ganrif ar bymtheg. Y mae hefyd fryncyn bychan i’r de o’r eglwys, a adweinir fel Capel Penbryn</w:t>
      </w:r>
      <w:r>
        <w:rPr>
          <w:rStyle w:val="FootnoteReference"/>
          <w:rFonts w:ascii="Times New Roman" w:hAnsi="Times New Roman" w:cs="Times New Roman"/>
          <w:sz w:val="24"/>
          <w:szCs w:val="24"/>
          <w:lang w:val="cy-GB"/>
        </w:rPr>
        <w:footnoteReference w:id="57"/>
      </w:r>
      <w:r>
        <w:rPr>
          <w:rFonts w:ascii="Times New Roman" w:hAnsi="Times New Roman" w:cs="Times New Roman"/>
          <w:sz w:val="24"/>
          <w:szCs w:val="24"/>
          <w:lang w:val="cy-GB"/>
        </w:rPr>
        <w:t xml:space="preserve">. Yn ôl pob tebyg, safle </w:t>
      </w:r>
      <w:r>
        <w:rPr>
          <w:rFonts w:ascii="Times New Roman" w:hAnsi="Times New Roman" w:cs="Times New Roman"/>
          <w:i/>
          <w:iCs/>
          <w:sz w:val="24"/>
          <w:szCs w:val="24"/>
          <w:lang w:val="cy-GB"/>
        </w:rPr>
        <w:t>Kappel Gwenfrewi</w:t>
      </w:r>
      <w:r>
        <w:rPr>
          <w:rFonts w:ascii="Times New Roman" w:hAnsi="Times New Roman" w:cs="Times New Roman"/>
          <w:sz w:val="24"/>
          <w:szCs w:val="24"/>
          <w:lang w:val="cy-GB"/>
        </w:rPr>
        <w:t xml:space="preserve"> oedd hyn, sef craidd cwlt Gwenfrewy yng Ngwytherin yn ôl Pritchard, lle y gorweddai pobl sâl o dan garreg fedd Gwenwfrewy er mwyn cael eu hiacháu ond dinistriwyd y capel yn yr ail ganrif ar bymtheg gan reithor y plwyf.</w:t>
      </w:r>
      <w:r>
        <w:rPr>
          <w:rStyle w:val="FootnoteReference"/>
          <w:rFonts w:ascii="Times New Roman" w:hAnsi="Times New Roman" w:cs="Times New Roman"/>
          <w:sz w:val="24"/>
          <w:szCs w:val="24"/>
          <w:lang w:val="cy-GB"/>
        </w:rPr>
        <w:footnoteReference w:id="58"/>
      </w:r>
      <w:r>
        <w:rPr>
          <w:rFonts w:ascii="Times New Roman" w:hAnsi="Times New Roman" w:cs="Times New Roman"/>
          <w:sz w:val="24"/>
          <w:szCs w:val="24"/>
          <w:lang w:val="cy-GB"/>
        </w:rPr>
        <w:t xml:space="preserve"> Fodd bynnag gan fod y Prior Robert wedi dweud y byddent yn falch o gael rhai o’i hesgyrn, meddylia Hugh Feiss efallai bod rhai o’r esgyrn yng Ngwytherin o hyd.</w:t>
      </w:r>
      <w:r>
        <w:rPr>
          <w:rStyle w:val="FootnoteReference"/>
          <w:rFonts w:ascii="Times New Roman" w:hAnsi="Times New Roman" w:cs="Times New Roman"/>
          <w:sz w:val="24"/>
          <w:szCs w:val="24"/>
          <w:lang w:val="cy-GB"/>
        </w:rPr>
        <w:footnoteReference w:id="59"/>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Ni oroesodd Abaty Amwythig y Diwygiad ychwaith. Dinistriwyd y rhan fwyaf o’r abaty a’r beddrod a thaflwyd y creiriau. Aeth un asgwrn bys, a ddarganfuwyd, i’r eglwys gadeiriol yn Amwythig ond wedi hynny fe’i torrwyd yn ei hanner ac anfonwyd hanner i’r eglwys yn </w:t>
      </w:r>
      <w:r>
        <w:rPr>
          <w:rFonts w:ascii="Times New Roman" w:hAnsi="Times New Roman" w:cs="Times New Roman"/>
          <w:sz w:val="24"/>
          <w:szCs w:val="24"/>
          <w:lang w:val="cy-GB"/>
        </w:rPr>
        <w:lastRenderedPageBreak/>
        <w:t>Nhreffynnon.</w:t>
      </w:r>
      <w:r>
        <w:rPr>
          <w:rStyle w:val="FootnoteReference"/>
          <w:rFonts w:ascii="Times New Roman" w:hAnsi="Times New Roman" w:cs="Times New Roman"/>
          <w:sz w:val="24"/>
          <w:szCs w:val="24"/>
          <w:lang w:val="cy-GB"/>
        </w:rPr>
        <w:footnoteReference w:id="60"/>
      </w:r>
      <w:r>
        <w:rPr>
          <w:rFonts w:ascii="Times New Roman" w:hAnsi="Times New Roman" w:cs="Times New Roman"/>
          <w:sz w:val="24"/>
          <w:szCs w:val="24"/>
          <w:lang w:val="cy-GB"/>
        </w:rPr>
        <w:t xml:space="preserve">  Erbyn hyn goroesa corff yr abaty fel eglwys plwyf ac y mae yno ran o feddrod Gwenfrewy. Y mae’r pulpud, a oedd yn yr abaty, mewn maes parcio gyferbyn â’r eglwys ac y mae’r lluniau o Sant Beuno a Santes Gwenfrewy ynddo o hyd.</w:t>
      </w:r>
    </w:p>
    <w:p w:rsidR="007F0F98" w:rsidRDefault="007F0F98" w:rsidP="007F0F98">
      <w:pPr>
        <w:spacing w:line="480" w:lineRule="auto"/>
        <w:rPr>
          <w:rFonts w:ascii="Times New Roman" w:hAnsi="Times New Roman" w:cs="Times New Roman"/>
          <w:caps/>
          <w:sz w:val="24"/>
          <w:szCs w:val="24"/>
          <w:lang w:val="cy-GB"/>
        </w:rPr>
      </w:pPr>
      <w:r>
        <w:rPr>
          <w:rFonts w:ascii="Times New Roman" w:hAnsi="Times New Roman" w:cs="Times New Roman"/>
          <w:sz w:val="24"/>
          <w:szCs w:val="24"/>
          <w:lang w:val="cy-GB"/>
        </w:rPr>
        <w:t>Am flynyddoedd ar ôl i Wenfrewy farw, felly, yr oedd ganddi gysylltiad cryf â Threffynnon, Gwytherin ac Amwythig ac yr oedd ganddi berthynas gwahanol â phob lle. Yn ôl y bucheddau, dechreuodd Gwenfrewy ei thaith grefyddol yn Nhreffynnon ac o’i herwydd, y mae gan Dreffynnon ei enw. Ei phwysigrwydd yno yw’r digwyddiadau a’r pethau cysegredig sy’n gysylltiedig â’i merthyru, megis y ffynnon iachusol.</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Fe’i harweiniwyd i Wytherin gan Dduw ac y mae pwyslais yno arni hi ei hun, ynghyd â’i pherthynas â Duw ac â’r sentiau eraill. Yn wahanol i Dreffynnon, lle yr oedd yn ddisgybl, yng Ngwytherin y mae’n dangos ei haeddfedrwydd a’i phrofiad. Iddi hithau y mae’r bobl yn dod i gael eu hiacháu ac nid oes sôn am wrthrychau wedi’u cysylltu â hi.</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Nid oedd ganddi gysylltiad ag Amwythig o gwbl nes iddi farw ond yn ôl y Prior Robert, Gwenfrewy a benderfynodd yr oedd eisiau symud i Loegr. Fodd bynnag, serch ei fod wedi ymdrafferthu i gael santes o Gymru, nid oes sôn am wyrthiau ar ôl iddi gael ei symud i’r abaty na phererinion yn mynd i Amwythig, a fyddai o fudd ariannol.</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Er gwaethaf y dystiolaeth ysgrifenedig anghyson, yn ôl pob tebyg dechreuodd cwlt Gwenfrewy yn lleol yn Nhreffynnon a Gwytherin tua’r seithfed ganrif. Byddai ei chwedl a’i gwyrthiau wedi’i hadrodd yn y ddau le am ganrifoedd cyn iddi gael ei hysgrifennu yn y bucheddau a chael ei rhannu gyda chynulleidfa ehangach. Diben y bucheddau oedd adrodd ei hanes a’i gwyrthiau i hyrwyddo ei chwlt ond dangosant hefyd bwysigrwydd pob lle. Dengys y gwyrthiau sydd ynddynt nerth y santes ac amlyga gysegredigrwydd y lleoedd. Y prior Robert a ddaeth â’r tair man at ei gilydd drwy roi sylw cyfartal i’r tri lle yn y </w:t>
      </w:r>
      <w:r>
        <w:rPr>
          <w:rFonts w:ascii="Times New Roman" w:hAnsi="Times New Roman" w:cs="Times New Roman"/>
          <w:i/>
          <w:iCs/>
          <w:sz w:val="24"/>
          <w:szCs w:val="24"/>
          <w:lang w:val="cy-GB"/>
        </w:rPr>
        <w:t xml:space="preserve">Vita et </w:t>
      </w:r>
      <w:r>
        <w:rPr>
          <w:rFonts w:ascii="Times New Roman" w:hAnsi="Times New Roman" w:cs="Times New Roman"/>
          <w:i/>
          <w:iCs/>
          <w:sz w:val="24"/>
          <w:szCs w:val="24"/>
          <w:lang w:val="cy-GB"/>
        </w:rPr>
        <w:lastRenderedPageBreak/>
        <w:t>translatio S. Wenefredae</w:t>
      </w:r>
      <w:r>
        <w:rPr>
          <w:rFonts w:ascii="Times New Roman" w:hAnsi="Times New Roman" w:cs="Times New Roman"/>
          <w:sz w:val="24"/>
          <w:szCs w:val="24"/>
          <w:lang w:val="cy-GB"/>
        </w:rPr>
        <w:t>. Y fuchedd hon a ysgrifennwyd gan y Prior Robert a effeithiodd ar boblogaidd Gwenfrewy yng Nghymru fwyaf</w:t>
      </w:r>
      <w:r>
        <w:rPr>
          <w:rStyle w:val="FootnoteReference"/>
          <w:rFonts w:ascii="Times New Roman" w:hAnsi="Times New Roman" w:cs="Times New Roman"/>
          <w:sz w:val="24"/>
          <w:szCs w:val="24"/>
          <w:lang w:val="cy-GB"/>
        </w:rPr>
        <w:footnoteReference w:id="61"/>
      </w:r>
      <w:r>
        <w:rPr>
          <w:rFonts w:ascii="Times New Roman" w:hAnsi="Times New Roman" w:cs="Times New Roman"/>
          <w:sz w:val="24"/>
          <w:szCs w:val="24"/>
          <w:lang w:val="cy-GB"/>
        </w:rPr>
        <w:t xml:space="preserve"> er bod gan y fuchedd ddienw fwy o bwyslais ar Gymru, yn enwedig ar Dreffynnon. </w:t>
      </w:r>
    </w:p>
    <w:p w:rsidR="007F0F98" w:rsidRDefault="007F0F98" w:rsidP="007F0F98">
      <w:pPr>
        <w:spacing w:line="480" w:lineRule="auto"/>
        <w:rPr>
          <w:rFonts w:ascii="Times New Roman" w:hAnsi="Times New Roman" w:cs="Times New Roman"/>
          <w:sz w:val="24"/>
          <w:szCs w:val="24"/>
          <w:lang w:val="cy-GB"/>
        </w:rPr>
      </w:pPr>
      <w:r>
        <w:rPr>
          <w:rFonts w:ascii="Times New Roman" w:hAnsi="Times New Roman" w:cs="Times New Roman"/>
          <w:sz w:val="24"/>
          <w:szCs w:val="24"/>
          <w:lang w:val="cy-GB"/>
        </w:rPr>
        <w:t>Treffynnon yw’r fan a ddatblygodd fwyaf yn yr Oesoedd Canol, gan wrthsefyll brwydrau lleol a hyd yn oed y Diwygiad. Ffynnon Gwenfrewy yw’r ffynnon fwyaf poblogaidd yng Nghymru hyd heddiw ac y mae’n dal i ddenu pererinion. Eto, y mae’n rhyfedd fod llwyddiant cwlt Gwenfrewy yng Nghymru o ganlyniad ei symudiad i Loegr a’r fuchedd wedi’i hysgrifennu gan Norman. Diddorol yw sylwi hefyd er na chydnabu’r Normaniaid grefydd frodorol Cymru, gan sefydlu mynachlogydd Benedictaidd ac ailgysegru llawer o eglwysi Cymreig, yr oeddent yn fodlon mynd â santes o Gymru i’w haddoli.</w:t>
      </w:r>
    </w:p>
    <w:p w:rsidR="007F0F98" w:rsidRDefault="007F0F98" w:rsidP="007F0F98">
      <w:pPr>
        <w:rPr>
          <w:rFonts w:ascii="Times New Roman" w:hAnsi="Times New Roman" w:cs="Times New Roman"/>
          <w:sz w:val="24"/>
          <w:szCs w:val="24"/>
        </w:rPr>
      </w:pPr>
      <w:bookmarkStart w:id="0" w:name="cysill"/>
      <w:bookmarkEnd w:id="0"/>
    </w:p>
    <w:p w:rsidR="007F0F98" w:rsidRDefault="007F0F98" w:rsidP="007F0F98">
      <w:pPr>
        <w:rPr>
          <w:rFonts w:ascii="Times New Roman" w:hAnsi="Times New Roman" w:cs="Times New Roman"/>
          <w:sz w:val="24"/>
          <w:szCs w:val="24"/>
        </w:rPr>
      </w:pPr>
    </w:p>
    <w:p w:rsidR="007F0F98" w:rsidRDefault="007F0F98" w:rsidP="007F0F98">
      <w:pPr>
        <w:rPr>
          <w:rFonts w:ascii="Times New Roman" w:hAnsi="Times New Roman" w:cs="Times New Roman"/>
          <w:sz w:val="24"/>
          <w:szCs w:val="24"/>
        </w:rPr>
      </w:pPr>
    </w:p>
    <w:p w:rsidR="007F0F98" w:rsidRDefault="007F0F98" w:rsidP="007F0F98">
      <w:pPr>
        <w:rPr>
          <w:rFonts w:ascii="Times New Roman" w:hAnsi="Times New Roman" w:cs="Times New Roman"/>
          <w:sz w:val="24"/>
          <w:szCs w:val="24"/>
        </w:rPr>
      </w:pPr>
    </w:p>
    <w:p w:rsidR="007F0F98" w:rsidRDefault="007F0F98" w:rsidP="007F0F98">
      <w:pPr>
        <w:rPr>
          <w:rFonts w:ascii="Times New Roman" w:hAnsi="Times New Roman" w:cs="Times New Roman"/>
          <w:sz w:val="24"/>
          <w:szCs w:val="24"/>
        </w:rPr>
      </w:pPr>
    </w:p>
    <w:p w:rsidR="007F0F98" w:rsidRDefault="007F0F98" w:rsidP="007F0F98">
      <w:pPr>
        <w:rPr>
          <w:rFonts w:ascii="Times New Roman" w:hAnsi="Times New Roman" w:cs="Times New Roman"/>
          <w:sz w:val="24"/>
          <w:szCs w:val="24"/>
        </w:rPr>
      </w:pPr>
    </w:p>
    <w:p w:rsidR="007F0F98" w:rsidRDefault="007F0F98" w:rsidP="007F0F98">
      <w:pPr>
        <w:rPr>
          <w:rFonts w:ascii="Times New Roman" w:hAnsi="Times New Roman" w:cs="Times New Roman"/>
          <w:sz w:val="24"/>
          <w:szCs w:val="24"/>
        </w:rPr>
      </w:pPr>
    </w:p>
    <w:p w:rsidR="007F0F98" w:rsidRDefault="007F0F98" w:rsidP="007F0F98">
      <w:pPr>
        <w:rPr>
          <w:rFonts w:ascii="Times New Roman" w:hAnsi="Times New Roman" w:cs="Times New Roman"/>
          <w:sz w:val="24"/>
          <w:szCs w:val="24"/>
        </w:rPr>
      </w:pPr>
    </w:p>
    <w:p w:rsidR="007F0F98" w:rsidRDefault="007F0F98" w:rsidP="007F0F98">
      <w:pPr>
        <w:rPr>
          <w:rFonts w:ascii="Times New Roman" w:hAnsi="Times New Roman" w:cs="Times New Roman"/>
          <w:sz w:val="24"/>
          <w:szCs w:val="24"/>
        </w:rPr>
      </w:pPr>
    </w:p>
    <w:p w:rsidR="007F0F98" w:rsidRDefault="007F0F98" w:rsidP="007F0F98">
      <w:pPr>
        <w:rPr>
          <w:rFonts w:ascii="Times New Roman" w:hAnsi="Times New Roman" w:cs="Times New Roman"/>
          <w:sz w:val="24"/>
          <w:szCs w:val="24"/>
        </w:rPr>
      </w:pPr>
    </w:p>
    <w:p w:rsidR="007F0F98" w:rsidRDefault="007F0F98" w:rsidP="007F0F98">
      <w:pPr>
        <w:rPr>
          <w:rFonts w:ascii="Times New Roman" w:hAnsi="Times New Roman" w:cs="Times New Roman"/>
          <w:sz w:val="24"/>
          <w:szCs w:val="24"/>
        </w:rPr>
      </w:pPr>
    </w:p>
    <w:p w:rsidR="00501C29" w:rsidRDefault="00501C29" w:rsidP="007F0F98">
      <w:pPr>
        <w:rPr>
          <w:rFonts w:ascii="Times New Roman" w:hAnsi="Times New Roman" w:cs="Times New Roman"/>
          <w:b/>
          <w:sz w:val="24"/>
          <w:szCs w:val="24"/>
          <w:u w:val="single"/>
          <w:lang w:val="cy-GB"/>
        </w:rPr>
      </w:pPr>
    </w:p>
    <w:p w:rsidR="00501C29" w:rsidRDefault="00501C29" w:rsidP="007F0F98">
      <w:pPr>
        <w:rPr>
          <w:rFonts w:ascii="Times New Roman" w:hAnsi="Times New Roman" w:cs="Times New Roman"/>
          <w:b/>
          <w:sz w:val="24"/>
          <w:szCs w:val="24"/>
          <w:u w:val="single"/>
          <w:lang w:val="cy-GB"/>
        </w:rPr>
      </w:pPr>
    </w:p>
    <w:p w:rsidR="00501C29" w:rsidRDefault="00501C29" w:rsidP="007F0F98">
      <w:pPr>
        <w:rPr>
          <w:rFonts w:ascii="Times New Roman" w:hAnsi="Times New Roman" w:cs="Times New Roman"/>
          <w:b/>
          <w:sz w:val="24"/>
          <w:szCs w:val="24"/>
          <w:u w:val="single"/>
          <w:lang w:val="cy-GB"/>
        </w:rPr>
      </w:pPr>
    </w:p>
    <w:p w:rsidR="00501C29" w:rsidRDefault="00501C29" w:rsidP="007F0F98">
      <w:pPr>
        <w:rPr>
          <w:rFonts w:ascii="Times New Roman" w:hAnsi="Times New Roman" w:cs="Times New Roman"/>
          <w:b/>
          <w:sz w:val="24"/>
          <w:szCs w:val="24"/>
          <w:u w:val="single"/>
          <w:lang w:val="cy-GB"/>
        </w:rPr>
      </w:pPr>
    </w:p>
    <w:p w:rsidR="007F0F98" w:rsidRDefault="007F0F98" w:rsidP="007F0F98">
      <w:pPr>
        <w:rPr>
          <w:rFonts w:ascii="Times New Roman" w:hAnsi="Times New Roman" w:cs="Times New Roman"/>
          <w:sz w:val="24"/>
          <w:szCs w:val="24"/>
        </w:rPr>
      </w:pPr>
      <w:r>
        <w:rPr>
          <w:rFonts w:ascii="Times New Roman" w:hAnsi="Times New Roman" w:cs="Times New Roman"/>
          <w:b/>
          <w:sz w:val="24"/>
          <w:szCs w:val="24"/>
          <w:u w:val="single"/>
          <w:lang w:val="cy-GB"/>
        </w:rPr>
        <w:lastRenderedPageBreak/>
        <w:t>Llyfryddiaeth</w:t>
      </w:r>
    </w:p>
    <w:p w:rsidR="007F0F98" w:rsidRDefault="007F0F98" w:rsidP="007F0F98">
      <w:pPr>
        <w:rPr>
          <w:rFonts w:ascii="Times New Roman" w:hAnsi="Times New Roman" w:cs="Times New Roman"/>
          <w:b/>
          <w:sz w:val="24"/>
          <w:szCs w:val="24"/>
          <w:lang w:val="cy-GB"/>
        </w:rPr>
      </w:pPr>
    </w:p>
    <w:p w:rsidR="007F0F98" w:rsidRPr="007F0F98" w:rsidRDefault="007F0F98" w:rsidP="007F0F98">
      <w:pPr>
        <w:rPr>
          <w:rFonts w:ascii="Times New Roman" w:hAnsi="Times New Roman" w:cs="Times New Roman"/>
          <w:b/>
          <w:sz w:val="24"/>
          <w:szCs w:val="24"/>
          <w:lang w:val="cy-GB"/>
        </w:rPr>
      </w:pPr>
      <w:r w:rsidRPr="007F0F98">
        <w:rPr>
          <w:rFonts w:ascii="Times New Roman" w:hAnsi="Times New Roman" w:cs="Times New Roman"/>
          <w:b/>
          <w:sz w:val="24"/>
          <w:szCs w:val="24"/>
          <w:lang w:val="cy-GB"/>
        </w:rPr>
        <w:t>Ffynonellau Gwreiddiol Printiedig</w:t>
      </w:r>
    </w:p>
    <w:p w:rsidR="007F0F98" w:rsidRPr="007F0F98" w:rsidRDefault="007F0F98" w:rsidP="007F0F98">
      <w:pPr>
        <w:rPr>
          <w:rFonts w:ascii="Times New Roman" w:hAnsi="Times New Roman" w:cs="Times New Roman"/>
          <w:sz w:val="24"/>
          <w:szCs w:val="24"/>
        </w:rPr>
      </w:pPr>
      <w:proofErr w:type="spellStart"/>
      <w:r w:rsidRPr="007F0F98">
        <w:rPr>
          <w:rFonts w:ascii="Times New Roman" w:hAnsi="Times New Roman" w:cs="Times New Roman"/>
          <w:sz w:val="24"/>
          <w:szCs w:val="24"/>
        </w:rPr>
        <w:t>Aled</w:t>
      </w:r>
      <w:proofErr w:type="spellEnd"/>
      <w:r w:rsidRPr="007F0F98">
        <w:rPr>
          <w:rFonts w:ascii="Times New Roman" w:hAnsi="Times New Roman" w:cs="Times New Roman"/>
          <w:sz w:val="24"/>
          <w:szCs w:val="24"/>
        </w:rPr>
        <w:t>, T., ‘</w:t>
      </w:r>
      <w:proofErr w:type="spellStart"/>
      <w:r w:rsidRPr="007F0F98">
        <w:rPr>
          <w:rFonts w:ascii="Times New Roman" w:hAnsi="Times New Roman" w:cs="Times New Roman"/>
          <w:sz w:val="24"/>
          <w:szCs w:val="24"/>
        </w:rPr>
        <w:t>Stori</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Gwenfrewy</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a’i</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Ffynnon</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yn</w:t>
      </w:r>
      <w:proofErr w:type="spellEnd"/>
      <w:r w:rsidRPr="007F0F98">
        <w:rPr>
          <w:rFonts w:ascii="Times New Roman" w:hAnsi="Times New Roman" w:cs="Times New Roman"/>
          <w:sz w:val="24"/>
          <w:szCs w:val="24"/>
        </w:rPr>
        <w:t xml:space="preserve"> </w:t>
      </w:r>
      <w:r w:rsidRPr="007F0F98">
        <w:rPr>
          <w:rFonts w:ascii="Times New Roman" w:hAnsi="Times New Roman" w:cs="Times New Roman"/>
          <w:i/>
          <w:sz w:val="24"/>
          <w:szCs w:val="24"/>
        </w:rPr>
        <w:t xml:space="preserve">Two Mediaeval Welsh </w:t>
      </w:r>
      <w:proofErr w:type="spellStart"/>
      <w:r w:rsidRPr="007F0F98">
        <w:rPr>
          <w:rFonts w:ascii="Times New Roman" w:hAnsi="Times New Roman" w:cs="Times New Roman"/>
          <w:i/>
          <w:sz w:val="24"/>
          <w:szCs w:val="24"/>
        </w:rPr>
        <w:t>Poems</w:t>
      </w:r>
      <w:proofErr w:type="gramStart"/>
      <w:r w:rsidRPr="007F0F98">
        <w:rPr>
          <w:rFonts w:ascii="Times New Roman" w:hAnsi="Times New Roman" w:cs="Times New Roman"/>
          <w:i/>
          <w:sz w:val="24"/>
          <w:szCs w:val="24"/>
        </w:rPr>
        <w:t>:Stori</w:t>
      </w:r>
      <w:proofErr w:type="spellEnd"/>
      <w:proofErr w:type="gram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Gwenfrewi</w:t>
      </w:r>
      <w:proofErr w:type="spell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a’i</w:t>
      </w:r>
      <w:proofErr w:type="spell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Ffynnon</w:t>
      </w:r>
      <w:proofErr w:type="spellEnd"/>
      <w:r w:rsidRPr="007F0F98">
        <w:rPr>
          <w:rFonts w:ascii="Times New Roman" w:hAnsi="Times New Roman" w:cs="Times New Roman"/>
          <w:i/>
          <w:sz w:val="24"/>
          <w:szCs w:val="24"/>
        </w:rPr>
        <w:t xml:space="preserve"> and </w:t>
      </w:r>
      <w:proofErr w:type="spellStart"/>
      <w:r w:rsidRPr="007F0F98">
        <w:rPr>
          <w:rFonts w:ascii="Times New Roman" w:hAnsi="Times New Roman" w:cs="Times New Roman"/>
          <w:i/>
          <w:sz w:val="24"/>
          <w:szCs w:val="24"/>
        </w:rPr>
        <w:t>Ffynnon</w:t>
      </w:r>
      <w:proofErr w:type="spell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Wenfrewi</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golygwyd</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gan</w:t>
      </w:r>
      <w:proofErr w:type="spellEnd"/>
      <w:r w:rsidRPr="007F0F98">
        <w:rPr>
          <w:rFonts w:ascii="Times New Roman" w:hAnsi="Times New Roman" w:cs="Times New Roman"/>
          <w:sz w:val="24"/>
          <w:szCs w:val="24"/>
        </w:rPr>
        <w:t xml:space="preserve"> T. M. Charles-Edwards (</w:t>
      </w:r>
      <w:proofErr w:type="spellStart"/>
      <w:r w:rsidRPr="007F0F98">
        <w:rPr>
          <w:rFonts w:ascii="Times New Roman" w:hAnsi="Times New Roman" w:cs="Times New Roman"/>
          <w:sz w:val="24"/>
          <w:szCs w:val="24"/>
        </w:rPr>
        <w:t>Llandysul</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Gwasg</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Gomer</w:t>
      </w:r>
      <w:proofErr w:type="spellEnd"/>
      <w:r w:rsidRPr="007F0F98">
        <w:rPr>
          <w:rFonts w:ascii="Times New Roman" w:hAnsi="Times New Roman" w:cs="Times New Roman"/>
          <w:sz w:val="24"/>
          <w:szCs w:val="24"/>
        </w:rPr>
        <w:t>, 1971)</w:t>
      </w:r>
    </w:p>
    <w:p w:rsidR="007F0F98" w:rsidRPr="007F0F98" w:rsidRDefault="007F0F98" w:rsidP="007F0F98">
      <w:pPr>
        <w:rPr>
          <w:rFonts w:ascii="Times New Roman" w:hAnsi="Times New Roman" w:cs="Times New Roman"/>
          <w:sz w:val="24"/>
          <w:szCs w:val="24"/>
        </w:rPr>
      </w:pPr>
      <w:r w:rsidRPr="007F0F98">
        <w:rPr>
          <w:rFonts w:ascii="Times New Roman" w:hAnsi="Times New Roman" w:cs="Times New Roman"/>
          <w:sz w:val="24"/>
          <w:szCs w:val="24"/>
        </w:rPr>
        <w:t>‘</w:t>
      </w:r>
      <w:proofErr w:type="spellStart"/>
      <w:r w:rsidRPr="007F0F98">
        <w:rPr>
          <w:rFonts w:ascii="Times New Roman" w:hAnsi="Times New Roman" w:cs="Times New Roman"/>
          <w:sz w:val="24"/>
          <w:szCs w:val="24"/>
        </w:rPr>
        <w:t>Beuno</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Sant</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yn</w:t>
      </w:r>
      <w:proofErr w:type="spellEnd"/>
      <w:r w:rsidRPr="007F0F98">
        <w:rPr>
          <w:rFonts w:ascii="Times New Roman" w:hAnsi="Times New Roman" w:cs="Times New Roman"/>
          <w:sz w:val="24"/>
          <w:szCs w:val="24"/>
        </w:rPr>
        <w:t xml:space="preserve"> </w:t>
      </w:r>
      <w:r w:rsidRPr="007F0F98">
        <w:rPr>
          <w:rFonts w:ascii="Times New Roman" w:hAnsi="Times New Roman" w:cs="Times New Roman"/>
          <w:i/>
          <w:sz w:val="24"/>
          <w:szCs w:val="24"/>
        </w:rPr>
        <w:t xml:space="preserve">Vitae Sanctorum </w:t>
      </w:r>
      <w:proofErr w:type="spellStart"/>
      <w:r w:rsidRPr="007F0F98">
        <w:rPr>
          <w:rFonts w:ascii="Times New Roman" w:hAnsi="Times New Roman" w:cs="Times New Roman"/>
          <w:i/>
          <w:sz w:val="24"/>
          <w:szCs w:val="24"/>
        </w:rPr>
        <w:t>Britanniae</w:t>
      </w:r>
      <w:proofErr w:type="spellEnd"/>
      <w:r w:rsidRPr="007F0F98">
        <w:rPr>
          <w:rFonts w:ascii="Times New Roman" w:hAnsi="Times New Roman" w:cs="Times New Roman"/>
          <w:i/>
          <w:sz w:val="24"/>
          <w:szCs w:val="24"/>
        </w:rPr>
        <w:t xml:space="preserve"> </w:t>
      </w:r>
      <w:proofErr w:type="gramStart"/>
      <w:r w:rsidRPr="007F0F98">
        <w:rPr>
          <w:rFonts w:ascii="Times New Roman" w:hAnsi="Times New Roman" w:cs="Times New Roman"/>
          <w:i/>
          <w:sz w:val="24"/>
          <w:szCs w:val="24"/>
        </w:rPr>
        <w:t>et</w:t>
      </w:r>
      <w:proofErr w:type="gram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Genealogiae</w:t>
      </w:r>
      <w:proofErr w:type="spell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sz w:val="24"/>
          <w:szCs w:val="24"/>
        </w:rPr>
        <w:t>golygwyd</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gan</w:t>
      </w:r>
      <w:proofErr w:type="spellEnd"/>
      <w:r w:rsidRPr="007F0F98">
        <w:rPr>
          <w:rFonts w:ascii="Times New Roman" w:hAnsi="Times New Roman" w:cs="Times New Roman"/>
          <w:sz w:val="24"/>
          <w:szCs w:val="24"/>
        </w:rPr>
        <w:t xml:space="preserve"> A. W. Wade-Evans (Cardiff: Welsh Academic Press, 2013)</w:t>
      </w:r>
    </w:p>
    <w:p w:rsidR="007F0F98" w:rsidRPr="007F0F98" w:rsidRDefault="007F0F98" w:rsidP="007F0F98">
      <w:pPr>
        <w:rPr>
          <w:rFonts w:ascii="Times New Roman" w:hAnsi="Times New Roman" w:cs="Times New Roman"/>
          <w:sz w:val="24"/>
          <w:szCs w:val="24"/>
        </w:rPr>
      </w:pPr>
      <w:r w:rsidRPr="007F0F98">
        <w:rPr>
          <w:rFonts w:ascii="Times New Roman" w:hAnsi="Times New Roman" w:cs="Times New Roman"/>
          <w:sz w:val="24"/>
          <w:szCs w:val="24"/>
        </w:rPr>
        <w:t>‘</w:t>
      </w:r>
      <w:proofErr w:type="spellStart"/>
      <w:r w:rsidRPr="007F0F98">
        <w:rPr>
          <w:rFonts w:ascii="Times New Roman" w:hAnsi="Times New Roman" w:cs="Times New Roman"/>
          <w:sz w:val="24"/>
          <w:szCs w:val="24"/>
        </w:rPr>
        <w:t>Buchedd</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Gwenfrewi</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yn</w:t>
      </w:r>
      <w:proofErr w:type="spellEnd"/>
      <w:r w:rsidRPr="007F0F98">
        <w:rPr>
          <w:rFonts w:ascii="Times New Roman" w:hAnsi="Times New Roman" w:cs="Times New Roman"/>
          <w:sz w:val="24"/>
          <w:szCs w:val="24"/>
        </w:rPr>
        <w:t xml:space="preserve"> Baring-Gould, S. a Fisher, J., </w:t>
      </w:r>
      <w:r w:rsidRPr="00232B8D">
        <w:rPr>
          <w:rFonts w:ascii="Times New Roman" w:hAnsi="Times New Roman" w:cs="Times New Roman"/>
          <w:i/>
          <w:sz w:val="24"/>
          <w:szCs w:val="24"/>
        </w:rPr>
        <w:t>Lives of the British Saints</w:t>
      </w:r>
      <w:r w:rsidRPr="00232B8D">
        <w:rPr>
          <w:rFonts w:ascii="Times New Roman" w:eastAsia="Times New Roman" w:hAnsi="Times New Roman" w:cs="Times New Roman"/>
          <w:i/>
          <w:sz w:val="24"/>
          <w:szCs w:val="24"/>
          <w:lang w:eastAsia="en-GB"/>
        </w:rPr>
        <w:t xml:space="preserve">: the saints of Wales and Cornwall and such Irish saints as have dedications in Britain </w:t>
      </w:r>
      <w:proofErr w:type="spellStart"/>
      <w:r w:rsidRPr="00232B8D">
        <w:rPr>
          <w:rFonts w:ascii="Times New Roman" w:eastAsia="Times New Roman" w:hAnsi="Times New Roman" w:cs="Times New Roman"/>
          <w:i/>
          <w:sz w:val="24"/>
          <w:szCs w:val="24"/>
          <w:lang w:eastAsia="en-GB"/>
        </w:rPr>
        <w:t>Vol</w:t>
      </w:r>
      <w:proofErr w:type="spellEnd"/>
      <w:r w:rsidRPr="00232B8D">
        <w:rPr>
          <w:rFonts w:ascii="Times New Roman" w:eastAsia="Times New Roman" w:hAnsi="Times New Roman" w:cs="Times New Roman"/>
          <w:i/>
          <w:sz w:val="24"/>
          <w:szCs w:val="24"/>
          <w:lang w:eastAsia="en-GB"/>
        </w:rPr>
        <w:t xml:space="preserve"> IV</w:t>
      </w:r>
      <w:r w:rsidRPr="007F0F98">
        <w:rPr>
          <w:rFonts w:ascii="Times New Roman" w:hAnsi="Times New Roman" w:cs="Times New Roman"/>
          <w:sz w:val="24"/>
          <w:szCs w:val="24"/>
        </w:rPr>
        <w:t xml:space="preserve"> (London: The Honourable Society of </w:t>
      </w:r>
      <w:proofErr w:type="spellStart"/>
      <w:r w:rsidRPr="007F0F98">
        <w:rPr>
          <w:rFonts w:ascii="Times New Roman" w:hAnsi="Times New Roman" w:cs="Times New Roman"/>
          <w:sz w:val="24"/>
          <w:szCs w:val="24"/>
        </w:rPr>
        <w:t>Cymmrodorion</w:t>
      </w:r>
      <w:proofErr w:type="spellEnd"/>
      <w:r w:rsidRPr="007F0F98">
        <w:rPr>
          <w:rFonts w:ascii="Times New Roman" w:hAnsi="Times New Roman" w:cs="Times New Roman"/>
          <w:sz w:val="24"/>
          <w:szCs w:val="24"/>
        </w:rPr>
        <w:t>, 1913)</w:t>
      </w:r>
    </w:p>
    <w:p w:rsidR="007F0F98" w:rsidRPr="007F0F98" w:rsidRDefault="007F0F98" w:rsidP="007F0F98">
      <w:pPr>
        <w:rPr>
          <w:rFonts w:ascii="Times New Roman" w:hAnsi="Times New Roman" w:cs="Times New Roman"/>
          <w:sz w:val="24"/>
          <w:szCs w:val="24"/>
        </w:rPr>
      </w:pPr>
      <w:proofErr w:type="spellStart"/>
      <w:r w:rsidRPr="007F0F98">
        <w:rPr>
          <w:rFonts w:ascii="Times New Roman" w:hAnsi="Times New Roman" w:cs="Times New Roman"/>
          <w:sz w:val="24"/>
          <w:szCs w:val="24"/>
        </w:rPr>
        <w:t>Dienw</w:t>
      </w:r>
      <w:proofErr w:type="spellEnd"/>
      <w:r w:rsidRPr="007F0F98">
        <w:rPr>
          <w:rFonts w:ascii="Times New Roman" w:hAnsi="Times New Roman" w:cs="Times New Roman"/>
          <w:sz w:val="24"/>
          <w:szCs w:val="24"/>
        </w:rPr>
        <w:t>, ‘</w:t>
      </w:r>
      <w:proofErr w:type="spellStart"/>
      <w:r w:rsidRPr="007F0F98">
        <w:rPr>
          <w:rFonts w:ascii="Times New Roman" w:hAnsi="Times New Roman" w:cs="Times New Roman"/>
          <w:sz w:val="24"/>
          <w:szCs w:val="24"/>
        </w:rPr>
        <w:t>Ffynnon</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Wenfrewi</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yn</w:t>
      </w:r>
      <w:proofErr w:type="spellEnd"/>
      <w:r w:rsidRPr="007F0F98">
        <w:rPr>
          <w:rFonts w:ascii="Times New Roman" w:hAnsi="Times New Roman" w:cs="Times New Roman"/>
          <w:sz w:val="24"/>
          <w:szCs w:val="24"/>
        </w:rPr>
        <w:t xml:space="preserve"> </w:t>
      </w:r>
      <w:r w:rsidRPr="007F0F98">
        <w:rPr>
          <w:rFonts w:ascii="Times New Roman" w:hAnsi="Times New Roman" w:cs="Times New Roman"/>
          <w:i/>
          <w:sz w:val="24"/>
          <w:szCs w:val="24"/>
        </w:rPr>
        <w:t xml:space="preserve">Two Mediaeval Welsh </w:t>
      </w:r>
      <w:proofErr w:type="spellStart"/>
      <w:r w:rsidRPr="007F0F98">
        <w:rPr>
          <w:rFonts w:ascii="Times New Roman" w:hAnsi="Times New Roman" w:cs="Times New Roman"/>
          <w:i/>
          <w:sz w:val="24"/>
          <w:szCs w:val="24"/>
        </w:rPr>
        <w:t>Poems</w:t>
      </w:r>
      <w:proofErr w:type="gramStart"/>
      <w:r w:rsidRPr="007F0F98">
        <w:rPr>
          <w:rFonts w:ascii="Times New Roman" w:hAnsi="Times New Roman" w:cs="Times New Roman"/>
          <w:i/>
          <w:sz w:val="24"/>
          <w:szCs w:val="24"/>
        </w:rPr>
        <w:t>:Stori</w:t>
      </w:r>
      <w:proofErr w:type="spellEnd"/>
      <w:proofErr w:type="gram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Gwenfrewi</w:t>
      </w:r>
      <w:proofErr w:type="spell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a’i</w:t>
      </w:r>
      <w:proofErr w:type="spell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Ffynnon</w:t>
      </w:r>
      <w:proofErr w:type="spellEnd"/>
      <w:r w:rsidRPr="007F0F98">
        <w:rPr>
          <w:rFonts w:ascii="Times New Roman" w:hAnsi="Times New Roman" w:cs="Times New Roman"/>
          <w:i/>
          <w:sz w:val="24"/>
          <w:szCs w:val="24"/>
        </w:rPr>
        <w:t xml:space="preserve"> and </w:t>
      </w:r>
      <w:proofErr w:type="spellStart"/>
      <w:r w:rsidRPr="007F0F98">
        <w:rPr>
          <w:rFonts w:ascii="Times New Roman" w:hAnsi="Times New Roman" w:cs="Times New Roman"/>
          <w:i/>
          <w:sz w:val="24"/>
          <w:szCs w:val="24"/>
        </w:rPr>
        <w:t>Ffynnon</w:t>
      </w:r>
      <w:proofErr w:type="spell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Wenfrewi</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golygwyd</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gan</w:t>
      </w:r>
      <w:proofErr w:type="spellEnd"/>
      <w:r w:rsidRPr="007F0F98">
        <w:rPr>
          <w:rFonts w:ascii="Times New Roman" w:hAnsi="Times New Roman" w:cs="Times New Roman"/>
          <w:sz w:val="24"/>
          <w:szCs w:val="24"/>
        </w:rPr>
        <w:t xml:space="preserve"> T. M. Charles-Edwards (</w:t>
      </w:r>
      <w:proofErr w:type="spellStart"/>
      <w:r w:rsidRPr="007F0F98">
        <w:rPr>
          <w:rFonts w:ascii="Times New Roman" w:hAnsi="Times New Roman" w:cs="Times New Roman"/>
          <w:sz w:val="24"/>
          <w:szCs w:val="24"/>
        </w:rPr>
        <w:t>Llandysul</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Gwasg</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Gomer</w:t>
      </w:r>
      <w:proofErr w:type="spellEnd"/>
      <w:r w:rsidRPr="007F0F98">
        <w:rPr>
          <w:rFonts w:ascii="Times New Roman" w:hAnsi="Times New Roman" w:cs="Times New Roman"/>
          <w:sz w:val="24"/>
          <w:szCs w:val="24"/>
        </w:rPr>
        <w:t>, 1971)</w:t>
      </w:r>
    </w:p>
    <w:p w:rsidR="007F0F98" w:rsidRPr="007F0F98" w:rsidRDefault="007F0F98" w:rsidP="007F0F98">
      <w:pPr>
        <w:rPr>
          <w:rFonts w:ascii="Times New Roman" w:eastAsia="Times New Roman" w:hAnsi="Times New Roman" w:cs="Times New Roman"/>
          <w:sz w:val="24"/>
          <w:szCs w:val="24"/>
          <w:lang w:eastAsia="en-GB"/>
        </w:rPr>
      </w:pPr>
      <w:r w:rsidRPr="007F0F98">
        <w:rPr>
          <w:rFonts w:ascii="Times New Roman" w:hAnsi="Times New Roman" w:cs="Times New Roman"/>
          <w:i/>
          <w:sz w:val="24"/>
          <w:szCs w:val="24"/>
        </w:rPr>
        <w:t xml:space="preserve">The life of Saint </w:t>
      </w:r>
      <w:proofErr w:type="spellStart"/>
      <w:r w:rsidRPr="007F0F98">
        <w:rPr>
          <w:rFonts w:ascii="Times New Roman" w:hAnsi="Times New Roman" w:cs="Times New Roman"/>
          <w:i/>
          <w:sz w:val="24"/>
          <w:szCs w:val="24"/>
        </w:rPr>
        <w:t>Winefride</w:t>
      </w:r>
      <w:proofErr w:type="spellEnd"/>
      <w:r w:rsidRPr="007F0F98">
        <w:rPr>
          <w:rFonts w:ascii="Times New Roman" w:hAnsi="Times New Roman" w:cs="Times New Roman"/>
          <w:i/>
          <w:sz w:val="24"/>
          <w:szCs w:val="24"/>
        </w:rPr>
        <w:t xml:space="preserve">, Virgin and Martyr: Based on the Acts Compiled by the </w:t>
      </w:r>
      <w:proofErr w:type="spellStart"/>
      <w:r w:rsidRPr="007F0F98">
        <w:rPr>
          <w:rFonts w:ascii="Times New Roman" w:hAnsi="Times New Roman" w:cs="Times New Roman"/>
          <w:i/>
          <w:sz w:val="24"/>
          <w:szCs w:val="24"/>
        </w:rPr>
        <w:t>Bollandist</w:t>
      </w:r>
      <w:proofErr w:type="spellEnd"/>
      <w:r w:rsidRPr="007F0F98">
        <w:rPr>
          <w:rFonts w:ascii="Times New Roman" w:hAnsi="Times New Roman" w:cs="Times New Roman"/>
          <w:i/>
          <w:sz w:val="24"/>
          <w:szCs w:val="24"/>
        </w:rPr>
        <w:t xml:space="preserve"> Fathers </w:t>
      </w:r>
      <w:proofErr w:type="spellStart"/>
      <w:r w:rsidRPr="007F0F98">
        <w:rPr>
          <w:rFonts w:ascii="Times New Roman" w:hAnsi="Times New Roman" w:cs="Times New Roman"/>
          <w:sz w:val="24"/>
          <w:szCs w:val="24"/>
        </w:rPr>
        <w:t>golygwyd</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gan</w:t>
      </w:r>
      <w:proofErr w:type="spellEnd"/>
      <w:r w:rsidRPr="007F0F98">
        <w:rPr>
          <w:rFonts w:ascii="Times New Roman" w:hAnsi="Times New Roman" w:cs="Times New Roman"/>
          <w:sz w:val="24"/>
          <w:szCs w:val="24"/>
        </w:rPr>
        <w:t xml:space="preserve"> T. </w:t>
      </w:r>
      <w:proofErr w:type="gramStart"/>
      <w:r w:rsidRPr="007F0F98">
        <w:rPr>
          <w:rFonts w:ascii="Times New Roman" w:hAnsi="Times New Roman" w:cs="Times New Roman"/>
          <w:sz w:val="24"/>
          <w:szCs w:val="24"/>
        </w:rPr>
        <w:t>Swift  (</w:t>
      </w:r>
      <w:proofErr w:type="spellStart"/>
      <w:proofErr w:type="gramEnd"/>
      <w:r w:rsidRPr="007F0F98">
        <w:rPr>
          <w:rFonts w:ascii="Times New Roman" w:eastAsia="Times New Roman" w:hAnsi="Times New Roman" w:cs="Times New Roman"/>
          <w:sz w:val="24"/>
          <w:szCs w:val="24"/>
          <w:lang w:eastAsia="en-GB"/>
        </w:rPr>
        <w:t>Holywell</w:t>
      </w:r>
      <w:proofErr w:type="spellEnd"/>
      <w:r w:rsidRPr="007F0F98">
        <w:rPr>
          <w:rFonts w:ascii="Times New Roman" w:eastAsia="Times New Roman" w:hAnsi="Times New Roman" w:cs="Times New Roman"/>
          <w:sz w:val="24"/>
          <w:szCs w:val="24"/>
          <w:lang w:eastAsia="en-GB"/>
        </w:rPr>
        <w:t xml:space="preserve">: St. </w:t>
      </w:r>
      <w:proofErr w:type="spellStart"/>
      <w:r w:rsidRPr="007F0F98">
        <w:rPr>
          <w:rFonts w:ascii="Times New Roman" w:eastAsia="Times New Roman" w:hAnsi="Times New Roman" w:cs="Times New Roman"/>
          <w:sz w:val="24"/>
          <w:szCs w:val="24"/>
          <w:lang w:eastAsia="en-GB"/>
        </w:rPr>
        <w:t>Winefride's</w:t>
      </w:r>
      <w:proofErr w:type="spellEnd"/>
      <w:r w:rsidRPr="007F0F98">
        <w:rPr>
          <w:rFonts w:ascii="Times New Roman" w:eastAsia="Times New Roman" w:hAnsi="Times New Roman" w:cs="Times New Roman"/>
          <w:sz w:val="24"/>
          <w:szCs w:val="24"/>
          <w:lang w:eastAsia="en-GB"/>
        </w:rPr>
        <w:t xml:space="preserve"> Presbytery,1910)</w:t>
      </w:r>
    </w:p>
    <w:p w:rsidR="007F0F98" w:rsidRPr="007F0F98" w:rsidRDefault="007F0F98" w:rsidP="007F0F98">
      <w:pPr>
        <w:rPr>
          <w:rFonts w:ascii="Times New Roman" w:hAnsi="Times New Roman" w:cs="Times New Roman"/>
          <w:sz w:val="24"/>
          <w:szCs w:val="24"/>
        </w:rPr>
      </w:pPr>
      <w:r w:rsidRPr="007F0F98">
        <w:rPr>
          <w:rFonts w:ascii="Times New Roman" w:hAnsi="Times New Roman" w:cs="Times New Roman"/>
          <w:sz w:val="24"/>
          <w:szCs w:val="24"/>
        </w:rPr>
        <w:t xml:space="preserve">‘The Life of Saint </w:t>
      </w:r>
      <w:proofErr w:type="spellStart"/>
      <w:r w:rsidRPr="007F0F98">
        <w:rPr>
          <w:rFonts w:ascii="Times New Roman" w:hAnsi="Times New Roman" w:cs="Times New Roman"/>
          <w:sz w:val="24"/>
          <w:szCs w:val="24"/>
        </w:rPr>
        <w:t>Winefride</w:t>
      </w:r>
      <w:proofErr w:type="spellEnd"/>
      <w:r w:rsidRPr="007F0F98">
        <w:rPr>
          <w:rFonts w:ascii="Times New Roman" w:hAnsi="Times New Roman" w:cs="Times New Roman"/>
          <w:sz w:val="24"/>
          <w:szCs w:val="24"/>
        </w:rPr>
        <w:t xml:space="preserve"> by Robert of Shrewsbury’ </w:t>
      </w:r>
      <w:proofErr w:type="spellStart"/>
      <w:r w:rsidRPr="007F0F98">
        <w:rPr>
          <w:rFonts w:ascii="Times New Roman" w:hAnsi="Times New Roman" w:cs="Times New Roman"/>
          <w:sz w:val="24"/>
          <w:szCs w:val="24"/>
        </w:rPr>
        <w:t>yn</w:t>
      </w:r>
      <w:proofErr w:type="spellEnd"/>
      <w:r w:rsidRPr="007F0F98">
        <w:rPr>
          <w:rFonts w:ascii="Times New Roman" w:hAnsi="Times New Roman" w:cs="Times New Roman"/>
          <w:i/>
          <w:sz w:val="24"/>
          <w:szCs w:val="24"/>
        </w:rPr>
        <w:t xml:space="preserve"> Two Mediaeval Lives of Saint </w:t>
      </w:r>
      <w:proofErr w:type="spellStart"/>
      <w:r w:rsidRPr="007F0F98">
        <w:rPr>
          <w:rFonts w:ascii="Times New Roman" w:hAnsi="Times New Roman" w:cs="Times New Roman"/>
          <w:i/>
          <w:sz w:val="24"/>
          <w:szCs w:val="24"/>
        </w:rPr>
        <w:t>Winefride</w:t>
      </w:r>
      <w:proofErr w:type="spell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sz w:val="24"/>
          <w:szCs w:val="24"/>
        </w:rPr>
        <w:t>cyfieithwyd</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gan</w:t>
      </w:r>
      <w:proofErr w:type="spellEnd"/>
      <w:r w:rsidRPr="007F0F98">
        <w:rPr>
          <w:rFonts w:ascii="Times New Roman" w:hAnsi="Times New Roman" w:cs="Times New Roman"/>
          <w:sz w:val="24"/>
          <w:szCs w:val="24"/>
        </w:rPr>
        <w:t xml:space="preserve"> R. </w:t>
      </w:r>
      <w:proofErr w:type="spellStart"/>
      <w:r w:rsidRPr="007F0F98">
        <w:rPr>
          <w:rFonts w:ascii="Times New Roman" w:hAnsi="Times New Roman" w:cs="Times New Roman"/>
          <w:sz w:val="24"/>
          <w:szCs w:val="24"/>
        </w:rPr>
        <w:t>Pepin</w:t>
      </w:r>
      <w:proofErr w:type="spellEnd"/>
      <w:r w:rsidRPr="007F0F98">
        <w:rPr>
          <w:rFonts w:ascii="Times New Roman" w:hAnsi="Times New Roman" w:cs="Times New Roman"/>
          <w:sz w:val="24"/>
          <w:szCs w:val="24"/>
        </w:rPr>
        <w:t xml:space="preserve"> a H. </w:t>
      </w:r>
      <w:proofErr w:type="spellStart"/>
      <w:r w:rsidRPr="007F0F98">
        <w:rPr>
          <w:rFonts w:ascii="Times New Roman" w:hAnsi="Times New Roman" w:cs="Times New Roman"/>
          <w:sz w:val="24"/>
          <w:szCs w:val="24"/>
        </w:rPr>
        <w:t>Feiss</w:t>
      </w:r>
      <w:proofErr w:type="spellEnd"/>
      <w:r w:rsidRPr="007F0F98">
        <w:rPr>
          <w:rFonts w:ascii="Times New Roman" w:hAnsi="Times New Roman" w:cs="Times New Roman"/>
          <w:sz w:val="24"/>
          <w:szCs w:val="24"/>
        </w:rPr>
        <w:t xml:space="preserve"> (Eugene: </w:t>
      </w:r>
      <w:proofErr w:type="spellStart"/>
      <w:r w:rsidRPr="007F0F98">
        <w:rPr>
          <w:rFonts w:ascii="Times New Roman" w:hAnsi="Times New Roman" w:cs="Times New Roman"/>
          <w:sz w:val="24"/>
          <w:szCs w:val="24"/>
        </w:rPr>
        <w:t>Wipf</w:t>
      </w:r>
      <w:proofErr w:type="spellEnd"/>
      <w:r w:rsidRPr="007F0F98">
        <w:rPr>
          <w:rFonts w:ascii="Times New Roman" w:hAnsi="Times New Roman" w:cs="Times New Roman"/>
          <w:sz w:val="24"/>
          <w:szCs w:val="24"/>
        </w:rPr>
        <w:t xml:space="preserve"> and Stock, 2000)</w:t>
      </w:r>
    </w:p>
    <w:p w:rsidR="007F0F98" w:rsidRPr="007F0F98" w:rsidRDefault="007F0F98" w:rsidP="007F0F98">
      <w:pPr>
        <w:rPr>
          <w:rFonts w:ascii="Times New Roman" w:hAnsi="Times New Roman" w:cs="Times New Roman"/>
          <w:sz w:val="24"/>
          <w:szCs w:val="24"/>
        </w:rPr>
      </w:pPr>
      <w:r w:rsidRPr="007F0F98">
        <w:rPr>
          <w:rFonts w:ascii="Times New Roman" w:hAnsi="Times New Roman" w:cs="Times New Roman"/>
          <w:sz w:val="24"/>
          <w:szCs w:val="24"/>
        </w:rPr>
        <w:t xml:space="preserve">‘The Life of St </w:t>
      </w:r>
      <w:proofErr w:type="spellStart"/>
      <w:r w:rsidRPr="007F0F98">
        <w:rPr>
          <w:rFonts w:ascii="Times New Roman" w:hAnsi="Times New Roman" w:cs="Times New Roman"/>
          <w:sz w:val="24"/>
          <w:szCs w:val="24"/>
        </w:rPr>
        <w:t>Winefred</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yn</w:t>
      </w:r>
      <w:proofErr w:type="spellEnd"/>
      <w:r w:rsidRPr="007F0F98">
        <w:rPr>
          <w:rFonts w:ascii="Times New Roman" w:hAnsi="Times New Roman" w:cs="Times New Roman"/>
          <w:i/>
          <w:sz w:val="24"/>
          <w:szCs w:val="24"/>
        </w:rPr>
        <w:t xml:space="preserve"> Vitae Sanctorum </w:t>
      </w:r>
      <w:proofErr w:type="spellStart"/>
      <w:r w:rsidRPr="007F0F98">
        <w:rPr>
          <w:rFonts w:ascii="Times New Roman" w:hAnsi="Times New Roman" w:cs="Times New Roman"/>
          <w:i/>
          <w:sz w:val="24"/>
          <w:szCs w:val="24"/>
        </w:rPr>
        <w:t>Britanniae</w:t>
      </w:r>
      <w:proofErr w:type="spellEnd"/>
      <w:r w:rsidRPr="007F0F98">
        <w:rPr>
          <w:rFonts w:ascii="Times New Roman" w:hAnsi="Times New Roman" w:cs="Times New Roman"/>
          <w:i/>
          <w:sz w:val="24"/>
          <w:szCs w:val="24"/>
        </w:rPr>
        <w:t xml:space="preserve"> </w:t>
      </w:r>
      <w:proofErr w:type="gramStart"/>
      <w:r w:rsidRPr="007F0F98">
        <w:rPr>
          <w:rFonts w:ascii="Times New Roman" w:hAnsi="Times New Roman" w:cs="Times New Roman"/>
          <w:i/>
          <w:sz w:val="24"/>
          <w:szCs w:val="24"/>
        </w:rPr>
        <w:t>et</w:t>
      </w:r>
      <w:proofErr w:type="gram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i/>
          <w:sz w:val="24"/>
          <w:szCs w:val="24"/>
        </w:rPr>
        <w:t>Genealogiae</w:t>
      </w:r>
      <w:proofErr w:type="spellEnd"/>
      <w:r w:rsidRPr="007F0F98">
        <w:rPr>
          <w:rFonts w:ascii="Times New Roman" w:hAnsi="Times New Roman" w:cs="Times New Roman"/>
          <w:i/>
          <w:sz w:val="24"/>
          <w:szCs w:val="24"/>
        </w:rPr>
        <w:t xml:space="preserve"> </w:t>
      </w:r>
      <w:proofErr w:type="spellStart"/>
      <w:r w:rsidRPr="007F0F98">
        <w:rPr>
          <w:rFonts w:ascii="Times New Roman" w:hAnsi="Times New Roman" w:cs="Times New Roman"/>
          <w:sz w:val="24"/>
          <w:szCs w:val="24"/>
        </w:rPr>
        <w:t>golygwyd</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gan</w:t>
      </w:r>
      <w:proofErr w:type="spellEnd"/>
      <w:r w:rsidRPr="007F0F98">
        <w:rPr>
          <w:rFonts w:ascii="Times New Roman" w:hAnsi="Times New Roman" w:cs="Times New Roman"/>
          <w:sz w:val="24"/>
          <w:szCs w:val="24"/>
        </w:rPr>
        <w:t xml:space="preserve"> A. W. Wade-Evans (Cardiff: Welsh Academic Press, 2013)</w:t>
      </w:r>
    </w:p>
    <w:p w:rsidR="007F0F98" w:rsidRPr="007F0F98" w:rsidRDefault="007F0F98" w:rsidP="007F0F98">
      <w:pPr>
        <w:pStyle w:val="Heading3"/>
        <w:rPr>
          <w:rFonts w:ascii="Times New Roman" w:hAnsi="Times New Roman" w:cs="Times New Roman"/>
          <w:b w:val="0"/>
          <w:color w:val="auto"/>
          <w:sz w:val="24"/>
          <w:szCs w:val="24"/>
        </w:rPr>
      </w:pPr>
      <w:r w:rsidRPr="007F0F98">
        <w:rPr>
          <w:rFonts w:ascii="Times New Roman" w:hAnsi="Times New Roman" w:cs="Times New Roman"/>
          <w:b w:val="0"/>
          <w:i/>
          <w:color w:val="auto"/>
          <w:sz w:val="24"/>
          <w:szCs w:val="24"/>
        </w:rPr>
        <w:t xml:space="preserve">The Roman </w:t>
      </w:r>
      <w:proofErr w:type="spellStart"/>
      <w:r w:rsidRPr="007F0F98">
        <w:rPr>
          <w:rFonts w:ascii="Times New Roman" w:hAnsi="Times New Roman" w:cs="Times New Roman"/>
          <w:b w:val="0"/>
          <w:i/>
          <w:color w:val="auto"/>
          <w:sz w:val="24"/>
          <w:szCs w:val="24"/>
        </w:rPr>
        <w:t>Martyrology</w:t>
      </w:r>
      <w:proofErr w:type="spell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gan</w:t>
      </w:r>
      <w:proofErr w:type="spell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Eglwys</w:t>
      </w:r>
      <w:proofErr w:type="spell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Rhufain</w:t>
      </w:r>
      <w:proofErr w:type="spellEnd"/>
      <w:r w:rsidRPr="007F0F98">
        <w:rPr>
          <w:rFonts w:ascii="Times New Roman" w:hAnsi="Times New Roman" w:cs="Times New Roman"/>
          <w:b w:val="0"/>
          <w:color w:val="auto"/>
          <w:sz w:val="24"/>
          <w:szCs w:val="24"/>
        </w:rPr>
        <w:t xml:space="preserve"> (Baltimore: John Murphy Company, 1916) [</w:t>
      </w:r>
      <w:proofErr w:type="spellStart"/>
      <w:r w:rsidRPr="007F0F98">
        <w:rPr>
          <w:rFonts w:ascii="Times New Roman" w:hAnsi="Times New Roman" w:cs="Times New Roman"/>
          <w:b w:val="0"/>
          <w:color w:val="auto"/>
          <w:sz w:val="24"/>
          <w:szCs w:val="24"/>
        </w:rPr>
        <w:t>Ar-lein</w:t>
      </w:r>
      <w:proofErr w:type="spell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Ar</w:t>
      </w:r>
      <w:proofErr w:type="spellEnd"/>
      <w:r w:rsidRPr="007F0F98">
        <w:rPr>
          <w:rFonts w:ascii="Times New Roman" w:hAnsi="Times New Roman" w:cs="Times New Roman"/>
          <w:b w:val="0"/>
          <w:color w:val="auto"/>
          <w:sz w:val="24"/>
          <w:szCs w:val="24"/>
        </w:rPr>
        <w:t xml:space="preserve"> </w:t>
      </w:r>
      <w:proofErr w:type="spellStart"/>
      <w:proofErr w:type="gramStart"/>
      <w:r w:rsidRPr="007F0F98">
        <w:rPr>
          <w:rFonts w:ascii="Times New Roman" w:hAnsi="Times New Roman" w:cs="Times New Roman"/>
          <w:b w:val="0"/>
          <w:color w:val="auto"/>
          <w:sz w:val="24"/>
          <w:szCs w:val="24"/>
        </w:rPr>
        <w:t>gael</w:t>
      </w:r>
      <w:proofErr w:type="spellEnd"/>
      <w:proofErr w:type="gram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ar</w:t>
      </w:r>
      <w:proofErr w:type="spellEnd"/>
      <w:r w:rsidRPr="007F0F98">
        <w:rPr>
          <w:rFonts w:ascii="Times New Roman" w:hAnsi="Times New Roman" w:cs="Times New Roman"/>
          <w:b w:val="0"/>
          <w:color w:val="auto"/>
          <w:sz w:val="24"/>
          <w:szCs w:val="24"/>
        </w:rPr>
        <w:t>:</w:t>
      </w:r>
      <w:r w:rsidRPr="007F0F98">
        <w:rPr>
          <w:rFonts w:ascii="Times New Roman" w:hAnsi="Times New Roman" w:cs="Times New Roman"/>
          <w:b w:val="0"/>
          <w:sz w:val="24"/>
          <w:szCs w:val="24"/>
        </w:rPr>
        <w:t xml:space="preserve"> </w:t>
      </w:r>
      <w:hyperlink r:id="rId8" w:history="1">
        <w:r w:rsidRPr="007F0F98">
          <w:rPr>
            <w:rStyle w:val="Hyperlink"/>
            <w:rFonts w:ascii="Times New Roman" w:hAnsi="Times New Roman" w:cs="Times New Roman"/>
            <w:b w:val="0"/>
            <w:sz w:val="24"/>
            <w:szCs w:val="24"/>
          </w:rPr>
          <w:t>https://archive.org/details/romanmartyrology00cathuoft/page/338</w:t>
        </w:r>
      </w:hyperlink>
      <w:r w:rsidRPr="007F0F98">
        <w:rPr>
          <w:rFonts w:ascii="Times New Roman" w:hAnsi="Times New Roman" w:cs="Times New Roman"/>
          <w:sz w:val="24"/>
          <w:szCs w:val="24"/>
        </w:rPr>
        <w:t xml:space="preserve"> </w:t>
      </w:r>
      <w:r w:rsidRPr="007F0F98">
        <w:rPr>
          <w:rFonts w:ascii="Times New Roman" w:hAnsi="Times New Roman" w:cs="Times New Roman"/>
          <w:color w:val="auto"/>
          <w:sz w:val="24"/>
          <w:szCs w:val="24"/>
        </w:rPr>
        <w:t>&lt;</w:t>
      </w:r>
      <w:proofErr w:type="spellStart"/>
      <w:r w:rsidRPr="007F0F98">
        <w:rPr>
          <w:rFonts w:ascii="Times New Roman" w:hAnsi="Times New Roman" w:cs="Times New Roman"/>
          <w:b w:val="0"/>
          <w:color w:val="auto"/>
          <w:sz w:val="24"/>
          <w:szCs w:val="24"/>
        </w:rPr>
        <w:t>cyrchwyd</w:t>
      </w:r>
      <w:proofErr w:type="spellEnd"/>
      <w:r w:rsidRPr="007F0F98">
        <w:rPr>
          <w:rFonts w:ascii="Times New Roman" w:hAnsi="Times New Roman" w:cs="Times New Roman"/>
          <w:b w:val="0"/>
          <w:color w:val="auto"/>
          <w:sz w:val="24"/>
          <w:szCs w:val="24"/>
        </w:rPr>
        <w:t xml:space="preserve"> 16 </w:t>
      </w:r>
      <w:proofErr w:type="spellStart"/>
      <w:r w:rsidRPr="007F0F98">
        <w:rPr>
          <w:rFonts w:ascii="Times New Roman" w:hAnsi="Times New Roman" w:cs="Times New Roman"/>
          <w:b w:val="0"/>
          <w:color w:val="auto"/>
          <w:sz w:val="24"/>
          <w:szCs w:val="24"/>
        </w:rPr>
        <w:t>Rhagfyr</w:t>
      </w:r>
      <w:proofErr w:type="spellEnd"/>
      <w:r w:rsidRPr="007F0F98">
        <w:rPr>
          <w:rFonts w:ascii="Times New Roman" w:hAnsi="Times New Roman" w:cs="Times New Roman"/>
          <w:b w:val="0"/>
          <w:color w:val="auto"/>
          <w:sz w:val="24"/>
          <w:szCs w:val="24"/>
        </w:rPr>
        <w:t xml:space="preserve"> 2019&gt; </w:t>
      </w:r>
    </w:p>
    <w:p w:rsidR="007F0F98" w:rsidRPr="007F0F98" w:rsidRDefault="007F0F98" w:rsidP="007F0F98">
      <w:pPr>
        <w:rPr>
          <w:rFonts w:ascii="Times New Roman" w:hAnsi="Times New Roman" w:cs="Times New Roman"/>
          <w:sz w:val="24"/>
          <w:szCs w:val="24"/>
          <w:lang w:val="cy-GB"/>
        </w:rPr>
      </w:pPr>
    </w:p>
    <w:p w:rsidR="007F0F98" w:rsidRDefault="007F0F98" w:rsidP="007F0F98">
      <w:pPr>
        <w:rPr>
          <w:rFonts w:ascii="Times New Roman" w:hAnsi="Times New Roman" w:cs="Times New Roman"/>
          <w:sz w:val="24"/>
          <w:szCs w:val="24"/>
          <w:lang w:val="cy-GB"/>
        </w:rPr>
      </w:pPr>
    </w:p>
    <w:p w:rsidR="007F0F98" w:rsidRDefault="007F0F98" w:rsidP="007F0F98">
      <w:pPr>
        <w:rPr>
          <w:rFonts w:ascii="Times New Roman" w:hAnsi="Times New Roman" w:cs="Times New Roman"/>
          <w:sz w:val="24"/>
          <w:szCs w:val="24"/>
        </w:rPr>
      </w:pPr>
      <w:r>
        <w:rPr>
          <w:rFonts w:ascii="Times New Roman" w:hAnsi="Times New Roman" w:cs="Times New Roman"/>
          <w:b/>
          <w:sz w:val="24"/>
          <w:szCs w:val="24"/>
          <w:lang w:val="cy-GB"/>
        </w:rPr>
        <w:t>Ffynonellau Eilaidd</w:t>
      </w:r>
    </w:p>
    <w:p w:rsidR="007F0F98" w:rsidRDefault="007F0F98" w:rsidP="007F0F98">
      <w:pPr>
        <w:pStyle w:val="Heading3"/>
        <w:rPr>
          <w:rFonts w:ascii="Times New Roman" w:hAnsi="Times New Roman" w:cs="Times New Roman"/>
          <w:b w:val="0"/>
          <w:color w:val="auto"/>
          <w:sz w:val="24"/>
          <w:szCs w:val="24"/>
        </w:rPr>
      </w:pPr>
      <w:r w:rsidRPr="007F0F98">
        <w:rPr>
          <w:rFonts w:ascii="Times New Roman" w:hAnsi="Times New Roman" w:cs="Times New Roman"/>
          <w:b w:val="0"/>
          <w:color w:val="auto"/>
          <w:sz w:val="24"/>
          <w:szCs w:val="24"/>
        </w:rPr>
        <w:t xml:space="preserve">Bartlett, R., </w:t>
      </w:r>
      <w:r w:rsidRPr="007F0F98">
        <w:rPr>
          <w:rFonts w:ascii="Times New Roman" w:hAnsi="Times New Roman" w:cs="Times New Roman"/>
          <w:b w:val="0"/>
          <w:i/>
          <w:color w:val="auto"/>
          <w:sz w:val="24"/>
          <w:szCs w:val="24"/>
        </w:rPr>
        <w:t>Why Can the Dead Do Such Great Things? Saints and Worshipers from the Martyrs to the Reformation</w:t>
      </w:r>
      <w:r w:rsidRPr="007F0F98">
        <w:rPr>
          <w:rFonts w:ascii="Times New Roman" w:hAnsi="Times New Roman" w:cs="Times New Roman"/>
          <w:b w:val="0"/>
          <w:color w:val="auto"/>
          <w:sz w:val="24"/>
          <w:szCs w:val="24"/>
        </w:rPr>
        <w:t xml:space="preserve"> (Oxford: Princeton University Press, 2013)</w:t>
      </w:r>
    </w:p>
    <w:p w:rsidR="007F0F98" w:rsidRPr="00232B8D" w:rsidRDefault="007F0F98" w:rsidP="007F0F98">
      <w:pPr>
        <w:rPr>
          <w:sz w:val="8"/>
          <w:szCs w:val="8"/>
        </w:rPr>
      </w:pPr>
    </w:p>
    <w:p w:rsidR="007F0F98" w:rsidRPr="007F0F98" w:rsidRDefault="007F0F98" w:rsidP="007F0F98">
      <w:pPr>
        <w:rPr>
          <w:rFonts w:ascii="Times New Roman" w:eastAsia="Times New Roman" w:hAnsi="Times New Roman" w:cs="Times New Roman"/>
          <w:sz w:val="24"/>
          <w:szCs w:val="24"/>
          <w:lang w:eastAsia="en-GB"/>
        </w:rPr>
      </w:pPr>
      <w:r w:rsidRPr="007F0F98">
        <w:rPr>
          <w:rFonts w:ascii="Times New Roman" w:hAnsi="Times New Roman" w:cs="Times New Roman"/>
          <w:sz w:val="24"/>
          <w:szCs w:val="24"/>
        </w:rPr>
        <w:t xml:space="preserve">Baring-Gould, S. a Fisher, J., </w:t>
      </w:r>
      <w:r w:rsidRPr="00232B8D">
        <w:rPr>
          <w:rFonts w:ascii="Times New Roman" w:hAnsi="Times New Roman" w:cs="Times New Roman"/>
          <w:i/>
          <w:sz w:val="24"/>
          <w:szCs w:val="24"/>
        </w:rPr>
        <w:t>Lives of the British Saints</w:t>
      </w:r>
      <w:r w:rsidRPr="00232B8D">
        <w:rPr>
          <w:rFonts w:ascii="Times New Roman" w:eastAsia="Times New Roman" w:hAnsi="Times New Roman" w:cs="Times New Roman"/>
          <w:i/>
          <w:sz w:val="24"/>
          <w:szCs w:val="24"/>
          <w:lang w:eastAsia="en-GB"/>
        </w:rPr>
        <w:t xml:space="preserve">: the saints of Wales and Cornwall and such Irish saints as have dedications in Britain </w:t>
      </w:r>
      <w:proofErr w:type="spellStart"/>
      <w:r w:rsidRPr="00232B8D">
        <w:rPr>
          <w:rFonts w:ascii="Times New Roman" w:eastAsia="Times New Roman" w:hAnsi="Times New Roman" w:cs="Times New Roman"/>
          <w:i/>
          <w:sz w:val="24"/>
          <w:szCs w:val="24"/>
          <w:lang w:eastAsia="en-GB"/>
        </w:rPr>
        <w:t>Vol</w:t>
      </w:r>
      <w:proofErr w:type="spellEnd"/>
      <w:r w:rsidRPr="00232B8D">
        <w:rPr>
          <w:rFonts w:ascii="Times New Roman" w:eastAsia="Times New Roman" w:hAnsi="Times New Roman" w:cs="Times New Roman"/>
          <w:i/>
          <w:sz w:val="24"/>
          <w:szCs w:val="24"/>
          <w:lang w:eastAsia="en-GB"/>
        </w:rPr>
        <w:t xml:space="preserve"> III</w:t>
      </w:r>
      <w:r w:rsidRPr="007F0F98">
        <w:rPr>
          <w:rFonts w:ascii="Times New Roman" w:hAnsi="Times New Roman" w:cs="Times New Roman"/>
          <w:sz w:val="24"/>
          <w:szCs w:val="24"/>
        </w:rPr>
        <w:t xml:space="preserve"> (London: The Honourable Society of </w:t>
      </w:r>
      <w:proofErr w:type="spellStart"/>
      <w:r w:rsidRPr="007F0F98">
        <w:rPr>
          <w:rFonts w:ascii="Times New Roman" w:hAnsi="Times New Roman" w:cs="Times New Roman"/>
          <w:sz w:val="24"/>
          <w:szCs w:val="24"/>
        </w:rPr>
        <w:t>Cymmrodorion</w:t>
      </w:r>
      <w:proofErr w:type="spellEnd"/>
      <w:r w:rsidRPr="007F0F98">
        <w:rPr>
          <w:rFonts w:ascii="Times New Roman" w:hAnsi="Times New Roman" w:cs="Times New Roman"/>
          <w:sz w:val="24"/>
          <w:szCs w:val="24"/>
        </w:rPr>
        <w:t>, 1911)</w:t>
      </w:r>
    </w:p>
    <w:p w:rsidR="007F0F98" w:rsidRPr="007F0F98" w:rsidRDefault="007F0F98" w:rsidP="007F0F98">
      <w:pPr>
        <w:pStyle w:val="Heading3"/>
        <w:rPr>
          <w:rFonts w:ascii="Times New Roman" w:eastAsia="Times New Roman" w:hAnsi="Times New Roman" w:cs="Times New Roman"/>
          <w:b w:val="0"/>
          <w:color w:val="auto"/>
          <w:sz w:val="24"/>
          <w:szCs w:val="24"/>
          <w:lang w:eastAsia="en-GB"/>
        </w:rPr>
      </w:pPr>
      <w:r w:rsidRPr="007F0F98">
        <w:rPr>
          <w:rFonts w:ascii="Times New Roman" w:hAnsi="Times New Roman" w:cs="Times New Roman"/>
          <w:b w:val="0"/>
          <w:color w:val="auto"/>
          <w:sz w:val="24"/>
          <w:szCs w:val="24"/>
        </w:rPr>
        <w:lastRenderedPageBreak/>
        <w:t xml:space="preserve">Bourke, C., ‘The Shrine of Saint </w:t>
      </w:r>
      <w:proofErr w:type="spellStart"/>
      <w:r w:rsidRPr="007F0F98">
        <w:rPr>
          <w:rFonts w:ascii="Times New Roman" w:hAnsi="Times New Roman" w:cs="Times New Roman"/>
          <w:b w:val="0"/>
          <w:color w:val="auto"/>
          <w:sz w:val="24"/>
          <w:szCs w:val="24"/>
        </w:rPr>
        <w:t>Gwenfrewy</w:t>
      </w:r>
      <w:proofErr w:type="spellEnd"/>
      <w:r w:rsidRPr="007F0F98">
        <w:rPr>
          <w:rFonts w:ascii="Times New Roman" w:hAnsi="Times New Roman" w:cs="Times New Roman"/>
          <w:b w:val="0"/>
          <w:color w:val="auto"/>
          <w:sz w:val="24"/>
          <w:szCs w:val="24"/>
        </w:rPr>
        <w:t xml:space="preserve"> form </w:t>
      </w:r>
      <w:proofErr w:type="spellStart"/>
      <w:r w:rsidRPr="007F0F98">
        <w:rPr>
          <w:rFonts w:ascii="Times New Roman" w:hAnsi="Times New Roman" w:cs="Times New Roman"/>
          <w:b w:val="0"/>
          <w:color w:val="auto"/>
          <w:sz w:val="24"/>
          <w:szCs w:val="24"/>
        </w:rPr>
        <w:t>Gwytherin</w:t>
      </w:r>
      <w:proofErr w:type="spellEnd"/>
      <w:r w:rsidRPr="007F0F98">
        <w:rPr>
          <w:rFonts w:ascii="Times New Roman" w:hAnsi="Times New Roman" w:cs="Times New Roman"/>
          <w:b w:val="0"/>
          <w:color w:val="auto"/>
          <w:sz w:val="24"/>
          <w:szCs w:val="24"/>
        </w:rPr>
        <w:t xml:space="preserve">, Denbighshire: An Alternative Interpretation’ </w:t>
      </w:r>
      <w:proofErr w:type="spellStart"/>
      <w:r w:rsidRPr="007F0F98">
        <w:rPr>
          <w:rFonts w:ascii="Times New Roman" w:hAnsi="Times New Roman" w:cs="Times New Roman"/>
          <w:b w:val="0"/>
          <w:color w:val="auto"/>
          <w:sz w:val="24"/>
          <w:szCs w:val="24"/>
        </w:rPr>
        <w:t>yn</w:t>
      </w:r>
      <w:proofErr w:type="spellEnd"/>
      <w:r w:rsidRPr="007F0F98">
        <w:rPr>
          <w:rFonts w:ascii="Times New Roman" w:hAnsi="Times New Roman" w:cs="Times New Roman"/>
          <w:b w:val="0"/>
          <w:color w:val="auto"/>
          <w:sz w:val="24"/>
          <w:szCs w:val="24"/>
        </w:rPr>
        <w:t xml:space="preserve"> </w:t>
      </w:r>
      <w:r w:rsidRPr="007F0F98">
        <w:rPr>
          <w:rFonts w:ascii="Times New Roman" w:hAnsi="Times New Roman" w:cs="Times New Roman"/>
          <w:b w:val="0"/>
          <w:i/>
          <w:color w:val="auto"/>
          <w:sz w:val="24"/>
          <w:szCs w:val="24"/>
        </w:rPr>
        <w:t>The Archaeology of the Early Medieval Churches</w:t>
      </w:r>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gol</w:t>
      </w:r>
      <w:proofErr w:type="spellEnd"/>
      <w:r w:rsidRPr="007F0F98">
        <w:rPr>
          <w:rFonts w:ascii="Times New Roman" w:hAnsi="Times New Roman" w:cs="Times New Roman"/>
          <w:b w:val="0"/>
          <w:color w:val="auto"/>
          <w:sz w:val="24"/>
          <w:szCs w:val="24"/>
        </w:rPr>
        <w:t xml:space="preserve">. N. Edwards (Leeds: </w:t>
      </w:r>
      <w:proofErr w:type="spellStart"/>
      <w:r w:rsidRPr="007F0F98">
        <w:rPr>
          <w:rFonts w:ascii="Times New Roman" w:hAnsi="Times New Roman" w:cs="Times New Roman"/>
          <w:b w:val="0"/>
          <w:color w:val="auto"/>
          <w:sz w:val="24"/>
          <w:szCs w:val="24"/>
        </w:rPr>
        <w:t>Maney</w:t>
      </w:r>
      <w:proofErr w:type="spellEnd"/>
      <w:r w:rsidRPr="007F0F98">
        <w:rPr>
          <w:rFonts w:ascii="Times New Roman" w:hAnsi="Times New Roman" w:cs="Times New Roman"/>
          <w:b w:val="0"/>
          <w:color w:val="auto"/>
          <w:sz w:val="24"/>
          <w:szCs w:val="24"/>
        </w:rPr>
        <w:t xml:space="preserve"> Publishing, 2009) </w:t>
      </w:r>
    </w:p>
    <w:p w:rsidR="007F0F98" w:rsidRPr="007F0F98" w:rsidRDefault="007F0F98" w:rsidP="007F0F98">
      <w:pPr>
        <w:pStyle w:val="Heading3"/>
        <w:rPr>
          <w:rFonts w:ascii="Times New Roman" w:hAnsi="Times New Roman" w:cs="Times New Roman"/>
          <w:b w:val="0"/>
          <w:color w:val="auto"/>
          <w:sz w:val="24"/>
          <w:szCs w:val="24"/>
        </w:rPr>
      </w:pPr>
      <w:r w:rsidRPr="007F0F98">
        <w:rPr>
          <w:rFonts w:ascii="Times New Roman" w:hAnsi="Times New Roman" w:cs="Times New Roman"/>
          <w:b w:val="0"/>
          <w:color w:val="auto"/>
          <w:sz w:val="24"/>
          <w:szCs w:val="24"/>
        </w:rPr>
        <w:t xml:space="preserve">Cartwright, J., </w:t>
      </w:r>
      <w:r w:rsidRPr="007F0F98">
        <w:rPr>
          <w:rFonts w:ascii="Times New Roman" w:hAnsi="Times New Roman" w:cs="Times New Roman"/>
          <w:b w:val="0"/>
          <w:i/>
          <w:color w:val="auto"/>
          <w:sz w:val="24"/>
          <w:szCs w:val="24"/>
        </w:rPr>
        <w:t>Feminine Sanctity and Spirituality in Medieval Wales</w:t>
      </w:r>
      <w:r w:rsidRPr="007F0F98">
        <w:rPr>
          <w:rFonts w:ascii="Times New Roman" w:hAnsi="Times New Roman" w:cs="Times New Roman"/>
          <w:b w:val="0"/>
          <w:color w:val="auto"/>
          <w:sz w:val="24"/>
          <w:szCs w:val="24"/>
        </w:rPr>
        <w:t xml:space="preserve"> (Cardiff: University of Wales Press, 2008)</w:t>
      </w:r>
    </w:p>
    <w:p w:rsidR="007F0F98" w:rsidRPr="007F0F98" w:rsidRDefault="007F0F98" w:rsidP="007F0F98">
      <w:pPr>
        <w:pStyle w:val="Heading3"/>
        <w:rPr>
          <w:rFonts w:ascii="Times New Roman" w:hAnsi="Times New Roman" w:cs="Times New Roman"/>
          <w:b w:val="0"/>
          <w:color w:val="auto"/>
          <w:sz w:val="24"/>
          <w:szCs w:val="24"/>
        </w:rPr>
      </w:pPr>
      <w:r w:rsidRPr="007F0F98">
        <w:rPr>
          <w:rFonts w:ascii="Times New Roman" w:hAnsi="Times New Roman" w:cs="Times New Roman"/>
          <w:b w:val="0"/>
          <w:color w:val="auto"/>
          <w:sz w:val="24"/>
          <w:szCs w:val="24"/>
        </w:rPr>
        <w:t xml:space="preserve">Cartwright, J., </w:t>
      </w:r>
      <w:r w:rsidRPr="007F0F98">
        <w:rPr>
          <w:rFonts w:ascii="Times New Roman" w:hAnsi="Times New Roman" w:cs="Times New Roman"/>
          <w:b w:val="0"/>
          <w:i/>
          <w:color w:val="auto"/>
          <w:sz w:val="24"/>
          <w:szCs w:val="24"/>
        </w:rPr>
        <w:t xml:space="preserve">Y </w:t>
      </w:r>
      <w:proofErr w:type="spellStart"/>
      <w:r w:rsidRPr="007F0F98">
        <w:rPr>
          <w:rFonts w:ascii="Times New Roman" w:hAnsi="Times New Roman" w:cs="Times New Roman"/>
          <w:b w:val="0"/>
          <w:i/>
          <w:color w:val="auto"/>
          <w:sz w:val="24"/>
          <w:szCs w:val="24"/>
        </w:rPr>
        <w:t>Forwyn</w:t>
      </w:r>
      <w:proofErr w:type="spellEnd"/>
      <w:r w:rsidRPr="007F0F98">
        <w:rPr>
          <w:rFonts w:ascii="Times New Roman" w:hAnsi="Times New Roman" w:cs="Times New Roman"/>
          <w:b w:val="0"/>
          <w:i/>
          <w:color w:val="auto"/>
          <w:sz w:val="24"/>
          <w:szCs w:val="24"/>
        </w:rPr>
        <w:t xml:space="preserve"> Fair, </w:t>
      </w:r>
      <w:proofErr w:type="spellStart"/>
      <w:r w:rsidRPr="007F0F98">
        <w:rPr>
          <w:rFonts w:ascii="Times New Roman" w:hAnsi="Times New Roman" w:cs="Times New Roman"/>
          <w:b w:val="0"/>
          <w:i/>
          <w:color w:val="auto"/>
          <w:sz w:val="24"/>
          <w:szCs w:val="24"/>
        </w:rPr>
        <w:t>Santesau</w:t>
      </w:r>
      <w:proofErr w:type="spellEnd"/>
      <w:r w:rsidRPr="007F0F98">
        <w:rPr>
          <w:rFonts w:ascii="Times New Roman" w:hAnsi="Times New Roman" w:cs="Times New Roman"/>
          <w:b w:val="0"/>
          <w:i/>
          <w:color w:val="auto"/>
          <w:sz w:val="24"/>
          <w:szCs w:val="24"/>
        </w:rPr>
        <w:t xml:space="preserve"> a </w:t>
      </w:r>
      <w:proofErr w:type="spellStart"/>
      <w:r w:rsidRPr="007F0F98">
        <w:rPr>
          <w:rFonts w:ascii="Times New Roman" w:hAnsi="Times New Roman" w:cs="Times New Roman"/>
          <w:b w:val="0"/>
          <w:i/>
          <w:color w:val="auto"/>
          <w:sz w:val="24"/>
          <w:szCs w:val="24"/>
        </w:rPr>
        <w:t>Lleianod</w:t>
      </w:r>
      <w:proofErr w:type="spellEnd"/>
      <w:r w:rsidRPr="007F0F98">
        <w:rPr>
          <w:rFonts w:ascii="Times New Roman" w:hAnsi="Times New Roman" w:cs="Times New Roman"/>
          <w:b w:val="0"/>
          <w:i/>
          <w:color w:val="auto"/>
          <w:sz w:val="24"/>
          <w:szCs w:val="24"/>
        </w:rPr>
        <w:t xml:space="preserve">: </w:t>
      </w:r>
      <w:proofErr w:type="spellStart"/>
      <w:r w:rsidRPr="007F0F98">
        <w:rPr>
          <w:rFonts w:ascii="Times New Roman" w:hAnsi="Times New Roman" w:cs="Times New Roman"/>
          <w:b w:val="0"/>
          <w:i/>
          <w:color w:val="auto"/>
          <w:sz w:val="24"/>
          <w:szCs w:val="24"/>
        </w:rPr>
        <w:t>Agweddau</w:t>
      </w:r>
      <w:proofErr w:type="spellEnd"/>
      <w:r w:rsidRPr="007F0F98">
        <w:rPr>
          <w:rFonts w:ascii="Times New Roman" w:hAnsi="Times New Roman" w:cs="Times New Roman"/>
          <w:b w:val="0"/>
          <w:i/>
          <w:color w:val="auto"/>
          <w:sz w:val="24"/>
          <w:szCs w:val="24"/>
        </w:rPr>
        <w:t xml:space="preserve"> </w:t>
      </w:r>
      <w:proofErr w:type="spellStart"/>
      <w:r w:rsidRPr="007F0F98">
        <w:rPr>
          <w:rFonts w:ascii="Times New Roman" w:hAnsi="Times New Roman" w:cs="Times New Roman"/>
          <w:b w:val="0"/>
          <w:i/>
          <w:color w:val="auto"/>
          <w:sz w:val="24"/>
          <w:szCs w:val="24"/>
        </w:rPr>
        <w:t>ar</w:t>
      </w:r>
      <w:proofErr w:type="spellEnd"/>
      <w:r w:rsidRPr="007F0F98">
        <w:rPr>
          <w:rFonts w:ascii="Times New Roman" w:hAnsi="Times New Roman" w:cs="Times New Roman"/>
          <w:b w:val="0"/>
          <w:i/>
          <w:color w:val="auto"/>
          <w:sz w:val="24"/>
          <w:szCs w:val="24"/>
        </w:rPr>
        <w:t xml:space="preserve"> </w:t>
      </w:r>
      <w:proofErr w:type="spellStart"/>
      <w:r w:rsidRPr="007F0F98">
        <w:rPr>
          <w:rFonts w:ascii="Times New Roman" w:hAnsi="Times New Roman" w:cs="Times New Roman"/>
          <w:b w:val="0"/>
          <w:i/>
          <w:color w:val="auto"/>
          <w:sz w:val="24"/>
          <w:szCs w:val="24"/>
        </w:rPr>
        <w:t>Wyryfdod</w:t>
      </w:r>
      <w:proofErr w:type="spellEnd"/>
      <w:r w:rsidRPr="007F0F98">
        <w:rPr>
          <w:rFonts w:ascii="Times New Roman" w:hAnsi="Times New Roman" w:cs="Times New Roman"/>
          <w:b w:val="0"/>
          <w:i/>
          <w:color w:val="auto"/>
          <w:sz w:val="24"/>
          <w:szCs w:val="24"/>
        </w:rPr>
        <w:t xml:space="preserve"> a </w:t>
      </w:r>
      <w:proofErr w:type="spellStart"/>
      <w:r w:rsidRPr="007F0F98">
        <w:rPr>
          <w:rFonts w:ascii="Times New Roman" w:hAnsi="Times New Roman" w:cs="Times New Roman"/>
          <w:b w:val="0"/>
          <w:i/>
          <w:color w:val="auto"/>
          <w:sz w:val="24"/>
          <w:szCs w:val="24"/>
        </w:rPr>
        <w:t>Diweirdeb</w:t>
      </w:r>
      <w:proofErr w:type="spellEnd"/>
      <w:r w:rsidRPr="007F0F98">
        <w:rPr>
          <w:rFonts w:ascii="Times New Roman" w:hAnsi="Times New Roman" w:cs="Times New Roman"/>
          <w:b w:val="0"/>
          <w:i/>
          <w:color w:val="auto"/>
          <w:sz w:val="24"/>
          <w:szCs w:val="24"/>
        </w:rPr>
        <w:t xml:space="preserve"> </w:t>
      </w:r>
      <w:proofErr w:type="spellStart"/>
      <w:r w:rsidRPr="007F0F98">
        <w:rPr>
          <w:rFonts w:ascii="Times New Roman" w:hAnsi="Times New Roman" w:cs="Times New Roman"/>
          <w:b w:val="0"/>
          <w:i/>
          <w:color w:val="auto"/>
          <w:sz w:val="24"/>
          <w:szCs w:val="24"/>
        </w:rPr>
        <w:t>yng</w:t>
      </w:r>
      <w:proofErr w:type="spellEnd"/>
      <w:r w:rsidRPr="007F0F98">
        <w:rPr>
          <w:rFonts w:ascii="Times New Roman" w:hAnsi="Times New Roman" w:cs="Times New Roman"/>
          <w:b w:val="0"/>
          <w:i/>
          <w:color w:val="auto"/>
          <w:sz w:val="24"/>
          <w:szCs w:val="24"/>
        </w:rPr>
        <w:t xml:space="preserve"> </w:t>
      </w:r>
      <w:proofErr w:type="spellStart"/>
      <w:proofErr w:type="gramStart"/>
      <w:r w:rsidRPr="007F0F98">
        <w:rPr>
          <w:rFonts w:ascii="Times New Roman" w:hAnsi="Times New Roman" w:cs="Times New Roman"/>
          <w:b w:val="0"/>
          <w:i/>
          <w:color w:val="auto"/>
          <w:sz w:val="24"/>
          <w:szCs w:val="24"/>
        </w:rPr>
        <w:t>Nghymru’r</w:t>
      </w:r>
      <w:proofErr w:type="spellEnd"/>
      <w:r w:rsidRPr="007F0F98">
        <w:rPr>
          <w:rFonts w:ascii="Times New Roman" w:hAnsi="Times New Roman" w:cs="Times New Roman"/>
          <w:b w:val="0"/>
          <w:i/>
          <w:color w:val="auto"/>
          <w:sz w:val="24"/>
          <w:szCs w:val="24"/>
        </w:rPr>
        <w:t xml:space="preserve">  </w:t>
      </w:r>
      <w:proofErr w:type="spellStart"/>
      <w:r w:rsidRPr="007F0F98">
        <w:rPr>
          <w:rFonts w:ascii="Times New Roman" w:hAnsi="Times New Roman" w:cs="Times New Roman"/>
          <w:b w:val="0"/>
          <w:i/>
          <w:color w:val="auto"/>
          <w:sz w:val="24"/>
          <w:szCs w:val="24"/>
        </w:rPr>
        <w:t>Oesoedd</w:t>
      </w:r>
      <w:proofErr w:type="spellEnd"/>
      <w:proofErr w:type="gramEnd"/>
      <w:r w:rsidRPr="007F0F98">
        <w:rPr>
          <w:rFonts w:ascii="Times New Roman" w:hAnsi="Times New Roman" w:cs="Times New Roman"/>
          <w:b w:val="0"/>
          <w:i/>
          <w:color w:val="auto"/>
          <w:sz w:val="24"/>
          <w:szCs w:val="24"/>
        </w:rPr>
        <w:t xml:space="preserve"> </w:t>
      </w:r>
      <w:proofErr w:type="spellStart"/>
      <w:r w:rsidRPr="007F0F98">
        <w:rPr>
          <w:rFonts w:ascii="Times New Roman" w:hAnsi="Times New Roman" w:cs="Times New Roman"/>
          <w:b w:val="0"/>
          <w:i/>
          <w:color w:val="auto"/>
          <w:sz w:val="24"/>
          <w:szCs w:val="24"/>
        </w:rPr>
        <w:t>Canol</w:t>
      </w:r>
      <w:proofErr w:type="spellEnd"/>
      <w:r w:rsidRPr="007F0F98">
        <w:rPr>
          <w:rFonts w:ascii="Times New Roman" w:hAnsi="Times New Roman" w:cs="Times New Roman"/>
          <w:b w:val="0"/>
          <w:i/>
          <w:color w:val="auto"/>
          <w:sz w:val="24"/>
          <w:szCs w:val="24"/>
        </w:rPr>
        <w:t xml:space="preserve"> </w:t>
      </w:r>
      <w:r w:rsidRPr="007F0F98">
        <w:rPr>
          <w:rFonts w:ascii="Times New Roman" w:hAnsi="Times New Roman" w:cs="Times New Roman"/>
          <w:b w:val="0"/>
          <w:color w:val="auto"/>
          <w:sz w:val="24"/>
          <w:szCs w:val="24"/>
        </w:rPr>
        <w:t>(</w:t>
      </w:r>
      <w:proofErr w:type="spellStart"/>
      <w:r w:rsidRPr="007F0F98">
        <w:rPr>
          <w:rFonts w:ascii="Times New Roman" w:hAnsi="Times New Roman" w:cs="Times New Roman"/>
          <w:b w:val="0"/>
          <w:color w:val="auto"/>
          <w:sz w:val="24"/>
          <w:szCs w:val="24"/>
        </w:rPr>
        <w:t>Caerdydd</w:t>
      </w:r>
      <w:proofErr w:type="spell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Gwasg</w:t>
      </w:r>
      <w:proofErr w:type="spell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Prifysgol</w:t>
      </w:r>
      <w:proofErr w:type="spell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Cymru</w:t>
      </w:r>
      <w:proofErr w:type="spellEnd"/>
      <w:r w:rsidRPr="007F0F98">
        <w:rPr>
          <w:rFonts w:ascii="Times New Roman" w:hAnsi="Times New Roman" w:cs="Times New Roman"/>
          <w:b w:val="0"/>
          <w:color w:val="auto"/>
          <w:sz w:val="24"/>
          <w:szCs w:val="24"/>
        </w:rPr>
        <w:t>, 1999)</w:t>
      </w:r>
    </w:p>
    <w:p w:rsidR="007F0F98" w:rsidRPr="007F0F98" w:rsidRDefault="007F0F98" w:rsidP="007F0F98">
      <w:pPr>
        <w:pStyle w:val="Heading3"/>
        <w:rPr>
          <w:rFonts w:ascii="Times New Roman" w:hAnsi="Times New Roman" w:cs="Times New Roman"/>
          <w:b w:val="0"/>
          <w:color w:val="auto"/>
          <w:sz w:val="24"/>
          <w:szCs w:val="24"/>
        </w:rPr>
      </w:pPr>
      <w:r w:rsidRPr="007F0F98">
        <w:rPr>
          <w:rFonts w:ascii="Times New Roman" w:hAnsi="Times New Roman" w:cs="Times New Roman"/>
          <w:b w:val="0"/>
          <w:color w:val="auto"/>
          <w:sz w:val="24"/>
          <w:szCs w:val="24"/>
        </w:rPr>
        <w:t xml:space="preserve">Charles-Edwards, T., </w:t>
      </w:r>
      <w:r w:rsidRPr="007F0F98">
        <w:rPr>
          <w:rFonts w:ascii="Times New Roman" w:hAnsi="Times New Roman" w:cs="Times New Roman"/>
          <w:b w:val="0"/>
          <w:i/>
          <w:color w:val="auto"/>
          <w:sz w:val="24"/>
          <w:szCs w:val="24"/>
        </w:rPr>
        <w:t xml:space="preserve">Saint </w:t>
      </w:r>
      <w:proofErr w:type="spellStart"/>
      <w:r w:rsidRPr="007F0F98">
        <w:rPr>
          <w:rFonts w:ascii="Times New Roman" w:hAnsi="Times New Roman" w:cs="Times New Roman"/>
          <w:b w:val="0"/>
          <w:i/>
          <w:color w:val="auto"/>
          <w:sz w:val="24"/>
          <w:szCs w:val="24"/>
        </w:rPr>
        <w:t>Winefride</w:t>
      </w:r>
      <w:proofErr w:type="spellEnd"/>
      <w:r w:rsidRPr="007F0F98">
        <w:rPr>
          <w:rFonts w:ascii="Times New Roman" w:hAnsi="Times New Roman" w:cs="Times New Roman"/>
          <w:b w:val="0"/>
          <w:i/>
          <w:color w:val="auto"/>
          <w:sz w:val="24"/>
          <w:szCs w:val="24"/>
        </w:rPr>
        <w:t xml:space="preserve"> and Her Well: The Historical Background</w:t>
      </w:r>
      <w:r w:rsidRPr="007F0F98">
        <w:rPr>
          <w:rFonts w:ascii="Times New Roman" w:hAnsi="Times New Roman" w:cs="Times New Roman"/>
          <w:b w:val="0"/>
          <w:color w:val="auto"/>
          <w:sz w:val="24"/>
          <w:szCs w:val="24"/>
        </w:rPr>
        <w:t xml:space="preserve"> (London: The Incorporated Catholic Truth Society, 1962)</w:t>
      </w:r>
    </w:p>
    <w:p w:rsidR="007F0F98" w:rsidRPr="007F0F98" w:rsidRDefault="007F0F98" w:rsidP="007F0F98">
      <w:pPr>
        <w:pStyle w:val="Heading3"/>
        <w:rPr>
          <w:rFonts w:ascii="Times New Roman" w:hAnsi="Times New Roman" w:cs="Times New Roman"/>
          <w:b w:val="0"/>
          <w:color w:val="auto"/>
          <w:sz w:val="24"/>
          <w:szCs w:val="24"/>
        </w:rPr>
      </w:pPr>
      <w:r w:rsidRPr="007F0F98">
        <w:rPr>
          <w:rFonts w:ascii="Times New Roman" w:hAnsi="Times New Roman" w:cs="Times New Roman"/>
          <w:b w:val="0"/>
          <w:color w:val="auto"/>
          <w:sz w:val="24"/>
          <w:szCs w:val="24"/>
        </w:rPr>
        <w:t xml:space="preserve">Edwards, N., a Lane, A. ‘The Archaeology of the Early Church in Wales: An Introduction’ </w:t>
      </w:r>
      <w:proofErr w:type="spellStart"/>
      <w:r w:rsidRPr="007F0F98">
        <w:rPr>
          <w:rFonts w:ascii="Times New Roman" w:hAnsi="Times New Roman" w:cs="Times New Roman"/>
          <w:b w:val="0"/>
          <w:color w:val="auto"/>
          <w:sz w:val="24"/>
          <w:szCs w:val="24"/>
        </w:rPr>
        <w:t>yn</w:t>
      </w:r>
      <w:proofErr w:type="spellEnd"/>
      <w:r w:rsidRPr="007F0F98">
        <w:rPr>
          <w:rFonts w:ascii="Times New Roman" w:hAnsi="Times New Roman" w:cs="Times New Roman"/>
          <w:b w:val="0"/>
          <w:color w:val="auto"/>
          <w:sz w:val="24"/>
          <w:szCs w:val="24"/>
        </w:rPr>
        <w:t xml:space="preserve"> </w:t>
      </w:r>
      <w:r w:rsidRPr="007F0F98">
        <w:rPr>
          <w:rFonts w:ascii="Times New Roman" w:hAnsi="Times New Roman" w:cs="Times New Roman"/>
          <w:b w:val="0"/>
          <w:i/>
          <w:color w:val="auto"/>
          <w:sz w:val="24"/>
          <w:szCs w:val="24"/>
        </w:rPr>
        <w:t>The Early Church in Wales and the West</w:t>
      </w:r>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gol</w:t>
      </w:r>
      <w:proofErr w:type="spellEnd"/>
      <w:r w:rsidRPr="007F0F98">
        <w:rPr>
          <w:rFonts w:ascii="Times New Roman" w:hAnsi="Times New Roman" w:cs="Times New Roman"/>
          <w:b w:val="0"/>
          <w:color w:val="auto"/>
          <w:sz w:val="24"/>
          <w:szCs w:val="24"/>
        </w:rPr>
        <w:t>. N. Edwards ac A. Lane (Oxford: Oxbow Books, 1992)</w:t>
      </w:r>
    </w:p>
    <w:p w:rsidR="007F0F98" w:rsidRDefault="007F0F98" w:rsidP="007F0F98">
      <w:pPr>
        <w:pStyle w:val="Heading3"/>
        <w:rPr>
          <w:rFonts w:ascii="Times New Roman" w:hAnsi="Times New Roman" w:cs="Times New Roman"/>
          <w:b w:val="0"/>
          <w:color w:val="auto"/>
          <w:sz w:val="24"/>
          <w:szCs w:val="24"/>
        </w:rPr>
      </w:pPr>
      <w:proofErr w:type="spellStart"/>
      <w:r w:rsidRPr="007F0F98">
        <w:rPr>
          <w:rFonts w:ascii="Times New Roman" w:hAnsi="Times New Roman" w:cs="Times New Roman"/>
          <w:b w:val="0"/>
          <w:color w:val="auto"/>
          <w:sz w:val="24"/>
          <w:szCs w:val="24"/>
        </w:rPr>
        <w:t>Feiss</w:t>
      </w:r>
      <w:proofErr w:type="spellEnd"/>
      <w:r w:rsidRPr="007F0F98">
        <w:rPr>
          <w:rFonts w:ascii="Times New Roman" w:hAnsi="Times New Roman" w:cs="Times New Roman"/>
          <w:b w:val="0"/>
          <w:color w:val="auto"/>
          <w:sz w:val="24"/>
          <w:szCs w:val="24"/>
        </w:rPr>
        <w:t>, H., ‘</w:t>
      </w:r>
      <w:proofErr w:type="spellStart"/>
      <w:r w:rsidRPr="007F0F98">
        <w:rPr>
          <w:rFonts w:ascii="Times New Roman" w:hAnsi="Times New Roman" w:cs="Times New Roman"/>
          <w:b w:val="0"/>
          <w:color w:val="auto"/>
          <w:sz w:val="24"/>
          <w:szCs w:val="24"/>
        </w:rPr>
        <w:t>Rhagymadrodd</w:t>
      </w:r>
      <w:proofErr w:type="spell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yn</w:t>
      </w:r>
      <w:proofErr w:type="spellEnd"/>
      <w:r w:rsidRPr="007F0F98">
        <w:rPr>
          <w:rFonts w:ascii="Times New Roman" w:hAnsi="Times New Roman" w:cs="Times New Roman"/>
          <w:b w:val="0"/>
          <w:color w:val="auto"/>
          <w:sz w:val="24"/>
          <w:szCs w:val="24"/>
        </w:rPr>
        <w:t xml:space="preserve"> </w:t>
      </w:r>
      <w:r w:rsidRPr="007F0F98">
        <w:rPr>
          <w:rFonts w:ascii="Times New Roman" w:hAnsi="Times New Roman" w:cs="Times New Roman"/>
          <w:b w:val="0"/>
          <w:i/>
          <w:color w:val="auto"/>
          <w:sz w:val="24"/>
          <w:szCs w:val="24"/>
        </w:rPr>
        <w:t xml:space="preserve">Two Mediaeval Lives of Saint </w:t>
      </w:r>
      <w:proofErr w:type="spellStart"/>
      <w:r w:rsidRPr="007F0F98">
        <w:rPr>
          <w:rFonts w:ascii="Times New Roman" w:hAnsi="Times New Roman" w:cs="Times New Roman"/>
          <w:b w:val="0"/>
          <w:i/>
          <w:color w:val="auto"/>
          <w:sz w:val="24"/>
          <w:szCs w:val="24"/>
        </w:rPr>
        <w:t>Winefride</w:t>
      </w:r>
      <w:proofErr w:type="spellEnd"/>
      <w:r w:rsidRPr="007F0F98">
        <w:rPr>
          <w:rFonts w:ascii="Times New Roman" w:hAnsi="Times New Roman" w:cs="Times New Roman"/>
          <w:b w:val="0"/>
          <w:i/>
          <w:color w:val="auto"/>
          <w:sz w:val="24"/>
          <w:szCs w:val="24"/>
        </w:rPr>
        <w:t xml:space="preserve"> </w:t>
      </w:r>
      <w:proofErr w:type="spellStart"/>
      <w:r w:rsidRPr="007F0F98">
        <w:rPr>
          <w:rFonts w:ascii="Times New Roman" w:hAnsi="Times New Roman" w:cs="Times New Roman"/>
          <w:b w:val="0"/>
          <w:color w:val="auto"/>
          <w:sz w:val="24"/>
          <w:szCs w:val="24"/>
        </w:rPr>
        <w:t>cyfieithwyd</w:t>
      </w:r>
      <w:proofErr w:type="spellEnd"/>
      <w:r w:rsidRPr="007F0F98">
        <w:rPr>
          <w:rFonts w:ascii="Times New Roman" w:hAnsi="Times New Roman" w:cs="Times New Roman"/>
          <w:b w:val="0"/>
          <w:color w:val="auto"/>
          <w:sz w:val="24"/>
          <w:szCs w:val="24"/>
        </w:rPr>
        <w:t xml:space="preserve"> </w:t>
      </w:r>
      <w:proofErr w:type="spellStart"/>
      <w:r w:rsidRPr="007F0F98">
        <w:rPr>
          <w:rFonts w:ascii="Times New Roman" w:hAnsi="Times New Roman" w:cs="Times New Roman"/>
          <w:b w:val="0"/>
          <w:color w:val="auto"/>
          <w:sz w:val="24"/>
          <w:szCs w:val="24"/>
        </w:rPr>
        <w:t>gan</w:t>
      </w:r>
      <w:proofErr w:type="spellEnd"/>
      <w:r w:rsidRPr="007F0F98">
        <w:rPr>
          <w:rFonts w:ascii="Times New Roman" w:hAnsi="Times New Roman" w:cs="Times New Roman"/>
          <w:b w:val="0"/>
          <w:color w:val="auto"/>
          <w:sz w:val="24"/>
          <w:szCs w:val="24"/>
        </w:rPr>
        <w:t xml:space="preserve"> R. </w:t>
      </w:r>
      <w:proofErr w:type="spellStart"/>
      <w:r w:rsidRPr="007F0F98">
        <w:rPr>
          <w:rFonts w:ascii="Times New Roman" w:hAnsi="Times New Roman" w:cs="Times New Roman"/>
          <w:b w:val="0"/>
          <w:color w:val="auto"/>
          <w:sz w:val="24"/>
          <w:szCs w:val="24"/>
        </w:rPr>
        <w:t>Pepin</w:t>
      </w:r>
      <w:proofErr w:type="spellEnd"/>
      <w:r w:rsidRPr="007F0F98">
        <w:rPr>
          <w:rFonts w:ascii="Times New Roman" w:hAnsi="Times New Roman" w:cs="Times New Roman"/>
          <w:b w:val="0"/>
          <w:color w:val="auto"/>
          <w:sz w:val="24"/>
          <w:szCs w:val="24"/>
        </w:rPr>
        <w:t xml:space="preserve"> a H. </w:t>
      </w:r>
      <w:proofErr w:type="spellStart"/>
      <w:r w:rsidRPr="007F0F98">
        <w:rPr>
          <w:rFonts w:ascii="Times New Roman" w:hAnsi="Times New Roman" w:cs="Times New Roman"/>
          <w:b w:val="0"/>
          <w:color w:val="auto"/>
          <w:sz w:val="24"/>
          <w:szCs w:val="24"/>
        </w:rPr>
        <w:t>Feiss</w:t>
      </w:r>
      <w:proofErr w:type="spellEnd"/>
      <w:r w:rsidRPr="007F0F98">
        <w:rPr>
          <w:rFonts w:ascii="Times New Roman" w:hAnsi="Times New Roman" w:cs="Times New Roman"/>
          <w:b w:val="0"/>
          <w:color w:val="auto"/>
          <w:sz w:val="24"/>
          <w:szCs w:val="24"/>
        </w:rPr>
        <w:t xml:space="preserve"> (Eugene: </w:t>
      </w:r>
      <w:proofErr w:type="spellStart"/>
      <w:r w:rsidRPr="007F0F98">
        <w:rPr>
          <w:rFonts w:ascii="Times New Roman" w:hAnsi="Times New Roman" w:cs="Times New Roman"/>
          <w:b w:val="0"/>
          <w:color w:val="auto"/>
          <w:sz w:val="24"/>
          <w:szCs w:val="24"/>
        </w:rPr>
        <w:t>Wipf</w:t>
      </w:r>
      <w:proofErr w:type="spellEnd"/>
      <w:r w:rsidRPr="007F0F98">
        <w:rPr>
          <w:rFonts w:ascii="Times New Roman" w:hAnsi="Times New Roman" w:cs="Times New Roman"/>
          <w:b w:val="0"/>
          <w:color w:val="auto"/>
          <w:sz w:val="24"/>
          <w:szCs w:val="24"/>
        </w:rPr>
        <w:t xml:space="preserve"> and Stock, 2000)</w:t>
      </w:r>
    </w:p>
    <w:p w:rsidR="007F0F98" w:rsidRPr="00232B8D" w:rsidRDefault="007F0F98" w:rsidP="007F0F98">
      <w:pPr>
        <w:rPr>
          <w:sz w:val="8"/>
          <w:szCs w:val="8"/>
        </w:rPr>
      </w:pPr>
    </w:p>
    <w:p w:rsidR="007F0F98" w:rsidRPr="007F0F98" w:rsidRDefault="007F0F98" w:rsidP="007F0F98">
      <w:pPr>
        <w:rPr>
          <w:rStyle w:val="HTMLCite"/>
          <w:rFonts w:ascii="Times New Roman" w:hAnsi="Times New Roman" w:cs="Times New Roman"/>
          <w:i w:val="0"/>
          <w:iCs w:val="0"/>
          <w:color w:val="0000FF"/>
          <w:sz w:val="24"/>
          <w:szCs w:val="24"/>
        </w:rPr>
      </w:pPr>
      <w:r w:rsidRPr="007F0F98">
        <w:rPr>
          <w:rFonts w:ascii="Times New Roman" w:hAnsi="Times New Roman" w:cs="Times New Roman"/>
          <w:sz w:val="24"/>
          <w:szCs w:val="24"/>
        </w:rPr>
        <w:t xml:space="preserve">Gray, M., </w:t>
      </w:r>
      <w:r w:rsidRPr="007F0F98">
        <w:rPr>
          <w:rFonts w:ascii="Times New Roman" w:hAnsi="Times New Roman" w:cs="Times New Roman"/>
          <w:b/>
          <w:sz w:val="24"/>
          <w:szCs w:val="24"/>
        </w:rPr>
        <w:t>‘</w:t>
      </w:r>
      <w:r w:rsidRPr="007F0F98">
        <w:rPr>
          <w:rStyle w:val="Emphasis"/>
          <w:rFonts w:ascii="Times New Roman" w:hAnsi="Times New Roman" w:cs="Times New Roman"/>
          <w:i w:val="0"/>
          <w:sz w:val="24"/>
          <w:szCs w:val="24"/>
        </w:rPr>
        <w:t>Saints on the Edge</w:t>
      </w:r>
      <w:r w:rsidRPr="007F0F98">
        <w:rPr>
          <w:rStyle w:val="st"/>
          <w:rFonts w:ascii="Times New Roman" w:hAnsi="Times New Roman" w:cs="Times New Roman"/>
          <w:sz w:val="24"/>
          <w:szCs w:val="24"/>
        </w:rPr>
        <w:t>: Reconfiguring Sanctity in the Welsh March</w:t>
      </w:r>
      <w:r w:rsidRPr="007F0F98">
        <w:rPr>
          <w:rStyle w:val="st"/>
          <w:rFonts w:ascii="Times New Roman" w:hAnsi="Times New Roman" w:cs="Times New Roman"/>
          <w:b/>
          <w:sz w:val="24"/>
          <w:szCs w:val="24"/>
        </w:rPr>
        <w:t xml:space="preserve">’ </w:t>
      </w:r>
      <w:proofErr w:type="spellStart"/>
      <w:r w:rsidRPr="007F0F98">
        <w:rPr>
          <w:rStyle w:val="st"/>
          <w:rFonts w:ascii="Times New Roman" w:hAnsi="Times New Roman" w:cs="Times New Roman"/>
          <w:sz w:val="24"/>
          <w:szCs w:val="24"/>
        </w:rPr>
        <w:t>yn</w:t>
      </w:r>
      <w:proofErr w:type="spellEnd"/>
      <w:r w:rsidRPr="007F0F98">
        <w:rPr>
          <w:rFonts w:ascii="Times New Roman" w:hAnsi="Times New Roman" w:cs="Times New Roman"/>
          <w:sz w:val="24"/>
          <w:szCs w:val="24"/>
        </w:rPr>
        <w:t xml:space="preserve"> </w:t>
      </w:r>
      <w:r w:rsidRPr="007F0F98">
        <w:rPr>
          <w:rFonts w:ascii="Times New Roman" w:hAnsi="Times New Roman" w:cs="Times New Roman"/>
          <w:i/>
          <w:sz w:val="24"/>
          <w:szCs w:val="24"/>
        </w:rPr>
        <w:t>Rewriting Holiness: Reconfiguring Vitae, Re-signifying Cults</w:t>
      </w:r>
      <w:r w:rsidRPr="007F0F98">
        <w:rPr>
          <w:rFonts w:ascii="Times New Roman" w:hAnsi="Times New Roman" w:cs="Times New Roman"/>
          <w:b/>
          <w:i/>
          <w:sz w:val="24"/>
          <w:szCs w:val="24"/>
        </w:rPr>
        <w:t xml:space="preserve"> </w:t>
      </w:r>
      <w:proofErr w:type="spellStart"/>
      <w:r w:rsidRPr="007F0F98">
        <w:rPr>
          <w:rFonts w:ascii="Times New Roman" w:hAnsi="Times New Roman" w:cs="Times New Roman"/>
          <w:sz w:val="24"/>
          <w:szCs w:val="24"/>
        </w:rPr>
        <w:t>gol</w:t>
      </w:r>
      <w:proofErr w:type="spellEnd"/>
      <w:r w:rsidRPr="007F0F98">
        <w:rPr>
          <w:rFonts w:ascii="Times New Roman" w:hAnsi="Times New Roman" w:cs="Times New Roman"/>
          <w:sz w:val="24"/>
          <w:szCs w:val="24"/>
        </w:rPr>
        <w:t>. M. Gray</w:t>
      </w:r>
      <w:r w:rsidRPr="007F0F98">
        <w:rPr>
          <w:rFonts w:ascii="Times New Roman" w:hAnsi="Times New Roman" w:cs="Times New Roman"/>
          <w:b/>
          <w:sz w:val="24"/>
          <w:szCs w:val="24"/>
        </w:rPr>
        <w:t xml:space="preserve"> </w:t>
      </w:r>
      <w:r w:rsidRPr="007F0F98">
        <w:rPr>
          <w:rFonts w:ascii="Times New Roman" w:hAnsi="Times New Roman" w:cs="Times New Roman"/>
          <w:sz w:val="24"/>
          <w:szCs w:val="24"/>
        </w:rPr>
        <w:t xml:space="preserve">(London: </w:t>
      </w:r>
      <w:proofErr w:type="spellStart"/>
      <w:r w:rsidRPr="007F0F98">
        <w:rPr>
          <w:rFonts w:ascii="Times New Roman" w:hAnsi="Times New Roman" w:cs="Times New Roman"/>
          <w:sz w:val="24"/>
          <w:szCs w:val="24"/>
        </w:rPr>
        <w:t>Boydell</w:t>
      </w:r>
      <w:proofErr w:type="spellEnd"/>
      <w:r w:rsidRPr="007F0F98">
        <w:rPr>
          <w:rFonts w:ascii="Times New Roman" w:hAnsi="Times New Roman" w:cs="Times New Roman"/>
          <w:sz w:val="24"/>
          <w:szCs w:val="24"/>
        </w:rPr>
        <w:t xml:space="preserve"> and Brewer for Kings College London Medieval Studies, 2017)</w:t>
      </w:r>
      <w:r w:rsidRPr="007F0F98">
        <w:rPr>
          <w:rFonts w:ascii="Times New Roman" w:hAnsi="Times New Roman" w:cs="Times New Roman"/>
          <w:b/>
          <w:sz w:val="24"/>
          <w:szCs w:val="24"/>
        </w:rPr>
        <w:t xml:space="preserve"> </w:t>
      </w:r>
      <w:r w:rsidRPr="007F0F98">
        <w:rPr>
          <w:rFonts w:ascii="Times New Roman" w:hAnsi="Times New Roman" w:cs="Times New Roman"/>
          <w:sz w:val="24"/>
          <w:szCs w:val="24"/>
        </w:rPr>
        <w:t>[</w:t>
      </w:r>
      <w:proofErr w:type="spellStart"/>
      <w:r w:rsidRPr="007F0F98">
        <w:rPr>
          <w:rFonts w:ascii="Times New Roman" w:hAnsi="Times New Roman" w:cs="Times New Roman"/>
          <w:sz w:val="24"/>
          <w:szCs w:val="24"/>
        </w:rPr>
        <w:t>Ar-lein</w:t>
      </w:r>
      <w:proofErr w:type="spell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Ar</w:t>
      </w:r>
      <w:proofErr w:type="spellEnd"/>
      <w:r w:rsidRPr="007F0F98">
        <w:rPr>
          <w:rFonts w:ascii="Times New Roman" w:hAnsi="Times New Roman" w:cs="Times New Roman"/>
          <w:sz w:val="24"/>
          <w:szCs w:val="24"/>
        </w:rPr>
        <w:t xml:space="preserve"> </w:t>
      </w:r>
      <w:proofErr w:type="spellStart"/>
      <w:proofErr w:type="gramStart"/>
      <w:r w:rsidRPr="007F0F98">
        <w:rPr>
          <w:rFonts w:ascii="Times New Roman" w:hAnsi="Times New Roman" w:cs="Times New Roman"/>
          <w:sz w:val="24"/>
          <w:szCs w:val="24"/>
        </w:rPr>
        <w:t>gael</w:t>
      </w:r>
      <w:proofErr w:type="spellEnd"/>
      <w:proofErr w:type="gramEnd"/>
      <w:r w:rsidRPr="007F0F98">
        <w:rPr>
          <w:rFonts w:ascii="Times New Roman" w:hAnsi="Times New Roman" w:cs="Times New Roman"/>
          <w:sz w:val="24"/>
          <w:szCs w:val="24"/>
        </w:rPr>
        <w:t xml:space="preserve"> </w:t>
      </w:r>
      <w:proofErr w:type="spellStart"/>
      <w:r w:rsidRPr="007F0F98">
        <w:rPr>
          <w:rFonts w:ascii="Times New Roman" w:hAnsi="Times New Roman" w:cs="Times New Roman"/>
          <w:sz w:val="24"/>
          <w:szCs w:val="24"/>
        </w:rPr>
        <w:t>ar</w:t>
      </w:r>
      <w:proofErr w:type="spellEnd"/>
      <w:r w:rsidRPr="007F0F98">
        <w:rPr>
          <w:rFonts w:ascii="Times New Roman" w:hAnsi="Times New Roman" w:cs="Times New Roman"/>
          <w:sz w:val="24"/>
          <w:szCs w:val="24"/>
        </w:rPr>
        <w:t>:</w:t>
      </w:r>
      <w:r>
        <w:rPr>
          <w:rFonts w:ascii="Times New Roman" w:hAnsi="Times New Roman" w:cs="Times New Roman"/>
          <w:b/>
          <w:sz w:val="24"/>
          <w:szCs w:val="24"/>
        </w:rPr>
        <w:t xml:space="preserve"> </w:t>
      </w:r>
      <w:r w:rsidRPr="00E17147">
        <w:rPr>
          <w:rStyle w:val="HTMLCite"/>
          <w:rFonts w:ascii="Times New Roman" w:hAnsi="Times New Roman" w:cs="Times New Roman"/>
          <w:i w:val="0"/>
          <w:iCs w:val="0"/>
          <w:color w:val="0000FF"/>
          <w:sz w:val="24"/>
          <w:szCs w:val="24"/>
          <w:u w:val="single"/>
        </w:rPr>
        <w:t xml:space="preserve">https://pure.southwales.ac.uk › files › 2BGray </w:t>
      </w:r>
      <w:r w:rsidRPr="007F0F98">
        <w:rPr>
          <w:rStyle w:val="HTMLCite"/>
          <w:rFonts w:ascii="Times New Roman" w:hAnsi="Times New Roman" w:cs="Times New Roman"/>
          <w:i w:val="0"/>
          <w:iCs w:val="0"/>
          <w:sz w:val="24"/>
          <w:szCs w:val="24"/>
        </w:rPr>
        <w:t>&lt;</w:t>
      </w:r>
      <w:proofErr w:type="spellStart"/>
      <w:r w:rsidRPr="007F0F98">
        <w:rPr>
          <w:rStyle w:val="HTMLCite"/>
          <w:rFonts w:ascii="Times New Roman" w:hAnsi="Times New Roman" w:cs="Times New Roman"/>
          <w:i w:val="0"/>
          <w:iCs w:val="0"/>
          <w:sz w:val="24"/>
          <w:szCs w:val="24"/>
        </w:rPr>
        <w:t>Cyrchwyd</w:t>
      </w:r>
      <w:proofErr w:type="spellEnd"/>
      <w:r w:rsidRPr="007F0F98">
        <w:rPr>
          <w:rStyle w:val="HTMLCite"/>
          <w:rFonts w:ascii="Times New Roman" w:hAnsi="Times New Roman" w:cs="Times New Roman"/>
          <w:i w:val="0"/>
          <w:iCs w:val="0"/>
          <w:sz w:val="24"/>
          <w:szCs w:val="24"/>
        </w:rPr>
        <w:t xml:space="preserve"> 08 </w:t>
      </w:r>
      <w:proofErr w:type="spellStart"/>
      <w:r w:rsidRPr="007F0F98">
        <w:rPr>
          <w:rStyle w:val="HTMLCite"/>
          <w:rFonts w:ascii="Times New Roman" w:hAnsi="Times New Roman" w:cs="Times New Roman"/>
          <w:i w:val="0"/>
          <w:iCs w:val="0"/>
          <w:sz w:val="24"/>
          <w:szCs w:val="24"/>
        </w:rPr>
        <w:t>Rhagfyr</w:t>
      </w:r>
      <w:proofErr w:type="spellEnd"/>
      <w:r w:rsidRPr="007F0F98">
        <w:rPr>
          <w:rStyle w:val="HTMLCite"/>
          <w:rFonts w:ascii="Times New Roman" w:hAnsi="Times New Roman" w:cs="Times New Roman"/>
          <w:i w:val="0"/>
          <w:iCs w:val="0"/>
          <w:sz w:val="24"/>
          <w:szCs w:val="24"/>
        </w:rPr>
        <w:t xml:space="preserve"> 2019&gt;</w:t>
      </w:r>
      <w:r>
        <w:rPr>
          <w:rStyle w:val="HTMLCite"/>
          <w:rFonts w:ascii="Times New Roman" w:hAnsi="Times New Roman" w:cs="Times New Roman"/>
          <w:i w:val="0"/>
          <w:iCs w:val="0"/>
          <w:color w:val="0000FF"/>
          <w:sz w:val="24"/>
          <w:szCs w:val="24"/>
        </w:rPr>
        <w:t xml:space="preserve">     </w:t>
      </w:r>
    </w:p>
    <w:p w:rsidR="007F0F98" w:rsidRPr="00232B8D" w:rsidRDefault="007F0F98" w:rsidP="007F0F98">
      <w:pPr>
        <w:pStyle w:val="Heading2"/>
        <w:rPr>
          <w:rFonts w:ascii="Times New Roman" w:hAnsi="Times New Roman" w:cs="Times New Roman"/>
          <w:b w:val="0"/>
          <w:i w:val="0"/>
          <w:sz w:val="24"/>
          <w:szCs w:val="24"/>
        </w:rPr>
      </w:pPr>
      <w:proofErr w:type="spellStart"/>
      <w:r w:rsidRPr="00232B8D">
        <w:rPr>
          <w:rFonts w:ascii="Times New Roman" w:hAnsi="Times New Roman" w:cs="Times New Roman"/>
          <w:b w:val="0"/>
          <w:i w:val="0"/>
          <w:sz w:val="24"/>
          <w:szCs w:val="24"/>
        </w:rPr>
        <w:t>Hamaker</w:t>
      </w:r>
      <w:proofErr w:type="spellEnd"/>
      <w:r w:rsidRPr="00232B8D">
        <w:rPr>
          <w:rFonts w:ascii="Times New Roman" w:hAnsi="Times New Roman" w:cs="Times New Roman"/>
          <w:b w:val="0"/>
          <w:i w:val="0"/>
          <w:sz w:val="24"/>
          <w:szCs w:val="24"/>
        </w:rPr>
        <w:t>, C.</w:t>
      </w:r>
      <w:r w:rsidRPr="00232B8D">
        <w:rPr>
          <w:rFonts w:ascii="Times New Roman" w:hAnsi="Times New Roman" w:cs="Times New Roman"/>
          <w:b w:val="0"/>
          <w:sz w:val="24"/>
          <w:szCs w:val="24"/>
        </w:rPr>
        <w:t xml:space="preserve"> ‘The Well-Cult of St. </w:t>
      </w:r>
      <w:proofErr w:type="spellStart"/>
      <w:r w:rsidRPr="00232B8D">
        <w:rPr>
          <w:rFonts w:ascii="Times New Roman" w:hAnsi="Times New Roman" w:cs="Times New Roman"/>
          <w:b w:val="0"/>
          <w:sz w:val="24"/>
          <w:szCs w:val="24"/>
        </w:rPr>
        <w:t>Winefride</w:t>
      </w:r>
      <w:proofErr w:type="spellEnd"/>
      <w:r w:rsidRPr="00232B8D">
        <w:rPr>
          <w:rFonts w:ascii="Times New Roman" w:hAnsi="Times New Roman" w:cs="Times New Roman"/>
          <w:b w:val="0"/>
          <w:sz w:val="24"/>
          <w:szCs w:val="24"/>
        </w:rPr>
        <w:t xml:space="preserve">’ </w:t>
      </w:r>
      <w:proofErr w:type="spellStart"/>
      <w:r w:rsidRPr="00232B8D">
        <w:rPr>
          <w:rFonts w:ascii="Times New Roman" w:hAnsi="Times New Roman" w:cs="Times New Roman"/>
          <w:b w:val="0"/>
          <w:sz w:val="24"/>
          <w:szCs w:val="24"/>
        </w:rPr>
        <w:t>yn</w:t>
      </w:r>
      <w:proofErr w:type="spellEnd"/>
      <w:r w:rsidRPr="00232B8D">
        <w:rPr>
          <w:rFonts w:ascii="Times New Roman" w:hAnsi="Times New Roman" w:cs="Times New Roman"/>
          <w:b w:val="0"/>
          <w:sz w:val="24"/>
          <w:szCs w:val="24"/>
        </w:rPr>
        <w:t xml:space="preserve"> </w:t>
      </w:r>
      <w:r w:rsidRPr="00232B8D">
        <w:rPr>
          <w:rFonts w:ascii="Times New Roman" w:hAnsi="Times New Roman" w:cs="Times New Roman"/>
          <w:b w:val="0"/>
          <w:i w:val="0"/>
          <w:sz w:val="24"/>
          <w:szCs w:val="24"/>
        </w:rPr>
        <w:t xml:space="preserve">Two Mediaeval Lives of Saint </w:t>
      </w:r>
      <w:proofErr w:type="spellStart"/>
      <w:r w:rsidRPr="00232B8D">
        <w:rPr>
          <w:rFonts w:ascii="Times New Roman" w:hAnsi="Times New Roman" w:cs="Times New Roman"/>
          <w:b w:val="0"/>
          <w:i w:val="0"/>
          <w:sz w:val="24"/>
          <w:szCs w:val="24"/>
        </w:rPr>
        <w:t>Winefride</w:t>
      </w:r>
      <w:proofErr w:type="spellEnd"/>
      <w:r w:rsidRPr="00232B8D">
        <w:rPr>
          <w:rFonts w:ascii="Times New Roman" w:hAnsi="Times New Roman" w:cs="Times New Roman"/>
          <w:b w:val="0"/>
          <w:i w:val="0"/>
          <w:sz w:val="24"/>
          <w:szCs w:val="24"/>
        </w:rPr>
        <w:t xml:space="preserve"> </w:t>
      </w:r>
      <w:proofErr w:type="spellStart"/>
      <w:r w:rsidRPr="00232B8D">
        <w:rPr>
          <w:rFonts w:ascii="Times New Roman" w:hAnsi="Times New Roman" w:cs="Times New Roman"/>
          <w:b w:val="0"/>
          <w:i w:val="0"/>
          <w:sz w:val="24"/>
          <w:szCs w:val="24"/>
        </w:rPr>
        <w:t>cyfieithwyd</w:t>
      </w:r>
      <w:proofErr w:type="spellEnd"/>
      <w:r w:rsidRPr="00232B8D">
        <w:rPr>
          <w:rFonts w:ascii="Times New Roman" w:hAnsi="Times New Roman" w:cs="Times New Roman"/>
          <w:b w:val="0"/>
          <w:i w:val="0"/>
          <w:sz w:val="24"/>
          <w:szCs w:val="24"/>
        </w:rPr>
        <w:t xml:space="preserve"> </w:t>
      </w:r>
      <w:proofErr w:type="spellStart"/>
      <w:r w:rsidRPr="00232B8D">
        <w:rPr>
          <w:rFonts w:ascii="Times New Roman" w:hAnsi="Times New Roman" w:cs="Times New Roman"/>
          <w:b w:val="0"/>
          <w:i w:val="0"/>
          <w:sz w:val="24"/>
          <w:szCs w:val="24"/>
        </w:rPr>
        <w:t>gan</w:t>
      </w:r>
      <w:proofErr w:type="spellEnd"/>
      <w:r w:rsidRPr="00232B8D">
        <w:rPr>
          <w:rFonts w:ascii="Times New Roman" w:hAnsi="Times New Roman" w:cs="Times New Roman"/>
          <w:b w:val="0"/>
          <w:i w:val="0"/>
          <w:sz w:val="24"/>
          <w:szCs w:val="24"/>
        </w:rPr>
        <w:t xml:space="preserve"> R. </w:t>
      </w:r>
      <w:proofErr w:type="spellStart"/>
      <w:r w:rsidRPr="00232B8D">
        <w:rPr>
          <w:rFonts w:ascii="Times New Roman" w:hAnsi="Times New Roman" w:cs="Times New Roman"/>
          <w:b w:val="0"/>
          <w:i w:val="0"/>
          <w:sz w:val="24"/>
          <w:szCs w:val="24"/>
        </w:rPr>
        <w:t>Pepin</w:t>
      </w:r>
      <w:proofErr w:type="spellEnd"/>
      <w:r w:rsidRPr="00232B8D">
        <w:rPr>
          <w:rFonts w:ascii="Times New Roman" w:hAnsi="Times New Roman" w:cs="Times New Roman"/>
          <w:b w:val="0"/>
          <w:i w:val="0"/>
          <w:sz w:val="24"/>
          <w:szCs w:val="24"/>
        </w:rPr>
        <w:t xml:space="preserve"> a H. </w:t>
      </w:r>
      <w:proofErr w:type="spellStart"/>
      <w:r w:rsidRPr="00232B8D">
        <w:rPr>
          <w:rFonts w:ascii="Times New Roman" w:hAnsi="Times New Roman" w:cs="Times New Roman"/>
          <w:b w:val="0"/>
          <w:i w:val="0"/>
          <w:sz w:val="24"/>
          <w:szCs w:val="24"/>
        </w:rPr>
        <w:t>Feiss</w:t>
      </w:r>
      <w:proofErr w:type="spellEnd"/>
      <w:r w:rsidRPr="00232B8D">
        <w:rPr>
          <w:rFonts w:ascii="Times New Roman" w:hAnsi="Times New Roman" w:cs="Times New Roman"/>
          <w:b w:val="0"/>
          <w:i w:val="0"/>
          <w:sz w:val="24"/>
          <w:szCs w:val="24"/>
        </w:rPr>
        <w:t xml:space="preserve"> (Eugene: </w:t>
      </w:r>
      <w:proofErr w:type="spellStart"/>
      <w:r w:rsidRPr="00232B8D">
        <w:rPr>
          <w:rFonts w:ascii="Times New Roman" w:hAnsi="Times New Roman" w:cs="Times New Roman"/>
          <w:b w:val="0"/>
          <w:i w:val="0"/>
          <w:sz w:val="24"/>
          <w:szCs w:val="24"/>
        </w:rPr>
        <w:t>Wipf</w:t>
      </w:r>
      <w:proofErr w:type="spellEnd"/>
      <w:r w:rsidRPr="00232B8D">
        <w:rPr>
          <w:rFonts w:ascii="Times New Roman" w:hAnsi="Times New Roman" w:cs="Times New Roman"/>
          <w:b w:val="0"/>
          <w:i w:val="0"/>
          <w:sz w:val="24"/>
          <w:szCs w:val="24"/>
        </w:rPr>
        <w:t xml:space="preserve"> and Stock, 2000)</w:t>
      </w:r>
    </w:p>
    <w:p w:rsidR="007F0F98" w:rsidRPr="00232B8D" w:rsidRDefault="007F0F98" w:rsidP="007F0F98">
      <w:pPr>
        <w:pStyle w:val="Heading2"/>
        <w:rPr>
          <w:rFonts w:ascii="Times New Roman" w:hAnsi="Times New Roman" w:cs="Times New Roman"/>
          <w:b w:val="0"/>
          <w:i w:val="0"/>
          <w:sz w:val="24"/>
          <w:szCs w:val="24"/>
        </w:rPr>
      </w:pPr>
      <w:proofErr w:type="spellStart"/>
      <w:r w:rsidRPr="00232B8D">
        <w:rPr>
          <w:rFonts w:ascii="Times New Roman" w:hAnsi="Times New Roman" w:cs="Times New Roman"/>
          <w:b w:val="0"/>
          <w:i w:val="0"/>
          <w:sz w:val="24"/>
          <w:szCs w:val="24"/>
        </w:rPr>
        <w:t>Henken</w:t>
      </w:r>
      <w:proofErr w:type="spellEnd"/>
      <w:r w:rsidRPr="00232B8D">
        <w:rPr>
          <w:rFonts w:ascii="Times New Roman" w:hAnsi="Times New Roman" w:cs="Times New Roman"/>
          <w:b w:val="0"/>
          <w:i w:val="0"/>
          <w:sz w:val="24"/>
          <w:szCs w:val="24"/>
        </w:rPr>
        <w:t>, E. R.,</w:t>
      </w:r>
      <w:r w:rsidRPr="00232B8D">
        <w:rPr>
          <w:rFonts w:ascii="Times New Roman" w:hAnsi="Times New Roman" w:cs="Times New Roman"/>
          <w:b w:val="0"/>
          <w:sz w:val="24"/>
          <w:szCs w:val="24"/>
        </w:rPr>
        <w:t xml:space="preserve"> </w:t>
      </w:r>
      <w:proofErr w:type="gramStart"/>
      <w:r w:rsidRPr="00232B8D">
        <w:rPr>
          <w:rFonts w:ascii="Times New Roman" w:hAnsi="Times New Roman" w:cs="Times New Roman"/>
          <w:b w:val="0"/>
          <w:sz w:val="24"/>
          <w:szCs w:val="24"/>
        </w:rPr>
        <w:t>The</w:t>
      </w:r>
      <w:proofErr w:type="gramEnd"/>
      <w:r w:rsidRPr="00232B8D">
        <w:rPr>
          <w:rFonts w:ascii="Times New Roman" w:hAnsi="Times New Roman" w:cs="Times New Roman"/>
          <w:b w:val="0"/>
          <w:sz w:val="24"/>
          <w:szCs w:val="24"/>
        </w:rPr>
        <w:t xml:space="preserve"> Welsh Saints: A Study in Patterned Lives</w:t>
      </w:r>
      <w:r w:rsidRPr="00232B8D">
        <w:rPr>
          <w:rFonts w:ascii="Times New Roman" w:hAnsi="Times New Roman" w:cs="Times New Roman"/>
          <w:b w:val="0"/>
          <w:i w:val="0"/>
          <w:sz w:val="24"/>
          <w:szCs w:val="24"/>
        </w:rPr>
        <w:t xml:space="preserve"> </w:t>
      </w:r>
      <w:r w:rsidR="00232B8D">
        <w:rPr>
          <w:rFonts w:ascii="Times New Roman" w:hAnsi="Times New Roman" w:cs="Times New Roman"/>
          <w:b w:val="0"/>
          <w:i w:val="0"/>
          <w:sz w:val="24"/>
          <w:szCs w:val="24"/>
        </w:rPr>
        <w:t>(</w:t>
      </w:r>
      <w:r w:rsidRPr="00232B8D">
        <w:rPr>
          <w:rFonts w:ascii="Times New Roman" w:hAnsi="Times New Roman" w:cs="Times New Roman"/>
          <w:b w:val="0"/>
          <w:i w:val="0"/>
          <w:sz w:val="24"/>
          <w:szCs w:val="24"/>
        </w:rPr>
        <w:t>Cambridge: D. S. Brewer, 1991)</w:t>
      </w:r>
    </w:p>
    <w:p w:rsidR="007F0F98" w:rsidRPr="00232B8D" w:rsidRDefault="007F0F98" w:rsidP="007F0F98">
      <w:pPr>
        <w:pStyle w:val="Heading3"/>
        <w:rPr>
          <w:rFonts w:ascii="Times New Roman" w:hAnsi="Times New Roman" w:cs="Times New Roman"/>
          <w:b w:val="0"/>
          <w:color w:val="auto"/>
          <w:sz w:val="24"/>
          <w:szCs w:val="24"/>
        </w:rPr>
      </w:pPr>
      <w:proofErr w:type="spellStart"/>
      <w:r w:rsidRPr="00232B8D">
        <w:rPr>
          <w:rFonts w:ascii="Times New Roman" w:hAnsi="Times New Roman" w:cs="Times New Roman"/>
          <w:b w:val="0"/>
          <w:color w:val="auto"/>
          <w:sz w:val="24"/>
          <w:szCs w:val="24"/>
        </w:rPr>
        <w:t>Henken</w:t>
      </w:r>
      <w:proofErr w:type="spellEnd"/>
      <w:r w:rsidRPr="00232B8D">
        <w:rPr>
          <w:rFonts w:ascii="Times New Roman" w:hAnsi="Times New Roman" w:cs="Times New Roman"/>
          <w:b w:val="0"/>
          <w:color w:val="auto"/>
          <w:sz w:val="24"/>
          <w:szCs w:val="24"/>
        </w:rPr>
        <w:t xml:space="preserve">, E. R., </w:t>
      </w:r>
      <w:r w:rsidRPr="00232B8D">
        <w:rPr>
          <w:rFonts w:ascii="Times New Roman" w:hAnsi="Times New Roman" w:cs="Times New Roman"/>
          <w:b w:val="0"/>
          <w:i/>
          <w:color w:val="auto"/>
          <w:sz w:val="24"/>
          <w:szCs w:val="24"/>
        </w:rPr>
        <w:t>Traditions of the Welsh Saints</w:t>
      </w:r>
      <w:r w:rsidRPr="00232B8D">
        <w:rPr>
          <w:rFonts w:ascii="Times New Roman" w:hAnsi="Times New Roman" w:cs="Times New Roman"/>
          <w:b w:val="0"/>
          <w:color w:val="auto"/>
          <w:sz w:val="24"/>
          <w:szCs w:val="24"/>
        </w:rPr>
        <w:t xml:space="preserve"> (Cambridge: D. S. Brewer, 1987)</w:t>
      </w:r>
    </w:p>
    <w:p w:rsidR="007F0F98" w:rsidRPr="00232B8D" w:rsidRDefault="007F0F98" w:rsidP="007F0F98">
      <w:pPr>
        <w:pStyle w:val="Heading3"/>
        <w:rPr>
          <w:rFonts w:ascii="Times New Roman" w:hAnsi="Times New Roman" w:cs="Times New Roman"/>
          <w:b w:val="0"/>
          <w:color w:val="auto"/>
          <w:sz w:val="24"/>
          <w:szCs w:val="24"/>
        </w:rPr>
      </w:pPr>
      <w:proofErr w:type="spellStart"/>
      <w:r w:rsidRPr="00232B8D">
        <w:rPr>
          <w:rFonts w:ascii="Times New Roman" w:hAnsi="Times New Roman" w:cs="Times New Roman"/>
          <w:b w:val="0"/>
          <w:color w:val="auto"/>
          <w:sz w:val="24"/>
          <w:szCs w:val="24"/>
        </w:rPr>
        <w:t>Henken</w:t>
      </w:r>
      <w:proofErr w:type="spellEnd"/>
      <w:r w:rsidRPr="00232B8D">
        <w:rPr>
          <w:rFonts w:ascii="Times New Roman" w:hAnsi="Times New Roman" w:cs="Times New Roman"/>
          <w:b w:val="0"/>
          <w:color w:val="auto"/>
          <w:sz w:val="24"/>
          <w:szCs w:val="24"/>
        </w:rPr>
        <w:t xml:space="preserve">, E. R., ‘Welsh Hagiography and the Nationalist Impulse’ </w:t>
      </w:r>
      <w:proofErr w:type="spellStart"/>
      <w:r w:rsidRPr="00232B8D">
        <w:rPr>
          <w:rFonts w:ascii="Times New Roman" w:hAnsi="Times New Roman" w:cs="Times New Roman"/>
          <w:b w:val="0"/>
          <w:color w:val="auto"/>
          <w:sz w:val="24"/>
          <w:szCs w:val="24"/>
        </w:rPr>
        <w:t>yn</w:t>
      </w:r>
      <w:proofErr w:type="spellEnd"/>
      <w:r w:rsidRPr="00232B8D">
        <w:rPr>
          <w:rFonts w:ascii="Times New Roman" w:hAnsi="Times New Roman" w:cs="Times New Roman"/>
          <w:b w:val="0"/>
          <w:color w:val="auto"/>
          <w:sz w:val="24"/>
          <w:szCs w:val="24"/>
        </w:rPr>
        <w:t xml:space="preserve"> </w:t>
      </w:r>
      <w:r w:rsidRPr="00232B8D">
        <w:rPr>
          <w:rFonts w:ascii="Times New Roman" w:hAnsi="Times New Roman" w:cs="Times New Roman"/>
          <w:b w:val="0"/>
          <w:i/>
          <w:color w:val="auto"/>
          <w:sz w:val="24"/>
          <w:szCs w:val="24"/>
        </w:rPr>
        <w:t>Celtic Hagiography and Saints’ Cults</w:t>
      </w:r>
      <w:r w:rsidRPr="00232B8D">
        <w:rPr>
          <w:rFonts w:ascii="Times New Roman" w:hAnsi="Times New Roman" w:cs="Times New Roman"/>
          <w:b w:val="0"/>
          <w:color w:val="auto"/>
          <w:sz w:val="24"/>
          <w:szCs w:val="24"/>
        </w:rPr>
        <w:t xml:space="preserve">, </w:t>
      </w:r>
      <w:proofErr w:type="spellStart"/>
      <w:r w:rsidRPr="00232B8D">
        <w:rPr>
          <w:rFonts w:ascii="Times New Roman" w:hAnsi="Times New Roman" w:cs="Times New Roman"/>
          <w:b w:val="0"/>
          <w:color w:val="auto"/>
          <w:sz w:val="24"/>
          <w:szCs w:val="24"/>
        </w:rPr>
        <w:t>gol</w:t>
      </w:r>
      <w:proofErr w:type="spellEnd"/>
      <w:r w:rsidRPr="00232B8D">
        <w:rPr>
          <w:rFonts w:ascii="Times New Roman" w:hAnsi="Times New Roman" w:cs="Times New Roman"/>
          <w:b w:val="0"/>
          <w:color w:val="auto"/>
          <w:sz w:val="24"/>
          <w:szCs w:val="24"/>
        </w:rPr>
        <w:t>. J. Cartwright (Cardiff: University of Wales Press, 2003)</w:t>
      </w:r>
    </w:p>
    <w:p w:rsidR="007F0F98" w:rsidRDefault="007F0F98" w:rsidP="007F0F98">
      <w:pPr>
        <w:pStyle w:val="Heading3"/>
        <w:rPr>
          <w:rFonts w:ascii="Times New Roman" w:hAnsi="Times New Roman" w:cs="Times New Roman"/>
          <w:b w:val="0"/>
          <w:color w:val="auto"/>
          <w:sz w:val="24"/>
          <w:szCs w:val="24"/>
        </w:rPr>
      </w:pPr>
      <w:r w:rsidRPr="00232B8D">
        <w:rPr>
          <w:rFonts w:ascii="Times New Roman" w:hAnsi="Times New Roman" w:cs="Times New Roman"/>
          <w:b w:val="0"/>
          <w:color w:val="auto"/>
          <w:sz w:val="24"/>
          <w:szCs w:val="24"/>
        </w:rPr>
        <w:t xml:space="preserve">Jones, F., </w:t>
      </w:r>
      <w:proofErr w:type="gramStart"/>
      <w:r w:rsidRPr="00232B8D">
        <w:rPr>
          <w:rFonts w:ascii="Times New Roman" w:hAnsi="Times New Roman" w:cs="Times New Roman"/>
          <w:b w:val="0"/>
          <w:i/>
          <w:color w:val="auto"/>
          <w:sz w:val="24"/>
          <w:szCs w:val="24"/>
        </w:rPr>
        <w:t>The</w:t>
      </w:r>
      <w:proofErr w:type="gramEnd"/>
      <w:r w:rsidRPr="00232B8D">
        <w:rPr>
          <w:rFonts w:ascii="Times New Roman" w:hAnsi="Times New Roman" w:cs="Times New Roman"/>
          <w:b w:val="0"/>
          <w:i/>
          <w:color w:val="auto"/>
          <w:sz w:val="24"/>
          <w:szCs w:val="24"/>
        </w:rPr>
        <w:t xml:space="preserve"> Holy Wells of Wales</w:t>
      </w:r>
      <w:r w:rsidRPr="00232B8D">
        <w:rPr>
          <w:rFonts w:ascii="Times New Roman" w:hAnsi="Times New Roman" w:cs="Times New Roman"/>
          <w:b w:val="0"/>
          <w:color w:val="auto"/>
          <w:sz w:val="24"/>
          <w:szCs w:val="24"/>
        </w:rPr>
        <w:t xml:space="preserve"> (Cardiff: University of Wales Press, 1954)</w:t>
      </w:r>
    </w:p>
    <w:p w:rsidR="00232B8D" w:rsidRPr="00232B8D" w:rsidRDefault="00232B8D" w:rsidP="00232B8D">
      <w:pPr>
        <w:rPr>
          <w:sz w:val="8"/>
          <w:szCs w:val="8"/>
        </w:rPr>
      </w:pPr>
    </w:p>
    <w:p w:rsidR="00232B8D" w:rsidRPr="002168E6" w:rsidRDefault="007F0F98" w:rsidP="00232B8D">
      <w:pPr>
        <w:spacing w:after="0" w:line="240" w:lineRule="auto"/>
        <w:rPr>
          <w:rFonts w:ascii="Times New Roman" w:eastAsia="Times New Roman" w:hAnsi="Times New Roman" w:cs="Times New Roman"/>
          <w:sz w:val="24"/>
          <w:szCs w:val="24"/>
          <w:lang w:eastAsia="en-GB"/>
        </w:rPr>
      </w:pPr>
      <w:r w:rsidRPr="002168E6">
        <w:rPr>
          <w:rFonts w:ascii="Times New Roman" w:eastAsia="Times New Roman" w:hAnsi="Times New Roman" w:cs="Times New Roman"/>
          <w:sz w:val="24"/>
          <w:szCs w:val="24"/>
          <w:lang w:eastAsia="en-GB"/>
        </w:rPr>
        <w:t xml:space="preserve">Lewis, S., </w:t>
      </w:r>
      <w:r w:rsidRPr="002168E6">
        <w:rPr>
          <w:rFonts w:ascii="Times New Roman" w:eastAsia="Times New Roman" w:hAnsi="Times New Roman" w:cs="Times New Roman"/>
          <w:i/>
          <w:iCs/>
          <w:sz w:val="24"/>
          <w:szCs w:val="24"/>
          <w:lang w:eastAsia="en-GB"/>
        </w:rPr>
        <w:t>A Topographical Dictionary of Wales</w:t>
      </w:r>
      <w:r w:rsidRPr="002168E6">
        <w:rPr>
          <w:rFonts w:ascii="Times New Roman" w:eastAsia="Times New Roman" w:hAnsi="Times New Roman" w:cs="Times New Roman"/>
          <w:sz w:val="24"/>
          <w:szCs w:val="24"/>
          <w:lang w:eastAsia="en-GB"/>
        </w:rPr>
        <w:t xml:space="preserve"> (London: S Lewis, 1849</w:t>
      </w:r>
      <w:proofErr w:type="gramStart"/>
      <w:r w:rsidRPr="002168E6">
        <w:rPr>
          <w:rFonts w:ascii="Times New Roman" w:eastAsia="Times New Roman" w:hAnsi="Times New Roman" w:cs="Times New Roman"/>
          <w:sz w:val="24"/>
          <w:szCs w:val="24"/>
          <w:lang w:eastAsia="en-GB"/>
        </w:rPr>
        <w:t>)  [</w:t>
      </w:r>
      <w:proofErr w:type="spellStart"/>
      <w:proofErr w:type="gramEnd"/>
      <w:r w:rsidRPr="002168E6">
        <w:rPr>
          <w:rFonts w:ascii="Times New Roman" w:eastAsia="Times New Roman" w:hAnsi="Times New Roman" w:cs="Times New Roman"/>
          <w:sz w:val="24"/>
          <w:szCs w:val="24"/>
          <w:lang w:eastAsia="en-GB"/>
        </w:rPr>
        <w:t>Ar-lein</w:t>
      </w:r>
      <w:proofErr w:type="spellEnd"/>
      <w:r w:rsidRPr="002168E6">
        <w:rPr>
          <w:rFonts w:ascii="Times New Roman" w:eastAsia="Times New Roman" w:hAnsi="Times New Roman" w:cs="Times New Roman"/>
          <w:sz w:val="24"/>
          <w:szCs w:val="24"/>
          <w:lang w:eastAsia="en-GB"/>
        </w:rPr>
        <w:t xml:space="preserve">] </w:t>
      </w:r>
      <w:proofErr w:type="spellStart"/>
      <w:r w:rsidRPr="002168E6">
        <w:rPr>
          <w:rFonts w:ascii="Times New Roman" w:eastAsia="Times New Roman" w:hAnsi="Times New Roman" w:cs="Times New Roman"/>
          <w:sz w:val="24"/>
          <w:szCs w:val="24"/>
          <w:lang w:eastAsia="en-GB"/>
        </w:rPr>
        <w:t>Ar</w:t>
      </w:r>
      <w:proofErr w:type="spellEnd"/>
      <w:r w:rsidRPr="002168E6">
        <w:rPr>
          <w:rFonts w:ascii="Times New Roman" w:eastAsia="Times New Roman" w:hAnsi="Times New Roman" w:cs="Times New Roman"/>
          <w:sz w:val="24"/>
          <w:szCs w:val="24"/>
          <w:lang w:eastAsia="en-GB"/>
        </w:rPr>
        <w:t xml:space="preserve"> </w:t>
      </w:r>
      <w:proofErr w:type="spellStart"/>
      <w:r w:rsidRPr="002168E6">
        <w:rPr>
          <w:rFonts w:ascii="Times New Roman" w:eastAsia="Times New Roman" w:hAnsi="Times New Roman" w:cs="Times New Roman"/>
          <w:sz w:val="24"/>
          <w:szCs w:val="24"/>
          <w:lang w:eastAsia="en-GB"/>
        </w:rPr>
        <w:t>gael</w:t>
      </w:r>
      <w:proofErr w:type="spellEnd"/>
      <w:r w:rsidRPr="002168E6">
        <w:rPr>
          <w:rFonts w:ascii="Times New Roman" w:eastAsia="Times New Roman" w:hAnsi="Times New Roman" w:cs="Times New Roman"/>
          <w:sz w:val="24"/>
          <w:szCs w:val="24"/>
          <w:lang w:eastAsia="en-GB"/>
        </w:rPr>
        <w:t xml:space="preserve"> </w:t>
      </w:r>
      <w:proofErr w:type="spellStart"/>
      <w:r w:rsidRPr="002168E6">
        <w:rPr>
          <w:rFonts w:ascii="Times New Roman" w:eastAsia="Times New Roman" w:hAnsi="Times New Roman" w:cs="Times New Roman"/>
          <w:sz w:val="24"/>
          <w:szCs w:val="24"/>
          <w:lang w:eastAsia="en-GB"/>
        </w:rPr>
        <w:t>ar</w:t>
      </w:r>
      <w:proofErr w:type="spellEnd"/>
      <w:r w:rsidRPr="002168E6">
        <w:rPr>
          <w:rFonts w:ascii="Times New Roman" w:eastAsia="Times New Roman" w:hAnsi="Times New Roman" w:cs="Times New Roman"/>
          <w:sz w:val="24"/>
          <w:szCs w:val="24"/>
          <w:lang w:eastAsia="en-GB"/>
        </w:rPr>
        <w:t xml:space="preserve">: </w:t>
      </w:r>
      <w:hyperlink r:id="rId9" w:history="1">
        <w:r w:rsidRPr="002168E6">
          <w:rPr>
            <w:rStyle w:val="Hyperlink"/>
            <w:rFonts w:ascii="Times New Roman" w:hAnsi="Times New Roman" w:cs="Times New Roman"/>
            <w:sz w:val="24"/>
            <w:szCs w:val="24"/>
          </w:rPr>
          <w:t>http://www.british-history.ac.uk/topographical-dict/wales</w:t>
        </w:r>
      </w:hyperlink>
      <w:r w:rsidRPr="002168E6">
        <w:rPr>
          <w:rFonts w:ascii="Times New Roman" w:eastAsia="Times New Roman" w:hAnsi="Times New Roman" w:cs="Times New Roman"/>
          <w:sz w:val="24"/>
          <w:szCs w:val="24"/>
          <w:lang w:eastAsia="en-GB"/>
        </w:rPr>
        <w:t xml:space="preserve"> &lt;</w:t>
      </w:r>
      <w:proofErr w:type="spellStart"/>
      <w:r w:rsidRPr="002168E6">
        <w:rPr>
          <w:rFonts w:ascii="Times New Roman" w:eastAsia="Times New Roman" w:hAnsi="Times New Roman" w:cs="Times New Roman"/>
          <w:sz w:val="24"/>
          <w:szCs w:val="24"/>
          <w:lang w:eastAsia="en-GB"/>
        </w:rPr>
        <w:t>Cyrchwyd</w:t>
      </w:r>
      <w:proofErr w:type="spellEnd"/>
      <w:r w:rsidRPr="002168E6">
        <w:rPr>
          <w:rFonts w:ascii="Times New Roman" w:eastAsia="Times New Roman" w:hAnsi="Times New Roman" w:cs="Times New Roman"/>
          <w:sz w:val="24"/>
          <w:szCs w:val="24"/>
          <w:lang w:eastAsia="en-GB"/>
        </w:rPr>
        <w:t xml:space="preserve"> 29 </w:t>
      </w:r>
      <w:proofErr w:type="spellStart"/>
      <w:r w:rsidRPr="002168E6">
        <w:rPr>
          <w:rFonts w:ascii="Times New Roman" w:eastAsia="Times New Roman" w:hAnsi="Times New Roman" w:cs="Times New Roman"/>
          <w:sz w:val="24"/>
          <w:szCs w:val="24"/>
          <w:lang w:eastAsia="en-GB"/>
        </w:rPr>
        <w:t>Rhagfyr</w:t>
      </w:r>
      <w:proofErr w:type="spellEnd"/>
      <w:r w:rsidRPr="002168E6">
        <w:rPr>
          <w:rFonts w:ascii="Times New Roman" w:eastAsia="Times New Roman" w:hAnsi="Times New Roman" w:cs="Times New Roman"/>
          <w:sz w:val="24"/>
          <w:szCs w:val="24"/>
          <w:lang w:eastAsia="en-GB"/>
        </w:rPr>
        <w:t xml:space="preserve"> 2019&gt;</w:t>
      </w:r>
    </w:p>
    <w:p w:rsidR="00232B8D" w:rsidRPr="002168E6" w:rsidRDefault="00232B8D" w:rsidP="00232B8D">
      <w:pPr>
        <w:spacing w:after="0" w:line="240" w:lineRule="auto"/>
        <w:rPr>
          <w:rFonts w:ascii="Times New Roman" w:eastAsia="Times New Roman" w:hAnsi="Times New Roman" w:cs="Times New Roman"/>
          <w:sz w:val="24"/>
          <w:szCs w:val="24"/>
          <w:lang w:eastAsia="en-GB"/>
        </w:rPr>
      </w:pPr>
    </w:p>
    <w:p w:rsidR="00232B8D" w:rsidRDefault="007F0F98" w:rsidP="00232B8D">
      <w:pPr>
        <w:spacing w:after="0" w:line="240" w:lineRule="auto"/>
        <w:rPr>
          <w:rFonts w:ascii="Times New Roman" w:hAnsi="Times New Roman" w:cs="Times New Roman"/>
          <w:sz w:val="24"/>
          <w:szCs w:val="24"/>
        </w:rPr>
      </w:pPr>
      <w:r w:rsidRPr="00232B8D">
        <w:rPr>
          <w:rFonts w:ascii="Times New Roman" w:hAnsi="Times New Roman" w:cs="Times New Roman"/>
          <w:sz w:val="24"/>
          <w:szCs w:val="24"/>
        </w:rPr>
        <w:t xml:space="preserve">Lord, P., </w:t>
      </w:r>
      <w:proofErr w:type="gramStart"/>
      <w:r w:rsidRPr="00232B8D">
        <w:rPr>
          <w:rFonts w:ascii="Times New Roman" w:hAnsi="Times New Roman" w:cs="Times New Roman"/>
          <w:i/>
          <w:sz w:val="24"/>
          <w:szCs w:val="24"/>
        </w:rPr>
        <w:t>The</w:t>
      </w:r>
      <w:proofErr w:type="gramEnd"/>
      <w:r w:rsidRPr="00232B8D">
        <w:rPr>
          <w:rFonts w:ascii="Times New Roman" w:hAnsi="Times New Roman" w:cs="Times New Roman"/>
          <w:i/>
          <w:sz w:val="24"/>
          <w:szCs w:val="24"/>
        </w:rPr>
        <w:t xml:space="preserve"> Visual Culture of Wales: Medieval Vision</w:t>
      </w:r>
      <w:r w:rsidRPr="00232B8D">
        <w:rPr>
          <w:rFonts w:ascii="Times New Roman" w:hAnsi="Times New Roman" w:cs="Times New Roman"/>
          <w:sz w:val="24"/>
          <w:szCs w:val="24"/>
        </w:rPr>
        <w:t xml:space="preserve"> (Cardiff: University of Wales Press, 2003)</w:t>
      </w:r>
    </w:p>
    <w:p w:rsidR="00232B8D" w:rsidRDefault="00232B8D" w:rsidP="00232B8D">
      <w:pPr>
        <w:spacing w:after="0" w:line="240" w:lineRule="auto"/>
        <w:rPr>
          <w:rFonts w:ascii="Times New Roman" w:hAnsi="Times New Roman" w:cs="Times New Roman"/>
          <w:sz w:val="24"/>
          <w:szCs w:val="24"/>
        </w:rPr>
      </w:pPr>
    </w:p>
    <w:p w:rsidR="007F0F98" w:rsidRPr="00232B8D" w:rsidRDefault="007F0F98" w:rsidP="00232B8D">
      <w:pPr>
        <w:spacing w:after="0" w:line="240" w:lineRule="auto"/>
        <w:rPr>
          <w:rFonts w:ascii="Times New Roman" w:eastAsia="Times New Roman" w:hAnsi="Times New Roman" w:cs="Times New Roman"/>
          <w:sz w:val="24"/>
          <w:szCs w:val="24"/>
          <w:lang w:eastAsia="en-GB"/>
        </w:rPr>
      </w:pPr>
      <w:proofErr w:type="spellStart"/>
      <w:r w:rsidRPr="00232B8D">
        <w:rPr>
          <w:rFonts w:ascii="Times New Roman" w:hAnsi="Times New Roman" w:cs="Times New Roman"/>
          <w:sz w:val="24"/>
          <w:szCs w:val="24"/>
        </w:rPr>
        <w:t>Petts</w:t>
      </w:r>
      <w:proofErr w:type="spellEnd"/>
      <w:r w:rsidRPr="00232B8D">
        <w:rPr>
          <w:rFonts w:ascii="Times New Roman" w:hAnsi="Times New Roman" w:cs="Times New Roman"/>
          <w:sz w:val="24"/>
          <w:szCs w:val="24"/>
        </w:rPr>
        <w:t xml:space="preserve">, D., </w:t>
      </w:r>
      <w:proofErr w:type="gramStart"/>
      <w:r w:rsidRPr="00232B8D">
        <w:rPr>
          <w:rFonts w:ascii="Times New Roman" w:hAnsi="Times New Roman" w:cs="Times New Roman"/>
          <w:i/>
          <w:sz w:val="24"/>
          <w:szCs w:val="24"/>
        </w:rPr>
        <w:t>The</w:t>
      </w:r>
      <w:proofErr w:type="gramEnd"/>
      <w:r w:rsidRPr="00232B8D">
        <w:rPr>
          <w:rFonts w:ascii="Times New Roman" w:hAnsi="Times New Roman" w:cs="Times New Roman"/>
          <w:i/>
          <w:sz w:val="24"/>
          <w:szCs w:val="24"/>
        </w:rPr>
        <w:t xml:space="preserve"> Early Medieval Church in Wales</w:t>
      </w:r>
      <w:r w:rsidRPr="00232B8D">
        <w:rPr>
          <w:rFonts w:ascii="Times New Roman" w:hAnsi="Times New Roman" w:cs="Times New Roman"/>
          <w:sz w:val="24"/>
          <w:szCs w:val="24"/>
        </w:rPr>
        <w:t xml:space="preserve"> (Stroud: The History Press, 2009)</w:t>
      </w:r>
    </w:p>
    <w:p w:rsidR="007F0F98" w:rsidRPr="00232B8D" w:rsidRDefault="007F0F98" w:rsidP="007F0F98">
      <w:pPr>
        <w:pStyle w:val="Heading3"/>
        <w:rPr>
          <w:rFonts w:ascii="Times New Roman" w:hAnsi="Times New Roman" w:cs="Times New Roman"/>
          <w:b w:val="0"/>
          <w:color w:val="auto"/>
          <w:sz w:val="24"/>
          <w:szCs w:val="24"/>
        </w:rPr>
      </w:pPr>
      <w:r w:rsidRPr="00232B8D">
        <w:rPr>
          <w:rFonts w:ascii="Times New Roman" w:hAnsi="Times New Roman" w:cs="Times New Roman"/>
          <w:b w:val="0"/>
          <w:color w:val="auto"/>
          <w:sz w:val="24"/>
          <w:szCs w:val="24"/>
        </w:rPr>
        <w:lastRenderedPageBreak/>
        <w:t xml:space="preserve">Pritchard, T. W., </w:t>
      </w:r>
      <w:r w:rsidRPr="00232B8D">
        <w:rPr>
          <w:rFonts w:ascii="Times New Roman" w:hAnsi="Times New Roman" w:cs="Times New Roman"/>
          <w:b w:val="0"/>
          <w:i/>
          <w:color w:val="auto"/>
          <w:sz w:val="24"/>
          <w:szCs w:val="24"/>
        </w:rPr>
        <w:t xml:space="preserve">St </w:t>
      </w:r>
      <w:proofErr w:type="spellStart"/>
      <w:r w:rsidRPr="00232B8D">
        <w:rPr>
          <w:rFonts w:ascii="Times New Roman" w:hAnsi="Times New Roman" w:cs="Times New Roman"/>
          <w:b w:val="0"/>
          <w:i/>
          <w:color w:val="auto"/>
          <w:sz w:val="24"/>
          <w:szCs w:val="24"/>
        </w:rPr>
        <w:t>Winefride</w:t>
      </w:r>
      <w:proofErr w:type="spellEnd"/>
      <w:r w:rsidRPr="00232B8D">
        <w:rPr>
          <w:rFonts w:ascii="Times New Roman" w:hAnsi="Times New Roman" w:cs="Times New Roman"/>
          <w:b w:val="0"/>
          <w:i/>
          <w:color w:val="auto"/>
          <w:sz w:val="24"/>
          <w:szCs w:val="24"/>
        </w:rPr>
        <w:t>, Her Holy Well and the Jesuit Mission, c.650-1930</w:t>
      </w:r>
      <w:r w:rsidRPr="00232B8D">
        <w:rPr>
          <w:rFonts w:ascii="Times New Roman" w:hAnsi="Times New Roman" w:cs="Times New Roman"/>
          <w:b w:val="0"/>
          <w:color w:val="auto"/>
          <w:sz w:val="24"/>
          <w:szCs w:val="24"/>
        </w:rPr>
        <w:t xml:space="preserve"> (Wrexham: Bridge Books, 2009)</w:t>
      </w:r>
    </w:p>
    <w:p w:rsidR="007F0F98" w:rsidRDefault="007F0F98" w:rsidP="007F0F98">
      <w:pPr>
        <w:pStyle w:val="Heading3"/>
        <w:rPr>
          <w:b w:val="0"/>
          <w:sz w:val="24"/>
          <w:szCs w:val="24"/>
        </w:rPr>
      </w:pPr>
      <w:r w:rsidRPr="00232B8D">
        <w:rPr>
          <w:rFonts w:ascii="Times New Roman" w:hAnsi="Times New Roman" w:cs="Times New Roman"/>
          <w:b w:val="0"/>
          <w:color w:val="auto"/>
          <w:sz w:val="24"/>
          <w:szCs w:val="24"/>
        </w:rPr>
        <w:t xml:space="preserve">Smith, J. M. H., “Oral and Written: Saints, Miracles, and Relics in Brittany, c. 850-1250.” </w:t>
      </w:r>
      <w:proofErr w:type="spellStart"/>
      <w:r w:rsidRPr="00232B8D">
        <w:rPr>
          <w:rFonts w:ascii="Times New Roman" w:hAnsi="Times New Roman" w:cs="Times New Roman"/>
          <w:b w:val="0"/>
          <w:color w:val="auto"/>
          <w:sz w:val="24"/>
          <w:szCs w:val="24"/>
        </w:rPr>
        <w:t>yn</w:t>
      </w:r>
      <w:proofErr w:type="spellEnd"/>
      <w:r w:rsidRPr="00232B8D">
        <w:rPr>
          <w:rFonts w:ascii="Times New Roman" w:hAnsi="Times New Roman" w:cs="Times New Roman"/>
          <w:b w:val="0"/>
          <w:color w:val="auto"/>
          <w:sz w:val="24"/>
          <w:szCs w:val="24"/>
        </w:rPr>
        <w:t xml:space="preserve"> </w:t>
      </w:r>
      <w:r w:rsidRPr="00232B8D">
        <w:rPr>
          <w:rFonts w:ascii="Times New Roman" w:hAnsi="Times New Roman" w:cs="Times New Roman"/>
          <w:b w:val="0"/>
          <w:i/>
          <w:iCs/>
          <w:color w:val="auto"/>
          <w:sz w:val="24"/>
          <w:szCs w:val="24"/>
        </w:rPr>
        <w:t>Speculum</w:t>
      </w:r>
      <w:r w:rsidRPr="00232B8D">
        <w:rPr>
          <w:rFonts w:ascii="Times New Roman" w:hAnsi="Times New Roman" w:cs="Times New Roman"/>
          <w:b w:val="0"/>
          <w:color w:val="auto"/>
          <w:sz w:val="24"/>
          <w:szCs w:val="24"/>
        </w:rPr>
        <w:t>, vol. 65(2), (1990), 309–343. [</w:t>
      </w:r>
      <w:proofErr w:type="spellStart"/>
      <w:r w:rsidRPr="00232B8D">
        <w:rPr>
          <w:rFonts w:ascii="Times New Roman" w:hAnsi="Times New Roman" w:cs="Times New Roman"/>
          <w:b w:val="0"/>
          <w:color w:val="auto"/>
          <w:sz w:val="24"/>
          <w:szCs w:val="24"/>
        </w:rPr>
        <w:t>Ar-lein</w:t>
      </w:r>
      <w:proofErr w:type="spellEnd"/>
      <w:r w:rsidRPr="00232B8D">
        <w:rPr>
          <w:rFonts w:ascii="Times New Roman" w:hAnsi="Times New Roman" w:cs="Times New Roman"/>
          <w:b w:val="0"/>
          <w:color w:val="auto"/>
          <w:sz w:val="24"/>
          <w:szCs w:val="24"/>
        </w:rPr>
        <w:t xml:space="preserve">] </w:t>
      </w:r>
      <w:proofErr w:type="spellStart"/>
      <w:r w:rsidRPr="00232B8D">
        <w:rPr>
          <w:rFonts w:ascii="Times New Roman" w:hAnsi="Times New Roman" w:cs="Times New Roman"/>
          <w:b w:val="0"/>
          <w:color w:val="auto"/>
          <w:sz w:val="24"/>
          <w:szCs w:val="24"/>
        </w:rPr>
        <w:t>Ar</w:t>
      </w:r>
      <w:proofErr w:type="spellEnd"/>
      <w:r w:rsidRPr="00232B8D">
        <w:rPr>
          <w:rFonts w:ascii="Times New Roman" w:hAnsi="Times New Roman" w:cs="Times New Roman"/>
          <w:b w:val="0"/>
          <w:color w:val="auto"/>
          <w:sz w:val="24"/>
          <w:szCs w:val="24"/>
        </w:rPr>
        <w:t xml:space="preserve"> </w:t>
      </w:r>
      <w:proofErr w:type="spellStart"/>
      <w:r w:rsidRPr="00232B8D">
        <w:rPr>
          <w:rFonts w:ascii="Times New Roman" w:hAnsi="Times New Roman" w:cs="Times New Roman"/>
          <w:b w:val="0"/>
          <w:color w:val="auto"/>
          <w:sz w:val="24"/>
          <w:szCs w:val="24"/>
        </w:rPr>
        <w:t>gael</w:t>
      </w:r>
      <w:proofErr w:type="spellEnd"/>
      <w:r w:rsidRPr="00232B8D">
        <w:rPr>
          <w:rFonts w:ascii="Times New Roman" w:hAnsi="Times New Roman" w:cs="Times New Roman"/>
          <w:b w:val="0"/>
          <w:color w:val="auto"/>
          <w:sz w:val="24"/>
          <w:szCs w:val="24"/>
        </w:rPr>
        <w:t xml:space="preserve"> </w:t>
      </w:r>
      <w:proofErr w:type="spellStart"/>
      <w:proofErr w:type="gramStart"/>
      <w:r w:rsidRPr="00232B8D">
        <w:rPr>
          <w:rFonts w:ascii="Times New Roman" w:hAnsi="Times New Roman" w:cs="Times New Roman"/>
          <w:b w:val="0"/>
          <w:color w:val="auto"/>
          <w:sz w:val="24"/>
          <w:szCs w:val="24"/>
        </w:rPr>
        <w:t>ar</w:t>
      </w:r>
      <w:proofErr w:type="spellEnd"/>
      <w:r>
        <w:rPr>
          <w:b w:val="0"/>
          <w:sz w:val="24"/>
          <w:szCs w:val="24"/>
        </w:rPr>
        <w:t xml:space="preserve">  </w:t>
      </w:r>
      <w:proofErr w:type="gramEnd"/>
      <w:r w:rsidR="00F06F71" w:rsidRPr="00232B8D">
        <w:rPr>
          <w:rFonts w:ascii="Times New Roman" w:hAnsi="Times New Roman" w:cs="Times New Roman"/>
          <w:b w:val="0"/>
          <w:sz w:val="24"/>
          <w:szCs w:val="24"/>
        </w:rPr>
        <w:fldChar w:fldCharType="begin"/>
      </w:r>
      <w:r w:rsidRPr="00232B8D">
        <w:rPr>
          <w:rFonts w:ascii="Times New Roman" w:hAnsi="Times New Roman" w:cs="Times New Roman"/>
          <w:b w:val="0"/>
          <w:sz w:val="24"/>
          <w:szCs w:val="24"/>
        </w:rPr>
        <w:instrText xml:space="preserve"> HYPERLINK "http://www.jstor.org/stable/2864295" </w:instrText>
      </w:r>
      <w:r w:rsidR="00F06F71" w:rsidRPr="00232B8D">
        <w:rPr>
          <w:rFonts w:ascii="Times New Roman" w:hAnsi="Times New Roman" w:cs="Times New Roman"/>
          <w:b w:val="0"/>
          <w:sz w:val="24"/>
          <w:szCs w:val="24"/>
        </w:rPr>
        <w:fldChar w:fldCharType="separate"/>
      </w:r>
      <w:r w:rsidRPr="00232B8D">
        <w:rPr>
          <w:rStyle w:val="Hyperlink"/>
          <w:rFonts w:ascii="Times New Roman" w:hAnsi="Times New Roman" w:cs="Times New Roman"/>
          <w:b w:val="0"/>
          <w:sz w:val="24"/>
          <w:szCs w:val="24"/>
        </w:rPr>
        <w:t>www.jstor.org/stable/2864295</w:t>
      </w:r>
      <w:r w:rsidR="00F06F71" w:rsidRPr="00232B8D">
        <w:rPr>
          <w:rFonts w:ascii="Times New Roman" w:hAnsi="Times New Roman" w:cs="Times New Roman"/>
          <w:b w:val="0"/>
          <w:sz w:val="24"/>
          <w:szCs w:val="24"/>
        </w:rPr>
        <w:fldChar w:fldCharType="end"/>
      </w:r>
      <w:r>
        <w:rPr>
          <w:b w:val="0"/>
          <w:sz w:val="24"/>
          <w:szCs w:val="24"/>
        </w:rPr>
        <w:t xml:space="preserve"> </w:t>
      </w:r>
      <w:r w:rsidRPr="00232B8D">
        <w:rPr>
          <w:rFonts w:ascii="Times New Roman" w:hAnsi="Times New Roman" w:cs="Times New Roman"/>
          <w:b w:val="0"/>
          <w:color w:val="auto"/>
          <w:sz w:val="24"/>
          <w:szCs w:val="24"/>
        </w:rPr>
        <w:t>&lt;</w:t>
      </w:r>
      <w:proofErr w:type="spellStart"/>
      <w:r w:rsidRPr="00232B8D">
        <w:rPr>
          <w:rFonts w:ascii="Times New Roman" w:hAnsi="Times New Roman" w:cs="Times New Roman"/>
          <w:b w:val="0"/>
          <w:color w:val="auto"/>
          <w:sz w:val="24"/>
          <w:szCs w:val="24"/>
        </w:rPr>
        <w:t>Cyrchwyd</w:t>
      </w:r>
      <w:proofErr w:type="spellEnd"/>
      <w:r w:rsidRPr="00232B8D">
        <w:rPr>
          <w:rFonts w:ascii="Times New Roman" w:hAnsi="Times New Roman" w:cs="Times New Roman"/>
          <w:b w:val="0"/>
          <w:color w:val="auto"/>
          <w:sz w:val="24"/>
          <w:szCs w:val="24"/>
        </w:rPr>
        <w:t xml:space="preserve"> 03 </w:t>
      </w:r>
      <w:proofErr w:type="spellStart"/>
      <w:r w:rsidRPr="00232B8D">
        <w:rPr>
          <w:rFonts w:ascii="Times New Roman" w:hAnsi="Times New Roman" w:cs="Times New Roman"/>
          <w:b w:val="0"/>
          <w:color w:val="auto"/>
          <w:sz w:val="24"/>
          <w:szCs w:val="24"/>
        </w:rPr>
        <w:t>Ionawr</w:t>
      </w:r>
      <w:proofErr w:type="spellEnd"/>
      <w:r w:rsidRPr="00232B8D">
        <w:rPr>
          <w:rFonts w:ascii="Times New Roman" w:hAnsi="Times New Roman" w:cs="Times New Roman"/>
          <w:b w:val="0"/>
          <w:color w:val="auto"/>
          <w:sz w:val="24"/>
          <w:szCs w:val="24"/>
        </w:rPr>
        <w:t xml:space="preserve"> 2020&gt;</w:t>
      </w:r>
    </w:p>
    <w:p w:rsidR="007F0F98" w:rsidRDefault="007F0F98" w:rsidP="007F0F98">
      <w:pPr>
        <w:pStyle w:val="Heading3"/>
        <w:rPr>
          <w:rFonts w:ascii="Times New Roman" w:hAnsi="Times New Roman" w:cs="Times New Roman"/>
          <w:b w:val="0"/>
          <w:color w:val="auto"/>
          <w:sz w:val="24"/>
          <w:szCs w:val="24"/>
        </w:rPr>
      </w:pPr>
      <w:proofErr w:type="spellStart"/>
      <w:r w:rsidRPr="00232B8D">
        <w:rPr>
          <w:rFonts w:ascii="Times New Roman" w:hAnsi="Times New Roman" w:cs="Times New Roman"/>
          <w:b w:val="0"/>
          <w:color w:val="auto"/>
          <w:sz w:val="24"/>
          <w:szCs w:val="24"/>
        </w:rPr>
        <w:t>Winward</w:t>
      </w:r>
      <w:proofErr w:type="spellEnd"/>
      <w:r w:rsidRPr="00232B8D">
        <w:rPr>
          <w:rFonts w:ascii="Times New Roman" w:hAnsi="Times New Roman" w:cs="Times New Roman"/>
          <w:b w:val="0"/>
          <w:color w:val="auto"/>
          <w:sz w:val="24"/>
          <w:szCs w:val="24"/>
        </w:rPr>
        <w:t xml:space="preserve">, F., ‘The Lives of St </w:t>
      </w:r>
      <w:proofErr w:type="spellStart"/>
      <w:r w:rsidRPr="00232B8D">
        <w:rPr>
          <w:rFonts w:ascii="Times New Roman" w:hAnsi="Times New Roman" w:cs="Times New Roman"/>
          <w:b w:val="0"/>
          <w:color w:val="auto"/>
          <w:sz w:val="24"/>
          <w:szCs w:val="24"/>
        </w:rPr>
        <w:t>Wenefred</w:t>
      </w:r>
      <w:proofErr w:type="spellEnd"/>
      <w:r w:rsidRPr="00232B8D">
        <w:rPr>
          <w:rFonts w:ascii="Times New Roman" w:hAnsi="Times New Roman" w:cs="Times New Roman"/>
          <w:b w:val="0"/>
          <w:color w:val="auto"/>
          <w:sz w:val="24"/>
          <w:szCs w:val="24"/>
        </w:rPr>
        <w:t xml:space="preserve"> (BHL 8447-8851) </w:t>
      </w:r>
      <w:proofErr w:type="spellStart"/>
      <w:r w:rsidRPr="00232B8D">
        <w:rPr>
          <w:rFonts w:ascii="Times New Roman" w:hAnsi="Times New Roman" w:cs="Times New Roman"/>
          <w:b w:val="0"/>
          <w:color w:val="auto"/>
          <w:sz w:val="24"/>
          <w:szCs w:val="24"/>
        </w:rPr>
        <w:t>yn</w:t>
      </w:r>
      <w:proofErr w:type="spellEnd"/>
      <w:r w:rsidRPr="00232B8D">
        <w:rPr>
          <w:rFonts w:ascii="Times New Roman" w:hAnsi="Times New Roman" w:cs="Times New Roman"/>
          <w:b w:val="0"/>
          <w:color w:val="auto"/>
          <w:sz w:val="24"/>
          <w:szCs w:val="24"/>
        </w:rPr>
        <w:t xml:space="preserve"> </w:t>
      </w:r>
      <w:proofErr w:type="spellStart"/>
      <w:r w:rsidRPr="00232B8D">
        <w:rPr>
          <w:rFonts w:ascii="Times New Roman" w:hAnsi="Times New Roman" w:cs="Times New Roman"/>
          <w:b w:val="0"/>
          <w:i/>
          <w:color w:val="auto"/>
          <w:sz w:val="24"/>
          <w:szCs w:val="24"/>
        </w:rPr>
        <w:t>Analecta</w:t>
      </w:r>
      <w:proofErr w:type="spellEnd"/>
      <w:r w:rsidRPr="00232B8D">
        <w:rPr>
          <w:rFonts w:ascii="Times New Roman" w:hAnsi="Times New Roman" w:cs="Times New Roman"/>
          <w:b w:val="0"/>
          <w:i/>
          <w:color w:val="auto"/>
          <w:sz w:val="24"/>
          <w:szCs w:val="24"/>
        </w:rPr>
        <w:t xml:space="preserve"> </w:t>
      </w:r>
      <w:proofErr w:type="spellStart"/>
      <w:r w:rsidRPr="00232B8D">
        <w:rPr>
          <w:rFonts w:ascii="Times New Roman" w:hAnsi="Times New Roman" w:cs="Times New Roman"/>
          <w:b w:val="0"/>
          <w:i/>
          <w:color w:val="auto"/>
          <w:sz w:val="24"/>
          <w:szCs w:val="24"/>
        </w:rPr>
        <w:t>Bollandiana</w:t>
      </w:r>
      <w:proofErr w:type="spellEnd"/>
      <w:r w:rsidRPr="00232B8D">
        <w:rPr>
          <w:rFonts w:ascii="Times New Roman" w:hAnsi="Times New Roman" w:cs="Times New Roman"/>
          <w:b w:val="0"/>
          <w:color w:val="auto"/>
          <w:sz w:val="24"/>
          <w:szCs w:val="24"/>
        </w:rPr>
        <w:t xml:space="preserve">, </w:t>
      </w:r>
      <w:proofErr w:type="spellStart"/>
      <w:r w:rsidRPr="00232B8D">
        <w:rPr>
          <w:rFonts w:ascii="Times New Roman" w:hAnsi="Times New Roman" w:cs="Times New Roman"/>
          <w:b w:val="0"/>
          <w:color w:val="auto"/>
          <w:sz w:val="24"/>
          <w:szCs w:val="24"/>
        </w:rPr>
        <w:t>Vol</w:t>
      </w:r>
      <w:proofErr w:type="spellEnd"/>
      <w:r w:rsidRPr="00232B8D">
        <w:rPr>
          <w:rFonts w:ascii="Times New Roman" w:hAnsi="Times New Roman" w:cs="Times New Roman"/>
          <w:b w:val="0"/>
          <w:color w:val="auto"/>
          <w:sz w:val="24"/>
          <w:szCs w:val="24"/>
        </w:rPr>
        <w:t xml:space="preserve"> 117 (1999) 89-132</w:t>
      </w:r>
    </w:p>
    <w:p w:rsidR="00232B8D" w:rsidRPr="00232B8D" w:rsidRDefault="00232B8D" w:rsidP="00232B8D">
      <w:pPr>
        <w:rPr>
          <w:sz w:val="8"/>
          <w:szCs w:val="8"/>
        </w:rPr>
      </w:pPr>
    </w:p>
    <w:p w:rsidR="007F0F98" w:rsidRPr="00DC1C6F" w:rsidRDefault="007F0F98" w:rsidP="007F0F98">
      <w:pPr>
        <w:spacing w:after="0" w:line="240" w:lineRule="auto"/>
        <w:rPr>
          <w:rFonts w:ascii="Times New Roman" w:eastAsia="Times New Roman" w:hAnsi="Times New Roman" w:cs="Times New Roman"/>
          <w:sz w:val="24"/>
          <w:szCs w:val="24"/>
          <w:lang w:eastAsia="en-GB"/>
        </w:rPr>
      </w:pPr>
      <w:proofErr w:type="spellStart"/>
      <w:r w:rsidRPr="00DC1C6F">
        <w:rPr>
          <w:rFonts w:ascii="Times New Roman" w:eastAsia="Times New Roman" w:hAnsi="Times New Roman" w:cs="Times New Roman"/>
          <w:sz w:val="24"/>
          <w:szCs w:val="24"/>
          <w:lang w:eastAsia="en-GB"/>
        </w:rPr>
        <w:t>Coflein</w:t>
      </w:r>
      <w:proofErr w:type="spellEnd"/>
      <w:r w:rsidRPr="00DC1C6F">
        <w:rPr>
          <w:rFonts w:ascii="Times New Roman" w:eastAsia="Times New Roman" w:hAnsi="Times New Roman" w:cs="Times New Roman"/>
          <w:sz w:val="24"/>
          <w:szCs w:val="24"/>
          <w:lang w:eastAsia="en-GB"/>
        </w:rPr>
        <w:t xml:space="preserve"> [</w:t>
      </w:r>
      <w:proofErr w:type="spellStart"/>
      <w:r w:rsidRPr="00DC1C6F">
        <w:rPr>
          <w:rFonts w:ascii="Times New Roman" w:eastAsia="Times New Roman" w:hAnsi="Times New Roman" w:cs="Times New Roman"/>
          <w:sz w:val="24"/>
          <w:szCs w:val="24"/>
          <w:lang w:eastAsia="en-GB"/>
        </w:rPr>
        <w:t>Ar-lein</w:t>
      </w:r>
      <w:proofErr w:type="spellEnd"/>
      <w:r w:rsidRPr="00DC1C6F">
        <w:rPr>
          <w:rFonts w:ascii="Times New Roman" w:eastAsia="Times New Roman" w:hAnsi="Times New Roman" w:cs="Times New Roman"/>
          <w:sz w:val="24"/>
          <w:szCs w:val="24"/>
          <w:lang w:eastAsia="en-GB"/>
        </w:rPr>
        <w:t xml:space="preserve">] </w:t>
      </w:r>
      <w:proofErr w:type="spellStart"/>
      <w:r w:rsidRPr="00DC1C6F">
        <w:rPr>
          <w:rFonts w:ascii="Times New Roman" w:eastAsia="Times New Roman" w:hAnsi="Times New Roman" w:cs="Times New Roman"/>
          <w:sz w:val="24"/>
          <w:szCs w:val="24"/>
          <w:lang w:eastAsia="en-GB"/>
        </w:rPr>
        <w:t>Ar</w:t>
      </w:r>
      <w:proofErr w:type="spellEnd"/>
      <w:r w:rsidRPr="00DC1C6F">
        <w:rPr>
          <w:rFonts w:ascii="Times New Roman" w:eastAsia="Times New Roman" w:hAnsi="Times New Roman" w:cs="Times New Roman"/>
          <w:sz w:val="24"/>
          <w:szCs w:val="24"/>
          <w:lang w:eastAsia="en-GB"/>
        </w:rPr>
        <w:t xml:space="preserve"> </w:t>
      </w:r>
      <w:proofErr w:type="spellStart"/>
      <w:proofErr w:type="gramStart"/>
      <w:r w:rsidRPr="00DC1C6F">
        <w:rPr>
          <w:rFonts w:ascii="Times New Roman" w:eastAsia="Times New Roman" w:hAnsi="Times New Roman" w:cs="Times New Roman"/>
          <w:sz w:val="24"/>
          <w:szCs w:val="24"/>
          <w:lang w:eastAsia="en-GB"/>
        </w:rPr>
        <w:t>gael</w:t>
      </w:r>
      <w:proofErr w:type="spellEnd"/>
      <w:proofErr w:type="gramEnd"/>
      <w:r w:rsidRPr="00DC1C6F">
        <w:rPr>
          <w:rFonts w:ascii="Times New Roman" w:eastAsia="Times New Roman" w:hAnsi="Times New Roman" w:cs="Times New Roman"/>
          <w:sz w:val="24"/>
          <w:szCs w:val="24"/>
          <w:lang w:eastAsia="en-GB"/>
        </w:rPr>
        <w:t xml:space="preserve"> </w:t>
      </w:r>
      <w:proofErr w:type="spellStart"/>
      <w:r w:rsidRPr="00DC1C6F">
        <w:rPr>
          <w:rFonts w:ascii="Times New Roman" w:eastAsia="Times New Roman" w:hAnsi="Times New Roman" w:cs="Times New Roman"/>
          <w:sz w:val="24"/>
          <w:szCs w:val="24"/>
          <w:lang w:eastAsia="en-GB"/>
        </w:rPr>
        <w:t>ar</w:t>
      </w:r>
      <w:proofErr w:type="spellEnd"/>
      <w:r w:rsidRPr="00DC1C6F">
        <w:rPr>
          <w:rFonts w:ascii="Times New Roman" w:eastAsia="Times New Roman" w:hAnsi="Times New Roman" w:cs="Times New Roman"/>
          <w:sz w:val="24"/>
          <w:szCs w:val="24"/>
          <w:lang w:eastAsia="en-GB"/>
        </w:rPr>
        <w:t xml:space="preserve">: </w:t>
      </w:r>
      <w:hyperlink r:id="rId10" w:history="1">
        <w:r w:rsidRPr="00DC1C6F">
          <w:rPr>
            <w:rStyle w:val="Hyperlink"/>
            <w:rFonts w:ascii="Times New Roman" w:hAnsi="Times New Roman" w:cs="Times New Roman"/>
            <w:sz w:val="24"/>
            <w:szCs w:val="24"/>
          </w:rPr>
          <w:t>https://coflein.gov.uk/en/site/400477/details/st-winifreds-chapel-site-of</w:t>
        </w:r>
      </w:hyperlink>
    </w:p>
    <w:p w:rsidR="007F0F98" w:rsidRPr="00DC1C6F" w:rsidRDefault="007F0F98" w:rsidP="007F0F98">
      <w:pPr>
        <w:spacing w:after="0" w:line="240" w:lineRule="auto"/>
        <w:rPr>
          <w:rFonts w:ascii="Times New Roman" w:eastAsia="Times New Roman" w:hAnsi="Times New Roman" w:cs="Times New Roman"/>
          <w:sz w:val="24"/>
          <w:szCs w:val="24"/>
          <w:lang w:eastAsia="en-GB"/>
        </w:rPr>
      </w:pPr>
    </w:p>
    <w:p w:rsidR="007F0F98" w:rsidRDefault="007F0F98" w:rsidP="007F0F98">
      <w:pPr>
        <w:pStyle w:val="Heading3"/>
        <w:spacing w:before="0"/>
        <w:rPr>
          <w:rFonts w:ascii="Times New Roman" w:eastAsia="Times New Roman" w:hAnsi="Times New Roman" w:cs="Times New Roman"/>
          <w:b w:val="0"/>
          <w:i/>
          <w:sz w:val="24"/>
          <w:szCs w:val="24"/>
          <w:lang w:eastAsia="en-GB"/>
        </w:rPr>
      </w:pPr>
    </w:p>
    <w:p w:rsidR="007F0F98" w:rsidRDefault="007F0F98" w:rsidP="007F0F98">
      <w:pPr>
        <w:spacing w:after="0"/>
        <w:rPr>
          <w:rFonts w:ascii="Times New Roman" w:hAnsi="Times New Roman" w:cs="Times New Roman"/>
          <w:sz w:val="24"/>
          <w:szCs w:val="24"/>
        </w:rPr>
      </w:pPr>
    </w:p>
    <w:p w:rsidR="007F0F98" w:rsidRDefault="007F0F98" w:rsidP="007F0F98">
      <w:pPr>
        <w:pStyle w:val="Heading3"/>
        <w:spacing w:before="0"/>
        <w:rPr>
          <w:rFonts w:ascii="Times New Roman" w:hAnsi="Times New Roman" w:cs="Times New Roman"/>
          <w:b w:val="0"/>
          <w:sz w:val="24"/>
          <w:szCs w:val="24"/>
        </w:rPr>
      </w:pPr>
    </w:p>
    <w:p w:rsidR="007F0F98" w:rsidRDefault="007F0F98" w:rsidP="007F0F98">
      <w:pPr>
        <w:pStyle w:val="Heading3"/>
        <w:spacing w:before="0"/>
        <w:rPr>
          <w:b w:val="0"/>
          <w:sz w:val="24"/>
          <w:szCs w:val="24"/>
        </w:rPr>
      </w:pPr>
    </w:p>
    <w:p w:rsidR="007F0F98" w:rsidRDefault="007F0F98" w:rsidP="007F0F98">
      <w:pPr>
        <w:pStyle w:val="Heading3"/>
        <w:spacing w:before="0"/>
        <w:rPr>
          <w:b w:val="0"/>
          <w:sz w:val="24"/>
          <w:szCs w:val="24"/>
        </w:rPr>
      </w:pPr>
    </w:p>
    <w:p w:rsidR="007F0F98" w:rsidRDefault="007F0F98" w:rsidP="007F0F98">
      <w:pPr>
        <w:pStyle w:val="Heading3"/>
        <w:spacing w:before="0"/>
        <w:rPr>
          <w:b w:val="0"/>
          <w:sz w:val="24"/>
          <w:szCs w:val="24"/>
        </w:rPr>
      </w:pPr>
    </w:p>
    <w:p w:rsidR="007F0F98" w:rsidRDefault="007F0F98" w:rsidP="007F0F98">
      <w:pPr>
        <w:pStyle w:val="Heading3"/>
        <w:spacing w:before="0"/>
        <w:rPr>
          <w:b w:val="0"/>
          <w:sz w:val="24"/>
          <w:szCs w:val="24"/>
        </w:rPr>
      </w:pPr>
    </w:p>
    <w:p w:rsidR="007F0F98" w:rsidRDefault="007F0F98" w:rsidP="007F0F98">
      <w:pPr>
        <w:rPr>
          <w:rFonts w:ascii="Times New Roman" w:hAnsi="Times New Roman" w:cs="Times New Roman"/>
          <w:sz w:val="24"/>
          <w:szCs w:val="24"/>
        </w:rPr>
      </w:pPr>
    </w:p>
    <w:p w:rsidR="00D03423" w:rsidRPr="00A04D17" w:rsidRDefault="00D03423" w:rsidP="000106AB">
      <w:pPr>
        <w:spacing w:line="480" w:lineRule="auto"/>
        <w:rPr>
          <w:rFonts w:ascii="Times New Roman" w:hAnsi="Times New Roman" w:cs="Times New Roman"/>
          <w:sz w:val="24"/>
          <w:szCs w:val="24"/>
          <w:lang w:val="cy-GB"/>
        </w:rPr>
      </w:pPr>
    </w:p>
    <w:p w:rsidR="00D03423" w:rsidRDefault="00D03423" w:rsidP="000106AB">
      <w:pPr>
        <w:spacing w:line="480" w:lineRule="auto"/>
        <w:rPr>
          <w:rFonts w:ascii="Times New Roman" w:hAnsi="Times New Roman" w:cs="Times New Roman"/>
          <w:sz w:val="24"/>
          <w:szCs w:val="24"/>
          <w:lang w:val="cy-GB"/>
        </w:rPr>
      </w:pPr>
    </w:p>
    <w:p w:rsidR="00D03423" w:rsidRDefault="00D03423" w:rsidP="000106AB">
      <w:pPr>
        <w:spacing w:line="480" w:lineRule="auto"/>
        <w:rPr>
          <w:rFonts w:ascii="Times New Roman" w:hAnsi="Times New Roman" w:cs="Times New Roman"/>
          <w:sz w:val="24"/>
          <w:szCs w:val="24"/>
          <w:lang w:val="cy-GB"/>
        </w:rPr>
      </w:pPr>
    </w:p>
    <w:p w:rsidR="00D03423" w:rsidRDefault="00D03423" w:rsidP="000106AB">
      <w:pPr>
        <w:spacing w:line="480" w:lineRule="auto"/>
        <w:rPr>
          <w:rFonts w:ascii="Times New Roman" w:hAnsi="Times New Roman" w:cs="Times New Roman"/>
          <w:sz w:val="24"/>
          <w:szCs w:val="24"/>
          <w:lang w:val="cy-GB"/>
        </w:rPr>
      </w:pPr>
    </w:p>
    <w:p w:rsidR="00D03423" w:rsidRDefault="00D03423" w:rsidP="000106AB">
      <w:pPr>
        <w:spacing w:line="480" w:lineRule="auto"/>
        <w:rPr>
          <w:rFonts w:ascii="Times New Roman" w:hAnsi="Times New Roman" w:cs="Times New Roman"/>
          <w:sz w:val="24"/>
          <w:szCs w:val="24"/>
          <w:lang w:val="cy-GB"/>
        </w:rPr>
      </w:pPr>
    </w:p>
    <w:p w:rsidR="00D03423" w:rsidRPr="000106AB" w:rsidRDefault="00D03423" w:rsidP="000106AB">
      <w:pPr>
        <w:spacing w:line="480" w:lineRule="auto"/>
        <w:rPr>
          <w:rFonts w:ascii="Times New Roman" w:hAnsi="Times New Roman" w:cs="Times New Roman"/>
          <w:sz w:val="24"/>
          <w:szCs w:val="24"/>
          <w:lang w:val="cy-GB"/>
        </w:rPr>
      </w:pPr>
    </w:p>
    <w:sectPr w:rsidR="00D03423" w:rsidRPr="000106AB" w:rsidSect="00CF7809">
      <w:head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E52A6" w:rsidRDefault="00AE52A6" w:rsidP="00E66F47">
      <w:pPr>
        <w:spacing w:after="0" w:line="240" w:lineRule="auto"/>
      </w:pPr>
      <w:r>
        <w:separator/>
      </w:r>
    </w:p>
  </w:endnote>
  <w:endnote w:type="continuationSeparator" w:id="0">
    <w:p w:rsidR="00AE52A6" w:rsidRDefault="00AE52A6" w:rsidP="00E66F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E52A6" w:rsidRDefault="00AE52A6" w:rsidP="00E66F47">
      <w:pPr>
        <w:spacing w:after="0" w:line="240" w:lineRule="auto"/>
      </w:pPr>
      <w:r>
        <w:separator/>
      </w:r>
    </w:p>
  </w:footnote>
  <w:footnote w:type="continuationSeparator" w:id="0">
    <w:p w:rsidR="00AE52A6" w:rsidRDefault="00AE52A6" w:rsidP="00E66F47">
      <w:pPr>
        <w:spacing w:after="0" w:line="240" w:lineRule="auto"/>
      </w:pPr>
      <w:r>
        <w:continuationSeparator/>
      </w:r>
    </w:p>
  </w:footnote>
  <w:footnote w:id="1">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Saint </w:t>
      </w:r>
      <w:proofErr w:type="spellStart"/>
      <w:r>
        <w:rPr>
          <w:rFonts w:ascii="Times New Roman" w:hAnsi="Times New Roman" w:cs="Times New Roman"/>
        </w:rPr>
        <w:t>Winefride</w:t>
      </w:r>
      <w:proofErr w:type="spellEnd"/>
      <w:r>
        <w:rPr>
          <w:rFonts w:ascii="Times New Roman" w:hAnsi="Times New Roman" w:cs="Times New Roman"/>
        </w:rPr>
        <w:t xml:space="preserve"> by Robert of Shrewsbury’ </w:t>
      </w:r>
      <w:proofErr w:type="spellStart"/>
      <w:r>
        <w:rPr>
          <w:rFonts w:ascii="Times New Roman" w:hAnsi="Times New Roman" w:cs="Times New Roman"/>
        </w:rPr>
        <w:t>yn</w:t>
      </w:r>
      <w:proofErr w:type="spellEnd"/>
      <w:r>
        <w:rPr>
          <w:rFonts w:ascii="Times New Roman" w:hAnsi="Times New Roman" w:cs="Times New Roman"/>
          <w:i/>
        </w:rPr>
        <w:t xml:space="preserve"> Two Mediaeval Lives of Saint </w:t>
      </w:r>
      <w:proofErr w:type="spellStart"/>
      <w:r>
        <w:rPr>
          <w:rFonts w:ascii="Times New Roman" w:hAnsi="Times New Roman" w:cs="Times New Roman"/>
          <w:i/>
        </w:rPr>
        <w:t>Winefride</w:t>
      </w:r>
      <w:proofErr w:type="spellEnd"/>
      <w:r>
        <w:rPr>
          <w:rFonts w:ascii="Times New Roman" w:hAnsi="Times New Roman" w:cs="Times New Roman"/>
          <w:i/>
        </w:rPr>
        <w:t xml:space="preserve"> </w:t>
      </w:r>
      <w:proofErr w:type="spellStart"/>
      <w:r>
        <w:rPr>
          <w:rFonts w:ascii="Times New Roman" w:hAnsi="Times New Roman" w:cs="Times New Roman"/>
        </w:rPr>
        <w:t>cyfieithwyd</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R. </w:t>
      </w:r>
      <w:proofErr w:type="spellStart"/>
      <w:r>
        <w:rPr>
          <w:rFonts w:ascii="Times New Roman" w:hAnsi="Times New Roman" w:cs="Times New Roman"/>
        </w:rPr>
        <w:t>Pepin</w:t>
      </w:r>
      <w:proofErr w:type="spellEnd"/>
      <w:r>
        <w:rPr>
          <w:rFonts w:ascii="Times New Roman" w:hAnsi="Times New Roman" w:cs="Times New Roman"/>
        </w:rPr>
        <w:t xml:space="preserve"> a H. </w:t>
      </w:r>
      <w:proofErr w:type="spellStart"/>
      <w:r>
        <w:rPr>
          <w:rFonts w:ascii="Times New Roman" w:hAnsi="Times New Roman" w:cs="Times New Roman"/>
        </w:rPr>
        <w:t>Feiss</w:t>
      </w:r>
      <w:proofErr w:type="spellEnd"/>
      <w:r>
        <w:rPr>
          <w:rFonts w:ascii="Times New Roman" w:hAnsi="Times New Roman" w:cs="Times New Roman"/>
        </w:rPr>
        <w:t xml:space="preserve"> (Eugene: </w:t>
      </w:r>
      <w:proofErr w:type="spellStart"/>
      <w:r>
        <w:rPr>
          <w:rFonts w:ascii="Times New Roman" w:hAnsi="Times New Roman" w:cs="Times New Roman"/>
        </w:rPr>
        <w:t>Wipf</w:t>
      </w:r>
      <w:proofErr w:type="spellEnd"/>
      <w:r>
        <w:rPr>
          <w:rFonts w:ascii="Times New Roman" w:hAnsi="Times New Roman" w:cs="Times New Roman"/>
        </w:rPr>
        <w:t xml:space="preserve"> and Stock, 2000), t.26.</w:t>
      </w:r>
    </w:p>
  </w:footnote>
  <w:footnote w:id="2">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F. </w:t>
      </w:r>
      <w:proofErr w:type="spellStart"/>
      <w:r>
        <w:rPr>
          <w:rFonts w:ascii="Times New Roman" w:hAnsi="Times New Roman" w:cs="Times New Roman"/>
        </w:rPr>
        <w:t>Winward</w:t>
      </w:r>
      <w:proofErr w:type="spellEnd"/>
      <w:r>
        <w:rPr>
          <w:rFonts w:ascii="Times New Roman" w:hAnsi="Times New Roman" w:cs="Times New Roman"/>
        </w:rPr>
        <w:t xml:space="preserve">, ‘The Lives of St </w:t>
      </w:r>
      <w:proofErr w:type="spellStart"/>
      <w:r>
        <w:rPr>
          <w:rFonts w:ascii="Times New Roman" w:hAnsi="Times New Roman" w:cs="Times New Roman"/>
        </w:rPr>
        <w:t>Wenefred</w:t>
      </w:r>
      <w:proofErr w:type="spellEnd"/>
      <w:r>
        <w:rPr>
          <w:rFonts w:ascii="Times New Roman" w:hAnsi="Times New Roman" w:cs="Times New Roman"/>
        </w:rPr>
        <w:t xml:space="preserve"> (BHL 8447-8851)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i/>
        </w:rPr>
        <w:t>Analecta</w:t>
      </w:r>
      <w:proofErr w:type="spellEnd"/>
      <w:r>
        <w:rPr>
          <w:rFonts w:ascii="Times New Roman" w:hAnsi="Times New Roman" w:cs="Times New Roman"/>
          <w:i/>
        </w:rPr>
        <w:t xml:space="preserve"> </w:t>
      </w:r>
      <w:proofErr w:type="spellStart"/>
      <w:r>
        <w:rPr>
          <w:rFonts w:ascii="Times New Roman" w:hAnsi="Times New Roman" w:cs="Times New Roman"/>
          <w:i/>
        </w:rPr>
        <w:t>Bollandiana</w:t>
      </w:r>
      <w:proofErr w:type="spellEnd"/>
      <w:r>
        <w:rPr>
          <w:rFonts w:ascii="Times New Roman" w:hAnsi="Times New Roman" w:cs="Times New Roman"/>
        </w:rPr>
        <w:t xml:space="preserve">, </w:t>
      </w:r>
      <w:proofErr w:type="spellStart"/>
      <w:r>
        <w:rPr>
          <w:rFonts w:ascii="Times New Roman" w:hAnsi="Times New Roman" w:cs="Times New Roman"/>
        </w:rPr>
        <w:t>Vol</w:t>
      </w:r>
      <w:proofErr w:type="spellEnd"/>
      <w:r>
        <w:rPr>
          <w:rFonts w:ascii="Times New Roman" w:hAnsi="Times New Roman" w:cs="Times New Roman"/>
        </w:rPr>
        <w:t xml:space="preserve"> 117 (1999) 89-132, tt.120-22</w:t>
      </w:r>
    </w:p>
  </w:footnote>
  <w:footnote w:id="3">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St </w:t>
      </w:r>
      <w:proofErr w:type="spellStart"/>
      <w:r>
        <w:rPr>
          <w:rFonts w:ascii="Times New Roman" w:hAnsi="Times New Roman" w:cs="Times New Roman"/>
        </w:rPr>
        <w:t>Winefred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i/>
        </w:rPr>
        <w:t xml:space="preserve"> Vitae Sanctorum </w:t>
      </w:r>
      <w:proofErr w:type="spellStart"/>
      <w:r>
        <w:rPr>
          <w:rFonts w:ascii="Times New Roman" w:hAnsi="Times New Roman" w:cs="Times New Roman"/>
          <w:i/>
        </w:rPr>
        <w:t>Britanniae</w:t>
      </w:r>
      <w:proofErr w:type="spellEnd"/>
      <w:r>
        <w:rPr>
          <w:rFonts w:ascii="Times New Roman" w:hAnsi="Times New Roman" w:cs="Times New Roman"/>
          <w:i/>
        </w:rPr>
        <w:t xml:space="preserve"> et </w:t>
      </w:r>
      <w:proofErr w:type="spellStart"/>
      <w:r>
        <w:rPr>
          <w:rFonts w:ascii="Times New Roman" w:hAnsi="Times New Roman" w:cs="Times New Roman"/>
          <w:i/>
        </w:rPr>
        <w:t>Genealogiae</w:t>
      </w:r>
      <w:proofErr w:type="spellEnd"/>
      <w:r>
        <w:rPr>
          <w:rFonts w:ascii="Times New Roman" w:hAnsi="Times New Roman" w:cs="Times New Roman"/>
          <w:i/>
        </w:rPr>
        <w:t xml:space="preserve"> </w:t>
      </w:r>
      <w:proofErr w:type="spellStart"/>
      <w:r>
        <w:rPr>
          <w:rFonts w:ascii="Times New Roman" w:hAnsi="Times New Roman" w:cs="Times New Roman"/>
        </w:rPr>
        <w:t>golygwyd</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A. W. Wade-Evans (Cardiff: Welsh Academic Press, 2013), t.289</w:t>
      </w:r>
    </w:p>
  </w:footnote>
  <w:footnote w:id="4">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Beuno</w:t>
      </w:r>
      <w:proofErr w:type="spellEnd"/>
      <w:r>
        <w:rPr>
          <w:rFonts w:ascii="Times New Roman" w:hAnsi="Times New Roman" w:cs="Times New Roman"/>
        </w:rPr>
        <w:t xml:space="preserve"> </w:t>
      </w:r>
      <w:proofErr w:type="spellStart"/>
      <w:r>
        <w:rPr>
          <w:rFonts w:ascii="Times New Roman" w:hAnsi="Times New Roman" w:cs="Times New Roman"/>
        </w:rPr>
        <w:t>Sant</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r>
        <w:rPr>
          <w:rFonts w:ascii="Times New Roman" w:hAnsi="Times New Roman" w:cs="Times New Roman"/>
          <w:i/>
        </w:rPr>
        <w:t xml:space="preserve">Vitae Sanctorum </w:t>
      </w:r>
      <w:proofErr w:type="spellStart"/>
      <w:r>
        <w:rPr>
          <w:rFonts w:ascii="Times New Roman" w:hAnsi="Times New Roman" w:cs="Times New Roman"/>
          <w:i/>
        </w:rPr>
        <w:t>Britanniae</w:t>
      </w:r>
      <w:proofErr w:type="spellEnd"/>
      <w:r>
        <w:rPr>
          <w:rFonts w:ascii="Times New Roman" w:hAnsi="Times New Roman" w:cs="Times New Roman"/>
          <w:i/>
        </w:rPr>
        <w:t xml:space="preserve"> et </w:t>
      </w:r>
      <w:proofErr w:type="spellStart"/>
      <w:r>
        <w:rPr>
          <w:rFonts w:ascii="Times New Roman" w:hAnsi="Times New Roman" w:cs="Times New Roman"/>
          <w:i/>
        </w:rPr>
        <w:t>Genealogiae</w:t>
      </w:r>
      <w:proofErr w:type="spellEnd"/>
      <w:r>
        <w:rPr>
          <w:rFonts w:ascii="Times New Roman" w:hAnsi="Times New Roman" w:cs="Times New Roman"/>
          <w:i/>
        </w:rPr>
        <w:t xml:space="preserve"> </w:t>
      </w:r>
      <w:proofErr w:type="spellStart"/>
      <w:r>
        <w:rPr>
          <w:rFonts w:ascii="Times New Roman" w:hAnsi="Times New Roman" w:cs="Times New Roman"/>
        </w:rPr>
        <w:t>golygwyd</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A. W. Wade-Evans (Cardiff: Welsh Academic Press, 2013), t.339</w:t>
      </w:r>
    </w:p>
  </w:footnote>
  <w:footnote w:id="5">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Saint </w:t>
      </w:r>
      <w:proofErr w:type="spellStart"/>
      <w:r>
        <w:rPr>
          <w:rFonts w:ascii="Times New Roman" w:hAnsi="Times New Roman" w:cs="Times New Roman"/>
        </w:rPr>
        <w:t>Winefride</w:t>
      </w:r>
      <w:proofErr w:type="spellEnd"/>
      <w:r>
        <w:rPr>
          <w:rFonts w:ascii="Times New Roman" w:hAnsi="Times New Roman" w:cs="Times New Roman"/>
        </w:rPr>
        <w:t xml:space="preserve"> by Robert of Shrewsbury,  t.35</w:t>
      </w:r>
    </w:p>
  </w:footnote>
  <w:footnote w:id="6">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St </w:t>
      </w:r>
      <w:proofErr w:type="spellStart"/>
      <w:r>
        <w:rPr>
          <w:rFonts w:ascii="Times New Roman" w:hAnsi="Times New Roman" w:cs="Times New Roman"/>
        </w:rPr>
        <w:t>Winefred</w:t>
      </w:r>
      <w:proofErr w:type="spellEnd"/>
      <w:r>
        <w:rPr>
          <w:rFonts w:ascii="Times New Roman" w:hAnsi="Times New Roman" w:cs="Times New Roman"/>
        </w:rPr>
        <w:t>, t.292</w:t>
      </w:r>
    </w:p>
  </w:footnote>
  <w:footnote w:id="7">
    <w:p w:rsidR="007F0F98" w:rsidRDefault="007F0F98" w:rsidP="007F0F98">
      <w:pPr>
        <w:spacing w:after="0"/>
        <w:rPr>
          <w:rFonts w:ascii="Times New Roman" w:hAnsi="Times New Roman" w:cs="Times New Roman"/>
          <w:sz w:val="20"/>
          <w:szCs w:val="20"/>
        </w:rPr>
      </w:pPr>
      <w:r>
        <w:rPr>
          <w:rStyle w:val="FootnoteReference"/>
          <w:rFonts w:ascii="Times New Roman" w:hAnsi="Times New Roman" w:cs="Times New Roman"/>
          <w:sz w:val="20"/>
          <w:szCs w:val="20"/>
        </w:rPr>
        <w:footnoteRef/>
      </w:r>
      <w:r>
        <w:rPr>
          <w:rFonts w:ascii="Times New Roman" w:hAnsi="Times New Roman" w:cs="Times New Roman"/>
          <w:sz w:val="20"/>
          <w:szCs w:val="20"/>
        </w:rPr>
        <w:t xml:space="preserve"> ‘</w:t>
      </w:r>
      <w:proofErr w:type="spellStart"/>
      <w:r>
        <w:rPr>
          <w:rFonts w:ascii="Times New Roman" w:hAnsi="Times New Roman" w:cs="Times New Roman"/>
          <w:sz w:val="20"/>
          <w:szCs w:val="20"/>
        </w:rPr>
        <w:t>Buchedd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Gwenfrewi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Baring-Gould, S. a Fisher, J., Lives of the British Saints</w:t>
      </w:r>
      <w:r>
        <w:rPr>
          <w:rFonts w:ascii="Times New Roman" w:eastAsia="Times New Roman" w:hAnsi="Times New Roman" w:cs="Times New Roman"/>
          <w:sz w:val="20"/>
          <w:szCs w:val="20"/>
          <w:lang w:eastAsia="en-GB"/>
        </w:rPr>
        <w:t xml:space="preserve">: the saints of Wales and Cornwall and such Irish saints as have dedications in Britain </w:t>
      </w:r>
      <w:proofErr w:type="spellStart"/>
      <w:r>
        <w:rPr>
          <w:rFonts w:ascii="Times New Roman" w:eastAsia="Times New Roman" w:hAnsi="Times New Roman" w:cs="Times New Roman"/>
          <w:sz w:val="20"/>
          <w:szCs w:val="20"/>
          <w:lang w:eastAsia="en-GB"/>
        </w:rPr>
        <w:t>Vol</w:t>
      </w:r>
      <w:proofErr w:type="spellEnd"/>
      <w:r>
        <w:rPr>
          <w:rFonts w:ascii="Times New Roman" w:eastAsia="Times New Roman" w:hAnsi="Times New Roman" w:cs="Times New Roman"/>
          <w:sz w:val="20"/>
          <w:szCs w:val="20"/>
          <w:lang w:eastAsia="en-GB"/>
        </w:rPr>
        <w:t xml:space="preserve"> IV</w:t>
      </w:r>
      <w:r>
        <w:rPr>
          <w:rFonts w:ascii="Times New Roman" w:hAnsi="Times New Roman" w:cs="Times New Roman"/>
          <w:sz w:val="20"/>
          <w:szCs w:val="20"/>
        </w:rPr>
        <w:t xml:space="preserve"> (London: The Honourable Society of </w:t>
      </w:r>
      <w:proofErr w:type="spellStart"/>
      <w:r>
        <w:rPr>
          <w:rFonts w:ascii="Times New Roman" w:hAnsi="Times New Roman" w:cs="Times New Roman"/>
          <w:sz w:val="20"/>
          <w:szCs w:val="20"/>
        </w:rPr>
        <w:t>Cymmrodorion</w:t>
      </w:r>
      <w:proofErr w:type="spellEnd"/>
      <w:r>
        <w:rPr>
          <w:rFonts w:ascii="Times New Roman" w:hAnsi="Times New Roman" w:cs="Times New Roman"/>
          <w:sz w:val="20"/>
          <w:szCs w:val="20"/>
        </w:rPr>
        <w:t>, 1913), t.402</w:t>
      </w:r>
    </w:p>
  </w:footnote>
  <w:footnote w:id="8">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 W. Pritchard, </w:t>
      </w:r>
      <w:r>
        <w:rPr>
          <w:rFonts w:ascii="Times New Roman" w:hAnsi="Times New Roman" w:cs="Times New Roman"/>
          <w:i/>
        </w:rPr>
        <w:t xml:space="preserve">St </w:t>
      </w:r>
      <w:proofErr w:type="spellStart"/>
      <w:r>
        <w:rPr>
          <w:rFonts w:ascii="Times New Roman" w:hAnsi="Times New Roman" w:cs="Times New Roman"/>
          <w:i/>
        </w:rPr>
        <w:t>Winefride</w:t>
      </w:r>
      <w:proofErr w:type="spellEnd"/>
      <w:r>
        <w:rPr>
          <w:rFonts w:ascii="Times New Roman" w:hAnsi="Times New Roman" w:cs="Times New Roman"/>
          <w:i/>
        </w:rPr>
        <w:t>, Her Holy Well and the Jesuit Mission, c.650-1930</w:t>
      </w:r>
      <w:r>
        <w:rPr>
          <w:rFonts w:ascii="Times New Roman" w:hAnsi="Times New Roman" w:cs="Times New Roman"/>
        </w:rPr>
        <w:t xml:space="preserve"> (Wrexham: Bridge Books, 2009), t.11</w:t>
      </w:r>
    </w:p>
  </w:footnote>
  <w:footnote w:id="9">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sidR="00232B8D">
        <w:rPr>
          <w:rFonts w:ascii="Times New Roman" w:hAnsi="Times New Roman" w:cs="Times New Roman"/>
        </w:rPr>
        <w:t xml:space="preserve"> </w:t>
      </w:r>
      <w:r w:rsidR="00232B8D" w:rsidRPr="00232B8D">
        <w:rPr>
          <w:rFonts w:ascii="Times New Roman" w:hAnsi="Times New Roman" w:cs="Times New Roman"/>
          <w:i/>
        </w:rPr>
        <w:t>ibid</w:t>
      </w:r>
      <w:r>
        <w:rPr>
          <w:rFonts w:ascii="Times New Roman" w:hAnsi="Times New Roman" w:cs="Times New Roman"/>
        </w:rPr>
        <w:t>, t.11</w:t>
      </w:r>
    </w:p>
  </w:footnote>
  <w:footnote w:id="10">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S. Baring-Gould, a J. Fisher, Lives of the British Saints</w:t>
      </w:r>
      <w:r>
        <w:rPr>
          <w:rFonts w:ascii="Times New Roman" w:eastAsia="Times New Roman" w:hAnsi="Times New Roman" w:cs="Times New Roman"/>
          <w:lang w:eastAsia="en-GB"/>
        </w:rPr>
        <w:t xml:space="preserve">: the saints of Wales and Cornwall and such Irish saints as have dedications in Britain </w:t>
      </w:r>
      <w:proofErr w:type="spellStart"/>
      <w:r>
        <w:rPr>
          <w:rFonts w:ascii="Times New Roman" w:eastAsia="Times New Roman" w:hAnsi="Times New Roman" w:cs="Times New Roman"/>
          <w:lang w:eastAsia="en-GB"/>
        </w:rPr>
        <w:t>Vol</w:t>
      </w:r>
      <w:proofErr w:type="spellEnd"/>
      <w:r>
        <w:rPr>
          <w:rFonts w:ascii="Times New Roman" w:eastAsia="Times New Roman" w:hAnsi="Times New Roman" w:cs="Times New Roman"/>
          <w:lang w:eastAsia="en-GB"/>
        </w:rPr>
        <w:t xml:space="preserve"> III</w:t>
      </w:r>
      <w:r>
        <w:rPr>
          <w:rFonts w:ascii="Times New Roman" w:hAnsi="Times New Roman" w:cs="Times New Roman"/>
        </w:rPr>
        <w:t xml:space="preserve"> (London: The Honourable Society of </w:t>
      </w:r>
      <w:proofErr w:type="spellStart"/>
      <w:r>
        <w:rPr>
          <w:rFonts w:ascii="Times New Roman" w:hAnsi="Times New Roman" w:cs="Times New Roman"/>
        </w:rPr>
        <w:t>Cymmrodorion</w:t>
      </w:r>
      <w:proofErr w:type="spellEnd"/>
      <w:r>
        <w:rPr>
          <w:rFonts w:ascii="Times New Roman" w:hAnsi="Times New Roman" w:cs="Times New Roman"/>
        </w:rPr>
        <w:t>, 1911), t.191</w:t>
      </w:r>
    </w:p>
  </w:footnote>
  <w:footnote w:id="11">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Saint </w:t>
      </w:r>
      <w:proofErr w:type="spellStart"/>
      <w:r>
        <w:rPr>
          <w:rFonts w:ascii="Times New Roman" w:hAnsi="Times New Roman" w:cs="Times New Roman"/>
        </w:rPr>
        <w:t>Winefride</w:t>
      </w:r>
      <w:proofErr w:type="spellEnd"/>
      <w:r>
        <w:rPr>
          <w:rFonts w:ascii="Times New Roman" w:hAnsi="Times New Roman" w:cs="Times New Roman"/>
        </w:rPr>
        <w:t xml:space="preserve">, Virgin and Martyr: Based on the Acts Compiled by the </w:t>
      </w:r>
      <w:proofErr w:type="spellStart"/>
      <w:r>
        <w:rPr>
          <w:rFonts w:ascii="Times New Roman" w:hAnsi="Times New Roman" w:cs="Times New Roman"/>
        </w:rPr>
        <w:t>Bollandist</w:t>
      </w:r>
      <w:proofErr w:type="spellEnd"/>
      <w:r>
        <w:rPr>
          <w:rFonts w:ascii="Times New Roman" w:hAnsi="Times New Roman" w:cs="Times New Roman"/>
        </w:rPr>
        <w:t xml:space="preserve"> Fathers</w:t>
      </w:r>
      <w:r>
        <w:rPr>
          <w:rFonts w:ascii="Times New Roman" w:hAnsi="Times New Roman" w:cs="Times New Roman"/>
          <w:i/>
          <w:lang w:eastAsia="en-GB"/>
        </w:rPr>
        <w:t xml:space="preserve"> </w:t>
      </w:r>
      <w:proofErr w:type="spellStart"/>
      <w:r>
        <w:rPr>
          <w:rFonts w:ascii="Times New Roman" w:hAnsi="Times New Roman" w:cs="Times New Roman"/>
          <w:lang w:eastAsia="en-GB"/>
        </w:rPr>
        <w:t>golygwyd</w:t>
      </w:r>
      <w:proofErr w:type="spellEnd"/>
      <w:r>
        <w:rPr>
          <w:rFonts w:ascii="Times New Roman" w:hAnsi="Times New Roman" w:cs="Times New Roman"/>
          <w:lang w:eastAsia="en-GB"/>
        </w:rPr>
        <w:t xml:space="preserve"> </w:t>
      </w:r>
      <w:proofErr w:type="spellStart"/>
      <w:r>
        <w:rPr>
          <w:rFonts w:ascii="Times New Roman" w:hAnsi="Times New Roman" w:cs="Times New Roman"/>
          <w:lang w:eastAsia="en-GB"/>
        </w:rPr>
        <w:t>gan</w:t>
      </w:r>
      <w:proofErr w:type="spellEnd"/>
      <w:r>
        <w:rPr>
          <w:rFonts w:ascii="Times New Roman" w:hAnsi="Times New Roman" w:cs="Times New Roman"/>
          <w:lang w:eastAsia="en-GB"/>
        </w:rPr>
        <w:t xml:space="preserve"> T. Swift  (</w:t>
      </w:r>
      <w:proofErr w:type="spellStart"/>
      <w:r>
        <w:rPr>
          <w:rFonts w:ascii="Times New Roman" w:eastAsia="Times New Roman" w:hAnsi="Times New Roman" w:cs="Times New Roman"/>
          <w:lang w:eastAsia="en-GB"/>
        </w:rPr>
        <w:t>Holywell</w:t>
      </w:r>
      <w:proofErr w:type="spellEnd"/>
      <w:r>
        <w:rPr>
          <w:rFonts w:ascii="Times New Roman" w:eastAsia="Times New Roman" w:hAnsi="Times New Roman" w:cs="Times New Roman"/>
          <w:lang w:eastAsia="en-GB"/>
        </w:rPr>
        <w:t xml:space="preserve">: St. </w:t>
      </w:r>
      <w:proofErr w:type="spellStart"/>
      <w:r>
        <w:rPr>
          <w:rFonts w:ascii="Times New Roman" w:eastAsia="Times New Roman" w:hAnsi="Times New Roman" w:cs="Times New Roman"/>
          <w:lang w:eastAsia="en-GB"/>
        </w:rPr>
        <w:t>Winefride's</w:t>
      </w:r>
      <w:proofErr w:type="spellEnd"/>
      <w:r>
        <w:rPr>
          <w:rFonts w:ascii="Times New Roman" w:eastAsia="Times New Roman" w:hAnsi="Times New Roman" w:cs="Times New Roman"/>
          <w:lang w:eastAsia="en-GB"/>
        </w:rPr>
        <w:t xml:space="preserve"> Presbytery,1910), tt.1-2</w:t>
      </w:r>
    </w:p>
  </w:footnote>
  <w:footnote w:id="12">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E. R., </w:t>
      </w:r>
      <w:proofErr w:type="spellStart"/>
      <w:r>
        <w:rPr>
          <w:rFonts w:ascii="Times New Roman" w:hAnsi="Times New Roman" w:cs="Times New Roman"/>
        </w:rPr>
        <w:t>Henken</w:t>
      </w:r>
      <w:proofErr w:type="spellEnd"/>
      <w:r>
        <w:rPr>
          <w:rFonts w:ascii="Times New Roman" w:hAnsi="Times New Roman" w:cs="Times New Roman"/>
        </w:rPr>
        <w:t>,</w:t>
      </w:r>
      <w:r>
        <w:rPr>
          <w:rFonts w:ascii="Times New Roman" w:hAnsi="Times New Roman" w:cs="Times New Roman"/>
          <w:b/>
        </w:rPr>
        <w:t xml:space="preserve"> </w:t>
      </w:r>
      <w:r>
        <w:rPr>
          <w:rFonts w:ascii="Times New Roman" w:hAnsi="Times New Roman" w:cs="Times New Roman"/>
          <w:i/>
        </w:rPr>
        <w:t xml:space="preserve">The Welsh Saints: A Study in Patterned Lives </w:t>
      </w:r>
      <w:r>
        <w:rPr>
          <w:rFonts w:ascii="Times New Roman" w:hAnsi="Times New Roman" w:cs="Times New Roman"/>
        </w:rPr>
        <w:t>Cambridge: D. S. Brewer, 1991), t.54</w:t>
      </w:r>
    </w:p>
  </w:footnote>
  <w:footnote w:id="13">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 </w:t>
      </w:r>
      <w:proofErr w:type="spellStart"/>
      <w:r>
        <w:rPr>
          <w:rFonts w:ascii="Times New Roman" w:hAnsi="Times New Roman" w:cs="Times New Roman"/>
        </w:rPr>
        <w:t>Aled</w:t>
      </w:r>
      <w:proofErr w:type="spellEnd"/>
      <w:r>
        <w:rPr>
          <w:rFonts w:ascii="Times New Roman" w:hAnsi="Times New Roman" w:cs="Times New Roman"/>
        </w:rPr>
        <w:t>, ‘</w:t>
      </w:r>
      <w:proofErr w:type="spellStart"/>
      <w:r>
        <w:rPr>
          <w:rFonts w:ascii="Times New Roman" w:hAnsi="Times New Roman" w:cs="Times New Roman"/>
        </w:rPr>
        <w:t>Stori</w:t>
      </w:r>
      <w:proofErr w:type="spellEnd"/>
      <w:r>
        <w:rPr>
          <w:rFonts w:ascii="Times New Roman" w:hAnsi="Times New Roman" w:cs="Times New Roman"/>
        </w:rPr>
        <w:t xml:space="preserve"> </w:t>
      </w:r>
      <w:proofErr w:type="spellStart"/>
      <w:r>
        <w:rPr>
          <w:rFonts w:ascii="Times New Roman" w:hAnsi="Times New Roman" w:cs="Times New Roman"/>
        </w:rPr>
        <w:t>Gwenfrewy</w:t>
      </w:r>
      <w:proofErr w:type="spellEnd"/>
      <w:r>
        <w:rPr>
          <w:rFonts w:ascii="Times New Roman" w:hAnsi="Times New Roman" w:cs="Times New Roman"/>
        </w:rPr>
        <w:t xml:space="preserve"> </w:t>
      </w:r>
      <w:proofErr w:type="spellStart"/>
      <w:r>
        <w:rPr>
          <w:rFonts w:ascii="Times New Roman" w:hAnsi="Times New Roman" w:cs="Times New Roman"/>
        </w:rPr>
        <w:t>a’i</w:t>
      </w:r>
      <w:proofErr w:type="spellEnd"/>
      <w:r>
        <w:rPr>
          <w:rFonts w:ascii="Times New Roman" w:hAnsi="Times New Roman" w:cs="Times New Roman"/>
        </w:rPr>
        <w:t xml:space="preserve"> </w:t>
      </w:r>
      <w:proofErr w:type="spellStart"/>
      <w:r>
        <w:rPr>
          <w:rFonts w:ascii="Times New Roman" w:hAnsi="Times New Roman" w:cs="Times New Roman"/>
        </w:rPr>
        <w:t>Ffynnon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r>
        <w:rPr>
          <w:rFonts w:ascii="Times New Roman" w:hAnsi="Times New Roman" w:cs="Times New Roman"/>
          <w:i/>
        </w:rPr>
        <w:t>Two Mediaeval Welsh Poems</w:t>
      </w:r>
      <w:r>
        <w:rPr>
          <w:b/>
          <w:i/>
        </w:rPr>
        <w:t xml:space="preserve">: </w:t>
      </w:r>
      <w:proofErr w:type="spellStart"/>
      <w:r>
        <w:rPr>
          <w:i/>
        </w:rPr>
        <w:t>Stori</w:t>
      </w:r>
      <w:proofErr w:type="spellEnd"/>
      <w:r>
        <w:rPr>
          <w:i/>
        </w:rPr>
        <w:t xml:space="preserve"> </w:t>
      </w:r>
      <w:proofErr w:type="spellStart"/>
      <w:r>
        <w:rPr>
          <w:i/>
        </w:rPr>
        <w:t>Gwenfrewi</w:t>
      </w:r>
      <w:proofErr w:type="spellEnd"/>
      <w:r>
        <w:rPr>
          <w:i/>
        </w:rPr>
        <w:t xml:space="preserve"> </w:t>
      </w:r>
      <w:proofErr w:type="spellStart"/>
      <w:r>
        <w:rPr>
          <w:i/>
        </w:rPr>
        <w:t>a’i</w:t>
      </w:r>
      <w:proofErr w:type="spellEnd"/>
      <w:r>
        <w:rPr>
          <w:i/>
        </w:rPr>
        <w:t xml:space="preserve"> </w:t>
      </w:r>
      <w:proofErr w:type="spellStart"/>
      <w:r>
        <w:rPr>
          <w:i/>
        </w:rPr>
        <w:t>Ffynnon</w:t>
      </w:r>
      <w:proofErr w:type="spellEnd"/>
      <w:r>
        <w:rPr>
          <w:i/>
        </w:rPr>
        <w:t xml:space="preserve"> and </w:t>
      </w:r>
      <w:proofErr w:type="spellStart"/>
      <w:r>
        <w:rPr>
          <w:i/>
        </w:rPr>
        <w:t>Ffynnon</w:t>
      </w:r>
      <w:proofErr w:type="spellEnd"/>
      <w:r>
        <w:rPr>
          <w:i/>
        </w:rPr>
        <w:t xml:space="preserve"> </w:t>
      </w:r>
      <w:proofErr w:type="spellStart"/>
      <w:r>
        <w:rPr>
          <w:i/>
        </w:rPr>
        <w:t>Wenfrewi</w:t>
      </w:r>
      <w:proofErr w:type="spellEnd"/>
      <w:r>
        <w:t xml:space="preserve"> </w:t>
      </w:r>
      <w:proofErr w:type="spellStart"/>
      <w:r>
        <w:rPr>
          <w:rFonts w:ascii="Times New Roman" w:hAnsi="Times New Roman" w:cs="Times New Roman"/>
        </w:rPr>
        <w:t>golygwyd</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T. M. Charles-Edwards (</w:t>
      </w:r>
      <w:proofErr w:type="spellStart"/>
      <w:r>
        <w:rPr>
          <w:rFonts w:ascii="Times New Roman" w:hAnsi="Times New Roman" w:cs="Times New Roman"/>
        </w:rPr>
        <w:t>Llandysul</w:t>
      </w:r>
      <w:proofErr w:type="spellEnd"/>
      <w:r>
        <w:rPr>
          <w:rFonts w:ascii="Times New Roman" w:hAnsi="Times New Roman" w:cs="Times New Roman"/>
        </w:rPr>
        <w:t xml:space="preserve">: </w:t>
      </w:r>
      <w:proofErr w:type="spellStart"/>
      <w:r>
        <w:rPr>
          <w:rFonts w:ascii="Times New Roman" w:hAnsi="Times New Roman" w:cs="Times New Roman"/>
        </w:rPr>
        <w:t>Gwasg</w:t>
      </w:r>
      <w:proofErr w:type="spellEnd"/>
      <w:r>
        <w:rPr>
          <w:rFonts w:ascii="Times New Roman" w:hAnsi="Times New Roman" w:cs="Times New Roman"/>
        </w:rPr>
        <w:t xml:space="preserve"> </w:t>
      </w:r>
      <w:proofErr w:type="spellStart"/>
      <w:r>
        <w:rPr>
          <w:rFonts w:ascii="Times New Roman" w:hAnsi="Times New Roman" w:cs="Times New Roman"/>
        </w:rPr>
        <w:t>Gomer</w:t>
      </w:r>
      <w:proofErr w:type="spellEnd"/>
      <w:r>
        <w:rPr>
          <w:rFonts w:ascii="Times New Roman" w:hAnsi="Times New Roman" w:cs="Times New Roman"/>
        </w:rPr>
        <w:t>, 1971)</w:t>
      </w:r>
    </w:p>
  </w:footnote>
  <w:footnote w:id="14">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Baring-Gould a Fisher, Lives of the British Saints, t.191</w:t>
      </w:r>
    </w:p>
  </w:footnote>
  <w:footnote w:id="15">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r w:rsidR="00232B8D" w:rsidRPr="00232B8D">
        <w:rPr>
          <w:rFonts w:ascii="Times New Roman" w:hAnsi="Times New Roman" w:cs="Times New Roman"/>
          <w:i/>
        </w:rPr>
        <w:t>ibid</w:t>
      </w:r>
      <w:r>
        <w:rPr>
          <w:rFonts w:ascii="Times New Roman" w:hAnsi="Times New Roman" w:cs="Times New Roman"/>
        </w:rPr>
        <w:t>, t.195</w:t>
      </w:r>
    </w:p>
  </w:footnote>
  <w:footnote w:id="16">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sidR="00232B8D">
        <w:rPr>
          <w:rFonts w:ascii="Times New Roman" w:hAnsi="Times New Roman" w:cs="Times New Roman"/>
        </w:rPr>
        <w:t xml:space="preserve"> </w:t>
      </w:r>
      <w:r w:rsidR="00232B8D" w:rsidRPr="00232B8D">
        <w:rPr>
          <w:rFonts w:ascii="Times New Roman" w:hAnsi="Times New Roman" w:cs="Times New Roman"/>
          <w:i/>
        </w:rPr>
        <w:t>ibid</w:t>
      </w:r>
      <w:r>
        <w:rPr>
          <w:rFonts w:ascii="Times New Roman" w:hAnsi="Times New Roman" w:cs="Times New Roman"/>
        </w:rPr>
        <w:t>, t.191</w:t>
      </w:r>
    </w:p>
  </w:footnote>
  <w:footnote w:id="17">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w:t>
      </w:r>
      <w:r w:rsidR="00501C29">
        <w:rPr>
          <w:rFonts w:ascii="Times New Roman" w:hAnsi="Times New Roman" w:cs="Times New Roman"/>
        </w:rPr>
        <w:t xml:space="preserve"> of St </w:t>
      </w:r>
      <w:proofErr w:type="spellStart"/>
      <w:r w:rsidR="00501C29">
        <w:rPr>
          <w:rFonts w:ascii="Times New Roman" w:hAnsi="Times New Roman" w:cs="Times New Roman"/>
        </w:rPr>
        <w:t>Winefred</w:t>
      </w:r>
      <w:proofErr w:type="spellEnd"/>
      <w:r w:rsidR="00501C29">
        <w:rPr>
          <w:rFonts w:ascii="Times New Roman" w:hAnsi="Times New Roman" w:cs="Times New Roman"/>
        </w:rPr>
        <w:t xml:space="preserve">, t. 293   The Life of Saint </w:t>
      </w:r>
      <w:proofErr w:type="spellStart"/>
      <w:r w:rsidR="00501C29">
        <w:rPr>
          <w:rFonts w:ascii="Times New Roman" w:hAnsi="Times New Roman" w:cs="Times New Roman"/>
        </w:rPr>
        <w:t>Winefride</w:t>
      </w:r>
      <w:proofErr w:type="spellEnd"/>
      <w:r w:rsidR="00501C29">
        <w:rPr>
          <w:rFonts w:ascii="Times New Roman" w:hAnsi="Times New Roman" w:cs="Times New Roman"/>
        </w:rPr>
        <w:t xml:space="preserve"> by Robert of Shrewsbury, t.39</w:t>
      </w:r>
    </w:p>
  </w:footnote>
  <w:footnote w:id="18">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St </w:t>
      </w:r>
      <w:proofErr w:type="spellStart"/>
      <w:r>
        <w:rPr>
          <w:rFonts w:ascii="Times New Roman" w:hAnsi="Times New Roman" w:cs="Times New Roman"/>
        </w:rPr>
        <w:t>Winefred</w:t>
      </w:r>
      <w:proofErr w:type="spellEnd"/>
      <w:r>
        <w:rPr>
          <w:rFonts w:ascii="Times New Roman" w:hAnsi="Times New Roman" w:cs="Times New Roman"/>
        </w:rPr>
        <w:t>, t.293</w:t>
      </w:r>
    </w:p>
  </w:footnote>
  <w:footnote w:id="19">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Henken</w:t>
      </w:r>
      <w:proofErr w:type="spellEnd"/>
      <w:r>
        <w:rPr>
          <w:rFonts w:ascii="Times New Roman" w:hAnsi="Times New Roman" w:cs="Times New Roman"/>
        </w:rPr>
        <w:t xml:space="preserve">, E. R., </w:t>
      </w:r>
      <w:r>
        <w:rPr>
          <w:rFonts w:ascii="Times New Roman" w:hAnsi="Times New Roman" w:cs="Times New Roman"/>
          <w:i/>
        </w:rPr>
        <w:t xml:space="preserve">The Welsh Saints: A Study in Patterned Lives </w:t>
      </w:r>
      <w:r>
        <w:rPr>
          <w:rFonts w:ascii="Times New Roman" w:hAnsi="Times New Roman" w:cs="Times New Roman"/>
        </w:rPr>
        <w:t>Cambridge: D. S. Brewer, 1991), t.8</w:t>
      </w:r>
    </w:p>
  </w:footnote>
  <w:footnote w:id="20">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Saint </w:t>
      </w:r>
      <w:proofErr w:type="spellStart"/>
      <w:r>
        <w:rPr>
          <w:rFonts w:ascii="Times New Roman" w:hAnsi="Times New Roman" w:cs="Times New Roman"/>
        </w:rPr>
        <w:t>Winefride</w:t>
      </w:r>
      <w:proofErr w:type="spellEnd"/>
      <w:r>
        <w:rPr>
          <w:rFonts w:ascii="Times New Roman" w:hAnsi="Times New Roman" w:cs="Times New Roman"/>
        </w:rPr>
        <w:t xml:space="preserve"> by Robert of Shrewsbury, t.42, t.46</w:t>
      </w:r>
    </w:p>
  </w:footnote>
  <w:footnote w:id="21">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ôl</w:t>
      </w:r>
      <w:proofErr w:type="spellEnd"/>
      <w:r>
        <w:rPr>
          <w:rFonts w:ascii="Times New Roman" w:hAnsi="Times New Roman" w:cs="Times New Roman"/>
        </w:rPr>
        <w:t xml:space="preserve"> </w:t>
      </w:r>
      <w:proofErr w:type="spellStart"/>
      <w:r>
        <w:rPr>
          <w:rFonts w:ascii="Times New Roman" w:hAnsi="Times New Roman" w:cs="Times New Roman"/>
        </w:rPr>
        <w:t>GoogleMaps</w:t>
      </w:r>
      <w:proofErr w:type="spellEnd"/>
    </w:p>
  </w:footnote>
  <w:footnote w:id="22">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Saint </w:t>
      </w:r>
      <w:proofErr w:type="spellStart"/>
      <w:r>
        <w:rPr>
          <w:rFonts w:ascii="Times New Roman" w:hAnsi="Times New Roman" w:cs="Times New Roman"/>
        </w:rPr>
        <w:t>Winefride</w:t>
      </w:r>
      <w:proofErr w:type="spellEnd"/>
      <w:r>
        <w:rPr>
          <w:rFonts w:ascii="Times New Roman" w:hAnsi="Times New Roman" w:cs="Times New Roman"/>
        </w:rPr>
        <w:t xml:space="preserve"> by Robert of Shrewsbury, t.50-51</w:t>
      </w:r>
    </w:p>
  </w:footnote>
  <w:footnote w:id="23">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r w:rsidR="00501C29" w:rsidRPr="00501C29">
        <w:rPr>
          <w:rFonts w:ascii="Times New Roman" w:hAnsi="Times New Roman" w:cs="Times New Roman"/>
          <w:i/>
        </w:rPr>
        <w:t>ibid</w:t>
      </w:r>
      <w:r>
        <w:rPr>
          <w:rFonts w:ascii="Times New Roman" w:hAnsi="Times New Roman" w:cs="Times New Roman"/>
        </w:rPr>
        <w:t>, tt.56-57</w:t>
      </w:r>
    </w:p>
  </w:footnote>
  <w:footnote w:id="24">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r w:rsidR="00501C29" w:rsidRPr="00501C29">
        <w:rPr>
          <w:rFonts w:ascii="Times New Roman" w:hAnsi="Times New Roman" w:cs="Times New Roman"/>
          <w:i/>
        </w:rPr>
        <w:t>ibid</w:t>
      </w:r>
      <w:r>
        <w:rPr>
          <w:rFonts w:ascii="Times New Roman" w:hAnsi="Times New Roman" w:cs="Times New Roman"/>
        </w:rPr>
        <w:t>, tt.57-58</w:t>
      </w:r>
    </w:p>
  </w:footnote>
  <w:footnote w:id="25">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r w:rsidR="00501C29" w:rsidRPr="00501C29">
        <w:rPr>
          <w:rFonts w:ascii="Times New Roman" w:hAnsi="Times New Roman" w:cs="Times New Roman"/>
          <w:i/>
        </w:rPr>
        <w:t>ibid</w:t>
      </w:r>
      <w:r w:rsidR="00501C29">
        <w:rPr>
          <w:rFonts w:ascii="Times New Roman" w:hAnsi="Times New Roman" w:cs="Times New Roman"/>
        </w:rPr>
        <w:t xml:space="preserve">, </w:t>
      </w:r>
      <w:r>
        <w:rPr>
          <w:rFonts w:ascii="Times New Roman" w:hAnsi="Times New Roman" w:cs="Times New Roman"/>
        </w:rPr>
        <w:t>t.67</w:t>
      </w:r>
    </w:p>
  </w:footnote>
  <w:footnote w:id="26">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Saint </w:t>
      </w:r>
      <w:proofErr w:type="spellStart"/>
      <w:r>
        <w:rPr>
          <w:rFonts w:ascii="Times New Roman" w:hAnsi="Times New Roman" w:cs="Times New Roman"/>
        </w:rPr>
        <w:t>Winefride</w:t>
      </w:r>
      <w:proofErr w:type="spellEnd"/>
      <w:r>
        <w:rPr>
          <w:rFonts w:ascii="Times New Roman" w:hAnsi="Times New Roman" w:cs="Times New Roman"/>
        </w:rPr>
        <w:t xml:space="preserve"> by Robert of Shrewsbury, t.9</w:t>
      </w:r>
    </w:p>
  </w:footnote>
  <w:footnote w:id="27">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r w:rsidR="00501C29" w:rsidRPr="00501C29">
        <w:rPr>
          <w:rFonts w:ascii="Times New Roman" w:hAnsi="Times New Roman" w:cs="Times New Roman"/>
          <w:i/>
        </w:rPr>
        <w:t>ibid</w:t>
      </w:r>
      <w:r>
        <w:rPr>
          <w:rFonts w:ascii="Times New Roman" w:hAnsi="Times New Roman" w:cs="Times New Roman"/>
        </w:rPr>
        <w:t>, t.86</w:t>
      </w:r>
    </w:p>
  </w:footnote>
  <w:footnote w:id="28">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Buchedd</w:t>
      </w:r>
      <w:proofErr w:type="spellEnd"/>
      <w:r>
        <w:rPr>
          <w:rFonts w:ascii="Times New Roman" w:hAnsi="Times New Roman" w:cs="Times New Roman"/>
        </w:rPr>
        <w:t xml:space="preserve"> </w:t>
      </w:r>
      <w:proofErr w:type="spellStart"/>
      <w:r>
        <w:rPr>
          <w:rFonts w:ascii="Times New Roman" w:hAnsi="Times New Roman" w:cs="Times New Roman"/>
        </w:rPr>
        <w:t>Gwenfrewi</w:t>
      </w:r>
      <w:proofErr w:type="spellEnd"/>
      <w:r>
        <w:rPr>
          <w:rFonts w:ascii="Times New Roman" w:hAnsi="Times New Roman" w:cs="Times New Roman"/>
        </w:rPr>
        <w:t>, t.421</w:t>
      </w:r>
    </w:p>
  </w:footnote>
  <w:footnote w:id="29">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ôl</w:t>
      </w:r>
      <w:proofErr w:type="spellEnd"/>
      <w:r>
        <w:rPr>
          <w:rFonts w:ascii="Times New Roman" w:hAnsi="Times New Roman" w:cs="Times New Roman"/>
        </w:rPr>
        <w:t xml:space="preserve"> Google Maps</w:t>
      </w:r>
    </w:p>
  </w:footnote>
  <w:footnote w:id="30">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Lives of St </w:t>
      </w:r>
      <w:proofErr w:type="spellStart"/>
      <w:r>
        <w:rPr>
          <w:rFonts w:ascii="Times New Roman" w:hAnsi="Times New Roman" w:cs="Times New Roman"/>
        </w:rPr>
        <w:t>Wenefred</w:t>
      </w:r>
      <w:proofErr w:type="spellEnd"/>
      <w:r>
        <w:rPr>
          <w:rFonts w:ascii="Times New Roman" w:hAnsi="Times New Roman" w:cs="Times New Roman"/>
        </w:rPr>
        <w:t>, tt.115-16</w:t>
      </w:r>
    </w:p>
    <w:p w:rsidR="007F0F98" w:rsidRDefault="007F0F98" w:rsidP="007F0F98">
      <w:pPr>
        <w:pStyle w:val="FootnoteText"/>
        <w:rPr>
          <w:rFonts w:ascii="Times New Roman" w:hAnsi="Times New Roman" w:cs="Times New Roman"/>
        </w:rPr>
      </w:pPr>
      <w:r>
        <w:rPr>
          <w:rFonts w:ascii="Times New Roman" w:hAnsi="Times New Roman" w:cs="Times New Roman"/>
        </w:rPr>
        <w:t xml:space="preserve">J. Smith, “Oral and Written: Saints, Miracles, and Relics in Brittany, c. 850-1250.” </w:t>
      </w:r>
      <w:proofErr w:type="spellStart"/>
      <w:r>
        <w:rPr>
          <w:rFonts w:ascii="Times New Roman" w:hAnsi="Times New Roman" w:cs="Times New Roman"/>
        </w:rPr>
        <w:t>yn</w:t>
      </w:r>
      <w:proofErr w:type="spellEnd"/>
      <w:r>
        <w:rPr>
          <w:rFonts w:ascii="Times New Roman" w:hAnsi="Times New Roman" w:cs="Times New Roman"/>
        </w:rPr>
        <w:t xml:space="preserve"> </w:t>
      </w:r>
      <w:r>
        <w:rPr>
          <w:rFonts w:ascii="Times New Roman" w:hAnsi="Times New Roman" w:cs="Times New Roman"/>
          <w:i/>
          <w:iCs/>
        </w:rPr>
        <w:t>Speculum</w:t>
      </w:r>
      <w:r>
        <w:rPr>
          <w:rFonts w:ascii="Times New Roman" w:hAnsi="Times New Roman" w:cs="Times New Roman"/>
        </w:rPr>
        <w:t>, vol. 65(2), (1990), 309–343. [</w:t>
      </w:r>
      <w:proofErr w:type="spellStart"/>
      <w:r>
        <w:rPr>
          <w:rFonts w:ascii="Times New Roman" w:hAnsi="Times New Roman" w:cs="Times New Roman"/>
        </w:rPr>
        <w:t>Ar-lein</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hyperlink r:id="rId1" w:history="1">
        <w:r>
          <w:rPr>
            <w:rStyle w:val="Hyperlink"/>
          </w:rPr>
          <w:t>www.jstor.org/stable/2864295</w:t>
        </w:r>
      </w:hyperlink>
      <w:r>
        <w:rPr>
          <w:rFonts w:ascii="Times New Roman" w:hAnsi="Times New Roman" w:cs="Times New Roman"/>
        </w:rPr>
        <w:t xml:space="preserve"> &lt;</w:t>
      </w:r>
      <w:proofErr w:type="spellStart"/>
      <w:r>
        <w:rPr>
          <w:rFonts w:ascii="Times New Roman" w:hAnsi="Times New Roman" w:cs="Times New Roman"/>
        </w:rPr>
        <w:t>Cyrchwyd</w:t>
      </w:r>
      <w:proofErr w:type="spellEnd"/>
      <w:r>
        <w:rPr>
          <w:rFonts w:ascii="Times New Roman" w:hAnsi="Times New Roman" w:cs="Times New Roman"/>
        </w:rPr>
        <w:t xml:space="preserve"> 03 </w:t>
      </w:r>
      <w:proofErr w:type="spellStart"/>
      <w:r>
        <w:rPr>
          <w:rFonts w:ascii="Times New Roman" w:hAnsi="Times New Roman" w:cs="Times New Roman"/>
        </w:rPr>
        <w:t>Ionawr</w:t>
      </w:r>
      <w:proofErr w:type="spellEnd"/>
      <w:r>
        <w:rPr>
          <w:rFonts w:ascii="Times New Roman" w:hAnsi="Times New Roman" w:cs="Times New Roman"/>
        </w:rPr>
        <w:t xml:space="preserve"> 2020&gt;, t.341</w:t>
      </w:r>
    </w:p>
  </w:footnote>
  <w:footnote w:id="31">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H. </w:t>
      </w:r>
      <w:proofErr w:type="spellStart"/>
      <w:r>
        <w:rPr>
          <w:rFonts w:ascii="Times New Roman" w:hAnsi="Times New Roman" w:cs="Times New Roman"/>
        </w:rPr>
        <w:t>Feiss</w:t>
      </w:r>
      <w:proofErr w:type="spellEnd"/>
      <w:r>
        <w:rPr>
          <w:rFonts w:ascii="Times New Roman" w:hAnsi="Times New Roman" w:cs="Times New Roman"/>
        </w:rPr>
        <w:t>, ‘</w:t>
      </w:r>
      <w:proofErr w:type="spellStart"/>
      <w:r>
        <w:rPr>
          <w:rFonts w:ascii="Times New Roman" w:hAnsi="Times New Roman" w:cs="Times New Roman"/>
        </w:rPr>
        <w:t>Rhagymadrodd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r>
        <w:rPr>
          <w:rFonts w:ascii="Times New Roman" w:hAnsi="Times New Roman" w:cs="Times New Roman"/>
          <w:i/>
        </w:rPr>
        <w:t xml:space="preserve">Two Mediaeval Lives of Saint </w:t>
      </w:r>
      <w:proofErr w:type="spellStart"/>
      <w:r>
        <w:rPr>
          <w:rFonts w:ascii="Times New Roman" w:hAnsi="Times New Roman" w:cs="Times New Roman"/>
          <w:i/>
        </w:rPr>
        <w:t>Winefride</w:t>
      </w:r>
      <w:proofErr w:type="spellEnd"/>
      <w:r>
        <w:rPr>
          <w:rFonts w:ascii="Times New Roman" w:hAnsi="Times New Roman" w:cs="Times New Roman"/>
          <w:i/>
        </w:rPr>
        <w:t xml:space="preserve"> </w:t>
      </w:r>
      <w:proofErr w:type="spellStart"/>
      <w:r>
        <w:rPr>
          <w:rFonts w:ascii="Times New Roman" w:hAnsi="Times New Roman" w:cs="Times New Roman"/>
        </w:rPr>
        <w:t>cyfieithwyd</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R. </w:t>
      </w:r>
      <w:proofErr w:type="spellStart"/>
      <w:r>
        <w:rPr>
          <w:rFonts w:ascii="Times New Roman" w:hAnsi="Times New Roman" w:cs="Times New Roman"/>
        </w:rPr>
        <w:t>Pepin</w:t>
      </w:r>
      <w:proofErr w:type="spellEnd"/>
      <w:r>
        <w:rPr>
          <w:rFonts w:ascii="Times New Roman" w:hAnsi="Times New Roman" w:cs="Times New Roman"/>
        </w:rPr>
        <w:t xml:space="preserve"> a H. </w:t>
      </w:r>
      <w:proofErr w:type="spellStart"/>
      <w:r>
        <w:rPr>
          <w:rFonts w:ascii="Times New Roman" w:hAnsi="Times New Roman" w:cs="Times New Roman"/>
        </w:rPr>
        <w:t>Feiss</w:t>
      </w:r>
      <w:proofErr w:type="spellEnd"/>
      <w:r>
        <w:rPr>
          <w:rFonts w:ascii="Times New Roman" w:hAnsi="Times New Roman" w:cs="Times New Roman"/>
        </w:rPr>
        <w:t xml:space="preserve"> (Eugene: </w:t>
      </w:r>
      <w:proofErr w:type="spellStart"/>
      <w:r>
        <w:rPr>
          <w:rFonts w:ascii="Times New Roman" w:hAnsi="Times New Roman" w:cs="Times New Roman"/>
        </w:rPr>
        <w:t>Wipf</w:t>
      </w:r>
      <w:proofErr w:type="spellEnd"/>
      <w:r>
        <w:rPr>
          <w:rFonts w:ascii="Times New Roman" w:hAnsi="Times New Roman" w:cs="Times New Roman"/>
        </w:rPr>
        <w:t xml:space="preserve"> and Stock, 2000), t.14</w:t>
      </w:r>
    </w:p>
  </w:footnote>
  <w:footnote w:id="32">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Smith, Oral and Written, t.340</w:t>
      </w:r>
    </w:p>
  </w:footnote>
  <w:footnote w:id="33">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Pritchard, St </w:t>
      </w:r>
      <w:proofErr w:type="spellStart"/>
      <w:r>
        <w:rPr>
          <w:rFonts w:ascii="Times New Roman" w:hAnsi="Times New Roman" w:cs="Times New Roman"/>
        </w:rPr>
        <w:t>Winefride</w:t>
      </w:r>
      <w:proofErr w:type="spellEnd"/>
      <w:r>
        <w:rPr>
          <w:rFonts w:ascii="Times New Roman" w:hAnsi="Times New Roman" w:cs="Times New Roman"/>
        </w:rPr>
        <w:t>, Her Holy Well and the Jesuit Mission, t.29</w:t>
      </w:r>
    </w:p>
  </w:footnote>
  <w:footnote w:id="34">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Winward</w:t>
      </w:r>
      <w:proofErr w:type="spellEnd"/>
      <w:r>
        <w:rPr>
          <w:rFonts w:ascii="Times New Roman" w:hAnsi="Times New Roman" w:cs="Times New Roman"/>
        </w:rPr>
        <w:t xml:space="preserve">, The Lives of St </w:t>
      </w:r>
      <w:proofErr w:type="spellStart"/>
      <w:r>
        <w:rPr>
          <w:rFonts w:ascii="Times New Roman" w:hAnsi="Times New Roman" w:cs="Times New Roman"/>
        </w:rPr>
        <w:t>Wenefred</w:t>
      </w:r>
      <w:proofErr w:type="spellEnd"/>
      <w:r>
        <w:rPr>
          <w:rFonts w:ascii="Times New Roman" w:hAnsi="Times New Roman" w:cs="Times New Roman"/>
        </w:rPr>
        <w:t>, t.118</w:t>
      </w:r>
    </w:p>
  </w:footnote>
  <w:footnote w:id="35">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Feiss</w:t>
      </w:r>
      <w:proofErr w:type="spellEnd"/>
      <w:r>
        <w:rPr>
          <w:rFonts w:ascii="Times New Roman" w:hAnsi="Times New Roman" w:cs="Times New Roman"/>
        </w:rPr>
        <w:t xml:space="preserve">, </w:t>
      </w:r>
      <w:proofErr w:type="spellStart"/>
      <w:r>
        <w:rPr>
          <w:rFonts w:ascii="Times New Roman" w:hAnsi="Times New Roman" w:cs="Times New Roman"/>
        </w:rPr>
        <w:t>Rhagymadrodd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Two Mediaeval Lives, t.15</w:t>
      </w:r>
    </w:p>
  </w:footnote>
  <w:footnote w:id="36">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The Life of Saint </w:t>
      </w:r>
      <w:proofErr w:type="spellStart"/>
      <w:r>
        <w:rPr>
          <w:rFonts w:ascii="Times New Roman" w:hAnsi="Times New Roman" w:cs="Times New Roman"/>
        </w:rPr>
        <w:t>Winefride</w:t>
      </w:r>
      <w:proofErr w:type="spellEnd"/>
      <w:r>
        <w:rPr>
          <w:rFonts w:ascii="Times New Roman" w:hAnsi="Times New Roman" w:cs="Times New Roman"/>
        </w:rPr>
        <w:t xml:space="preserve"> by Robert of Shrewsbury, t.76</w:t>
      </w:r>
    </w:p>
  </w:footnote>
  <w:footnote w:id="37">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r w:rsidR="00501C29" w:rsidRPr="00501C29">
        <w:rPr>
          <w:rFonts w:ascii="Times New Roman" w:hAnsi="Times New Roman" w:cs="Times New Roman"/>
          <w:i/>
        </w:rPr>
        <w:t>ibid</w:t>
      </w:r>
      <w:r>
        <w:rPr>
          <w:rFonts w:ascii="Times New Roman" w:hAnsi="Times New Roman" w:cs="Times New Roman"/>
        </w:rPr>
        <w:t>, tt.86-87</w:t>
      </w:r>
    </w:p>
  </w:footnote>
  <w:footnote w:id="38">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D.</w:t>
      </w:r>
      <w:r>
        <w:rPr>
          <w:rFonts w:ascii="Times New Roman" w:hAnsi="Times New Roman" w:cs="Times New Roman"/>
          <w:b/>
        </w:rPr>
        <w:t xml:space="preserve"> </w:t>
      </w:r>
      <w:proofErr w:type="spellStart"/>
      <w:r>
        <w:rPr>
          <w:rFonts w:ascii="Times New Roman" w:hAnsi="Times New Roman" w:cs="Times New Roman"/>
        </w:rPr>
        <w:t>Petts</w:t>
      </w:r>
      <w:proofErr w:type="spellEnd"/>
      <w:r>
        <w:rPr>
          <w:rFonts w:ascii="Times New Roman" w:hAnsi="Times New Roman" w:cs="Times New Roman"/>
        </w:rPr>
        <w:t>,</w:t>
      </w:r>
      <w:r>
        <w:rPr>
          <w:rFonts w:ascii="Times New Roman" w:hAnsi="Times New Roman" w:cs="Times New Roman"/>
          <w:b/>
        </w:rPr>
        <w:t xml:space="preserve"> </w:t>
      </w:r>
      <w:r>
        <w:rPr>
          <w:rFonts w:ascii="Times New Roman" w:hAnsi="Times New Roman" w:cs="Times New Roman"/>
          <w:i/>
        </w:rPr>
        <w:t>The Early Medieval Church in Wales</w:t>
      </w:r>
      <w:r>
        <w:rPr>
          <w:rFonts w:ascii="Times New Roman" w:hAnsi="Times New Roman" w:cs="Times New Roman"/>
        </w:rPr>
        <w:t xml:space="preserve"> (Stroud: The History Press, 2009), t.74</w:t>
      </w:r>
    </w:p>
  </w:footnote>
  <w:footnote w:id="39">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C. </w:t>
      </w:r>
      <w:proofErr w:type="spellStart"/>
      <w:r>
        <w:rPr>
          <w:rFonts w:ascii="Times New Roman" w:hAnsi="Times New Roman" w:cs="Times New Roman"/>
        </w:rPr>
        <w:t>Hamaker</w:t>
      </w:r>
      <w:proofErr w:type="spellEnd"/>
      <w:r>
        <w:rPr>
          <w:rFonts w:ascii="Times New Roman" w:hAnsi="Times New Roman" w:cs="Times New Roman"/>
        </w:rPr>
        <w:t xml:space="preserve">, ‘The Well-Cult of St. </w:t>
      </w:r>
      <w:proofErr w:type="spellStart"/>
      <w:r>
        <w:rPr>
          <w:rFonts w:ascii="Times New Roman" w:hAnsi="Times New Roman" w:cs="Times New Roman"/>
        </w:rPr>
        <w:t>Winefride</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r>
        <w:rPr>
          <w:rFonts w:ascii="Times New Roman" w:hAnsi="Times New Roman" w:cs="Times New Roman"/>
          <w:i/>
        </w:rPr>
        <w:t xml:space="preserve">Two Mediaeval Lives of Saint </w:t>
      </w:r>
      <w:proofErr w:type="spellStart"/>
      <w:r>
        <w:rPr>
          <w:rFonts w:ascii="Times New Roman" w:hAnsi="Times New Roman" w:cs="Times New Roman"/>
          <w:i/>
        </w:rPr>
        <w:t>Winefride</w:t>
      </w:r>
      <w:proofErr w:type="spellEnd"/>
      <w:r>
        <w:rPr>
          <w:rFonts w:ascii="Times New Roman" w:hAnsi="Times New Roman" w:cs="Times New Roman"/>
          <w:i/>
        </w:rPr>
        <w:t xml:space="preserve"> </w:t>
      </w:r>
      <w:proofErr w:type="spellStart"/>
      <w:r>
        <w:rPr>
          <w:rFonts w:ascii="Times New Roman" w:hAnsi="Times New Roman" w:cs="Times New Roman"/>
        </w:rPr>
        <w:t>cyfieithwyd</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R. </w:t>
      </w:r>
      <w:proofErr w:type="spellStart"/>
      <w:r>
        <w:rPr>
          <w:rFonts w:ascii="Times New Roman" w:hAnsi="Times New Roman" w:cs="Times New Roman"/>
        </w:rPr>
        <w:t>Pepin</w:t>
      </w:r>
      <w:proofErr w:type="spellEnd"/>
      <w:r>
        <w:rPr>
          <w:rFonts w:ascii="Times New Roman" w:hAnsi="Times New Roman" w:cs="Times New Roman"/>
        </w:rPr>
        <w:t xml:space="preserve"> a H. </w:t>
      </w:r>
      <w:proofErr w:type="spellStart"/>
      <w:r>
        <w:rPr>
          <w:rFonts w:ascii="Times New Roman" w:hAnsi="Times New Roman" w:cs="Times New Roman"/>
        </w:rPr>
        <w:t>Feiss</w:t>
      </w:r>
      <w:proofErr w:type="spellEnd"/>
      <w:r>
        <w:rPr>
          <w:rFonts w:ascii="Times New Roman" w:hAnsi="Times New Roman" w:cs="Times New Roman"/>
        </w:rPr>
        <w:t xml:space="preserve"> (Eugene: </w:t>
      </w:r>
      <w:proofErr w:type="spellStart"/>
      <w:r>
        <w:rPr>
          <w:rFonts w:ascii="Times New Roman" w:hAnsi="Times New Roman" w:cs="Times New Roman"/>
        </w:rPr>
        <w:t>Wipf</w:t>
      </w:r>
      <w:proofErr w:type="spellEnd"/>
      <w:r>
        <w:rPr>
          <w:rFonts w:ascii="Times New Roman" w:hAnsi="Times New Roman" w:cs="Times New Roman"/>
        </w:rPr>
        <w:t xml:space="preserve"> and Stock, 2000), t.121</w:t>
      </w:r>
    </w:p>
  </w:footnote>
  <w:footnote w:id="40">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P. Lord, </w:t>
      </w:r>
      <w:r>
        <w:rPr>
          <w:rFonts w:ascii="Times New Roman" w:hAnsi="Times New Roman" w:cs="Times New Roman"/>
          <w:i/>
        </w:rPr>
        <w:t>The Visual Culture of Wales: Medieval Vision</w:t>
      </w:r>
      <w:r>
        <w:rPr>
          <w:rFonts w:ascii="Times New Roman" w:hAnsi="Times New Roman" w:cs="Times New Roman"/>
        </w:rPr>
        <w:t xml:space="preserve"> (Cardiff: University of Wales Press, 2003), t.23</w:t>
      </w:r>
    </w:p>
  </w:footnote>
  <w:footnote w:id="41">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Feiss</w:t>
      </w:r>
      <w:proofErr w:type="spellEnd"/>
      <w:r>
        <w:rPr>
          <w:rFonts w:ascii="Times New Roman" w:hAnsi="Times New Roman" w:cs="Times New Roman"/>
        </w:rPr>
        <w:t xml:space="preserve">, </w:t>
      </w:r>
      <w:proofErr w:type="spellStart"/>
      <w:r>
        <w:rPr>
          <w:rFonts w:ascii="Times New Roman" w:hAnsi="Times New Roman" w:cs="Times New Roman"/>
        </w:rPr>
        <w:t>Rhagymadrodd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Two Mediaeval Lives, t.8</w:t>
      </w:r>
    </w:p>
  </w:footnote>
  <w:footnote w:id="42">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J. Cartwright, </w:t>
      </w:r>
      <w:r>
        <w:rPr>
          <w:rFonts w:ascii="Times New Roman" w:hAnsi="Times New Roman" w:cs="Times New Roman"/>
          <w:i/>
        </w:rPr>
        <w:t>Feminine Sanctity and Spirituality in Medieval Wales</w:t>
      </w:r>
      <w:r>
        <w:rPr>
          <w:rFonts w:ascii="Times New Roman" w:hAnsi="Times New Roman" w:cs="Times New Roman"/>
        </w:rPr>
        <w:t xml:space="preserve"> (Cardiff: Univ</w:t>
      </w:r>
      <w:r w:rsidR="00501C29">
        <w:rPr>
          <w:rFonts w:ascii="Times New Roman" w:hAnsi="Times New Roman" w:cs="Times New Roman"/>
        </w:rPr>
        <w:t>ersity of Wales Press, 2008),</w:t>
      </w:r>
      <w:r>
        <w:rPr>
          <w:rFonts w:ascii="Times New Roman" w:hAnsi="Times New Roman" w:cs="Times New Roman"/>
        </w:rPr>
        <w:t xml:space="preserve"> t.73</w:t>
      </w:r>
    </w:p>
  </w:footnote>
  <w:footnote w:id="43">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Lord, The Visual Culture of Wales, t.24</w:t>
      </w:r>
    </w:p>
  </w:footnote>
  <w:footnote w:id="44">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C. Bourke, ‘The Shrine of Saint </w:t>
      </w:r>
      <w:proofErr w:type="spellStart"/>
      <w:r>
        <w:rPr>
          <w:rFonts w:ascii="Times New Roman" w:hAnsi="Times New Roman" w:cs="Times New Roman"/>
        </w:rPr>
        <w:t>Gwenfrewy</w:t>
      </w:r>
      <w:proofErr w:type="spellEnd"/>
      <w:r>
        <w:rPr>
          <w:rFonts w:ascii="Times New Roman" w:hAnsi="Times New Roman" w:cs="Times New Roman"/>
        </w:rPr>
        <w:t xml:space="preserve"> form </w:t>
      </w:r>
      <w:proofErr w:type="spellStart"/>
      <w:r>
        <w:rPr>
          <w:rFonts w:ascii="Times New Roman" w:hAnsi="Times New Roman" w:cs="Times New Roman"/>
        </w:rPr>
        <w:t>Gwytherin</w:t>
      </w:r>
      <w:proofErr w:type="spellEnd"/>
      <w:r>
        <w:rPr>
          <w:rFonts w:ascii="Times New Roman" w:hAnsi="Times New Roman" w:cs="Times New Roman"/>
        </w:rPr>
        <w:t xml:space="preserve">, Denbighshire: An Alternative Interpretation’ </w:t>
      </w:r>
      <w:proofErr w:type="spellStart"/>
      <w:r>
        <w:rPr>
          <w:rFonts w:ascii="Times New Roman" w:hAnsi="Times New Roman" w:cs="Times New Roman"/>
        </w:rPr>
        <w:t>yn</w:t>
      </w:r>
      <w:proofErr w:type="spellEnd"/>
      <w:r>
        <w:rPr>
          <w:rFonts w:ascii="Times New Roman" w:hAnsi="Times New Roman" w:cs="Times New Roman"/>
        </w:rPr>
        <w:t xml:space="preserve"> </w:t>
      </w:r>
      <w:r>
        <w:rPr>
          <w:rFonts w:ascii="Times New Roman" w:hAnsi="Times New Roman" w:cs="Times New Roman"/>
          <w:i/>
        </w:rPr>
        <w:t>The Archaeology of the Early Medieval Churches</w:t>
      </w:r>
      <w:r>
        <w:rPr>
          <w:rFonts w:ascii="Times New Roman" w:hAnsi="Times New Roman" w:cs="Times New Roman"/>
        </w:rPr>
        <w:t xml:space="preserve">, </w:t>
      </w:r>
      <w:proofErr w:type="spellStart"/>
      <w:r>
        <w:rPr>
          <w:rFonts w:ascii="Times New Roman" w:hAnsi="Times New Roman" w:cs="Times New Roman"/>
        </w:rPr>
        <w:t>gol</w:t>
      </w:r>
      <w:proofErr w:type="spellEnd"/>
      <w:r>
        <w:rPr>
          <w:rFonts w:ascii="Times New Roman" w:hAnsi="Times New Roman" w:cs="Times New Roman"/>
        </w:rPr>
        <w:t xml:space="preserve">. N. Edwards (Leeds: </w:t>
      </w:r>
      <w:proofErr w:type="spellStart"/>
      <w:r>
        <w:rPr>
          <w:rFonts w:ascii="Times New Roman" w:hAnsi="Times New Roman" w:cs="Times New Roman"/>
        </w:rPr>
        <w:t>Maney</w:t>
      </w:r>
      <w:proofErr w:type="spellEnd"/>
      <w:r>
        <w:rPr>
          <w:rFonts w:ascii="Times New Roman" w:hAnsi="Times New Roman" w:cs="Times New Roman"/>
        </w:rPr>
        <w:t xml:space="preserve"> Publishing, 2009), tt.375-79</w:t>
      </w:r>
    </w:p>
  </w:footnote>
  <w:footnote w:id="45">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r w:rsidRPr="00501C29">
        <w:rPr>
          <w:rFonts w:ascii="Times New Roman" w:hAnsi="Times New Roman" w:cs="Times New Roman"/>
          <w:i/>
        </w:rPr>
        <w:t>ibid</w:t>
      </w:r>
      <w:r>
        <w:rPr>
          <w:rFonts w:ascii="Times New Roman" w:hAnsi="Times New Roman" w:cs="Times New Roman"/>
        </w:rPr>
        <w:t>, t.386</w:t>
      </w:r>
    </w:p>
  </w:footnote>
  <w:footnote w:id="46">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J. Cartwright</w:t>
      </w:r>
      <w:r>
        <w:rPr>
          <w:rFonts w:ascii="Times New Roman" w:hAnsi="Times New Roman" w:cs="Times New Roman"/>
          <w:b/>
        </w:rPr>
        <w:t>,</w:t>
      </w:r>
      <w:r>
        <w:rPr>
          <w:rFonts w:ascii="Times New Roman" w:hAnsi="Times New Roman" w:cs="Times New Roman"/>
        </w:rPr>
        <w:t xml:space="preserve"> </w:t>
      </w:r>
      <w:r>
        <w:rPr>
          <w:rFonts w:ascii="Times New Roman" w:hAnsi="Times New Roman" w:cs="Times New Roman"/>
          <w:i/>
        </w:rPr>
        <w:t xml:space="preserve">Y </w:t>
      </w:r>
      <w:proofErr w:type="spellStart"/>
      <w:r>
        <w:rPr>
          <w:rFonts w:ascii="Times New Roman" w:hAnsi="Times New Roman" w:cs="Times New Roman"/>
          <w:i/>
        </w:rPr>
        <w:t>Forwyn</w:t>
      </w:r>
      <w:proofErr w:type="spellEnd"/>
      <w:r>
        <w:rPr>
          <w:rFonts w:ascii="Times New Roman" w:hAnsi="Times New Roman" w:cs="Times New Roman"/>
          <w:i/>
        </w:rPr>
        <w:t xml:space="preserve"> Fair, </w:t>
      </w:r>
      <w:proofErr w:type="spellStart"/>
      <w:r>
        <w:rPr>
          <w:rFonts w:ascii="Times New Roman" w:hAnsi="Times New Roman" w:cs="Times New Roman"/>
          <w:i/>
        </w:rPr>
        <w:t>Santesau</w:t>
      </w:r>
      <w:proofErr w:type="spellEnd"/>
      <w:r>
        <w:rPr>
          <w:rFonts w:ascii="Times New Roman" w:hAnsi="Times New Roman" w:cs="Times New Roman"/>
          <w:i/>
        </w:rPr>
        <w:t xml:space="preserve"> a </w:t>
      </w:r>
      <w:proofErr w:type="spellStart"/>
      <w:r>
        <w:rPr>
          <w:rFonts w:ascii="Times New Roman" w:hAnsi="Times New Roman" w:cs="Times New Roman"/>
          <w:i/>
        </w:rPr>
        <w:t>Lleianod</w:t>
      </w:r>
      <w:proofErr w:type="spellEnd"/>
      <w:r>
        <w:rPr>
          <w:rFonts w:ascii="Times New Roman" w:hAnsi="Times New Roman" w:cs="Times New Roman"/>
          <w:i/>
        </w:rPr>
        <w:t xml:space="preserve">: </w:t>
      </w:r>
      <w:proofErr w:type="spellStart"/>
      <w:r>
        <w:rPr>
          <w:rFonts w:ascii="Times New Roman" w:hAnsi="Times New Roman" w:cs="Times New Roman"/>
          <w:i/>
        </w:rPr>
        <w:t>Agweddau</w:t>
      </w:r>
      <w:proofErr w:type="spellEnd"/>
      <w:r>
        <w:rPr>
          <w:rFonts w:ascii="Times New Roman" w:hAnsi="Times New Roman" w:cs="Times New Roman"/>
          <w:i/>
        </w:rPr>
        <w:t xml:space="preserve"> </w:t>
      </w:r>
      <w:proofErr w:type="spellStart"/>
      <w:r>
        <w:rPr>
          <w:rFonts w:ascii="Times New Roman" w:hAnsi="Times New Roman" w:cs="Times New Roman"/>
          <w:i/>
        </w:rPr>
        <w:t>ar</w:t>
      </w:r>
      <w:proofErr w:type="spellEnd"/>
      <w:r>
        <w:rPr>
          <w:rFonts w:ascii="Times New Roman" w:hAnsi="Times New Roman" w:cs="Times New Roman"/>
          <w:i/>
        </w:rPr>
        <w:t xml:space="preserve"> </w:t>
      </w:r>
      <w:proofErr w:type="spellStart"/>
      <w:r>
        <w:rPr>
          <w:rFonts w:ascii="Times New Roman" w:hAnsi="Times New Roman" w:cs="Times New Roman"/>
          <w:i/>
        </w:rPr>
        <w:t>Wyryfdod</w:t>
      </w:r>
      <w:proofErr w:type="spellEnd"/>
      <w:r>
        <w:rPr>
          <w:rFonts w:ascii="Times New Roman" w:hAnsi="Times New Roman" w:cs="Times New Roman"/>
          <w:i/>
        </w:rPr>
        <w:t xml:space="preserve"> a </w:t>
      </w:r>
      <w:proofErr w:type="spellStart"/>
      <w:r>
        <w:rPr>
          <w:rFonts w:ascii="Times New Roman" w:hAnsi="Times New Roman" w:cs="Times New Roman"/>
          <w:i/>
        </w:rPr>
        <w:t>Diweirdeb</w:t>
      </w:r>
      <w:proofErr w:type="spellEnd"/>
      <w:r>
        <w:rPr>
          <w:rFonts w:ascii="Times New Roman" w:hAnsi="Times New Roman" w:cs="Times New Roman"/>
          <w:i/>
        </w:rPr>
        <w:t xml:space="preserve"> </w:t>
      </w:r>
      <w:proofErr w:type="spellStart"/>
      <w:r>
        <w:rPr>
          <w:rFonts w:ascii="Times New Roman" w:hAnsi="Times New Roman" w:cs="Times New Roman"/>
          <w:i/>
        </w:rPr>
        <w:t>yng</w:t>
      </w:r>
      <w:proofErr w:type="spellEnd"/>
      <w:r>
        <w:rPr>
          <w:rFonts w:ascii="Times New Roman" w:hAnsi="Times New Roman" w:cs="Times New Roman"/>
          <w:i/>
        </w:rPr>
        <w:t xml:space="preserve"> </w:t>
      </w:r>
      <w:proofErr w:type="spellStart"/>
      <w:r>
        <w:rPr>
          <w:rFonts w:ascii="Times New Roman" w:hAnsi="Times New Roman" w:cs="Times New Roman"/>
          <w:i/>
        </w:rPr>
        <w:t>Nghymru’r</w:t>
      </w:r>
      <w:proofErr w:type="spellEnd"/>
      <w:r>
        <w:rPr>
          <w:rFonts w:ascii="Times New Roman" w:hAnsi="Times New Roman" w:cs="Times New Roman"/>
          <w:i/>
        </w:rPr>
        <w:t xml:space="preserve">  </w:t>
      </w:r>
      <w:proofErr w:type="spellStart"/>
      <w:r>
        <w:rPr>
          <w:rFonts w:ascii="Times New Roman" w:hAnsi="Times New Roman" w:cs="Times New Roman"/>
          <w:i/>
        </w:rPr>
        <w:t>Oesoedd</w:t>
      </w:r>
      <w:proofErr w:type="spellEnd"/>
      <w:r>
        <w:rPr>
          <w:rFonts w:ascii="Times New Roman" w:hAnsi="Times New Roman" w:cs="Times New Roman"/>
          <w:i/>
        </w:rPr>
        <w:t xml:space="preserve"> </w:t>
      </w:r>
      <w:proofErr w:type="spellStart"/>
      <w:r>
        <w:rPr>
          <w:rFonts w:ascii="Times New Roman" w:hAnsi="Times New Roman" w:cs="Times New Roman"/>
          <w:i/>
        </w:rPr>
        <w:t>Canol</w:t>
      </w:r>
      <w:proofErr w:type="spellEnd"/>
      <w:r>
        <w:rPr>
          <w:rFonts w:ascii="Times New Roman" w:hAnsi="Times New Roman" w:cs="Times New Roman"/>
          <w:i/>
        </w:rPr>
        <w:t xml:space="preserve"> </w:t>
      </w:r>
      <w:r>
        <w:rPr>
          <w:rFonts w:ascii="Times New Roman" w:hAnsi="Times New Roman" w:cs="Times New Roman"/>
        </w:rPr>
        <w:t>(</w:t>
      </w:r>
      <w:proofErr w:type="spellStart"/>
      <w:r>
        <w:rPr>
          <w:rFonts w:ascii="Times New Roman" w:hAnsi="Times New Roman" w:cs="Times New Roman"/>
        </w:rPr>
        <w:t>Caerdydd</w:t>
      </w:r>
      <w:proofErr w:type="spellEnd"/>
      <w:r>
        <w:rPr>
          <w:rFonts w:ascii="Times New Roman" w:hAnsi="Times New Roman" w:cs="Times New Roman"/>
        </w:rPr>
        <w:t xml:space="preserve">: </w:t>
      </w:r>
      <w:proofErr w:type="spellStart"/>
      <w:r>
        <w:rPr>
          <w:rFonts w:ascii="Times New Roman" w:hAnsi="Times New Roman" w:cs="Times New Roman"/>
        </w:rPr>
        <w:t>Gwasg</w:t>
      </w:r>
      <w:proofErr w:type="spellEnd"/>
      <w:r>
        <w:rPr>
          <w:rFonts w:ascii="Times New Roman" w:hAnsi="Times New Roman" w:cs="Times New Roman"/>
        </w:rPr>
        <w:t xml:space="preserve"> </w:t>
      </w:r>
      <w:proofErr w:type="spellStart"/>
      <w:r>
        <w:rPr>
          <w:rFonts w:ascii="Times New Roman" w:hAnsi="Times New Roman" w:cs="Times New Roman"/>
        </w:rPr>
        <w:t>Prifysgol</w:t>
      </w:r>
      <w:proofErr w:type="spellEnd"/>
      <w:r>
        <w:rPr>
          <w:rFonts w:ascii="Times New Roman" w:hAnsi="Times New Roman" w:cs="Times New Roman"/>
        </w:rPr>
        <w:t xml:space="preserve"> </w:t>
      </w:r>
      <w:proofErr w:type="spellStart"/>
      <w:r>
        <w:rPr>
          <w:rFonts w:ascii="Times New Roman" w:hAnsi="Times New Roman" w:cs="Times New Roman"/>
        </w:rPr>
        <w:t>Cymru</w:t>
      </w:r>
      <w:proofErr w:type="spellEnd"/>
      <w:r>
        <w:rPr>
          <w:rFonts w:ascii="Times New Roman" w:hAnsi="Times New Roman" w:cs="Times New Roman"/>
        </w:rPr>
        <w:t>, 1999), t.84</w:t>
      </w:r>
    </w:p>
  </w:footnote>
  <w:footnote w:id="47">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T. Charles-Edwards, </w:t>
      </w:r>
      <w:r>
        <w:rPr>
          <w:rFonts w:ascii="Times New Roman" w:hAnsi="Times New Roman" w:cs="Times New Roman"/>
          <w:i/>
        </w:rPr>
        <w:t xml:space="preserve">Saint </w:t>
      </w:r>
      <w:proofErr w:type="spellStart"/>
      <w:r>
        <w:rPr>
          <w:rFonts w:ascii="Times New Roman" w:hAnsi="Times New Roman" w:cs="Times New Roman"/>
          <w:i/>
        </w:rPr>
        <w:t>Winefride</w:t>
      </w:r>
      <w:proofErr w:type="spellEnd"/>
      <w:r>
        <w:rPr>
          <w:rFonts w:ascii="Times New Roman" w:hAnsi="Times New Roman" w:cs="Times New Roman"/>
          <w:i/>
        </w:rPr>
        <w:t xml:space="preserve"> and Her Well: The Historical Background</w:t>
      </w:r>
      <w:r>
        <w:rPr>
          <w:rFonts w:ascii="Times New Roman" w:hAnsi="Times New Roman" w:cs="Times New Roman"/>
        </w:rPr>
        <w:t xml:space="preserve"> (London: The Incorporated Catholic Truth Society, 1962),  t.3</w:t>
      </w:r>
    </w:p>
  </w:footnote>
  <w:footnote w:id="48">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Baring-Gould a Fisher, Lives of the British Saints, t.193</w:t>
      </w:r>
    </w:p>
  </w:footnote>
  <w:footnote w:id="49">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r>
        <w:rPr>
          <w:rFonts w:ascii="Times New Roman" w:hAnsi="Times New Roman" w:cs="Times New Roman"/>
          <w:i/>
        </w:rPr>
        <w:t xml:space="preserve">The Roman </w:t>
      </w:r>
      <w:proofErr w:type="spellStart"/>
      <w:r>
        <w:rPr>
          <w:rFonts w:ascii="Times New Roman" w:hAnsi="Times New Roman" w:cs="Times New Roman"/>
          <w:i/>
        </w:rPr>
        <w:t>Martyrology</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Eglwys</w:t>
      </w:r>
      <w:proofErr w:type="spellEnd"/>
      <w:r>
        <w:rPr>
          <w:rFonts w:ascii="Times New Roman" w:hAnsi="Times New Roman" w:cs="Times New Roman"/>
        </w:rPr>
        <w:t xml:space="preserve"> </w:t>
      </w:r>
      <w:proofErr w:type="spellStart"/>
      <w:r>
        <w:rPr>
          <w:rFonts w:ascii="Times New Roman" w:hAnsi="Times New Roman" w:cs="Times New Roman"/>
        </w:rPr>
        <w:t>Rhufain</w:t>
      </w:r>
      <w:proofErr w:type="spellEnd"/>
      <w:r>
        <w:rPr>
          <w:rFonts w:ascii="Times New Roman" w:hAnsi="Times New Roman" w:cs="Times New Roman"/>
        </w:rPr>
        <w:t xml:space="preserve"> (Baltimore: John Murphy Company, 1916) [</w:t>
      </w:r>
      <w:proofErr w:type="spellStart"/>
      <w:r>
        <w:rPr>
          <w:rFonts w:ascii="Times New Roman" w:hAnsi="Times New Roman" w:cs="Times New Roman"/>
        </w:rPr>
        <w:t>Ar-lein</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hyperlink r:id="rId2" w:history="1">
        <w:r>
          <w:rPr>
            <w:rStyle w:val="Hyperlink"/>
          </w:rPr>
          <w:t>https://archive.org/details/romanmartyrology00cathuoft/page/338</w:t>
        </w:r>
      </w:hyperlink>
      <w:r>
        <w:rPr>
          <w:rFonts w:ascii="Times New Roman" w:hAnsi="Times New Roman" w:cs="Times New Roman"/>
        </w:rPr>
        <w:t xml:space="preserve"> &lt;</w:t>
      </w:r>
      <w:proofErr w:type="spellStart"/>
      <w:r>
        <w:rPr>
          <w:rFonts w:ascii="Times New Roman" w:hAnsi="Times New Roman" w:cs="Times New Roman"/>
        </w:rPr>
        <w:t>cyrchwyd</w:t>
      </w:r>
      <w:proofErr w:type="spellEnd"/>
      <w:r>
        <w:rPr>
          <w:rFonts w:ascii="Times New Roman" w:hAnsi="Times New Roman" w:cs="Times New Roman"/>
        </w:rPr>
        <w:t xml:space="preserve"> 16 </w:t>
      </w:r>
      <w:proofErr w:type="spellStart"/>
      <w:r>
        <w:rPr>
          <w:rFonts w:ascii="Times New Roman" w:hAnsi="Times New Roman" w:cs="Times New Roman"/>
        </w:rPr>
        <w:t>Rhagfyr</w:t>
      </w:r>
      <w:proofErr w:type="spellEnd"/>
      <w:r>
        <w:rPr>
          <w:rFonts w:ascii="Times New Roman" w:hAnsi="Times New Roman" w:cs="Times New Roman"/>
        </w:rPr>
        <w:t xml:space="preserve"> 2019&gt; tt.339-40</w:t>
      </w:r>
    </w:p>
  </w:footnote>
  <w:footnote w:id="50">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Feiss</w:t>
      </w:r>
      <w:proofErr w:type="spellEnd"/>
      <w:r>
        <w:rPr>
          <w:rFonts w:ascii="Times New Roman" w:hAnsi="Times New Roman" w:cs="Times New Roman"/>
        </w:rPr>
        <w:t xml:space="preserve">, </w:t>
      </w:r>
      <w:proofErr w:type="spellStart"/>
      <w:r>
        <w:rPr>
          <w:rFonts w:ascii="Times New Roman" w:hAnsi="Times New Roman" w:cs="Times New Roman"/>
        </w:rPr>
        <w:t>Rhagymadrodd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Two Mediaeval Lives, t.9</w:t>
      </w:r>
    </w:p>
  </w:footnote>
  <w:footnote w:id="51">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proofErr w:type="spellStart"/>
      <w:r>
        <w:rPr>
          <w:rFonts w:ascii="Times New Roman" w:hAnsi="Times New Roman" w:cs="Times New Roman"/>
        </w:rPr>
        <w:t>Aled</w:t>
      </w:r>
      <w:proofErr w:type="spellEnd"/>
      <w:r>
        <w:rPr>
          <w:rFonts w:ascii="Times New Roman" w:hAnsi="Times New Roman" w:cs="Times New Roman"/>
        </w:rPr>
        <w:t xml:space="preserve">,  </w:t>
      </w:r>
      <w:proofErr w:type="spellStart"/>
      <w:r>
        <w:rPr>
          <w:rFonts w:ascii="Times New Roman" w:hAnsi="Times New Roman" w:cs="Times New Roman"/>
        </w:rPr>
        <w:t>Stori</w:t>
      </w:r>
      <w:proofErr w:type="spellEnd"/>
      <w:r>
        <w:rPr>
          <w:rFonts w:ascii="Times New Roman" w:hAnsi="Times New Roman" w:cs="Times New Roman"/>
        </w:rPr>
        <w:t xml:space="preserve"> </w:t>
      </w:r>
      <w:proofErr w:type="spellStart"/>
      <w:r>
        <w:rPr>
          <w:rFonts w:ascii="Times New Roman" w:hAnsi="Times New Roman" w:cs="Times New Roman"/>
        </w:rPr>
        <w:t>Gwenfrewya’i</w:t>
      </w:r>
      <w:proofErr w:type="spellEnd"/>
      <w:r>
        <w:rPr>
          <w:rFonts w:ascii="Times New Roman" w:hAnsi="Times New Roman" w:cs="Times New Roman"/>
        </w:rPr>
        <w:t xml:space="preserve"> </w:t>
      </w:r>
      <w:proofErr w:type="spellStart"/>
      <w:r>
        <w:rPr>
          <w:rFonts w:ascii="Times New Roman" w:hAnsi="Times New Roman" w:cs="Times New Roman"/>
        </w:rPr>
        <w:t>Ffynnon</w:t>
      </w:r>
      <w:proofErr w:type="spellEnd"/>
    </w:p>
  </w:footnote>
  <w:footnote w:id="52">
    <w:p w:rsidR="007F0F98" w:rsidRDefault="007F0F98" w:rsidP="007F0F98">
      <w:pPr>
        <w:pStyle w:val="FootnoteText"/>
      </w:pPr>
      <w:r>
        <w:rPr>
          <w:rStyle w:val="FootnoteReference"/>
        </w:rPr>
        <w:footnoteRef/>
      </w:r>
      <w:r>
        <w:t xml:space="preserve"> </w:t>
      </w:r>
      <w:r>
        <w:rPr>
          <w:rFonts w:ascii="Times New Roman" w:hAnsi="Times New Roman" w:cs="Times New Roman"/>
        </w:rPr>
        <w:t xml:space="preserve">Charles-Edwards, Saint </w:t>
      </w:r>
      <w:proofErr w:type="spellStart"/>
      <w:r>
        <w:rPr>
          <w:rFonts w:ascii="Times New Roman" w:hAnsi="Times New Roman" w:cs="Times New Roman"/>
        </w:rPr>
        <w:t>Winefride</w:t>
      </w:r>
      <w:proofErr w:type="spellEnd"/>
      <w:r>
        <w:rPr>
          <w:rFonts w:ascii="Times New Roman" w:hAnsi="Times New Roman" w:cs="Times New Roman"/>
        </w:rPr>
        <w:t xml:space="preserve"> and Her Well, t.18</w:t>
      </w:r>
    </w:p>
  </w:footnote>
  <w:footnote w:id="53">
    <w:p w:rsidR="007F0F98" w:rsidRPr="00501C29" w:rsidRDefault="007F0F98" w:rsidP="007F0F98">
      <w:pPr>
        <w:pStyle w:val="Heading3"/>
        <w:spacing w:before="0"/>
        <w:rPr>
          <w:b w:val="0"/>
          <w:color w:val="auto"/>
          <w:sz w:val="20"/>
          <w:szCs w:val="20"/>
        </w:rPr>
      </w:pPr>
      <w:r w:rsidRPr="00501C29">
        <w:rPr>
          <w:rStyle w:val="FootnoteReference"/>
          <w:b w:val="0"/>
          <w:color w:val="auto"/>
          <w:sz w:val="20"/>
          <w:szCs w:val="20"/>
        </w:rPr>
        <w:footnoteRef/>
      </w:r>
      <w:r w:rsidRPr="00501C29">
        <w:rPr>
          <w:color w:val="auto"/>
        </w:rPr>
        <w:t xml:space="preserve"> </w:t>
      </w:r>
      <w:proofErr w:type="spellStart"/>
      <w:r w:rsidRPr="00501C29">
        <w:rPr>
          <w:b w:val="0"/>
          <w:color w:val="auto"/>
          <w:sz w:val="20"/>
          <w:szCs w:val="20"/>
        </w:rPr>
        <w:t>Dienw</w:t>
      </w:r>
      <w:proofErr w:type="spellEnd"/>
      <w:r w:rsidRPr="00501C29">
        <w:rPr>
          <w:b w:val="0"/>
          <w:color w:val="auto"/>
          <w:sz w:val="20"/>
          <w:szCs w:val="20"/>
        </w:rPr>
        <w:t>, ‘</w:t>
      </w:r>
      <w:proofErr w:type="spellStart"/>
      <w:r w:rsidRPr="00501C29">
        <w:rPr>
          <w:b w:val="0"/>
          <w:color w:val="auto"/>
          <w:sz w:val="20"/>
          <w:szCs w:val="20"/>
        </w:rPr>
        <w:t>Ffynnon</w:t>
      </w:r>
      <w:proofErr w:type="spellEnd"/>
      <w:r w:rsidRPr="00501C29">
        <w:rPr>
          <w:b w:val="0"/>
          <w:color w:val="auto"/>
          <w:sz w:val="20"/>
          <w:szCs w:val="20"/>
        </w:rPr>
        <w:t xml:space="preserve"> </w:t>
      </w:r>
      <w:proofErr w:type="spellStart"/>
      <w:r w:rsidRPr="00501C29">
        <w:rPr>
          <w:b w:val="0"/>
          <w:color w:val="auto"/>
          <w:sz w:val="20"/>
          <w:szCs w:val="20"/>
        </w:rPr>
        <w:t>Wenfrewi</w:t>
      </w:r>
      <w:proofErr w:type="spellEnd"/>
      <w:r w:rsidRPr="00501C29">
        <w:rPr>
          <w:b w:val="0"/>
          <w:color w:val="auto"/>
          <w:sz w:val="20"/>
          <w:szCs w:val="20"/>
        </w:rPr>
        <w:t xml:space="preserve">’ </w:t>
      </w:r>
      <w:proofErr w:type="spellStart"/>
      <w:r w:rsidRPr="00501C29">
        <w:rPr>
          <w:b w:val="0"/>
          <w:color w:val="auto"/>
          <w:sz w:val="20"/>
          <w:szCs w:val="20"/>
        </w:rPr>
        <w:t>yn</w:t>
      </w:r>
      <w:proofErr w:type="spellEnd"/>
      <w:r w:rsidRPr="00501C29">
        <w:rPr>
          <w:b w:val="0"/>
          <w:color w:val="auto"/>
          <w:sz w:val="20"/>
          <w:szCs w:val="20"/>
        </w:rPr>
        <w:t xml:space="preserve"> </w:t>
      </w:r>
      <w:r w:rsidRPr="00501C29">
        <w:rPr>
          <w:b w:val="0"/>
          <w:i/>
          <w:color w:val="auto"/>
          <w:sz w:val="20"/>
          <w:szCs w:val="20"/>
        </w:rPr>
        <w:t xml:space="preserve">Two Mediaeval Welsh </w:t>
      </w:r>
      <w:proofErr w:type="spellStart"/>
      <w:r w:rsidRPr="00501C29">
        <w:rPr>
          <w:b w:val="0"/>
          <w:i/>
          <w:color w:val="auto"/>
          <w:sz w:val="20"/>
          <w:szCs w:val="20"/>
        </w:rPr>
        <w:t>Poems</w:t>
      </w:r>
      <w:proofErr w:type="gramStart"/>
      <w:r w:rsidRPr="00501C29">
        <w:rPr>
          <w:b w:val="0"/>
          <w:i/>
          <w:color w:val="auto"/>
          <w:sz w:val="20"/>
          <w:szCs w:val="20"/>
        </w:rPr>
        <w:t>:Stori</w:t>
      </w:r>
      <w:proofErr w:type="spellEnd"/>
      <w:proofErr w:type="gramEnd"/>
      <w:r w:rsidRPr="00501C29">
        <w:rPr>
          <w:b w:val="0"/>
          <w:i/>
          <w:color w:val="auto"/>
          <w:sz w:val="20"/>
          <w:szCs w:val="20"/>
        </w:rPr>
        <w:t xml:space="preserve"> </w:t>
      </w:r>
      <w:proofErr w:type="spellStart"/>
      <w:r w:rsidRPr="00501C29">
        <w:rPr>
          <w:b w:val="0"/>
          <w:i/>
          <w:color w:val="auto"/>
          <w:sz w:val="20"/>
          <w:szCs w:val="20"/>
        </w:rPr>
        <w:t>Gwenfrewi</w:t>
      </w:r>
      <w:proofErr w:type="spellEnd"/>
      <w:r w:rsidRPr="00501C29">
        <w:rPr>
          <w:b w:val="0"/>
          <w:i/>
          <w:color w:val="auto"/>
          <w:sz w:val="20"/>
          <w:szCs w:val="20"/>
        </w:rPr>
        <w:t xml:space="preserve"> </w:t>
      </w:r>
      <w:proofErr w:type="spellStart"/>
      <w:r w:rsidRPr="00501C29">
        <w:rPr>
          <w:b w:val="0"/>
          <w:i/>
          <w:color w:val="auto"/>
          <w:sz w:val="20"/>
          <w:szCs w:val="20"/>
        </w:rPr>
        <w:t>a’i</w:t>
      </w:r>
      <w:proofErr w:type="spellEnd"/>
      <w:r w:rsidRPr="00501C29">
        <w:rPr>
          <w:b w:val="0"/>
          <w:i/>
          <w:color w:val="auto"/>
          <w:sz w:val="20"/>
          <w:szCs w:val="20"/>
        </w:rPr>
        <w:t xml:space="preserve"> </w:t>
      </w:r>
      <w:proofErr w:type="spellStart"/>
      <w:r w:rsidRPr="00501C29">
        <w:rPr>
          <w:b w:val="0"/>
          <w:i/>
          <w:color w:val="auto"/>
          <w:sz w:val="20"/>
          <w:szCs w:val="20"/>
        </w:rPr>
        <w:t>Ffynnon</w:t>
      </w:r>
      <w:proofErr w:type="spellEnd"/>
      <w:r w:rsidRPr="00501C29">
        <w:rPr>
          <w:b w:val="0"/>
          <w:i/>
          <w:color w:val="auto"/>
          <w:sz w:val="20"/>
          <w:szCs w:val="20"/>
        </w:rPr>
        <w:t xml:space="preserve"> and </w:t>
      </w:r>
      <w:proofErr w:type="spellStart"/>
      <w:r w:rsidRPr="00501C29">
        <w:rPr>
          <w:b w:val="0"/>
          <w:i/>
          <w:color w:val="auto"/>
          <w:sz w:val="20"/>
          <w:szCs w:val="20"/>
        </w:rPr>
        <w:t>Ffynnon</w:t>
      </w:r>
      <w:proofErr w:type="spellEnd"/>
      <w:r w:rsidRPr="00501C29">
        <w:rPr>
          <w:b w:val="0"/>
          <w:i/>
          <w:color w:val="auto"/>
          <w:sz w:val="20"/>
          <w:szCs w:val="20"/>
        </w:rPr>
        <w:t xml:space="preserve"> </w:t>
      </w:r>
      <w:proofErr w:type="spellStart"/>
      <w:r w:rsidRPr="00501C29">
        <w:rPr>
          <w:b w:val="0"/>
          <w:i/>
          <w:color w:val="auto"/>
          <w:sz w:val="20"/>
          <w:szCs w:val="20"/>
        </w:rPr>
        <w:t>Wenfrewi</w:t>
      </w:r>
      <w:proofErr w:type="spellEnd"/>
      <w:r w:rsidRPr="00501C29">
        <w:rPr>
          <w:b w:val="0"/>
          <w:color w:val="auto"/>
          <w:sz w:val="20"/>
          <w:szCs w:val="20"/>
        </w:rPr>
        <w:t xml:space="preserve"> </w:t>
      </w:r>
      <w:proofErr w:type="spellStart"/>
      <w:r w:rsidRPr="00501C29">
        <w:rPr>
          <w:b w:val="0"/>
          <w:color w:val="auto"/>
          <w:sz w:val="20"/>
          <w:szCs w:val="20"/>
        </w:rPr>
        <w:t>golygwyd</w:t>
      </w:r>
      <w:proofErr w:type="spellEnd"/>
      <w:r w:rsidRPr="00501C29">
        <w:rPr>
          <w:b w:val="0"/>
          <w:color w:val="auto"/>
          <w:sz w:val="20"/>
          <w:szCs w:val="20"/>
        </w:rPr>
        <w:t xml:space="preserve"> </w:t>
      </w:r>
      <w:proofErr w:type="spellStart"/>
      <w:r w:rsidRPr="00501C29">
        <w:rPr>
          <w:b w:val="0"/>
          <w:color w:val="auto"/>
          <w:sz w:val="20"/>
          <w:szCs w:val="20"/>
        </w:rPr>
        <w:t>gan</w:t>
      </w:r>
      <w:proofErr w:type="spellEnd"/>
      <w:r w:rsidRPr="00501C29">
        <w:rPr>
          <w:b w:val="0"/>
          <w:color w:val="auto"/>
          <w:sz w:val="20"/>
          <w:szCs w:val="20"/>
        </w:rPr>
        <w:t xml:space="preserve"> T. M. Charles-Edwards (</w:t>
      </w:r>
      <w:proofErr w:type="spellStart"/>
      <w:r w:rsidRPr="00501C29">
        <w:rPr>
          <w:b w:val="0"/>
          <w:color w:val="auto"/>
          <w:sz w:val="20"/>
          <w:szCs w:val="20"/>
        </w:rPr>
        <w:t>Llandysul</w:t>
      </w:r>
      <w:proofErr w:type="spellEnd"/>
      <w:r w:rsidRPr="00501C29">
        <w:rPr>
          <w:b w:val="0"/>
          <w:color w:val="auto"/>
          <w:sz w:val="20"/>
          <w:szCs w:val="20"/>
        </w:rPr>
        <w:t xml:space="preserve">: </w:t>
      </w:r>
      <w:proofErr w:type="spellStart"/>
      <w:r w:rsidRPr="00501C29">
        <w:rPr>
          <w:b w:val="0"/>
          <w:color w:val="auto"/>
          <w:sz w:val="20"/>
          <w:szCs w:val="20"/>
        </w:rPr>
        <w:t>Gwasg</w:t>
      </w:r>
      <w:proofErr w:type="spellEnd"/>
      <w:r w:rsidRPr="00501C29">
        <w:rPr>
          <w:b w:val="0"/>
          <w:color w:val="auto"/>
          <w:sz w:val="20"/>
          <w:szCs w:val="20"/>
        </w:rPr>
        <w:t xml:space="preserve"> </w:t>
      </w:r>
      <w:proofErr w:type="spellStart"/>
      <w:r w:rsidRPr="00501C29">
        <w:rPr>
          <w:b w:val="0"/>
          <w:color w:val="auto"/>
          <w:sz w:val="20"/>
          <w:szCs w:val="20"/>
        </w:rPr>
        <w:t>Gomer</w:t>
      </w:r>
      <w:proofErr w:type="spellEnd"/>
      <w:r w:rsidRPr="00501C29">
        <w:rPr>
          <w:b w:val="0"/>
          <w:color w:val="auto"/>
          <w:sz w:val="20"/>
          <w:szCs w:val="20"/>
        </w:rPr>
        <w:t>, 1971)</w:t>
      </w:r>
    </w:p>
  </w:footnote>
  <w:footnote w:id="54">
    <w:p w:rsidR="007F0F98" w:rsidRDefault="007F0F98" w:rsidP="007F0F98">
      <w:pPr>
        <w:pStyle w:val="FootnoteText"/>
      </w:pPr>
      <w:r>
        <w:rPr>
          <w:rStyle w:val="FootnoteReference"/>
        </w:rPr>
        <w:footnoteRef/>
      </w:r>
      <w:r>
        <w:t xml:space="preserve"> </w:t>
      </w:r>
      <w:r>
        <w:rPr>
          <w:rFonts w:ascii="Times New Roman" w:hAnsi="Times New Roman" w:cs="Times New Roman"/>
        </w:rPr>
        <w:t>Baring-Gould a Fisher, Lives of the British Saints, t.187</w:t>
      </w:r>
    </w:p>
  </w:footnote>
  <w:footnote w:id="55">
    <w:p w:rsidR="007F0F98" w:rsidRDefault="007F0F98" w:rsidP="007F0F98">
      <w:pPr>
        <w:pStyle w:val="FootnoteText"/>
      </w:pPr>
      <w:r>
        <w:rPr>
          <w:rStyle w:val="FootnoteReference"/>
        </w:rPr>
        <w:footnoteRef/>
      </w:r>
      <w:r>
        <w:t xml:space="preserve"> </w:t>
      </w:r>
      <w:r>
        <w:rPr>
          <w:rFonts w:ascii="Times New Roman" w:hAnsi="Times New Roman" w:cs="Times New Roman"/>
        </w:rPr>
        <w:t xml:space="preserve">Pritchard, St </w:t>
      </w:r>
      <w:proofErr w:type="spellStart"/>
      <w:r>
        <w:rPr>
          <w:rFonts w:ascii="Times New Roman" w:hAnsi="Times New Roman" w:cs="Times New Roman"/>
        </w:rPr>
        <w:t>Winefride</w:t>
      </w:r>
      <w:proofErr w:type="spellEnd"/>
      <w:r>
        <w:rPr>
          <w:rFonts w:ascii="Times New Roman" w:hAnsi="Times New Roman" w:cs="Times New Roman"/>
        </w:rPr>
        <w:t>, Her Holy Well and the Jesuit Mission, t.50</w:t>
      </w:r>
    </w:p>
  </w:footnote>
  <w:footnote w:id="56">
    <w:p w:rsidR="007F0F98" w:rsidRDefault="007F0F98" w:rsidP="007F0F98">
      <w:pPr>
        <w:pStyle w:val="FootnoteText"/>
      </w:pPr>
      <w:r>
        <w:rPr>
          <w:rStyle w:val="FootnoteReference"/>
        </w:rPr>
        <w:footnoteRef/>
      </w:r>
      <w:r>
        <w:t xml:space="preserve"> </w:t>
      </w:r>
      <w:r>
        <w:rPr>
          <w:rFonts w:ascii="Times New Roman" w:hAnsi="Times New Roman" w:cs="Times New Roman"/>
        </w:rPr>
        <w:t>Baring-Gould a Fisher, Lives of the British Saints, t.187</w:t>
      </w:r>
    </w:p>
  </w:footnote>
  <w:footnote w:id="57">
    <w:p w:rsidR="007F0F98" w:rsidRDefault="007F0F98" w:rsidP="007F0F98">
      <w:pPr>
        <w:spacing w:after="0" w:line="240" w:lineRule="auto"/>
        <w:rPr>
          <w:rFonts w:ascii="Times New Roman" w:eastAsia="Times New Roman" w:hAnsi="Times New Roman" w:cs="Times New Roman"/>
          <w:sz w:val="20"/>
          <w:szCs w:val="20"/>
          <w:lang w:eastAsia="en-GB"/>
        </w:rPr>
      </w:pPr>
      <w:r>
        <w:rPr>
          <w:rStyle w:val="FootnoteReference"/>
          <w:rFonts w:ascii="Times New Roman" w:hAnsi="Times New Roman" w:cs="Times New Roman"/>
          <w:sz w:val="20"/>
          <w:szCs w:val="20"/>
        </w:rPr>
        <w:footnoteRef/>
      </w:r>
      <w:r>
        <w:rPr>
          <w:rFonts w:ascii="Times New Roman" w:hAnsi="Times New Roman" w:cs="Times New Roman"/>
          <w:sz w:val="20"/>
          <w:szCs w:val="20"/>
        </w:rPr>
        <w:t xml:space="preserve"> </w:t>
      </w:r>
      <w:proofErr w:type="spellStart"/>
      <w:r w:rsidR="00501C29">
        <w:rPr>
          <w:rFonts w:ascii="Times New Roman" w:eastAsia="Times New Roman" w:hAnsi="Times New Roman" w:cs="Times New Roman"/>
          <w:sz w:val="20"/>
          <w:szCs w:val="20"/>
          <w:lang w:eastAsia="en-GB"/>
        </w:rPr>
        <w:t>Coflein</w:t>
      </w:r>
      <w:proofErr w:type="spellEnd"/>
      <w:r w:rsidR="00501C29">
        <w:rPr>
          <w:rFonts w:ascii="Times New Roman" w:eastAsia="Times New Roman" w:hAnsi="Times New Roman" w:cs="Times New Roman"/>
          <w:sz w:val="20"/>
          <w:szCs w:val="20"/>
          <w:lang w:eastAsia="en-GB"/>
        </w:rPr>
        <w:t xml:space="preserve"> [</w:t>
      </w:r>
      <w:proofErr w:type="spellStart"/>
      <w:r w:rsidR="00501C29">
        <w:rPr>
          <w:rFonts w:ascii="Times New Roman" w:eastAsia="Times New Roman" w:hAnsi="Times New Roman" w:cs="Times New Roman"/>
          <w:sz w:val="20"/>
          <w:szCs w:val="20"/>
          <w:lang w:eastAsia="en-GB"/>
        </w:rPr>
        <w:t>Ar-lein</w:t>
      </w:r>
      <w:proofErr w:type="spellEnd"/>
      <w:r w:rsidR="00501C29">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 xml:space="preserve"> </w:t>
      </w:r>
      <w:proofErr w:type="spellStart"/>
      <w:r>
        <w:rPr>
          <w:rFonts w:ascii="Times New Roman" w:eastAsia="Times New Roman" w:hAnsi="Times New Roman" w:cs="Times New Roman"/>
          <w:sz w:val="20"/>
          <w:szCs w:val="20"/>
          <w:lang w:eastAsia="en-GB"/>
        </w:rPr>
        <w:t>Ar</w:t>
      </w:r>
      <w:proofErr w:type="spellEnd"/>
      <w:r>
        <w:rPr>
          <w:rFonts w:ascii="Times New Roman" w:eastAsia="Times New Roman" w:hAnsi="Times New Roman" w:cs="Times New Roman"/>
          <w:sz w:val="20"/>
          <w:szCs w:val="20"/>
          <w:lang w:eastAsia="en-GB"/>
        </w:rPr>
        <w:t xml:space="preserve"> </w:t>
      </w:r>
      <w:proofErr w:type="spellStart"/>
      <w:r>
        <w:rPr>
          <w:rFonts w:ascii="Times New Roman" w:eastAsia="Times New Roman" w:hAnsi="Times New Roman" w:cs="Times New Roman"/>
          <w:sz w:val="20"/>
          <w:szCs w:val="20"/>
          <w:lang w:eastAsia="en-GB"/>
        </w:rPr>
        <w:t>gael</w:t>
      </w:r>
      <w:proofErr w:type="spellEnd"/>
      <w:r>
        <w:rPr>
          <w:rFonts w:ascii="Times New Roman" w:eastAsia="Times New Roman" w:hAnsi="Times New Roman" w:cs="Times New Roman"/>
          <w:sz w:val="20"/>
          <w:szCs w:val="20"/>
          <w:lang w:eastAsia="en-GB"/>
        </w:rPr>
        <w:t xml:space="preserve"> </w:t>
      </w:r>
      <w:proofErr w:type="spellStart"/>
      <w:r>
        <w:rPr>
          <w:rFonts w:ascii="Times New Roman" w:eastAsia="Times New Roman" w:hAnsi="Times New Roman" w:cs="Times New Roman"/>
          <w:sz w:val="20"/>
          <w:szCs w:val="20"/>
          <w:lang w:eastAsia="en-GB"/>
        </w:rPr>
        <w:t>ar</w:t>
      </w:r>
      <w:proofErr w:type="spellEnd"/>
      <w:r>
        <w:rPr>
          <w:rFonts w:ascii="Times New Roman" w:eastAsia="Times New Roman" w:hAnsi="Times New Roman" w:cs="Times New Roman"/>
          <w:sz w:val="20"/>
          <w:szCs w:val="20"/>
          <w:lang w:eastAsia="en-GB"/>
        </w:rPr>
        <w:t xml:space="preserve">: </w:t>
      </w:r>
      <w:hyperlink r:id="rId3" w:history="1">
        <w:r>
          <w:rPr>
            <w:rStyle w:val="Hyperlink"/>
            <w:sz w:val="20"/>
            <w:szCs w:val="20"/>
          </w:rPr>
          <w:t>https://coflein.gov.uk/en/site/400477/details/st-winifreds-chapel-site-of</w:t>
        </w:r>
      </w:hyperlink>
    </w:p>
  </w:footnote>
  <w:footnote w:id="58">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Pritchard, St </w:t>
      </w:r>
      <w:proofErr w:type="spellStart"/>
      <w:r>
        <w:rPr>
          <w:rFonts w:ascii="Times New Roman" w:hAnsi="Times New Roman" w:cs="Times New Roman"/>
        </w:rPr>
        <w:t>Winefride</w:t>
      </w:r>
      <w:proofErr w:type="spellEnd"/>
      <w:r>
        <w:rPr>
          <w:rFonts w:ascii="Times New Roman" w:hAnsi="Times New Roman" w:cs="Times New Roman"/>
        </w:rPr>
        <w:t>, Her Holy Well and the Jesuit Mission, t.37</w:t>
      </w:r>
    </w:p>
  </w:footnote>
  <w:footnote w:id="59">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Feiss</w:t>
      </w:r>
      <w:proofErr w:type="spellEnd"/>
      <w:r>
        <w:rPr>
          <w:rFonts w:ascii="Times New Roman" w:hAnsi="Times New Roman" w:cs="Times New Roman"/>
        </w:rPr>
        <w:t xml:space="preserve">, </w:t>
      </w:r>
      <w:proofErr w:type="spellStart"/>
      <w:r>
        <w:rPr>
          <w:rFonts w:ascii="Times New Roman" w:hAnsi="Times New Roman" w:cs="Times New Roman"/>
        </w:rPr>
        <w:t>Rhagymadrodd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Two Mediaeval Lives, t.16</w:t>
      </w:r>
    </w:p>
  </w:footnote>
  <w:footnote w:id="60">
    <w:p w:rsidR="007F0F98" w:rsidRDefault="007F0F98" w:rsidP="007F0F98">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Feiss</w:t>
      </w:r>
      <w:proofErr w:type="spellEnd"/>
      <w:r>
        <w:rPr>
          <w:rFonts w:ascii="Times New Roman" w:hAnsi="Times New Roman" w:cs="Times New Roman"/>
        </w:rPr>
        <w:t xml:space="preserve">, </w:t>
      </w:r>
      <w:proofErr w:type="spellStart"/>
      <w:r>
        <w:rPr>
          <w:rFonts w:ascii="Times New Roman" w:hAnsi="Times New Roman" w:cs="Times New Roman"/>
        </w:rPr>
        <w:t>Rhagymadrodd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Two Mediaeval Lives, t.11</w:t>
      </w:r>
    </w:p>
  </w:footnote>
  <w:footnote w:id="61">
    <w:p w:rsidR="007F0F98" w:rsidRDefault="007F0F98" w:rsidP="007F0F98">
      <w:pPr>
        <w:pStyle w:val="FootnoteText"/>
      </w:pPr>
      <w:r>
        <w:rPr>
          <w:rStyle w:val="FootnoteReference"/>
        </w:rPr>
        <w:footnoteRef/>
      </w:r>
      <w:r>
        <w:t xml:space="preserve"> </w:t>
      </w:r>
      <w:proofErr w:type="spellStart"/>
      <w:r>
        <w:rPr>
          <w:rFonts w:ascii="Times New Roman" w:hAnsi="Times New Roman" w:cs="Times New Roman"/>
        </w:rPr>
        <w:t>Feiss</w:t>
      </w:r>
      <w:proofErr w:type="spellEnd"/>
      <w:r>
        <w:rPr>
          <w:rFonts w:ascii="Times New Roman" w:hAnsi="Times New Roman" w:cs="Times New Roman"/>
        </w:rPr>
        <w:t xml:space="preserve">, </w:t>
      </w:r>
      <w:proofErr w:type="spellStart"/>
      <w:r>
        <w:rPr>
          <w:rFonts w:ascii="Times New Roman" w:hAnsi="Times New Roman" w:cs="Times New Roman"/>
        </w:rPr>
        <w:t>Rhagymadrodd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Two Mediaeval Lives, t.19</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7809" w:rsidRDefault="00CF7809">
    <w:pPr>
      <w:pStyle w:val="Header"/>
    </w:pPr>
    <w:proofErr w:type="spellStart"/>
    <w:r w:rsidRPr="00A26AB9">
      <w:rPr>
        <w:sz w:val="20"/>
        <w:szCs w:val="20"/>
      </w:rPr>
      <w:t>R</w:t>
    </w:r>
    <w:r>
      <w:rPr>
        <w:sz w:val="20"/>
        <w:szCs w:val="20"/>
      </w:rPr>
      <w:t>hif</w:t>
    </w:r>
    <w:proofErr w:type="spellEnd"/>
    <w:r>
      <w:rPr>
        <w:sz w:val="20"/>
        <w:szCs w:val="20"/>
      </w:rPr>
      <w:t xml:space="preserve"> y </w:t>
    </w:r>
    <w:proofErr w:type="spellStart"/>
    <w:r>
      <w:rPr>
        <w:sz w:val="20"/>
        <w:szCs w:val="20"/>
      </w:rPr>
      <w:t>myfyriwr</w:t>
    </w:r>
    <w:proofErr w:type="spellEnd"/>
    <w:r>
      <w:rPr>
        <w:sz w:val="20"/>
        <w:szCs w:val="20"/>
      </w:rPr>
      <w:t xml:space="preserve"> 1</w:t>
    </w:r>
    <w:r w:rsidRPr="00A26AB9">
      <w:rPr>
        <w:sz w:val="20"/>
        <w:szCs w:val="20"/>
      </w:rPr>
      <w:t>7</w:t>
    </w:r>
    <w:r>
      <w:rPr>
        <w:sz w:val="20"/>
        <w:szCs w:val="20"/>
      </w:rPr>
      <w:t>0</w:t>
    </w:r>
    <w:r w:rsidRPr="00A26AB9">
      <w:rPr>
        <w:sz w:val="20"/>
        <w:szCs w:val="20"/>
      </w:rPr>
      <w:t>7370</w:t>
    </w:r>
    <w:r>
      <w:tab/>
    </w:r>
    <w:r>
      <w:tab/>
    </w:r>
    <w:fldSimple w:instr=" PAGE   \* MERGEFORMAT ">
      <w:r w:rsidR="00DC1C6F">
        <w:rPr>
          <w:noProof/>
        </w:rPr>
        <w:t>16</w:t>
      </w:r>
    </w:fldSimple>
  </w:p>
  <w:p w:rsidR="00CF7809" w:rsidRDefault="00CF7809">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E66F47"/>
    <w:rsid w:val="000006C1"/>
    <w:rsid w:val="000007A6"/>
    <w:rsid w:val="00001330"/>
    <w:rsid w:val="00001CF5"/>
    <w:rsid w:val="000028E7"/>
    <w:rsid w:val="00002CA6"/>
    <w:rsid w:val="00003571"/>
    <w:rsid w:val="000038D6"/>
    <w:rsid w:val="00003C75"/>
    <w:rsid w:val="00003EBD"/>
    <w:rsid w:val="00006DC9"/>
    <w:rsid w:val="000078A7"/>
    <w:rsid w:val="000079DF"/>
    <w:rsid w:val="000106AB"/>
    <w:rsid w:val="000113FE"/>
    <w:rsid w:val="00011756"/>
    <w:rsid w:val="00012A87"/>
    <w:rsid w:val="0001323E"/>
    <w:rsid w:val="00013773"/>
    <w:rsid w:val="00013871"/>
    <w:rsid w:val="000141EA"/>
    <w:rsid w:val="00014707"/>
    <w:rsid w:val="000148AD"/>
    <w:rsid w:val="00022741"/>
    <w:rsid w:val="00023B1D"/>
    <w:rsid w:val="00023E9C"/>
    <w:rsid w:val="00023F06"/>
    <w:rsid w:val="00024222"/>
    <w:rsid w:val="0002590E"/>
    <w:rsid w:val="00026539"/>
    <w:rsid w:val="00026909"/>
    <w:rsid w:val="000279F8"/>
    <w:rsid w:val="0003057C"/>
    <w:rsid w:val="00031549"/>
    <w:rsid w:val="00031562"/>
    <w:rsid w:val="0003167A"/>
    <w:rsid w:val="0003240E"/>
    <w:rsid w:val="00035BBB"/>
    <w:rsid w:val="00036799"/>
    <w:rsid w:val="00036A05"/>
    <w:rsid w:val="00036AD8"/>
    <w:rsid w:val="00037069"/>
    <w:rsid w:val="00037252"/>
    <w:rsid w:val="0003730C"/>
    <w:rsid w:val="00037E28"/>
    <w:rsid w:val="00040B6B"/>
    <w:rsid w:val="000428CF"/>
    <w:rsid w:val="0004294A"/>
    <w:rsid w:val="000448AB"/>
    <w:rsid w:val="0004543C"/>
    <w:rsid w:val="0004670E"/>
    <w:rsid w:val="0004686E"/>
    <w:rsid w:val="00046B09"/>
    <w:rsid w:val="000470B8"/>
    <w:rsid w:val="000479A6"/>
    <w:rsid w:val="0005022D"/>
    <w:rsid w:val="00051E6B"/>
    <w:rsid w:val="000529B8"/>
    <w:rsid w:val="00053763"/>
    <w:rsid w:val="000544EA"/>
    <w:rsid w:val="00054BF2"/>
    <w:rsid w:val="00054D0E"/>
    <w:rsid w:val="00054FD9"/>
    <w:rsid w:val="00056750"/>
    <w:rsid w:val="00060DF7"/>
    <w:rsid w:val="0006382A"/>
    <w:rsid w:val="00063D8D"/>
    <w:rsid w:val="00064B71"/>
    <w:rsid w:val="0006537F"/>
    <w:rsid w:val="00065531"/>
    <w:rsid w:val="00065F01"/>
    <w:rsid w:val="00066BA0"/>
    <w:rsid w:val="00067759"/>
    <w:rsid w:val="000679E8"/>
    <w:rsid w:val="0007047F"/>
    <w:rsid w:val="000707FC"/>
    <w:rsid w:val="00071C17"/>
    <w:rsid w:val="00071FC1"/>
    <w:rsid w:val="000721D8"/>
    <w:rsid w:val="0007320E"/>
    <w:rsid w:val="00073BD5"/>
    <w:rsid w:val="00073C95"/>
    <w:rsid w:val="00074420"/>
    <w:rsid w:val="0007582A"/>
    <w:rsid w:val="00075B3D"/>
    <w:rsid w:val="00076549"/>
    <w:rsid w:val="00076D52"/>
    <w:rsid w:val="00077A75"/>
    <w:rsid w:val="00077B22"/>
    <w:rsid w:val="000804E2"/>
    <w:rsid w:val="000815DB"/>
    <w:rsid w:val="00082C66"/>
    <w:rsid w:val="00082DB3"/>
    <w:rsid w:val="00082E31"/>
    <w:rsid w:val="00082E48"/>
    <w:rsid w:val="00083E45"/>
    <w:rsid w:val="0008450C"/>
    <w:rsid w:val="00085553"/>
    <w:rsid w:val="00085D3C"/>
    <w:rsid w:val="0008757C"/>
    <w:rsid w:val="00090975"/>
    <w:rsid w:val="0009097B"/>
    <w:rsid w:val="00091E83"/>
    <w:rsid w:val="00092DBA"/>
    <w:rsid w:val="000938FF"/>
    <w:rsid w:val="00094BAB"/>
    <w:rsid w:val="00094F54"/>
    <w:rsid w:val="00095807"/>
    <w:rsid w:val="00095B46"/>
    <w:rsid w:val="0009693C"/>
    <w:rsid w:val="00096B0D"/>
    <w:rsid w:val="00096FD0"/>
    <w:rsid w:val="00097C87"/>
    <w:rsid w:val="00097F0B"/>
    <w:rsid w:val="000A0076"/>
    <w:rsid w:val="000A0A22"/>
    <w:rsid w:val="000A0C0F"/>
    <w:rsid w:val="000A1760"/>
    <w:rsid w:val="000A1CC9"/>
    <w:rsid w:val="000A2911"/>
    <w:rsid w:val="000A2D66"/>
    <w:rsid w:val="000A2E2C"/>
    <w:rsid w:val="000A321B"/>
    <w:rsid w:val="000A4319"/>
    <w:rsid w:val="000A4406"/>
    <w:rsid w:val="000A46D6"/>
    <w:rsid w:val="000A5699"/>
    <w:rsid w:val="000B11EC"/>
    <w:rsid w:val="000B12FE"/>
    <w:rsid w:val="000B27C1"/>
    <w:rsid w:val="000B4169"/>
    <w:rsid w:val="000B42E7"/>
    <w:rsid w:val="000B464F"/>
    <w:rsid w:val="000B48A7"/>
    <w:rsid w:val="000B4EF1"/>
    <w:rsid w:val="000B5A0C"/>
    <w:rsid w:val="000B6625"/>
    <w:rsid w:val="000B6C63"/>
    <w:rsid w:val="000B6EE2"/>
    <w:rsid w:val="000B7418"/>
    <w:rsid w:val="000B76EC"/>
    <w:rsid w:val="000B770E"/>
    <w:rsid w:val="000C0150"/>
    <w:rsid w:val="000C0C4C"/>
    <w:rsid w:val="000C124A"/>
    <w:rsid w:val="000C1957"/>
    <w:rsid w:val="000C1AFD"/>
    <w:rsid w:val="000C26AD"/>
    <w:rsid w:val="000C2877"/>
    <w:rsid w:val="000C2A8B"/>
    <w:rsid w:val="000C354E"/>
    <w:rsid w:val="000C41D7"/>
    <w:rsid w:val="000C5672"/>
    <w:rsid w:val="000C593B"/>
    <w:rsid w:val="000C70A1"/>
    <w:rsid w:val="000C7398"/>
    <w:rsid w:val="000C78D3"/>
    <w:rsid w:val="000D04D1"/>
    <w:rsid w:val="000D0F81"/>
    <w:rsid w:val="000D2A77"/>
    <w:rsid w:val="000D4599"/>
    <w:rsid w:val="000D46EC"/>
    <w:rsid w:val="000D6A54"/>
    <w:rsid w:val="000D72AC"/>
    <w:rsid w:val="000D7A4D"/>
    <w:rsid w:val="000E0E56"/>
    <w:rsid w:val="000E124F"/>
    <w:rsid w:val="000E1F3F"/>
    <w:rsid w:val="000E2041"/>
    <w:rsid w:val="000E25E6"/>
    <w:rsid w:val="000E285D"/>
    <w:rsid w:val="000E3577"/>
    <w:rsid w:val="000E371C"/>
    <w:rsid w:val="000E3811"/>
    <w:rsid w:val="000E44EC"/>
    <w:rsid w:val="000E5848"/>
    <w:rsid w:val="000E775F"/>
    <w:rsid w:val="000F0608"/>
    <w:rsid w:val="000F1010"/>
    <w:rsid w:val="000F1648"/>
    <w:rsid w:val="000F1D65"/>
    <w:rsid w:val="000F1FEF"/>
    <w:rsid w:val="000F2DBC"/>
    <w:rsid w:val="000F4609"/>
    <w:rsid w:val="000F47B7"/>
    <w:rsid w:val="000F4940"/>
    <w:rsid w:val="000F5A05"/>
    <w:rsid w:val="000F7006"/>
    <w:rsid w:val="000F72AC"/>
    <w:rsid w:val="000F78C1"/>
    <w:rsid w:val="000F7AEE"/>
    <w:rsid w:val="000F7D9B"/>
    <w:rsid w:val="000F7DF1"/>
    <w:rsid w:val="001000B4"/>
    <w:rsid w:val="00100862"/>
    <w:rsid w:val="001008CB"/>
    <w:rsid w:val="001009B6"/>
    <w:rsid w:val="0010112E"/>
    <w:rsid w:val="00101F1C"/>
    <w:rsid w:val="00102921"/>
    <w:rsid w:val="00102BA7"/>
    <w:rsid w:val="0010328C"/>
    <w:rsid w:val="00103964"/>
    <w:rsid w:val="00105241"/>
    <w:rsid w:val="00105D1E"/>
    <w:rsid w:val="00106612"/>
    <w:rsid w:val="00107B77"/>
    <w:rsid w:val="00110E23"/>
    <w:rsid w:val="0011115B"/>
    <w:rsid w:val="00111AA7"/>
    <w:rsid w:val="00112587"/>
    <w:rsid w:val="0011281D"/>
    <w:rsid w:val="001128DE"/>
    <w:rsid w:val="00113712"/>
    <w:rsid w:val="00114F85"/>
    <w:rsid w:val="0011580A"/>
    <w:rsid w:val="00115D31"/>
    <w:rsid w:val="00115E1F"/>
    <w:rsid w:val="00115E5D"/>
    <w:rsid w:val="00115F03"/>
    <w:rsid w:val="00116313"/>
    <w:rsid w:val="001166B1"/>
    <w:rsid w:val="00116B63"/>
    <w:rsid w:val="00117F9B"/>
    <w:rsid w:val="00120855"/>
    <w:rsid w:val="00120944"/>
    <w:rsid w:val="00120AF8"/>
    <w:rsid w:val="0012110B"/>
    <w:rsid w:val="00121817"/>
    <w:rsid w:val="00121C91"/>
    <w:rsid w:val="00122195"/>
    <w:rsid w:val="0012301B"/>
    <w:rsid w:val="001238AB"/>
    <w:rsid w:val="00123C47"/>
    <w:rsid w:val="00124040"/>
    <w:rsid w:val="00126720"/>
    <w:rsid w:val="00126FB8"/>
    <w:rsid w:val="001309CF"/>
    <w:rsid w:val="00130CDB"/>
    <w:rsid w:val="00131D08"/>
    <w:rsid w:val="001325AE"/>
    <w:rsid w:val="001335B7"/>
    <w:rsid w:val="0013415E"/>
    <w:rsid w:val="001345A7"/>
    <w:rsid w:val="001364D5"/>
    <w:rsid w:val="0013698F"/>
    <w:rsid w:val="00137855"/>
    <w:rsid w:val="00141A97"/>
    <w:rsid w:val="00141EEF"/>
    <w:rsid w:val="00141FD8"/>
    <w:rsid w:val="0014505D"/>
    <w:rsid w:val="001464B7"/>
    <w:rsid w:val="00146641"/>
    <w:rsid w:val="00146C1B"/>
    <w:rsid w:val="00146C7D"/>
    <w:rsid w:val="00146C92"/>
    <w:rsid w:val="001473A9"/>
    <w:rsid w:val="00150715"/>
    <w:rsid w:val="00151F7F"/>
    <w:rsid w:val="00152231"/>
    <w:rsid w:val="001527D5"/>
    <w:rsid w:val="001528F2"/>
    <w:rsid w:val="00152E77"/>
    <w:rsid w:val="00154475"/>
    <w:rsid w:val="00156F9E"/>
    <w:rsid w:val="00157828"/>
    <w:rsid w:val="00157D34"/>
    <w:rsid w:val="00161222"/>
    <w:rsid w:val="0016138C"/>
    <w:rsid w:val="00162F37"/>
    <w:rsid w:val="001656DC"/>
    <w:rsid w:val="00165B43"/>
    <w:rsid w:val="00166F52"/>
    <w:rsid w:val="0016727A"/>
    <w:rsid w:val="001709E8"/>
    <w:rsid w:val="0017140C"/>
    <w:rsid w:val="0017140D"/>
    <w:rsid w:val="00171DC7"/>
    <w:rsid w:val="00171FF4"/>
    <w:rsid w:val="0017362E"/>
    <w:rsid w:val="0017371B"/>
    <w:rsid w:val="001737B9"/>
    <w:rsid w:val="00174982"/>
    <w:rsid w:val="00174CC4"/>
    <w:rsid w:val="001754A6"/>
    <w:rsid w:val="0017576D"/>
    <w:rsid w:val="00176225"/>
    <w:rsid w:val="001765B9"/>
    <w:rsid w:val="001772D0"/>
    <w:rsid w:val="001803D2"/>
    <w:rsid w:val="001804F3"/>
    <w:rsid w:val="001824D2"/>
    <w:rsid w:val="00183138"/>
    <w:rsid w:val="00184229"/>
    <w:rsid w:val="00184B01"/>
    <w:rsid w:val="00184F47"/>
    <w:rsid w:val="001859DD"/>
    <w:rsid w:val="001863E4"/>
    <w:rsid w:val="00186F09"/>
    <w:rsid w:val="00187029"/>
    <w:rsid w:val="00187B79"/>
    <w:rsid w:val="00187EB0"/>
    <w:rsid w:val="00191CA9"/>
    <w:rsid w:val="001922FD"/>
    <w:rsid w:val="00192775"/>
    <w:rsid w:val="001930B9"/>
    <w:rsid w:val="001932CA"/>
    <w:rsid w:val="00195681"/>
    <w:rsid w:val="00197336"/>
    <w:rsid w:val="00197579"/>
    <w:rsid w:val="001976D9"/>
    <w:rsid w:val="0019788B"/>
    <w:rsid w:val="001A1161"/>
    <w:rsid w:val="001A27DA"/>
    <w:rsid w:val="001A310A"/>
    <w:rsid w:val="001A41DE"/>
    <w:rsid w:val="001A42C6"/>
    <w:rsid w:val="001A4F5A"/>
    <w:rsid w:val="001A542B"/>
    <w:rsid w:val="001A5564"/>
    <w:rsid w:val="001A6CD8"/>
    <w:rsid w:val="001A7794"/>
    <w:rsid w:val="001B0BB9"/>
    <w:rsid w:val="001B0D50"/>
    <w:rsid w:val="001B0F5E"/>
    <w:rsid w:val="001B12AD"/>
    <w:rsid w:val="001B1685"/>
    <w:rsid w:val="001B311C"/>
    <w:rsid w:val="001B3365"/>
    <w:rsid w:val="001B3836"/>
    <w:rsid w:val="001B4446"/>
    <w:rsid w:val="001B5E79"/>
    <w:rsid w:val="001B6955"/>
    <w:rsid w:val="001B6962"/>
    <w:rsid w:val="001B6F81"/>
    <w:rsid w:val="001B71B2"/>
    <w:rsid w:val="001C1183"/>
    <w:rsid w:val="001C1D99"/>
    <w:rsid w:val="001C34EF"/>
    <w:rsid w:val="001C3A15"/>
    <w:rsid w:val="001C5027"/>
    <w:rsid w:val="001C5813"/>
    <w:rsid w:val="001C5DEF"/>
    <w:rsid w:val="001D1EBC"/>
    <w:rsid w:val="001D1F0A"/>
    <w:rsid w:val="001D211B"/>
    <w:rsid w:val="001D262F"/>
    <w:rsid w:val="001D2C65"/>
    <w:rsid w:val="001D3B97"/>
    <w:rsid w:val="001D47DB"/>
    <w:rsid w:val="001D5521"/>
    <w:rsid w:val="001D596D"/>
    <w:rsid w:val="001D6061"/>
    <w:rsid w:val="001D62C4"/>
    <w:rsid w:val="001D7722"/>
    <w:rsid w:val="001D79B1"/>
    <w:rsid w:val="001D7C90"/>
    <w:rsid w:val="001D7E2C"/>
    <w:rsid w:val="001E00B3"/>
    <w:rsid w:val="001E0E99"/>
    <w:rsid w:val="001E11AA"/>
    <w:rsid w:val="001E1432"/>
    <w:rsid w:val="001E147F"/>
    <w:rsid w:val="001E14FD"/>
    <w:rsid w:val="001E1561"/>
    <w:rsid w:val="001E158E"/>
    <w:rsid w:val="001E2332"/>
    <w:rsid w:val="001E26C1"/>
    <w:rsid w:val="001E298E"/>
    <w:rsid w:val="001E2DFB"/>
    <w:rsid w:val="001E3E6D"/>
    <w:rsid w:val="001E41F1"/>
    <w:rsid w:val="001E56C7"/>
    <w:rsid w:val="001E5C04"/>
    <w:rsid w:val="001E72A9"/>
    <w:rsid w:val="001E75B0"/>
    <w:rsid w:val="001E7A9C"/>
    <w:rsid w:val="001E7BB5"/>
    <w:rsid w:val="001F146D"/>
    <w:rsid w:val="001F26F6"/>
    <w:rsid w:val="001F30E5"/>
    <w:rsid w:val="001F3371"/>
    <w:rsid w:val="001F4A8F"/>
    <w:rsid w:val="001F4BDB"/>
    <w:rsid w:val="001F5AE4"/>
    <w:rsid w:val="001F6A85"/>
    <w:rsid w:val="001F751B"/>
    <w:rsid w:val="001F7D01"/>
    <w:rsid w:val="00200075"/>
    <w:rsid w:val="00200AD0"/>
    <w:rsid w:val="00200B12"/>
    <w:rsid w:val="00200F04"/>
    <w:rsid w:val="002014EE"/>
    <w:rsid w:val="00202870"/>
    <w:rsid w:val="002043CF"/>
    <w:rsid w:val="002051B8"/>
    <w:rsid w:val="002055AD"/>
    <w:rsid w:val="00206623"/>
    <w:rsid w:val="002075B6"/>
    <w:rsid w:val="00207865"/>
    <w:rsid w:val="002100B6"/>
    <w:rsid w:val="00210704"/>
    <w:rsid w:val="00211CF5"/>
    <w:rsid w:val="002121A3"/>
    <w:rsid w:val="00212825"/>
    <w:rsid w:val="00213381"/>
    <w:rsid w:val="002133D4"/>
    <w:rsid w:val="0021359B"/>
    <w:rsid w:val="00213917"/>
    <w:rsid w:val="00214715"/>
    <w:rsid w:val="00215237"/>
    <w:rsid w:val="002153EE"/>
    <w:rsid w:val="002168E6"/>
    <w:rsid w:val="0021782E"/>
    <w:rsid w:val="00217F6E"/>
    <w:rsid w:val="0022012D"/>
    <w:rsid w:val="00220931"/>
    <w:rsid w:val="002215EC"/>
    <w:rsid w:val="00221FFC"/>
    <w:rsid w:val="00222B18"/>
    <w:rsid w:val="002238A3"/>
    <w:rsid w:val="002240BC"/>
    <w:rsid w:val="00225244"/>
    <w:rsid w:val="002271A4"/>
    <w:rsid w:val="00227A45"/>
    <w:rsid w:val="00227AD8"/>
    <w:rsid w:val="00230390"/>
    <w:rsid w:val="00230CE3"/>
    <w:rsid w:val="00230FEA"/>
    <w:rsid w:val="00232041"/>
    <w:rsid w:val="00232B8D"/>
    <w:rsid w:val="002330EE"/>
    <w:rsid w:val="00234681"/>
    <w:rsid w:val="00234F2E"/>
    <w:rsid w:val="00235338"/>
    <w:rsid w:val="00235655"/>
    <w:rsid w:val="00235935"/>
    <w:rsid w:val="00235A80"/>
    <w:rsid w:val="00235BD3"/>
    <w:rsid w:val="00235F0A"/>
    <w:rsid w:val="0023656A"/>
    <w:rsid w:val="002402D2"/>
    <w:rsid w:val="00240CF7"/>
    <w:rsid w:val="0024153C"/>
    <w:rsid w:val="00241605"/>
    <w:rsid w:val="00241824"/>
    <w:rsid w:val="00241D8B"/>
    <w:rsid w:val="00242317"/>
    <w:rsid w:val="00242F92"/>
    <w:rsid w:val="00245876"/>
    <w:rsid w:val="002458B3"/>
    <w:rsid w:val="00245BC3"/>
    <w:rsid w:val="00246691"/>
    <w:rsid w:val="0024771E"/>
    <w:rsid w:val="00250068"/>
    <w:rsid w:val="002509B7"/>
    <w:rsid w:val="00250FB6"/>
    <w:rsid w:val="002522C8"/>
    <w:rsid w:val="002534AB"/>
    <w:rsid w:val="00253B43"/>
    <w:rsid w:val="00255E7B"/>
    <w:rsid w:val="002573F9"/>
    <w:rsid w:val="00257606"/>
    <w:rsid w:val="00261328"/>
    <w:rsid w:val="002622F9"/>
    <w:rsid w:val="00263F54"/>
    <w:rsid w:val="00265CA3"/>
    <w:rsid w:val="002660D9"/>
    <w:rsid w:val="002664D2"/>
    <w:rsid w:val="00267B52"/>
    <w:rsid w:val="00270801"/>
    <w:rsid w:val="002709ED"/>
    <w:rsid w:val="0027149A"/>
    <w:rsid w:val="00272805"/>
    <w:rsid w:val="0027334B"/>
    <w:rsid w:val="00273C51"/>
    <w:rsid w:val="00274D94"/>
    <w:rsid w:val="00275100"/>
    <w:rsid w:val="00275BA4"/>
    <w:rsid w:val="00275E85"/>
    <w:rsid w:val="002766BA"/>
    <w:rsid w:val="00276A89"/>
    <w:rsid w:val="00276B18"/>
    <w:rsid w:val="00276B6D"/>
    <w:rsid w:val="00280456"/>
    <w:rsid w:val="00280727"/>
    <w:rsid w:val="00280904"/>
    <w:rsid w:val="002812E7"/>
    <w:rsid w:val="0028252B"/>
    <w:rsid w:val="002825C9"/>
    <w:rsid w:val="00282745"/>
    <w:rsid w:val="0028335D"/>
    <w:rsid w:val="00283CE3"/>
    <w:rsid w:val="002843B7"/>
    <w:rsid w:val="002862C2"/>
    <w:rsid w:val="002866F7"/>
    <w:rsid w:val="00286898"/>
    <w:rsid w:val="00286E10"/>
    <w:rsid w:val="00287990"/>
    <w:rsid w:val="002879AE"/>
    <w:rsid w:val="00287BA6"/>
    <w:rsid w:val="0029041F"/>
    <w:rsid w:val="00291A68"/>
    <w:rsid w:val="00291EB9"/>
    <w:rsid w:val="00292FA0"/>
    <w:rsid w:val="00293009"/>
    <w:rsid w:val="002949AB"/>
    <w:rsid w:val="00295D6F"/>
    <w:rsid w:val="00295DEF"/>
    <w:rsid w:val="00296312"/>
    <w:rsid w:val="00296533"/>
    <w:rsid w:val="00296C5C"/>
    <w:rsid w:val="002A0A9D"/>
    <w:rsid w:val="002A1197"/>
    <w:rsid w:val="002A1CC1"/>
    <w:rsid w:val="002A250B"/>
    <w:rsid w:val="002A4382"/>
    <w:rsid w:val="002A5968"/>
    <w:rsid w:val="002A62B0"/>
    <w:rsid w:val="002A6728"/>
    <w:rsid w:val="002A6BF0"/>
    <w:rsid w:val="002A7BBB"/>
    <w:rsid w:val="002A7D55"/>
    <w:rsid w:val="002B0A7A"/>
    <w:rsid w:val="002B1184"/>
    <w:rsid w:val="002B150F"/>
    <w:rsid w:val="002B1779"/>
    <w:rsid w:val="002B25FA"/>
    <w:rsid w:val="002B37AB"/>
    <w:rsid w:val="002B4506"/>
    <w:rsid w:val="002B45B5"/>
    <w:rsid w:val="002B4E79"/>
    <w:rsid w:val="002B500B"/>
    <w:rsid w:val="002B560B"/>
    <w:rsid w:val="002B6170"/>
    <w:rsid w:val="002B6997"/>
    <w:rsid w:val="002B7CB5"/>
    <w:rsid w:val="002C012A"/>
    <w:rsid w:val="002C0617"/>
    <w:rsid w:val="002C115E"/>
    <w:rsid w:val="002C24E9"/>
    <w:rsid w:val="002C27B7"/>
    <w:rsid w:val="002C29B8"/>
    <w:rsid w:val="002C336A"/>
    <w:rsid w:val="002C3A44"/>
    <w:rsid w:val="002C4285"/>
    <w:rsid w:val="002C467A"/>
    <w:rsid w:val="002C5EF2"/>
    <w:rsid w:val="002C70A4"/>
    <w:rsid w:val="002D0140"/>
    <w:rsid w:val="002D23D9"/>
    <w:rsid w:val="002D5CFC"/>
    <w:rsid w:val="002D5E8D"/>
    <w:rsid w:val="002D7ABD"/>
    <w:rsid w:val="002E0281"/>
    <w:rsid w:val="002E16B8"/>
    <w:rsid w:val="002E2832"/>
    <w:rsid w:val="002E37AE"/>
    <w:rsid w:val="002E3BF5"/>
    <w:rsid w:val="002E4598"/>
    <w:rsid w:val="002E55A9"/>
    <w:rsid w:val="002E5A50"/>
    <w:rsid w:val="002E6DCB"/>
    <w:rsid w:val="002E6F80"/>
    <w:rsid w:val="002E7312"/>
    <w:rsid w:val="002F16D5"/>
    <w:rsid w:val="002F2BB9"/>
    <w:rsid w:val="002F2F6F"/>
    <w:rsid w:val="002F383C"/>
    <w:rsid w:val="002F3ACD"/>
    <w:rsid w:val="002F5F30"/>
    <w:rsid w:val="002F7464"/>
    <w:rsid w:val="002F7B06"/>
    <w:rsid w:val="002F7C6F"/>
    <w:rsid w:val="003000C3"/>
    <w:rsid w:val="00300390"/>
    <w:rsid w:val="003012FF"/>
    <w:rsid w:val="003016A2"/>
    <w:rsid w:val="003016B1"/>
    <w:rsid w:val="00301E19"/>
    <w:rsid w:val="00303095"/>
    <w:rsid w:val="00304CF0"/>
    <w:rsid w:val="00304D54"/>
    <w:rsid w:val="00304E49"/>
    <w:rsid w:val="00304E71"/>
    <w:rsid w:val="00305411"/>
    <w:rsid w:val="00305C8F"/>
    <w:rsid w:val="00306CBB"/>
    <w:rsid w:val="003077C9"/>
    <w:rsid w:val="003078A4"/>
    <w:rsid w:val="00307E4C"/>
    <w:rsid w:val="003118AA"/>
    <w:rsid w:val="00311D20"/>
    <w:rsid w:val="003121CB"/>
    <w:rsid w:val="0031264C"/>
    <w:rsid w:val="00312D46"/>
    <w:rsid w:val="003130AE"/>
    <w:rsid w:val="0031332F"/>
    <w:rsid w:val="00314C5B"/>
    <w:rsid w:val="0031701B"/>
    <w:rsid w:val="0032099E"/>
    <w:rsid w:val="00321625"/>
    <w:rsid w:val="003219C1"/>
    <w:rsid w:val="00322E71"/>
    <w:rsid w:val="0032303A"/>
    <w:rsid w:val="00323CA3"/>
    <w:rsid w:val="00323CF1"/>
    <w:rsid w:val="00325516"/>
    <w:rsid w:val="003262F5"/>
    <w:rsid w:val="0032649C"/>
    <w:rsid w:val="00326651"/>
    <w:rsid w:val="00331396"/>
    <w:rsid w:val="00331896"/>
    <w:rsid w:val="003333DB"/>
    <w:rsid w:val="00333D4D"/>
    <w:rsid w:val="0033411B"/>
    <w:rsid w:val="00334512"/>
    <w:rsid w:val="00335CB9"/>
    <w:rsid w:val="0033756D"/>
    <w:rsid w:val="00337FA0"/>
    <w:rsid w:val="003408A2"/>
    <w:rsid w:val="00340CEF"/>
    <w:rsid w:val="00340D99"/>
    <w:rsid w:val="003418C8"/>
    <w:rsid w:val="003424A1"/>
    <w:rsid w:val="00342FAA"/>
    <w:rsid w:val="003437FE"/>
    <w:rsid w:val="00343D35"/>
    <w:rsid w:val="0034400D"/>
    <w:rsid w:val="003445B1"/>
    <w:rsid w:val="003450E9"/>
    <w:rsid w:val="0034654E"/>
    <w:rsid w:val="003508B1"/>
    <w:rsid w:val="00350D38"/>
    <w:rsid w:val="00352C11"/>
    <w:rsid w:val="00352E98"/>
    <w:rsid w:val="003541C9"/>
    <w:rsid w:val="003547A6"/>
    <w:rsid w:val="00354A80"/>
    <w:rsid w:val="003551CE"/>
    <w:rsid w:val="003554EB"/>
    <w:rsid w:val="0035595B"/>
    <w:rsid w:val="003562CF"/>
    <w:rsid w:val="00356575"/>
    <w:rsid w:val="003565B6"/>
    <w:rsid w:val="00356AE6"/>
    <w:rsid w:val="0036002B"/>
    <w:rsid w:val="003600BA"/>
    <w:rsid w:val="00362060"/>
    <w:rsid w:val="0036296E"/>
    <w:rsid w:val="003633CB"/>
    <w:rsid w:val="00364F56"/>
    <w:rsid w:val="003654A0"/>
    <w:rsid w:val="00370A70"/>
    <w:rsid w:val="00374918"/>
    <w:rsid w:val="00374C6B"/>
    <w:rsid w:val="003762ED"/>
    <w:rsid w:val="003772E1"/>
    <w:rsid w:val="003777CF"/>
    <w:rsid w:val="00377A67"/>
    <w:rsid w:val="00384799"/>
    <w:rsid w:val="00385647"/>
    <w:rsid w:val="00386240"/>
    <w:rsid w:val="0038632C"/>
    <w:rsid w:val="003863FE"/>
    <w:rsid w:val="003879C8"/>
    <w:rsid w:val="00390490"/>
    <w:rsid w:val="00391BA1"/>
    <w:rsid w:val="00391D2F"/>
    <w:rsid w:val="00393412"/>
    <w:rsid w:val="003947D2"/>
    <w:rsid w:val="00394B45"/>
    <w:rsid w:val="003951F0"/>
    <w:rsid w:val="0039695C"/>
    <w:rsid w:val="00396F5D"/>
    <w:rsid w:val="0039744A"/>
    <w:rsid w:val="003A1ADB"/>
    <w:rsid w:val="003A379D"/>
    <w:rsid w:val="003A3C0F"/>
    <w:rsid w:val="003A3D6B"/>
    <w:rsid w:val="003A6295"/>
    <w:rsid w:val="003A6480"/>
    <w:rsid w:val="003A7EC6"/>
    <w:rsid w:val="003B06A2"/>
    <w:rsid w:val="003B06B1"/>
    <w:rsid w:val="003B06F0"/>
    <w:rsid w:val="003B08D2"/>
    <w:rsid w:val="003B0C97"/>
    <w:rsid w:val="003B2EE6"/>
    <w:rsid w:val="003B3D61"/>
    <w:rsid w:val="003B3F2C"/>
    <w:rsid w:val="003B4EDE"/>
    <w:rsid w:val="003B69B3"/>
    <w:rsid w:val="003B69DF"/>
    <w:rsid w:val="003B6FF9"/>
    <w:rsid w:val="003C00F2"/>
    <w:rsid w:val="003C041D"/>
    <w:rsid w:val="003C1562"/>
    <w:rsid w:val="003C32E1"/>
    <w:rsid w:val="003C4DD5"/>
    <w:rsid w:val="003C51A0"/>
    <w:rsid w:val="003C5861"/>
    <w:rsid w:val="003C6550"/>
    <w:rsid w:val="003C781B"/>
    <w:rsid w:val="003D01DC"/>
    <w:rsid w:val="003D04C9"/>
    <w:rsid w:val="003D0BF4"/>
    <w:rsid w:val="003D121D"/>
    <w:rsid w:val="003D1735"/>
    <w:rsid w:val="003D1970"/>
    <w:rsid w:val="003D1AD7"/>
    <w:rsid w:val="003D1C52"/>
    <w:rsid w:val="003D1EA9"/>
    <w:rsid w:val="003D2037"/>
    <w:rsid w:val="003D30D4"/>
    <w:rsid w:val="003D502C"/>
    <w:rsid w:val="003D5752"/>
    <w:rsid w:val="003D57F9"/>
    <w:rsid w:val="003D58C6"/>
    <w:rsid w:val="003D7456"/>
    <w:rsid w:val="003D7762"/>
    <w:rsid w:val="003D7CF7"/>
    <w:rsid w:val="003E15EE"/>
    <w:rsid w:val="003E1BA6"/>
    <w:rsid w:val="003E1D63"/>
    <w:rsid w:val="003E27B7"/>
    <w:rsid w:val="003E31A0"/>
    <w:rsid w:val="003E38B1"/>
    <w:rsid w:val="003E3FA6"/>
    <w:rsid w:val="003E420E"/>
    <w:rsid w:val="003E4655"/>
    <w:rsid w:val="003E57A6"/>
    <w:rsid w:val="003E6600"/>
    <w:rsid w:val="003E7ACE"/>
    <w:rsid w:val="003F0C18"/>
    <w:rsid w:val="003F4059"/>
    <w:rsid w:val="004004AB"/>
    <w:rsid w:val="00400DBB"/>
    <w:rsid w:val="004018DA"/>
    <w:rsid w:val="004028E0"/>
    <w:rsid w:val="00402D8A"/>
    <w:rsid w:val="00402E08"/>
    <w:rsid w:val="004059BE"/>
    <w:rsid w:val="004062BD"/>
    <w:rsid w:val="004063D3"/>
    <w:rsid w:val="0040720B"/>
    <w:rsid w:val="00407317"/>
    <w:rsid w:val="00410BCC"/>
    <w:rsid w:val="00411668"/>
    <w:rsid w:val="00411CC0"/>
    <w:rsid w:val="00412E1C"/>
    <w:rsid w:val="00413333"/>
    <w:rsid w:val="00414BE0"/>
    <w:rsid w:val="004153B2"/>
    <w:rsid w:val="00415A69"/>
    <w:rsid w:val="004164F4"/>
    <w:rsid w:val="0042039A"/>
    <w:rsid w:val="0042061B"/>
    <w:rsid w:val="00421DB0"/>
    <w:rsid w:val="0042213A"/>
    <w:rsid w:val="004238F9"/>
    <w:rsid w:val="00423F66"/>
    <w:rsid w:val="004247B7"/>
    <w:rsid w:val="004263D4"/>
    <w:rsid w:val="00426521"/>
    <w:rsid w:val="004267B4"/>
    <w:rsid w:val="0043058E"/>
    <w:rsid w:val="00430E29"/>
    <w:rsid w:val="00430E7A"/>
    <w:rsid w:val="00431354"/>
    <w:rsid w:val="0043164F"/>
    <w:rsid w:val="004321AB"/>
    <w:rsid w:val="00433E15"/>
    <w:rsid w:val="0043447A"/>
    <w:rsid w:val="00434CF7"/>
    <w:rsid w:val="00434E54"/>
    <w:rsid w:val="00435CB1"/>
    <w:rsid w:val="00436341"/>
    <w:rsid w:val="004366C3"/>
    <w:rsid w:val="004367C7"/>
    <w:rsid w:val="00437CC3"/>
    <w:rsid w:val="00437FF4"/>
    <w:rsid w:val="0044019B"/>
    <w:rsid w:val="004408EB"/>
    <w:rsid w:val="004426C7"/>
    <w:rsid w:val="00443776"/>
    <w:rsid w:val="00444407"/>
    <w:rsid w:val="00444B53"/>
    <w:rsid w:val="00445A3D"/>
    <w:rsid w:val="00446152"/>
    <w:rsid w:val="0044694B"/>
    <w:rsid w:val="00452AA6"/>
    <w:rsid w:val="00452D38"/>
    <w:rsid w:val="00456096"/>
    <w:rsid w:val="00456AA9"/>
    <w:rsid w:val="0045704F"/>
    <w:rsid w:val="004572B4"/>
    <w:rsid w:val="004574D8"/>
    <w:rsid w:val="00460F00"/>
    <w:rsid w:val="00460FB3"/>
    <w:rsid w:val="00460FE3"/>
    <w:rsid w:val="004614EE"/>
    <w:rsid w:val="00463C2E"/>
    <w:rsid w:val="004650D0"/>
    <w:rsid w:val="004655CF"/>
    <w:rsid w:val="00465E24"/>
    <w:rsid w:val="00466B01"/>
    <w:rsid w:val="00470473"/>
    <w:rsid w:val="00471302"/>
    <w:rsid w:val="004713CC"/>
    <w:rsid w:val="004731E3"/>
    <w:rsid w:val="00473B49"/>
    <w:rsid w:val="00473F37"/>
    <w:rsid w:val="00474C32"/>
    <w:rsid w:val="0047556E"/>
    <w:rsid w:val="00475B7A"/>
    <w:rsid w:val="0047624A"/>
    <w:rsid w:val="00476D20"/>
    <w:rsid w:val="00477991"/>
    <w:rsid w:val="00481775"/>
    <w:rsid w:val="00484CD5"/>
    <w:rsid w:val="00485219"/>
    <w:rsid w:val="00485F62"/>
    <w:rsid w:val="00486CE1"/>
    <w:rsid w:val="0048756E"/>
    <w:rsid w:val="0049055A"/>
    <w:rsid w:val="00490645"/>
    <w:rsid w:val="0049142E"/>
    <w:rsid w:val="00491507"/>
    <w:rsid w:val="004926B7"/>
    <w:rsid w:val="00492F92"/>
    <w:rsid w:val="00494C8C"/>
    <w:rsid w:val="00494CDF"/>
    <w:rsid w:val="00495CA5"/>
    <w:rsid w:val="00495FB6"/>
    <w:rsid w:val="0049606A"/>
    <w:rsid w:val="00496526"/>
    <w:rsid w:val="0049750C"/>
    <w:rsid w:val="00497D76"/>
    <w:rsid w:val="004A103A"/>
    <w:rsid w:val="004A2E9D"/>
    <w:rsid w:val="004A5FEF"/>
    <w:rsid w:val="004A7050"/>
    <w:rsid w:val="004B061A"/>
    <w:rsid w:val="004B0766"/>
    <w:rsid w:val="004B0F11"/>
    <w:rsid w:val="004B0F56"/>
    <w:rsid w:val="004B213F"/>
    <w:rsid w:val="004B328A"/>
    <w:rsid w:val="004B3A19"/>
    <w:rsid w:val="004B699B"/>
    <w:rsid w:val="004C0560"/>
    <w:rsid w:val="004C0671"/>
    <w:rsid w:val="004C09B2"/>
    <w:rsid w:val="004C0A94"/>
    <w:rsid w:val="004C10ED"/>
    <w:rsid w:val="004C27FC"/>
    <w:rsid w:val="004C2B4A"/>
    <w:rsid w:val="004C4BEB"/>
    <w:rsid w:val="004C4F40"/>
    <w:rsid w:val="004C5194"/>
    <w:rsid w:val="004C6744"/>
    <w:rsid w:val="004C6EBB"/>
    <w:rsid w:val="004C7251"/>
    <w:rsid w:val="004C7BDE"/>
    <w:rsid w:val="004C7FB6"/>
    <w:rsid w:val="004D0441"/>
    <w:rsid w:val="004D0456"/>
    <w:rsid w:val="004D0B0D"/>
    <w:rsid w:val="004D0F63"/>
    <w:rsid w:val="004D1B99"/>
    <w:rsid w:val="004D3273"/>
    <w:rsid w:val="004D3725"/>
    <w:rsid w:val="004D3B41"/>
    <w:rsid w:val="004D6BCE"/>
    <w:rsid w:val="004D70CC"/>
    <w:rsid w:val="004E0529"/>
    <w:rsid w:val="004E0BBC"/>
    <w:rsid w:val="004E1864"/>
    <w:rsid w:val="004E1DEF"/>
    <w:rsid w:val="004E26C7"/>
    <w:rsid w:val="004E2AE8"/>
    <w:rsid w:val="004E2E88"/>
    <w:rsid w:val="004E50A2"/>
    <w:rsid w:val="004E678C"/>
    <w:rsid w:val="004E720D"/>
    <w:rsid w:val="004E737B"/>
    <w:rsid w:val="004E7513"/>
    <w:rsid w:val="004F044D"/>
    <w:rsid w:val="004F1BBC"/>
    <w:rsid w:val="004F1EF1"/>
    <w:rsid w:val="004F2011"/>
    <w:rsid w:val="004F2796"/>
    <w:rsid w:val="004F43A3"/>
    <w:rsid w:val="004F4D24"/>
    <w:rsid w:val="004F58A1"/>
    <w:rsid w:val="004F5E66"/>
    <w:rsid w:val="004F6BCA"/>
    <w:rsid w:val="004F6D76"/>
    <w:rsid w:val="004F7F88"/>
    <w:rsid w:val="00500118"/>
    <w:rsid w:val="00500678"/>
    <w:rsid w:val="00500F3A"/>
    <w:rsid w:val="00501C29"/>
    <w:rsid w:val="0050204C"/>
    <w:rsid w:val="00502286"/>
    <w:rsid w:val="00502E4B"/>
    <w:rsid w:val="00503A1A"/>
    <w:rsid w:val="00504318"/>
    <w:rsid w:val="0050478A"/>
    <w:rsid w:val="00504D9C"/>
    <w:rsid w:val="00505B24"/>
    <w:rsid w:val="00505DB7"/>
    <w:rsid w:val="00510970"/>
    <w:rsid w:val="00511FE3"/>
    <w:rsid w:val="00512610"/>
    <w:rsid w:val="005132F7"/>
    <w:rsid w:val="00513432"/>
    <w:rsid w:val="005134A2"/>
    <w:rsid w:val="0051411F"/>
    <w:rsid w:val="00514EE8"/>
    <w:rsid w:val="00515B5C"/>
    <w:rsid w:val="005161AD"/>
    <w:rsid w:val="00520841"/>
    <w:rsid w:val="00520C73"/>
    <w:rsid w:val="00521DBF"/>
    <w:rsid w:val="005239CA"/>
    <w:rsid w:val="00523DC6"/>
    <w:rsid w:val="00523EB9"/>
    <w:rsid w:val="005254AE"/>
    <w:rsid w:val="00526921"/>
    <w:rsid w:val="00530B5B"/>
    <w:rsid w:val="00531D29"/>
    <w:rsid w:val="00534ED3"/>
    <w:rsid w:val="00535791"/>
    <w:rsid w:val="00535938"/>
    <w:rsid w:val="00536FCE"/>
    <w:rsid w:val="0054193D"/>
    <w:rsid w:val="0054349D"/>
    <w:rsid w:val="00544DCB"/>
    <w:rsid w:val="00547F29"/>
    <w:rsid w:val="00547F49"/>
    <w:rsid w:val="00553173"/>
    <w:rsid w:val="005545B8"/>
    <w:rsid w:val="005560DF"/>
    <w:rsid w:val="005563AF"/>
    <w:rsid w:val="0055661B"/>
    <w:rsid w:val="00556A43"/>
    <w:rsid w:val="005574D2"/>
    <w:rsid w:val="005574E3"/>
    <w:rsid w:val="005577EA"/>
    <w:rsid w:val="00557B67"/>
    <w:rsid w:val="00557EE0"/>
    <w:rsid w:val="005618AA"/>
    <w:rsid w:val="005627BA"/>
    <w:rsid w:val="005631C7"/>
    <w:rsid w:val="00563BF6"/>
    <w:rsid w:val="00564F24"/>
    <w:rsid w:val="00565E82"/>
    <w:rsid w:val="00565FF4"/>
    <w:rsid w:val="00567816"/>
    <w:rsid w:val="00570654"/>
    <w:rsid w:val="00570676"/>
    <w:rsid w:val="00570D2C"/>
    <w:rsid w:val="00571696"/>
    <w:rsid w:val="00571811"/>
    <w:rsid w:val="00571F4D"/>
    <w:rsid w:val="0057392A"/>
    <w:rsid w:val="0057397E"/>
    <w:rsid w:val="00573B1C"/>
    <w:rsid w:val="005742A9"/>
    <w:rsid w:val="005754B4"/>
    <w:rsid w:val="0057553E"/>
    <w:rsid w:val="005761CB"/>
    <w:rsid w:val="00576C68"/>
    <w:rsid w:val="00576F84"/>
    <w:rsid w:val="0057750D"/>
    <w:rsid w:val="0058274F"/>
    <w:rsid w:val="00582E1E"/>
    <w:rsid w:val="0058330C"/>
    <w:rsid w:val="00583868"/>
    <w:rsid w:val="00584421"/>
    <w:rsid w:val="0058488F"/>
    <w:rsid w:val="0058687C"/>
    <w:rsid w:val="005871D3"/>
    <w:rsid w:val="00590D50"/>
    <w:rsid w:val="0059157C"/>
    <w:rsid w:val="00591DCC"/>
    <w:rsid w:val="00592278"/>
    <w:rsid w:val="00592644"/>
    <w:rsid w:val="0059278B"/>
    <w:rsid w:val="005932F1"/>
    <w:rsid w:val="005939A9"/>
    <w:rsid w:val="00593E11"/>
    <w:rsid w:val="0059529F"/>
    <w:rsid w:val="00595441"/>
    <w:rsid w:val="0059561E"/>
    <w:rsid w:val="005956D0"/>
    <w:rsid w:val="00596759"/>
    <w:rsid w:val="00596C7B"/>
    <w:rsid w:val="0059778A"/>
    <w:rsid w:val="00597C1D"/>
    <w:rsid w:val="00597DC1"/>
    <w:rsid w:val="005A03A8"/>
    <w:rsid w:val="005A1021"/>
    <w:rsid w:val="005A16FD"/>
    <w:rsid w:val="005A1984"/>
    <w:rsid w:val="005A1B51"/>
    <w:rsid w:val="005A2215"/>
    <w:rsid w:val="005A36CE"/>
    <w:rsid w:val="005A40E2"/>
    <w:rsid w:val="005A5BF8"/>
    <w:rsid w:val="005A6BE9"/>
    <w:rsid w:val="005A7269"/>
    <w:rsid w:val="005A729F"/>
    <w:rsid w:val="005A7836"/>
    <w:rsid w:val="005A78EB"/>
    <w:rsid w:val="005B02B4"/>
    <w:rsid w:val="005B1112"/>
    <w:rsid w:val="005B228E"/>
    <w:rsid w:val="005B35C2"/>
    <w:rsid w:val="005B35E7"/>
    <w:rsid w:val="005B3E70"/>
    <w:rsid w:val="005B3F55"/>
    <w:rsid w:val="005B460A"/>
    <w:rsid w:val="005B4829"/>
    <w:rsid w:val="005B4FA3"/>
    <w:rsid w:val="005B5F47"/>
    <w:rsid w:val="005B724E"/>
    <w:rsid w:val="005B7A51"/>
    <w:rsid w:val="005B7BAD"/>
    <w:rsid w:val="005C07A2"/>
    <w:rsid w:val="005C1072"/>
    <w:rsid w:val="005C17AB"/>
    <w:rsid w:val="005C1CA1"/>
    <w:rsid w:val="005C2486"/>
    <w:rsid w:val="005C27A4"/>
    <w:rsid w:val="005C29EF"/>
    <w:rsid w:val="005C32C0"/>
    <w:rsid w:val="005C342F"/>
    <w:rsid w:val="005C3D40"/>
    <w:rsid w:val="005C4D28"/>
    <w:rsid w:val="005C5FD5"/>
    <w:rsid w:val="005C6527"/>
    <w:rsid w:val="005C70BD"/>
    <w:rsid w:val="005D24AB"/>
    <w:rsid w:val="005D27A7"/>
    <w:rsid w:val="005D4099"/>
    <w:rsid w:val="005D5546"/>
    <w:rsid w:val="005D5A26"/>
    <w:rsid w:val="005D5CA1"/>
    <w:rsid w:val="005D67EF"/>
    <w:rsid w:val="005D7309"/>
    <w:rsid w:val="005D7F73"/>
    <w:rsid w:val="005E0EA8"/>
    <w:rsid w:val="005E1215"/>
    <w:rsid w:val="005E2846"/>
    <w:rsid w:val="005E2B73"/>
    <w:rsid w:val="005E3DE3"/>
    <w:rsid w:val="005E413D"/>
    <w:rsid w:val="005E41EB"/>
    <w:rsid w:val="005E4B74"/>
    <w:rsid w:val="005E539D"/>
    <w:rsid w:val="005E6DD9"/>
    <w:rsid w:val="005E7392"/>
    <w:rsid w:val="005E7BBC"/>
    <w:rsid w:val="005E7D46"/>
    <w:rsid w:val="005F2A90"/>
    <w:rsid w:val="005F3016"/>
    <w:rsid w:val="005F3531"/>
    <w:rsid w:val="005F3CC3"/>
    <w:rsid w:val="005F4DCC"/>
    <w:rsid w:val="005F4FD6"/>
    <w:rsid w:val="005F5667"/>
    <w:rsid w:val="005F63EE"/>
    <w:rsid w:val="0060077A"/>
    <w:rsid w:val="006008D0"/>
    <w:rsid w:val="006010D4"/>
    <w:rsid w:val="00601966"/>
    <w:rsid w:val="00602440"/>
    <w:rsid w:val="0060291E"/>
    <w:rsid w:val="00602FBD"/>
    <w:rsid w:val="006035E9"/>
    <w:rsid w:val="0060445A"/>
    <w:rsid w:val="00604C08"/>
    <w:rsid w:val="00605BDB"/>
    <w:rsid w:val="00606C42"/>
    <w:rsid w:val="00607E7A"/>
    <w:rsid w:val="00610462"/>
    <w:rsid w:val="00610D92"/>
    <w:rsid w:val="0061273F"/>
    <w:rsid w:val="00614A2D"/>
    <w:rsid w:val="00615419"/>
    <w:rsid w:val="00615C70"/>
    <w:rsid w:val="00615D8D"/>
    <w:rsid w:val="00616411"/>
    <w:rsid w:val="00616C35"/>
    <w:rsid w:val="00617379"/>
    <w:rsid w:val="0061761A"/>
    <w:rsid w:val="0061790D"/>
    <w:rsid w:val="00617A6D"/>
    <w:rsid w:val="00620106"/>
    <w:rsid w:val="00620560"/>
    <w:rsid w:val="006209B7"/>
    <w:rsid w:val="006213D9"/>
    <w:rsid w:val="006216A0"/>
    <w:rsid w:val="00621CC8"/>
    <w:rsid w:val="00622B6A"/>
    <w:rsid w:val="0062363E"/>
    <w:rsid w:val="00625290"/>
    <w:rsid w:val="00625508"/>
    <w:rsid w:val="00625515"/>
    <w:rsid w:val="00625867"/>
    <w:rsid w:val="00625C61"/>
    <w:rsid w:val="0062604F"/>
    <w:rsid w:val="00627256"/>
    <w:rsid w:val="006325C6"/>
    <w:rsid w:val="0063335E"/>
    <w:rsid w:val="006344B6"/>
    <w:rsid w:val="0063488E"/>
    <w:rsid w:val="0063596B"/>
    <w:rsid w:val="00635CC5"/>
    <w:rsid w:val="00636092"/>
    <w:rsid w:val="0063640A"/>
    <w:rsid w:val="006366AC"/>
    <w:rsid w:val="00636ABA"/>
    <w:rsid w:val="00636B1D"/>
    <w:rsid w:val="006370A1"/>
    <w:rsid w:val="00637955"/>
    <w:rsid w:val="00637DEC"/>
    <w:rsid w:val="00637F93"/>
    <w:rsid w:val="00640766"/>
    <w:rsid w:val="00641228"/>
    <w:rsid w:val="00643722"/>
    <w:rsid w:val="0064765A"/>
    <w:rsid w:val="006477E7"/>
    <w:rsid w:val="00647939"/>
    <w:rsid w:val="00651128"/>
    <w:rsid w:val="006517A4"/>
    <w:rsid w:val="00652B9C"/>
    <w:rsid w:val="006538B1"/>
    <w:rsid w:val="006566A0"/>
    <w:rsid w:val="0065691A"/>
    <w:rsid w:val="00656A4E"/>
    <w:rsid w:val="00657CD7"/>
    <w:rsid w:val="00657F5C"/>
    <w:rsid w:val="00660122"/>
    <w:rsid w:val="0066040D"/>
    <w:rsid w:val="00660854"/>
    <w:rsid w:val="0066095C"/>
    <w:rsid w:val="00661376"/>
    <w:rsid w:val="0066151D"/>
    <w:rsid w:val="00661BF3"/>
    <w:rsid w:val="00661CC9"/>
    <w:rsid w:val="00664FC9"/>
    <w:rsid w:val="006671D9"/>
    <w:rsid w:val="006701CE"/>
    <w:rsid w:val="0067096A"/>
    <w:rsid w:val="00670D46"/>
    <w:rsid w:val="00671289"/>
    <w:rsid w:val="0067445B"/>
    <w:rsid w:val="00674BEC"/>
    <w:rsid w:val="00675383"/>
    <w:rsid w:val="006753B2"/>
    <w:rsid w:val="0067655F"/>
    <w:rsid w:val="00676D98"/>
    <w:rsid w:val="00677441"/>
    <w:rsid w:val="00677CBA"/>
    <w:rsid w:val="0068011A"/>
    <w:rsid w:val="006807D0"/>
    <w:rsid w:val="00680EF5"/>
    <w:rsid w:val="00681F35"/>
    <w:rsid w:val="006822F9"/>
    <w:rsid w:val="006823BE"/>
    <w:rsid w:val="00683F1B"/>
    <w:rsid w:val="0068451C"/>
    <w:rsid w:val="006857E9"/>
    <w:rsid w:val="00685E1A"/>
    <w:rsid w:val="00685EFC"/>
    <w:rsid w:val="00685F0C"/>
    <w:rsid w:val="00687B6F"/>
    <w:rsid w:val="0069016B"/>
    <w:rsid w:val="00691034"/>
    <w:rsid w:val="00691830"/>
    <w:rsid w:val="00692CCA"/>
    <w:rsid w:val="00693C26"/>
    <w:rsid w:val="006943C3"/>
    <w:rsid w:val="00694909"/>
    <w:rsid w:val="00694C0C"/>
    <w:rsid w:val="00695672"/>
    <w:rsid w:val="00695D0D"/>
    <w:rsid w:val="00696295"/>
    <w:rsid w:val="00696B92"/>
    <w:rsid w:val="006977A7"/>
    <w:rsid w:val="00697D10"/>
    <w:rsid w:val="006A107B"/>
    <w:rsid w:val="006A285F"/>
    <w:rsid w:val="006A2D6E"/>
    <w:rsid w:val="006A3601"/>
    <w:rsid w:val="006A3683"/>
    <w:rsid w:val="006A3ABA"/>
    <w:rsid w:val="006A4226"/>
    <w:rsid w:val="006A4495"/>
    <w:rsid w:val="006A45F4"/>
    <w:rsid w:val="006A4FBA"/>
    <w:rsid w:val="006A6B8B"/>
    <w:rsid w:val="006B14F4"/>
    <w:rsid w:val="006B1F41"/>
    <w:rsid w:val="006B20E7"/>
    <w:rsid w:val="006B248E"/>
    <w:rsid w:val="006B2B34"/>
    <w:rsid w:val="006B4A4A"/>
    <w:rsid w:val="006B4F5B"/>
    <w:rsid w:val="006B6000"/>
    <w:rsid w:val="006B66E6"/>
    <w:rsid w:val="006B6AF4"/>
    <w:rsid w:val="006B6AF8"/>
    <w:rsid w:val="006B7641"/>
    <w:rsid w:val="006B78AE"/>
    <w:rsid w:val="006B794A"/>
    <w:rsid w:val="006C161D"/>
    <w:rsid w:val="006C1EA9"/>
    <w:rsid w:val="006C4B0D"/>
    <w:rsid w:val="006C5035"/>
    <w:rsid w:val="006C5572"/>
    <w:rsid w:val="006C56B7"/>
    <w:rsid w:val="006C65D4"/>
    <w:rsid w:val="006C6BC4"/>
    <w:rsid w:val="006C7547"/>
    <w:rsid w:val="006C79B2"/>
    <w:rsid w:val="006D0766"/>
    <w:rsid w:val="006D249C"/>
    <w:rsid w:val="006D3994"/>
    <w:rsid w:val="006D399E"/>
    <w:rsid w:val="006D4715"/>
    <w:rsid w:val="006D55A3"/>
    <w:rsid w:val="006D5EFB"/>
    <w:rsid w:val="006D5FDA"/>
    <w:rsid w:val="006D6136"/>
    <w:rsid w:val="006E0096"/>
    <w:rsid w:val="006E06A6"/>
    <w:rsid w:val="006E0977"/>
    <w:rsid w:val="006E0C02"/>
    <w:rsid w:val="006E21CC"/>
    <w:rsid w:val="006E227F"/>
    <w:rsid w:val="006E2A93"/>
    <w:rsid w:val="006E3C82"/>
    <w:rsid w:val="006E3CA9"/>
    <w:rsid w:val="006E4A3D"/>
    <w:rsid w:val="006E4DB1"/>
    <w:rsid w:val="006E5382"/>
    <w:rsid w:val="006E54E7"/>
    <w:rsid w:val="006E5DE7"/>
    <w:rsid w:val="006E7F60"/>
    <w:rsid w:val="006F033B"/>
    <w:rsid w:val="006F041E"/>
    <w:rsid w:val="006F1934"/>
    <w:rsid w:val="006F1AD5"/>
    <w:rsid w:val="006F1C15"/>
    <w:rsid w:val="006F236A"/>
    <w:rsid w:val="006F238D"/>
    <w:rsid w:val="006F2CFE"/>
    <w:rsid w:val="006F3288"/>
    <w:rsid w:val="006F3C86"/>
    <w:rsid w:val="006F4F14"/>
    <w:rsid w:val="006F7F1D"/>
    <w:rsid w:val="0070016D"/>
    <w:rsid w:val="00700BBB"/>
    <w:rsid w:val="00700EC1"/>
    <w:rsid w:val="00700EE4"/>
    <w:rsid w:val="00700F6C"/>
    <w:rsid w:val="00701DC5"/>
    <w:rsid w:val="00703162"/>
    <w:rsid w:val="0070321B"/>
    <w:rsid w:val="00703520"/>
    <w:rsid w:val="007049E7"/>
    <w:rsid w:val="00706932"/>
    <w:rsid w:val="00706B3E"/>
    <w:rsid w:val="00707D0A"/>
    <w:rsid w:val="00710410"/>
    <w:rsid w:val="007104D3"/>
    <w:rsid w:val="00710773"/>
    <w:rsid w:val="00711D54"/>
    <w:rsid w:val="007120EE"/>
    <w:rsid w:val="007150BB"/>
    <w:rsid w:val="007158EB"/>
    <w:rsid w:val="00715944"/>
    <w:rsid w:val="00715B26"/>
    <w:rsid w:val="00716044"/>
    <w:rsid w:val="00716140"/>
    <w:rsid w:val="007171C0"/>
    <w:rsid w:val="00717AC5"/>
    <w:rsid w:val="00717BDF"/>
    <w:rsid w:val="007206A6"/>
    <w:rsid w:val="00720E5A"/>
    <w:rsid w:val="007215EB"/>
    <w:rsid w:val="0072181C"/>
    <w:rsid w:val="00722358"/>
    <w:rsid w:val="00723604"/>
    <w:rsid w:val="007245EA"/>
    <w:rsid w:val="00726097"/>
    <w:rsid w:val="007278FC"/>
    <w:rsid w:val="00727B94"/>
    <w:rsid w:val="00727D10"/>
    <w:rsid w:val="00727FE9"/>
    <w:rsid w:val="0073021B"/>
    <w:rsid w:val="00730CC4"/>
    <w:rsid w:val="00733980"/>
    <w:rsid w:val="00734938"/>
    <w:rsid w:val="007350C6"/>
    <w:rsid w:val="007352A8"/>
    <w:rsid w:val="007366A0"/>
    <w:rsid w:val="0073714A"/>
    <w:rsid w:val="00737301"/>
    <w:rsid w:val="007378A8"/>
    <w:rsid w:val="00737DC7"/>
    <w:rsid w:val="00741EB3"/>
    <w:rsid w:val="0074256D"/>
    <w:rsid w:val="0074283F"/>
    <w:rsid w:val="00744198"/>
    <w:rsid w:val="00744519"/>
    <w:rsid w:val="007446DD"/>
    <w:rsid w:val="00747606"/>
    <w:rsid w:val="00747A23"/>
    <w:rsid w:val="00747BBA"/>
    <w:rsid w:val="00747C96"/>
    <w:rsid w:val="00750281"/>
    <w:rsid w:val="00750983"/>
    <w:rsid w:val="00751BF9"/>
    <w:rsid w:val="00752389"/>
    <w:rsid w:val="0075337D"/>
    <w:rsid w:val="00753F9A"/>
    <w:rsid w:val="00755136"/>
    <w:rsid w:val="0075548F"/>
    <w:rsid w:val="00755C67"/>
    <w:rsid w:val="00755FD6"/>
    <w:rsid w:val="00756065"/>
    <w:rsid w:val="00756319"/>
    <w:rsid w:val="007568F0"/>
    <w:rsid w:val="007604C9"/>
    <w:rsid w:val="007607F6"/>
    <w:rsid w:val="00760E18"/>
    <w:rsid w:val="00761229"/>
    <w:rsid w:val="007614D4"/>
    <w:rsid w:val="00761710"/>
    <w:rsid w:val="00762444"/>
    <w:rsid w:val="00762F36"/>
    <w:rsid w:val="00762FB2"/>
    <w:rsid w:val="0076301C"/>
    <w:rsid w:val="00763499"/>
    <w:rsid w:val="0076447A"/>
    <w:rsid w:val="007659D0"/>
    <w:rsid w:val="007676C7"/>
    <w:rsid w:val="007700C7"/>
    <w:rsid w:val="0077056E"/>
    <w:rsid w:val="00771C21"/>
    <w:rsid w:val="00772D66"/>
    <w:rsid w:val="00773C23"/>
    <w:rsid w:val="007745A6"/>
    <w:rsid w:val="007751E3"/>
    <w:rsid w:val="007753FA"/>
    <w:rsid w:val="00775E45"/>
    <w:rsid w:val="007760F0"/>
    <w:rsid w:val="00780B8C"/>
    <w:rsid w:val="00780D4B"/>
    <w:rsid w:val="00780D61"/>
    <w:rsid w:val="0078240F"/>
    <w:rsid w:val="00783391"/>
    <w:rsid w:val="00785C3B"/>
    <w:rsid w:val="00786B3F"/>
    <w:rsid w:val="00787DDC"/>
    <w:rsid w:val="00787EAB"/>
    <w:rsid w:val="00790F95"/>
    <w:rsid w:val="00791DA5"/>
    <w:rsid w:val="00791DD2"/>
    <w:rsid w:val="0079249C"/>
    <w:rsid w:val="007927AD"/>
    <w:rsid w:val="00792964"/>
    <w:rsid w:val="00792BA0"/>
    <w:rsid w:val="007967D5"/>
    <w:rsid w:val="00797A67"/>
    <w:rsid w:val="007A2B41"/>
    <w:rsid w:val="007A2DA6"/>
    <w:rsid w:val="007A2DB1"/>
    <w:rsid w:val="007A300F"/>
    <w:rsid w:val="007A3C6F"/>
    <w:rsid w:val="007A5431"/>
    <w:rsid w:val="007A65BE"/>
    <w:rsid w:val="007A73B0"/>
    <w:rsid w:val="007A773C"/>
    <w:rsid w:val="007A7A2A"/>
    <w:rsid w:val="007B03CE"/>
    <w:rsid w:val="007B055F"/>
    <w:rsid w:val="007B1E41"/>
    <w:rsid w:val="007B20EE"/>
    <w:rsid w:val="007B421F"/>
    <w:rsid w:val="007B4561"/>
    <w:rsid w:val="007B4FC5"/>
    <w:rsid w:val="007B5161"/>
    <w:rsid w:val="007B6DB9"/>
    <w:rsid w:val="007B7785"/>
    <w:rsid w:val="007C0154"/>
    <w:rsid w:val="007C04F7"/>
    <w:rsid w:val="007C0982"/>
    <w:rsid w:val="007C17DF"/>
    <w:rsid w:val="007C1943"/>
    <w:rsid w:val="007C2889"/>
    <w:rsid w:val="007C372D"/>
    <w:rsid w:val="007C4012"/>
    <w:rsid w:val="007C4BD3"/>
    <w:rsid w:val="007C7719"/>
    <w:rsid w:val="007C7C7F"/>
    <w:rsid w:val="007D1BF0"/>
    <w:rsid w:val="007D3229"/>
    <w:rsid w:val="007D4BF5"/>
    <w:rsid w:val="007D6567"/>
    <w:rsid w:val="007D730F"/>
    <w:rsid w:val="007D73AB"/>
    <w:rsid w:val="007D7E4F"/>
    <w:rsid w:val="007E0391"/>
    <w:rsid w:val="007E165E"/>
    <w:rsid w:val="007E1DFF"/>
    <w:rsid w:val="007E2253"/>
    <w:rsid w:val="007E233E"/>
    <w:rsid w:val="007E2411"/>
    <w:rsid w:val="007E2413"/>
    <w:rsid w:val="007E2E17"/>
    <w:rsid w:val="007E3059"/>
    <w:rsid w:val="007E3560"/>
    <w:rsid w:val="007E39AB"/>
    <w:rsid w:val="007E407A"/>
    <w:rsid w:val="007E40C1"/>
    <w:rsid w:val="007E5ACA"/>
    <w:rsid w:val="007E5E19"/>
    <w:rsid w:val="007E6B79"/>
    <w:rsid w:val="007E724D"/>
    <w:rsid w:val="007E778C"/>
    <w:rsid w:val="007F0674"/>
    <w:rsid w:val="007F0F98"/>
    <w:rsid w:val="007F13F7"/>
    <w:rsid w:val="007F16B6"/>
    <w:rsid w:val="007F2E4C"/>
    <w:rsid w:val="007F321F"/>
    <w:rsid w:val="007F32C9"/>
    <w:rsid w:val="007F3C97"/>
    <w:rsid w:val="007F3CD2"/>
    <w:rsid w:val="007F4090"/>
    <w:rsid w:val="007F460A"/>
    <w:rsid w:val="007F516D"/>
    <w:rsid w:val="007F5900"/>
    <w:rsid w:val="007F6620"/>
    <w:rsid w:val="007F6AF1"/>
    <w:rsid w:val="007F6BC1"/>
    <w:rsid w:val="007F6FCD"/>
    <w:rsid w:val="007F7500"/>
    <w:rsid w:val="00800BD1"/>
    <w:rsid w:val="0080194E"/>
    <w:rsid w:val="00802A3A"/>
    <w:rsid w:val="00802B43"/>
    <w:rsid w:val="008039AD"/>
    <w:rsid w:val="0080438A"/>
    <w:rsid w:val="00804BE0"/>
    <w:rsid w:val="00805F05"/>
    <w:rsid w:val="00805F18"/>
    <w:rsid w:val="00806C14"/>
    <w:rsid w:val="0080747E"/>
    <w:rsid w:val="0081010F"/>
    <w:rsid w:val="008111BC"/>
    <w:rsid w:val="008113FF"/>
    <w:rsid w:val="00811D09"/>
    <w:rsid w:val="0081330B"/>
    <w:rsid w:val="00813DB1"/>
    <w:rsid w:val="00814FB4"/>
    <w:rsid w:val="008161A5"/>
    <w:rsid w:val="0081658B"/>
    <w:rsid w:val="008165F3"/>
    <w:rsid w:val="008171A8"/>
    <w:rsid w:val="008175B4"/>
    <w:rsid w:val="00817D26"/>
    <w:rsid w:val="008209AC"/>
    <w:rsid w:val="008209EF"/>
    <w:rsid w:val="00821F85"/>
    <w:rsid w:val="00822BAA"/>
    <w:rsid w:val="00826E8C"/>
    <w:rsid w:val="00826F58"/>
    <w:rsid w:val="0083115D"/>
    <w:rsid w:val="00831496"/>
    <w:rsid w:val="00831C46"/>
    <w:rsid w:val="0083201A"/>
    <w:rsid w:val="00832404"/>
    <w:rsid w:val="008327F1"/>
    <w:rsid w:val="00832D9A"/>
    <w:rsid w:val="008330F0"/>
    <w:rsid w:val="00833692"/>
    <w:rsid w:val="008352F3"/>
    <w:rsid w:val="008357A9"/>
    <w:rsid w:val="00835ABA"/>
    <w:rsid w:val="00836737"/>
    <w:rsid w:val="0083791A"/>
    <w:rsid w:val="00841011"/>
    <w:rsid w:val="00841E1D"/>
    <w:rsid w:val="00842608"/>
    <w:rsid w:val="00842AFE"/>
    <w:rsid w:val="00842C84"/>
    <w:rsid w:val="00843458"/>
    <w:rsid w:val="008436A6"/>
    <w:rsid w:val="00843868"/>
    <w:rsid w:val="00843D1D"/>
    <w:rsid w:val="00845B57"/>
    <w:rsid w:val="0084679F"/>
    <w:rsid w:val="00846F20"/>
    <w:rsid w:val="0084751A"/>
    <w:rsid w:val="00847980"/>
    <w:rsid w:val="00850707"/>
    <w:rsid w:val="00850CFA"/>
    <w:rsid w:val="0085147B"/>
    <w:rsid w:val="0085209E"/>
    <w:rsid w:val="00853ACE"/>
    <w:rsid w:val="00854280"/>
    <w:rsid w:val="00854CDB"/>
    <w:rsid w:val="00855AF2"/>
    <w:rsid w:val="00861360"/>
    <w:rsid w:val="008626A5"/>
    <w:rsid w:val="00864346"/>
    <w:rsid w:val="00864B10"/>
    <w:rsid w:val="00864D5B"/>
    <w:rsid w:val="00865EE3"/>
    <w:rsid w:val="00867156"/>
    <w:rsid w:val="00870251"/>
    <w:rsid w:val="008707F3"/>
    <w:rsid w:val="00870B63"/>
    <w:rsid w:val="008711D5"/>
    <w:rsid w:val="00872457"/>
    <w:rsid w:val="00872742"/>
    <w:rsid w:val="008739F1"/>
    <w:rsid w:val="00874135"/>
    <w:rsid w:val="00874AEF"/>
    <w:rsid w:val="0087670C"/>
    <w:rsid w:val="00876DA1"/>
    <w:rsid w:val="00876DD9"/>
    <w:rsid w:val="008776B1"/>
    <w:rsid w:val="00877E6C"/>
    <w:rsid w:val="00881407"/>
    <w:rsid w:val="0088272B"/>
    <w:rsid w:val="0088573A"/>
    <w:rsid w:val="00885772"/>
    <w:rsid w:val="00885F85"/>
    <w:rsid w:val="008871A8"/>
    <w:rsid w:val="00890DE4"/>
    <w:rsid w:val="008912B5"/>
    <w:rsid w:val="008914D8"/>
    <w:rsid w:val="0089220D"/>
    <w:rsid w:val="00893001"/>
    <w:rsid w:val="0089334E"/>
    <w:rsid w:val="00894341"/>
    <w:rsid w:val="00895EDD"/>
    <w:rsid w:val="00896994"/>
    <w:rsid w:val="008969DA"/>
    <w:rsid w:val="00897121"/>
    <w:rsid w:val="00897C95"/>
    <w:rsid w:val="008A0A14"/>
    <w:rsid w:val="008A0CB4"/>
    <w:rsid w:val="008A1C9F"/>
    <w:rsid w:val="008A218F"/>
    <w:rsid w:val="008A29AD"/>
    <w:rsid w:val="008A35F8"/>
    <w:rsid w:val="008A3EF9"/>
    <w:rsid w:val="008A4268"/>
    <w:rsid w:val="008A4E6C"/>
    <w:rsid w:val="008A7419"/>
    <w:rsid w:val="008A783A"/>
    <w:rsid w:val="008A7E49"/>
    <w:rsid w:val="008A7F40"/>
    <w:rsid w:val="008A7F6A"/>
    <w:rsid w:val="008B08BF"/>
    <w:rsid w:val="008B0DC3"/>
    <w:rsid w:val="008B1463"/>
    <w:rsid w:val="008B194F"/>
    <w:rsid w:val="008B1DFC"/>
    <w:rsid w:val="008B1FF2"/>
    <w:rsid w:val="008B22E8"/>
    <w:rsid w:val="008B33DD"/>
    <w:rsid w:val="008B3616"/>
    <w:rsid w:val="008B3BA2"/>
    <w:rsid w:val="008B479B"/>
    <w:rsid w:val="008B49D4"/>
    <w:rsid w:val="008B5155"/>
    <w:rsid w:val="008B5A48"/>
    <w:rsid w:val="008B5FE8"/>
    <w:rsid w:val="008B6480"/>
    <w:rsid w:val="008B7608"/>
    <w:rsid w:val="008B7C2D"/>
    <w:rsid w:val="008B7CCA"/>
    <w:rsid w:val="008C01B9"/>
    <w:rsid w:val="008C07E8"/>
    <w:rsid w:val="008C0DA6"/>
    <w:rsid w:val="008C158D"/>
    <w:rsid w:val="008C1B42"/>
    <w:rsid w:val="008C1E80"/>
    <w:rsid w:val="008C3B81"/>
    <w:rsid w:val="008C67C9"/>
    <w:rsid w:val="008C7DE1"/>
    <w:rsid w:val="008D02F6"/>
    <w:rsid w:val="008D0A3F"/>
    <w:rsid w:val="008D2289"/>
    <w:rsid w:val="008D24F7"/>
    <w:rsid w:val="008D28F6"/>
    <w:rsid w:val="008D3BC3"/>
    <w:rsid w:val="008D45E6"/>
    <w:rsid w:val="008D6AE1"/>
    <w:rsid w:val="008D6E97"/>
    <w:rsid w:val="008E2C24"/>
    <w:rsid w:val="008E374C"/>
    <w:rsid w:val="008E38C7"/>
    <w:rsid w:val="008E3EA5"/>
    <w:rsid w:val="008E4302"/>
    <w:rsid w:val="008E4D82"/>
    <w:rsid w:val="008E4E72"/>
    <w:rsid w:val="008E5182"/>
    <w:rsid w:val="008E520C"/>
    <w:rsid w:val="008E550C"/>
    <w:rsid w:val="008E5959"/>
    <w:rsid w:val="008E67F3"/>
    <w:rsid w:val="008E6D87"/>
    <w:rsid w:val="008E7063"/>
    <w:rsid w:val="008F10AF"/>
    <w:rsid w:val="008F1AEB"/>
    <w:rsid w:val="008F24EB"/>
    <w:rsid w:val="008F2BAB"/>
    <w:rsid w:val="008F3302"/>
    <w:rsid w:val="008F3813"/>
    <w:rsid w:val="008F4C52"/>
    <w:rsid w:val="008F5040"/>
    <w:rsid w:val="008F5BF7"/>
    <w:rsid w:val="008F5EA9"/>
    <w:rsid w:val="008F654C"/>
    <w:rsid w:val="008F656A"/>
    <w:rsid w:val="008F7982"/>
    <w:rsid w:val="00900B1C"/>
    <w:rsid w:val="009056EF"/>
    <w:rsid w:val="009068A7"/>
    <w:rsid w:val="00907D28"/>
    <w:rsid w:val="00910F81"/>
    <w:rsid w:val="009129F1"/>
    <w:rsid w:val="00913EB2"/>
    <w:rsid w:val="0091470D"/>
    <w:rsid w:val="00914F50"/>
    <w:rsid w:val="00915542"/>
    <w:rsid w:val="00915A13"/>
    <w:rsid w:val="009160A2"/>
    <w:rsid w:val="0091643E"/>
    <w:rsid w:val="00916758"/>
    <w:rsid w:val="00917280"/>
    <w:rsid w:val="009203AE"/>
    <w:rsid w:val="009210F2"/>
    <w:rsid w:val="00922CA8"/>
    <w:rsid w:val="0092387C"/>
    <w:rsid w:val="00923A95"/>
    <w:rsid w:val="00923DCA"/>
    <w:rsid w:val="00925116"/>
    <w:rsid w:val="00925B2C"/>
    <w:rsid w:val="00926CC5"/>
    <w:rsid w:val="00927037"/>
    <w:rsid w:val="00930017"/>
    <w:rsid w:val="009303D6"/>
    <w:rsid w:val="0093161B"/>
    <w:rsid w:val="00931683"/>
    <w:rsid w:val="0093192A"/>
    <w:rsid w:val="0093299E"/>
    <w:rsid w:val="00932F9F"/>
    <w:rsid w:val="0093380A"/>
    <w:rsid w:val="00934F89"/>
    <w:rsid w:val="00935082"/>
    <w:rsid w:val="0093521D"/>
    <w:rsid w:val="00935525"/>
    <w:rsid w:val="00936667"/>
    <w:rsid w:val="009367A1"/>
    <w:rsid w:val="0093730B"/>
    <w:rsid w:val="00937E44"/>
    <w:rsid w:val="00940D45"/>
    <w:rsid w:val="009413B0"/>
    <w:rsid w:val="0094239F"/>
    <w:rsid w:val="00942442"/>
    <w:rsid w:val="00942C23"/>
    <w:rsid w:val="009432C9"/>
    <w:rsid w:val="0094355E"/>
    <w:rsid w:val="009438BF"/>
    <w:rsid w:val="0094445B"/>
    <w:rsid w:val="009457C0"/>
    <w:rsid w:val="00946592"/>
    <w:rsid w:val="00947394"/>
    <w:rsid w:val="00950F46"/>
    <w:rsid w:val="00953C7D"/>
    <w:rsid w:val="00953DBD"/>
    <w:rsid w:val="00956155"/>
    <w:rsid w:val="009561D6"/>
    <w:rsid w:val="00956EF7"/>
    <w:rsid w:val="00957BF1"/>
    <w:rsid w:val="00962172"/>
    <w:rsid w:val="009630C5"/>
    <w:rsid w:val="0096377C"/>
    <w:rsid w:val="00964E2A"/>
    <w:rsid w:val="009650DC"/>
    <w:rsid w:val="00965706"/>
    <w:rsid w:val="00965A04"/>
    <w:rsid w:val="00966428"/>
    <w:rsid w:val="00966600"/>
    <w:rsid w:val="009673D1"/>
    <w:rsid w:val="009710B6"/>
    <w:rsid w:val="009718EB"/>
    <w:rsid w:val="00972DA8"/>
    <w:rsid w:val="00972E5E"/>
    <w:rsid w:val="0097361F"/>
    <w:rsid w:val="00973BBE"/>
    <w:rsid w:val="0097482A"/>
    <w:rsid w:val="00974A62"/>
    <w:rsid w:val="009751CA"/>
    <w:rsid w:val="0097793F"/>
    <w:rsid w:val="00977E13"/>
    <w:rsid w:val="00980367"/>
    <w:rsid w:val="00981010"/>
    <w:rsid w:val="00981280"/>
    <w:rsid w:val="00981544"/>
    <w:rsid w:val="009816D4"/>
    <w:rsid w:val="009819E6"/>
    <w:rsid w:val="00982739"/>
    <w:rsid w:val="009855B4"/>
    <w:rsid w:val="00990E6C"/>
    <w:rsid w:val="009924FD"/>
    <w:rsid w:val="0099278B"/>
    <w:rsid w:val="009927D7"/>
    <w:rsid w:val="009928CE"/>
    <w:rsid w:val="00992E68"/>
    <w:rsid w:val="0099343F"/>
    <w:rsid w:val="0099398B"/>
    <w:rsid w:val="00993DA0"/>
    <w:rsid w:val="009943EF"/>
    <w:rsid w:val="00994C65"/>
    <w:rsid w:val="00994DDD"/>
    <w:rsid w:val="00995197"/>
    <w:rsid w:val="0099567F"/>
    <w:rsid w:val="0099710E"/>
    <w:rsid w:val="00997E16"/>
    <w:rsid w:val="009A1975"/>
    <w:rsid w:val="009A3534"/>
    <w:rsid w:val="009A4922"/>
    <w:rsid w:val="009A5749"/>
    <w:rsid w:val="009A5827"/>
    <w:rsid w:val="009A5DF9"/>
    <w:rsid w:val="009A70C1"/>
    <w:rsid w:val="009A768E"/>
    <w:rsid w:val="009A7F5E"/>
    <w:rsid w:val="009B038D"/>
    <w:rsid w:val="009B0B6F"/>
    <w:rsid w:val="009B1D24"/>
    <w:rsid w:val="009B215A"/>
    <w:rsid w:val="009B21F2"/>
    <w:rsid w:val="009B2862"/>
    <w:rsid w:val="009B5CE1"/>
    <w:rsid w:val="009B7DE7"/>
    <w:rsid w:val="009C0D60"/>
    <w:rsid w:val="009C0E7B"/>
    <w:rsid w:val="009C0F89"/>
    <w:rsid w:val="009C18A1"/>
    <w:rsid w:val="009C1D01"/>
    <w:rsid w:val="009C44D5"/>
    <w:rsid w:val="009C4C0D"/>
    <w:rsid w:val="009C50C4"/>
    <w:rsid w:val="009C66B2"/>
    <w:rsid w:val="009C6E2F"/>
    <w:rsid w:val="009C6F31"/>
    <w:rsid w:val="009C6F98"/>
    <w:rsid w:val="009C710A"/>
    <w:rsid w:val="009C7827"/>
    <w:rsid w:val="009D1238"/>
    <w:rsid w:val="009D34BA"/>
    <w:rsid w:val="009D4ED3"/>
    <w:rsid w:val="009D57EF"/>
    <w:rsid w:val="009D5E5E"/>
    <w:rsid w:val="009D69FE"/>
    <w:rsid w:val="009D6CD6"/>
    <w:rsid w:val="009E1403"/>
    <w:rsid w:val="009E1C9D"/>
    <w:rsid w:val="009E1CF6"/>
    <w:rsid w:val="009E1DD4"/>
    <w:rsid w:val="009E347A"/>
    <w:rsid w:val="009E38F8"/>
    <w:rsid w:val="009E3E59"/>
    <w:rsid w:val="009E4487"/>
    <w:rsid w:val="009E47BC"/>
    <w:rsid w:val="009E59F2"/>
    <w:rsid w:val="009E6152"/>
    <w:rsid w:val="009E718E"/>
    <w:rsid w:val="009E72B2"/>
    <w:rsid w:val="009E74D8"/>
    <w:rsid w:val="009E7C01"/>
    <w:rsid w:val="009F09AF"/>
    <w:rsid w:val="009F1A8C"/>
    <w:rsid w:val="009F1DEC"/>
    <w:rsid w:val="009F247B"/>
    <w:rsid w:val="009F39D6"/>
    <w:rsid w:val="009F4892"/>
    <w:rsid w:val="009F4D88"/>
    <w:rsid w:val="009F4EAC"/>
    <w:rsid w:val="009F501B"/>
    <w:rsid w:val="009F54AF"/>
    <w:rsid w:val="009F5B6E"/>
    <w:rsid w:val="009F608E"/>
    <w:rsid w:val="009F60A9"/>
    <w:rsid w:val="009F6885"/>
    <w:rsid w:val="009F6EEB"/>
    <w:rsid w:val="00A008B9"/>
    <w:rsid w:val="00A01010"/>
    <w:rsid w:val="00A0143A"/>
    <w:rsid w:val="00A019FE"/>
    <w:rsid w:val="00A0309B"/>
    <w:rsid w:val="00A03323"/>
    <w:rsid w:val="00A03FF2"/>
    <w:rsid w:val="00A04909"/>
    <w:rsid w:val="00A04D17"/>
    <w:rsid w:val="00A0625A"/>
    <w:rsid w:val="00A065AF"/>
    <w:rsid w:val="00A07D44"/>
    <w:rsid w:val="00A10157"/>
    <w:rsid w:val="00A10433"/>
    <w:rsid w:val="00A12CB5"/>
    <w:rsid w:val="00A13855"/>
    <w:rsid w:val="00A14064"/>
    <w:rsid w:val="00A14244"/>
    <w:rsid w:val="00A14964"/>
    <w:rsid w:val="00A16AE1"/>
    <w:rsid w:val="00A16DF8"/>
    <w:rsid w:val="00A17090"/>
    <w:rsid w:val="00A201EB"/>
    <w:rsid w:val="00A208FF"/>
    <w:rsid w:val="00A20F53"/>
    <w:rsid w:val="00A2105D"/>
    <w:rsid w:val="00A21D9F"/>
    <w:rsid w:val="00A220E5"/>
    <w:rsid w:val="00A2219D"/>
    <w:rsid w:val="00A22C43"/>
    <w:rsid w:val="00A23206"/>
    <w:rsid w:val="00A23965"/>
    <w:rsid w:val="00A2444E"/>
    <w:rsid w:val="00A25E89"/>
    <w:rsid w:val="00A262D5"/>
    <w:rsid w:val="00A2649A"/>
    <w:rsid w:val="00A26B97"/>
    <w:rsid w:val="00A26C2B"/>
    <w:rsid w:val="00A27122"/>
    <w:rsid w:val="00A27F96"/>
    <w:rsid w:val="00A302A9"/>
    <w:rsid w:val="00A30779"/>
    <w:rsid w:val="00A3086C"/>
    <w:rsid w:val="00A3086F"/>
    <w:rsid w:val="00A30B73"/>
    <w:rsid w:val="00A317EE"/>
    <w:rsid w:val="00A319AD"/>
    <w:rsid w:val="00A32391"/>
    <w:rsid w:val="00A33493"/>
    <w:rsid w:val="00A34DD4"/>
    <w:rsid w:val="00A35709"/>
    <w:rsid w:val="00A37450"/>
    <w:rsid w:val="00A37D9E"/>
    <w:rsid w:val="00A37F2E"/>
    <w:rsid w:val="00A40C93"/>
    <w:rsid w:val="00A41202"/>
    <w:rsid w:val="00A41357"/>
    <w:rsid w:val="00A41693"/>
    <w:rsid w:val="00A42089"/>
    <w:rsid w:val="00A42632"/>
    <w:rsid w:val="00A43157"/>
    <w:rsid w:val="00A44240"/>
    <w:rsid w:val="00A443F6"/>
    <w:rsid w:val="00A447FB"/>
    <w:rsid w:val="00A44D81"/>
    <w:rsid w:val="00A44FE2"/>
    <w:rsid w:val="00A46E21"/>
    <w:rsid w:val="00A475B1"/>
    <w:rsid w:val="00A476E5"/>
    <w:rsid w:val="00A50B5A"/>
    <w:rsid w:val="00A50FA8"/>
    <w:rsid w:val="00A51A3E"/>
    <w:rsid w:val="00A51C2D"/>
    <w:rsid w:val="00A51C84"/>
    <w:rsid w:val="00A520DD"/>
    <w:rsid w:val="00A52717"/>
    <w:rsid w:val="00A538B8"/>
    <w:rsid w:val="00A54940"/>
    <w:rsid w:val="00A54BA0"/>
    <w:rsid w:val="00A55926"/>
    <w:rsid w:val="00A56F29"/>
    <w:rsid w:val="00A60282"/>
    <w:rsid w:val="00A60BB3"/>
    <w:rsid w:val="00A62015"/>
    <w:rsid w:val="00A63716"/>
    <w:rsid w:val="00A63D2F"/>
    <w:rsid w:val="00A64540"/>
    <w:rsid w:val="00A6515C"/>
    <w:rsid w:val="00A655A4"/>
    <w:rsid w:val="00A658F4"/>
    <w:rsid w:val="00A659A1"/>
    <w:rsid w:val="00A6775A"/>
    <w:rsid w:val="00A70D8F"/>
    <w:rsid w:val="00A7130A"/>
    <w:rsid w:val="00A73196"/>
    <w:rsid w:val="00A733E0"/>
    <w:rsid w:val="00A73438"/>
    <w:rsid w:val="00A73731"/>
    <w:rsid w:val="00A739A6"/>
    <w:rsid w:val="00A74572"/>
    <w:rsid w:val="00A76205"/>
    <w:rsid w:val="00A763E7"/>
    <w:rsid w:val="00A76A94"/>
    <w:rsid w:val="00A76B53"/>
    <w:rsid w:val="00A76C2C"/>
    <w:rsid w:val="00A77109"/>
    <w:rsid w:val="00A80348"/>
    <w:rsid w:val="00A8104F"/>
    <w:rsid w:val="00A812F0"/>
    <w:rsid w:val="00A814A3"/>
    <w:rsid w:val="00A81C8B"/>
    <w:rsid w:val="00A83A3A"/>
    <w:rsid w:val="00A85205"/>
    <w:rsid w:val="00A85453"/>
    <w:rsid w:val="00A85B26"/>
    <w:rsid w:val="00A85B74"/>
    <w:rsid w:val="00A87DAB"/>
    <w:rsid w:val="00A90C11"/>
    <w:rsid w:val="00A90D51"/>
    <w:rsid w:val="00A90ED4"/>
    <w:rsid w:val="00A92508"/>
    <w:rsid w:val="00A9283A"/>
    <w:rsid w:val="00A9348D"/>
    <w:rsid w:val="00A95352"/>
    <w:rsid w:val="00A958E8"/>
    <w:rsid w:val="00A95FD2"/>
    <w:rsid w:val="00A96BB5"/>
    <w:rsid w:val="00A97331"/>
    <w:rsid w:val="00A97468"/>
    <w:rsid w:val="00A97829"/>
    <w:rsid w:val="00A97F5F"/>
    <w:rsid w:val="00AA0163"/>
    <w:rsid w:val="00AA01F9"/>
    <w:rsid w:val="00AA1A01"/>
    <w:rsid w:val="00AA210A"/>
    <w:rsid w:val="00AA3E07"/>
    <w:rsid w:val="00AA4B57"/>
    <w:rsid w:val="00AA4B8F"/>
    <w:rsid w:val="00AA581E"/>
    <w:rsid w:val="00AA5F82"/>
    <w:rsid w:val="00AA63F0"/>
    <w:rsid w:val="00AA6C84"/>
    <w:rsid w:val="00AB0577"/>
    <w:rsid w:val="00AB0C42"/>
    <w:rsid w:val="00AB13F9"/>
    <w:rsid w:val="00AB1B5A"/>
    <w:rsid w:val="00AB266C"/>
    <w:rsid w:val="00AB4868"/>
    <w:rsid w:val="00AB4BA2"/>
    <w:rsid w:val="00AB53D6"/>
    <w:rsid w:val="00AB5679"/>
    <w:rsid w:val="00AB5BAB"/>
    <w:rsid w:val="00AB65C1"/>
    <w:rsid w:val="00AB65FD"/>
    <w:rsid w:val="00AB6C6D"/>
    <w:rsid w:val="00AB70B4"/>
    <w:rsid w:val="00AB710C"/>
    <w:rsid w:val="00AB784E"/>
    <w:rsid w:val="00AC141A"/>
    <w:rsid w:val="00AC2B49"/>
    <w:rsid w:val="00AC316C"/>
    <w:rsid w:val="00AC422F"/>
    <w:rsid w:val="00AC501A"/>
    <w:rsid w:val="00AC5AC2"/>
    <w:rsid w:val="00AC63E9"/>
    <w:rsid w:val="00AD02B7"/>
    <w:rsid w:val="00AD12F6"/>
    <w:rsid w:val="00AD1FF9"/>
    <w:rsid w:val="00AD30C3"/>
    <w:rsid w:val="00AD3288"/>
    <w:rsid w:val="00AD490E"/>
    <w:rsid w:val="00AD57F5"/>
    <w:rsid w:val="00AD6255"/>
    <w:rsid w:val="00AD6388"/>
    <w:rsid w:val="00AD6C01"/>
    <w:rsid w:val="00AD7D69"/>
    <w:rsid w:val="00AE0613"/>
    <w:rsid w:val="00AE0CFD"/>
    <w:rsid w:val="00AE0E98"/>
    <w:rsid w:val="00AE1100"/>
    <w:rsid w:val="00AE2DE7"/>
    <w:rsid w:val="00AE4E9B"/>
    <w:rsid w:val="00AE52A6"/>
    <w:rsid w:val="00AE6642"/>
    <w:rsid w:val="00AE6BD4"/>
    <w:rsid w:val="00AE6F90"/>
    <w:rsid w:val="00AE7209"/>
    <w:rsid w:val="00AE73E7"/>
    <w:rsid w:val="00AE781F"/>
    <w:rsid w:val="00AE7EB8"/>
    <w:rsid w:val="00AE7EBA"/>
    <w:rsid w:val="00AF090D"/>
    <w:rsid w:val="00AF12B0"/>
    <w:rsid w:val="00AF2338"/>
    <w:rsid w:val="00AF46A1"/>
    <w:rsid w:val="00AF5289"/>
    <w:rsid w:val="00AF59BC"/>
    <w:rsid w:val="00AF6597"/>
    <w:rsid w:val="00AF6703"/>
    <w:rsid w:val="00AF6C64"/>
    <w:rsid w:val="00AF733A"/>
    <w:rsid w:val="00AF79B1"/>
    <w:rsid w:val="00B0054A"/>
    <w:rsid w:val="00B013C3"/>
    <w:rsid w:val="00B015DE"/>
    <w:rsid w:val="00B01877"/>
    <w:rsid w:val="00B01C1E"/>
    <w:rsid w:val="00B01DC3"/>
    <w:rsid w:val="00B02614"/>
    <w:rsid w:val="00B0339E"/>
    <w:rsid w:val="00B034C4"/>
    <w:rsid w:val="00B067BE"/>
    <w:rsid w:val="00B06992"/>
    <w:rsid w:val="00B0758F"/>
    <w:rsid w:val="00B10524"/>
    <w:rsid w:val="00B10E79"/>
    <w:rsid w:val="00B11712"/>
    <w:rsid w:val="00B11CEC"/>
    <w:rsid w:val="00B137DA"/>
    <w:rsid w:val="00B13A9C"/>
    <w:rsid w:val="00B13A9D"/>
    <w:rsid w:val="00B14856"/>
    <w:rsid w:val="00B14EC8"/>
    <w:rsid w:val="00B168F9"/>
    <w:rsid w:val="00B16934"/>
    <w:rsid w:val="00B169A2"/>
    <w:rsid w:val="00B16D62"/>
    <w:rsid w:val="00B17390"/>
    <w:rsid w:val="00B173CE"/>
    <w:rsid w:val="00B1759A"/>
    <w:rsid w:val="00B17840"/>
    <w:rsid w:val="00B179AB"/>
    <w:rsid w:val="00B17F44"/>
    <w:rsid w:val="00B207A8"/>
    <w:rsid w:val="00B213FB"/>
    <w:rsid w:val="00B24773"/>
    <w:rsid w:val="00B249E7"/>
    <w:rsid w:val="00B25156"/>
    <w:rsid w:val="00B251CC"/>
    <w:rsid w:val="00B25427"/>
    <w:rsid w:val="00B274C6"/>
    <w:rsid w:val="00B27B78"/>
    <w:rsid w:val="00B27F35"/>
    <w:rsid w:val="00B30611"/>
    <w:rsid w:val="00B30EB2"/>
    <w:rsid w:val="00B31858"/>
    <w:rsid w:val="00B32605"/>
    <w:rsid w:val="00B33844"/>
    <w:rsid w:val="00B35717"/>
    <w:rsid w:val="00B36A3A"/>
    <w:rsid w:val="00B37FD1"/>
    <w:rsid w:val="00B4068C"/>
    <w:rsid w:val="00B40C3D"/>
    <w:rsid w:val="00B423AF"/>
    <w:rsid w:val="00B4308C"/>
    <w:rsid w:val="00B440F2"/>
    <w:rsid w:val="00B44E75"/>
    <w:rsid w:val="00B4536E"/>
    <w:rsid w:val="00B46194"/>
    <w:rsid w:val="00B47B8C"/>
    <w:rsid w:val="00B51839"/>
    <w:rsid w:val="00B52EF1"/>
    <w:rsid w:val="00B52F8A"/>
    <w:rsid w:val="00B54471"/>
    <w:rsid w:val="00B554FF"/>
    <w:rsid w:val="00B559EB"/>
    <w:rsid w:val="00B5682D"/>
    <w:rsid w:val="00B56961"/>
    <w:rsid w:val="00B56ABA"/>
    <w:rsid w:val="00B56CC9"/>
    <w:rsid w:val="00B579DD"/>
    <w:rsid w:val="00B621D2"/>
    <w:rsid w:val="00B63680"/>
    <w:rsid w:val="00B63BD5"/>
    <w:rsid w:val="00B63CE4"/>
    <w:rsid w:val="00B6401D"/>
    <w:rsid w:val="00B64D28"/>
    <w:rsid w:val="00B650FA"/>
    <w:rsid w:val="00B65296"/>
    <w:rsid w:val="00B65EC1"/>
    <w:rsid w:val="00B65EC3"/>
    <w:rsid w:val="00B708B1"/>
    <w:rsid w:val="00B72314"/>
    <w:rsid w:val="00B72398"/>
    <w:rsid w:val="00B72D10"/>
    <w:rsid w:val="00B7307C"/>
    <w:rsid w:val="00B74498"/>
    <w:rsid w:val="00B75772"/>
    <w:rsid w:val="00B76ADB"/>
    <w:rsid w:val="00B77A04"/>
    <w:rsid w:val="00B801AA"/>
    <w:rsid w:val="00B80221"/>
    <w:rsid w:val="00B80306"/>
    <w:rsid w:val="00B8060B"/>
    <w:rsid w:val="00B806FA"/>
    <w:rsid w:val="00B81A5B"/>
    <w:rsid w:val="00B822A1"/>
    <w:rsid w:val="00B82CC0"/>
    <w:rsid w:val="00B834AD"/>
    <w:rsid w:val="00B834C3"/>
    <w:rsid w:val="00B8440B"/>
    <w:rsid w:val="00B847DA"/>
    <w:rsid w:val="00B85C54"/>
    <w:rsid w:val="00B86245"/>
    <w:rsid w:val="00B868F2"/>
    <w:rsid w:val="00B90622"/>
    <w:rsid w:val="00B911AC"/>
    <w:rsid w:val="00B91A56"/>
    <w:rsid w:val="00B91EBF"/>
    <w:rsid w:val="00B933ED"/>
    <w:rsid w:val="00B93838"/>
    <w:rsid w:val="00B938E2"/>
    <w:rsid w:val="00B94020"/>
    <w:rsid w:val="00B94BAA"/>
    <w:rsid w:val="00B97B64"/>
    <w:rsid w:val="00BA02CA"/>
    <w:rsid w:val="00BA190D"/>
    <w:rsid w:val="00BA1B77"/>
    <w:rsid w:val="00BA2EAA"/>
    <w:rsid w:val="00BA3B0D"/>
    <w:rsid w:val="00BA4B81"/>
    <w:rsid w:val="00BA5CF5"/>
    <w:rsid w:val="00BA5D32"/>
    <w:rsid w:val="00BA5DC0"/>
    <w:rsid w:val="00BA60BA"/>
    <w:rsid w:val="00BB02E2"/>
    <w:rsid w:val="00BB1DEE"/>
    <w:rsid w:val="00BB3972"/>
    <w:rsid w:val="00BB44D0"/>
    <w:rsid w:val="00BB4598"/>
    <w:rsid w:val="00BB5792"/>
    <w:rsid w:val="00BB62C3"/>
    <w:rsid w:val="00BB65E8"/>
    <w:rsid w:val="00BB6A39"/>
    <w:rsid w:val="00BB6D91"/>
    <w:rsid w:val="00BB7235"/>
    <w:rsid w:val="00BB72C2"/>
    <w:rsid w:val="00BC07B1"/>
    <w:rsid w:val="00BC269A"/>
    <w:rsid w:val="00BC4CEE"/>
    <w:rsid w:val="00BC4E73"/>
    <w:rsid w:val="00BC5119"/>
    <w:rsid w:val="00BC548B"/>
    <w:rsid w:val="00BC5BFF"/>
    <w:rsid w:val="00BC5DA2"/>
    <w:rsid w:val="00BC679F"/>
    <w:rsid w:val="00BC7048"/>
    <w:rsid w:val="00BD0BA2"/>
    <w:rsid w:val="00BD0C43"/>
    <w:rsid w:val="00BD0E91"/>
    <w:rsid w:val="00BD21EC"/>
    <w:rsid w:val="00BD29AA"/>
    <w:rsid w:val="00BD2BCE"/>
    <w:rsid w:val="00BD2C4C"/>
    <w:rsid w:val="00BD5704"/>
    <w:rsid w:val="00BD5D7B"/>
    <w:rsid w:val="00BD5EFB"/>
    <w:rsid w:val="00BD67BD"/>
    <w:rsid w:val="00BD75F1"/>
    <w:rsid w:val="00BE23EE"/>
    <w:rsid w:val="00BE34C8"/>
    <w:rsid w:val="00BE35A1"/>
    <w:rsid w:val="00BE38CA"/>
    <w:rsid w:val="00BE487A"/>
    <w:rsid w:val="00BE55F7"/>
    <w:rsid w:val="00BE5AEB"/>
    <w:rsid w:val="00BE7C7A"/>
    <w:rsid w:val="00BF0134"/>
    <w:rsid w:val="00BF0245"/>
    <w:rsid w:val="00BF0482"/>
    <w:rsid w:val="00BF0796"/>
    <w:rsid w:val="00BF0F89"/>
    <w:rsid w:val="00BF1563"/>
    <w:rsid w:val="00BF6B5B"/>
    <w:rsid w:val="00BF772B"/>
    <w:rsid w:val="00BF7955"/>
    <w:rsid w:val="00BF7F0F"/>
    <w:rsid w:val="00C00CEA"/>
    <w:rsid w:val="00C01219"/>
    <w:rsid w:val="00C01302"/>
    <w:rsid w:val="00C027B8"/>
    <w:rsid w:val="00C02A44"/>
    <w:rsid w:val="00C04ACE"/>
    <w:rsid w:val="00C05631"/>
    <w:rsid w:val="00C06450"/>
    <w:rsid w:val="00C06BA3"/>
    <w:rsid w:val="00C070CE"/>
    <w:rsid w:val="00C07E6D"/>
    <w:rsid w:val="00C10A70"/>
    <w:rsid w:val="00C125A1"/>
    <w:rsid w:val="00C12BDF"/>
    <w:rsid w:val="00C12E24"/>
    <w:rsid w:val="00C136E7"/>
    <w:rsid w:val="00C14661"/>
    <w:rsid w:val="00C16A64"/>
    <w:rsid w:val="00C20C6D"/>
    <w:rsid w:val="00C2505E"/>
    <w:rsid w:val="00C2534A"/>
    <w:rsid w:val="00C263F0"/>
    <w:rsid w:val="00C265F9"/>
    <w:rsid w:val="00C3009C"/>
    <w:rsid w:val="00C306D4"/>
    <w:rsid w:val="00C31471"/>
    <w:rsid w:val="00C315FA"/>
    <w:rsid w:val="00C32093"/>
    <w:rsid w:val="00C3256F"/>
    <w:rsid w:val="00C33339"/>
    <w:rsid w:val="00C352CD"/>
    <w:rsid w:val="00C352E9"/>
    <w:rsid w:val="00C35E5A"/>
    <w:rsid w:val="00C367E0"/>
    <w:rsid w:val="00C36B65"/>
    <w:rsid w:val="00C36F79"/>
    <w:rsid w:val="00C373FB"/>
    <w:rsid w:val="00C37541"/>
    <w:rsid w:val="00C379E6"/>
    <w:rsid w:val="00C37E2D"/>
    <w:rsid w:val="00C416A3"/>
    <w:rsid w:val="00C419F1"/>
    <w:rsid w:val="00C41C2E"/>
    <w:rsid w:val="00C41F0F"/>
    <w:rsid w:val="00C4240F"/>
    <w:rsid w:val="00C42FD3"/>
    <w:rsid w:val="00C43064"/>
    <w:rsid w:val="00C431C0"/>
    <w:rsid w:val="00C43884"/>
    <w:rsid w:val="00C43CAE"/>
    <w:rsid w:val="00C45085"/>
    <w:rsid w:val="00C4783D"/>
    <w:rsid w:val="00C5025A"/>
    <w:rsid w:val="00C50CDD"/>
    <w:rsid w:val="00C51955"/>
    <w:rsid w:val="00C519C4"/>
    <w:rsid w:val="00C51F93"/>
    <w:rsid w:val="00C520A1"/>
    <w:rsid w:val="00C5236F"/>
    <w:rsid w:val="00C5289E"/>
    <w:rsid w:val="00C54149"/>
    <w:rsid w:val="00C54385"/>
    <w:rsid w:val="00C556F3"/>
    <w:rsid w:val="00C55D22"/>
    <w:rsid w:val="00C5709F"/>
    <w:rsid w:val="00C57435"/>
    <w:rsid w:val="00C5767E"/>
    <w:rsid w:val="00C60073"/>
    <w:rsid w:val="00C60253"/>
    <w:rsid w:val="00C6232E"/>
    <w:rsid w:val="00C62551"/>
    <w:rsid w:val="00C629F6"/>
    <w:rsid w:val="00C63642"/>
    <w:rsid w:val="00C63DAC"/>
    <w:rsid w:val="00C63E00"/>
    <w:rsid w:val="00C64294"/>
    <w:rsid w:val="00C66511"/>
    <w:rsid w:val="00C66671"/>
    <w:rsid w:val="00C66C01"/>
    <w:rsid w:val="00C67C63"/>
    <w:rsid w:val="00C67D08"/>
    <w:rsid w:val="00C70509"/>
    <w:rsid w:val="00C71529"/>
    <w:rsid w:val="00C71C67"/>
    <w:rsid w:val="00C722A1"/>
    <w:rsid w:val="00C73124"/>
    <w:rsid w:val="00C7375B"/>
    <w:rsid w:val="00C73FD9"/>
    <w:rsid w:val="00C7404F"/>
    <w:rsid w:val="00C7424A"/>
    <w:rsid w:val="00C76CEC"/>
    <w:rsid w:val="00C77530"/>
    <w:rsid w:val="00C779FD"/>
    <w:rsid w:val="00C80507"/>
    <w:rsid w:val="00C81068"/>
    <w:rsid w:val="00C81766"/>
    <w:rsid w:val="00C8177F"/>
    <w:rsid w:val="00C81E1E"/>
    <w:rsid w:val="00C81F63"/>
    <w:rsid w:val="00C8302D"/>
    <w:rsid w:val="00C830CE"/>
    <w:rsid w:val="00C83B24"/>
    <w:rsid w:val="00C83E7D"/>
    <w:rsid w:val="00C84FD7"/>
    <w:rsid w:val="00C8565D"/>
    <w:rsid w:val="00C85CA7"/>
    <w:rsid w:val="00C869CE"/>
    <w:rsid w:val="00C8749E"/>
    <w:rsid w:val="00C90B7C"/>
    <w:rsid w:val="00C90D6E"/>
    <w:rsid w:val="00C90DF4"/>
    <w:rsid w:val="00C91650"/>
    <w:rsid w:val="00C92316"/>
    <w:rsid w:val="00C930F9"/>
    <w:rsid w:val="00C9333C"/>
    <w:rsid w:val="00C956DE"/>
    <w:rsid w:val="00C9664A"/>
    <w:rsid w:val="00C97599"/>
    <w:rsid w:val="00CA2C5A"/>
    <w:rsid w:val="00CA2FFB"/>
    <w:rsid w:val="00CA386E"/>
    <w:rsid w:val="00CA3BFF"/>
    <w:rsid w:val="00CA5DD0"/>
    <w:rsid w:val="00CA5F5F"/>
    <w:rsid w:val="00CA61DD"/>
    <w:rsid w:val="00CA6785"/>
    <w:rsid w:val="00CA6B0A"/>
    <w:rsid w:val="00CA77D6"/>
    <w:rsid w:val="00CA7C5D"/>
    <w:rsid w:val="00CB0E8E"/>
    <w:rsid w:val="00CB0F2A"/>
    <w:rsid w:val="00CB12E7"/>
    <w:rsid w:val="00CB1D93"/>
    <w:rsid w:val="00CB45FD"/>
    <w:rsid w:val="00CB611E"/>
    <w:rsid w:val="00CB6AF8"/>
    <w:rsid w:val="00CC0483"/>
    <w:rsid w:val="00CC08C4"/>
    <w:rsid w:val="00CC19E1"/>
    <w:rsid w:val="00CC448B"/>
    <w:rsid w:val="00CC4976"/>
    <w:rsid w:val="00CC519F"/>
    <w:rsid w:val="00CC6283"/>
    <w:rsid w:val="00CC7CAD"/>
    <w:rsid w:val="00CC7FEA"/>
    <w:rsid w:val="00CD0FE4"/>
    <w:rsid w:val="00CD1410"/>
    <w:rsid w:val="00CD1517"/>
    <w:rsid w:val="00CD1F7B"/>
    <w:rsid w:val="00CD26C3"/>
    <w:rsid w:val="00CD2E64"/>
    <w:rsid w:val="00CD34BB"/>
    <w:rsid w:val="00CD3ADF"/>
    <w:rsid w:val="00CD4CAC"/>
    <w:rsid w:val="00CD6044"/>
    <w:rsid w:val="00CD6ACB"/>
    <w:rsid w:val="00CD7E08"/>
    <w:rsid w:val="00CD7F90"/>
    <w:rsid w:val="00CE0227"/>
    <w:rsid w:val="00CE072A"/>
    <w:rsid w:val="00CE121F"/>
    <w:rsid w:val="00CE129E"/>
    <w:rsid w:val="00CE1602"/>
    <w:rsid w:val="00CE19A8"/>
    <w:rsid w:val="00CE2471"/>
    <w:rsid w:val="00CE3D10"/>
    <w:rsid w:val="00CE4590"/>
    <w:rsid w:val="00CE4678"/>
    <w:rsid w:val="00CE4D20"/>
    <w:rsid w:val="00CE5CF4"/>
    <w:rsid w:val="00CF00B3"/>
    <w:rsid w:val="00CF01BA"/>
    <w:rsid w:val="00CF07CE"/>
    <w:rsid w:val="00CF181E"/>
    <w:rsid w:val="00CF286B"/>
    <w:rsid w:val="00CF2E60"/>
    <w:rsid w:val="00CF3201"/>
    <w:rsid w:val="00CF3AF2"/>
    <w:rsid w:val="00CF3F80"/>
    <w:rsid w:val="00CF3FC4"/>
    <w:rsid w:val="00CF45BF"/>
    <w:rsid w:val="00CF53A2"/>
    <w:rsid w:val="00CF6652"/>
    <w:rsid w:val="00CF6EAE"/>
    <w:rsid w:val="00CF7809"/>
    <w:rsid w:val="00CF7FD9"/>
    <w:rsid w:val="00D00151"/>
    <w:rsid w:val="00D005AF"/>
    <w:rsid w:val="00D00CE9"/>
    <w:rsid w:val="00D01087"/>
    <w:rsid w:val="00D01492"/>
    <w:rsid w:val="00D017E7"/>
    <w:rsid w:val="00D01DD3"/>
    <w:rsid w:val="00D01FC5"/>
    <w:rsid w:val="00D02462"/>
    <w:rsid w:val="00D02FF2"/>
    <w:rsid w:val="00D03423"/>
    <w:rsid w:val="00D034F2"/>
    <w:rsid w:val="00D03742"/>
    <w:rsid w:val="00D0534D"/>
    <w:rsid w:val="00D06549"/>
    <w:rsid w:val="00D0671C"/>
    <w:rsid w:val="00D07DC1"/>
    <w:rsid w:val="00D07F6B"/>
    <w:rsid w:val="00D13977"/>
    <w:rsid w:val="00D13F56"/>
    <w:rsid w:val="00D14357"/>
    <w:rsid w:val="00D15CD5"/>
    <w:rsid w:val="00D1638A"/>
    <w:rsid w:val="00D16C5F"/>
    <w:rsid w:val="00D16F9E"/>
    <w:rsid w:val="00D175A4"/>
    <w:rsid w:val="00D1792E"/>
    <w:rsid w:val="00D17F7E"/>
    <w:rsid w:val="00D20A12"/>
    <w:rsid w:val="00D20AED"/>
    <w:rsid w:val="00D20E54"/>
    <w:rsid w:val="00D2154E"/>
    <w:rsid w:val="00D21DBC"/>
    <w:rsid w:val="00D230B0"/>
    <w:rsid w:val="00D241AA"/>
    <w:rsid w:val="00D26816"/>
    <w:rsid w:val="00D313CF"/>
    <w:rsid w:val="00D3156C"/>
    <w:rsid w:val="00D31742"/>
    <w:rsid w:val="00D321CA"/>
    <w:rsid w:val="00D322A6"/>
    <w:rsid w:val="00D32D34"/>
    <w:rsid w:val="00D33CBE"/>
    <w:rsid w:val="00D33FED"/>
    <w:rsid w:val="00D34AF9"/>
    <w:rsid w:val="00D35186"/>
    <w:rsid w:val="00D36091"/>
    <w:rsid w:val="00D37C6F"/>
    <w:rsid w:val="00D37D05"/>
    <w:rsid w:val="00D42236"/>
    <w:rsid w:val="00D42FDB"/>
    <w:rsid w:val="00D4365C"/>
    <w:rsid w:val="00D43A10"/>
    <w:rsid w:val="00D449A7"/>
    <w:rsid w:val="00D44D35"/>
    <w:rsid w:val="00D46352"/>
    <w:rsid w:val="00D46759"/>
    <w:rsid w:val="00D467E1"/>
    <w:rsid w:val="00D472E7"/>
    <w:rsid w:val="00D473A4"/>
    <w:rsid w:val="00D47868"/>
    <w:rsid w:val="00D5089E"/>
    <w:rsid w:val="00D50969"/>
    <w:rsid w:val="00D5157E"/>
    <w:rsid w:val="00D51B18"/>
    <w:rsid w:val="00D52823"/>
    <w:rsid w:val="00D536F5"/>
    <w:rsid w:val="00D54C47"/>
    <w:rsid w:val="00D56355"/>
    <w:rsid w:val="00D56DE7"/>
    <w:rsid w:val="00D56F26"/>
    <w:rsid w:val="00D57CBC"/>
    <w:rsid w:val="00D57D58"/>
    <w:rsid w:val="00D620C5"/>
    <w:rsid w:val="00D6283F"/>
    <w:rsid w:val="00D6472B"/>
    <w:rsid w:val="00D648C2"/>
    <w:rsid w:val="00D64BB1"/>
    <w:rsid w:val="00D64EDA"/>
    <w:rsid w:val="00D666C3"/>
    <w:rsid w:val="00D67236"/>
    <w:rsid w:val="00D67AAF"/>
    <w:rsid w:val="00D70975"/>
    <w:rsid w:val="00D70AB2"/>
    <w:rsid w:val="00D7165C"/>
    <w:rsid w:val="00D728FE"/>
    <w:rsid w:val="00D72B3A"/>
    <w:rsid w:val="00D72C46"/>
    <w:rsid w:val="00D73389"/>
    <w:rsid w:val="00D74DBF"/>
    <w:rsid w:val="00D74E57"/>
    <w:rsid w:val="00D75399"/>
    <w:rsid w:val="00D7598D"/>
    <w:rsid w:val="00D7600D"/>
    <w:rsid w:val="00D76567"/>
    <w:rsid w:val="00D76822"/>
    <w:rsid w:val="00D771A7"/>
    <w:rsid w:val="00D77A7D"/>
    <w:rsid w:val="00D807E4"/>
    <w:rsid w:val="00D80B20"/>
    <w:rsid w:val="00D8119F"/>
    <w:rsid w:val="00D81F37"/>
    <w:rsid w:val="00D82448"/>
    <w:rsid w:val="00D83AFE"/>
    <w:rsid w:val="00D84849"/>
    <w:rsid w:val="00D8491C"/>
    <w:rsid w:val="00D8550C"/>
    <w:rsid w:val="00D85BA6"/>
    <w:rsid w:val="00D85E8D"/>
    <w:rsid w:val="00D86577"/>
    <w:rsid w:val="00D86D67"/>
    <w:rsid w:val="00D90B12"/>
    <w:rsid w:val="00D90D1E"/>
    <w:rsid w:val="00D90D26"/>
    <w:rsid w:val="00D918F1"/>
    <w:rsid w:val="00D925AA"/>
    <w:rsid w:val="00D9313A"/>
    <w:rsid w:val="00D95678"/>
    <w:rsid w:val="00D9723E"/>
    <w:rsid w:val="00DA02A7"/>
    <w:rsid w:val="00DA06E5"/>
    <w:rsid w:val="00DA261B"/>
    <w:rsid w:val="00DA3047"/>
    <w:rsid w:val="00DA349C"/>
    <w:rsid w:val="00DA4974"/>
    <w:rsid w:val="00DA4CB4"/>
    <w:rsid w:val="00DA515E"/>
    <w:rsid w:val="00DA553B"/>
    <w:rsid w:val="00DA672B"/>
    <w:rsid w:val="00DA7656"/>
    <w:rsid w:val="00DA7AE2"/>
    <w:rsid w:val="00DB0AF0"/>
    <w:rsid w:val="00DB13C6"/>
    <w:rsid w:val="00DB24B8"/>
    <w:rsid w:val="00DB33C3"/>
    <w:rsid w:val="00DB3CF6"/>
    <w:rsid w:val="00DB44C0"/>
    <w:rsid w:val="00DB4A56"/>
    <w:rsid w:val="00DB4F1B"/>
    <w:rsid w:val="00DC03E7"/>
    <w:rsid w:val="00DC0653"/>
    <w:rsid w:val="00DC1C6F"/>
    <w:rsid w:val="00DC3B42"/>
    <w:rsid w:val="00DC41DE"/>
    <w:rsid w:val="00DC43A1"/>
    <w:rsid w:val="00DD0471"/>
    <w:rsid w:val="00DD050B"/>
    <w:rsid w:val="00DD08D8"/>
    <w:rsid w:val="00DD11EB"/>
    <w:rsid w:val="00DD12E1"/>
    <w:rsid w:val="00DD16E2"/>
    <w:rsid w:val="00DD1E5C"/>
    <w:rsid w:val="00DD1F12"/>
    <w:rsid w:val="00DD29FA"/>
    <w:rsid w:val="00DD2BA3"/>
    <w:rsid w:val="00DD3AE1"/>
    <w:rsid w:val="00DD60A9"/>
    <w:rsid w:val="00DD66E0"/>
    <w:rsid w:val="00DD739B"/>
    <w:rsid w:val="00DD7DE5"/>
    <w:rsid w:val="00DE198C"/>
    <w:rsid w:val="00DE19E1"/>
    <w:rsid w:val="00DE1B4F"/>
    <w:rsid w:val="00DE2196"/>
    <w:rsid w:val="00DE266F"/>
    <w:rsid w:val="00DE437C"/>
    <w:rsid w:val="00DE5309"/>
    <w:rsid w:val="00DE7396"/>
    <w:rsid w:val="00DE7B81"/>
    <w:rsid w:val="00DF18DD"/>
    <w:rsid w:val="00DF1F18"/>
    <w:rsid w:val="00DF2842"/>
    <w:rsid w:val="00DF3036"/>
    <w:rsid w:val="00DF391B"/>
    <w:rsid w:val="00DF3D83"/>
    <w:rsid w:val="00DF4266"/>
    <w:rsid w:val="00DF42E9"/>
    <w:rsid w:val="00DF47A6"/>
    <w:rsid w:val="00DF4EC3"/>
    <w:rsid w:val="00DF51FB"/>
    <w:rsid w:val="00DF5C4E"/>
    <w:rsid w:val="00DF6290"/>
    <w:rsid w:val="00DF670F"/>
    <w:rsid w:val="00DF78CD"/>
    <w:rsid w:val="00E00A14"/>
    <w:rsid w:val="00E015B9"/>
    <w:rsid w:val="00E01F9D"/>
    <w:rsid w:val="00E03BAE"/>
    <w:rsid w:val="00E0412F"/>
    <w:rsid w:val="00E04D12"/>
    <w:rsid w:val="00E04E48"/>
    <w:rsid w:val="00E0594D"/>
    <w:rsid w:val="00E06547"/>
    <w:rsid w:val="00E07E79"/>
    <w:rsid w:val="00E10427"/>
    <w:rsid w:val="00E109F5"/>
    <w:rsid w:val="00E126AA"/>
    <w:rsid w:val="00E12D3F"/>
    <w:rsid w:val="00E139EE"/>
    <w:rsid w:val="00E143C0"/>
    <w:rsid w:val="00E14458"/>
    <w:rsid w:val="00E145EC"/>
    <w:rsid w:val="00E1464B"/>
    <w:rsid w:val="00E14ADB"/>
    <w:rsid w:val="00E15DE2"/>
    <w:rsid w:val="00E16114"/>
    <w:rsid w:val="00E1680C"/>
    <w:rsid w:val="00E1783D"/>
    <w:rsid w:val="00E200E9"/>
    <w:rsid w:val="00E204C6"/>
    <w:rsid w:val="00E207DF"/>
    <w:rsid w:val="00E210B1"/>
    <w:rsid w:val="00E22117"/>
    <w:rsid w:val="00E22467"/>
    <w:rsid w:val="00E22FC2"/>
    <w:rsid w:val="00E2383B"/>
    <w:rsid w:val="00E24A66"/>
    <w:rsid w:val="00E2570A"/>
    <w:rsid w:val="00E2619F"/>
    <w:rsid w:val="00E26235"/>
    <w:rsid w:val="00E265D9"/>
    <w:rsid w:val="00E2684E"/>
    <w:rsid w:val="00E275CA"/>
    <w:rsid w:val="00E279E8"/>
    <w:rsid w:val="00E27C7C"/>
    <w:rsid w:val="00E30710"/>
    <w:rsid w:val="00E31259"/>
    <w:rsid w:val="00E33244"/>
    <w:rsid w:val="00E369D3"/>
    <w:rsid w:val="00E36CFD"/>
    <w:rsid w:val="00E378CC"/>
    <w:rsid w:val="00E37F98"/>
    <w:rsid w:val="00E40A30"/>
    <w:rsid w:val="00E40CE8"/>
    <w:rsid w:val="00E4115C"/>
    <w:rsid w:val="00E41200"/>
    <w:rsid w:val="00E41400"/>
    <w:rsid w:val="00E4297A"/>
    <w:rsid w:val="00E42CCB"/>
    <w:rsid w:val="00E42FDC"/>
    <w:rsid w:val="00E43FA0"/>
    <w:rsid w:val="00E4539E"/>
    <w:rsid w:val="00E455B7"/>
    <w:rsid w:val="00E46E29"/>
    <w:rsid w:val="00E473DE"/>
    <w:rsid w:val="00E47F9B"/>
    <w:rsid w:val="00E5165E"/>
    <w:rsid w:val="00E51C4F"/>
    <w:rsid w:val="00E52225"/>
    <w:rsid w:val="00E523BC"/>
    <w:rsid w:val="00E53053"/>
    <w:rsid w:val="00E54462"/>
    <w:rsid w:val="00E54789"/>
    <w:rsid w:val="00E54D44"/>
    <w:rsid w:val="00E5515D"/>
    <w:rsid w:val="00E55B2E"/>
    <w:rsid w:val="00E55B36"/>
    <w:rsid w:val="00E56EC3"/>
    <w:rsid w:val="00E579F2"/>
    <w:rsid w:val="00E603E9"/>
    <w:rsid w:val="00E63E78"/>
    <w:rsid w:val="00E64169"/>
    <w:rsid w:val="00E64496"/>
    <w:rsid w:val="00E6468B"/>
    <w:rsid w:val="00E647DE"/>
    <w:rsid w:val="00E64BC8"/>
    <w:rsid w:val="00E65BA9"/>
    <w:rsid w:val="00E66F47"/>
    <w:rsid w:val="00E67246"/>
    <w:rsid w:val="00E70303"/>
    <w:rsid w:val="00E70AED"/>
    <w:rsid w:val="00E7123D"/>
    <w:rsid w:val="00E729FE"/>
    <w:rsid w:val="00E72D6B"/>
    <w:rsid w:val="00E72DF3"/>
    <w:rsid w:val="00E73A60"/>
    <w:rsid w:val="00E7425B"/>
    <w:rsid w:val="00E74CD0"/>
    <w:rsid w:val="00E75059"/>
    <w:rsid w:val="00E75DC0"/>
    <w:rsid w:val="00E77D9A"/>
    <w:rsid w:val="00E81B59"/>
    <w:rsid w:val="00E82089"/>
    <w:rsid w:val="00E82454"/>
    <w:rsid w:val="00E832F3"/>
    <w:rsid w:val="00E842C0"/>
    <w:rsid w:val="00E84953"/>
    <w:rsid w:val="00E86022"/>
    <w:rsid w:val="00E860C8"/>
    <w:rsid w:val="00E868A8"/>
    <w:rsid w:val="00E871F9"/>
    <w:rsid w:val="00E90088"/>
    <w:rsid w:val="00E91EC3"/>
    <w:rsid w:val="00E92B0E"/>
    <w:rsid w:val="00E92D18"/>
    <w:rsid w:val="00E9597E"/>
    <w:rsid w:val="00E96489"/>
    <w:rsid w:val="00E96D91"/>
    <w:rsid w:val="00E976E4"/>
    <w:rsid w:val="00E97A2A"/>
    <w:rsid w:val="00EA0E46"/>
    <w:rsid w:val="00EA105C"/>
    <w:rsid w:val="00EA3253"/>
    <w:rsid w:val="00EA48C1"/>
    <w:rsid w:val="00EA5B40"/>
    <w:rsid w:val="00EA6EEC"/>
    <w:rsid w:val="00EB05C1"/>
    <w:rsid w:val="00EB0F9C"/>
    <w:rsid w:val="00EB27A9"/>
    <w:rsid w:val="00EB306C"/>
    <w:rsid w:val="00EB3CEC"/>
    <w:rsid w:val="00EB49EE"/>
    <w:rsid w:val="00EB4B27"/>
    <w:rsid w:val="00EB7223"/>
    <w:rsid w:val="00EB7A1B"/>
    <w:rsid w:val="00EC08F5"/>
    <w:rsid w:val="00EC26A7"/>
    <w:rsid w:val="00EC2C8A"/>
    <w:rsid w:val="00EC3046"/>
    <w:rsid w:val="00EC3E40"/>
    <w:rsid w:val="00EC4423"/>
    <w:rsid w:val="00EC4511"/>
    <w:rsid w:val="00EC5206"/>
    <w:rsid w:val="00EC5981"/>
    <w:rsid w:val="00EC6F2B"/>
    <w:rsid w:val="00EC6F9F"/>
    <w:rsid w:val="00EC740A"/>
    <w:rsid w:val="00EC744A"/>
    <w:rsid w:val="00EC74E1"/>
    <w:rsid w:val="00ED2AE3"/>
    <w:rsid w:val="00ED2D85"/>
    <w:rsid w:val="00ED33E0"/>
    <w:rsid w:val="00ED4427"/>
    <w:rsid w:val="00ED4B92"/>
    <w:rsid w:val="00ED4E8C"/>
    <w:rsid w:val="00ED4FA3"/>
    <w:rsid w:val="00ED567E"/>
    <w:rsid w:val="00ED582A"/>
    <w:rsid w:val="00ED607E"/>
    <w:rsid w:val="00ED7C62"/>
    <w:rsid w:val="00EE0E61"/>
    <w:rsid w:val="00EE11E1"/>
    <w:rsid w:val="00EE1FA6"/>
    <w:rsid w:val="00EE3ABE"/>
    <w:rsid w:val="00EE4923"/>
    <w:rsid w:val="00EE55A2"/>
    <w:rsid w:val="00EE5604"/>
    <w:rsid w:val="00EE56EB"/>
    <w:rsid w:val="00EE60DD"/>
    <w:rsid w:val="00EE7776"/>
    <w:rsid w:val="00EE79D4"/>
    <w:rsid w:val="00EE7A49"/>
    <w:rsid w:val="00EE7D81"/>
    <w:rsid w:val="00EF0E8C"/>
    <w:rsid w:val="00EF18C3"/>
    <w:rsid w:val="00EF1AC7"/>
    <w:rsid w:val="00EF2C6E"/>
    <w:rsid w:val="00EF3F6F"/>
    <w:rsid w:val="00EF65B4"/>
    <w:rsid w:val="00EF703A"/>
    <w:rsid w:val="00F0110F"/>
    <w:rsid w:val="00F012B1"/>
    <w:rsid w:val="00F01E83"/>
    <w:rsid w:val="00F01FB1"/>
    <w:rsid w:val="00F028DE"/>
    <w:rsid w:val="00F02C25"/>
    <w:rsid w:val="00F037A6"/>
    <w:rsid w:val="00F038BD"/>
    <w:rsid w:val="00F040C4"/>
    <w:rsid w:val="00F04341"/>
    <w:rsid w:val="00F0542F"/>
    <w:rsid w:val="00F0661C"/>
    <w:rsid w:val="00F06F71"/>
    <w:rsid w:val="00F07257"/>
    <w:rsid w:val="00F07A9B"/>
    <w:rsid w:val="00F102D1"/>
    <w:rsid w:val="00F11E29"/>
    <w:rsid w:val="00F125A9"/>
    <w:rsid w:val="00F125CD"/>
    <w:rsid w:val="00F1281A"/>
    <w:rsid w:val="00F12FA1"/>
    <w:rsid w:val="00F142BF"/>
    <w:rsid w:val="00F14B80"/>
    <w:rsid w:val="00F15FB0"/>
    <w:rsid w:val="00F1603E"/>
    <w:rsid w:val="00F160C1"/>
    <w:rsid w:val="00F16777"/>
    <w:rsid w:val="00F16814"/>
    <w:rsid w:val="00F20596"/>
    <w:rsid w:val="00F20646"/>
    <w:rsid w:val="00F20FFF"/>
    <w:rsid w:val="00F22C80"/>
    <w:rsid w:val="00F242D7"/>
    <w:rsid w:val="00F24952"/>
    <w:rsid w:val="00F24CDA"/>
    <w:rsid w:val="00F26D4B"/>
    <w:rsid w:val="00F27C12"/>
    <w:rsid w:val="00F27FFA"/>
    <w:rsid w:val="00F307F1"/>
    <w:rsid w:val="00F31B7E"/>
    <w:rsid w:val="00F34E90"/>
    <w:rsid w:val="00F3528B"/>
    <w:rsid w:val="00F3664F"/>
    <w:rsid w:val="00F367A8"/>
    <w:rsid w:val="00F36B20"/>
    <w:rsid w:val="00F4060C"/>
    <w:rsid w:val="00F409EA"/>
    <w:rsid w:val="00F40A86"/>
    <w:rsid w:val="00F41164"/>
    <w:rsid w:val="00F42177"/>
    <w:rsid w:val="00F4287B"/>
    <w:rsid w:val="00F42DAB"/>
    <w:rsid w:val="00F431D9"/>
    <w:rsid w:val="00F4436E"/>
    <w:rsid w:val="00F45D6C"/>
    <w:rsid w:val="00F50094"/>
    <w:rsid w:val="00F50146"/>
    <w:rsid w:val="00F507CB"/>
    <w:rsid w:val="00F50DE6"/>
    <w:rsid w:val="00F51E82"/>
    <w:rsid w:val="00F52362"/>
    <w:rsid w:val="00F527CC"/>
    <w:rsid w:val="00F52B54"/>
    <w:rsid w:val="00F532F3"/>
    <w:rsid w:val="00F53839"/>
    <w:rsid w:val="00F564A2"/>
    <w:rsid w:val="00F56B0D"/>
    <w:rsid w:val="00F611A3"/>
    <w:rsid w:val="00F61C47"/>
    <w:rsid w:val="00F62A1D"/>
    <w:rsid w:val="00F64A71"/>
    <w:rsid w:val="00F65929"/>
    <w:rsid w:val="00F65B2C"/>
    <w:rsid w:val="00F67262"/>
    <w:rsid w:val="00F679E8"/>
    <w:rsid w:val="00F708E1"/>
    <w:rsid w:val="00F71221"/>
    <w:rsid w:val="00F7125B"/>
    <w:rsid w:val="00F712F8"/>
    <w:rsid w:val="00F713B4"/>
    <w:rsid w:val="00F720B0"/>
    <w:rsid w:val="00F7418F"/>
    <w:rsid w:val="00F7453A"/>
    <w:rsid w:val="00F74E1F"/>
    <w:rsid w:val="00F75065"/>
    <w:rsid w:val="00F75768"/>
    <w:rsid w:val="00F76EC9"/>
    <w:rsid w:val="00F80CA5"/>
    <w:rsid w:val="00F80D6B"/>
    <w:rsid w:val="00F81244"/>
    <w:rsid w:val="00F81427"/>
    <w:rsid w:val="00F81D13"/>
    <w:rsid w:val="00F8201F"/>
    <w:rsid w:val="00F8424B"/>
    <w:rsid w:val="00F84CF6"/>
    <w:rsid w:val="00F85BCA"/>
    <w:rsid w:val="00F85E96"/>
    <w:rsid w:val="00F86CDD"/>
    <w:rsid w:val="00F87EC2"/>
    <w:rsid w:val="00F900BE"/>
    <w:rsid w:val="00F90A9A"/>
    <w:rsid w:val="00F91839"/>
    <w:rsid w:val="00F92AAF"/>
    <w:rsid w:val="00F92D57"/>
    <w:rsid w:val="00F92EF9"/>
    <w:rsid w:val="00F930AE"/>
    <w:rsid w:val="00F933A1"/>
    <w:rsid w:val="00F93446"/>
    <w:rsid w:val="00F940D9"/>
    <w:rsid w:val="00F952F0"/>
    <w:rsid w:val="00F96BBE"/>
    <w:rsid w:val="00F97335"/>
    <w:rsid w:val="00F97A0F"/>
    <w:rsid w:val="00FA035C"/>
    <w:rsid w:val="00FA24ED"/>
    <w:rsid w:val="00FA4503"/>
    <w:rsid w:val="00FA4D13"/>
    <w:rsid w:val="00FA517E"/>
    <w:rsid w:val="00FA5EC3"/>
    <w:rsid w:val="00FA6BBA"/>
    <w:rsid w:val="00FA7E0C"/>
    <w:rsid w:val="00FB1261"/>
    <w:rsid w:val="00FB143A"/>
    <w:rsid w:val="00FB17D6"/>
    <w:rsid w:val="00FB202B"/>
    <w:rsid w:val="00FB571A"/>
    <w:rsid w:val="00FB7111"/>
    <w:rsid w:val="00FB7B15"/>
    <w:rsid w:val="00FC02CE"/>
    <w:rsid w:val="00FC113F"/>
    <w:rsid w:val="00FC22A7"/>
    <w:rsid w:val="00FC2923"/>
    <w:rsid w:val="00FC34AF"/>
    <w:rsid w:val="00FC3E13"/>
    <w:rsid w:val="00FC4634"/>
    <w:rsid w:val="00FC4DDA"/>
    <w:rsid w:val="00FC6DA1"/>
    <w:rsid w:val="00FC6EE8"/>
    <w:rsid w:val="00FC7CC7"/>
    <w:rsid w:val="00FD1E40"/>
    <w:rsid w:val="00FD1FBD"/>
    <w:rsid w:val="00FD3202"/>
    <w:rsid w:val="00FD36E7"/>
    <w:rsid w:val="00FD5131"/>
    <w:rsid w:val="00FD5755"/>
    <w:rsid w:val="00FD5BFD"/>
    <w:rsid w:val="00FE043B"/>
    <w:rsid w:val="00FE04BB"/>
    <w:rsid w:val="00FE0620"/>
    <w:rsid w:val="00FE1505"/>
    <w:rsid w:val="00FE1AF1"/>
    <w:rsid w:val="00FE2BAC"/>
    <w:rsid w:val="00FE36CF"/>
    <w:rsid w:val="00FE3D6A"/>
    <w:rsid w:val="00FE497A"/>
    <w:rsid w:val="00FE5B4E"/>
    <w:rsid w:val="00FE64CC"/>
    <w:rsid w:val="00FE664C"/>
    <w:rsid w:val="00FE7A63"/>
    <w:rsid w:val="00FE7CE4"/>
    <w:rsid w:val="00FF1A9D"/>
    <w:rsid w:val="00FF2203"/>
    <w:rsid w:val="00FF44D2"/>
    <w:rsid w:val="00FF4928"/>
    <w:rsid w:val="00FF4F2E"/>
    <w:rsid w:val="00FF56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6F47"/>
  </w:style>
  <w:style w:type="paragraph" w:styleId="Heading1">
    <w:name w:val="heading 1"/>
    <w:basedOn w:val="Normal"/>
    <w:link w:val="Heading1Char"/>
    <w:uiPriority w:val="9"/>
    <w:qFormat/>
    <w:rsid w:val="00E66F4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qFormat/>
    <w:rsid w:val="005545B8"/>
    <w:pPr>
      <w:keepNext/>
      <w:spacing w:before="240" w:after="60" w:line="240" w:lineRule="auto"/>
      <w:outlineLvl w:val="1"/>
    </w:pPr>
    <w:rPr>
      <w:rFonts w:ascii="Arial" w:eastAsia="SimSun" w:hAnsi="Arial" w:cs="Arial"/>
      <w:b/>
      <w:bCs/>
      <w:i/>
      <w:iCs/>
      <w:sz w:val="28"/>
      <w:szCs w:val="28"/>
      <w:lang w:eastAsia="zh-CN"/>
    </w:rPr>
  </w:style>
  <w:style w:type="paragraph" w:styleId="Heading3">
    <w:name w:val="heading 3"/>
    <w:basedOn w:val="Normal"/>
    <w:next w:val="Normal"/>
    <w:link w:val="Heading3Char"/>
    <w:uiPriority w:val="9"/>
    <w:unhideWhenUsed/>
    <w:qFormat/>
    <w:rsid w:val="005545B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F47"/>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E66F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6F47"/>
    <w:rPr>
      <w:sz w:val="20"/>
      <w:szCs w:val="20"/>
    </w:rPr>
  </w:style>
  <w:style w:type="character" w:styleId="FootnoteReference">
    <w:name w:val="footnote reference"/>
    <w:basedOn w:val="DefaultParagraphFont"/>
    <w:uiPriority w:val="99"/>
    <w:semiHidden/>
    <w:unhideWhenUsed/>
    <w:rsid w:val="00E66F47"/>
    <w:rPr>
      <w:vertAlign w:val="superscript"/>
    </w:rPr>
  </w:style>
  <w:style w:type="character" w:styleId="Hyperlink">
    <w:name w:val="Hyperlink"/>
    <w:basedOn w:val="DefaultParagraphFont"/>
    <w:uiPriority w:val="99"/>
    <w:unhideWhenUsed/>
    <w:rsid w:val="00E66F47"/>
    <w:rPr>
      <w:color w:val="0000FF" w:themeColor="hyperlink"/>
      <w:u w:val="single"/>
    </w:rPr>
  </w:style>
  <w:style w:type="character" w:styleId="FollowedHyperlink">
    <w:name w:val="FollowedHyperlink"/>
    <w:basedOn w:val="DefaultParagraphFont"/>
    <w:uiPriority w:val="99"/>
    <w:semiHidden/>
    <w:unhideWhenUsed/>
    <w:rsid w:val="00C41F0F"/>
    <w:rPr>
      <w:color w:val="800080" w:themeColor="followedHyperlink"/>
      <w:u w:val="single"/>
    </w:rPr>
  </w:style>
  <w:style w:type="character" w:styleId="HTMLCite">
    <w:name w:val="HTML Cite"/>
    <w:basedOn w:val="DefaultParagraphFont"/>
    <w:uiPriority w:val="99"/>
    <w:semiHidden/>
    <w:unhideWhenUsed/>
    <w:rsid w:val="00EA105C"/>
    <w:rPr>
      <w:i/>
      <w:iCs/>
    </w:rPr>
  </w:style>
  <w:style w:type="character" w:styleId="Strong">
    <w:name w:val="Strong"/>
    <w:basedOn w:val="DefaultParagraphFont"/>
    <w:uiPriority w:val="22"/>
    <w:qFormat/>
    <w:rsid w:val="00F409EA"/>
    <w:rPr>
      <w:b/>
      <w:bCs/>
    </w:rPr>
  </w:style>
  <w:style w:type="character" w:styleId="Emphasis">
    <w:name w:val="Emphasis"/>
    <w:basedOn w:val="DefaultParagraphFont"/>
    <w:uiPriority w:val="20"/>
    <w:qFormat/>
    <w:rsid w:val="004C0671"/>
    <w:rPr>
      <w:i/>
      <w:iCs/>
    </w:rPr>
  </w:style>
  <w:style w:type="character" w:customStyle="1" w:styleId="Heading3Char">
    <w:name w:val="Heading 3 Char"/>
    <w:basedOn w:val="DefaultParagraphFont"/>
    <w:link w:val="Heading3"/>
    <w:uiPriority w:val="9"/>
    <w:rsid w:val="005545B8"/>
    <w:rPr>
      <w:rFonts w:asciiTheme="majorHAnsi" w:eastAsiaTheme="majorEastAsia" w:hAnsiTheme="majorHAnsi" w:cstheme="majorBidi"/>
      <w:b/>
      <w:bCs/>
      <w:color w:val="4F81BD" w:themeColor="accent1"/>
    </w:rPr>
  </w:style>
  <w:style w:type="character" w:customStyle="1" w:styleId="Heading2Char">
    <w:name w:val="Heading 2 Char"/>
    <w:basedOn w:val="DefaultParagraphFont"/>
    <w:link w:val="Heading2"/>
    <w:rsid w:val="005545B8"/>
    <w:rPr>
      <w:rFonts w:ascii="Arial" w:eastAsia="SimSun" w:hAnsi="Arial" w:cs="Arial"/>
      <w:b/>
      <w:bCs/>
      <w:i/>
      <w:iCs/>
      <w:sz w:val="28"/>
      <w:szCs w:val="28"/>
      <w:lang w:eastAsia="zh-CN"/>
    </w:rPr>
  </w:style>
  <w:style w:type="paragraph" w:styleId="NormalWeb">
    <w:name w:val="Normal (Web)"/>
    <w:basedOn w:val="Normal"/>
    <w:rsid w:val="005545B8"/>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5545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5B8"/>
    <w:rPr>
      <w:rFonts w:ascii="Tahoma" w:hAnsi="Tahoma" w:cs="Tahoma"/>
      <w:sz w:val="16"/>
      <w:szCs w:val="16"/>
    </w:rPr>
  </w:style>
  <w:style w:type="paragraph" w:styleId="Header">
    <w:name w:val="header"/>
    <w:basedOn w:val="Normal"/>
    <w:link w:val="HeaderChar"/>
    <w:uiPriority w:val="99"/>
    <w:unhideWhenUsed/>
    <w:rsid w:val="00CF7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809"/>
  </w:style>
  <w:style w:type="paragraph" w:styleId="Footer">
    <w:name w:val="footer"/>
    <w:basedOn w:val="Normal"/>
    <w:link w:val="FooterChar"/>
    <w:uiPriority w:val="99"/>
    <w:semiHidden/>
    <w:unhideWhenUsed/>
    <w:rsid w:val="00CF780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F7809"/>
  </w:style>
  <w:style w:type="character" w:customStyle="1" w:styleId="media-delimiter">
    <w:name w:val="media-delimiter"/>
    <w:basedOn w:val="DefaultParagraphFont"/>
    <w:rsid w:val="000106AB"/>
  </w:style>
  <w:style w:type="character" w:customStyle="1" w:styleId="st">
    <w:name w:val="st"/>
    <w:basedOn w:val="DefaultParagraphFont"/>
    <w:rsid w:val="007F0F98"/>
  </w:style>
</w:styles>
</file>

<file path=word/webSettings.xml><?xml version="1.0" encoding="utf-8"?>
<w:webSettings xmlns:r="http://schemas.openxmlformats.org/officeDocument/2006/relationships" xmlns:w="http://schemas.openxmlformats.org/wordprocessingml/2006/main">
  <w:divs>
    <w:div w:id="1463570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romanmartyrology00cathuoft/page/33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coflein.gov.uk/en/site/400477/details/st-winifreds-chapel-site-of" TargetMode="External"/><Relationship Id="rId4" Type="http://schemas.openxmlformats.org/officeDocument/2006/relationships/webSettings" Target="webSettings.xml"/><Relationship Id="rId9" Type="http://schemas.openxmlformats.org/officeDocument/2006/relationships/hyperlink" Target="http://www.british-history.ac.uk/topographical-dict/wal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coflein.gov.uk/en/site/400477/details/st-winifreds-chapel-site-of" TargetMode="External"/><Relationship Id="rId2" Type="http://schemas.openxmlformats.org/officeDocument/2006/relationships/hyperlink" Target="https://archive.org/details/romanmartyrology00cathuoft/page/338" TargetMode="External"/><Relationship Id="rId1" Type="http://schemas.openxmlformats.org/officeDocument/2006/relationships/hyperlink" Target="http://www.jstor.org/stable/28642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66862AD-4327-4D3B-917F-B0080A804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21</Pages>
  <Words>4865</Words>
  <Characters>27736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Debbie Seamark</dc:creator>
  <cp:lastModifiedBy>Debbie Seamark</cp:lastModifiedBy>
  <cp:revision>5</cp:revision>
  <cp:lastPrinted>2018-05-16T18:16:00Z</cp:lastPrinted>
  <dcterms:created xsi:type="dcterms:W3CDTF">2020-01-13T21:26:00Z</dcterms:created>
  <dcterms:modified xsi:type="dcterms:W3CDTF">2020-01-13T21:38:00Z</dcterms:modified>
</cp:coreProperties>
</file>