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C7EF4" w14:textId="77777777" w:rsidR="00415318" w:rsidRDefault="00415318" w:rsidP="00501902">
      <w:pPr>
        <w:spacing w:line="240" w:lineRule="auto"/>
        <w:jc w:val="right"/>
        <w:rPr>
          <w:rFonts w:ascii="Palatino Linotype" w:hAnsi="Palatino Linotype"/>
        </w:rPr>
      </w:pPr>
      <w:r>
        <w:rPr>
          <w:rFonts w:ascii="Palatino Linotype" w:hAnsi="Palatino Linotype"/>
        </w:rPr>
        <w:t xml:space="preserve">Morgan Hughes </w:t>
      </w:r>
    </w:p>
    <w:p w14:paraId="140A8CB4" w14:textId="0BCB0F74" w:rsidR="00415318" w:rsidRDefault="00415318" w:rsidP="00501902">
      <w:pPr>
        <w:spacing w:line="240" w:lineRule="auto"/>
        <w:jc w:val="right"/>
        <w:rPr>
          <w:rFonts w:ascii="Palatino Linotype" w:hAnsi="Palatino Linotype"/>
        </w:rPr>
      </w:pPr>
      <w:r>
        <w:rPr>
          <w:rFonts w:ascii="Palatino Linotype" w:hAnsi="Palatino Linotype"/>
        </w:rPr>
        <w:t>1807843</w:t>
      </w:r>
    </w:p>
    <w:p w14:paraId="120C973F" w14:textId="2EFC806A" w:rsidR="00F6251C" w:rsidRPr="00763271" w:rsidRDefault="003C164A" w:rsidP="00763271">
      <w:pPr>
        <w:jc w:val="center"/>
        <w:rPr>
          <w:rFonts w:ascii="Palatino Linotype" w:hAnsi="Palatino Linotype"/>
          <w:b/>
          <w:bCs/>
          <w:sz w:val="28"/>
          <w:szCs w:val="28"/>
        </w:rPr>
      </w:pPr>
      <w:r w:rsidRPr="00763271">
        <w:rPr>
          <w:rFonts w:ascii="Palatino Linotype" w:hAnsi="Palatino Linotype"/>
          <w:b/>
          <w:bCs/>
          <w:sz w:val="28"/>
          <w:szCs w:val="28"/>
        </w:rPr>
        <w:t>Explorers of the Modern World</w:t>
      </w:r>
      <w:r w:rsidR="00763271" w:rsidRPr="00763271">
        <w:rPr>
          <w:rFonts w:ascii="Palatino Linotype" w:hAnsi="Palatino Linotype"/>
          <w:b/>
          <w:bCs/>
          <w:sz w:val="28"/>
          <w:szCs w:val="28"/>
        </w:rPr>
        <w:t>;</w:t>
      </w:r>
      <w:r w:rsidR="00291CA8">
        <w:rPr>
          <w:rFonts w:ascii="Palatino Linotype" w:hAnsi="Palatino Linotype"/>
          <w:b/>
          <w:bCs/>
          <w:sz w:val="28"/>
          <w:szCs w:val="28"/>
        </w:rPr>
        <w:t xml:space="preserve"> </w:t>
      </w:r>
      <w:r w:rsidR="00763271" w:rsidRPr="00763271">
        <w:rPr>
          <w:rFonts w:ascii="Palatino Linotype" w:hAnsi="Palatino Linotype"/>
          <w:b/>
          <w:bCs/>
          <w:sz w:val="28"/>
          <w:szCs w:val="28"/>
        </w:rPr>
        <w:t>Cultural Exchange Tourism.</w:t>
      </w:r>
    </w:p>
    <w:p w14:paraId="4C20527F" w14:textId="77777777" w:rsidR="003547F0" w:rsidRDefault="003547F0">
      <w:pPr>
        <w:rPr>
          <w:rFonts w:ascii="Palatino Linotype" w:hAnsi="Palatino Linotype"/>
        </w:rPr>
      </w:pPr>
    </w:p>
    <w:p w14:paraId="5645E5B3" w14:textId="4ADEC981" w:rsidR="00763271" w:rsidRDefault="0077005A" w:rsidP="00501902">
      <w:pPr>
        <w:spacing w:line="240" w:lineRule="auto"/>
        <w:rPr>
          <w:rFonts w:ascii="Palatino Linotype" w:hAnsi="Palatino Linotype"/>
        </w:rPr>
      </w:pPr>
      <w:r>
        <w:rPr>
          <w:rFonts w:ascii="Palatino Linotype" w:hAnsi="Palatino Linotype"/>
        </w:rPr>
        <w:t xml:space="preserve"> </w:t>
      </w:r>
      <w:r w:rsidR="003547F0">
        <w:rPr>
          <w:rFonts w:ascii="Palatino Linotype" w:hAnsi="Palatino Linotype"/>
        </w:rPr>
        <w:t xml:space="preserve">One of the main factors responsible for the spread of the human race across the globe is migration; over the course of 200,000 years or so our ancestors left Africa, </w:t>
      </w:r>
      <w:r w:rsidR="00A27C9C">
        <w:rPr>
          <w:rFonts w:ascii="Palatino Linotype" w:hAnsi="Palatino Linotype"/>
        </w:rPr>
        <w:t>continuing on a</w:t>
      </w:r>
      <w:r w:rsidR="003547F0">
        <w:rPr>
          <w:rFonts w:ascii="Palatino Linotype" w:hAnsi="Palatino Linotype"/>
        </w:rPr>
        <w:t xml:space="preserve"> course to discover and populate the rest of the world.</w:t>
      </w:r>
      <w:r w:rsidR="0072371A">
        <w:rPr>
          <w:rFonts w:ascii="Palatino Linotype" w:hAnsi="Palatino Linotype"/>
        </w:rPr>
        <w:t xml:space="preserve"> </w:t>
      </w:r>
      <w:r w:rsidR="009B5F0E">
        <w:rPr>
          <w:rFonts w:ascii="Palatino Linotype" w:hAnsi="Palatino Linotype"/>
        </w:rPr>
        <w:t>This desire to explore, discover and experience the unknown is echoed powerfully in modern-day society</w:t>
      </w:r>
      <w:r w:rsidR="0072371A">
        <w:rPr>
          <w:rFonts w:ascii="Palatino Linotype" w:hAnsi="Palatino Linotype"/>
        </w:rPr>
        <w:t xml:space="preserve">; </w:t>
      </w:r>
      <w:r w:rsidR="0072371A">
        <w:rPr>
          <w:rFonts w:ascii="Palatino Linotype" w:hAnsi="Palatino Linotype"/>
        </w:rPr>
        <w:t xml:space="preserve">industrialisation and especially World War II, travelling for leisure has become a populist phenomenon, </w:t>
      </w:r>
      <w:r w:rsidR="0072371A">
        <w:rPr>
          <w:rFonts w:ascii="Palatino Linotype" w:hAnsi="Palatino Linotype"/>
        </w:rPr>
        <w:t>mutating</w:t>
      </w:r>
      <w:r w:rsidR="009B5F0E">
        <w:rPr>
          <w:rFonts w:ascii="Palatino Linotype" w:hAnsi="Palatino Linotype"/>
        </w:rPr>
        <w:t xml:space="preserve"> into the tourism industry, which in some regions has become an economy of its own, and one of the fastest-growing sectors in GDP contribution</w:t>
      </w:r>
      <w:r w:rsidR="00677425">
        <w:rPr>
          <w:rFonts w:ascii="Palatino Linotype" w:hAnsi="Palatino Linotype"/>
        </w:rPr>
        <w:t xml:space="preserve"> (World Travel and Tourism Council, 2019)</w:t>
      </w:r>
      <w:r w:rsidR="009B5F0E">
        <w:rPr>
          <w:rFonts w:ascii="Palatino Linotype" w:hAnsi="Palatino Linotype"/>
        </w:rPr>
        <w:t>.</w:t>
      </w:r>
      <w:r w:rsidR="0072371A">
        <w:rPr>
          <w:rFonts w:ascii="Palatino Linotype" w:hAnsi="Palatino Linotype"/>
        </w:rPr>
        <w:t xml:space="preserve"> Naturally, such a diverse pastime has developed various subcultures, and provided many opportunities to the tourists and their hosts.</w:t>
      </w:r>
    </w:p>
    <w:p w14:paraId="25C2C2A1" w14:textId="3A517A9D" w:rsidR="008747A2" w:rsidRDefault="00601708" w:rsidP="008747A2">
      <w:pPr>
        <w:rPr>
          <w:rFonts w:ascii="Palatino Linotype" w:hAnsi="Palatino Linotype"/>
        </w:rPr>
      </w:pPr>
      <w:r>
        <w:rPr>
          <w:rFonts w:ascii="Palatino Linotype" w:hAnsi="Palatino Linotype"/>
        </w:rPr>
        <w:t>I</w:t>
      </w:r>
      <w:r w:rsidR="003547F0" w:rsidRPr="00F6251C">
        <w:rPr>
          <w:rFonts w:ascii="Palatino Linotype" w:hAnsi="Palatino Linotype"/>
        </w:rPr>
        <w:t xml:space="preserve"> want to explore some of the </w:t>
      </w:r>
      <w:r w:rsidR="0072371A">
        <w:rPr>
          <w:rFonts w:ascii="Palatino Linotype" w:hAnsi="Palatino Linotype"/>
        </w:rPr>
        <w:t>key features of</w:t>
      </w:r>
      <w:r w:rsidR="003547F0" w:rsidRPr="00F6251C">
        <w:rPr>
          <w:rFonts w:ascii="Palatino Linotype" w:hAnsi="Palatino Linotype"/>
        </w:rPr>
        <w:t xml:space="preserve"> working tourism</w:t>
      </w:r>
      <w:r w:rsidR="0072371A">
        <w:rPr>
          <w:rFonts w:ascii="Palatino Linotype" w:hAnsi="Palatino Linotype"/>
        </w:rPr>
        <w:t xml:space="preserve"> ‘cultural exchange experiences’ or ‘voluntourism’,  that stand apart from regular tourism</w:t>
      </w:r>
      <w:r w:rsidR="003547F0" w:rsidRPr="00F6251C">
        <w:rPr>
          <w:rFonts w:ascii="Palatino Linotype" w:hAnsi="Palatino Linotype"/>
        </w:rPr>
        <w:t>, and how differently people are affected by such an immersive experience</w:t>
      </w:r>
      <w:r w:rsidR="003547F0">
        <w:rPr>
          <w:rFonts w:ascii="Palatino Linotype" w:hAnsi="Palatino Linotype"/>
        </w:rPr>
        <w:t>.</w:t>
      </w:r>
      <w:r w:rsidR="00243EF9" w:rsidRPr="00243EF9">
        <w:rPr>
          <w:rFonts w:ascii="Palatino Linotype" w:hAnsi="Palatino Linotype"/>
        </w:rPr>
        <w:t xml:space="preserve"> </w:t>
      </w:r>
      <w:r w:rsidR="00243EF9" w:rsidRPr="00F6251C">
        <w:rPr>
          <w:rFonts w:ascii="Palatino Linotype" w:hAnsi="Palatino Linotype"/>
        </w:rPr>
        <w:t xml:space="preserve">In my opinion, this </w:t>
      </w:r>
      <w:r w:rsidR="00243EF9">
        <w:rPr>
          <w:rFonts w:ascii="Palatino Linotype" w:hAnsi="Palatino Linotype"/>
        </w:rPr>
        <w:t>way of travelling</w:t>
      </w:r>
      <w:r w:rsidR="00243EF9" w:rsidRPr="00F6251C">
        <w:rPr>
          <w:rFonts w:ascii="Palatino Linotype" w:hAnsi="Palatino Linotype"/>
        </w:rPr>
        <w:t xml:space="preserve"> could be the best way in which to really learn about another culture, </w:t>
      </w:r>
      <w:r w:rsidR="00243EF9">
        <w:rPr>
          <w:rFonts w:ascii="Palatino Linotype" w:hAnsi="Palatino Linotype"/>
        </w:rPr>
        <w:t>as well as learning skills and trades, and of course, visiting foreign countries without breaking the bank</w:t>
      </w:r>
      <w:r w:rsidR="003014BA">
        <w:rPr>
          <w:rFonts w:ascii="Palatino Linotype" w:hAnsi="Palatino Linotype"/>
        </w:rPr>
        <w:t>, all factors for the attraction of a young demographic, such as school leavers, further education students</w:t>
      </w:r>
      <w:r w:rsidR="007E7F2B">
        <w:rPr>
          <w:rFonts w:ascii="Palatino Linotype" w:hAnsi="Palatino Linotype"/>
        </w:rPr>
        <w:t>, people who may not yet have found their ‘calling’ in life</w:t>
      </w:r>
      <w:r w:rsidR="003014BA">
        <w:rPr>
          <w:rFonts w:ascii="Palatino Linotype" w:hAnsi="Palatino Linotype"/>
        </w:rPr>
        <w:t xml:space="preserve"> etc.</w:t>
      </w:r>
    </w:p>
    <w:p w14:paraId="252D65A4" w14:textId="5B9D8CA1" w:rsidR="00415318" w:rsidRPr="00D64BAD" w:rsidRDefault="008747A2" w:rsidP="00243EF9">
      <w:pPr>
        <w:rPr>
          <w:rFonts w:ascii="Palatino Linotype" w:hAnsi="Palatino Linotype"/>
        </w:rPr>
      </w:pPr>
      <w:r w:rsidRPr="00F6251C">
        <w:rPr>
          <w:rFonts w:ascii="Palatino Linotype" w:hAnsi="Palatino Linotype"/>
        </w:rPr>
        <w:t>I also feel that</w:t>
      </w:r>
      <w:r>
        <w:rPr>
          <w:rFonts w:ascii="Palatino Linotype" w:hAnsi="Palatino Linotype"/>
        </w:rPr>
        <w:t>, from an anthropological perspective,</w:t>
      </w:r>
      <w:r w:rsidRPr="00F6251C">
        <w:rPr>
          <w:rFonts w:ascii="Palatino Linotype" w:hAnsi="Palatino Linotype"/>
        </w:rPr>
        <w:t xml:space="preserve"> it could be an excellent opportunity for ethnographic fieldwork</w:t>
      </w:r>
      <w:r w:rsidR="00D77541">
        <w:rPr>
          <w:rFonts w:ascii="Palatino Linotype" w:hAnsi="Palatino Linotype"/>
        </w:rPr>
        <w:t>;</w:t>
      </w:r>
      <w:r w:rsidRPr="00F6251C">
        <w:rPr>
          <w:rFonts w:ascii="Palatino Linotype" w:hAnsi="Palatino Linotype"/>
        </w:rPr>
        <w:t xml:space="preserve"> one naturally becomes the </w:t>
      </w:r>
      <w:r w:rsidRPr="00F6251C">
        <w:rPr>
          <w:rFonts w:ascii="Palatino Linotype" w:hAnsi="Palatino Linotype"/>
          <w:i/>
          <w:iCs/>
        </w:rPr>
        <w:t>participant</w:t>
      </w:r>
      <w:r w:rsidR="005B3E23">
        <w:rPr>
          <w:rFonts w:ascii="Palatino Linotype" w:hAnsi="Palatino Linotype"/>
          <w:i/>
          <w:iCs/>
        </w:rPr>
        <w:t>-</w:t>
      </w:r>
      <w:r w:rsidRPr="00F6251C">
        <w:rPr>
          <w:rFonts w:ascii="Palatino Linotype" w:hAnsi="Palatino Linotype"/>
          <w:i/>
          <w:iCs/>
        </w:rPr>
        <w:t>observer</w:t>
      </w:r>
      <w:r w:rsidRPr="00F6251C">
        <w:rPr>
          <w:rFonts w:ascii="Palatino Linotype" w:hAnsi="Palatino Linotype"/>
        </w:rPr>
        <w:t>,</w:t>
      </w:r>
      <w:r w:rsidR="00964968">
        <w:rPr>
          <w:rFonts w:ascii="Palatino Linotype" w:hAnsi="Palatino Linotype"/>
        </w:rPr>
        <w:t xml:space="preserve"> and</w:t>
      </w:r>
      <w:r w:rsidRPr="00F6251C">
        <w:rPr>
          <w:rFonts w:ascii="Palatino Linotype" w:hAnsi="Palatino Linotype"/>
        </w:rPr>
        <w:t xml:space="preserve"> </w:t>
      </w:r>
      <w:r>
        <w:rPr>
          <w:rFonts w:ascii="Palatino Linotype" w:hAnsi="Palatino Linotype"/>
        </w:rPr>
        <w:t>as</w:t>
      </w:r>
      <w:r w:rsidR="00D77541">
        <w:rPr>
          <w:rFonts w:ascii="Palatino Linotype" w:hAnsi="Palatino Linotype"/>
        </w:rPr>
        <w:t xml:space="preserve"> Bronislaw</w:t>
      </w:r>
      <w:r>
        <w:rPr>
          <w:rFonts w:ascii="Palatino Linotype" w:hAnsi="Palatino Linotype"/>
        </w:rPr>
        <w:t xml:space="preserve"> Malinowski discovered, research is best done through first-hand experience of the lives of people you are trying to understand</w:t>
      </w:r>
      <w:r w:rsidR="00D77541">
        <w:rPr>
          <w:rFonts w:ascii="Palatino Linotype" w:hAnsi="Palatino Linotype"/>
        </w:rPr>
        <w:t xml:space="preserve"> – </w:t>
      </w:r>
      <w:r w:rsidR="00B273D8">
        <w:rPr>
          <w:rFonts w:ascii="Palatino Linotype" w:hAnsi="Palatino Linotype"/>
        </w:rPr>
        <w:t xml:space="preserve">Malinowski makes </w:t>
      </w:r>
      <w:r w:rsidR="00D77541">
        <w:rPr>
          <w:rFonts w:ascii="Palatino Linotype" w:hAnsi="Palatino Linotype"/>
        </w:rPr>
        <w:t>an apt</w:t>
      </w:r>
      <w:r w:rsidR="00B273D8">
        <w:rPr>
          <w:rFonts w:ascii="Palatino Linotype" w:hAnsi="Palatino Linotype"/>
        </w:rPr>
        <w:t xml:space="preserve"> ethnographical and academic</w:t>
      </w:r>
      <w:r w:rsidR="00D77541">
        <w:rPr>
          <w:rFonts w:ascii="Palatino Linotype" w:hAnsi="Palatino Linotype"/>
        </w:rPr>
        <w:t xml:space="preserve"> example here in my mind;</w:t>
      </w:r>
      <w:r w:rsidR="00B273D8">
        <w:rPr>
          <w:rFonts w:ascii="Palatino Linotype" w:hAnsi="Palatino Linotype"/>
        </w:rPr>
        <w:t xml:space="preserve"> </w:t>
      </w:r>
      <w:r w:rsidR="00D64BAD">
        <w:rPr>
          <w:rFonts w:ascii="Palatino Linotype" w:hAnsi="Palatino Linotype"/>
        </w:rPr>
        <w:t xml:space="preserve">he </w:t>
      </w:r>
      <w:r w:rsidR="00B273D8">
        <w:rPr>
          <w:rFonts w:ascii="Palatino Linotype" w:hAnsi="Palatino Linotype"/>
        </w:rPr>
        <w:t>was</w:t>
      </w:r>
      <w:r w:rsidR="00D77541">
        <w:rPr>
          <w:rFonts w:ascii="Palatino Linotype" w:hAnsi="Palatino Linotype"/>
        </w:rPr>
        <w:t xml:space="preserve"> a student near the end of his studies at the time</w:t>
      </w:r>
      <w:r w:rsidR="00B273D8">
        <w:rPr>
          <w:rFonts w:ascii="Palatino Linotype" w:hAnsi="Palatino Linotype"/>
        </w:rPr>
        <w:t>, sent to</w:t>
      </w:r>
      <w:r w:rsidR="00D77541">
        <w:rPr>
          <w:rFonts w:ascii="Palatino Linotype" w:hAnsi="Palatino Linotype"/>
        </w:rPr>
        <w:t xml:space="preserve"> the Trobriand Islands in the Pacific Ocean, during the outbreak of World War I; a time when anthropology was very much still based on empirical, objective data, with the skew of assumption and superiority projected upon the </w:t>
      </w:r>
      <w:r w:rsidR="00EB5557">
        <w:rPr>
          <w:rFonts w:ascii="Palatino Linotype" w:hAnsi="Palatino Linotype"/>
        </w:rPr>
        <w:t>societies in question</w:t>
      </w:r>
      <w:r w:rsidR="00B273D8">
        <w:rPr>
          <w:rFonts w:ascii="Palatino Linotype" w:hAnsi="Palatino Linotype"/>
        </w:rPr>
        <w:t xml:space="preserve">. Malinowski </w:t>
      </w:r>
      <w:r w:rsidR="00D64BAD">
        <w:rPr>
          <w:rFonts w:ascii="Palatino Linotype" w:hAnsi="Palatino Linotype"/>
        </w:rPr>
        <w:t>did indeed</w:t>
      </w:r>
      <w:r w:rsidR="00601708">
        <w:rPr>
          <w:rFonts w:ascii="Palatino Linotype" w:hAnsi="Palatino Linotype"/>
        </w:rPr>
        <w:t xml:space="preserve"> purely</w:t>
      </w:r>
      <w:r w:rsidR="00D64BAD">
        <w:rPr>
          <w:rFonts w:ascii="Palatino Linotype" w:hAnsi="Palatino Linotype"/>
        </w:rPr>
        <w:t xml:space="preserve"> collect data at first, but as he found his stay was going to be extended beyond his previous plans, he made the most of it by participating in the everyday lives of the islanders</w:t>
      </w:r>
      <w:r>
        <w:rPr>
          <w:rFonts w:ascii="Palatino Linotype" w:hAnsi="Palatino Linotype"/>
        </w:rPr>
        <w:t>(Malinowski, 19</w:t>
      </w:r>
      <w:r w:rsidR="00550370">
        <w:rPr>
          <w:rFonts w:ascii="Palatino Linotype" w:hAnsi="Palatino Linotype"/>
        </w:rPr>
        <w:t>32</w:t>
      </w:r>
      <w:r>
        <w:rPr>
          <w:rFonts w:ascii="Palatino Linotype" w:hAnsi="Palatino Linotype"/>
        </w:rPr>
        <w:t xml:space="preserve">). </w:t>
      </w:r>
      <w:r w:rsidR="000053D8">
        <w:rPr>
          <w:rFonts w:ascii="Palatino Linotype" w:hAnsi="Palatino Linotype"/>
        </w:rPr>
        <w:t>What he</w:t>
      </w:r>
      <w:r w:rsidR="00D64BAD">
        <w:rPr>
          <w:rFonts w:ascii="Palatino Linotype" w:hAnsi="Palatino Linotype"/>
        </w:rPr>
        <w:t xml:space="preserve"> was experiencing</w:t>
      </w:r>
      <w:r w:rsidR="000053D8">
        <w:rPr>
          <w:rFonts w:ascii="Palatino Linotype" w:hAnsi="Palatino Linotype"/>
        </w:rPr>
        <w:t xml:space="preserve"> is</w:t>
      </w:r>
      <w:r w:rsidR="00D64BAD">
        <w:rPr>
          <w:rFonts w:ascii="Palatino Linotype" w:hAnsi="Palatino Linotype"/>
        </w:rPr>
        <w:t xml:space="preserve"> </w:t>
      </w:r>
      <w:r w:rsidR="00D64BAD">
        <w:rPr>
          <w:rFonts w:ascii="Palatino Linotype" w:hAnsi="Palatino Linotype"/>
          <w:i/>
          <w:iCs/>
        </w:rPr>
        <w:t>culture shock</w:t>
      </w:r>
      <w:r w:rsidR="000053D8">
        <w:rPr>
          <w:rFonts w:ascii="Palatino Linotype" w:hAnsi="Palatino Linotype"/>
          <w:i/>
          <w:iCs/>
        </w:rPr>
        <w:t>;</w:t>
      </w:r>
      <w:r w:rsidR="00BB3A83">
        <w:rPr>
          <w:rFonts w:ascii="Palatino Linotype" w:hAnsi="Palatino Linotype"/>
          <w:i/>
          <w:iCs/>
        </w:rPr>
        <w:t xml:space="preserve"> </w:t>
      </w:r>
      <w:r w:rsidR="00BB3A83">
        <w:rPr>
          <w:rFonts w:ascii="Palatino Linotype" w:hAnsi="Palatino Linotype"/>
        </w:rPr>
        <w:t>more specifically, it was</w:t>
      </w:r>
      <w:r w:rsidR="00D64BAD">
        <w:rPr>
          <w:rFonts w:ascii="Palatino Linotype" w:hAnsi="Palatino Linotype"/>
        </w:rPr>
        <w:t xml:space="preserve"> </w:t>
      </w:r>
      <w:r w:rsidR="000053D8">
        <w:rPr>
          <w:rFonts w:ascii="Palatino Linotype" w:hAnsi="Palatino Linotype"/>
        </w:rPr>
        <w:t xml:space="preserve">in a similar fashion to the model laid out by </w:t>
      </w:r>
      <w:r w:rsidR="00D64BAD">
        <w:rPr>
          <w:rFonts w:ascii="Palatino Linotype" w:hAnsi="Palatino Linotype"/>
        </w:rPr>
        <w:t xml:space="preserve"> </w:t>
      </w:r>
      <w:proofErr w:type="spellStart"/>
      <w:r w:rsidR="000053D8">
        <w:rPr>
          <w:rFonts w:ascii="Palatino Linotype" w:hAnsi="Palatino Linotype"/>
        </w:rPr>
        <w:t>Gullahorn</w:t>
      </w:r>
      <w:proofErr w:type="spellEnd"/>
      <w:r w:rsidR="000053D8">
        <w:rPr>
          <w:rFonts w:ascii="Palatino Linotype" w:hAnsi="Palatino Linotype"/>
        </w:rPr>
        <w:t xml:space="preserve"> and </w:t>
      </w:r>
      <w:proofErr w:type="spellStart"/>
      <w:r w:rsidR="000053D8">
        <w:rPr>
          <w:rFonts w:ascii="Palatino Linotype" w:hAnsi="Palatino Linotype"/>
        </w:rPr>
        <w:t>Gullahorn</w:t>
      </w:r>
      <w:proofErr w:type="spellEnd"/>
      <w:r w:rsidR="000053D8">
        <w:rPr>
          <w:rFonts w:ascii="Palatino Linotype" w:hAnsi="Palatino Linotype"/>
        </w:rPr>
        <w:t xml:space="preserve"> – the ‘W curve’, which involves many emotions and behavioural patterns from excitement and hope</w:t>
      </w:r>
      <w:r w:rsidR="00BB3A83">
        <w:rPr>
          <w:rFonts w:ascii="Palatino Linotype" w:hAnsi="Palatino Linotype"/>
        </w:rPr>
        <w:t xml:space="preserve"> during the ‘honeymoon period’</w:t>
      </w:r>
      <w:r w:rsidR="000053D8">
        <w:rPr>
          <w:rFonts w:ascii="Palatino Linotype" w:hAnsi="Palatino Linotype"/>
        </w:rPr>
        <w:t xml:space="preserve"> to anxiety, confusio</w:t>
      </w:r>
      <w:r w:rsidR="008539A8">
        <w:rPr>
          <w:rFonts w:ascii="Palatino Linotype" w:hAnsi="Palatino Linotype"/>
        </w:rPr>
        <w:t>n, shock and language barriers</w:t>
      </w:r>
      <w:r w:rsidR="00BB3A83">
        <w:rPr>
          <w:rFonts w:ascii="Palatino Linotype" w:hAnsi="Palatino Linotype"/>
        </w:rPr>
        <w:t>, culminating in depression and self-isolation before eventually finding an affinity with the host culture</w:t>
      </w:r>
      <w:r w:rsidR="00087E25">
        <w:rPr>
          <w:rFonts w:ascii="Palatino Linotype" w:hAnsi="Palatino Linotype"/>
        </w:rPr>
        <w:t xml:space="preserve"> (</w:t>
      </w:r>
      <w:r w:rsidR="00DE3863">
        <w:rPr>
          <w:rFonts w:ascii="Palatino Linotype" w:hAnsi="Palatino Linotype"/>
        </w:rPr>
        <w:t>1963</w:t>
      </w:r>
      <w:r w:rsidR="00087E25">
        <w:rPr>
          <w:rFonts w:ascii="Palatino Linotype" w:hAnsi="Palatino Linotype"/>
        </w:rPr>
        <w:t>)</w:t>
      </w:r>
      <w:r w:rsidR="00BB3A83">
        <w:rPr>
          <w:rFonts w:ascii="Palatino Linotype" w:hAnsi="Palatino Linotype"/>
        </w:rPr>
        <w:t xml:space="preserve">. </w:t>
      </w:r>
    </w:p>
    <w:p w14:paraId="2020AD9B" w14:textId="31B40ED8" w:rsidR="00415318" w:rsidRPr="00F6251C" w:rsidRDefault="00415318">
      <w:pPr>
        <w:rPr>
          <w:rFonts w:ascii="Palatino Linotype" w:hAnsi="Palatino Linotype"/>
        </w:rPr>
      </w:pPr>
      <w:r>
        <w:rPr>
          <w:rFonts w:ascii="Palatino Linotype" w:hAnsi="Palatino Linotype"/>
        </w:rPr>
        <w:t>The main purposes of this paper are to;</w:t>
      </w:r>
      <w:r w:rsidR="00F6251C" w:rsidRPr="00F6251C">
        <w:rPr>
          <w:rFonts w:ascii="Palatino Linotype" w:hAnsi="Palatino Linotype"/>
        </w:rPr>
        <w:t xml:space="preserve"> briefly</w:t>
      </w:r>
      <w:r>
        <w:rPr>
          <w:rFonts w:ascii="Palatino Linotype" w:hAnsi="Palatino Linotype"/>
        </w:rPr>
        <w:t>,</w:t>
      </w:r>
      <w:r w:rsidR="00F6251C" w:rsidRPr="00F6251C">
        <w:rPr>
          <w:rFonts w:ascii="Palatino Linotype" w:hAnsi="Palatino Linotype"/>
        </w:rPr>
        <w:t xml:space="preserve"> explore </w:t>
      </w:r>
      <w:r>
        <w:rPr>
          <w:rFonts w:ascii="Palatino Linotype" w:hAnsi="Palatino Linotype"/>
        </w:rPr>
        <w:t xml:space="preserve">‘cultural exchange’ and </w:t>
      </w:r>
      <w:r w:rsidR="00F6251C" w:rsidRPr="00F6251C">
        <w:rPr>
          <w:rFonts w:ascii="Palatino Linotype" w:hAnsi="Palatino Linotype"/>
        </w:rPr>
        <w:t>‘voluntourism’</w:t>
      </w:r>
      <w:r>
        <w:rPr>
          <w:rFonts w:ascii="Palatino Linotype" w:hAnsi="Palatino Linotype"/>
        </w:rPr>
        <w:t xml:space="preserve"> experiences</w:t>
      </w:r>
      <w:r w:rsidR="008747A2">
        <w:rPr>
          <w:rFonts w:ascii="Palatino Linotype" w:hAnsi="Palatino Linotype"/>
        </w:rPr>
        <w:t xml:space="preserve"> from around the world, with reference to multiple case studies which include empirical data as well as subjective, phenomenological accounts</w:t>
      </w:r>
      <w:r w:rsidR="001E0D22">
        <w:rPr>
          <w:rFonts w:ascii="Palatino Linotype" w:hAnsi="Palatino Linotype"/>
        </w:rPr>
        <w:t>. Among many of the aspects of</w:t>
      </w:r>
      <w:r w:rsidR="00F6251C" w:rsidRPr="00F6251C">
        <w:rPr>
          <w:rFonts w:ascii="Palatino Linotype" w:hAnsi="Palatino Linotype"/>
        </w:rPr>
        <w:t xml:space="preserve"> </w:t>
      </w:r>
      <w:r w:rsidR="001F63EC">
        <w:rPr>
          <w:rFonts w:ascii="Palatino Linotype" w:hAnsi="Palatino Linotype"/>
        </w:rPr>
        <w:t xml:space="preserve">cultural and sub-cultural backgrounds of volunteers which may </w:t>
      </w:r>
      <w:r w:rsidR="001F63EC">
        <w:rPr>
          <w:rFonts w:ascii="Palatino Linotype" w:hAnsi="Palatino Linotype"/>
        </w:rPr>
        <w:lastRenderedPageBreak/>
        <w:t>contribute towards</w:t>
      </w:r>
      <w:r>
        <w:rPr>
          <w:rFonts w:ascii="Palatino Linotype" w:hAnsi="Palatino Linotype"/>
        </w:rPr>
        <w:t xml:space="preserve"> incentives for people to participate in, and hosts’ incentives to facilitate these projects</w:t>
      </w:r>
      <w:r w:rsidR="007C37A4">
        <w:rPr>
          <w:rFonts w:ascii="Palatino Linotype" w:hAnsi="Palatino Linotype"/>
        </w:rPr>
        <w:t>;</w:t>
      </w:r>
      <w:r w:rsidR="00133FC3">
        <w:rPr>
          <w:rFonts w:ascii="Palatino Linotype" w:hAnsi="Palatino Linotype"/>
        </w:rPr>
        <w:t xml:space="preserve"> </w:t>
      </w:r>
      <w:r w:rsidR="007C37A4">
        <w:rPr>
          <w:rFonts w:ascii="Palatino Linotype" w:hAnsi="Palatino Linotype"/>
        </w:rPr>
        <w:t>education</w:t>
      </w:r>
      <w:r w:rsidR="00BC01E7">
        <w:rPr>
          <w:rFonts w:ascii="Palatino Linotype" w:hAnsi="Palatino Linotype"/>
        </w:rPr>
        <w:t>,</w:t>
      </w:r>
      <w:r w:rsidR="007C37A4">
        <w:rPr>
          <w:rFonts w:ascii="Palatino Linotype" w:hAnsi="Palatino Linotype"/>
        </w:rPr>
        <w:t xml:space="preserve"> experience and self-growth</w:t>
      </w:r>
      <w:r w:rsidR="00BC01E7">
        <w:rPr>
          <w:rFonts w:ascii="Palatino Linotype" w:hAnsi="Palatino Linotype"/>
        </w:rPr>
        <w:t xml:space="preserve"> </w:t>
      </w:r>
      <w:r w:rsidR="00133FC3">
        <w:rPr>
          <w:rFonts w:ascii="Palatino Linotype" w:hAnsi="Palatino Linotype"/>
        </w:rPr>
        <w:t>seem to be most apparent to me</w:t>
      </w:r>
      <w:r w:rsidR="00332CE6">
        <w:rPr>
          <w:rFonts w:ascii="Palatino Linotype" w:hAnsi="Palatino Linotype"/>
        </w:rPr>
        <w:t>, with some economic and social advantages for hosts</w:t>
      </w:r>
      <w:r w:rsidR="008C64CE">
        <w:rPr>
          <w:rFonts w:ascii="Palatino Linotype" w:hAnsi="Palatino Linotype"/>
        </w:rPr>
        <w:t>. These factors are important indicators</w:t>
      </w:r>
      <w:r w:rsidR="001F63EC">
        <w:rPr>
          <w:rFonts w:ascii="Palatino Linotype" w:hAnsi="Palatino Linotype"/>
        </w:rPr>
        <w:t xml:space="preserve"> the terms under which this will be discussed are </w:t>
      </w:r>
      <w:r w:rsidR="001F63EC">
        <w:rPr>
          <w:rFonts w:ascii="Palatino Linotype" w:hAnsi="Palatino Linotype"/>
          <w:i/>
          <w:iCs/>
        </w:rPr>
        <w:t xml:space="preserve">Culture Shock </w:t>
      </w:r>
      <w:r w:rsidR="001F63EC">
        <w:rPr>
          <w:rFonts w:ascii="Palatino Linotype" w:hAnsi="Palatino Linotype"/>
        </w:rPr>
        <w:t xml:space="preserve">and </w:t>
      </w:r>
      <w:r w:rsidR="001F63EC">
        <w:rPr>
          <w:rFonts w:ascii="Palatino Linotype" w:hAnsi="Palatino Linotype"/>
          <w:i/>
          <w:iCs/>
        </w:rPr>
        <w:t>Acculturation</w:t>
      </w:r>
      <w:r w:rsidR="001F63EC">
        <w:rPr>
          <w:rFonts w:ascii="Palatino Linotype" w:hAnsi="Palatino Linotype"/>
        </w:rPr>
        <w:t>,</w:t>
      </w:r>
      <w:r w:rsidR="008747A2">
        <w:rPr>
          <w:rFonts w:ascii="Palatino Linotype" w:hAnsi="Palatino Linotype"/>
        </w:rPr>
        <w:t xml:space="preserve"> </w:t>
      </w:r>
      <w:r w:rsidR="001E0D22">
        <w:rPr>
          <w:rFonts w:ascii="Palatino Linotype" w:hAnsi="Palatino Linotype"/>
        </w:rPr>
        <w:t>accompanied by some helpful definitions and citations from cultural psychologists</w:t>
      </w:r>
      <w:r w:rsidR="00C0338E">
        <w:rPr>
          <w:rFonts w:ascii="Palatino Linotype" w:hAnsi="Palatino Linotype"/>
        </w:rPr>
        <w:t xml:space="preserve"> </w:t>
      </w:r>
      <w:r w:rsidR="00BC01E7">
        <w:rPr>
          <w:rFonts w:ascii="Palatino Linotype" w:hAnsi="Palatino Linotype"/>
        </w:rPr>
        <w:t>s</w:t>
      </w:r>
      <w:r w:rsidR="00C0338E">
        <w:rPr>
          <w:rFonts w:ascii="Palatino Linotype" w:hAnsi="Palatino Linotype"/>
        </w:rPr>
        <w:t xml:space="preserve">uch as Schwartz, </w:t>
      </w:r>
      <w:r w:rsidR="00134848">
        <w:rPr>
          <w:rFonts w:ascii="Palatino Linotype" w:hAnsi="Palatino Linotype"/>
        </w:rPr>
        <w:t>B</w:t>
      </w:r>
      <w:r w:rsidR="00C0338E">
        <w:rPr>
          <w:rFonts w:ascii="Palatino Linotype" w:hAnsi="Palatino Linotype"/>
        </w:rPr>
        <w:t>erry</w:t>
      </w:r>
      <w:r w:rsidR="00D04A42">
        <w:rPr>
          <w:rFonts w:ascii="Palatino Linotype" w:hAnsi="Palatino Linotype"/>
        </w:rPr>
        <w:t xml:space="preserve"> and Kim</w:t>
      </w:r>
      <w:r w:rsidR="004B1DE2">
        <w:rPr>
          <w:rFonts w:ascii="Palatino Linotype" w:hAnsi="Palatino Linotype"/>
        </w:rPr>
        <w:t>.</w:t>
      </w:r>
      <w:r w:rsidR="0072371A">
        <w:rPr>
          <w:rFonts w:ascii="Palatino Linotype" w:hAnsi="Palatino Linotype"/>
        </w:rPr>
        <w:t xml:space="preserve"> </w:t>
      </w:r>
    </w:p>
    <w:p w14:paraId="4AD0F142" w14:textId="454DA4E2" w:rsidR="00F6251C" w:rsidRDefault="00F6251C">
      <w:pPr>
        <w:rPr>
          <w:rFonts w:ascii="Palatino Linotype" w:hAnsi="Palatino Linotype"/>
        </w:rPr>
      </w:pPr>
      <w:r w:rsidRPr="00F6251C">
        <w:rPr>
          <w:rFonts w:ascii="Palatino Linotype" w:hAnsi="Palatino Linotype"/>
        </w:rPr>
        <w:t>The initiatives WWOOF</w:t>
      </w:r>
      <w:r w:rsidR="000968FC">
        <w:rPr>
          <w:rFonts w:ascii="Palatino Linotype" w:hAnsi="Palatino Linotype"/>
        </w:rPr>
        <w:t xml:space="preserve"> (World Wide Opportunities on Organic Farms)</w:t>
      </w:r>
      <w:r w:rsidRPr="00F6251C">
        <w:rPr>
          <w:rFonts w:ascii="Palatino Linotype" w:hAnsi="Palatino Linotype"/>
        </w:rPr>
        <w:t xml:space="preserve"> and </w:t>
      </w:r>
      <w:proofErr w:type="spellStart"/>
      <w:r w:rsidRPr="00F6251C">
        <w:rPr>
          <w:rFonts w:ascii="Palatino Linotype" w:hAnsi="Palatino Linotype"/>
        </w:rPr>
        <w:t>Workaway</w:t>
      </w:r>
      <w:proofErr w:type="spellEnd"/>
      <w:r w:rsidRPr="00F6251C">
        <w:rPr>
          <w:rFonts w:ascii="Palatino Linotype" w:hAnsi="Palatino Linotype"/>
        </w:rPr>
        <w:t xml:space="preserve"> are of particular </w:t>
      </w:r>
      <w:r w:rsidR="000F6F62">
        <w:rPr>
          <w:rFonts w:ascii="Palatino Linotype" w:hAnsi="Palatino Linotype"/>
        </w:rPr>
        <w:t>personal interest</w:t>
      </w:r>
      <w:r w:rsidRPr="00F6251C">
        <w:rPr>
          <w:rFonts w:ascii="Palatino Linotype" w:hAnsi="Palatino Linotype"/>
        </w:rPr>
        <w:t>, as I have been aware of them for some years, and met people who have participated with these projects</w:t>
      </w:r>
      <w:r w:rsidR="004B1DE2">
        <w:rPr>
          <w:rFonts w:ascii="Palatino Linotype" w:hAnsi="Palatino Linotype"/>
        </w:rPr>
        <w:t>, as well as internships</w:t>
      </w:r>
      <w:r w:rsidR="00D74883">
        <w:rPr>
          <w:rFonts w:ascii="Palatino Linotype" w:hAnsi="Palatino Linotype"/>
        </w:rPr>
        <w:t xml:space="preserve"> and</w:t>
      </w:r>
      <w:r w:rsidR="004B1DE2">
        <w:rPr>
          <w:rFonts w:ascii="Palatino Linotype" w:hAnsi="Palatino Linotype"/>
        </w:rPr>
        <w:t xml:space="preserve"> in foreign countries</w:t>
      </w:r>
      <w:r w:rsidR="00320955">
        <w:rPr>
          <w:rFonts w:ascii="Palatino Linotype" w:hAnsi="Palatino Linotype"/>
        </w:rPr>
        <w:t xml:space="preserve">. </w:t>
      </w:r>
    </w:p>
    <w:p w14:paraId="119ABB5E" w14:textId="4237D291" w:rsidR="00DA53C4" w:rsidRDefault="00DA53C4" w:rsidP="00DA53C4">
      <w:pPr>
        <w:rPr>
          <w:rFonts w:ascii="Palatino Linotype" w:hAnsi="Palatino Linotype"/>
        </w:rPr>
      </w:pPr>
      <w:r w:rsidRPr="00F6251C">
        <w:rPr>
          <w:rFonts w:ascii="Palatino Linotype" w:hAnsi="Palatino Linotype"/>
        </w:rPr>
        <w:t>As a short term worker in another country or region,</w:t>
      </w:r>
      <w:r>
        <w:rPr>
          <w:rFonts w:ascii="Palatino Linotype" w:hAnsi="Palatino Linotype"/>
        </w:rPr>
        <w:t xml:space="preserve"> which is</w:t>
      </w:r>
      <w:r w:rsidRPr="00F6251C">
        <w:rPr>
          <w:rFonts w:ascii="Palatino Linotype" w:hAnsi="Palatino Linotype"/>
        </w:rPr>
        <w:t xml:space="preserve"> often the case with WWOOF or </w:t>
      </w:r>
      <w:proofErr w:type="spellStart"/>
      <w:r w:rsidRPr="00F6251C">
        <w:rPr>
          <w:rFonts w:ascii="Palatino Linotype" w:hAnsi="Palatino Linotype"/>
        </w:rPr>
        <w:t>Workaway</w:t>
      </w:r>
      <w:proofErr w:type="spellEnd"/>
      <w:r>
        <w:rPr>
          <w:rFonts w:ascii="Palatino Linotype" w:hAnsi="Palatino Linotype"/>
        </w:rPr>
        <w:t xml:space="preserve"> styled</w:t>
      </w:r>
      <w:r w:rsidRPr="00F6251C">
        <w:rPr>
          <w:rFonts w:ascii="Palatino Linotype" w:hAnsi="Palatino Linotype"/>
        </w:rPr>
        <w:t xml:space="preserve"> schemes, it may not always be possible to learn the local language before y</w:t>
      </w:r>
      <w:r>
        <w:rPr>
          <w:rFonts w:ascii="Palatino Linotype" w:hAnsi="Palatino Linotype"/>
        </w:rPr>
        <w:t>ou arrive, or all of the etiquette or habits of the people you are going to stay with; this could result in</w:t>
      </w:r>
      <w:r w:rsidR="005C3C9D">
        <w:rPr>
          <w:rFonts w:ascii="Palatino Linotype" w:hAnsi="Palatino Linotype"/>
        </w:rPr>
        <w:t xml:space="preserve"> feeling segregated</w:t>
      </w:r>
      <w:r>
        <w:rPr>
          <w:rFonts w:ascii="Palatino Linotype" w:hAnsi="Palatino Linotype"/>
        </w:rPr>
        <w:t xml:space="preserve">, and leave you at the bottom of </w:t>
      </w:r>
      <w:proofErr w:type="spellStart"/>
      <w:r>
        <w:rPr>
          <w:rFonts w:ascii="Palatino Linotype" w:hAnsi="Palatino Linotype"/>
        </w:rPr>
        <w:t>Gullahorn’s</w:t>
      </w:r>
      <w:proofErr w:type="spellEnd"/>
      <w:r>
        <w:rPr>
          <w:rFonts w:ascii="Palatino Linotype" w:hAnsi="Palatino Linotype"/>
        </w:rPr>
        <w:t xml:space="preserve"> ‘W curve’ of </w:t>
      </w:r>
      <w:r w:rsidR="00B71FBF">
        <w:rPr>
          <w:rFonts w:ascii="Palatino Linotype" w:hAnsi="Palatino Linotype"/>
        </w:rPr>
        <w:t xml:space="preserve">culture shock for </w:t>
      </w:r>
      <w:r>
        <w:rPr>
          <w:rFonts w:ascii="Palatino Linotype" w:hAnsi="Palatino Linotype"/>
        </w:rPr>
        <w:t>some time, and depending on the length of the trip, you may not get time to fully adjust before leaving again.</w:t>
      </w:r>
      <w:r w:rsidRPr="00033804">
        <w:rPr>
          <w:rFonts w:ascii="Palatino Linotype" w:hAnsi="Palatino Linotype"/>
        </w:rPr>
        <w:t xml:space="preserve"> </w:t>
      </w:r>
      <w:r w:rsidR="00B71FBF">
        <w:rPr>
          <w:rFonts w:ascii="Palatino Linotype" w:hAnsi="Palatino Linotype"/>
        </w:rPr>
        <w:t xml:space="preserve">These ways of conceptualizing culture shock </w:t>
      </w:r>
      <w:r w:rsidR="00D3459B">
        <w:rPr>
          <w:rFonts w:ascii="Palatino Linotype" w:hAnsi="Palatino Linotype"/>
        </w:rPr>
        <w:t>seem to allow only for empirical data, rather than the subjective experience of individuals.</w:t>
      </w:r>
    </w:p>
    <w:p w14:paraId="0B34BA05" w14:textId="5F43EAF2" w:rsidR="004B1DE2" w:rsidRPr="00A40668" w:rsidRDefault="00A40668">
      <w:pPr>
        <w:rPr>
          <w:rFonts w:ascii="Palatino Linotype" w:hAnsi="Palatino Linotype"/>
        </w:rPr>
      </w:pPr>
      <w:r>
        <w:rPr>
          <w:rFonts w:ascii="Palatino Linotype" w:hAnsi="Palatino Linotype"/>
        </w:rPr>
        <w:t>In David Bardwell Mumford’s research findings from a group of 478 17 to 19-year-old British school-leavers who were accepted for GAP Activity Projects (an educational charity offering voluntary work opportunities around the world), showed strong correlations between how ‘culturally distant’ the target countries were and how severely the students were affected by culture shock. The data in Mumford’s research findings were collected by empirical means; mainly</w:t>
      </w:r>
      <w:r w:rsidRPr="00033804">
        <w:rPr>
          <w:rFonts w:ascii="Palatino Linotype" w:hAnsi="Palatino Linotype"/>
        </w:rPr>
        <w:t xml:space="preserve"> </w:t>
      </w:r>
      <w:r>
        <w:rPr>
          <w:rFonts w:ascii="Palatino Linotype" w:hAnsi="Palatino Linotype"/>
        </w:rPr>
        <w:t xml:space="preserve">from a questionnaire he developed, called CSQ (Culture Shock Questionnaire), (Mumford, 1998, 2000), and is therefore suited to making these kinds of correlations, though it will also have its limitations so far as </w:t>
      </w:r>
      <w:r>
        <w:rPr>
          <w:rFonts w:ascii="Palatino Linotype" w:hAnsi="Palatino Linotype"/>
        </w:rPr>
        <w:t>a lack of complex, subjective answers to constructive questions, which allow useful insights and draw a solid picture of experiences.</w:t>
      </w:r>
      <w:r w:rsidR="00111AB9">
        <w:rPr>
          <w:rFonts w:ascii="Palatino Linotype" w:hAnsi="Palatino Linotype"/>
        </w:rPr>
        <w:t xml:space="preserve"> For figures and correlation graphs, see Mumford’s Results section in the aforementioned article (</w:t>
      </w:r>
      <w:r w:rsidR="00151A6F">
        <w:rPr>
          <w:rFonts w:ascii="Palatino Linotype" w:hAnsi="Palatino Linotype"/>
        </w:rPr>
        <w:t xml:space="preserve">pp 77-81, </w:t>
      </w:r>
      <w:r w:rsidR="00111AB9">
        <w:rPr>
          <w:rFonts w:ascii="Palatino Linotype" w:hAnsi="Palatino Linotype"/>
        </w:rPr>
        <w:t>2000).</w:t>
      </w:r>
    </w:p>
    <w:p w14:paraId="3FC10D4E" w14:textId="4579D599" w:rsidR="00A40668" w:rsidRPr="00F6251C" w:rsidRDefault="00B71FBF">
      <w:pPr>
        <w:rPr>
          <w:rFonts w:ascii="Palatino Linotype" w:hAnsi="Palatino Linotype"/>
        </w:rPr>
      </w:pPr>
      <w:r>
        <w:rPr>
          <w:rFonts w:ascii="Palatino Linotype" w:hAnsi="Palatino Linotype"/>
        </w:rPr>
        <w:t>The experiences and opportunities provided by organisations such as these attract a large proportion of a particular demographic, as previously mentioned</w:t>
      </w:r>
      <w:r>
        <w:rPr>
          <w:rFonts w:ascii="Palatino Linotype" w:hAnsi="Palatino Linotype"/>
        </w:rPr>
        <w:t xml:space="preserve">. </w:t>
      </w:r>
      <w:r w:rsidRPr="00B71FBF">
        <w:rPr>
          <w:rFonts w:ascii="Palatino Linotype" w:hAnsi="Palatino Linotype"/>
        </w:rPr>
        <w:t xml:space="preserve"> </w:t>
      </w:r>
      <w:proofErr w:type="spellStart"/>
      <w:r>
        <w:rPr>
          <w:rFonts w:ascii="Palatino Linotype" w:hAnsi="Palatino Linotype"/>
        </w:rPr>
        <w:t>Dlaske’s</w:t>
      </w:r>
      <w:proofErr w:type="spellEnd"/>
      <w:r>
        <w:rPr>
          <w:rFonts w:ascii="Palatino Linotype" w:hAnsi="Palatino Linotype"/>
        </w:rPr>
        <w:t xml:space="preserve"> research project among </w:t>
      </w:r>
      <w:proofErr w:type="spellStart"/>
      <w:r>
        <w:rPr>
          <w:rFonts w:ascii="Palatino Linotype" w:hAnsi="Palatino Linotype"/>
        </w:rPr>
        <w:t>Workawayers</w:t>
      </w:r>
      <w:proofErr w:type="spellEnd"/>
      <w:r>
        <w:rPr>
          <w:rFonts w:ascii="Palatino Linotype" w:hAnsi="Palatino Linotype"/>
        </w:rPr>
        <w:t xml:space="preserve"> in Finnish Lapland begins to build a picture of the subculture of the </w:t>
      </w:r>
      <w:r>
        <w:rPr>
          <w:rFonts w:ascii="Palatino Linotype" w:hAnsi="Palatino Linotype"/>
          <w:i/>
          <w:iCs/>
        </w:rPr>
        <w:t>cultural exchange</w:t>
      </w:r>
      <w:r>
        <w:rPr>
          <w:rFonts w:ascii="Palatino Linotype" w:hAnsi="Palatino Linotype"/>
        </w:rPr>
        <w:t xml:space="preserve"> worker/volunteer</w:t>
      </w:r>
      <w:r>
        <w:rPr>
          <w:rFonts w:ascii="Palatino Linotype" w:hAnsi="Palatino Linotype"/>
        </w:rPr>
        <w:t>;</w:t>
      </w:r>
      <w:r w:rsidR="00A91A44">
        <w:rPr>
          <w:rFonts w:ascii="Palatino Linotype" w:hAnsi="Palatino Linotype"/>
        </w:rPr>
        <w:t xml:space="preserve"> positive ethical and environmental intentions, a desire to help and to achieve a sense of fulfilment, and not so uncommonly; anti-capitalist and neo-liberal</w:t>
      </w:r>
      <w:r w:rsidR="00A91A44">
        <w:rPr>
          <w:rFonts w:ascii="Palatino Linotype" w:hAnsi="Palatino Linotype"/>
        </w:rPr>
        <w:t xml:space="preserve"> ideologies</w:t>
      </w:r>
      <w:r w:rsidR="00A91A44">
        <w:rPr>
          <w:rFonts w:ascii="Palatino Linotype" w:hAnsi="Palatino Linotype"/>
        </w:rPr>
        <w:t>.</w:t>
      </w:r>
    </w:p>
    <w:p w14:paraId="0F1CAC9C" w14:textId="71DCAC23" w:rsidR="00A40668" w:rsidRDefault="00A40668" w:rsidP="00A40668">
      <w:pPr>
        <w:rPr>
          <w:rFonts w:ascii="Palatino Linotype" w:hAnsi="Palatino Linotype"/>
        </w:rPr>
      </w:pPr>
      <w:r w:rsidRPr="00F6251C">
        <w:rPr>
          <w:rFonts w:ascii="Palatino Linotype" w:hAnsi="Palatino Linotype"/>
        </w:rPr>
        <w:t>Cross-cultural psychologist, John Berry proposes a table to help conceptualize how acculturation works;</w:t>
      </w:r>
      <w:r>
        <w:rPr>
          <w:rFonts w:ascii="Palatino Linotype" w:hAnsi="Palatino Linotype"/>
        </w:rPr>
        <w:t xml:space="preserve"> whilst </w:t>
      </w:r>
      <w:r w:rsidRPr="00F6251C">
        <w:rPr>
          <w:rFonts w:ascii="Palatino Linotype" w:hAnsi="Palatino Linotype"/>
        </w:rPr>
        <w:t>I find this useful for some of the terms he uses,</w:t>
      </w:r>
      <w:r>
        <w:rPr>
          <w:rFonts w:ascii="Palatino Linotype" w:hAnsi="Palatino Linotype"/>
        </w:rPr>
        <w:t xml:space="preserve"> there are</w:t>
      </w:r>
      <w:r w:rsidRPr="00F6251C">
        <w:rPr>
          <w:rFonts w:ascii="Palatino Linotype" w:hAnsi="Palatino Linotype"/>
        </w:rPr>
        <w:t xml:space="preserve"> many things</w:t>
      </w:r>
      <w:r>
        <w:rPr>
          <w:rFonts w:ascii="Palatino Linotype" w:hAnsi="Palatino Linotype"/>
        </w:rPr>
        <w:t xml:space="preserve"> the model does not account for</w:t>
      </w:r>
      <w:r w:rsidRPr="00F6251C">
        <w:rPr>
          <w:rFonts w:ascii="Palatino Linotype" w:hAnsi="Palatino Linotype"/>
        </w:rPr>
        <w:t xml:space="preserve">, and I do not think the participants of a </w:t>
      </w:r>
      <w:r>
        <w:rPr>
          <w:rFonts w:ascii="Palatino Linotype" w:hAnsi="Palatino Linotype"/>
        </w:rPr>
        <w:t>‘</w:t>
      </w:r>
      <w:r w:rsidRPr="00F6251C">
        <w:rPr>
          <w:rFonts w:ascii="Palatino Linotype" w:hAnsi="Palatino Linotype"/>
        </w:rPr>
        <w:t>working holiday</w:t>
      </w:r>
      <w:r>
        <w:rPr>
          <w:rFonts w:ascii="Palatino Linotype" w:hAnsi="Palatino Linotype"/>
        </w:rPr>
        <w:t>’ or ‘cultural exchange’</w:t>
      </w:r>
      <w:r w:rsidRPr="00F6251C">
        <w:rPr>
          <w:rFonts w:ascii="Palatino Linotype" w:hAnsi="Palatino Linotype"/>
        </w:rPr>
        <w:t xml:space="preserve"> experience would fit into the boxes Berry provides</w:t>
      </w:r>
      <w:r w:rsidR="002306CD">
        <w:rPr>
          <w:rFonts w:ascii="Palatino Linotype" w:hAnsi="Palatino Linotype"/>
        </w:rPr>
        <w:t xml:space="preserve"> (2005)</w:t>
      </w:r>
      <w:r w:rsidRPr="00F6251C">
        <w:rPr>
          <w:rFonts w:ascii="Palatino Linotype" w:hAnsi="Palatino Linotype"/>
        </w:rPr>
        <w:t>. Schwartz later critiques the model (2013) for his ignorance of linguistics and other aspects of culture that can automatically marginalise people in a new place</w:t>
      </w:r>
      <w:r w:rsidR="00B71FBF">
        <w:rPr>
          <w:rFonts w:ascii="Palatino Linotype" w:hAnsi="Palatino Linotype"/>
        </w:rPr>
        <w:t xml:space="preserve">, and yet these studies prove some of those notions to be flawed, as </w:t>
      </w:r>
      <w:proofErr w:type="spellStart"/>
      <w:r w:rsidR="00B71FBF">
        <w:rPr>
          <w:rFonts w:ascii="Palatino Linotype" w:hAnsi="Palatino Linotype"/>
        </w:rPr>
        <w:t>Dlaske</w:t>
      </w:r>
      <w:proofErr w:type="spellEnd"/>
      <w:r w:rsidR="00B71FBF">
        <w:rPr>
          <w:rFonts w:ascii="Palatino Linotype" w:hAnsi="Palatino Linotype"/>
        </w:rPr>
        <w:t xml:space="preserve"> discovered that English became a valuable tool and it was often unnecessary for the </w:t>
      </w:r>
      <w:proofErr w:type="spellStart"/>
      <w:r w:rsidR="00B71FBF">
        <w:rPr>
          <w:rFonts w:ascii="Palatino Linotype" w:hAnsi="Palatino Linotype"/>
        </w:rPr>
        <w:t>Workawayers</w:t>
      </w:r>
      <w:proofErr w:type="spellEnd"/>
      <w:r w:rsidR="00B71FBF">
        <w:rPr>
          <w:rFonts w:ascii="Palatino Linotype" w:hAnsi="Palatino Linotype"/>
        </w:rPr>
        <w:t xml:space="preserve"> to learn any Finnish, surely </w:t>
      </w:r>
      <w:r w:rsidR="00B71FBF">
        <w:rPr>
          <w:rFonts w:ascii="Palatino Linotype" w:hAnsi="Palatino Linotype"/>
        </w:rPr>
        <w:lastRenderedPageBreak/>
        <w:t>making adjustment an easier process – though it is undoubtedly practical, this seems a shame, as it removes some of the opportunity of actual cultural exchange. Some words do not exist in other languages, such as the Welsh ‘Hiraeth’ – a diasporic yearning for a place that provides great comfort and nostalgia – does not mean that other cultures don’t have something similar, but understanding each other's’ concepts for such things increases relatability, acceptance etc.</w:t>
      </w:r>
    </w:p>
    <w:p w14:paraId="35A1F1AB" w14:textId="4319A380" w:rsidR="00CA5ACA" w:rsidRPr="00C428FC" w:rsidRDefault="001D681A" w:rsidP="00CA5ACA">
      <w:pPr>
        <w:rPr>
          <w:rFonts w:ascii="Palatino Linotype" w:hAnsi="Palatino Linotype"/>
        </w:rPr>
      </w:pPr>
      <w:r w:rsidRPr="00BB2D38">
        <w:rPr>
          <w:rFonts w:ascii="Palatino Linotype" w:hAnsi="Palatino Linotype"/>
        </w:rPr>
        <w:t xml:space="preserve">The other two research papers I </w:t>
      </w:r>
      <w:r w:rsidR="00BB2D38" w:rsidRPr="00BB2D38">
        <w:rPr>
          <w:rFonts w:ascii="Palatino Linotype" w:hAnsi="Palatino Linotype"/>
        </w:rPr>
        <w:t>have studied for this piece</w:t>
      </w:r>
      <w:r w:rsidRPr="00BB2D38">
        <w:rPr>
          <w:rFonts w:ascii="Palatino Linotype" w:hAnsi="Palatino Linotype"/>
        </w:rPr>
        <w:t xml:space="preserve"> were both based in Turkey, among the hosts and participants</w:t>
      </w:r>
      <w:r w:rsidR="00BB2D38">
        <w:rPr>
          <w:rFonts w:ascii="Palatino Linotype" w:hAnsi="Palatino Linotype"/>
        </w:rPr>
        <w:t>, with a similar aim to Mumford, of being able to prepare for and prevent aspects of culture shock that make a level of acculturation harder to attain.</w:t>
      </w:r>
      <w:r w:rsidR="00C428FC">
        <w:rPr>
          <w:rFonts w:ascii="Palatino Linotype" w:hAnsi="Palatino Linotype"/>
        </w:rPr>
        <w:t xml:space="preserve"> The aspects that I found most noteworthy in both papers were that </w:t>
      </w:r>
      <w:r w:rsidR="00CA5ACA" w:rsidRPr="00C428FC">
        <w:rPr>
          <w:rFonts w:ascii="Palatino Linotype" w:hAnsi="Palatino Linotype"/>
        </w:rPr>
        <w:t xml:space="preserve">landscape and geography can be considered </w:t>
      </w:r>
      <w:r w:rsidR="00C428FC">
        <w:rPr>
          <w:rFonts w:ascii="Palatino Linotype" w:hAnsi="Palatino Linotype"/>
        </w:rPr>
        <w:t>strong influencers</w:t>
      </w:r>
      <w:r w:rsidR="00CA5ACA" w:rsidRPr="00C428FC">
        <w:rPr>
          <w:rFonts w:ascii="Palatino Linotype" w:hAnsi="Palatino Linotype"/>
        </w:rPr>
        <w:t xml:space="preserve"> of ‘culture shock’</w:t>
      </w:r>
      <w:r w:rsidR="00794061" w:rsidRPr="00C428FC">
        <w:rPr>
          <w:rFonts w:ascii="Palatino Linotype" w:hAnsi="Palatino Linotype"/>
        </w:rPr>
        <w:t>,</w:t>
      </w:r>
      <w:r w:rsidR="00C428FC">
        <w:rPr>
          <w:rFonts w:ascii="Palatino Linotype" w:hAnsi="Palatino Linotype"/>
        </w:rPr>
        <w:t xml:space="preserve"> and that their subjects</w:t>
      </w:r>
      <w:r w:rsidR="00794061" w:rsidRPr="00C428FC">
        <w:rPr>
          <w:rFonts w:ascii="Palatino Linotype" w:hAnsi="Palatino Linotype"/>
        </w:rPr>
        <w:t xml:space="preserve"> reported discomfort and </w:t>
      </w:r>
      <w:r w:rsidR="00C428FC">
        <w:rPr>
          <w:rFonts w:ascii="Palatino Linotype" w:hAnsi="Palatino Linotype"/>
        </w:rPr>
        <w:t>dissatisfaction with local services and even terrain</w:t>
      </w:r>
      <w:r w:rsidR="00957ED2">
        <w:rPr>
          <w:rFonts w:ascii="Palatino Linotype" w:hAnsi="Palatino Linotype"/>
        </w:rPr>
        <w:t xml:space="preserve">, despite overall satisfaction otherwise. Equally, hosts complained of participants being inept or unused to the working conditions, resulting in counter-productivity. This reaction is understandable as many of the hosts in Turkey turned to ‘agritourism’ as an alternative to having to sell their farms or to enable their children to live rurally and create employment, (Kozak &amp; Kozak, 2018, </w:t>
      </w:r>
      <w:proofErr w:type="spellStart"/>
      <w:r w:rsidR="00957ED2">
        <w:rPr>
          <w:rFonts w:ascii="Palatino Linotype" w:hAnsi="Palatino Linotype"/>
        </w:rPr>
        <w:t>Kilinc</w:t>
      </w:r>
      <w:proofErr w:type="spellEnd"/>
      <w:r w:rsidR="00957ED2">
        <w:rPr>
          <w:rFonts w:ascii="Palatino Linotype" w:hAnsi="Palatino Linotype"/>
        </w:rPr>
        <w:t xml:space="preserve"> and </w:t>
      </w:r>
      <w:proofErr w:type="spellStart"/>
      <w:r w:rsidR="00957ED2">
        <w:rPr>
          <w:rFonts w:ascii="Palatino Linotype" w:hAnsi="Palatino Linotype"/>
        </w:rPr>
        <w:t>Yildrim</w:t>
      </w:r>
      <w:proofErr w:type="spellEnd"/>
      <w:r w:rsidR="00957ED2">
        <w:rPr>
          <w:rFonts w:ascii="Palatino Linotype" w:hAnsi="Palatino Linotype"/>
        </w:rPr>
        <w:t>, 2018)</w:t>
      </w:r>
    </w:p>
    <w:p w14:paraId="3679065C" w14:textId="770C3DE5" w:rsidR="00794061" w:rsidRDefault="00794061">
      <w:pPr>
        <w:rPr>
          <w:rFonts w:ascii="Palatino Linotype" w:hAnsi="Palatino Linotype"/>
        </w:rPr>
      </w:pPr>
      <w:r>
        <w:rPr>
          <w:rFonts w:ascii="Palatino Linotype" w:hAnsi="Palatino Linotype"/>
        </w:rPr>
        <w:t>The report by Mumford about the GAP organisation was chosen for similar reasons</w:t>
      </w:r>
      <w:r w:rsidR="00CC75B0">
        <w:rPr>
          <w:rFonts w:ascii="Palatino Linotype" w:hAnsi="Palatino Linotype"/>
        </w:rPr>
        <w:t xml:space="preserve"> regarding ethical and personal growth related participatory incentives</w:t>
      </w:r>
      <w:r>
        <w:rPr>
          <w:rFonts w:ascii="Palatino Linotype" w:hAnsi="Palatino Linotype"/>
        </w:rPr>
        <w:t>; they are a charity, wh</w:t>
      </w:r>
      <w:r w:rsidR="008E6D7B">
        <w:rPr>
          <w:rFonts w:ascii="Palatino Linotype" w:hAnsi="Palatino Linotype"/>
        </w:rPr>
        <w:t>ich</w:t>
      </w:r>
      <w:r>
        <w:rPr>
          <w:rFonts w:ascii="Palatino Linotype" w:hAnsi="Palatino Linotype"/>
        </w:rPr>
        <w:t xml:space="preserve"> specialize</w:t>
      </w:r>
      <w:r w:rsidR="008E6D7B">
        <w:rPr>
          <w:rFonts w:ascii="Palatino Linotype" w:hAnsi="Palatino Linotype"/>
        </w:rPr>
        <w:t>s</w:t>
      </w:r>
      <w:r>
        <w:rPr>
          <w:rFonts w:ascii="Palatino Linotype" w:hAnsi="Palatino Linotype"/>
        </w:rPr>
        <w:t xml:space="preserve"> in educational trips for students, on a work for bed, board and educational experience basis</w:t>
      </w:r>
      <w:r w:rsidR="00CC75B0">
        <w:rPr>
          <w:rFonts w:ascii="Palatino Linotype" w:hAnsi="Palatino Linotype"/>
        </w:rPr>
        <w:t xml:space="preserve">, with specific effort applied to </w:t>
      </w:r>
      <w:r w:rsidR="00024E1F">
        <w:rPr>
          <w:rFonts w:ascii="Palatino Linotype" w:hAnsi="Palatino Linotype"/>
        </w:rPr>
        <w:t>ensure placements are such that</w:t>
      </w:r>
      <w:r w:rsidR="00CC75B0">
        <w:rPr>
          <w:rFonts w:ascii="Palatino Linotype" w:hAnsi="Palatino Linotype"/>
        </w:rPr>
        <w:t xml:space="preserve"> the students feel like their work is ‘worthwhile’.</w:t>
      </w:r>
      <w:r w:rsidR="008A41B5">
        <w:rPr>
          <w:rFonts w:ascii="Palatino Linotype" w:hAnsi="Palatino Linotype"/>
        </w:rPr>
        <w:t xml:space="preserve"> This simple emotion of feeling like your input is not only appreciated but also a valid and worthwhile contribution to the family or society that you stay and work with</w:t>
      </w:r>
      <w:r w:rsidR="00B71FBF">
        <w:rPr>
          <w:rFonts w:ascii="Palatino Linotype" w:hAnsi="Palatino Linotype"/>
        </w:rPr>
        <w:t>, has proven to be an overriding factor in decreased culture shock symptoms and increased satisfaction and positivity during placements.</w:t>
      </w:r>
    </w:p>
    <w:p w14:paraId="677AB8D1" w14:textId="7C54F6B0" w:rsidR="004B1DE2" w:rsidRPr="008D70C4" w:rsidRDefault="00D74883" w:rsidP="004B1DE2">
      <w:pPr>
        <w:rPr>
          <w:rFonts w:ascii="Palatino Linotype" w:hAnsi="Palatino Linotype"/>
        </w:rPr>
      </w:pPr>
      <w:r w:rsidRPr="008D70C4">
        <w:rPr>
          <w:rFonts w:ascii="Palatino Linotype" w:hAnsi="Palatino Linotype"/>
        </w:rPr>
        <w:t>In conclusion to the issue of culture shock on cultural exchange projects</w:t>
      </w:r>
      <w:r w:rsidR="0072371A" w:rsidRPr="008D70C4">
        <w:rPr>
          <w:rFonts w:ascii="Palatino Linotype" w:hAnsi="Palatino Linotype"/>
        </w:rPr>
        <w:t>, I find it</w:t>
      </w:r>
      <w:r w:rsidR="00FE2246" w:rsidRPr="008D70C4">
        <w:rPr>
          <w:rFonts w:ascii="Palatino Linotype" w:hAnsi="Palatino Linotype"/>
        </w:rPr>
        <w:t xml:space="preserve"> overwhelmingly clear that people who travel to work in cultural exchange programmes get a much more culturally enriched</w:t>
      </w:r>
      <w:r w:rsidR="004A178F" w:rsidRPr="008D70C4">
        <w:rPr>
          <w:rFonts w:ascii="Palatino Linotype" w:hAnsi="Palatino Linotype"/>
        </w:rPr>
        <w:t xml:space="preserve">, fulfilling and educational experience than those who chose to holiday purely for leisure. Whether it is despite or because of the factors I have discussed is less clear; </w:t>
      </w:r>
      <w:r w:rsidR="00DE3863" w:rsidRPr="008D70C4">
        <w:rPr>
          <w:rFonts w:ascii="Palatino Linotype" w:hAnsi="Palatino Linotype"/>
        </w:rPr>
        <w:t>people are not as predictable as even data can sometimes suggest. It would be interesting to see a study like Mumford’s revisited, with some change</w:t>
      </w:r>
      <w:r w:rsidR="009C567B" w:rsidRPr="008D70C4">
        <w:rPr>
          <w:rFonts w:ascii="Palatino Linotype" w:hAnsi="Palatino Linotype"/>
        </w:rPr>
        <w:t>s</w:t>
      </w:r>
      <w:r w:rsidR="00DE3863" w:rsidRPr="008D70C4">
        <w:rPr>
          <w:rFonts w:ascii="Palatino Linotype" w:hAnsi="Palatino Linotype"/>
        </w:rPr>
        <w:t xml:space="preserve"> made to the research model</w:t>
      </w:r>
      <w:r w:rsidR="009C567B" w:rsidRPr="008D70C4">
        <w:rPr>
          <w:rFonts w:ascii="Palatino Linotype" w:hAnsi="Palatino Linotype"/>
        </w:rPr>
        <w:t>, such as the addition of accounts by willing participants, the encouragement of expression through other means beyond ticking boxes.</w:t>
      </w:r>
    </w:p>
    <w:p w14:paraId="42D29850" w14:textId="70123B35" w:rsidR="001E68A8" w:rsidRPr="00565386" w:rsidRDefault="00A76C58" w:rsidP="001E68A8">
      <w:pPr>
        <w:rPr>
          <w:rFonts w:ascii="Palatino Linotype" w:hAnsi="Palatino Linotype"/>
        </w:rPr>
      </w:pPr>
      <w:r w:rsidRPr="008D70C4">
        <w:rPr>
          <w:rFonts w:ascii="Palatino Linotype" w:hAnsi="Palatino Linotype"/>
        </w:rPr>
        <w:t xml:space="preserve">Similarly, in the case of acculturation, </w:t>
      </w:r>
      <w:r w:rsidR="00DE3863" w:rsidRPr="008D70C4">
        <w:rPr>
          <w:rFonts w:ascii="Palatino Linotype" w:hAnsi="Palatino Linotype"/>
        </w:rPr>
        <w:t>a working traveller will quickly develop the skills required to thrive</w:t>
      </w:r>
      <w:r w:rsidR="00620266" w:rsidRPr="008D70C4">
        <w:rPr>
          <w:rFonts w:ascii="Palatino Linotype" w:hAnsi="Palatino Linotype"/>
        </w:rPr>
        <w:t xml:space="preserve">, not necessarily within the confines of a table, where you have ‘marginalised’ your own culture or ‘assimilated’ to the new one, but become </w:t>
      </w:r>
      <w:r w:rsidR="00620266" w:rsidRPr="008D70C4">
        <w:rPr>
          <w:rFonts w:ascii="Palatino Linotype" w:hAnsi="Palatino Linotype"/>
          <w:i/>
          <w:iCs/>
        </w:rPr>
        <w:t>transcultural</w:t>
      </w:r>
      <w:r w:rsidR="00620266" w:rsidRPr="008D70C4">
        <w:rPr>
          <w:rFonts w:ascii="Palatino Linotype" w:hAnsi="Palatino Linotype"/>
        </w:rPr>
        <w:t>, capable of moving between these terms fluidly.</w:t>
      </w:r>
      <w:r w:rsidR="00565386" w:rsidRPr="00565386">
        <w:rPr>
          <w:rFonts w:ascii="Palatino Linotype" w:hAnsi="Palatino Linotype"/>
          <w:color w:val="FF0000"/>
        </w:rPr>
        <w:t xml:space="preserve"> </w:t>
      </w:r>
      <w:r w:rsidR="00565386" w:rsidRPr="00565386">
        <w:rPr>
          <w:rFonts w:ascii="Palatino Linotype" w:hAnsi="Palatino Linotype"/>
        </w:rPr>
        <w:t xml:space="preserve">Another aspect of my analysis of </w:t>
      </w:r>
      <w:proofErr w:type="spellStart"/>
      <w:r w:rsidR="00565386" w:rsidRPr="00565386">
        <w:rPr>
          <w:rFonts w:ascii="Palatino Linotype" w:hAnsi="Palatino Linotype"/>
        </w:rPr>
        <w:t>Dlaske’s</w:t>
      </w:r>
      <w:proofErr w:type="spellEnd"/>
      <w:r w:rsidR="00565386" w:rsidRPr="00565386">
        <w:rPr>
          <w:rFonts w:ascii="Palatino Linotype" w:hAnsi="Palatino Linotype"/>
        </w:rPr>
        <w:t xml:space="preserve"> account against models for acculturation is that over time, and through experience and new opportunities, travellers’ aspirations, goals, and ideologies may change as they grow; the anti-capitalist </w:t>
      </w:r>
      <w:proofErr w:type="spellStart"/>
      <w:r w:rsidR="00565386" w:rsidRPr="00565386">
        <w:rPr>
          <w:rFonts w:ascii="Palatino Linotype" w:hAnsi="Palatino Linotype"/>
        </w:rPr>
        <w:t>workawayer</w:t>
      </w:r>
      <w:proofErr w:type="spellEnd"/>
      <w:r w:rsidR="00565386" w:rsidRPr="00565386">
        <w:rPr>
          <w:rFonts w:ascii="Palatino Linotype" w:hAnsi="Palatino Linotype"/>
        </w:rPr>
        <w:t xml:space="preserve"> becoming a cunning opportunist, infiltrating the local economy using the skills </w:t>
      </w:r>
      <w:r w:rsidR="00565386">
        <w:rPr>
          <w:rFonts w:ascii="Palatino Linotype" w:hAnsi="Palatino Linotype"/>
        </w:rPr>
        <w:t>and knowledge they have learnt during their previous travels.</w:t>
      </w:r>
    </w:p>
    <w:p w14:paraId="6F530F52" w14:textId="4B1AAC69" w:rsidR="001E68A8" w:rsidRPr="008C64CE" w:rsidRDefault="001E68A8" w:rsidP="001E68A8">
      <w:pPr>
        <w:rPr>
          <w:rFonts w:ascii="Palatino Linotype" w:hAnsi="Palatino Linotype"/>
        </w:rPr>
      </w:pPr>
      <w:r w:rsidRPr="008C64CE">
        <w:rPr>
          <w:rFonts w:ascii="Palatino Linotype" w:hAnsi="Palatino Linotype"/>
        </w:rPr>
        <w:lastRenderedPageBreak/>
        <w:t xml:space="preserve">As discussed in both </w:t>
      </w:r>
      <w:proofErr w:type="spellStart"/>
      <w:r w:rsidRPr="008C64CE">
        <w:rPr>
          <w:rFonts w:ascii="Palatino Linotype" w:hAnsi="Palatino Linotype"/>
        </w:rPr>
        <w:t>Dlaske</w:t>
      </w:r>
      <w:proofErr w:type="spellEnd"/>
      <w:r w:rsidRPr="008C64CE">
        <w:rPr>
          <w:rFonts w:ascii="Palatino Linotype" w:hAnsi="Palatino Linotype"/>
        </w:rPr>
        <w:t xml:space="preserve"> and </w:t>
      </w:r>
      <w:proofErr w:type="spellStart"/>
      <w:r w:rsidRPr="008C64CE">
        <w:rPr>
          <w:rFonts w:ascii="Palatino Linotype" w:hAnsi="Palatino Linotype"/>
        </w:rPr>
        <w:t>Yildrim</w:t>
      </w:r>
      <w:proofErr w:type="spellEnd"/>
      <w:r w:rsidRPr="008C64CE">
        <w:rPr>
          <w:rFonts w:ascii="Palatino Linotype" w:hAnsi="Palatino Linotype"/>
        </w:rPr>
        <w:t xml:space="preserve"> &amp; </w:t>
      </w:r>
      <w:proofErr w:type="spellStart"/>
      <w:r w:rsidRPr="008C64CE">
        <w:rPr>
          <w:rFonts w:ascii="Palatino Linotype" w:hAnsi="Palatino Linotype"/>
        </w:rPr>
        <w:t>Kilink’s</w:t>
      </w:r>
      <w:proofErr w:type="spellEnd"/>
      <w:r w:rsidRPr="008C64CE">
        <w:rPr>
          <w:rFonts w:ascii="Palatino Linotype" w:hAnsi="Palatino Linotype"/>
        </w:rPr>
        <w:t xml:space="preserve"> accounts, many participants will continue to make many </w:t>
      </w:r>
      <w:r w:rsidRPr="008C64CE">
        <w:rPr>
          <w:rFonts w:ascii="Palatino Linotype" w:hAnsi="Palatino Linotype"/>
        </w:rPr>
        <w:t>trips to a variety of places</w:t>
      </w:r>
      <w:r w:rsidR="00AC278B" w:rsidRPr="008C64CE">
        <w:rPr>
          <w:rFonts w:ascii="Palatino Linotype" w:hAnsi="Palatino Linotype"/>
        </w:rPr>
        <w:t>, continually enriching their multicultural</w:t>
      </w:r>
      <w:r w:rsidR="0072371A">
        <w:rPr>
          <w:rFonts w:ascii="Palatino Linotype" w:hAnsi="Palatino Linotype"/>
        </w:rPr>
        <w:t>ism</w:t>
      </w:r>
      <w:r w:rsidRPr="008C64CE">
        <w:rPr>
          <w:rFonts w:ascii="Palatino Linotype" w:hAnsi="Palatino Linotype"/>
        </w:rPr>
        <w:t xml:space="preserve">; </w:t>
      </w:r>
      <w:r w:rsidR="0066602E" w:rsidRPr="008C64CE">
        <w:rPr>
          <w:rFonts w:ascii="Palatino Linotype" w:hAnsi="Palatino Linotype"/>
        </w:rPr>
        <w:t>in this instance</w:t>
      </w:r>
      <w:r w:rsidR="00C428FC">
        <w:rPr>
          <w:rFonts w:ascii="Palatino Linotype" w:hAnsi="Palatino Linotype"/>
        </w:rPr>
        <w:t>,</w:t>
      </w:r>
      <w:r w:rsidRPr="008C64CE">
        <w:rPr>
          <w:rFonts w:ascii="Palatino Linotype" w:hAnsi="Palatino Linotype"/>
        </w:rPr>
        <w:t xml:space="preserve"> Kim’s ‘coil’ model</w:t>
      </w:r>
      <w:r w:rsidRPr="008C64CE">
        <w:rPr>
          <w:rFonts w:ascii="Palatino Linotype" w:hAnsi="Palatino Linotype"/>
        </w:rPr>
        <w:t xml:space="preserve"> (2001) seems appropriate</w:t>
      </w:r>
      <w:r w:rsidR="0066602E" w:rsidRPr="008C64CE">
        <w:rPr>
          <w:rFonts w:ascii="Palatino Linotype" w:hAnsi="Palatino Linotype"/>
        </w:rPr>
        <w:t>, showing cycles of growth over time</w:t>
      </w:r>
      <w:r w:rsidR="00C428FC">
        <w:rPr>
          <w:rFonts w:ascii="Palatino Linotype" w:hAnsi="Palatino Linotype"/>
        </w:rPr>
        <w:t>, with adaptation to a new culture becoming easier each time, as they will have become completely synonymous with the subculture</w:t>
      </w:r>
      <w:r w:rsidR="00211823">
        <w:rPr>
          <w:rFonts w:ascii="Palatino Linotype" w:hAnsi="Palatino Linotype"/>
        </w:rPr>
        <w:t xml:space="preserve"> of this ‘niche’ practice</w:t>
      </w:r>
      <w:r w:rsidR="00C428FC">
        <w:rPr>
          <w:rFonts w:ascii="Palatino Linotype" w:hAnsi="Palatino Linotype"/>
        </w:rPr>
        <w:t xml:space="preserve"> that they </w:t>
      </w:r>
      <w:r w:rsidR="00537941">
        <w:rPr>
          <w:rFonts w:ascii="Palatino Linotype" w:hAnsi="Palatino Linotype"/>
        </w:rPr>
        <w:t>have adopted</w:t>
      </w:r>
      <w:r w:rsidRPr="008C64CE">
        <w:rPr>
          <w:rFonts w:ascii="Palatino Linotype" w:hAnsi="Palatino Linotype"/>
        </w:rPr>
        <w:t>.</w:t>
      </w:r>
    </w:p>
    <w:p w14:paraId="19D35172" w14:textId="77777777" w:rsidR="00573DC1" w:rsidRDefault="007B58C4">
      <w:pPr>
        <w:rPr>
          <w:rFonts w:ascii="Palatino Linotype" w:hAnsi="Palatino Linotype"/>
        </w:rPr>
      </w:pPr>
      <w:r>
        <w:rPr>
          <w:rFonts w:ascii="Palatino Linotype" w:hAnsi="Palatino Linotype"/>
        </w:rPr>
        <w:t>Whilst the benefits of a year in a foreign country to young ‘gap year’ students would all seem obvious at first – widening of cultural knowledge and experience, and a new perspective on the world, with experience o</w:t>
      </w:r>
      <w:r w:rsidR="00DE3863">
        <w:rPr>
          <w:rFonts w:ascii="Palatino Linotype" w:hAnsi="Palatino Linotype"/>
        </w:rPr>
        <w:t>f</w:t>
      </w:r>
      <w:r>
        <w:rPr>
          <w:rFonts w:ascii="Palatino Linotype" w:hAnsi="Palatino Linotype"/>
        </w:rPr>
        <w:t xml:space="preserve"> self-application, motivation and responsibility, it will also be an excellent preparational advantage when they continue to further education or employment in their home country – both experiences which can result in culture shock and demand some kind of acculturation process.</w:t>
      </w:r>
      <w:r w:rsidR="00573DC1">
        <w:rPr>
          <w:rFonts w:ascii="Palatino Linotype" w:hAnsi="Palatino Linotype"/>
        </w:rPr>
        <w:t xml:space="preserve"> </w:t>
      </w:r>
    </w:p>
    <w:p w14:paraId="3BDB5C2F" w14:textId="0C42410A" w:rsidR="00434BF6" w:rsidRPr="008C64CE" w:rsidRDefault="00573DC1">
      <w:pPr>
        <w:rPr>
          <w:rFonts w:ascii="Palatino Linotype" w:hAnsi="Palatino Linotype"/>
        </w:rPr>
      </w:pPr>
      <w:r>
        <w:rPr>
          <w:rFonts w:ascii="Palatino Linotype" w:hAnsi="Palatino Linotype"/>
        </w:rPr>
        <w:t>It appears to me</w:t>
      </w:r>
      <w:r w:rsidR="007B58C4">
        <w:rPr>
          <w:rFonts w:ascii="Palatino Linotype" w:hAnsi="Palatino Linotype"/>
        </w:rPr>
        <w:t xml:space="preserve"> </w:t>
      </w:r>
      <w:r w:rsidR="00794061">
        <w:rPr>
          <w:rFonts w:ascii="Palatino Linotype" w:hAnsi="Palatino Linotype"/>
        </w:rPr>
        <w:t xml:space="preserve">that the most likely </w:t>
      </w:r>
      <w:r w:rsidR="00024E1F">
        <w:rPr>
          <w:rFonts w:ascii="Palatino Linotype" w:hAnsi="Palatino Linotype"/>
        </w:rPr>
        <w:t>result of multiple experiences is that our ‘adventurers’ become skilled multiculturalist; chameleons who can find and apply themselves to</w:t>
      </w:r>
      <w:r w:rsidR="007B58C4">
        <w:rPr>
          <w:rFonts w:ascii="Palatino Linotype" w:hAnsi="Palatino Linotype"/>
        </w:rPr>
        <w:t xml:space="preserve"> a new occupation wherever they chose to go next.</w:t>
      </w:r>
      <w:r w:rsidR="007B58C4" w:rsidRPr="007B58C4">
        <w:rPr>
          <w:rFonts w:ascii="Palatino Linotype" w:hAnsi="Palatino Linotype"/>
        </w:rPr>
        <w:t xml:space="preserve"> </w:t>
      </w:r>
      <w:r w:rsidR="007B58C4">
        <w:rPr>
          <w:rFonts w:ascii="Palatino Linotype" w:hAnsi="Palatino Linotype"/>
        </w:rPr>
        <w:t>I would like to pose</w:t>
      </w:r>
      <w:r w:rsidR="00BB2D38">
        <w:rPr>
          <w:rFonts w:ascii="Palatino Linotype" w:hAnsi="Palatino Linotype"/>
        </w:rPr>
        <w:t xml:space="preserve"> that</w:t>
      </w:r>
      <w:r w:rsidR="007B58C4" w:rsidRPr="007B58C4">
        <w:rPr>
          <w:rFonts w:ascii="Palatino Linotype" w:hAnsi="Palatino Linotype"/>
        </w:rPr>
        <w:t xml:space="preserve"> </w:t>
      </w:r>
      <w:r w:rsidR="007B58C4">
        <w:rPr>
          <w:rFonts w:ascii="Palatino Linotype" w:hAnsi="Palatino Linotype"/>
        </w:rPr>
        <w:t>Culture Shock is a good thing – people learn and grow best when placed out of their comfort zones</w:t>
      </w:r>
      <w:r w:rsidR="00BB2D38">
        <w:rPr>
          <w:rFonts w:ascii="Palatino Linotype" w:hAnsi="Palatino Linotype"/>
        </w:rPr>
        <w:t>, and it encourages people to learn about their host culture, at least enough to make their experience more enjoyable and fulfilling</w:t>
      </w:r>
      <w:r w:rsidR="008C64CE">
        <w:rPr>
          <w:rFonts w:ascii="Palatino Linotype" w:hAnsi="Palatino Linotype"/>
        </w:rPr>
        <w:t>, however perhaps a degree of caution is important here as when people are pushed too far it becomes counter-productive</w:t>
      </w:r>
      <w:r w:rsidR="00BB2D38">
        <w:rPr>
          <w:rFonts w:ascii="Palatino Linotype" w:hAnsi="Palatino Linotype"/>
        </w:rPr>
        <w:t>.</w:t>
      </w:r>
    </w:p>
    <w:p w14:paraId="39F045D4" w14:textId="5037A394" w:rsidR="004B1DE2" w:rsidRPr="008C64CE" w:rsidRDefault="00156165">
      <w:pPr>
        <w:rPr>
          <w:rFonts w:ascii="Palatino Linotype" w:hAnsi="Palatino Linotype"/>
        </w:rPr>
      </w:pPr>
      <w:r w:rsidRPr="008C64CE">
        <w:rPr>
          <w:rFonts w:ascii="Palatino Linotype" w:hAnsi="Palatino Linotype"/>
        </w:rPr>
        <w:t xml:space="preserve">I was disappointed to see that although female participators, particularly in Mumford’s study, were more likely to participate in a cultural exchange project, furthermore especially in a country with a higher Cultural Distance Index than their country of origin, were still likely to be assigned to gender-typical roles such as hospitality and </w:t>
      </w:r>
      <w:r w:rsidR="00794061" w:rsidRPr="008C64CE">
        <w:rPr>
          <w:rFonts w:ascii="Palatino Linotype" w:hAnsi="Palatino Linotype"/>
        </w:rPr>
        <w:t>domicil</w:t>
      </w:r>
      <w:r w:rsidR="008E6D7B" w:rsidRPr="008C64CE">
        <w:rPr>
          <w:rFonts w:ascii="Palatino Linotype" w:hAnsi="Palatino Linotype"/>
        </w:rPr>
        <w:t>i</w:t>
      </w:r>
      <w:r w:rsidR="00794061" w:rsidRPr="008C64CE">
        <w:rPr>
          <w:rFonts w:ascii="Palatino Linotype" w:hAnsi="Palatino Linotype"/>
        </w:rPr>
        <w:t>ary care.</w:t>
      </w:r>
      <w:r w:rsidR="008C64CE">
        <w:rPr>
          <w:rFonts w:ascii="Palatino Linotype" w:hAnsi="Palatino Linotype"/>
        </w:rPr>
        <w:t xml:space="preserve"> </w:t>
      </w:r>
    </w:p>
    <w:p w14:paraId="74320474" w14:textId="7518F88A" w:rsidR="004B1DE2" w:rsidRDefault="00C40E30">
      <w:pPr>
        <w:rPr>
          <w:rFonts w:ascii="Palatino Linotype" w:hAnsi="Palatino Linotype"/>
        </w:rPr>
      </w:pPr>
      <w:r>
        <w:rPr>
          <w:rFonts w:ascii="Palatino Linotype" w:hAnsi="Palatino Linotype"/>
        </w:rPr>
        <w:t>I didn’t get a chance to talk about globalisation; a little more information on this subject would have gone a long way in discussing some of the concepts in this essay.</w:t>
      </w:r>
      <w:bookmarkStart w:id="0" w:name="_GoBack"/>
      <w:bookmarkEnd w:id="0"/>
    </w:p>
    <w:p w14:paraId="0AAAE766" w14:textId="13391BDA" w:rsidR="000968FC" w:rsidRPr="0046253B" w:rsidRDefault="0046253B">
      <w:pPr>
        <w:rPr>
          <w:rFonts w:ascii="Palatino Linotype" w:hAnsi="Palatino Linotype"/>
          <w:sz w:val="24"/>
          <w:szCs w:val="24"/>
        </w:rPr>
      </w:pPr>
      <w:r w:rsidRPr="0046253B">
        <w:rPr>
          <w:rFonts w:ascii="Palatino Linotype" w:hAnsi="Palatino Linotype"/>
          <w:sz w:val="24"/>
          <w:szCs w:val="24"/>
        </w:rPr>
        <w:t>References</w:t>
      </w:r>
      <w:r w:rsidR="00AC449E">
        <w:rPr>
          <w:rFonts w:ascii="Palatino Linotype" w:hAnsi="Palatino Linotype"/>
          <w:sz w:val="24"/>
          <w:szCs w:val="24"/>
        </w:rPr>
        <w:t>.</w:t>
      </w:r>
    </w:p>
    <w:p w14:paraId="6AD941F4" w14:textId="77777777" w:rsidR="004A178F" w:rsidRDefault="004A178F" w:rsidP="004A178F">
      <w:r>
        <w:t>Berry, J. (2005) ‘Acculturation: Living successfully in two cultures’ in International Journal of Intercultural Relations (29), pp. 697-712. London: Elsevier.</w:t>
      </w:r>
    </w:p>
    <w:p w14:paraId="63948566" w14:textId="68937F1D" w:rsidR="004A178F" w:rsidRDefault="000968FC" w:rsidP="004A178F">
      <w:proofErr w:type="spellStart"/>
      <w:r>
        <w:t>Dlaske</w:t>
      </w:r>
      <w:proofErr w:type="spellEnd"/>
      <w:r>
        <w:t>, K. (2016</w:t>
      </w:r>
      <w:r w:rsidRPr="00477471">
        <w:rPr>
          <w:i/>
          <w:iCs/>
        </w:rPr>
        <w:t>). Shaping subjects of globalisation: at the intersection of voluntourism and the new economy.</w:t>
      </w:r>
      <w:r>
        <w:t xml:space="preserve"> Multilingua</w:t>
      </w:r>
      <w:r w:rsidR="00B54546">
        <w:t>l</w:t>
      </w:r>
      <w:r>
        <w:t>: Journal of Cross-Cultural and Interlanguage Communication, 35 (4), 415-440. doi:10.1515/multi-2015-0002</w:t>
      </w:r>
    </w:p>
    <w:p w14:paraId="7C32050E" w14:textId="7BB5BB7A" w:rsidR="004A178F" w:rsidRDefault="004A178F" w:rsidP="004A178F">
      <w:proofErr w:type="spellStart"/>
      <w:r>
        <w:t>Gullahorn</w:t>
      </w:r>
      <w:proofErr w:type="spellEnd"/>
      <w:r>
        <w:t xml:space="preserve">, J. T., &amp; </w:t>
      </w:r>
      <w:proofErr w:type="spellStart"/>
      <w:r>
        <w:t>Gullahorn</w:t>
      </w:r>
      <w:proofErr w:type="spellEnd"/>
      <w:r>
        <w:t>, J. E. (1963). An extension of the U-curve hypothesis. Journal of Social Issues, 19(3), 33–47. https://doi.org/10.1111/j.1540-4560.1963.tb00447.x (Accessed 1st March 2020).</w:t>
      </w:r>
    </w:p>
    <w:p w14:paraId="5CB47FC4" w14:textId="77777777" w:rsidR="00957ED2" w:rsidRPr="00297409" w:rsidRDefault="00957ED2" w:rsidP="00957ED2">
      <w:proofErr w:type="spellStart"/>
      <w:r>
        <w:t>Kilinc</w:t>
      </w:r>
      <w:proofErr w:type="spellEnd"/>
      <w:r>
        <w:t xml:space="preserve">, C. and </w:t>
      </w:r>
      <w:proofErr w:type="spellStart"/>
      <w:r>
        <w:t>Yildrim</w:t>
      </w:r>
      <w:proofErr w:type="spellEnd"/>
      <w:r>
        <w:t xml:space="preserve">, G., 2018, </w:t>
      </w:r>
      <w:r>
        <w:rPr>
          <w:i/>
          <w:iCs/>
        </w:rPr>
        <w:t xml:space="preserve">A Study on the Farm Tourism Experience of Farmers and Visitors in Turkey, </w:t>
      </w:r>
      <w:r>
        <w:t xml:space="preserve">Journal of Economic and Management Perspectives, Volume 12, Issue 3, pp 5-12, </w:t>
      </w:r>
    </w:p>
    <w:p w14:paraId="25F8D563" w14:textId="77777777" w:rsidR="004A178F" w:rsidRPr="001E68A8" w:rsidRDefault="004A178F" w:rsidP="004A178F">
      <w:r>
        <w:t xml:space="preserve">Kim, Y. Y., 2001, </w:t>
      </w:r>
      <w:r>
        <w:rPr>
          <w:i/>
          <w:iCs/>
        </w:rPr>
        <w:t xml:space="preserve">Becoming Intercultural; An Integrative Theory of Communication and Cross-Cultural Adaptation, </w:t>
      </w:r>
      <w:r>
        <w:t>SAGE Publications Inc., Published online 31/05/2012, accessed 02/03/2020</w:t>
      </w:r>
    </w:p>
    <w:p w14:paraId="341574C9" w14:textId="77945354" w:rsidR="004A178F" w:rsidRDefault="004A178F" w:rsidP="004A178F">
      <w:r>
        <w:lastRenderedPageBreak/>
        <w:t xml:space="preserve">Kozak, M. and Kozak, N. (editors), Borthwick, D., </w:t>
      </w:r>
      <w:proofErr w:type="spellStart"/>
      <w:r>
        <w:t>Chagunda</w:t>
      </w:r>
      <w:proofErr w:type="spellEnd"/>
      <w:r>
        <w:t xml:space="preserve">, C., Gillespie, S., (contributors) 2018, </w:t>
      </w:r>
      <w:r>
        <w:rPr>
          <w:i/>
          <w:iCs/>
        </w:rPr>
        <w:t xml:space="preserve">Impact of Farmer-Tourist Social Interactions Through Agritourism, </w:t>
      </w:r>
      <w:r>
        <w:t>in 10</w:t>
      </w:r>
      <w:r w:rsidRPr="00CC51D2">
        <w:rPr>
          <w:vertAlign w:val="superscript"/>
        </w:rPr>
        <w:t>th</w:t>
      </w:r>
      <w:r>
        <w:t xml:space="preserve"> World Conference for Graduate Research in Tourism, Hospitality and Leisure, 2-7 Oct 2018, Published and Printed in Ankara, Turkey</w:t>
      </w:r>
    </w:p>
    <w:p w14:paraId="104DC464" w14:textId="16B4B73D" w:rsidR="005D55B6" w:rsidRPr="005D55B6" w:rsidRDefault="005D55B6" w:rsidP="004A178F">
      <w:r>
        <w:t xml:space="preserve">Malinowski, B., 1922, </w:t>
      </w:r>
      <w:r>
        <w:rPr>
          <w:i/>
          <w:iCs/>
        </w:rPr>
        <w:t xml:space="preserve">The Argonauts of the West Pacific, </w:t>
      </w:r>
      <w:r>
        <w:t>Routledge, London</w:t>
      </w:r>
    </w:p>
    <w:p w14:paraId="1F167820" w14:textId="6BC4A33C" w:rsidR="004A178F" w:rsidRDefault="004A178F" w:rsidP="004A178F">
      <w:r>
        <w:t>Mumford, D. B. (1998). The measurement of culture shock. Social Psychiatry and Psychiatric Epidemiology, 33(4), 149-154. New York: Springer.</w:t>
      </w:r>
    </w:p>
    <w:p w14:paraId="3C0B30CD" w14:textId="77777777" w:rsidR="004A178F" w:rsidRDefault="004A178F" w:rsidP="004A178F">
      <w:r>
        <w:t>Mumford, D. B. (2000). Culture shock among young British volunteers working abroad: Predictors, risk factors and outcome. Transcultural Psychiatry, 37(1), 73-87. Thousand Oaks: SAGE.</w:t>
      </w:r>
    </w:p>
    <w:p w14:paraId="1520FFDD" w14:textId="77777777" w:rsidR="004A178F" w:rsidRDefault="004A178F" w:rsidP="004A178F">
      <w:r>
        <w:t xml:space="preserve">Schwartz, S. J., Unger, J. B., Zamboanga, B. L., and </w:t>
      </w:r>
      <w:proofErr w:type="spellStart"/>
      <w:r>
        <w:t>Szapocznik</w:t>
      </w:r>
      <w:proofErr w:type="spellEnd"/>
      <w:r>
        <w:t xml:space="preserve">, J. (2013) Rethinking the concept of acculturation: Implications for theory and research. Am </w:t>
      </w:r>
      <w:proofErr w:type="spellStart"/>
      <w:r>
        <w:t>Psychol</w:t>
      </w:r>
      <w:proofErr w:type="spellEnd"/>
      <w:r>
        <w:t xml:space="preserve"> 65(4), 237-251. doi:10.1037/a0019330 (Accessed 29th February 2020).</w:t>
      </w:r>
    </w:p>
    <w:p w14:paraId="2D89C05F" w14:textId="005D1C57" w:rsidR="00477471" w:rsidRDefault="00477471">
      <w:r>
        <w:t xml:space="preserve">World Travel and Tourism Council (WTTC), 2019, </w:t>
      </w:r>
      <w:r w:rsidRPr="00477471">
        <w:rPr>
          <w:i/>
          <w:iCs/>
        </w:rPr>
        <w:t>Travel and Tourism Continues Strong Growth Above Global GDP</w:t>
      </w:r>
      <w:r>
        <w:rPr>
          <w:i/>
          <w:iCs/>
        </w:rPr>
        <w:t xml:space="preserve">, </w:t>
      </w:r>
      <w:r>
        <w:t>accessed @</w:t>
      </w:r>
      <w:hyperlink r:id="rId4" w:history="1">
        <w:r>
          <w:rPr>
            <w:rStyle w:val="Hyperlink"/>
          </w:rPr>
          <w:t>https://www.wttc.org/about/media-centre/press-releases/press-releases/2019/travel-tourism-continues-strong-growth-above-global-gdp/</w:t>
        </w:r>
      </w:hyperlink>
      <w:r>
        <w:t xml:space="preserve"> on 02/03/2020</w:t>
      </w:r>
    </w:p>
    <w:p w14:paraId="563D0BAB" w14:textId="77777777" w:rsidR="00477471" w:rsidRPr="00F6251C" w:rsidRDefault="00477471">
      <w:pPr>
        <w:rPr>
          <w:rFonts w:ascii="Palatino Linotype" w:hAnsi="Palatino Linotype"/>
        </w:rPr>
      </w:pPr>
    </w:p>
    <w:sectPr w:rsidR="00477471" w:rsidRPr="00F625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cyNLQwM7E0NjE2MDVR0lEKTi0uzszPAykwqgUAnZJRPiwAAAA="/>
  </w:docVars>
  <w:rsids>
    <w:rsidRoot w:val="00BE22E7"/>
    <w:rsid w:val="000053D8"/>
    <w:rsid w:val="00024E1F"/>
    <w:rsid w:val="00033804"/>
    <w:rsid w:val="00087E25"/>
    <w:rsid w:val="000968FC"/>
    <w:rsid w:val="000D4373"/>
    <w:rsid w:val="000E266E"/>
    <w:rsid w:val="000F6F62"/>
    <w:rsid w:val="0011145B"/>
    <w:rsid w:val="00111AB9"/>
    <w:rsid w:val="00133FC3"/>
    <w:rsid w:val="00134848"/>
    <w:rsid w:val="00151A6F"/>
    <w:rsid w:val="00156165"/>
    <w:rsid w:val="001A2B9C"/>
    <w:rsid w:val="001A762D"/>
    <w:rsid w:val="001D681A"/>
    <w:rsid w:val="001E0D22"/>
    <w:rsid w:val="001E6724"/>
    <w:rsid w:val="001E68A8"/>
    <w:rsid w:val="001F4F99"/>
    <w:rsid w:val="001F63EC"/>
    <w:rsid w:val="00211823"/>
    <w:rsid w:val="002306CD"/>
    <w:rsid w:val="00234134"/>
    <w:rsid w:val="00242F07"/>
    <w:rsid w:val="00243EF9"/>
    <w:rsid w:val="00291CA8"/>
    <w:rsid w:val="00293F0F"/>
    <w:rsid w:val="00297409"/>
    <w:rsid w:val="003014BA"/>
    <w:rsid w:val="00307467"/>
    <w:rsid w:val="00320955"/>
    <w:rsid w:val="00332CE6"/>
    <w:rsid w:val="003547F0"/>
    <w:rsid w:val="0037101E"/>
    <w:rsid w:val="0039048D"/>
    <w:rsid w:val="003C164A"/>
    <w:rsid w:val="003F0254"/>
    <w:rsid w:val="00415318"/>
    <w:rsid w:val="00434BF6"/>
    <w:rsid w:val="0046253B"/>
    <w:rsid w:val="00463AE8"/>
    <w:rsid w:val="00477471"/>
    <w:rsid w:val="0049722A"/>
    <w:rsid w:val="004A178F"/>
    <w:rsid w:val="004A4773"/>
    <w:rsid w:val="004B1DE2"/>
    <w:rsid w:val="004C70D9"/>
    <w:rsid w:val="00501902"/>
    <w:rsid w:val="00537941"/>
    <w:rsid w:val="00550370"/>
    <w:rsid w:val="00565386"/>
    <w:rsid w:val="00573DC1"/>
    <w:rsid w:val="005A4FE0"/>
    <w:rsid w:val="005B3E23"/>
    <w:rsid w:val="005C3C9D"/>
    <w:rsid w:val="005D55B6"/>
    <w:rsid w:val="00601708"/>
    <w:rsid w:val="00620266"/>
    <w:rsid w:val="0066602E"/>
    <w:rsid w:val="00677425"/>
    <w:rsid w:val="006859FC"/>
    <w:rsid w:val="006A3BAB"/>
    <w:rsid w:val="0072371A"/>
    <w:rsid w:val="007425F5"/>
    <w:rsid w:val="00763271"/>
    <w:rsid w:val="0077005A"/>
    <w:rsid w:val="00794061"/>
    <w:rsid w:val="007B58C4"/>
    <w:rsid w:val="007C37A4"/>
    <w:rsid w:val="007E7F2B"/>
    <w:rsid w:val="00841924"/>
    <w:rsid w:val="008539A8"/>
    <w:rsid w:val="00863424"/>
    <w:rsid w:val="0087251A"/>
    <w:rsid w:val="008747A2"/>
    <w:rsid w:val="008800E7"/>
    <w:rsid w:val="008A41B5"/>
    <w:rsid w:val="008C64CE"/>
    <w:rsid w:val="008D70C4"/>
    <w:rsid w:val="008E6D7B"/>
    <w:rsid w:val="009101F6"/>
    <w:rsid w:val="00941943"/>
    <w:rsid w:val="00957ED2"/>
    <w:rsid w:val="00964968"/>
    <w:rsid w:val="009B5F0E"/>
    <w:rsid w:val="009C567B"/>
    <w:rsid w:val="009C6121"/>
    <w:rsid w:val="009E4761"/>
    <w:rsid w:val="00A07570"/>
    <w:rsid w:val="00A27C9C"/>
    <w:rsid w:val="00A40668"/>
    <w:rsid w:val="00A76C58"/>
    <w:rsid w:val="00A83E44"/>
    <w:rsid w:val="00A91A44"/>
    <w:rsid w:val="00AA7D5B"/>
    <w:rsid w:val="00AC278B"/>
    <w:rsid w:val="00AC449E"/>
    <w:rsid w:val="00AD5707"/>
    <w:rsid w:val="00B1404B"/>
    <w:rsid w:val="00B273D8"/>
    <w:rsid w:val="00B54546"/>
    <w:rsid w:val="00B5592F"/>
    <w:rsid w:val="00B71FBF"/>
    <w:rsid w:val="00BB2D38"/>
    <w:rsid w:val="00BB3A83"/>
    <w:rsid w:val="00BC01E7"/>
    <w:rsid w:val="00BE22E7"/>
    <w:rsid w:val="00C0338E"/>
    <w:rsid w:val="00C40E30"/>
    <w:rsid w:val="00C428FC"/>
    <w:rsid w:val="00C93C39"/>
    <w:rsid w:val="00CA5ACA"/>
    <w:rsid w:val="00CB2EBD"/>
    <w:rsid w:val="00CB7D9F"/>
    <w:rsid w:val="00CC51D2"/>
    <w:rsid w:val="00CC75B0"/>
    <w:rsid w:val="00D04A42"/>
    <w:rsid w:val="00D11D30"/>
    <w:rsid w:val="00D2582A"/>
    <w:rsid w:val="00D3459B"/>
    <w:rsid w:val="00D64BAD"/>
    <w:rsid w:val="00D74883"/>
    <w:rsid w:val="00D76D1E"/>
    <w:rsid w:val="00D77541"/>
    <w:rsid w:val="00DA53C4"/>
    <w:rsid w:val="00DD2FDB"/>
    <w:rsid w:val="00DD6611"/>
    <w:rsid w:val="00DE3863"/>
    <w:rsid w:val="00DE799A"/>
    <w:rsid w:val="00E90EA1"/>
    <w:rsid w:val="00EA1897"/>
    <w:rsid w:val="00EA211F"/>
    <w:rsid w:val="00EB5557"/>
    <w:rsid w:val="00F6251C"/>
    <w:rsid w:val="00FD5A9A"/>
    <w:rsid w:val="00FD706B"/>
    <w:rsid w:val="00FE2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22077"/>
  <w15:chartTrackingRefBased/>
  <w15:docId w15:val="{C3F063F5-4144-4AD0-81B9-0731ADC0D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774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wttc.org/about/media-centre/press-releases/press-releases/2019/travel-tourism-continues-strong-growth-above-global-gd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5</Pages>
  <Words>2175</Words>
  <Characters>12399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Hughes</dc:creator>
  <cp:keywords/>
  <dc:description/>
  <cp:lastModifiedBy>Alex Hughes</cp:lastModifiedBy>
  <cp:revision>32</cp:revision>
  <dcterms:created xsi:type="dcterms:W3CDTF">2020-03-02T20:20:00Z</dcterms:created>
  <dcterms:modified xsi:type="dcterms:W3CDTF">2020-03-02T23:47:00Z</dcterms:modified>
</cp:coreProperties>
</file>