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rFonts w:ascii="Times New Roman" w:cs="Times New Roman" w:eastAsia="Times New Roman" w:hAnsi="Times New Roman"/>
          <w:b w:val="1"/>
          <w:color w:val="222222"/>
          <w:sz w:val="44"/>
          <w:szCs w:val="44"/>
        </w:rPr>
      </w:pPr>
      <w:r w:rsidDel="00000000" w:rsidR="00000000" w:rsidRPr="00000000">
        <w:rPr/>
        <w:drawing>
          <wp:inline distB="0" distT="0" distL="0" distR="0">
            <wp:extent cx="2638425" cy="1752600"/>
            <wp:effectExtent b="0" l="0" r="0" t="0"/>
            <wp:docPr id="1" name="image1.png"/>
            <a:graphic>
              <a:graphicData uri="http://schemas.openxmlformats.org/drawingml/2006/picture">
                <pic:pic>
                  <pic:nvPicPr>
                    <pic:cNvPr id="0" name="image1.png"/>
                    <pic:cNvPicPr preferRelativeResize="0"/>
                  </pic:nvPicPr>
                  <pic:blipFill>
                    <a:blip r:embed="rId6"/>
                    <a:srcRect b="0" l="0" r="0" t="0"/>
                    <a:stretch>
                      <a:fillRect/>
                    </a:stretch>
                  </pic:blipFill>
                  <pic:spPr>
                    <a:xfrm>
                      <a:off x="0" y="0"/>
                      <a:ext cx="2638425" cy="1752600"/>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rPr/>
      </w:pPr>
      <w:r w:rsidDel="00000000" w:rsidR="00000000" w:rsidRPr="00000000">
        <w:rPr>
          <w:rFonts w:ascii="Times New Roman" w:cs="Times New Roman" w:eastAsia="Times New Roman" w:hAnsi="Times New Roman"/>
          <w:b w:val="1"/>
          <w:color w:val="222222"/>
          <w:sz w:val="44"/>
          <w:szCs w:val="44"/>
          <w:rtl w:val="0"/>
        </w:rPr>
        <w:t xml:space="preserve">                                  Module</w:t>
      </w:r>
      <w:r w:rsidDel="00000000" w:rsidR="00000000" w:rsidRPr="00000000">
        <w:rPr>
          <w:rtl w:val="0"/>
        </w:rPr>
      </w:r>
    </w:p>
    <w:p w:rsidR="00000000" w:rsidDel="00000000" w:rsidP="00000000" w:rsidRDefault="00000000" w:rsidRPr="00000000" w14:paraId="00000003">
      <w:pPr>
        <w:shd w:fill="ffffff" w:val="clear"/>
        <w:spacing w:after="160" w:before="0" w:lineRule="auto"/>
        <w:jc w:val="center"/>
        <w:rPr>
          <w:rFonts w:ascii="Times New Roman" w:cs="Times New Roman" w:eastAsia="Times New Roman" w:hAnsi="Times New Roman"/>
          <w:color w:val="222222"/>
          <w:sz w:val="40"/>
          <w:szCs w:val="40"/>
        </w:rPr>
      </w:pPr>
      <w:r w:rsidDel="00000000" w:rsidR="00000000" w:rsidRPr="00000000">
        <w:rPr>
          <w:rFonts w:ascii="Times New Roman" w:cs="Times New Roman" w:eastAsia="Times New Roman" w:hAnsi="Times New Roman"/>
          <w:b w:val="1"/>
          <w:color w:val="222222"/>
          <w:sz w:val="40"/>
          <w:szCs w:val="40"/>
          <w:rtl w:val="0"/>
        </w:rPr>
        <w:t xml:space="preserve"> Personnel Resourcing and Development</w:t>
      </w:r>
      <w:r w:rsidDel="00000000" w:rsidR="00000000" w:rsidRPr="00000000">
        <w:rPr>
          <w:rtl w:val="0"/>
        </w:rPr>
      </w:r>
    </w:p>
    <w:p w:rsidR="00000000" w:rsidDel="00000000" w:rsidP="00000000" w:rsidRDefault="00000000" w:rsidRPr="00000000" w14:paraId="00000004">
      <w:pPr>
        <w:shd w:fill="ffffff" w:val="clear"/>
        <w:spacing w:after="160" w:before="0" w:lineRule="auto"/>
        <w:jc w:val="center"/>
        <w:rPr>
          <w:rFonts w:ascii="Times New Roman" w:cs="Times New Roman" w:eastAsia="Times New Roman" w:hAnsi="Times New Roman"/>
          <w:b w:val="1"/>
          <w:color w:val="222222"/>
          <w:sz w:val="40"/>
          <w:szCs w:val="40"/>
        </w:rPr>
      </w:pPr>
      <w:r w:rsidDel="00000000" w:rsidR="00000000" w:rsidRPr="00000000">
        <w:rPr>
          <w:rtl w:val="0"/>
        </w:rPr>
      </w:r>
    </w:p>
    <w:p w:rsidR="00000000" w:rsidDel="00000000" w:rsidP="00000000" w:rsidRDefault="00000000" w:rsidRPr="00000000" w14:paraId="00000005">
      <w:pPr>
        <w:shd w:fill="ffffff" w:val="clear"/>
        <w:spacing w:after="160" w:before="0" w:lineRule="auto"/>
        <w:jc w:val="center"/>
        <w:rPr>
          <w:rFonts w:ascii="Times New Roman" w:cs="Times New Roman" w:eastAsia="Times New Roman" w:hAnsi="Times New Roman"/>
          <w:b w:val="1"/>
          <w:color w:val="222222"/>
          <w:sz w:val="40"/>
          <w:szCs w:val="40"/>
        </w:rPr>
      </w:pPr>
      <w:r w:rsidDel="00000000" w:rsidR="00000000" w:rsidRPr="00000000">
        <w:rPr>
          <w:rFonts w:ascii="Times New Roman" w:cs="Times New Roman" w:eastAsia="Times New Roman" w:hAnsi="Times New Roman"/>
          <w:b w:val="1"/>
          <w:color w:val="222222"/>
          <w:sz w:val="40"/>
          <w:szCs w:val="40"/>
          <w:rtl w:val="0"/>
        </w:rPr>
        <w:t xml:space="preserve">Module code</w:t>
      </w:r>
    </w:p>
    <w:p w:rsidR="00000000" w:rsidDel="00000000" w:rsidP="00000000" w:rsidRDefault="00000000" w:rsidRPr="00000000" w14:paraId="00000006">
      <w:pPr>
        <w:shd w:fill="ffffff" w:val="clear"/>
        <w:spacing w:after="160" w:before="0" w:lineRule="auto"/>
        <w:rPr>
          <w:rFonts w:ascii="Times New Roman" w:cs="Times New Roman" w:eastAsia="Times New Roman" w:hAnsi="Times New Roman"/>
          <w:b w:val="1"/>
          <w:color w:val="222222"/>
          <w:sz w:val="40"/>
          <w:szCs w:val="40"/>
        </w:rPr>
      </w:pPr>
      <w:r w:rsidDel="00000000" w:rsidR="00000000" w:rsidRPr="00000000">
        <w:rPr>
          <w:rFonts w:ascii="Times New Roman" w:cs="Times New Roman" w:eastAsia="Times New Roman" w:hAnsi="Times New Roman"/>
          <w:b w:val="1"/>
          <w:color w:val="222222"/>
          <w:sz w:val="40"/>
          <w:szCs w:val="40"/>
          <w:rtl w:val="0"/>
        </w:rPr>
        <w:t xml:space="preserve">                                   </w:t>
      </w:r>
    </w:p>
    <w:p w:rsidR="00000000" w:rsidDel="00000000" w:rsidP="00000000" w:rsidRDefault="00000000" w:rsidRPr="00000000" w14:paraId="00000007">
      <w:pPr>
        <w:shd w:fill="ffffff" w:val="clear"/>
        <w:spacing w:after="160" w:before="0" w:lineRule="auto"/>
        <w:rPr>
          <w:rFonts w:ascii="Times New Roman" w:cs="Times New Roman" w:eastAsia="Times New Roman" w:hAnsi="Times New Roman"/>
          <w:color w:val="222222"/>
          <w:sz w:val="40"/>
          <w:szCs w:val="40"/>
        </w:rPr>
      </w:pPr>
      <w:r w:rsidDel="00000000" w:rsidR="00000000" w:rsidRPr="00000000">
        <w:rPr>
          <w:rFonts w:ascii="Times New Roman" w:cs="Times New Roman" w:eastAsia="Times New Roman" w:hAnsi="Times New Roman"/>
          <w:b w:val="1"/>
          <w:color w:val="222222"/>
          <w:sz w:val="40"/>
          <w:szCs w:val="40"/>
          <w:rtl w:val="0"/>
        </w:rPr>
        <w:t xml:space="preserve">                                      BMIH5005</w:t>
      </w:r>
      <w:r w:rsidDel="00000000" w:rsidR="00000000" w:rsidRPr="00000000">
        <w:rPr>
          <w:rtl w:val="0"/>
        </w:rPr>
      </w:r>
    </w:p>
    <w:p w:rsidR="00000000" w:rsidDel="00000000" w:rsidP="00000000" w:rsidRDefault="00000000" w:rsidRPr="00000000" w14:paraId="00000008">
      <w:pPr>
        <w:shd w:fill="ffffff" w:val="clear"/>
        <w:spacing w:after="160" w:before="0" w:lineRule="auto"/>
        <w:jc w:val="center"/>
        <w:rPr>
          <w:rFonts w:ascii="Times New Roman" w:cs="Times New Roman" w:eastAsia="Times New Roman" w:hAnsi="Times New Roman"/>
          <w:b w:val="1"/>
          <w:color w:val="222222"/>
          <w:sz w:val="40"/>
          <w:szCs w:val="40"/>
        </w:rPr>
      </w:pPr>
      <w:r w:rsidDel="00000000" w:rsidR="00000000" w:rsidRPr="00000000">
        <w:rPr>
          <w:rtl w:val="0"/>
        </w:rPr>
      </w:r>
    </w:p>
    <w:p w:rsidR="00000000" w:rsidDel="00000000" w:rsidP="00000000" w:rsidRDefault="00000000" w:rsidRPr="00000000" w14:paraId="00000009">
      <w:pPr>
        <w:shd w:fill="ffffff" w:val="clear"/>
        <w:spacing w:after="160" w:before="0" w:lineRule="auto"/>
        <w:jc w:val="center"/>
        <w:rPr>
          <w:rFonts w:ascii="Times New Roman" w:cs="Times New Roman" w:eastAsia="Times New Roman" w:hAnsi="Times New Roman"/>
          <w:color w:val="222222"/>
          <w:sz w:val="40"/>
          <w:szCs w:val="40"/>
        </w:rPr>
      </w:pPr>
      <w:r w:rsidDel="00000000" w:rsidR="00000000" w:rsidRPr="00000000">
        <w:rPr>
          <w:rFonts w:ascii="Times New Roman" w:cs="Times New Roman" w:eastAsia="Times New Roman" w:hAnsi="Times New Roman"/>
          <w:b w:val="1"/>
          <w:color w:val="222222"/>
          <w:sz w:val="40"/>
          <w:szCs w:val="40"/>
          <w:rtl w:val="0"/>
        </w:rPr>
        <w:t xml:space="preserve">What are the current challenges that the industry is facing that is affecting employee recruitment and retention.</w:t>
      </w:r>
      <w:r w:rsidDel="00000000" w:rsidR="00000000" w:rsidRPr="00000000">
        <w:rPr>
          <w:rtl w:val="0"/>
        </w:rPr>
      </w:r>
    </w:p>
    <w:p w:rsidR="00000000" w:rsidDel="00000000" w:rsidP="00000000" w:rsidRDefault="00000000" w:rsidRPr="00000000" w14:paraId="0000000A">
      <w:pPr>
        <w:shd w:fill="ffffff" w:val="clear"/>
        <w:spacing w:after="160" w:before="0" w:lineRule="auto"/>
        <w:rPr>
          <w:rFonts w:ascii="Times New Roman" w:cs="Times New Roman" w:eastAsia="Times New Roman" w:hAnsi="Times New Roman"/>
          <w:b w:val="1"/>
          <w:color w:val="222222"/>
          <w:sz w:val="40"/>
          <w:szCs w:val="40"/>
        </w:rPr>
      </w:pPr>
      <w:r w:rsidDel="00000000" w:rsidR="00000000" w:rsidRPr="00000000">
        <w:rPr>
          <w:rtl w:val="0"/>
        </w:rPr>
      </w:r>
    </w:p>
    <w:p w:rsidR="00000000" w:rsidDel="00000000" w:rsidP="00000000" w:rsidRDefault="00000000" w:rsidRPr="00000000" w14:paraId="0000000B">
      <w:pPr>
        <w:shd w:fill="ffffff" w:val="clear"/>
        <w:spacing w:after="160" w:before="0" w:lineRule="auto"/>
        <w:jc w:val="center"/>
        <w:rPr>
          <w:rFonts w:ascii="Times New Roman" w:cs="Times New Roman" w:eastAsia="Times New Roman" w:hAnsi="Times New Roman"/>
          <w:color w:val="222222"/>
          <w:sz w:val="40"/>
          <w:szCs w:val="40"/>
        </w:rPr>
      </w:pPr>
      <w:r w:rsidDel="00000000" w:rsidR="00000000" w:rsidRPr="00000000">
        <w:rPr>
          <w:rFonts w:ascii="Times New Roman" w:cs="Times New Roman" w:eastAsia="Times New Roman" w:hAnsi="Times New Roman"/>
          <w:b w:val="1"/>
          <w:color w:val="222222"/>
          <w:sz w:val="40"/>
          <w:szCs w:val="40"/>
          <w:rtl w:val="0"/>
        </w:rPr>
        <w:t xml:space="preserve">Lecturer’s Name: Charlotte Joyner</w:t>
      </w:r>
      <w:r w:rsidDel="00000000" w:rsidR="00000000" w:rsidRPr="00000000">
        <w:rPr>
          <w:rtl w:val="0"/>
        </w:rPr>
      </w:r>
    </w:p>
    <w:p w:rsidR="00000000" w:rsidDel="00000000" w:rsidP="00000000" w:rsidRDefault="00000000" w:rsidRPr="00000000" w14:paraId="0000000C">
      <w:pPr>
        <w:shd w:fill="ffffff" w:val="clear"/>
        <w:spacing w:after="160" w:before="0" w:lineRule="auto"/>
        <w:rPr>
          <w:rFonts w:ascii="Times New Roman" w:cs="Times New Roman" w:eastAsia="Times New Roman" w:hAnsi="Times New Roman"/>
          <w:b w:val="1"/>
          <w:color w:val="222222"/>
          <w:sz w:val="40"/>
          <w:szCs w:val="40"/>
        </w:rPr>
      </w:pPr>
      <w:r w:rsidDel="00000000" w:rsidR="00000000" w:rsidRPr="00000000">
        <w:rPr>
          <w:rtl w:val="0"/>
        </w:rPr>
      </w:r>
    </w:p>
    <w:p w:rsidR="00000000" w:rsidDel="00000000" w:rsidP="00000000" w:rsidRDefault="00000000" w:rsidRPr="00000000" w14:paraId="0000000D">
      <w:pPr>
        <w:shd w:fill="ffffff" w:val="clear"/>
        <w:spacing w:after="160" w:before="0" w:lineRule="auto"/>
        <w:jc w:val="center"/>
        <w:rPr>
          <w:rFonts w:ascii="Times New Roman" w:cs="Times New Roman" w:eastAsia="Times New Roman" w:hAnsi="Times New Roman"/>
          <w:b w:val="1"/>
          <w:color w:val="222222"/>
          <w:sz w:val="40"/>
          <w:szCs w:val="40"/>
        </w:rPr>
      </w:pPr>
      <w:r w:rsidDel="00000000" w:rsidR="00000000" w:rsidRPr="00000000">
        <w:rPr>
          <w:rFonts w:ascii="Times New Roman" w:cs="Times New Roman" w:eastAsia="Times New Roman" w:hAnsi="Times New Roman"/>
          <w:b w:val="1"/>
          <w:color w:val="222222"/>
          <w:sz w:val="40"/>
          <w:szCs w:val="40"/>
          <w:rtl w:val="0"/>
        </w:rPr>
        <w:t xml:space="preserve">Student Name: Alina Neagu</w:t>
      </w:r>
    </w:p>
    <w:p w:rsidR="00000000" w:rsidDel="00000000" w:rsidP="00000000" w:rsidRDefault="00000000" w:rsidRPr="00000000" w14:paraId="0000000E">
      <w:pPr>
        <w:shd w:fill="ffffff" w:val="clear"/>
        <w:spacing w:after="160" w:before="0" w:lineRule="auto"/>
        <w:jc w:val="center"/>
        <w:rPr>
          <w:rFonts w:ascii="Times New Roman" w:cs="Times New Roman" w:eastAsia="Times New Roman" w:hAnsi="Times New Roman"/>
          <w:b w:val="1"/>
          <w:color w:val="222222"/>
          <w:sz w:val="40"/>
          <w:szCs w:val="40"/>
        </w:rPr>
      </w:pPr>
      <w:r w:rsidDel="00000000" w:rsidR="00000000" w:rsidRPr="00000000">
        <w:rPr>
          <w:rtl w:val="0"/>
        </w:rPr>
      </w:r>
    </w:p>
    <w:p w:rsidR="00000000" w:rsidDel="00000000" w:rsidP="00000000" w:rsidRDefault="00000000" w:rsidRPr="00000000" w14:paraId="0000000F">
      <w:pPr>
        <w:shd w:fill="ffffff" w:val="clear"/>
        <w:spacing w:after="160" w:before="0" w:lineRule="auto"/>
        <w:jc w:val="center"/>
        <w:rPr>
          <w:rFonts w:ascii="Times New Roman" w:cs="Times New Roman" w:eastAsia="Times New Roman" w:hAnsi="Times New Roman"/>
          <w:b w:val="1"/>
          <w:color w:val="222222"/>
          <w:sz w:val="40"/>
          <w:szCs w:val="40"/>
        </w:rPr>
      </w:pPr>
      <w:r w:rsidDel="00000000" w:rsidR="00000000" w:rsidRPr="00000000">
        <w:rPr>
          <w:rFonts w:ascii="Times New Roman" w:cs="Times New Roman" w:eastAsia="Times New Roman" w:hAnsi="Times New Roman"/>
          <w:b w:val="1"/>
          <w:color w:val="222222"/>
          <w:sz w:val="40"/>
          <w:szCs w:val="40"/>
          <w:rtl w:val="0"/>
        </w:rPr>
        <w:t xml:space="preserve">Student ID: 2121368 </w:t>
      </w:r>
    </w:p>
    <w:p w:rsidR="00000000" w:rsidDel="00000000" w:rsidP="00000000" w:rsidRDefault="00000000" w:rsidRPr="00000000" w14:paraId="00000010">
      <w:pPr>
        <w:pStyle w:val="Heading1"/>
        <w:rPr/>
      </w:pPr>
      <w:r w:rsidDel="00000000" w:rsidR="00000000" w:rsidRPr="00000000">
        <w:rPr>
          <w:rtl w:val="0"/>
        </w:rPr>
        <w:t xml:space="preserve">Introduction and Background</w:t>
      </w:r>
    </w:p>
    <w:p w:rsidR="00000000" w:rsidDel="00000000" w:rsidP="00000000" w:rsidRDefault="00000000" w:rsidRPr="00000000" w14:paraId="00000011">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hospitality industry, employee retention is very serious and challenging issue. There are numerous retention models and theories are available including career development, healthy and positive working culture, work-life balance policies, and improved and well developed benefits to the employees to retain them in the organization. It is vital for the companies to hire best and skilled talents and retain them to increase business growth and success in the competitive market of business. Recruiting skilled and talented employees in the company is the primary tactic in hospitality business strategy. There are many challenges and issues that organizations has to face over high rate of turnover as increase in the employees hiring cost, investment in administration and hiring by the company to hire and train employees again and again. The investment in the retention of employees is less costly than to hire and train employees again from scratch. It is the responsibility of the managers in the hotel industry as to understand people and business as they have direct interaction with workforce in the hospitality company of hotels (Rhou and Singal, 2020). Unclear objectives and lack of employees retention is the major and common issue faced by many of the hospitality sector. It is very essential for the company managers to design a better communication and motivation strategy by presenting and offering benefits to the employees to retain them in the company for longer period of time. A happy employee is also satisfied with his/her job and stay for longer, so it is very important to offer incentives and other rewarding an d recognition system to enhance the working efficiency and increase retention rate of employees in the company. A good and interactive communication allow employee to have sense of own in the working place and it motivate him/her to stay in the company for longer time with increased job satisfaction and retention in the hotel industry (Pelit and Katircioglu, 2022). </w:t>
      </w:r>
    </w:p>
    <w:p w:rsidR="00000000" w:rsidDel="00000000" w:rsidP="00000000" w:rsidRDefault="00000000" w:rsidRPr="00000000" w14:paraId="00000012">
      <w:pPr>
        <w:pStyle w:val="Heading2"/>
        <w:rPr/>
      </w:pPr>
      <w:r w:rsidDel="00000000" w:rsidR="00000000" w:rsidRPr="00000000">
        <w:rPr>
          <w:rtl w:val="0"/>
        </w:rPr>
        <w:t xml:space="preserve">Background of the company</w:t>
      </w:r>
    </w:p>
    <w:p w:rsidR="00000000" w:rsidDel="00000000" w:rsidP="00000000" w:rsidRDefault="00000000" w:rsidRPr="00000000" w14:paraId="00000013">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North America, Hyatt Corporation is the renowned leading hotel company. The owner of the company is Pritzker Family of Chicago to manage 87 hotels and 16 resorts consists of total 55,000 rooms in different 83 cities in US, Caribbean, and Canada. The corporation of Hyatt also has many of subsidiaries as Hyatt Grand, Park Hyatt, and Classic Residence by Hyatt. The Hyatt Grand is the chain of high price hotels situated in rich residential cities like 3 chains in US (San Francisco, New York, and Washington etc). Whereas, Park Hyatts are based on middle European hotel styles to cover Los Angeles, Chicago, Washington DC, and San Francisco. Luxury retirement are the projects of Classic Residence by Hyatt on rental basis (Chon and Zoltan, 2019).</w:t>
      </w:r>
    </w:p>
    <w:p w:rsidR="00000000" w:rsidDel="00000000" w:rsidP="00000000" w:rsidRDefault="00000000" w:rsidRPr="00000000" w14:paraId="00000014">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UK, Hyatt Corporation is largest hotel company who is facing issues with respect to employee’s retention in the company and different solution and methods to increase their motivational level to retain them. The major objective of the paper is to analyze different factors of problems regarding retention of employees in the hotel company of Hyatt Corp. Moreover, different solutions to increase their motivational level to motivate workforce to increase the retention rate of employees (Sanjeev and Birdie, 2019). </w:t>
      </w:r>
    </w:p>
    <w:p w:rsidR="00000000" w:rsidDel="00000000" w:rsidP="00000000" w:rsidRDefault="00000000" w:rsidRPr="00000000" w14:paraId="00000015">
      <w:pPr>
        <w:pStyle w:val="Heading2"/>
        <w:rPr/>
      </w:pPr>
      <w:r w:rsidDel="00000000" w:rsidR="00000000" w:rsidRPr="00000000">
        <w:rPr>
          <w:rtl w:val="0"/>
        </w:rPr>
        <w:t xml:space="preserve">Objective of the study:  </w:t>
      </w:r>
    </w:p>
    <w:p w:rsidR="00000000" w:rsidDel="00000000" w:rsidP="00000000" w:rsidRDefault="00000000" w:rsidRPr="00000000" w14:paraId="00000016">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100" w:line="360" w:lineRule="auto"/>
        <w:ind w:left="720" w:right="0" w:hanging="360"/>
        <w:jc w:val="both"/>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To identify different motivational factors to establish a better employee base in the Hyatt Corp Hotel. </w:t>
      </w:r>
    </w:p>
    <w:p w:rsidR="00000000" w:rsidDel="00000000" w:rsidP="00000000" w:rsidRDefault="00000000" w:rsidRPr="00000000" w14:paraId="00000017">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To examine different affecting motivational factors to increase the energy of employees in the hotel company of Hyatt. </w:t>
      </w:r>
    </w:p>
    <w:p w:rsidR="00000000" w:rsidDel="00000000" w:rsidP="00000000" w:rsidRDefault="00000000" w:rsidRPr="00000000" w14:paraId="00000018">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To indicate different serious challenges with respect to the employees retention in the company.</w:t>
      </w:r>
    </w:p>
    <w:p w:rsidR="00000000" w:rsidDel="00000000" w:rsidP="00000000" w:rsidRDefault="00000000" w:rsidRPr="00000000" w14:paraId="00000019">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200" w:before="0" w:line="360" w:lineRule="auto"/>
        <w:ind w:left="720" w:right="0" w:hanging="360"/>
        <w:jc w:val="both"/>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To provide different adequate recommendations to the company to cope with the challenging situation of employee’s retention. </w:t>
      </w:r>
    </w:p>
    <w:p w:rsidR="00000000" w:rsidDel="00000000" w:rsidP="00000000" w:rsidRDefault="00000000" w:rsidRPr="00000000" w14:paraId="0000001A">
      <w:pPr>
        <w:pStyle w:val="Heading1"/>
        <w:rPr/>
      </w:pPr>
      <w:r w:rsidDel="00000000" w:rsidR="00000000" w:rsidRPr="00000000">
        <w:rPr>
          <w:rtl w:val="0"/>
        </w:rPr>
        <w:t xml:space="preserve">Discussion/Literature </w:t>
      </w:r>
    </w:p>
    <w:p w:rsidR="00000000" w:rsidDel="00000000" w:rsidP="00000000" w:rsidRDefault="00000000" w:rsidRPr="00000000" w14:paraId="0000001B">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this highly competitive market of business world, every sector is striving to sustain and increase their growth and market share. It is very clear that the companies has to develop a proper and innovative strategic planning to accomplish the objective of success and sustainable growth in the rigorous competitive world of business. In the organization, HR is the main responsible sector of company performance as it is directly involved with the employees and its better strategies of business can generate advantageous revenue for the company by motivating employees to increase efficiency (Dos Santos, 2019). The sector of hotel is ranked as 5</w:t>
      </w:r>
      <w:r w:rsidDel="00000000" w:rsidR="00000000" w:rsidRPr="00000000">
        <w:rPr>
          <w:rFonts w:ascii="Times New Roman" w:cs="Times New Roman" w:eastAsia="Times New Roman" w:hAnsi="Times New Roman"/>
          <w:sz w:val="24"/>
          <w:szCs w:val="24"/>
          <w:vertAlign w:val="superscript"/>
          <w:rtl w:val="0"/>
        </w:rPr>
        <w:t xml:space="preserve">th</w:t>
      </w:r>
      <w:r w:rsidDel="00000000" w:rsidR="00000000" w:rsidRPr="00000000">
        <w:rPr>
          <w:rFonts w:ascii="Times New Roman" w:cs="Times New Roman" w:eastAsia="Times New Roman" w:hAnsi="Times New Roman"/>
          <w:sz w:val="24"/>
          <w:szCs w:val="24"/>
          <w:rtl w:val="0"/>
        </w:rPr>
        <w:t xml:space="preserve"> position to provide employments to the skilled and compatible employees. But due to many of the uncertain situations and circumstances, the hospitality sector is complying with the issue of employee retention. The main objective of this assignment is to identify different issues faced by the hotel industry with respect to employee retention. In this section, different models and theories are discussed along with different factors affecting the motivation of employees in the company of hotel industry (Filimonau, Dergui, and Matute, 2020). </w:t>
      </w:r>
    </w:p>
    <w:p w:rsidR="00000000" w:rsidDel="00000000" w:rsidP="00000000" w:rsidRDefault="00000000" w:rsidRPr="00000000" w14:paraId="0000001C">
      <w:pPr>
        <w:pStyle w:val="Heading2"/>
        <w:rPr/>
      </w:pPr>
      <w:r w:rsidDel="00000000" w:rsidR="00000000" w:rsidRPr="00000000">
        <w:rPr>
          <w:rtl w:val="0"/>
        </w:rPr>
        <w:t xml:space="preserve">External Challenges Facing the Hospitality Industry:</w:t>
      </w:r>
    </w:p>
    <w:p w:rsidR="00000000" w:rsidDel="00000000" w:rsidP="00000000" w:rsidRDefault="00000000" w:rsidRPr="00000000" w14:paraId="0000001D">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rtl w:val="0"/>
        </w:rPr>
        <w:t xml:space="preserve">Brexit:</w:t>
      </w:r>
      <w:r w:rsidDel="00000000" w:rsidR="00000000" w:rsidRPr="00000000">
        <w:rPr>
          <w:rFonts w:ascii="Times New Roman" w:cs="Times New Roman" w:eastAsia="Times New Roman" w:hAnsi="Times New Roman"/>
          <w:sz w:val="24"/>
          <w:szCs w:val="24"/>
          <w:rtl w:val="0"/>
        </w:rPr>
        <w:t xml:space="preserve"> Brexit caused restriction of labor to immigrants to UK for the sake of employment with implementation of immigration policy in EU. It led to decrease in the labor and cause high demand and more salary by the selected labors and companies has to minimize working hours to cope with the situation. </w:t>
      </w:r>
    </w:p>
    <w:p w:rsidR="00000000" w:rsidDel="00000000" w:rsidP="00000000" w:rsidRDefault="00000000" w:rsidRPr="00000000" w14:paraId="0000001E">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rtl w:val="0"/>
        </w:rPr>
        <w:t xml:space="preserve">Covid-19 pandemic</w:t>
      </w:r>
      <w:r w:rsidDel="00000000" w:rsidR="00000000" w:rsidRPr="00000000">
        <w:rPr>
          <w:rFonts w:ascii="Times New Roman" w:cs="Times New Roman" w:eastAsia="Times New Roman" w:hAnsi="Times New Roman"/>
          <w:sz w:val="24"/>
          <w:szCs w:val="24"/>
          <w:rtl w:val="0"/>
        </w:rPr>
        <w:t xml:space="preserve">: In hospitality sector, Covid-19 had drastic impact as lockdown restrict all the flights and travelling which caused very few hotel service in demands. The reduced demand of the room service resulted in loss of revenue, so the company has to lay off employees to sustain the growth and revenue which leads to increase in the turnover rate with high level of dissatisfaction by the employees (Dos Santos, 2019). </w:t>
      </w:r>
    </w:p>
    <w:p w:rsidR="00000000" w:rsidDel="00000000" w:rsidP="00000000" w:rsidRDefault="00000000" w:rsidRPr="00000000" w14:paraId="0000001F">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rtl w:val="0"/>
        </w:rPr>
        <w:t xml:space="preserve">Inflation:</w:t>
      </w:r>
      <w:r w:rsidDel="00000000" w:rsidR="00000000" w:rsidRPr="00000000">
        <w:rPr>
          <w:rFonts w:ascii="Times New Roman" w:cs="Times New Roman" w:eastAsia="Times New Roman" w:hAnsi="Times New Roman"/>
          <w:sz w:val="24"/>
          <w:szCs w:val="24"/>
          <w:rtl w:val="0"/>
        </w:rPr>
        <w:t xml:space="preserve"> Inflation caused high prices of products and goods in the market so the power of purchaser will decrease but the monthly income will be same. This irregular income cycle resulted in increased turnover rate as workers are more in finding jobs with handsome salary and incentives. </w:t>
      </w:r>
    </w:p>
    <w:p w:rsidR="00000000" w:rsidDel="00000000" w:rsidP="00000000" w:rsidRDefault="00000000" w:rsidRPr="00000000" w14:paraId="00000020">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rtl w:val="0"/>
        </w:rPr>
        <w:t xml:space="preserve">Competition</w:t>
      </w:r>
      <w:r w:rsidDel="00000000" w:rsidR="00000000" w:rsidRPr="00000000">
        <w:rPr>
          <w:rFonts w:ascii="Times New Roman" w:cs="Times New Roman" w:eastAsia="Times New Roman" w:hAnsi="Times New Roman"/>
          <w:sz w:val="24"/>
          <w:szCs w:val="24"/>
          <w:rtl w:val="0"/>
        </w:rPr>
        <w:t xml:space="preserve">: The hospitality sector is very vast and competitive business industry as Hyatt Coro also many competitors who are always in striving position to attract employees resulted difficult situation for Hyatt Corp to attract customers and retain employees in the company (Wen, Li and Kwon, 2019). </w:t>
      </w:r>
    </w:p>
    <w:p w:rsidR="00000000" w:rsidDel="00000000" w:rsidP="00000000" w:rsidRDefault="00000000" w:rsidRPr="00000000" w14:paraId="00000021">
      <w:pPr>
        <w:pStyle w:val="Heading2"/>
        <w:rPr/>
      </w:pPr>
      <w:r w:rsidDel="00000000" w:rsidR="00000000" w:rsidRPr="00000000">
        <w:rPr>
          <w:rtl w:val="0"/>
        </w:rPr>
        <w:t xml:space="preserve">Impact on Employee Retention:</w:t>
      </w:r>
    </w:p>
    <w:p w:rsidR="00000000" w:rsidDel="00000000" w:rsidP="00000000" w:rsidRDefault="00000000" w:rsidRPr="00000000" w14:paraId="00000022">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the Haytt Corp Hotel, many of the external factors had significant impacting factors on employees to increase the retention rate of the employees. Brexit has led to increase the competition in employees as few employees has to take more responsibilities and it could cause employees to leave the hotel company of Hyatt. There is very few hotel room service providing to the limited customers over lockdown due to covid-10 pandemic. This decrease in room service consequently minimize the revenue and sales so, the company of Hyatt has to lay off employees to sustain the financial crisis in the company. The dissatisfaction of job and uncertain situation led to increase in the turnover rate by employees. Inflation caused high prices of products and goods in the market so the power of purchaser will decrease but the monthly income will be same. This irregular income cycle resulted in increased turnover rate as workers are more in finding jobs with handsome salary and incentives than Hyatt Corp Hotel (Morgan and Pritchard, 2019).</w:t>
      </w:r>
    </w:p>
    <w:p w:rsidR="00000000" w:rsidDel="00000000" w:rsidP="00000000" w:rsidRDefault="00000000" w:rsidRPr="00000000" w14:paraId="00000023">
      <w:pPr>
        <w:pStyle w:val="Heading2"/>
        <w:rPr/>
      </w:pPr>
      <w:r w:rsidDel="00000000" w:rsidR="00000000" w:rsidRPr="00000000">
        <w:rPr>
          <w:rtl w:val="0"/>
        </w:rPr>
        <w:t xml:space="preserve">Potential solutions</w:t>
      </w:r>
    </w:p>
    <w:p w:rsidR="00000000" w:rsidDel="00000000" w:rsidP="00000000" w:rsidRDefault="00000000" w:rsidRPr="00000000" w14:paraId="00000024">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employee retention, career development is the major issue as it is very important and vital to have latest and advance skill and expertise to retain and lead in the competitive business world. Personal and professional growth motivate employees to increase their job satisfaction and increase retention of employees within the organization (Filimonau, Dergui, and Matute, 2020). Recognition and rewarding system also put a positive impact as employees are motivated to increase their working efficiency over reward and objective to accomplish. In the organization, the relationship between monthly pay and the retention of employee is directly proportional as with increase in one factor the other will automatically increase. It is not guarantee by the employee to stay for long over increased salary buy, it could increase the efficiency at work and motivational level of employee to work with utmost effort to compensate the monthly income along with rewards in the company. With an increase in the responsibility at work, it becomes difficult to maintain work-life balance and employee’s turnover increase to balance their work and life together. Many of the companies are offering their employees with flexible working hours and culture to increase their working efficiency irrespective of place and time (Baum, 2019). </w:t>
      </w:r>
    </w:p>
    <w:p w:rsidR="00000000" w:rsidDel="00000000" w:rsidP="00000000" w:rsidRDefault="00000000" w:rsidRPr="00000000" w14:paraId="00000025">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leadership style also very leading factor as he is the person to whom all the employees are directly interacted and communicated so, a good and influential leader in the company can also increase the retention of employee in the company. Manager’s behavior and interacted communication also help employee to stay in the company for longer period. A positive and conductive working culture is also very important as positive and comfortable working culture increase the level of efficiency of employees and their job satisfaction in the organization (Frye eta l., 2020). </w:t>
      </w:r>
    </w:p>
    <w:p w:rsidR="00000000" w:rsidDel="00000000" w:rsidP="00000000" w:rsidRDefault="00000000" w:rsidRPr="00000000" w14:paraId="00000026">
      <w:pPr>
        <w:pStyle w:val="Heading1"/>
        <w:rPr/>
      </w:pPr>
      <w:r w:rsidDel="00000000" w:rsidR="00000000" w:rsidRPr="00000000">
        <w:rPr>
          <w:rtl w:val="0"/>
        </w:rPr>
        <w:t xml:space="preserve">Evaluation and Conclusion </w:t>
      </w:r>
    </w:p>
    <w:p w:rsidR="00000000" w:rsidDel="00000000" w:rsidP="00000000" w:rsidRDefault="00000000" w:rsidRPr="00000000" w14:paraId="00000027">
      <w:pPr>
        <w:pStyle w:val="Heading2"/>
        <w:rPr/>
      </w:pPr>
      <w:r w:rsidDel="00000000" w:rsidR="00000000" w:rsidRPr="00000000">
        <w:rPr>
          <w:rtl w:val="0"/>
        </w:rPr>
        <w:t xml:space="preserve">SWOT analysis of Hyatt Corp:</w:t>
      </w:r>
    </w:p>
    <w:p w:rsidR="00000000" w:rsidDel="00000000" w:rsidP="00000000" w:rsidRDefault="00000000" w:rsidRPr="00000000" w14:paraId="00000028">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Strengths:</w:t>
      </w:r>
    </w:p>
    <w:p w:rsidR="00000000" w:rsidDel="00000000" w:rsidP="00000000" w:rsidRDefault="00000000" w:rsidRPr="00000000" w14:paraId="00000029">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rtl w:val="0"/>
        </w:rPr>
        <w:t xml:space="preserve">Diversity and Inclusion</w:t>
      </w:r>
      <w:r w:rsidDel="00000000" w:rsidR="00000000" w:rsidRPr="00000000">
        <w:rPr>
          <w:rFonts w:ascii="Times New Roman" w:cs="Times New Roman" w:eastAsia="Times New Roman" w:hAnsi="Times New Roman"/>
          <w:sz w:val="24"/>
          <w:szCs w:val="24"/>
          <w:rtl w:val="0"/>
        </w:rPr>
        <w:t xml:space="preserve">: The Company of Hyatt Corp is based on innovation and inclusion model of implementation to promote inclusion culture in the organization. This culture of inclusion help to attract employees from diverse culture and to bring innovative decision making to provide diverse and innovative service to the customers (Goh and Okumus, 2020). </w:t>
      </w:r>
    </w:p>
    <w:p w:rsidR="00000000" w:rsidDel="00000000" w:rsidP="00000000" w:rsidRDefault="00000000" w:rsidRPr="00000000" w14:paraId="0000002A">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rtl w:val="0"/>
        </w:rPr>
        <w:t xml:space="preserve">Training and Development</w:t>
      </w:r>
      <w:r w:rsidDel="00000000" w:rsidR="00000000" w:rsidRPr="00000000">
        <w:rPr>
          <w:rFonts w:ascii="Times New Roman" w:cs="Times New Roman" w:eastAsia="Times New Roman" w:hAnsi="Times New Roman"/>
          <w:sz w:val="24"/>
          <w:szCs w:val="24"/>
          <w:rtl w:val="0"/>
        </w:rPr>
        <w:t xml:space="preserve">: The Company also provide developmental opportunities and training system via leadership style, training with job specification, and mentoring of the employees (Dashper, 2020). </w:t>
      </w:r>
    </w:p>
    <w:p w:rsidR="00000000" w:rsidDel="00000000" w:rsidP="00000000" w:rsidRDefault="00000000" w:rsidRPr="00000000" w14:paraId="0000002B">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rtl w:val="0"/>
        </w:rPr>
        <w:t xml:space="preserve">Employee Benefits:</w:t>
      </w:r>
      <w:r w:rsidDel="00000000" w:rsidR="00000000" w:rsidRPr="00000000">
        <w:rPr>
          <w:rFonts w:ascii="Times New Roman" w:cs="Times New Roman" w:eastAsia="Times New Roman" w:hAnsi="Times New Roman"/>
          <w:sz w:val="24"/>
          <w:szCs w:val="24"/>
          <w:rtl w:val="0"/>
        </w:rPr>
        <w:t xml:space="preserve"> The hotel company of Hyatt also offers incentives and benefits as retirement plans, employee discounts on special occasions, and health and safety insurance. Employees are more satisfied with all the incentives and increase their retention in the company. </w:t>
      </w:r>
    </w:p>
    <w:p w:rsidR="00000000" w:rsidDel="00000000" w:rsidP="00000000" w:rsidRDefault="00000000" w:rsidRPr="00000000" w14:paraId="0000002C">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Weaknesses:</w:t>
      </w:r>
    </w:p>
    <w:p w:rsidR="00000000" w:rsidDel="00000000" w:rsidP="00000000" w:rsidRDefault="00000000" w:rsidRPr="00000000" w14:paraId="0000002D">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rtl w:val="0"/>
        </w:rPr>
        <w:t xml:space="preserve">Employee Turnover</w:t>
      </w:r>
      <w:r w:rsidDel="00000000" w:rsidR="00000000" w:rsidRPr="00000000">
        <w:rPr>
          <w:rFonts w:ascii="Times New Roman" w:cs="Times New Roman" w:eastAsia="Times New Roman" w:hAnsi="Times New Roman"/>
          <w:sz w:val="24"/>
          <w:szCs w:val="24"/>
          <w:rtl w:val="0"/>
        </w:rPr>
        <w:t xml:space="preserve">: Different factors as long working hours, low income, and increased workloads caused increase in the turnover rate of employees in the Hyatt Corp Hotel.  </w:t>
      </w:r>
    </w:p>
    <w:p w:rsidR="00000000" w:rsidDel="00000000" w:rsidP="00000000" w:rsidRDefault="00000000" w:rsidRPr="00000000" w14:paraId="0000002E">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rtl w:val="0"/>
        </w:rPr>
        <w:t xml:space="preserve">Labor Shortages</w:t>
      </w:r>
      <w:r w:rsidDel="00000000" w:rsidR="00000000" w:rsidRPr="00000000">
        <w:rPr>
          <w:rFonts w:ascii="Times New Roman" w:cs="Times New Roman" w:eastAsia="Times New Roman" w:hAnsi="Times New Roman"/>
          <w:sz w:val="24"/>
          <w:szCs w:val="24"/>
          <w:rtl w:val="0"/>
        </w:rPr>
        <w:t xml:space="preserve">: Due to Brexit, the restriction policy of immigration leads to labor shortage and high labor demands in departments like Chef and Sommeliers to hire them on increase pay and it leads to minimize the working hours to compensate the financial crisis (Chon and Zoltan, 2019). </w:t>
      </w:r>
    </w:p>
    <w:p w:rsidR="00000000" w:rsidDel="00000000" w:rsidP="00000000" w:rsidRDefault="00000000" w:rsidRPr="00000000" w14:paraId="0000002F">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rtl w:val="0"/>
        </w:rPr>
        <w:t xml:space="preserve">Dependence on External Factors</w:t>
      </w:r>
      <w:r w:rsidDel="00000000" w:rsidR="00000000" w:rsidRPr="00000000">
        <w:rPr>
          <w:rFonts w:ascii="Times New Roman" w:cs="Times New Roman" w:eastAsia="Times New Roman" w:hAnsi="Times New Roman"/>
          <w:sz w:val="24"/>
          <w:szCs w:val="24"/>
          <w:rtl w:val="0"/>
        </w:rPr>
        <w:t xml:space="preserve">: The company success is dependent on both external and internal factors as traveling trends, seasons, governmental policies, and economic conditions etc and change in them cause drastic impact on the business activities of Hyatt Corp Hotel. </w:t>
      </w:r>
    </w:p>
    <w:p w:rsidR="00000000" w:rsidDel="00000000" w:rsidP="00000000" w:rsidRDefault="00000000" w:rsidRPr="00000000" w14:paraId="00000030">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Opportunities:</w:t>
      </w:r>
    </w:p>
    <w:p w:rsidR="00000000" w:rsidDel="00000000" w:rsidP="00000000" w:rsidRDefault="00000000" w:rsidRPr="00000000" w14:paraId="00000031">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rtl w:val="0"/>
        </w:rPr>
        <w:t xml:space="preserve">Talent Management Strategy</w:t>
      </w:r>
      <w:r w:rsidDel="00000000" w:rsidR="00000000" w:rsidRPr="00000000">
        <w:rPr>
          <w:rFonts w:ascii="Times New Roman" w:cs="Times New Roman" w:eastAsia="Times New Roman" w:hAnsi="Times New Roman"/>
          <w:sz w:val="24"/>
          <w:szCs w:val="24"/>
          <w:rtl w:val="0"/>
        </w:rPr>
        <w:t xml:space="preserve">:  With better management and hiring system the company of Hyatt can target better recruitment, increase the performance of management of company, and employee’s retention in the organization of Hyatt Corp Hotel.  </w:t>
      </w:r>
    </w:p>
    <w:p w:rsidR="00000000" w:rsidDel="00000000" w:rsidP="00000000" w:rsidRDefault="00000000" w:rsidRPr="00000000" w14:paraId="00000032">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rtl w:val="0"/>
        </w:rPr>
        <w:t xml:space="preserve">Technology Adoption: </w:t>
      </w:r>
      <w:r w:rsidDel="00000000" w:rsidR="00000000" w:rsidRPr="00000000">
        <w:rPr>
          <w:rFonts w:ascii="Times New Roman" w:cs="Times New Roman" w:eastAsia="Times New Roman" w:hAnsi="Times New Roman"/>
          <w:sz w:val="24"/>
          <w:szCs w:val="24"/>
          <w:rtl w:val="0"/>
        </w:rPr>
        <w:t xml:space="preserve">To perform different functions of HR, the company of Hyatt can incorporate better as hiring, training, and retaining of employees in the company via installing and adapting new and advanced technology in the company operational activities (Rhou and Singal, 2020). </w:t>
      </w:r>
    </w:p>
    <w:p w:rsidR="00000000" w:rsidDel="00000000" w:rsidP="00000000" w:rsidRDefault="00000000" w:rsidRPr="00000000" w14:paraId="00000033">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rtl w:val="0"/>
        </w:rPr>
        <w:t xml:space="preserve">Employer Branding:</w:t>
      </w:r>
      <w:r w:rsidDel="00000000" w:rsidR="00000000" w:rsidRPr="00000000">
        <w:rPr>
          <w:rFonts w:ascii="Times New Roman" w:cs="Times New Roman" w:eastAsia="Times New Roman" w:hAnsi="Times New Roman"/>
          <w:sz w:val="24"/>
          <w:szCs w:val="24"/>
          <w:rtl w:val="0"/>
        </w:rPr>
        <w:t xml:space="preserve"> The branding of the company includes its culture, career opportunities, and other beneficial incentives to the employees by the company. It help company of Hyatt to appeal and retain them in the company as by valuing them and respecting them. </w:t>
      </w:r>
    </w:p>
    <w:p w:rsidR="00000000" w:rsidDel="00000000" w:rsidP="00000000" w:rsidRDefault="00000000" w:rsidRPr="00000000" w14:paraId="00000034">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Threats:</w:t>
      </w:r>
    </w:p>
    <w:p w:rsidR="00000000" w:rsidDel="00000000" w:rsidP="00000000" w:rsidRDefault="00000000" w:rsidRPr="00000000" w14:paraId="00000035">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rtl w:val="0"/>
        </w:rPr>
        <w:t xml:space="preserve">Competitive Industry</w:t>
      </w:r>
      <w:r w:rsidDel="00000000" w:rsidR="00000000" w:rsidRPr="00000000">
        <w:rPr>
          <w:rFonts w:ascii="Times New Roman" w:cs="Times New Roman" w:eastAsia="Times New Roman" w:hAnsi="Times New Roman"/>
          <w:sz w:val="24"/>
          <w:szCs w:val="24"/>
          <w:rtl w:val="0"/>
        </w:rPr>
        <w:t xml:space="preserve">: With extreme and rigorous competition in hospitality industry, the Hyatt Corp Hotel also has many competition which make it hard to attract and retain employees (Kim and Han, 2022). </w:t>
      </w:r>
    </w:p>
    <w:p w:rsidR="00000000" w:rsidDel="00000000" w:rsidP="00000000" w:rsidRDefault="00000000" w:rsidRPr="00000000" w14:paraId="00000036">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rtl w:val="0"/>
        </w:rPr>
        <w:t xml:space="preserve">Economic Conditions:</w:t>
      </w:r>
      <w:r w:rsidDel="00000000" w:rsidR="00000000" w:rsidRPr="00000000">
        <w:rPr>
          <w:rFonts w:ascii="Times New Roman" w:cs="Times New Roman" w:eastAsia="Times New Roman" w:hAnsi="Times New Roman"/>
          <w:sz w:val="24"/>
          <w:szCs w:val="24"/>
          <w:rtl w:val="0"/>
        </w:rPr>
        <w:t xml:space="preserve"> Different economic crisis as recession and inflation leads towards downturn of the tourism and traveling industry with shifting of people priorities for basic than luxurious traveling and tourism. </w:t>
      </w:r>
    </w:p>
    <w:p w:rsidR="00000000" w:rsidDel="00000000" w:rsidP="00000000" w:rsidRDefault="00000000" w:rsidRPr="00000000" w14:paraId="00000037">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rtl w:val="0"/>
        </w:rPr>
        <w:t xml:space="preserve">Changing Regulations</w:t>
      </w:r>
      <w:r w:rsidDel="00000000" w:rsidR="00000000" w:rsidRPr="00000000">
        <w:rPr>
          <w:rFonts w:ascii="Times New Roman" w:cs="Times New Roman" w:eastAsia="Times New Roman" w:hAnsi="Times New Roman"/>
          <w:sz w:val="24"/>
          <w:szCs w:val="24"/>
          <w:rtl w:val="0"/>
        </w:rPr>
        <w:t xml:space="preserve">: Different governmental policies like minimum wages caused drastic impact to the companies as they have to pay high to attract employees and retain them and it leads to decrease in revenue and profit by the company (Liu-Lastres, Wen and Huang, 2023). </w:t>
      </w:r>
    </w:p>
    <w:p w:rsidR="00000000" w:rsidDel="00000000" w:rsidP="00000000" w:rsidRDefault="00000000" w:rsidRPr="00000000" w14:paraId="00000038">
      <w:pPr>
        <w:pStyle w:val="Heading2"/>
        <w:rPr/>
      </w:pPr>
      <w:r w:rsidDel="00000000" w:rsidR="00000000" w:rsidRPr="00000000">
        <w:rPr>
          <w:rtl w:val="0"/>
        </w:rPr>
        <w:t xml:space="preserve">Recommendation</w:t>
      </w:r>
    </w:p>
    <w:p w:rsidR="00000000" w:rsidDel="00000000" w:rsidP="00000000" w:rsidRDefault="00000000" w:rsidRPr="00000000" w14:paraId="00000039">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Hyatt Corp Hotel can implement different adequate solutions being addressed in this section as:</w:t>
      </w:r>
    </w:p>
    <w:p w:rsidR="00000000" w:rsidDel="00000000" w:rsidP="00000000" w:rsidRDefault="00000000" w:rsidRPr="00000000" w14:paraId="0000003A">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rtl w:val="0"/>
        </w:rPr>
        <w:t xml:space="preserve">Develop a comprehensive talent management strategy</w:t>
      </w:r>
      <w:r w:rsidDel="00000000" w:rsidR="00000000" w:rsidRPr="00000000">
        <w:rPr>
          <w:rFonts w:ascii="Times New Roman" w:cs="Times New Roman" w:eastAsia="Times New Roman" w:hAnsi="Times New Roman"/>
          <w:sz w:val="24"/>
          <w:szCs w:val="24"/>
          <w:rtl w:val="0"/>
        </w:rPr>
        <w:t xml:space="preserve">: With better management and hiring system the company of Hyatt can target better recruitment, increase the performance of management of company, and employee’s retention in the organization of Hyatt Corp Hotel (Goh and Okumus, 2020).  </w:t>
      </w:r>
    </w:p>
    <w:p w:rsidR="00000000" w:rsidDel="00000000" w:rsidP="00000000" w:rsidRDefault="00000000" w:rsidRPr="00000000" w14:paraId="0000003B">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rtl w:val="0"/>
        </w:rPr>
        <w:t xml:space="preserve">Focus on employee engagement:</w:t>
      </w:r>
      <w:r w:rsidDel="00000000" w:rsidR="00000000" w:rsidRPr="00000000">
        <w:rPr>
          <w:rFonts w:ascii="Times New Roman" w:cs="Times New Roman" w:eastAsia="Times New Roman" w:hAnsi="Times New Roman"/>
          <w:sz w:val="24"/>
          <w:szCs w:val="24"/>
          <w:rtl w:val="0"/>
        </w:rPr>
        <w:t xml:space="preserve"> With proper rewarding and recognition system, the company can create and develop positive working culture and employees are surveyed on regular basis which help them to direct their efforts and increase their working efficiency in the company. </w:t>
      </w:r>
    </w:p>
    <w:p w:rsidR="00000000" w:rsidDel="00000000" w:rsidP="00000000" w:rsidRDefault="00000000" w:rsidRPr="00000000" w14:paraId="0000003C">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rtl w:val="0"/>
        </w:rPr>
        <w:t xml:space="preserve">Embrace workplace flexibility:</w:t>
      </w:r>
      <w:r w:rsidDel="00000000" w:rsidR="00000000" w:rsidRPr="00000000">
        <w:rPr>
          <w:rFonts w:ascii="Times New Roman" w:cs="Times New Roman" w:eastAsia="Times New Roman" w:hAnsi="Times New Roman"/>
          <w:sz w:val="24"/>
          <w:szCs w:val="24"/>
          <w:rtl w:val="0"/>
        </w:rPr>
        <w:t xml:space="preserve"> The company must offer flexible working hours and place as to help employees manage and balance work-life to attract and retain employees in the Hyatt Corp Hotel (Marinakou and Giousmpasoglopu, 2019). </w:t>
      </w:r>
    </w:p>
    <w:p w:rsidR="00000000" w:rsidDel="00000000" w:rsidP="00000000" w:rsidRDefault="00000000" w:rsidRPr="00000000" w14:paraId="0000003D">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rtl w:val="0"/>
        </w:rPr>
        <w:t xml:space="preserve">Invest in sustainable practices:</w:t>
      </w:r>
      <w:r w:rsidDel="00000000" w:rsidR="00000000" w:rsidRPr="00000000">
        <w:rPr>
          <w:rFonts w:ascii="Times New Roman" w:cs="Times New Roman" w:eastAsia="Times New Roman" w:hAnsi="Times New Roman"/>
          <w:sz w:val="24"/>
          <w:szCs w:val="24"/>
          <w:rtl w:val="0"/>
        </w:rPr>
        <w:t xml:space="preserve"> Investment in sustainable practices as minimizing energy consumption, recycling, and promotion of recycling in the organization help to increase the retention rate of employees and customers. </w:t>
      </w:r>
    </w:p>
    <w:p w:rsidR="00000000" w:rsidDel="00000000" w:rsidP="00000000" w:rsidRDefault="00000000" w:rsidRPr="00000000" w14:paraId="0000003E">
      <w:pPr>
        <w:pStyle w:val="Heading1"/>
        <w:rPr/>
      </w:pPr>
      <w:r w:rsidDel="00000000" w:rsidR="00000000" w:rsidRPr="00000000">
        <w:rPr>
          <w:rtl w:val="0"/>
        </w:rPr>
        <w:t xml:space="preserve">Conclusion:</w:t>
      </w:r>
    </w:p>
    <w:p w:rsidR="00000000" w:rsidDel="00000000" w:rsidP="00000000" w:rsidRDefault="00000000" w:rsidRPr="00000000" w14:paraId="0000003F">
      <w:pPr>
        <w:spacing w:line="360" w:lineRule="auto"/>
        <w:jc w:val="both"/>
        <w:rPr>
          <w:rFonts w:ascii="Times New Roman" w:cs="Times New Roman" w:eastAsia="Times New Roman" w:hAnsi="Times New Roman"/>
          <w:sz w:val="24"/>
          <w:szCs w:val="24"/>
        </w:rPr>
      </w:pPr>
      <w:bookmarkStart w:colFirst="0" w:colLast="0" w:name="_gjdgxs" w:id="0"/>
      <w:bookmarkEnd w:id="0"/>
      <w:r w:rsidDel="00000000" w:rsidR="00000000" w:rsidRPr="00000000">
        <w:rPr>
          <w:rFonts w:ascii="Times New Roman" w:cs="Times New Roman" w:eastAsia="Times New Roman" w:hAnsi="Times New Roman"/>
          <w:sz w:val="24"/>
          <w:szCs w:val="24"/>
          <w:rtl w:val="0"/>
        </w:rPr>
        <w:t xml:space="preserve">Hyatt Corp faces many of the issues regarding employee turnover rate, Covid-19 impact, labor shortage, Brexit, and dependence on many of external factors. The company must adhere a comprehensive talent management system to hire, train, and retain employees along with rewarding and recognition system to increase their satisfaction by the job. Moreover, Hyatt Corp Hotel can also minimize threats as government regulation policies with respect to the HRM policies in the company. </w:t>
      </w:r>
    </w:p>
    <w:p w:rsidR="00000000" w:rsidDel="00000000" w:rsidP="00000000" w:rsidRDefault="00000000" w:rsidRPr="00000000" w14:paraId="00000040">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1">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2">
      <w:pPr>
        <w:rPr>
          <w:rFonts w:ascii="Times New Roman" w:cs="Times New Roman" w:eastAsia="Times New Roman" w:hAnsi="Times New Roman"/>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43">
      <w:pPr>
        <w:pStyle w:val="Heading1"/>
        <w:rPr/>
      </w:pPr>
      <w:r w:rsidDel="00000000" w:rsidR="00000000" w:rsidRPr="00000000">
        <w:rPr>
          <w:rtl w:val="0"/>
        </w:rPr>
        <w:t xml:space="preserve">References</w:t>
      </w:r>
    </w:p>
    <w:p w:rsidR="00000000" w:rsidDel="00000000" w:rsidP="00000000" w:rsidRDefault="00000000" w:rsidRPr="00000000" w14:paraId="00000044">
      <w:pPr>
        <w:spacing w:line="360" w:lineRule="auto"/>
        <w:ind w:left="720" w:hanging="720"/>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Baum, T., 2019. Does the hospitality industry need or deserve talent?. </w:t>
      </w:r>
      <w:r w:rsidDel="00000000" w:rsidR="00000000" w:rsidRPr="00000000">
        <w:rPr>
          <w:rFonts w:ascii="Times New Roman" w:cs="Times New Roman" w:eastAsia="Times New Roman" w:hAnsi="Times New Roman"/>
          <w:i w:val="1"/>
          <w:color w:val="222222"/>
          <w:sz w:val="24"/>
          <w:szCs w:val="24"/>
          <w:highlight w:val="white"/>
          <w:rtl w:val="0"/>
        </w:rPr>
        <w:t xml:space="preserve">International Journal of Contemporary Hospitality Management</w:t>
      </w:r>
      <w:r w:rsidDel="00000000" w:rsidR="00000000" w:rsidRPr="00000000">
        <w:rPr>
          <w:rFonts w:ascii="Times New Roman" w:cs="Times New Roman" w:eastAsia="Times New Roman" w:hAnsi="Times New Roman"/>
          <w:color w:val="222222"/>
          <w:sz w:val="24"/>
          <w:szCs w:val="24"/>
          <w:highlight w:val="white"/>
          <w:rtl w:val="0"/>
        </w:rPr>
        <w:t xml:space="preserve">.</w:t>
      </w:r>
    </w:p>
    <w:p w:rsidR="00000000" w:rsidDel="00000000" w:rsidP="00000000" w:rsidRDefault="00000000" w:rsidRPr="00000000" w14:paraId="00000045">
      <w:pPr>
        <w:spacing w:line="360" w:lineRule="auto"/>
        <w:ind w:left="720" w:hanging="720"/>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Chon, K.K.S. and Zoltan, J., 2019. Role of servant leadership in contemporary hospitality. </w:t>
      </w:r>
      <w:r w:rsidDel="00000000" w:rsidR="00000000" w:rsidRPr="00000000">
        <w:rPr>
          <w:rFonts w:ascii="Times New Roman" w:cs="Times New Roman" w:eastAsia="Times New Roman" w:hAnsi="Times New Roman"/>
          <w:i w:val="1"/>
          <w:color w:val="222222"/>
          <w:sz w:val="24"/>
          <w:szCs w:val="24"/>
          <w:highlight w:val="white"/>
          <w:rtl w:val="0"/>
        </w:rPr>
        <w:t xml:space="preserve">International Journal of Contemporary Hospitality Management</w:t>
      </w:r>
      <w:r w:rsidDel="00000000" w:rsidR="00000000" w:rsidRPr="00000000">
        <w:rPr>
          <w:rFonts w:ascii="Times New Roman" w:cs="Times New Roman" w:eastAsia="Times New Roman" w:hAnsi="Times New Roman"/>
          <w:color w:val="222222"/>
          <w:sz w:val="24"/>
          <w:szCs w:val="24"/>
          <w:highlight w:val="white"/>
          <w:rtl w:val="0"/>
        </w:rPr>
        <w:t xml:space="preserve">.</w:t>
      </w:r>
    </w:p>
    <w:p w:rsidR="00000000" w:rsidDel="00000000" w:rsidP="00000000" w:rsidRDefault="00000000" w:rsidRPr="00000000" w14:paraId="00000046">
      <w:pPr>
        <w:spacing w:line="360" w:lineRule="auto"/>
        <w:ind w:left="720" w:hanging="720"/>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Dashper, K., 2020. Mentoring for gender equality: Supporting female leaders in the hospitality industry. </w:t>
      </w:r>
      <w:r w:rsidDel="00000000" w:rsidR="00000000" w:rsidRPr="00000000">
        <w:rPr>
          <w:rFonts w:ascii="Times New Roman" w:cs="Times New Roman" w:eastAsia="Times New Roman" w:hAnsi="Times New Roman"/>
          <w:i w:val="1"/>
          <w:color w:val="222222"/>
          <w:sz w:val="24"/>
          <w:szCs w:val="24"/>
          <w:highlight w:val="white"/>
          <w:rtl w:val="0"/>
        </w:rPr>
        <w:t xml:space="preserve">International Journal of Hospitality Management</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88</w:t>
      </w:r>
      <w:r w:rsidDel="00000000" w:rsidR="00000000" w:rsidRPr="00000000">
        <w:rPr>
          <w:rFonts w:ascii="Times New Roman" w:cs="Times New Roman" w:eastAsia="Times New Roman" w:hAnsi="Times New Roman"/>
          <w:color w:val="222222"/>
          <w:sz w:val="24"/>
          <w:szCs w:val="24"/>
          <w:highlight w:val="white"/>
          <w:rtl w:val="0"/>
        </w:rPr>
        <w:t xml:space="preserve">, p.102397.</w:t>
      </w:r>
    </w:p>
    <w:p w:rsidR="00000000" w:rsidDel="00000000" w:rsidP="00000000" w:rsidRDefault="00000000" w:rsidRPr="00000000" w14:paraId="00000047">
      <w:pPr>
        <w:spacing w:line="360" w:lineRule="auto"/>
        <w:ind w:left="720" w:hanging="720"/>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Dos Santos, L.M., 2019. Recruitment and retention of international school teachers in remote archipelagic countries: The Fiji experience. </w:t>
      </w:r>
      <w:r w:rsidDel="00000000" w:rsidR="00000000" w:rsidRPr="00000000">
        <w:rPr>
          <w:rFonts w:ascii="Times New Roman" w:cs="Times New Roman" w:eastAsia="Times New Roman" w:hAnsi="Times New Roman"/>
          <w:i w:val="1"/>
          <w:color w:val="222222"/>
          <w:sz w:val="24"/>
          <w:szCs w:val="24"/>
          <w:highlight w:val="white"/>
          <w:rtl w:val="0"/>
        </w:rPr>
        <w:t xml:space="preserve">Education Sciences</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9</w:t>
      </w:r>
      <w:r w:rsidDel="00000000" w:rsidR="00000000" w:rsidRPr="00000000">
        <w:rPr>
          <w:rFonts w:ascii="Times New Roman" w:cs="Times New Roman" w:eastAsia="Times New Roman" w:hAnsi="Times New Roman"/>
          <w:color w:val="222222"/>
          <w:sz w:val="24"/>
          <w:szCs w:val="24"/>
          <w:highlight w:val="white"/>
          <w:rtl w:val="0"/>
        </w:rPr>
        <w:t xml:space="preserve">(2), p.132.</w:t>
      </w:r>
    </w:p>
    <w:p w:rsidR="00000000" w:rsidDel="00000000" w:rsidP="00000000" w:rsidRDefault="00000000" w:rsidRPr="00000000" w14:paraId="00000048">
      <w:pPr>
        <w:spacing w:line="360" w:lineRule="auto"/>
        <w:ind w:left="720" w:hanging="720"/>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Filimonau, V., Derqui, B. and Matute, J., 2020. The COVID-19 pandemic and organisational commitment of senior hotel managers. </w:t>
      </w:r>
      <w:r w:rsidDel="00000000" w:rsidR="00000000" w:rsidRPr="00000000">
        <w:rPr>
          <w:rFonts w:ascii="Times New Roman" w:cs="Times New Roman" w:eastAsia="Times New Roman" w:hAnsi="Times New Roman"/>
          <w:i w:val="1"/>
          <w:color w:val="222222"/>
          <w:sz w:val="24"/>
          <w:szCs w:val="24"/>
          <w:highlight w:val="white"/>
          <w:rtl w:val="0"/>
        </w:rPr>
        <w:t xml:space="preserve">International Journal of Hospitality Management</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91</w:t>
      </w:r>
      <w:r w:rsidDel="00000000" w:rsidR="00000000" w:rsidRPr="00000000">
        <w:rPr>
          <w:rFonts w:ascii="Times New Roman" w:cs="Times New Roman" w:eastAsia="Times New Roman" w:hAnsi="Times New Roman"/>
          <w:color w:val="222222"/>
          <w:sz w:val="24"/>
          <w:szCs w:val="24"/>
          <w:highlight w:val="white"/>
          <w:rtl w:val="0"/>
        </w:rPr>
        <w:t xml:space="preserve">, p.102659.</w:t>
      </w:r>
    </w:p>
    <w:p w:rsidR="00000000" w:rsidDel="00000000" w:rsidP="00000000" w:rsidRDefault="00000000" w:rsidRPr="00000000" w14:paraId="00000049">
      <w:pPr>
        <w:spacing w:line="360" w:lineRule="auto"/>
        <w:ind w:left="720" w:hanging="720"/>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Frye, W.D., Kang, S., Huh, C. and Lee, M.J.M., 2020. What factors influence Generation Y’s employee retention in the hospitality industry?: An internal marketing approach. </w:t>
      </w:r>
      <w:r w:rsidDel="00000000" w:rsidR="00000000" w:rsidRPr="00000000">
        <w:rPr>
          <w:rFonts w:ascii="Times New Roman" w:cs="Times New Roman" w:eastAsia="Times New Roman" w:hAnsi="Times New Roman"/>
          <w:i w:val="1"/>
          <w:color w:val="222222"/>
          <w:sz w:val="24"/>
          <w:szCs w:val="24"/>
          <w:highlight w:val="white"/>
          <w:rtl w:val="0"/>
        </w:rPr>
        <w:t xml:space="preserve">International Journal of Hospitality Management</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85</w:t>
      </w:r>
      <w:r w:rsidDel="00000000" w:rsidR="00000000" w:rsidRPr="00000000">
        <w:rPr>
          <w:rFonts w:ascii="Times New Roman" w:cs="Times New Roman" w:eastAsia="Times New Roman" w:hAnsi="Times New Roman"/>
          <w:color w:val="222222"/>
          <w:sz w:val="24"/>
          <w:szCs w:val="24"/>
          <w:highlight w:val="white"/>
          <w:rtl w:val="0"/>
        </w:rPr>
        <w:t xml:space="preserve">, p.102352.</w:t>
      </w:r>
    </w:p>
    <w:p w:rsidR="00000000" w:rsidDel="00000000" w:rsidP="00000000" w:rsidRDefault="00000000" w:rsidRPr="00000000" w14:paraId="0000004A">
      <w:pPr>
        <w:spacing w:line="360" w:lineRule="auto"/>
        <w:ind w:left="720" w:hanging="720"/>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Goh, E. and Okumus, F., 2020. Avoiding the hospitality workforce bubble: Strategies to attract and retain generation Z talent in the hospitality workforce. </w:t>
      </w:r>
      <w:r w:rsidDel="00000000" w:rsidR="00000000" w:rsidRPr="00000000">
        <w:rPr>
          <w:rFonts w:ascii="Times New Roman" w:cs="Times New Roman" w:eastAsia="Times New Roman" w:hAnsi="Times New Roman"/>
          <w:i w:val="1"/>
          <w:color w:val="222222"/>
          <w:sz w:val="24"/>
          <w:szCs w:val="24"/>
          <w:highlight w:val="white"/>
          <w:rtl w:val="0"/>
        </w:rPr>
        <w:t xml:space="preserve">Tourism Management Perspectives</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33</w:t>
      </w:r>
      <w:r w:rsidDel="00000000" w:rsidR="00000000" w:rsidRPr="00000000">
        <w:rPr>
          <w:rFonts w:ascii="Times New Roman" w:cs="Times New Roman" w:eastAsia="Times New Roman" w:hAnsi="Times New Roman"/>
          <w:color w:val="222222"/>
          <w:sz w:val="24"/>
          <w:szCs w:val="24"/>
          <w:highlight w:val="white"/>
          <w:rtl w:val="0"/>
        </w:rPr>
        <w:t xml:space="preserve">, p.100603.</w:t>
      </w:r>
    </w:p>
    <w:p w:rsidR="00000000" w:rsidDel="00000000" w:rsidP="00000000" w:rsidRDefault="00000000" w:rsidRPr="00000000" w14:paraId="0000004B">
      <w:pPr>
        <w:spacing w:line="360" w:lineRule="auto"/>
        <w:ind w:left="720" w:hanging="720"/>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Kim, J.J. and Han, H., 2022. Saving the hotel industry: Strategic response to the COVID-19 pandemic, hotel selection analysis, and customer retention. </w:t>
      </w:r>
      <w:r w:rsidDel="00000000" w:rsidR="00000000" w:rsidRPr="00000000">
        <w:rPr>
          <w:rFonts w:ascii="Times New Roman" w:cs="Times New Roman" w:eastAsia="Times New Roman" w:hAnsi="Times New Roman"/>
          <w:i w:val="1"/>
          <w:color w:val="222222"/>
          <w:sz w:val="24"/>
          <w:szCs w:val="24"/>
          <w:highlight w:val="white"/>
          <w:rtl w:val="0"/>
        </w:rPr>
        <w:t xml:space="preserve">International Journal of Hospitality Management</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102</w:t>
      </w:r>
      <w:r w:rsidDel="00000000" w:rsidR="00000000" w:rsidRPr="00000000">
        <w:rPr>
          <w:rFonts w:ascii="Times New Roman" w:cs="Times New Roman" w:eastAsia="Times New Roman" w:hAnsi="Times New Roman"/>
          <w:color w:val="222222"/>
          <w:sz w:val="24"/>
          <w:szCs w:val="24"/>
          <w:highlight w:val="white"/>
          <w:rtl w:val="0"/>
        </w:rPr>
        <w:t xml:space="preserve">, p.103163.</w:t>
      </w:r>
    </w:p>
    <w:p w:rsidR="00000000" w:rsidDel="00000000" w:rsidP="00000000" w:rsidRDefault="00000000" w:rsidRPr="00000000" w14:paraId="0000004C">
      <w:pPr>
        <w:spacing w:line="360" w:lineRule="auto"/>
        <w:ind w:left="720" w:hanging="720"/>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Liu-Lastres, B., Wen, H. and Huang, W.J., 2023. A reflection on the Great Resignation in the hospitality and tourism industry. </w:t>
      </w:r>
      <w:r w:rsidDel="00000000" w:rsidR="00000000" w:rsidRPr="00000000">
        <w:rPr>
          <w:rFonts w:ascii="Times New Roman" w:cs="Times New Roman" w:eastAsia="Times New Roman" w:hAnsi="Times New Roman"/>
          <w:i w:val="1"/>
          <w:color w:val="222222"/>
          <w:sz w:val="24"/>
          <w:szCs w:val="24"/>
          <w:highlight w:val="white"/>
          <w:rtl w:val="0"/>
        </w:rPr>
        <w:t xml:space="preserve">International Journal of Contemporary Hospitality Management</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35</w:t>
      </w:r>
      <w:r w:rsidDel="00000000" w:rsidR="00000000" w:rsidRPr="00000000">
        <w:rPr>
          <w:rFonts w:ascii="Times New Roman" w:cs="Times New Roman" w:eastAsia="Times New Roman" w:hAnsi="Times New Roman"/>
          <w:color w:val="222222"/>
          <w:sz w:val="24"/>
          <w:szCs w:val="24"/>
          <w:highlight w:val="white"/>
          <w:rtl w:val="0"/>
        </w:rPr>
        <w:t xml:space="preserve">(1), pp.235-249.</w:t>
      </w:r>
    </w:p>
    <w:p w:rsidR="00000000" w:rsidDel="00000000" w:rsidP="00000000" w:rsidRDefault="00000000" w:rsidRPr="00000000" w14:paraId="0000004D">
      <w:pPr>
        <w:spacing w:line="360" w:lineRule="auto"/>
        <w:ind w:left="720" w:hanging="720"/>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Marinakou, E. and Giousmpasoglou, C., 2019. Talent management and retention strategies in luxury hotels: evidence from four countries. </w:t>
      </w:r>
      <w:r w:rsidDel="00000000" w:rsidR="00000000" w:rsidRPr="00000000">
        <w:rPr>
          <w:rFonts w:ascii="Times New Roman" w:cs="Times New Roman" w:eastAsia="Times New Roman" w:hAnsi="Times New Roman"/>
          <w:i w:val="1"/>
          <w:color w:val="222222"/>
          <w:sz w:val="24"/>
          <w:szCs w:val="24"/>
          <w:highlight w:val="white"/>
          <w:rtl w:val="0"/>
        </w:rPr>
        <w:t xml:space="preserve">International Journal of Contemporary Hospitality Management</w:t>
      </w:r>
      <w:r w:rsidDel="00000000" w:rsidR="00000000" w:rsidRPr="00000000">
        <w:rPr>
          <w:rFonts w:ascii="Times New Roman" w:cs="Times New Roman" w:eastAsia="Times New Roman" w:hAnsi="Times New Roman"/>
          <w:color w:val="222222"/>
          <w:sz w:val="24"/>
          <w:szCs w:val="24"/>
          <w:highlight w:val="white"/>
          <w:rtl w:val="0"/>
        </w:rPr>
        <w:t xml:space="preserve">.</w:t>
      </w:r>
    </w:p>
    <w:p w:rsidR="00000000" w:rsidDel="00000000" w:rsidP="00000000" w:rsidRDefault="00000000" w:rsidRPr="00000000" w14:paraId="0000004E">
      <w:pPr>
        <w:spacing w:line="360" w:lineRule="auto"/>
        <w:ind w:left="720" w:hanging="720"/>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Morgan, N. and Pritchard, A., 2019. Gender Matters in Hospitality (invited paper for ‘luminaries’ special issue of International Journal of Hospitality Management). </w:t>
      </w:r>
      <w:r w:rsidDel="00000000" w:rsidR="00000000" w:rsidRPr="00000000">
        <w:rPr>
          <w:rFonts w:ascii="Times New Roman" w:cs="Times New Roman" w:eastAsia="Times New Roman" w:hAnsi="Times New Roman"/>
          <w:i w:val="1"/>
          <w:color w:val="222222"/>
          <w:sz w:val="24"/>
          <w:szCs w:val="24"/>
          <w:highlight w:val="white"/>
          <w:rtl w:val="0"/>
        </w:rPr>
        <w:t xml:space="preserve">International Journal of Hospitality Management</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76</w:t>
      </w:r>
      <w:r w:rsidDel="00000000" w:rsidR="00000000" w:rsidRPr="00000000">
        <w:rPr>
          <w:rFonts w:ascii="Times New Roman" w:cs="Times New Roman" w:eastAsia="Times New Roman" w:hAnsi="Times New Roman"/>
          <w:color w:val="222222"/>
          <w:sz w:val="24"/>
          <w:szCs w:val="24"/>
          <w:highlight w:val="white"/>
          <w:rtl w:val="0"/>
        </w:rPr>
        <w:t xml:space="preserve">, pp.38-44.</w:t>
      </w:r>
    </w:p>
    <w:p w:rsidR="00000000" w:rsidDel="00000000" w:rsidP="00000000" w:rsidRDefault="00000000" w:rsidRPr="00000000" w14:paraId="0000004F">
      <w:pPr>
        <w:spacing w:line="360" w:lineRule="auto"/>
        <w:ind w:left="720" w:hanging="720"/>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Pelit, E. and Katircioglu, E., 2022. Human resource management studies in hospitality and tourism domain: a bibliometric analysis. </w:t>
      </w:r>
      <w:r w:rsidDel="00000000" w:rsidR="00000000" w:rsidRPr="00000000">
        <w:rPr>
          <w:rFonts w:ascii="Times New Roman" w:cs="Times New Roman" w:eastAsia="Times New Roman" w:hAnsi="Times New Roman"/>
          <w:i w:val="1"/>
          <w:color w:val="222222"/>
          <w:sz w:val="24"/>
          <w:szCs w:val="24"/>
          <w:highlight w:val="white"/>
          <w:rtl w:val="0"/>
        </w:rPr>
        <w:t xml:space="preserve">International Journal of Contemporary Hospitality Management</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34</w:t>
      </w:r>
      <w:r w:rsidDel="00000000" w:rsidR="00000000" w:rsidRPr="00000000">
        <w:rPr>
          <w:rFonts w:ascii="Times New Roman" w:cs="Times New Roman" w:eastAsia="Times New Roman" w:hAnsi="Times New Roman"/>
          <w:color w:val="222222"/>
          <w:sz w:val="24"/>
          <w:szCs w:val="24"/>
          <w:highlight w:val="white"/>
          <w:rtl w:val="0"/>
        </w:rPr>
        <w:t xml:space="preserve">(3), pp.1106-1134.</w:t>
      </w:r>
    </w:p>
    <w:p w:rsidR="00000000" w:rsidDel="00000000" w:rsidP="00000000" w:rsidRDefault="00000000" w:rsidRPr="00000000" w14:paraId="00000050">
      <w:pPr>
        <w:spacing w:line="360" w:lineRule="auto"/>
        <w:ind w:left="720" w:hanging="720"/>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Rhou, Y. and Singal, M., 2020. A review of the business case for CSR in the hospitality industry. </w:t>
      </w:r>
      <w:r w:rsidDel="00000000" w:rsidR="00000000" w:rsidRPr="00000000">
        <w:rPr>
          <w:rFonts w:ascii="Times New Roman" w:cs="Times New Roman" w:eastAsia="Times New Roman" w:hAnsi="Times New Roman"/>
          <w:i w:val="1"/>
          <w:color w:val="222222"/>
          <w:sz w:val="24"/>
          <w:szCs w:val="24"/>
          <w:highlight w:val="white"/>
          <w:rtl w:val="0"/>
        </w:rPr>
        <w:t xml:space="preserve">International Journal of Hospitality Management</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84</w:t>
      </w:r>
      <w:r w:rsidDel="00000000" w:rsidR="00000000" w:rsidRPr="00000000">
        <w:rPr>
          <w:rFonts w:ascii="Times New Roman" w:cs="Times New Roman" w:eastAsia="Times New Roman" w:hAnsi="Times New Roman"/>
          <w:color w:val="222222"/>
          <w:sz w:val="24"/>
          <w:szCs w:val="24"/>
          <w:highlight w:val="white"/>
          <w:rtl w:val="0"/>
        </w:rPr>
        <w:t xml:space="preserve">, p.102330.</w:t>
      </w:r>
    </w:p>
    <w:p w:rsidR="00000000" w:rsidDel="00000000" w:rsidP="00000000" w:rsidRDefault="00000000" w:rsidRPr="00000000" w14:paraId="00000051">
      <w:pPr>
        <w:spacing w:line="360" w:lineRule="auto"/>
        <w:ind w:left="720" w:hanging="720"/>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Sanjeev, G.M. and Birdie, A.K., 2019. The tourism and hospitality industry in India: emerging issues for the next decade. </w:t>
      </w:r>
      <w:r w:rsidDel="00000000" w:rsidR="00000000" w:rsidRPr="00000000">
        <w:rPr>
          <w:rFonts w:ascii="Times New Roman" w:cs="Times New Roman" w:eastAsia="Times New Roman" w:hAnsi="Times New Roman"/>
          <w:i w:val="1"/>
          <w:color w:val="222222"/>
          <w:sz w:val="24"/>
          <w:szCs w:val="24"/>
          <w:highlight w:val="white"/>
          <w:rtl w:val="0"/>
        </w:rPr>
        <w:t xml:space="preserve">Worldwide Hospitality and Tourism Themes</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11</w:t>
      </w:r>
      <w:r w:rsidDel="00000000" w:rsidR="00000000" w:rsidRPr="00000000">
        <w:rPr>
          <w:rFonts w:ascii="Times New Roman" w:cs="Times New Roman" w:eastAsia="Times New Roman" w:hAnsi="Times New Roman"/>
          <w:color w:val="222222"/>
          <w:sz w:val="24"/>
          <w:szCs w:val="24"/>
          <w:highlight w:val="white"/>
          <w:rtl w:val="0"/>
        </w:rPr>
        <w:t xml:space="preserve">(4), pp.355-361.</w:t>
      </w:r>
    </w:p>
    <w:p w:rsidR="00000000" w:rsidDel="00000000" w:rsidP="00000000" w:rsidRDefault="00000000" w:rsidRPr="00000000" w14:paraId="00000052">
      <w:pPr>
        <w:spacing w:line="360" w:lineRule="auto"/>
        <w:ind w:left="720" w:hanging="720"/>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Wen, H., Li, X. and Kwon, J., 2019. Undergraduate students’ attitudes toward and perceptions of hospitality careers in Mainland China. </w:t>
      </w:r>
      <w:r w:rsidDel="00000000" w:rsidR="00000000" w:rsidRPr="00000000">
        <w:rPr>
          <w:rFonts w:ascii="Times New Roman" w:cs="Times New Roman" w:eastAsia="Times New Roman" w:hAnsi="Times New Roman"/>
          <w:i w:val="1"/>
          <w:color w:val="222222"/>
          <w:sz w:val="24"/>
          <w:szCs w:val="24"/>
          <w:highlight w:val="white"/>
          <w:rtl w:val="0"/>
        </w:rPr>
        <w:t xml:space="preserve">Journal of Hospitality &amp; Tourism Education</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31</w:t>
      </w:r>
      <w:r w:rsidDel="00000000" w:rsidR="00000000" w:rsidRPr="00000000">
        <w:rPr>
          <w:rFonts w:ascii="Times New Roman" w:cs="Times New Roman" w:eastAsia="Times New Roman" w:hAnsi="Times New Roman"/>
          <w:color w:val="222222"/>
          <w:sz w:val="24"/>
          <w:szCs w:val="24"/>
          <w:highlight w:val="white"/>
          <w:rtl w:val="0"/>
        </w:rPr>
        <w:t xml:space="preserve">(3), pp.159-172.</w:t>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Times New Roman"/>
  <w:font w:name="Noto Sans Symbols"/>
  <w:font w:name="Courier New"/>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Calibri" w:cs="Calibri" w:eastAsia="Calibri" w:hAnsi="Calibri"/>
        <w:lang w:val="en-US"/>
      </w:rPr>
    </w:rPrDefault>
    <w:pPrDefault>
      <w:pPr>
        <w:spacing w:after="200" w:before="100"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pBdr>
        <w:top w:color="4472c4" w:space="0" w:sz="24" w:val="single"/>
        <w:left w:color="4472c4" w:space="0" w:sz="24" w:val="single"/>
        <w:bottom w:color="4472c4" w:space="0" w:sz="24" w:val="single"/>
        <w:right w:color="4472c4" w:space="0" w:sz="24" w:val="single"/>
      </w:pBdr>
      <w:shd w:fill="4472c4" w:val="clear"/>
      <w:spacing w:after="0" w:lineRule="auto"/>
    </w:pPr>
    <w:rPr>
      <w:b w:val="1"/>
      <w:smallCaps w:val="1"/>
      <w:color w:val="ffffff"/>
      <w:sz w:val="32"/>
      <w:szCs w:val="32"/>
    </w:rPr>
  </w:style>
  <w:style w:type="paragraph" w:styleId="Heading2">
    <w:name w:val="heading 2"/>
    <w:basedOn w:val="Normal"/>
    <w:next w:val="Normal"/>
    <w:pPr>
      <w:pBdr>
        <w:top w:color="d9e2f3" w:space="0" w:sz="24" w:val="single"/>
        <w:left w:color="d9e2f3" w:space="0" w:sz="24" w:val="single"/>
        <w:bottom w:color="d9e2f3" w:space="0" w:sz="24" w:val="single"/>
        <w:right w:color="d9e2f3" w:space="0" w:sz="24" w:val="single"/>
      </w:pBdr>
      <w:shd w:fill="d9e2f3" w:val="clear"/>
      <w:spacing w:after="0" w:lineRule="auto"/>
    </w:pPr>
    <w:rPr>
      <w:i w:val="1"/>
      <w:smallCaps w:val="1"/>
      <w:sz w:val="28"/>
      <w:szCs w:val="28"/>
    </w:rPr>
  </w:style>
  <w:style w:type="paragraph" w:styleId="Heading3">
    <w:name w:val="heading 3"/>
    <w:basedOn w:val="Normal"/>
    <w:next w:val="Normal"/>
    <w:pPr>
      <w:pBdr>
        <w:top w:color="4472c4" w:space="2" w:sz="6" w:val="single"/>
      </w:pBdr>
      <w:spacing w:after="0" w:before="300" w:lineRule="auto"/>
    </w:pPr>
    <w:rPr>
      <w:smallCaps w:val="1"/>
      <w:color w:val="1f3863"/>
    </w:rPr>
  </w:style>
  <w:style w:type="paragraph" w:styleId="Heading4">
    <w:name w:val="heading 4"/>
    <w:basedOn w:val="Normal"/>
    <w:next w:val="Normal"/>
    <w:pPr>
      <w:pBdr>
        <w:top w:color="4472c4" w:space="2" w:sz="6" w:val="dotted"/>
      </w:pBdr>
      <w:spacing w:after="0" w:before="200" w:lineRule="auto"/>
    </w:pPr>
    <w:rPr>
      <w:smallCaps w:val="1"/>
      <w:color w:val="2f5496"/>
    </w:rPr>
  </w:style>
  <w:style w:type="paragraph" w:styleId="Heading5">
    <w:name w:val="heading 5"/>
    <w:basedOn w:val="Normal"/>
    <w:next w:val="Normal"/>
    <w:pPr>
      <w:pBdr>
        <w:bottom w:color="4472c4" w:space="1" w:sz="6" w:val="single"/>
      </w:pBdr>
      <w:spacing w:after="0" w:before="200" w:lineRule="auto"/>
    </w:pPr>
    <w:rPr>
      <w:smallCaps w:val="1"/>
      <w:color w:val="2f5496"/>
    </w:rPr>
  </w:style>
  <w:style w:type="paragraph" w:styleId="Heading6">
    <w:name w:val="heading 6"/>
    <w:basedOn w:val="Normal"/>
    <w:next w:val="Normal"/>
    <w:pPr>
      <w:pBdr>
        <w:bottom w:color="4472c4" w:space="1" w:sz="6" w:val="dotted"/>
      </w:pBdr>
      <w:spacing w:after="0" w:before="200" w:lineRule="auto"/>
    </w:pPr>
    <w:rPr>
      <w:smallCaps w:val="1"/>
      <w:color w:val="2f5496"/>
    </w:rPr>
  </w:style>
  <w:style w:type="paragraph" w:styleId="Title">
    <w:name w:val="Title"/>
    <w:basedOn w:val="Normal"/>
    <w:next w:val="Normal"/>
    <w:pPr>
      <w:spacing w:after="0" w:before="0" w:lineRule="auto"/>
    </w:pPr>
    <w:rPr>
      <w:rFonts w:ascii="Calibri" w:cs="Calibri" w:eastAsia="Calibri" w:hAnsi="Calibri"/>
      <w:smallCaps w:val="1"/>
      <w:color w:val="4472c4"/>
      <w:sz w:val="52"/>
      <w:szCs w:val="52"/>
    </w:rPr>
  </w:style>
  <w:style w:type="paragraph" w:styleId="Subtitle">
    <w:name w:val="Subtitle"/>
    <w:basedOn w:val="Normal"/>
    <w:next w:val="Normal"/>
    <w:pPr>
      <w:spacing w:after="500" w:before="0" w:line="240" w:lineRule="auto"/>
    </w:pPr>
    <w:rPr>
      <w:smallCaps w:val="1"/>
      <w:color w:val="595959"/>
      <w:sz w:val="21"/>
      <w:szCs w:val="21"/>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