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33468019"/>
        <w:docPartObj>
          <w:docPartGallery w:val="Cover Pages"/>
          <w:docPartUnique/>
        </w:docPartObj>
      </w:sdtPr>
      <w:sdtEndPr>
        <w:rPr>
          <w:rFonts w:ascii="Arial" w:hAnsi="Arial" w:cs="Arial"/>
          <w:shd w:val="clear" w:color="auto" w:fill="FFFFFF"/>
        </w:rPr>
      </w:sdtEndPr>
      <w:sdtContent>
        <w:p w14:paraId="59F8096C" w14:textId="5987D10C" w:rsidR="00596221" w:rsidRDefault="00596221">
          <w:r>
            <w:rPr>
              <w:noProof/>
            </w:rPr>
            <mc:AlternateContent>
              <mc:Choice Requires="wpg">
                <w:drawing>
                  <wp:anchor distT="0" distB="0" distL="114300" distR="114300" simplePos="0" relativeHeight="251662336" behindDoc="0" locked="0" layoutInCell="1" allowOverlap="1" wp14:anchorId="1B8E5E1C" wp14:editId="3FBD24E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B9A9EA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63D6565" wp14:editId="0C67A55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DBC3C1" w14:textId="1891601F" w:rsidR="00596221" w:rsidRDefault="00596221">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63D656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53DBC3C1" w14:textId="1891601F" w:rsidR="00596221" w:rsidRDefault="00596221">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F3FBA2C" wp14:editId="4AD61E9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FF443A" w14:textId="76D22065" w:rsidR="00596221" w:rsidRDefault="00596221">
                                <w:pPr>
                                  <w:pStyle w:val="NoSpacing"/>
                                  <w:jc w:val="right"/>
                                  <w:rPr>
                                    <w:rFonts w:ascii="Arial" w:hAnsi="Arial" w:cs="Arial"/>
                                    <w:color w:val="5B9BD5" w:themeColor="accent1"/>
                                    <w:sz w:val="40"/>
                                    <w:szCs w:val="40"/>
                                  </w:rPr>
                                </w:pPr>
                                <w:r w:rsidRPr="00596221">
                                  <w:rPr>
                                    <w:rFonts w:ascii="Arial" w:hAnsi="Arial" w:cs="Arial"/>
                                    <w:color w:val="5B9BD5" w:themeColor="accent1"/>
                                    <w:sz w:val="40"/>
                                    <w:szCs w:val="40"/>
                                  </w:rPr>
                                  <w:t>EAEE4004</w:t>
                                </w:r>
                              </w:p>
                              <w:p w14:paraId="7631C8E3" w14:textId="77777777" w:rsidR="002264D8" w:rsidRPr="00596221" w:rsidRDefault="002264D8">
                                <w:pPr>
                                  <w:pStyle w:val="NoSpacing"/>
                                  <w:jc w:val="right"/>
                                  <w:rPr>
                                    <w:rFonts w:ascii="Arial" w:hAnsi="Arial" w:cs="Arial"/>
                                    <w:color w:val="5B9BD5" w:themeColor="accent1"/>
                                    <w:sz w:val="40"/>
                                    <w:szCs w:val="40"/>
                                  </w:rPr>
                                </w:pPr>
                              </w:p>
                              <w:p w14:paraId="30E50713" w14:textId="44E637C8" w:rsidR="00596221" w:rsidRPr="00596221" w:rsidRDefault="00596221">
                                <w:pPr>
                                  <w:pStyle w:val="NoSpacing"/>
                                  <w:jc w:val="right"/>
                                  <w:rPr>
                                    <w:rFonts w:ascii="Arial" w:hAnsi="Arial" w:cs="Arial"/>
                                    <w:color w:val="5B9BD5" w:themeColor="accent1"/>
                                    <w:sz w:val="40"/>
                                    <w:szCs w:val="40"/>
                                  </w:rPr>
                                </w:pPr>
                                <w:r w:rsidRPr="00596221">
                                  <w:rPr>
                                    <w:rFonts w:ascii="Arial" w:hAnsi="Arial" w:cs="Arial"/>
                                    <w:color w:val="5B9BD5" w:themeColor="accent1"/>
                                    <w:sz w:val="40"/>
                                    <w:szCs w:val="40"/>
                                  </w:rPr>
                                  <w:t>1907876</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BE92FED" w14:textId="6AC0CF21" w:rsidR="00596221" w:rsidRDefault="0059622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F3FBA2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0FF443A" w14:textId="76D22065" w:rsidR="00596221" w:rsidRDefault="00596221">
                          <w:pPr>
                            <w:pStyle w:val="NoSpacing"/>
                            <w:jc w:val="right"/>
                            <w:rPr>
                              <w:rFonts w:ascii="Arial" w:hAnsi="Arial" w:cs="Arial"/>
                              <w:color w:val="5B9BD5" w:themeColor="accent1"/>
                              <w:sz w:val="40"/>
                              <w:szCs w:val="40"/>
                            </w:rPr>
                          </w:pPr>
                          <w:r w:rsidRPr="00596221">
                            <w:rPr>
                              <w:rFonts w:ascii="Arial" w:hAnsi="Arial" w:cs="Arial"/>
                              <w:color w:val="5B9BD5" w:themeColor="accent1"/>
                              <w:sz w:val="40"/>
                              <w:szCs w:val="40"/>
                            </w:rPr>
                            <w:t>EAEE4004</w:t>
                          </w:r>
                        </w:p>
                        <w:p w14:paraId="7631C8E3" w14:textId="77777777" w:rsidR="002264D8" w:rsidRPr="00596221" w:rsidRDefault="002264D8">
                          <w:pPr>
                            <w:pStyle w:val="NoSpacing"/>
                            <w:jc w:val="right"/>
                            <w:rPr>
                              <w:rFonts w:ascii="Arial" w:hAnsi="Arial" w:cs="Arial"/>
                              <w:color w:val="5B9BD5" w:themeColor="accent1"/>
                              <w:sz w:val="40"/>
                              <w:szCs w:val="40"/>
                            </w:rPr>
                          </w:pPr>
                        </w:p>
                        <w:p w14:paraId="30E50713" w14:textId="44E637C8" w:rsidR="00596221" w:rsidRPr="00596221" w:rsidRDefault="00596221">
                          <w:pPr>
                            <w:pStyle w:val="NoSpacing"/>
                            <w:jc w:val="right"/>
                            <w:rPr>
                              <w:rFonts w:ascii="Arial" w:hAnsi="Arial" w:cs="Arial"/>
                              <w:color w:val="5B9BD5" w:themeColor="accent1"/>
                              <w:sz w:val="40"/>
                              <w:szCs w:val="40"/>
                            </w:rPr>
                          </w:pPr>
                          <w:r w:rsidRPr="00596221">
                            <w:rPr>
                              <w:rFonts w:ascii="Arial" w:hAnsi="Arial" w:cs="Arial"/>
                              <w:color w:val="5B9BD5" w:themeColor="accent1"/>
                              <w:sz w:val="40"/>
                              <w:szCs w:val="40"/>
                            </w:rPr>
                            <w:t>1907876</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BE92FED" w14:textId="6AC0CF21" w:rsidR="00596221" w:rsidRDefault="0059622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7FA0449C" w14:textId="42BC0199" w:rsidR="00596221" w:rsidRDefault="00596221">
          <w:pPr>
            <w:spacing w:after="160" w:line="259" w:lineRule="auto"/>
            <w:rPr>
              <w:rFonts w:ascii="Arial" w:hAnsi="Arial" w:cs="Arial"/>
              <w:shd w:val="clear" w:color="auto" w:fill="FFFFFF"/>
            </w:rPr>
          </w:pPr>
          <w:r>
            <w:rPr>
              <w:noProof/>
            </w:rPr>
            <mc:AlternateContent>
              <mc:Choice Requires="wps">
                <w:drawing>
                  <wp:anchor distT="0" distB="0" distL="114300" distR="114300" simplePos="0" relativeHeight="251659264" behindDoc="0" locked="0" layoutInCell="1" allowOverlap="1" wp14:anchorId="135FB928" wp14:editId="64FAD3CD">
                    <wp:simplePos x="0" y="0"/>
                    <wp:positionH relativeFrom="margin">
                      <wp:align>center</wp:align>
                    </wp:positionH>
                    <wp:positionV relativeFrom="page">
                      <wp:posOffset>1892935</wp:posOffset>
                    </wp:positionV>
                    <wp:extent cx="7315200" cy="53530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535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60183F" w14:textId="2AD19785" w:rsidR="00596221" w:rsidRDefault="00596221" w:rsidP="002264D8">
                                <w:pPr>
                                  <w:rPr>
                                    <w:rFonts w:ascii="Arial" w:hAnsi="Arial" w:cs="Arial"/>
                                    <w:caps/>
                                    <w:color w:val="5B9BD5" w:themeColor="accent1"/>
                                    <w:sz w:val="64"/>
                                    <w:szCs w:val="64"/>
                                  </w:rPr>
                                </w:pPr>
                                <w:r w:rsidRPr="00596221">
                                  <w:rPr>
                                    <w:rFonts w:ascii="Arial" w:hAnsi="Arial" w:cs="Arial"/>
                                    <w:caps/>
                                    <w:color w:val="5B9BD5" w:themeColor="accent1"/>
                                    <w:sz w:val="64"/>
                                    <w:szCs w:val="64"/>
                                  </w:rPr>
                                  <w:t>CHILDREN’S pLAY,</w:t>
                                </w:r>
                              </w:p>
                              <w:p w14:paraId="4D4DD599" w14:textId="059C55B7" w:rsidR="00596221" w:rsidRDefault="00596221" w:rsidP="002264D8">
                                <w:pPr>
                                  <w:rPr>
                                    <w:rFonts w:ascii="Arial" w:hAnsi="Arial" w:cs="Arial"/>
                                    <w:caps/>
                                    <w:color w:val="5B9BD5" w:themeColor="accent1"/>
                                    <w:sz w:val="64"/>
                                    <w:szCs w:val="64"/>
                                  </w:rPr>
                                </w:pPr>
                                <w:r w:rsidRPr="00596221">
                                  <w:rPr>
                                    <w:rFonts w:ascii="Arial" w:hAnsi="Arial" w:cs="Arial"/>
                                    <w:caps/>
                                    <w:color w:val="5B9BD5" w:themeColor="accent1"/>
                                    <w:sz w:val="64"/>
                                    <w:szCs w:val="64"/>
                                  </w:rPr>
                                  <w:t>pRINCIPLES AND pRACTIE</w:t>
                                </w:r>
                              </w:p>
                              <w:p w14:paraId="5990F2B8" w14:textId="28BC6140" w:rsidR="008D4E9D" w:rsidRDefault="008D4E9D" w:rsidP="002264D8">
                                <w:pPr>
                                  <w:rPr>
                                    <w:rFonts w:ascii="Arial" w:hAnsi="Arial" w:cs="Arial"/>
                                    <w:caps/>
                                    <w:color w:val="5B9BD5" w:themeColor="accent1"/>
                                    <w:sz w:val="64"/>
                                    <w:szCs w:val="64"/>
                                  </w:rPr>
                                </w:pPr>
                              </w:p>
                              <w:p w14:paraId="5DEB9702" w14:textId="320D21DC" w:rsidR="008D4E9D" w:rsidRDefault="008D4E9D" w:rsidP="002264D8">
                                <w:pPr>
                                  <w:rPr>
                                    <w:rFonts w:ascii="Arial" w:hAnsi="Arial" w:cs="Arial"/>
                                    <w:caps/>
                                    <w:color w:val="5B9BD5" w:themeColor="accent1"/>
                                    <w:sz w:val="64"/>
                                    <w:szCs w:val="64"/>
                                  </w:rPr>
                                </w:pPr>
                              </w:p>
                              <w:p w14:paraId="64EE1B98" w14:textId="77777777" w:rsidR="008D4E9D" w:rsidRDefault="008D4E9D" w:rsidP="008D4E9D">
                                <w:pPr>
                                  <w:spacing w:line="360" w:lineRule="auto"/>
                                  <w:jc w:val="both"/>
                                  <w:rPr>
                                    <w:rFonts w:ascii="Arial" w:hAnsi="Arial" w:cs="Arial"/>
                                    <w:bCs/>
                                  </w:rPr>
                                </w:pPr>
                                <w:r>
                                  <w:rPr>
                                    <w:rFonts w:ascii="Arial" w:hAnsi="Arial" w:cs="Arial"/>
                                    <w:bCs/>
                                  </w:rPr>
                                  <w:t xml:space="preserve">“Children learn as they play. Most importantly, in play children learn how to learn” </w:t>
                                </w:r>
                              </w:p>
                              <w:p w14:paraId="1DA592D4" w14:textId="7EA2B3B6" w:rsidR="008D4E9D" w:rsidRDefault="008D4E9D" w:rsidP="008D4E9D">
                                <w:pPr>
                                  <w:spacing w:line="360" w:lineRule="auto"/>
                                  <w:jc w:val="both"/>
                                  <w:rPr>
                                    <w:rFonts w:ascii="Arial" w:hAnsi="Arial" w:cs="Arial"/>
                                    <w:bCs/>
                                  </w:rPr>
                                </w:pPr>
                                <w:r>
                                  <w:rPr>
                                    <w:rFonts w:ascii="Arial" w:hAnsi="Arial" w:cs="Arial"/>
                                    <w:bCs/>
                                  </w:rPr>
                                  <w:t>O. Fred Donaldson (no date)</w:t>
                                </w:r>
                              </w:p>
                              <w:p w14:paraId="3CD8D19C" w14:textId="77777777" w:rsidR="008D4E9D" w:rsidRDefault="008D4E9D" w:rsidP="002264D8">
                                <w:pPr>
                                  <w:rPr>
                                    <w:rFonts w:ascii="Arial" w:hAnsi="Arial" w:cs="Arial"/>
                                    <w:caps/>
                                    <w:color w:val="5B9BD5" w:themeColor="accent1"/>
                                    <w:sz w:val="64"/>
                                    <w:szCs w:val="64"/>
                                  </w:rPr>
                                </w:pPr>
                              </w:p>
                              <w:p w14:paraId="386EE2D3" w14:textId="110097E4" w:rsidR="008D4E9D" w:rsidRDefault="008D4E9D" w:rsidP="002264D8">
                                <w:pPr>
                                  <w:rPr>
                                    <w:rFonts w:ascii="Arial" w:hAnsi="Arial" w:cs="Arial"/>
                                    <w:caps/>
                                    <w:color w:val="5B9BD5" w:themeColor="accent1"/>
                                    <w:sz w:val="64"/>
                                    <w:szCs w:val="64"/>
                                  </w:rPr>
                                </w:pPr>
                              </w:p>
                              <w:p w14:paraId="5ECFB422" w14:textId="613E5FEE" w:rsidR="008D4E9D" w:rsidRDefault="008D4E9D" w:rsidP="002264D8">
                                <w:pPr>
                                  <w:rPr>
                                    <w:rFonts w:ascii="Arial" w:hAnsi="Arial" w:cs="Arial"/>
                                    <w:caps/>
                                    <w:color w:val="5B9BD5" w:themeColor="accent1"/>
                                    <w:sz w:val="64"/>
                                    <w:szCs w:val="64"/>
                                  </w:rPr>
                                </w:pPr>
                              </w:p>
                              <w:p w14:paraId="30F316A9" w14:textId="78B92C21" w:rsidR="008D4E9D" w:rsidRDefault="008D4E9D" w:rsidP="002264D8">
                                <w:pPr>
                                  <w:rPr>
                                    <w:rFonts w:ascii="Arial" w:hAnsi="Arial" w:cs="Arial"/>
                                    <w:caps/>
                                    <w:color w:val="5B9BD5" w:themeColor="accent1"/>
                                    <w:sz w:val="64"/>
                                    <w:szCs w:val="64"/>
                                  </w:rPr>
                                </w:pPr>
                              </w:p>
                              <w:p w14:paraId="72DEECEA" w14:textId="6D33C1D2" w:rsidR="008D4E9D" w:rsidRDefault="008D4E9D" w:rsidP="002264D8">
                                <w:pPr>
                                  <w:rPr>
                                    <w:rFonts w:ascii="Arial" w:hAnsi="Arial" w:cs="Arial"/>
                                    <w:caps/>
                                    <w:color w:val="5B9BD5" w:themeColor="accent1"/>
                                    <w:sz w:val="64"/>
                                    <w:szCs w:val="64"/>
                                  </w:rPr>
                                </w:pPr>
                              </w:p>
                              <w:p w14:paraId="759F7605" w14:textId="77777777" w:rsidR="008D4E9D" w:rsidRPr="00596221" w:rsidRDefault="008D4E9D" w:rsidP="002264D8">
                                <w:pPr>
                                  <w:rPr>
                                    <w:rFonts w:ascii="Arial" w:hAnsi="Arial" w:cs="Arial"/>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35FB928" id="Text Box 154" o:spid="_x0000_s1028" type="#_x0000_t202" style="position:absolute;margin-left:0;margin-top:149.05pt;width:8in;height:421.5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" filled="f" stroked="f" strokeweight=".5pt">
                    <v:textbox inset="126pt,0,54pt,0">
                      <w:txbxContent>
                        <w:p w14:paraId="3360183F" w14:textId="2AD19785" w:rsidR="00596221" w:rsidRDefault="00596221" w:rsidP="002264D8">
                          <w:pPr>
                            <w:rPr>
                              <w:rFonts w:ascii="Arial" w:hAnsi="Arial" w:cs="Arial"/>
                              <w:caps/>
                              <w:color w:val="5B9BD5" w:themeColor="accent1"/>
                              <w:sz w:val="64"/>
                              <w:szCs w:val="64"/>
                            </w:rPr>
                          </w:pPr>
                          <w:r w:rsidRPr="00596221">
                            <w:rPr>
                              <w:rFonts w:ascii="Arial" w:hAnsi="Arial" w:cs="Arial"/>
                              <w:caps/>
                              <w:color w:val="5B9BD5" w:themeColor="accent1"/>
                              <w:sz w:val="64"/>
                              <w:szCs w:val="64"/>
                            </w:rPr>
                            <w:t>CHILDREN’S pLAY,</w:t>
                          </w:r>
                        </w:p>
                        <w:p w14:paraId="4D4DD599" w14:textId="059C55B7" w:rsidR="00596221" w:rsidRDefault="00596221" w:rsidP="002264D8">
                          <w:pPr>
                            <w:rPr>
                              <w:rFonts w:ascii="Arial" w:hAnsi="Arial" w:cs="Arial"/>
                              <w:caps/>
                              <w:color w:val="5B9BD5" w:themeColor="accent1"/>
                              <w:sz w:val="64"/>
                              <w:szCs w:val="64"/>
                            </w:rPr>
                          </w:pPr>
                          <w:r w:rsidRPr="00596221">
                            <w:rPr>
                              <w:rFonts w:ascii="Arial" w:hAnsi="Arial" w:cs="Arial"/>
                              <w:caps/>
                              <w:color w:val="5B9BD5" w:themeColor="accent1"/>
                              <w:sz w:val="64"/>
                              <w:szCs w:val="64"/>
                            </w:rPr>
                            <w:t>pRINCIPLES AND pRACTIE</w:t>
                          </w:r>
                        </w:p>
                        <w:p w14:paraId="5990F2B8" w14:textId="28BC6140" w:rsidR="008D4E9D" w:rsidRDefault="008D4E9D" w:rsidP="002264D8">
                          <w:pPr>
                            <w:rPr>
                              <w:rFonts w:ascii="Arial" w:hAnsi="Arial" w:cs="Arial"/>
                              <w:caps/>
                              <w:color w:val="5B9BD5" w:themeColor="accent1"/>
                              <w:sz w:val="64"/>
                              <w:szCs w:val="64"/>
                            </w:rPr>
                          </w:pPr>
                        </w:p>
                        <w:p w14:paraId="5DEB9702" w14:textId="320D21DC" w:rsidR="008D4E9D" w:rsidRDefault="008D4E9D" w:rsidP="002264D8">
                          <w:pPr>
                            <w:rPr>
                              <w:rFonts w:ascii="Arial" w:hAnsi="Arial" w:cs="Arial"/>
                              <w:caps/>
                              <w:color w:val="5B9BD5" w:themeColor="accent1"/>
                              <w:sz w:val="64"/>
                              <w:szCs w:val="64"/>
                            </w:rPr>
                          </w:pPr>
                        </w:p>
                        <w:p w14:paraId="64EE1B98" w14:textId="77777777" w:rsidR="008D4E9D" w:rsidRDefault="008D4E9D" w:rsidP="008D4E9D">
                          <w:pPr>
                            <w:spacing w:line="360" w:lineRule="auto"/>
                            <w:jc w:val="both"/>
                            <w:rPr>
                              <w:rFonts w:ascii="Arial" w:hAnsi="Arial" w:cs="Arial"/>
                              <w:bCs/>
                            </w:rPr>
                          </w:pPr>
                          <w:r>
                            <w:rPr>
                              <w:rFonts w:ascii="Arial" w:hAnsi="Arial" w:cs="Arial"/>
                              <w:bCs/>
                            </w:rPr>
                            <w:t xml:space="preserve">“Children learn as they play. Most importantly, in play children learn how to learn” </w:t>
                          </w:r>
                        </w:p>
                        <w:p w14:paraId="1DA592D4" w14:textId="7EA2B3B6" w:rsidR="008D4E9D" w:rsidRDefault="008D4E9D" w:rsidP="008D4E9D">
                          <w:pPr>
                            <w:spacing w:line="360" w:lineRule="auto"/>
                            <w:jc w:val="both"/>
                            <w:rPr>
                              <w:rFonts w:ascii="Arial" w:hAnsi="Arial" w:cs="Arial"/>
                              <w:bCs/>
                            </w:rPr>
                          </w:pPr>
                          <w:r>
                            <w:rPr>
                              <w:rFonts w:ascii="Arial" w:hAnsi="Arial" w:cs="Arial"/>
                              <w:bCs/>
                            </w:rPr>
                            <w:t>O. Fred Donaldson (no date)</w:t>
                          </w:r>
                        </w:p>
                        <w:p w14:paraId="3CD8D19C" w14:textId="77777777" w:rsidR="008D4E9D" w:rsidRDefault="008D4E9D" w:rsidP="002264D8">
                          <w:pPr>
                            <w:rPr>
                              <w:rFonts w:ascii="Arial" w:hAnsi="Arial" w:cs="Arial"/>
                              <w:caps/>
                              <w:color w:val="5B9BD5" w:themeColor="accent1"/>
                              <w:sz w:val="64"/>
                              <w:szCs w:val="64"/>
                            </w:rPr>
                          </w:pPr>
                        </w:p>
                        <w:p w14:paraId="386EE2D3" w14:textId="110097E4" w:rsidR="008D4E9D" w:rsidRDefault="008D4E9D" w:rsidP="002264D8">
                          <w:pPr>
                            <w:rPr>
                              <w:rFonts w:ascii="Arial" w:hAnsi="Arial" w:cs="Arial"/>
                              <w:caps/>
                              <w:color w:val="5B9BD5" w:themeColor="accent1"/>
                              <w:sz w:val="64"/>
                              <w:szCs w:val="64"/>
                            </w:rPr>
                          </w:pPr>
                        </w:p>
                        <w:p w14:paraId="5ECFB422" w14:textId="613E5FEE" w:rsidR="008D4E9D" w:rsidRDefault="008D4E9D" w:rsidP="002264D8">
                          <w:pPr>
                            <w:rPr>
                              <w:rFonts w:ascii="Arial" w:hAnsi="Arial" w:cs="Arial"/>
                              <w:caps/>
                              <w:color w:val="5B9BD5" w:themeColor="accent1"/>
                              <w:sz w:val="64"/>
                              <w:szCs w:val="64"/>
                            </w:rPr>
                          </w:pPr>
                        </w:p>
                        <w:p w14:paraId="30F316A9" w14:textId="78B92C21" w:rsidR="008D4E9D" w:rsidRDefault="008D4E9D" w:rsidP="002264D8">
                          <w:pPr>
                            <w:rPr>
                              <w:rFonts w:ascii="Arial" w:hAnsi="Arial" w:cs="Arial"/>
                              <w:caps/>
                              <w:color w:val="5B9BD5" w:themeColor="accent1"/>
                              <w:sz w:val="64"/>
                              <w:szCs w:val="64"/>
                            </w:rPr>
                          </w:pPr>
                        </w:p>
                        <w:p w14:paraId="72DEECEA" w14:textId="6D33C1D2" w:rsidR="008D4E9D" w:rsidRDefault="008D4E9D" w:rsidP="002264D8">
                          <w:pPr>
                            <w:rPr>
                              <w:rFonts w:ascii="Arial" w:hAnsi="Arial" w:cs="Arial"/>
                              <w:caps/>
                              <w:color w:val="5B9BD5" w:themeColor="accent1"/>
                              <w:sz w:val="64"/>
                              <w:szCs w:val="64"/>
                            </w:rPr>
                          </w:pPr>
                        </w:p>
                        <w:p w14:paraId="759F7605" w14:textId="77777777" w:rsidR="008D4E9D" w:rsidRPr="00596221" w:rsidRDefault="008D4E9D" w:rsidP="002264D8">
                          <w:pPr>
                            <w:rPr>
                              <w:rFonts w:ascii="Arial" w:hAnsi="Arial" w:cs="Arial"/>
                              <w:smallCaps/>
                              <w:color w:val="404040" w:themeColor="text1" w:themeTint="BF"/>
                              <w:sz w:val="36"/>
                              <w:szCs w:val="36"/>
                            </w:rPr>
                          </w:pPr>
                        </w:p>
                      </w:txbxContent>
                    </v:textbox>
                    <w10:wrap type="square" anchorx="margin" anchory="page"/>
                  </v:shape>
                </w:pict>
              </mc:Fallback>
            </mc:AlternateContent>
          </w:r>
          <w:r>
            <w:rPr>
              <w:rFonts w:ascii="Arial" w:hAnsi="Arial" w:cs="Arial"/>
              <w:shd w:val="clear" w:color="auto" w:fill="FFFFFF"/>
            </w:rPr>
            <w:br w:type="page"/>
          </w:r>
        </w:p>
      </w:sdtContent>
    </w:sdt>
    <w:p w14:paraId="115E616A" w14:textId="5D86BF28" w:rsidR="00494794" w:rsidRDefault="00494794" w:rsidP="00ED042E">
      <w:pPr>
        <w:spacing w:line="360" w:lineRule="auto"/>
        <w:jc w:val="both"/>
        <w:rPr>
          <w:rFonts w:ascii="Arial" w:hAnsi="Arial" w:cs="Arial"/>
          <w:b/>
          <w:bCs/>
        </w:rPr>
      </w:pPr>
      <w:r>
        <w:rPr>
          <w:rFonts w:ascii="Arial" w:hAnsi="Arial" w:cs="Arial"/>
          <w:b/>
          <w:bCs/>
        </w:rPr>
        <w:lastRenderedPageBreak/>
        <w:t xml:space="preserve">Task 1 – Play </w:t>
      </w:r>
      <w:r w:rsidR="00760A33">
        <w:rPr>
          <w:rFonts w:ascii="Arial" w:hAnsi="Arial" w:cs="Arial"/>
          <w:b/>
          <w:bCs/>
        </w:rPr>
        <w:t xml:space="preserve">and </w:t>
      </w:r>
      <w:r w:rsidR="00596221">
        <w:rPr>
          <w:rFonts w:ascii="Arial" w:hAnsi="Arial" w:cs="Arial"/>
          <w:b/>
          <w:bCs/>
        </w:rPr>
        <w:t>Play Types</w:t>
      </w:r>
      <w:r w:rsidR="002B050D">
        <w:rPr>
          <w:rFonts w:ascii="Arial" w:hAnsi="Arial" w:cs="Arial"/>
          <w:b/>
          <w:bCs/>
        </w:rPr>
        <w:t xml:space="preserve"> </w:t>
      </w:r>
    </w:p>
    <w:p w14:paraId="1326F6F5" w14:textId="0CFFCAC5" w:rsidR="008718D4" w:rsidRPr="0089179E" w:rsidRDefault="006A4C63" w:rsidP="00ED042E">
      <w:pPr>
        <w:spacing w:line="360" w:lineRule="auto"/>
        <w:jc w:val="both"/>
        <w:rPr>
          <w:rFonts w:ascii="Arial" w:hAnsi="Arial" w:cs="Arial"/>
          <w:shd w:val="clear" w:color="auto" w:fill="FFFFFF"/>
        </w:rPr>
      </w:pPr>
      <w:r w:rsidRPr="006A4C63">
        <w:rPr>
          <w:rFonts w:ascii="Arial" w:hAnsi="Arial" w:cs="Arial"/>
        </w:rPr>
        <w:t>Article 31 of the United Convention Rights of the Child (2011) states “</w:t>
      </w:r>
      <w:r w:rsidRPr="006A4C63">
        <w:rPr>
          <w:rFonts w:ascii="Arial" w:hAnsi="Arial" w:cs="Arial"/>
          <w:shd w:val="clear" w:color="auto" w:fill="FFFFFF"/>
        </w:rPr>
        <w:t>Every child has the right to rest and leisure, to engage in play and recreational activities appropriate to the age of the child and to participate freely in cultural life and the arts.”</w:t>
      </w:r>
      <w:r>
        <w:rPr>
          <w:rFonts w:ascii="Arial" w:hAnsi="Arial" w:cs="Arial"/>
          <w:shd w:val="clear" w:color="auto" w:fill="FFFFFF"/>
        </w:rPr>
        <w:t xml:space="preserve"> </w:t>
      </w:r>
      <w:r w:rsidRPr="0089179E">
        <w:rPr>
          <w:rFonts w:ascii="Arial" w:hAnsi="Arial" w:cs="Arial"/>
          <w:shd w:val="clear" w:color="auto" w:fill="FFFFFF"/>
        </w:rPr>
        <w:t>(</w:t>
      </w:r>
      <w:r w:rsidR="0038552E" w:rsidRPr="0089179E">
        <w:rPr>
          <w:rFonts w:ascii="Arial" w:hAnsi="Arial" w:cs="Arial"/>
          <w:shd w:val="clear" w:color="auto" w:fill="FFFFFF"/>
        </w:rPr>
        <w:t>Play Wales, No date</w:t>
      </w:r>
      <w:r w:rsidRPr="0089179E">
        <w:rPr>
          <w:rFonts w:ascii="Arial" w:hAnsi="Arial" w:cs="Arial"/>
          <w:shd w:val="clear" w:color="auto" w:fill="FFFFFF"/>
        </w:rPr>
        <w:t xml:space="preserve">). </w:t>
      </w:r>
    </w:p>
    <w:p w14:paraId="71F0BC6F" w14:textId="3866CA27" w:rsidR="008718D4" w:rsidRPr="002B71EF" w:rsidRDefault="008718D4" w:rsidP="00ED042E">
      <w:pPr>
        <w:spacing w:line="360" w:lineRule="auto"/>
        <w:jc w:val="both"/>
        <w:rPr>
          <w:rFonts w:ascii="Arial" w:hAnsi="Arial" w:cs="Arial"/>
          <w:shd w:val="clear" w:color="auto" w:fill="FFFFFF"/>
        </w:rPr>
      </w:pPr>
    </w:p>
    <w:p w14:paraId="3E157B0D" w14:textId="2EAE4D19" w:rsidR="00BB39F7" w:rsidRPr="002B71EF" w:rsidRDefault="003B2D1B" w:rsidP="00ED042E">
      <w:pPr>
        <w:spacing w:line="360" w:lineRule="auto"/>
        <w:jc w:val="both"/>
        <w:rPr>
          <w:rFonts w:ascii="Arial" w:hAnsi="Arial" w:cs="Arial"/>
          <w:shd w:val="clear" w:color="auto" w:fill="FFFFFF"/>
        </w:rPr>
      </w:pPr>
      <w:r w:rsidRPr="002B71EF">
        <w:rPr>
          <w:rFonts w:ascii="Arial" w:hAnsi="Arial" w:cs="Arial"/>
          <w:shd w:val="clear" w:color="auto" w:fill="FFFFFF"/>
        </w:rPr>
        <w:t xml:space="preserve">The Welsh Government </w:t>
      </w:r>
      <w:r w:rsidR="00723C78">
        <w:rPr>
          <w:rFonts w:ascii="Arial" w:hAnsi="Arial" w:cs="Arial"/>
          <w:shd w:val="clear" w:color="auto" w:fill="FFFFFF"/>
        </w:rPr>
        <w:t xml:space="preserve">implemented a </w:t>
      </w:r>
      <w:r w:rsidRPr="002B71EF">
        <w:rPr>
          <w:rFonts w:ascii="Arial" w:hAnsi="Arial" w:cs="Arial"/>
          <w:shd w:val="clear" w:color="auto" w:fill="FFFFFF"/>
        </w:rPr>
        <w:t>national Play Polic</w:t>
      </w:r>
      <w:r w:rsidR="009755B0">
        <w:rPr>
          <w:rFonts w:ascii="Arial" w:hAnsi="Arial" w:cs="Arial"/>
          <w:shd w:val="clear" w:color="auto" w:fill="FFFFFF"/>
        </w:rPr>
        <w:t>y in</w:t>
      </w:r>
      <w:r w:rsidRPr="002B71EF">
        <w:rPr>
          <w:rFonts w:ascii="Arial" w:hAnsi="Arial" w:cs="Arial"/>
          <w:shd w:val="clear" w:color="auto" w:fill="FFFFFF"/>
        </w:rPr>
        <w:t xml:space="preserve"> 20</w:t>
      </w:r>
      <w:r w:rsidR="002B71EF">
        <w:rPr>
          <w:rFonts w:ascii="Arial" w:hAnsi="Arial" w:cs="Arial"/>
          <w:shd w:val="clear" w:color="auto" w:fill="FFFFFF"/>
        </w:rPr>
        <w:t>02</w:t>
      </w:r>
      <w:r w:rsidR="00723C78">
        <w:rPr>
          <w:rFonts w:ascii="Arial" w:hAnsi="Arial" w:cs="Arial"/>
          <w:shd w:val="clear" w:color="auto" w:fill="FFFFFF"/>
        </w:rPr>
        <w:t>,</w:t>
      </w:r>
      <w:r w:rsidRPr="002B71EF">
        <w:rPr>
          <w:rFonts w:ascii="Arial" w:hAnsi="Arial" w:cs="Arial"/>
          <w:shd w:val="clear" w:color="auto" w:fill="FFFFFF"/>
        </w:rPr>
        <w:t xml:space="preserve"> which is believed to be the first in the world. The rationale behind the policy </w:t>
      </w:r>
      <w:r w:rsidR="00241384" w:rsidRPr="002B71EF">
        <w:rPr>
          <w:rFonts w:ascii="Arial" w:hAnsi="Arial" w:cs="Arial"/>
          <w:shd w:val="clear" w:color="auto" w:fill="FFFFFF"/>
        </w:rPr>
        <w:t xml:space="preserve">is to </w:t>
      </w:r>
      <w:r w:rsidR="00BB39F7" w:rsidRPr="002B71EF">
        <w:rPr>
          <w:rFonts w:ascii="Arial" w:hAnsi="Arial" w:cs="Arial"/>
          <w:shd w:val="clear" w:color="auto" w:fill="FFFFFF"/>
        </w:rPr>
        <w:t>ensure</w:t>
      </w:r>
      <w:r w:rsidR="00082ED5" w:rsidRPr="002B71EF">
        <w:rPr>
          <w:rFonts w:ascii="Arial" w:hAnsi="Arial" w:cs="Arial"/>
          <w:shd w:val="clear" w:color="auto" w:fill="FFFFFF"/>
        </w:rPr>
        <w:t xml:space="preserve"> The United Nations Convention on the Rights of the Child </w:t>
      </w:r>
      <w:r w:rsidR="00527C87">
        <w:rPr>
          <w:rFonts w:ascii="Arial" w:hAnsi="Arial" w:cs="Arial"/>
          <w:shd w:val="clear" w:color="auto" w:fill="FFFFFF"/>
        </w:rPr>
        <w:t xml:space="preserve">(2011) </w:t>
      </w:r>
      <w:r w:rsidR="00082ED5" w:rsidRPr="002B71EF">
        <w:rPr>
          <w:rFonts w:ascii="Arial" w:hAnsi="Arial" w:cs="Arial"/>
          <w:shd w:val="clear" w:color="auto" w:fill="FFFFFF"/>
        </w:rPr>
        <w:t>is the key principle to the policy</w:t>
      </w:r>
      <w:r w:rsidR="009755B0">
        <w:rPr>
          <w:rFonts w:ascii="Arial" w:hAnsi="Arial" w:cs="Arial"/>
          <w:shd w:val="clear" w:color="auto" w:fill="FFFFFF"/>
        </w:rPr>
        <w:t>,</w:t>
      </w:r>
      <w:r w:rsidR="00082ED5" w:rsidRPr="002B71EF">
        <w:rPr>
          <w:rFonts w:ascii="Arial" w:hAnsi="Arial" w:cs="Arial"/>
          <w:shd w:val="clear" w:color="auto" w:fill="FFFFFF"/>
        </w:rPr>
        <w:t xml:space="preserve"> </w:t>
      </w:r>
      <w:r w:rsidR="00E50FD4">
        <w:rPr>
          <w:rFonts w:ascii="Arial" w:hAnsi="Arial" w:cs="Arial"/>
          <w:shd w:val="clear" w:color="auto" w:fill="FFFFFF"/>
        </w:rPr>
        <w:t xml:space="preserve">there is </w:t>
      </w:r>
      <w:r w:rsidR="00E50FD4" w:rsidRPr="002B71EF">
        <w:rPr>
          <w:rFonts w:ascii="Arial" w:hAnsi="Arial" w:cs="Arial"/>
          <w:shd w:val="clear" w:color="auto" w:fill="FFFFFF"/>
        </w:rPr>
        <w:t>reference</w:t>
      </w:r>
      <w:r w:rsidR="00082ED5" w:rsidRPr="002B71EF">
        <w:rPr>
          <w:rFonts w:ascii="Arial" w:hAnsi="Arial" w:cs="Arial"/>
          <w:shd w:val="clear" w:color="auto" w:fill="FFFFFF"/>
        </w:rPr>
        <w:t xml:space="preserve"> to article 31</w:t>
      </w:r>
      <w:r w:rsidR="00E50FD4">
        <w:rPr>
          <w:rFonts w:ascii="Arial" w:hAnsi="Arial" w:cs="Arial"/>
          <w:shd w:val="clear" w:color="auto" w:fill="FFFFFF"/>
        </w:rPr>
        <w:t>,</w:t>
      </w:r>
      <w:r w:rsidR="00082ED5" w:rsidRPr="002B71EF">
        <w:rPr>
          <w:rFonts w:ascii="Arial" w:hAnsi="Arial" w:cs="Arial"/>
          <w:shd w:val="clear" w:color="auto" w:fill="FFFFFF"/>
        </w:rPr>
        <w:t xml:space="preserve"> stated above</w:t>
      </w:r>
      <w:r w:rsidR="009755B0">
        <w:rPr>
          <w:rFonts w:ascii="Arial" w:hAnsi="Arial" w:cs="Arial"/>
          <w:shd w:val="clear" w:color="auto" w:fill="FFFFFF"/>
        </w:rPr>
        <w:t>,</w:t>
      </w:r>
      <w:r w:rsidR="00082ED5" w:rsidRPr="002B71EF">
        <w:rPr>
          <w:rFonts w:ascii="Arial" w:hAnsi="Arial" w:cs="Arial"/>
          <w:shd w:val="clear" w:color="auto" w:fill="FFFFFF"/>
        </w:rPr>
        <w:t xml:space="preserve"> services and society give </w:t>
      </w:r>
      <w:r w:rsidR="002B71EF" w:rsidRPr="002B71EF">
        <w:rPr>
          <w:rFonts w:ascii="Arial" w:hAnsi="Arial" w:cs="Arial"/>
          <w:shd w:val="clear" w:color="auto" w:fill="FFFFFF"/>
        </w:rPr>
        <w:t>opportunities</w:t>
      </w:r>
      <w:r w:rsidR="00082ED5" w:rsidRPr="002B71EF">
        <w:rPr>
          <w:rFonts w:ascii="Arial" w:hAnsi="Arial" w:cs="Arial"/>
          <w:shd w:val="clear" w:color="auto" w:fill="FFFFFF"/>
        </w:rPr>
        <w:t xml:space="preserve"> to all children within their communities</w:t>
      </w:r>
      <w:r w:rsidR="009755B0">
        <w:rPr>
          <w:rFonts w:ascii="Arial" w:hAnsi="Arial" w:cs="Arial"/>
          <w:shd w:val="clear" w:color="auto" w:fill="FFFFFF"/>
        </w:rPr>
        <w:t xml:space="preserve">. </w:t>
      </w:r>
      <w:r w:rsidR="00082ED5" w:rsidRPr="002B71EF">
        <w:rPr>
          <w:rFonts w:ascii="Arial" w:hAnsi="Arial" w:cs="Arial"/>
          <w:shd w:val="clear" w:color="auto" w:fill="FFFFFF"/>
        </w:rPr>
        <w:t xml:space="preserve"> </w:t>
      </w:r>
      <w:r w:rsidR="00BB39F7" w:rsidRPr="002B71EF">
        <w:rPr>
          <w:rFonts w:ascii="Arial" w:hAnsi="Arial" w:cs="Arial"/>
          <w:shd w:val="clear" w:color="auto" w:fill="FFFFFF"/>
        </w:rPr>
        <w:t>Play is defined as children being able to choose freely and embraces their behaviour, self-directed and supports their development within the society they live. (Welsh Government</w:t>
      </w:r>
      <w:r w:rsidR="00CA67BD">
        <w:rPr>
          <w:rFonts w:ascii="Arial" w:hAnsi="Arial" w:cs="Arial"/>
          <w:shd w:val="clear" w:color="auto" w:fill="FFFFFF"/>
        </w:rPr>
        <w:t>.</w:t>
      </w:r>
      <w:r w:rsidR="00BB39F7" w:rsidRPr="002B71EF">
        <w:rPr>
          <w:rFonts w:ascii="Arial" w:hAnsi="Arial" w:cs="Arial"/>
          <w:shd w:val="clear" w:color="auto" w:fill="FFFFFF"/>
        </w:rPr>
        <w:t xml:space="preserve"> 2004). </w:t>
      </w:r>
    </w:p>
    <w:p w14:paraId="6EA843C5" w14:textId="77777777" w:rsidR="00C06D2E" w:rsidRPr="00BB39F7" w:rsidRDefault="00C06D2E" w:rsidP="00ED042E">
      <w:pPr>
        <w:spacing w:line="360" w:lineRule="auto"/>
        <w:jc w:val="both"/>
        <w:rPr>
          <w:rFonts w:ascii="Arial" w:hAnsi="Arial" w:cs="Arial"/>
          <w:color w:val="FF0000"/>
          <w:shd w:val="clear" w:color="auto" w:fill="FFFFFF"/>
        </w:rPr>
      </w:pPr>
    </w:p>
    <w:p w14:paraId="60C1CB41" w14:textId="40065FCE" w:rsidR="008365C9" w:rsidRDefault="00C06B46" w:rsidP="00ED042E">
      <w:pPr>
        <w:spacing w:line="360" w:lineRule="auto"/>
        <w:jc w:val="both"/>
        <w:rPr>
          <w:rFonts w:ascii="Arial" w:hAnsi="Arial" w:cs="Arial"/>
        </w:rPr>
      </w:pPr>
      <w:r>
        <w:rPr>
          <w:rFonts w:ascii="Arial" w:hAnsi="Arial" w:cs="Arial"/>
        </w:rPr>
        <w:t xml:space="preserve">Play can be in </w:t>
      </w:r>
      <w:r w:rsidR="00AB4079">
        <w:rPr>
          <w:rFonts w:ascii="Arial" w:hAnsi="Arial" w:cs="Arial"/>
        </w:rPr>
        <w:t xml:space="preserve">described in many </w:t>
      </w:r>
      <w:r>
        <w:rPr>
          <w:rFonts w:ascii="Arial" w:hAnsi="Arial" w:cs="Arial"/>
        </w:rPr>
        <w:t>different forms, it can be described as free flow, when the learning environment is set up and children can explore independently</w:t>
      </w:r>
      <w:r w:rsidR="00AB4079">
        <w:rPr>
          <w:rFonts w:ascii="Arial" w:hAnsi="Arial" w:cs="Arial"/>
        </w:rPr>
        <w:t>.</w:t>
      </w:r>
      <w:r>
        <w:rPr>
          <w:rFonts w:ascii="Arial" w:hAnsi="Arial" w:cs="Arial"/>
        </w:rPr>
        <w:t xml:space="preserve"> </w:t>
      </w:r>
      <w:r w:rsidR="00AB40B2">
        <w:rPr>
          <w:rFonts w:ascii="Arial" w:hAnsi="Arial" w:cs="Arial"/>
        </w:rPr>
        <w:t>S</w:t>
      </w:r>
      <w:r>
        <w:rPr>
          <w:rFonts w:ascii="Arial" w:hAnsi="Arial" w:cs="Arial"/>
        </w:rPr>
        <w:t>tructured play</w:t>
      </w:r>
      <w:r w:rsidR="00AB4079">
        <w:rPr>
          <w:rFonts w:ascii="Arial" w:hAnsi="Arial" w:cs="Arial"/>
        </w:rPr>
        <w:t xml:space="preserve">, this is described as a planned activity.  </w:t>
      </w:r>
      <w:r w:rsidR="00AB40B2">
        <w:rPr>
          <w:rFonts w:ascii="Arial" w:hAnsi="Arial" w:cs="Arial"/>
        </w:rPr>
        <w:t xml:space="preserve">Play </w:t>
      </w:r>
      <w:r w:rsidR="009755B0">
        <w:rPr>
          <w:rFonts w:ascii="Arial" w:hAnsi="Arial" w:cs="Arial"/>
        </w:rPr>
        <w:t xml:space="preserve">types </w:t>
      </w:r>
      <w:r w:rsidR="00AB40B2">
        <w:rPr>
          <w:rFonts w:ascii="Arial" w:hAnsi="Arial" w:cs="Arial"/>
        </w:rPr>
        <w:t xml:space="preserve">has been labelled in </w:t>
      </w:r>
      <w:r w:rsidR="009B0622">
        <w:rPr>
          <w:rFonts w:ascii="Arial" w:hAnsi="Arial" w:cs="Arial"/>
        </w:rPr>
        <w:t>many ways</w:t>
      </w:r>
      <w:r w:rsidR="00AB40B2">
        <w:rPr>
          <w:rFonts w:ascii="Arial" w:hAnsi="Arial" w:cs="Arial"/>
        </w:rPr>
        <w:t xml:space="preserve">.  </w:t>
      </w:r>
      <w:r w:rsidR="008A16A0">
        <w:rPr>
          <w:rFonts w:ascii="Arial" w:hAnsi="Arial" w:cs="Arial"/>
        </w:rPr>
        <w:t xml:space="preserve">Play Wales UK model refers to 16 different play types which have been outlined by Bob Hughes, there have been around 308 different types of play categorised. There are varied play types of which are linked to children’s physical, mental and emotional </w:t>
      </w:r>
      <w:r w:rsidR="008A16A0" w:rsidRPr="0089179E">
        <w:rPr>
          <w:rFonts w:ascii="Arial" w:hAnsi="Arial" w:cs="Arial"/>
          <w:color w:val="000000" w:themeColor="text1"/>
        </w:rPr>
        <w:t>development. (Play Wales UK</w:t>
      </w:r>
      <w:r w:rsidR="003B2D1B" w:rsidRPr="0089179E">
        <w:rPr>
          <w:rFonts w:ascii="Arial" w:hAnsi="Arial" w:cs="Arial"/>
          <w:color w:val="000000" w:themeColor="text1"/>
        </w:rPr>
        <w:t>.</w:t>
      </w:r>
      <w:r w:rsidR="008A16A0" w:rsidRPr="0089179E">
        <w:rPr>
          <w:rFonts w:ascii="Arial" w:hAnsi="Arial" w:cs="Arial"/>
          <w:color w:val="000000" w:themeColor="text1"/>
        </w:rPr>
        <w:t xml:space="preserve"> 2020). </w:t>
      </w:r>
    </w:p>
    <w:p w14:paraId="31B9F9AA" w14:textId="24C25CCB" w:rsidR="009755B0" w:rsidRDefault="009755B0" w:rsidP="00ED042E">
      <w:pPr>
        <w:spacing w:line="360" w:lineRule="auto"/>
        <w:jc w:val="both"/>
        <w:rPr>
          <w:rFonts w:ascii="Arial" w:hAnsi="Arial" w:cs="Arial"/>
        </w:rPr>
      </w:pPr>
    </w:p>
    <w:p w14:paraId="44242DCD" w14:textId="716F2CB9" w:rsidR="008F5E2F" w:rsidRDefault="009755B0" w:rsidP="00ED042E">
      <w:pPr>
        <w:spacing w:line="360" w:lineRule="auto"/>
        <w:jc w:val="both"/>
        <w:rPr>
          <w:rFonts w:ascii="Arial" w:hAnsi="Arial" w:cs="Arial"/>
        </w:rPr>
      </w:pPr>
      <w:r>
        <w:rPr>
          <w:rFonts w:ascii="Arial" w:hAnsi="Arial" w:cs="Arial"/>
        </w:rPr>
        <w:t xml:space="preserve">Moyles (2013), defines play as a learning process for children, children learn and understand from playing, building on what they already know.  Play is natural and has no specific goals, </w:t>
      </w:r>
      <w:r w:rsidR="00942833">
        <w:rPr>
          <w:rFonts w:ascii="Arial" w:hAnsi="Arial" w:cs="Arial"/>
        </w:rPr>
        <w:t xml:space="preserve">play deepens children’s learning and is free flow. </w:t>
      </w:r>
      <w:r w:rsidR="00484B26">
        <w:rPr>
          <w:rFonts w:ascii="Arial" w:hAnsi="Arial" w:cs="Arial"/>
        </w:rPr>
        <w:t xml:space="preserve"> Moyles states “</w:t>
      </w:r>
      <w:r w:rsidR="00484B26" w:rsidRPr="00484B26">
        <w:rPr>
          <w:rFonts w:ascii="Arial" w:hAnsi="Arial" w:cs="Arial"/>
          <w:i/>
          <w:iCs/>
        </w:rPr>
        <w:t>play enables children to learn what learning is and should always be enjoyable, personally profitable and challenging</w:t>
      </w:r>
      <w:r w:rsidR="00484B26">
        <w:rPr>
          <w:rFonts w:ascii="Arial" w:hAnsi="Arial" w:cs="Arial"/>
        </w:rPr>
        <w:t>”.</w:t>
      </w:r>
      <w:r w:rsidR="00942833">
        <w:rPr>
          <w:rFonts w:ascii="Arial" w:hAnsi="Arial" w:cs="Arial"/>
        </w:rPr>
        <w:t xml:space="preserve"> (Play Wales. 2013). </w:t>
      </w:r>
      <w:r w:rsidR="008F5E2F">
        <w:rPr>
          <w:rFonts w:ascii="Arial" w:hAnsi="Arial" w:cs="Arial"/>
        </w:rPr>
        <w:t xml:space="preserve"> </w:t>
      </w:r>
    </w:p>
    <w:p w14:paraId="3AB7A80B" w14:textId="7930D38F" w:rsidR="008F5E2F" w:rsidRDefault="008F5E2F" w:rsidP="00ED042E">
      <w:pPr>
        <w:spacing w:line="360" w:lineRule="auto"/>
        <w:jc w:val="both"/>
        <w:rPr>
          <w:rFonts w:ascii="Arial" w:hAnsi="Arial" w:cs="Arial"/>
        </w:rPr>
      </w:pPr>
    </w:p>
    <w:p w14:paraId="4F6E9842" w14:textId="1D705403" w:rsidR="009755B0" w:rsidRDefault="008F5E2F" w:rsidP="00ED042E">
      <w:pPr>
        <w:spacing w:line="360" w:lineRule="auto"/>
        <w:jc w:val="both"/>
        <w:rPr>
          <w:rFonts w:ascii="Arial" w:hAnsi="Arial" w:cs="Arial"/>
        </w:rPr>
      </w:pPr>
      <w:r>
        <w:rPr>
          <w:rFonts w:ascii="Arial" w:hAnsi="Arial" w:cs="Arial"/>
        </w:rPr>
        <w:t xml:space="preserve">Bruce (2011) suggests play opens new opportunities and supports emotional development, children learn about themselves and relationships.  </w:t>
      </w:r>
      <w:r w:rsidR="00D539D2">
        <w:rPr>
          <w:rFonts w:ascii="Arial" w:hAnsi="Arial" w:cs="Arial"/>
        </w:rPr>
        <w:t>In the first three years</w:t>
      </w:r>
      <w:r w:rsidR="00C173BC">
        <w:rPr>
          <w:rFonts w:ascii="Arial" w:hAnsi="Arial" w:cs="Arial"/>
        </w:rPr>
        <w:t xml:space="preserve"> children grow their sense of identity and learn about themselves in their feelings and relationships through play.  </w:t>
      </w:r>
      <w:r w:rsidR="00AD5416" w:rsidRPr="001C145C">
        <w:rPr>
          <w:rFonts w:ascii="Arial" w:hAnsi="Arial" w:cs="Arial"/>
        </w:rPr>
        <w:t>(</w:t>
      </w:r>
      <w:r w:rsidR="00AD5416">
        <w:rPr>
          <w:rFonts w:ascii="Arial" w:hAnsi="Arial" w:cs="Arial"/>
        </w:rPr>
        <w:t>T</w:t>
      </w:r>
      <w:r w:rsidR="00AD5416" w:rsidRPr="001C145C">
        <w:rPr>
          <w:rFonts w:ascii="Arial" w:hAnsi="Arial" w:cs="Arial"/>
        </w:rPr>
        <w:t xml:space="preserve">. </w:t>
      </w:r>
      <w:r w:rsidR="00AD5416">
        <w:rPr>
          <w:rFonts w:ascii="Arial" w:hAnsi="Arial" w:cs="Arial"/>
        </w:rPr>
        <w:t>Bruce</w:t>
      </w:r>
      <w:r w:rsidR="00AD5416" w:rsidRPr="001C145C">
        <w:rPr>
          <w:rFonts w:ascii="Arial" w:hAnsi="Arial" w:cs="Arial"/>
        </w:rPr>
        <w:t xml:space="preserve">. </w:t>
      </w:r>
      <w:r w:rsidR="00AD5416">
        <w:rPr>
          <w:rFonts w:ascii="Arial" w:hAnsi="Arial" w:cs="Arial"/>
        </w:rPr>
        <w:t>Learning Through Play</w:t>
      </w:r>
      <w:r w:rsidR="00AD5416" w:rsidRPr="001C145C">
        <w:rPr>
          <w:rFonts w:ascii="Arial" w:hAnsi="Arial" w:cs="Arial"/>
        </w:rPr>
        <w:t>. 20</w:t>
      </w:r>
      <w:r w:rsidR="00AD5416">
        <w:rPr>
          <w:rFonts w:ascii="Arial" w:hAnsi="Arial" w:cs="Arial"/>
        </w:rPr>
        <w:t>11</w:t>
      </w:r>
      <w:r w:rsidR="00AD5416" w:rsidRPr="001C145C">
        <w:rPr>
          <w:rFonts w:ascii="Arial" w:hAnsi="Arial" w:cs="Arial"/>
        </w:rPr>
        <w:t>).</w:t>
      </w:r>
      <w:r w:rsidR="003E625A">
        <w:rPr>
          <w:rFonts w:ascii="Arial" w:hAnsi="Arial" w:cs="Arial"/>
        </w:rPr>
        <w:t xml:space="preserve">  </w:t>
      </w:r>
    </w:p>
    <w:p w14:paraId="7FD54949" w14:textId="77777777" w:rsidR="00E50FD4" w:rsidRDefault="00E50FD4" w:rsidP="00ED042E">
      <w:pPr>
        <w:spacing w:line="360" w:lineRule="auto"/>
        <w:jc w:val="both"/>
        <w:rPr>
          <w:rFonts w:ascii="Arial" w:hAnsi="Arial" w:cs="Arial"/>
        </w:rPr>
      </w:pPr>
    </w:p>
    <w:p w14:paraId="4155A440" w14:textId="4F382A9E" w:rsidR="00E1408F" w:rsidRDefault="00F36387" w:rsidP="00ED042E">
      <w:pPr>
        <w:spacing w:line="360" w:lineRule="auto"/>
        <w:jc w:val="both"/>
        <w:rPr>
          <w:rFonts w:ascii="Arial" w:hAnsi="Arial" w:cs="Arial"/>
          <w:color w:val="000000" w:themeColor="text1"/>
        </w:rPr>
      </w:pPr>
      <w:r w:rsidRPr="001C34B3">
        <w:rPr>
          <w:rFonts w:ascii="Arial" w:hAnsi="Arial" w:cs="Arial"/>
          <w:color w:val="000000" w:themeColor="text1"/>
        </w:rPr>
        <w:lastRenderedPageBreak/>
        <w:t>Free play allows children t</w:t>
      </w:r>
      <w:r w:rsidR="00527C87">
        <w:rPr>
          <w:rFonts w:ascii="Arial" w:hAnsi="Arial" w:cs="Arial"/>
          <w:color w:val="000000" w:themeColor="text1"/>
        </w:rPr>
        <w:t xml:space="preserve">he </w:t>
      </w:r>
      <w:r w:rsidRPr="001C34B3">
        <w:rPr>
          <w:rFonts w:ascii="Arial" w:hAnsi="Arial" w:cs="Arial"/>
          <w:color w:val="000000" w:themeColor="text1"/>
        </w:rPr>
        <w:t>cho</w:t>
      </w:r>
      <w:r w:rsidR="00527C87">
        <w:rPr>
          <w:rFonts w:ascii="Arial" w:hAnsi="Arial" w:cs="Arial"/>
          <w:color w:val="000000" w:themeColor="text1"/>
        </w:rPr>
        <w:t>ice to play, how to play and what</w:t>
      </w:r>
      <w:r w:rsidRPr="001C34B3">
        <w:rPr>
          <w:rFonts w:ascii="Arial" w:hAnsi="Arial" w:cs="Arial"/>
          <w:color w:val="000000" w:themeColor="text1"/>
        </w:rPr>
        <w:t xml:space="preserve"> they</w:t>
      </w:r>
      <w:r w:rsidR="00527C87">
        <w:rPr>
          <w:rFonts w:ascii="Arial" w:hAnsi="Arial" w:cs="Arial"/>
          <w:color w:val="000000" w:themeColor="text1"/>
        </w:rPr>
        <w:t xml:space="preserve"> like to</w:t>
      </w:r>
      <w:r w:rsidRPr="001C34B3">
        <w:rPr>
          <w:rFonts w:ascii="Arial" w:hAnsi="Arial" w:cs="Arial"/>
          <w:color w:val="000000" w:themeColor="text1"/>
        </w:rPr>
        <w:t xml:space="preserve"> play</w:t>
      </w:r>
      <w:r w:rsidR="008060DE" w:rsidRPr="001C34B3">
        <w:rPr>
          <w:rFonts w:ascii="Arial" w:hAnsi="Arial" w:cs="Arial"/>
          <w:color w:val="000000" w:themeColor="text1"/>
        </w:rPr>
        <w:t>,</w:t>
      </w:r>
      <w:r w:rsidRPr="001C34B3">
        <w:rPr>
          <w:rFonts w:ascii="Arial" w:hAnsi="Arial" w:cs="Arial"/>
          <w:color w:val="000000" w:themeColor="text1"/>
        </w:rPr>
        <w:t xml:space="preserve"> this is s</w:t>
      </w:r>
      <w:r w:rsidR="008F5E2F" w:rsidRPr="001C34B3">
        <w:rPr>
          <w:rFonts w:ascii="Arial" w:hAnsi="Arial" w:cs="Arial"/>
          <w:color w:val="000000" w:themeColor="text1"/>
        </w:rPr>
        <w:t>elf-directed pla</w:t>
      </w:r>
      <w:r w:rsidRPr="001C34B3">
        <w:rPr>
          <w:rFonts w:ascii="Arial" w:hAnsi="Arial" w:cs="Arial"/>
          <w:color w:val="000000" w:themeColor="text1"/>
        </w:rPr>
        <w:t xml:space="preserve">y, it is not directed by adults and there are no goals set to be achieved. </w:t>
      </w:r>
      <w:r w:rsidR="008F5E2F" w:rsidRPr="001C34B3">
        <w:rPr>
          <w:rFonts w:ascii="Arial" w:hAnsi="Arial" w:cs="Arial"/>
          <w:color w:val="000000" w:themeColor="text1"/>
        </w:rPr>
        <w:t xml:space="preserve"> </w:t>
      </w:r>
      <w:r w:rsidR="008060DE" w:rsidRPr="001C34B3">
        <w:rPr>
          <w:rFonts w:ascii="Arial" w:hAnsi="Arial" w:cs="Arial"/>
          <w:color w:val="000000" w:themeColor="text1"/>
        </w:rPr>
        <w:t>Children have the freedom to decide the rules and roles they play within the environment</w:t>
      </w:r>
      <w:r w:rsidR="00E67DB8" w:rsidRPr="001C34B3">
        <w:rPr>
          <w:rFonts w:ascii="Arial" w:hAnsi="Arial" w:cs="Arial"/>
          <w:color w:val="000000" w:themeColor="text1"/>
        </w:rPr>
        <w:t xml:space="preserve">, controlling their own movement, </w:t>
      </w:r>
      <w:r w:rsidR="0030508F" w:rsidRPr="001C34B3">
        <w:rPr>
          <w:rFonts w:ascii="Arial" w:hAnsi="Arial" w:cs="Arial"/>
          <w:color w:val="000000" w:themeColor="text1"/>
        </w:rPr>
        <w:t>independently</w:t>
      </w:r>
      <w:r w:rsidR="00E67DB8" w:rsidRPr="001C34B3">
        <w:rPr>
          <w:rFonts w:ascii="Arial" w:hAnsi="Arial" w:cs="Arial"/>
          <w:color w:val="000000" w:themeColor="text1"/>
        </w:rPr>
        <w:t xml:space="preserve">. </w:t>
      </w:r>
      <w:r w:rsidR="008060DE" w:rsidRPr="001C34B3">
        <w:rPr>
          <w:rFonts w:ascii="Arial" w:hAnsi="Arial" w:cs="Arial"/>
          <w:color w:val="000000" w:themeColor="text1"/>
        </w:rPr>
        <w:t>(Play Wales</w:t>
      </w:r>
      <w:r w:rsidR="00543B6C" w:rsidRPr="001C34B3">
        <w:rPr>
          <w:rFonts w:ascii="Arial" w:hAnsi="Arial" w:cs="Arial"/>
          <w:color w:val="000000" w:themeColor="text1"/>
        </w:rPr>
        <w:t>. No date).</w:t>
      </w:r>
      <w:r w:rsidR="006B3232" w:rsidRPr="001C34B3">
        <w:rPr>
          <w:rFonts w:ascii="Arial" w:hAnsi="Arial" w:cs="Arial"/>
          <w:color w:val="000000" w:themeColor="text1"/>
        </w:rPr>
        <w:t xml:space="preserve"> Vygotsky (1896-1934) believed play gave children a foundation for developing skills such as social and personal and opportunities, to do things past what they can do in real life, for example pretend to drive a car. (Meggitt. C.  2006.).</w:t>
      </w:r>
      <w:r w:rsidR="00A55C34" w:rsidRPr="001C34B3">
        <w:rPr>
          <w:rFonts w:ascii="Arial" w:hAnsi="Arial" w:cs="Arial"/>
          <w:color w:val="000000" w:themeColor="text1"/>
        </w:rPr>
        <w:t xml:space="preserve">  </w:t>
      </w:r>
    </w:p>
    <w:p w14:paraId="2A4929C7" w14:textId="77777777" w:rsidR="00E1408F" w:rsidRDefault="00E1408F" w:rsidP="00ED042E">
      <w:pPr>
        <w:spacing w:line="360" w:lineRule="auto"/>
        <w:jc w:val="both"/>
        <w:rPr>
          <w:rFonts w:ascii="Arial" w:hAnsi="Arial" w:cs="Arial"/>
          <w:color w:val="000000" w:themeColor="text1"/>
        </w:rPr>
      </w:pPr>
    </w:p>
    <w:p w14:paraId="30C98814" w14:textId="0D8B0B9C" w:rsidR="00A55C34" w:rsidRPr="001C34B3" w:rsidRDefault="00076010" w:rsidP="00ED042E">
      <w:pPr>
        <w:spacing w:line="360" w:lineRule="auto"/>
        <w:jc w:val="both"/>
        <w:rPr>
          <w:rFonts w:ascii="Arial" w:hAnsi="Arial" w:cs="Arial"/>
          <w:color w:val="000000" w:themeColor="text1"/>
        </w:rPr>
      </w:pPr>
      <w:r w:rsidRPr="001C34B3">
        <w:rPr>
          <w:rFonts w:ascii="Arial" w:hAnsi="Arial" w:cs="Arial"/>
          <w:color w:val="000000" w:themeColor="text1"/>
        </w:rPr>
        <w:t>A type of play which supports</w:t>
      </w:r>
      <w:r w:rsidR="00A55C34" w:rsidRPr="001C34B3">
        <w:rPr>
          <w:rFonts w:ascii="Arial" w:hAnsi="Arial" w:cs="Arial"/>
          <w:color w:val="000000" w:themeColor="text1"/>
        </w:rPr>
        <w:t xml:space="preserve"> self-</w:t>
      </w:r>
      <w:r w:rsidRPr="001C34B3">
        <w:rPr>
          <w:rFonts w:ascii="Arial" w:hAnsi="Arial" w:cs="Arial"/>
          <w:color w:val="000000" w:themeColor="text1"/>
        </w:rPr>
        <w:t>directed play</w:t>
      </w:r>
      <w:r w:rsidR="00A55C34" w:rsidRPr="001C34B3">
        <w:rPr>
          <w:rFonts w:ascii="Arial" w:hAnsi="Arial" w:cs="Arial"/>
          <w:color w:val="000000" w:themeColor="text1"/>
        </w:rPr>
        <w:t xml:space="preserve"> </w:t>
      </w:r>
      <w:r w:rsidRPr="001C34B3">
        <w:rPr>
          <w:rFonts w:ascii="Arial" w:hAnsi="Arial" w:cs="Arial"/>
          <w:color w:val="000000" w:themeColor="text1"/>
        </w:rPr>
        <w:t xml:space="preserve">is role play. </w:t>
      </w:r>
      <w:r w:rsidR="00A55C34" w:rsidRPr="001C34B3">
        <w:rPr>
          <w:rFonts w:ascii="Arial" w:hAnsi="Arial" w:cs="Arial"/>
          <w:color w:val="000000" w:themeColor="text1"/>
        </w:rPr>
        <w:t xml:space="preserve"> Children may explore roles not experienced and can imitate others, like pretending to be ‘mum’.  This supports children’s understanding of what is happening and why</w:t>
      </w:r>
      <w:r w:rsidR="00FC7789" w:rsidRPr="001C34B3">
        <w:rPr>
          <w:rFonts w:ascii="Arial" w:hAnsi="Arial" w:cs="Arial"/>
          <w:color w:val="000000" w:themeColor="text1"/>
        </w:rPr>
        <w:t xml:space="preserve">, developing a child’s sense of belonging. </w:t>
      </w:r>
      <w:r w:rsidR="00A55C34" w:rsidRPr="001C34B3">
        <w:rPr>
          <w:rFonts w:ascii="Arial" w:hAnsi="Arial" w:cs="Arial"/>
          <w:color w:val="000000" w:themeColor="text1"/>
        </w:rPr>
        <w:t>They begin to understand the idea of themselves and others.</w:t>
      </w:r>
      <w:r w:rsidR="0039125A" w:rsidRPr="001C34B3">
        <w:rPr>
          <w:rFonts w:ascii="Arial" w:hAnsi="Arial" w:cs="Arial"/>
          <w:color w:val="000000" w:themeColor="text1"/>
        </w:rPr>
        <w:t xml:space="preserve"> (</w:t>
      </w:r>
      <w:r w:rsidR="00E310E0" w:rsidRPr="001C34B3">
        <w:rPr>
          <w:rFonts w:ascii="Arial" w:hAnsi="Arial" w:cs="Arial"/>
          <w:color w:val="000000" w:themeColor="text1"/>
        </w:rPr>
        <w:t xml:space="preserve">Play Wales. 2017). </w:t>
      </w:r>
    </w:p>
    <w:p w14:paraId="29479CB0" w14:textId="5A22A677" w:rsidR="00A55C34" w:rsidRPr="001C34B3" w:rsidRDefault="00A55C34" w:rsidP="00ED042E">
      <w:pPr>
        <w:spacing w:line="360" w:lineRule="auto"/>
        <w:jc w:val="both"/>
        <w:rPr>
          <w:rFonts w:ascii="Arial" w:hAnsi="Arial" w:cs="Arial"/>
          <w:color w:val="000000" w:themeColor="text1"/>
        </w:rPr>
      </w:pPr>
    </w:p>
    <w:p w14:paraId="7E5901DD" w14:textId="227C0A58" w:rsidR="00ED36D8" w:rsidRDefault="00ED36D8" w:rsidP="00ED042E">
      <w:pPr>
        <w:spacing w:line="360" w:lineRule="auto"/>
        <w:jc w:val="both"/>
        <w:rPr>
          <w:rFonts w:ascii="Arial" w:hAnsi="Arial" w:cs="Arial"/>
          <w:color w:val="FF0000"/>
        </w:rPr>
      </w:pPr>
      <w:r w:rsidRPr="001C34B3">
        <w:rPr>
          <w:rFonts w:ascii="Arial" w:hAnsi="Arial" w:cs="Arial"/>
          <w:color w:val="000000" w:themeColor="text1"/>
        </w:rPr>
        <w:t>The Pla</w:t>
      </w:r>
      <w:r w:rsidR="00750928" w:rsidRPr="001C34B3">
        <w:rPr>
          <w:rFonts w:ascii="Arial" w:hAnsi="Arial" w:cs="Arial"/>
          <w:color w:val="000000" w:themeColor="text1"/>
        </w:rPr>
        <w:t>y</w:t>
      </w:r>
      <w:r w:rsidRPr="001C34B3">
        <w:rPr>
          <w:rFonts w:ascii="Arial" w:hAnsi="Arial" w:cs="Arial"/>
          <w:color w:val="000000" w:themeColor="text1"/>
        </w:rPr>
        <w:t>work Principles</w:t>
      </w:r>
      <w:r w:rsidR="00750928" w:rsidRPr="001C34B3">
        <w:rPr>
          <w:rFonts w:ascii="Arial" w:hAnsi="Arial" w:cs="Arial"/>
          <w:color w:val="000000" w:themeColor="text1"/>
        </w:rPr>
        <w:t xml:space="preserve"> (Playwork Principles Scrutiny Group, 2005) concludes play is essential for healthy development and supports wellbeing, biological, psychological and social development. (Reference article)</w:t>
      </w:r>
      <w:r w:rsidR="002F2E8B" w:rsidRPr="001C34B3">
        <w:rPr>
          <w:rFonts w:ascii="Arial" w:hAnsi="Arial" w:cs="Arial"/>
          <w:color w:val="000000" w:themeColor="text1"/>
        </w:rPr>
        <w:t>. Holistic play support children’s physical, personal and social and emotional learning.  These can be met through all types of play</w:t>
      </w:r>
      <w:r w:rsidR="00380A51" w:rsidRPr="001C34B3">
        <w:rPr>
          <w:rFonts w:ascii="Arial" w:hAnsi="Arial" w:cs="Arial"/>
          <w:color w:val="000000" w:themeColor="text1"/>
        </w:rPr>
        <w:t xml:space="preserve"> in a calming learning environment.  The environment should be inclusive which meets the needs of all children and play </w:t>
      </w:r>
      <w:r w:rsidR="00EA49B0" w:rsidRPr="001C34B3">
        <w:rPr>
          <w:rFonts w:ascii="Arial" w:hAnsi="Arial" w:cs="Arial"/>
          <w:color w:val="000000" w:themeColor="text1"/>
        </w:rPr>
        <w:t>opportunities</w:t>
      </w:r>
      <w:r w:rsidR="00380A51" w:rsidRPr="001C34B3">
        <w:rPr>
          <w:rFonts w:ascii="Arial" w:hAnsi="Arial" w:cs="Arial"/>
          <w:color w:val="000000" w:themeColor="text1"/>
        </w:rPr>
        <w:t xml:space="preserve"> created for children to develop their own believes and explore their emotions.</w:t>
      </w:r>
      <w:r w:rsidR="00772F9E" w:rsidRPr="001C34B3">
        <w:rPr>
          <w:rFonts w:ascii="Arial" w:hAnsi="Arial" w:cs="Arial"/>
          <w:color w:val="000000" w:themeColor="text1"/>
        </w:rPr>
        <w:t xml:space="preserve"> </w:t>
      </w:r>
      <w:r w:rsidR="00414F5D" w:rsidRPr="001C34B3">
        <w:rPr>
          <w:rFonts w:ascii="Arial" w:hAnsi="Arial" w:cs="Arial"/>
          <w:color w:val="000000" w:themeColor="text1"/>
        </w:rPr>
        <w:t>The High</w:t>
      </w:r>
      <w:r w:rsidR="00772F9E" w:rsidRPr="001C34B3">
        <w:rPr>
          <w:rFonts w:ascii="Arial" w:hAnsi="Arial" w:cs="Arial"/>
          <w:color w:val="000000" w:themeColor="text1"/>
        </w:rPr>
        <w:t xml:space="preserve"> Scope approach</w:t>
      </w:r>
      <w:r w:rsidR="00894A39">
        <w:rPr>
          <w:rFonts w:ascii="Arial" w:hAnsi="Arial" w:cs="Arial"/>
          <w:color w:val="000000" w:themeColor="text1"/>
        </w:rPr>
        <w:t xml:space="preserve"> (2002)</w:t>
      </w:r>
      <w:r w:rsidR="00772F9E" w:rsidRPr="001C34B3">
        <w:rPr>
          <w:rFonts w:ascii="Arial" w:hAnsi="Arial" w:cs="Arial"/>
          <w:color w:val="000000" w:themeColor="text1"/>
        </w:rPr>
        <w:t xml:space="preserve"> follows five basic principles which supports the practice.  </w:t>
      </w:r>
      <w:r w:rsidR="0089179E">
        <w:rPr>
          <w:rFonts w:ascii="Arial" w:hAnsi="Arial" w:cs="Arial"/>
          <w:color w:val="000000" w:themeColor="text1"/>
        </w:rPr>
        <w:t>According to Holt (2007), the</w:t>
      </w:r>
      <w:r w:rsidR="00772F9E" w:rsidRPr="001C34B3">
        <w:rPr>
          <w:rFonts w:ascii="Arial" w:hAnsi="Arial" w:cs="Arial"/>
          <w:color w:val="000000" w:themeColor="text1"/>
        </w:rPr>
        <w:t xml:space="preserve"> children learn actively and </w:t>
      </w:r>
      <w:r w:rsidR="00772F9E" w:rsidRPr="001C34B3">
        <w:rPr>
          <w:rFonts w:ascii="Arial" w:hAnsi="Arial" w:cs="Arial"/>
        </w:rPr>
        <w:t>explore for themselves through their senses and supported to solve their own problems to understand the world around them.  Practitioners working with children support the children’s learning within the environment fully engaging with the child in ‘their’ world with encouragement.  Children</w:t>
      </w:r>
      <w:r w:rsidR="009B0622">
        <w:rPr>
          <w:rFonts w:ascii="Arial" w:hAnsi="Arial" w:cs="Arial"/>
        </w:rPr>
        <w:t xml:space="preserve"> are given</w:t>
      </w:r>
      <w:r w:rsidR="00772F9E" w:rsidRPr="001C34B3">
        <w:rPr>
          <w:rFonts w:ascii="Arial" w:hAnsi="Arial" w:cs="Arial"/>
        </w:rPr>
        <w:t xml:space="preserve"> the opportunity to make and express their own choices and </w:t>
      </w:r>
      <w:r w:rsidR="00AF29E8" w:rsidRPr="001C34B3">
        <w:rPr>
          <w:rFonts w:ascii="Arial" w:hAnsi="Arial" w:cs="Arial"/>
        </w:rPr>
        <w:t xml:space="preserve">decisions, given opportunities to build relationships, problem solve and sensitive to viewpoints and </w:t>
      </w:r>
      <w:r w:rsidR="001C34B3" w:rsidRPr="001C34B3">
        <w:rPr>
          <w:rFonts w:ascii="Arial" w:hAnsi="Arial" w:cs="Arial"/>
        </w:rPr>
        <w:t>feelings of</w:t>
      </w:r>
      <w:r w:rsidR="00AF29E8" w:rsidRPr="001C34B3">
        <w:rPr>
          <w:rFonts w:ascii="Arial" w:hAnsi="Arial" w:cs="Arial"/>
        </w:rPr>
        <w:t xml:space="preserve"> others.  </w:t>
      </w:r>
    </w:p>
    <w:p w14:paraId="19BB2FD4" w14:textId="3D269695" w:rsidR="00EA49B0" w:rsidRDefault="00EA49B0" w:rsidP="00ED042E">
      <w:pPr>
        <w:spacing w:line="360" w:lineRule="auto"/>
        <w:jc w:val="both"/>
        <w:rPr>
          <w:rFonts w:ascii="Arial" w:hAnsi="Arial" w:cs="Arial"/>
          <w:color w:val="FF0000"/>
        </w:rPr>
      </w:pPr>
    </w:p>
    <w:p w14:paraId="0C6B9F4F" w14:textId="050348AA" w:rsidR="00EA49B0" w:rsidRPr="002B050D" w:rsidRDefault="00EA49B0" w:rsidP="00ED042E">
      <w:pPr>
        <w:spacing w:line="360" w:lineRule="auto"/>
        <w:jc w:val="both"/>
        <w:rPr>
          <w:rFonts w:ascii="Arial" w:hAnsi="Arial" w:cs="Arial"/>
          <w:color w:val="FF0000"/>
        </w:rPr>
      </w:pPr>
      <w:r w:rsidRPr="001C34B3">
        <w:rPr>
          <w:rFonts w:ascii="Arial" w:hAnsi="Arial" w:cs="Arial"/>
        </w:rPr>
        <w:t xml:space="preserve">Bruce (2011) states </w:t>
      </w:r>
      <w:r w:rsidR="004C57F2" w:rsidRPr="001C34B3">
        <w:rPr>
          <w:rFonts w:ascii="Arial" w:hAnsi="Arial" w:cs="Arial"/>
        </w:rPr>
        <w:t xml:space="preserve">as children deepen their </w:t>
      </w:r>
      <w:r w:rsidRPr="001C34B3">
        <w:rPr>
          <w:rFonts w:ascii="Arial" w:hAnsi="Arial" w:cs="Arial"/>
        </w:rPr>
        <w:t>play</w:t>
      </w:r>
      <w:r w:rsidR="004C57F2" w:rsidRPr="001C34B3">
        <w:rPr>
          <w:rFonts w:ascii="Arial" w:hAnsi="Arial" w:cs="Arial"/>
        </w:rPr>
        <w:t>,</w:t>
      </w:r>
      <w:r w:rsidRPr="001C34B3">
        <w:rPr>
          <w:rFonts w:ascii="Arial" w:hAnsi="Arial" w:cs="Arial"/>
        </w:rPr>
        <w:t xml:space="preserve"> children </w:t>
      </w:r>
      <w:r w:rsidR="004C57F2" w:rsidRPr="001C34B3">
        <w:rPr>
          <w:rFonts w:ascii="Arial" w:hAnsi="Arial" w:cs="Arial"/>
        </w:rPr>
        <w:t>become</w:t>
      </w:r>
      <w:r w:rsidRPr="001C34B3">
        <w:rPr>
          <w:rFonts w:ascii="Arial" w:hAnsi="Arial" w:cs="Arial"/>
        </w:rPr>
        <w:t xml:space="preserve"> more sensitive to others and develop sympathy and empathy, play supports children to understand how others may think differently to themselves and is a safe way for children to grow and develop</w:t>
      </w:r>
      <w:r>
        <w:rPr>
          <w:rFonts w:ascii="Arial" w:hAnsi="Arial" w:cs="Arial"/>
          <w:color w:val="FF0000"/>
        </w:rPr>
        <w:t xml:space="preserve">. </w:t>
      </w:r>
    </w:p>
    <w:p w14:paraId="2123F18D" w14:textId="48CF0A66" w:rsidR="008F5E2F" w:rsidRDefault="008F5E2F" w:rsidP="00ED042E">
      <w:pPr>
        <w:spacing w:line="360" w:lineRule="auto"/>
        <w:jc w:val="both"/>
        <w:rPr>
          <w:rFonts w:ascii="Arial" w:hAnsi="Arial" w:cs="Arial"/>
        </w:rPr>
      </w:pPr>
    </w:p>
    <w:p w14:paraId="151B37E4" w14:textId="77777777" w:rsidR="00371A40" w:rsidRDefault="00371A40" w:rsidP="00371A40">
      <w:pPr>
        <w:spacing w:line="360" w:lineRule="auto"/>
        <w:jc w:val="both"/>
        <w:rPr>
          <w:rFonts w:ascii="Arial" w:hAnsi="Arial" w:cs="Arial"/>
        </w:rPr>
      </w:pPr>
      <w:r>
        <w:rPr>
          <w:rFonts w:ascii="Arial" w:hAnsi="Arial" w:cs="Arial"/>
        </w:rPr>
        <w:lastRenderedPageBreak/>
        <w:t>Play opportunities are important in the early years, it supports children’s learning and development.  According to C. Meggitt 2006, play supports opportunities for children to develop;</w:t>
      </w:r>
    </w:p>
    <w:p w14:paraId="503BDA5A" w14:textId="77777777" w:rsidR="00371A40" w:rsidRDefault="00371A40" w:rsidP="00371A40">
      <w:pPr>
        <w:pStyle w:val="ListParagraph"/>
        <w:numPr>
          <w:ilvl w:val="0"/>
          <w:numId w:val="3"/>
        </w:numPr>
        <w:spacing w:line="360" w:lineRule="auto"/>
        <w:jc w:val="both"/>
        <w:rPr>
          <w:rFonts w:ascii="Arial" w:hAnsi="Arial" w:cs="Arial"/>
        </w:rPr>
      </w:pPr>
      <w:r>
        <w:rPr>
          <w:rFonts w:ascii="Arial" w:hAnsi="Arial" w:cs="Arial"/>
        </w:rPr>
        <w:t>confidence, self-esteem and sense of security</w:t>
      </w:r>
    </w:p>
    <w:p w14:paraId="23349533" w14:textId="77777777" w:rsidR="00371A40" w:rsidRDefault="00371A40" w:rsidP="00371A40">
      <w:pPr>
        <w:pStyle w:val="ListParagraph"/>
        <w:numPr>
          <w:ilvl w:val="0"/>
          <w:numId w:val="3"/>
        </w:numPr>
        <w:spacing w:line="360" w:lineRule="auto"/>
        <w:jc w:val="both"/>
        <w:rPr>
          <w:rFonts w:ascii="Arial" w:hAnsi="Arial" w:cs="Arial"/>
        </w:rPr>
      </w:pPr>
      <w:r>
        <w:rPr>
          <w:rFonts w:ascii="Arial" w:hAnsi="Arial" w:cs="Arial"/>
        </w:rPr>
        <w:t>reach their potential and feel competent</w:t>
      </w:r>
    </w:p>
    <w:p w14:paraId="334C8B96" w14:textId="77777777" w:rsidR="00371A40" w:rsidRDefault="00371A40" w:rsidP="00371A40">
      <w:pPr>
        <w:pStyle w:val="ListParagraph"/>
        <w:numPr>
          <w:ilvl w:val="0"/>
          <w:numId w:val="3"/>
        </w:numPr>
        <w:spacing w:line="360" w:lineRule="auto"/>
        <w:jc w:val="both"/>
        <w:rPr>
          <w:rFonts w:ascii="Arial" w:hAnsi="Arial" w:cs="Arial"/>
        </w:rPr>
      </w:pPr>
      <w:r>
        <w:rPr>
          <w:rFonts w:ascii="Arial" w:hAnsi="Arial" w:cs="Arial"/>
        </w:rPr>
        <w:t>use creativity and imagination</w:t>
      </w:r>
    </w:p>
    <w:p w14:paraId="1A93CCF7" w14:textId="77777777" w:rsidR="00371A40" w:rsidRDefault="00371A40" w:rsidP="00371A40">
      <w:pPr>
        <w:pStyle w:val="ListParagraph"/>
        <w:numPr>
          <w:ilvl w:val="0"/>
          <w:numId w:val="3"/>
        </w:numPr>
        <w:spacing w:line="360" w:lineRule="auto"/>
        <w:jc w:val="both"/>
        <w:rPr>
          <w:rFonts w:ascii="Arial" w:hAnsi="Arial" w:cs="Arial"/>
        </w:rPr>
      </w:pPr>
      <w:r>
        <w:rPr>
          <w:rFonts w:ascii="Arial" w:hAnsi="Arial" w:cs="Arial"/>
        </w:rPr>
        <w:t>develop reading, thinking and problem-solving</w:t>
      </w:r>
    </w:p>
    <w:p w14:paraId="332AE08B" w14:textId="77777777" w:rsidR="00371A40" w:rsidRDefault="00371A40" w:rsidP="00371A40">
      <w:pPr>
        <w:pStyle w:val="ListParagraph"/>
        <w:numPr>
          <w:ilvl w:val="0"/>
          <w:numId w:val="3"/>
        </w:numPr>
        <w:spacing w:line="360" w:lineRule="auto"/>
        <w:jc w:val="both"/>
        <w:rPr>
          <w:rFonts w:ascii="Arial" w:hAnsi="Arial" w:cs="Arial"/>
        </w:rPr>
      </w:pPr>
      <w:r>
        <w:rPr>
          <w:rFonts w:ascii="Arial" w:hAnsi="Arial" w:cs="Arial"/>
        </w:rPr>
        <w:t>how to control their emotions and understand the world around them</w:t>
      </w:r>
    </w:p>
    <w:p w14:paraId="0EF512E9" w14:textId="7325CB5C" w:rsidR="00371A40" w:rsidRDefault="00371A40" w:rsidP="00371A40">
      <w:pPr>
        <w:pStyle w:val="ListParagraph"/>
        <w:numPr>
          <w:ilvl w:val="0"/>
          <w:numId w:val="3"/>
        </w:numPr>
        <w:spacing w:line="360" w:lineRule="auto"/>
        <w:jc w:val="both"/>
        <w:rPr>
          <w:rFonts w:ascii="Arial" w:hAnsi="Arial" w:cs="Arial"/>
        </w:rPr>
      </w:pPr>
      <w:r>
        <w:rPr>
          <w:rFonts w:ascii="Arial" w:hAnsi="Arial" w:cs="Arial"/>
        </w:rPr>
        <w:t>learn relationships and social skills, develop values and ethics.</w:t>
      </w:r>
    </w:p>
    <w:p w14:paraId="2339FDE1" w14:textId="63A67499" w:rsidR="00082ED5" w:rsidRDefault="00082ED5" w:rsidP="00ED042E">
      <w:pPr>
        <w:spacing w:line="360" w:lineRule="auto"/>
        <w:jc w:val="both"/>
        <w:rPr>
          <w:rFonts w:ascii="Arial" w:hAnsi="Arial" w:cs="Arial"/>
          <w:color w:val="FF0000"/>
        </w:rPr>
      </w:pPr>
    </w:p>
    <w:p w14:paraId="6980CF4C" w14:textId="77777777" w:rsidR="00494794" w:rsidRDefault="00494794" w:rsidP="00ED042E">
      <w:pPr>
        <w:spacing w:line="360" w:lineRule="auto"/>
        <w:jc w:val="both"/>
        <w:rPr>
          <w:rFonts w:ascii="Arial" w:hAnsi="Arial" w:cs="Arial"/>
          <w:b/>
          <w:bCs/>
        </w:rPr>
      </w:pPr>
    </w:p>
    <w:p w14:paraId="0E29F878" w14:textId="77777777" w:rsidR="00886E47" w:rsidRDefault="00886E47" w:rsidP="00ED042E">
      <w:pPr>
        <w:spacing w:line="360" w:lineRule="auto"/>
        <w:jc w:val="both"/>
        <w:rPr>
          <w:rFonts w:ascii="Arial" w:hAnsi="Arial" w:cs="Arial"/>
          <w:b/>
          <w:bCs/>
          <w:color w:val="FF0000"/>
        </w:rPr>
      </w:pPr>
    </w:p>
    <w:p w14:paraId="27600206" w14:textId="77777777" w:rsidR="00886E47" w:rsidRDefault="00886E47" w:rsidP="00ED042E">
      <w:pPr>
        <w:spacing w:line="360" w:lineRule="auto"/>
        <w:jc w:val="both"/>
        <w:rPr>
          <w:rFonts w:ascii="Arial" w:hAnsi="Arial" w:cs="Arial"/>
          <w:b/>
          <w:bCs/>
          <w:color w:val="FF0000"/>
        </w:rPr>
      </w:pPr>
    </w:p>
    <w:p w14:paraId="3DD623A2" w14:textId="77777777" w:rsidR="00886E47" w:rsidRDefault="00886E47" w:rsidP="00ED042E">
      <w:pPr>
        <w:spacing w:line="360" w:lineRule="auto"/>
        <w:jc w:val="both"/>
        <w:rPr>
          <w:rFonts w:ascii="Arial" w:hAnsi="Arial" w:cs="Arial"/>
          <w:b/>
          <w:bCs/>
          <w:color w:val="FF0000"/>
        </w:rPr>
      </w:pPr>
    </w:p>
    <w:p w14:paraId="3DE92120" w14:textId="77777777" w:rsidR="00886E47" w:rsidRDefault="00886E47" w:rsidP="00ED042E">
      <w:pPr>
        <w:spacing w:line="360" w:lineRule="auto"/>
        <w:jc w:val="both"/>
        <w:rPr>
          <w:rFonts w:ascii="Arial" w:hAnsi="Arial" w:cs="Arial"/>
          <w:b/>
          <w:bCs/>
          <w:color w:val="FF0000"/>
        </w:rPr>
      </w:pPr>
    </w:p>
    <w:p w14:paraId="685EF609" w14:textId="77777777" w:rsidR="00886E47" w:rsidRDefault="00886E47" w:rsidP="00ED042E">
      <w:pPr>
        <w:spacing w:line="360" w:lineRule="auto"/>
        <w:jc w:val="both"/>
        <w:rPr>
          <w:rFonts w:ascii="Arial" w:hAnsi="Arial" w:cs="Arial"/>
          <w:b/>
          <w:bCs/>
          <w:color w:val="FF0000"/>
        </w:rPr>
      </w:pPr>
    </w:p>
    <w:p w14:paraId="2884B0F5" w14:textId="77777777" w:rsidR="00886E47" w:rsidRDefault="00886E47" w:rsidP="00ED042E">
      <w:pPr>
        <w:spacing w:line="360" w:lineRule="auto"/>
        <w:jc w:val="both"/>
        <w:rPr>
          <w:rFonts w:ascii="Arial" w:hAnsi="Arial" w:cs="Arial"/>
          <w:b/>
          <w:bCs/>
          <w:color w:val="FF0000"/>
        </w:rPr>
      </w:pPr>
    </w:p>
    <w:p w14:paraId="6D39B550" w14:textId="77777777" w:rsidR="00886E47" w:rsidRDefault="00886E47" w:rsidP="00ED042E">
      <w:pPr>
        <w:spacing w:line="360" w:lineRule="auto"/>
        <w:jc w:val="both"/>
        <w:rPr>
          <w:rFonts w:ascii="Arial" w:hAnsi="Arial" w:cs="Arial"/>
          <w:b/>
          <w:bCs/>
          <w:color w:val="FF0000"/>
        </w:rPr>
      </w:pPr>
    </w:p>
    <w:p w14:paraId="0C8CF7C9" w14:textId="77777777" w:rsidR="00886E47" w:rsidRDefault="00886E47" w:rsidP="00ED042E">
      <w:pPr>
        <w:spacing w:line="360" w:lineRule="auto"/>
        <w:jc w:val="both"/>
        <w:rPr>
          <w:rFonts w:ascii="Arial" w:hAnsi="Arial" w:cs="Arial"/>
          <w:b/>
          <w:bCs/>
          <w:color w:val="FF0000"/>
        </w:rPr>
      </w:pPr>
    </w:p>
    <w:p w14:paraId="0DAED29C" w14:textId="77777777" w:rsidR="00886E47" w:rsidRDefault="00886E47" w:rsidP="00ED042E">
      <w:pPr>
        <w:spacing w:line="360" w:lineRule="auto"/>
        <w:jc w:val="both"/>
        <w:rPr>
          <w:rFonts w:ascii="Arial" w:hAnsi="Arial" w:cs="Arial"/>
          <w:b/>
          <w:bCs/>
          <w:color w:val="FF0000"/>
        </w:rPr>
      </w:pPr>
    </w:p>
    <w:p w14:paraId="50D43992" w14:textId="77777777" w:rsidR="00886E47" w:rsidRDefault="00886E47" w:rsidP="00ED042E">
      <w:pPr>
        <w:spacing w:line="360" w:lineRule="auto"/>
        <w:jc w:val="both"/>
        <w:rPr>
          <w:rFonts w:ascii="Arial" w:hAnsi="Arial" w:cs="Arial"/>
          <w:b/>
          <w:bCs/>
          <w:color w:val="FF0000"/>
        </w:rPr>
      </w:pPr>
    </w:p>
    <w:p w14:paraId="48D34B48" w14:textId="77777777" w:rsidR="00886E47" w:rsidRDefault="00886E47" w:rsidP="00ED042E">
      <w:pPr>
        <w:spacing w:line="360" w:lineRule="auto"/>
        <w:jc w:val="both"/>
        <w:rPr>
          <w:rFonts w:ascii="Arial" w:hAnsi="Arial" w:cs="Arial"/>
          <w:b/>
          <w:bCs/>
          <w:color w:val="FF0000"/>
        </w:rPr>
      </w:pPr>
    </w:p>
    <w:p w14:paraId="183A0B8D" w14:textId="77777777" w:rsidR="00886E47" w:rsidRDefault="00886E47" w:rsidP="00ED042E">
      <w:pPr>
        <w:spacing w:line="360" w:lineRule="auto"/>
        <w:jc w:val="both"/>
        <w:rPr>
          <w:rFonts w:ascii="Arial" w:hAnsi="Arial" w:cs="Arial"/>
          <w:b/>
          <w:bCs/>
          <w:color w:val="FF0000"/>
        </w:rPr>
      </w:pPr>
    </w:p>
    <w:p w14:paraId="1119C603" w14:textId="77777777" w:rsidR="00886E47" w:rsidRDefault="00886E47" w:rsidP="00ED042E">
      <w:pPr>
        <w:spacing w:line="360" w:lineRule="auto"/>
        <w:jc w:val="both"/>
        <w:rPr>
          <w:rFonts w:ascii="Arial" w:hAnsi="Arial" w:cs="Arial"/>
          <w:b/>
          <w:bCs/>
          <w:color w:val="FF0000"/>
        </w:rPr>
      </w:pPr>
    </w:p>
    <w:p w14:paraId="1278FF05" w14:textId="77777777" w:rsidR="00886E47" w:rsidRDefault="00886E47" w:rsidP="00ED042E">
      <w:pPr>
        <w:spacing w:line="360" w:lineRule="auto"/>
        <w:jc w:val="both"/>
        <w:rPr>
          <w:rFonts w:ascii="Arial" w:hAnsi="Arial" w:cs="Arial"/>
          <w:b/>
          <w:bCs/>
          <w:color w:val="FF0000"/>
        </w:rPr>
      </w:pPr>
    </w:p>
    <w:p w14:paraId="07B9E59B" w14:textId="77777777" w:rsidR="00886E47" w:rsidRDefault="00886E47" w:rsidP="00ED042E">
      <w:pPr>
        <w:spacing w:line="360" w:lineRule="auto"/>
        <w:jc w:val="both"/>
        <w:rPr>
          <w:rFonts w:ascii="Arial" w:hAnsi="Arial" w:cs="Arial"/>
          <w:b/>
          <w:bCs/>
          <w:color w:val="FF0000"/>
        </w:rPr>
      </w:pPr>
    </w:p>
    <w:p w14:paraId="3A385751" w14:textId="77777777" w:rsidR="00E34CF8" w:rsidRDefault="00E34CF8" w:rsidP="00975BBC">
      <w:pPr>
        <w:spacing w:line="360" w:lineRule="auto"/>
        <w:jc w:val="both"/>
        <w:rPr>
          <w:rFonts w:ascii="Arial" w:hAnsi="Arial" w:cs="Arial"/>
          <w:b/>
          <w:bCs/>
        </w:rPr>
      </w:pPr>
    </w:p>
    <w:p w14:paraId="5DA0D7DC" w14:textId="77777777" w:rsidR="00E34CF8" w:rsidRDefault="00E34CF8" w:rsidP="00975BBC">
      <w:pPr>
        <w:spacing w:line="360" w:lineRule="auto"/>
        <w:jc w:val="both"/>
        <w:rPr>
          <w:rFonts w:ascii="Arial" w:hAnsi="Arial" w:cs="Arial"/>
          <w:b/>
          <w:bCs/>
        </w:rPr>
      </w:pPr>
    </w:p>
    <w:p w14:paraId="37A2CEDA" w14:textId="77777777" w:rsidR="00B063A4" w:rsidRDefault="00B063A4" w:rsidP="00975BBC">
      <w:pPr>
        <w:spacing w:line="360" w:lineRule="auto"/>
        <w:jc w:val="both"/>
        <w:rPr>
          <w:rFonts w:ascii="Arial" w:hAnsi="Arial" w:cs="Arial"/>
          <w:b/>
          <w:bCs/>
        </w:rPr>
      </w:pPr>
    </w:p>
    <w:p w14:paraId="4EFA3D0B" w14:textId="77777777" w:rsidR="00B063A4" w:rsidRDefault="00B063A4" w:rsidP="00975BBC">
      <w:pPr>
        <w:spacing w:line="360" w:lineRule="auto"/>
        <w:jc w:val="both"/>
        <w:rPr>
          <w:rFonts w:ascii="Arial" w:hAnsi="Arial" w:cs="Arial"/>
          <w:b/>
          <w:bCs/>
        </w:rPr>
      </w:pPr>
    </w:p>
    <w:p w14:paraId="5E1545A6" w14:textId="77777777" w:rsidR="00B063A4" w:rsidRDefault="00B063A4" w:rsidP="00975BBC">
      <w:pPr>
        <w:spacing w:line="360" w:lineRule="auto"/>
        <w:jc w:val="both"/>
        <w:rPr>
          <w:rFonts w:ascii="Arial" w:hAnsi="Arial" w:cs="Arial"/>
          <w:b/>
          <w:bCs/>
        </w:rPr>
      </w:pPr>
    </w:p>
    <w:p w14:paraId="229EF2BB" w14:textId="77777777" w:rsidR="00B063A4" w:rsidRDefault="00B063A4" w:rsidP="00975BBC">
      <w:pPr>
        <w:spacing w:line="360" w:lineRule="auto"/>
        <w:jc w:val="both"/>
        <w:rPr>
          <w:rFonts w:ascii="Arial" w:hAnsi="Arial" w:cs="Arial"/>
          <w:b/>
          <w:bCs/>
        </w:rPr>
      </w:pPr>
    </w:p>
    <w:p w14:paraId="1D601BF4" w14:textId="77777777" w:rsidR="00B063A4" w:rsidRDefault="00B063A4" w:rsidP="00975BBC">
      <w:pPr>
        <w:spacing w:line="360" w:lineRule="auto"/>
        <w:jc w:val="both"/>
        <w:rPr>
          <w:rFonts w:ascii="Arial" w:hAnsi="Arial" w:cs="Arial"/>
          <w:b/>
          <w:bCs/>
        </w:rPr>
      </w:pPr>
    </w:p>
    <w:p w14:paraId="60A66AB2" w14:textId="3A575E2E" w:rsidR="008D4E9D" w:rsidRPr="00B27252" w:rsidRDefault="00494794" w:rsidP="00975BBC">
      <w:pPr>
        <w:spacing w:line="360" w:lineRule="auto"/>
        <w:jc w:val="both"/>
        <w:rPr>
          <w:rFonts w:ascii="Arial" w:hAnsi="Arial" w:cs="Arial"/>
          <w:b/>
          <w:bCs/>
        </w:rPr>
      </w:pPr>
      <w:r>
        <w:rPr>
          <w:rFonts w:ascii="Arial" w:hAnsi="Arial" w:cs="Arial"/>
          <w:b/>
          <w:bCs/>
        </w:rPr>
        <w:lastRenderedPageBreak/>
        <w:t xml:space="preserve">Task 2 – Risk and Play </w:t>
      </w:r>
    </w:p>
    <w:p w14:paraId="2F7E1E2B" w14:textId="4012D950" w:rsidR="008D4E9D" w:rsidRPr="001B5F8B" w:rsidRDefault="008D4E9D" w:rsidP="00975BBC">
      <w:pPr>
        <w:spacing w:line="360" w:lineRule="auto"/>
        <w:jc w:val="both"/>
        <w:rPr>
          <w:rFonts w:ascii="Arial" w:hAnsi="Arial" w:cs="Arial"/>
        </w:rPr>
      </w:pPr>
      <w:r>
        <w:rPr>
          <w:rFonts w:ascii="Arial" w:hAnsi="Arial" w:cs="Arial"/>
          <w:color w:val="000000" w:themeColor="text1"/>
        </w:rPr>
        <w:t xml:space="preserve">Play Wales (2018) suggests there is </w:t>
      </w:r>
      <w:r w:rsidRPr="008D4E9D">
        <w:rPr>
          <w:rFonts w:ascii="Arial" w:hAnsi="Arial" w:cs="Arial"/>
          <w:color w:val="000000" w:themeColor="text1"/>
        </w:rPr>
        <w:t xml:space="preserve">significant research </w:t>
      </w:r>
      <w:r>
        <w:rPr>
          <w:rFonts w:ascii="Arial" w:hAnsi="Arial" w:cs="Arial"/>
          <w:color w:val="000000" w:themeColor="text1"/>
        </w:rPr>
        <w:t>why giving opportunities to take risk</w:t>
      </w:r>
      <w:r w:rsidR="00DB5C3B">
        <w:rPr>
          <w:rFonts w:ascii="Arial" w:hAnsi="Arial" w:cs="Arial"/>
          <w:color w:val="000000" w:themeColor="text1"/>
        </w:rPr>
        <w:t xml:space="preserve"> in pla</w:t>
      </w:r>
      <w:r w:rsidR="00B27252">
        <w:rPr>
          <w:rFonts w:ascii="Arial" w:hAnsi="Arial" w:cs="Arial"/>
          <w:color w:val="000000" w:themeColor="text1"/>
        </w:rPr>
        <w:t>y is beneficial</w:t>
      </w:r>
      <w:r>
        <w:rPr>
          <w:rFonts w:ascii="Arial" w:hAnsi="Arial" w:cs="Arial"/>
          <w:color w:val="000000" w:themeColor="text1"/>
        </w:rPr>
        <w:t xml:space="preserve">, </w:t>
      </w:r>
      <w:r w:rsidR="00D91B94">
        <w:rPr>
          <w:rFonts w:ascii="Arial" w:hAnsi="Arial" w:cs="Arial"/>
          <w:color w:val="000000" w:themeColor="text1"/>
        </w:rPr>
        <w:t xml:space="preserve">risk in play </w:t>
      </w:r>
      <w:r>
        <w:rPr>
          <w:rFonts w:ascii="Arial" w:hAnsi="Arial" w:cs="Arial"/>
          <w:color w:val="000000" w:themeColor="text1"/>
        </w:rPr>
        <w:t xml:space="preserve">supports children’s resilience and they learn how to adapt. Russell’s. S. &amp; Lester’s. S (2018) review report , Play for a Change </w:t>
      </w:r>
      <w:r w:rsidR="00DB5C3B">
        <w:rPr>
          <w:rFonts w:ascii="Arial" w:hAnsi="Arial" w:cs="Arial"/>
          <w:color w:val="000000" w:themeColor="text1"/>
        </w:rPr>
        <w:t>Summary</w:t>
      </w:r>
      <w:r>
        <w:rPr>
          <w:rFonts w:ascii="Arial" w:hAnsi="Arial" w:cs="Arial"/>
          <w:color w:val="000000" w:themeColor="text1"/>
        </w:rPr>
        <w:t xml:space="preserve"> </w:t>
      </w:r>
      <w:r w:rsidR="00DB5C3B">
        <w:rPr>
          <w:rFonts w:ascii="Arial" w:hAnsi="Arial" w:cs="Arial"/>
          <w:color w:val="000000" w:themeColor="text1"/>
        </w:rPr>
        <w:t xml:space="preserve">Report, concludes the major role play makes, unexpected challenges such as risks happen in children and adults lives and by allowing children to take risk in play, they will understand how things work </w:t>
      </w:r>
      <w:r w:rsidR="00D91B94">
        <w:rPr>
          <w:rFonts w:ascii="Arial" w:hAnsi="Arial" w:cs="Arial"/>
          <w:color w:val="000000" w:themeColor="text1"/>
        </w:rPr>
        <w:t xml:space="preserve">children will </w:t>
      </w:r>
      <w:r w:rsidR="00DB5C3B">
        <w:rPr>
          <w:rFonts w:ascii="Arial" w:hAnsi="Arial" w:cs="Arial"/>
          <w:color w:val="000000" w:themeColor="text1"/>
        </w:rPr>
        <w:t xml:space="preserve">build confidence and develop resilience.  </w:t>
      </w:r>
      <w:r>
        <w:rPr>
          <w:rFonts w:ascii="Arial" w:hAnsi="Arial" w:cs="Arial"/>
          <w:color w:val="000000" w:themeColor="text1"/>
        </w:rPr>
        <w:t xml:space="preserve"> </w:t>
      </w:r>
      <w:r w:rsidR="00D91B94">
        <w:rPr>
          <w:rFonts w:ascii="Arial" w:hAnsi="Arial" w:cs="Arial"/>
          <w:color w:val="000000" w:themeColor="text1"/>
        </w:rPr>
        <w:t>Benefits for children playing freely, enable children to gain understanding of how things work, feelings and confidence.  The role of the adult also needs to understand the child and have confidence to allow the child to explore freely and to have good knowledge and understanding of the environment and measures in place to manage risks. Once the adult is confident with the learning environment and understands the child</w:t>
      </w:r>
      <w:r w:rsidR="00C53207">
        <w:rPr>
          <w:rFonts w:ascii="Arial" w:hAnsi="Arial" w:cs="Arial"/>
          <w:color w:val="000000" w:themeColor="text1"/>
        </w:rPr>
        <w:t xml:space="preserve"> from observing</w:t>
      </w:r>
      <w:r w:rsidR="00D91B94">
        <w:rPr>
          <w:rFonts w:ascii="Arial" w:hAnsi="Arial" w:cs="Arial"/>
          <w:color w:val="000000" w:themeColor="text1"/>
        </w:rPr>
        <w:t xml:space="preserve">, the play can be extended with more challenges, the child is in control of their play and the adult will only intervene </w:t>
      </w:r>
      <w:r w:rsidR="00967F38">
        <w:rPr>
          <w:rFonts w:ascii="Arial" w:hAnsi="Arial" w:cs="Arial"/>
          <w:color w:val="000000" w:themeColor="text1"/>
        </w:rPr>
        <w:t xml:space="preserve">in their play </w:t>
      </w:r>
      <w:r w:rsidR="00D91B94">
        <w:rPr>
          <w:rFonts w:ascii="Arial" w:hAnsi="Arial" w:cs="Arial"/>
          <w:color w:val="000000" w:themeColor="text1"/>
        </w:rPr>
        <w:t>if they child is at risk of harm</w:t>
      </w:r>
      <w:r w:rsidR="00E1408F">
        <w:rPr>
          <w:rFonts w:ascii="Arial" w:hAnsi="Arial" w:cs="Arial"/>
          <w:color w:val="000000" w:themeColor="text1"/>
        </w:rPr>
        <w:t xml:space="preserve"> or requires the play expanding. </w:t>
      </w:r>
      <w:r w:rsidR="00B27252">
        <w:rPr>
          <w:rFonts w:ascii="Arial" w:hAnsi="Arial" w:cs="Arial"/>
          <w:color w:val="000000" w:themeColor="text1"/>
        </w:rPr>
        <w:t>Observing children supports reflective practice, this practice is key to inform more choices and supports continuous learning by learning from mistakes we make and helping to make improvements</w:t>
      </w:r>
      <w:r w:rsidR="00B27252" w:rsidRPr="001B5F8B">
        <w:rPr>
          <w:rFonts w:ascii="Arial" w:hAnsi="Arial" w:cs="Arial"/>
        </w:rPr>
        <w:t xml:space="preserve">. </w:t>
      </w:r>
      <w:r w:rsidR="00894A39" w:rsidRPr="001B5F8B">
        <w:rPr>
          <w:rFonts w:ascii="Arial" w:hAnsi="Arial" w:cs="Arial"/>
        </w:rPr>
        <w:t>(</w:t>
      </w:r>
      <w:r w:rsidR="001B5F8B" w:rsidRPr="001B5F8B">
        <w:rPr>
          <w:rFonts w:ascii="Arial" w:hAnsi="Arial" w:cs="Arial"/>
        </w:rPr>
        <w:t>Play for change summary report.  2018)</w:t>
      </w:r>
    </w:p>
    <w:p w14:paraId="65D28615" w14:textId="2155A9FE" w:rsidR="00D91B94" w:rsidRDefault="00D91B94" w:rsidP="00975BBC">
      <w:pPr>
        <w:spacing w:line="360" w:lineRule="auto"/>
        <w:jc w:val="both"/>
        <w:rPr>
          <w:rFonts w:ascii="Arial" w:hAnsi="Arial" w:cs="Arial"/>
          <w:color w:val="70AD47" w:themeColor="accent6"/>
        </w:rPr>
      </w:pPr>
    </w:p>
    <w:p w14:paraId="6E6745E5" w14:textId="58D8FA6F" w:rsidR="00894A39" w:rsidRDefault="00894A39" w:rsidP="00975BBC">
      <w:pPr>
        <w:spacing w:line="360" w:lineRule="auto"/>
        <w:jc w:val="both"/>
        <w:rPr>
          <w:rFonts w:ascii="Arial" w:hAnsi="Arial" w:cs="Arial"/>
        </w:rPr>
      </w:pPr>
      <w:r>
        <w:rPr>
          <w:rFonts w:ascii="Arial" w:hAnsi="Arial" w:cs="Arial"/>
        </w:rPr>
        <w:t xml:space="preserve">Policies and </w:t>
      </w:r>
      <w:r w:rsidR="009B562B">
        <w:rPr>
          <w:rFonts w:ascii="Arial" w:hAnsi="Arial" w:cs="Arial"/>
        </w:rPr>
        <w:t>p</w:t>
      </w:r>
      <w:r>
        <w:rPr>
          <w:rFonts w:ascii="Arial" w:hAnsi="Arial" w:cs="Arial"/>
        </w:rPr>
        <w:t xml:space="preserve">rocedures can support </w:t>
      </w:r>
      <w:r w:rsidR="009B562B">
        <w:rPr>
          <w:rFonts w:ascii="Arial" w:hAnsi="Arial" w:cs="Arial"/>
        </w:rPr>
        <w:t>with risks in play, they should not be preventing play, risk assessments are in place to identify measures to reduce the risk</w:t>
      </w:r>
      <w:r w:rsidR="00AA6762">
        <w:rPr>
          <w:rFonts w:ascii="Arial" w:hAnsi="Arial" w:cs="Arial"/>
        </w:rPr>
        <w:t xml:space="preserve">, health and safety can be challenging for play opportunities. </w:t>
      </w:r>
      <w:r w:rsidR="009B562B">
        <w:rPr>
          <w:rFonts w:ascii="Arial" w:hAnsi="Arial" w:cs="Arial"/>
        </w:rPr>
        <w:t xml:space="preserve">  </w:t>
      </w:r>
      <w:r w:rsidR="00AA6762">
        <w:rPr>
          <w:rFonts w:ascii="Arial" w:hAnsi="Arial" w:cs="Arial"/>
        </w:rPr>
        <w:t xml:space="preserve">Ball and Bell </w:t>
      </w:r>
      <w:r w:rsidR="007430A8">
        <w:rPr>
          <w:rFonts w:ascii="Arial" w:hAnsi="Arial" w:cs="Arial"/>
        </w:rPr>
        <w:t>(</w:t>
      </w:r>
      <w:r w:rsidR="00AA6762">
        <w:rPr>
          <w:rFonts w:ascii="Arial" w:hAnsi="Arial" w:cs="Arial"/>
        </w:rPr>
        <w:t>2011</w:t>
      </w:r>
      <w:r w:rsidR="007430A8">
        <w:rPr>
          <w:rFonts w:ascii="Arial" w:hAnsi="Arial" w:cs="Arial"/>
        </w:rPr>
        <w:t>)</w:t>
      </w:r>
      <w:r w:rsidR="00AA6762">
        <w:rPr>
          <w:rFonts w:ascii="Arial" w:hAnsi="Arial" w:cs="Arial"/>
        </w:rPr>
        <w:t xml:space="preserve"> state the primary aim of health and safety is about reducing risk in the workplace and it has been debated these principles cannot be applied without modification and thought to play opportunities.  The aim is providing these principles </w:t>
      </w:r>
      <w:r w:rsidR="007430A8">
        <w:rPr>
          <w:rFonts w:ascii="Arial" w:hAnsi="Arial" w:cs="Arial"/>
        </w:rPr>
        <w:t>are not</w:t>
      </w:r>
      <w:r w:rsidR="00AA6762">
        <w:rPr>
          <w:rFonts w:ascii="Arial" w:hAnsi="Arial" w:cs="Arial"/>
        </w:rPr>
        <w:t xml:space="preserve"> applied without adjustment and thought to play opportunities, where focus in on ensuring children experience a variety of play, some maybe challenging and involve risk.  </w:t>
      </w:r>
      <w:r w:rsidR="006C1467">
        <w:rPr>
          <w:rFonts w:ascii="Arial" w:hAnsi="Arial" w:cs="Arial"/>
        </w:rPr>
        <w:t xml:space="preserve">(Play Safety Forum, 2013). </w:t>
      </w:r>
    </w:p>
    <w:p w14:paraId="0CBD8F26" w14:textId="33194574" w:rsidR="00294DE0" w:rsidRPr="00294DE0" w:rsidRDefault="008C74C2" w:rsidP="00294DE0">
      <w:pPr>
        <w:spacing w:line="360" w:lineRule="auto"/>
        <w:jc w:val="both"/>
        <w:rPr>
          <w:rFonts w:ascii="Arial" w:hAnsi="Arial" w:cs="Arial"/>
        </w:rPr>
      </w:pPr>
      <w:r>
        <w:rPr>
          <w:rFonts w:ascii="Arial" w:hAnsi="Arial" w:cs="Arial"/>
        </w:rPr>
        <w:t xml:space="preserve">However, Gill 2007 argues childhood is being </w:t>
      </w:r>
      <w:r w:rsidR="00A95DE1">
        <w:rPr>
          <w:rFonts w:ascii="Arial" w:hAnsi="Arial" w:cs="Arial"/>
        </w:rPr>
        <w:t xml:space="preserve">undermined by the growth of risk aversion and intrusion into aspects of children’s lives”. </w:t>
      </w:r>
      <w:r>
        <w:rPr>
          <w:rFonts w:ascii="Arial" w:hAnsi="Arial" w:cs="Arial"/>
        </w:rPr>
        <w:t xml:space="preserve"> </w:t>
      </w:r>
      <w:r w:rsidR="00A95DE1">
        <w:rPr>
          <w:rFonts w:ascii="Arial" w:hAnsi="Arial" w:cs="Arial"/>
        </w:rPr>
        <w:t>(Play Wales. No date)</w:t>
      </w:r>
    </w:p>
    <w:p w14:paraId="6ED59CC7" w14:textId="73F35AE4" w:rsidR="009B562B" w:rsidRDefault="009B562B" w:rsidP="00975BBC">
      <w:pPr>
        <w:spacing w:line="360" w:lineRule="auto"/>
        <w:jc w:val="both"/>
        <w:rPr>
          <w:rFonts w:ascii="Arial" w:hAnsi="Arial" w:cs="Arial"/>
        </w:rPr>
      </w:pPr>
    </w:p>
    <w:p w14:paraId="59F2D589" w14:textId="365DDB8C" w:rsidR="00913D5C" w:rsidRDefault="00913D5C" w:rsidP="00975BBC">
      <w:pPr>
        <w:spacing w:line="360" w:lineRule="auto"/>
        <w:jc w:val="both"/>
        <w:rPr>
          <w:rFonts w:ascii="Arial" w:hAnsi="Arial" w:cs="Arial"/>
        </w:rPr>
      </w:pPr>
      <w:r>
        <w:rPr>
          <w:rFonts w:ascii="Arial" w:hAnsi="Arial" w:cs="Arial"/>
        </w:rPr>
        <w:t>Research undertaken suggests there has been a decrease in outdoor play due to risk</w:t>
      </w:r>
      <w:r w:rsidR="008D5D08">
        <w:rPr>
          <w:rFonts w:ascii="Arial" w:hAnsi="Arial" w:cs="Arial"/>
        </w:rPr>
        <w:t>,</w:t>
      </w:r>
      <w:r w:rsidR="009643FA">
        <w:rPr>
          <w:rFonts w:ascii="Arial" w:hAnsi="Arial" w:cs="Arial"/>
        </w:rPr>
        <w:t xml:space="preserve"> Clements (2004). </w:t>
      </w:r>
      <w:r>
        <w:rPr>
          <w:rFonts w:ascii="Arial" w:hAnsi="Arial" w:cs="Arial"/>
        </w:rPr>
        <w:t xml:space="preserve">Alexander, Frochlich and Fusco </w:t>
      </w:r>
      <w:r w:rsidR="009643FA">
        <w:rPr>
          <w:rFonts w:ascii="Arial" w:hAnsi="Arial" w:cs="Arial"/>
        </w:rPr>
        <w:t>(</w:t>
      </w:r>
      <w:r>
        <w:rPr>
          <w:rFonts w:ascii="Arial" w:hAnsi="Arial" w:cs="Arial"/>
        </w:rPr>
        <w:t>2012</w:t>
      </w:r>
      <w:r w:rsidR="009643FA">
        <w:rPr>
          <w:rFonts w:ascii="Arial" w:hAnsi="Arial" w:cs="Arial"/>
        </w:rPr>
        <w:t>)</w:t>
      </w:r>
      <w:r>
        <w:rPr>
          <w:rFonts w:ascii="Arial" w:hAnsi="Arial" w:cs="Arial"/>
        </w:rPr>
        <w:t xml:space="preserve"> state if children are deprived from age appropriate play due to risk this can </w:t>
      </w:r>
      <w:r w:rsidR="009643FA">
        <w:rPr>
          <w:rFonts w:ascii="Arial" w:hAnsi="Arial" w:cs="Arial"/>
        </w:rPr>
        <w:t>hold back children from developing and learning. They also state this can impact on their emotional development and feelings</w:t>
      </w:r>
      <w:r w:rsidR="00497599">
        <w:rPr>
          <w:rFonts w:ascii="Arial" w:hAnsi="Arial" w:cs="Arial"/>
        </w:rPr>
        <w:t xml:space="preserve">; </w:t>
      </w:r>
      <w:r w:rsidR="009643FA">
        <w:rPr>
          <w:rFonts w:ascii="Arial" w:hAnsi="Arial" w:cs="Arial"/>
        </w:rPr>
        <w:lastRenderedPageBreak/>
        <w:t xml:space="preserve">fear, discomfort and being uncomfortable of environments. </w:t>
      </w:r>
      <w:r w:rsidR="008E267D">
        <w:rPr>
          <w:rFonts w:ascii="Arial" w:hAnsi="Arial" w:cs="Arial"/>
        </w:rPr>
        <w:t>(</w:t>
      </w:r>
      <w:proofErr w:type="spellStart"/>
      <w:r w:rsidR="008E267D" w:rsidRPr="000829DE">
        <w:rPr>
          <w:rFonts w:ascii="Arial" w:hAnsi="Arial" w:cs="Arial"/>
        </w:rPr>
        <w:t>Lavrysen</w:t>
      </w:r>
      <w:proofErr w:type="spellEnd"/>
      <w:r w:rsidR="008E267D">
        <w:rPr>
          <w:rFonts w:ascii="Arial" w:hAnsi="Arial" w:cs="Arial"/>
        </w:rPr>
        <w:t xml:space="preserve">. A. </w:t>
      </w:r>
      <w:r w:rsidR="008E267D" w:rsidRPr="000829DE">
        <w:rPr>
          <w:rFonts w:ascii="Arial" w:hAnsi="Arial" w:cs="Arial"/>
        </w:rPr>
        <w:t xml:space="preserve"> </w:t>
      </w:r>
      <w:proofErr w:type="spellStart"/>
      <w:r w:rsidR="008E267D" w:rsidRPr="000829DE">
        <w:rPr>
          <w:rFonts w:ascii="Arial" w:hAnsi="Arial" w:cs="Arial"/>
        </w:rPr>
        <w:t>Bertrands</w:t>
      </w:r>
      <w:proofErr w:type="spellEnd"/>
      <w:r w:rsidR="008E267D">
        <w:rPr>
          <w:rFonts w:ascii="Arial" w:hAnsi="Arial" w:cs="Arial"/>
        </w:rPr>
        <w:t xml:space="preserve">. L. </w:t>
      </w:r>
      <w:r w:rsidR="008E267D" w:rsidRPr="000829DE">
        <w:rPr>
          <w:rFonts w:ascii="Arial" w:hAnsi="Arial" w:cs="Arial"/>
        </w:rPr>
        <w:t xml:space="preserve"> </w:t>
      </w:r>
      <w:proofErr w:type="spellStart"/>
      <w:r w:rsidR="008E267D" w:rsidRPr="000829DE">
        <w:rPr>
          <w:rFonts w:ascii="Arial" w:hAnsi="Arial" w:cs="Arial"/>
        </w:rPr>
        <w:t>Leyssen</w:t>
      </w:r>
      <w:proofErr w:type="spellEnd"/>
      <w:r w:rsidR="008E267D">
        <w:rPr>
          <w:rFonts w:ascii="Arial" w:hAnsi="Arial" w:cs="Arial"/>
        </w:rPr>
        <w:t>. L.</w:t>
      </w:r>
      <w:r w:rsidR="008E267D" w:rsidRPr="000829DE">
        <w:rPr>
          <w:rFonts w:ascii="Arial" w:hAnsi="Arial" w:cs="Arial"/>
        </w:rPr>
        <w:t xml:space="preserve"> </w:t>
      </w:r>
      <w:proofErr w:type="spellStart"/>
      <w:r w:rsidR="008E267D" w:rsidRPr="000829DE">
        <w:rPr>
          <w:rFonts w:ascii="Arial" w:hAnsi="Arial" w:cs="Arial"/>
        </w:rPr>
        <w:t>Smets</w:t>
      </w:r>
      <w:proofErr w:type="spellEnd"/>
      <w:r w:rsidR="008E267D">
        <w:rPr>
          <w:rFonts w:ascii="Arial" w:hAnsi="Arial" w:cs="Arial"/>
        </w:rPr>
        <w:t xml:space="preserve">. L. </w:t>
      </w:r>
      <w:r w:rsidR="008E267D" w:rsidRPr="000829DE">
        <w:rPr>
          <w:rFonts w:ascii="Arial" w:hAnsi="Arial" w:cs="Arial"/>
        </w:rPr>
        <w:t xml:space="preserve">  </w:t>
      </w:r>
      <w:proofErr w:type="spellStart"/>
      <w:r w:rsidR="008E267D" w:rsidRPr="000829DE">
        <w:rPr>
          <w:rFonts w:ascii="Arial" w:hAnsi="Arial" w:cs="Arial"/>
        </w:rPr>
        <w:t>Vanderspikken</w:t>
      </w:r>
      <w:proofErr w:type="spellEnd"/>
      <w:r w:rsidR="008E267D" w:rsidRPr="000829DE">
        <w:rPr>
          <w:rFonts w:ascii="Arial" w:hAnsi="Arial" w:cs="Arial"/>
        </w:rPr>
        <w:t xml:space="preserve"> </w:t>
      </w:r>
      <w:r w:rsidR="008E267D">
        <w:rPr>
          <w:rFonts w:ascii="Arial" w:hAnsi="Arial" w:cs="Arial"/>
        </w:rPr>
        <w:t xml:space="preserve">A. </w:t>
      </w:r>
      <w:proofErr w:type="gramStart"/>
      <w:r w:rsidR="008E267D" w:rsidRPr="000829DE">
        <w:rPr>
          <w:rFonts w:ascii="Arial" w:hAnsi="Arial" w:cs="Arial"/>
        </w:rPr>
        <w:t xml:space="preserve">&amp;  </w:t>
      </w:r>
      <w:proofErr w:type="spellStart"/>
      <w:r w:rsidR="008E267D" w:rsidRPr="000829DE">
        <w:rPr>
          <w:rFonts w:ascii="Arial" w:hAnsi="Arial" w:cs="Arial"/>
        </w:rPr>
        <w:t>Graef</w:t>
      </w:r>
      <w:proofErr w:type="spellEnd"/>
      <w:proofErr w:type="gramEnd"/>
      <w:r w:rsidR="008E267D">
        <w:rPr>
          <w:rFonts w:ascii="Arial" w:hAnsi="Arial" w:cs="Arial"/>
        </w:rPr>
        <w:t>. P.D.</w:t>
      </w:r>
      <w:r w:rsidR="008E267D" w:rsidRPr="000829DE">
        <w:rPr>
          <w:rFonts w:ascii="Arial" w:hAnsi="Arial" w:cs="Arial"/>
        </w:rPr>
        <w:t xml:space="preserve"> 2017</w:t>
      </w:r>
      <w:r w:rsidR="008E267D">
        <w:rPr>
          <w:rFonts w:ascii="Arial" w:hAnsi="Arial" w:cs="Arial"/>
        </w:rPr>
        <w:t>).</w:t>
      </w:r>
    </w:p>
    <w:p w14:paraId="7FE59D49" w14:textId="77777777" w:rsidR="006A7C7C" w:rsidRDefault="006A7C7C" w:rsidP="00975BBC">
      <w:pPr>
        <w:spacing w:line="360" w:lineRule="auto"/>
        <w:jc w:val="both"/>
        <w:rPr>
          <w:rFonts w:ascii="Arial" w:hAnsi="Arial" w:cs="Arial"/>
        </w:rPr>
      </w:pPr>
    </w:p>
    <w:p w14:paraId="4F1054E1" w14:textId="1CAD7827" w:rsidR="0003333C" w:rsidRDefault="006A7C7C" w:rsidP="00975BBC">
      <w:pPr>
        <w:spacing w:line="360" w:lineRule="auto"/>
        <w:jc w:val="both"/>
        <w:rPr>
          <w:rFonts w:ascii="Arial" w:hAnsi="Arial" w:cs="Arial"/>
        </w:rPr>
      </w:pPr>
      <w:r>
        <w:rPr>
          <w:rFonts w:ascii="Arial" w:hAnsi="Arial" w:cs="Arial"/>
        </w:rPr>
        <w:t>Early Education (no date), Learning together Series, explains o</w:t>
      </w:r>
      <w:r w:rsidR="0003333C">
        <w:rPr>
          <w:rFonts w:ascii="Arial" w:hAnsi="Arial" w:cs="Arial"/>
        </w:rPr>
        <w:t xml:space="preserve">utdoor play gives children opportunities for free play and risk due to the natural environment around them.  Children can explore the environment around them and learn about themselves.  The outdoor environment may have more risk, however, children learn about risk through play, if they </w:t>
      </w:r>
      <w:r w:rsidR="003C4AE4">
        <w:rPr>
          <w:rFonts w:ascii="Arial" w:hAnsi="Arial" w:cs="Arial"/>
        </w:rPr>
        <w:t>fall</w:t>
      </w:r>
      <w:r w:rsidR="0003333C">
        <w:rPr>
          <w:rFonts w:ascii="Arial" w:hAnsi="Arial" w:cs="Arial"/>
        </w:rPr>
        <w:t xml:space="preserve"> it may hurt more on concrete. </w:t>
      </w:r>
      <w:r w:rsidR="003C4AE4">
        <w:rPr>
          <w:rFonts w:ascii="Arial" w:hAnsi="Arial" w:cs="Arial"/>
        </w:rPr>
        <w:t>Children’s have opportunities in outdoor play to learn about their physical development, how fast they can run or climb.</w:t>
      </w:r>
      <w:r w:rsidR="0003333C">
        <w:rPr>
          <w:rFonts w:ascii="Arial" w:hAnsi="Arial" w:cs="Arial"/>
        </w:rPr>
        <w:t xml:space="preserve"> The adult is key to know when to interven</w:t>
      </w:r>
      <w:r w:rsidR="003C4AE4">
        <w:rPr>
          <w:rFonts w:ascii="Arial" w:hAnsi="Arial" w:cs="Arial"/>
        </w:rPr>
        <w:t>e</w:t>
      </w:r>
      <w:r w:rsidR="0003333C">
        <w:rPr>
          <w:rFonts w:ascii="Arial" w:hAnsi="Arial" w:cs="Arial"/>
        </w:rPr>
        <w:t xml:space="preserve"> in risky play, if a child is by a busy road the adult may hold their hand to reinforce the risk of the </w:t>
      </w:r>
      <w:r w:rsidR="003C4AE4">
        <w:rPr>
          <w:rFonts w:ascii="Arial" w:hAnsi="Arial" w:cs="Arial"/>
        </w:rPr>
        <w:t>environment</w:t>
      </w:r>
      <w:r w:rsidR="0003333C">
        <w:rPr>
          <w:rFonts w:ascii="Arial" w:hAnsi="Arial" w:cs="Arial"/>
        </w:rPr>
        <w:t xml:space="preserve"> around them.  </w:t>
      </w:r>
      <w:r w:rsidR="003C4AE4">
        <w:rPr>
          <w:rFonts w:ascii="Arial" w:hAnsi="Arial" w:cs="Arial"/>
        </w:rPr>
        <w:t xml:space="preserve">The natural resources outside can support play types, imaginary play for example, a twig can be a wand. </w:t>
      </w:r>
      <w:r>
        <w:rPr>
          <w:rFonts w:ascii="Arial" w:hAnsi="Arial" w:cs="Arial"/>
        </w:rPr>
        <w:t xml:space="preserve">(M. </w:t>
      </w:r>
      <w:proofErr w:type="spellStart"/>
      <w:r>
        <w:rPr>
          <w:rFonts w:ascii="Arial" w:hAnsi="Arial" w:cs="Arial"/>
        </w:rPr>
        <w:t>Ouvery</w:t>
      </w:r>
      <w:proofErr w:type="spellEnd"/>
      <w:r>
        <w:rPr>
          <w:rFonts w:ascii="Arial" w:hAnsi="Arial" w:cs="Arial"/>
        </w:rPr>
        <w:t>, No date)</w:t>
      </w:r>
    </w:p>
    <w:p w14:paraId="57FCD75E" w14:textId="31AD9F20" w:rsidR="00C3299E" w:rsidRDefault="00C3299E" w:rsidP="00ED042E">
      <w:pPr>
        <w:spacing w:line="360" w:lineRule="auto"/>
        <w:jc w:val="both"/>
        <w:rPr>
          <w:rFonts w:ascii="Arial" w:hAnsi="Arial" w:cs="Arial"/>
        </w:rPr>
      </w:pPr>
    </w:p>
    <w:p w14:paraId="6DA6F3C8" w14:textId="77777777" w:rsidR="00D85149" w:rsidRDefault="00FA4D21" w:rsidP="001E54BD">
      <w:pPr>
        <w:spacing w:line="360" w:lineRule="auto"/>
        <w:jc w:val="both"/>
        <w:rPr>
          <w:rFonts w:ascii="Arial" w:hAnsi="Arial" w:cs="Arial"/>
        </w:rPr>
      </w:pPr>
      <w:r>
        <w:rPr>
          <w:rFonts w:ascii="Arial" w:hAnsi="Arial" w:cs="Arial"/>
        </w:rPr>
        <w:t xml:space="preserve">A barrier to allowing children taking risk in play can be challenges from parents. Early Years </w:t>
      </w:r>
      <w:r w:rsidR="00D85149">
        <w:rPr>
          <w:rFonts w:ascii="Arial" w:hAnsi="Arial" w:cs="Arial"/>
        </w:rPr>
        <w:t>practitioner’s</w:t>
      </w:r>
      <w:r>
        <w:rPr>
          <w:rFonts w:ascii="Arial" w:hAnsi="Arial" w:cs="Arial"/>
        </w:rPr>
        <w:t xml:space="preserve"> </w:t>
      </w:r>
      <w:r w:rsidR="00294DE0">
        <w:rPr>
          <w:rFonts w:ascii="Arial" w:hAnsi="Arial" w:cs="Arial"/>
        </w:rPr>
        <w:t>consideration</w:t>
      </w:r>
      <w:r>
        <w:rPr>
          <w:rFonts w:ascii="Arial" w:hAnsi="Arial" w:cs="Arial"/>
        </w:rPr>
        <w:t xml:space="preserve"> to balance policy and procedures in the </w:t>
      </w:r>
      <w:r w:rsidR="00294DE0">
        <w:rPr>
          <w:rFonts w:ascii="Arial" w:hAnsi="Arial" w:cs="Arial"/>
        </w:rPr>
        <w:t>workplace</w:t>
      </w:r>
      <w:r>
        <w:rPr>
          <w:rFonts w:ascii="Arial" w:hAnsi="Arial" w:cs="Arial"/>
        </w:rPr>
        <w:t xml:space="preserve"> and requirements</w:t>
      </w:r>
      <w:r w:rsidR="00294DE0">
        <w:rPr>
          <w:rFonts w:ascii="Arial" w:hAnsi="Arial" w:cs="Arial"/>
        </w:rPr>
        <w:t xml:space="preserve"> </w:t>
      </w:r>
      <w:r>
        <w:rPr>
          <w:rFonts w:ascii="Arial" w:hAnsi="Arial" w:cs="Arial"/>
        </w:rPr>
        <w:t xml:space="preserve">such </w:t>
      </w:r>
      <w:r w:rsidR="00D85149">
        <w:rPr>
          <w:rFonts w:ascii="Arial" w:hAnsi="Arial" w:cs="Arial"/>
        </w:rPr>
        <w:t>Welsh Governments (2016), National Minimum Standards.</w:t>
      </w:r>
      <w:r>
        <w:rPr>
          <w:rFonts w:ascii="Arial" w:hAnsi="Arial" w:cs="Arial"/>
        </w:rPr>
        <w:t xml:space="preserve">  </w:t>
      </w:r>
      <w:r w:rsidR="00D85149">
        <w:rPr>
          <w:rFonts w:ascii="Arial" w:hAnsi="Arial" w:cs="Arial"/>
        </w:rPr>
        <w:t xml:space="preserve">Standard 24 of the standards states the safety requirements, practitioners working in childcare setting require sound knowledge and understanding of children’s development to balance risk within the learning environment.    </w:t>
      </w:r>
      <w:r w:rsidR="0072639C">
        <w:rPr>
          <w:rFonts w:ascii="Arial" w:hAnsi="Arial" w:cs="Arial"/>
        </w:rPr>
        <w:t>Lester.  S. and Russell.  W</w:t>
      </w:r>
      <w:r w:rsidR="00222E41">
        <w:rPr>
          <w:rFonts w:ascii="Arial" w:hAnsi="Arial" w:cs="Arial"/>
        </w:rPr>
        <w:t xml:space="preserve">.  Play for a Change, summary report, </w:t>
      </w:r>
      <w:r w:rsidR="00D85149">
        <w:rPr>
          <w:rFonts w:ascii="Arial" w:hAnsi="Arial" w:cs="Arial"/>
        </w:rPr>
        <w:t>discusses</w:t>
      </w:r>
      <w:r w:rsidR="00222E41">
        <w:rPr>
          <w:rFonts w:ascii="Arial" w:hAnsi="Arial" w:cs="Arial"/>
        </w:rPr>
        <w:t xml:space="preserve"> parents view of play.  Gill (2007) suggest</w:t>
      </w:r>
      <w:r w:rsidR="006474B3">
        <w:rPr>
          <w:rFonts w:ascii="Arial" w:hAnsi="Arial" w:cs="Arial"/>
        </w:rPr>
        <w:t xml:space="preserve"> there is an increase to parents</w:t>
      </w:r>
      <w:r w:rsidR="00222E41">
        <w:rPr>
          <w:rFonts w:ascii="Arial" w:hAnsi="Arial" w:cs="Arial"/>
        </w:rPr>
        <w:t xml:space="preserve"> restricting children</w:t>
      </w:r>
      <w:r w:rsidR="006474B3">
        <w:rPr>
          <w:rFonts w:ascii="Arial" w:hAnsi="Arial" w:cs="Arial"/>
        </w:rPr>
        <w:t xml:space="preserve"> to outdoor</w:t>
      </w:r>
      <w:r w:rsidR="00222E41">
        <w:rPr>
          <w:rFonts w:ascii="Arial" w:hAnsi="Arial" w:cs="Arial"/>
        </w:rPr>
        <w:t xml:space="preserve"> play</w:t>
      </w:r>
      <w:r w:rsidR="006474B3">
        <w:rPr>
          <w:rFonts w:ascii="Arial" w:hAnsi="Arial" w:cs="Arial"/>
        </w:rPr>
        <w:t xml:space="preserve"> and i</w:t>
      </w:r>
      <w:r w:rsidR="00222E41">
        <w:rPr>
          <w:rFonts w:ascii="Arial" w:hAnsi="Arial" w:cs="Arial"/>
        </w:rPr>
        <w:t>ndependent play.  Gill suggests</w:t>
      </w:r>
      <w:r w:rsidR="00EA338D">
        <w:rPr>
          <w:rFonts w:ascii="Arial" w:hAnsi="Arial" w:cs="Arial"/>
        </w:rPr>
        <w:t>,</w:t>
      </w:r>
      <w:r w:rsidR="00222E41">
        <w:rPr>
          <w:rFonts w:ascii="Arial" w:hAnsi="Arial" w:cs="Arial"/>
        </w:rPr>
        <w:t xml:space="preserve"> </w:t>
      </w:r>
      <w:r w:rsidR="00AB684D">
        <w:rPr>
          <w:rFonts w:ascii="Arial" w:hAnsi="Arial" w:cs="Arial"/>
        </w:rPr>
        <w:t>‘</w:t>
      </w:r>
      <w:r w:rsidR="00222E41">
        <w:rPr>
          <w:rFonts w:ascii="Arial" w:hAnsi="Arial" w:cs="Arial"/>
        </w:rPr>
        <w:t>bubble wrapping’</w:t>
      </w:r>
      <w:r w:rsidR="005245D3">
        <w:rPr>
          <w:rFonts w:ascii="Arial" w:hAnsi="Arial" w:cs="Arial"/>
        </w:rPr>
        <w:t xml:space="preserve"> </w:t>
      </w:r>
      <w:r w:rsidR="006474B3">
        <w:rPr>
          <w:rFonts w:ascii="Arial" w:hAnsi="Arial" w:cs="Arial"/>
        </w:rPr>
        <w:t>children impact</w:t>
      </w:r>
      <w:r>
        <w:rPr>
          <w:rFonts w:ascii="Arial" w:hAnsi="Arial" w:cs="Arial"/>
        </w:rPr>
        <w:t>s</w:t>
      </w:r>
      <w:r w:rsidR="006474B3">
        <w:rPr>
          <w:rFonts w:ascii="Arial" w:hAnsi="Arial" w:cs="Arial"/>
        </w:rPr>
        <w:t xml:space="preserve"> on a child’s development and their ability to build resilience due to not having opportunities to play outdoors and for older children</w:t>
      </w:r>
      <w:r>
        <w:rPr>
          <w:rFonts w:ascii="Arial" w:hAnsi="Arial" w:cs="Arial"/>
        </w:rPr>
        <w:t>,</w:t>
      </w:r>
      <w:r w:rsidR="006474B3">
        <w:rPr>
          <w:rFonts w:ascii="Arial" w:hAnsi="Arial" w:cs="Arial"/>
        </w:rPr>
        <w:t xml:space="preserve"> independently.  Gill states even thought parents may have positive memories </w:t>
      </w:r>
      <w:r>
        <w:rPr>
          <w:rFonts w:ascii="Arial" w:hAnsi="Arial" w:cs="Arial"/>
        </w:rPr>
        <w:t xml:space="preserve">of playing outdoors, there is increasing challenging with society fear and parental responsibility.  </w:t>
      </w:r>
    </w:p>
    <w:p w14:paraId="7D8CA65C" w14:textId="77777777" w:rsidR="00776FEB" w:rsidRDefault="00776FEB" w:rsidP="001E54BD">
      <w:pPr>
        <w:spacing w:line="360" w:lineRule="auto"/>
        <w:jc w:val="both"/>
        <w:rPr>
          <w:rFonts w:ascii="Arial" w:hAnsi="Arial" w:cs="Arial"/>
          <w:b/>
          <w:bCs/>
        </w:rPr>
      </w:pPr>
    </w:p>
    <w:p w14:paraId="31A98730" w14:textId="77777777" w:rsidR="00776FEB" w:rsidRDefault="00776FEB" w:rsidP="001E54BD">
      <w:pPr>
        <w:spacing w:line="360" w:lineRule="auto"/>
        <w:jc w:val="both"/>
        <w:rPr>
          <w:rFonts w:ascii="Arial" w:hAnsi="Arial" w:cs="Arial"/>
          <w:b/>
          <w:bCs/>
        </w:rPr>
      </w:pPr>
    </w:p>
    <w:p w14:paraId="46D0C11E" w14:textId="77777777" w:rsidR="00776FEB" w:rsidRDefault="00776FEB" w:rsidP="001E54BD">
      <w:pPr>
        <w:spacing w:line="360" w:lineRule="auto"/>
        <w:jc w:val="both"/>
        <w:rPr>
          <w:rFonts w:ascii="Arial" w:hAnsi="Arial" w:cs="Arial"/>
          <w:b/>
          <w:bCs/>
        </w:rPr>
      </w:pPr>
    </w:p>
    <w:p w14:paraId="3A638B69" w14:textId="77777777" w:rsidR="00776FEB" w:rsidRDefault="00776FEB" w:rsidP="001E54BD">
      <w:pPr>
        <w:spacing w:line="360" w:lineRule="auto"/>
        <w:jc w:val="both"/>
        <w:rPr>
          <w:rFonts w:ascii="Arial" w:hAnsi="Arial" w:cs="Arial"/>
          <w:b/>
          <w:bCs/>
        </w:rPr>
      </w:pPr>
    </w:p>
    <w:p w14:paraId="3DB076C3" w14:textId="77777777" w:rsidR="00776FEB" w:rsidRDefault="00776FEB" w:rsidP="001E54BD">
      <w:pPr>
        <w:spacing w:line="360" w:lineRule="auto"/>
        <w:jc w:val="both"/>
        <w:rPr>
          <w:rFonts w:ascii="Arial" w:hAnsi="Arial" w:cs="Arial"/>
          <w:b/>
          <w:bCs/>
        </w:rPr>
      </w:pPr>
    </w:p>
    <w:p w14:paraId="7878785F" w14:textId="77777777" w:rsidR="00776FEB" w:rsidRDefault="00776FEB" w:rsidP="001E54BD">
      <w:pPr>
        <w:spacing w:line="360" w:lineRule="auto"/>
        <w:jc w:val="both"/>
        <w:rPr>
          <w:rFonts w:ascii="Arial" w:hAnsi="Arial" w:cs="Arial"/>
          <w:b/>
          <w:bCs/>
        </w:rPr>
      </w:pPr>
    </w:p>
    <w:p w14:paraId="0D7F69AD" w14:textId="77777777" w:rsidR="00776FEB" w:rsidRDefault="00776FEB" w:rsidP="001E54BD">
      <w:pPr>
        <w:spacing w:line="360" w:lineRule="auto"/>
        <w:jc w:val="both"/>
        <w:rPr>
          <w:rFonts w:ascii="Arial" w:hAnsi="Arial" w:cs="Arial"/>
          <w:b/>
          <w:bCs/>
        </w:rPr>
      </w:pPr>
    </w:p>
    <w:p w14:paraId="4E320936" w14:textId="033CD54E" w:rsidR="00494794" w:rsidRPr="00D85149" w:rsidRDefault="001E54BD" w:rsidP="001E54BD">
      <w:pPr>
        <w:spacing w:line="360" w:lineRule="auto"/>
        <w:jc w:val="both"/>
        <w:rPr>
          <w:rFonts w:ascii="Arial" w:hAnsi="Arial" w:cs="Arial"/>
        </w:rPr>
      </w:pPr>
      <w:r>
        <w:rPr>
          <w:rFonts w:ascii="Arial" w:hAnsi="Arial" w:cs="Arial"/>
          <w:b/>
          <w:bCs/>
        </w:rPr>
        <w:lastRenderedPageBreak/>
        <w:t>Task 3 – Observation method</w:t>
      </w:r>
      <w:r w:rsidR="00727AB5">
        <w:rPr>
          <w:rFonts w:ascii="Arial" w:hAnsi="Arial" w:cs="Arial"/>
          <w:b/>
          <w:bCs/>
        </w:rPr>
        <w:t xml:space="preserve"> </w:t>
      </w:r>
    </w:p>
    <w:p w14:paraId="45D53B49" w14:textId="3960B8EE" w:rsidR="00B47B86" w:rsidRDefault="00B47B86" w:rsidP="001E54BD">
      <w:pPr>
        <w:spacing w:line="360" w:lineRule="auto"/>
        <w:jc w:val="both"/>
        <w:rPr>
          <w:rFonts w:ascii="Arial" w:hAnsi="Arial" w:cs="Arial"/>
        </w:rPr>
      </w:pPr>
      <w:r>
        <w:rPr>
          <w:rFonts w:ascii="Arial" w:hAnsi="Arial" w:cs="Arial"/>
        </w:rPr>
        <w:t>Bruce (2011) notes when o</w:t>
      </w:r>
      <w:r w:rsidR="001E54BD">
        <w:rPr>
          <w:rFonts w:ascii="Arial" w:hAnsi="Arial" w:cs="Arial"/>
        </w:rPr>
        <w:t>bserving children in play</w:t>
      </w:r>
      <w:r>
        <w:rPr>
          <w:rFonts w:ascii="Arial" w:hAnsi="Arial" w:cs="Arial"/>
        </w:rPr>
        <w:t>, it</w:t>
      </w:r>
      <w:r w:rsidR="001E54BD">
        <w:rPr>
          <w:rFonts w:ascii="Arial" w:hAnsi="Arial" w:cs="Arial"/>
        </w:rPr>
        <w:t xml:space="preserve"> identifies how children learn and </w:t>
      </w:r>
      <w:r>
        <w:rPr>
          <w:rFonts w:ascii="Arial" w:hAnsi="Arial" w:cs="Arial"/>
        </w:rPr>
        <w:t xml:space="preserve">how play </w:t>
      </w:r>
      <w:r w:rsidR="001E54BD">
        <w:rPr>
          <w:rFonts w:ascii="Arial" w:hAnsi="Arial" w:cs="Arial"/>
        </w:rPr>
        <w:t xml:space="preserve">supports their learning. Children require open spaces, objects and materials and adults to support their play in a safe and secure environment.  Play supports what children already know and to learn more.  Observations helps adults to understand play and to plan and </w:t>
      </w:r>
      <w:r w:rsidR="002B5CA7">
        <w:rPr>
          <w:rFonts w:ascii="Arial" w:hAnsi="Arial" w:cs="Arial"/>
        </w:rPr>
        <w:t xml:space="preserve">extend play opportunities, supporting children’s learning and development.  </w:t>
      </w:r>
      <w:r w:rsidR="000603B0">
        <w:rPr>
          <w:rFonts w:ascii="Arial" w:hAnsi="Arial" w:cs="Arial"/>
        </w:rPr>
        <w:t>Observing children</w:t>
      </w:r>
      <w:r w:rsidR="00232BBB">
        <w:rPr>
          <w:rFonts w:ascii="Arial" w:hAnsi="Arial" w:cs="Arial"/>
        </w:rPr>
        <w:t>,</w:t>
      </w:r>
      <w:r w:rsidR="00776FEB">
        <w:rPr>
          <w:rFonts w:ascii="Arial" w:hAnsi="Arial" w:cs="Arial"/>
        </w:rPr>
        <w:t xml:space="preserve"> </w:t>
      </w:r>
      <w:r w:rsidR="00E36ABD">
        <w:rPr>
          <w:rFonts w:ascii="Arial" w:hAnsi="Arial" w:cs="Arial"/>
        </w:rPr>
        <w:t>opens</w:t>
      </w:r>
      <w:r w:rsidR="000603B0">
        <w:rPr>
          <w:rFonts w:ascii="Arial" w:hAnsi="Arial" w:cs="Arial"/>
        </w:rPr>
        <w:t xml:space="preserve"> adults thinking and not control children’s play and learning. </w:t>
      </w:r>
    </w:p>
    <w:p w14:paraId="415EE877" w14:textId="77777777" w:rsidR="00B47B86" w:rsidRPr="00776FEB" w:rsidRDefault="00B47B86" w:rsidP="001E54BD">
      <w:pPr>
        <w:spacing w:line="360" w:lineRule="auto"/>
        <w:jc w:val="both"/>
        <w:rPr>
          <w:rFonts w:ascii="Arial" w:hAnsi="Arial" w:cs="Arial"/>
        </w:rPr>
      </w:pPr>
    </w:p>
    <w:p w14:paraId="01BF9785" w14:textId="5AD49A95" w:rsidR="001E54BD" w:rsidRDefault="000C0CA4" w:rsidP="001E54BD">
      <w:pPr>
        <w:spacing w:line="360" w:lineRule="auto"/>
        <w:jc w:val="both"/>
        <w:rPr>
          <w:rFonts w:ascii="Arial" w:hAnsi="Arial" w:cs="Arial"/>
        </w:rPr>
      </w:pPr>
      <w:r w:rsidRPr="00776FEB">
        <w:rPr>
          <w:rFonts w:ascii="Arial" w:hAnsi="Arial" w:cs="Arial"/>
        </w:rPr>
        <w:t>Welsh Government</w:t>
      </w:r>
      <w:r w:rsidR="00776FEB" w:rsidRPr="00776FEB">
        <w:rPr>
          <w:rFonts w:ascii="Arial" w:hAnsi="Arial" w:cs="Arial"/>
        </w:rPr>
        <w:t xml:space="preserve"> </w:t>
      </w:r>
      <w:r w:rsidRPr="00776FEB">
        <w:rPr>
          <w:rFonts w:ascii="Arial" w:hAnsi="Arial" w:cs="Arial"/>
        </w:rPr>
        <w:t>2018</w:t>
      </w:r>
      <w:r w:rsidR="00776FEB" w:rsidRPr="00776FEB">
        <w:rPr>
          <w:rFonts w:ascii="Arial" w:hAnsi="Arial" w:cs="Arial"/>
        </w:rPr>
        <w:t>,</w:t>
      </w:r>
      <w:r w:rsidRPr="00776FEB">
        <w:rPr>
          <w:rFonts w:ascii="Arial" w:hAnsi="Arial" w:cs="Arial"/>
        </w:rPr>
        <w:t xml:space="preserve"> </w:t>
      </w:r>
      <w:r>
        <w:rPr>
          <w:rFonts w:ascii="Arial" w:hAnsi="Arial" w:cs="Arial"/>
        </w:rPr>
        <w:t>Induction Framework outlines t</w:t>
      </w:r>
      <w:r w:rsidR="002B5CA7">
        <w:rPr>
          <w:rFonts w:ascii="Arial" w:hAnsi="Arial" w:cs="Arial"/>
        </w:rPr>
        <w:t xml:space="preserve">he role of </w:t>
      </w:r>
      <w:r>
        <w:rPr>
          <w:rFonts w:ascii="Arial" w:hAnsi="Arial" w:cs="Arial"/>
        </w:rPr>
        <w:t>early years and childcare practitioners’ role in</w:t>
      </w:r>
      <w:r w:rsidR="002B5CA7">
        <w:rPr>
          <w:rFonts w:ascii="Arial" w:hAnsi="Arial" w:cs="Arial"/>
        </w:rPr>
        <w:t xml:space="preserve"> supporting </w:t>
      </w:r>
      <w:r>
        <w:rPr>
          <w:rFonts w:ascii="Arial" w:hAnsi="Arial" w:cs="Arial"/>
        </w:rPr>
        <w:t xml:space="preserve">children in their learning in promoting a child’s health and well-being. </w:t>
      </w:r>
      <w:r w:rsidR="006E4C61">
        <w:rPr>
          <w:rFonts w:ascii="Arial" w:hAnsi="Arial" w:cs="Arial"/>
        </w:rPr>
        <w:t xml:space="preserve">The induction will help practitioners understand the importance of the adult role the child’s environment to support children with their self-esteem, sense security and belonging. </w:t>
      </w:r>
      <w:r w:rsidR="0032190D">
        <w:rPr>
          <w:rFonts w:ascii="Arial" w:hAnsi="Arial" w:cs="Arial"/>
        </w:rPr>
        <w:t>The induction for new qualified staff gives opportunities to understand how they can put their learning into practice, one section of the induction looks at play and outcomes and is supported with policies for practitioners to understand the research and evidence.  Welsh Government, Wales a Play Friendly Country (2014) states “</w:t>
      </w:r>
      <w:r w:rsidR="0032190D" w:rsidRPr="0032190D">
        <w:rPr>
          <w:rFonts w:ascii="Arial" w:hAnsi="Arial" w:cs="Arial"/>
        </w:rPr>
        <w:t>We also believe that play is essential for the growth in children’s cognitive; physical; social and emotional development. There is much evidence to support this belief and an increasing understanding of play’s contribution not only to children’s lives, but also to the well-being of their families and the wider community.”</w:t>
      </w:r>
      <w:r w:rsidR="0032190D">
        <w:rPr>
          <w:rFonts w:ascii="Arial" w:hAnsi="Arial" w:cs="Arial"/>
        </w:rPr>
        <w:t xml:space="preserve"> (Welsh Government. 2014.).  The induction also refers to outcomes and for practitioners to work in ways that provide opportunities for play, adapting environments for all children, meeting the needs for individual children and provided a range of play types within the environment. </w:t>
      </w:r>
      <w:r w:rsidR="00894C45">
        <w:rPr>
          <w:rFonts w:ascii="Arial" w:hAnsi="Arial" w:cs="Arial"/>
        </w:rPr>
        <w:t xml:space="preserve">Within the induction practitioners are asked to undertake an </w:t>
      </w:r>
      <w:r w:rsidR="00541E05">
        <w:rPr>
          <w:rFonts w:ascii="Arial" w:hAnsi="Arial" w:cs="Arial"/>
        </w:rPr>
        <w:t>observation</w:t>
      </w:r>
      <w:r w:rsidR="00894C45">
        <w:rPr>
          <w:rFonts w:ascii="Arial" w:hAnsi="Arial" w:cs="Arial"/>
        </w:rPr>
        <w:t xml:space="preserve"> considering </w:t>
      </w:r>
      <w:r w:rsidR="00541E05">
        <w:rPr>
          <w:rFonts w:ascii="Arial" w:hAnsi="Arial" w:cs="Arial"/>
        </w:rPr>
        <w:t>play,</w:t>
      </w:r>
      <w:r w:rsidR="00541E05" w:rsidRPr="00894C45">
        <w:rPr>
          <w:rFonts w:ascii="Arial" w:hAnsi="Arial" w:cs="Arial"/>
        </w:rPr>
        <w:t xml:space="preserve"> describing</w:t>
      </w:r>
      <w:r w:rsidR="00894C45" w:rsidRPr="00894C45">
        <w:rPr>
          <w:rFonts w:ascii="Arial" w:hAnsi="Arial" w:cs="Arial"/>
        </w:rPr>
        <w:t xml:space="preserve"> how the play was freely chosen, personally directed and intrinsically motivated</w:t>
      </w:r>
      <w:r w:rsidR="00894C45">
        <w:rPr>
          <w:rFonts w:ascii="Arial" w:hAnsi="Arial" w:cs="Arial"/>
        </w:rPr>
        <w:t>.</w:t>
      </w:r>
    </w:p>
    <w:p w14:paraId="358A4429" w14:textId="14659FDB" w:rsidR="0032190D" w:rsidRDefault="0032190D" w:rsidP="001E54BD">
      <w:pPr>
        <w:spacing w:line="360" w:lineRule="auto"/>
        <w:jc w:val="both"/>
        <w:rPr>
          <w:rFonts w:ascii="Arial" w:hAnsi="Arial" w:cs="Arial"/>
        </w:rPr>
      </w:pPr>
    </w:p>
    <w:p w14:paraId="6B8B54CA" w14:textId="46A4B914" w:rsidR="00A95AC4" w:rsidRDefault="00826161" w:rsidP="00A95AC4">
      <w:pPr>
        <w:spacing w:line="360" w:lineRule="auto"/>
        <w:jc w:val="both"/>
        <w:rPr>
          <w:rFonts w:ascii="Arial" w:hAnsi="Arial" w:cs="Arial"/>
          <w:color w:val="70AD47" w:themeColor="accent6"/>
        </w:rPr>
      </w:pPr>
      <w:r w:rsidRPr="00BF2BAF">
        <w:rPr>
          <w:rFonts w:ascii="Arial" w:hAnsi="Arial" w:cs="Arial"/>
        </w:rPr>
        <w:t>Welsh Government 2019</w:t>
      </w:r>
      <w:r w:rsidR="00BF2BAF">
        <w:rPr>
          <w:rFonts w:ascii="Arial" w:hAnsi="Arial" w:cs="Arial"/>
        </w:rPr>
        <w:t>,</w:t>
      </w:r>
      <w:r w:rsidRPr="00BF2BAF">
        <w:rPr>
          <w:rFonts w:ascii="Arial" w:hAnsi="Arial" w:cs="Arial"/>
        </w:rPr>
        <w:t xml:space="preserve"> </w:t>
      </w:r>
      <w:r w:rsidRPr="00826161">
        <w:rPr>
          <w:rFonts w:ascii="Arial" w:hAnsi="Arial" w:cs="Arial"/>
        </w:rPr>
        <w:t>Foundation Phase</w:t>
      </w:r>
      <w:r w:rsidR="00BF2BAF">
        <w:rPr>
          <w:rFonts w:ascii="Arial" w:hAnsi="Arial" w:cs="Arial"/>
        </w:rPr>
        <w:t>,</w:t>
      </w:r>
      <w:r w:rsidR="00147161">
        <w:rPr>
          <w:rFonts w:ascii="Arial" w:hAnsi="Arial" w:cs="Arial"/>
        </w:rPr>
        <w:t xml:space="preserve"> states evidence suggests from research undertaken</w:t>
      </w:r>
      <w:r w:rsidR="00675C7D">
        <w:rPr>
          <w:rFonts w:ascii="Arial" w:hAnsi="Arial" w:cs="Arial"/>
        </w:rPr>
        <w:t>,</w:t>
      </w:r>
      <w:r w:rsidR="002D5A4A">
        <w:rPr>
          <w:rFonts w:ascii="Arial" w:hAnsi="Arial" w:cs="Arial"/>
        </w:rPr>
        <w:t xml:space="preserve"> </w:t>
      </w:r>
      <w:r w:rsidR="00147161">
        <w:rPr>
          <w:rFonts w:ascii="Arial" w:hAnsi="Arial" w:cs="Arial"/>
        </w:rPr>
        <w:t>learning through play is essential to children’s learning and development</w:t>
      </w:r>
      <w:r w:rsidR="000603B0">
        <w:rPr>
          <w:rFonts w:ascii="Arial" w:hAnsi="Arial" w:cs="Arial"/>
        </w:rPr>
        <w:t xml:space="preserve"> and is play based learning.</w:t>
      </w:r>
      <w:r w:rsidR="00147161">
        <w:rPr>
          <w:rFonts w:ascii="Arial" w:hAnsi="Arial" w:cs="Arial"/>
        </w:rPr>
        <w:t xml:space="preserve"> The principles of the</w:t>
      </w:r>
      <w:r w:rsidR="00E61AE4">
        <w:rPr>
          <w:rFonts w:ascii="Arial" w:hAnsi="Arial" w:cs="Arial"/>
        </w:rPr>
        <w:t xml:space="preserve"> curriculum are base</w:t>
      </w:r>
      <w:r w:rsidR="002D5A4A">
        <w:rPr>
          <w:rFonts w:ascii="Arial" w:hAnsi="Arial" w:cs="Arial"/>
        </w:rPr>
        <w:t>d</w:t>
      </w:r>
      <w:r w:rsidR="00E61AE4">
        <w:rPr>
          <w:rFonts w:ascii="Arial" w:hAnsi="Arial" w:cs="Arial"/>
        </w:rPr>
        <w:t xml:space="preserve"> on learning through play and </w:t>
      </w:r>
      <w:r w:rsidR="002D5A4A">
        <w:rPr>
          <w:rFonts w:ascii="Arial" w:hAnsi="Arial" w:cs="Arial"/>
        </w:rPr>
        <w:t>states</w:t>
      </w:r>
      <w:r w:rsidR="00E61AE4">
        <w:rPr>
          <w:rFonts w:ascii="Arial" w:hAnsi="Arial" w:cs="Arial"/>
        </w:rPr>
        <w:t xml:space="preserve"> play is a powerful tool</w:t>
      </w:r>
      <w:r w:rsidR="002D5A4A">
        <w:rPr>
          <w:rFonts w:ascii="Arial" w:hAnsi="Arial" w:cs="Arial"/>
        </w:rPr>
        <w:t>,</w:t>
      </w:r>
      <w:r w:rsidR="00E61AE4">
        <w:rPr>
          <w:rFonts w:ascii="Arial" w:hAnsi="Arial" w:cs="Arial"/>
        </w:rPr>
        <w:t xml:space="preserve"> support</w:t>
      </w:r>
      <w:r w:rsidR="002D5A4A">
        <w:rPr>
          <w:rFonts w:ascii="Arial" w:hAnsi="Arial" w:cs="Arial"/>
        </w:rPr>
        <w:t>ing</w:t>
      </w:r>
      <w:r w:rsidR="00E61AE4">
        <w:rPr>
          <w:rFonts w:ascii="Arial" w:hAnsi="Arial" w:cs="Arial"/>
        </w:rPr>
        <w:t xml:space="preserve"> children’s learning and development.  Play gives opportunities for children to take risk and make sense of the world around them in a safe and secure environment.  </w:t>
      </w:r>
    </w:p>
    <w:p w14:paraId="642DC68E" w14:textId="77777777" w:rsidR="00D66349" w:rsidRPr="00232BBB" w:rsidRDefault="00D66349" w:rsidP="00A95AC4">
      <w:pPr>
        <w:spacing w:line="360" w:lineRule="auto"/>
        <w:jc w:val="both"/>
        <w:rPr>
          <w:rFonts w:ascii="Arial" w:hAnsi="Arial" w:cs="Arial"/>
        </w:rPr>
      </w:pPr>
    </w:p>
    <w:p w14:paraId="5A42FBA7" w14:textId="1B1D8866" w:rsidR="001E54BD" w:rsidRDefault="00A95AC4" w:rsidP="001E54BD">
      <w:pPr>
        <w:spacing w:line="360" w:lineRule="auto"/>
        <w:jc w:val="both"/>
        <w:rPr>
          <w:rFonts w:ascii="Arial" w:hAnsi="Arial" w:cs="Arial"/>
        </w:rPr>
      </w:pPr>
      <w:r w:rsidRPr="00232BBB">
        <w:rPr>
          <w:rFonts w:ascii="Arial" w:hAnsi="Arial" w:cs="Arial"/>
        </w:rPr>
        <w:t>Welsh Government</w:t>
      </w:r>
      <w:r w:rsidR="00232BBB">
        <w:rPr>
          <w:rFonts w:ascii="Arial" w:hAnsi="Arial" w:cs="Arial"/>
        </w:rPr>
        <w:t xml:space="preserve">, </w:t>
      </w:r>
      <w:r w:rsidRPr="00232BBB">
        <w:rPr>
          <w:rFonts w:ascii="Arial" w:hAnsi="Arial" w:cs="Arial"/>
        </w:rPr>
        <w:t xml:space="preserve">2019 </w:t>
      </w:r>
      <w:r w:rsidRPr="00D66349">
        <w:rPr>
          <w:rFonts w:ascii="Arial" w:hAnsi="Arial" w:cs="Arial"/>
        </w:rPr>
        <w:t>The Foundation Phase guide for parents</w:t>
      </w:r>
      <w:r w:rsidR="001736C7">
        <w:rPr>
          <w:rFonts w:ascii="Arial" w:hAnsi="Arial" w:cs="Arial"/>
        </w:rPr>
        <w:t>,</w:t>
      </w:r>
      <w:r w:rsidRPr="00D66349">
        <w:rPr>
          <w:rFonts w:ascii="Arial" w:hAnsi="Arial" w:cs="Arial"/>
        </w:rPr>
        <w:t xml:space="preserve"> </w:t>
      </w:r>
      <w:r w:rsidR="001736C7">
        <w:rPr>
          <w:rFonts w:ascii="Arial" w:hAnsi="Arial" w:cs="Arial"/>
        </w:rPr>
        <w:t>describes</w:t>
      </w:r>
      <w:r w:rsidRPr="00D66349">
        <w:rPr>
          <w:rFonts w:ascii="Arial" w:hAnsi="Arial" w:cs="Arial"/>
        </w:rPr>
        <w:t xml:space="preserve"> how </w:t>
      </w:r>
      <w:r w:rsidR="00D66349" w:rsidRPr="00D66349">
        <w:rPr>
          <w:rFonts w:ascii="Arial" w:hAnsi="Arial" w:cs="Arial"/>
        </w:rPr>
        <w:t>the curriculum</w:t>
      </w:r>
      <w:r w:rsidRPr="00D66349">
        <w:rPr>
          <w:rFonts w:ascii="Arial" w:hAnsi="Arial" w:cs="Arial"/>
        </w:rPr>
        <w:t xml:space="preserve"> gives children the opportu</w:t>
      </w:r>
      <w:r w:rsidR="00D66349" w:rsidRPr="00D66349">
        <w:rPr>
          <w:rFonts w:ascii="Arial" w:hAnsi="Arial" w:cs="Arial"/>
        </w:rPr>
        <w:t>nity</w:t>
      </w:r>
      <w:r w:rsidRPr="00D66349">
        <w:rPr>
          <w:rFonts w:ascii="Arial" w:hAnsi="Arial" w:cs="Arial"/>
        </w:rPr>
        <w:t xml:space="preserve"> to be the centre </w:t>
      </w:r>
      <w:r w:rsidR="00D66349" w:rsidRPr="00D66349">
        <w:rPr>
          <w:rFonts w:ascii="Arial" w:hAnsi="Arial" w:cs="Arial"/>
        </w:rPr>
        <w:t>of</w:t>
      </w:r>
      <w:r w:rsidRPr="00D66349">
        <w:rPr>
          <w:rFonts w:ascii="Arial" w:hAnsi="Arial" w:cs="Arial"/>
        </w:rPr>
        <w:t xml:space="preserve"> their learning and their child’s interest’s will be considered when planning the environment</w:t>
      </w:r>
      <w:r w:rsidR="00D66349" w:rsidRPr="00D66349">
        <w:rPr>
          <w:rFonts w:ascii="Arial" w:hAnsi="Arial" w:cs="Arial"/>
        </w:rPr>
        <w:t>,</w:t>
      </w:r>
      <w:r w:rsidRPr="00D66349">
        <w:rPr>
          <w:rFonts w:ascii="Arial" w:hAnsi="Arial" w:cs="Arial"/>
        </w:rPr>
        <w:t xml:space="preserve"> allow</w:t>
      </w:r>
      <w:r w:rsidR="00D66349" w:rsidRPr="00D66349">
        <w:rPr>
          <w:rFonts w:ascii="Arial" w:hAnsi="Arial" w:cs="Arial"/>
        </w:rPr>
        <w:t>ing</w:t>
      </w:r>
      <w:r w:rsidRPr="00D66349">
        <w:rPr>
          <w:rFonts w:ascii="Arial" w:hAnsi="Arial" w:cs="Arial"/>
        </w:rPr>
        <w:t xml:space="preserve"> their child to ma</w:t>
      </w:r>
      <w:r w:rsidR="00D66349" w:rsidRPr="00D66349">
        <w:rPr>
          <w:rFonts w:ascii="Arial" w:hAnsi="Arial" w:cs="Arial"/>
        </w:rPr>
        <w:t>k</w:t>
      </w:r>
      <w:r w:rsidRPr="00D66349">
        <w:rPr>
          <w:rFonts w:ascii="Arial" w:hAnsi="Arial" w:cs="Arial"/>
        </w:rPr>
        <w:t xml:space="preserve">e choices about their </w:t>
      </w:r>
      <w:r w:rsidR="00D66349" w:rsidRPr="00D66349">
        <w:rPr>
          <w:rFonts w:ascii="Arial" w:hAnsi="Arial" w:cs="Arial"/>
        </w:rPr>
        <w:t xml:space="preserve">own </w:t>
      </w:r>
      <w:r w:rsidRPr="00D66349">
        <w:rPr>
          <w:rFonts w:ascii="Arial" w:hAnsi="Arial" w:cs="Arial"/>
        </w:rPr>
        <w:t>learning</w:t>
      </w:r>
      <w:r w:rsidR="00D66349" w:rsidRPr="00D66349">
        <w:rPr>
          <w:rFonts w:ascii="Arial" w:hAnsi="Arial" w:cs="Arial"/>
        </w:rPr>
        <w:t xml:space="preserve"> by</w:t>
      </w:r>
      <w:r w:rsidRPr="00D66349">
        <w:rPr>
          <w:rFonts w:ascii="Arial" w:hAnsi="Arial" w:cs="Arial"/>
        </w:rPr>
        <w:t xml:space="preserve"> </w:t>
      </w:r>
      <w:r w:rsidR="00D66349" w:rsidRPr="00D66349">
        <w:rPr>
          <w:rFonts w:ascii="Arial" w:hAnsi="Arial" w:cs="Arial"/>
        </w:rPr>
        <w:t>qualified</w:t>
      </w:r>
      <w:r w:rsidRPr="00D66349">
        <w:rPr>
          <w:rFonts w:ascii="Arial" w:hAnsi="Arial" w:cs="Arial"/>
        </w:rPr>
        <w:t xml:space="preserve"> staff undertaking observations to support extending learning. </w:t>
      </w:r>
    </w:p>
    <w:p w14:paraId="63D75CCA" w14:textId="703F0AEB" w:rsidR="00030E25" w:rsidRDefault="00030E25" w:rsidP="001E54BD">
      <w:pPr>
        <w:spacing w:line="360" w:lineRule="auto"/>
        <w:jc w:val="both"/>
        <w:rPr>
          <w:rFonts w:ascii="Arial" w:hAnsi="Arial" w:cs="Arial"/>
        </w:rPr>
      </w:pPr>
    </w:p>
    <w:p w14:paraId="45F6AB0C" w14:textId="77777777" w:rsidR="00C14284" w:rsidRPr="00C14284" w:rsidRDefault="00C14284" w:rsidP="003D3A4F">
      <w:pPr>
        <w:spacing w:line="360" w:lineRule="auto"/>
        <w:jc w:val="both"/>
        <w:rPr>
          <w:rFonts w:ascii="Arial" w:hAnsi="Arial" w:cs="Arial"/>
        </w:rPr>
      </w:pPr>
      <w:r w:rsidRPr="00C14284">
        <w:rPr>
          <w:rFonts w:ascii="Arial" w:hAnsi="Arial" w:cs="Arial"/>
        </w:rPr>
        <w:t xml:space="preserve">The Early Years Foundation Stage, Statutory Framework for Early Years (2017) refers to assessments for children at 2 years and at 5 years, these are observation based, practitioners to observe a child’s progress through play and how they are meeting their developmental milestones.  The 2 years assessment is undertaken by a Health Visitor; however, this has since changed since the implementation of the Health Child’s Wales programme (2016), children are now assessed across Wales at 15mths and 27mths by Health.  The 5-year assessment is undertaken by the education setting, school.  </w:t>
      </w:r>
    </w:p>
    <w:p w14:paraId="082FFDFF" w14:textId="30D97210" w:rsidR="00030E25" w:rsidRDefault="00C14284" w:rsidP="001E54BD">
      <w:pPr>
        <w:spacing w:line="360" w:lineRule="auto"/>
        <w:jc w:val="both"/>
        <w:rPr>
          <w:rFonts w:ascii="Arial" w:hAnsi="Arial" w:cs="Arial"/>
        </w:rPr>
      </w:pPr>
      <w:r w:rsidRPr="00C14284">
        <w:rPr>
          <w:rFonts w:ascii="Arial" w:hAnsi="Arial" w:cs="Arial"/>
        </w:rPr>
        <w:t xml:space="preserve">Observations and Assessments are a tool for keyworkers to use when working with children to identify what children can do and if a child requires additional support or interventions to achieve their development milestones and their potential. Practitioners will learn about what the child can do by observing a child playing in the setting environment and working in partnership with parents, learning from parents’ observations of their child.  Assessing children will support the child’s learning and development and keyworkers can plan the environment to enable a child learning, considering the needs of the child, what they like to do, building on a child’s interest of the world around them. </w:t>
      </w:r>
      <w:r w:rsidRPr="00C14284">
        <w:rPr>
          <w:rFonts w:ascii="Arial" w:hAnsi="Arial" w:cs="Arial"/>
          <w:shd w:val="clear" w:color="auto" w:fill="FFFFFF"/>
        </w:rPr>
        <w:t>The Foundation Phase Profile</w:t>
      </w:r>
      <w:r w:rsidR="0061112D">
        <w:rPr>
          <w:rFonts w:ascii="Arial" w:hAnsi="Arial" w:cs="Arial"/>
          <w:shd w:val="clear" w:color="auto" w:fill="FFFFFF"/>
        </w:rPr>
        <w:t xml:space="preserve"> is a scaled based observation and  </w:t>
      </w:r>
      <w:r w:rsidRPr="00C14284">
        <w:rPr>
          <w:rFonts w:ascii="Arial" w:hAnsi="Arial" w:cs="Arial"/>
          <w:shd w:val="clear" w:color="auto" w:fill="FFFFFF"/>
        </w:rPr>
        <w:t xml:space="preserve"> supports </w:t>
      </w:r>
      <w:r w:rsidR="00AC2FBA">
        <w:rPr>
          <w:rFonts w:ascii="Arial" w:hAnsi="Arial" w:cs="Arial"/>
          <w:shd w:val="clear" w:color="auto" w:fill="FFFFFF"/>
        </w:rPr>
        <w:t>practitioners</w:t>
      </w:r>
      <w:r w:rsidRPr="00C14284">
        <w:rPr>
          <w:rFonts w:ascii="Arial" w:hAnsi="Arial" w:cs="Arial"/>
          <w:shd w:val="clear" w:color="auto" w:fill="FFFFFF"/>
        </w:rPr>
        <w:t xml:space="preserve"> assessing children’s learning and development and is a baseline to measure outcomes. </w:t>
      </w:r>
      <w:r w:rsidRPr="00C14284">
        <w:rPr>
          <w:rFonts w:ascii="Arial" w:hAnsi="Arial" w:cs="Arial"/>
        </w:rPr>
        <w:t>(Early Years Wales. Accessed 1</w:t>
      </w:r>
      <w:r w:rsidRPr="00C14284">
        <w:rPr>
          <w:rFonts w:ascii="Arial" w:hAnsi="Arial" w:cs="Arial"/>
          <w:vertAlign w:val="superscript"/>
        </w:rPr>
        <w:t>st</w:t>
      </w:r>
      <w:r w:rsidRPr="00C14284">
        <w:rPr>
          <w:rFonts w:ascii="Arial" w:hAnsi="Arial" w:cs="Arial"/>
        </w:rPr>
        <w:t xml:space="preserve"> December 2019). </w:t>
      </w:r>
    </w:p>
    <w:p w14:paraId="012203EE" w14:textId="23066EF7" w:rsidR="00872025" w:rsidRDefault="00872025" w:rsidP="001E54BD">
      <w:pPr>
        <w:spacing w:line="360" w:lineRule="auto"/>
        <w:jc w:val="both"/>
        <w:rPr>
          <w:rFonts w:ascii="Arial" w:hAnsi="Arial" w:cs="Arial"/>
        </w:rPr>
      </w:pPr>
    </w:p>
    <w:p w14:paraId="28C18517" w14:textId="627CC810" w:rsidR="00B50305" w:rsidRPr="00675C7D" w:rsidRDefault="00B50305" w:rsidP="00B50305">
      <w:pPr>
        <w:spacing w:line="360" w:lineRule="auto"/>
        <w:jc w:val="both"/>
        <w:rPr>
          <w:rFonts w:ascii="Arial" w:hAnsi="Arial" w:cs="Arial"/>
          <w:color w:val="FF0000"/>
        </w:rPr>
      </w:pPr>
      <w:r>
        <w:rPr>
          <w:rFonts w:ascii="Arial" w:hAnsi="Arial" w:cs="Arial"/>
        </w:rPr>
        <w:t>Donaldson (2015) states within the summary report of the Successful Futures review, the new curriculum for l</w:t>
      </w:r>
      <w:r w:rsidRPr="00B50305">
        <w:rPr>
          <w:rFonts w:ascii="Arial" w:hAnsi="Arial" w:cs="Arial"/>
        </w:rPr>
        <w:t>earning</w:t>
      </w:r>
      <w:r>
        <w:rPr>
          <w:rFonts w:ascii="Arial" w:hAnsi="Arial" w:cs="Arial"/>
        </w:rPr>
        <w:t xml:space="preserve"> in Wales</w:t>
      </w:r>
      <w:r w:rsidRPr="00B50305">
        <w:rPr>
          <w:rFonts w:ascii="Arial" w:hAnsi="Arial" w:cs="Arial"/>
        </w:rPr>
        <w:t xml:space="preserve"> should be a continuous experience, building as children </w:t>
      </w:r>
      <w:r>
        <w:rPr>
          <w:rFonts w:ascii="Arial" w:hAnsi="Arial" w:cs="Arial"/>
        </w:rPr>
        <w:t>grow</w:t>
      </w:r>
      <w:r w:rsidR="003220E7">
        <w:rPr>
          <w:rFonts w:ascii="Arial" w:hAnsi="Arial" w:cs="Arial"/>
        </w:rPr>
        <w:t xml:space="preserve"> and develop.</w:t>
      </w:r>
      <w:r>
        <w:rPr>
          <w:rFonts w:ascii="Arial" w:hAnsi="Arial" w:cs="Arial"/>
        </w:rPr>
        <w:t xml:space="preserve"> The report concludes </w:t>
      </w:r>
      <w:r w:rsidRPr="00B50305">
        <w:rPr>
          <w:rFonts w:ascii="Arial" w:hAnsi="Arial" w:cs="Arial"/>
        </w:rPr>
        <w:t>assessments should encourage children</w:t>
      </w:r>
      <w:r w:rsidR="003220E7">
        <w:rPr>
          <w:rFonts w:ascii="Arial" w:hAnsi="Arial" w:cs="Arial"/>
        </w:rPr>
        <w:t xml:space="preserve"> </w:t>
      </w:r>
      <w:r w:rsidRPr="00B50305">
        <w:rPr>
          <w:rFonts w:ascii="Arial" w:hAnsi="Arial" w:cs="Arial"/>
        </w:rPr>
        <w:t>to take responsibility for their own learning</w:t>
      </w:r>
      <w:r>
        <w:rPr>
          <w:rFonts w:ascii="Arial" w:hAnsi="Arial" w:cs="Arial"/>
        </w:rPr>
        <w:t xml:space="preserve">. </w:t>
      </w:r>
    </w:p>
    <w:p w14:paraId="6FC6C38C" w14:textId="3748B6F0" w:rsidR="007747EA" w:rsidRDefault="007747EA" w:rsidP="00B50305">
      <w:pPr>
        <w:spacing w:line="360" w:lineRule="auto"/>
        <w:jc w:val="both"/>
        <w:rPr>
          <w:rFonts w:ascii="Arial" w:hAnsi="Arial" w:cs="Arial"/>
        </w:rPr>
      </w:pPr>
    </w:p>
    <w:p w14:paraId="1D49FBAB" w14:textId="77777777" w:rsidR="00E36ABD" w:rsidRDefault="007747EA" w:rsidP="00ED042E">
      <w:pPr>
        <w:spacing w:line="360" w:lineRule="auto"/>
        <w:jc w:val="both"/>
        <w:rPr>
          <w:rFonts w:ascii="Arial" w:hAnsi="Arial" w:cs="Arial"/>
        </w:rPr>
      </w:pPr>
      <w:r w:rsidRPr="007747EA">
        <w:rPr>
          <w:rFonts w:ascii="Arial" w:hAnsi="Arial" w:cs="Arial"/>
          <w:shd w:val="clear" w:color="auto" w:fill="FFFFFF"/>
        </w:rPr>
        <w:t xml:space="preserve">“It is with children that we have the best chance of studying the development of logical knowledge, mathematical knowledge, physical knowledge, and so forth”  (Piaget. No date). </w:t>
      </w:r>
    </w:p>
    <w:p w14:paraId="052CB034" w14:textId="2023ED0E" w:rsidR="00171821" w:rsidRPr="00E36ABD" w:rsidRDefault="00494794" w:rsidP="00ED042E">
      <w:pPr>
        <w:spacing w:line="360" w:lineRule="auto"/>
        <w:jc w:val="both"/>
        <w:rPr>
          <w:rFonts w:ascii="Arial" w:hAnsi="Arial" w:cs="Arial"/>
        </w:rPr>
      </w:pPr>
      <w:r>
        <w:rPr>
          <w:rFonts w:ascii="Arial" w:hAnsi="Arial" w:cs="Arial"/>
          <w:b/>
          <w:bCs/>
        </w:rPr>
        <w:lastRenderedPageBreak/>
        <w:t>Task 4 – Observations and assessment during play</w:t>
      </w:r>
    </w:p>
    <w:p w14:paraId="343CFE0C" w14:textId="49928CCE" w:rsidR="00077A67" w:rsidRDefault="0013110E" w:rsidP="00ED042E">
      <w:pPr>
        <w:spacing w:line="360" w:lineRule="auto"/>
        <w:jc w:val="both"/>
        <w:rPr>
          <w:rFonts w:ascii="Arial" w:hAnsi="Arial" w:cs="Arial"/>
        </w:rPr>
      </w:pPr>
      <w:r>
        <w:rPr>
          <w:rFonts w:ascii="Arial" w:hAnsi="Arial" w:cs="Arial"/>
        </w:rPr>
        <w:t>According to Bruce (2011), adults are important in the role of play with young children. Bruce suggests adults within the learning environment support a child by extending their play and encouragement to explore, given the child confidence, impacting on the child’s social development</w:t>
      </w:r>
      <w:r w:rsidR="006915C4">
        <w:rPr>
          <w:rFonts w:ascii="Arial" w:hAnsi="Arial" w:cs="Arial"/>
        </w:rPr>
        <w:t xml:space="preserve">, child engaging in a group or allowing other children to engage in their play.  </w:t>
      </w:r>
      <w:r w:rsidR="00E36ABD">
        <w:rPr>
          <w:rFonts w:ascii="Arial" w:hAnsi="Arial" w:cs="Arial"/>
        </w:rPr>
        <w:t>Bruce suggests,</w:t>
      </w:r>
      <w:r w:rsidR="006915C4">
        <w:rPr>
          <w:rFonts w:ascii="Arial" w:hAnsi="Arial" w:cs="Arial"/>
        </w:rPr>
        <w:t xml:space="preserve"> </w:t>
      </w:r>
      <w:r w:rsidR="00E36ABD">
        <w:rPr>
          <w:rFonts w:ascii="Arial" w:hAnsi="Arial" w:cs="Arial"/>
        </w:rPr>
        <w:t>o</w:t>
      </w:r>
      <w:r w:rsidR="00077A67">
        <w:rPr>
          <w:rFonts w:ascii="Arial" w:hAnsi="Arial" w:cs="Arial"/>
        </w:rPr>
        <w:t>bservations are a tool for practitioners to use to understand the child’s development</w:t>
      </w:r>
      <w:r w:rsidR="00E36ABD">
        <w:rPr>
          <w:rFonts w:ascii="Arial" w:hAnsi="Arial" w:cs="Arial"/>
        </w:rPr>
        <w:t xml:space="preserve"> and </w:t>
      </w:r>
      <w:r w:rsidR="0004742A">
        <w:rPr>
          <w:rFonts w:ascii="Arial" w:hAnsi="Arial" w:cs="Arial"/>
        </w:rPr>
        <w:t>how they learn</w:t>
      </w:r>
      <w:r w:rsidR="00E36ABD">
        <w:rPr>
          <w:rFonts w:ascii="Arial" w:hAnsi="Arial" w:cs="Arial"/>
        </w:rPr>
        <w:t>,</w:t>
      </w:r>
      <w:r w:rsidR="00077A67">
        <w:rPr>
          <w:rFonts w:ascii="Arial" w:hAnsi="Arial" w:cs="Arial"/>
        </w:rPr>
        <w:t xml:space="preserve"> identify</w:t>
      </w:r>
      <w:r w:rsidR="00E36ABD">
        <w:rPr>
          <w:rFonts w:ascii="Arial" w:hAnsi="Arial" w:cs="Arial"/>
        </w:rPr>
        <w:t>ing</w:t>
      </w:r>
      <w:r w:rsidR="00077A67">
        <w:rPr>
          <w:rFonts w:ascii="Arial" w:hAnsi="Arial" w:cs="Arial"/>
        </w:rPr>
        <w:t xml:space="preserve"> how adults</w:t>
      </w:r>
      <w:r w:rsidR="00E36ABD">
        <w:rPr>
          <w:rFonts w:ascii="Arial" w:hAnsi="Arial" w:cs="Arial"/>
        </w:rPr>
        <w:t xml:space="preserve"> </w:t>
      </w:r>
      <w:r w:rsidR="008C1775">
        <w:rPr>
          <w:rFonts w:ascii="Arial" w:hAnsi="Arial" w:cs="Arial"/>
        </w:rPr>
        <w:t>support a child’s</w:t>
      </w:r>
      <w:r w:rsidR="00077A67">
        <w:rPr>
          <w:rFonts w:ascii="Arial" w:hAnsi="Arial" w:cs="Arial"/>
        </w:rPr>
        <w:t xml:space="preserve"> play and learning</w:t>
      </w:r>
      <w:r w:rsidR="008C1775">
        <w:rPr>
          <w:rFonts w:ascii="Arial" w:hAnsi="Arial" w:cs="Arial"/>
        </w:rPr>
        <w:t xml:space="preserve">.  </w:t>
      </w:r>
      <w:r w:rsidR="00077A67">
        <w:rPr>
          <w:rFonts w:ascii="Arial" w:hAnsi="Arial" w:cs="Arial"/>
        </w:rPr>
        <w:t xml:space="preserve"> </w:t>
      </w:r>
      <w:r w:rsidR="008C1775">
        <w:rPr>
          <w:rFonts w:ascii="Arial" w:hAnsi="Arial" w:cs="Arial"/>
        </w:rPr>
        <w:t xml:space="preserve">Bruce suggest strategies adults can use to support a child in play, such as understanding a child’s interest and using a child’s interest to expand their play. </w:t>
      </w:r>
      <w:r w:rsidR="00716410">
        <w:rPr>
          <w:rFonts w:ascii="Arial" w:hAnsi="Arial" w:cs="Arial"/>
        </w:rPr>
        <w:t xml:space="preserve">If Children from an early age chose their play, they structure their play for themselves and become creative thinkers.  </w:t>
      </w:r>
    </w:p>
    <w:p w14:paraId="31868EBD" w14:textId="121EC427" w:rsidR="00C154FC" w:rsidRDefault="00C154FC" w:rsidP="00ED042E">
      <w:pPr>
        <w:spacing w:line="360" w:lineRule="auto"/>
        <w:jc w:val="both"/>
        <w:rPr>
          <w:rFonts w:ascii="Arial" w:hAnsi="Arial" w:cs="Arial"/>
        </w:rPr>
      </w:pPr>
    </w:p>
    <w:p w14:paraId="119FCE8A" w14:textId="77777777" w:rsidR="00D62268" w:rsidRDefault="00C154FC" w:rsidP="00ED042E">
      <w:pPr>
        <w:spacing w:line="360" w:lineRule="auto"/>
        <w:jc w:val="both"/>
        <w:rPr>
          <w:rFonts w:ascii="Arial" w:hAnsi="Arial" w:cs="Arial"/>
        </w:rPr>
      </w:pPr>
      <w:r w:rsidRPr="00F06823">
        <w:rPr>
          <w:rFonts w:ascii="Arial" w:hAnsi="Arial" w:cs="Arial"/>
        </w:rPr>
        <w:t>Welsh Government’s, Foundation Phase Profile handbook (</w:t>
      </w:r>
      <w:r w:rsidR="00F06823" w:rsidRPr="00F06823">
        <w:rPr>
          <w:rFonts w:ascii="Arial" w:hAnsi="Arial" w:cs="Arial"/>
        </w:rPr>
        <w:t>2017</w:t>
      </w:r>
      <w:r w:rsidRPr="00F06823">
        <w:rPr>
          <w:rFonts w:ascii="Arial" w:hAnsi="Arial" w:cs="Arial"/>
        </w:rPr>
        <w:t>)</w:t>
      </w:r>
      <w:r w:rsidR="00F06823" w:rsidRPr="00F06823">
        <w:rPr>
          <w:rFonts w:ascii="Arial" w:hAnsi="Arial" w:cs="Arial"/>
        </w:rPr>
        <w:t>,</w:t>
      </w:r>
      <w:r w:rsidRPr="00F06823">
        <w:rPr>
          <w:rFonts w:ascii="Arial" w:hAnsi="Arial" w:cs="Arial"/>
        </w:rPr>
        <w:t xml:space="preserve"> explains the purpose of the assessment tool and </w:t>
      </w:r>
      <w:r w:rsidR="00DE7BE6" w:rsidRPr="00F06823">
        <w:rPr>
          <w:rFonts w:ascii="Arial" w:hAnsi="Arial" w:cs="Arial"/>
        </w:rPr>
        <w:t xml:space="preserve">to support children’s learning and development. The handbook refers to the observation as formative and a tool for practitioners to support in providing a holistic curriculum for all children, planning the learning environment, The assessment is a baseline for professionals, including health to understand a child’s development and can also identifies early interventions for children with additional learning needs, the baseline is also a useful tool to support with transitions from one setting to another. </w:t>
      </w:r>
      <w:r w:rsidR="00F06823">
        <w:rPr>
          <w:rFonts w:ascii="Arial" w:hAnsi="Arial" w:cs="Arial"/>
        </w:rPr>
        <w:t xml:space="preserve">Welsh Government (2017) state the main purpose for assessment and observation is to determine how children are learning and their development, practitioners ae able to see how </w:t>
      </w:r>
      <w:r w:rsidR="00D62268">
        <w:rPr>
          <w:rFonts w:ascii="Arial" w:hAnsi="Arial" w:cs="Arial"/>
        </w:rPr>
        <w:t>a child</w:t>
      </w:r>
      <w:r w:rsidR="00F06823">
        <w:rPr>
          <w:rFonts w:ascii="Arial" w:hAnsi="Arial" w:cs="Arial"/>
        </w:rPr>
        <w:t xml:space="preserve"> has progressed and </w:t>
      </w:r>
      <w:r w:rsidR="00D62268">
        <w:rPr>
          <w:rFonts w:ascii="Arial" w:hAnsi="Arial" w:cs="Arial"/>
        </w:rPr>
        <w:t>identifies</w:t>
      </w:r>
      <w:r w:rsidR="00F06823">
        <w:rPr>
          <w:rFonts w:ascii="Arial" w:hAnsi="Arial" w:cs="Arial"/>
        </w:rPr>
        <w:t xml:space="preserve"> </w:t>
      </w:r>
      <w:r w:rsidR="00D62268">
        <w:rPr>
          <w:rFonts w:ascii="Arial" w:hAnsi="Arial" w:cs="Arial"/>
        </w:rPr>
        <w:t xml:space="preserve">support and further learning opportunities, expanding the learning inside and outside.  </w:t>
      </w:r>
    </w:p>
    <w:p w14:paraId="6C986018" w14:textId="77777777" w:rsidR="00D62268" w:rsidRDefault="00D62268" w:rsidP="00ED042E">
      <w:pPr>
        <w:spacing w:line="360" w:lineRule="auto"/>
        <w:jc w:val="both"/>
        <w:rPr>
          <w:rFonts w:ascii="Arial" w:hAnsi="Arial" w:cs="Arial"/>
        </w:rPr>
      </w:pPr>
    </w:p>
    <w:p w14:paraId="4157B754" w14:textId="700FE9AB" w:rsidR="00C154FC" w:rsidRDefault="00975CAF" w:rsidP="00ED042E">
      <w:pPr>
        <w:spacing w:line="360" w:lineRule="auto"/>
        <w:jc w:val="both"/>
        <w:rPr>
          <w:rFonts w:ascii="Arial" w:hAnsi="Arial" w:cs="Arial"/>
        </w:rPr>
      </w:pPr>
      <w:r>
        <w:rPr>
          <w:rFonts w:ascii="Arial" w:hAnsi="Arial" w:cs="Arial"/>
        </w:rPr>
        <w:t xml:space="preserve">Welsh Government (2015), </w:t>
      </w:r>
      <w:r w:rsidR="00D62268">
        <w:rPr>
          <w:rFonts w:ascii="Arial" w:hAnsi="Arial" w:cs="Arial"/>
        </w:rPr>
        <w:t xml:space="preserve">Foundation Phase Framework </w:t>
      </w:r>
      <w:r w:rsidR="002346E9">
        <w:rPr>
          <w:rFonts w:ascii="Arial" w:hAnsi="Arial" w:cs="Arial"/>
        </w:rPr>
        <w:t xml:space="preserve">for </w:t>
      </w:r>
      <w:r w:rsidR="00D62268">
        <w:rPr>
          <w:rFonts w:ascii="Arial" w:hAnsi="Arial" w:cs="Arial"/>
        </w:rPr>
        <w:t xml:space="preserve">is based on </w:t>
      </w:r>
      <w:r w:rsidR="002346E9">
        <w:rPr>
          <w:rFonts w:ascii="Arial" w:hAnsi="Arial" w:cs="Arial"/>
        </w:rPr>
        <w:t>play and references to the practitioner</w:t>
      </w:r>
      <w:r w:rsidR="00D33709">
        <w:rPr>
          <w:rFonts w:ascii="Arial" w:hAnsi="Arial" w:cs="Arial"/>
        </w:rPr>
        <w:t xml:space="preserve">s understanding how children to develop and to plan.  </w:t>
      </w:r>
      <w:r>
        <w:rPr>
          <w:rFonts w:ascii="Arial" w:hAnsi="Arial" w:cs="Arial"/>
        </w:rPr>
        <w:t xml:space="preserve">It states the environment is holistic and the interests of the child for planning the environment. The adult’s role is to support with open questions and sustained thinking and the planning of the curriculum for learning gives children to be involved in their learning, building on what they already know, following the child’s interests.  The framework states play is not only essential for children in becoming self-aware, it also supports their development. </w:t>
      </w:r>
    </w:p>
    <w:p w14:paraId="46FACDBC" w14:textId="6960E2D0" w:rsidR="00975CAF" w:rsidRDefault="00975CAF" w:rsidP="00ED042E">
      <w:pPr>
        <w:spacing w:line="360" w:lineRule="auto"/>
        <w:jc w:val="both"/>
        <w:rPr>
          <w:rFonts w:ascii="Arial" w:hAnsi="Arial" w:cs="Arial"/>
        </w:rPr>
      </w:pPr>
    </w:p>
    <w:p w14:paraId="44EA4457" w14:textId="0BD40DDB" w:rsidR="006B3243" w:rsidRDefault="006B3243" w:rsidP="00ED042E">
      <w:pPr>
        <w:spacing w:line="360" w:lineRule="auto"/>
        <w:jc w:val="both"/>
        <w:rPr>
          <w:rFonts w:ascii="Arial" w:hAnsi="Arial" w:cs="Arial"/>
        </w:rPr>
      </w:pPr>
      <w:r>
        <w:rPr>
          <w:rFonts w:ascii="Arial" w:hAnsi="Arial" w:cs="Arial"/>
        </w:rPr>
        <w:lastRenderedPageBreak/>
        <w:t xml:space="preserve">Welsh Government’s New Curriculum for Wales 2022 is not based on play and refers to </w:t>
      </w:r>
      <w:r w:rsidR="003E60F3">
        <w:rPr>
          <w:rFonts w:ascii="Arial" w:hAnsi="Arial" w:cs="Arial"/>
        </w:rPr>
        <w:t xml:space="preserve">the curriculum being organised around progression steps and achievement outcomes.  </w:t>
      </w:r>
      <w:r w:rsidR="00124784">
        <w:rPr>
          <w:rFonts w:ascii="Arial" w:hAnsi="Arial" w:cs="Arial"/>
        </w:rPr>
        <w:t>Pinar 2003 states “understanding the curriculum means to understand the cultural construction of the child and the future citizen”.  Bruce (2011</w:t>
      </w:r>
      <w:proofErr w:type="gramStart"/>
      <w:r w:rsidR="00124784">
        <w:rPr>
          <w:rFonts w:ascii="Arial" w:hAnsi="Arial" w:cs="Arial"/>
        </w:rPr>
        <w:t>)  states</w:t>
      </w:r>
      <w:proofErr w:type="gramEnd"/>
      <w:r w:rsidR="00124784">
        <w:rPr>
          <w:rFonts w:ascii="Arial" w:hAnsi="Arial" w:cs="Arial"/>
        </w:rPr>
        <w:t xml:space="preserve"> “children do not play unless the process is triggered by people”  therefore, for adults to understand the child’s and their interests</w:t>
      </w:r>
      <w:r w:rsidR="009F41DF">
        <w:rPr>
          <w:rFonts w:ascii="Arial" w:hAnsi="Arial" w:cs="Arial"/>
        </w:rPr>
        <w:t xml:space="preserve"> observations and assessments support adults with ensuring play opportunities are child led and expanding the play when appropriate.  </w:t>
      </w:r>
    </w:p>
    <w:p w14:paraId="6B9B2D08" w14:textId="52609F58" w:rsidR="006B3243" w:rsidRDefault="006B3243" w:rsidP="00ED042E">
      <w:pPr>
        <w:spacing w:line="360" w:lineRule="auto"/>
        <w:jc w:val="both"/>
        <w:rPr>
          <w:rFonts w:ascii="Arial" w:hAnsi="Arial" w:cs="Arial"/>
        </w:rPr>
      </w:pPr>
    </w:p>
    <w:p w14:paraId="7743EF2B" w14:textId="6D7A6AFB" w:rsidR="003F175C" w:rsidRDefault="003F175C" w:rsidP="001E4785">
      <w:pPr>
        <w:spacing w:line="360" w:lineRule="auto"/>
        <w:jc w:val="both"/>
        <w:rPr>
          <w:rFonts w:ascii="Arial" w:hAnsi="Arial" w:cs="Arial"/>
        </w:rPr>
      </w:pPr>
      <w:r>
        <w:rPr>
          <w:rFonts w:ascii="Arial" w:hAnsi="Arial" w:cs="Arial"/>
        </w:rPr>
        <w:t>National Day Nursery Association</w:t>
      </w:r>
      <w:r w:rsidR="00742223">
        <w:rPr>
          <w:rFonts w:ascii="Arial" w:hAnsi="Arial" w:cs="Arial"/>
        </w:rPr>
        <w:t xml:space="preserve"> (NDNA), (no date) have developed guidance to practitioners in childcare settings to consider when planning the environment.  NDNA suggest practitioners consult with children in planning and consider what a child wants, feels and likes.  The guidance also highlights the importance of having a balance of child led and adult led activities, this is important as evidence suggest free play which is directed by the child is beneficial to </w:t>
      </w:r>
      <w:r w:rsidR="008A22C9">
        <w:rPr>
          <w:rFonts w:ascii="Arial" w:hAnsi="Arial" w:cs="Arial"/>
        </w:rPr>
        <w:t>a child’s learning and development about the world around them.</w:t>
      </w:r>
    </w:p>
    <w:p w14:paraId="0C6704F1" w14:textId="67353870" w:rsidR="000005B4" w:rsidRDefault="000005B4" w:rsidP="001E4785">
      <w:pPr>
        <w:spacing w:line="360" w:lineRule="auto"/>
        <w:jc w:val="both"/>
        <w:rPr>
          <w:rFonts w:ascii="Arial" w:hAnsi="Arial" w:cs="Arial"/>
        </w:rPr>
      </w:pPr>
    </w:p>
    <w:p w14:paraId="511D718E" w14:textId="7FCF96B3" w:rsidR="000005B4" w:rsidRPr="003F175C" w:rsidRDefault="000005B4" w:rsidP="001E4785">
      <w:pPr>
        <w:spacing w:line="360" w:lineRule="auto"/>
        <w:jc w:val="both"/>
        <w:rPr>
          <w:rFonts w:ascii="Arial" w:hAnsi="Arial" w:cs="Arial"/>
        </w:rPr>
      </w:pPr>
      <w:r w:rsidRPr="006A4C63">
        <w:rPr>
          <w:rFonts w:ascii="Arial" w:hAnsi="Arial" w:cs="Arial"/>
        </w:rPr>
        <w:t>Article 3 of the United Convention Rights of the Child (2011)</w:t>
      </w:r>
      <w:r>
        <w:rPr>
          <w:rFonts w:ascii="Arial" w:hAnsi="Arial" w:cs="Arial"/>
        </w:rPr>
        <w:t xml:space="preserve"> sates the best interest of the child.  Adults considering this article when undertaken observations and assessments during children are play, would support the best interest of the child and actions, such as the appropriate time to intervene and support the child and when planning an enriched play environment. </w:t>
      </w:r>
      <w:r w:rsidR="00712545">
        <w:rPr>
          <w:rFonts w:ascii="Arial" w:hAnsi="Arial" w:cs="Arial"/>
        </w:rPr>
        <w:t>(UNICEF. No date)</w:t>
      </w:r>
      <w:bookmarkStart w:id="0" w:name="_GoBack"/>
      <w:bookmarkEnd w:id="0"/>
    </w:p>
    <w:p w14:paraId="5FCDD280" w14:textId="19BC05A9" w:rsidR="003F175C" w:rsidRDefault="003F175C" w:rsidP="00ED042E">
      <w:pPr>
        <w:spacing w:line="360" w:lineRule="auto"/>
        <w:jc w:val="both"/>
        <w:rPr>
          <w:rFonts w:ascii="Arial" w:hAnsi="Arial" w:cs="Arial"/>
        </w:rPr>
      </w:pPr>
    </w:p>
    <w:p w14:paraId="1645EA77" w14:textId="05AA66E1" w:rsidR="00181C76" w:rsidRPr="00A24A49" w:rsidRDefault="00181C76" w:rsidP="00181C76">
      <w:pPr>
        <w:spacing w:line="360" w:lineRule="auto"/>
        <w:jc w:val="both"/>
        <w:rPr>
          <w:rFonts w:ascii="Arial" w:hAnsi="Arial" w:cs="Arial"/>
          <w:b/>
          <w:bCs/>
          <w:color w:val="FF0000"/>
        </w:rPr>
      </w:pPr>
      <w:r w:rsidRPr="007B1107">
        <w:rPr>
          <w:rFonts w:ascii="Arial" w:hAnsi="Arial" w:cs="Arial"/>
          <w:i/>
          <w:iCs/>
          <w:shd w:val="clear" w:color="auto" w:fill="FFFFFF"/>
        </w:rPr>
        <w:t>“Children have real understanding only of that which they invent themselves, and each time that we try to teach them too quickly, we keep them from reinventing it themselves” (</w:t>
      </w:r>
      <w:r w:rsidRPr="007B1107">
        <w:rPr>
          <w:rFonts w:ascii="Arial" w:hAnsi="Arial" w:cs="Arial"/>
          <w:shd w:val="clear" w:color="auto" w:fill="FFFFFF"/>
        </w:rPr>
        <w:t>Jean Piaget. No date)</w:t>
      </w:r>
    </w:p>
    <w:p w14:paraId="044BBD03" w14:textId="77777777" w:rsidR="00975CAF" w:rsidRDefault="00975CAF" w:rsidP="00ED042E">
      <w:pPr>
        <w:spacing w:line="360" w:lineRule="auto"/>
        <w:jc w:val="both"/>
        <w:rPr>
          <w:rFonts w:ascii="Arial" w:hAnsi="Arial" w:cs="Arial"/>
        </w:rPr>
      </w:pPr>
    </w:p>
    <w:p w14:paraId="1D599C7A" w14:textId="77777777" w:rsidR="00F06823" w:rsidRDefault="00F06823" w:rsidP="00ED042E">
      <w:pPr>
        <w:spacing w:line="360" w:lineRule="auto"/>
        <w:jc w:val="both"/>
        <w:rPr>
          <w:rFonts w:ascii="Arial" w:hAnsi="Arial" w:cs="Arial"/>
        </w:rPr>
      </w:pPr>
    </w:p>
    <w:p w14:paraId="231A8281" w14:textId="77777777" w:rsidR="00A01ABD" w:rsidRPr="00C154FC" w:rsidRDefault="00A01ABD" w:rsidP="00ED042E">
      <w:pPr>
        <w:spacing w:line="360" w:lineRule="auto"/>
        <w:jc w:val="both"/>
        <w:rPr>
          <w:rFonts w:ascii="Arial" w:hAnsi="Arial" w:cs="Arial"/>
          <w:color w:val="70AD47" w:themeColor="accent6"/>
        </w:rPr>
      </w:pPr>
    </w:p>
    <w:p w14:paraId="6A14EB78" w14:textId="77777777" w:rsidR="0088320F" w:rsidRPr="00C154FC" w:rsidRDefault="0088320F" w:rsidP="0088320F">
      <w:pPr>
        <w:spacing w:line="360" w:lineRule="auto"/>
        <w:jc w:val="both"/>
        <w:rPr>
          <w:rFonts w:ascii="Arial" w:hAnsi="Arial" w:cs="Arial"/>
          <w:b/>
          <w:bCs/>
          <w:color w:val="70AD47" w:themeColor="accent6"/>
        </w:rPr>
      </w:pPr>
    </w:p>
    <w:p w14:paraId="1F329A70" w14:textId="77777777" w:rsidR="0088320F" w:rsidRPr="00C154FC" w:rsidRDefault="0088320F" w:rsidP="0088320F">
      <w:pPr>
        <w:spacing w:line="360" w:lineRule="auto"/>
        <w:jc w:val="both"/>
        <w:rPr>
          <w:rFonts w:ascii="Arial" w:hAnsi="Arial" w:cs="Arial"/>
          <w:b/>
          <w:bCs/>
          <w:color w:val="70AD47" w:themeColor="accent6"/>
        </w:rPr>
      </w:pPr>
    </w:p>
    <w:p w14:paraId="1A891A4A" w14:textId="77777777" w:rsidR="0088320F" w:rsidRDefault="0088320F" w:rsidP="0088320F">
      <w:pPr>
        <w:spacing w:line="360" w:lineRule="auto"/>
        <w:jc w:val="both"/>
        <w:rPr>
          <w:rFonts w:ascii="Arial" w:hAnsi="Arial" w:cs="Arial"/>
          <w:b/>
          <w:bCs/>
        </w:rPr>
      </w:pPr>
    </w:p>
    <w:p w14:paraId="6E366B3B" w14:textId="77777777" w:rsidR="0088320F" w:rsidRDefault="0088320F" w:rsidP="0088320F">
      <w:pPr>
        <w:spacing w:line="360" w:lineRule="auto"/>
        <w:jc w:val="both"/>
        <w:rPr>
          <w:rFonts w:ascii="Arial" w:hAnsi="Arial" w:cs="Arial"/>
          <w:b/>
          <w:bCs/>
        </w:rPr>
      </w:pPr>
    </w:p>
    <w:p w14:paraId="376A42FC" w14:textId="77777777" w:rsidR="0088320F" w:rsidRDefault="0088320F" w:rsidP="0088320F">
      <w:pPr>
        <w:spacing w:line="360" w:lineRule="auto"/>
        <w:jc w:val="both"/>
        <w:rPr>
          <w:rFonts w:ascii="Arial" w:hAnsi="Arial" w:cs="Arial"/>
          <w:b/>
          <w:bCs/>
        </w:rPr>
      </w:pPr>
    </w:p>
    <w:p w14:paraId="3D3E7BDF" w14:textId="24673188" w:rsidR="0088320F" w:rsidRDefault="0088320F" w:rsidP="0088320F">
      <w:pPr>
        <w:spacing w:line="360" w:lineRule="auto"/>
        <w:jc w:val="both"/>
        <w:rPr>
          <w:rFonts w:ascii="Arial" w:hAnsi="Arial" w:cs="Arial"/>
          <w:b/>
          <w:bCs/>
        </w:rPr>
      </w:pPr>
      <w:r w:rsidRPr="0088320F">
        <w:rPr>
          <w:rFonts w:ascii="Arial" w:hAnsi="Arial" w:cs="Arial"/>
          <w:b/>
          <w:bCs/>
        </w:rPr>
        <w:lastRenderedPageBreak/>
        <w:t xml:space="preserve">Reference list </w:t>
      </w:r>
    </w:p>
    <w:p w14:paraId="50B0975C" w14:textId="4183D1B4" w:rsidR="00181C76" w:rsidRDefault="00181C76" w:rsidP="00181C76">
      <w:pPr>
        <w:spacing w:line="360" w:lineRule="auto"/>
        <w:jc w:val="both"/>
        <w:rPr>
          <w:rFonts w:ascii="Arial" w:hAnsi="Arial" w:cs="Arial"/>
        </w:rPr>
      </w:pPr>
      <w:r w:rsidRPr="00181C76">
        <w:rPr>
          <w:rFonts w:ascii="Arial" w:hAnsi="Arial" w:cs="Arial"/>
        </w:rPr>
        <w:t xml:space="preserve">Donaldson. G. (2015). Successful Futures.  Looking at the Curriculum and Assessment Arrangements in Wales.  Available at: </w:t>
      </w:r>
      <w:hyperlink r:id="rId9" w:history="1">
        <w:r w:rsidRPr="00181C76">
          <w:rPr>
            <w:rStyle w:val="Hyperlink"/>
            <w:rFonts w:ascii="Arial" w:hAnsi="Arial" w:cs="Arial"/>
          </w:rPr>
          <w:t>https://gov.wales/sites/default/files/publications/2018-03/succesful-futures-a-summary-of-professor-graham-donaldsons-report.pdf</w:t>
        </w:r>
      </w:hyperlink>
      <w:r w:rsidRPr="00181C76">
        <w:rPr>
          <w:rFonts w:ascii="Arial" w:hAnsi="Arial" w:cs="Arial"/>
        </w:rPr>
        <w:t>. [Accessed:  9</w:t>
      </w:r>
      <w:r w:rsidRPr="00181C76">
        <w:rPr>
          <w:rFonts w:ascii="Arial" w:hAnsi="Arial" w:cs="Arial"/>
          <w:vertAlign w:val="superscript"/>
        </w:rPr>
        <w:t>th</w:t>
      </w:r>
      <w:r w:rsidRPr="00181C76">
        <w:rPr>
          <w:rFonts w:ascii="Arial" w:hAnsi="Arial" w:cs="Arial"/>
        </w:rPr>
        <w:t xml:space="preserve"> January 2020]. </w:t>
      </w:r>
    </w:p>
    <w:p w14:paraId="7910BAE8" w14:textId="77777777" w:rsidR="00181C76" w:rsidRPr="00181C76" w:rsidRDefault="00181C76" w:rsidP="00181C76">
      <w:pPr>
        <w:spacing w:line="360" w:lineRule="auto"/>
        <w:jc w:val="both"/>
        <w:rPr>
          <w:rFonts w:ascii="Arial" w:hAnsi="Arial" w:cs="Arial"/>
        </w:rPr>
      </w:pPr>
    </w:p>
    <w:p w14:paraId="21AB9797" w14:textId="11DF524A" w:rsidR="00181C76" w:rsidRDefault="00181C76" w:rsidP="00181C76">
      <w:pPr>
        <w:spacing w:line="360" w:lineRule="auto"/>
        <w:jc w:val="both"/>
        <w:rPr>
          <w:rFonts w:ascii="Arial" w:hAnsi="Arial" w:cs="Arial"/>
        </w:rPr>
      </w:pPr>
      <w:r w:rsidRPr="00181C76">
        <w:rPr>
          <w:rFonts w:ascii="Arial" w:hAnsi="Arial" w:cs="Arial"/>
        </w:rPr>
        <w:t xml:space="preserve">Donaldson. O. F. (no date). Quote.  Available at: </w:t>
      </w:r>
      <w:hyperlink r:id="rId10" w:history="1">
        <w:r w:rsidRPr="00181C76">
          <w:rPr>
            <w:rStyle w:val="Hyperlink"/>
            <w:rFonts w:ascii="Arial" w:hAnsi="Arial" w:cs="Arial"/>
          </w:rPr>
          <w:t>https://www.yourtherapysource.com/</w:t>
        </w:r>
      </w:hyperlink>
      <w:r w:rsidRPr="00181C76">
        <w:rPr>
          <w:rFonts w:ascii="Arial" w:hAnsi="Arial" w:cs="Arial"/>
        </w:rPr>
        <w:t>. [Accessed: 3</w:t>
      </w:r>
      <w:r w:rsidRPr="00181C76">
        <w:rPr>
          <w:rFonts w:ascii="Arial" w:hAnsi="Arial" w:cs="Arial"/>
          <w:vertAlign w:val="superscript"/>
        </w:rPr>
        <w:t>rd</w:t>
      </w:r>
      <w:r w:rsidRPr="00181C76">
        <w:rPr>
          <w:rFonts w:ascii="Arial" w:hAnsi="Arial" w:cs="Arial"/>
        </w:rPr>
        <w:t xml:space="preserve"> January 2020]. </w:t>
      </w:r>
    </w:p>
    <w:p w14:paraId="3F64AC09" w14:textId="77777777" w:rsidR="00181C76" w:rsidRPr="00181C76" w:rsidRDefault="00181C76" w:rsidP="00181C76">
      <w:pPr>
        <w:spacing w:line="360" w:lineRule="auto"/>
        <w:jc w:val="both"/>
        <w:rPr>
          <w:rFonts w:ascii="Arial" w:hAnsi="Arial" w:cs="Arial"/>
        </w:rPr>
      </w:pPr>
    </w:p>
    <w:p w14:paraId="4EE3364D" w14:textId="1428B63B" w:rsidR="00181C76" w:rsidRDefault="00181C76" w:rsidP="00181C76">
      <w:pPr>
        <w:spacing w:line="360" w:lineRule="auto"/>
        <w:jc w:val="both"/>
        <w:rPr>
          <w:rFonts w:ascii="Arial" w:hAnsi="Arial" w:cs="Arial"/>
        </w:rPr>
      </w:pPr>
      <w:r w:rsidRPr="00181C76">
        <w:rPr>
          <w:rFonts w:ascii="Arial" w:hAnsi="Arial" w:cs="Arial"/>
        </w:rPr>
        <w:t xml:space="preserve">Early Years Wales. (no date). </w:t>
      </w:r>
      <w:r w:rsidRPr="00181C76">
        <w:rPr>
          <w:rFonts w:ascii="Arial" w:hAnsi="Arial" w:cs="Arial"/>
          <w:i/>
          <w:iCs/>
        </w:rPr>
        <w:t xml:space="preserve">The purpose of the foundation phase profile. </w:t>
      </w:r>
      <w:r w:rsidRPr="00181C76">
        <w:rPr>
          <w:rFonts w:ascii="Arial" w:hAnsi="Arial" w:cs="Arial"/>
        </w:rPr>
        <w:t xml:space="preserve">Available at:  </w:t>
      </w:r>
      <w:hyperlink r:id="rId11" w:history="1">
        <w:r w:rsidRPr="00181C76">
          <w:rPr>
            <w:rStyle w:val="Hyperlink"/>
            <w:rFonts w:ascii="Arial" w:hAnsi="Arial" w:cs="Arial"/>
          </w:rPr>
          <w:t>https://earlyyears.wales/our-work/foundation-phase/foundation-phase-profile-fpp/</w:t>
        </w:r>
      </w:hyperlink>
      <w:r w:rsidRPr="00181C76">
        <w:rPr>
          <w:rFonts w:ascii="Arial" w:hAnsi="Arial" w:cs="Arial"/>
        </w:rPr>
        <w:t xml:space="preserve"> [Accessed: 1</w:t>
      </w:r>
      <w:r w:rsidRPr="00181C76">
        <w:rPr>
          <w:rFonts w:ascii="Arial" w:hAnsi="Arial" w:cs="Arial"/>
          <w:vertAlign w:val="superscript"/>
        </w:rPr>
        <w:t>st</w:t>
      </w:r>
      <w:r w:rsidRPr="00181C76">
        <w:rPr>
          <w:rFonts w:ascii="Arial" w:hAnsi="Arial" w:cs="Arial"/>
        </w:rPr>
        <w:t xml:space="preserve"> December 2019]. </w:t>
      </w:r>
    </w:p>
    <w:p w14:paraId="78E3AA8E" w14:textId="77777777" w:rsidR="00181C76" w:rsidRPr="00181C76" w:rsidRDefault="00181C76" w:rsidP="00181C76">
      <w:pPr>
        <w:spacing w:line="360" w:lineRule="auto"/>
        <w:jc w:val="both"/>
        <w:rPr>
          <w:rFonts w:ascii="Arial" w:hAnsi="Arial" w:cs="Arial"/>
        </w:rPr>
      </w:pPr>
    </w:p>
    <w:p w14:paraId="7DA6F585" w14:textId="51130178" w:rsidR="00181C76" w:rsidRDefault="00181C76" w:rsidP="00181C76">
      <w:pPr>
        <w:spacing w:line="360" w:lineRule="auto"/>
        <w:jc w:val="both"/>
        <w:rPr>
          <w:rFonts w:ascii="Arial" w:hAnsi="Arial" w:cs="Arial"/>
        </w:rPr>
      </w:pPr>
      <w:r w:rsidRPr="00181C76">
        <w:rPr>
          <w:rFonts w:ascii="Arial" w:hAnsi="Arial" w:cs="Arial"/>
        </w:rPr>
        <w:t xml:space="preserve">Holt. N. (2007). Bringing the High/Scope approach to your Early Years practice. Published by Routledge. 2007. </w:t>
      </w:r>
    </w:p>
    <w:p w14:paraId="612C4A68" w14:textId="77777777" w:rsidR="00181C76" w:rsidRPr="00181C76" w:rsidRDefault="00181C76" w:rsidP="00181C76">
      <w:pPr>
        <w:spacing w:line="360" w:lineRule="auto"/>
        <w:jc w:val="both"/>
        <w:rPr>
          <w:rFonts w:ascii="Arial" w:hAnsi="Arial" w:cs="Arial"/>
        </w:rPr>
      </w:pPr>
    </w:p>
    <w:p w14:paraId="0925EF73" w14:textId="7B2F749C" w:rsidR="00181C76" w:rsidRDefault="00181C76" w:rsidP="00181C76">
      <w:pPr>
        <w:spacing w:line="360" w:lineRule="auto"/>
        <w:jc w:val="both"/>
        <w:rPr>
          <w:rFonts w:ascii="Arial" w:hAnsi="Arial" w:cs="Arial"/>
        </w:rPr>
      </w:pPr>
      <w:proofErr w:type="spellStart"/>
      <w:r w:rsidRPr="00181C76">
        <w:rPr>
          <w:rFonts w:ascii="Arial" w:hAnsi="Arial" w:cs="Arial"/>
        </w:rPr>
        <w:t>Lavrysen</w:t>
      </w:r>
      <w:proofErr w:type="spellEnd"/>
      <w:r w:rsidRPr="00181C76">
        <w:rPr>
          <w:rFonts w:ascii="Arial" w:hAnsi="Arial" w:cs="Arial"/>
        </w:rPr>
        <w:t xml:space="preserve">. A.  Bertrands. L.  </w:t>
      </w:r>
      <w:proofErr w:type="spellStart"/>
      <w:r w:rsidRPr="00181C76">
        <w:rPr>
          <w:rFonts w:ascii="Arial" w:hAnsi="Arial" w:cs="Arial"/>
        </w:rPr>
        <w:t>Leyssen</w:t>
      </w:r>
      <w:proofErr w:type="spellEnd"/>
      <w:r w:rsidRPr="00181C76">
        <w:rPr>
          <w:rFonts w:ascii="Arial" w:hAnsi="Arial" w:cs="Arial"/>
        </w:rPr>
        <w:t xml:space="preserve">. L. </w:t>
      </w:r>
      <w:proofErr w:type="spellStart"/>
      <w:r w:rsidRPr="00181C76">
        <w:rPr>
          <w:rFonts w:ascii="Arial" w:hAnsi="Arial" w:cs="Arial"/>
        </w:rPr>
        <w:t>Smets</w:t>
      </w:r>
      <w:proofErr w:type="spellEnd"/>
      <w:r w:rsidRPr="00181C76">
        <w:rPr>
          <w:rFonts w:ascii="Arial" w:hAnsi="Arial" w:cs="Arial"/>
        </w:rPr>
        <w:t xml:space="preserve">. L.   </w:t>
      </w:r>
      <w:proofErr w:type="spellStart"/>
      <w:r w:rsidRPr="00181C76">
        <w:rPr>
          <w:rFonts w:ascii="Arial" w:hAnsi="Arial" w:cs="Arial"/>
        </w:rPr>
        <w:t>Vanderspikken</w:t>
      </w:r>
      <w:proofErr w:type="spellEnd"/>
      <w:r w:rsidRPr="00181C76">
        <w:rPr>
          <w:rFonts w:ascii="Arial" w:hAnsi="Arial" w:cs="Arial"/>
        </w:rPr>
        <w:t xml:space="preserve"> A. </w:t>
      </w:r>
      <w:proofErr w:type="gramStart"/>
      <w:r w:rsidRPr="00181C76">
        <w:rPr>
          <w:rFonts w:ascii="Arial" w:hAnsi="Arial" w:cs="Arial"/>
        </w:rPr>
        <w:t xml:space="preserve">&amp;  </w:t>
      </w:r>
      <w:proofErr w:type="spellStart"/>
      <w:r w:rsidRPr="00181C76">
        <w:rPr>
          <w:rFonts w:ascii="Arial" w:hAnsi="Arial" w:cs="Arial"/>
        </w:rPr>
        <w:t>Graef</w:t>
      </w:r>
      <w:proofErr w:type="spellEnd"/>
      <w:proofErr w:type="gramEnd"/>
      <w:r w:rsidRPr="00181C76">
        <w:rPr>
          <w:rFonts w:ascii="Arial" w:hAnsi="Arial" w:cs="Arial"/>
        </w:rPr>
        <w:t>. P.D. (2017). Risky play at school. Facilitating risk perception and competence in young children. European Early Childhood Education Research Journal. 25:1, 89-105, DOI: 10.1080/1350293X.2015.1102412</w:t>
      </w:r>
    </w:p>
    <w:p w14:paraId="66997609" w14:textId="77777777" w:rsidR="00181C76" w:rsidRPr="00181C76" w:rsidRDefault="00181C76" w:rsidP="00181C76">
      <w:pPr>
        <w:spacing w:line="360" w:lineRule="auto"/>
        <w:jc w:val="both"/>
        <w:rPr>
          <w:rFonts w:ascii="Arial" w:hAnsi="Arial" w:cs="Arial"/>
        </w:rPr>
      </w:pPr>
    </w:p>
    <w:p w14:paraId="0F5FB345" w14:textId="285230BB" w:rsidR="00181C76" w:rsidRDefault="00181C76" w:rsidP="00181C76">
      <w:pPr>
        <w:spacing w:line="360" w:lineRule="auto"/>
        <w:jc w:val="both"/>
        <w:rPr>
          <w:rFonts w:ascii="Arial" w:hAnsi="Arial" w:cs="Arial"/>
        </w:rPr>
      </w:pPr>
      <w:r w:rsidRPr="00181C76">
        <w:rPr>
          <w:rFonts w:ascii="Arial" w:hAnsi="Arial" w:cs="Arial"/>
        </w:rPr>
        <w:t xml:space="preserve">Lester. S.  Russell. W.  (2008).  Play for a Change.  Play, Policy and Practice: </w:t>
      </w:r>
      <w:r w:rsidRPr="00181C76">
        <w:rPr>
          <w:rFonts w:ascii="Arial" w:hAnsi="Arial" w:cs="Arial"/>
          <w:i/>
          <w:iCs/>
        </w:rPr>
        <w:t xml:space="preserve">A review of contemporary perspectives.  </w:t>
      </w:r>
      <w:r w:rsidRPr="00181C76">
        <w:rPr>
          <w:rFonts w:ascii="Arial" w:hAnsi="Arial" w:cs="Arial"/>
        </w:rPr>
        <w:t xml:space="preserve">University of Gloucestershire. </w:t>
      </w:r>
    </w:p>
    <w:p w14:paraId="74243A44" w14:textId="77777777" w:rsidR="00181C76" w:rsidRPr="00181C76" w:rsidRDefault="00181C76" w:rsidP="00181C76">
      <w:pPr>
        <w:spacing w:line="360" w:lineRule="auto"/>
        <w:jc w:val="both"/>
        <w:rPr>
          <w:rFonts w:ascii="Arial" w:hAnsi="Arial" w:cs="Arial"/>
        </w:rPr>
      </w:pPr>
    </w:p>
    <w:p w14:paraId="656D2326" w14:textId="77777777" w:rsidR="00181C76" w:rsidRPr="00181C76" w:rsidRDefault="00181C76" w:rsidP="00181C76">
      <w:pPr>
        <w:spacing w:line="360" w:lineRule="auto"/>
        <w:jc w:val="both"/>
        <w:rPr>
          <w:rFonts w:ascii="Arial" w:hAnsi="Arial" w:cs="Arial"/>
        </w:rPr>
      </w:pPr>
      <w:r w:rsidRPr="00181C76">
        <w:rPr>
          <w:rFonts w:ascii="Arial" w:hAnsi="Arial" w:cs="Arial"/>
        </w:rPr>
        <w:t xml:space="preserve">M. </w:t>
      </w:r>
      <w:proofErr w:type="spellStart"/>
      <w:r w:rsidRPr="00181C76">
        <w:rPr>
          <w:rFonts w:ascii="Arial" w:hAnsi="Arial" w:cs="Arial"/>
        </w:rPr>
        <w:t>Ouvery</w:t>
      </w:r>
      <w:proofErr w:type="spellEnd"/>
      <w:r w:rsidRPr="00181C76">
        <w:rPr>
          <w:rFonts w:ascii="Arial" w:hAnsi="Arial" w:cs="Arial"/>
        </w:rPr>
        <w:t xml:space="preserve">.  (No date).  Early Education. Learning together series. </w:t>
      </w:r>
      <w:r w:rsidRPr="00181C76">
        <w:rPr>
          <w:rFonts w:ascii="Arial" w:hAnsi="Arial" w:cs="Arial"/>
          <w:i/>
          <w:iCs/>
        </w:rPr>
        <w:t xml:space="preserve">Going out to learn and play.  </w:t>
      </w:r>
      <w:r w:rsidRPr="00181C76">
        <w:rPr>
          <w:rFonts w:ascii="Arial" w:hAnsi="Arial" w:cs="Arial"/>
        </w:rPr>
        <w:t>British Association for Early Childhood Education (Early Education).</w:t>
      </w:r>
    </w:p>
    <w:p w14:paraId="26EA54C7" w14:textId="2CDC35B8" w:rsidR="00181C76" w:rsidRDefault="00181C76" w:rsidP="00181C76">
      <w:pPr>
        <w:spacing w:line="360" w:lineRule="auto"/>
        <w:jc w:val="both"/>
        <w:rPr>
          <w:rFonts w:ascii="Arial" w:hAnsi="Arial" w:cs="Arial"/>
        </w:rPr>
      </w:pPr>
      <w:r w:rsidRPr="00181C76">
        <w:rPr>
          <w:rFonts w:ascii="Arial" w:hAnsi="Arial" w:cs="Arial"/>
        </w:rPr>
        <w:t xml:space="preserve">Meggitt. C.  (2006).  Child Development. </w:t>
      </w:r>
      <w:r w:rsidRPr="00181C76">
        <w:rPr>
          <w:rFonts w:ascii="Arial" w:hAnsi="Arial" w:cs="Arial"/>
          <w:i/>
          <w:iCs/>
        </w:rPr>
        <w:t xml:space="preserve">An illustrated guide.  </w:t>
      </w:r>
      <w:r w:rsidRPr="00181C76">
        <w:rPr>
          <w:rFonts w:ascii="Arial" w:hAnsi="Arial" w:cs="Arial"/>
        </w:rPr>
        <w:t xml:space="preserve">Heinemann Educational Publishers.  Second Edition. 2006. </w:t>
      </w:r>
    </w:p>
    <w:p w14:paraId="1705A6CB" w14:textId="77777777" w:rsidR="00181C76" w:rsidRPr="00181C76" w:rsidRDefault="00181C76" w:rsidP="00181C76">
      <w:pPr>
        <w:spacing w:line="360" w:lineRule="auto"/>
        <w:jc w:val="both"/>
        <w:rPr>
          <w:rFonts w:ascii="Arial" w:hAnsi="Arial" w:cs="Arial"/>
        </w:rPr>
      </w:pPr>
    </w:p>
    <w:p w14:paraId="06C32652" w14:textId="7637CA58" w:rsidR="00181C76" w:rsidRDefault="00181C76" w:rsidP="00181C76">
      <w:pPr>
        <w:spacing w:line="360" w:lineRule="auto"/>
        <w:jc w:val="both"/>
        <w:rPr>
          <w:rFonts w:ascii="Arial" w:hAnsi="Arial" w:cs="Arial"/>
        </w:rPr>
      </w:pPr>
      <w:r w:rsidRPr="00181C76">
        <w:rPr>
          <w:rFonts w:ascii="Arial" w:hAnsi="Arial" w:cs="Arial"/>
        </w:rPr>
        <w:t xml:space="preserve">Moyles. J. (2013). Play and early years: </w:t>
      </w:r>
      <w:r w:rsidRPr="00181C76">
        <w:rPr>
          <w:rFonts w:ascii="Arial" w:hAnsi="Arial" w:cs="Arial"/>
          <w:i/>
          <w:iCs/>
        </w:rPr>
        <w:t>birth to seven years</w:t>
      </w:r>
      <w:r w:rsidRPr="00181C76">
        <w:rPr>
          <w:rFonts w:ascii="Arial" w:hAnsi="Arial" w:cs="Arial"/>
        </w:rPr>
        <w:t xml:space="preserve">.  Play Wales. Welsh Government.  Available at: </w:t>
      </w:r>
      <w:hyperlink r:id="rId12" w:history="1">
        <w:r w:rsidRPr="00181C76">
          <w:rPr>
            <w:rStyle w:val="Hyperlink"/>
            <w:rFonts w:ascii="Arial" w:hAnsi="Arial" w:cs="Arial"/>
          </w:rPr>
          <w:t>file:///C:/Users/abiga/AppData/Local/Packages/Microsoft.MicrosoftEdge_8wekyb3d8bbwe/TempState/Downloads/play+and+early+years%20(1).pdf</w:t>
        </w:r>
      </w:hyperlink>
      <w:r w:rsidRPr="00181C76">
        <w:rPr>
          <w:rFonts w:ascii="Arial" w:hAnsi="Arial" w:cs="Arial"/>
        </w:rPr>
        <w:t>. [Accessed: 12</w:t>
      </w:r>
      <w:r w:rsidRPr="00181C76">
        <w:rPr>
          <w:rFonts w:ascii="Arial" w:hAnsi="Arial" w:cs="Arial"/>
          <w:vertAlign w:val="superscript"/>
        </w:rPr>
        <w:t>th</w:t>
      </w:r>
      <w:r w:rsidRPr="00181C76">
        <w:rPr>
          <w:rFonts w:ascii="Arial" w:hAnsi="Arial" w:cs="Arial"/>
        </w:rPr>
        <w:t xml:space="preserve"> January 2020]. </w:t>
      </w:r>
    </w:p>
    <w:p w14:paraId="555A78C5" w14:textId="0AD7FF80" w:rsidR="0025424B" w:rsidRDefault="0025424B" w:rsidP="00181C76">
      <w:pPr>
        <w:spacing w:line="360" w:lineRule="auto"/>
        <w:jc w:val="both"/>
        <w:rPr>
          <w:rFonts w:ascii="Arial" w:hAnsi="Arial" w:cs="Arial"/>
        </w:rPr>
      </w:pPr>
    </w:p>
    <w:p w14:paraId="1B71947D" w14:textId="1CAF6C89" w:rsidR="0025424B" w:rsidRDefault="0025424B" w:rsidP="00181C76">
      <w:pPr>
        <w:spacing w:line="360" w:lineRule="auto"/>
        <w:jc w:val="both"/>
        <w:rPr>
          <w:rFonts w:ascii="Arial" w:hAnsi="Arial" w:cs="Arial"/>
        </w:rPr>
      </w:pPr>
      <w:r>
        <w:rPr>
          <w:rFonts w:ascii="Arial" w:hAnsi="Arial" w:cs="Arial"/>
        </w:rPr>
        <w:t xml:space="preserve">National Day Nursery Association.  No date.  Mini guide to observation, assessment and planning.  Available at:  </w:t>
      </w:r>
      <w:hyperlink r:id="rId13" w:history="1">
        <w:r w:rsidRPr="00AF4684">
          <w:rPr>
            <w:rStyle w:val="Hyperlink"/>
            <w:rFonts w:ascii="Arial" w:hAnsi="Arial" w:cs="Arial"/>
          </w:rPr>
          <w:t>https://www.ndna.org.uk/NDNA/Community/myNDNA/Mini_Guides/Observation_Assessment_Planning.aspx</w:t>
        </w:r>
      </w:hyperlink>
      <w:r>
        <w:rPr>
          <w:rFonts w:ascii="Arial" w:hAnsi="Arial" w:cs="Arial"/>
        </w:rPr>
        <w:t>.  [Accessed:  17</w:t>
      </w:r>
      <w:r w:rsidRPr="0025424B">
        <w:rPr>
          <w:rFonts w:ascii="Arial" w:hAnsi="Arial" w:cs="Arial"/>
          <w:vertAlign w:val="superscript"/>
        </w:rPr>
        <w:t>th</w:t>
      </w:r>
      <w:r>
        <w:rPr>
          <w:rFonts w:ascii="Arial" w:hAnsi="Arial" w:cs="Arial"/>
        </w:rPr>
        <w:t xml:space="preserve"> January 2020]. </w:t>
      </w:r>
    </w:p>
    <w:p w14:paraId="10E37500" w14:textId="77777777" w:rsidR="0025424B" w:rsidRPr="00181C76" w:rsidRDefault="0025424B" w:rsidP="00181C76">
      <w:pPr>
        <w:spacing w:line="360" w:lineRule="auto"/>
        <w:jc w:val="both"/>
        <w:rPr>
          <w:rFonts w:ascii="Arial" w:hAnsi="Arial" w:cs="Arial"/>
        </w:rPr>
      </w:pPr>
    </w:p>
    <w:p w14:paraId="07A1CAF8" w14:textId="4EDC7025" w:rsidR="00181C76" w:rsidRDefault="00181C76" w:rsidP="00181C76">
      <w:pPr>
        <w:spacing w:line="360" w:lineRule="auto"/>
        <w:jc w:val="both"/>
        <w:rPr>
          <w:rFonts w:ascii="Arial" w:hAnsi="Arial" w:cs="Arial"/>
          <w:shd w:val="clear" w:color="auto" w:fill="FFFFFF"/>
        </w:rPr>
      </w:pPr>
      <w:proofErr w:type="spellStart"/>
      <w:r w:rsidRPr="00181C76">
        <w:rPr>
          <w:rFonts w:ascii="Arial" w:hAnsi="Arial" w:cs="Arial"/>
          <w:shd w:val="clear" w:color="auto" w:fill="FFFFFF"/>
        </w:rPr>
        <w:t>Paiget</w:t>
      </w:r>
      <w:proofErr w:type="spellEnd"/>
      <w:r w:rsidRPr="00181C76">
        <w:rPr>
          <w:rFonts w:ascii="Arial" w:hAnsi="Arial" w:cs="Arial"/>
          <w:shd w:val="clear" w:color="auto" w:fill="FFFFFF"/>
        </w:rPr>
        <w:t xml:space="preserve">.   J.  (no date).  Quote.  Available at: </w:t>
      </w:r>
      <w:hyperlink r:id="rId14" w:history="1">
        <w:r w:rsidRPr="00181C76">
          <w:rPr>
            <w:rStyle w:val="Hyperlink"/>
            <w:rFonts w:ascii="Arial" w:hAnsi="Arial" w:cs="Arial"/>
            <w:shd w:val="clear" w:color="auto" w:fill="FFFFFF"/>
          </w:rPr>
          <w:t>https://www.azquotes.com/quote/600208</w:t>
        </w:r>
      </w:hyperlink>
      <w:r w:rsidRPr="00181C76">
        <w:rPr>
          <w:rFonts w:ascii="Arial" w:hAnsi="Arial" w:cs="Arial"/>
          <w:color w:val="00B050"/>
          <w:shd w:val="clear" w:color="auto" w:fill="FFFFFF"/>
        </w:rPr>
        <w:t xml:space="preserve">. </w:t>
      </w:r>
      <w:r w:rsidRPr="00181C76">
        <w:rPr>
          <w:rFonts w:ascii="Arial" w:hAnsi="Arial" w:cs="Arial"/>
          <w:shd w:val="clear" w:color="auto" w:fill="FFFFFF"/>
        </w:rPr>
        <w:t>[Accessed: 16</w:t>
      </w:r>
      <w:r w:rsidRPr="00181C76">
        <w:rPr>
          <w:rFonts w:ascii="Arial" w:hAnsi="Arial" w:cs="Arial"/>
          <w:shd w:val="clear" w:color="auto" w:fill="FFFFFF"/>
          <w:vertAlign w:val="superscript"/>
        </w:rPr>
        <w:t>th</w:t>
      </w:r>
      <w:r w:rsidRPr="00181C76">
        <w:rPr>
          <w:rFonts w:ascii="Arial" w:hAnsi="Arial" w:cs="Arial"/>
          <w:shd w:val="clear" w:color="auto" w:fill="FFFFFF"/>
        </w:rPr>
        <w:t xml:space="preserve"> January 2020]. </w:t>
      </w:r>
    </w:p>
    <w:p w14:paraId="79C71055" w14:textId="77777777" w:rsidR="00181C76" w:rsidRPr="00181C76" w:rsidRDefault="00181C76" w:rsidP="00181C76">
      <w:pPr>
        <w:spacing w:line="360" w:lineRule="auto"/>
        <w:jc w:val="both"/>
        <w:rPr>
          <w:rFonts w:ascii="Arial" w:hAnsi="Arial" w:cs="Arial"/>
        </w:rPr>
      </w:pPr>
    </w:p>
    <w:p w14:paraId="64F441E4" w14:textId="64CA855D" w:rsidR="00181C76" w:rsidRDefault="00181C76" w:rsidP="00181C76">
      <w:pPr>
        <w:spacing w:line="360" w:lineRule="auto"/>
        <w:jc w:val="both"/>
        <w:rPr>
          <w:rFonts w:ascii="Arial" w:hAnsi="Arial" w:cs="Arial"/>
        </w:rPr>
      </w:pPr>
      <w:r w:rsidRPr="00181C76">
        <w:rPr>
          <w:rFonts w:ascii="Arial" w:hAnsi="Arial" w:cs="Arial"/>
        </w:rPr>
        <w:t>Play Wales.  2017.  Play types</w:t>
      </w:r>
      <w:r w:rsidRPr="00181C76">
        <w:rPr>
          <w:rFonts w:ascii="Arial" w:hAnsi="Arial" w:cs="Arial"/>
          <w:i/>
          <w:iCs/>
        </w:rPr>
        <w:t xml:space="preserve">.  </w:t>
      </w:r>
      <w:r w:rsidRPr="00181C76">
        <w:rPr>
          <w:rFonts w:ascii="Arial" w:hAnsi="Arial" w:cs="Arial"/>
        </w:rPr>
        <w:t xml:space="preserve">Available at: </w:t>
      </w:r>
      <w:hyperlink r:id="rId15" w:history="1">
        <w:r w:rsidRPr="00181C76">
          <w:rPr>
            <w:rStyle w:val="Hyperlink"/>
            <w:rFonts w:ascii="Arial" w:hAnsi="Arial" w:cs="Arial"/>
          </w:rPr>
          <w:t>www.playwales.org.uk</w:t>
        </w:r>
      </w:hyperlink>
      <w:r w:rsidRPr="00181C76">
        <w:rPr>
          <w:rFonts w:ascii="Arial" w:hAnsi="Arial" w:cs="Arial"/>
        </w:rPr>
        <w:t>. [Accessed: 3</w:t>
      </w:r>
      <w:r w:rsidRPr="00181C76">
        <w:rPr>
          <w:rFonts w:ascii="Arial" w:hAnsi="Arial" w:cs="Arial"/>
          <w:vertAlign w:val="superscript"/>
        </w:rPr>
        <w:t>rd</w:t>
      </w:r>
      <w:r w:rsidRPr="00181C76">
        <w:rPr>
          <w:rFonts w:ascii="Arial" w:hAnsi="Arial" w:cs="Arial"/>
        </w:rPr>
        <w:t xml:space="preserve"> January 2020].</w:t>
      </w:r>
    </w:p>
    <w:p w14:paraId="486B1D9F" w14:textId="77777777" w:rsidR="00181C76" w:rsidRPr="00181C76" w:rsidRDefault="00181C76" w:rsidP="00181C76">
      <w:pPr>
        <w:spacing w:line="360" w:lineRule="auto"/>
        <w:jc w:val="both"/>
        <w:rPr>
          <w:rFonts w:ascii="Arial" w:hAnsi="Arial" w:cs="Arial"/>
        </w:rPr>
      </w:pPr>
    </w:p>
    <w:p w14:paraId="0990B1B5" w14:textId="505C38A0" w:rsidR="00181C76" w:rsidRDefault="00181C76" w:rsidP="00181C76">
      <w:pPr>
        <w:spacing w:line="360" w:lineRule="auto"/>
        <w:jc w:val="both"/>
        <w:rPr>
          <w:rFonts w:ascii="Arial" w:hAnsi="Arial" w:cs="Arial"/>
        </w:rPr>
      </w:pPr>
      <w:r w:rsidRPr="00181C76">
        <w:rPr>
          <w:rFonts w:ascii="Arial" w:hAnsi="Arial" w:cs="Arial"/>
        </w:rPr>
        <w:t xml:space="preserve">Play Wales.  2018. A Playworker guide to risk. Available at: </w:t>
      </w:r>
      <w:hyperlink r:id="rId16" w:history="1">
        <w:r w:rsidRPr="00181C76">
          <w:rPr>
            <w:rStyle w:val="Hyperlink"/>
            <w:rFonts w:ascii="Arial" w:hAnsi="Arial" w:cs="Arial"/>
          </w:rPr>
          <w:t>file:///C:/Users/abiga/AppData/Local/Packages/Microsoft.MicrosoftEdge_8wekyb3d8bbwe/TempState/Downloads/A%20playworkers%20guide%20to%20risk%20(1).pdf</w:t>
        </w:r>
      </w:hyperlink>
      <w:r w:rsidRPr="00181C76">
        <w:rPr>
          <w:rFonts w:ascii="Arial" w:hAnsi="Arial" w:cs="Arial"/>
        </w:rPr>
        <w:t>. [Accessed: 13</w:t>
      </w:r>
      <w:r w:rsidRPr="00181C76">
        <w:rPr>
          <w:rFonts w:ascii="Arial" w:hAnsi="Arial" w:cs="Arial"/>
          <w:vertAlign w:val="superscript"/>
        </w:rPr>
        <w:t>th</w:t>
      </w:r>
      <w:r w:rsidRPr="00181C76">
        <w:rPr>
          <w:rFonts w:ascii="Arial" w:hAnsi="Arial" w:cs="Arial"/>
        </w:rPr>
        <w:t xml:space="preserve"> January 2020]. </w:t>
      </w:r>
    </w:p>
    <w:p w14:paraId="0C23BAF6" w14:textId="77777777" w:rsidR="00691DA5" w:rsidRPr="00181C76" w:rsidRDefault="00691DA5" w:rsidP="00181C76">
      <w:pPr>
        <w:spacing w:line="360" w:lineRule="auto"/>
        <w:jc w:val="both"/>
        <w:rPr>
          <w:rFonts w:ascii="Arial" w:hAnsi="Arial" w:cs="Arial"/>
        </w:rPr>
      </w:pPr>
    </w:p>
    <w:p w14:paraId="0EFE131F" w14:textId="1FC529E9" w:rsidR="00181C76" w:rsidRDefault="00181C76" w:rsidP="00181C76">
      <w:pPr>
        <w:spacing w:line="360" w:lineRule="auto"/>
        <w:jc w:val="both"/>
        <w:rPr>
          <w:rFonts w:ascii="Arial" w:hAnsi="Arial" w:cs="Arial"/>
        </w:rPr>
      </w:pPr>
      <w:r w:rsidRPr="00181C76">
        <w:rPr>
          <w:rFonts w:ascii="Arial" w:hAnsi="Arial" w:cs="Arial"/>
          <w:color w:val="000000" w:themeColor="text1"/>
        </w:rPr>
        <w:t xml:space="preserve">Play Wales.  No date.  </w:t>
      </w:r>
      <w:r w:rsidR="00691DA5">
        <w:rPr>
          <w:rFonts w:ascii="Arial" w:hAnsi="Arial" w:cs="Arial"/>
          <w:color w:val="000000" w:themeColor="text1"/>
        </w:rPr>
        <w:t xml:space="preserve">Playing, handing out. </w:t>
      </w:r>
      <w:r w:rsidRPr="00181C76">
        <w:rPr>
          <w:rFonts w:ascii="Arial" w:hAnsi="Arial" w:cs="Arial"/>
          <w:color w:val="000000" w:themeColor="text1"/>
        </w:rPr>
        <w:t xml:space="preserve">Available at: </w:t>
      </w:r>
      <w:hyperlink r:id="rId17" w:history="1">
        <w:r w:rsidRPr="00181C76">
          <w:rPr>
            <w:rStyle w:val="Hyperlink"/>
            <w:rFonts w:ascii="Arial" w:hAnsi="Arial" w:cs="Arial"/>
          </w:rPr>
          <w:t>https://playwales.org.uk/eng/playinghangingout</w:t>
        </w:r>
      </w:hyperlink>
      <w:r w:rsidRPr="00181C76">
        <w:rPr>
          <w:rFonts w:ascii="Arial" w:hAnsi="Arial" w:cs="Arial"/>
          <w:color w:val="FF0000"/>
        </w:rPr>
        <w:t xml:space="preserve">. </w:t>
      </w:r>
      <w:r w:rsidRPr="00181C76">
        <w:rPr>
          <w:rFonts w:ascii="Arial" w:hAnsi="Arial" w:cs="Arial"/>
        </w:rPr>
        <w:t>[Accessed: 10</w:t>
      </w:r>
      <w:r w:rsidRPr="00181C76">
        <w:rPr>
          <w:rFonts w:ascii="Arial" w:hAnsi="Arial" w:cs="Arial"/>
          <w:vertAlign w:val="superscript"/>
        </w:rPr>
        <w:t>th</w:t>
      </w:r>
      <w:r w:rsidRPr="00181C76">
        <w:rPr>
          <w:rFonts w:ascii="Arial" w:hAnsi="Arial" w:cs="Arial"/>
        </w:rPr>
        <w:t xml:space="preserve"> January 2020]. </w:t>
      </w:r>
    </w:p>
    <w:p w14:paraId="049D1216" w14:textId="77777777" w:rsidR="00181C76" w:rsidRPr="00181C76" w:rsidRDefault="00181C76" w:rsidP="00181C76">
      <w:pPr>
        <w:spacing w:line="360" w:lineRule="auto"/>
        <w:jc w:val="both"/>
        <w:rPr>
          <w:rFonts w:ascii="Arial" w:hAnsi="Arial" w:cs="Arial"/>
          <w:color w:val="FF0000"/>
        </w:rPr>
      </w:pPr>
    </w:p>
    <w:p w14:paraId="44303FBD" w14:textId="2F2F8221" w:rsidR="00181C76" w:rsidRDefault="00181C76" w:rsidP="00181C76">
      <w:pPr>
        <w:spacing w:line="360" w:lineRule="auto"/>
        <w:jc w:val="both"/>
        <w:rPr>
          <w:rFonts w:ascii="Arial" w:hAnsi="Arial" w:cs="Arial"/>
          <w:color w:val="000000" w:themeColor="text1"/>
        </w:rPr>
      </w:pPr>
      <w:r w:rsidRPr="00181C76">
        <w:rPr>
          <w:rFonts w:ascii="Arial" w:hAnsi="Arial" w:cs="Arial"/>
        </w:rPr>
        <w:t xml:space="preserve">Play Wales. No date. </w:t>
      </w:r>
      <w:r w:rsidR="00691DA5">
        <w:rPr>
          <w:rFonts w:ascii="Arial" w:hAnsi="Arial" w:cs="Arial"/>
        </w:rPr>
        <w:t xml:space="preserve">Right to play. </w:t>
      </w:r>
      <w:r w:rsidRPr="00181C76">
        <w:rPr>
          <w:rFonts w:ascii="Arial" w:hAnsi="Arial" w:cs="Arial"/>
        </w:rPr>
        <w:t xml:space="preserve">Available at: </w:t>
      </w:r>
      <w:hyperlink r:id="rId18" w:history="1">
        <w:r w:rsidRPr="00181C76">
          <w:rPr>
            <w:rStyle w:val="Hyperlink"/>
            <w:rFonts w:ascii="Arial" w:hAnsi="Arial" w:cs="Arial"/>
            <w:color w:val="0070C0"/>
          </w:rPr>
          <w:t>https://playwales.org.uk/eng/rightoplay</w:t>
        </w:r>
      </w:hyperlink>
      <w:r w:rsidRPr="00181C76">
        <w:rPr>
          <w:rFonts w:ascii="Arial" w:hAnsi="Arial" w:cs="Arial"/>
          <w:color w:val="FF0000"/>
        </w:rPr>
        <w:t xml:space="preserve">.   </w:t>
      </w:r>
      <w:r w:rsidRPr="00181C76">
        <w:rPr>
          <w:rFonts w:ascii="Arial" w:hAnsi="Arial" w:cs="Arial"/>
          <w:color w:val="000000" w:themeColor="text1"/>
        </w:rPr>
        <w:t>[Accessed 3</w:t>
      </w:r>
      <w:r w:rsidRPr="00181C76">
        <w:rPr>
          <w:rFonts w:ascii="Arial" w:hAnsi="Arial" w:cs="Arial"/>
          <w:color w:val="000000" w:themeColor="text1"/>
          <w:vertAlign w:val="superscript"/>
        </w:rPr>
        <w:t>rd</w:t>
      </w:r>
      <w:r w:rsidRPr="00181C76">
        <w:rPr>
          <w:rFonts w:ascii="Arial" w:hAnsi="Arial" w:cs="Arial"/>
          <w:color w:val="000000" w:themeColor="text1"/>
        </w:rPr>
        <w:t xml:space="preserve"> January 2020].</w:t>
      </w:r>
    </w:p>
    <w:p w14:paraId="4C9FED1A" w14:textId="2E57D25E" w:rsidR="00691DA5" w:rsidRDefault="00691DA5" w:rsidP="00181C76">
      <w:pPr>
        <w:spacing w:line="360" w:lineRule="auto"/>
        <w:jc w:val="both"/>
        <w:rPr>
          <w:rFonts w:ascii="Arial" w:hAnsi="Arial" w:cs="Arial"/>
          <w:color w:val="000000" w:themeColor="text1"/>
        </w:rPr>
      </w:pPr>
    </w:p>
    <w:p w14:paraId="573795D4" w14:textId="77777777" w:rsidR="00691DA5" w:rsidRDefault="00691DA5" w:rsidP="00691DA5">
      <w:pPr>
        <w:spacing w:line="360" w:lineRule="auto"/>
        <w:jc w:val="both"/>
        <w:rPr>
          <w:rFonts w:ascii="Arial" w:hAnsi="Arial" w:cs="Arial"/>
        </w:rPr>
      </w:pPr>
    </w:p>
    <w:p w14:paraId="0A7BBD29" w14:textId="77777777" w:rsidR="00691DA5" w:rsidRDefault="00691DA5" w:rsidP="00691DA5">
      <w:pPr>
        <w:spacing w:line="360" w:lineRule="auto"/>
        <w:jc w:val="both"/>
        <w:rPr>
          <w:rFonts w:ascii="Arial" w:hAnsi="Arial" w:cs="Arial"/>
        </w:rPr>
      </w:pPr>
      <w:r>
        <w:rPr>
          <w:rFonts w:ascii="Arial" w:hAnsi="Arial" w:cs="Arial"/>
        </w:rPr>
        <w:t xml:space="preserve">Play Wales.  No date.  Risk/Research. Available at:  </w:t>
      </w:r>
      <w:hyperlink r:id="rId19" w:history="1">
        <w:r w:rsidRPr="00AF4684">
          <w:rPr>
            <w:rStyle w:val="Hyperlink"/>
            <w:rFonts w:ascii="Arial" w:hAnsi="Arial" w:cs="Arial"/>
          </w:rPr>
          <w:t>https://www.playwales.org.uk/eng/riskresearch</w:t>
        </w:r>
      </w:hyperlink>
      <w:r>
        <w:rPr>
          <w:rFonts w:ascii="Arial" w:hAnsi="Arial" w:cs="Arial"/>
        </w:rPr>
        <w:t>. [Accessed: 18</w:t>
      </w:r>
      <w:r w:rsidRPr="00691DA5">
        <w:rPr>
          <w:rFonts w:ascii="Arial" w:hAnsi="Arial" w:cs="Arial"/>
          <w:vertAlign w:val="superscript"/>
        </w:rPr>
        <w:t>th</w:t>
      </w:r>
      <w:r>
        <w:rPr>
          <w:rFonts w:ascii="Arial" w:hAnsi="Arial" w:cs="Arial"/>
        </w:rPr>
        <w:t xml:space="preserve"> January 2020]. </w:t>
      </w:r>
    </w:p>
    <w:p w14:paraId="7A2E2468" w14:textId="77777777" w:rsidR="00691DA5" w:rsidRDefault="00691DA5" w:rsidP="00181C76">
      <w:pPr>
        <w:spacing w:line="360" w:lineRule="auto"/>
        <w:jc w:val="both"/>
        <w:rPr>
          <w:rFonts w:ascii="Arial" w:hAnsi="Arial" w:cs="Arial"/>
          <w:color w:val="000000" w:themeColor="text1"/>
        </w:rPr>
      </w:pPr>
    </w:p>
    <w:p w14:paraId="2215E9D9" w14:textId="07089628" w:rsidR="002622B8" w:rsidRPr="002622B8" w:rsidRDefault="002622B8" w:rsidP="002622B8">
      <w:pPr>
        <w:spacing w:line="360" w:lineRule="auto"/>
        <w:jc w:val="both"/>
        <w:rPr>
          <w:rFonts w:ascii="Arial" w:hAnsi="Arial" w:cs="Arial"/>
          <w:color w:val="000000" w:themeColor="text1"/>
        </w:rPr>
      </w:pPr>
      <w:r>
        <w:rPr>
          <w:rFonts w:ascii="Arial" w:hAnsi="Arial" w:cs="Arial"/>
          <w:color w:val="000000" w:themeColor="text1"/>
        </w:rPr>
        <w:t xml:space="preserve">UNICEF.  Not date. United Convention Rights of the Child 1989.  Summary.   Available at: </w:t>
      </w:r>
      <w:r w:rsidRPr="0037702A">
        <w:rPr>
          <w:rStyle w:val="Hyperlink"/>
          <w:rFonts w:ascii="Arial" w:hAnsi="Arial" w:cs="Arial"/>
        </w:rPr>
        <w:t xml:space="preserve">United Convention Rights of the Child 1989. Available at: </w:t>
      </w:r>
      <w:hyperlink r:id="rId20" w:history="1">
        <w:r w:rsidRPr="0037702A">
          <w:rPr>
            <w:rStyle w:val="Hyperlink"/>
            <w:rFonts w:ascii="Arial" w:hAnsi="Arial" w:cs="Arial"/>
          </w:rPr>
          <w:t>https://downloads.unicef.org.uk/wp-content/uploads/2019/10/UNCRC_summary-1_1.pdf?_ga=2.59833705.599051148.1572539241-1035051337.1571168885</w:t>
        </w:r>
      </w:hyperlink>
      <w:r w:rsidRPr="0037702A">
        <w:rPr>
          <w:rFonts w:ascii="Arial" w:hAnsi="Arial" w:cs="Arial"/>
        </w:rPr>
        <w:t xml:space="preserve"> </w:t>
      </w:r>
      <w:r>
        <w:rPr>
          <w:rFonts w:ascii="Arial" w:hAnsi="Arial" w:cs="Arial"/>
        </w:rPr>
        <w:t>[</w:t>
      </w:r>
      <w:r w:rsidRPr="0037702A">
        <w:rPr>
          <w:rFonts w:ascii="Arial" w:hAnsi="Arial" w:cs="Arial"/>
        </w:rPr>
        <w:t>Accessed</w:t>
      </w:r>
      <w:r>
        <w:rPr>
          <w:rFonts w:ascii="Arial" w:hAnsi="Arial" w:cs="Arial"/>
        </w:rPr>
        <w:t>:</w:t>
      </w:r>
      <w:r w:rsidRPr="0037702A">
        <w:rPr>
          <w:rFonts w:ascii="Arial" w:hAnsi="Arial" w:cs="Arial"/>
        </w:rPr>
        <w:t xml:space="preserve"> 6</w:t>
      </w:r>
      <w:r w:rsidRPr="0037702A">
        <w:rPr>
          <w:rFonts w:ascii="Arial" w:hAnsi="Arial" w:cs="Arial"/>
          <w:vertAlign w:val="superscript"/>
        </w:rPr>
        <w:t>th</w:t>
      </w:r>
      <w:r w:rsidRPr="0037702A">
        <w:rPr>
          <w:rFonts w:ascii="Arial" w:hAnsi="Arial" w:cs="Arial"/>
        </w:rPr>
        <w:t xml:space="preserve"> October</w:t>
      </w:r>
      <w:r>
        <w:rPr>
          <w:rFonts w:ascii="Arial" w:hAnsi="Arial" w:cs="Arial"/>
        </w:rPr>
        <w:t>]</w:t>
      </w:r>
      <w:r w:rsidRPr="0037702A">
        <w:rPr>
          <w:rFonts w:ascii="Arial" w:hAnsi="Arial" w:cs="Arial"/>
        </w:rPr>
        <w:t>.</w:t>
      </w:r>
    </w:p>
    <w:p w14:paraId="51D2E131" w14:textId="77777777" w:rsidR="002622B8" w:rsidRDefault="002622B8" w:rsidP="00181C76">
      <w:pPr>
        <w:spacing w:line="360" w:lineRule="auto"/>
        <w:jc w:val="both"/>
        <w:rPr>
          <w:rFonts w:ascii="Arial" w:hAnsi="Arial" w:cs="Arial"/>
          <w:color w:val="000000" w:themeColor="text1"/>
        </w:rPr>
      </w:pPr>
    </w:p>
    <w:p w14:paraId="0783591E" w14:textId="77777777" w:rsidR="00181C76" w:rsidRDefault="00181C76" w:rsidP="00181C76">
      <w:pPr>
        <w:spacing w:line="360" w:lineRule="auto"/>
        <w:jc w:val="both"/>
        <w:rPr>
          <w:rFonts w:ascii="Arial" w:hAnsi="Arial" w:cs="Arial"/>
        </w:rPr>
      </w:pPr>
      <w:r w:rsidRPr="00181C76">
        <w:rPr>
          <w:rFonts w:ascii="Arial" w:hAnsi="Arial" w:cs="Arial"/>
        </w:rPr>
        <w:lastRenderedPageBreak/>
        <w:t xml:space="preserve">Welsh Government. 2014. Wales - a Play Friendly County.  Available at: </w:t>
      </w:r>
      <w:hyperlink r:id="rId21" w:history="1">
        <w:r w:rsidRPr="00181C76">
          <w:rPr>
            <w:rStyle w:val="Hyperlink"/>
            <w:rFonts w:ascii="Arial" w:hAnsi="Arial" w:cs="Arial"/>
            <w:color w:val="0070C0"/>
          </w:rPr>
          <w:t>https://gov.wales/sites/default/files/publications/2019-07/wales-a-play-friendly-country.pdf</w:t>
        </w:r>
      </w:hyperlink>
      <w:r w:rsidRPr="00181C76">
        <w:rPr>
          <w:rFonts w:ascii="Arial" w:hAnsi="Arial" w:cs="Arial"/>
          <w:color w:val="FF0000"/>
        </w:rPr>
        <w:t xml:space="preserve">. </w:t>
      </w:r>
      <w:r w:rsidRPr="00181C76">
        <w:rPr>
          <w:rFonts w:ascii="Arial" w:hAnsi="Arial" w:cs="Arial"/>
        </w:rPr>
        <w:t>[Accessed: 3</w:t>
      </w:r>
      <w:r w:rsidRPr="00181C76">
        <w:rPr>
          <w:rFonts w:ascii="Arial" w:hAnsi="Arial" w:cs="Arial"/>
          <w:vertAlign w:val="superscript"/>
        </w:rPr>
        <w:t>rd</w:t>
      </w:r>
      <w:r w:rsidRPr="00181C76">
        <w:rPr>
          <w:rFonts w:ascii="Arial" w:hAnsi="Arial" w:cs="Arial"/>
        </w:rPr>
        <w:t xml:space="preserve"> January 2020].</w:t>
      </w:r>
    </w:p>
    <w:p w14:paraId="5448A80C" w14:textId="77777777" w:rsidR="00181C76" w:rsidRPr="00181C76" w:rsidRDefault="00181C76" w:rsidP="00181C76">
      <w:pPr>
        <w:spacing w:line="360" w:lineRule="auto"/>
        <w:jc w:val="both"/>
        <w:rPr>
          <w:rFonts w:ascii="Arial" w:hAnsi="Arial" w:cs="Arial"/>
          <w:color w:val="FF0000"/>
        </w:rPr>
      </w:pPr>
    </w:p>
    <w:p w14:paraId="0A0A0756" w14:textId="0263C176" w:rsidR="00181C76" w:rsidRDefault="00181C76" w:rsidP="00181C76">
      <w:pPr>
        <w:spacing w:line="360" w:lineRule="auto"/>
        <w:jc w:val="both"/>
        <w:rPr>
          <w:rFonts w:ascii="Arial" w:hAnsi="Arial" w:cs="Arial"/>
        </w:rPr>
      </w:pPr>
      <w:r w:rsidRPr="00181C76">
        <w:rPr>
          <w:rFonts w:ascii="Arial" w:hAnsi="Arial" w:cs="Arial"/>
        </w:rPr>
        <w:t xml:space="preserve">Welsh Government.  2015.  Foundation Phase Framework.  Available at:  </w:t>
      </w:r>
      <w:hyperlink r:id="rId22" w:history="1">
        <w:r w:rsidRPr="00181C76">
          <w:rPr>
            <w:rStyle w:val="Hyperlink"/>
            <w:rFonts w:ascii="Arial" w:hAnsi="Arial" w:cs="Arial"/>
            <w:color w:val="0070C0"/>
          </w:rPr>
          <w:t>https://hwb.gov.wales/storage/d5d8e39c-b534-40cb-a3f5-7e2e126d8077/foundation-phase-framework.pdf</w:t>
        </w:r>
      </w:hyperlink>
      <w:r w:rsidRPr="00181C76">
        <w:rPr>
          <w:rFonts w:ascii="Arial" w:hAnsi="Arial" w:cs="Arial"/>
          <w:color w:val="0070C0"/>
        </w:rPr>
        <w:t xml:space="preserve">. </w:t>
      </w:r>
      <w:r w:rsidRPr="00181C76">
        <w:rPr>
          <w:rFonts w:ascii="Arial" w:hAnsi="Arial" w:cs="Arial"/>
        </w:rPr>
        <w:t>[Accessed: 16</w:t>
      </w:r>
      <w:r w:rsidRPr="00181C76">
        <w:rPr>
          <w:rFonts w:ascii="Arial" w:hAnsi="Arial" w:cs="Arial"/>
          <w:vertAlign w:val="superscript"/>
        </w:rPr>
        <w:t>th</w:t>
      </w:r>
      <w:r w:rsidRPr="00181C76">
        <w:rPr>
          <w:rFonts w:ascii="Arial" w:hAnsi="Arial" w:cs="Arial"/>
        </w:rPr>
        <w:t xml:space="preserve"> January 2020]. </w:t>
      </w:r>
    </w:p>
    <w:p w14:paraId="48016AF6" w14:textId="77777777" w:rsidR="00181C76" w:rsidRPr="00181C76" w:rsidRDefault="00181C76" w:rsidP="00181C76">
      <w:pPr>
        <w:spacing w:line="360" w:lineRule="auto"/>
        <w:jc w:val="both"/>
        <w:rPr>
          <w:rFonts w:ascii="Arial" w:hAnsi="Arial" w:cs="Arial"/>
        </w:rPr>
      </w:pPr>
    </w:p>
    <w:p w14:paraId="3DC82145" w14:textId="56759D39" w:rsidR="00181C76" w:rsidRPr="00181C76" w:rsidRDefault="00181C76" w:rsidP="00181C76">
      <w:pPr>
        <w:spacing w:line="360" w:lineRule="auto"/>
        <w:jc w:val="both"/>
        <w:rPr>
          <w:rFonts w:ascii="Arial" w:hAnsi="Arial" w:cs="Arial"/>
          <w:shd w:val="clear" w:color="auto" w:fill="FFFFFF"/>
        </w:rPr>
      </w:pPr>
      <w:r w:rsidRPr="00181C76">
        <w:rPr>
          <w:rFonts w:ascii="Arial" w:hAnsi="Arial" w:cs="Arial"/>
          <w:shd w:val="clear" w:color="auto" w:fill="FFFFFF"/>
        </w:rPr>
        <w:t xml:space="preserve">Welsh Government. 2016. </w:t>
      </w:r>
      <w:r w:rsidRPr="00181C76">
        <w:rPr>
          <w:rFonts w:ascii="Arial" w:hAnsi="Arial" w:cs="Arial"/>
          <w:i/>
          <w:iCs/>
          <w:shd w:val="clear" w:color="auto" w:fill="FFFFFF"/>
        </w:rPr>
        <w:t xml:space="preserve">National Minimum Standards for Regulated Childcare for children up to the age of 12 years. </w:t>
      </w:r>
      <w:r w:rsidRPr="00181C76">
        <w:rPr>
          <w:rFonts w:ascii="Arial" w:hAnsi="Arial" w:cs="Arial"/>
          <w:shd w:val="clear" w:color="auto" w:fill="FFFFFF"/>
        </w:rPr>
        <w:t xml:space="preserve">Wales: Welsh Government. </w:t>
      </w:r>
    </w:p>
    <w:p w14:paraId="0E55D59D" w14:textId="77777777" w:rsidR="00181C76" w:rsidRPr="00181C76" w:rsidRDefault="00181C76" w:rsidP="00181C76">
      <w:pPr>
        <w:spacing w:line="360" w:lineRule="auto"/>
        <w:jc w:val="both"/>
        <w:rPr>
          <w:rFonts w:ascii="Arial" w:hAnsi="Arial" w:cs="Arial"/>
          <w:color w:val="FF0000"/>
        </w:rPr>
      </w:pPr>
    </w:p>
    <w:p w14:paraId="437D6300" w14:textId="518F057C" w:rsidR="00181C76" w:rsidRDefault="00181C76" w:rsidP="00181C76">
      <w:pPr>
        <w:spacing w:line="360" w:lineRule="auto"/>
        <w:jc w:val="both"/>
        <w:rPr>
          <w:rFonts w:ascii="Arial" w:hAnsi="Arial" w:cs="Arial"/>
          <w:color w:val="000000" w:themeColor="text1"/>
        </w:rPr>
      </w:pPr>
      <w:r w:rsidRPr="00181C76">
        <w:rPr>
          <w:rFonts w:ascii="Arial" w:hAnsi="Arial" w:cs="Arial"/>
          <w:color w:val="000000" w:themeColor="text1"/>
        </w:rPr>
        <w:t xml:space="preserve">Welsh Government. 2017. Foundation Phase Profile Handbook.  Available at: </w:t>
      </w:r>
      <w:hyperlink r:id="rId23" w:history="1">
        <w:r w:rsidRPr="00181C76">
          <w:rPr>
            <w:rStyle w:val="Hyperlink"/>
            <w:rFonts w:ascii="Arial" w:hAnsi="Arial" w:cs="Arial"/>
            <w:color w:val="0070C0"/>
          </w:rPr>
          <w:t>https://gov.wales/sites/default/files/publications/2018-03/foundation-phase-profile-handbook-revised-september-2017.pdf</w:t>
        </w:r>
      </w:hyperlink>
      <w:r w:rsidRPr="00181C76">
        <w:rPr>
          <w:rFonts w:ascii="Arial" w:hAnsi="Arial" w:cs="Arial"/>
          <w:color w:val="000000" w:themeColor="text1"/>
        </w:rPr>
        <w:t>. [Accessed: 10</w:t>
      </w:r>
      <w:r w:rsidRPr="00181C76">
        <w:rPr>
          <w:rFonts w:ascii="Arial" w:hAnsi="Arial" w:cs="Arial"/>
          <w:color w:val="000000" w:themeColor="text1"/>
          <w:vertAlign w:val="superscript"/>
        </w:rPr>
        <w:t>th</w:t>
      </w:r>
      <w:r w:rsidRPr="00181C76">
        <w:rPr>
          <w:rFonts w:ascii="Arial" w:hAnsi="Arial" w:cs="Arial"/>
          <w:color w:val="000000" w:themeColor="text1"/>
        </w:rPr>
        <w:t xml:space="preserve"> January 2020]. </w:t>
      </w:r>
    </w:p>
    <w:p w14:paraId="76D25743" w14:textId="7E6A90C9" w:rsidR="00FE72EA" w:rsidRDefault="00FE72EA" w:rsidP="00181C76">
      <w:pPr>
        <w:spacing w:line="360" w:lineRule="auto"/>
        <w:jc w:val="both"/>
        <w:rPr>
          <w:rFonts w:ascii="Arial" w:hAnsi="Arial" w:cs="Arial"/>
          <w:color w:val="000000" w:themeColor="text1"/>
        </w:rPr>
      </w:pPr>
    </w:p>
    <w:p w14:paraId="59415B24" w14:textId="73853C5C" w:rsidR="00FE72EA" w:rsidRDefault="008F5068" w:rsidP="00181C76">
      <w:pPr>
        <w:spacing w:line="360" w:lineRule="auto"/>
        <w:jc w:val="both"/>
        <w:rPr>
          <w:rFonts w:ascii="Arial" w:hAnsi="Arial" w:cs="Arial"/>
          <w:color w:val="000000" w:themeColor="text1"/>
        </w:rPr>
      </w:pPr>
      <w:r>
        <w:rPr>
          <w:rFonts w:ascii="Arial" w:hAnsi="Arial" w:cs="Arial"/>
          <w:color w:val="000000" w:themeColor="text1"/>
        </w:rPr>
        <w:t xml:space="preserve">Welsh Government.  2019.  Curriculum for Wales 2022.  Poster.  </w:t>
      </w:r>
      <w:r>
        <w:rPr>
          <w:rFonts w:ascii="Arial" w:hAnsi="Arial" w:cs="Arial"/>
          <w:i/>
          <w:iCs/>
          <w:color w:val="000000" w:themeColor="text1"/>
        </w:rPr>
        <w:t xml:space="preserve">Preparing for the new curriculum.  </w:t>
      </w:r>
      <w:r>
        <w:rPr>
          <w:rFonts w:ascii="Arial" w:hAnsi="Arial" w:cs="Arial"/>
          <w:color w:val="000000" w:themeColor="text1"/>
        </w:rPr>
        <w:t xml:space="preserve">Available at:  </w:t>
      </w:r>
      <w:hyperlink r:id="rId24" w:history="1">
        <w:r w:rsidRPr="00AF4684">
          <w:rPr>
            <w:rStyle w:val="Hyperlink"/>
            <w:rFonts w:ascii="Arial" w:hAnsi="Arial" w:cs="Arial"/>
          </w:rPr>
          <w:t>https://gov.wales/preparing-new-curriculum</w:t>
        </w:r>
      </w:hyperlink>
      <w:r>
        <w:rPr>
          <w:rFonts w:ascii="Arial" w:hAnsi="Arial" w:cs="Arial"/>
          <w:color w:val="000000" w:themeColor="text1"/>
        </w:rPr>
        <w:t>.  [Accessed:  18</w:t>
      </w:r>
      <w:r w:rsidRPr="008F5068">
        <w:rPr>
          <w:rFonts w:ascii="Arial" w:hAnsi="Arial" w:cs="Arial"/>
          <w:color w:val="000000" w:themeColor="text1"/>
          <w:vertAlign w:val="superscript"/>
        </w:rPr>
        <w:t>th</w:t>
      </w:r>
      <w:r>
        <w:rPr>
          <w:rFonts w:ascii="Arial" w:hAnsi="Arial" w:cs="Arial"/>
          <w:color w:val="000000" w:themeColor="text1"/>
        </w:rPr>
        <w:t xml:space="preserve"> January 2020]. </w:t>
      </w:r>
    </w:p>
    <w:p w14:paraId="59698A63" w14:textId="77777777" w:rsidR="008F5068" w:rsidRPr="008F5068" w:rsidRDefault="008F5068" w:rsidP="00181C76">
      <w:pPr>
        <w:spacing w:line="360" w:lineRule="auto"/>
        <w:jc w:val="both"/>
        <w:rPr>
          <w:rFonts w:ascii="Arial" w:hAnsi="Arial" w:cs="Arial"/>
          <w:color w:val="000000" w:themeColor="text1"/>
        </w:rPr>
      </w:pPr>
    </w:p>
    <w:p w14:paraId="3C4BC2FA" w14:textId="4D195C81" w:rsidR="00181C76" w:rsidRPr="00181C76" w:rsidRDefault="00181C76" w:rsidP="00181C76">
      <w:pPr>
        <w:spacing w:line="360" w:lineRule="auto"/>
        <w:jc w:val="both"/>
        <w:rPr>
          <w:rFonts w:ascii="Arial" w:hAnsi="Arial" w:cs="Arial"/>
          <w:color w:val="FF0000"/>
        </w:rPr>
      </w:pPr>
      <w:r w:rsidRPr="00181C76">
        <w:rPr>
          <w:rFonts w:ascii="Arial" w:hAnsi="Arial" w:cs="Arial"/>
        </w:rPr>
        <w:t xml:space="preserve">Welsh Government. 2019.  Nursery Education for </w:t>
      </w:r>
      <w:proofErr w:type="gramStart"/>
      <w:r w:rsidRPr="00181C76">
        <w:rPr>
          <w:rFonts w:ascii="Arial" w:hAnsi="Arial" w:cs="Arial"/>
        </w:rPr>
        <w:t>3 and 4 year</w:t>
      </w:r>
      <w:proofErr w:type="gramEnd"/>
      <w:r w:rsidRPr="00181C76">
        <w:rPr>
          <w:rFonts w:ascii="Arial" w:hAnsi="Arial" w:cs="Arial"/>
        </w:rPr>
        <w:t xml:space="preserve"> old’s in Wales.  </w:t>
      </w:r>
      <w:r w:rsidRPr="00181C76">
        <w:rPr>
          <w:rFonts w:ascii="Arial" w:hAnsi="Arial" w:cs="Arial"/>
          <w:i/>
          <w:iCs/>
        </w:rPr>
        <w:t xml:space="preserve">Foundation Phase Nursery; a guide for parents.  </w:t>
      </w:r>
      <w:r w:rsidRPr="00181C76">
        <w:rPr>
          <w:rFonts w:ascii="Arial" w:hAnsi="Arial" w:cs="Arial"/>
        </w:rPr>
        <w:t xml:space="preserve">Available at: </w:t>
      </w:r>
      <w:hyperlink r:id="rId25" w:history="1">
        <w:r w:rsidRPr="00181C76">
          <w:rPr>
            <w:rStyle w:val="Hyperlink"/>
            <w:rFonts w:ascii="Arial" w:hAnsi="Arial" w:cs="Arial"/>
            <w:color w:val="0070C0"/>
          </w:rPr>
          <w:t>file:///C:/Users/abiga/AppData/Local/Packages/Microsoft.MicrosoftEdge_8wekyb3d8bbwe/TempState/Downloads/FINAL%2036880_English%20WEB%20(1).pdf</w:t>
        </w:r>
      </w:hyperlink>
      <w:r w:rsidRPr="00181C76">
        <w:rPr>
          <w:rFonts w:ascii="Arial" w:hAnsi="Arial" w:cs="Arial"/>
          <w:color w:val="0070C0"/>
        </w:rPr>
        <w:t>.</w:t>
      </w:r>
      <w:r w:rsidR="00766AA6">
        <w:rPr>
          <w:rFonts w:ascii="Arial" w:hAnsi="Arial" w:cs="Arial"/>
          <w:color w:val="0070C0"/>
        </w:rPr>
        <w:t xml:space="preserve">  </w:t>
      </w:r>
      <w:r w:rsidRPr="00181C76">
        <w:rPr>
          <w:rFonts w:ascii="Arial" w:hAnsi="Arial" w:cs="Arial"/>
        </w:rPr>
        <w:t>[Accessed: 11</w:t>
      </w:r>
      <w:r w:rsidRPr="00181C76">
        <w:rPr>
          <w:rFonts w:ascii="Arial" w:hAnsi="Arial" w:cs="Arial"/>
          <w:vertAlign w:val="superscript"/>
        </w:rPr>
        <w:t>th</w:t>
      </w:r>
      <w:r w:rsidRPr="00181C76">
        <w:rPr>
          <w:rFonts w:ascii="Arial" w:hAnsi="Arial" w:cs="Arial"/>
        </w:rPr>
        <w:t xml:space="preserve"> January 2020]</w:t>
      </w:r>
    </w:p>
    <w:sectPr w:rsidR="00181C76" w:rsidRPr="00181C76" w:rsidSect="00596221">
      <w:headerReference w:type="default"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215CB" w14:textId="77777777" w:rsidR="006E5F26" w:rsidRDefault="006E5F26" w:rsidP="00E8467B">
      <w:r>
        <w:separator/>
      </w:r>
    </w:p>
  </w:endnote>
  <w:endnote w:type="continuationSeparator" w:id="0">
    <w:p w14:paraId="42D829E3" w14:textId="77777777" w:rsidR="006E5F26" w:rsidRDefault="006E5F26" w:rsidP="00E84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4036382"/>
      <w:docPartObj>
        <w:docPartGallery w:val="Page Numbers (Bottom of Page)"/>
        <w:docPartUnique/>
      </w:docPartObj>
    </w:sdtPr>
    <w:sdtEndPr>
      <w:rPr>
        <w:noProof/>
      </w:rPr>
    </w:sdtEndPr>
    <w:sdtContent>
      <w:p w14:paraId="7BAB9BDA" w14:textId="77777777" w:rsidR="002336EA" w:rsidRDefault="002336E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186F442" w14:textId="77777777" w:rsidR="002336EA" w:rsidRDefault="00233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C2917A" w14:textId="77777777" w:rsidR="006E5F26" w:rsidRDefault="006E5F26" w:rsidP="00E8467B">
      <w:r>
        <w:separator/>
      </w:r>
    </w:p>
  </w:footnote>
  <w:footnote w:type="continuationSeparator" w:id="0">
    <w:p w14:paraId="0A241A3D" w14:textId="77777777" w:rsidR="006E5F26" w:rsidRDefault="006E5F26" w:rsidP="00E846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6CF5A" w14:textId="563C6F6B" w:rsidR="00171821" w:rsidRPr="00E8467B" w:rsidRDefault="00171821">
    <w:pPr>
      <w:pStyle w:val="Header"/>
      <w:rPr>
        <w:rFonts w:ascii="Arial" w:hAnsi="Arial" w:cs="Arial"/>
      </w:rPr>
    </w:pPr>
    <w:r w:rsidRPr="00E8467B">
      <w:rPr>
        <w:rFonts w:ascii="Arial" w:hAnsi="Arial" w:cs="Arial"/>
      </w:rPr>
      <w:t>1907876</w:t>
    </w:r>
    <w:r w:rsidRPr="00E8467B">
      <w:rPr>
        <w:rFonts w:ascii="Arial" w:hAnsi="Arial" w:cs="Arial"/>
      </w:rPr>
      <w:ptab w:relativeTo="margin" w:alignment="center" w:leader="none"/>
    </w:r>
    <w:r w:rsidRPr="00E8467B">
      <w:rPr>
        <w:rFonts w:ascii="Arial" w:hAnsi="Arial" w:cs="Arial"/>
      </w:rPr>
      <w:t>EAEE4004</w:t>
    </w:r>
    <w:r w:rsidRPr="00E8467B">
      <w:rPr>
        <w:rFonts w:ascii="Arial" w:hAnsi="Arial" w:cs="Arial"/>
      </w:rPr>
      <w:ptab w:relativeTo="margin" w:alignment="right" w:leader="none"/>
    </w:r>
    <w:r w:rsidRPr="00E8467B">
      <w:rPr>
        <w:rFonts w:ascii="Arial" w:hAnsi="Arial" w:cs="Arial"/>
      </w:rPr>
      <w:t xml:space="preserve">Word Count </w:t>
    </w:r>
    <w:r w:rsidR="000005B4" w:rsidRPr="000005B4">
      <w:rPr>
        <w:rFonts w:ascii="Arial" w:hAnsi="Arial" w:cs="Arial"/>
      </w:rPr>
      <w:t>2831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A062A6"/>
    <w:multiLevelType w:val="hybridMultilevel"/>
    <w:tmpl w:val="5AE20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B802B8"/>
    <w:multiLevelType w:val="hybridMultilevel"/>
    <w:tmpl w:val="DCBA7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5C06C0"/>
    <w:multiLevelType w:val="hybridMultilevel"/>
    <w:tmpl w:val="49EC57B4"/>
    <w:lvl w:ilvl="0" w:tplc="0809000B">
      <w:start w:val="1"/>
      <w:numFmt w:val="bullet"/>
      <w:lvlText w:val=""/>
      <w:lvlJc w:val="left"/>
      <w:pPr>
        <w:ind w:left="1440" w:hanging="360"/>
      </w:pPr>
      <w:rPr>
        <w:rFonts w:ascii="Wingdings" w:hAnsi="Wingdings" w:hint="default"/>
      </w:rPr>
    </w:lvl>
    <w:lvl w:ilvl="1" w:tplc="3104F5DE">
      <w:numFmt w:val="bullet"/>
      <w:lvlText w:val="•"/>
      <w:lvlJc w:val="left"/>
      <w:pPr>
        <w:ind w:left="2160" w:hanging="360"/>
      </w:pPr>
      <w:rPr>
        <w:rFonts w:ascii="Calibri" w:eastAsia="Times New Roman" w:hAnsi="Calibri"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C192143"/>
    <w:multiLevelType w:val="multilevel"/>
    <w:tmpl w:val="6BD4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67B"/>
    <w:rsid w:val="000005B4"/>
    <w:rsid w:val="00000B4D"/>
    <w:rsid w:val="000136F1"/>
    <w:rsid w:val="00030E25"/>
    <w:rsid w:val="0003333C"/>
    <w:rsid w:val="0004742A"/>
    <w:rsid w:val="000603B0"/>
    <w:rsid w:val="000604E8"/>
    <w:rsid w:val="00076010"/>
    <w:rsid w:val="00077A67"/>
    <w:rsid w:val="000829DE"/>
    <w:rsid w:val="00082ED5"/>
    <w:rsid w:val="00087E06"/>
    <w:rsid w:val="0009731D"/>
    <w:rsid w:val="000C0CA4"/>
    <w:rsid w:val="00117921"/>
    <w:rsid w:val="00124784"/>
    <w:rsid w:val="0013110E"/>
    <w:rsid w:val="00147161"/>
    <w:rsid w:val="00171821"/>
    <w:rsid w:val="001736C7"/>
    <w:rsid w:val="00174595"/>
    <w:rsid w:val="00181C76"/>
    <w:rsid w:val="001827CA"/>
    <w:rsid w:val="001858A6"/>
    <w:rsid w:val="001972C2"/>
    <w:rsid w:val="001B5F8B"/>
    <w:rsid w:val="001C34B3"/>
    <w:rsid w:val="001E4785"/>
    <w:rsid w:val="001E54BD"/>
    <w:rsid w:val="001E5FB3"/>
    <w:rsid w:val="00222E41"/>
    <w:rsid w:val="002264D8"/>
    <w:rsid w:val="00232BBB"/>
    <w:rsid w:val="002336EA"/>
    <w:rsid w:val="002346E9"/>
    <w:rsid w:val="00241384"/>
    <w:rsid w:val="0025424B"/>
    <w:rsid w:val="002622B8"/>
    <w:rsid w:val="00294DE0"/>
    <w:rsid w:val="002B050D"/>
    <w:rsid w:val="002B5CA7"/>
    <w:rsid w:val="002B71EF"/>
    <w:rsid w:val="002D5A4A"/>
    <w:rsid w:val="002D68B7"/>
    <w:rsid w:val="002E0E9B"/>
    <w:rsid w:val="002F2E8B"/>
    <w:rsid w:val="003047A3"/>
    <w:rsid w:val="0030508F"/>
    <w:rsid w:val="0032190D"/>
    <w:rsid w:val="003220E7"/>
    <w:rsid w:val="00331C8B"/>
    <w:rsid w:val="00371A40"/>
    <w:rsid w:val="00380A51"/>
    <w:rsid w:val="0038552E"/>
    <w:rsid w:val="00385DCA"/>
    <w:rsid w:val="0039125A"/>
    <w:rsid w:val="003B2D1B"/>
    <w:rsid w:val="003C4AE4"/>
    <w:rsid w:val="003D3A4F"/>
    <w:rsid w:val="003D67BF"/>
    <w:rsid w:val="003E60F3"/>
    <w:rsid w:val="003E625A"/>
    <w:rsid w:val="003F175C"/>
    <w:rsid w:val="003F5093"/>
    <w:rsid w:val="003F67D3"/>
    <w:rsid w:val="003F77F5"/>
    <w:rsid w:val="00414F5D"/>
    <w:rsid w:val="00415F28"/>
    <w:rsid w:val="00427E87"/>
    <w:rsid w:val="00434764"/>
    <w:rsid w:val="004573AF"/>
    <w:rsid w:val="004579C6"/>
    <w:rsid w:val="00484B26"/>
    <w:rsid w:val="00492D40"/>
    <w:rsid w:val="00494794"/>
    <w:rsid w:val="00497599"/>
    <w:rsid w:val="004C57F2"/>
    <w:rsid w:val="004D6FC5"/>
    <w:rsid w:val="005245D3"/>
    <w:rsid w:val="00527C87"/>
    <w:rsid w:val="00541E05"/>
    <w:rsid w:val="005434D7"/>
    <w:rsid w:val="00543B6C"/>
    <w:rsid w:val="00550C1B"/>
    <w:rsid w:val="00551F83"/>
    <w:rsid w:val="00564090"/>
    <w:rsid w:val="00596221"/>
    <w:rsid w:val="0061112D"/>
    <w:rsid w:val="00616B6E"/>
    <w:rsid w:val="006474B3"/>
    <w:rsid w:val="00657E94"/>
    <w:rsid w:val="00675C7D"/>
    <w:rsid w:val="006915C4"/>
    <w:rsid w:val="00691DA5"/>
    <w:rsid w:val="006A4C63"/>
    <w:rsid w:val="006A7C7C"/>
    <w:rsid w:val="006B3232"/>
    <w:rsid w:val="006B3243"/>
    <w:rsid w:val="006C1467"/>
    <w:rsid w:val="006E4C61"/>
    <w:rsid w:val="006E5F26"/>
    <w:rsid w:val="006E6097"/>
    <w:rsid w:val="00712545"/>
    <w:rsid w:val="00716410"/>
    <w:rsid w:val="00723C78"/>
    <w:rsid w:val="0072639C"/>
    <w:rsid w:val="00727AB5"/>
    <w:rsid w:val="00742223"/>
    <w:rsid w:val="00742CF9"/>
    <w:rsid w:val="007430A8"/>
    <w:rsid w:val="007457ED"/>
    <w:rsid w:val="00750928"/>
    <w:rsid w:val="00760A33"/>
    <w:rsid w:val="007625FD"/>
    <w:rsid w:val="00766AA6"/>
    <w:rsid w:val="00772F9E"/>
    <w:rsid w:val="007747EA"/>
    <w:rsid w:val="00776FEB"/>
    <w:rsid w:val="007B1107"/>
    <w:rsid w:val="007C3104"/>
    <w:rsid w:val="008060DE"/>
    <w:rsid w:val="008150D3"/>
    <w:rsid w:val="00826161"/>
    <w:rsid w:val="00835F2E"/>
    <w:rsid w:val="008365C9"/>
    <w:rsid w:val="008477C8"/>
    <w:rsid w:val="00847865"/>
    <w:rsid w:val="0087049D"/>
    <w:rsid w:val="008718D4"/>
    <w:rsid w:val="00872025"/>
    <w:rsid w:val="0088320F"/>
    <w:rsid w:val="00886E47"/>
    <w:rsid w:val="0089179E"/>
    <w:rsid w:val="00892B95"/>
    <w:rsid w:val="00894A39"/>
    <w:rsid w:val="00894C45"/>
    <w:rsid w:val="008A16A0"/>
    <w:rsid w:val="008A22C9"/>
    <w:rsid w:val="008C1775"/>
    <w:rsid w:val="008C40F4"/>
    <w:rsid w:val="008C457C"/>
    <w:rsid w:val="008C74C2"/>
    <w:rsid w:val="008D4E9D"/>
    <w:rsid w:val="008D5D08"/>
    <w:rsid w:val="008E267D"/>
    <w:rsid w:val="008F46CF"/>
    <w:rsid w:val="008F5068"/>
    <w:rsid w:val="008F5E2F"/>
    <w:rsid w:val="00913D5C"/>
    <w:rsid w:val="00932506"/>
    <w:rsid w:val="00936280"/>
    <w:rsid w:val="00942833"/>
    <w:rsid w:val="009514A1"/>
    <w:rsid w:val="009643FA"/>
    <w:rsid w:val="00967F38"/>
    <w:rsid w:val="009755B0"/>
    <w:rsid w:val="00975BBC"/>
    <w:rsid w:val="00975CAF"/>
    <w:rsid w:val="009949F2"/>
    <w:rsid w:val="009B0622"/>
    <w:rsid w:val="009B562B"/>
    <w:rsid w:val="009E3763"/>
    <w:rsid w:val="009F1845"/>
    <w:rsid w:val="009F41DF"/>
    <w:rsid w:val="00A01ABD"/>
    <w:rsid w:val="00A150B1"/>
    <w:rsid w:val="00A24A49"/>
    <w:rsid w:val="00A55C34"/>
    <w:rsid w:val="00A5741E"/>
    <w:rsid w:val="00A95AC4"/>
    <w:rsid w:val="00A95DE1"/>
    <w:rsid w:val="00AA6762"/>
    <w:rsid w:val="00AB1A96"/>
    <w:rsid w:val="00AB4079"/>
    <w:rsid w:val="00AB40B2"/>
    <w:rsid w:val="00AB684D"/>
    <w:rsid w:val="00AC2FBA"/>
    <w:rsid w:val="00AD1C21"/>
    <w:rsid w:val="00AD5416"/>
    <w:rsid w:val="00AF29E8"/>
    <w:rsid w:val="00AF3339"/>
    <w:rsid w:val="00B063A4"/>
    <w:rsid w:val="00B0654A"/>
    <w:rsid w:val="00B27252"/>
    <w:rsid w:val="00B47B86"/>
    <w:rsid w:val="00B50305"/>
    <w:rsid w:val="00B964E5"/>
    <w:rsid w:val="00BB39F7"/>
    <w:rsid w:val="00BF2BAF"/>
    <w:rsid w:val="00C06B46"/>
    <w:rsid w:val="00C06D2E"/>
    <w:rsid w:val="00C14284"/>
    <w:rsid w:val="00C154FC"/>
    <w:rsid w:val="00C15ECF"/>
    <w:rsid w:val="00C173BC"/>
    <w:rsid w:val="00C2026D"/>
    <w:rsid w:val="00C3299E"/>
    <w:rsid w:val="00C342C9"/>
    <w:rsid w:val="00C53207"/>
    <w:rsid w:val="00C55D9E"/>
    <w:rsid w:val="00C93B12"/>
    <w:rsid w:val="00CA67BD"/>
    <w:rsid w:val="00D33709"/>
    <w:rsid w:val="00D36D0E"/>
    <w:rsid w:val="00D539D2"/>
    <w:rsid w:val="00D62268"/>
    <w:rsid w:val="00D63337"/>
    <w:rsid w:val="00D66349"/>
    <w:rsid w:val="00D67EB0"/>
    <w:rsid w:val="00D85149"/>
    <w:rsid w:val="00D85722"/>
    <w:rsid w:val="00D91B94"/>
    <w:rsid w:val="00DB5C3B"/>
    <w:rsid w:val="00DE6803"/>
    <w:rsid w:val="00DE7BE6"/>
    <w:rsid w:val="00DF59E4"/>
    <w:rsid w:val="00E0466C"/>
    <w:rsid w:val="00E1408F"/>
    <w:rsid w:val="00E310E0"/>
    <w:rsid w:val="00E34CF8"/>
    <w:rsid w:val="00E360B6"/>
    <w:rsid w:val="00E36ABD"/>
    <w:rsid w:val="00E42095"/>
    <w:rsid w:val="00E50FD4"/>
    <w:rsid w:val="00E55E8D"/>
    <w:rsid w:val="00E61525"/>
    <w:rsid w:val="00E61AE4"/>
    <w:rsid w:val="00E67DB8"/>
    <w:rsid w:val="00E73A3F"/>
    <w:rsid w:val="00E8467B"/>
    <w:rsid w:val="00E914D9"/>
    <w:rsid w:val="00EA338D"/>
    <w:rsid w:val="00EA49B0"/>
    <w:rsid w:val="00ED042E"/>
    <w:rsid w:val="00ED36D8"/>
    <w:rsid w:val="00F06823"/>
    <w:rsid w:val="00F11E1C"/>
    <w:rsid w:val="00F134A6"/>
    <w:rsid w:val="00F344BB"/>
    <w:rsid w:val="00F36387"/>
    <w:rsid w:val="00F73189"/>
    <w:rsid w:val="00FA4D21"/>
    <w:rsid w:val="00FC7789"/>
    <w:rsid w:val="00FE7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65611"/>
  <w15:chartTrackingRefBased/>
  <w15:docId w15:val="{2354BCCE-EC46-44C8-BC5C-525F5088D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D042E"/>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unhideWhenUsed/>
    <w:qFormat/>
    <w:rsid w:val="003F175C"/>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467B"/>
    <w:pPr>
      <w:tabs>
        <w:tab w:val="center" w:pos="4513"/>
        <w:tab w:val="right" w:pos="9026"/>
      </w:tabs>
    </w:pPr>
  </w:style>
  <w:style w:type="character" w:customStyle="1" w:styleId="HeaderChar">
    <w:name w:val="Header Char"/>
    <w:basedOn w:val="DefaultParagraphFont"/>
    <w:link w:val="Header"/>
    <w:uiPriority w:val="99"/>
    <w:rsid w:val="00E8467B"/>
  </w:style>
  <w:style w:type="paragraph" w:styleId="Footer">
    <w:name w:val="footer"/>
    <w:basedOn w:val="Normal"/>
    <w:link w:val="FooterChar"/>
    <w:uiPriority w:val="99"/>
    <w:unhideWhenUsed/>
    <w:rsid w:val="00E8467B"/>
    <w:pPr>
      <w:tabs>
        <w:tab w:val="center" w:pos="4513"/>
        <w:tab w:val="right" w:pos="9026"/>
      </w:tabs>
    </w:pPr>
  </w:style>
  <w:style w:type="character" w:customStyle="1" w:styleId="FooterChar">
    <w:name w:val="Footer Char"/>
    <w:basedOn w:val="DefaultParagraphFont"/>
    <w:link w:val="Footer"/>
    <w:uiPriority w:val="99"/>
    <w:rsid w:val="00E8467B"/>
  </w:style>
  <w:style w:type="paragraph" w:styleId="ListParagraph">
    <w:name w:val="List Paragraph"/>
    <w:basedOn w:val="Normal"/>
    <w:uiPriority w:val="34"/>
    <w:qFormat/>
    <w:rsid w:val="00E8467B"/>
    <w:pPr>
      <w:ind w:left="720"/>
      <w:contextualSpacing/>
    </w:pPr>
  </w:style>
  <w:style w:type="character" w:styleId="Hyperlink">
    <w:name w:val="Hyperlink"/>
    <w:basedOn w:val="DefaultParagraphFont"/>
    <w:uiPriority w:val="99"/>
    <w:unhideWhenUsed/>
    <w:rsid w:val="0088320F"/>
    <w:rPr>
      <w:color w:val="0563C1" w:themeColor="hyperlink"/>
      <w:u w:val="single"/>
    </w:rPr>
  </w:style>
  <w:style w:type="character" w:styleId="UnresolvedMention">
    <w:name w:val="Unresolved Mention"/>
    <w:basedOn w:val="DefaultParagraphFont"/>
    <w:uiPriority w:val="99"/>
    <w:semiHidden/>
    <w:unhideWhenUsed/>
    <w:rsid w:val="008F46CF"/>
    <w:rPr>
      <w:color w:val="605E5C"/>
      <w:shd w:val="clear" w:color="auto" w:fill="E1DFDD"/>
    </w:rPr>
  </w:style>
  <w:style w:type="paragraph" w:styleId="NoSpacing">
    <w:name w:val="No Spacing"/>
    <w:link w:val="NoSpacingChar"/>
    <w:uiPriority w:val="1"/>
    <w:qFormat/>
    <w:rsid w:val="005962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6221"/>
    <w:rPr>
      <w:rFonts w:eastAsiaTheme="minorEastAsia"/>
      <w:lang w:val="en-US"/>
    </w:rPr>
  </w:style>
  <w:style w:type="paragraph" w:styleId="NormalWeb">
    <w:name w:val="Normal (Web)"/>
    <w:basedOn w:val="Normal"/>
    <w:uiPriority w:val="99"/>
    <w:semiHidden/>
    <w:unhideWhenUsed/>
    <w:rsid w:val="00551F83"/>
    <w:pPr>
      <w:spacing w:before="100" w:beforeAutospacing="1" w:after="100" w:afterAutospacing="1"/>
    </w:pPr>
  </w:style>
  <w:style w:type="character" w:styleId="Strong">
    <w:name w:val="Strong"/>
    <w:basedOn w:val="DefaultParagraphFont"/>
    <w:uiPriority w:val="22"/>
    <w:qFormat/>
    <w:rsid w:val="00F36387"/>
    <w:rPr>
      <w:b/>
      <w:bCs/>
    </w:rPr>
  </w:style>
  <w:style w:type="character" w:customStyle="1" w:styleId="Heading3Char">
    <w:name w:val="Heading 3 Char"/>
    <w:basedOn w:val="DefaultParagraphFont"/>
    <w:link w:val="Heading3"/>
    <w:uiPriority w:val="9"/>
    <w:rsid w:val="003F175C"/>
    <w:rPr>
      <w:rFonts w:asciiTheme="majorHAnsi" w:eastAsiaTheme="majorEastAsia" w:hAnsiTheme="majorHAnsi" w:cstheme="majorBidi"/>
      <w:color w:val="1F4D78"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58987">
      <w:bodyDiv w:val="1"/>
      <w:marLeft w:val="0"/>
      <w:marRight w:val="0"/>
      <w:marTop w:val="0"/>
      <w:marBottom w:val="0"/>
      <w:divBdr>
        <w:top w:val="none" w:sz="0" w:space="0" w:color="auto"/>
        <w:left w:val="none" w:sz="0" w:space="0" w:color="auto"/>
        <w:bottom w:val="none" w:sz="0" w:space="0" w:color="auto"/>
        <w:right w:val="none" w:sz="0" w:space="0" w:color="auto"/>
      </w:divBdr>
    </w:div>
    <w:div w:id="855114232">
      <w:bodyDiv w:val="1"/>
      <w:marLeft w:val="0"/>
      <w:marRight w:val="0"/>
      <w:marTop w:val="0"/>
      <w:marBottom w:val="0"/>
      <w:divBdr>
        <w:top w:val="none" w:sz="0" w:space="0" w:color="auto"/>
        <w:left w:val="none" w:sz="0" w:space="0" w:color="auto"/>
        <w:bottom w:val="none" w:sz="0" w:space="0" w:color="auto"/>
        <w:right w:val="none" w:sz="0" w:space="0" w:color="auto"/>
      </w:divBdr>
    </w:div>
    <w:div w:id="172382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dna.org.uk/NDNA/Community/myNDNA/Mini_Guides/Observation_Assessment_Planning.aspx" TargetMode="External"/><Relationship Id="rId18" Type="http://schemas.openxmlformats.org/officeDocument/2006/relationships/hyperlink" Target="https://playwales.org.uk/eng/rightoplay"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gov.wales/sites/default/files/publications/2019-07/wales-a-play-friendly-country.pdf" TargetMode="External"/><Relationship Id="rId7" Type="http://schemas.openxmlformats.org/officeDocument/2006/relationships/image" Target="media/image1.png"/><Relationship Id="rId12" Type="http://schemas.openxmlformats.org/officeDocument/2006/relationships/hyperlink" Target="file:///C:/Users/abiga/AppData/Local/Packages/Microsoft.MicrosoftEdge_8wekyb3d8bbwe/TempState/Downloads/play+and+early+years%20(1).pdf" TargetMode="External"/><Relationship Id="rId17" Type="http://schemas.openxmlformats.org/officeDocument/2006/relationships/hyperlink" Target="https://playwales.org.uk/eng/playinghangingout" TargetMode="External"/><Relationship Id="rId25" Type="http://schemas.openxmlformats.org/officeDocument/2006/relationships/hyperlink" Target="file:///C:/Users/abiga/AppData/Local/Packages/Microsoft.MicrosoftEdge_8wekyb3d8bbwe/TempState/Downloads/FINAL%2036880_English%20WEB%20(1).pdf" TargetMode="External"/><Relationship Id="rId2" Type="http://schemas.openxmlformats.org/officeDocument/2006/relationships/styles" Target="styles.xml"/><Relationship Id="rId16" Type="http://schemas.openxmlformats.org/officeDocument/2006/relationships/hyperlink" Target="file:///C:/Users/abiga/AppData/Local/Packages/Microsoft.MicrosoftEdge_8wekyb3d8bbwe/TempState/Downloads/A%20playworkers%20guide%20to%20risk%20(1).pdf" TargetMode="External"/><Relationship Id="rId20" Type="http://schemas.openxmlformats.org/officeDocument/2006/relationships/hyperlink" Target="https://downloads.unicef.org.uk/wp-content/uploads/2019/10/UNCRC_summary-1_1.pdf?_ga=2.59833705.599051148.1572539241-1035051337.1571168885"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lyyears.wales/our-work/foundation-phase/foundation-phase-profile-fpp/" TargetMode="External"/><Relationship Id="rId24" Type="http://schemas.openxmlformats.org/officeDocument/2006/relationships/hyperlink" Target="https://gov.wales/preparing-new-curriculum" TargetMode="External"/><Relationship Id="rId5" Type="http://schemas.openxmlformats.org/officeDocument/2006/relationships/footnotes" Target="footnotes.xml"/><Relationship Id="rId15" Type="http://schemas.openxmlformats.org/officeDocument/2006/relationships/hyperlink" Target="http://www.playwales.org.uk" TargetMode="External"/><Relationship Id="rId23" Type="http://schemas.openxmlformats.org/officeDocument/2006/relationships/hyperlink" Target="https://gov.wales/sites/default/files/publications/2018-03/foundation-phase-profile-handbook-revised-september-2017.pdf" TargetMode="External"/><Relationship Id="rId28" Type="http://schemas.openxmlformats.org/officeDocument/2006/relationships/fontTable" Target="fontTable.xml"/><Relationship Id="rId10" Type="http://schemas.openxmlformats.org/officeDocument/2006/relationships/hyperlink" Target="https://www.yourtherapysource.com/" TargetMode="External"/><Relationship Id="rId19" Type="http://schemas.openxmlformats.org/officeDocument/2006/relationships/hyperlink" Target="https://www.playwales.org.uk/eng/riskresearch" TargetMode="External"/><Relationship Id="rId4" Type="http://schemas.openxmlformats.org/officeDocument/2006/relationships/webSettings" Target="webSettings.xml"/><Relationship Id="rId9" Type="http://schemas.openxmlformats.org/officeDocument/2006/relationships/hyperlink" Target="https://gov.wales/sites/default/files/publications/2018-03/succesful-futures-a-summary-of-professor-graham-donaldsons-report.pdf" TargetMode="External"/><Relationship Id="rId14" Type="http://schemas.openxmlformats.org/officeDocument/2006/relationships/hyperlink" Target="https://www.azquotes.com/quote/600208" TargetMode="External"/><Relationship Id="rId22" Type="http://schemas.openxmlformats.org/officeDocument/2006/relationships/hyperlink" Target="https://hwb.gov.wales/storage/d5d8e39c-b534-40cb-a3f5-7e2e126d8077/foundation-phase-framework.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13</Pages>
  <Words>3719</Words>
  <Characters>21204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Dickens, Charlotte</dc:creator>
  <cp:keywords/>
  <dc:description/>
  <cp:lastModifiedBy>Abi Dickens</cp:lastModifiedBy>
  <cp:revision>57</cp:revision>
  <dcterms:created xsi:type="dcterms:W3CDTF">2020-01-19T17:20:00Z</dcterms:created>
  <dcterms:modified xsi:type="dcterms:W3CDTF">2020-01-19T22:15:00Z</dcterms:modified>
</cp:coreProperties>
</file>