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5F668" w14:textId="7E8B7F44" w:rsidR="005D0B71" w:rsidRDefault="005D0B71" w:rsidP="005D0B71">
      <w:pPr>
        <w:jc w:val="center"/>
        <w:rPr>
          <w:sz w:val="42"/>
          <w:szCs w:val="42"/>
        </w:rPr>
      </w:pPr>
    </w:p>
    <w:p w14:paraId="489E4B10" w14:textId="77777777" w:rsidR="005D0B71" w:rsidRPr="00165ABE" w:rsidRDefault="005D0B71" w:rsidP="005D0B71">
      <w:pPr>
        <w:jc w:val="center"/>
        <w:rPr>
          <w:sz w:val="42"/>
          <w:szCs w:val="42"/>
        </w:rPr>
      </w:pPr>
    </w:p>
    <w:p w14:paraId="518AFA80" w14:textId="0579CA41" w:rsidR="005D0B71" w:rsidRDefault="005D0B71" w:rsidP="005D0B71">
      <w:pPr>
        <w:jc w:val="center"/>
        <w:rPr>
          <w:rFonts w:ascii="Britannic Bold" w:hAnsi="Britannic Bold"/>
          <w:caps/>
          <w:color w:val="4472C4" w:themeColor="accent1"/>
          <w:sz w:val="42"/>
          <w:szCs w:val="42"/>
        </w:rPr>
      </w:pPr>
      <w:r>
        <w:rPr>
          <w:rFonts w:ascii="Britannic Bold" w:hAnsi="Britannic Bold"/>
          <w:caps/>
          <w:color w:val="4472C4" w:themeColor="accent1"/>
          <w:sz w:val="42"/>
          <w:szCs w:val="42"/>
        </w:rPr>
        <w:t>Project Planning and management</w:t>
      </w:r>
    </w:p>
    <w:p w14:paraId="2C50C694" w14:textId="7D762E66" w:rsidR="005D0B71" w:rsidRDefault="005D0B71" w:rsidP="005D0B71">
      <w:pPr>
        <w:jc w:val="center"/>
        <w:rPr>
          <w:rFonts w:ascii="Britannic Bold" w:hAnsi="Britannic Bold"/>
          <w:caps/>
          <w:color w:val="4472C4" w:themeColor="accent1"/>
          <w:sz w:val="42"/>
          <w:szCs w:val="42"/>
        </w:rPr>
      </w:pPr>
      <w:r>
        <w:rPr>
          <w:rFonts w:ascii="Britannic Bold" w:hAnsi="Britannic Bold"/>
          <w:caps/>
          <w:color w:val="4472C4" w:themeColor="accent1"/>
          <w:sz w:val="42"/>
          <w:szCs w:val="42"/>
        </w:rPr>
        <w:t>In the workplace</w:t>
      </w:r>
    </w:p>
    <w:p w14:paraId="5BB8F11E" w14:textId="6FE2DF9B" w:rsidR="005D0B71" w:rsidRDefault="005D0B71" w:rsidP="005D0B71">
      <w:pPr>
        <w:jc w:val="center"/>
        <w:rPr>
          <w:rFonts w:ascii="Britannic Bold" w:hAnsi="Britannic Bold"/>
          <w:color w:val="404040" w:themeColor="text1" w:themeTint="BF"/>
          <w:sz w:val="32"/>
          <w:szCs w:val="32"/>
        </w:rPr>
      </w:pPr>
    </w:p>
    <w:p w14:paraId="6DA928E7" w14:textId="0D931FD4" w:rsidR="005D0B71" w:rsidRDefault="005D0B71" w:rsidP="005D0B71">
      <w:pPr>
        <w:jc w:val="center"/>
        <w:rPr>
          <w:rFonts w:ascii="Britannic Bold" w:hAnsi="Britannic Bold"/>
          <w:color w:val="404040" w:themeColor="text1" w:themeTint="BF"/>
          <w:sz w:val="32"/>
          <w:szCs w:val="32"/>
        </w:rPr>
      </w:pPr>
    </w:p>
    <w:p w14:paraId="6038CFDF" w14:textId="77777777" w:rsidR="005D0B71" w:rsidRDefault="005D0B71" w:rsidP="005D0B71">
      <w:pPr>
        <w:jc w:val="center"/>
        <w:rPr>
          <w:rFonts w:ascii="Britannic Bold" w:hAnsi="Britannic Bold"/>
          <w:color w:val="404040" w:themeColor="text1" w:themeTint="BF"/>
          <w:sz w:val="32"/>
          <w:szCs w:val="32"/>
        </w:rPr>
      </w:pPr>
    </w:p>
    <w:p w14:paraId="6106E5F6" w14:textId="77777777" w:rsidR="005D0B71"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by</w:t>
      </w:r>
    </w:p>
    <w:p w14:paraId="60B0F4F1" w14:textId="77777777" w:rsidR="005D0B71"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IULIAN TAMPAU</w:t>
      </w:r>
    </w:p>
    <w:p w14:paraId="7FB1B4F0" w14:textId="77777777" w:rsidR="005D0B71" w:rsidRPr="00AA3A27"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SN: 1904938</w:t>
      </w:r>
    </w:p>
    <w:p w14:paraId="5F7750E6" w14:textId="13DF0A18" w:rsidR="005D0B71" w:rsidRDefault="005D0B71" w:rsidP="005D0B71">
      <w:pPr>
        <w:jc w:val="center"/>
        <w:rPr>
          <w:rFonts w:ascii="Britannic Bold" w:hAnsi="Britannic Bold"/>
          <w:color w:val="4472C4" w:themeColor="accent1"/>
          <w:sz w:val="42"/>
          <w:szCs w:val="42"/>
        </w:rPr>
      </w:pPr>
    </w:p>
    <w:p w14:paraId="6E930199" w14:textId="18B14458" w:rsidR="005D0B71" w:rsidRDefault="005D0B71" w:rsidP="005D0B71">
      <w:pPr>
        <w:jc w:val="center"/>
        <w:rPr>
          <w:rFonts w:ascii="Britannic Bold" w:hAnsi="Britannic Bold"/>
          <w:color w:val="4472C4" w:themeColor="accent1"/>
          <w:sz w:val="42"/>
          <w:szCs w:val="42"/>
        </w:rPr>
      </w:pPr>
    </w:p>
    <w:p w14:paraId="63979DE3" w14:textId="77777777" w:rsidR="005D0B71" w:rsidRPr="00165ABE" w:rsidRDefault="005D0B71" w:rsidP="005D0B71">
      <w:pPr>
        <w:jc w:val="center"/>
        <w:rPr>
          <w:rFonts w:ascii="Britannic Bold" w:hAnsi="Britannic Bold"/>
          <w:color w:val="4472C4" w:themeColor="accent1"/>
          <w:sz w:val="42"/>
          <w:szCs w:val="42"/>
        </w:rPr>
      </w:pPr>
    </w:p>
    <w:p w14:paraId="3E211991" w14:textId="727B4EF2" w:rsidR="005D0B71" w:rsidRDefault="0036098D" w:rsidP="005D0B71">
      <w:pPr>
        <w:jc w:val="center"/>
        <w:rPr>
          <w:rFonts w:ascii="Britannic Bold" w:hAnsi="Britannic Bold"/>
          <w:color w:val="404040" w:themeColor="text1" w:themeTint="BF"/>
          <w:sz w:val="32"/>
          <w:szCs w:val="32"/>
        </w:rPr>
      </w:pPr>
      <w:sdt>
        <w:sdtPr>
          <w:rPr>
            <w:rFonts w:ascii="Britannic Bold" w:hAnsi="Britannic Bold"/>
            <w:color w:val="404040" w:themeColor="text1" w:themeTint="BF"/>
            <w:sz w:val="32"/>
            <w:szCs w:val="3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D0B71">
            <w:rPr>
              <w:rFonts w:ascii="Britannic Bold" w:hAnsi="Britannic Bold"/>
              <w:color w:val="404040" w:themeColor="text1" w:themeTint="BF"/>
              <w:sz w:val="32"/>
              <w:szCs w:val="32"/>
            </w:rPr>
            <w:t xml:space="preserve">     </w:t>
          </w:r>
        </w:sdtContent>
      </w:sdt>
      <w:r w:rsidR="005D0B71" w:rsidRPr="00165ABE">
        <w:rPr>
          <w:rFonts w:ascii="Britannic Bold" w:hAnsi="Britannic Bold"/>
          <w:color w:val="404040" w:themeColor="text1" w:themeTint="BF"/>
          <w:sz w:val="32"/>
          <w:szCs w:val="32"/>
        </w:rPr>
        <w:t xml:space="preserve"> </w:t>
      </w:r>
      <w:r w:rsidR="005D0B71">
        <w:rPr>
          <w:rFonts w:ascii="Britannic Bold" w:hAnsi="Britannic Bold"/>
          <w:color w:val="404040" w:themeColor="text1" w:themeTint="BF"/>
          <w:sz w:val="32"/>
          <w:szCs w:val="32"/>
        </w:rPr>
        <w:t>Managing Projects in the Organisation</w:t>
      </w:r>
      <w:r w:rsidR="00E52B85" w:rsidRPr="00E52B85">
        <w:rPr>
          <w:rFonts w:ascii="Britannic Bold" w:hAnsi="Britannic Bold"/>
          <w:color w:val="404040" w:themeColor="text1" w:themeTint="BF"/>
          <w:sz w:val="32"/>
          <w:szCs w:val="32"/>
        </w:rPr>
        <w:t xml:space="preserve"> </w:t>
      </w:r>
      <w:r w:rsidR="00E52B85" w:rsidRPr="00165ABE">
        <w:rPr>
          <w:rFonts w:ascii="Britannic Bold" w:hAnsi="Britannic Bold"/>
          <w:color w:val="404040" w:themeColor="text1" w:themeTint="BF"/>
          <w:sz w:val="32"/>
          <w:szCs w:val="32"/>
        </w:rPr>
        <w:t>BMSW</w:t>
      </w:r>
      <w:r w:rsidR="00E52B85">
        <w:rPr>
          <w:rFonts w:ascii="Britannic Bold" w:hAnsi="Britannic Bold"/>
          <w:color w:val="404040" w:themeColor="text1" w:themeTint="BF"/>
          <w:sz w:val="32"/>
          <w:szCs w:val="32"/>
        </w:rPr>
        <w:t>5104</w:t>
      </w:r>
    </w:p>
    <w:p w14:paraId="78676F9F" w14:textId="6DC52568" w:rsidR="005D0B71" w:rsidRPr="005D0B71" w:rsidRDefault="005D0B71" w:rsidP="005D0B71">
      <w:pPr>
        <w:jc w:val="center"/>
        <w:rPr>
          <w:rFonts w:ascii="Britannic Bold" w:hAnsi="Britannic Bold"/>
          <w:color w:val="404040" w:themeColor="text1" w:themeTint="BF"/>
          <w:sz w:val="32"/>
          <w:szCs w:val="32"/>
          <w:lang w:val="en-GB"/>
        </w:rPr>
      </w:pPr>
      <w:r w:rsidRPr="005D0B71">
        <w:rPr>
          <w:rFonts w:ascii="Britannic Bold" w:hAnsi="Britannic Bold"/>
          <w:color w:val="404040" w:themeColor="text1" w:themeTint="BF"/>
          <w:sz w:val="32"/>
          <w:szCs w:val="32"/>
          <w:lang w:val="en-GB"/>
        </w:rPr>
        <w:t>Module lecturer:  Mel Squire</w:t>
      </w:r>
    </w:p>
    <w:p w14:paraId="333214D5" w14:textId="74BC0331" w:rsidR="005D0B71"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University of Wales St. Trinity David</w:t>
      </w:r>
    </w:p>
    <w:p w14:paraId="235602C7" w14:textId="7BB28C49" w:rsidR="005D0B71" w:rsidRDefault="005D0B71" w:rsidP="005D0B71">
      <w:pPr>
        <w:jc w:val="center"/>
        <w:rPr>
          <w:rFonts w:ascii="Britannic Bold" w:hAnsi="Britannic Bold"/>
          <w:color w:val="404040" w:themeColor="text1" w:themeTint="BF"/>
          <w:sz w:val="32"/>
          <w:szCs w:val="32"/>
        </w:rPr>
      </w:pPr>
    </w:p>
    <w:p w14:paraId="0BBCC6CE" w14:textId="64239118" w:rsidR="005D0B71" w:rsidRDefault="005D0B71" w:rsidP="005D0B71">
      <w:pPr>
        <w:jc w:val="center"/>
        <w:rPr>
          <w:rFonts w:ascii="Britannic Bold" w:hAnsi="Britannic Bold"/>
          <w:color w:val="404040" w:themeColor="text1" w:themeTint="BF"/>
          <w:sz w:val="32"/>
          <w:szCs w:val="32"/>
        </w:rPr>
      </w:pPr>
    </w:p>
    <w:p w14:paraId="438231C4" w14:textId="77777777" w:rsidR="005D0B71" w:rsidRDefault="005D0B71" w:rsidP="005D0B71">
      <w:pPr>
        <w:jc w:val="center"/>
        <w:rPr>
          <w:rFonts w:ascii="Britannic Bold" w:hAnsi="Britannic Bold"/>
          <w:color w:val="404040" w:themeColor="text1" w:themeTint="BF"/>
          <w:sz w:val="32"/>
          <w:szCs w:val="32"/>
        </w:rPr>
      </w:pPr>
    </w:p>
    <w:p w14:paraId="06508F40" w14:textId="0516799D" w:rsidR="005D0B71"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Cardiff, Wales</w:t>
      </w:r>
    </w:p>
    <w:p w14:paraId="5B943841" w14:textId="45F652EA" w:rsidR="005D0B71" w:rsidRDefault="005D0B71" w:rsidP="005D0B71">
      <w:pPr>
        <w:jc w:val="center"/>
        <w:rPr>
          <w:rFonts w:ascii="Britannic Bold" w:hAnsi="Britannic Bold"/>
          <w:color w:val="404040" w:themeColor="text1" w:themeTint="BF"/>
          <w:sz w:val="32"/>
          <w:szCs w:val="32"/>
        </w:rPr>
      </w:pPr>
      <w:r>
        <w:rPr>
          <w:rFonts w:ascii="Britannic Bold" w:hAnsi="Britannic Bold"/>
          <w:color w:val="404040" w:themeColor="text1" w:themeTint="BF"/>
          <w:sz w:val="32"/>
          <w:szCs w:val="32"/>
        </w:rPr>
        <w:t>June 2021</w:t>
      </w:r>
    </w:p>
    <w:p w14:paraId="15D7AEC8" w14:textId="0E58E4FC" w:rsidR="00CF021C" w:rsidRDefault="00CF021C">
      <w:pPr>
        <w:spacing w:after="0" w:line="240" w:lineRule="auto"/>
        <w:rPr>
          <w:rFonts w:ascii="Britannic Bold" w:hAnsi="Britannic Bold"/>
          <w:color w:val="404040" w:themeColor="text1" w:themeTint="BF"/>
          <w:sz w:val="32"/>
          <w:szCs w:val="32"/>
        </w:rPr>
      </w:pPr>
      <w:r>
        <w:rPr>
          <w:rFonts w:ascii="Britannic Bold" w:hAnsi="Britannic Bold"/>
          <w:color w:val="404040" w:themeColor="text1" w:themeTint="BF"/>
          <w:sz w:val="32"/>
          <w:szCs w:val="32"/>
        </w:rPr>
        <w:br w:type="page"/>
      </w:r>
    </w:p>
    <w:p w14:paraId="7862EB69" w14:textId="77777777" w:rsidR="00CF021C" w:rsidRPr="00CF021C" w:rsidRDefault="00CF021C" w:rsidP="00CF021C">
      <w:pPr>
        <w:pStyle w:val="Heading1"/>
        <w:rPr>
          <w:rFonts w:asciiTheme="majorBidi" w:hAnsiTheme="majorBidi"/>
          <w:b/>
          <w:bCs/>
          <w:color w:val="000000" w:themeColor="text1"/>
        </w:rPr>
      </w:pPr>
      <w:bookmarkStart w:id="0" w:name="_Toc74741253"/>
      <w:bookmarkStart w:id="1" w:name="_Toc75449355"/>
      <w:r w:rsidRPr="00CF021C">
        <w:rPr>
          <w:rFonts w:asciiTheme="majorBidi" w:hAnsiTheme="majorBidi"/>
          <w:b/>
          <w:bCs/>
          <w:color w:val="000000" w:themeColor="text1"/>
        </w:rPr>
        <w:lastRenderedPageBreak/>
        <w:t>Executive Summary</w:t>
      </w:r>
      <w:bookmarkEnd w:id="0"/>
      <w:bookmarkEnd w:id="1"/>
    </w:p>
    <w:p w14:paraId="05EE1DFA" w14:textId="77777777" w:rsidR="00CF021C" w:rsidRDefault="00CF021C" w:rsidP="00CF021C">
      <w:pPr>
        <w:rPr>
          <w:lang w:val="en-GB"/>
        </w:rPr>
      </w:pPr>
    </w:p>
    <w:p w14:paraId="410F3BE9" w14:textId="2D98A6EC" w:rsidR="00CF021C" w:rsidRDefault="00CF021C" w:rsidP="00CF021C">
      <w:pPr>
        <w:jc w:val="both"/>
        <w:rPr>
          <w:rFonts w:asciiTheme="majorBidi" w:hAnsiTheme="majorBidi" w:cstheme="majorBidi"/>
          <w:sz w:val="24"/>
          <w:szCs w:val="24"/>
        </w:rPr>
      </w:pPr>
      <w:r w:rsidRPr="00CF021C">
        <w:rPr>
          <w:rFonts w:asciiTheme="majorBidi" w:hAnsiTheme="majorBidi" w:cstheme="majorBidi"/>
          <w:sz w:val="24"/>
          <w:szCs w:val="24"/>
        </w:rPr>
        <w:t xml:space="preserve">The purpose of this report is to </w:t>
      </w:r>
      <w:r>
        <w:rPr>
          <w:rFonts w:asciiTheme="majorBidi" w:hAnsiTheme="majorBidi" w:cstheme="majorBidi"/>
          <w:sz w:val="24"/>
          <w:szCs w:val="24"/>
        </w:rPr>
        <w:t>provide a critical assessment of the project tools and techniques that are necessary for a company to use when implementing a new product/service. For this report the purpose of the new project is the recruitment of 5 new students to join the Skills for the Workplace program while promoting the benefits of accessing higher education.</w:t>
      </w:r>
    </w:p>
    <w:p w14:paraId="03758D19" w14:textId="535D4A2F" w:rsidR="00CF021C" w:rsidRPr="00CF021C" w:rsidRDefault="00CF021C" w:rsidP="00CF021C">
      <w:pPr>
        <w:jc w:val="both"/>
        <w:rPr>
          <w:rFonts w:asciiTheme="majorBidi" w:hAnsiTheme="majorBidi" w:cstheme="majorBidi"/>
          <w:sz w:val="24"/>
          <w:szCs w:val="24"/>
        </w:rPr>
      </w:pPr>
      <w:r w:rsidRPr="00CF021C">
        <w:rPr>
          <w:rFonts w:asciiTheme="majorBidi" w:hAnsiTheme="majorBidi" w:cstheme="majorBidi"/>
          <w:sz w:val="24"/>
          <w:szCs w:val="24"/>
        </w:rPr>
        <w:t xml:space="preserve">This report has been requested by lecturer </w:t>
      </w:r>
      <w:r>
        <w:rPr>
          <w:rFonts w:asciiTheme="majorBidi" w:hAnsiTheme="majorBidi" w:cstheme="majorBidi"/>
          <w:sz w:val="24"/>
          <w:szCs w:val="24"/>
        </w:rPr>
        <w:t>Mel Squire</w:t>
      </w:r>
      <w:r w:rsidRPr="00CF021C">
        <w:rPr>
          <w:rFonts w:asciiTheme="majorBidi" w:hAnsiTheme="majorBidi" w:cstheme="majorBidi"/>
          <w:sz w:val="24"/>
          <w:szCs w:val="24"/>
        </w:rPr>
        <w:t xml:space="preserve"> within the Leadership and Management Skills for the Workplace BA </w:t>
      </w:r>
      <w:r>
        <w:rPr>
          <w:rFonts w:asciiTheme="majorBidi" w:hAnsiTheme="majorBidi" w:cstheme="majorBidi"/>
          <w:sz w:val="24"/>
          <w:szCs w:val="24"/>
        </w:rPr>
        <w:t>course</w:t>
      </w:r>
      <w:r w:rsidRPr="00CF021C">
        <w:rPr>
          <w:rFonts w:asciiTheme="majorBidi" w:hAnsiTheme="majorBidi" w:cstheme="majorBidi"/>
          <w:sz w:val="24"/>
          <w:szCs w:val="24"/>
        </w:rPr>
        <w:t xml:space="preserve">, </w:t>
      </w:r>
      <w:r>
        <w:rPr>
          <w:rFonts w:asciiTheme="majorBidi" w:hAnsiTheme="majorBidi" w:cstheme="majorBidi"/>
          <w:sz w:val="24"/>
          <w:szCs w:val="24"/>
        </w:rPr>
        <w:t xml:space="preserve">under the </w:t>
      </w:r>
      <w:r w:rsidRPr="00CF021C">
        <w:rPr>
          <w:rFonts w:asciiTheme="majorBidi" w:hAnsiTheme="majorBidi" w:cstheme="majorBidi"/>
          <w:sz w:val="24"/>
          <w:szCs w:val="24"/>
        </w:rPr>
        <w:t>Managing Projects in the Organisation</w:t>
      </w:r>
      <w:r>
        <w:rPr>
          <w:rFonts w:asciiTheme="majorBidi" w:hAnsiTheme="majorBidi" w:cstheme="majorBidi"/>
          <w:sz w:val="24"/>
          <w:szCs w:val="24"/>
        </w:rPr>
        <w:t xml:space="preserve"> Module</w:t>
      </w:r>
      <w:r w:rsidRPr="00CF021C">
        <w:rPr>
          <w:rFonts w:asciiTheme="majorBidi" w:hAnsiTheme="majorBidi" w:cstheme="majorBidi"/>
          <w:sz w:val="24"/>
          <w:szCs w:val="24"/>
        </w:rPr>
        <w:t xml:space="preserve"> in May 2021 and has been delivered by student Iulian Tampau in June 2021.</w:t>
      </w:r>
    </w:p>
    <w:p w14:paraId="03553F1D" w14:textId="77777777" w:rsidR="00CF021C" w:rsidRDefault="00CF021C" w:rsidP="00CF021C">
      <w:pPr>
        <w:rPr>
          <w:rFonts w:ascii="Britannic Bold" w:hAnsi="Britannic Bold"/>
          <w:color w:val="404040" w:themeColor="text1" w:themeTint="BF"/>
          <w:sz w:val="32"/>
          <w:szCs w:val="32"/>
        </w:rPr>
      </w:pPr>
    </w:p>
    <w:p w14:paraId="603F03AE" w14:textId="77777777" w:rsidR="005D0B71" w:rsidRPr="00165ABE" w:rsidRDefault="005D0B71" w:rsidP="005D0B71">
      <w:pPr>
        <w:jc w:val="center"/>
        <w:rPr>
          <w:rFonts w:ascii="Britannic Bold" w:hAnsi="Britannic Bold"/>
          <w:color w:val="404040" w:themeColor="text1" w:themeTint="BF"/>
          <w:sz w:val="32"/>
          <w:szCs w:val="32"/>
        </w:rPr>
      </w:pPr>
    </w:p>
    <w:p w14:paraId="6C7D23E4" w14:textId="77777777" w:rsidR="005D0B71" w:rsidRDefault="005D0B71" w:rsidP="005D0B71">
      <w:r>
        <w:br w:type="page"/>
      </w:r>
    </w:p>
    <w:p w14:paraId="127C57AE" w14:textId="5EF9A47A" w:rsidR="005D0B71" w:rsidRDefault="005D0B71">
      <w:pPr>
        <w:spacing w:after="0" w:line="240" w:lineRule="auto"/>
      </w:pPr>
    </w:p>
    <w:p w14:paraId="76CD0B53" w14:textId="77777777" w:rsidR="00C0776B" w:rsidRDefault="00C0776B">
      <w:pPr>
        <w:spacing w:after="0" w:line="240" w:lineRule="auto"/>
      </w:pPr>
    </w:p>
    <w:sdt>
      <w:sdtPr>
        <w:rPr>
          <w:rFonts w:asciiTheme="minorHAnsi" w:eastAsiaTheme="minorHAnsi" w:hAnsiTheme="minorHAnsi" w:cstheme="minorBidi"/>
          <w:color w:val="auto"/>
          <w:sz w:val="22"/>
          <w:szCs w:val="22"/>
        </w:rPr>
        <w:id w:val="-1708941972"/>
        <w:docPartObj>
          <w:docPartGallery w:val="Table of Contents"/>
          <w:docPartUnique/>
        </w:docPartObj>
      </w:sdtPr>
      <w:sdtEndPr>
        <w:rPr>
          <w:b/>
          <w:bCs/>
          <w:noProof/>
        </w:rPr>
      </w:sdtEndPr>
      <w:sdtContent>
        <w:p w14:paraId="0D552AC0" w14:textId="77777777" w:rsidR="00C0776B" w:rsidRDefault="00C0776B" w:rsidP="00C0776B">
          <w:pPr>
            <w:pStyle w:val="TOCHeading"/>
          </w:pPr>
          <w:r>
            <w:t>Table of Contents</w:t>
          </w:r>
        </w:p>
        <w:p w14:paraId="6DE1E0B3" w14:textId="0DB60FB1" w:rsidR="004B425C" w:rsidRDefault="00C0776B">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75449355" w:history="1">
            <w:r w:rsidR="004B425C" w:rsidRPr="004517BA">
              <w:rPr>
                <w:rStyle w:val="Hyperlink"/>
                <w:rFonts w:asciiTheme="majorBidi" w:hAnsiTheme="majorBidi"/>
                <w:b/>
                <w:bCs/>
                <w:noProof/>
              </w:rPr>
              <w:t>Executive Summary</w:t>
            </w:r>
            <w:r w:rsidR="004B425C">
              <w:rPr>
                <w:noProof/>
                <w:webHidden/>
              </w:rPr>
              <w:tab/>
            </w:r>
            <w:r w:rsidR="004B425C">
              <w:rPr>
                <w:noProof/>
                <w:webHidden/>
              </w:rPr>
              <w:fldChar w:fldCharType="begin"/>
            </w:r>
            <w:r w:rsidR="004B425C">
              <w:rPr>
                <w:noProof/>
                <w:webHidden/>
              </w:rPr>
              <w:instrText xml:space="preserve"> PAGEREF _Toc75449355 \h </w:instrText>
            </w:r>
            <w:r w:rsidR="004B425C">
              <w:rPr>
                <w:noProof/>
                <w:webHidden/>
              </w:rPr>
            </w:r>
            <w:r w:rsidR="004B425C">
              <w:rPr>
                <w:noProof/>
                <w:webHidden/>
              </w:rPr>
              <w:fldChar w:fldCharType="separate"/>
            </w:r>
            <w:r w:rsidR="004B425C">
              <w:rPr>
                <w:noProof/>
                <w:webHidden/>
              </w:rPr>
              <w:t>2</w:t>
            </w:r>
            <w:r w:rsidR="004B425C">
              <w:rPr>
                <w:noProof/>
                <w:webHidden/>
              </w:rPr>
              <w:fldChar w:fldCharType="end"/>
            </w:r>
          </w:hyperlink>
        </w:p>
        <w:p w14:paraId="0D761470" w14:textId="076D930E" w:rsidR="004B425C" w:rsidRDefault="0036098D">
          <w:pPr>
            <w:pStyle w:val="TOC1"/>
            <w:tabs>
              <w:tab w:val="right" w:leader="dot" w:pos="9350"/>
            </w:tabs>
            <w:rPr>
              <w:rFonts w:eastAsiaTheme="minorEastAsia"/>
              <w:noProof/>
              <w:sz w:val="24"/>
              <w:szCs w:val="24"/>
              <w:lang w:val="en-GB" w:eastAsia="en-GB"/>
            </w:rPr>
          </w:pPr>
          <w:hyperlink w:anchor="_Toc75449356" w:history="1">
            <w:r w:rsidR="004B425C" w:rsidRPr="004517BA">
              <w:rPr>
                <w:rStyle w:val="Hyperlink"/>
                <w:rFonts w:asciiTheme="majorBidi" w:hAnsiTheme="majorBidi"/>
                <w:b/>
                <w:bCs/>
                <w:noProof/>
              </w:rPr>
              <w:t>Introduction</w:t>
            </w:r>
            <w:r w:rsidR="004B425C">
              <w:rPr>
                <w:noProof/>
                <w:webHidden/>
              </w:rPr>
              <w:tab/>
            </w:r>
            <w:r w:rsidR="004B425C">
              <w:rPr>
                <w:noProof/>
                <w:webHidden/>
              </w:rPr>
              <w:fldChar w:fldCharType="begin"/>
            </w:r>
            <w:r w:rsidR="004B425C">
              <w:rPr>
                <w:noProof/>
                <w:webHidden/>
              </w:rPr>
              <w:instrText xml:space="preserve"> PAGEREF _Toc75449356 \h </w:instrText>
            </w:r>
            <w:r w:rsidR="004B425C">
              <w:rPr>
                <w:noProof/>
                <w:webHidden/>
              </w:rPr>
            </w:r>
            <w:r w:rsidR="004B425C">
              <w:rPr>
                <w:noProof/>
                <w:webHidden/>
              </w:rPr>
              <w:fldChar w:fldCharType="separate"/>
            </w:r>
            <w:r w:rsidR="004B425C">
              <w:rPr>
                <w:noProof/>
                <w:webHidden/>
              </w:rPr>
              <w:t>4</w:t>
            </w:r>
            <w:r w:rsidR="004B425C">
              <w:rPr>
                <w:noProof/>
                <w:webHidden/>
              </w:rPr>
              <w:fldChar w:fldCharType="end"/>
            </w:r>
          </w:hyperlink>
        </w:p>
        <w:p w14:paraId="05FAC543" w14:textId="0AD58C5B" w:rsidR="004B425C" w:rsidRDefault="0036098D">
          <w:pPr>
            <w:pStyle w:val="TOC1"/>
            <w:tabs>
              <w:tab w:val="right" w:leader="dot" w:pos="9350"/>
            </w:tabs>
            <w:rPr>
              <w:rFonts w:eastAsiaTheme="minorEastAsia"/>
              <w:noProof/>
              <w:sz w:val="24"/>
              <w:szCs w:val="24"/>
              <w:lang w:val="en-GB" w:eastAsia="en-GB"/>
            </w:rPr>
          </w:pPr>
          <w:hyperlink w:anchor="_Toc75449357" w:history="1">
            <w:r w:rsidR="004B425C" w:rsidRPr="004517BA">
              <w:rPr>
                <w:rStyle w:val="Hyperlink"/>
                <w:rFonts w:asciiTheme="majorBidi" w:hAnsiTheme="majorBidi"/>
                <w:b/>
                <w:bCs/>
                <w:noProof/>
              </w:rPr>
              <w:t>Aims and Objectives</w:t>
            </w:r>
            <w:r w:rsidR="004B425C">
              <w:rPr>
                <w:noProof/>
                <w:webHidden/>
              </w:rPr>
              <w:tab/>
            </w:r>
            <w:r w:rsidR="004B425C">
              <w:rPr>
                <w:noProof/>
                <w:webHidden/>
              </w:rPr>
              <w:fldChar w:fldCharType="begin"/>
            </w:r>
            <w:r w:rsidR="004B425C">
              <w:rPr>
                <w:noProof/>
                <w:webHidden/>
              </w:rPr>
              <w:instrText xml:space="preserve"> PAGEREF _Toc75449357 \h </w:instrText>
            </w:r>
            <w:r w:rsidR="004B425C">
              <w:rPr>
                <w:noProof/>
                <w:webHidden/>
              </w:rPr>
            </w:r>
            <w:r w:rsidR="004B425C">
              <w:rPr>
                <w:noProof/>
                <w:webHidden/>
              </w:rPr>
              <w:fldChar w:fldCharType="separate"/>
            </w:r>
            <w:r w:rsidR="004B425C">
              <w:rPr>
                <w:noProof/>
                <w:webHidden/>
              </w:rPr>
              <w:t>4</w:t>
            </w:r>
            <w:r w:rsidR="004B425C">
              <w:rPr>
                <w:noProof/>
                <w:webHidden/>
              </w:rPr>
              <w:fldChar w:fldCharType="end"/>
            </w:r>
          </w:hyperlink>
        </w:p>
        <w:p w14:paraId="006E5424" w14:textId="50DA5251" w:rsidR="004B425C" w:rsidRDefault="0036098D">
          <w:pPr>
            <w:pStyle w:val="TOC1"/>
            <w:tabs>
              <w:tab w:val="right" w:leader="dot" w:pos="9350"/>
            </w:tabs>
            <w:rPr>
              <w:rFonts w:eastAsiaTheme="minorEastAsia"/>
              <w:noProof/>
              <w:sz w:val="24"/>
              <w:szCs w:val="24"/>
              <w:lang w:val="en-GB" w:eastAsia="en-GB"/>
            </w:rPr>
          </w:pPr>
          <w:hyperlink w:anchor="_Toc75449358" w:history="1">
            <w:r w:rsidR="004B425C" w:rsidRPr="004517BA">
              <w:rPr>
                <w:rStyle w:val="Hyperlink"/>
                <w:rFonts w:asciiTheme="majorBidi" w:hAnsiTheme="majorBidi"/>
                <w:b/>
                <w:bCs/>
                <w:noProof/>
              </w:rPr>
              <w:t>Project management Tools and Techniques</w:t>
            </w:r>
            <w:r w:rsidR="004B425C">
              <w:rPr>
                <w:noProof/>
                <w:webHidden/>
              </w:rPr>
              <w:tab/>
            </w:r>
            <w:r w:rsidR="004B425C">
              <w:rPr>
                <w:noProof/>
                <w:webHidden/>
              </w:rPr>
              <w:fldChar w:fldCharType="begin"/>
            </w:r>
            <w:r w:rsidR="004B425C">
              <w:rPr>
                <w:noProof/>
                <w:webHidden/>
              </w:rPr>
              <w:instrText xml:space="preserve"> PAGEREF _Toc75449358 \h </w:instrText>
            </w:r>
            <w:r w:rsidR="004B425C">
              <w:rPr>
                <w:noProof/>
                <w:webHidden/>
              </w:rPr>
            </w:r>
            <w:r w:rsidR="004B425C">
              <w:rPr>
                <w:noProof/>
                <w:webHidden/>
              </w:rPr>
              <w:fldChar w:fldCharType="separate"/>
            </w:r>
            <w:r w:rsidR="004B425C">
              <w:rPr>
                <w:noProof/>
                <w:webHidden/>
              </w:rPr>
              <w:t>5</w:t>
            </w:r>
            <w:r w:rsidR="004B425C">
              <w:rPr>
                <w:noProof/>
                <w:webHidden/>
              </w:rPr>
              <w:fldChar w:fldCharType="end"/>
            </w:r>
          </w:hyperlink>
        </w:p>
        <w:p w14:paraId="239E906B" w14:textId="36218802" w:rsidR="004B425C" w:rsidRDefault="0036098D">
          <w:pPr>
            <w:pStyle w:val="TOC2"/>
            <w:tabs>
              <w:tab w:val="right" w:leader="dot" w:pos="9350"/>
            </w:tabs>
            <w:rPr>
              <w:rFonts w:eastAsiaTheme="minorEastAsia"/>
              <w:noProof/>
              <w:sz w:val="24"/>
              <w:szCs w:val="24"/>
              <w:lang w:val="en-GB" w:eastAsia="en-GB"/>
            </w:rPr>
          </w:pPr>
          <w:hyperlink w:anchor="_Toc75449359" w:history="1">
            <w:r w:rsidR="004B425C" w:rsidRPr="004517BA">
              <w:rPr>
                <w:rStyle w:val="Hyperlink"/>
                <w:rFonts w:asciiTheme="majorBidi" w:hAnsiTheme="majorBidi"/>
                <w:b/>
                <w:bCs/>
                <w:noProof/>
              </w:rPr>
              <w:t>QUAD Chart</w:t>
            </w:r>
            <w:r w:rsidR="004B425C">
              <w:rPr>
                <w:noProof/>
                <w:webHidden/>
              </w:rPr>
              <w:tab/>
            </w:r>
            <w:r w:rsidR="004B425C">
              <w:rPr>
                <w:noProof/>
                <w:webHidden/>
              </w:rPr>
              <w:fldChar w:fldCharType="begin"/>
            </w:r>
            <w:r w:rsidR="004B425C">
              <w:rPr>
                <w:noProof/>
                <w:webHidden/>
              </w:rPr>
              <w:instrText xml:space="preserve"> PAGEREF _Toc75449359 \h </w:instrText>
            </w:r>
            <w:r w:rsidR="004B425C">
              <w:rPr>
                <w:noProof/>
                <w:webHidden/>
              </w:rPr>
            </w:r>
            <w:r w:rsidR="004B425C">
              <w:rPr>
                <w:noProof/>
                <w:webHidden/>
              </w:rPr>
              <w:fldChar w:fldCharType="separate"/>
            </w:r>
            <w:r w:rsidR="004B425C">
              <w:rPr>
                <w:noProof/>
                <w:webHidden/>
              </w:rPr>
              <w:t>5</w:t>
            </w:r>
            <w:r w:rsidR="004B425C">
              <w:rPr>
                <w:noProof/>
                <w:webHidden/>
              </w:rPr>
              <w:fldChar w:fldCharType="end"/>
            </w:r>
          </w:hyperlink>
        </w:p>
        <w:p w14:paraId="15171A36" w14:textId="765F6A8D" w:rsidR="004B425C" w:rsidRDefault="0036098D">
          <w:pPr>
            <w:pStyle w:val="TOC2"/>
            <w:tabs>
              <w:tab w:val="right" w:leader="dot" w:pos="9350"/>
            </w:tabs>
            <w:rPr>
              <w:rFonts w:eastAsiaTheme="minorEastAsia"/>
              <w:noProof/>
              <w:sz w:val="24"/>
              <w:szCs w:val="24"/>
              <w:lang w:val="en-GB" w:eastAsia="en-GB"/>
            </w:rPr>
          </w:pPr>
          <w:hyperlink w:anchor="_Toc75449360" w:history="1">
            <w:r w:rsidR="004B425C" w:rsidRPr="004517BA">
              <w:rPr>
                <w:rStyle w:val="Hyperlink"/>
                <w:rFonts w:asciiTheme="majorBidi" w:hAnsiTheme="majorBidi"/>
                <w:b/>
                <w:bCs/>
                <w:noProof/>
              </w:rPr>
              <w:t>Project Life Cycle</w:t>
            </w:r>
            <w:r w:rsidR="004B425C">
              <w:rPr>
                <w:noProof/>
                <w:webHidden/>
              </w:rPr>
              <w:tab/>
            </w:r>
            <w:r w:rsidR="004B425C">
              <w:rPr>
                <w:noProof/>
                <w:webHidden/>
              </w:rPr>
              <w:fldChar w:fldCharType="begin"/>
            </w:r>
            <w:r w:rsidR="004B425C">
              <w:rPr>
                <w:noProof/>
                <w:webHidden/>
              </w:rPr>
              <w:instrText xml:space="preserve"> PAGEREF _Toc75449360 \h </w:instrText>
            </w:r>
            <w:r w:rsidR="004B425C">
              <w:rPr>
                <w:noProof/>
                <w:webHidden/>
              </w:rPr>
            </w:r>
            <w:r w:rsidR="004B425C">
              <w:rPr>
                <w:noProof/>
                <w:webHidden/>
              </w:rPr>
              <w:fldChar w:fldCharType="separate"/>
            </w:r>
            <w:r w:rsidR="004B425C">
              <w:rPr>
                <w:noProof/>
                <w:webHidden/>
              </w:rPr>
              <w:t>7</w:t>
            </w:r>
            <w:r w:rsidR="004B425C">
              <w:rPr>
                <w:noProof/>
                <w:webHidden/>
              </w:rPr>
              <w:fldChar w:fldCharType="end"/>
            </w:r>
          </w:hyperlink>
        </w:p>
        <w:p w14:paraId="32555795" w14:textId="7557D68F" w:rsidR="004B425C" w:rsidRDefault="0036098D">
          <w:pPr>
            <w:pStyle w:val="TOC3"/>
            <w:tabs>
              <w:tab w:val="right" w:leader="dot" w:pos="9350"/>
            </w:tabs>
            <w:rPr>
              <w:rFonts w:eastAsiaTheme="minorEastAsia"/>
              <w:noProof/>
              <w:sz w:val="24"/>
              <w:szCs w:val="24"/>
              <w:lang w:val="en-GB" w:eastAsia="en-GB"/>
            </w:rPr>
          </w:pPr>
          <w:hyperlink w:anchor="_Toc75449361" w:history="1">
            <w:r w:rsidR="004B425C" w:rsidRPr="004517BA">
              <w:rPr>
                <w:rStyle w:val="Hyperlink"/>
                <w:rFonts w:asciiTheme="majorBidi" w:hAnsiTheme="majorBidi"/>
                <w:i/>
                <w:iCs/>
                <w:noProof/>
              </w:rPr>
              <w:t>Initiation</w:t>
            </w:r>
            <w:r w:rsidR="004B425C">
              <w:rPr>
                <w:noProof/>
                <w:webHidden/>
              </w:rPr>
              <w:tab/>
            </w:r>
            <w:r w:rsidR="004B425C">
              <w:rPr>
                <w:noProof/>
                <w:webHidden/>
              </w:rPr>
              <w:fldChar w:fldCharType="begin"/>
            </w:r>
            <w:r w:rsidR="004B425C">
              <w:rPr>
                <w:noProof/>
                <w:webHidden/>
              </w:rPr>
              <w:instrText xml:space="preserve"> PAGEREF _Toc75449361 \h </w:instrText>
            </w:r>
            <w:r w:rsidR="004B425C">
              <w:rPr>
                <w:noProof/>
                <w:webHidden/>
              </w:rPr>
            </w:r>
            <w:r w:rsidR="004B425C">
              <w:rPr>
                <w:noProof/>
                <w:webHidden/>
              </w:rPr>
              <w:fldChar w:fldCharType="separate"/>
            </w:r>
            <w:r w:rsidR="004B425C">
              <w:rPr>
                <w:noProof/>
                <w:webHidden/>
              </w:rPr>
              <w:t>7</w:t>
            </w:r>
            <w:r w:rsidR="004B425C">
              <w:rPr>
                <w:noProof/>
                <w:webHidden/>
              </w:rPr>
              <w:fldChar w:fldCharType="end"/>
            </w:r>
          </w:hyperlink>
        </w:p>
        <w:p w14:paraId="0F0DB5AD" w14:textId="40F14DBA" w:rsidR="004B425C" w:rsidRDefault="0036098D">
          <w:pPr>
            <w:pStyle w:val="TOC3"/>
            <w:tabs>
              <w:tab w:val="right" w:leader="dot" w:pos="9350"/>
            </w:tabs>
            <w:rPr>
              <w:rFonts w:eastAsiaTheme="minorEastAsia"/>
              <w:noProof/>
              <w:sz w:val="24"/>
              <w:szCs w:val="24"/>
              <w:lang w:val="en-GB" w:eastAsia="en-GB"/>
            </w:rPr>
          </w:pPr>
          <w:hyperlink w:anchor="_Toc75449362" w:history="1">
            <w:r w:rsidR="004B425C" w:rsidRPr="004517BA">
              <w:rPr>
                <w:rStyle w:val="Hyperlink"/>
                <w:rFonts w:asciiTheme="majorBidi" w:hAnsiTheme="majorBidi"/>
                <w:i/>
                <w:iCs/>
                <w:noProof/>
              </w:rPr>
              <w:t>Planning</w:t>
            </w:r>
            <w:r w:rsidR="004B425C">
              <w:rPr>
                <w:noProof/>
                <w:webHidden/>
              </w:rPr>
              <w:tab/>
            </w:r>
            <w:r w:rsidR="004B425C">
              <w:rPr>
                <w:noProof/>
                <w:webHidden/>
              </w:rPr>
              <w:fldChar w:fldCharType="begin"/>
            </w:r>
            <w:r w:rsidR="004B425C">
              <w:rPr>
                <w:noProof/>
                <w:webHidden/>
              </w:rPr>
              <w:instrText xml:space="preserve"> PAGEREF _Toc75449362 \h </w:instrText>
            </w:r>
            <w:r w:rsidR="004B425C">
              <w:rPr>
                <w:noProof/>
                <w:webHidden/>
              </w:rPr>
            </w:r>
            <w:r w:rsidR="004B425C">
              <w:rPr>
                <w:noProof/>
                <w:webHidden/>
              </w:rPr>
              <w:fldChar w:fldCharType="separate"/>
            </w:r>
            <w:r w:rsidR="004B425C">
              <w:rPr>
                <w:noProof/>
                <w:webHidden/>
              </w:rPr>
              <w:t>7</w:t>
            </w:r>
            <w:r w:rsidR="004B425C">
              <w:rPr>
                <w:noProof/>
                <w:webHidden/>
              </w:rPr>
              <w:fldChar w:fldCharType="end"/>
            </w:r>
          </w:hyperlink>
        </w:p>
        <w:p w14:paraId="1BFF7512" w14:textId="206FAF90" w:rsidR="004B425C" w:rsidRDefault="0036098D">
          <w:pPr>
            <w:pStyle w:val="TOC3"/>
            <w:tabs>
              <w:tab w:val="right" w:leader="dot" w:pos="9350"/>
            </w:tabs>
            <w:rPr>
              <w:rFonts w:eastAsiaTheme="minorEastAsia"/>
              <w:noProof/>
              <w:sz w:val="24"/>
              <w:szCs w:val="24"/>
              <w:lang w:val="en-GB" w:eastAsia="en-GB"/>
            </w:rPr>
          </w:pPr>
          <w:hyperlink w:anchor="_Toc75449363" w:history="1">
            <w:r w:rsidR="004B425C" w:rsidRPr="004517BA">
              <w:rPr>
                <w:rStyle w:val="Hyperlink"/>
                <w:rFonts w:asciiTheme="majorBidi" w:hAnsiTheme="majorBidi"/>
                <w:i/>
                <w:iCs/>
                <w:noProof/>
              </w:rPr>
              <w:t>Execution</w:t>
            </w:r>
            <w:r w:rsidR="004B425C">
              <w:rPr>
                <w:noProof/>
                <w:webHidden/>
              </w:rPr>
              <w:tab/>
            </w:r>
            <w:r w:rsidR="004B425C">
              <w:rPr>
                <w:noProof/>
                <w:webHidden/>
              </w:rPr>
              <w:fldChar w:fldCharType="begin"/>
            </w:r>
            <w:r w:rsidR="004B425C">
              <w:rPr>
                <w:noProof/>
                <w:webHidden/>
              </w:rPr>
              <w:instrText xml:space="preserve"> PAGEREF _Toc75449363 \h </w:instrText>
            </w:r>
            <w:r w:rsidR="004B425C">
              <w:rPr>
                <w:noProof/>
                <w:webHidden/>
              </w:rPr>
            </w:r>
            <w:r w:rsidR="004B425C">
              <w:rPr>
                <w:noProof/>
                <w:webHidden/>
              </w:rPr>
              <w:fldChar w:fldCharType="separate"/>
            </w:r>
            <w:r w:rsidR="004B425C">
              <w:rPr>
                <w:noProof/>
                <w:webHidden/>
              </w:rPr>
              <w:t>7</w:t>
            </w:r>
            <w:r w:rsidR="004B425C">
              <w:rPr>
                <w:noProof/>
                <w:webHidden/>
              </w:rPr>
              <w:fldChar w:fldCharType="end"/>
            </w:r>
          </w:hyperlink>
        </w:p>
        <w:p w14:paraId="323AECBF" w14:textId="381B619F" w:rsidR="004B425C" w:rsidRDefault="0036098D">
          <w:pPr>
            <w:pStyle w:val="TOC3"/>
            <w:tabs>
              <w:tab w:val="right" w:leader="dot" w:pos="9350"/>
            </w:tabs>
            <w:rPr>
              <w:rFonts w:eastAsiaTheme="minorEastAsia"/>
              <w:noProof/>
              <w:sz w:val="24"/>
              <w:szCs w:val="24"/>
              <w:lang w:val="en-GB" w:eastAsia="en-GB"/>
            </w:rPr>
          </w:pPr>
          <w:hyperlink w:anchor="_Toc75449364" w:history="1">
            <w:r w:rsidR="004B425C" w:rsidRPr="004517BA">
              <w:rPr>
                <w:rStyle w:val="Hyperlink"/>
                <w:rFonts w:asciiTheme="majorBidi" w:hAnsiTheme="majorBidi"/>
                <w:i/>
                <w:iCs/>
                <w:noProof/>
              </w:rPr>
              <w:t>Closure</w:t>
            </w:r>
            <w:r w:rsidR="004B425C">
              <w:rPr>
                <w:noProof/>
                <w:webHidden/>
              </w:rPr>
              <w:tab/>
            </w:r>
            <w:r w:rsidR="004B425C">
              <w:rPr>
                <w:noProof/>
                <w:webHidden/>
              </w:rPr>
              <w:fldChar w:fldCharType="begin"/>
            </w:r>
            <w:r w:rsidR="004B425C">
              <w:rPr>
                <w:noProof/>
                <w:webHidden/>
              </w:rPr>
              <w:instrText xml:space="preserve"> PAGEREF _Toc75449364 \h </w:instrText>
            </w:r>
            <w:r w:rsidR="004B425C">
              <w:rPr>
                <w:noProof/>
                <w:webHidden/>
              </w:rPr>
            </w:r>
            <w:r w:rsidR="004B425C">
              <w:rPr>
                <w:noProof/>
                <w:webHidden/>
              </w:rPr>
              <w:fldChar w:fldCharType="separate"/>
            </w:r>
            <w:r w:rsidR="004B425C">
              <w:rPr>
                <w:noProof/>
                <w:webHidden/>
              </w:rPr>
              <w:t>8</w:t>
            </w:r>
            <w:r w:rsidR="004B425C">
              <w:rPr>
                <w:noProof/>
                <w:webHidden/>
              </w:rPr>
              <w:fldChar w:fldCharType="end"/>
            </w:r>
          </w:hyperlink>
        </w:p>
        <w:p w14:paraId="19993C3C" w14:textId="30B9C7F1" w:rsidR="004B425C" w:rsidRDefault="0036098D">
          <w:pPr>
            <w:pStyle w:val="TOC2"/>
            <w:tabs>
              <w:tab w:val="right" w:leader="dot" w:pos="9350"/>
            </w:tabs>
            <w:rPr>
              <w:rFonts w:eastAsiaTheme="minorEastAsia"/>
              <w:noProof/>
              <w:sz w:val="24"/>
              <w:szCs w:val="24"/>
              <w:lang w:val="en-GB" w:eastAsia="en-GB"/>
            </w:rPr>
          </w:pPr>
          <w:hyperlink w:anchor="_Toc75449365" w:history="1">
            <w:r w:rsidR="004B425C" w:rsidRPr="004517BA">
              <w:rPr>
                <w:rStyle w:val="Hyperlink"/>
                <w:rFonts w:asciiTheme="majorBidi" w:hAnsiTheme="majorBidi"/>
                <w:b/>
                <w:bCs/>
                <w:noProof/>
              </w:rPr>
              <w:t>SMART Goals Technique</w:t>
            </w:r>
            <w:r w:rsidR="004B425C">
              <w:rPr>
                <w:noProof/>
                <w:webHidden/>
              </w:rPr>
              <w:tab/>
            </w:r>
            <w:r w:rsidR="004B425C">
              <w:rPr>
                <w:noProof/>
                <w:webHidden/>
              </w:rPr>
              <w:fldChar w:fldCharType="begin"/>
            </w:r>
            <w:r w:rsidR="004B425C">
              <w:rPr>
                <w:noProof/>
                <w:webHidden/>
              </w:rPr>
              <w:instrText xml:space="preserve"> PAGEREF _Toc75449365 \h </w:instrText>
            </w:r>
            <w:r w:rsidR="004B425C">
              <w:rPr>
                <w:noProof/>
                <w:webHidden/>
              </w:rPr>
            </w:r>
            <w:r w:rsidR="004B425C">
              <w:rPr>
                <w:noProof/>
                <w:webHidden/>
              </w:rPr>
              <w:fldChar w:fldCharType="separate"/>
            </w:r>
            <w:r w:rsidR="004B425C">
              <w:rPr>
                <w:noProof/>
                <w:webHidden/>
              </w:rPr>
              <w:t>8</w:t>
            </w:r>
            <w:r w:rsidR="004B425C">
              <w:rPr>
                <w:noProof/>
                <w:webHidden/>
              </w:rPr>
              <w:fldChar w:fldCharType="end"/>
            </w:r>
          </w:hyperlink>
        </w:p>
        <w:p w14:paraId="26A887A7" w14:textId="44A7DB01" w:rsidR="004B425C" w:rsidRDefault="0036098D">
          <w:pPr>
            <w:pStyle w:val="TOC2"/>
            <w:tabs>
              <w:tab w:val="right" w:leader="dot" w:pos="9350"/>
            </w:tabs>
            <w:rPr>
              <w:rFonts w:eastAsiaTheme="minorEastAsia"/>
              <w:noProof/>
              <w:sz w:val="24"/>
              <w:szCs w:val="24"/>
              <w:lang w:val="en-GB" w:eastAsia="en-GB"/>
            </w:rPr>
          </w:pPr>
          <w:hyperlink w:anchor="_Toc75449366" w:history="1">
            <w:r w:rsidR="004B425C" w:rsidRPr="004517BA">
              <w:rPr>
                <w:rStyle w:val="Hyperlink"/>
                <w:rFonts w:asciiTheme="majorBidi" w:hAnsiTheme="majorBidi"/>
                <w:i/>
                <w:iCs/>
                <w:noProof/>
              </w:rPr>
              <w:t>The Iron Triangle</w:t>
            </w:r>
            <w:r w:rsidR="004B425C">
              <w:rPr>
                <w:noProof/>
                <w:webHidden/>
              </w:rPr>
              <w:tab/>
            </w:r>
            <w:r w:rsidR="004B425C">
              <w:rPr>
                <w:noProof/>
                <w:webHidden/>
              </w:rPr>
              <w:fldChar w:fldCharType="begin"/>
            </w:r>
            <w:r w:rsidR="004B425C">
              <w:rPr>
                <w:noProof/>
                <w:webHidden/>
              </w:rPr>
              <w:instrText xml:space="preserve"> PAGEREF _Toc75449366 \h </w:instrText>
            </w:r>
            <w:r w:rsidR="004B425C">
              <w:rPr>
                <w:noProof/>
                <w:webHidden/>
              </w:rPr>
            </w:r>
            <w:r w:rsidR="004B425C">
              <w:rPr>
                <w:noProof/>
                <w:webHidden/>
              </w:rPr>
              <w:fldChar w:fldCharType="separate"/>
            </w:r>
            <w:r w:rsidR="004B425C">
              <w:rPr>
                <w:noProof/>
                <w:webHidden/>
              </w:rPr>
              <w:t>9</w:t>
            </w:r>
            <w:r w:rsidR="004B425C">
              <w:rPr>
                <w:noProof/>
                <w:webHidden/>
              </w:rPr>
              <w:fldChar w:fldCharType="end"/>
            </w:r>
          </w:hyperlink>
        </w:p>
        <w:p w14:paraId="2A68D631" w14:textId="3AA94405" w:rsidR="004B425C" w:rsidRDefault="0036098D">
          <w:pPr>
            <w:pStyle w:val="TOC3"/>
            <w:tabs>
              <w:tab w:val="right" w:leader="dot" w:pos="9350"/>
            </w:tabs>
            <w:rPr>
              <w:rFonts w:eastAsiaTheme="minorEastAsia"/>
              <w:noProof/>
              <w:sz w:val="24"/>
              <w:szCs w:val="24"/>
              <w:lang w:val="en-GB" w:eastAsia="en-GB"/>
            </w:rPr>
          </w:pPr>
          <w:hyperlink w:anchor="_Toc75449367" w:history="1">
            <w:r w:rsidR="004B425C" w:rsidRPr="004517BA">
              <w:rPr>
                <w:rStyle w:val="Hyperlink"/>
                <w:rFonts w:asciiTheme="majorBidi" w:hAnsiTheme="majorBidi"/>
                <w:i/>
                <w:iCs/>
                <w:noProof/>
              </w:rPr>
              <w:t>Cost</w:t>
            </w:r>
            <w:r w:rsidR="004B425C">
              <w:rPr>
                <w:noProof/>
                <w:webHidden/>
              </w:rPr>
              <w:tab/>
            </w:r>
            <w:r w:rsidR="004B425C">
              <w:rPr>
                <w:noProof/>
                <w:webHidden/>
              </w:rPr>
              <w:fldChar w:fldCharType="begin"/>
            </w:r>
            <w:r w:rsidR="004B425C">
              <w:rPr>
                <w:noProof/>
                <w:webHidden/>
              </w:rPr>
              <w:instrText xml:space="preserve"> PAGEREF _Toc75449367 \h </w:instrText>
            </w:r>
            <w:r w:rsidR="004B425C">
              <w:rPr>
                <w:noProof/>
                <w:webHidden/>
              </w:rPr>
            </w:r>
            <w:r w:rsidR="004B425C">
              <w:rPr>
                <w:noProof/>
                <w:webHidden/>
              </w:rPr>
              <w:fldChar w:fldCharType="separate"/>
            </w:r>
            <w:r w:rsidR="004B425C">
              <w:rPr>
                <w:noProof/>
                <w:webHidden/>
              </w:rPr>
              <w:t>9</w:t>
            </w:r>
            <w:r w:rsidR="004B425C">
              <w:rPr>
                <w:noProof/>
                <w:webHidden/>
              </w:rPr>
              <w:fldChar w:fldCharType="end"/>
            </w:r>
          </w:hyperlink>
        </w:p>
        <w:p w14:paraId="12EDE0B2" w14:textId="256D1706" w:rsidR="004B425C" w:rsidRDefault="0036098D">
          <w:pPr>
            <w:pStyle w:val="TOC3"/>
            <w:tabs>
              <w:tab w:val="right" w:leader="dot" w:pos="9350"/>
            </w:tabs>
            <w:rPr>
              <w:rFonts w:eastAsiaTheme="minorEastAsia"/>
              <w:noProof/>
              <w:sz w:val="24"/>
              <w:szCs w:val="24"/>
              <w:lang w:val="en-GB" w:eastAsia="en-GB"/>
            </w:rPr>
          </w:pPr>
          <w:hyperlink w:anchor="_Toc75449368" w:history="1">
            <w:r w:rsidR="004B425C" w:rsidRPr="004517BA">
              <w:rPr>
                <w:rStyle w:val="Hyperlink"/>
                <w:rFonts w:asciiTheme="majorBidi" w:hAnsiTheme="majorBidi"/>
                <w:i/>
                <w:iCs/>
                <w:noProof/>
              </w:rPr>
              <w:t>Scope</w:t>
            </w:r>
            <w:r w:rsidR="004B425C">
              <w:rPr>
                <w:noProof/>
                <w:webHidden/>
              </w:rPr>
              <w:tab/>
            </w:r>
            <w:r w:rsidR="004B425C">
              <w:rPr>
                <w:noProof/>
                <w:webHidden/>
              </w:rPr>
              <w:fldChar w:fldCharType="begin"/>
            </w:r>
            <w:r w:rsidR="004B425C">
              <w:rPr>
                <w:noProof/>
                <w:webHidden/>
              </w:rPr>
              <w:instrText xml:space="preserve"> PAGEREF _Toc75449368 \h </w:instrText>
            </w:r>
            <w:r w:rsidR="004B425C">
              <w:rPr>
                <w:noProof/>
                <w:webHidden/>
              </w:rPr>
            </w:r>
            <w:r w:rsidR="004B425C">
              <w:rPr>
                <w:noProof/>
                <w:webHidden/>
              </w:rPr>
              <w:fldChar w:fldCharType="separate"/>
            </w:r>
            <w:r w:rsidR="004B425C">
              <w:rPr>
                <w:noProof/>
                <w:webHidden/>
              </w:rPr>
              <w:t>9</w:t>
            </w:r>
            <w:r w:rsidR="004B425C">
              <w:rPr>
                <w:noProof/>
                <w:webHidden/>
              </w:rPr>
              <w:fldChar w:fldCharType="end"/>
            </w:r>
          </w:hyperlink>
        </w:p>
        <w:p w14:paraId="4AD1C20D" w14:textId="5286B9AD" w:rsidR="004B425C" w:rsidRDefault="0036098D">
          <w:pPr>
            <w:pStyle w:val="TOC3"/>
            <w:tabs>
              <w:tab w:val="right" w:leader="dot" w:pos="9350"/>
            </w:tabs>
            <w:rPr>
              <w:rFonts w:eastAsiaTheme="minorEastAsia"/>
              <w:noProof/>
              <w:sz w:val="24"/>
              <w:szCs w:val="24"/>
              <w:lang w:val="en-GB" w:eastAsia="en-GB"/>
            </w:rPr>
          </w:pPr>
          <w:hyperlink w:anchor="_Toc75449369" w:history="1">
            <w:r w:rsidR="004B425C" w:rsidRPr="004517BA">
              <w:rPr>
                <w:rStyle w:val="Hyperlink"/>
                <w:rFonts w:asciiTheme="majorBidi" w:hAnsiTheme="majorBidi"/>
                <w:i/>
                <w:iCs/>
                <w:noProof/>
              </w:rPr>
              <w:t>Time</w:t>
            </w:r>
            <w:r w:rsidR="004B425C">
              <w:rPr>
                <w:noProof/>
                <w:webHidden/>
              </w:rPr>
              <w:tab/>
            </w:r>
            <w:r w:rsidR="004B425C">
              <w:rPr>
                <w:noProof/>
                <w:webHidden/>
              </w:rPr>
              <w:fldChar w:fldCharType="begin"/>
            </w:r>
            <w:r w:rsidR="004B425C">
              <w:rPr>
                <w:noProof/>
                <w:webHidden/>
              </w:rPr>
              <w:instrText xml:space="preserve"> PAGEREF _Toc75449369 \h </w:instrText>
            </w:r>
            <w:r w:rsidR="004B425C">
              <w:rPr>
                <w:noProof/>
                <w:webHidden/>
              </w:rPr>
            </w:r>
            <w:r w:rsidR="004B425C">
              <w:rPr>
                <w:noProof/>
                <w:webHidden/>
              </w:rPr>
              <w:fldChar w:fldCharType="separate"/>
            </w:r>
            <w:r w:rsidR="004B425C">
              <w:rPr>
                <w:noProof/>
                <w:webHidden/>
              </w:rPr>
              <w:t>10</w:t>
            </w:r>
            <w:r w:rsidR="004B425C">
              <w:rPr>
                <w:noProof/>
                <w:webHidden/>
              </w:rPr>
              <w:fldChar w:fldCharType="end"/>
            </w:r>
          </w:hyperlink>
        </w:p>
        <w:p w14:paraId="6C0E4373" w14:textId="4DA86D03" w:rsidR="004B425C" w:rsidRDefault="0036098D">
          <w:pPr>
            <w:pStyle w:val="TOC2"/>
            <w:tabs>
              <w:tab w:val="right" w:leader="dot" w:pos="9350"/>
            </w:tabs>
            <w:rPr>
              <w:rFonts w:eastAsiaTheme="minorEastAsia"/>
              <w:noProof/>
              <w:sz w:val="24"/>
              <w:szCs w:val="24"/>
              <w:lang w:val="en-GB" w:eastAsia="en-GB"/>
            </w:rPr>
          </w:pPr>
          <w:hyperlink w:anchor="_Toc75449370" w:history="1">
            <w:r w:rsidR="004B425C" w:rsidRPr="004517BA">
              <w:rPr>
                <w:rStyle w:val="Hyperlink"/>
                <w:rFonts w:asciiTheme="majorBidi" w:hAnsiTheme="majorBidi"/>
                <w:b/>
                <w:bCs/>
                <w:noProof/>
              </w:rPr>
              <w:t>Risk Assessment Matrix</w:t>
            </w:r>
            <w:r w:rsidR="004B425C">
              <w:rPr>
                <w:noProof/>
                <w:webHidden/>
              </w:rPr>
              <w:tab/>
            </w:r>
            <w:r w:rsidR="004B425C">
              <w:rPr>
                <w:noProof/>
                <w:webHidden/>
              </w:rPr>
              <w:fldChar w:fldCharType="begin"/>
            </w:r>
            <w:r w:rsidR="004B425C">
              <w:rPr>
                <w:noProof/>
                <w:webHidden/>
              </w:rPr>
              <w:instrText xml:space="preserve"> PAGEREF _Toc75449370 \h </w:instrText>
            </w:r>
            <w:r w:rsidR="004B425C">
              <w:rPr>
                <w:noProof/>
                <w:webHidden/>
              </w:rPr>
            </w:r>
            <w:r w:rsidR="004B425C">
              <w:rPr>
                <w:noProof/>
                <w:webHidden/>
              </w:rPr>
              <w:fldChar w:fldCharType="separate"/>
            </w:r>
            <w:r w:rsidR="004B425C">
              <w:rPr>
                <w:noProof/>
                <w:webHidden/>
              </w:rPr>
              <w:t>10</w:t>
            </w:r>
            <w:r w:rsidR="004B425C">
              <w:rPr>
                <w:noProof/>
                <w:webHidden/>
              </w:rPr>
              <w:fldChar w:fldCharType="end"/>
            </w:r>
          </w:hyperlink>
        </w:p>
        <w:p w14:paraId="7A3E8950" w14:textId="73F7B3CF" w:rsidR="004B425C" w:rsidRDefault="0036098D">
          <w:pPr>
            <w:pStyle w:val="TOC2"/>
            <w:tabs>
              <w:tab w:val="right" w:leader="dot" w:pos="9350"/>
            </w:tabs>
            <w:rPr>
              <w:rFonts w:eastAsiaTheme="minorEastAsia"/>
              <w:noProof/>
              <w:sz w:val="24"/>
              <w:szCs w:val="24"/>
              <w:lang w:val="en-GB" w:eastAsia="en-GB"/>
            </w:rPr>
          </w:pPr>
          <w:hyperlink w:anchor="_Toc75449371" w:history="1">
            <w:r w:rsidR="004B425C" w:rsidRPr="004517BA">
              <w:rPr>
                <w:rStyle w:val="Hyperlink"/>
                <w:rFonts w:asciiTheme="majorBidi" w:hAnsiTheme="majorBidi"/>
                <w:b/>
                <w:bCs/>
                <w:noProof/>
              </w:rPr>
              <w:t>Boston Consulting Group (BCG) Matrix</w:t>
            </w:r>
            <w:r w:rsidR="004B425C">
              <w:rPr>
                <w:noProof/>
                <w:webHidden/>
              </w:rPr>
              <w:tab/>
            </w:r>
            <w:r w:rsidR="004B425C">
              <w:rPr>
                <w:noProof/>
                <w:webHidden/>
              </w:rPr>
              <w:fldChar w:fldCharType="begin"/>
            </w:r>
            <w:r w:rsidR="004B425C">
              <w:rPr>
                <w:noProof/>
                <w:webHidden/>
              </w:rPr>
              <w:instrText xml:space="preserve"> PAGEREF _Toc75449371 \h </w:instrText>
            </w:r>
            <w:r w:rsidR="004B425C">
              <w:rPr>
                <w:noProof/>
                <w:webHidden/>
              </w:rPr>
            </w:r>
            <w:r w:rsidR="004B425C">
              <w:rPr>
                <w:noProof/>
                <w:webHidden/>
              </w:rPr>
              <w:fldChar w:fldCharType="separate"/>
            </w:r>
            <w:r w:rsidR="004B425C">
              <w:rPr>
                <w:noProof/>
                <w:webHidden/>
              </w:rPr>
              <w:t>11</w:t>
            </w:r>
            <w:r w:rsidR="004B425C">
              <w:rPr>
                <w:noProof/>
                <w:webHidden/>
              </w:rPr>
              <w:fldChar w:fldCharType="end"/>
            </w:r>
          </w:hyperlink>
        </w:p>
        <w:p w14:paraId="4C26A9B0" w14:textId="3D5CC5AA" w:rsidR="004B425C" w:rsidRDefault="0036098D">
          <w:pPr>
            <w:pStyle w:val="TOC2"/>
            <w:tabs>
              <w:tab w:val="right" w:leader="dot" w:pos="9350"/>
            </w:tabs>
            <w:rPr>
              <w:rFonts w:eastAsiaTheme="minorEastAsia"/>
              <w:noProof/>
              <w:sz w:val="24"/>
              <w:szCs w:val="24"/>
              <w:lang w:val="en-GB" w:eastAsia="en-GB"/>
            </w:rPr>
          </w:pPr>
          <w:hyperlink w:anchor="_Toc75449372" w:history="1">
            <w:r w:rsidR="004B425C" w:rsidRPr="004517BA">
              <w:rPr>
                <w:rStyle w:val="Hyperlink"/>
                <w:rFonts w:asciiTheme="majorBidi" w:hAnsiTheme="majorBidi"/>
                <w:b/>
                <w:bCs/>
                <w:noProof/>
              </w:rPr>
              <w:t>Work Breakdown Structure</w:t>
            </w:r>
            <w:r w:rsidR="004B425C">
              <w:rPr>
                <w:noProof/>
                <w:webHidden/>
              </w:rPr>
              <w:tab/>
            </w:r>
            <w:r w:rsidR="004B425C">
              <w:rPr>
                <w:noProof/>
                <w:webHidden/>
              </w:rPr>
              <w:fldChar w:fldCharType="begin"/>
            </w:r>
            <w:r w:rsidR="004B425C">
              <w:rPr>
                <w:noProof/>
                <w:webHidden/>
              </w:rPr>
              <w:instrText xml:space="preserve"> PAGEREF _Toc75449372 \h </w:instrText>
            </w:r>
            <w:r w:rsidR="004B425C">
              <w:rPr>
                <w:noProof/>
                <w:webHidden/>
              </w:rPr>
            </w:r>
            <w:r w:rsidR="004B425C">
              <w:rPr>
                <w:noProof/>
                <w:webHidden/>
              </w:rPr>
              <w:fldChar w:fldCharType="separate"/>
            </w:r>
            <w:r w:rsidR="004B425C">
              <w:rPr>
                <w:noProof/>
                <w:webHidden/>
              </w:rPr>
              <w:t>12</w:t>
            </w:r>
            <w:r w:rsidR="004B425C">
              <w:rPr>
                <w:noProof/>
                <w:webHidden/>
              </w:rPr>
              <w:fldChar w:fldCharType="end"/>
            </w:r>
          </w:hyperlink>
        </w:p>
        <w:p w14:paraId="0248A6DF" w14:textId="72F99708" w:rsidR="004B425C" w:rsidRDefault="0036098D">
          <w:pPr>
            <w:pStyle w:val="TOC2"/>
            <w:tabs>
              <w:tab w:val="right" w:leader="dot" w:pos="9350"/>
            </w:tabs>
            <w:rPr>
              <w:rFonts w:eastAsiaTheme="minorEastAsia"/>
              <w:noProof/>
              <w:sz w:val="24"/>
              <w:szCs w:val="24"/>
              <w:lang w:val="en-GB" w:eastAsia="en-GB"/>
            </w:rPr>
          </w:pPr>
          <w:hyperlink w:anchor="_Toc75449373" w:history="1">
            <w:r w:rsidR="004B425C" w:rsidRPr="004517BA">
              <w:rPr>
                <w:rStyle w:val="Hyperlink"/>
                <w:rFonts w:asciiTheme="majorBidi" w:hAnsiTheme="majorBidi"/>
                <w:b/>
                <w:bCs/>
                <w:noProof/>
              </w:rPr>
              <w:t>SWOT Analysis</w:t>
            </w:r>
            <w:r w:rsidR="004B425C">
              <w:rPr>
                <w:noProof/>
                <w:webHidden/>
              </w:rPr>
              <w:tab/>
            </w:r>
            <w:r w:rsidR="004B425C">
              <w:rPr>
                <w:noProof/>
                <w:webHidden/>
              </w:rPr>
              <w:fldChar w:fldCharType="begin"/>
            </w:r>
            <w:r w:rsidR="004B425C">
              <w:rPr>
                <w:noProof/>
                <w:webHidden/>
              </w:rPr>
              <w:instrText xml:space="preserve"> PAGEREF _Toc75449373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38367C00" w14:textId="62036B62" w:rsidR="004B425C" w:rsidRDefault="0036098D">
          <w:pPr>
            <w:pStyle w:val="TOC3"/>
            <w:tabs>
              <w:tab w:val="right" w:leader="dot" w:pos="9350"/>
            </w:tabs>
            <w:rPr>
              <w:rFonts w:eastAsiaTheme="minorEastAsia"/>
              <w:noProof/>
              <w:sz w:val="24"/>
              <w:szCs w:val="24"/>
              <w:lang w:val="en-GB" w:eastAsia="en-GB"/>
            </w:rPr>
          </w:pPr>
          <w:hyperlink w:anchor="_Toc75449374" w:history="1">
            <w:r w:rsidR="004B425C" w:rsidRPr="004517BA">
              <w:rPr>
                <w:rStyle w:val="Hyperlink"/>
                <w:rFonts w:asciiTheme="majorBidi" w:hAnsiTheme="majorBidi"/>
                <w:i/>
                <w:iCs/>
                <w:noProof/>
              </w:rPr>
              <w:t>Strength</w:t>
            </w:r>
            <w:r w:rsidR="004B425C">
              <w:rPr>
                <w:noProof/>
                <w:webHidden/>
              </w:rPr>
              <w:tab/>
            </w:r>
            <w:r w:rsidR="004B425C">
              <w:rPr>
                <w:noProof/>
                <w:webHidden/>
              </w:rPr>
              <w:fldChar w:fldCharType="begin"/>
            </w:r>
            <w:r w:rsidR="004B425C">
              <w:rPr>
                <w:noProof/>
                <w:webHidden/>
              </w:rPr>
              <w:instrText xml:space="preserve"> PAGEREF _Toc75449374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1D3FCE51" w14:textId="2A1763EF" w:rsidR="004B425C" w:rsidRDefault="0036098D">
          <w:pPr>
            <w:pStyle w:val="TOC3"/>
            <w:tabs>
              <w:tab w:val="right" w:leader="dot" w:pos="9350"/>
            </w:tabs>
            <w:rPr>
              <w:rFonts w:eastAsiaTheme="minorEastAsia"/>
              <w:noProof/>
              <w:sz w:val="24"/>
              <w:szCs w:val="24"/>
              <w:lang w:val="en-GB" w:eastAsia="en-GB"/>
            </w:rPr>
          </w:pPr>
          <w:hyperlink w:anchor="_Toc75449375" w:history="1">
            <w:r w:rsidR="004B425C" w:rsidRPr="004517BA">
              <w:rPr>
                <w:rStyle w:val="Hyperlink"/>
                <w:rFonts w:asciiTheme="majorBidi" w:hAnsiTheme="majorBidi"/>
                <w:i/>
                <w:iCs/>
                <w:noProof/>
              </w:rPr>
              <w:t>Weaknesses</w:t>
            </w:r>
            <w:r w:rsidR="004B425C">
              <w:rPr>
                <w:noProof/>
                <w:webHidden/>
              </w:rPr>
              <w:tab/>
            </w:r>
            <w:r w:rsidR="004B425C">
              <w:rPr>
                <w:noProof/>
                <w:webHidden/>
              </w:rPr>
              <w:fldChar w:fldCharType="begin"/>
            </w:r>
            <w:r w:rsidR="004B425C">
              <w:rPr>
                <w:noProof/>
                <w:webHidden/>
              </w:rPr>
              <w:instrText xml:space="preserve"> PAGEREF _Toc75449375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33DABA64" w14:textId="42AC6EB0" w:rsidR="004B425C" w:rsidRDefault="0036098D">
          <w:pPr>
            <w:pStyle w:val="TOC3"/>
            <w:tabs>
              <w:tab w:val="right" w:leader="dot" w:pos="9350"/>
            </w:tabs>
            <w:rPr>
              <w:rFonts w:eastAsiaTheme="minorEastAsia"/>
              <w:noProof/>
              <w:sz w:val="24"/>
              <w:szCs w:val="24"/>
              <w:lang w:val="en-GB" w:eastAsia="en-GB"/>
            </w:rPr>
          </w:pPr>
          <w:hyperlink w:anchor="_Toc75449376" w:history="1">
            <w:r w:rsidR="004B425C" w:rsidRPr="004517BA">
              <w:rPr>
                <w:rStyle w:val="Hyperlink"/>
                <w:rFonts w:asciiTheme="majorBidi" w:hAnsiTheme="majorBidi"/>
                <w:i/>
                <w:iCs/>
                <w:noProof/>
              </w:rPr>
              <w:t>Opportunities</w:t>
            </w:r>
            <w:r w:rsidR="004B425C">
              <w:rPr>
                <w:noProof/>
                <w:webHidden/>
              </w:rPr>
              <w:tab/>
            </w:r>
            <w:r w:rsidR="004B425C">
              <w:rPr>
                <w:noProof/>
                <w:webHidden/>
              </w:rPr>
              <w:fldChar w:fldCharType="begin"/>
            </w:r>
            <w:r w:rsidR="004B425C">
              <w:rPr>
                <w:noProof/>
                <w:webHidden/>
              </w:rPr>
              <w:instrText xml:space="preserve"> PAGEREF _Toc75449376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692D544F" w14:textId="3223DF7E" w:rsidR="004B425C" w:rsidRDefault="0036098D">
          <w:pPr>
            <w:pStyle w:val="TOC3"/>
            <w:tabs>
              <w:tab w:val="right" w:leader="dot" w:pos="9350"/>
            </w:tabs>
            <w:rPr>
              <w:rFonts w:eastAsiaTheme="minorEastAsia"/>
              <w:noProof/>
              <w:sz w:val="24"/>
              <w:szCs w:val="24"/>
              <w:lang w:val="en-GB" w:eastAsia="en-GB"/>
            </w:rPr>
          </w:pPr>
          <w:hyperlink w:anchor="_Toc75449377" w:history="1">
            <w:r w:rsidR="004B425C" w:rsidRPr="004517BA">
              <w:rPr>
                <w:rStyle w:val="Hyperlink"/>
                <w:rFonts w:asciiTheme="majorBidi" w:hAnsiTheme="majorBidi"/>
                <w:i/>
                <w:iCs/>
                <w:noProof/>
              </w:rPr>
              <w:t>Threats</w:t>
            </w:r>
            <w:r w:rsidR="004B425C">
              <w:rPr>
                <w:noProof/>
                <w:webHidden/>
              </w:rPr>
              <w:tab/>
            </w:r>
            <w:r w:rsidR="004B425C">
              <w:rPr>
                <w:noProof/>
                <w:webHidden/>
              </w:rPr>
              <w:fldChar w:fldCharType="begin"/>
            </w:r>
            <w:r w:rsidR="004B425C">
              <w:rPr>
                <w:noProof/>
                <w:webHidden/>
              </w:rPr>
              <w:instrText xml:space="preserve"> PAGEREF _Toc75449377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0B084D91" w14:textId="58D217DF" w:rsidR="004B425C" w:rsidRDefault="0036098D">
          <w:pPr>
            <w:pStyle w:val="TOC2"/>
            <w:tabs>
              <w:tab w:val="right" w:leader="dot" w:pos="9350"/>
            </w:tabs>
            <w:rPr>
              <w:rFonts w:eastAsiaTheme="minorEastAsia"/>
              <w:noProof/>
              <w:sz w:val="24"/>
              <w:szCs w:val="24"/>
              <w:lang w:val="en-GB" w:eastAsia="en-GB"/>
            </w:rPr>
          </w:pPr>
          <w:hyperlink w:anchor="_Toc75449378" w:history="1">
            <w:r w:rsidR="004B425C" w:rsidRPr="004517BA">
              <w:rPr>
                <w:rStyle w:val="Hyperlink"/>
                <w:rFonts w:asciiTheme="majorBidi" w:hAnsiTheme="majorBidi"/>
                <w:b/>
                <w:bCs/>
                <w:noProof/>
              </w:rPr>
              <w:t>Recruiting Students</w:t>
            </w:r>
            <w:r w:rsidR="004B425C">
              <w:rPr>
                <w:noProof/>
                <w:webHidden/>
              </w:rPr>
              <w:tab/>
            </w:r>
            <w:r w:rsidR="004B425C">
              <w:rPr>
                <w:noProof/>
                <w:webHidden/>
              </w:rPr>
              <w:fldChar w:fldCharType="begin"/>
            </w:r>
            <w:r w:rsidR="004B425C">
              <w:rPr>
                <w:noProof/>
                <w:webHidden/>
              </w:rPr>
              <w:instrText xml:space="preserve"> PAGEREF _Toc75449378 \h </w:instrText>
            </w:r>
            <w:r w:rsidR="004B425C">
              <w:rPr>
                <w:noProof/>
                <w:webHidden/>
              </w:rPr>
            </w:r>
            <w:r w:rsidR="004B425C">
              <w:rPr>
                <w:noProof/>
                <w:webHidden/>
              </w:rPr>
              <w:fldChar w:fldCharType="separate"/>
            </w:r>
            <w:r w:rsidR="004B425C">
              <w:rPr>
                <w:noProof/>
                <w:webHidden/>
              </w:rPr>
              <w:t>13</w:t>
            </w:r>
            <w:r w:rsidR="004B425C">
              <w:rPr>
                <w:noProof/>
                <w:webHidden/>
              </w:rPr>
              <w:fldChar w:fldCharType="end"/>
            </w:r>
          </w:hyperlink>
        </w:p>
        <w:p w14:paraId="5894789C" w14:textId="03E49F57" w:rsidR="004B425C" w:rsidRDefault="0036098D">
          <w:pPr>
            <w:pStyle w:val="TOC1"/>
            <w:tabs>
              <w:tab w:val="right" w:leader="dot" w:pos="9350"/>
            </w:tabs>
            <w:rPr>
              <w:rFonts w:eastAsiaTheme="minorEastAsia"/>
              <w:noProof/>
              <w:sz w:val="24"/>
              <w:szCs w:val="24"/>
              <w:lang w:val="en-GB" w:eastAsia="en-GB"/>
            </w:rPr>
          </w:pPr>
          <w:hyperlink w:anchor="_Toc75449379" w:history="1">
            <w:r w:rsidR="004B425C" w:rsidRPr="004517BA">
              <w:rPr>
                <w:rStyle w:val="Hyperlink"/>
                <w:rFonts w:asciiTheme="majorBidi" w:hAnsiTheme="majorBidi"/>
                <w:b/>
                <w:bCs/>
                <w:noProof/>
              </w:rPr>
              <w:t>Conclusion</w:t>
            </w:r>
            <w:r w:rsidR="004B425C">
              <w:rPr>
                <w:noProof/>
                <w:webHidden/>
              </w:rPr>
              <w:tab/>
            </w:r>
            <w:r w:rsidR="004B425C">
              <w:rPr>
                <w:noProof/>
                <w:webHidden/>
              </w:rPr>
              <w:fldChar w:fldCharType="begin"/>
            </w:r>
            <w:r w:rsidR="004B425C">
              <w:rPr>
                <w:noProof/>
                <w:webHidden/>
              </w:rPr>
              <w:instrText xml:space="preserve"> PAGEREF _Toc75449379 \h </w:instrText>
            </w:r>
            <w:r w:rsidR="004B425C">
              <w:rPr>
                <w:noProof/>
                <w:webHidden/>
              </w:rPr>
            </w:r>
            <w:r w:rsidR="004B425C">
              <w:rPr>
                <w:noProof/>
                <w:webHidden/>
              </w:rPr>
              <w:fldChar w:fldCharType="separate"/>
            </w:r>
            <w:r w:rsidR="004B425C">
              <w:rPr>
                <w:noProof/>
                <w:webHidden/>
              </w:rPr>
              <w:t>14</w:t>
            </w:r>
            <w:r w:rsidR="004B425C">
              <w:rPr>
                <w:noProof/>
                <w:webHidden/>
              </w:rPr>
              <w:fldChar w:fldCharType="end"/>
            </w:r>
          </w:hyperlink>
        </w:p>
        <w:p w14:paraId="52E3D6B5" w14:textId="5F380194" w:rsidR="004B425C" w:rsidRDefault="0036098D">
          <w:pPr>
            <w:pStyle w:val="TOC1"/>
            <w:tabs>
              <w:tab w:val="right" w:leader="dot" w:pos="9350"/>
            </w:tabs>
            <w:rPr>
              <w:rFonts w:eastAsiaTheme="minorEastAsia"/>
              <w:noProof/>
              <w:sz w:val="24"/>
              <w:szCs w:val="24"/>
              <w:lang w:val="en-GB" w:eastAsia="en-GB"/>
            </w:rPr>
          </w:pPr>
          <w:hyperlink w:anchor="_Toc75449380" w:history="1">
            <w:r w:rsidR="004B425C" w:rsidRPr="004517BA">
              <w:rPr>
                <w:rStyle w:val="Hyperlink"/>
                <w:rFonts w:asciiTheme="majorBidi" w:hAnsiTheme="majorBidi"/>
                <w:b/>
                <w:bCs/>
                <w:noProof/>
              </w:rPr>
              <w:t>References</w:t>
            </w:r>
            <w:r w:rsidR="004B425C">
              <w:rPr>
                <w:noProof/>
                <w:webHidden/>
              </w:rPr>
              <w:tab/>
            </w:r>
            <w:r w:rsidR="004B425C">
              <w:rPr>
                <w:noProof/>
                <w:webHidden/>
              </w:rPr>
              <w:fldChar w:fldCharType="begin"/>
            </w:r>
            <w:r w:rsidR="004B425C">
              <w:rPr>
                <w:noProof/>
                <w:webHidden/>
              </w:rPr>
              <w:instrText xml:space="preserve"> PAGEREF _Toc75449380 \h </w:instrText>
            </w:r>
            <w:r w:rsidR="004B425C">
              <w:rPr>
                <w:noProof/>
                <w:webHidden/>
              </w:rPr>
            </w:r>
            <w:r w:rsidR="004B425C">
              <w:rPr>
                <w:noProof/>
                <w:webHidden/>
              </w:rPr>
              <w:fldChar w:fldCharType="separate"/>
            </w:r>
            <w:r w:rsidR="004B425C">
              <w:rPr>
                <w:noProof/>
                <w:webHidden/>
              </w:rPr>
              <w:t>15</w:t>
            </w:r>
            <w:r w:rsidR="004B425C">
              <w:rPr>
                <w:noProof/>
                <w:webHidden/>
              </w:rPr>
              <w:fldChar w:fldCharType="end"/>
            </w:r>
          </w:hyperlink>
        </w:p>
        <w:p w14:paraId="35CE6F1E" w14:textId="09B0B606" w:rsidR="00C0776B" w:rsidRDefault="00C0776B" w:rsidP="00C0776B">
          <w:r>
            <w:rPr>
              <w:b/>
              <w:bCs/>
              <w:noProof/>
            </w:rPr>
            <w:fldChar w:fldCharType="end"/>
          </w:r>
        </w:p>
      </w:sdtContent>
    </w:sdt>
    <w:p w14:paraId="4B89B301" w14:textId="77777777" w:rsidR="00C0776B" w:rsidRDefault="00C0776B" w:rsidP="00C0776B">
      <w:pPr>
        <w:pStyle w:val="Heading1"/>
        <w:rPr>
          <w:rFonts w:asciiTheme="majorBidi" w:hAnsiTheme="majorBidi"/>
          <w:b/>
          <w:bCs/>
          <w:color w:val="000000" w:themeColor="text1"/>
        </w:rPr>
      </w:pPr>
    </w:p>
    <w:p w14:paraId="7CA516C9" w14:textId="77777777" w:rsidR="00C0776B" w:rsidRDefault="00C0776B" w:rsidP="00C0776B"/>
    <w:p w14:paraId="53A95616" w14:textId="77777777" w:rsidR="00C0776B" w:rsidRDefault="00C0776B">
      <w:pPr>
        <w:spacing w:after="0" w:line="240" w:lineRule="auto"/>
        <w:rPr>
          <w:rFonts w:asciiTheme="majorBidi" w:eastAsiaTheme="majorEastAsia" w:hAnsiTheme="majorBidi" w:cstheme="majorBidi"/>
          <w:b/>
          <w:bCs/>
          <w:color w:val="000000" w:themeColor="text1"/>
          <w:sz w:val="32"/>
          <w:szCs w:val="32"/>
        </w:rPr>
      </w:pPr>
      <w:r>
        <w:rPr>
          <w:rFonts w:asciiTheme="majorBidi" w:hAnsiTheme="majorBidi"/>
          <w:b/>
          <w:bCs/>
          <w:color w:val="000000" w:themeColor="text1"/>
        </w:rPr>
        <w:lastRenderedPageBreak/>
        <w:br w:type="page"/>
      </w:r>
    </w:p>
    <w:p w14:paraId="06BAA21D" w14:textId="02AD768B" w:rsidR="00C0776B" w:rsidRPr="00933423" w:rsidRDefault="00C0776B" w:rsidP="00C0776B">
      <w:pPr>
        <w:pStyle w:val="Heading1"/>
        <w:rPr>
          <w:rFonts w:asciiTheme="majorBidi" w:hAnsiTheme="majorBidi"/>
          <w:b/>
          <w:bCs/>
          <w:color w:val="000000" w:themeColor="text1"/>
        </w:rPr>
      </w:pPr>
      <w:bookmarkStart w:id="2" w:name="_Toc75449356"/>
      <w:r w:rsidRPr="00933423">
        <w:rPr>
          <w:rFonts w:asciiTheme="majorBidi" w:hAnsiTheme="majorBidi"/>
          <w:b/>
          <w:bCs/>
          <w:color w:val="000000" w:themeColor="text1"/>
        </w:rPr>
        <w:lastRenderedPageBreak/>
        <w:t>Introduction</w:t>
      </w:r>
      <w:bookmarkEnd w:id="2"/>
    </w:p>
    <w:p w14:paraId="68446005" w14:textId="77777777" w:rsidR="00C0776B" w:rsidRDefault="00C0776B" w:rsidP="00C0776B">
      <w:pPr>
        <w:spacing w:line="360" w:lineRule="auto"/>
        <w:ind w:firstLine="720"/>
        <w:rPr>
          <w:rFonts w:asciiTheme="majorBidi" w:hAnsiTheme="majorBidi" w:cstheme="majorBidi"/>
          <w:sz w:val="24"/>
          <w:szCs w:val="24"/>
        </w:rPr>
      </w:pPr>
    </w:p>
    <w:p w14:paraId="40E9E988" w14:textId="462A8530"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Project management</w:t>
      </w:r>
      <w:r>
        <w:rPr>
          <w:rFonts w:asciiTheme="majorBidi" w:hAnsiTheme="majorBidi" w:cstheme="majorBidi"/>
          <w:sz w:val="24"/>
          <w:szCs w:val="24"/>
        </w:rPr>
        <w:t xml:space="preserve"> tools</w:t>
      </w:r>
      <w:r w:rsidRPr="00933423">
        <w:rPr>
          <w:rFonts w:asciiTheme="majorBidi" w:hAnsiTheme="majorBidi" w:cstheme="majorBidi"/>
          <w:sz w:val="24"/>
          <w:szCs w:val="24"/>
        </w:rPr>
        <w:t xml:space="preserve"> </w:t>
      </w:r>
      <w:r>
        <w:rPr>
          <w:rFonts w:asciiTheme="majorBidi" w:hAnsiTheme="majorBidi" w:cstheme="majorBidi"/>
          <w:sz w:val="24"/>
          <w:szCs w:val="24"/>
        </w:rPr>
        <w:t>are</w:t>
      </w:r>
      <w:r w:rsidRPr="00933423">
        <w:rPr>
          <w:rFonts w:asciiTheme="majorBidi" w:hAnsiTheme="majorBidi" w:cstheme="majorBidi"/>
          <w:sz w:val="24"/>
          <w:szCs w:val="24"/>
        </w:rPr>
        <w:t xml:space="preserve"> a necessity in all projects nowadays, whether they are small or big. There are different tools and techniques for project management, and these are used to define, plan, and implement the project. Previously many companies and individuals did not need to put </w:t>
      </w:r>
      <w:r>
        <w:rPr>
          <w:rFonts w:asciiTheme="majorBidi" w:hAnsiTheme="majorBidi" w:cstheme="majorBidi"/>
          <w:sz w:val="24"/>
          <w:szCs w:val="24"/>
        </w:rPr>
        <w:t>much</w:t>
      </w:r>
      <w:r w:rsidRPr="00933423">
        <w:rPr>
          <w:rFonts w:asciiTheme="majorBidi" w:hAnsiTheme="majorBidi" w:cstheme="majorBidi"/>
          <w:sz w:val="24"/>
          <w:szCs w:val="24"/>
        </w:rPr>
        <w:t xml:space="preserve"> effort into </w:t>
      </w:r>
      <w:r>
        <w:rPr>
          <w:rFonts w:asciiTheme="majorBidi" w:hAnsiTheme="majorBidi" w:cstheme="majorBidi"/>
          <w:sz w:val="24"/>
          <w:szCs w:val="24"/>
        </w:rPr>
        <w:t>project planning</w:t>
      </w:r>
      <w:r w:rsidRPr="00933423">
        <w:rPr>
          <w:rFonts w:asciiTheme="majorBidi" w:hAnsiTheme="majorBidi" w:cstheme="majorBidi"/>
          <w:sz w:val="24"/>
          <w:szCs w:val="24"/>
        </w:rPr>
        <w:t>. However, in today's world, the competition has significantly increased and if any company or any individual launches a project</w:t>
      </w:r>
      <w:r>
        <w:rPr>
          <w:rFonts w:asciiTheme="majorBidi" w:hAnsiTheme="majorBidi" w:cstheme="majorBidi"/>
          <w:sz w:val="24"/>
          <w:szCs w:val="24"/>
        </w:rPr>
        <w:t xml:space="preserve"> </w:t>
      </w:r>
      <w:r w:rsidRPr="00933423">
        <w:rPr>
          <w:rFonts w:asciiTheme="majorBidi" w:hAnsiTheme="majorBidi" w:cstheme="majorBidi"/>
          <w:sz w:val="24"/>
          <w:szCs w:val="24"/>
        </w:rPr>
        <w:t xml:space="preserve">without project management tools and techniques it is bound to fail </w:t>
      </w:r>
      <w:sdt>
        <w:sdtPr>
          <w:rPr>
            <w:rFonts w:asciiTheme="majorBidi" w:hAnsiTheme="majorBidi" w:cstheme="majorBidi"/>
            <w:sz w:val="24"/>
            <w:szCs w:val="24"/>
          </w:rPr>
          <w:id w:val="-1755975116"/>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Ben21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(Aston, 2021)</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68B0ECAE"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 goal of different tools and techniques that are used for project management is to </w:t>
      </w:r>
      <w:r>
        <w:rPr>
          <w:rFonts w:asciiTheme="majorBidi" w:hAnsiTheme="majorBidi" w:cstheme="majorBidi"/>
          <w:sz w:val="24"/>
          <w:szCs w:val="24"/>
        </w:rPr>
        <w:t>reduce</w:t>
      </w:r>
      <w:r w:rsidRPr="00933423">
        <w:rPr>
          <w:rFonts w:asciiTheme="majorBidi" w:hAnsiTheme="majorBidi" w:cstheme="majorBidi"/>
          <w:sz w:val="24"/>
          <w:szCs w:val="24"/>
        </w:rPr>
        <w:t xml:space="preserve"> the chances of project failure and </w:t>
      </w:r>
      <w:r>
        <w:rPr>
          <w:rFonts w:asciiTheme="majorBidi" w:hAnsiTheme="majorBidi" w:cstheme="majorBidi"/>
          <w:sz w:val="24"/>
          <w:szCs w:val="24"/>
        </w:rPr>
        <w:t>allow</w:t>
      </w:r>
      <w:r w:rsidRPr="00933423">
        <w:rPr>
          <w:rFonts w:asciiTheme="majorBidi" w:hAnsiTheme="majorBidi" w:cstheme="majorBidi"/>
          <w:sz w:val="24"/>
          <w:szCs w:val="24"/>
        </w:rPr>
        <w:t xml:space="preserve"> the company</w:t>
      </w:r>
      <w:r>
        <w:rPr>
          <w:rFonts w:asciiTheme="majorBidi" w:hAnsiTheme="majorBidi" w:cstheme="majorBidi"/>
          <w:sz w:val="24"/>
          <w:szCs w:val="24"/>
        </w:rPr>
        <w:t xml:space="preserve"> to</w:t>
      </w:r>
      <w:r w:rsidRPr="00933423">
        <w:rPr>
          <w:rFonts w:asciiTheme="majorBidi" w:hAnsiTheme="majorBidi" w:cstheme="majorBidi"/>
          <w:sz w:val="24"/>
          <w:szCs w:val="24"/>
        </w:rPr>
        <w:t xml:space="preserve"> know what to expect in the future. </w:t>
      </w:r>
      <w:r>
        <w:rPr>
          <w:rFonts w:asciiTheme="majorBidi" w:hAnsiTheme="majorBidi" w:cstheme="majorBidi"/>
          <w:sz w:val="24"/>
          <w:szCs w:val="24"/>
        </w:rPr>
        <w:t>S</w:t>
      </w:r>
      <w:r w:rsidRPr="00933423">
        <w:rPr>
          <w:rFonts w:asciiTheme="majorBidi" w:hAnsiTheme="majorBidi" w:cstheme="majorBidi"/>
          <w:sz w:val="24"/>
          <w:szCs w:val="24"/>
        </w:rPr>
        <w:t xml:space="preserve">everal tools and techniques like the QUAD chart, the iron triangle, risk management risk analysis grid, Boston chart, work breakdown structure, network diagram, and Gantt chart </w:t>
      </w:r>
      <w:sdt>
        <w:sdtPr>
          <w:rPr>
            <w:rFonts w:asciiTheme="majorBidi" w:hAnsiTheme="majorBidi" w:cstheme="majorBidi"/>
            <w:sz w:val="24"/>
            <w:szCs w:val="24"/>
          </w:rPr>
          <w:id w:val="81152049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Sum01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(Sumit DattaS., 2001)</w:t>
          </w:r>
          <w:r w:rsidRPr="00933423">
            <w:rPr>
              <w:rFonts w:asciiTheme="majorBidi" w:hAnsiTheme="majorBidi" w:cstheme="majorBidi"/>
              <w:sz w:val="24"/>
              <w:szCs w:val="24"/>
            </w:rPr>
            <w:fldChar w:fldCharType="end"/>
          </w:r>
        </w:sdtContent>
      </w:sdt>
      <w:r>
        <w:rPr>
          <w:rFonts w:asciiTheme="majorBidi" w:hAnsiTheme="majorBidi" w:cstheme="majorBidi"/>
          <w:sz w:val="24"/>
          <w:szCs w:val="24"/>
        </w:rPr>
        <w:t xml:space="preserve"> will be discussed through this report</w:t>
      </w:r>
      <w:r w:rsidRPr="00933423">
        <w:rPr>
          <w:rFonts w:asciiTheme="majorBidi" w:hAnsiTheme="majorBidi" w:cstheme="majorBidi"/>
          <w:sz w:val="24"/>
          <w:szCs w:val="24"/>
        </w:rPr>
        <w:t xml:space="preserve">. </w:t>
      </w:r>
    </w:p>
    <w:p w14:paraId="6674CD17" w14:textId="7BAA57CC"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The project chosen for this report is to recruit students and motivate hunger for higher education by equipping them with managing materials to be able to efficiently manage an enterprise in the 21st century and improve life quality. This will raise awareness through the introduction of different courses that teach a variety of skills and introduce and recruit potential students for the course. In conclusion, the project is focusing on</w:t>
      </w:r>
      <w:r>
        <w:rPr>
          <w:rFonts w:asciiTheme="majorBidi" w:hAnsiTheme="majorBidi" w:cstheme="majorBidi"/>
          <w:sz w:val="24"/>
          <w:szCs w:val="24"/>
        </w:rPr>
        <w:t xml:space="preserve"> future students</w:t>
      </w:r>
      <w:r w:rsidRPr="00933423">
        <w:rPr>
          <w:rFonts w:asciiTheme="majorBidi" w:hAnsiTheme="majorBidi" w:cstheme="majorBidi"/>
          <w:sz w:val="24"/>
          <w:szCs w:val="24"/>
        </w:rPr>
        <w:t xml:space="preserve"> developing skills that will be useful for them in their future endeavors as entrepreneurs or corporate workers. </w:t>
      </w:r>
    </w:p>
    <w:p w14:paraId="30E9BBC7" w14:textId="11D591B2" w:rsidR="00C0776B" w:rsidRPr="00C0776B" w:rsidRDefault="00C0776B" w:rsidP="00C0776B">
      <w:pPr>
        <w:pStyle w:val="Heading1"/>
        <w:rPr>
          <w:rFonts w:asciiTheme="majorBidi" w:hAnsiTheme="majorBidi"/>
          <w:b/>
          <w:bCs/>
          <w:color w:val="000000" w:themeColor="text1"/>
        </w:rPr>
      </w:pPr>
      <w:bookmarkStart w:id="3" w:name="_Toc75449357"/>
      <w:r w:rsidRPr="00933423">
        <w:rPr>
          <w:rFonts w:asciiTheme="majorBidi" w:hAnsiTheme="majorBidi"/>
          <w:b/>
          <w:bCs/>
          <w:color w:val="000000" w:themeColor="text1"/>
        </w:rPr>
        <w:t>Aims and Objectives</w:t>
      </w:r>
      <w:bookmarkEnd w:id="3"/>
    </w:p>
    <w:p w14:paraId="7C3BD67D" w14:textId="22249B00"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 aim of this report is to discuss </w:t>
      </w:r>
      <w:r>
        <w:rPr>
          <w:rFonts w:asciiTheme="majorBidi" w:hAnsiTheme="majorBidi" w:cstheme="majorBidi"/>
          <w:sz w:val="24"/>
          <w:szCs w:val="24"/>
        </w:rPr>
        <w:t>various</w:t>
      </w:r>
      <w:r w:rsidRPr="00933423">
        <w:rPr>
          <w:rFonts w:asciiTheme="majorBidi" w:hAnsiTheme="majorBidi" w:cstheme="majorBidi"/>
          <w:sz w:val="24"/>
          <w:szCs w:val="24"/>
        </w:rPr>
        <w:t xml:space="preserve"> project management tools that have </w:t>
      </w:r>
      <w:r>
        <w:rPr>
          <w:rFonts w:asciiTheme="majorBidi" w:hAnsiTheme="majorBidi" w:cstheme="majorBidi"/>
          <w:sz w:val="24"/>
          <w:szCs w:val="24"/>
        </w:rPr>
        <w:t>b</w:t>
      </w:r>
      <w:r w:rsidRPr="00933423">
        <w:rPr>
          <w:rFonts w:asciiTheme="majorBidi" w:hAnsiTheme="majorBidi" w:cstheme="majorBidi"/>
          <w:sz w:val="24"/>
          <w:szCs w:val="24"/>
        </w:rPr>
        <w:t>e</w:t>
      </w:r>
      <w:r>
        <w:rPr>
          <w:rFonts w:asciiTheme="majorBidi" w:hAnsiTheme="majorBidi" w:cstheme="majorBidi"/>
          <w:sz w:val="24"/>
          <w:szCs w:val="24"/>
        </w:rPr>
        <w:t>en</w:t>
      </w:r>
      <w:r w:rsidRPr="00933423">
        <w:rPr>
          <w:rFonts w:asciiTheme="majorBidi" w:hAnsiTheme="majorBidi" w:cstheme="majorBidi"/>
          <w:sz w:val="24"/>
          <w:szCs w:val="24"/>
        </w:rPr>
        <w:t xml:space="preserve"> used </w:t>
      </w:r>
      <w:r>
        <w:rPr>
          <w:rFonts w:asciiTheme="majorBidi" w:hAnsiTheme="majorBidi" w:cstheme="majorBidi"/>
          <w:sz w:val="24"/>
          <w:szCs w:val="24"/>
        </w:rPr>
        <w:t>for</w:t>
      </w:r>
      <w:r w:rsidRPr="00933423">
        <w:rPr>
          <w:rFonts w:asciiTheme="majorBidi" w:hAnsiTheme="majorBidi" w:cstheme="majorBidi"/>
          <w:sz w:val="24"/>
          <w:szCs w:val="24"/>
        </w:rPr>
        <w:t xml:space="preserve"> this project. There are a variety of tools and techniques that must be used before the initiation of the project to identify all the risks associated with it so that appropriate risk management techniques can be </w:t>
      </w:r>
      <w:r>
        <w:rPr>
          <w:rFonts w:asciiTheme="majorBidi" w:hAnsiTheme="majorBidi" w:cstheme="majorBidi"/>
          <w:sz w:val="24"/>
          <w:szCs w:val="24"/>
        </w:rPr>
        <w:t>applied</w:t>
      </w:r>
      <w:r w:rsidRPr="00933423">
        <w:rPr>
          <w:rFonts w:asciiTheme="majorBidi" w:hAnsiTheme="majorBidi" w:cstheme="majorBidi"/>
          <w:sz w:val="24"/>
          <w:szCs w:val="24"/>
        </w:rPr>
        <w:t xml:space="preserve">. </w:t>
      </w:r>
    </w:p>
    <w:p w14:paraId="1EA06263" w14:textId="77777777" w:rsidR="00C0776B" w:rsidRPr="00933423" w:rsidRDefault="00C0776B" w:rsidP="00C0776B">
      <w:pPr>
        <w:spacing w:line="360" w:lineRule="auto"/>
        <w:rPr>
          <w:rFonts w:asciiTheme="majorBidi" w:hAnsiTheme="majorBidi" w:cstheme="majorBidi"/>
          <w:sz w:val="24"/>
          <w:szCs w:val="24"/>
        </w:rPr>
      </w:pPr>
      <w:r w:rsidRPr="00933423">
        <w:rPr>
          <w:rFonts w:asciiTheme="majorBidi" w:hAnsiTheme="majorBidi" w:cstheme="majorBidi"/>
          <w:sz w:val="24"/>
          <w:szCs w:val="24"/>
        </w:rPr>
        <w:t>The objective of this report is to:</w:t>
      </w:r>
    </w:p>
    <w:p w14:paraId="09EB35E0" w14:textId="77777777" w:rsidR="00C0776B" w:rsidRPr="00933423" w:rsidRDefault="00C0776B" w:rsidP="00C0776B">
      <w:pPr>
        <w:pStyle w:val="ListParagraph"/>
        <w:numPr>
          <w:ilvl w:val="0"/>
          <w:numId w:val="7"/>
        </w:numPr>
        <w:rPr>
          <w:rFonts w:asciiTheme="majorBidi" w:hAnsiTheme="majorBidi" w:cstheme="majorBidi"/>
          <w:sz w:val="24"/>
          <w:szCs w:val="24"/>
        </w:rPr>
      </w:pPr>
      <w:r w:rsidRPr="00933423">
        <w:rPr>
          <w:rFonts w:asciiTheme="majorBidi" w:hAnsiTheme="majorBidi" w:cstheme="majorBidi"/>
          <w:sz w:val="24"/>
          <w:szCs w:val="24"/>
        </w:rPr>
        <w:t>Cover all relevant project management tools and techniques</w:t>
      </w:r>
      <w:r>
        <w:rPr>
          <w:rFonts w:asciiTheme="majorBidi" w:hAnsiTheme="majorBidi" w:cstheme="majorBidi"/>
          <w:sz w:val="24"/>
          <w:szCs w:val="24"/>
        </w:rPr>
        <w:t>.</w:t>
      </w:r>
    </w:p>
    <w:p w14:paraId="1F7E97E9" w14:textId="77777777" w:rsidR="00C0776B" w:rsidRPr="00933423" w:rsidRDefault="00C0776B" w:rsidP="00C0776B">
      <w:pPr>
        <w:pStyle w:val="ListParagraph"/>
        <w:numPr>
          <w:ilvl w:val="0"/>
          <w:numId w:val="7"/>
        </w:numPr>
        <w:rPr>
          <w:rFonts w:asciiTheme="majorBidi" w:hAnsiTheme="majorBidi" w:cstheme="majorBidi"/>
          <w:sz w:val="24"/>
          <w:szCs w:val="24"/>
        </w:rPr>
      </w:pPr>
      <w:r w:rsidRPr="00933423">
        <w:rPr>
          <w:rFonts w:asciiTheme="majorBidi" w:hAnsiTheme="majorBidi" w:cstheme="majorBidi"/>
          <w:sz w:val="24"/>
          <w:szCs w:val="24"/>
        </w:rPr>
        <w:t>Identify the risks associated with the project</w:t>
      </w:r>
    </w:p>
    <w:p w14:paraId="56968EB3" w14:textId="77777777" w:rsidR="00C0776B" w:rsidRPr="00933423" w:rsidRDefault="00C0776B" w:rsidP="00C0776B">
      <w:pPr>
        <w:pStyle w:val="ListParagraph"/>
        <w:numPr>
          <w:ilvl w:val="0"/>
          <w:numId w:val="7"/>
        </w:numPr>
        <w:rPr>
          <w:rFonts w:asciiTheme="majorBidi" w:hAnsiTheme="majorBidi" w:cstheme="majorBidi"/>
          <w:sz w:val="24"/>
          <w:szCs w:val="24"/>
        </w:rPr>
      </w:pPr>
      <w:r w:rsidRPr="00933423">
        <w:rPr>
          <w:rFonts w:asciiTheme="majorBidi" w:hAnsiTheme="majorBidi" w:cstheme="majorBidi"/>
          <w:sz w:val="24"/>
          <w:szCs w:val="24"/>
        </w:rPr>
        <w:t>Identify the costs associated with the project.</w:t>
      </w:r>
    </w:p>
    <w:p w14:paraId="68ED46AF" w14:textId="77777777" w:rsidR="00C0776B" w:rsidRPr="00933423" w:rsidRDefault="00C0776B" w:rsidP="00C0776B">
      <w:pPr>
        <w:pStyle w:val="ListParagraph"/>
        <w:numPr>
          <w:ilvl w:val="0"/>
          <w:numId w:val="7"/>
        </w:numPr>
        <w:rPr>
          <w:rFonts w:asciiTheme="majorBidi" w:hAnsiTheme="majorBidi" w:cstheme="majorBidi"/>
          <w:sz w:val="24"/>
          <w:szCs w:val="24"/>
        </w:rPr>
      </w:pPr>
      <w:r w:rsidRPr="00933423">
        <w:rPr>
          <w:rFonts w:asciiTheme="majorBidi" w:hAnsiTheme="majorBidi" w:cstheme="majorBidi"/>
          <w:sz w:val="24"/>
          <w:szCs w:val="24"/>
        </w:rPr>
        <w:t>Define the goals of the project.</w:t>
      </w:r>
    </w:p>
    <w:p w14:paraId="71BDA9B9" w14:textId="77777777" w:rsidR="00C0776B" w:rsidRPr="00933423" w:rsidRDefault="00C0776B" w:rsidP="00C0776B">
      <w:pPr>
        <w:pStyle w:val="Heading1"/>
        <w:spacing w:line="360" w:lineRule="auto"/>
        <w:rPr>
          <w:rFonts w:asciiTheme="majorBidi" w:hAnsiTheme="majorBidi"/>
          <w:b/>
          <w:bCs/>
          <w:color w:val="000000" w:themeColor="text1"/>
        </w:rPr>
      </w:pPr>
      <w:bookmarkStart w:id="4" w:name="_Toc75449358"/>
      <w:r w:rsidRPr="00933423">
        <w:rPr>
          <w:rFonts w:asciiTheme="majorBidi" w:hAnsiTheme="majorBidi"/>
          <w:b/>
          <w:bCs/>
          <w:color w:val="000000" w:themeColor="text1"/>
        </w:rPr>
        <w:lastRenderedPageBreak/>
        <w:t>Project management Tools and Techniques</w:t>
      </w:r>
      <w:bookmarkEnd w:id="4"/>
      <w:r w:rsidRPr="00933423">
        <w:rPr>
          <w:rFonts w:asciiTheme="majorBidi" w:hAnsiTheme="majorBidi"/>
          <w:b/>
          <w:bCs/>
          <w:color w:val="000000" w:themeColor="text1"/>
        </w:rPr>
        <w:t xml:space="preserve"> </w:t>
      </w:r>
    </w:p>
    <w:p w14:paraId="14250B9B"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There are a variety of tools and techniques that have been used to manage different projects including the one being discussed in this report. These tools ensure that the resources allocated for the project are being used effectively and ensure that each resource is given adequate time </w:t>
      </w:r>
      <w:sdt>
        <w:sdtPr>
          <w:rPr>
            <w:rFonts w:asciiTheme="majorBidi" w:hAnsiTheme="majorBidi" w:cstheme="majorBidi"/>
            <w:sz w:val="24"/>
            <w:szCs w:val="24"/>
          </w:rPr>
          <w:id w:val="-1155983601"/>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Ste19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(Stephen Owusu AfriyieYusheng Kong, 2019)</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6C3AF446"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5" w:name="_Toc75449359"/>
      <w:r w:rsidRPr="00933423">
        <w:rPr>
          <w:rFonts w:asciiTheme="majorBidi" w:hAnsiTheme="majorBidi"/>
          <w:b/>
          <w:bCs/>
          <w:color w:val="000000" w:themeColor="text1"/>
          <w:sz w:val="28"/>
          <w:szCs w:val="28"/>
        </w:rPr>
        <w:t>QUAD Chart</w:t>
      </w:r>
      <w:bookmarkEnd w:id="5"/>
    </w:p>
    <w:p w14:paraId="2CBA1FC3" w14:textId="00681AF1" w:rsidR="00C0776B"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A QUAD chart</w:t>
      </w:r>
      <w:r>
        <w:rPr>
          <w:rFonts w:asciiTheme="majorBidi" w:hAnsiTheme="majorBidi" w:cstheme="majorBidi"/>
          <w:sz w:val="24"/>
          <w:szCs w:val="24"/>
        </w:rPr>
        <w:t xml:space="preserve">, </w:t>
      </w:r>
      <w:r w:rsidRPr="00933423">
        <w:rPr>
          <w:rFonts w:asciiTheme="majorBidi" w:hAnsiTheme="majorBidi" w:cstheme="majorBidi"/>
          <w:sz w:val="24"/>
          <w:szCs w:val="24"/>
        </w:rPr>
        <w:t>a tool that is one-page summary of the project to be started. There are four boxes in the QUAD chart, the first box tells us the purpose</w:t>
      </w:r>
      <w:r>
        <w:rPr>
          <w:rFonts w:asciiTheme="majorBidi" w:hAnsiTheme="majorBidi" w:cstheme="majorBidi"/>
          <w:sz w:val="24"/>
          <w:szCs w:val="24"/>
        </w:rPr>
        <w:t>,</w:t>
      </w:r>
      <w:r w:rsidRPr="00933423">
        <w:rPr>
          <w:rFonts w:asciiTheme="majorBidi" w:hAnsiTheme="majorBidi" w:cstheme="majorBidi"/>
          <w:sz w:val="24"/>
          <w:szCs w:val="24"/>
        </w:rPr>
        <w:t xml:space="preserve"> aims and objectives</w:t>
      </w:r>
      <w:r>
        <w:rPr>
          <w:rFonts w:asciiTheme="majorBidi" w:hAnsiTheme="majorBidi" w:cstheme="majorBidi"/>
          <w:sz w:val="24"/>
          <w:szCs w:val="24"/>
        </w:rPr>
        <w:t>.</w:t>
      </w:r>
      <w:r w:rsidRPr="00933423">
        <w:rPr>
          <w:rFonts w:asciiTheme="majorBidi" w:hAnsiTheme="majorBidi" w:cstheme="majorBidi"/>
          <w:sz w:val="24"/>
          <w:szCs w:val="24"/>
        </w:rPr>
        <w:t xml:space="preserve"> </w:t>
      </w:r>
      <w:r>
        <w:rPr>
          <w:rFonts w:asciiTheme="majorBidi" w:hAnsiTheme="majorBidi" w:cstheme="majorBidi"/>
          <w:sz w:val="24"/>
          <w:szCs w:val="24"/>
        </w:rPr>
        <w:t>T</w:t>
      </w:r>
      <w:r w:rsidRPr="00933423">
        <w:rPr>
          <w:rFonts w:asciiTheme="majorBidi" w:hAnsiTheme="majorBidi" w:cstheme="majorBidi"/>
          <w:sz w:val="24"/>
          <w:szCs w:val="24"/>
        </w:rPr>
        <w:t xml:space="preserve">he second box tells us who the customers and the stakeholders of the project are, the third box tells us the desired end results, and the last box tells us the measures of success and the criteria that must be set </w:t>
      </w:r>
      <w:sdt>
        <w:sdtPr>
          <w:rPr>
            <w:rFonts w:asciiTheme="majorBidi" w:hAnsiTheme="majorBidi" w:cstheme="majorBidi"/>
            <w:sz w:val="24"/>
            <w:szCs w:val="24"/>
          </w:rPr>
          <w:id w:val="-42418707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PRo11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(Roberts, 2011)</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This chart is descriptive, and it explains everything regarding the project. It </w:t>
      </w:r>
      <w:r>
        <w:rPr>
          <w:rFonts w:asciiTheme="majorBidi" w:hAnsiTheme="majorBidi" w:cstheme="majorBidi"/>
          <w:sz w:val="24"/>
          <w:szCs w:val="24"/>
        </w:rPr>
        <w:t>breaks</w:t>
      </w:r>
      <w:r w:rsidRPr="00933423">
        <w:rPr>
          <w:rFonts w:asciiTheme="majorBidi" w:hAnsiTheme="majorBidi" w:cstheme="majorBidi"/>
          <w:sz w:val="24"/>
          <w:szCs w:val="24"/>
        </w:rPr>
        <w:t xml:space="preserve"> the parent company or founding person’s ideas into pieces that are manageable as each criterion of the project is seen through this tool before it is started. This is the perfect project management tool to be used when starting a project or when some problem is encountered in the project </w:t>
      </w:r>
      <w:sdt>
        <w:sdtPr>
          <w:rPr>
            <w:rFonts w:asciiTheme="majorBidi" w:hAnsiTheme="majorBidi" w:cstheme="majorBidi"/>
            <w:sz w:val="24"/>
            <w:szCs w:val="24"/>
          </w:rPr>
          <w:id w:val="-552930135"/>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Sco08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(Berkun, 2008)</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7839549C" w14:textId="77777777" w:rsidR="00C0776B" w:rsidRDefault="00C0776B">
      <w:pPr>
        <w:spacing w:after="0" w:line="240" w:lineRule="auto"/>
        <w:rPr>
          <w:rFonts w:asciiTheme="majorBidi" w:hAnsiTheme="majorBidi" w:cstheme="majorBidi"/>
          <w:sz w:val="24"/>
          <w:szCs w:val="24"/>
        </w:rPr>
      </w:pPr>
      <w:r>
        <w:rPr>
          <w:rFonts w:asciiTheme="majorBidi" w:hAnsiTheme="majorBidi" w:cstheme="majorBidi"/>
          <w:sz w:val="24"/>
          <w:szCs w:val="24"/>
        </w:rPr>
        <w:br w:type="page"/>
      </w:r>
    </w:p>
    <w:p w14:paraId="7B6138E7" w14:textId="77777777" w:rsidR="00C0776B" w:rsidRPr="00A34B13" w:rsidRDefault="00C0776B" w:rsidP="00C0776B">
      <w:pPr>
        <w:rPr>
          <w:rFonts w:asciiTheme="majorBidi" w:hAnsiTheme="majorBidi" w:cstheme="majorBidi"/>
          <w:sz w:val="24"/>
          <w:szCs w:val="24"/>
        </w:rPr>
      </w:pPr>
      <w:r w:rsidRPr="00A34B13">
        <w:rPr>
          <w:rFonts w:asciiTheme="majorBidi" w:hAnsiTheme="majorBidi" w:cstheme="majorBidi"/>
          <w:sz w:val="24"/>
          <w:szCs w:val="24"/>
        </w:rPr>
        <w:lastRenderedPageBreak/>
        <w:t>The QUAD chart for the project being discussed is shown in Figure 2.1 below.</w:t>
      </w:r>
    </w:p>
    <w:tbl>
      <w:tblPr>
        <w:tblStyle w:val="TableGrid"/>
        <w:tblW w:w="0" w:type="auto"/>
        <w:tblLook w:val="04A0" w:firstRow="1" w:lastRow="0" w:firstColumn="1" w:lastColumn="0" w:noHBand="0" w:noVBand="1"/>
      </w:tblPr>
      <w:tblGrid>
        <w:gridCol w:w="4675"/>
        <w:gridCol w:w="4675"/>
      </w:tblGrid>
      <w:tr w:rsidR="00C0776B" w:rsidRPr="00A34B13" w14:paraId="710BF834" w14:textId="77777777" w:rsidTr="00257AF4">
        <w:tc>
          <w:tcPr>
            <w:tcW w:w="4675" w:type="dxa"/>
          </w:tcPr>
          <w:p w14:paraId="5BD0F78B" w14:textId="77777777" w:rsidR="00C0776B" w:rsidRPr="00A34B13" w:rsidRDefault="00C0776B" w:rsidP="00257AF4">
            <w:pPr>
              <w:rPr>
                <w:rFonts w:asciiTheme="majorBidi" w:hAnsiTheme="majorBidi" w:cstheme="majorBidi"/>
                <w:i/>
                <w:iCs/>
                <w:sz w:val="24"/>
                <w:szCs w:val="24"/>
                <w:u w:val="single"/>
              </w:rPr>
            </w:pPr>
            <w:r w:rsidRPr="00A34B13">
              <w:rPr>
                <w:rFonts w:asciiTheme="majorBidi" w:hAnsiTheme="majorBidi" w:cstheme="majorBidi"/>
                <w:i/>
                <w:iCs/>
                <w:sz w:val="24"/>
                <w:szCs w:val="24"/>
                <w:u w:val="single"/>
              </w:rPr>
              <w:t xml:space="preserve">Purpose </w:t>
            </w:r>
          </w:p>
          <w:p w14:paraId="7AB5729F" w14:textId="77777777" w:rsidR="00C0776B" w:rsidRPr="00A34B13" w:rsidRDefault="00C0776B" w:rsidP="00257AF4">
            <w:pPr>
              <w:rPr>
                <w:rFonts w:asciiTheme="majorBidi" w:hAnsiTheme="majorBidi" w:cstheme="majorBidi"/>
                <w:sz w:val="24"/>
                <w:szCs w:val="24"/>
              </w:rPr>
            </w:pPr>
            <w:r w:rsidRPr="00A34B13">
              <w:rPr>
                <w:rFonts w:asciiTheme="majorBidi" w:hAnsiTheme="majorBidi" w:cstheme="majorBidi"/>
                <w:sz w:val="24"/>
                <w:szCs w:val="24"/>
              </w:rPr>
              <w:t xml:space="preserve">Design courses to help students build different skills. Recruit students and motivate hunger for higher education by equipping them with managing materials to be able to efficiently manage an enterprise in the 21st century and improve life quality. </w:t>
            </w:r>
          </w:p>
          <w:p w14:paraId="1DFB49E1" w14:textId="77777777" w:rsidR="00C0776B" w:rsidRPr="00A34B13" w:rsidRDefault="00C0776B" w:rsidP="00257AF4">
            <w:pPr>
              <w:rPr>
                <w:rFonts w:asciiTheme="majorBidi" w:hAnsiTheme="majorBidi" w:cstheme="majorBidi"/>
                <w:b/>
                <w:bCs/>
                <w:sz w:val="24"/>
                <w:szCs w:val="24"/>
              </w:rPr>
            </w:pPr>
            <w:r w:rsidRPr="00A34B13">
              <w:rPr>
                <w:rFonts w:asciiTheme="majorBidi" w:hAnsiTheme="majorBidi" w:cstheme="majorBidi"/>
                <w:b/>
                <w:bCs/>
                <w:sz w:val="24"/>
                <w:szCs w:val="24"/>
              </w:rPr>
              <w:t>Objectives</w:t>
            </w:r>
          </w:p>
          <w:p w14:paraId="4C4E09FD" w14:textId="77777777" w:rsidR="00C0776B" w:rsidRPr="00A34B13" w:rsidRDefault="00C0776B" w:rsidP="00257AF4">
            <w:pPr>
              <w:pStyle w:val="ListParagraph"/>
              <w:numPr>
                <w:ilvl w:val="0"/>
                <w:numId w:val="1"/>
              </w:numPr>
              <w:spacing w:after="0" w:line="240" w:lineRule="auto"/>
              <w:rPr>
                <w:rFonts w:asciiTheme="majorBidi" w:hAnsiTheme="majorBidi" w:cstheme="majorBidi"/>
                <w:sz w:val="24"/>
                <w:szCs w:val="24"/>
              </w:rPr>
            </w:pPr>
            <w:r w:rsidRPr="00A34B13">
              <w:rPr>
                <w:rFonts w:asciiTheme="majorBidi" w:hAnsiTheme="majorBidi" w:cstheme="majorBidi"/>
                <w:sz w:val="24"/>
                <w:szCs w:val="24"/>
              </w:rPr>
              <w:t>Raise awareness through the promotion of the workplace skills program</w:t>
            </w:r>
          </w:p>
          <w:p w14:paraId="68E21329" w14:textId="77777777" w:rsidR="00C0776B" w:rsidRPr="00A34B13" w:rsidRDefault="00C0776B" w:rsidP="00257AF4">
            <w:pPr>
              <w:pStyle w:val="ListParagraph"/>
              <w:numPr>
                <w:ilvl w:val="0"/>
                <w:numId w:val="1"/>
              </w:numPr>
              <w:spacing w:after="0" w:line="240" w:lineRule="auto"/>
              <w:rPr>
                <w:rFonts w:asciiTheme="majorBidi" w:hAnsiTheme="majorBidi" w:cstheme="majorBidi"/>
                <w:sz w:val="24"/>
                <w:szCs w:val="24"/>
              </w:rPr>
            </w:pPr>
            <w:r w:rsidRPr="00A34B13">
              <w:rPr>
                <w:rFonts w:asciiTheme="majorBidi" w:hAnsiTheme="majorBidi" w:cstheme="majorBidi"/>
                <w:sz w:val="24"/>
                <w:szCs w:val="24"/>
              </w:rPr>
              <w:t>Introduce and recruit potential students for the course.</w:t>
            </w:r>
          </w:p>
        </w:tc>
        <w:tc>
          <w:tcPr>
            <w:tcW w:w="4675" w:type="dxa"/>
          </w:tcPr>
          <w:p w14:paraId="44060D72" w14:textId="77777777" w:rsidR="00C0776B" w:rsidRPr="00A34B13" w:rsidRDefault="00C0776B" w:rsidP="00257AF4">
            <w:pPr>
              <w:rPr>
                <w:rFonts w:asciiTheme="majorBidi" w:hAnsiTheme="majorBidi" w:cstheme="majorBidi"/>
                <w:i/>
                <w:iCs/>
                <w:sz w:val="24"/>
                <w:szCs w:val="24"/>
                <w:u w:val="single"/>
              </w:rPr>
            </w:pPr>
            <w:r w:rsidRPr="00A34B13">
              <w:rPr>
                <w:rFonts w:asciiTheme="majorBidi" w:hAnsiTheme="majorBidi" w:cstheme="majorBidi"/>
                <w:i/>
                <w:iCs/>
                <w:sz w:val="24"/>
                <w:szCs w:val="24"/>
                <w:u w:val="single"/>
              </w:rPr>
              <w:t>Customers</w:t>
            </w:r>
          </w:p>
          <w:p w14:paraId="373EAA6D" w14:textId="77777777" w:rsidR="00C0776B" w:rsidRPr="00A34B13" w:rsidRDefault="00C0776B" w:rsidP="00257AF4">
            <w:pPr>
              <w:pStyle w:val="ListParagraph"/>
              <w:numPr>
                <w:ilvl w:val="0"/>
                <w:numId w:val="8"/>
              </w:numPr>
              <w:spacing w:after="0" w:line="240" w:lineRule="auto"/>
              <w:rPr>
                <w:rFonts w:asciiTheme="majorBidi" w:hAnsiTheme="majorBidi" w:cstheme="majorBidi"/>
                <w:sz w:val="24"/>
                <w:szCs w:val="24"/>
              </w:rPr>
            </w:pPr>
            <w:r w:rsidRPr="00A34B13">
              <w:rPr>
                <w:rFonts w:asciiTheme="majorBidi" w:hAnsiTheme="majorBidi" w:cstheme="majorBidi"/>
                <w:sz w:val="24"/>
                <w:szCs w:val="24"/>
              </w:rPr>
              <w:t>Local community</w:t>
            </w:r>
          </w:p>
          <w:p w14:paraId="7A1CF388" w14:textId="77777777" w:rsidR="00C0776B" w:rsidRPr="00A34B13" w:rsidRDefault="00C0776B" w:rsidP="00257AF4">
            <w:pPr>
              <w:pStyle w:val="ListParagraph"/>
              <w:numPr>
                <w:ilvl w:val="0"/>
                <w:numId w:val="8"/>
              </w:numPr>
              <w:spacing w:after="0" w:line="240" w:lineRule="auto"/>
              <w:rPr>
                <w:rFonts w:asciiTheme="majorBidi" w:hAnsiTheme="majorBidi" w:cstheme="majorBidi"/>
                <w:sz w:val="24"/>
                <w:szCs w:val="24"/>
              </w:rPr>
            </w:pPr>
            <w:r w:rsidRPr="00A34B13">
              <w:rPr>
                <w:rFonts w:asciiTheme="majorBidi" w:hAnsiTheme="majorBidi" w:cstheme="majorBidi"/>
                <w:sz w:val="24"/>
                <w:szCs w:val="24"/>
              </w:rPr>
              <w:t>Organisations/Corporations in need of efficient management/managers</w:t>
            </w:r>
          </w:p>
          <w:p w14:paraId="43B7A3BD" w14:textId="77777777" w:rsidR="00C0776B" w:rsidRPr="00A34B13" w:rsidRDefault="00C0776B" w:rsidP="00257AF4">
            <w:pPr>
              <w:pStyle w:val="ListParagraph"/>
              <w:numPr>
                <w:ilvl w:val="0"/>
                <w:numId w:val="8"/>
              </w:numPr>
              <w:spacing w:after="0" w:line="240" w:lineRule="auto"/>
              <w:rPr>
                <w:rFonts w:asciiTheme="majorBidi" w:hAnsiTheme="majorBidi" w:cstheme="majorBidi"/>
                <w:sz w:val="24"/>
                <w:szCs w:val="24"/>
              </w:rPr>
            </w:pPr>
            <w:r w:rsidRPr="00A34B13">
              <w:rPr>
                <w:rFonts w:asciiTheme="majorBidi" w:hAnsiTheme="majorBidi" w:cstheme="majorBidi"/>
                <w:sz w:val="24"/>
                <w:szCs w:val="24"/>
              </w:rPr>
              <w:t xml:space="preserve">Individuals </w:t>
            </w:r>
          </w:p>
          <w:p w14:paraId="771162E6" w14:textId="77777777" w:rsidR="00C0776B" w:rsidRPr="00A34B13" w:rsidRDefault="00C0776B" w:rsidP="00257AF4">
            <w:pPr>
              <w:pStyle w:val="ListParagraph"/>
              <w:numPr>
                <w:ilvl w:val="0"/>
                <w:numId w:val="8"/>
              </w:numPr>
              <w:spacing w:after="0" w:line="240" w:lineRule="auto"/>
              <w:rPr>
                <w:rFonts w:asciiTheme="majorBidi" w:hAnsiTheme="majorBidi" w:cstheme="majorBidi"/>
                <w:sz w:val="24"/>
                <w:szCs w:val="24"/>
              </w:rPr>
            </w:pPr>
            <w:r w:rsidRPr="00A34B13">
              <w:rPr>
                <w:rFonts w:asciiTheme="majorBidi" w:hAnsiTheme="majorBidi" w:cstheme="majorBidi"/>
                <w:sz w:val="24"/>
                <w:szCs w:val="24"/>
              </w:rPr>
              <w:t xml:space="preserve">University </w:t>
            </w:r>
          </w:p>
        </w:tc>
      </w:tr>
      <w:tr w:rsidR="00C0776B" w:rsidRPr="00A34B13" w14:paraId="4AA6BFE0" w14:textId="77777777" w:rsidTr="00257AF4">
        <w:tc>
          <w:tcPr>
            <w:tcW w:w="4675" w:type="dxa"/>
          </w:tcPr>
          <w:p w14:paraId="733DDD65" w14:textId="77777777" w:rsidR="00C0776B" w:rsidRPr="00A34B13" w:rsidRDefault="00C0776B" w:rsidP="00257AF4">
            <w:pPr>
              <w:rPr>
                <w:rFonts w:asciiTheme="majorBidi" w:hAnsiTheme="majorBidi" w:cstheme="majorBidi"/>
                <w:i/>
                <w:iCs/>
                <w:sz w:val="24"/>
                <w:szCs w:val="24"/>
                <w:u w:val="single"/>
              </w:rPr>
            </w:pPr>
            <w:r w:rsidRPr="00A34B13">
              <w:rPr>
                <w:rFonts w:asciiTheme="majorBidi" w:hAnsiTheme="majorBidi" w:cstheme="majorBidi"/>
                <w:i/>
                <w:iCs/>
                <w:sz w:val="24"/>
                <w:szCs w:val="24"/>
                <w:u w:val="single"/>
              </w:rPr>
              <w:t>Desired End Result</w:t>
            </w:r>
          </w:p>
          <w:p w14:paraId="27636B4C" w14:textId="77777777" w:rsidR="00C0776B" w:rsidRPr="00A34B13" w:rsidRDefault="00C0776B" w:rsidP="00257AF4">
            <w:pPr>
              <w:pStyle w:val="ListParagraph"/>
              <w:numPr>
                <w:ilvl w:val="0"/>
                <w:numId w:val="9"/>
              </w:numPr>
              <w:spacing w:after="0" w:line="240" w:lineRule="auto"/>
              <w:rPr>
                <w:rFonts w:asciiTheme="majorBidi" w:hAnsiTheme="majorBidi" w:cstheme="majorBidi"/>
                <w:sz w:val="24"/>
                <w:szCs w:val="24"/>
              </w:rPr>
            </w:pPr>
            <w:r w:rsidRPr="00A34B13">
              <w:rPr>
                <w:rFonts w:asciiTheme="majorBidi" w:hAnsiTheme="majorBidi" w:cstheme="majorBidi"/>
                <w:sz w:val="24"/>
                <w:szCs w:val="24"/>
              </w:rPr>
              <w:t>Recruit several (min. 5) candidates</w:t>
            </w:r>
          </w:p>
          <w:p w14:paraId="2C1802F9" w14:textId="77777777" w:rsidR="00C0776B" w:rsidRPr="00A34B13" w:rsidRDefault="00C0776B" w:rsidP="00257AF4">
            <w:pPr>
              <w:pStyle w:val="ListParagraph"/>
              <w:numPr>
                <w:ilvl w:val="0"/>
                <w:numId w:val="9"/>
              </w:numPr>
              <w:spacing w:after="0" w:line="240" w:lineRule="auto"/>
              <w:rPr>
                <w:rFonts w:asciiTheme="majorBidi" w:hAnsiTheme="majorBidi" w:cstheme="majorBidi"/>
                <w:sz w:val="24"/>
                <w:szCs w:val="24"/>
              </w:rPr>
            </w:pPr>
            <w:r w:rsidRPr="00A34B13">
              <w:rPr>
                <w:rFonts w:asciiTheme="majorBidi" w:hAnsiTheme="majorBidi" w:cstheme="majorBidi"/>
                <w:sz w:val="24"/>
                <w:szCs w:val="24"/>
              </w:rPr>
              <w:t>Create promotion material</w:t>
            </w:r>
          </w:p>
          <w:p w14:paraId="3036E56C" w14:textId="77777777" w:rsidR="00C0776B" w:rsidRPr="00A34B13" w:rsidRDefault="00C0776B" w:rsidP="00257AF4">
            <w:pPr>
              <w:pStyle w:val="ListParagraph"/>
              <w:numPr>
                <w:ilvl w:val="0"/>
                <w:numId w:val="9"/>
              </w:numPr>
              <w:spacing w:after="0" w:line="240" w:lineRule="auto"/>
              <w:rPr>
                <w:rFonts w:asciiTheme="majorBidi" w:hAnsiTheme="majorBidi" w:cstheme="majorBidi"/>
                <w:sz w:val="24"/>
                <w:szCs w:val="24"/>
              </w:rPr>
            </w:pPr>
            <w:r w:rsidRPr="00A34B13">
              <w:rPr>
                <w:rFonts w:asciiTheme="majorBidi" w:hAnsiTheme="majorBidi" w:cstheme="majorBidi"/>
                <w:sz w:val="24"/>
                <w:szCs w:val="24"/>
              </w:rPr>
              <w:t xml:space="preserve">Receive feedback from pervious students </w:t>
            </w:r>
          </w:p>
          <w:p w14:paraId="450C2757" w14:textId="77777777" w:rsidR="00C0776B" w:rsidRPr="00A34B13" w:rsidRDefault="00C0776B" w:rsidP="00257AF4">
            <w:pPr>
              <w:pStyle w:val="ListParagraph"/>
              <w:numPr>
                <w:ilvl w:val="0"/>
                <w:numId w:val="9"/>
              </w:numPr>
              <w:spacing w:after="0" w:line="240" w:lineRule="auto"/>
              <w:rPr>
                <w:rFonts w:asciiTheme="majorBidi" w:hAnsiTheme="majorBidi" w:cstheme="majorBidi"/>
                <w:sz w:val="24"/>
                <w:szCs w:val="24"/>
              </w:rPr>
            </w:pPr>
            <w:r w:rsidRPr="00A34B13">
              <w:rPr>
                <w:rFonts w:asciiTheme="majorBidi" w:hAnsiTheme="majorBidi" w:cstheme="majorBidi"/>
                <w:sz w:val="24"/>
                <w:szCs w:val="24"/>
              </w:rPr>
              <w:t>Devise survey</w:t>
            </w:r>
          </w:p>
        </w:tc>
        <w:tc>
          <w:tcPr>
            <w:tcW w:w="4675" w:type="dxa"/>
          </w:tcPr>
          <w:p w14:paraId="7E4E1CE7" w14:textId="77777777" w:rsidR="00C0776B" w:rsidRPr="00A34B13" w:rsidRDefault="00C0776B" w:rsidP="00257AF4">
            <w:pPr>
              <w:rPr>
                <w:rFonts w:asciiTheme="majorBidi" w:hAnsiTheme="majorBidi" w:cstheme="majorBidi"/>
                <w:sz w:val="24"/>
                <w:szCs w:val="24"/>
              </w:rPr>
            </w:pPr>
            <w:r w:rsidRPr="00A34B13">
              <w:rPr>
                <w:rFonts w:asciiTheme="majorBidi" w:hAnsiTheme="majorBidi" w:cstheme="majorBidi"/>
                <w:i/>
                <w:iCs/>
                <w:sz w:val="24"/>
                <w:szCs w:val="24"/>
                <w:u w:val="single"/>
              </w:rPr>
              <w:t>Measures of Success</w:t>
            </w:r>
          </w:p>
          <w:p w14:paraId="15B7C421" w14:textId="77777777" w:rsidR="00C0776B" w:rsidRPr="00A34B13" w:rsidRDefault="00C0776B" w:rsidP="00257AF4">
            <w:pPr>
              <w:pStyle w:val="ListParagraph"/>
              <w:numPr>
                <w:ilvl w:val="0"/>
                <w:numId w:val="2"/>
              </w:numPr>
              <w:spacing w:after="0" w:line="240" w:lineRule="auto"/>
              <w:rPr>
                <w:rFonts w:asciiTheme="majorBidi" w:hAnsiTheme="majorBidi" w:cstheme="majorBidi"/>
                <w:sz w:val="24"/>
                <w:szCs w:val="24"/>
              </w:rPr>
            </w:pPr>
            <w:r w:rsidRPr="00A34B13">
              <w:rPr>
                <w:rFonts w:asciiTheme="majorBidi" w:hAnsiTheme="majorBidi" w:cstheme="majorBidi"/>
                <w:sz w:val="24"/>
                <w:szCs w:val="24"/>
              </w:rPr>
              <w:t>Feedback on potential students on their experience of the process.</w:t>
            </w:r>
          </w:p>
          <w:p w14:paraId="45EBE35B" w14:textId="77777777" w:rsidR="00C0776B" w:rsidRPr="00A34B13" w:rsidRDefault="00C0776B" w:rsidP="00257AF4">
            <w:pPr>
              <w:pStyle w:val="ListParagraph"/>
              <w:numPr>
                <w:ilvl w:val="0"/>
                <w:numId w:val="2"/>
              </w:numPr>
              <w:spacing w:after="0" w:line="240" w:lineRule="auto"/>
              <w:rPr>
                <w:rFonts w:asciiTheme="majorBidi" w:hAnsiTheme="majorBidi" w:cstheme="majorBidi"/>
                <w:sz w:val="24"/>
                <w:szCs w:val="24"/>
              </w:rPr>
            </w:pPr>
            <w:r w:rsidRPr="00A34B13">
              <w:rPr>
                <w:rFonts w:asciiTheme="majorBidi" w:hAnsiTheme="majorBidi" w:cstheme="majorBidi"/>
                <w:sz w:val="24"/>
                <w:szCs w:val="24"/>
              </w:rPr>
              <w:t>Formulating a report for the feedback and then passing it on to the coordinator for further actions.</w:t>
            </w:r>
          </w:p>
          <w:p w14:paraId="057DEAD6" w14:textId="77777777" w:rsidR="00C0776B" w:rsidRPr="00A34B13" w:rsidRDefault="00C0776B" w:rsidP="00257AF4">
            <w:pPr>
              <w:rPr>
                <w:rFonts w:asciiTheme="majorBidi" w:hAnsiTheme="majorBidi" w:cstheme="majorBidi"/>
                <w:sz w:val="24"/>
                <w:szCs w:val="24"/>
              </w:rPr>
            </w:pPr>
          </w:p>
        </w:tc>
      </w:tr>
    </w:tbl>
    <w:p w14:paraId="7A1BCDB0" w14:textId="77777777" w:rsidR="00C0776B" w:rsidRPr="00933423" w:rsidRDefault="00C0776B" w:rsidP="00C0776B">
      <w:pPr>
        <w:jc w:val="center"/>
        <w:rPr>
          <w:rFonts w:asciiTheme="majorBidi" w:hAnsiTheme="majorBidi" w:cstheme="majorBidi"/>
          <w:b/>
          <w:bCs/>
          <w:sz w:val="24"/>
          <w:szCs w:val="24"/>
        </w:rPr>
      </w:pPr>
      <w:r w:rsidRPr="00A34B13">
        <w:rPr>
          <w:rFonts w:asciiTheme="majorBidi" w:hAnsiTheme="majorBidi" w:cstheme="majorBidi"/>
          <w:b/>
          <w:bCs/>
          <w:sz w:val="24"/>
          <w:szCs w:val="24"/>
        </w:rPr>
        <w:t>Figure 2.1. QUAD Chart</w:t>
      </w:r>
    </w:p>
    <w:p w14:paraId="17AEC68F" w14:textId="77777777" w:rsidR="00C0776B" w:rsidRDefault="00C0776B" w:rsidP="00C0776B">
      <w:pPr>
        <w:pStyle w:val="Heading2"/>
        <w:spacing w:line="360" w:lineRule="auto"/>
        <w:rPr>
          <w:rFonts w:asciiTheme="majorBidi" w:hAnsiTheme="majorBidi"/>
          <w:b/>
          <w:bCs/>
          <w:color w:val="000000" w:themeColor="text1"/>
          <w:sz w:val="28"/>
          <w:szCs w:val="28"/>
        </w:rPr>
      </w:pPr>
    </w:p>
    <w:p w14:paraId="4BE3EA8E" w14:textId="77777777" w:rsidR="00C0776B" w:rsidRDefault="00C0776B">
      <w:pPr>
        <w:spacing w:after="0" w:line="240" w:lineRule="auto"/>
        <w:rPr>
          <w:rFonts w:asciiTheme="majorBidi" w:eastAsiaTheme="majorEastAsia" w:hAnsiTheme="majorBidi" w:cstheme="majorBidi"/>
          <w:b/>
          <w:bCs/>
          <w:color w:val="000000" w:themeColor="text1"/>
          <w:sz w:val="28"/>
          <w:szCs w:val="28"/>
        </w:rPr>
      </w:pPr>
      <w:r>
        <w:rPr>
          <w:rFonts w:asciiTheme="majorBidi" w:hAnsiTheme="majorBidi"/>
          <w:b/>
          <w:bCs/>
          <w:color w:val="000000" w:themeColor="text1"/>
          <w:sz w:val="28"/>
          <w:szCs w:val="28"/>
        </w:rPr>
        <w:br w:type="page"/>
      </w:r>
    </w:p>
    <w:p w14:paraId="27042BE6" w14:textId="34DE36AA" w:rsidR="00C0776B" w:rsidRPr="00933423" w:rsidRDefault="00C0776B" w:rsidP="00C0776B">
      <w:pPr>
        <w:pStyle w:val="Heading2"/>
        <w:spacing w:line="360" w:lineRule="auto"/>
        <w:rPr>
          <w:rFonts w:asciiTheme="majorBidi" w:hAnsiTheme="majorBidi"/>
          <w:b/>
          <w:bCs/>
          <w:color w:val="000000" w:themeColor="text1"/>
          <w:sz w:val="28"/>
          <w:szCs w:val="28"/>
        </w:rPr>
      </w:pPr>
      <w:bookmarkStart w:id="6" w:name="_Toc75449360"/>
      <w:r w:rsidRPr="00933423">
        <w:rPr>
          <w:rFonts w:asciiTheme="majorBidi" w:hAnsiTheme="majorBidi"/>
          <w:b/>
          <w:bCs/>
          <w:color w:val="000000" w:themeColor="text1"/>
          <w:sz w:val="28"/>
          <w:szCs w:val="28"/>
        </w:rPr>
        <w:lastRenderedPageBreak/>
        <w:t>Project Life Cycle</w:t>
      </w:r>
      <w:bookmarkEnd w:id="6"/>
    </w:p>
    <w:p w14:paraId="6614E920"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Another tool is the project life cycle which covers the four different stages that each project has: initiation, planning, implementation, and closure. These four stages help the project team successfully start and finish the project </w:t>
      </w:r>
      <w:sdt>
        <w:sdtPr>
          <w:rPr>
            <w:rFonts w:asciiTheme="majorBidi" w:hAnsiTheme="majorBidi" w:cstheme="majorBidi"/>
            <w:sz w:val="24"/>
            <w:szCs w:val="24"/>
          </w:rPr>
          <w:id w:val="-19646976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Rob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(Robert K. Wysocki,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4B4050E8" w14:textId="77777777" w:rsidR="00C0776B" w:rsidRPr="00045266" w:rsidRDefault="00C0776B" w:rsidP="00C0776B">
      <w:pPr>
        <w:pStyle w:val="Heading3"/>
        <w:spacing w:line="360" w:lineRule="auto"/>
        <w:rPr>
          <w:rFonts w:asciiTheme="majorBidi" w:hAnsiTheme="majorBidi"/>
          <w:i/>
          <w:iCs/>
          <w:color w:val="000000" w:themeColor="text1"/>
        </w:rPr>
      </w:pPr>
      <w:bookmarkStart w:id="7" w:name="_Toc75449361"/>
      <w:r w:rsidRPr="00045266">
        <w:rPr>
          <w:rFonts w:asciiTheme="majorBidi" w:hAnsiTheme="majorBidi"/>
          <w:i/>
          <w:iCs/>
          <w:color w:val="000000" w:themeColor="text1"/>
        </w:rPr>
        <w:t>Initiation</w:t>
      </w:r>
      <w:bookmarkEnd w:id="7"/>
      <w:r w:rsidRPr="00045266">
        <w:rPr>
          <w:rFonts w:asciiTheme="majorBidi" w:hAnsiTheme="majorBidi"/>
          <w:i/>
          <w:iCs/>
          <w:color w:val="000000" w:themeColor="text1"/>
        </w:rPr>
        <w:t xml:space="preserve"> </w:t>
      </w:r>
    </w:p>
    <w:p w14:paraId="7D6CBDC7"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In this first phase, the project objectives are identified, and the feasibility of these objectives </w:t>
      </w:r>
      <w:r>
        <w:rPr>
          <w:rFonts w:asciiTheme="majorBidi" w:hAnsiTheme="majorBidi" w:cstheme="majorBidi"/>
          <w:sz w:val="24"/>
          <w:szCs w:val="24"/>
        </w:rPr>
        <w:t>are</w:t>
      </w:r>
      <w:r w:rsidRPr="00933423">
        <w:rPr>
          <w:rFonts w:asciiTheme="majorBidi" w:hAnsiTheme="majorBidi" w:cstheme="majorBidi"/>
          <w:sz w:val="24"/>
          <w:szCs w:val="24"/>
        </w:rPr>
        <w:t xml:space="preserve"> then identified through an appropriate feasibility test. After the feasibility test, appropriate recommendations are given and when the solution is approved the project is then initiated. In this project where different </w:t>
      </w:r>
      <w:r>
        <w:rPr>
          <w:rFonts w:asciiTheme="majorBidi" w:hAnsiTheme="majorBidi" w:cstheme="majorBidi"/>
          <w:sz w:val="24"/>
          <w:szCs w:val="24"/>
        </w:rPr>
        <w:t xml:space="preserve">workplace skills through the </w:t>
      </w:r>
      <w:r w:rsidRPr="00933423">
        <w:rPr>
          <w:rFonts w:asciiTheme="majorBidi" w:hAnsiTheme="majorBidi" w:cstheme="majorBidi"/>
          <w:sz w:val="24"/>
          <w:szCs w:val="24"/>
        </w:rPr>
        <w:t>courses are to be introduced for students to learn</w:t>
      </w:r>
      <w:r>
        <w:rPr>
          <w:rFonts w:asciiTheme="majorBidi" w:hAnsiTheme="majorBidi" w:cstheme="majorBidi"/>
          <w:sz w:val="24"/>
          <w:szCs w:val="24"/>
        </w:rPr>
        <w:t xml:space="preserve"> and develop aptitudes </w:t>
      </w:r>
      <w:r w:rsidRPr="00933423">
        <w:rPr>
          <w:rFonts w:asciiTheme="majorBidi" w:hAnsiTheme="majorBidi" w:cstheme="majorBidi"/>
          <w:sz w:val="24"/>
          <w:szCs w:val="24"/>
        </w:rPr>
        <w:t xml:space="preserve">that will help them after graduating. In today's fast-paced world it is necessary for students to have a firm grip on extra skills that are not taught in the university to excel in their career </w:t>
      </w:r>
      <w:sdt>
        <w:sdtPr>
          <w:rPr>
            <w:rFonts w:asciiTheme="majorBidi" w:hAnsiTheme="majorBidi" w:cstheme="majorBidi"/>
            <w:sz w:val="24"/>
            <w:szCs w:val="24"/>
          </w:rPr>
          <w:id w:val="12197484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Geo07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(Reiss, 2007)</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The main problem here is if these skills are not taught in the university, then who will teach these courses? A simple solution to this issue is to take a survey </w:t>
      </w:r>
      <w:r>
        <w:rPr>
          <w:rFonts w:asciiTheme="majorBidi" w:hAnsiTheme="majorBidi" w:cstheme="majorBidi"/>
          <w:sz w:val="24"/>
          <w:szCs w:val="24"/>
        </w:rPr>
        <w:t>from the prospect students regarding</w:t>
      </w:r>
      <w:r w:rsidRPr="00933423">
        <w:rPr>
          <w:rFonts w:asciiTheme="majorBidi" w:hAnsiTheme="majorBidi" w:cstheme="majorBidi"/>
          <w:sz w:val="24"/>
          <w:szCs w:val="24"/>
        </w:rPr>
        <w:t xml:space="preserve"> skills</w:t>
      </w:r>
      <w:r>
        <w:rPr>
          <w:rFonts w:asciiTheme="majorBidi" w:hAnsiTheme="majorBidi" w:cstheme="majorBidi"/>
          <w:sz w:val="24"/>
          <w:szCs w:val="24"/>
        </w:rPr>
        <w:t xml:space="preserve"> development expectation</w:t>
      </w:r>
      <w:r w:rsidRPr="00933423">
        <w:rPr>
          <w:rFonts w:asciiTheme="majorBidi" w:hAnsiTheme="majorBidi" w:cstheme="majorBidi"/>
          <w:sz w:val="24"/>
          <w:szCs w:val="24"/>
        </w:rPr>
        <w:t xml:space="preserve"> and </w:t>
      </w:r>
      <w:r>
        <w:rPr>
          <w:rFonts w:asciiTheme="majorBidi" w:hAnsiTheme="majorBidi" w:cstheme="majorBidi"/>
          <w:sz w:val="24"/>
          <w:szCs w:val="24"/>
        </w:rPr>
        <w:t>integrate the findings within the teaching curriculum</w:t>
      </w:r>
      <w:r w:rsidRPr="00933423">
        <w:rPr>
          <w:rFonts w:asciiTheme="majorBidi" w:hAnsiTheme="majorBidi" w:cstheme="majorBidi"/>
          <w:sz w:val="24"/>
          <w:szCs w:val="24"/>
        </w:rPr>
        <w:t xml:space="preserve">. After this, the planning process </w:t>
      </w:r>
      <w:r>
        <w:rPr>
          <w:rFonts w:asciiTheme="majorBidi" w:hAnsiTheme="majorBidi" w:cstheme="majorBidi"/>
          <w:sz w:val="24"/>
          <w:szCs w:val="24"/>
        </w:rPr>
        <w:t>can be initiated</w:t>
      </w:r>
      <w:sdt>
        <w:sdtPr>
          <w:rPr>
            <w:rFonts w:asciiTheme="majorBidi" w:hAnsiTheme="majorBidi" w:cstheme="majorBidi"/>
            <w:sz w:val="24"/>
            <w:szCs w:val="24"/>
          </w:rPr>
          <w:id w:val="-1772703509"/>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Osa17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(Ogbeiwi, 2017)</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4FB971E7" w14:textId="77777777" w:rsidR="00C0776B" w:rsidRPr="00045266" w:rsidRDefault="00C0776B" w:rsidP="00C0776B">
      <w:pPr>
        <w:pStyle w:val="Heading3"/>
        <w:spacing w:line="360" w:lineRule="auto"/>
        <w:rPr>
          <w:rFonts w:asciiTheme="majorBidi" w:hAnsiTheme="majorBidi"/>
          <w:i/>
          <w:iCs/>
          <w:color w:val="000000" w:themeColor="text1"/>
        </w:rPr>
      </w:pPr>
      <w:bookmarkStart w:id="8" w:name="_Toc75449362"/>
      <w:r w:rsidRPr="00045266">
        <w:rPr>
          <w:rFonts w:asciiTheme="majorBidi" w:hAnsiTheme="majorBidi"/>
          <w:i/>
          <w:iCs/>
          <w:color w:val="000000" w:themeColor="text1"/>
        </w:rPr>
        <w:t>Planning</w:t>
      </w:r>
      <w:bookmarkEnd w:id="8"/>
    </w:p>
    <w:p w14:paraId="18539971"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In this phase, the solutions that have been presented in the initiation process are further developed. A proper </w:t>
      </w:r>
      <w:r>
        <w:rPr>
          <w:rFonts w:asciiTheme="majorBidi" w:hAnsiTheme="majorBidi" w:cstheme="majorBidi"/>
          <w:sz w:val="24"/>
          <w:szCs w:val="24"/>
        </w:rPr>
        <w:t>recruitment campaign</w:t>
      </w:r>
      <w:r w:rsidRPr="00933423">
        <w:rPr>
          <w:rFonts w:asciiTheme="majorBidi" w:hAnsiTheme="majorBidi" w:cstheme="majorBidi"/>
          <w:sz w:val="24"/>
          <w:szCs w:val="24"/>
        </w:rPr>
        <w:t xml:space="preserve"> for students</w:t>
      </w:r>
      <w:r>
        <w:rPr>
          <w:rFonts w:asciiTheme="majorBidi" w:hAnsiTheme="majorBidi" w:cstheme="majorBidi"/>
          <w:sz w:val="24"/>
          <w:szCs w:val="24"/>
        </w:rPr>
        <w:t xml:space="preserve"> that are interested in career progression/ education advancement</w:t>
      </w:r>
      <w:r w:rsidRPr="00933423">
        <w:rPr>
          <w:rFonts w:asciiTheme="majorBidi" w:hAnsiTheme="majorBidi" w:cstheme="majorBidi"/>
          <w:sz w:val="24"/>
          <w:szCs w:val="24"/>
        </w:rPr>
        <w:t xml:space="preserve"> needs to be developed for</w:t>
      </w:r>
      <w:r>
        <w:rPr>
          <w:rFonts w:asciiTheme="majorBidi" w:hAnsiTheme="majorBidi" w:cstheme="majorBidi"/>
          <w:sz w:val="24"/>
          <w:szCs w:val="24"/>
        </w:rPr>
        <w:t xml:space="preserve"> the right individuals to be identified and helped to develop and improve</w:t>
      </w:r>
      <w:r w:rsidRPr="00933423">
        <w:rPr>
          <w:rFonts w:asciiTheme="majorBidi" w:hAnsiTheme="majorBidi" w:cstheme="majorBidi"/>
          <w:sz w:val="24"/>
          <w:szCs w:val="24"/>
        </w:rPr>
        <w:t xml:space="preserve"> their leadership</w:t>
      </w:r>
      <w:r>
        <w:rPr>
          <w:rFonts w:asciiTheme="majorBidi" w:hAnsiTheme="majorBidi" w:cstheme="majorBidi"/>
          <w:sz w:val="24"/>
          <w:szCs w:val="24"/>
        </w:rPr>
        <w:t>, management</w:t>
      </w:r>
      <w:r w:rsidRPr="00933423">
        <w:rPr>
          <w:rFonts w:asciiTheme="majorBidi" w:hAnsiTheme="majorBidi" w:cstheme="majorBidi"/>
          <w:sz w:val="24"/>
          <w:szCs w:val="24"/>
        </w:rPr>
        <w:t xml:space="preserve"> and other skills related to th</w:t>
      </w:r>
      <w:r>
        <w:rPr>
          <w:rFonts w:asciiTheme="majorBidi" w:hAnsiTheme="majorBidi" w:cstheme="majorBidi"/>
          <w:sz w:val="24"/>
          <w:szCs w:val="24"/>
        </w:rPr>
        <w:t>e</w:t>
      </w:r>
      <w:r w:rsidRPr="00933423">
        <w:rPr>
          <w:rFonts w:asciiTheme="majorBidi" w:hAnsiTheme="majorBidi" w:cstheme="majorBidi"/>
          <w:sz w:val="24"/>
          <w:szCs w:val="24"/>
        </w:rPr>
        <w:t xml:space="preserve"> course. The different activities and tasks are given timeframes </w:t>
      </w:r>
      <w:r>
        <w:rPr>
          <w:rFonts w:asciiTheme="majorBidi" w:hAnsiTheme="majorBidi" w:cstheme="majorBidi"/>
          <w:sz w:val="24"/>
          <w:szCs w:val="24"/>
        </w:rPr>
        <w:t>and deadlines,</w:t>
      </w:r>
      <w:r w:rsidRPr="00933423">
        <w:rPr>
          <w:rFonts w:asciiTheme="majorBidi" w:hAnsiTheme="majorBidi" w:cstheme="majorBidi"/>
          <w:sz w:val="24"/>
          <w:szCs w:val="24"/>
        </w:rPr>
        <w:t xml:space="preserve"> and a proper budget for the project is allocated. After this, the project stakeholders are identified. </w:t>
      </w:r>
    </w:p>
    <w:p w14:paraId="5A323474" w14:textId="77777777" w:rsidR="00C0776B" w:rsidRPr="00045266" w:rsidRDefault="00C0776B" w:rsidP="00C0776B">
      <w:pPr>
        <w:pStyle w:val="Heading3"/>
        <w:spacing w:line="360" w:lineRule="auto"/>
        <w:rPr>
          <w:rFonts w:asciiTheme="majorBidi" w:hAnsiTheme="majorBidi"/>
          <w:i/>
          <w:iCs/>
          <w:color w:val="000000" w:themeColor="text1"/>
        </w:rPr>
      </w:pPr>
      <w:bookmarkStart w:id="9" w:name="_Toc75449363"/>
      <w:r w:rsidRPr="00045266">
        <w:rPr>
          <w:rFonts w:asciiTheme="majorBidi" w:hAnsiTheme="majorBidi"/>
          <w:i/>
          <w:iCs/>
          <w:color w:val="000000" w:themeColor="text1"/>
        </w:rPr>
        <w:t>Execution</w:t>
      </w:r>
      <w:bookmarkEnd w:id="9"/>
    </w:p>
    <w:p w14:paraId="53132D04"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During this phase, the project plan is put </w:t>
      </w:r>
      <w:r>
        <w:rPr>
          <w:rFonts w:asciiTheme="majorBidi" w:hAnsiTheme="majorBidi" w:cstheme="majorBidi"/>
          <w:sz w:val="24"/>
          <w:szCs w:val="24"/>
        </w:rPr>
        <w:t>to</w:t>
      </w:r>
      <w:r w:rsidRPr="00933423">
        <w:rPr>
          <w:rFonts w:asciiTheme="majorBidi" w:hAnsiTheme="majorBidi" w:cstheme="majorBidi"/>
          <w:sz w:val="24"/>
          <w:szCs w:val="24"/>
        </w:rPr>
        <w:t xml:space="preserve"> action, and the dut</w:t>
      </w:r>
      <w:r>
        <w:rPr>
          <w:rFonts w:asciiTheme="majorBidi" w:hAnsiTheme="majorBidi" w:cstheme="majorBidi"/>
          <w:sz w:val="24"/>
          <w:szCs w:val="24"/>
        </w:rPr>
        <w:t>ies</w:t>
      </w:r>
      <w:r w:rsidRPr="00933423">
        <w:rPr>
          <w:rFonts w:asciiTheme="majorBidi" w:hAnsiTheme="majorBidi" w:cstheme="majorBidi"/>
          <w:sz w:val="24"/>
          <w:szCs w:val="24"/>
        </w:rPr>
        <w:t xml:space="preserve"> of the project manager</w:t>
      </w:r>
      <w:r>
        <w:rPr>
          <w:rFonts w:asciiTheme="majorBidi" w:hAnsiTheme="majorBidi" w:cstheme="majorBidi"/>
          <w:sz w:val="24"/>
          <w:szCs w:val="24"/>
        </w:rPr>
        <w:t xml:space="preserve"> intensify and need to be monitored closely</w:t>
      </w:r>
      <w:r w:rsidRPr="00933423">
        <w:rPr>
          <w:rFonts w:asciiTheme="majorBidi" w:hAnsiTheme="majorBidi" w:cstheme="majorBidi"/>
          <w:sz w:val="24"/>
          <w:szCs w:val="24"/>
        </w:rPr>
        <w:t xml:space="preserve">. Proper monitoring of the project must be done and regular updates through meetings and documentation must be given by the team members </w:t>
      </w:r>
      <w:sdt>
        <w:sdtPr>
          <w:rPr>
            <w:rFonts w:asciiTheme="majorBidi" w:hAnsiTheme="majorBidi" w:cstheme="majorBidi"/>
            <w:sz w:val="24"/>
            <w:szCs w:val="24"/>
          </w:rPr>
          <w:id w:val="-417788036"/>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Mik02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(Watson, 2002)</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If in case there </w:t>
      </w:r>
      <w:r>
        <w:rPr>
          <w:rFonts w:asciiTheme="majorBidi" w:hAnsiTheme="majorBidi" w:cstheme="majorBidi"/>
          <w:sz w:val="24"/>
          <w:szCs w:val="24"/>
        </w:rPr>
        <w:t>are</w:t>
      </w:r>
      <w:r w:rsidRPr="00933423">
        <w:rPr>
          <w:rFonts w:asciiTheme="majorBidi" w:hAnsiTheme="majorBidi" w:cstheme="majorBidi"/>
          <w:sz w:val="24"/>
          <w:szCs w:val="24"/>
        </w:rPr>
        <w:t xml:space="preserve"> any variance</w:t>
      </w:r>
      <w:r>
        <w:rPr>
          <w:rFonts w:asciiTheme="majorBidi" w:hAnsiTheme="majorBidi" w:cstheme="majorBidi"/>
          <w:sz w:val="24"/>
          <w:szCs w:val="24"/>
        </w:rPr>
        <w:t>s</w:t>
      </w:r>
      <w:r w:rsidRPr="00933423">
        <w:rPr>
          <w:rFonts w:asciiTheme="majorBidi" w:hAnsiTheme="majorBidi" w:cstheme="majorBidi"/>
          <w:sz w:val="24"/>
          <w:szCs w:val="24"/>
        </w:rPr>
        <w:t xml:space="preserve"> in the original plan, the manager will first try to get the project back on track and if not, alternative </w:t>
      </w:r>
      <w:r>
        <w:rPr>
          <w:rFonts w:asciiTheme="majorBidi" w:hAnsiTheme="majorBidi" w:cstheme="majorBidi"/>
          <w:sz w:val="24"/>
          <w:szCs w:val="24"/>
        </w:rPr>
        <w:t>steps/solutions</w:t>
      </w:r>
      <w:r w:rsidRPr="00933423">
        <w:rPr>
          <w:rFonts w:asciiTheme="majorBidi" w:hAnsiTheme="majorBidi" w:cstheme="majorBidi"/>
          <w:sz w:val="24"/>
          <w:szCs w:val="24"/>
        </w:rPr>
        <w:t xml:space="preserve"> will be taken </w:t>
      </w:r>
      <w:sdt>
        <w:sdtPr>
          <w:rPr>
            <w:rFonts w:asciiTheme="majorBidi" w:hAnsiTheme="majorBidi" w:cstheme="majorBidi"/>
            <w:sz w:val="24"/>
            <w:szCs w:val="24"/>
          </w:rPr>
          <w:id w:val="182384333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Dav161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(David Biggins, 2016)</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21B2DB5B" w14:textId="77777777" w:rsidR="00C0776B" w:rsidRPr="00045266" w:rsidRDefault="00C0776B" w:rsidP="00C0776B">
      <w:pPr>
        <w:pStyle w:val="Heading3"/>
        <w:spacing w:line="360" w:lineRule="auto"/>
        <w:rPr>
          <w:rFonts w:asciiTheme="majorBidi" w:hAnsiTheme="majorBidi"/>
          <w:i/>
          <w:iCs/>
          <w:color w:val="000000" w:themeColor="text1"/>
        </w:rPr>
      </w:pPr>
      <w:bookmarkStart w:id="10" w:name="_Toc75449364"/>
      <w:r w:rsidRPr="00045266">
        <w:rPr>
          <w:rFonts w:asciiTheme="majorBidi" w:hAnsiTheme="majorBidi"/>
          <w:i/>
          <w:iCs/>
          <w:color w:val="000000" w:themeColor="text1"/>
        </w:rPr>
        <w:lastRenderedPageBreak/>
        <w:t>Closure</w:t>
      </w:r>
      <w:bookmarkEnd w:id="10"/>
      <w:r w:rsidRPr="00045266">
        <w:rPr>
          <w:rFonts w:asciiTheme="majorBidi" w:hAnsiTheme="majorBidi"/>
          <w:i/>
          <w:iCs/>
          <w:color w:val="000000" w:themeColor="text1"/>
        </w:rPr>
        <w:t xml:space="preserve"> </w:t>
      </w:r>
    </w:p>
    <w:p w14:paraId="6595F0EC"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In this phase, the final deliverables are being investigated and the project documentation is being completed. The last step in this process is to examine the different lessons learned and </w:t>
      </w:r>
      <w:r>
        <w:rPr>
          <w:rFonts w:asciiTheme="majorBidi" w:hAnsiTheme="majorBidi" w:cstheme="majorBidi"/>
          <w:sz w:val="24"/>
          <w:szCs w:val="24"/>
        </w:rPr>
        <w:t xml:space="preserve">reflect on </w:t>
      </w:r>
      <w:r w:rsidRPr="00933423">
        <w:rPr>
          <w:rFonts w:asciiTheme="majorBidi" w:hAnsiTheme="majorBidi" w:cstheme="majorBidi"/>
          <w:sz w:val="24"/>
          <w:szCs w:val="24"/>
        </w:rPr>
        <w:t>what went right</w:t>
      </w:r>
      <w:r>
        <w:rPr>
          <w:rFonts w:asciiTheme="majorBidi" w:hAnsiTheme="majorBidi" w:cstheme="majorBidi"/>
          <w:sz w:val="24"/>
          <w:szCs w:val="24"/>
        </w:rPr>
        <w:t>,</w:t>
      </w:r>
      <w:r w:rsidRPr="00933423">
        <w:rPr>
          <w:rFonts w:asciiTheme="majorBidi" w:hAnsiTheme="majorBidi" w:cstheme="majorBidi"/>
          <w:sz w:val="24"/>
          <w:szCs w:val="24"/>
        </w:rPr>
        <w:t xml:space="preserve"> what went wrong and why. This is </w:t>
      </w:r>
      <w:proofErr w:type="spellStart"/>
      <w:proofErr w:type="gramStart"/>
      <w:r w:rsidRPr="00933423">
        <w:rPr>
          <w:rFonts w:asciiTheme="majorBidi" w:hAnsiTheme="majorBidi" w:cstheme="majorBidi"/>
          <w:sz w:val="24"/>
          <w:szCs w:val="24"/>
        </w:rPr>
        <w:t>a</w:t>
      </w:r>
      <w:proofErr w:type="spellEnd"/>
      <w:proofErr w:type="gramEnd"/>
      <w:r w:rsidRPr="00933423">
        <w:rPr>
          <w:rFonts w:asciiTheme="majorBidi" w:hAnsiTheme="majorBidi" w:cstheme="majorBidi"/>
          <w:sz w:val="24"/>
          <w:szCs w:val="24"/>
        </w:rPr>
        <w:t xml:space="preserve"> </w:t>
      </w:r>
      <w:r>
        <w:rPr>
          <w:rFonts w:asciiTheme="majorBidi" w:hAnsiTheme="majorBidi" w:cstheme="majorBidi"/>
          <w:sz w:val="24"/>
          <w:szCs w:val="24"/>
        </w:rPr>
        <w:t>essential</w:t>
      </w:r>
      <w:r w:rsidRPr="00933423">
        <w:rPr>
          <w:rFonts w:asciiTheme="majorBidi" w:hAnsiTheme="majorBidi" w:cstheme="majorBidi"/>
          <w:sz w:val="24"/>
          <w:szCs w:val="24"/>
        </w:rPr>
        <w:t xml:space="preserve"> step as the </w:t>
      </w:r>
      <w:r>
        <w:rPr>
          <w:rFonts w:asciiTheme="majorBidi" w:hAnsiTheme="majorBidi" w:cstheme="majorBidi"/>
          <w:sz w:val="24"/>
          <w:szCs w:val="24"/>
        </w:rPr>
        <w:t xml:space="preserve">knowledge gained through first phases of the project </w:t>
      </w:r>
      <w:r w:rsidRPr="00933423">
        <w:rPr>
          <w:rFonts w:asciiTheme="majorBidi" w:hAnsiTheme="majorBidi" w:cstheme="majorBidi"/>
          <w:sz w:val="24"/>
          <w:szCs w:val="24"/>
        </w:rPr>
        <w:t xml:space="preserve">are conveyed </w:t>
      </w:r>
      <w:r>
        <w:rPr>
          <w:rFonts w:asciiTheme="majorBidi" w:hAnsiTheme="majorBidi" w:cstheme="majorBidi"/>
          <w:sz w:val="24"/>
          <w:szCs w:val="24"/>
        </w:rPr>
        <w:t xml:space="preserve">and </w:t>
      </w:r>
      <w:r w:rsidRPr="00933423">
        <w:rPr>
          <w:rFonts w:asciiTheme="majorBidi" w:hAnsiTheme="majorBidi" w:cstheme="majorBidi"/>
          <w:sz w:val="24"/>
          <w:szCs w:val="24"/>
        </w:rPr>
        <w:t xml:space="preserve">will help the future teams </w:t>
      </w:r>
      <w:sdt>
        <w:sdtPr>
          <w:rPr>
            <w:rFonts w:asciiTheme="majorBidi" w:hAnsiTheme="majorBidi" w:cstheme="majorBidi"/>
            <w:sz w:val="24"/>
            <w:szCs w:val="24"/>
          </w:rPr>
          <w:id w:val="-373154538"/>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Luc21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(Team,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444876C9" w14:textId="77777777" w:rsidR="00C0776B" w:rsidRPr="003E2E91" w:rsidRDefault="00C0776B" w:rsidP="00C0776B">
      <w:pPr>
        <w:spacing w:line="360" w:lineRule="auto"/>
        <w:rPr>
          <w:rFonts w:asciiTheme="majorBidi" w:hAnsiTheme="majorBidi" w:cstheme="majorBidi"/>
          <w:sz w:val="24"/>
          <w:szCs w:val="24"/>
        </w:rPr>
      </w:pPr>
      <w:r w:rsidRPr="003E2E91">
        <w:rPr>
          <w:rFonts w:asciiTheme="majorBidi" w:hAnsiTheme="majorBidi" w:cstheme="majorBidi"/>
          <w:sz w:val="24"/>
          <w:szCs w:val="24"/>
        </w:rPr>
        <w:t>Figure 2.2 below shows the diagrammatic representation of the project life cycle.</w:t>
      </w:r>
    </w:p>
    <w:p w14:paraId="2B01C9D3" w14:textId="77777777" w:rsidR="00C0776B" w:rsidRPr="003E2E91" w:rsidRDefault="00C0776B" w:rsidP="00C0776B">
      <w:pPr>
        <w:rPr>
          <w:rFonts w:asciiTheme="majorBidi" w:hAnsiTheme="majorBidi" w:cstheme="majorBidi"/>
          <w:sz w:val="24"/>
          <w:szCs w:val="24"/>
        </w:rPr>
      </w:pPr>
      <w:r w:rsidRPr="003E2E91">
        <w:rPr>
          <w:rFonts w:asciiTheme="majorBidi" w:hAnsiTheme="majorBidi" w:cstheme="majorBidi"/>
          <w:noProof/>
          <w:sz w:val="24"/>
          <w:szCs w:val="24"/>
        </w:rPr>
        <w:drawing>
          <wp:inline distT="0" distB="0" distL="0" distR="0" wp14:anchorId="784A64CE" wp14:editId="590A34C3">
            <wp:extent cx="5943600" cy="3095625"/>
            <wp:effectExtent l="0" t="0" r="0" b="15875"/>
            <wp:docPr id="1" name="Diagram 1">
              <a:extLst xmlns:a="http://schemas.openxmlformats.org/drawingml/2006/main">
                <a:ext uri="{FF2B5EF4-FFF2-40B4-BE49-F238E27FC236}">
                  <a16:creationId xmlns:a16="http://schemas.microsoft.com/office/drawing/2014/main" id="{81900329-5E29-4916-A75A-0BD9DE597A5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A85E18" w14:textId="77777777" w:rsidR="00C0776B" w:rsidRPr="00933423" w:rsidRDefault="00C0776B" w:rsidP="00C0776B">
      <w:pPr>
        <w:jc w:val="center"/>
        <w:rPr>
          <w:rFonts w:asciiTheme="majorBidi" w:hAnsiTheme="majorBidi" w:cstheme="majorBidi"/>
          <w:b/>
          <w:bCs/>
          <w:sz w:val="24"/>
          <w:szCs w:val="24"/>
        </w:rPr>
      </w:pPr>
      <w:r w:rsidRPr="003E2E91">
        <w:rPr>
          <w:rFonts w:asciiTheme="majorBidi" w:hAnsiTheme="majorBidi" w:cstheme="majorBidi"/>
          <w:b/>
          <w:bCs/>
          <w:sz w:val="24"/>
          <w:szCs w:val="24"/>
        </w:rPr>
        <w:t>Figure 2.2. Project Life Cycle</w:t>
      </w:r>
    </w:p>
    <w:p w14:paraId="1C2EB2A3" w14:textId="77777777" w:rsidR="00C0776B" w:rsidRPr="00933423" w:rsidRDefault="00C0776B" w:rsidP="00C0776B">
      <w:pPr>
        <w:pStyle w:val="Heading2"/>
        <w:spacing w:line="360" w:lineRule="auto"/>
        <w:rPr>
          <w:rFonts w:asciiTheme="majorBidi" w:hAnsiTheme="majorBidi"/>
          <w:color w:val="000000" w:themeColor="text1"/>
          <w:sz w:val="28"/>
          <w:szCs w:val="28"/>
        </w:rPr>
      </w:pPr>
    </w:p>
    <w:p w14:paraId="4687CAB1"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11" w:name="_Toc75449365"/>
      <w:r w:rsidRPr="00933423">
        <w:rPr>
          <w:rFonts w:asciiTheme="majorBidi" w:hAnsiTheme="majorBidi"/>
          <w:b/>
          <w:bCs/>
          <w:color w:val="000000" w:themeColor="text1"/>
          <w:sz w:val="28"/>
          <w:szCs w:val="28"/>
        </w:rPr>
        <w:t>SMART Goals Technique</w:t>
      </w:r>
      <w:bookmarkEnd w:id="11"/>
      <w:r w:rsidRPr="00933423">
        <w:rPr>
          <w:rFonts w:asciiTheme="majorBidi" w:hAnsiTheme="majorBidi"/>
          <w:b/>
          <w:bCs/>
          <w:color w:val="000000" w:themeColor="text1"/>
          <w:sz w:val="28"/>
          <w:szCs w:val="28"/>
        </w:rPr>
        <w:t xml:space="preserve"> </w:t>
      </w:r>
    </w:p>
    <w:p w14:paraId="6277B9F9"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To make the goals of the managerial course attainable and clear, they must be categorized into SMART goals </w:t>
      </w:r>
      <w:sdt>
        <w:sdtPr>
          <w:rPr>
            <w:rFonts w:asciiTheme="majorBidi" w:hAnsiTheme="majorBidi" w:cstheme="majorBidi"/>
            <w:sz w:val="24"/>
            <w:szCs w:val="24"/>
          </w:rPr>
          <w:id w:val="852534840"/>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KBl12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(K. Blaine Lawlor, 2012)</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26265ED9" w14:textId="77777777" w:rsidR="00C0776B" w:rsidRPr="00933423" w:rsidRDefault="00C0776B" w:rsidP="00C0776B">
      <w:pPr>
        <w:spacing w:line="360" w:lineRule="auto"/>
        <w:rPr>
          <w:rFonts w:asciiTheme="majorBidi" w:hAnsiTheme="majorBidi" w:cstheme="majorBidi"/>
          <w:sz w:val="24"/>
          <w:szCs w:val="24"/>
        </w:rPr>
      </w:pPr>
      <w:r w:rsidRPr="005F4728">
        <w:rPr>
          <w:rFonts w:asciiTheme="majorBidi" w:hAnsiTheme="majorBidi" w:cstheme="majorBidi"/>
          <w:i/>
          <w:iCs/>
          <w:sz w:val="24"/>
          <w:szCs w:val="24"/>
        </w:rPr>
        <w:t>Specific</w:t>
      </w:r>
      <w:r w:rsidRPr="00933423">
        <w:rPr>
          <w:rFonts w:asciiTheme="majorBidi" w:hAnsiTheme="majorBidi" w:cstheme="majorBidi"/>
          <w:b/>
          <w:bCs/>
          <w:sz w:val="24"/>
          <w:szCs w:val="24"/>
        </w:rPr>
        <w:t>:</w:t>
      </w:r>
      <w:r w:rsidRPr="00933423">
        <w:rPr>
          <w:rFonts w:asciiTheme="majorBidi" w:hAnsiTheme="majorBidi" w:cstheme="majorBidi"/>
          <w:sz w:val="24"/>
          <w:szCs w:val="24"/>
        </w:rPr>
        <w:t xml:space="preserve"> Enhancing the managerial skills of students for them to be ready for real-life jobs after graduating. </w:t>
      </w:r>
    </w:p>
    <w:p w14:paraId="2911790F" w14:textId="77777777" w:rsidR="00C0776B" w:rsidRPr="00933423" w:rsidRDefault="00C0776B" w:rsidP="00C0776B">
      <w:pPr>
        <w:spacing w:line="360" w:lineRule="auto"/>
        <w:rPr>
          <w:rFonts w:asciiTheme="majorBidi" w:hAnsiTheme="majorBidi" w:cstheme="majorBidi"/>
          <w:sz w:val="24"/>
          <w:szCs w:val="24"/>
        </w:rPr>
      </w:pPr>
      <w:r w:rsidRPr="005F4728">
        <w:rPr>
          <w:rFonts w:asciiTheme="majorBidi" w:hAnsiTheme="majorBidi" w:cstheme="majorBidi"/>
          <w:i/>
          <w:iCs/>
          <w:sz w:val="24"/>
          <w:szCs w:val="24"/>
        </w:rPr>
        <w:t>Measurable</w:t>
      </w:r>
      <w:r w:rsidRPr="00933423">
        <w:rPr>
          <w:rFonts w:asciiTheme="majorBidi" w:hAnsiTheme="majorBidi" w:cstheme="majorBidi"/>
          <w:b/>
          <w:bCs/>
          <w:sz w:val="24"/>
          <w:szCs w:val="24"/>
        </w:rPr>
        <w:t>:</w:t>
      </w:r>
      <w:r w:rsidRPr="00933423">
        <w:rPr>
          <w:rFonts w:asciiTheme="majorBidi" w:hAnsiTheme="majorBidi" w:cstheme="majorBidi"/>
          <w:sz w:val="24"/>
          <w:szCs w:val="24"/>
        </w:rPr>
        <w:t xml:space="preserve"> Students will step out of their comfort zone and learn skills that other people of their age do not know but are important for them.</w:t>
      </w:r>
    </w:p>
    <w:p w14:paraId="1E5E0034" w14:textId="77777777" w:rsidR="00C0776B" w:rsidRPr="00933423" w:rsidRDefault="00C0776B" w:rsidP="00C0776B">
      <w:pPr>
        <w:spacing w:line="360" w:lineRule="auto"/>
        <w:rPr>
          <w:rFonts w:asciiTheme="majorBidi" w:hAnsiTheme="majorBidi" w:cstheme="majorBidi"/>
          <w:sz w:val="24"/>
          <w:szCs w:val="24"/>
        </w:rPr>
      </w:pPr>
      <w:r w:rsidRPr="005F4728">
        <w:rPr>
          <w:rFonts w:asciiTheme="majorBidi" w:hAnsiTheme="majorBidi" w:cstheme="majorBidi"/>
          <w:i/>
          <w:iCs/>
          <w:sz w:val="24"/>
          <w:szCs w:val="24"/>
        </w:rPr>
        <w:lastRenderedPageBreak/>
        <w:t>Achievable</w:t>
      </w:r>
      <w:r w:rsidRPr="00933423">
        <w:rPr>
          <w:rFonts w:asciiTheme="majorBidi" w:hAnsiTheme="majorBidi" w:cstheme="majorBidi"/>
          <w:b/>
          <w:bCs/>
          <w:sz w:val="24"/>
          <w:szCs w:val="24"/>
        </w:rPr>
        <w:t>:</w:t>
      </w:r>
      <w:r w:rsidRPr="00933423">
        <w:rPr>
          <w:rFonts w:asciiTheme="majorBidi" w:hAnsiTheme="majorBidi" w:cstheme="majorBidi"/>
          <w:sz w:val="24"/>
          <w:szCs w:val="24"/>
        </w:rPr>
        <w:t xml:space="preserve"> Developing a limited number of skills. Each student should take one or a maximum of two skills to learn.</w:t>
      </w:r>
    </w:p>
    <w:p w14:paraId="173A96DF" w14:textId="77777777" w:rsidR="00C0776B" w:rsidRPr="00933423" w:rsidRDefault="00C0776B" w:rsidP="00C0776B">
      <w:pPr>
        <w:spacing w:line="360" w:lineRule="auto"/>
        <w:rPr>
          <w:rFonts w:asciiTheme="majorBidi" w:hAnsiTheme="majorBidi" w:cstheme="majorBidi"/>
          <w:sz w:val="24"/>
          <w:szCs w:val="24"/>
        </w:rPr>
      </w:pPr>
      <w:r w:rsidRPr="005F4728">
        <w:rPr>
          <w:rFonts w:asciiTheme="majorBidi" w:hAnsiTheme="majorBidi" w:cstheme="majorBidi"/>
          <w:i/>
          <w:iCs/>
          <w:sz w:val="24"/>
          <w:szCs w:val="24"/>
        </w:rPr>
        <w:t>Relevant</w:t>
      </w:r>
      <w:r w:rsidRPr="00933423">
        <w:rPr>
          <w:rFonts w:asciiTheme="majorBidi" w:hAnsiTheme="majorBidi" w:cstheme="majorBidi"/>
          <w:b/>
          <w:bCs/>
          <w:sz w:val="24"/>
          <w:szCs w:val="24"/>
        </w:rPr>
        <w:t>:</w:t>
      </w:r>
      <w:r w:rsidRPr="00933423">
        <w:rPr>
          <w:rFonts w:asciiTheme="majorBidi" w:hAnsiTheme="majorBidi" w:cstheme="majorBidi"/>
          <w:sz w:val="24"/>
          <w:szCs w:val="24"/>
        </w:rPr>
        <w:t xml:space="preserve"> Aa little quiz or activity specific to the skill will be observed after every week to see the progress of the students.</w:t>
      </w:r>
    </w:p>
    <w:p w14:paraId="3DBAA388" w14:textId="77777777" w:rsidR="00C0776B" w:rsidRPr="00933423" w:rsidRDefault="00C0776B" w:rsidP="00C0776B">
      <w:pPr>
        <w:spacing w:line="360" w:lineRule="auto"/>
        <w:rPr>
          <w:rFonts w:asciiTheme="majorBidi" w:hAnsiTheme="majorBidi" w:cstheme="majorBidi"/>
          <w:sz w:val="24"/>
          <w:szCs w:val="24"/>
        </w:rPr>
      </w:pPr>
      <w:r w:rsidRPr="005F4728">
        <w:rPr>
          <w:rFonts w:asciiTheme="majorBidi" w:hAnsiTheme="majorBidi" w:cstheme="majorBidi"/>
          <w:i/>
          <w:iCs/>
          <w:sz w:val="24"/>
          <w:szCs w:val="24"/>
        </w:rPr>
        <w:t>Time-Bound</w:t>
      </w:r>
      <w:r w:rsidRPr="00933423">
        <w:rPr>
          <w:rFonts w:asciiTheme="majorBidi" w:hAnsiTheme="majorBidi" w:cstheme="majorBidi"/>
          <w:b/>
          <w:bCs/>
          <w:sz w:val="24"/>
          <w:szCs w:val="24"/>
        </w:rPr>
        <w:t>:</w:t>
      </w:r>
      <w:r w:rsidRPr="00933423">
        <w:rPr>
          <w:rFonts w:asciiTheme="majorBidi" w:hAnsiTheme="majorBidi" w:cstheme="majorBidi"/>
          <w:sz w:val="24"/>
          <w:szCs w:val="24"/>
        </w:rPr>
        <w:t xml:space="preserve"> The course will be of a duration of </w:t>
      </w:r>
      <w:r>
        <w:rPr>
          <w:rFonts w:asciiTheme="majorBidi" w:hAnsiTheme="majorBidi" w:cstheme="majorBidi"/>
          <w:sz w:val="24"/>
          <w:szCs w:val="24"/>
        </w:rPr>
        <w:t>12</w:t>
      </w:r>
      <w:r w:rsidRPr="00933423">
        <w:rPr>
          <w:rFonts w:asciiTheme="majorBidi" w:hAnsiTheme="majorBidi" w:cstheme="majorBidi"/>
          <w:sz w:val="24"/>
          <w:szCs w:val="24"/>
        </w:rPr>
        <w:t xml:space="preserve"> months.</w:t>
      </w:r>
    </w:p>
    <w:p w14:paraId="3C206CED" w14:textId="77777777" w:rsidR="00C0776B" w:rsidRDefault="00C0776B" w:rsidP="00C0776B">
      <w:pPr>
        <w:pStyle w:val="Heading2"/>
        <w:spacing w:line="360" w:lineRule="auto"/>
        <w:rPr>
          <w:rFonts w:asciiTheme="majorBidi" w:hAnsiTheme="majorBidi"/>
          <w:i/>
          <w:iCs/>
          <w:color w:val="000000" w:themeColor="text1"/>
        </w:rPr>
      </w:pPr>
    </w:p>
    <w:p w14:paraId="42FF95BE" w14:textId="77777777" w:rsidR="00C0776B" w:rsidRPr="005F4728" w:rsidRDefault="00C0776B" w:rsidP="00C0776B">
      <w:pPr>
        <w:pStyle w:val="Heading2"/>
        <w:spacing w:line="360" w:lineRule="auto"/>
        <w:rPr>
          <w:rFonts w:asciiTheme="majorBidi" w:hAnsiTheme="majorBidi"/>
          <w:i/>
          <w:iCs/>
          <w:color w:val="000000" w:themeColor="text1"/>
        </w:rPr>
      </w:pPr>
      <w:bookmarkStart w:id="12" w:name="_Toc75449366"/>
      <w:r w:rsidRPr="005F4728">
        <w:rPr>
          <w:rFonts w:asciiTheme="majorBidi" w:hAnsiTheme="majorBidi"/>
          <w:i/>
          <w:iCs/>
          <w:color w:val="000000" w:themeColor="text1"/>
        </w:rPr>
        <w:t>The Iron Triangle</w:t>
      </w:r>
      <w:bookmarkEnd w:id="12"/>
      <w:r w:rsidRPr="005F4728">
        <w:rPr>
          <w:rFonts w:asciiTheme="majorBidi" w:hAnsiTheme="majorBidi"/>
          <w:i/>
          <w:iCs/>
          <w:color w:val="000000" w:themeColor="text1"/>
        </w:rPr>
        <w:t xml:space="preserve"> </w:t>
      </w:r>
    </w:p>
    <w:p w14:paraId="6220651A"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This is another project management tool that covers three constraints: budget, schedule, and scope. On the left side of the triangle, there is scope, on the right there is budget, and, in the middle, there is quality, and all of these are balanced by effective project management</w:t>
      </w:r>
      <w:r>
        <w:rPr>
          <w:rFonts w:asciiTheme="majorBidi" w:hAnsiTheme="majorBidi" w:cstheme="majorBidi"/>
          <w:sz w:val="24"/>
          <w:szCs w:val="24"/>
        </w:rPr>
        <w:t xml:space="preserve"> skills</w:t>
      </w:r>
      <w:r w:rsidRPr="00933423">
        <w:rPr>
          <w:rFonts w:asciiTheme="majorBidi" w:hAnsiTheme="majorBidi" w:cstheme="majorBidi"/>
          <w:sz w:val="24"/>
          <w:szCs w:val="24"/>
        </w:rPr>
        <w:t xml:space="preserve"> of the project managers </w:t>
      </w:r>
      <w:sdt>
        <w:sdtPr>
          <w:rPr>
            <w:rFonts w:asciiTheme="majorBidi" w:hAnsiTheme="majorBidi" w:cstheme="majorBidi"/>
            <w:sz w:val="24"/>
            <w:szCs w:val="24"/>
          </w:rPr>
          <w:id w:val="-738165489"/>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Jul18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(Julien Pollack, 2018)</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0FD37070" w14:textId="77777777" w:rsidR="00C0776B" w:rsidRPr="005F4728" w:rsidRDefault="00C0776B" w:rsidP="00C0776B">
      <w:pPr>
        <w:pStyle w:val="Heading3"/>
        <w:spacing w:line="360" w:lineRule="auto"/>
        <w:rPr>
          <w:rFonts w:asciiTheme="majorBidi" w:hAnsiTheme="majorBidi"/>
          <w:i/>
          <w:iCs/>
          <w:color w:val="000000" w:themeColor="text1"/>
        </w:rPr>
      </w:pPr>
      <w:bookmarkStart w:id="13" w:name="_Toc75449367"/>
      <w:r w:rsidRPr="005F4728">
        <w:rPr>
          <w:rFonts w:asciiTheme="majorBidi" w:hAnsiTheme="majorBidi"/>
          <w:i/>
          <w:iCs/>
          <w:color w:val="000000" w:themeColor="text1"/>
        </w:rPr>
        <w:t>Cost</w:t>
      </w:r>
      <w:bookmarkEnd w:id="13"/>
      <w:r w:rsidRPr="005F4728">
        <w:rPr>
          <w:rFonts w:asciiTheme="majorBidi" w:hAnsiTheme="majorBidi"/>
          <w:i/>
          <w:iCs/>
          <w:color w:val="000000" w:themeColor="text1"/>
        </w:rPr>
        <w:t xml:space="preserve"> </w:t>
      </w:r>
    </w:p>
    <w:p w14:paraId="3D8D31EF"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Costs of a project include the sources being used as well as the manpower that is being used. Since this project is a small-scale project in the starting and the courses are being provided to the students at the university, permission has been </w:t>
      </w:r>
      <w:r>
        <w:rPr>
          <w:rFonts w:asciiTheme="majorBidi" w:hAnsiTheme="majorBidi" w:cstheme="majorBidi"/>
          <w:sz w:val="24"/>
          <w:szCs w:val="24"/>
        </w:rPr>
        <w:t>obtained</w:t>
      </w:r>
      <w:r w:rsidRPr="00933423">
        <w:rPr>
          <w:rFonts w:asciiTheme="majorBidi" w:hAnsiTheme="majorBidi" w:cstheme="majorBidi"/>
          <w:sz w:val="24"/>
          <w:szCs w:val="24"/>
        </w:rPr>
        <w:t xml:space="preserve"> from the central academics of the university to use classrooms after class timings for th</w:t>
      </w:r>
      <w:r>
        <w:rPr>
          <w:rFonts w:asciiTheme="majorBidi" w:hAnsiTheme="majorBidi" w:cstheme="majorBidi"/>
          <w:sz w:val="24"/>
          <w:szCs w:val="24"/>
        </w:rPr>
        <w:t>is</w:t>
      </w:r>
      <w:r w:rsidRPr="00933423">
        <w:rPr>
          <w:rFonts w:asciiTheme="majorBidi" w:hAnsiTheme="majorBidi" w:cstheme="majorBidi"/>
          <w:sz w:val="24"/>
          <w:szCs w:val="24"/>
        </w:rPr>
        <w:t xml:space="preserve"> </w:t>
      </w:r>
      <w:r>
        <w:rPr>
          <w:rFonts w:asciiTheme="majorBidi" w:hAnsiTheme="majorBidi" w:cstheme="majorBidi"/>
          <w:sz w:val="24"/>
          <w:szCs w:val="24"/>
        </w:rPr>
        <w:t xml:space="preserve">project </w:t>
      </w:r>
      <w:r w:rsidRPr="00933423">
        <w:rPr>
          <w:rFonts w:asciiTheme="majorBidi" w:hAnsiTheme="majorBidi" w:cstheme="majorBidi"/>
          <w:sz w:val="24"/>
          <w:szCs w:val="24"/>
        </w:rPr>
        <w:t xml:space="preserve">to decrease the initial cost of the project </w:t>
      </w:r>
      <w:sdt>
        <w:sdtPr>
          <w:rPr>
            <w:rFonts w:asciiTheme="majorBidi" w:hAnsiTheme="majorBidi" w:cstheme="majorBidi"/>
            <w:sz w:val="24"/>
            <w:szCs w:val="24"/>
          </w:rPr>
          <w:id w:val="-102195935"/>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Dav16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(Miller, 2016)</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Furthermore, the fee of the courses will be </w:t>
      </w:r>
      <w:r>
        <w:rPr>
          <w:rFonts w:asciiTheme="majorBidi" w:hAnsiTheme="majorBidi" w:cstheme="majorBidi"/>
          <w:sz w:val="24"/>
          <w:szCs w:val="24"/>
        </w:rPr>
        <w:t>covered by SLC,</w:t>
      </w:r>
      <w:r w:rsidRPr="00933423">
        <w:rPr>
          <w:rFonts w:asciiTheme="majorBidi" w:hAnsiTheme="majorBidi" w:cstheme="majorBidi"/>
          <w:sz w:val="24"/>
          <w:szCs w:val="24"/>
        </w:rPr>
        <w:t xml:space="preserve"> so that all students who are interested can easily enroll.</w:t>
      </w:r>
    </w:p>
    <w:p w14:paraId="6CC16EF8" w14:textId="77777777" w:rsidR="00C0776B" w:rsidRPr="00700A13" w:rsidRDefault="00C0776B" w:rsidP="00C0776B">
      <w:pPr>
        <w:pStyle w:val="Heading3"/>
        <w:spacing w:line="360" w:lineRule="auto"/>
        <w:rPr>
          <w:rFonts w:asciiTheme="majorBidi" w:hAnsiTheme="majorBidi"/>
          <w:i/>
          <w:iCs/>
          <w:color w:val="000000" w:themeColor="text1"/>
        </w:rPr>
      </w:pPr>
      <w:bookmarkStart w:id="14" w:name="_Toc75449368"/>
      <w:r w:rsidRPr="00700A13">
        <w:rPr>
          <w:rFonts w:asciiTheme="majorBidi" w:hAnsiTheme="majorBidi"/>
          <w:i/>
          <w:iCs/>
          <w:color w:val="000000" w:themeColor="text1"/>
        </w:rPr>
        <w:t>Scope</w:t>
      </w:r>
      <w:bookmarkEnd w:id="14"/>
      <w:r w:rsidRPr="00700A13">
        <w:rPr>
          <w:rFonts w:asciiTheme="majorBidi" w:hAnsiTheme="majorBidi"/>
          <w:i/>
          <w:iCs/>
          <w:color w:val="000000" w:themeColor="text1"/>
        </w:rPr>
        <w:t xml:space="preserve"> </w:t>
      </w:r>
    </w:p>
    <w:p w14:paraId="53CB156E"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 scope is the set of deliverables of a project. In this project, the main scope is to provide different courses through which students learn different skills that will help them in the future. Sometimes the scope is fixed, meaning the deliverables that have been defined need to be fulfilled under any circumstances and sometimes the scope is not fixed, and this is usually when the stakeholders are lenient. For this project, the scope is fixed as it is the main goal of the project </w:t>
      </w:r>
      <w:sdt>
        <w:sdtPr>
          <w:rPr>
            <w:rFonts w:asciiTheme="majorBidi" w:hAnsiTheme="majorBidi" w:cstheme="majorBidi"/>
            <w:sz w:val="24"/>
            <w:szCs w:val="24"/>
          </w:rPr>
          <w:id w:val="-1392956929"/>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Jos05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(Heagney, 2005)</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779F3872" w14:textId="77777777" w:rsidR="00C0776B" w:rsidRDefault="00C0776B">
      <w:pPr>
        <w:spacing w:after="0" w:line="240" w:lineRule="auto"/>
        <w:rPr>
          <w:rFonts w:asciiTheme="majorBidi" w:eastAsiaTheme="majorEastAsia" w:hAnsiTheme="majorBidi" w:cstheme="majorBidi"/>
          <w:i/>
          <w:iCs/>
          <w:color w:val="000000" w:themeColor="text1"/>
          <w:sz w:val="24"/>
          <w:szCs w:val="24"/>
        </w:rPr>
      </w:pPr>
      <w:r>
        <w:rPr>
          <w:rFonts w:asciiTheme="majorBidi" w:hAnsiTheme="majorBidi"/>
          <w:i/>
          <w:iCs/>
          <w:color w:val="000000" w:themeColor="text1"/>
        </w:rPr>
        <w:br w:type="page"/>
      </w:r>
    </w:p>
    <w:p w14:paraId="3102082F" w14:textId="01AA26CD" w:rsidR="00C0776B" w:rsidRPr="00700A13" w:rsidRDefault="00C0776B" w:rsidP="00C0776B">
      <w:pPr>
        <w:pStyle w:val="Heading3"/>
        <w:spacing w:line="360" w:lineRule="auto"/>
        <w:rPr>
          <w:rFonts w:asciiTheme="majorBidi" w:hAnsiTheme="majorBidi"/>
          <w:i/>
          <w:iCs/>
        </w:rPr>
      </w:pPr>
      <w:bookmarkStart w:id="15" w:name="_Toc75449369"/>
      <w:r w:rsidRPr="00700A13">
        <w:rPr>
          <w:rFonts w:asciiTheme="majorBidi" w:hAnsiTheme="majorBidi"/>
          <w:i/>
          <w:iCs/>
          <w:color w:val="000000" w:themeColor="text1"/>
        </w:rPr>
        <w:lastRenderedPageBreak/>
        <w:t>Time</w:t>
      </w:r>
      <w:bookmarkEnd w:id="15"/>
      <w:r w:rsidRPr="00700A13">
        <w:rPr>
          <w:rFonts w:asciiTheme="majorBidi" w:hAnsiTheme="majorBidi"/>
          <w:i/>
          <w:iCs/>
        </w:rPr>
        <w:t xml:space="preserve"> </w:t>
      </w:r>
    </w:p>
    <w:p w14:paraId="3600CA24" w14:textId="2D6E3965"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Every project has an allocated time, and this project has an allocated time of </w:t>
      </w:r>
      <w:r>
        <w:rPr>
          <w:rFonts w:asciiTheme="majorBidi" w:hAnsiTheme="majorBidi" w:cstheme="majorBidi"/>
          <w:sz w:val="24"/>
          <w:szCs w:val="24"/>
        </w:rPr>
        <w:t>12</w:t>
      </w:r>
      <w:r w:rsidRPr="00933423">
        <w:rPr>
          <w:rFonts w:asciiTheme="majorBidi" w:hAnsiTheme="majorBidi" w:cstheme="majorBidi"/>
          <w:sz w:val="24"/>
          <w:szCs w:val="24"/>
        </w:rPr>
        <w:t xml:space="preserve"> months for </w:t>
      </w:r>
      <w:r>
        <w:rPr>
          <w:rFonts w:asciiTheme="majorBidi" w:hAnsiTheme="majorBidi" w:cstheme="majorBidi"/>
          <w:sz w:val="24"/>
          <w:szCs w:val="24"/>
        </w:rPr>
        <w:t xml:space="preserve">the </w:t>
      </w:r>
      <w:r w:rsidRPr="00933423">
        <w:rPr>
          <w:rFonts w:asciiTheme="majorBidi" w:hAnsiTheme="majorBidi" w:cstheme="majorBidi"/>
          <w:sz w:val="24"/>
          <w:szCs w:val="24"/>
        </w:rPr>
        <w:t xml:space="preserve">course. Initially, will be introduced and started together so that they can all finish together </w:t>
      </w:r>
      <w:r>
        <w:rPr>
          <w:rFonts w:asciiTheme="majorBidi" w:hAnsiTheme="majorBidi" w:cstheme="majorBidi"/>
          <w:sz w:val="24"/>
          <w:szCs w:val="24"/>
        </w:rPr>
        <w:t>through the study period</w:t>
      </w:r>
      <w:r w:rsidRPr="00933423">
        <w:rPr>
          <w:rFonts w:asciiTheme="majorBidi" w:hAnsiTheme="majorBidi" w:cstheme="majorBidi"/>
          <w:sz w:val="24"/>
          <w:szCs w:val="24"/>
        </w:rPr>
        <w:t xml:space="preserve"> </w:t>
      </w:r>
      <w:sdt>
        <w:sdtPr>
          <w:rPr>
            <w:rFonts w:asciiTheme="majorBidi" w:hAnsiTheme="majorBidi" w:cstheme="majorBidi"/>
            <w:sz w:val="24"/>
            <w:szCs w:val="24"/>
          </w:rPr>
          <w:id w:val="-1256204196"/>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Adr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(Watt,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these courses will be finished before the start of the new semester so the project has a fixed time that cannot be changed </w:t>
      </w:r>
      <w:sdt>
        <w:sdtPr>
          <w:rPr>
            <w:rFonts w:asciiTheme="majorBidi" w:hAnsiTheme="majorBidi" w:cstheme="majorBidi"/>
            <w:sz w:val="24"/>
            <w:szCs w:val="24"/>
          </w:rPr>
          <w:id w:val="-213350768"/>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Mik98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(Mike Field, 1998)</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5757A377" w14:textId="77777777" w:rsidR="00C0776B" w:rsidRPr="00933423" w:rsidRDefault="00C0776B" w:rsidP="00C0776B">
      <w:pPr>
        <w:jc w:val="center"/>
        <w:rPr>
          <w:rFonts w:asciiTheme="majorBidi" w:hAnsiTheme="majorBidi" w:cstheme="majorBidi"/>
          <w:sz w:val="24"/>
          <w:szCs w:val="24"/>
        </w:rPr>
      </w:pPr>
      <w:r w:rsidRPr="00933423">
        <w:rPr>
          <w:rFonts w:asciiTheme="majorBidi" w:hAnsiTheme="majorBidi" w:cstheme="majorBidi"/>
          <w:noProof/>
        </w:rPr>
        <w:drawing>
          <wp:inline distT="0" distB="0" distL="0" distR="0" wp14:anchorId="7796F57A" wp14:editId="755444F3">
            <wp:extent cx="3578657" cy="2247900"/>
            <wp:effectExtent l="0" t="0" r="317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3582098" cy="2250062"/>
                    </a:xfrm>
                    <a:prstGeom prst="rect">
                      <a:avLst/>
                    </a:prstGeom>
                  </pic:spPr>
                </pic:pic>
              </a:graphicData>
            </a:graphic>
          </wp:inline>
        </w:drawing>
      </w:r>
    </w:p>
    <w:p w14:paraId="5826E4A5" w14:textId="77777777" w:rsidR="00C0776B" w:rsidRPr="00933423" w:rsidRDefault="00C0776B" w:rsidP="00C0776B">
      <w:pPr>
        <w:jc w:val="center"/>
        <w:rPr>
          <w:rFonts w:asciiTheme="majorBidi" w:hAnsiTheme="majorBidi" w:cstheme="majorBidi"/>
          <w:b/>
          <w:bCs/>
          <w:sz w:val="24"/>
          <w:szCs w:val="24"/>
        </w:rPr>
      </w:pPr>
      <w:r w:rsidRPr="00933423">
        <w:rPr>
          <w:rFonts w:asciiTheme="majorBidi" w:hAnsiTheme="majorBidi" w:cstheme="majorBidi"/>
          <w:b/>
          <w:bCs/>
          <w:sz w:val="24"/>
          <w:szCs w:val="24"/>
        </w:rPr>
        <w:t xml:space="preserve">Figure 2.3. The Iron Triangle </w:t>
      </w:r>
    </w:p>
    <w:p w14:paraId="671E74AB"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16" w:name="_Toc75449370"/>
      <w:r w:rsidRPr="00933423">
        <w:rPr>
          <w:rFonts w:asciiTheme="majorBidi" w:hAnsiTheme="majorBidi"/>
          <w:b/>
          <w:bCs/>
          <w:color w:val="000000" w:themeColor="text1"/>
          <w:sz w:val="28"/>
          <w:szCs w:val="28"/>
        </w:rPr>
        <w:t>Risk Assessment Matrix</w:t>
      </w:r>
      <w:bookmarkEnd w:id="16"/>
      <w:r w:rsidRPr="00933423">
        <w:rPr>
          <w:rFonts w:asciiTheme="majorBidi" w:hAnsiTheme="majorBidi"/>
          <w:b/>
          <w:bCs/>
          <w:color w:val="000000" w:themeColor="text1"/>
          <w:sz w:val="28"/>
          <w:szCs w:val="28"/>
        </w:rPr>
        <w:t xml:space="preserve"> </w:t>
      </w:r>
    </w:p>
    <w:p w14:paraId="166E9F16"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There are different steps that need to be followed for the risk assessment matrix and the first is identifying the risks related to the project. The first and foremost risk for this project is the inability of the team to </w:t>
      </w:r>
      <w:r>
        <w:rPr>
          <w:rFonts w:asciiTheme="majorBidi" w:hAnsiTheme="majorBidi" w:cstheme="majorBidi"/>
          <w:sz w:val="24"/>
          <w:szCs w:val="24"/>
        </w:rPr>
        <w:t>recruit</w:t>
      </w:r>
      <w:r w:rsidRPr="00933423">
        <w:rPr>
          <w:rFonts w:asciiTheme="majorBidi" w:hAnsiTheme="majorBidi" w:cstheme="majorBidi"/>
          <w:sz w:val="24"/>
          <w:szCs w:val="24"/>
        </w:rPr>
        <w:t xml:space="preserve"> any student who is </w:t>
      </w:r>
      <w:r>
        <w:rPr>
          <w:rFonts w:asciiTheme="majorBidi" w:hAnsiTheme="majorBidi" w:cstheme="majorBidi"/>
          <w:sz w:val="24"/>
          <w:szCs w:val="24"/>
        </w:rPr>
        <w:t>keen on joining our courses,</w:t>
      </w:r>
      <w:r w:rsidRPr="00933423">
        <w:rPr>
          <w:rFonts w:asciiTheme="majorBidi" w:hAnsiTheme="majorBidi" w:cstheme="majorBidi"/>
          <w:sz w:val="24"/>
          <w:szCs w:val="24"/>
        </w:rPr>
        <w:t xml:space="preserve"> or to </w:t>
      </w:r>
      <w:r>
        <w:rPr>
          <w:rFonts w:asciiTheme="majorBidi" w:hAnsiTheme="majorBidi" w:cstheme="majorBidi"/>
          <w:sz w:val="24"/>
          <w:szCs w:val="24"/>
        </w:rPr>
        <w:t>recruit</w:t>
      </w:r>
      <w:r w:rsidRPr="00933423">
        <w:rPr>
          <w:rFonts w:asciiTheme="majorBidi" w:hAnsiTheme="majorBidi" w:cstheme="majorBidi"/>
          <w:sz w:val="24"/>
          <w:szCs w:val="24"/>
        </w:rPr>
        <w:t xml:space="preserve"> students who do not have the desired </w:t>
      </w:r>
      <w:r>
        <w:rPr>
          <w:rFonts w:asciiTheme="majorBidi" w:hAnsiTheme="majorBidi" w:cstheme="majorBidi"/>
          <w:sz w:val="24"/>
          <w:szCs w:val="24"/>
        </w:rPr>
        <w:t>orientation</w:t>
      </w:r>
      <w:r w:rsidRPr="00933423">
        <w:rPr>
          <w:rFonts w:asciiTheme="majorBidi" w:hAnsiTheme="majorBidi" w:cstheme="majorBidi"/>
          <w:sz w:val="24"/>
          <w:szCs w:val="24"/>
        </w:rPr>
        <w:t xml:space="preserve">. </w:t>
      </w:r>
      <w:r>
        <w:rPr>
          <w:rFonts w:asciiTheme="majorBidi" w:hAnsiTheme="majorBidi" w:cstheme="majorBidi"/>
          <w:sz w:val="24"/>
          <w:szCs w:val="24"/>
        </w:rPr>
        <w:t>W</w:t>
      </w:r>
      <w:r w:rsidRPr="00933423">
        <w:rPr>
          <w:rFonts w:asciiTheme="majorBidi" w:hAnsiTheme="majorBidi" w:cstheme="majorBidi"/>
          <w:sz w:val="24"/>
          <w:szCs w:val="24"/>
        </w:rPr>
        <w:t>hen th</w:t>
      </w:r>
      <w:r>
        <w:rPr>
          <w:rFonts w:asciiTheme="majorBidi" w:hAnsiTheme="majorBidi" w:cstheme="majorBidi"/>
          <w:sz w:val="24"/>
          <w:szCs w:val="24"/>
        </w:rPr>
        <w:t>e</w:t>
      </w:r>
      <w:r w:rsidRPr="00933423">
        <w:rPr>
          <w:rFonts w:asciiTheme="majorBidi" w:hAnsiTheme="majorBidi" w:cstheme="majorBidi"/>
          <w:sz w:val="24"/>
          <w:szCs w:val="24"/>
        </w:rPr>
        <w:t xml:space="preserve"> project will </w:t>
      </w:r>
      <w:r>
        <w:rPr>
          <w:rFonts w:asciiTheme="majorBidi" w:hAnsiTheme="majorBidi" w:cstheme="majorBidi"/>
          <w:sz w:val="24"/>
          <w:szCs w:val="24"/>
        </w:rPr>
        <w:t>reach</w:t>
      </w:r>
      <w:r w:rsidRPr="00933423">
        <w:rPr>
          <w:rFonts w:asciiTheme="majorBidi" w:hAnsiTheme="majorBidi" w:cstheme="majorBidi"/>
          <w:sz w:val="24"/>
          <w:szCs w:val="24"/>
        </w:rPr>
        <w:t xml:space="preserve"> </w:t>
      </w:r>
      <w:r>
        <w:rPr>
          <w:rFonts w:asciiTheme="majorBidi" w:hAnsiTheme="majorBidi" w:cstheme="majorBidi"/>
          <w:sz w:val="24"/>
          <w:szCs w:val="24"/>
        </w:rPr>
        <w:t>large</w:t>
      </w:r>
      <w:r w:rsidRPr="00933423">
        <w:rPr>
          <w:rFonts w:asciiTheme="majorBidi" w:hAnsiTheme="majorBidi" w:cstheme="majorBidi"/>
          <w:sz w:val="24"/>
          <w:szCs w:val="24"/>
        </w:rPr>
        <w:t xml:space="preserve"> scale there is the risk of</w:t>
      </w:r>
      <w:r>
        <w:rPr>
          <w:rFonts w:asciiTheme="majorBidi" w:hAnsiTheme="majorBidi" w:cstheme="majorBidi"/>
          <w:sz w:val="24"/>
          <w:szCs w:val="24"/>
        </w:rPr>
        <w:t xml:space="preserve"> not</w:t>
      </w:r>
      <w:r w:rsidRPr="00933423">
        <w:rPr>
          <w:rFonts w:asciiTheme="majorBidi" w:hAnsiTheme="majorBidi" w:cstheme="majorBidi"/>
          <w:sz w:val="24"/>
          <w:szCs w:val="24"/>
        </w:rPr>
        <w:t xml:space="preserve"> finding shareholders to help expand the project. Another </w:t>
      </w:r>
      <w:r>
        <w:rPr>
          <w:rFonts w:asciiTheme="majorBidi" w:hAnsiTheme="majorBidi" w:cstheme="majorBidi"/>
          <w:sz w:val="24"/>
          <w:szCs w:val="24"/>
        </w:rPr>
        <w:t xml:space="preserve">identified </w:t>
      </w:r>
      <w:r w:rsidRPr="00933423">
        <w:rPr>
          <w:rFonts w:asciiTheme="majorBidi" w:hAnsiTheme="majorBidi" w:cstheme="majorBidi"/>
          <w:sz w:val="24"/>
          <w:szCs w:val="24"/>
        </w:rPr>
        <w:t xml:space="preserve">risk is </w:t>
      </w:r>
      <w:r>
        <w:rPr>
          <w:rFonts w:asciiTheme="majorBidi" w:hAnsiTheme="majorBidi" w:cstheme="majorBidi"/>
          <w:sz w:val="24"/>
          <w:szCs w:val="24"/>
        </w:rPr>
        <w:t xml:space="preserve">failing to </w:t>
      </w:r>
      <w:r w:rsidRPr="00933423">
        <w:rPr>
          <w:rFonts w:asciiTheme="majorBidi" w:hAnsiTheme="majorBidi" w:cstheme="majorBidi"/>
          <w:sz w:val="24"/>
          <w:szCs w:val="24"/>
        </w:rPr>
        <w:t xml:space="preserve">motivate </w:t>
      </w:r>
      <w:r>
        <w:rPr>
          <w:rFonts w:asciiTheme="majorBidi" w:hAnsiTheme="majorBidi" w:cstheme="majorBidi"/>
          <w:sz w:val="24"/>
          <w:szCs w:val="24"/>
        </w:rPr>
        <w:t xml:space="preserve">students </w:t>
      </w:r>
      <w:r w:rsidRPr="00933423">
        <w:rPr>
          <w:rFonts w:asciiTheme="majorBidi" w:hAnsiTheme="majorBidi" w:cstheme="majorBidi"/>
          <w:sz w:val="24"/>
          <w:szCs w:val="24"/>
        </w:rPr>
        <w:t xml:space="preserve">to invest in learning new skills that will be beneficial for their future </w:t>
      </w:r>
      <w:sdt>
        <w:sdtPr>
          <w:rPr>
            <w:rFonts w:asciiTheme="majorBidi" w:hAnsiTheme="majorBidi" w:cstheme="majorBidi"/>
            <w:sz w:val="24"/>
            <w:szCs w:val="24"/>
          </w:rPr>
          <w:id w:val="1264641842"/>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Eme17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(Gürel, 2017)</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2CD9D61A"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The second step is the risk analysis which is done after writing down all the potential risks. The risk matrix is built through any tool that is being used by the project team and the risks automatically take the shape of the matrix. The tool then assesses all the risks and gives them a different level and usually, this is done in the presence of stakeholders, however, since this project is small-scale at the moment there will only be team members of the project and later on, when it is taken on a larger scale the matric will have to be reconstructed in accordance with the stakeholders </w:t>
      </w:r>
      <w:sdt>
        <w:sdtPr>
          <w:rPr>
            <w:rFonts w:asciiTheme="majorBidi" w:hAnsiTheme="majorBidi" w:cstheme="majorBidi"/>
            <w:sz w:val="24"/>
            <w:szCs w:val="24"/>
          </w:rPr>
          <w:id w:val="243385886"/>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DrH10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(Maylor, 2010)</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3BF76562"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lastRenderedPageBreak/>
        <w:t xml:space="preserve">The third step is assessing the impact of each risk. The most impactful risk right now is the inability to find </w:t>
      </w:r>
      <w:r>
        <w:rPr>
          <w:rFonts w:asciiTheme="majorBidi" w:hAnsiTheme="majorBidi" w:cstheme="majorBidi"/>
          <w:sz w:val="24"/>
          <w:szCs w:val="24"/>
        </w:rPr>
        <w:t>future</w:t>
      </w:r>
      <w:r w:rsidRPr="00933423">
        <w:rPr>
          <w:rFonts w:asciiTheme="majorBidi" w:hAnsiTheme="majorBidi" w:cstheme="majorBidi"/>
          <w:sz w:val="24"/>
          <w:szCs w:val="24"/>
        </w:rPr>
        <w:t xml:space="preserve"> student</w:t>
      </w:r>
      <w:r>
        <w:rPr>
          <w:rFonts w:asciiTheme="majorBidi" w:hAnsiTheme="majorBidi" w:cstheme="majorBidi"/>
          <w:sz w:val="24"/>
          <w:szCs w:val="24"/>
        </w:rPr>
        <w:t>s</w:t>
      </w:r>
      <w:r w:rsidRPr="00933423">
        <w:rPr>
          <w:rFonts w:asciiTheme="majorBidi" w:hAnsiTheme="majorBidi" w:cstheme="majorBidi"/>
          <w:sz w:val="24"/>
          <w:szCs w:val="24"/>
        </w:rPr>
        <w:t xml:space="preserve"> to </w:t>
      </w:r>
      <w:r>
        <w:rPr>
          <w:rFonts w:asciiTheme="majorBidi" w:hAnsiTheme="majorBidi" w:cstheme="majorBidi"/>
          <w:sz w:val="24"/>
          <w:szCs w:val="24"/>
        </w:rPr>
        <w:t>join</w:t>
      </w:r>
      <w:r w:rsidRPr="00933423">
        <w:rPr>
          <w:rFonts w:asciiTheme="majorBidi" w:hAnsiTheme="majorBidi" w:cstheme="majorBidi"/>
          <w:sz w:val="24"/>
          <w:szCs w:val="24"/>
        </w:rPr>
        <w:t xml:space="preserve"> the course as this will affect the quality of the information learned and will also impact the ability of the project to move forward </w:t>
      </w:r>
      <w:sdt>
        <w:sdtPr>
          <w:rPr>
            <w:rFonts w:asciiTheme="majorBidi" w:hAnsiTheme="majorBidi" w:cstheme="majorBidi"/>
            <w:sz w:val="24"/>
            <w:szCs w:val="24"/>
          </w:rPr>
          <w:id w:val="-656456423"/>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Gar15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(Heerkens, 2015)</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1CF93473" w14:textId="77777777" w:rsidR="00C0776B" w:rsidRPr="00933423" w:rsidRDefault="00C0776B" w:rsidP="00C0776B">
      <w:pPr>
        <w:spacing w:line="360" w:lineRule="auto"/>
        <w:rPr>
          <w:rFonts w:asciiTheme="majorBidi" w:hAnsiTheme="majorBidi" w:cstheme="majorBidi"/>
          <w:sz w:val="24"/>
          <w:szCs w:val="24"/>
        </w:rPr>
      </w:pPr>
      <w:r>
        <w:rPr>
          <w:rFonts w:asciiTheme="majorBidi" w:hAnsiTheme="majorBidi" w:cstheme="majorBidi"/>
          <w:sz w:val="24"/>
          <w:szCs w:val="24"/>
        </w:rPr>
        <w:tab/>
      </w:r>
      <w:r w:rsidRPr="00933423">
        <w:rPr>
          <w:rFonts w:asciiTheme="majorBidi" w:hAnsiTheme="majorBidi" w:cstheme="majorBidi"/>
          <w:sz w:val="24"/>
          <w:szCs w:val="24"/>
        </w:rPr>
        <w:t>The last step is to prioriti</w:t>
      </w:r>
      <w:r>
        <w:rPr>
          <w:rFonts w:asciiTheme="majorBidi" w:hAnsiTheme="majorBidi" w:cstheme="majorBidi"/>
          <w:sz w:val="24"/>
          <w:szCs w:val="24"/>
        </w:rPr>
        <w:t>z</w:t>
      </w:r>
      <w:r w:rsidRPr="00933423">
        <w:rPr>
          <w:rFonts w:asciiTheme="majorBidi" w:hAnsiTheme="majorBidi" w:cstheme="majorBidi"/>
          <w:sz w:val="24"/>
          <w:szCs w:val="24"/>
        </w:rPr>
        <w:t xml:space="preserve">e the risks according to how critical they are. The most critical risk in this project is once again the inability of the project team to </w:t>
      </w:r>
      <w:r>
        <w:rPr>
          <w:rFonts w:asciiTheme="majorBidi" w:hAnsiTheme="majorBidi" w:cstheme="majorBidi"/>
          <w:sz w:val="24"/>
          <w:szCs w:val="24"/>
        </w:rPr>
        <w:t>identify potential</w:t>
      </w:r>
      <w:r w:rsidRPr="00933423">
        <w:rPr>
          <w:rFonts w:asciiTheme="majorBidi" w:hAnsiTheme="majorBidi" w:cstheme="majorBidi"/>
          <w:sz w:val="24"/>
          <w:szCs w:val="24"/>
        </w:rPr>
        <w:t xml:space="preserve"> students who will </w:t>
      </w:r>
      <w:r>
        <w:rPr>
          <w:rFonts w:asciiTheme="majorBidi" w:hAnsiTheme="majorBidi" w:cstheme="majorBidi"/>
          <w:sz w:val="24"/>
          <w:szCs w:val="24"/>
        </w:rPr>
        <w:t xml:space="preserve">perform </w:t>
      </w:r>
      <w:r w:rsidRPr="00933423">
        <w:rPr>
          <w:rFonts w:asciiTheme="majorBidi" w:hAnsiTheme="majorBidi" w:cstheme="majorBidi"/>
          <w:sz w:val="24"/>
          <w:szCs w:val="24"/>
        </w:rPr>
        <w:t xml:space="preserve">in a good manner. The moderate risk is finding shareholders when the project is being expanded and the minor risk is the ability of the marketing team to convince students to join the course </w:t>
      </w:r>
      <w:sdt>
        <w:sdtPr>
          <w:rPr>
            <w:rFonts w:asciiTheme="majorBidi" w:hAnsiTheme="majorBidi" w:cstheme="majorBidi"/>
            <w:sz w:val="24"/>
            <w:szCs w:val="24"/>
          </w:rPr>
          <w:id w:val="-1283656481"/>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Law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(Leach,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After all of this, the software being used will create a risk assessment matrix of the project. </w:t>
      </w:r>
    </w:p>
    <w:p w14:paraId="1F5DDD12"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17" w:name="_Toc75449371"/>
      <w:r w:rsidRPr="00933423">
        <w:rPr>
          <w:rFonts w:asciiTheme="majorBidi" w:hAnsiTheme="majorBidi"/>
          <w:b/>
          <w:bCs/>
          <w:color w:val="000000" w:themeColor="text1"/>
          <w:sz w:val="28"/>
          <w:szCs w:val="28"/>
        </w:rPr>
        <w:t>Boston Consulting Group (BCG) Matrix</w:t>
      </w:r>
      <w:bookmarkEnd w:id="17"/>
    </w:p>
    <w:p w14:paraId="6EF6C557"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Boston Consulting Group (BCG) Matrix is another tool for project management that is used to make a portfolio for the project as well</w:t>
      </w:r>
      <w:r>
        <w:rPr>
          <w:rFonts w:asciiTheme="majorBidi" w:hAnsiTheme="majorBidi" w:cstheme="majorBidi"/>
          <w:sz w:val="24"/>
          <w:szCs w:val="24"/>
        </w:rPr>
        <w:t xml:space="preserve"> to</w:t>
      </w:r>
      <w:r w:rsidRPr="00933423">
        <w:rPr>
          <w:rFonts w:asciiTheme="majorBidi" w:hAnsiTheme="majorBidi" w:cstheme="majorBidi"/>
          <w:sz w:val="24"/>
          <w:szCs w:val="24"/>
        </w:rPr>
        <w:t xml:space="preserve"> evaluate the project's strategic position. There are four quadrants in this matrix: the first i</w:t>
      </w:r>
      <w:r>
        <w:rPr>
          <w:rFonts w:asciiTheme="majorBidi" w:hAnsiTheme="majorBidi" w:cstheme="majorBidi"/>
          <w:sz w:val="24"/>
          <w:szCs w:val="24"/>
        </w:rPr>
        <w:t>n</w:t>
      </w:r>
      <w:r w:rsidRPr="00933423">
        <w:rPr>
          <w:rFonts w:asciiTheme="majorBidi" w:hAnsiTheme="majorBidi" w:cstheme="majorBidi"/>
          <w:sz w:val="24"/>
          <w:szCs w:val="24"/>
        </w:rPr>
        <w:t xml:space="preserve"> question covers products or services that have high growth but low market value. In this</w:t>
      </w:r>
      <w:r>
        <w:rPr>
          <w:rFonts w:asciiTheme="majorBidi" w:hAnsiTheme="majorBidi" w:cstheme="majorBidi"/>
          <w:sz w:val="24"/>
          <w:szCs w:val="24"/>
        </w:rPr>
        <w:t xml:space="preserve"> case</w:t>
      </w:r>
      <w:r w:rsidRPr="00933423">
        <w:rPr>
          <w:rFonts w:asciiTheme="majorBidi" w:hAnsiTheme="majorBidi" w:cstheme="majorBidi"/>
          <w:sz w:val="24"/>
          <w:szCs w:val="24"/>
        </w:rPr>
        <w:t xml:space="preserve">, there can be </w:t>
      </w:r>
      <w:r>
        <w:rPr>
          <w:rFonts w:asciiTheme="majorBidi" w:hAnsiTheme="majorBidi" w:cstheme="majorBidi"/>
          <w:sz w:val="24"/>
          <w:szCs w:val="24"/>
        </w:rPr>
        <w:t xml:space="preserve">consideration given to </w:t>
      </w:r>
      <w:r w:rsidRPr="00933423">
        <w:rPr>
          <w:rFonts w:asciiTheme="majorBidi" w:hAnsiTheme="majorBidi" w:cstheme="majorBidi"/>
          <w:sz w:val="24"/>
          <w:szCs w:val="24"/>
        </w:rPr>
        <w:t>courses</w:t>
      </w:r>
      <w:r>
        <w:rPr>
          <w:rFonts w:asciiTheme="majorBidi" w:hAnsiTheme="majorBidi" w:cstheme="majorBidi"/>
          <w:sz w:val="24"/>
          <w:szCs w:val="24"/>
        </w:rPr>
        <w:t xml:space="preserve"> </w:t>
      </w:r>
      <w:r w:rsidRPr="00933423">
        <w:rPr>
          <w:rFonts w:asciiTheme="majorBidi" w:hAnsiTheme="majorBidi" w:cstheme="majorBidi"/>
          <w:sz w:val="24"/>
          <w:szCs w:val="24"/>
        </w:rPr>
        <w:t>that teach basic level</w:t>
      </w:r>
      <w:r>
        <w:rPr>
          <w:rFonts w:asciiTheme="majorBidi" w:hAnsiTheme="majorBidi" w:cstheme="majorBidi"/>
          <w:sz w:val="24"/>
          <w:szCs w:val="24"/>
        </w:rPr>
        <w:t xml:space="preserve"> workplace</w:t>
      </w:r>
      <w:r w:rsidRPr="00933423">
        <w:rPr>
          <w:rFonts w:asciiTheme="majorBidi" w:hAnsiTheme="majorBidi" w:cstheme="majorBidi"/>
          <w:sz w:val="24"/>
          <w:szCs w:val="24"/>
        </w:rPr>
        <w:t xml:space="preserve"> skills </w:t>
      </w:r>
      <w:r>
        <w:rPr>
          <w:rFonts w:asciiTheme="majorBidi" w:hAnsiTheme="majorBidi" w:cstheme="majorBidi"/>
          <w:sz w:val="24"/>
          <w:szCs w:val="24"/>
        </w:rPr>
        <w:t>such as administration and computer skills which will offer the students openings to various</w:t>
      </w:r>
      <w:r w:rsidRPr="00933423">
        <w:rPr>
          <w:rFonts w:asciiTheme="majorBidi" w:hAnsiTheme="majorBidi" w:cstheme="majorBidi"/>
          <w:sz w:val="24"/>
          <w:szCs w:val="24"/>
        </w:rPr>
        <w:t xml:space="preserve"> </w:t>
      </w:r>
      <w:r>
        <w:rPr>
          <w:rFonts w:asciiTheme="majorBidi" w:hAnsiTheme="majorBidi" w:cstheme="majorBidi"/>
          <w:sz w:val="24"/>
          <w:szCs w:val="24"/>
        </w:rPr>
        <w:t xml:space="preserve">entry level </w:t>
      </w:r>
      <w:r w:rsidRPr="00933423">
        <w:rPr>
          <w:rFonts w:asciiTheme="majorBidi" w:hAnsiTheme="majorBidi" w:cstheme="majorBidi"/>
          <w:sz w:val="24"/>
          <w:szCs w:val="24"/>
        </w:rPr>
        <w:t xml:space="preserve">jobs available, but these jobs pay less </w:t>
      </w:r>
      <w:sdt>
        <w:sdtPr>
          <w:rPr>
            <w:rFonts w:asciiTheme="majorBidi" w:hAnsiTheme="majorBidi" w:cstheme="majorBidi"/>
            <w:sz w:val="24"/>
            <w:szCs w:val="24"/>
          </w:rPr>
          <w:id w:val="-1169940430"/>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KBl12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(K. Blaine Lawlor, 2012)</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The second quadrant is known as the “dogs” and these are products or services that can sustain themselves and along with that, they can also provide cash flow. When the project is taken to a bigger level the project can </w:t>
      </w:r>
      <w:r>
        <w:rPr>
          <w:rFonts w:asciiTheme="majorBidi" w:hAnsiTheme="majorBidi" w:cstheme="majorBidi"/>
          <w:sz w:val="24"/>
          <w:szCs w:val="24"/>
        </w:rPr>
        <w:t xml:space="preserve">swift towards recruiting students for different </w:t>
      </w:r>
      <w:r w:rsidRPr="00933423">
        <w:rPr>
          <w:rFonts w:asciiTheme="majorBidi" w:hAnsiTheme="majorBidi" w:cstheme="majorBidi"/>
          <w:sz w:val="24"/>
          <w:szCs w:val="24"/>
        </w:rPr>
        <w:t>courses</w:t>
      </w:r>
      <w:r>
        <w:rPr>
          <w:rFonts w:asciiTheme="majorBidi" w:hAnsiTheme="majorBidi" w:cstheme="majorBidi"/>
          <w:sz w:val="24"/>
          <w:szCs w:val="24"/>
        </w:rPr>
        <w:t>, non-related to the original project</w:t>
      </w:r>
      <w:r w:rsidRPr="00933423">
        <w:rPr>
          <w:rFonts w:asciiTheme="majorBidi" w:hAnsiTheme="majorBidi" w:cstheme="majorBidi"/>
          <w:sz w:val="24"/>
          <w:szCs w:val="24"/>
        </w:rPr>
        <w:t xml:space="preserve">. The fourth quadrant is known as the "star" and in this, there are products and services that can grow quickly and have a high market share. This quadrant will have courses that are required by a lot of students and if learned properly will give a lot of benefit to students and help them acquire well-paid jobs. The last quadrant is known as “cash cows” and this contains products and services that are growing slowly but their market value is very high. Since this project’s main goal is to introduce different courses in which students enhance their technical and non-technical abilities, this quadrant will also have courses that are required by the industry, but their development and their need are less but the jobs in that field are the </w:t>
      </w:r>
      <w:proofErr w:type="gramStart"/>
      <w:r w:rsidRPr="00933423">
        <w:rPr>
          <w:rFonts w:asciiTheme="majorBidi" w:hAnsiTheme="majorBidi" w:cstheme="majorBidi"/>
          <w:sz w:val="24"/>
          <w:szCs w:val="24"/>
        </w:rPr>
        <w:t>highest-paid</w:t>
      </w:r>
      <w:proofErr w:type="gramEnd"/>
      <w:r w:rsidRPr="00933423">
        <w:rPr>
          <w:rFonts w:asciiTheme="majorBidi" w:hAnsiTheme="majorBidi" w:cstheme="majorBidi"/>
          <w:sz w:val="24"/>
          <w:szCs w:val="24"/>
        </w:rPr>
        <w:t xml:space="preserve"> </w:t>
      </w:r>
      <w:sdt>
        <w:sdtPr>
          <w:rPr>
            <w:rFonts w:asciiTheme="majorBidi" w:hAnsiTheme="majorBidi" w:cstheme="majorBidi"/>
            <w:sz w:val="24"/>
            <w:szCs w:val="24"/>
          </w:rPr>
          <w:id w:val="1134212352"/>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Gar15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(Heerkens, 2015)</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w:t>
      </w:r>
    </w:p>
    <w:p w14:paraId="0BFD9797"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18" w:name="_Toc75449372"/>
      <w:r w:rsidRPr="00933423">
        <w:rPr>
          <w:rFonts w:asciiTheme="majorBidi" w:hAnsiTheme="majorBidi"/>
          <w:b/>
          <w:bCs/>
          <w:color w:val="000000" w:themeColor="text1"/>
          <w:sz w:val="28"/>
          <w:szCs w:val="28"/>
        </w:rPr>
        <w:lastRenderedPageBreak/>
        <w:t>Work Breakdown Structure</w:t>
      </w:r>
      <w:bookmarkEnd w:id="18"/>
      <w:r w:rsidRPr="00933423">
        <w:rPr>
          <w:rFonts w:asciiTheme="majorBidi" w:hAnsiTheme="majorBidi"/>
          <w:b/>
          <w:bCs/>
          <w:color w:val="000000" w:themeColor="text1"/>
          <w:sz w:val="28"/>
          <w:szCs w:val="28"/>
        </w:rPr>
        <w:t xml:space="preserve"> </w:t>
      </w:r>
    </w:p>
    <w:p w14:paraId="1AAD2E6F"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In this, the different tasks of the project are broken down into even smaller tasks and this increases the productivity of the project. This structure is a hierarchical decomposition of the tasks that need to be executed in the project </w:t>
      </w:r>
      <w:sdt>
        <w:sdtPr>
          <w:rPr>
            <w:rFonts w:asciiTheme="majorBidi" w:hAnsiTheme="majorBidi" w:cstheme="majorBidi"/>
            <w:sz w:val="24"/>
            <w:szCs w:val="24"/>
          </w:rPr>
          <w:id w:val="-1014838420"/>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Bob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(Hughes,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Figure 2.4 shows the work breakdown structure of the project being discussed. </w:t>
      </w:r>
    </w:p>
    <w:p w14:paraId="00DB231B" w14:textId="77777777" w:rsidR="00C0776B" w:rsidRPr="00933423" w:rsidRDefault="00C0776B" w:rsidP="00C0776B">
      <w:pPr>
        <w:rPr>
          <w:rFonts w:asciiTheme="majorBidi" w:hAnsiTheme="majorBidi" w:cstheme="majorBidi"/>
          <w:sz w:val="24"/>
          <w:szCs w:val="24"/>
        </w:rPr>
      </w:pPr>
      <w:r w:rsidRPr="00933423">
        <w:rPr>
          <w:rFonts w:asciiTheme="majorBidi" w:hAnsiTheme="majorBidi" w:cstheme="majorBidi"/>
          <w:noProof/>
          <w:sz w:val="24"/>
          <w:szCs w:val="24"/>
        </w:rPr>
        <w:drawing>
          <wp:inline distT="0" distB="0" distL="0" distR="0" wp14:anchorId="3CE61364" wp14:editId="6182B992">
            <wp:extent cx="5686425" cy="5229225"/>
            <wp:effectExtent l="0" t="0" r="6667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DE80EC" w14:textId="77777777" w:rsidR="00C0776B" w:rsidRPr="00933423" w:rsidRDefault="00C0776B" w:rsidP="00C0776B">
      <w:pPr>
        <w:jc w:val="center"/>
        <w:rPr>
          <w:rFonts w:asciiTheme="majorBidi" w:hAnsiTheme="majorBidi" w:cstheme="majorBidi"/>
          <w:b/>
          <w:bCs/>
          <w:sz w:val="24"/>
          <w:szCs w:val="24"/>
        </w:rPr>
      </w:pPr>
      <w:r w:rsidRPr="00933423">
        <w:rPr>
          <w:rFonts w:asciiTheme="majorBidi" w:hAnsiTheme="majorBidi" w:cstheme="majorBidi"/>
          <w:b/>
          <w:bCs/>
          <w:sz w:val="24"/>
          <w:szCs w:val="24"/>
        </w:rPr>
        <w:t xml:space="preserve">Figure 2.4 </w:t>
      </w:r>
    </w:p>
    <w:p w14:paraId="0004CDD5" w14:textId="77777777" w:rsidR="00C0776B" w:rsidRDefault="00C0776B" w:rsidP="00C0776B">
      <w:pPr>
        <w:rPr>
          <w:rFonts w:asciiTheme="majorBidi" w:eastAsiaTheme="majorEastAsia" w:hAnsiTheme="majorBidi" w:cstheme="majorBidi"/>
          <w:b/>
          <w:bCs/>
          <w:color w:val="000000" w:themeColor="text1"/>
          <w:sz w:val="28"/>
          <w:szCs w:val="28"/>
        </w:rPr>
      </w:pPr>
      <w:r>
        <w:rPr>
          <w:rFonts w:asciiTheme="majorBidi" w:hAnsiTheme="majorBidi"/>
          <w:b/>
          <w:bCs/>
          <w:color w:val="000000" w:themeColor="text1"/>
          <w:sz w:val="28"/>
          <w:szCs w:val="28"/>
        </w:rPr>
        <w:br w:type="page"/>
      </w:r>
    </w:p>
    <w:p w14:paraId="53591934"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19" w:name="_Toc75449373"/>
      <w:r w:rsidRPr="00933423">
        <w:rPr>
          <w:rFonts w:asciiTheme="majorBidi" w:hAnsiTheme="majorBidi"/>
          <w:b/>
          <w:bCs/>
          <w:color w:val="000000" w:themeColor="text1"/>
          <w:sz w:val="28"/>
          <w:szCs w:val="28"/>
        </w:rPr>
        <w:lastRenderedPageBreak/>
        <w:t>SWOT Analysis</w:t>
      </w:r>
      <w:bookmarkEnd w:id="19"/>
    </w:p>
    <w:p w14:paraId="1C28BBE8" w14:textId="77777777" w:rsidR="00C0776B" w:rsidRPr="00933423" w:rsidRDefault="00C0776B" w:rsidP="00C0776B">
      <w:pPr>
        <w:spacing w:line="360" w:lineRule="auto"/>
        <w:rPr>
          <w:rFonts w:asciiTheme="majorBidi" w:hAnsiTheme="majorBidi" w:cstheme="majorBidi"/>
          <w:sz w:val="24"/>
          <w:szCs w:val="24"/>
        </w:rPr>
      </w:pPr>
      <w:r w:rsidRPr="00933423">
        <w:rPr>
          <w:rFonts w:asciiTheme="majorBidi" w:hAnsiTheme="majorBidi" w:cstheme="majorBidi"/>
          <w:sz w:val="24"/>
          <w:szCs w:val="24"/>
        </w:rPr>
        <w:t>Before a project</w:t>
      </w:r>
      <w:r>
        <w:rPr>
          <w:rFonts w:asciiTheme="majorBidi" w:hAnsiTheme="majorBidi" w:cstheme="majorBidi"/>
          <w:sz w:val="24"/>
          <w:szCs w:val="24"/>
        </w:rPr>
        <w:t xml:space="preserve"> lunch,</w:t>
      </w:r>
      <w:r w:rsidRPr="00933423">
        <w:rPr>
          <w:rFonts w:asciiTheme="majorBidi" w:hAnsiTheme="majorBidi" w:cstheme="majorBidi"/>
          <w:sz w:val="24"/>
          <w:szCs w:val="24"/>
        </w:rPr>
        <w:t xml:space="preserve"> risk management</w:t>
      </w:r>
      <w:r>
        <w:rPr>
          <w:rFonts w:asciiTheme="majorBidi" w:hAnsiTheme="majorBidi" w:cstheme="majorBidi"/>
          <w:sz w:val="24"/>
          <w:szCs w:val="24"/>
        </w:rPr>
        <w:t xml:space="preserve"> assessment</w:t>
      </w:r>
      <w:r w:rsidRPr="00933423">
        <w:rPr>
          <w:rFonts w:asciiTheme="majorBidi" w:hAnsiTheme="majorBidi" w:cstheme="majorBidi"/>
          <w:sz w:val="24"/>
          <w:szCs w:val="24"/>
        </w:rPr>
        <w:t xml:space="preserve"> should be </w:t>
      </w:r>
      <w:r>
        <w:rPr>
          <w:rFonts w:asciiTheme="majorBidi" w:hAnsiTheme="majorBidi" w:cstheme="majorBidi"/>
          <w:sz w:val="24"/>
          <w:szCs w:val="24"/>
        </w:rPr>
        <w:t>carried out</w:t>
      </w:r>
      <w:r w:rsidRPr="00933423">
        <w:rPr>
          <w:rFonts w:asciiTheme="majorBidi" w:hAnsiTheme="majorBidi" w:cstheme="majorBidi"/>
          <w:sz w:val="24"/>
          <w:szCs w:val="24"/>
        </w:rPr>
        <w:t xml:space="preserve"> to </w:t>
      </w:r>
      <w:r>
        <w:rPr>
          <w:rFonts w:asciiTheme="majorBidi" w:hAnsiTheme="majorBidi" w:cstheme="majorBidi"/>
          <w:sz w:val="24"/>
          <w:szCs w:val="24"/>
        </w:rPr>
        <w:t>identify</w:t>
      </w:r>
      <w:r w:rsidRPr="00933423">
        <w:rPr>
          <w:rFonts w:asciiTheme="majorBidi" w:hAnsiTheme="majorBidi" w:cstheme="majorBidi"/>
          <w:sz w:val="24"/>
          <w:szCs w:val="24"/>
        </w:rPr>
        <w:t xml:space="preserve"> </w:t>
      </w:r>
      <w:r>
        <w:rPr>
          <w:rFonts w:asciiTheme="majorBidi" w:hAnsiTheme="majorBidi" w:cstheme="majorBidi"/>
          <w:sz w:val="24"/>
          <w:szCs w:val="24"/>
        </w:rPr>
        <w:t>potential</w:t>
      </w:r>
      <w:r w:rsidRPr="00933423">
        <w:rPr>
          <w:rFonts w:asciiTheme="majorBidi" w:hAnsiTheme="majorBidi" w:cstheme="majorBidi"/>
          <w:sz w:val="24"/>
          <w:szCs w:val="24"/>
        </w:rPr>
        <w:t xml:space="preserve"> problems</w:t>
      </w:r>
      <w:r>
        <w:rPr>
          <w:rFonts w:asciiTheme="majorBidi" w:hAnsiTheme="majorBidi" w:cstheme="majorBidi"/>
          <w:sz w:val="24"/>
          <w:szCs w:val="24"/>
        </w:rPr>
        <w:t xml:space="preserve"> before</w:t>
      </w:r>
      <w:r w:rsidRPr="00933423">
        <w:rPr>
          <w:rFonts w:asciiTheme="majorBidi" w:hAnsiTheme="majorBidi" w:cstheme="majorBidi"/>
          <w:sz w:val="24"/>
          <w:szCs w:val="24"/>
        </w:rPr>
        <w:t xml:space="preserve"> can occur. </w:t>
      </w:r>
    </w:p>
    <w:p w14:paraId="61BD76B7" w14:textId="77777777" w:rsidR="00C0776B" w:rsidRPr="002947B3" w:rsidRDefault="00C0776B" w:rsidP="00C0776B">
      <w:pPr>
        <w:pStyle w:val="Heading3"/>
        <w:spacing w:line="360" w:lineRule="auto"/>
        <w:rPr>
          <w:rFonts w:asciiTheme="majorBidi" w:hAnsiTheme="majorBidi"/>
          <w:i/>
          <w:iCs/>
          <w:color w:val="000000" w:themeColor="text1"/>
        </w:rPr>
      </w:pPr>
      <w:bookmarkStart w:id="20" w:name="_Toc75449374"/>
      <w:r w:rsidRPr="002947B3">
        <w:rPr>
          <w:rFonts w:asciiTheme="majorBidi" w:hAnsiTheme="majorBidi"/>
          <w:i/>
          <w:iCs/>
          <w:color w:val="000000" w:themeColor="text1"/>
        </w:rPr>
        <w:t>Strength</w:t>
      </w:r>
      <w:bookmarkEnd w:id="20"/>
    </w:p>
    <w:p w14:paraId="3C80369A" w14:textId="77777777" w:rsidR="00C0776B" w:rsidRPr="00933423" w:rsidRDefault="00C0776B" w:rsidP="00C0776B">
      <w:pPr>
        <w:pStyle w:val="ListParagraph"/>
        <w:numPr>
          <w:ilvl w:val="0"/>
          <w:numId w:val="3"/>
        </w:numPr>
        <w:spacing w:line="360" w:lineRule="auto"/>
        <w:rPr>
          <w:rFonts w:asciiTheme="majorBidi" w:hAnsiTheme="majorBidi" w:cstheme="majorBidi"/>
          <w:sz w:val="24"/>
          <w:szCs w:val="24"/>
        </w:rPr>
      </w:pPr>
      <w:r w:rsidRPr="00933423">
        <w:rPr>
          <w:rFonts w:asciiTheme="majorBidi" w:hAnsiTheme="majorBidi" w:cstheme="majorBidi"/>
          <w:sz w:val="24"/>
          <w:szCs w:val="24"/>
        </w:rPr>
        <w:t xml:space="preserve">The courses will provide students with advanced knowledge. </w:t>
      </w:r>
    </w:p>
    <w:p w14:paraId="1DBB8FE8" w14:textId="77777777" w:rsidR="00C0776B" w:rsidRPr="00933423" w:rsidRDefault="00C0776B" w:rsidP="00C0776B">
      <w:pPr>
        <w:pStyle w:val="ListParagraph"/>
        <w:numPr>
          <w:ilvl w:val="0"/>
          <w:numId w:val="3"/>
        </w:numPr>
        <w:spacing w:line="360" w:lineRule="auto"/>
        <w:rPr>
          <w:rFonts w:asciiTheme="majorBidi" w:hAnsiTheme="majorBidi" w:cstheme="majorBidi"/>
          <w:sz w:val="24"/>
          <w:szCs w:val="24"/>
        </w:rPr>
      </w:pPr>
      <w:r w:rsidRPr="00933423">
        <w:rPr>
          <w:rFonts w:asciiTheme="majorBidi" w:hAnsiTheme="majorBidi" w:cstheme="majorBidi"/>
          <w:sz w:val="24"/>
          <w:szCs w:val="24"/>
        </w:rPr>
        <w:t>There will be a limited number of students so each student will be given proper attention by the tutor.</w:t>
      </w:r>
    </w:p>
    <w:p w14:paraId="3F8C8894" w14:textId="77777777" w:rsidR="00C0776B" w:rsidRPr="002947B3" w:rsidRDefault="00C0776B" w:rsidP="00C0776B">
      <w:pPr>
        <w:pStyle w:val="Heading3"/>
        <w:spacing w:line="360" w:lineRule="auto"/>
        <w:rPr>
          <w:rFonts w:asciiTheme="majorBidi" w:hAnsiTheme="majorBidi"/>
          <w:i/>
          <w:iCs/>
          <w:color w:val="000000" w:themeColor="text1"/>
        </w:rPr>
      </w:pPr>
      <w:bookmarkStart w:id="21" w:name="_Toc75449375"/>
      <w:r w:rsidRPr="002947B3">
        <w:rPr>
          <w:rFonts w:asciiTheme="majorBidi" w:hAnsiTheme="majorBidi"/>
          <w:i/>
          <w:iCs/>
          <w:color w:val="000000" w:themeColor="text1"/>
        </w:rPr>
        <w:t>Weaknesses</w:t>
      </w:r>
      <w:bookmarkEnd w:id="21"/>
      <w:r w:rsidRPr="002947B3">
        <w:rPr>
          <w:rFonts w:asciiTheme="majorBidi" w:hAnsiTheme="majorBidi"/>
          <w:i/>
          <w:iCs/>
          <w:color w:val="000000" w:themeColor="text1"/>
        </w:rPr>
        <w:t xml:space="preserve"> </w:t>
      </w:r>
    </w:p>
    <w:p w14:paraId="0D6072AE" w14:textId="77777777" w:rsidR="00C0776B" w:rsidRPr="00933423" w:rsidRDefault="00C0776B" w:rsidP="00C0776B">
      <w:pPr>
        <w:pStyle w:val="ListParagraph"/>
        <w:numPr>
          <w:ilvl w:val="0"/>
          <w:numId w:val="4"/>
        </w:numPr>
        <w:spacing w:line="360" w:lineRule="auto"/>
        <w:rPr>
          <w:rFonts w:asciiTheme="majorBidi" w:hAnsiTheme="majorBidi" w:cstheme="majorBidi"/>
          <w:sz w:val="24"/>
          <w:szCs w:val="24"/>
        </w:rPr>
      </w:pPr>
      <w:r w:rsidRPr="00933423">
        <w:rPr>
          <w:rFonts w:asciiTheme="majorBidi" w:hAnsiTheme="majorBidi" w:cstheme="majorBidi"/>
          <w:sz w:val="24"/>
          <w:szCs w:val="24"/>
        </w:rPr>
        <w:t xml:space="preserve">There are a lot of different online courses available. </w:t>
      </w:r>
    </w:p>
    <w:p w14:paraId="481C39AE" w14:textId="77777777" w:rsidR="00C0776B" w:rsidRPr="00933423" w:rsidRDefault="00C0776B" w:rsidP="00C0776B">
      <w:pPr>
        <w:pStyle w:val="ListParagraph"/>
        <w:numPr>
          <w:ilvl w:val="0"/>
          <w:numId w:val="4"/>
        </w:numPr>
        <w:spacing w:line="360" w:lineRule="auto"/>
        <w:rPr>
          <w:rFonts w:asciiTheme="majorBidi" w:hAnsiTheme="majorBidi" w:cstheme="majorBidi"/>
          <w:sz w:val="24"/>
          <w:szCs w:val="24"/>
        </w:rPr>
      </w:pPr>
      <w:r>
        <w:rPr>
          <w:rFonts w:asciiTheme="majorBidi" w:hAnsiTheme="majorBidi" w:cstheme="majorBidi"/>
          <w:sz w:val="24"/>
          <w:szCs w:val="24"/>
        </w:rPr>
        <w:t xml:space="preserve">The time availability of prospect students to enroll in the course. </w:t>
      </w:r>
    </w:p>
    <w:p w14:paraId="7DDD9216" w14:textId="77777777" w:rsidR="00C0776B" w:rsidRPr="002947B3" w:rsidRDefault="00C0776B" w:rsidP="00C0776B">
      <w:pPr>
        <w:pStyle w:val="Heading3"/>
        <w:spacing w:line="360" w:lineRule="auto"/>
        <w:rPr>
          <w:rFonts w:asciiTheme="majorBidi" w:hAnsiTheme="majorBidi"/>
          <w:i/>
          <w:iCs/>
          <w:color w:val="000000" w:themeColor="text1"/>
        </w:rPr>
      </w:pPr>
      <w:bookmarkStart w:id="22" w:name="_Toc75449376"/>
      <w:r w:rsidRPr="002947B3">
        <w:rPr>
          <w:rFonts w:asciiTheme="majorBidi" w:hAnsiTheme="majorBidi"/>
          <w:i/>
          <w:iCs/>
          <w:color w:val="000000" w:themeColor="text1"/>
        </w:rPr>
        <w:t>Opportunities</w:t>
      </w:r>
      <w:bookmarkEnd w:id="22"/>
      <w:r w:rsidRPr="002947B3">
        <w:rPr>
          <w:rFonts w:asciiTheme="majorBidi" w:hAnsiTheme="majorBidi"/>
          <w:i/>
          <w:iCs/>
          <w:color w:val="000000" w:themeColor="text1"/>
        </w:rPr>
        <w:t xml:space="preserve"> </w:t>
      </w:r>
    </w:p>
    <w:p w14:paraId="383A59F1" w14:textId="77777777" w:rsidR="00C0776B" w:rsidRPr="00933423" w:rsidRDefault="00C0776B" w:rsidP="00C0776B">
      <w:pPr>
        <w:pStyle w:val="ListParagraph"/>
        <w:numPr>
          <w:ilvl w:val="0"/>
          <w:numId w:val="5"/>
        </w:numPr>
        <w:spacing w:line="360" w:lineRule="auto"/>
        <w:rPr>
          <w:rFonts w:asciiTheme="majorBidi" w:hAnsiTheme="majorBidi" w:cstheme="majorBidi"/>
          <w:sz w:val="24"/>
          <w:szCs w:val="24"/>
        </w:rPr>
      </w:pPr>
      <w:r w:rsidRPr="00933423">
        <w:rPr>
          <w:rFonts w:asciiTheme="majorBidi" w:hAnsiTheme="majorBidi" w:cstheme="majorBidi"/>
          <w:sz w:val="24"/>
          <w:szCs w:val="24"/>
        </w:rPr>
        <w:t xml:space="preserve">After some time, </w:t>
      </w:r>
      <w:r>
        <w:rPr>
          <w:rFonts w:asciiTheme="majorBidi" w:hAnsiTheme="majorBidi" w:cstheme="majorBidi"/>
          <w:sz w:val="24"/>
          <w:szCs w:val="24"/>
        </w:rPr>
        <w:t>the project can be used as a recruitment campaign for different courses</w:t>
      </w:r>
      <w:r w:rsidRPr="00933423">
        <w:rPr>
          <w:rFonts w:asciiTheme="majorBidi" w:hAnsiTheme="majorBidi" w:cstheme="majorBidi"/>
          <w:sz w:val="24"/>
          <w:szCs w:val="24"/>
        </w:rPr>
        <w:t xml:space="preserve">. </w:t>
      </w:r>
    </w:p>
    <w:p w14:paraId="31994772" w14:textId="77777777" w:rsidR="00C0776B" w:rsidRPr="00933423" w:rsidRDefault="00C0776B" w:rsidP="00C0776B">
      <w:pPr>
        <w:pStyle w:val="ListParagraph"/>
        <w:numPr>
          <w:ilvl w:val="0"/>
          <w:numId w:val="5"/>
        </w:numPr>
        <w:spacing w:line="360" w:lineRule="auto"/>
        <w:rPr>
          <w:rFonts w:asciiTheme="majorBidi" w:hAnsiTheme="majorBidi" w:cstheme="majorBidi"/>
          <w:sz w:val="24"/>
          <w:szCs w:val="24"/>
        </w:rPr>
      </w:pPr>
      <w:r w:rsidRPr="00933423">
        <w:rPr>
          <w:rFonts w:asciiTheme="majorBidi" w:hAnsiTheme="majorBidi" w:cstheme="majorBidi"/>
          <w:sz w:val="24"/>
          <w:szCs w:val="24"/>
        </w:rPr>
        <w:t xml:space="preserve">A proper website can be </w:t>
      </w:r>
      <w:r>
        <w:rPr>
          <w:rFonts w:asciiTheme="majorBidi" w:hAnsiTheme="majorBidi" w:cstheme="majorBidi"/>
          <w:sz w:val="24"/>
          <w:szCs w:val="24"/>
        </w:rPr>
        <w:t>designed</w:t>
      </w:r>
      <w:r w:rsidRPr="00933423">
        <w:rPr>
          <w:rFonts w:asciiTheme="majorBidi" w:hAnsiTheme="majorBidi" w:cstheme="majorBidi"/>
          <w:sz w:val="24"/>
          <w:szCs w:val="24"/>
        </w:rPr>
        <w:t xml:space="preserve"> for this project.</w:t>
      </w:r>
    </w:p>
    <w:p w14:paraId="6056B289" w14:textId="77777777" w:rsidR="00C0776B" w:rsidRPr="002947B3" w:rsidRDefault="00C0776B" w:rsidP="00C0776B">
      <w:pPr>
        <w:pStyle w:val="Heading3"/>
        <w:spacing w:line="360" w:lineRule="auto"/>
        <w:rPr>
          <w:rFonts w:asciiTheme="majorBidi" w:hAnsiTheme="majorBidi"/>
          <w:i/>
          <w:iCs/>
          <w:color w:val="000000" w:themeColor="text1"/>
        </w:rPr>
      </w:pPr>
      <w:bookmarkStart w:id="23" w:name="_Toc75449377"/>
      <w:r w:rsidRPr="002947B3">
        <w:rPr>
          <w:rFonts w:asciiTheme="majorBidi" w:hAnsiTheme="majorBidi"/>
          <w:i/>
          <w:iCs/>
          <w:color w:val="000000" w:themeColor="text1"/>
        </w:rPr>
        <w:t>Threats</w:t>
      </w:r>
      <w:bookmarkEnd w:id="23"/>
      <w:r w:rsidRPr="002947B3">
        <w:rPr>
          <w:rFonts w:asciiTheme="majorBidi" w:hAnsiTheme="majorBidi"/>
          <w:i/>
          <w:iCs/>
          <w:color w:val="000000" w:themeColor="text1"/>
        </w:rPr>
        <w:t xml:space="preserve"> </w:t>
      </w:r>
    </w:p>
    <w:p w14:paraId="790C0E9A" w14:textId="77777777" w:rsidR="00C0776B" w:rsidRPr="00933423" w:rsidRDefault="00C0776B" w:rsidP="00C0776B">
      <w:pPr>
        <w:pStyle w:val="ListParagraph"/>
        <w:numPr>
          <w:ilvl w:val="0"/>
          <w:numId w:val="6"/>
        </w:numPr>
        <w:spacing w:line="360" w:lineRule="auto"/>
        <w:rPr>
          <w:rFonts w:asciiTheme="majorBidi" w:hAnsiTheme="majorBidi" w:cstheme="majorBidi"/>
          <w:sz w:val="24"/>
          <w:szCs w:val="24"/>
        </w:rPr>
      </w:pPr>
      <w:r w:rsidRPr="00933423">
        <w:rPr>
          <w:rFonts w:asciiTheme="majorBidi" w:hAnsiTheme="majorBidi" w:cstheme="majorBidi"/>
          <w:sz w:val="24"/>
          <w:szCs w:val="24"/>
        </w:rPr>
        <w:t>There are a lot of different online courses available that the student can take in their free time</w:t>
      </w:r>
      <w:r>
        <w:rPr>
          <w:rFonts w:asciiTheme="majorBidi" w:hAnsiTheme="majorBidi" w:cstheme="majorBidi"/>
          <w:sz w:val="24"/>
          <w:szCs w:val="24"/>
        </w:rPr>
        <w:t xml:space="preserve"> and withdraw from the current. Unexpected life events.  </w:t>
      </w:r>
    </w:p>
    <w:p w14:paraId="5E992C2B" w14:textId="77777777" w:rsidR="00C0776B" w:rsidRPr="00933423" w:rsidRDefault="00C0776B" w:rsidP="00C0776B">
      <w:pPr>
        <w:pStyle w:val="Heading2"/>
        <w:spacing w:line="360" w:lineRule="auto"/>
        <w:rPr>
          <w:rFonts w:asciiTheme="majorBidi" w:hAnsiTheme="majorBidi"/>
          <w:b/>
          <w:bCs/>
          <w:color w:val="000000" w:themeColor="text1"/>
          <w:sz w:val="28"/>
          <w:szCs w:val="28"/>
        </w:rPr>
      </w:pPr>
      <w:bookmarkStart w:id="24" w:name="_Toc75449378"/>
      <w:r>
        <w:rPr>
          <w:rFonts w:asciiTheme="majorBidi" w:hAnsiTheme="majorBidi"/>
          <w:b/>
          <w:bCs/>
          <w:color w:val="000000" w:themeColor="text1"/>
          <w:sz w:val="28"/>
          <w:szCs w:val="28"/>
        </w:rPr>
        <w:t xml:space="preserve">Recruiting </w:t>
      </w:r>
      <w:r w:rsidRPr="00933423">
        <w:rPr>
          <w:rFonts w:asciiTheme="majorBidi" w:hAnsiTheme="majorBidi"/>
          <w:b/>
          <w:bCs/>
          <w:color w:val="000000" w:themeColor="text1"/>
          <w:sz w:val="28"/>
          <w:szCs w:val="28"/>
        </w:rPr>
        <w:t>Students</w:t>
      </w:r>
      <w:bookmarkEnd w:id="24"/>
      <w:r w:rsidRPr="00933423">
        <w:rPr>
          <w:rFonts w:asciiTheme="majorBidi" w:hAnsiTheme="majorBidi"/>
          <w:b/>
          <w:bCs/>
          <w:color w:val="000000" w:themeColor="text1"/>
          <w:sz w:val="28"/>
          <w:szCs w:val="28"/>
        </w:rPr>
        <w:t xml:space="preserve"> </w:t>
      </w:r>
    </w:p>
    <w:p w14:paraId="35406223" w14:textId="77777777"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A proper interview questionnaire will have to be made that tests the technical knowledge of the students who have applied to </w:t>
      </w:r>
      <w:r>
        <w:rPr>
          <w:rFonts w:asciiTheme="majorBidi" w:hAnsiTheme="majorBidi" w:cstheme="majorBidi"/>
          <w:sz w:val="24"/>
          <w:szCs w:val="24"/>
        </w:rPr>
        <w:t>join</w:t>
      </w:r>
      <w:r w:rsidRPr="00933423">
        <w:rPr>
          <w:rFonts w:asciiTheme="majorBidi" w:hAnsiTheme="majorBidi" w:cstheme="majorBidi"/>
          <w:sz w:val="24"/>
          <w:szCs w:val="24"/>
        </w:rPr>
        <w:t xml:space="preserve"> the courses. What </w:t>
      </w:r>
      <w:r>
        <w:rPr>
          <w:rFonts w:asciiTheme="majorBidi" w:hAnsiTheme="majorBidi" w:cstheme="majorBidi"/>
          <w:sz w:val="24"/>
          <w:szCs w:val="24"/>
        </w:rPr>
        <w:t>knowledge level</w:t>
      </w:r>
      <w:r w:rsidRPr="00933423">
        <w:rPr>
          <w:rFonts w:asciiTheme="majorBidi" w:hAnsiTheme="majorBidi" w:cstheme="majorBidi"/>
          <w:sz w:val="24"/>
          <w:szCs w:val="24"/>
        </w:rPr>
        <w:t xml:space="preserve"> they have regarding this course</w:t>
      </w:r>
      <w:r>
        <w:rPr>
          <w:rFonts w:asciiTheme="majorBidi" w:hAnsiTheme="majorBidi" w:cstheme="majorBidi"/>
          <w:sz w:val="24"/>
          <w:szCs w:val="24"/>
        </w:rPr>
        <w:t xml:space="preserve"> must be identified for</w:t>
      </w:r>
      <w:r w:rsidRPr="00933423">
        <w:rPr>
          <w:rFonts w:asciiTheme="majorBidi" w:hAnsiTheme="majorBidi" w:cstheme="majorBidi"/>
          <w:sz w:val="24"/>
          <w:szCs w:val="24"/>
        </w:rPr>
        <w:t xml:space="preserve"> them to </w:t>
      </w:r>
      <w:r>
        <w:rPr>
          <w:rFonts w:asciiTheme="majorBidi" w:hAnsiTheme="majorBidi" w:cstheme="majorBidi"/>
          <w:sz w:val="24"/>
          <w:szCs w:val="24"/>
        </w:rPr>
        <w:t xml:space="preserve">develop </w:t>
      </w:r>
      <w:r w:rsidRPr="00933423">
        <w:rPr>
          <w:rFonts w:asciiTheme="majorBidi" w:hAnsiTheme="majorBidi" w:cstheme="majorBidi"/>
          <w:sz w:val="24"/>
          <w:szCs w:val="24"/>
        </w:rPr>
        <w:t>good communication</w:t>
      </w:r>
      <w:r>
        <w:rPr>
          <w:rFonts w:asciiTheme="majorBidi" w:hAnsiTheme="majorBidi" w:cstheme="majorBidi"/>
          <w:sz w:val="24"/>
          <w:szCs w:val="24"/>
        </w:rPr>
        <w:t>, management</w:t>
      </w:r>
      <w:r w:rsidRPr="00933423">
        <w:rPr>
          <w:rFonts w:asciiTheme="majorBidi" w:hAnsiTheme="majorBidi" w:cstheme="majorBidi"/>
          <w:sz w:val="24"/>
          <w:szCs w:val="24"/>
        </w:rPr>
        <w:t xml:space="preserve"> and leadership skills that will </w:t>
      </w:r>
      <w:r>
        <w:rPr>
          <w:rFonts w:asciiTheme="majorBidi" w:hAnsiTheme="majorBidi" w:cstheme="majorBidi"/>
          <w:sz w:val="24"/>
          <w:szCs w:val="24"/>
        </w:rPr>
        <w:t>benefit them in career progression</w:t>
      </w:r>
      <w:r w:rsidRPr="00933423">
        <w:rPr>
          <w:rFonts w:asciiTheme="majorBidi" w:hAnsiTheme="majorBidi" w:cstheme="majorBidi"/>
          <w:sz w:val="24"/>
          <w:szCs w:val="24"/>
        </w:rPr>
        <w:t xml:space="preserve"> </w:t>
      </w:r>
      <w:sdt>
        <w:sdtPr>
          <w:rPr>
            <w:rFonts w:asciiTheme="majorBidi" w:hAnsiTheme="majorBidi" w:cstheme="majorBidi"/>
            <w:sz w:val="24"/>
            <w:szCs w:val="24"/>
          </w:rPr>
          <w:id w:val="-96638285"/>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Jul18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(Julien Pollack, 2018)</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 xml:space="preserve">. It is essential for the questionnaire to cover all aspects that are needed </w:t>
      </w:r>
      <w:r>
        <w:rPr>
          <w:rFonts w:asciiTheme="majorBidi" w:hAnsiTheme="majorBidi" w:cstheme="majorBidi"/>
          <w:sz w:val="24"/>
          <w:szCs w:val="24"/>
        </w:rPr>
        <w:t>for a good learning experience</w:t>
      </w:r>
      <w:r w:rsidRPr="00933423">
        <w:rPr>
          <w:rFonts w:asciiTheme="majorBidi" w:hAnsiTheme="majorBidi" w:cstheme="majorBidi"/>
          <w:sz w:val="24"/>
          <w:szCs w:val="24"/>
        </w:rPr>
        <w:t xml:space="preserve">, </w:t>
      </w:r>
      <w:r>
        <w:rPr>
          <w:rFonts w:asciiTheme="majorBidi" w:hAnsiTheme="majorBidi" w:cstheme="majorBidi"/>
          <w:sz w:val="24"/>
          <w:szCs w:val="24"/>
        </w:rPr>
        <w:t>as every learner is different</w:t>
      </w:r>
      <w:r w:rsidRPr="00933423">
        <w:rPr>
          <w:rFonts w:asciiTheme="majorBidi" w:hAnsiTheme="majorBidi" w:cstheme="majorBidi"/>
          <w:sz w:val="24"/>
          <w:szCs w:val="24"/>
        </w:rPr>
        <w:t xml:space="preserve"> </w:t>
      </w:r>
      <w:sdt>
        <w:sdtPr>
          <w:rPr>
            <w:rFonts w:asciiTheme="majorBidi" w:hAnsiTheme="majorBidi" w:cstheme="majorBidi"/>
            <w:sz w:val="24"/>
            <w:szCs w:val="24"/>
          </w:rPr>
          <w:id w:val="802661689"/>
          <w:citation/>
        </w:sdtPr>
        <w:sdtEndPr/>
        <w:sdtContent>
          <w:r w:rsidRPr="00933423">
            <w:rPr>
              <w:rFonts w:asciiTheme="majorBidi" w:hAnsiTheme="majorBidi" w:cstheme="majorBidi"/>
              <w:sz w:val="24"/>
              <w:szCs w:val="24"/>
            </w:rPr>
            <w:fldChar w:fldCharType="begin"/>
          </w:r>
          <w:r w:rsidRPr="00933423">
            <w:rPr>
              <w:rFonts w:asciiTheme="majorBidi" w:hAnsiTheme="majorBidi" w:cstheme="majorBidi"/>
              <w:sz w:val="24"/>
              <w:szCs w:val="24"/>
            </w:rPr>
            <w:instrText xml:space="preserve"> CITATION Jac21 \l 1033 </w:instrText>
          </w:r>
          <w:r w:rsidRPr="00933423">
            <w:rPr>
              <w:rFonts w:asciiTheme="majorBidi" w:hAnsiTheme="majorBidi" w:cstheme="majorBidi"/>
              <w:sz w:val="24"/>
              <w:szCs w:val="24"/>
            </w:rPr>
            <w:fldChar w:fldCharType="separate"/>
          </w:r>
          <w:r w:rsidRPr="00933423">
            <w:rPr>
              <w:rFonts w:asciiTheme="majorBidi" w:hAnsiTheme="majorBidi" w:cstheme="majorBidi"/>
              <w:noProof/>
              <w:sz w:val="24"/>
              <w:szCs w:val="24"/>
            </w:rPr>
            <w:t>(Jack R. Meredith, n.d.)</w:t>
          </w:r>
          <w:r w:rsidRPr="00933423">
            <w:rPr>
              <w:rFonts w:asciiTheme="majorBidi" w:hAnsiTheme="majorBidi" w:cstheme="majorBidi"/>
              <w:sz w:val="24"/>
              <w:szCs w:val="24"/>
            </w:rPr>
            <w:fldChar w:fldCharType="end"/>
          </w:r>
        </w:sdtContent>
      </w:sdt>
      <w:r w:rsidRPr="00933423">
        <w:rPr>
          <w:rFonts w:asciiTheme="majorBidi" w:hAnsiTheme="majorBidi" w:cstheme="majorBidi"/>
          <w:sz w:val="24"/>
          <w:szCs w:val="24"/>
        </w:rPr>
        <w:t>.</w:t>
      </w:r>
    </w:p>
    <w:p w14:paraId="2B4E42DE" w14:textId="77777777" w:rsidR="00C0776B" w:rsidRDefault="00C0776B">
      <w:pPr>
        <w:spacing w:after="0" w:line="240" w:lineRule="auto"/>
        <w:rPr>
          <w:rFonts w:asciiTheme="majorBidi" w:eastAsiaTheme="majorEastAsia" w:hAnsiTheme="majorBidi" w:cstheme="majorBidi"/>
          <w:b/>
          <w:bCs/>
          <w:color w:val="000000" w:themeColor="text1"/>
          <w:sz w:val="32"/>
          <w:szCs w:val="32"/>
        </w:rPr>
      </w:pPr>
      <w:r>
        <w:rPr>
          <w:rFonts w:asciiTheme="majorBidi" w:hAnsiTheme="majorBidi"/>
          <w:b/>
          <w:bCs/>
          <w:color w:val="000000" w:themeColor="text1"/>
        </w:rPr>
        <w:br w:type="page"/>
      </w:r>
    </w:p>
    <w:p w14:paraId="02019D81" w14:textId="789C9D5F" w:rsidR="00C0776B" w:rsidRPr="00933423" w:rsidRDefault="00C0776B" w:rsidP="00C0776B">
      <w:pPr>
        <w:pStyle w:val="Heading1"/>
        <w:spacing w:line="360" w:lineRule="auto"/>
        <w:rPr>
          <w:rFonts w:asciiTheme="majorBidi" w:hAnsiTheme="majorBidi"/>
          <w:b/>
          <w:bCs/>
          <w:color w:val="000000" w:themeColor="text1"/>
        </w:rPr>
      </w:pPr>
      <w:bookmarkStart w:id="25" w:name="_Toc75449379"/>
      <w:r w:rsidRPr="00933423">
        <w:rPr>
          <w:rFonts w:asciiTheme="majorBidi" w:hAnsiTheme="majorBidi"/>
          <w:b/>
          <w:bCs/>
          <w:color w:val="000000" w:themeColor="text1"/>
        </w:rPr>
        <w:lastRenderedPageBreak/>
        <w:t>Conclusion</w:t>
      </w:r>
      <w:bookmarkEnd w:id="25"/>
      <w:r w:rsidRPr="00933423">
        <w:rPr>
          <w:rFonts w:asciiTheme="majorBidi" w:hAnsiTheme="majorBidi"/>
          <w:b/>
          <w:bCs/>
          <w:color w:val="000000" w:themeColor="text1"/>
        </w:rPr>
        <w:t xml:space="preserve"> </w:t>
      </w:r>
    </w:p>
    <w:p w14:paraId="1304079A" w14:textId="18722D7D"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With regards to project the executives’ instruments and procedures, one does not have only one strategy or foolproof </w:t>
      </w:r>
      <w:r>
        <w:rPr>
          <w:rFonts w:asciiTheme="majorBidi" w:hAnsiTheme="majorBidi" w:cstheme="majorBidi"/>
          <w:sz w:val="24"/>
          <w:szCs w:val="24"/>
        </w:rPr>
        <w:t>mechanism</w:t>
      </w:r>
      <w:r w:rsidRPr="00933423">
        <w:rPr>
          <w:rFonts w:asciiTheme="majorBidi" w:hAnsiTheme="majorBidi" w:cstheme="majorBidi"/>
          <w:sz w:val="24"/>
          <w:szCs w:val="24"/>
        </w:rPr>
        <w:t xml:space="preserve"> that one can use in each venture of each association. The choice about which one to pick ought to emerge from the undertaking points of interest that the concise contained, the intricacy level that the venture brags, the nature and capability of the group engaged with the turn of events, and innumerable different components. </w:t>
      </w:r>
    </w:p>
    <w:p w14:paraId="1CA45918" w14:textId="75952470" w:rsidR="00C0776B" w:rsidRPr="00933423" w:rsidRDefault="00C0776B" w:rsidP="00C0776B">
      <w:pPr>
        <w:spacing w:line="360" w:lineRule="auto"/>
        <w:ind w:firstLine="720"/>
        <w:rPr>
          <w:rFonts w:asciiTheme="majorBidi" w:hAnsiTheme="majorBidi" w:cstheme="majorBidi"/>
          <w:sz w:val="24"/>
          <w:szCs w:val="24"/>
        </w:rPr>
      </w:pPr>
      <w:r w:rsidRPr="00933423">
        <w:rPr>
          <w:rFonts w:asciiTheme="majorBidi" w:hAnsiTheme="majorBidi" w:cstheme="majorBidi"/>
          <w:sz w:val="24"/>
          <w:szCs w:val="24"/>
        </w:rPr>
        <w:t xml:space="preserve">Most of the venture executives’ </w:t>
      </w:r>
      <w:r>
        <w:rPr>
          <w:rFonts w:asciiTheme="majorBidi" w:hAnsiTheme="majorBidi" w:cstheme="majorBidi"/>
          <w:sz w:val="24"/>
          <w:szCs w:val="24"/>
        </w:rPr>
        <w:t>mechanism</w:t>
      </w:r>
      <w:r w:rsidRPr="00933423">
        <w:rPr>
          <w:rFonts w:asciiTheme="majorBidi" w:hAnsiTheme="majorBidi" w:cstheme="majorBidi"/>
          <w:sz w:val="24"/>
          <w:szCs w:val="24"/>
        </w:rPr>
        <w:t xml:space="preserve"> and procedures can be utilized in different fields, yet there are methods that are locally intended for explicit exercises and these exercises or tasks truly can't work as expected on the off chance that they don't have the establishment of those devices.</w:t>
      </w:r>
    </w:p>
    <w:p w14:paraId="67FAB666" w14:textId="77777777" w:rsidR="00C0776B" w:rsidRPr="00933423" w:rsidRDefault="00C0776B" w:rsidP="00C0776B">
      <w:pPr>
        <w:spacing w:line="360" w:lineRule="auto"/>
        <w:ind w:firstLine="720"/>
        <w:rPr>
          <w:rFonts w:asciiTheme="majorBidi" w:hAnsiTheme="majorBidi" w:cstheme="majorBidi"/>
          <w:sz w:val="24"/>
          <w:szCs w:val="24"/>
        </w:rPr>
      </w:pPr>
      <w:r>
        <w:rPr>
          <w:rFonts w:asciiTheme="majorBidi" w:hAnsiTheme="majorBidi" w:cstheme="majorBidi"/>
          <w:sz w:val="24"/>
          <w:szCs w:val="24"/>
        </w:rPr>
        <w:t>Large</w:t>
      </w:r>
      <w:r w:rsidRPr="00933423">
        <w:rPr>
          <w:rFonts w:asciiTheme="majorBidi" w:hAnsiTheme="majorBidi" w:cstheme="majorBidi"/>
          <w:sz w:val="24"/>
          <w:szCs w:val="24"/>
        </w:rPr>
        <w:t xml:space="preserve"> organizations are continually dealing with various undertakings. There are large groups of individuals and few pioneers liable for making each venture a fruitful undertaking. As more individuals become engaged with the project the executives not utilizing a product program can be very difficult to achieve an undertaking – there are numerous things that must be acted in an efficient way.</w:t>
      </w:r>
    </w:p>
    <w:p w14:paraId="1834483D" w14:textId="4FF3125C" w:rsidR="00C0776B" w:rsidRPr="00933423" w:rsidRDefault="00C0776B" w:rsidP="00C0776B">
      <w:pPr>
        <w:spacing w:line="360" w:lineRule="auto"/>
        <w:rPr>
          <w:rFonts w:asciiTheme="majorBidi" w:hAnsiTheme="majorBidi" w:cstheme="majorBidi"/>
          <w:sz w:val="24"/>
          <w:szCs w:val="24"/>
        </w:rPr>
      </w:pPr>
      <w:r>
        <w:rPr>
          <w:rFonts w:asciiTheme="majorBidi" w:hAnsiTheme="majorBidi" w:cstheme="majorBidi"/>
          <w:sz w:val="24"/>
          <w:szCs w:val="24"/>
        </w:rPr>
        <w:tab/>
      </w:r>
      <w:r w:rsidRPr="00933423">
        <w:rPr>
          <w:rFonts w:asciiTheme="majorBidi" w:hAnsiTheme="majorBidi" w:cstheme="majorBidi"/>
          <w:sz w:val="24"/>
          <w:szCs w:val="24"/>
        </w:rPr>
        <w:t xml:space="preserve">It is necessary to use project management to assure that the courses being developed and introduced are a success and can be taken to the next step. Project management is a whole package in which different tools, techniques and strategies must be used to ensure the success of the project. Therefore, some of the tools and techniques that are mandatory for every project have been discussed in the report. The QUAD chart is something that is required to tell the project team in a one-page summary of the purpose of the project, the customers of the project, the desired end results, and the measure of success. Then the report has covered the project life cycle which covers all the processes in the project. This life cycle consists of what happens before the project, during it, and what are its end results and the risks associated with it. Furthermore, the goals of the project are brought into a clearer perspective through SMART goals techniques. All these different tools and techniques have been used to identify the risks, the tasks associated with the project, the budget, and other managerial issues. </w:t>
      </w:r>
    </w:p>
    <w:p w14:paraId="28C41631" w14:textId="77777777" w:rsidR="00C0776B" w:rsidRPr="00933423" w:rsidRDefault="00C0776B" w:rsidP="00C0776B">
      <w:pPr>
        <w:rPr>
          <w:rFonts w:asciiTheme="majorBidi" w:hAnsiTheme="majorBidi" w:cstheme="majorBidi"/>
          <w:sz w:val="24"/>
          <w:szCs w:val="24"/>
        </w:rPr>
      </w:pPr>
    </w:p>
    <w:p w14:paraId="05941AF7" w14:textId="77777777" w:rsidR="00C0776B" w:rsidRPr="00933423" w:rsidRDefault="00C0776B" w:rsidP="00C0776B">
      <w:pPr>
        <w:rPr>
          <w:rFonts w:asciiTheme="majorBidi" w:hAnsiTheme="majorBidi" w:cstheme="majorBidi"/>
          <w:sz w:val="24"/>
          <w:szCs w:val="24"/>
        </w:rPr>
      </w:pPr>
    </w:p>
    <w:p w14:paraId="1DDB1BF2" w14:textId="77777777" w:rsidR="00C0776B" w:rsidRPr="00933423" w:rsidRDefault="00C0776B" w:rsidP="00C0776B">
      <w:pPr>
        <w:rPr>
          <w:rFonts w:asciiTheme="majorBidi" w:hAnsiTheme="majorBidi" w:cstheme="majorBidi"/>
          <w:sz w:val="24"/>
          <w:szCs w:val="24"/>
        </w:rPr>
      </w:pPr>
    </w:p>
    <w:p w14:paraId="79CBDED0" w14:textId="77777777" w:rsidR="00C0776B" w:rsidRPr="00933423" w:rsidRDefault="00C0776B" w:rsidP="00C0776B">
      <w:pPr>
        <w:rPr>
          <w:rFonts w:asciiTheme="majorBidi" w:hAnsiTheme="majorBidi" w:cstheme="majorBidi"/>
          <w:sz w:val="24"/>
          <w:szCs w:val="24"/>
        </w:rPr>
      </w:pPr>
    </w:p>
    <w:bookmarkStart w:id="26" w:name="_Toc75449380" w:displacedByCustomXml="next"/>
    <w:sdt>
      <w:sdtPr>
        <w:rPr>
          <w:rFonts w:asciiTheme="majorBidi" w:eastAsiaTheme="minorHAnsi" w:hAnsiTheme="majorBidi" w:cstheme="minorBidi"/>
          <w:color w:val="auto"/>
          <w:sz w:val="22"/>
          <w:szCs w:val="22"/>
        </w:rPr>
        <w:id w:val="899947738"/>
        <w:docPartObj>
          <w:docPartGallery w:val="Bibliographies"/>
          <w:docPartUnique/>
        </w:docPartObj>
      </w:sdtPr>
      <w:sdtEndPr/>
      <w:sdtContent>
        <w:p w14:paraId="1D2FD1D8" w14:textId="77777777" w:rsidR="00C0776B" w:rsidRPr="00933423" w:rsidRDefault="00C0776B" w:rsidP="00C0776B">
          <w:pPr>
            <w:pStyle w:val="Heading1"/>
            <w:spacing w:line="360" w:lineRule="auto"/>
            <w:rPr>
              <w:rFonts w:asciiTheme="majorBidi" w:hAnsiTheme="majorBidi"/>
              <w:b/>
              <w:bCs/>
              <w:color w:val="000000" w:themeColor="text1"/>
            </w:rPr>
          </w:pPr>
          <w:r w:rsidRPr="00933423">
            <w:rPr>
              <w:rFonts w:asciiTheme="majorBidi" w:hAnsiTheme="majorBidi"/>
              <w:b/>
              <w:bCs/>
              <w:color w:val="000000" w:themeColor="text1"/>
            </w:rPr>
            <w:t>References</w:t>
          </w:r>
          <w:bookmarkEnd w:id="26"/>
        </w:p>
        <w:sdt>
          <w:sdtPr>
            <w:rPr>
              <w:rFonts w:asciiTheme="majorBidi" w:hAnsiTheme="majorBidi" w:cstheme="majorBidi"/>
            </w:rPr>
            <w:id w:val="-573587230"/>
            <w:bibliography/>
          </w:sdtPr>
          <w:sdtEndPr/>
          <w:sdtContent>
            <w:p w14:paraId="4E91FDBF" w14:textId="77777777" w:rsidR="00C0776B" w:rsidRPr="00933423" w:rsidRDefault="00C0776B" w:rsidP="00C0776B">
              <w:pPr>
                <w:pStyle w:val="Bibliography"/>
                <w:spacing w:after="0" w:line="360" w:lineRule="auto"/>
                <w:ind w:left="720" w:hanging="720"/>
                <w:rPr>
                  <w:rFonts w:asciiTheme="majorBidi" w:hAnsiTheme="majorBidi" w:cstheme="majorBidi"/>
                  <w:noProof/>
                  <w:sz w:val="24"/>
                  <w:szCs w:val="24"/>
                </w:rPr>
              </w:pPr>
              <w:r w:rsidRPr="00933423">
                <w:rPr>
                  <w:rFonts w:asciiTheme="majorBidi" w:hAnsiTheme="majorBidi" w:cstheme="majorBidi"/>
                </w:rPr>
                <w:fldChar w:fldCharType="begin"/>
              </w:r>
              <w:r w:rsidRPr="00933423">
                <w:rPr>
                  <w:rFonts w:asciiTheme="majorBidi" w:hAnsiTheme="majorBidi" w:cstheme="majorBidi"/>
                </w:rPr>
                <w:instrText xml:space="preserve"> BIBLIOGRAPHY </w:instrText>
              </w:r>
              <w:r w:rsidRPr="00933423">
                <w:rPr>
                  <w:rFonts w:asciiTheme="majorBidi" w:hAnsiTheme="majorBidi" w:cstheme="majorBidi"/>
                </w:rPr>
                <w:fldChar w:fldCharType="separate"/>
              </w:r>
              <w:r w:rsidRPr="00933423">
                <w:rPr>
                  <w:rFonts w:asciiTheme="majorBidi" w:hAnsiTheme="majorBidi" w:cstheme="majorBidi"/>
                  <w:noProof/>
                </w:rPr>
                <w:t xml:space="preserve">Anon., 2021. </w:t>
              </w:r>
              <w:r w:rsidRPr="00933423">
                <w:rPr>
                  <w:rFonts w:asciiTheme="majorBidi" w:hAnsiTheme="majorBidi" w:cstheme="majorBidi"/>
                  <w:i/>
                  <w:iCs/>
                  <w:noProof/>
                </w:rPr>
                <w:t xml:space="preserve">How to Maximize Project Quality with the Iron Triangle of Project Management.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https://www.villanovau.com/resources/project-management/iron-triangle-project-management/</w:t>
              </w:r>
              <w:r w:rsidRPr="00933423">
                <w:rPr>
                  <w:rFonts w:asciiTheme="majorBidi" w:hAnsiTheme="majorBidi" w:cstheme="majorBidi"/>
                  <w:noProof/>
                </w:rPr>
                <w:br/>
                <w:t>[Accessed 23 June 2021].</w:t>
              </w:r>
            </w:p>
            <w:p w14:paraId="51C05DA8"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Aston, B., 2021. </w:t>
              </w:r>
              <w:r w:rsidRPr="00933423">
                <w:rPr>
                  <w:rFonts w:asciiTheme="majorBidi" w:hAnsiTheme="majorBidi" w:cstheme="majorBidi"/>
                  <w:i/>
                  <w:iCs/>
                  <w:noProof/>
                </w:rPr>
                <w:t xml:space="preserve">Why Is Project Management So Important To An Organization?.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https://thedigitalprojectmanager.com/why-is-project-management-important/</w:t>
              </w:r>
              <w:r w:rsidRPr="00933423">
                <w:rPr>
                  <w:rFonts w:asciiTheme="majorBidi" w:hAnsiTheme="majorBidi" w:cstheme="majorBidi"/>
                  <w:noProof/>
                </w:rPr>
                <w:br/>
                <w:t>[Accessed 23 June 2021].</w:t>
              </w:r>
            </w:p>
            <w:p w14:paraId="5BD5C4A1"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Berkun, S., 2008. </w:t>
              </w:r>
              <w:r w:rsidRPr="00933423">
                <w:rPr>
                  <w:rFonts w:asciiTheme="majorBidi" w:hAnsiTheme="majorBidi" w:cstheme="majorBidi"/>
                  <w:i/>
                  <w:iCs/>
                  <w:noProof/>
                </w:rPr>
                <w:t xml:space="preserve">Making Things Happen.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https://www.amazon.com/Making-Things-Happen-Mastering-Management/dp/0596517718</w:t>
              </w:r>
              <w:r w:rsidRPr="00933423">
                <w:rPr>
                  <w:rFonts w:asciiTheme="majorBidi" w:hAnsiTheme="majorBidi" w:cstheme="majorBidi"/>
                  <w:noProof/>
                </w:rPr>
                <w:br/>
                <w:t>[Accessed 23 June 2021].</w:t>
              </w:r>
            </w:p>
            <w:p w14:paraId="32E54315"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Buttrick, R., 2009. </w:t>
              </w:r>
              <w:r w:rsidRPr="00933423">
                <w:rPr>
                  <w:rFonts w:asciiTheme="majorBidi" w:hAnsiTheme="majorBidi" w:cstheme="majorBidi"/>
                  <w:i/>
                  <w:iCs/>
                  <w:noProof/>
                </w:rPr>
                <w:t xml:space="preserve">The Project Workout: The Ultimate Handbook of Project and Programme Management. </w:t>
              </w:r>
              <w:r w:rsidRPr="00933423">
                <w:rPr>
                  <w:rFonts w:asciiTheme="majorBidi" w:hAnsiTheme="majorBidi" w:cstheme="majorBidi"/>
                  <w:noProof/>
                </w:rPr>
                <w:t>4th ed. s.l.:Financial Times/Prentice Hall.</w:t>
              </w:r>
            </w:p>
            <w:p w14:paraId="204B5A5E" w14:textId="27614AFA"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David Biggins, A. L. H. F. T., 2016. </w:t>
              </w:r>
              <w:r w:rsidRPr="00933423">
                <w:rPr>
                  <w:rFonts w:asciiTheme="majorBidi" w:hAnsiTheme="majorBidi" w:cstheme="majorBidi"/>
                  <w:i/>
                  <w:iCs/>
                  <w:noProof/>
                </w:rPr>
                <w:t xml:space="preserve">Applying a life cycle approach to project management methods. </w:t>
              </w:r>
              <w:r w:rsidRPr="00933423">
                <w:rPr>
                  <w:rFonts w:asciiTheme="majorBidi" w:hAnsiTheme="majorBidi" w:cstheme="majorBidi"/>
                  <w:noProof/>
                </w:rPr>
                <w:t xml:space="preserve">[Online] </w:t>
              </w:r>
              <w:r w:rsidRPr="00933423">
                <w:rPr>
                  <w:rFonts w:asciiTheme="majorBidi" w:hAnsiTheme="majorBidi" w:cstheme="majorBidi"/>
                  <w:noProof/>
                </w:rPr>
                <w:br/>
                <w:t>Available at:</w:t>
              </w:r>
              <w:r>
                <w:rPr>
                  <w:rFonts w:asciiTheme="majorBidi" w:hAnsiTheme="majorBidi" w:cstheme="majorBidi"/>
                  <w:noProof/>
                </w:rPr>
                <w:t xml:space="preserve"> </w:t>
              </w:r>
              <w:r w:rsidRPr="00933423">
                <w:rPr>
                  <w:rFonts w:asciiTheme="majorBidi" w:hAnsiTheme="majorBidi" w:cstheme="majorBidi"/>
                  <w:noProof/>
                  <w:u w:val="single"/>
                </w:rPr>
                <w:t>https://www.researchgate.net/publication/304777227_Applying_a_life_cycle_approach_to_project_management_methods</w:t>
              </w:r>
              <w:r w:rsidRPr="00933423">
                <w:rPr>
                  <w:rFonts w:asciiTheme="majorBidi" w:hAnsiTheme="majorBidi" w:cstheme="majorBidi"/>
                  <w:noProof/>
                </w:rPr>
                <w:br/>
                <w:t>[Accessed 23 June 2021].</w:t>
              </w:r>
            </w:p>
            <w:p w14:paraId="05D6848B"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Gürel, E., 2017. </w:t>
              </w:r>
              <w:r w:rsidRPr="00933423">
                <w:rPr>
                  <w:rFonts w:asciiTheme="majorBidi" w:hAnsiTheme="majorBidi" w:cstheme="majorBidi"/>
                  <w:i/>
                  <w:iCs/>
                  <w:noProof/>
                </w:rPr>
                <w:t xml:space="preserve">SWOT ANALYSIS: A THEORETICAL REVIEW.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https://www.researchgate.net/publication/319367788_SWOT_ANALYSIS_A_THEORETICAL_REVIEW</w:t>
              </w:r>
              <w:r w:rsidRPr="00933423">
                <w:rPr>
                  <w:rFonts w:asciiTheme="majorBidi" w:hAnsiTheme="majorBidi" w:cstheme="majorBidi"/>
                  <w:noProof/>
                </w:rPr>
                <w:br/>
                <w:t>[Accessed 23 June 2021].</w:t>
              </w:r>
            </w:p>
            <w:p w14:paraId="11A78B69"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Heagney, J., 2005. </w:t>
              </w:r>
              <w:r w:rsidRPr="00933423">
                <w:rPr>
                  <w:rFonts w:asciiTheme="majorBidi" w:hAnsiTheme="majorBidi" w:cstheme="majorBidi"/>
                  <w:i/>
                  <w:iCs/>
                  <w:noProof/>
                </w:rPr>
                <w:t xml:space="preserve">Fundamentals of Porject Mangement. </w:t>
              </w:r>
              <w:r w:rsidRPr="00933423">
                <w:rPr>
                  <w:rFonts w:asciiTheme="majorBidi" w:hAnsiTheme="majorBidi" w:cstheme="majorBidi"/>
                  <w:noProof/>
                </w:rPr>
                <w:t>5th ed. s.l.:American Management Aassociation.</w:t>
              </w:r>
            </w:p>
            <w:p w14:paraId="639BF67C"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Heerkens, G., 2015. </w:t>
              </w:r>
              <w:r w:rsidRPr="00933423">
                <w:rPr>
                  <w:rFonts w:asciiTheme="majorBidi" w:hAnsiTheme="majorBidi" w:cstheme="majorBidi"/>
                  <w:i/>
                  <w:iCs/>
                  <w:noProof/>
                </w:rPr>
                <w:t xml:space="preserve">Project Management. </w:t>
              </w:r>
              <w:r w:rsidRPr="00933423">
                <w:rPr>
                  <w:rFonts w:asciiTheme="majorBidi" w:hAnsiTheme="majorBidi" w:cstheme="majorBidi"/>
                  <w:noProof/>
                </w:rPr>
                <w:t>New York: s.n.</w:t>
              </w:r>
            </w:p>
            <w:p w14:paraId="714BEDDA"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Hughes, B., n.d. </w:t>
              </w:r>
              <w:r w:rsidRPr="00933423">
                <w:rPr>
                  <w:rFonts w:asciiTheme="majorBidi" w:hAnsiTheme="majorBidi" w:cstheme="majorBidi"/>
                  <w:i/>
                  <w:iCs/>
                  <w:noProof/>
                </w:rPr>
                <w:t xml:space="preserve">Project Management for IT-Related Projects. </w:t>
              </w:r>
              <w:r w:rsidRPr="00933423">
                <w:rPr>
                  <w:rFonts w:asciiTheme="majorBidi" w:hAnsiTheme="majorBidi" w:cstheme="majorBidi"/>
                  <w:noProof/>
                </w:rPr>
                <w:t>3rd ed. s.l.:s.n.</w:t>
              </w:r>
            </w:p>
            <w:p w14:paraId="08F0B93D"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lastRenderedPageBreak/>
                <w:t xml:space="preserve">Jack R. Meredith, S. J. M., n.d. </w:t>
              </w:r>
              <w:r w:rsidRPr="00933423">
                <w:rPr>
                  <w:rFonts w:asciiTheme="majorBidi" w:hAnsiTheme="majorBidi" w:cstheme="majorBidi"/>
                  <w:i/>
                  <w:iCs/>
                  <w:noProof/>
                </w:rPr>
                <w:t xml:space="preserve">Project Management: A Managerial Approach.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http://ksz.pwr.edu.pl/wp-content/uploads/dorkuc6375/pdf/project-management-Meredith.pdf</w:t>
              </w:r>
              <w:r>
                <w:rPr>
                  <w:rFonts w:asciiTheme="majorBidi" w:hAnsiTheme="majorBidi" w:cstheme="majorBidi"/>
                  <w:noProof/>
                </w:rPr>
                <w:t xml:space="preserve"> </w:t>
              </w:r>
              <w:r w:rsidRPr="00933423">
                <w:rPr>
                  <w:rFonts w:asciiTheme="majorBidi" w:hAnsiTheme="majorBidi" w:cstheme="majorBidi"/>
                  <w:noProof/>
                </w:rPr>
                <w:t>[Accessed 23 June 2021].</w:t>
              </w:r>
            </w:p>
            <w:p w14:paraId="15FF0226"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Julien Pollack, J. H. D. A., 2018. </w:t>
              </w:r>
              <w:r w:rsidRPr="00933423">
                <w:rPr>
                  <w:rFonts w:asciiTheme="majorBidi" w:hAnsiTheme="majorBidi" w:cstheme="majorBidi"/>
                  <w:i/>
                  <w:iCs/>
                  <w:noProof/>
                </w:rPr>
                <w:t xml:space="preserve">What is the Iron Triangle, and how has it changed?. </w:t>
              </w:r>
              <w:r w:rsidRPr="00933423">
                <w:rPr>
                  <w:rFonts w:asciiTheme="majorBidi" w:hAnsiTheme="majorBidi" w:cstheme="majorBidi"/>
                  <w:noProof/>
                </w:rPr>
                <w:t xml:space="preserve">[Online] </w:t>
              </w:r>
              <w:r w:rsidRPr="00933423">
                <w:rPr>
                  <w:rFonts w:asciiTheme="majorBidi" w:hAnsiTheme="majorBidi" w:cstheme="majorBidi"/>
                  <w:noProof/>
                </w:rPr>
                <w:br/>
                <w:t>Available at:</w:t>
              </w:r>
              <w:r>
                <w:rPr>
                  <w:rFonts w:asciiTheme="majorBidi" w:hAnsiTheme="majorBidi" w:cstheme="majorBidi"/>
                  <w:noProof/>
                </w:rPr>
                <w:t xml:space="preserve"> </w:t>
              </w:r>
              <w:r w:rsidRPr="00933423">
                <w:rPr>
                  <w:rFonts w:asciiTheme="majorBidi" w:hAnsiTheme="majorBidi" w:cstheme="majorBidi"/>
                  <w:noProof/>
                  <w:u w:val="single"/>
                </w:rPr>
                <w:t>https://www.researchgate.net/publication/324505634_What_is_the_Iron_Triangle_and_how_has_it_changed</w:t>
              </w:r>
              <w:r w:rsidRPr="00933423">
                <w:rPr>
                  <w:rFonts w:asciiTheme="majorBidi" w:hAnsiTheme="majorBidi" w:cstheme="majorBidi"/>
                  <w:noProof/>
                </w:rPr>
                <w:br/>
                <w:t>[Accessed 23 June 2021].</w:t>
              </w:r>
            </w:p>
            <w:p w14:paraId="73022CFD"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K. Blaine Lawlor, M. J. H., 2012. </w:t>
              </w:r>
              <w:r w:rsidRPr="00933423">
                <w:rPr>
                  <w:rFonts w:asciiTheme="majorBidi" w:hAnsiTheme="majorBidi" w:cstheme="majorBidi"/>
                  <w:i/>
                  <w:iCs/>
                  <w:noProof/>
                </w:rPr>
                <w:t xml:space="preserve">SMART GOALS: HOW THE APPLICATION OF SMART GOALS CAN CONTRIBUTE TO.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https://journals.tdl.org/absel/index.php/absel/article/download/90/86/0</w:t>
              </w:r>
              <w:r w:rsidRPr="00933423">
                <w:rPr>
                  <w:rFonts w:asciiTheme="majorBidi" w:hAnsiTheme="majorBidi" w:cstheme="majorBidi"/>
                  <w:noProof/>
                </w:rPr>
                <w:br/>
                <w:t>[Accessed 23 June 2021].</w:t>
              </w:r>
            </w:p>
            <w:p w14:paraId="3584E72A"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Leach, L. P., n.d. </w:t>
              </w:r>
              <w:r w:rsidRPr="00933423">
                <w:rPr>
                  <w:rFonts w:asciiTheme="majorBidi" w:hAnsiTheme="majorBidi" w:cstheme="majorBidi"/>
                  <w:i/>
                  <w:iCs/>
                  <w:noProof/>
                </w:rPr>
                <w:t xml:space="preserve">Critical Chain Project Management. </w:t>
              </w:r>
              <w:r w:rsidRPr="00933423">
                <w:rPr>
                  <w:rFonts w:asciiTheme="majorBidi" w:hAnsiTheme="majorBidi" w:cstheme="majorBidi"/>
                  <w:noProof/>
                </w:rPr>
                <w:t>2nd ed. London: Artech House.</w:t>
              </w:r>
            </w:p>
            <w:p w14:paraId="46A4F679"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Maylor, D. H., 2010. </w:t>
              </w:r>
              <w:r w:rsidRPr="00933423">
                <w:rPr>
                  <w:rFonts w:asciiTheme="majorBidi" w:hAnsiTheme="majorBidi" w:cstheme="majorBidi"/>
                  <w:i/>
                  <w:iCs/>
                  <w:noProof/>
                </w:rPr>
                <w:t xml:space="preserve">Project Management. </w:t>
              </w:r>
              <w:r w:rsidRPr="00933423">
                <w:rPr>
                  <w:rFonts w:asciiTheme="majorBidi" w:hAnsiTheme="majorBidi" w:cstheme="majorBidi"/>
                  <w:noProof/>
                </w:rPr>
                <w:t>4th ed. s.l.:Financial Time Prentice Hall.</w:t>
              </w:r>
            </w:p>
            <w:p w14:paraId="41904CFC"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Mike Field, L. K., 1998. </w:t>
              </w:r>
              <w:r w:rsidRPr="00933423">
                <w:rPr>
                  <w:rFonts w:asciiTheme="majorBidi" w:hAnsiTheme="majorBidi" w:cstheme="majorBidi"/>
                  <w:i/>
                  <w:iCs/>
                  <w:noProof/>
                </w:rPr>
                <w:t xml:space="preserve">Project Management. </w:t>
              </w:r>
              <w:r w:rsidRPr="00933423">
                <w:rPr>
                  <w:rFonts w:asciiTheme="majorBidi" w:hAnsiTheme="majorBidi" w:cstheme="majorBidi"/>
                  <w:noProof/>
                </w:rPr>
                <w:t>s.l.:s.n.</w:t>
              </w:r>
            </w:p>
            <w:p w14:paraId="57E62EE5"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Miller, D., 2016. </w:t>
              </w:r>
              <w:r w:rsidRPr="00933423">
                <w:rPr>
                  <w:rFonts w:asciiTheme="majorBidi" w:hAnsiTheme="majorBidi" w:cstheme="majorBidi"/>
                  <w:i/>
                  <w:iCs/>
                  <w:noProof/>
                </w:rPr>
                <w:t xml:space="preserve">5 Reasons Why You Need a Project Management Tool for Your Business.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https://project-management.com/5-reasons-why-you-need-a-project-management-tool-for-your-business/</w:t>
              </w:r>
              <w:r w:rsidRPr="00933423">
                <w:rPr>
                  <w:rFonts w:asciiTheme="majorBidi" w:hAnsiTheme="majorBidi" w:cstheme="majorBidi"/>
                  <w:noProof/>
                </w:rPr>
                <w:br/>
                <w:t>[Accessed 23 June 2021].</w:t>
              </w:r>
            </w:p>
            <w:p w14:paraId="34A1EEBE"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Ogbeiwi, O., 2017. </w:t>
              </w:r>
              <w:r w:rsidRPr="00933423">
                <w:rPr>
                  <w:rFonts w:asciiTheme="majorBidi" w:hAnsiTheme="majorBidi" w:cstheme="majorBidi"/>
                  <w:i/>
                  <w:iCs/>
                  <w:noProof/>
                </w:rPr>
                <w:t xml:space="preserve">Why written objectives need to be really SMART.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https://www.researchgate.net/publication/318390296_Why_written_objectives_need_to_be_really_SMART</w:t>
              </w:r>
              <w:r w:rsidRPr="00933423">
                <w:rPr>
                  <w:rFonts w:asciiTheme="majorBidi" w:hAnsiTheme="majorBidi" w:cstheme="majorBidi"/>
                  <w:noProof/>
                </w:rPr>
                <w:br/>
                <w:t>[Accessed 23 June 2021].</w:t>
              </w:r>
            </w:p>
            <w:p w14:paraId="4350C9E9"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Reiss, G., 2007. </w:t>
              </w:r>
              <w:r w:rsidRPr="00933423">
                <w:rPr>
                  <w:rFonts w:asciiTheme="majorBidi" w:hAnsiTheme="majorBidi" w:cstheme="majorBidi"/>
                  <w:i/>
                  <w:iCs/>
                  <w:noProof/>
                </w:rPr>
                <w:t xml:space="preserve">Project Management Demystified. </w:t>
              </w:r>
              <w:r w:rsidRPr="00933423">
                <w:rPr>
                  <w:rFonts w:asciiTheme="majorBidi" w:hAnsiTheme="majorBidi" w:cstheme="majorBidi"/>
                  <w:noProof/>
                </w:rPr>
                <w:t>3rd ed. s.l.:s.n.</w:t>
              </w:r>
            </w:p>
            <w:p w14:paraId="0D5ED626"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Robert K. Wysocki, R. B. J. D. B. C., n.d. </w:t>
              </w:r>
              <w:r w:rsidRPr="00933423">
                <w:rPr>
                  <w:rFonts w:asciiTheme="majorBidi" w:hAnsiTheme="majorBidi" w:cstheme="majorBidi"/>
                  <w:i/>
                  <w:iCs/>
                  <w:noProof/>
                </w:rPr>
                <w:t xml:space="preserve">Effective Project Management. </w:t>
              </w:r>
              <w:r w:rsidRPr="00933423">
                <w:rPr>
                  <w:rFonts w:asciiTheme="majorBidi" w:hAnsiTheme="majorBidi" w:cstheme="majorBidi"/>
                  <w:noProof/>
                </w:rPr>
                <w:t>2nd ed. New York: s.n.</w:t>
              </w:r>
            </w:p>
            <w:p w14:paraId="0A4A35DE"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Roberts, P., 2011. </w:t>
              </w:r>
              <w:r w:rsidRPr="00933423">
                <w:rPr>
                  <w:rFonts w:asciiTheme="majorBidi" w:hAnsiTheme="majorBidi" w:cstheme="majorBidi"/>
                  <w:i/>
                  <w:iCs/>
                  <w:noProof/>
                </w:rPr>
                <w:t xml:space="preserve">Effective project management.. </w:t>
              </w:r>
              <w:r w:rsidRPr="00933423">
                <w:rPr>
                  <w:rFonts w:asciiTheme="majorBidi" w:hAnsiTheme="majorBidi" w:cstheme="majorBidi"/>
                  <w:noProof/>
                </w:rPr>
                <w:t>London: Kogan Page.</w:t>
              </w:r>
            </w:p>
            <w:p w14:paraId="5C0132C1"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Stephen Owusu AfriyieYusheng Kong, M. O.-A. M. O.-A. P. O. D. P. O. D., 2019. </w:t>
              </w:r>
              <w:r w:rsidRPr="00933423">
                <w:rPr>
                  <w:rFonts w:asciiTheme="majorBidi" w:hAnsiTheme="majorBidi" w:cstheme="majorBidi"/>
                  <w:i/>
                  <w:iCs/>
                  <w:noProof/>
                </w:rPr>
                <w:t xml:space="preserve">Application of BCG as a Strategic Planning Tool to Assess the Sustainability and Growth of University Programs in a Competitive Market.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https://www.researchgate.net/publication/330159517_Application_of_BCG_as_a_Strategic_Planning_Tool_to_Assess_the_Sustainability_and_Growth_of_University_Programs_in_a_Competiti</w:t>
              </w:r>
              <w:r w:rsidRPr="00933423">
                <w:rPr>
                  <w:rFonts w:asciiTheme="majorBidi" w:hAnsiTheme="majorBidi" w:cstheme="majorBidi"/>
                  <w:noProof/>
                  <w:u w:val="single"/>
                </w:rPr>
                <w:lastRenderedPageBreak/>
                <w:t>ve_Market</w:t>
              </w:r>
              <w:r w:rsidRPr="00933423">
                <w:rPr>
                  <w:rFonts w:asciiTheme="majorBidi" w:hAnsiTheme="majorBidi" w:cstheme="majorBidi"/>
                  <w:noProof/>
                </w:rPr>
                <w:br/>
                <w:t>[Accessed 23 June 2021].</w:t>
              </w:r>
            </w:p>
            <w:p w14:paraId="3504FD4A"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Sumit DattaS., K. M., 2001. </w:t>
              </w:r>
              <w:r w:rsidRPr="00933423">
                <w:rPr>
                  <w:rFonts w:asciiTheme="majorBidi" w:hAnsiTheme="majorBidi" w:cstheme="majorBidi"/>
                  <w:i/>
                  <w:iCs/>
                  <w:noProof/>
                </w:rPr>
                <w:t xml:space="preserve">Developing a Risk Management Matrix for Effective Project Planning—An Empirical Study.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https://www.researchgate.net/publication/288296887_Developing_a_Risk_Management_Matrix_for_Effective_Project_Planning-An_Empirical_Study</w:t>
              </w:r>
              <w:r w:rsidRPr="00933423">
                <w:rPr>
                  <w:rFonts w:asciiTheme="majorBidi" w:hAnsiTheme="majorBidi" w:cstheme="majorBidi"/>
                  <w:noProof/>
                </w:rPr>
                <w:br/>
                <w:t>[Accessed 23 June 2021].</w:t>
              </w:r>
            </w:p>
            <w:p w14:paraId="1B75DE4C"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Team, L. C., n.d. </w:t>
              </w:r>
              <w:r w:rsidRPr="00933423">
                <w:rPr>
                  <w:rFonts w:asciiTheme="majorBidi" w:hAnsiTheme="majorBidi" w:cstheme="majorBidi"/>
                  <w:i/>
                  <w:iCs/>
                  <w:noProof/>
                </w:rPr>
                <w:t xml:space="preserve">Get your priorities straight: How the priority matrix can help you focus on what matters most. </w:t>
              </w:r>
              <w:r w:rsidRPr="00933423">
                <w:rPr>
                  <w:rFonts w:asciiTheme="majorBidi" w:hAnsiTheme="majorBidi" w:cstheme="majorBidi"/>
                  <w:noProof/>
                </w:rPr>
                <w:t xml:space="preserve">[Online] </w:t>
              </w:r>
              <w:r w:rsidRPr="00933423">
                <w:rPr>
                  <w:rFonts w:asciiTheme="majorBidi" w:hAnsiTheme="majorBidi" w:cstheme="majorBidi"/>
                  <w:noProof/>
                </w:rPr>
                <w:br/>
                <w:t xml:space="preserve">Available at: </w:t>
              </w:r>
              <w:r w:rsidRPr="00933423">
                <w:rPr>
                  <w:rFonts w:asciiTheme="majorBidi" w:hAnsiTheme="majorBidi" w:cstheme="majorBidi"/>
                  <w:noProof/>
                  <w:u w:val="single"/>
                </w:rPr>
                <w:t>https://www.lucidchart.com/blog/priority-matrix-project-management</w:t>
              </w:r>
              <w:r w:rsidRPr="00933423">
                <w:rPr>
                  <w:rFonts w:asciiTheme="majorBidi" w:hAnsiTheme="majorBidi" w:cstheme="majorBidi"/>
                  <w:noProof/>
                </w:rPr>
                <w:br/>
                <w:t>[Accessed 23 June 2021].</w:t>
              </w:r>
            </w:p>
            <w:p w14:paraId="13DDB7FE"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Watson, M., 2002. </w:t>
              </w:r>
              <w:r w:rsidRPr="00933423">
                <w:rPr>
                  <w:rFonts w:asciiTheme="majorBidi" w:hAnsiTheme="majorBidi" w:cstheme="majorBidi"/>
                  <w:i/>
                  <w:iCs/>
                  <w:noProof/>
                </w:rPr>
                <w:t xml:space="preserve">Managing Smaller Projects: A Practical Guide. </w:t>
              </w:r>
              <w:r w:rsidRPr="00933423">
                <w:rPr>
                  <w:rFonts w:asciiTheme="majorBidi" w:hAnsiTheme="majorBidi" w:cstheme="majorBidi"/>
                  <w:noProof/>
                </w:rPr>
                <w:t>s.l.:Project Manager Today Publications .</w:t>
              </w:r>
            </w:p>
            <w:p w14:paraId="3BE84F75" w14:textId="77777777" w:rsidR="00C0776B" w:rsidRPr="00933423" w:rsidRDefault="00C0776B" w:rsidP="00C0776B">
              <w:pPr>
                <w:pStyle w:val="Bibliography"/>
                <w:spacing w:after="0" w:line="360" w:lineRule="auto"/>
                <w:ind w:left="720" w:hanging="720"/>
                <w:rPr>
                  <w:rFonts w:asciiTheme="majorBidi" w:hAnsiTheme="majorBidi" w:cstheme="majorBidi"/>
                  <w:noProof/>
                </w:rPr>
              </w:pPr>
              <w:r w:rsidRPr="00933423">
                <w:rPr>
                  <w:rFonts w:asciiTheme="majorBidi" w:hAnsiTheme="majorBidi" w:cstheme="majorBidi"/>
                  <w:noProof/>
                </w:rPr>
                <w:t xml:space="preserve">Watt, A., n.d. </w:t>
              </w:r>
              <w:r w:rsidRPr="00933423">
                <w:rPr>
                  <w:rFonts w:asciiTheme="majorBidi" w:hAnsiTheme="majorBidi" w:cstheme="majorBidi"/>
                  <w:i/>
                  <w:iCs/>
                  <w:noProof/>
                </w:rPr>
                <w:t xml:space="preserve">Project Management. </w:t>
              </w:r>
              <w:r w:rsidRPr="00933423">
                <w:rPr>
                  <w:rFonts w:asciiTheme="majorBidi" w:hAnsiTheme="majorBidi" w:cstheme="majorBidi"/>
                  <w:noProof/>
                </w:rPr>
                <w:t>2nd ed. s.l.:s.n.</w:t>
              </w:r>
            </w:p>
            <w:p w14:paraId="5A3D2095" w14:textId="77777777" w:rsidR="00C0776B" w:rsidRPr="00933423" w:rsidRDefault="00C0776B" w:rsidP="00C0776B">
              <w:pPr>
                <w:spacing w:after="0" w:line="360" w:lineRule="auto"/>
                <w:ind w:left="720" w:hanging="720"/>
                <w:rPr>
                  <w:rFonts w:asciiTheme="majorBidi" w:hAnsiTheme="majorBidi" w:cstheme="majorBidi"/>
                </w:rPr>
              </w:pPr>
              <w:r w:rsidRPr="00933423">
                <w:rPr>
                  <w:rFonts w:asciiTheme="majorBidi" w:hAnsiTheme="majorBidi" w:cstheme="majorBidi"/>
                  <w:b/>
                  <w:bCs/>
                  <w:noProof/>
                </w:rPr>
                <w:fldChar w:fldCharType="end"/>
              </w:r>
            </w:p>
          </w:sdtContent>
        </w:sdt>
      </w:sdtContent>
    </w:sdt>
    <w:p w14:paraId="7617CF3D" w14:textId="77777777" w:rsidR="00C0776B" w:rsidRPr="00933423" w:rsidRDefault="00C0776B" w:rsidP="00C0776B">
      <w:pPr>
        <w:rPr>
          <w:rFonts w:asciiTheme="majorBidi" w:hAnsiTheme="majorBidi" w:cstheme="majorBidi"/>
          <w:sz w:val="24"/>
          <w:szCs w:val="24"/>
        </w:rPr>
      </w:pPr>
    </w:p>
    <w:p w14:paraId="0A765292" w14:textId="77777777" w:rsidR="00C0776B" w:rsidRDefault="00C0776B" w:rsidP="00C0776B"/>
    <w:p w14:paraId="6B71F1C6" w14:textId="77777777" w:rsidR="00287FDE" w:rsidRPr="00C0776B" w:rsidRDefault="0036098D" w:rsidP="00C0776B"/>
    <w:sectPr w:rsidR="00287FDE" w:rsidRPr="00C077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86F7B" w14:textId="77777777" w:rsidR="0036098D" w:rsidRDefault="0036098D" w:rsidP="00C0776B">
      <w:pPr>
        <w:spacing w:after="0" w:line="240" w:lineRule="auto"/>
      </w:pPr>
      <w:r>
        <w:separator/>
      </w:r>
    </w:p>
  </w:endnote>
  <w:endnote w:type="continuationSeparator" w:id="0">
    <w:p w14:paraId="62E52DFF" w14:textId="77777777" w:rsidR="0036098D" w:rsidRDefault="0036098D" w:rsidP="00C07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itannic Bold">
    <w:panose1 w:val="020B0903060703020204"/>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5DDD34" w14:textId="77777777" w:rsidR="0036098D" w:rsidRDefault="0036098D" w:rsidP="00C0776B">
      <w:pPr>
        <w:spacing w:after="0" w:line="240" w:lineRule="auto"/>
      </w:pPr>
      <w:r>
        <w:separator/>
      </w:r>
    </w:p>
  </w:footnote>
  <w:footnote w:type="continuationSeparator" w:id="0">
    <w:p w14:paraId="612D9D8D" w14:textId="77777777" w:rsidR="0036098D" w:rsidRDefault="0036098D" w:rsidP="00C07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0B227C"/>
    <w:multiLevelType w:val="hybridMultilevel"/>
    <w:tmpl w:val="344CB14E"/>
    <w:lvl w:ilvl="0" w:tplc="4CFE1B42">
      <w:start w:val="1"/>
      <w:numFmt w:val="bullet"/>
      <w:lvlText w:val=""/>
      <w:lvlJc w:val="left"/>
      <w:pPr>
        <w:ind w:left="720" w:hanging="360"/>
      </w:pPr>
      <w:rPr>
        <w:rFonts w:ascii="Symbol" w:hAnsi="Symbol" w:hint="default"/>
      </w:rPr>
    </w:lvl>
    <w:lvl w:ilvl="1" w:tplc="115A0500" w:tentative="1">
      <w:start w:val="1"/>
      <w:numFmt w:val="bullet"/>
      <w:lvlText w:val="o"/>
      <w:lvlJc w:val="left"/>
      <w:pPr>
        <w:ind w:left="1440" w:hanging="360"/>
      </w:pPr>
      <w:rPr>
        <w:rFonts w:ascii="Courier New" w:hAnsi="Courier New" w:cs="Courier New" w:hint="default"/>
      </w:rPr>
    </w:lvl>
    <w:lvl w:ilvl="2" w:tplc="389646BA" w:tentative="1">
      <w:start w:val="1"/>
      <w:numFmt w:val="bullet"/>
      <w:lvlText w:val=""/>
      <w:lvlJc w:val="left"/>
      <w:pPr>
        <w:ind w:left="2160" w:hanging="360"/>
      </w:pPr>
      <w:rPr>
        <w:rFonts w:ascii="Wingdings" w:hAnsi="Wingdings" w:hint="default"/>
      </w:rPr>
    </w:lvl>
    <w:lvl w:ilvl="3" w:tplc="C79EA7F8" w:tentative="1">
      <w:start w:val="1"/>
      <w:numFmt w:val="bullet"/>
      <w:lvlText w:val=""/>
      <w:lvlJc w:val="left"/>
      <w:pPr>
        <w:ind w:left="2880" w:hanging="360"/>
      </w:pPr>
      <w:rPr>
        <w:rFonts w:ascii="Symbol" w:hAnsi="Symbol" w:hint="default"/>
      </w:rPr>
    </w:lvl>
    <w:lvl w:ilvl="4" w:tplc="768652D6" w:tentative="1">
      <w:start w:val="1"/>
      <w:numFmt w:val="bullet"/>
      <w:lvlText w:val="o"/>
      <w:lvlJc w:val="left"/>
      <w:pPr>
        <w:ind w:left="3600" w:hanging="360"/>
      </w:pPr>
      <w:rPr>
        <w:rFonts w:ascii="Courier New" w:hAnsi="Courier New" w:cs="Courier New" w:hint="default"/>
      </w:rPr>
    </w:lvl>
    <w:lvl w:ilvl="5" w:tplc="6D5E505A" w:tentative="1">
      <w:start w:val="1"/>
      <w:numFmt w:val="bullet"/>
      <w:lvlText w:val=""/>
      <w:lvlJc w:val="left"/>
      <w:pPr>
        <w:ind w:left="4320" w:hanging="360"/>
      </w:pPr>
      <w:rPr>
        <w:rFonts w:ascii="Wingdings" w:hAnsi="Wingdings" w:hint="default"/>
      </w:rPr>
    </w:lvl>
    <w:lvl w:ilvl="6" w:tplc="1C6E0864" w:tentative="1">
      <w:start w:val="1"/>
      <w:numFmt w:val="bullet"/>
      <w:lvlText w:val=""/>
      <w:lvlJc w:val="left"/>
      <w:pPr>
        <w:ind w:left="5040" w:hanging="360"/>
      </w:pPr>
      <w:rPr>
        <w:rFonts w:ascii="Symbol" w:hAnsi="Symbol" w:hint="default"/>
      </w:rPr>
    </w:lvl>
    <w:lvl w:ilvl="7" w:tplc="1F86AED0" w:tentative="1">
      <w:start w:val="1"/>
      <w:numFmt w:val="bullet"/>
      <w:lvlText w:val="o"/>
      <w:lvlJc w:val="left"/>
      <w:pPr>
        <w:ind w:left="5760" w:hanging="360"/>
      </w:pPr>
      <w:rPr>
        <w:rFonts w:ascii="Courier New" w:hAnsi="Courier New" w:cs="Courier New" w:hint="default"/>
      </w:rPr>
    </w:lvl>
    <w:lvl w:ilvl="8" w:tplc="E5F801D2" w:tentative="1">
      <w:start w:val="1"/>
      <w:numFmt w:val="bullet"/>
      <w:lvlText w:val=""/>
      <w:lvlJc w:val="left"/>
      <w:pPr>
        <w:ind w:left="6480" w:hanging="360"/>
      </w:pPr>
      <w:rPr>
        <w:rFonts w:ascii="Wingdings" w:hAnsi="Wingdings" w:hint="default"/>
      </w:rPr>
    </w:lvl>
  </w:abstractNum>
  <w:abstractNum w:abstractNumId="1" w15:restartNumberingAfterBreak="0">
    <w:nsid w:val="150473AA"/>
    <w:multiLevelType w:val="hybridMultilevel"/>
    <w:tmpl w:val="06B8FAAA"/>
    <w:lvl w:ilvl="0" w:tplc="11F8A188">
      <w:start w:val="1"/>
      <w:numFmt w:val="bullet"/>
      <w:lvlText w:val=""/>
      <w:lvlJc w:val="left"/>
      <w:pPr>
        <w:ind w:left="720" w:hanging="360"/>
      </w:pPr>
      <w:rPr>
        <w:rFonts w:ascii="Symbol" w:hAnsi="Symbol" w:hint="default"/>
      </w:rPr>
    </w:lvl>
    <w:lvl w:ilvl="1" w:tplc="866AFE00" w:tentative="1">
      <w:start w:val="1"/>
      <w:numFmt w:val="bullet"/>
      <w:lvlText w:val="o"/>
      <w:lvlJc w:val="left"/>
      <w:pPr>
        <w:ind w:left="1440" w:hanging="360"/>
      </w:pPr>
      <w:rPr>
        <w:rFonts w:ascii="Courier New" w:hAnsi="Courier New" w:cs="Courier New" w:hint="default"/>
      </w:rPr>
    </w:lvl>
    <w:lvl w:ilvl="2" w:tplc="FC086C28" w:tentative="1">
      <w:start w:val="1"/>
      <w:numFmt w:val="bullet"/>
      <w:lvlText w:val=""/>
      <w:lvlJc w:val="left"/>
      <w:pPr>
        <w:ind w:left="2160" w:hanging="360"/>
      </w:pPr>
      <w:rPr>
        <w:rFonts w:ascii="Wingdings" w:hAnsi="Wingdings" w:hint="default"/>
      </w:rPr>
    </w:lvl>
    <w:lvl w:ilvl="3" w:tplc="BE125F24" w:tentative="1">
      <w:start w:val="1"/>
      <w:numFmt w:val="bullet"/>
      <w:lvlText w:val=""/>
      <w:lvlJc w:val="left"/>
      <w:pPr>
        <w:ind w:left="2880" w:hanging="360"/>
      </w:pPr>
      <w:rPr>
        <w:rFonts w:ascii="Symbol" w:hAnsi="Symbol" w:hint="default"/>
      </w:rPr>
    </w:lvl>
    <w:lvl w:ilvl="4" w:tplc="7F5686BA" w:tentative="1">
      <w:start w:val="1"/>
      <w:numFmt w:val="bullet"/>
      <w:lvlText w:val="o"/>
      <w:lvlJc w:val="left"/>
      <w:pPr>
        <w:ind w:left="3600" w:hanging="360"/>
      </w:pPr>
      <w:rPr>
        <w:rFonts w:ascii="Courier New" w:hAnsi="Courier New" w:cs="Courier New" w:hint="default"/>
      </w:rPr>
    </w:lvl>
    <w:lvl w:ilvl="5" w:tplc="33D01014" w:tentative="1">
      <w:start w:val="1"/>
      <w:numFmt w:val="bullet"/>
      <w:lvlText w:val=""/>
      <w:lvlJc w:val="left"/>
      <w:pPr>
        <w:ind w:left="4320" w:hanging="360"/>
      </w:pPr>
      <w:rPr>
        <w:rFonts w:ascii="Wingdings" w:hAnsi="Wingdings" w:hint="default"/>
      </w:rPr>
    </w:lvl>
    <w:lvl w:ilvl="6" w:tplc="2EC0D156" w:tentative="1">
      <w:start w:val="1"/>
      <w:numFmt w:val="bullet"/>
      <w:lvlText w:val=""/>
      <w:lvlJc w:val="left"/>
      <w:pPr>
        <w:ind w:left="5040" w:hanging="360"/>
      </w:pPr>
      <w:rPr>
        <w:rFonts w:ascii="Symbol" w:hAnsi="Symbol" w:hint="default"/>
      </w:rPr>
    </w:lvl>
    <w:lvl w:ilvl="7" w:tplc="90FED82C" w:tentative="1">
      <w:start w:val="1"/>
      <w:numFmt w:val="bullet"/>
      <w:lvlText w:val="o"/>
      <w:lvlJc w:val="left"/>
      <w:pPr>
        <w:ind w:left="5760" w:hanging="360"/>
      </w:pPr>
      <w:rPr>
        <w:rFonts w:ascii="Courier New" w:hAnsi="Courier New" w:cs="Courier New" w:hint="default"/>
      </w:rPr>
    </w:lvl>
    <w:lvl w:ilvl="8" w:tplc="9DD45EC0" w:tentative="1">
      <w:start w:val="1"/>
      <w:numFmt w:val="bullet"/>
      <w:lvlText w:val=""/>
      <w:lvlJc w:val="left"/>
      <w:pPr>
        <w:ind w:left="6480" w:hanging="360"/>
      </w:pPr>
      <w:rPr>
        <w:rFonts w:ascii="Wingdings" w:hAnsi="Wingdings" w:hint="default"/>
      </w:rPr>
    </w:lvl>
  </w:abstractNum>
  <w:abstractNum w:abstractNumId="2" w15:restartNumberingAfterBreak="0">
    <w:nsid w:val="1D335ED6"/>
    <w:multiLevelType w:val="hybridMultilevel"/>
    <w:tmpl w:val="0B32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0724E"/>
    <w:multiLevelType w:val="hybridMultilevel"/>
    <w:tmpl w:val="D5DABF7E"/>
    <w:lvl w:ilvl="0" w:tplc="534862BA">
      <w:start w:val="1"/>
      <w:numFmt w:val="bullet"/>
      <w:lvlText w:val=""/>
      <w:lvlJc w:val="left"/>
      <w:pPr>
        <w:ind w:left="720" w:hanging="360"/>
      </w:pPr>
      <w:rPr>
        <w:rFonts w:ascii="Symbol" w:hAnsi="Symbol" w:hint="default"/>
      </w:rPr>
    </w:lvl>
    <w:lvl w:ilvl="1" w:tplc="F4CE080E" w:tentative="1">
      <w:start w:val="1"/>
      <w:numFmt w:val="bullet"/>
      <w:lvlText w:val="o"/>
      <w:lvlJc w:val="left"/>
      <w:pPr>
        <w:ind w:left="1440" w:hanging="360"/>
      </w:pPr>
      <w:rPr>
        <w:rFonts w:ascii="Courier New" w:hAnsi="Courier New" w:cs="Courier New" w:hint="default"/>
      </w:rPr>
    </w:lvl>
    <w:lvl w:ilvl="2" w:tplc="53FEAB8E" w:tentative="1">
      <w:start w:val="1"/>
      <w:numFmt w:val="bullet"/>
      <w:lvlText w:val=""/>
      <w:lvlJc w:val="left"/>
      <w:pPr>
        <w:ind w:left="2160" w:hanging="360"/>
      </w:pPr>
      <w:rPr>
        <w:rFonts w:ascii="Wingdings" w:hAnsi="Wingdings" w:hint="default"/>
      </w:rPr>
    </w:lvl>
    <w:lvl w:ilvl="3" w:tplc="E70A3014" w:tentative="1">
      <w:start w:val="1"/>
      <w:numFmt w:val="bullet"/>
      <w:lvlText w:val=""/>
      <w:lvlJc w:val="left"/>
      <w:pPr>
        <w:ind w:left="2880" w:hanging="360"/>
      </w:pPr>
      <w:rPr>
        <w:rFonts w:ascii="Symbol" w:hAnsi="Symbol" w:hint="default"/>
      </w:rPr>
    </w:lvl>
    <w:lvl w:ilvl="4" w:tplc="BF827AF2" w:tentative="1">
      <w:start w:val="1"/>
      <w:numFmt w:val="bullet"/>
      <w:lvlText w:val="o"/>
      <w:lvlJc w:val="left"/>
      <w:pPr>
        <w:ind w:left="3600" w:hanging="360"/>
      </w:pPr>
      <w:rPr>
        <w:rFonts w:ascii="Courier New" w:hAnsi="Courier New" w:cs="Courier New" w:hint="default"/>
      </w:rPr>
    </w:lvl>
    <w:lvl w:ilvl="5" w:tplc="22404228" w:tentative="1">
      <w:start w:val="1"/>
      <w:numFmt w:val="bullet"/>
      <w:lvlText w:val=""/>
      <w:lvlJc w:val="left"/>
      <w:pPr>
        <w:ind w:left="4320" w:hanging="360"/>
      </w:pPr>
      <w:rPr>
        <w:rFonts w:ascii="Wingdings" w:hAnsi="Wingdings" w:hint="default"/>
      </w:rPr>
    </w:lvl>
    <w:lvl w:ilvl="6" w:tplc="8C7E3F8E" w:tentative="1">
      <w:start w:val="1"/>
      <w:numFmt w:val="bullet"/>
      <w:lvlText w:val=""/>
      <w:lvlJc w:val="left"/>
      <w:pPr>
        <w:ind w:left="5040" w:hanging="360"/>
      </w:pPr>
      <w:rPr>
        <w:rFonts w:ascii="Symbol" w:hAnsi="Symbol" w:hint="default"/>
      </w:rPr>
    </w:lvl>
    <w:lvl w:ilvl="7" w:tplc="77E85BA6" w:tentative="1">
      <w:start w:val="1"/>
      <w:numFmt w:val="bullet"/>
      <w:lvlText w:val="o"/>
      <w:lvlJc w:val="left"/>
      <w:pPr>
        <w:ind w:left="5760" w:hanging="360"/>
      </w:pPr>
      <w:rPr>
        <w:rFonts w:ascii="Courier New" w:hAnsi="Courier New" w:cs="Courier New" w:hint="default"/>
      </w:rPr>
    </w:lvl>
    <w:lvl w:ilvl="8" w:tplc="8C80A000" w:tentative="1">
      <w:start w:val="1"/>
      <w:numFmt w:val="bullet"/>
      <w:lvlText w:val=""/>
      <w:lvlJc w:val="left"/>
      <w:pPr>
        <w:ind w:left="6480" w:hanging="360"/>
      </w:pPr>
      <w:rPr>
        <w:rFonts w:ascii="Wingdings" w:hAnsi="Wingdings" w:hint="default"/>
      </w:rPr>
    </w:lvl>
  </w:abstractNum>
  <w:abstractNum w:abstractNumId="4" w15:restartNumberingAfterBreak="0">
    <w:nsid w:val="32D4282E"/>
    <w:multiLevelType w:val="hybridMultilevel"/>
    <w:tmpl w:val="43126FFE"/>
    <w:lvl w:ilvl="0" w:tplc="B79C7608">
      <w:start w:val="1"/>
      <w:numFmt w:val="bullet"/>
      <w:lvlText w:val=""/>
      <w:lvlJc w:val="left"/>
      <w:pPr>
        <w:ind w:left="720" w:hanging="360"/>
      </w:pPr>
      <w:rPr>
        <w:rFonts w:ascii="Symbol" w:hAnsi="Symbol" w:hint="default"/>
      </w:rPr>
    </w:lvl>
    <w:lvl w:ilvl="1" w:tplc="716E1258" w:tentative="1">
      <w:start w:val="1"/>
      <w:numFmt w:val="bullet"/>
      <w:lvlText w:val="o"/>
      <w:lvlJc w:val="left"/>
      <w:pPr>
        <w:ind w:left="1440" w:hanging="360"/>
      </w:pPr>
      <w:rPr>
        <w:rFonts w:ascii="Courier New" w:hAnsi="Courier New" w:cs="Courier New" w:hint="default"/>
      </w:rPr>
    </w:lvl>
    <w:lvl w:ilvl="2" w:tplc="301C202A" w:tentative="1">
      <w:start w:val="1"/>
      <w:numFmt w:val="bullet"/>
      <w:lvlText w:val=""/>
      <w:lvlJc w:val="left"/>
      <w:pPr>
        <w:ind w:left="2160" w:hanging="360"/>
      </w:pPr>
      <w:rPr>
        <w:rFonts w:ascii="Wingdings" w:hAnsi="Wingdings" w:hint="default"/>
      </w:rPr>
    </w:lvl>
    <w:lvl w:ilvl="3" w:tplc="6EFE8014" w:tentative="1">
      <w:start w:val="1"/>
      <w:numFmt w:val="bullet"/>
      <w:lvlText w:val=""/>
      <w:lvlJc w:val="left"/>
      <w:pPr>
        <w:ind w:left="2880" w:hanging="360"/>
      </w:pPr>
      <w:rPr>
        <w:rFonts w:ascii="Symbol" w:hAnsi="Symbol" w:hint="default"/>
      </w:rPr>
    </w:lvl>
    <w:lvl w:ilvl="4" w:tplc="E542B92A" w:tentative="1">
      <w:start w:val="1"/>
      <w:numFmt w:val="bullet"/>
      <w:lvlText w:val="o"/>
      <w:lvlJc w:val="left"/>
      <w:pPr>
        <w:ind w:left="3600" w:hanging="360"/>
      </w:pPr>
      <w:rPr>
        <w:rFonts w:ascii="Courier New" w:hAnsi="Courier New" w:cs="Courier New" w:hint="default"/>
      </w:rPr>
    </w:lvl>
    <w:lvl w:ilvl="5" w:tplc="18F259F6" w:tentative="1">
      <w:start w:val="1"/>
      <w:numFmt w:val="bullet"/>
      <w:lvlText w:val=""/>
      <w:lvlJc w:val="left"/>
      <w:pPr>
        <w:ind w:left="4320" w:hanging="360"/>
      </w:pPr>
      <w:rPr>
        <w:rFonts w:ascii="Wingdings" w:hAnsi="Wingdings" w:hint="default"/>
      </w:rPr>
    </w:lvl>
    <w:lvl w:ilvl="6" w:tplc="859293CC" w:tentative="1">
      <w:start w:val="1"/>
      <w:numFmt w:val="bullet"/>
      <w:lvlText w:val=""/>
      <w:lvlJc w:val="left"/>
      <w:pPr>
        <w:ind w:left="5040" w:hanging="360"/>
      </w:pPr>
      <w:rPr>
        <w:rFonts w:ascii="Symbol" w:hAnsi="Symbol" w:hint="default"/>
      </w:rPr>
    </w:lvl>
    <w:lvl w:ilvl="7" w:tplc="7F9E6B8C" w:tentative="1">
      <w:start w:val="1"/>
      <w:numFmt w:val="bullet"/>
      <w:lvlText w:val="o"/>
      <w:lvlJc w:val="left"/>
      <w:pPr>
        <w:ind w:left="5760" w:hanging="360"/>
      </w:pPr>
      <w:rPr>
        <w:rFonts w:ascii="Courier New" w:hAnsi="Courier New" w:cs="Courier New" w:hint="default"/>
      </w:rPr>
    </w:lvl>
    <w:lvl w:ilvl="8" w:tplc="54B073AA" w:tentative="1">
      <w:start w:val="1"/>
      <w:numFmt w:val="bullet"/>
      <w:lvlText w:val=""/>
      <w:lvlJc w:val="left"/>
      <w:pPr>
        <w:ind w:left="6480" w:hanging="360"/>
      </w:pPr>
      <w:rPr>
        <w:rFonts w:ascii="Wingdings" w:hAnsi="Wingdings" w:hint="default"/>
      </w:rPr>
    </w:lvl>
  </w:abstractNum>
  <w:abstractNum w:abstractNumId="5" w15:restartNumberingAfterBreak="0">
    <w:nsid w:val="48936C90"/>
    <w:multiLevelType w:val="hybridMultilevel"/>
    <w:tmpl w:val="50ECB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6E4773"/>
    <w:multiLevelType w:val="hybridMultilevel"/>
    <w:tmpl w:val="A56CCC62"/>
    <w:lvl w:ilvl="0" w:tplc="864A34FE">
      <w:start w:val="1"/>
      <w:numFmt w:val="bullet"/>
      <w:lvlText w:val=""/>
      <w:lvlJc w:val="left"/>
      <w:pPr>
        <w:ind w:left="720" w:hanging="360"/>
      </w:pPr>
      <w:rPr>
        <w:rFonts w:ascii="Symbol" w:hAnsi="Symbol" w:hint="default"/>
      </w:rPr>
    </w:lvl>
    <w:lvl w:ilvl="1" w:tplc="79D2FE52" w:tentative="1">
      <w:start w:val="1"/>
      <w:numFmt w:val="bullet"/>
      <w:lvlText w:val="o"/>
      <w:lvlJc w:val="left"/>
      <w:pPr>
        <w:ind w:left="1440" w:hanging="360"/>
      </w:pPr>
      <w:rPr>
        <w:rFonts w:ascii="Courier New" w:hAnsi="Courier New" w:cs="Courier New" w:hint="default"/>
      </w:rPr>
    </w:lvl>
    <w:lvl w:ilvl="2" w:tplc="594073EE" w:tentative="1">
      <w:start w:val="1"/>
      <w:numFmt w:val="bullet"/>
      <w:lvlText w:val=""/>
      <w:lvlJc w:val="left"/>
      <w:pPr>
        <w:ind w:left="2160" w:hanging="360"/>
      </w:pPr>
      <w:rPr>
        <w:rFonts w:ascii="Wingdings" w:hAnsi="Wingdings" w:hint="default"/>
      </w:rPr>
    </w:lvl>
    <w:lvl w:ilvl="3" w:tplc="E542C842" w:tentative="1">
      <w:start w:val="1"/>
      <w:numFmt w:val="bullet"/>
      <w:lvlText w:val=""/>
      <w:lvlJc w:val="left"/>
      <w:pPr>
        <w:ind w:left="2880" w:hanging="360"/>
      </w:pPr>
      <w:rPr>
        <w:rFonts w:ascii="Symbol" w:hAnsi="Symbol" w:hint="default"/>
      </w:rPr>
    </w:lvl>
    <w:lvl w:ilvl="4" w:tplc="34249FBA" w:tentative="1">
      <w:start w:val="1"/>
      <w:numFmt w:val="bullet"/>
      <w:lvlText w:val="o"/>
      <w:lvlJc w:val="left"/>
      <w:pPr>
        <w:ind w:left="3600" w:hanging="360"/>
      </w:pPr>
      <w:rPr>
        <w:rFonts w:ascii="Courier New" w:hAnsi="Courier New" w:cs="Courier New" w:hint="default"/>
      </w:rPr>
    </w:lvl>
    <w:lvl w:ilvl="5" w:tplc="19CE657A" w:tentative="1">
      <w:start w:val="1"/>
      <w:numFmt w:val="bullet"/>
      <w:lvlText w:val=""/>
      <w:lvlJc w:val="left"/>
      <w:pPr>
        <w:ind w:left="4320" w:hanging="360"/>
      </w:pPr>
      <w:rPr>
        <w:rFonts w:ascii="Wingdings" w:hAnsi="Wingdings" w:hint="default"/>
      </w:rPr>
    </w:lvl>
    <w:lvl w:ilvl="6" w:tplc="7480DECA" w:tentative="1">
      <w:start w:val="1"/>
      <w:numFmt w:val="bullet"/>
      <w:lvlText w:val=""/>
      <w:lvlJc w:val="left"/>
      <w:pPr>
        <w:ind w:left="5040" w:hanging="360"/>
      </w:pPr>
      <w:rPr>
        <w:rFonts w:ascii="Symbol" w:hAnsi="Symbol" w:hint="default"/>
      </w:rPr>
    </w:lvl>
    <w:lvl w:ilvl="7" w:tplc="8EAE0D6E" w:tentative="1">
      <w:start w:val="1"/>
      <w:numFmt w:val="bullet"/>
      <w:lvlText w:val="o"/>
      <w:lvlJc w:val="left"/>
      <w:pPr>
        <w:ind w:left="5760" w:hanging="360"/>
      </w:pPr>
      <w:rPr>
        <w:rFonts w:ascii="Courier New" w:hAnsi="Courier New" w:cs="Courier New" w:hint="default"/>
      </w:rPr>
    </w:lvl>
    <w:lvl w:ilvl="8" w:tplc="71E6138C" w:tentative="1">
      <w:start w:val="1"/>
      <w:numFmt w:val="bullet"/>
      <w:lvlText w:val=""/>
      <w:lvlJc w:val="left"/>
      <w:pPr>
        <w:ind w:left="6480" w:hanging="360"/>
      </w:pPr>
      <w:rPr>
        <w:rFonts w:ascii="Wingdings" w:hAnsi="Wingdings" w:hint="default"/>
      </w:rPr>
    </w:lvl>
  </w:abstractNum>
  <w:abstractNum w:abstractNumId="7" w15:restartNumberingAfterBreak="0">
    <w:nsid w:val="76CB27A8"/>
    <w:multiLevelType w:val="hybridMultilevel"/>
    <w:tmpl w:val="03506C72"/>
    <w:lvl w:ilvl="0" w:tplc="CED66A96">
      <w:start w:val="1"/>
      <w:numFmt w:val="bullet"/>
      <w:lvlText w:val=""/>
      <w:lvlJc w:val="left"/>
      <w:pPr>
        <w:ind w:left="720" w:hanging="360"/>
      </w:pPr>
      <w:rPr>
        <w:rFonts w:ascii="Symbol" w:hAnsi="Symbol" w:hint="default"/>
      </w:rPr>
    </w:lvl>
    <w:lvl w:ilvl="1" w:tplc="6AE08486" w:tentative="1">
      <w:start w:val="1"/>
      <w:numFmt w:val="bullet"/>
      <w:lvlText w:val="o"/>
      <w:lvlJc w:val="left"/>
      <w:pPr>
        <w:ind w:left="1440" w:hanging="360"/>
      </w:pPr>
      <w:rPr>
        <w:rFonts w:ascii="Courier New" w:hAnsi="Courier New" w:cs="Courier New" w:hint="default"/>
      </w:rPr>
    </w:lvl>
    <w:lvl w:ilvl="2" w:tplc="9BEE81A0" w:tentative="1">
      <w:start w:val="1"/>
      <w:numFmt w:val="bullet"/>
      <w:lvlText w:val=""/>
      <w:lvlJc w:val="left"/>
      <w:pPr>
        <w:ind w:left="2160" w:hanging="360"/>
      </w:pPr>
      <w:rPr>
        <w:rFonts w:ascii="Wingdings" w:hAnsi="Wingdings" w:hint="default"/>
      </w:rPr>
    </w:lvl>
    <w:lvl w:ilvl="3" w:tplc="7E5AA5EC" w:tentative="1">
      <w:start w:val="1"/>
      <w:numFmt w:val="bullet"/>
      <w:lvlText w:val=""/>
      <w:lvlJc w:val="left"/>
      <w:pPr>
        <w:ind w:left="2880" w:hanging="360"/>
      </w:pPr>
      <w:rPr>
        <w:rFonts w:ascii="Symbol" w:hAnsi="Symbol" w:hint="default"/>
      </w:rPr>
    </w:lvl>
    <w:lvl w:ilvl="4" w:tplc="B96CF6D8" w:tentative="1">
      <w:start w:val="1"/>
      <w:numFmt w:val="bullet"/>
      <w:lvlText w:val="o"/>
      <w:lvlJc w:val="left"/>
      <w:pPr>
        <w:ind w:left="3600" w:hanging="360"/>
      </w:pPr>
      <w:rPr>
        <w:rFonts w:ascii="Courier New" w:hAnsi="Courier New" w:cs="Courier New" w:hint="default"/>
      </w:rPr>
    </w:lvl>
    <w:lvl w:ilvl="5" w:tplc="47841ADC" w:tentative="1">
      <w:start w:val="1"/>
      <w:numFmt w:val="bullet"/>
      <w:lvlText w:val=""/>
      <w:lvlJc w:val="left"/>
      <w:pPr>
        <w:ind w:left="4320" w:hanging="360"/>
      </w:pPr>
      <w:rPr>
        <w:rFonts w:ascii="Wingdings" w:hAnsi="Wingdings" w:hint="default"/>
      </w:rPr>
    </w:lvl>
    <w:lvl w:ilvl="6" w:tplc="EEB66120" w:tentative="1">
      <w:start w:val="1"/>
      <w:numFmt w:val="bullet"/>
      <w:lvlText w:val=""/>
      <w:lvlJc w:val="left"/>
      <w:pPr>
        <w:ind w:left="5040" w:hanging="360"/>
      </w:pPr>
      <w:rPr>
        <w:rFonts w:ascii="Symbol" w:hAnsi="Symbol" w:hint="default"/>
      </w:rPr>
    </w:lvl>
    <w:lvl w:ilvl="7" w:tplc="8CD41A5E" w:tentative="1">
      <w:start w:val="1"/>
      <w:numFmt w:val="bullet"/>
      <w:lvlText w:val="o"/>
      <w:lvlJc w:val="left"/>
      <w:pPr>
        <w:ind w:left="5760" w:hanging="360"/>
      </w:pPr>
      <w:rPr>
        <w:rFonts w:ascii="Courier New" w:hAnsi="Courier New" w:cs="Courier New" w:hint="default"/>
      </w:rPr>
    </w:lvl>
    <w:lvl w:ilvl="8" w:tplc="10B43A34" w:tentative="1">
      <w:start w:val="1"/>
      <w:numFmt w:val="bullet"/>
      <w:lvlText w:val=""/>
      <w:lvlJc w:val="left"/>
      <w:pPr>
        <w:ind w:left="6480" w:hanging="360"/>
      </w:pPr>
      <w:rPr>
        <w:rFonts w:ascii="Wingdings" w:hAnsi="Wingdings" w:hint="default"/>
      </w:rPr>
    </w:lvl>
  </w:abstractNum>
  <w:abstractNum w:abstractNumId="8" w15:restartNumberingAfterBreak="0">
    <w:nsid w:val="7FF40F82"/>
    <w:multiLevelType w:val="hybridMultilevel"/>
    <w:tmpl w:val="4D644FD6"/>
    <w:lvl w:ilvl="0" w:tplc="F8241FA4">
      <w:start w:val="1"/>
      <w:numFmt w:val="bullet"/>
      <w:lvlText w:val=""/>
      <w:lvlJc w:val="left"/>
      <w:pPr>
        <w:ind w:left="720" w:hanging="360"/>
      </w:pPr>
      <w:rPr>
        <w:rFonts w:ascii="Symbol" w:hAnsi="Symbol" w:hint="default"/>
      </w:rPr>
    </w:lvl>
    <w:lvl w:ilvl="1" w:tplc="49327D16" w:tentative="1">
      <w:start w:val="1"/>
      <w:numFmt w:val="bullet"/>
      <w:lvlText w:val="o"/>
      <w:lvlJc w:val="left"/>
      <w:pPr>
        <w:ind w:left="1440" w:hanging="360"/>
      </w:pPr>
      <w:rPr>
        <w:rFonts w:ascii="Courier New" w:hAnsi="Courier New" w:cs="Courier New" w:hint="default"/>
      </w:rPr>
    </w:lvl>
    <w:lvl w:ilvl="2" w:tplc="39EA2A18" w:tentative="1">
      <w:start w:val="1"/>
      <w:numFmt w:val="bullet"/>
      <w:lvlText w:val=""/>
      <w:lvlJc w:val="left"/>
      <w:pPr>
        <w:ind w:left="2160" w:hanging="360"/>
      </w:pPr>
      <w:rPr>
        <w:rFonts w:ascii="Wingdings" w:hAnsi="Wingdings" w:hint="default"/>
      </w:rPr>
    </w:lvl>
    <w:lvl w:ilvl="3" w:tplc="24E4B470" w:tentative="1">
      <w:start w:val="1"/>
      <w:numFmt w:val="bullet"/>
      <w:lvlText w:val=""/>
      <w:lvlJc w:val="left"/>
      <w:pPr>
        <w:ind w:left="2880" w:hanging="360"/>
      </w:pPr>
      <w:rPr>
        <w:rFonts w:ascii="Symbol" w:hAnsi="Symbol" w:hint="default"/>
      </w:rPr>
    </w:lvl>
    <w:lvl w:ilvl="4" w:tplc="B758184A" w:tentative="1">
      <w:start w:val="1"/>
      <w:numFmt w:val="bullet"/>
      <w:lvlText w:val="o"/>
      <w:lvlJc w:val="left"/>
      <w:pPr>
        <w:ind w:left="3600" w:hanging="360"/>
      </w:pPr>
      <w:rPr>
        <w:rFonts w:ascii="Courier New" w:hAnsi="Courier New" w:cs="Courier New" w:hint="default"/>
      </w:rPr>
    </w:lvl>
    <w:lvl w:ilvl="5" w:tplc="38A44756" w:tentative="1">
      <w:start w:val="1"/>
      <w:numFmt w:val="bullet"/>
      <w:lvlText w:val=""/>
      <w:lvlJc w:val="left"/>
      <w:pPr>
        <w:ind w:left="4320" w:hanging="360"/>
      </w:pPr>
      <w:rPr>
        <w:rFonts w:ascii="Wingdings" w:hAnsi="Wingdings" w:hint="default"/>
      </w:rPr>
    </w:lvl>
    <w:lvl w:ilvl="6" w:tplc="2FE2600E" w:tentative="1">
      <w:start w:val="1"/>
      <w:numFmt w:val="bullet"/>
      <w:lvlText w:val=""/>
      <w:lvlJc w:val="left"/>
      <w:pPr>
        <w:ind w:left="5040" w:hanging="360"/>
      </w:pPr>
      <w:rPr>
        <w:rFonts w:ascii="Symbol" w:hAnsi="Symbol" w:hint="default"/>
      </w:rPr>
    </w:lvl>
    <w:lvl w:ilvl="7" w:tplc="76EEFC64" w:tentative="1">
      <w:start w:val="1"/>
      <w:numFmt w:val="bullet"/>
      <w:lvlText w:val="o"/>
      <w:lvlJc w:val="left"/>
      <w:pPr>
        <w:ind w:left="5760" w:hanging="360"/>
      </w:pPr>
      <w:rPr>
        <w:rFonts w:ascii="Courier New" w:hAnsi="Courier New" w:cs="Courier New" w:hint="default"/>
      </w:rPr>
    </w:lvl>
    <w:lvl w:ilvl="8" w:tplc="2A5EA3F0"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0"/>
  </w:num>
  <w:num w:numId="5">
    <w:abstractNumId w:val="7"/>
  </w:num>
  <w:num w:numId="6">
    <w:abstractNumId w:val="8"/>
  </w:num>
  <w:num w:numId="7">
    <w:abstractNumId w:val="1"/>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76B"/>
    <w:rsid w:val="0036098D"/>
    <w:rsid w:val="004B425C"/>
    <w:rsid w:val="00582275"/>
    <w:rsid w:val="005D0B71"/>
    <w:rsid w:val="00767B1B"/>
    <w:rsid w:val="007C4341"/>
    <w:rsid w:val="00A74BB3"/>
    <w:rsid w:val="00C0776B"/>
    <w:rsid w:val="00CF021C"/>
    <w:rsid w:val="00E52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36D92"/>
  <w15:chartTrackingRefBased/>
  <w15:docId w15:val="{F9462F68-648B-5140-97DF-D0FC71BF1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76B"/>
    <w:pPr>
      <w:spacing w:after="160" w:line="259" w:lineRule="auto"/>
    </w:pPr>
    <w:rPr>
      <w:sz w:val="22"/>
      <w:szCs w:val="22"/>
      <w:lang w:val="en-US"/>
    </w:rPr>
  </w:style>
  <w:style w:type="paragraph" w:styleId="Heading1">
    <w:name w:val="heading 1"/>
    <w:basedOn w:val="Normal"/>
    <w:next w:val="Normal"/>
    <w:link w:val="Heading1Char"/>
    <w:uiPriority w:val="9"/>
    <w:qFormat/>
    <w:rsid w:val="00C077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7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77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76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C0776B"/>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C0776B"/>
    <w:rPr>
      <w:rFonts w:asciiTheme="majorHAnsi" w:eastAsiaTheme="majorEastAsia" w:hAnsiTheme="majorHAnsi" w:cstheme="majorBidi"/>
      <w:color w:val="1F3763" w:themeColor="accent1" w:themeShade="7F"/>
      <w:lang w:val="en-US"/>
    </w:rPr>
  </w:style>
  <w:style w:type="table" w:styleId="TableGrid">
    <w:name w:val="Table Grid"/>
    <w:basedOn w:val="TableNormal"/>
    <w:uiPriority w:val="39"/>
    <w:rsid w:val="00C0776B"/>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776B"/>
    <w:pPr>
      <w:ind w:left="720"/>
      <w:contextualSpacing/>
    </w:pPr>
  </w:style>
  <w:style w:type="paragraph" w:styleId="Bibliography">
    <w:name w:val="Bibliography"/>
    <w:basedOn w:val="Normal"/>
    <w:next w:val="Normal"/>
    <w:uiPriority w:val="37"/>
    <w:unhideWhenUsed/>
    <w:rsid w:val="00C0776B"/>
  </w:style>
  <w:style w:type="paragraph" w:styleId="TOCHeading">
    <w:name w:val="TOC Heading"/>
    <w:basedOn w:val="Heading1"/>
    <w:next w:val="Normal"/>
    <w:uiPriority w:val="39"/>
    <w:unhideWhenUsed/>
    <w:qFormat/>
    <w:rsid w:val="00C0776B"/>
    <w:pPr>
      <w:outlineLvl w:val="9"/>
    </w:pPr>
  </w:style>
  <w:style w:type="paragraph" w:styleId="TOC1">
    <w:name w:val="toc 1"/>
    <w:basedOn w:val="Normal"/>
    <w:next w:val="Normal"/>
    <w:autoRedefine/>
    <w:uiPriority w:val="39"/>
    <w:unhideWhenUsed/>
    <w:rsid w:val="00C0776B"/>
    <w:pPr>
      <w:spacing w:after="100"/>
    </w:pPr>
  </w:style>
  <w:style w:type="paragraph" w:styleId="TOC2">
    <w:name w:val="toc 2"/>
    <w:basedOn w:val="Normal"/>
    <w:next w:val="Normal"/>
    <w:autoRedefine/>
    <w:uiPriority w:val="39"/>
    <w:unhideWhenUsed/>
    <w:rsid w:val="00C0776B"/>
    <w:pPr>
      <w:spacing w:after="100"/>
      <w:ind w:left="220"/>
    </w:pPr>
  </w:style>
  <w:style w:type="paragraph" w:styleId="TOC3">
    <w:name w:val="toc 3"/>
    <w:basedOn w:val="Normal"/>
    <w:next w:val="Normal"/>
    <w:autoRedefine/>
    <w:uiPriority w:val="39"/>
    <w:unhideWhenUsed/>
    <w:rsid w:val="00C0776B"/>
    <w:pPr>
      <w:spacing w:after="100"/>
      <w:ind w:left="440"/>
    </w:pPr>
  </w:style>
  <w:style w:type="character" w:styleId="Hyperlink">
    <w:name w:val="Hyperlink"/>
    <w:basedOn w:val="DefaultParagraphFont"/>
    <w:uiPriority w:val="99"/>
    <w:unhideWhenUsed/>
    <w:rsid w:val="00C0776B"/>
    <w:rPr>
      <w:color w:val="0563C1" w:themeColor="hyperlink"/>
      <w:u w:val="single"/>
    </w:rPr>
  </w:style>
  <w:style w:type="paragraph" w:styleId="Header">
    <w:name w:val="header"/>
    <w:basedOn w:val="Normal"/>
    <w:link w:val="HeaderChar"/>
    <w:uiPriority w:val="99"/>
    <w:unhideWhenUsed/>
    <w:rsid w:val="00C07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76B"/>
    <w:rPr>
      <w:sz w:val="22"/>
      <w:szCs w:val="22"/>
      <w:lang w:val="en-US"/>
    </w:rPr>
  </w:style>
  <w:style w:type="paragraph" w:styleId="Footer">
    <w:name w:val="footer"/>
    <w:basedOn w:val="Normal"/>
    <w:link w:val="FooterChar"/>
    <w:uiPriority w:val="99"/>
    <w:unhideWhenUsed/>
    <w:rsid w:val="00C07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76B"/>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2647938">
      <w:bodyDiv w:val="1"/>
      <w:marLeft w:val="0"/>
      <w:marRight w:val="0"/>
      <w:marTop w:val="0"/>
      <w:marBottom w:val="0"/>
      <w:divBdr>
        <w:top w:val="none" w:sz="0" w:space="0" w:color="auto"/>
        <w:left w:val="none" w:sz="0" w:space="0" w:color="auto"/>
        <w:bottom w:val="none" w:sz="0" w:space="0" w:color="auto"/>
        <w:right w:val="none" w:sz="0" w:space="0" w:color="auto"/>
      </w:divBdr>
    </w:div>
    <w:div w:id="210017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8E4C7F-07EA-4D00-9A05-A78E3E53060F}" type="doc">
      <dgm:prSet loTypeId="urn:microsoft.com/office/officeart/2005/8/layout/cycle4" loCatId="cycle" qsTypeId="urn:microsoft.com/office/officeart/2005/8/quickstyle/simple1" qsCatId="simple" csTypeId="urn:microsoft.com/office/officeart/2005/8/colors/colorful1" csCatId="colorful" phldr="1"/>
      <dgm:spPr/>
      <dgm:t>
        <a:bodyPr/>
        <a:lstStyle/>
        <a:p>
          <a:endParaRPr lang="en-US"/>
        </a:p>
      </dgm:t>
    </dgm:pt>
    <dgm:pt modelId="{51AD71F3-5674-4056-959A-B664F1A32AFF}">
      <dgm:prSet phldrT="[Text]"/>
      <dgm:spPr/>
      <dgm:t>
        <a:bodyPr/>
        <a:lstStyle/>
        <a:p>
          <a:r>
            <a:rPr lang="en-US"/>
            <a:t>Inititation </a:t>
          </a:r>
        </a:p>
      </dgm:t>
    </dgm:pt>
    <dgm:pt modelId="{98805838-9287-4FA9-A65D-8649FAA880D9}" type="parTrans" cxnId="{4C03F534-C0C6-45D1-ADFC-FB7703D494E1}">
      <dgm:prSet/>
      <dgm:spPr/>
      <dgm:t>
        <a:bodyPr/>
        <a:lstStyle/>
        <a:p>
          <a:endParaRPr lang="en-US"/>
        </a:p>
      </dgm:t>
    </dgm:pt>
    <dgm:pt modelId="{1E950A7E-9968-4F8B-B569-173B2DE4B9C3}" type="sibTrans" cxnId="{4C03F534-C0C6-45D1-ADFC-FB7703D494E1}">
      <dgm:prSet/>
      <dgm:spPr/>
      <dgm:t>
        <a:bodyPr/>
        <a:lstStyle/>
        <a:p>
          <a:endParaRPr lang="en-US"/>
        </a:p>
      </dgm:t>
    </dgm:pt>
    <dgm:pt modelId="{CEF901DD-581D-4372-8164-D6D3847EE1A4}">
      <dgm:prSet phldrT="[Text]"/>
      <dgm:spPr/>
      <dgm:t>
        <a:bodyPr/>
        <a:lstStyle/>
        <a:p>
          <a:r>
            <a:rPr lang="en-US"/>
            <a:t>Developing appropriate course material</a:t>
          </a:r>
        </a:p>
      </dgm:t>
    </dgm:pt>
    <dgm:pt modelId="{AA31BE94-FEC9-4942-9145-B58FF6059251}" type="parTrans" cxnId="{8729FB79-A5CC-4EDB-A136-809445097A81}">
      <dgm:prSet/>
      <dgm:spPr/>
      <dgm:t>
        <a:bodyPr/>
        <a:lstStyle/>
        <a:p>
          <a:endParaRPr lang="en-US"/>
        </a:p>
      </dgm:t>
    </dgm:pt>
    <dgm:pt modelId="{5543EB4D-B385-43F0-83B3-69E6F8EAFB11}" type="sibTrans" cxnId="{8729FB79-A5CC-4EDB-A136-809445097A81}">
      <dgm:prSet/>
      <dgm:spPr/>
      <dgm:t>
        <a:bodyPr/>
        <a:lstStyle/>
        <a:p>
          <a:endParaRPr lang="en-US"/>
        </a:p>
      </dgm:t>
    </dgm:pt>
    <dgm:pt modelId="{5AB3109C-ADA7-492A-953A-B261543AB61E}">
      <dgm:prSet phldrT="[Text]"/>
      <dgm:spPr/>
      <dgm:t>
        <a:bodyPr/>
        <a:lstStyle/>
        <a:p>
          <a:r>
            <a:rPr lang="en-US"/>
            <a:t>Planning</a:t>
          </a:r>
        </a:p>
      </dgm:t>
    </dgm:pt>
    <dgm:pt modelId="{93BA3C88-2713-4794-A53D-3B1AE472C87F}" type="parTrans" cxnId="{2A84FC08-43AA-423F-BC23-0FD25853D115}">
      <dgm:prSet/>
      <dgm:spPr/>
      <dgm:t>
        <a:bodyPr/>
        <a:lstStyle/>
        <a:p>
          <a:endParaRPr lang="en-US"/>
        </a:p>
      </dgm:t>
    </dgm:pt>
    <dgm:pt modelId="{1C5F4845-5E5D-46E1-979C-E0E168DB2D42}" type="sibTrans" cxnId="{2A84FC08-43AA-423F-BC23-0FD25853D115}">
      <dgm:prSet/>
      <dgm:spPr/>
      <dgm:t>
        <a:bodyPr/>
        <a:lstStyle/>
        <a:p>
          <a:endParaRPr lang="en-US"/>
        </a:p>
      </dgm:t>
    </dgm:pt>
    <dgm:pt modelId="{412B4671-8BC3-4328-8083-1E012DE5A2E8}">
      <dgm:prSet phldrT="[Text]"/>
      <dgm:spPr/>
      <dgm:t>
        <a:bodyPr/>
        <a:lstStyle/>
        <a:p>
          <a:r>
            <a:rPr lang="en-US"/>
            <a:t>Closure </a:t>
          </a:r>
        </a:p>
      </dgm:t>
    </dgm:pt>
    <dgm:pt modelId="{D431D513-83B3-4846-8F4D-B5132454A872}" type="parTrans" cxnId="{5675E720-CC60-48E7-A34F-5C5C564199DA}">
      <dgm:prSet/>
      <dgm:spPr/>
      <dgm:t>
        <a:bodyPr/>
        <a:lstStyle/>
        <a:p>
          <a:endParaRPr lang="en-US"/>
        </a:p>
      </dgm:t>
    </dgm:pt>
    <dgm:pt modelId="{22208958-BFC7-44C1-A61C-CA90D3788A3E}" type="sibTrans" cxnId="{5675E720-CC60-48E7-A34F-5C5C564199DA}">
      <dgm:prSet/>
      <dgm:spPr/>
      <dgm:t>
        <a:bodyPr/>
        <a:lstStyle/>
        <a:p>
          <a:endParaRPr lang="en-US"/>
        </a:p>
      </dgm:t>
    </dgm:pt>
    <dgm:pt modelId="{8BA42B77-B589-4237-8124-8A8DE1101544}">
      <dgm:prSet phldrT="[Text]"/>
      <dgm:spPr/>
      <dgm:t>
        <a:bodyPr/>
        <a:lstStyle/>
        <a:p>
          <a:r>
            <a:rPr lang="en-US"/>
            <a:t> Wrapping up the courses after 12 month with a grand test</a:t>
          </a:r>
        </a:p>
      </dgm:t>
    </dgm:pt>
    <dgm:pt modelId="{A5A69699-316D-4013-A314-210C50DE7FFB}" type="parTrans" cxnId="{214C610C-D732-47E5-A023-2935C3E17686}">
      <dgm:prSet/>
      <dgm:spPr/>
      <dgm:t>
        <a:bodyPr/>
        <a:lstStyle/>
        <a:p>
          <a:endParaRPr lang="en-US"/>
        </a:p>
      </dgm:t>
    </dgm:pt>
    <dgm:pt modelId="{E6454991-99FD-4AC1-9BA5-64BEF97F542E}" type="sibTrans" cxnId="{214C610C-D732-47E5-A023-2935C3E17686}">
      <dgm:prSet/>
      <dgm:spPr/>
      <dgm:t>
        <a:bodyPr/>
        <a:lstStyle/>
        <a:p>
          <a:endParaRPr lang="en-US"/>
        </a:p>
      </dgm:t>
    </dgm:pt>
    <dgm:pt modelId="{AF7CDEB8-B9FE-4EDC-8614-1FB232ADF9C2}">
      <dgm:prSet phldrT="[Text]"/>
      <dgm:spPr/>
      <dgm:t>
        <a:bodyPr/>
        <a:lstStyle/>
        <a:p>
          <a:r>
            <a:rPr lang="en-US"/>
            <a:t>Execution</a:t>
          </a:r>
        </a:p>
      </dgm:t>
    </dgm:pt>
    <dgm:pt modelId="{A142F18A-A1BB-4C91-9B12-AB93FF62A271}" type="parTrans" cxnId="{5FEC9E80-962C-4313-8CC2-278AFB1B44AE}">
      <dgm:prSet/>
      <dgm:spPr/>
      <dgm:t>
        <a:bodyPr/>
        <a:lstStyle/>
        <a:p>
          <a:endParaRPr lang="en-US"/>
        </a:p>
      </dgm:t>
    </dgm:pt>
    <dgm:pt modelId="{35604C3E-E35F-4BB5-86BA-E8CC357BF9CB}" type="sibTrans" cxnId="{5FEC9E80-962C-4313-8CC2-278AFB1B44AE}">
      <dgm:prSet/>
      <dgm:spPr/>
      <dgm:t>
        <a:bodyPr/>
        <a:lstStyle/>
        <a:p>
          <a:endParaRPr lang="en-US"/>
        </a:p>
      </dgm:t>
    </dgm:pt>
    <dgm:pt modelId="{D7E3D727-2131-47D2-A58E-99C1EFC791FD}">
      <dgm:prSet phldrT="[Text]"/>
      <dgm:spPr/>
      <dgm:t>
        <a:bodyPr/>
        <a:lstStyle/>
        <a:p>
          <a:r>
            <a:rPr lang="en-US"/>
            <a:t> Integrating modules that teach different skills </a:t>
          </a:r>
        </a:p>
      </dgm:t>
    </dgm:pt>
    <dgm:pt modelId="{D05E1AC7-C08B-4B10-9014-F13F575BFB07}" type="parTrans" cxnId="{51ACBF15-8692-4C34-B5A0-8D1F9B889CE2}">
      <dgm:prSet/>
      <dgm:spPr/>
      <dgm:t>
        <a:bodyPr/>
        <a:lstStyle/>
        <a:p>
          <a:endParaRPr lang="en-US"/>
        </a:p>
      </dgm:t>
    </dgm:pt>
    <dgm:pt modelId="{A4BFE719-3E93-4CCF-8734-962DC50F2619}" type="sibTrans" cxnId="{51ACBF15-8692-4C34-B5A0-8D1F9B889CE2}">
      <dgm:prSet/>
      <dgm:spPr/>
      <dgm:t>
        <a:bodyPr/>
        <a:lstStyle/>
        <a:p>
          <a:endParaRPr lang="en-US"/>
        </a:p>
      </dgm:t>
    </dgm:pt>
    <dgm:pt modelId="{4B3DF666-0055-4492-B3F1-077D1269D57F}">
      <dgm:prSet phldrT="[Text]"/>
      <dgm:spPr/>
      <dgm:t>
        <a:bodyPr/>
        <a:lstStyle/>
        <a:p>
          <a:r>
            <a:rPr lang="en-US"/>
            <a:t>Identifying prospect students </a:t>
          </a:r>
        </a:p>
      </dgm:t>
    </dgm:pt>
    <dgm:pt modelId="{8C717582-0434-4386-8828-39F0319D1603}" type="parTrans" cxnId="{B62CBE66-21F0-4B32-BA24-FD0229BA3656}">
      <dgm:prSet/>
      <dgm:spPr/>
      <dgm:t>
        <a:bodyPr/>
        <a:lstStyle/>
        <a:p>
          <a:endParaRPr lang="en-US"/>
        </a:p>
      </dgm:t>
    </dgm:pt>
    <dgm:pt modelId="{858E3931-1E7E-4F53-B6AD-6EDF76B771EA}" type="sibTrans" cxnId="{B62CBE66-21F0-4B32-BA24-FD0229BA3656}">
      <dgm:prSet/>
      <dgm:spPr/>
      <dgm:t>
        <a:bodyPr/>
        <a:lstStyle/>
        <a:p>
          <a:endParaRPr lang="en-US"/>
        </a:p>
      </dgm:t>
    </dgm:pt>
    <dgm:pt modelId="{3E1A2A91-285E-4E4D-8BB9-FC28423284F0}">
      <dgm:prSet phldrT="[Text]"/>
      <dgm:spPr/>
      <dgm:t>
        <a:bodyPr/>
        <a:lstStyle/>
        <a:p>
          <a:endParaRPr lang="en-US"/>
        </a:p>
      </dgm:t>
    </dgm:pt>
    <dgm:pt modelId="{6FE666BE-86AF-431B-825F-65C2708C6642}" type="parTrans" cxnId="{81B29672-F9FA-4F48-BD50-4722176D958C}">
      <dgm:prSet/>
      <dgm:spPr/>
      <dgm:t>
        <a:bodyPr/>
        <a:lstStyle/>
        <a:p>
          <a:endParaRPr lang="en-US"/>
        </a:p>
      </dgm:t>
    </dgm:pt>
    <dgm:pt modelId="{6E2AF759-4DF5-489D-97CE-533C0F6B9C37}" type="sibTrans" cxnId="{81B29672-F9FA-4F48-BD50-4722176D958C}">
      <dgm:prSet/>
      <dgm:spPr/>
      <dgm:t>
        <a:bodyPr/>
        <a:lstStyle/>
        <a:p>
          <a:endParaRPr lang="en-US"/>
        </a:p>
      </dgm:t>
    </dgm:pt>
    <dgm:pt modelId="{738523FC-80E8-4883-B377-78849056F474}">
      <dgm:prSet phldrT="[Text]"/>
      <dgm:spPr/>
      <dgm:t>
        <a:bodyPr/>
        <a:lstStyle/>
        <a:p>
          <a:r>
            <a:rPr lang="en-US"/>
            <a:t> Developing a recruitment process</a:t>
          </a:r>
        </a:p>
      </dgm:t>
    </dgm:pt>
    <dgm:pt modelId="{F447AD9D-754F-4284-BE48-8B370C7D7473}" type="sibTrans" cxnId="{687DEC99-8417-4C0D-9160-D2488488EB33}">
      <dgm:prSet/>
      <dgm:spPr/>
      <dgm:t>
        <a:bodyPr/>
        <a:lstStyle/>
        <a:p>
          <a:endParaRPr lang="en-US"/>
        </a:p>
      </dgm:t>
    </dgm:pt>
    <dgm:pt modelId="{2EFE7E30-918A-4720-AED1-27B46AF45A4D}" type="parTrans" cxnId="{687DEC99-8417-4C0D-9160-D2488488EB33}">
      <dgm:prSet/>
      <dgm:spPr/>
      <dgm:t>
        <a:bodyPr/>
        <a:lstStyle/>
        <a:p>
          <a:endParaRPr lang="en-US"/>
        </a:p>
      </dgm:t>
    </dgm:pt>
    <dgm:pt modelId="{1A6A979F-3923-44AC-9058-EB3E4D871136}">
      <dgm:prSet phldrT="[Text]"/>
      <dgm:spPr/>
      <dgm:t>
        <a:bodyPr/>
        <a:lstStyle/>
        <a:p>
          <a:r>
            <a:rPr lang="en-US"/>
            <a:t>Developing advertisment strategies  </a:t>
          </a:r>
        </a:p>
      </dgm:t>
    </dgm:pt>
    <dgm:pt modelId="{E9D3B31D-E615-4970-92B7-20843E865341}" type="parTrans" cxnId="{901C4F04-B309-40CB-B2AC-8EC083C52149}">
      <dgm:prSet/>
      <dgm:spPr/>
      <dgm:t>
        <a:bodyPr/>
        <a:lstStyle/>
        <a:p>
          <a:endParaRPr lang="en-US"/>
        </a:p>
      </dgm:t>
    </dgm:pt>
    <dgm:pt modelId="{CB532A72-ECD1-4D78-A692-60F67AC1C1CA}" type="sibTrans" cxnId="{901C4F04-B309-40CB-B2AC-8EC083C52149}">
      <dgm:prSet/>
      <dgm:spPr/>
      <dgm:t>
        <a:bodyPr/>
        <a:lstStyle/>
        <a:p>
          <a:endParaRPr lang="en-US"/>
        </a:p>
      </dgm:t>
    </dgm:pt>
    <dgm:pt modelId="{E552585C-54E4-4767-9EA7-53CCE57C84A5}">
      <dgm:prSet phldrT="[Text]"/>
      <dgm:spPr/>
      <dgm:t>
        <a:bodyPr/>
        <a:lstStyle/>
        <a:p>
          <a:r>
            <a:rPr lang="en-US"/>
            <a:t>Cost and time evaluation</a:t>
          </a:r>
        </a:p>
      </dgm:t>
    </dgm:pt>
    <dgm:pt modelId="{F2BF810E-ADFF-4C53-8568-97189A9BED18}" type="parTrans" cxnId="{27723B82-187E-4490-A6DE-A2F2F4F0F2AB}">
      <dgm:prSet/>
      <dgm:spPr/>
      <dgm:t>
        <a:bodyPr/>
        <a:lstStyle/>
        <a:p>
          <a:endParaRPr lang="en-US"/>
        </a:p>
      </dgm:t>
    </dgm:pt>
    <dgm:pt modelId="{B8BB91F1-FB02-40EC-975C-97E62E26FE88}" type="sibTrans" cxnId="{27723B82-187E-4490-A6DE-A2F2F4F0F2AB}">
      <dgm:prSet/>
      <dgm:spPr/>
      <dgm:t>
        <a:bodyPr/>
        <a:lstStyle/>
        <a:p>
          <a:endParaRPr lang="en-US"/>
        </a:p>
      </dgm:t>
    </dgm:pt>
    <dgm:pt modelId="{38D0BE28-9C53-43BB-9BD2-0E60EB25D09B}">
      <dgm:prSet phldrT="[Text]"/>
      <dgm:spPr/>
      <dgm:t>
        <a:bodyPr/>
        <a:lstStyle/>
        <a:p>
          <a:r>
            <a:rPr lang="en-US"/>
            <a:t>Conducting feasibility test</a:t>
          </a:r>
        </a:p>
      </dgm:t>
    </dgm:pt>
    <dgm:pt modelId="{ACCEFAC0-B75E-4843-B89D-03DDCB207CE5}" type="parTrans" cxnId="{59BF0E5D-96BF-4372-A433-92B3FA957D1F}">
      <dgm:prSet/>
      <dgm:spPr/>
      <dgm:t>
        <a:bodyPr/>
        <a:lstStyle/>
        <a:p>
          <a:endParaRPr lang="en-US"/>
        </a:p>
      </dgm:t>
    </dgm:pt>
    <dgm:pt modelId="{2267972C-5D01-4835-8D38-9F76F6A21BFF}" type="sibTrans" cxnId="{59BF0E5D-96BF-4372-A433-92B3FA957D1F}">
      <dgm:prSet/>
      <dgm:spPr/>
      <dgm:t>
        <a:bodyPr/>
        <a:lstStyle/>
        <a:p>
          <a:endParaRPr lang="en-US"/>
        </a:p>
      </dgm:t>
    </dgm:pt>
    <dgm:pt modelId="{C5E21ED0-B6F2-48D4-9C0A-92C09B4A8F6F}">
      <dgm:prSet phldrT="[Text]"/>
      <dgm:spPr/>
      <dgm:t>
        <a:bodyPr/>
        <a:lstStyle/>
        <a:p>
          <a:r>
            <a:rPr lang="en-US"/>
            <a:t>Different expierences gained</a:t>
          </a:r>
        </a:p>
      </dgm:t>
    </dgm:pt>
    <dgm:pt modelId="{BF13C9C3-646A-4FC5-B90E-360955410866}" type="parTrans" cxnId="{A581B713-3CE0-47EF-B09F-5551E320AD9E}">
      <dgm:prSet/>
      <dgm:spPr/>
      <dgm:t>
        <a:bodyPr/>
        <a:lstStyle/>
        <a:p>
          <a:endParaRPr lang="en-US"/>
        </a:p>
      </dgm:t>
    </dgm:pt>
    <dgm:pt modelId="{D3A24F38-9572-4B13-B266-E17201D29CDF}" type="sibTrans" cxnId="{A581B713-3CE0-47EF-B09F-5551E320AD9E}">
      <dgm:prSet/>
      <dgm:spPr/>
      <dgm:t>
        <a:bodyPr/>
        <a:lstStyle/>
        <a:p>
          <a:endParaRPr lang="en-US"/>
        </a:p>
      </dgm:t>
    </dgm:pt>
    <dgm:pt modelId="{D3D04463-3C4D-466F-A63A-4FC4BBD7569C}">
      <dgm:prSet phldrT="[Text]"/>
      <dgm:spPr/>
      <dgm:t>
        <a:bodyPr/>
        <a:lstStyle/>
        <a:p>
          <a:r>
            <a:rPr lang="en-US"/>
            <a:t>Monitoring through meetings </a:t>
          </a:r>
        </a:p>
      </dgm:t>
    </dgm:pt>
    <dgm:pt modelId="{9D2D9EC7-8811-450F-B411-E755B1F1C956}" type="parTrans" cxnId="{C3BFB082-CBE8-4672-AAA4-6DD1C6302A2D}">
      <dgm:prSet/>
      <dgm:spPr/>
      <dgm:t>
        <a:bodyPr/>
        <a:lstStyle/>
        <a:p>
          <a:endParaRPr lang="en-US"/>
        </a:p>
      </dgm:t>
    </dgm:pt>
    <dgm:pt modelId="{4CF8C241-EBAC-4EB7-9BBC-278AF2F402E3}" type="sibTrans" cxnId="{C3BFB082-CBE8-4672-AAA4-6DD1C6302A2D}">
      <dgm:prSet/>
      <dgm:spPr/>
      <dgm:t>
        <a:bodyPr/>
        <a:lstStyle/>
        <a:p>
          <a:endParaRPr lang="en-US"/>
        </a:p>
      </dgm:t>
    </dgm:pt>
    <dgm:pt modelId="{2539BF8B-F678-461C-BCAD-2D389828CDC0}" type="pres">
      <dgm:prSet presAssocID="{2B8E4C7F-07EA-4D00-9A05-A78E3E53060F}" presName="cycleMatrixDiagram" presStyleCnt="0">
        <dgm:presLayoutVars>
          <dgm:chMax val="1"/>
          <dgm:dir/>
          <dgm:animLvl val="lvl"/>
          <dgm:resizeHandles val="exact"/>
        </dgm:presLayoutVars>
      </dgm:prSet>
      <dgm:spPr/>
    </dgm:pt>
    <dgm:pt modelId="{9DA3B4D7-3CE2-4A72-A615-C8722340E4DC}" type="pres">
      <dgm:prSet presAssocID="{2B8E4C7F-07EA-4D00-9A05-A78E3E53060F}" presName="children" presStyleCnt="0"/>
      <dgm:spPr/>
    </dgm:pt>
    <dgm:pt modelId="{6EAC4E08-B226-4046-A419-3545492EBBC1}" type="pres">
      <dgm:prSet presAssocID="{2B8E4C7F-07EA-4D00-9A05-A78E3E53060F}" presName="child1group" presStyleCnt="0"/>
      <dgm:spPr/>
    </dgm:pt>
    <dgm:pt modelId="{7E63F9D4-FBE6-4384-AB4C-7F14491D0252}" type="pres">
      <dgm:prSet presAssocID="{2B8E4C7F-07EA-4D00-9A05-A78E3E53060F}" presName="child1" presStyleLbl="bgAcc1" presStyleIdx="0" presStyleCnt="4"/>
      <dgm:spPr/>
    </dgm:pt>
    <dgm:pt modelId="{FA163026-496C-49F6-9CE1-F2788DB6F053}" type="pres">
      <dgm:prSet presAssocID="{2B8E4C7F-07EA-4D00-9A05-A78E3E53060F}" presName="child1Text" presStyleLbl="bgAcc1" presStyleIdx="0" presStyleCnt="4">
        <dgm:presLayoutVars>
          <dgm:bulletEnabled val="1"/>
        </dgm:presLayoutVars>
      </dgm:prSet>
      <dgm:spPr/>
    </dgm:pt>
    <dgm:pt modelId="{5E7370CE-2BEC-4F00-82E6-341444DE242C}" type="pres">
      <dgm:prSet presAssocID="{2B8E4C7F-07EA-4D00-9A05-A78E3E53060F}" presName="child2group" presStyleCnt="0"/>
      <dgm:spPr/>
    </dgm:pt>
    <dgm:pt modelId="{D78C73DF-9BE1-4436-918F-36AB25C4B8AF}" type="pres">
      <dgm:prSet presAssocID="{2B8E4C7F-07EA-4D00-9A05-A78E3E53060F}" presName="child2" presStyleLbl="bgAcc1" presStyleIdx="1" presStyleCnt="4" custScaleX="101278" custLinFactNeighborX="18074" custLinFactNeighborY="930"/>
      <dgm:spPr/>
    </dgm:pt>
    <dgm:pt modelId="{67146B13-6AE6-44CE-B67A-9A5703DE3C4D}" type="pres">
      <dgm:prSet presAssocID="{2B8E4C7F-07EA-4D00-9A05-A78E3E53060F}" presName="child2Text" presStyleLbl="bgAcc1" presStyleIdx="1" presStyleCnt="4">
        <dgm:presLayoutVars>
          <dgm:bulletEnabled val="1"/>
        </dgm:presLayoutVars>
      </dgm:prSet>
      <dgm:spPr/>
    </dgm:pt>
    <dgm:pt modelId="{896FEA02-4774-433F-9744-03B67A48F13A}" type="pres">
      <dgm:prSet presAssocID="{2B8E4C7F-07EA-4D00-9A05-A78E3E53060F}" presName="child3group" presStyleCnt="0"/>
      <dgm:spPr/>
    </dgm:pt>
    <dgm:pt modelId="{3714EE58-0081-453C-B4E7-0D9040642625}" type="pres">
      <dgm:prSet presAssocID="{2B8E4C7F-07EA-4D00-9A05-A78E3E53060F}" presName="child3" presStyleLbl="bgAcc1" presStyleIdx="2" presStyleCnt="4" custLinFactNeighborX="17472" custLinFactNeighborY="-930"/>
      <dgm:spPr/>
    </dgm:pt>
    <dgm:pt modelId="{98EA2DAD-6453-4CD6-B7B1-B43EB3F70F0B}" type="pres">
      <dgm:prSet presAssocID="{2B8E4C7F-07EA-4D00-9A05-A78E3E53060F}" presName="child3Text" presStyleLbl="bgAcc1" presStyleIdx="2" presStyleCnt="4">
        <dgm:presLayoutVars>
          <dgm:bulletEnabled val="1"/>
        </dgm:presLayoutVars>
      </dgm:prSet>
      <dgm:spPr/>
    </dgm:pt>
    <dgm:pt modelId="{BCC29226-32F9-4880-81E9-D9FA9D5B376B}" type="pres">
      <dgm:prSet presAssocID="{2B8E4C7F-07EA-4D00-9A05-A78E3E53060F}" presName="child4group" presStyleCnt="0"/>
      <dgm:spPr/>
    </dgm:pt>
    <dgm:pt modelId="{DF5466C8-E6B9-4961-93EF-C88969B3ACB5}" type="pres">
      <dgm:prSet presAssocID="{2B8E4C7F-07EA-4D00-9A05-A78E3E53060F}" presName="child4" presStyleLbl="bgAcc1" presStyleIdx="3" presStyleCnt="4"/>
      <dgm:spPr/>
    </dgm:pt>
    <dgm:pt modelId="{5996BC0B-2889-497B-A5B4-892DE753E0D7}" type="pres">
      <dgm:prSet presAssocID="{2B8E4C7F-07EA-4D00-9A05-A78E3E53060F}" presName="child4Text" presStyleLbl="bgAcc1" presStyleIdx="3" presStyleCnt="4">
        <dgm:presLayoutVars>
          <dgm:bulletEnabled val="1"/>
        </dgm:presLayoutVars>
      </dgm:prSet>
      <dgm:spPr/>
    </dgm:pt>
    <dgm:pt modelId="{569B0511-8BE2-4F2C-97AC-A5616242DBB7}" type="pres">
      <dgm:prSet presAssocID="{2B8E4C7F-07EA-4D00-9A05-A78E3E53060F}" presName="childPlaceholder" presStyleCnt="0"/>
      <dgm:spPr/>
    </dgm:pt>
    <dgm:pt modelId="{40AB9210-C19A-4C5B-B6C5-707CA88F9148}" type="pres">
      <dgm:prSet presAssocID="{2B8E4C7F-07EA-4D00-9A05-A78E3E53060F}" presName="circle" presStyleCnt="0"/>
      <dgm:spPr/>
    </dgm:pt>
    <dgm:pt modelId="{B3C52ADA-E5E4-433E-B0E0-35E96B1314C0}" type="pres">
      <dgm:prSet presAssocID="{2B8E4C7F-07EA-4D00-9A05-A78E3E53060F}" presName="quadrant1" presStyleLbl="node1" presStyleIdx="0" presStyleCnt="4">
        <dgm:presLayoutVars>
          <dgm:chMax val="1"/>
          <dgm:bulletEnabled val="1"/>
        </dgm:presLayoutVars>
      </dgm:prSet>
      <dgm:spPr/>
    </dgm:pt>
    <dgm:pt modelId="{85635656-B3B6-4A70-8A72-E2896EB56B40}" type="pres">
      <dgm:prSet presAssocID="{2B8E4C7F-07EA-4D00-9A05-A78E3E53060F}" presName="quadrant2" presStyleLbl="node1" presStyleIdx="1" presStyleCnt="4">
        <dgm:presLayoutVars>
          <dgm:chMax val="1"/>
          <dgm:bulletEnabled val="1"/>
        </dgm:presLayoutVars>
      </dgm:prSet>
      <dgm:spPr/>
    </dgm:pt>
    <dgm:pt modelId="{35C89869-7540-4FCE-97D0-2CC4265A1FC2}" type="pres">
      <dgm:prSet presAssocID="{2B8E4C7F-07EA-4D00-9A05-A78E3E53060F}" presName="quadrant3" presStyleLbl="node1" presStyleIdx="2" presStyleCnt="4">
        <dgm:presLayoutVars>
          <dgm:chMax val="1"/>
          <dgm:bulletEnabled val="1"/>
        </dgm:presLayoutVars>
      </dgm:prSet>
      <dgm:spPr/>
    </dgm:pt>
    <dgm:pt modelId="{5A31397F-6703-4DFA-940A-08ADE13BF5A3}" type="pres">
      <dgm:prSet presAssocID="{2B8E4C7F-07EA-4D00-9A05-A78E3E53060F}" presName="quadrant4" presStyleLbl="node1" presStyleIdx="3" presStyleCnt="4">
        <dgm:presLayoutVars>
          <dgm:chMax val="1"/>
          <dgm:bulletEnabled val="1"/>
        </dgm:presLayoutVars>
      </dgm:prSet>
      <dgm:spPr/>
    </dgm:pt>
    <dgm:pt modelId="{D736635A-62F7-4056-8D20-2F07AEC6D9D8}" type="pres">
      <dgm:prSet presAssocID="{2B8E4C7F-07EA-4D00-9A05-A78E3E53060F}" presName="quadrantPlaceholder" presStyleCnt="0"/>
      <dgm:spPr/>
    </dgm:pt>
    <dgm:pt modelId="{810D8901-C835-4687-A2BA-94C139EC9CAD}" type="pres">
      <dgm:prSet presAssocID="{2B8E4C7F-07EA-4D00-9A05-A78E3E53060F}" presName="center1" presStyleLbl="fgShp" presStyleIdx="0" presStyleCnt="2"/>
      <dgm:spPr/>
    </dgm:pt>
    <dgm:pt modelId="{185A4C7E-3962-4C52-9ECA-CABC82BFE940}" type="pres">
      <dgm:prSet presAssocID="{2B8E4C7F-07EA-4D00-9A05-A78E3E53060F}" presName="center2" presStyleLbl="fgShp" presStyleIdx="1" presStyleCnt="2"/>
      <dgm:spPr/>
    </dgm:pt>
  </dgm:ptLst>
  <dgm:cxnLst>
    <dgm:cxn modelId="{901C4F04-B309-40CB-B2AC-8EC083C52149}" srcId="{5AB3109C-ADA7-492A-953A-B261543AB61E}" destId="{1A6A979F-3923-44AC-9058-EB3E4D871136}" srcOrd="1" destOrd="0" parTransId="{E9D3B31D-E615-4970-92B7-20843E865341}" sibTransId="{CB532A72-ECD1-4D78-A692-60F67AC1C1CA}"/>
    <dgm:cxn modelId="{8FA47E06-2EBA-48A2-B14D-E7F44B93938A}" type="presOf" srcId="{E552585C-54E4-4767-9EA7-53CCE57C84A5}" destId="{D78C73DF-9BE1-4436-918F-36AB25C4B8AF}" srcOrd="0" destOrd="2" presId="urn:microsoft.com/office/officeart/2005/8/layout/cycle4"/>
    <dgm:cxn modelId="{2A84FC08-43AA-423F-BC23-0FD25853D115}" srcId="{2B8E4C7F-07EA-4D00-9A05-A78E3E53060F}" destId="{5AB3109C-ADA7-492A-953A-B261543AB61E}" srcOrd="1" destOrd="0" parTransId="{93BA3C88-2713-4794-A53D-3B1AE472C87F}" sibTransId="{1C5F4845-5E5D-46E1-979C-E0E168DB2D42}"/>
    <dgm:cxn modelId="{7A046F09-4912-4D76-A3FC-33F4E1E96EFE}" type="presOf" srcId="{E552585C-54E4-4767-9EA7-53CCE57C84A5}" destId="{67146B13-6AE6-44CE-B67A-9A5703DE3C4D}" srcOrd="1" destOrd="2" presId="urn:microsoft.com/office/officeart/2005/8/layout/cycle4"/>
    <dgm:cxn modelId="{214C610C-D732-47E5-A023-2935C3E17686}" srcId="{412B4671-8BC3-4328-8083-1E012DE5A2E8}" destId="{8BA42B77-B589-4237-8124-8A8DE1101544}" srcOrd="0" destOrd="0" parTransId="{A5A69699-316D-4013-A314-210C50DE7FFB}" sibTransId="{E6454991-99FD-4AC1-9BA5-64BEF97F542E}"/>
    <dgm:cxn modelId="{6D4E2310-1264-4382-A2CB-882F2AAAA56C}" type="presOf" srcId="{38D0BE28-9C53-43BB-9BD2-0E60EB25D09B}" destId="{FA163026-496C-49F6-9CE1-F2788DB6F053}" srcOrd="1" destOrd="1" presId="urn:microsoft.com/office/officeart/2005/8/layout/cycle4"/>
    <dgm:cxn modelId="{8FB56B10-6742-4F33-B5F0-CD01237300DA}" type="presOf" srcId="{D3D04463-3C4D-466F-A63A-4FC4BBD7569C}" destId="{DF5466C8-E6B9-4961-93EF-C88969B3ACB5}" srcOrd="0" destOrd="1" presId="urn:microsoft.com/office/officeart/2005/8/layout/cycle4"/>
    <dgm:cxn modelId="{A581B713-3CE0-47EF-B09F-5551E320AD9E}" srcId="{412B4671-8BC3-4328-8083-1E012DE5A2E8}" destId="{C5E21ED0-B6F2-48D4-9C0A-92C09B4A8F6F}" srcOrd="1" destOrd="0" parTransId="{BF13C9C3-646A-4FC5-B90E-360955410866}" sibTransId="{D3A24F38-9572-4B13-B266-E17201D29CDF}"/>
    <dgm:cxn modelId="{51ACBF15-8692-4C34-B5A0-8D1F9B889CE2}" srcId="{AF7CDEB8-B9FE-4EDC-8614-1FB232ADF9C2}" destId="{D7E3D727-2131-47D2-A58E-99C1EFC791FD}" srcOrd="0" destOrd="0" parTransId="{D05E1AC7-C08B-4B10-9014-F13F575BFB07}" sibTransId="{A4BFE719-3E93-4CCF-8734-962DC50F2619}"/>
    <dgm:cxn modelId="{38C5771F-EEF7-42F7-8343-C2653D2CAB74}" type="presOf" srcId="{412B4671-8BC3-4328-8083-1E012DE5A2E8}" destId="{35C89869-7540-4FCE-97D0-2CC4265A1FC2}" srcOrd="0" destOrd="0" presId="urn:microsoft.com/office/officeart/2005/8/layout/cycle4"/>
    <dgm:cxn modelId="{5675E720-CC60-48E7-A34F-5C5C564199DA}" srcId="{2B8E4C7F-07EA-4D00-9A05-A78E3E53060F}" destId="{412B4671-8BC3-4328-8083-1E012DE5A2E8}" srcOrd="2" destOrd="0" parTransId="{D431D513-83B3-4846-8F4D-B5132454A872}" sibTransId="{22208958-BFC7-44C1-A61C-CA90D3788A3E}"/>
    <dgm:cxn modelId="{F6A3E127-48B5-49D7-B7BD-7B45A9677410}" type="presOf" srcId="{D7E3D727-2131-47D2-A58E-99C1EFC791FD}" destId="{DF5466C8-E6B9-4961-93EF-C88969B3ACB5}" srcOrd="0" destOrd="0" presId="urn:microsoft.com/office/officeart/2005/8/layout/cycle4"/>
    <dgm:cxn modelId="{A9F5EB2E-927E-42B6-A19E-15F69A45A2FF}" type="presOf" srcId="{4B3DF666-0055-4492-B3F1-077D1269D57F}" destId="{FA163026-496C-49F6-9CE1-F2788DB6F053}" srcOrd="1" destOrd="2" presId="urn:microsoft.com/office/officeart/2005/8/layout/cycle4"/>
    <dgm:cxn modelId="{4C03F534-C0C6-45D1-ADFC-FB7703D494E1}" srcId="{2B8E4C7F-07EA-4D00-9A05-A78E3E53060F}" destId="{51AD71F3-5674-4056-959A-B664F1A32AFF}" srcOrd="0" destOrd="0" parTransId="{98805838-9287-4FA9-A65D-8649FAA880D9}" sibTransId="{1E950A7E-9968-4F8B-B569-173B2DE4B9C3}"/>
    <dgm:cxn modelId="{22F2463E-68F0-4423-8A01-5CC85D172323}" type="presOf" srcId="{38D0BE28-9C53-43BB-9BD2-0E60EB25D09B}" destId="{7E63F9D4-FBE6-4384-AB4C-7F14491D0252}" srcOrd="0" destOrd="1" presId="urn:microsoft.com/office/officeart/2005/8/layout/cycle4"/>
    <dgm:cxn modelId="{E3701C4D-97A0-46AC-A7A8-47922C85DC9F}" type="presOf" srcId="{4B3DF666-0055-4492-B3F1-077D1269D57F}" destId="{7E63F9D4-FBE6-4384-AB4C-7F14491D0252}" srcOrd="0" destOrd="2" presId="urn:microsoft.com/office/officeart/2005/8/layout/cycle4"/>
    <dgm:cxn modelId="{59BF0E5D-96BF-4372-A433-92B3FA957D1F}" srcId="{51AD71F3-5674-4056-959A-B664F1A32AFF}" destId="{38D0BE28-9C53-43BB-9BD2-0E60EB25D09B}" srcOrd="1" destOrd="0" parTransId="{ACCEFAC0-B75E-4843-B89D-03DDCB207CE5}" sibTransId="{2267972C-5D01-4835-8D38-9F76F6A21BFF}"/>
    <dgm:cxn modelId="{B661BC5F-B000-4DC8-A245-2C2D0E7FED37}" type="presOf" srcId="{3E1A2A91-285E-4E4D-8BB9-FC28423284F0}" destId="{7E63F9D4-FBE6-4384-AB4C-7F14491D0252}" srcOrd="0" destOrd="3" presId="urn:microsoft.com/office/officeart/2005/8/layout/cycle4"/>
    <dgm:cxn modelId="{B62CBE66-21F0-4B32-BA24-FD0229BA3656}" srcId="{51AD71F3-5674-4056-959A-B664F1A32AFF}" destId="{4B3DF666-0055-4492-B3F1-077D1269D57F}" srcOrd="2" destOrd="0" parTransId="{8C717582-0434-4386-8828-39F0319D1603}" sibTransId="{858E3931-1E7E-4F53-B6AD-6EDF76B771EA}"/>
    <dgm:cxn modelId="{BE20FA68-F974-4F02-B174-A1153E015C96}" type="presOf" srcId="{1A6A979F-3923-44AC-9058-EB3E4D871136}" destId="{D78C73DF-9BE1-4436-918F-36AB25C4B8AF}" srcOrd="0" destOrd="1" presId="urn:microsoft.com/office/officeart/2005/8/layout/cycle4"/>
    <dgm:cxn modelId="{81B29672-F9FA-4F48-BD50-4722176D958C}" srcId="{51AD71F3-5674-4056-959A-B664F1A32AFF}" destId="{3E1A2A91-285E-4E4D-8BB9-FC28423284F0}" srcOrd="3" destOrd="0" parTransId="{6FE666BE-86AF-431B-825F-65C2708C6642}" sibTransId="{6E2AF759-4DF5-489D-97CE-533C0F6B9C37}"/>
    <dgm:cxn modelId="{C54D9D79-B038-4F30-ABB9-B7BD915940E4}" type="presOf" srcId="{2B8E4C7F-07EA-4D00-9A05-A78E3E53060F}" destId="{2539BF8B-F678-461C-BCAD-2D389828CDC0}" srcOrd="0" destOrd="0" presId="urn:microsoft.com/office/officeart/2005/8/layout/cycle4"/>
    <dgm:cxn modelId="{8729FB79-A5CC-4EDB-A136-809445097A81}" srcId="{51AD71F3-5674-4056-959A-B664F1A32AFF}" destId="{CEF901DD-581D-4372-8164-D6D3847EE1A4}" srcOrd="0" destOrd="0" parTransId="{AA31BE94-FEC9-4942-9145-B58FF6059251}" sibTransId="{5543EB4D-B385-43F0-83B3-69E6F8EAFB11}"/>
    <dgm:cxn modelId="{4CEC6D80-DDEC-4EE4-AA75-46D36986AF03}" type="presOf" srcId="{CEF901DD-581D-4372-8164-D6D3847EE1A4}" destId="{FA163026-496C-49F6-9CE1-F2788DB6F053}" srcOrd="1" destOrd="0" presId="urn:microsoft.com/office/officeart/2005/8/layout/cycle4"/>
    <dgm:cxn modelId="{5FEC9E80-962C-4313-8CC2-278AFB1B44AE}" srcId="{2B8E4C7F-07EA-4D00-9A05-A78E3E53060F}" destId="{AF7CDEB8-B9FE-4EDC-8614-1FB232ADF9C2}" srcOrd="3" destOrd="0" parTransId="{A142F18A-A1BB-4C91-9B12-AB93FF62A271}" sibTransId="{35604C3E-E35F-4BB5-86BA-E8CC357BF9CB}"/>
    <dgm:cxn modelId="{27723B82-187E-4490-A6DE-A2F2F4F0F2AB}" srcId="{5AB3109C-ADA7-492A-953A-B261543AB61E}" destId="{E552585C-54E4-4767-9EA7-53CCE57C84A5}" srcOrd="2" destOrd="0" parTransId="{F2BF810E-ADFF-4C53-8568-97189A9BED18}" sibTransId="{B8BB91F1-FB02-40EC-975C-97E62E26FE88}"/>
    <dgm:cxn modelId="{C3BFB082-CBE8-4672-AAA4-6DD1C6302A2D}" srcId="{AF7CDEB8-B9FE-4EDC-8614-1FB232ADF9C2}" destId="{D3D04463-3C4D-466F-A63A-4FC4BBD7569C}" srcOrd="1" destOrd="0" parTransId="{9D2D9EC7-8811-450F-B411-E755B1F1C956}" sibTransId="{4CF8C241-EBAC-4EB7-9BBC-278AF2F402E3}"/>
    <dgm:cxn modelId="{CEF90884-074A-41CD-8F95-8D1AEFA6C18D}" type="presOf" srcId="{D7E3D727-2131-47D2-A58E-99C1EFC791FD}" destId="{5996BC0B-2889-497B-A5B4-892DE753E0D7}" srcOrd="1" destOrd="0" presId="urn:microsoft.com/office/officeart/2005/8/layout/cycle4"/>
    <dgm:cxn modelId="{687DEC99-8417-4C0D-9160-D2488488EB33}" srcId="{5AB3109C-ADA7-492A-953A-B261543AB61E}" destId="{738523FC-80E8-4883-B377-78849056F474}" srcOrd="0" destOrd="0" parTransId="{2EFE7E30-918A-4720-AED1-27B46AF45A4D}" sibTransId="{F447AD9D-754F-4284-BE48-8B370C7D7473}"/>
    <dgm:cxn modelId="{7CD46E9C-0A99-472C-B943-0E3107C4B8EB}" type="presOf" srcId="{3E1A2A91-285E-4E4D-8BB9-FC28423284F0}" destId="{FA163026-496C-49F6-9CE1-F2788DB6F053}" srcOrd="1" destOrd="3" presId="urn:microsoft.com/office/officeart/2005/8/layout/cycle4"/>
    <dgm:cxn modelId="{7CFE4CA4-888F-44F6-99C3-7B9C9EB1C7BA}" type="presOf" srcId="{8BA42B77-B589-4237-8124-8A8DE1101544}" destId="{3714EE58-0081-453C-B4E7-0D9040642625}" srcOrd="0" destOrd="0" presId="urn:microsoft.com/office/officeart/2005/8/layout/cycle4"/>
    <dgm:cxn modelId="{A012F5AA-7780-4899-981E-B0C48A234B47}" type="presOf" srcId="{51AD71F3-5674-4056-959A-B664F1A32AFF}" destId="{B3C52ADA-E5E4-433E-B0E0-35E96B1314C0}" srcOrd="0" destOrd="0" presId="urn:microsoft.com/office/officeart/2005/8/layout/cycle4"/>
    <dgm:cxn modelId="{46241BB0-6ED6-4677-94D9-6BE8E85E3B2E}" type="presOf" srcId="{CEF901DD-581D-4372-8164-D6D3847EE1A4}" destId="{7E63F9D4-FBE6-4384-AB4C-7F14491D0252}" srcOrd="0" destOrd="0" presId="urn:microsoft.com/office/officeart/2005/8/layout/cycle4"/>
    <dgm:cxn modelId="{F9D322B0-B8E3-4D5C-978A-B8C6300C5F4A}" type="presOf" srcId="{738523FC-80E8-4883-B377-78849056F474}" destId="{67146B13-6AE6-44CE-B67A-9A5703DE3C4D}" srcOrd="1" destOrd="0" presId="urn:microsoft.com/office/officeart/2005/8/layout/cycle4"/>
    <dgm:cxn modelId="{FFD2FCB0-61AE-4917-91C2-E4295F791373}" type="presOf" srcId="{1A6A979F-3923-44AC-9058-EB3E4D871136}" destId="{67146B13-6AE6-44CE-B67A-9A5703DE3C4D}" srcOrd="1" destOrd="1" presId="urn:microsoft.com/office/officeart/2005/8/layout/cycle4"/>
    <dgm:cxn modelId="{59E86BC5-A913-4760-ADC9-49E6FAD45629}" type="presOf" srcId="{5AB3109C-ADA7-492A-953A-B261543AB61E}" destId="{85635656-B3B6-4A70-8A72-E2896EB56B40}" srcOrd="0" destOrd="0" presId="urn:microsoft.com/office/officeart/2005/8/layout/cycle4"/>
    <dgm:cxn modelId="{4697D4CA-FB4F-4C80-B7A8-7DDB140DDCCA}" type="presOf" srcId="{8BA42B77-B589-4237-8124-8A8DE1101544}" destId="{98EA2DAD-6453-4CD6-B7B1-B43EB3F70F0B}" srcOrd="1" destOrd="0" presId="urn:microsoft.com/office/officeart/2005/8/layout/cycle4"/>
    <dgm:cxn modelId="{897013CD-7C61-45A7-BB5A-3D8025F29591}" type="presOf" srcId="{C5E21ED0-B6F2-48D4-9C0A-92C09B4A8F6F}" destId="{98EA2DAD-6453-4CD6-B7B1-B43EB3F70F0B}" srcOrd="1" destOrd="1" presId="urn:microsoft.com/office/officeart/2005/8/layout/cycle4"/>
    <dgm:cxn modelId="{35C4D6D1-A571-4272-8DB5-51D8FEE09D65}" type="presOf" srcId="{AF7CDEB8-B9FE-4EDC-8614-1FB232ADF9C2}" destId="{5A31397F-6703-4DFA-940A-08ADE13BF5A3}" srcOrd="0" destOrd="0" presId="urn:microsoft.com/office/officeart/2005/8/layout/cycle4"/>
    <dgm:cxn modelId="{2B1DCCDE-EB21-4605-BF43-F595233E0A3B}" type="presOf" srcId="{738523FC-80E8-4883-B377-78849056F474}" destId="{D78C73DF-9BE1-4436-918F-36AB25C4B8AF}" srcOrd="0" destOrd="0" presId="urn:microsoft.com/office/officeart/2005/8/layout/cycle4"/>
    <dgm:cxn modelId="{E35A5DE5-E089-47AA-91C0-C19CE825C5BA}" type="presOf" srcId="{C5E21ED0-B6F2-48D4-9C0A-92C09B4A8F6F}" destId="{3714EE58-0081-453C-B4E7-0D9040642625}" srcOrd="0" destOrd="1" presId="urn:microsoft.com/office/officeart/2005/8/layout/cycle4"/>
    <dgm:cxn modelId="{838223FC-879D-4ADB-B012-77CCB4109145}" type="presOf" srcId="{D3D04463-3C4D-466F-A63A-4FC4BBD7569C}" destId="{5996BC0B-2889-497B-A5B4-892DE753E0D7}" srcOrd="1" destOrd="1" presId="urn:microsoft.com/office/officeart/2005/8/layout/cycle4"/>
    <dgm:cxn modelId="{A133F905-4F70-4495-8070-607D17DF216A}" type="presParOf" srcId="{2539BF8B-F678-461C-BCAD-2D389828CDC0}" destId="{9DA3B4D7-3CE2-4A72-A615-C8722340E4DC}" srcOrd="0" destOrd="0" presId="urn:microsoft.com/office/officeart/2005/8/layout/cycle4"/>
    <dgm:cxn modelId="{30CA168C-C45A-485E-90FB-8A34B28AAB36}" type="presParOf" srcId="{9DA3B4D7-3CE2-4A72-A615-C8722340E4DC}" destId="{6EAC4E08-B226-4046-A419-3545492EBBC1}" srcOrd="0" destOrd="0" presId="urn:microsoft.com/office/officeart/2005/8/layout/cycle4"/>
    <dgm:cxn modelId="{F60D5839-BE34-4744-87D6-A26C28446447}" type="presParOf" srcId="{6EAC4E08-B226-4046-A419-3545492EBBC1}" destId="{7E63F9D4-FBE6-4384-AB4C-7F14491D0252}" srcOrd="0" destOrd="0" presId="urn:microsoft.com/office/officeart/2005/8/layout/cycle4"/>
    <dgm:cxn modelId="{ACE60ED1-29B9-44C9-8BC1-E64A062E5407}" type="presParOf" srcId="{6EAC4E08-B226-4046-A419-3545492EBBC1}" destId="{FA163026-496C-49F6-9CE1-F2788DB6F053}" srcOrd="1" destOrd="0" presId="urn:microsoft.com/office/officeart/2005/8/layout/cycle4"/>
    <dgm:cxn modelId="{EFE18F7A-EBD6-49D7-ACE2-E571DD22E3BE}" type="presParOf" srcId="{9DA3B4D7-3CE2-4A72-A615-C8722340E4DC}" destId="{5E7370CE-2BEC-4F00-82E6-341444DE242C}" srcOrd="1" destOrd="0" presId="urn:microsoft.com/office/officeart/2005/8/layout/cycle4"/>
    <dgm:cxn modelId="{2B0729D9-C8DB-4F07-BA9E-E0D6E2BCA3DA}" type="presParOf" srcId="{5E7370CE-2BEC-4F00-82E6-341444DE242C}" destId="{D78C73DF-9BE1-4436-918F-36AB25C4B8AF}" srcOrd="0" destOrd="0" presId="urn:microsoft.com/office/officeart/2005/8/layout/cycle4"/>
    <dgm:cxn modelId="{412CC042-4D6C-400A-A78F-ED302B3D0B6E}" type="presParOf" srcId="{5E7370CE-2BEC-4F00-82E6-341444DE242C}" destId="{67146B13-6AE6-44CE-B67A-9A5703DE3C4D}" srcOrd="1" destOrd="0" presId="urn:microsoft.com/office/officeart/2005/8/layout/cycle4"/>
    <dgm:cxn modelId="{6145C13D-9FF9-4243-B3B9-4A73AEADCC36}" type="presParOf" srcId="{9DA3B4D7-3CE2-4A72-A615-C8722340E4DC}" destId="{896FEA02-4774-433F-9744-03B67A48F13A}" srcOrd="2" destOrd="0" presId="urn:microsoft.com/office/officeart/2005/8/layout/cycle4"/>
    <dgm:cxn modelId="{7FAFFD86-0680-47E1-AD93-D8B932F6E61D}" type="presParOf" srcId="{896FEA02-4774-433F-9744-03B67A48F13A}" destId="{3714EE58-0081-453C-B4E7-0D9040642625}" srcOrd="0" destOrd="0" presId="urn:microsoft.com/office/officeart/2005/8/layout/cycle4"/>
    <dgm:cxn modelId="{A4EDDE38-5623-40EB-8291-FE6F2B82BB78}" type="presParOf" srcId="{896FEA02-4774-433F-9744-03B67A48F13A}" destId="{98EA2DAD-6453-4CD6-B7B1-B43EB3F70F0B}" srcOrd="1" destOrd="0" presId="urn:microsoft.com/office/officeart/2005/8/layout/cycle4"/>
    <dgm:cxn modelId="{3766F342-755A-4A48-9A85-6A4EA9D3C168}" type="presParOf" srcId="{9DA3B4D7-3CE2-4A72-A615-C8722340E4DC}" destId="{BCC29226-32F9-4880-81E9-D9FA9D5B376B}" srcOrd="3" destOrd="0" presId="urn:microsoft.com/office/officeart/2005/8/layout/cycle4"/>
    <dgm:cxn modelId="{856D879E-9797-4688-A719-C08B2E6F7DDE}" type="presParOf" srcId="{BCC29226-32F9-4880-81E9-D9FA9D5B376B}" destId="{DF5466C8-E6B9-4961-93EF-C88969B3ACB5}" srcOrd="0" destOrd="0" presId="urn:microsoft.com/office/officeart/2005/8/layout/cycle4"/>
    <dgm:cxn modelId="{11F45803-BD0D-42FD-A753-2E2979241AC1}" type="presParOf" srcId="{BCC29226-32F9-4880-81E9-D9FA9D5B376B}" destId="{5996BC0B-2889-497B-A5B4-892DE753E0D7}" srcOrd="1" destOrd="0" presId="urn:microsoft.com/office/officeart/2005/8/layout/cycle4"/>
    <dgm:cxn modelId="{31AF6252-4D25-4456-B059-3839F51612CC}" type="presParOf" srcId="{9DA3B4D7-3CE2-4A72-A615-C8722340E4DC}" destId="{569B0511-8BE2-4F2C-97AC-A5616242DBB7}" srcOrd="4" destOrd="0" presId="urn:microsoft.com/office/officeart/2005/8/layout/cycle4"/>
    <dgm:cxn modelId="{9152A0FC-EAB5-45EE-B3E8-4C88389BD301}" type="presParOf" srcId="{2539BF8B-F678-461C-BCAD-2D389828CDC0}" destId="{40AB9210-C19A-4C5B-B6C5-707CA88F9148}" srcOrd="1" destOrd="0" presId="urn:microsoft.com/office/officeart/2005/8/layout/cycle4"/>
    <dgm:cxn modelId="{61B82F77-E039-46A9-81B6-8C7839D03CD4}" type="presParOf" srcId="{40AB9210-C19A-4C5B-B6C5-707CA88F9148}" destId="{B3C52ADA-E5E4-433E-B0E0-35E96B1314C0}" srcOrd="0" destOrd="0" presId="urn:microsoft.com/office/officeart/2005/8/layout/cycle4"/>
    <dgm:cxn modelId="{8606EC56-9B27-49D9-9800-D6EC8868C789}" type="presParOf" srcId="{40AB9210-C19A-4C5B-B6C5-707CA88F9148}" destId="{85635656-B3B6-4A70-8A72-E2896EB56B40}" srcOrd="1" destOrd="0" presId="urn:microsoft.com/office/officeart/2005/8/layout/cycle4"/>
    <dgm:cxn modelId="{B8107BE2-DE0A-415F-AAA0-430240D6CD01}" type="presParOf" srcId="{40AB9210-C19A-4C5B-B6C5-707CA88F9148}" destId="{35C89869-7540-4FCE-97D0-2CC4265A1FC2}" srcOrd="2" destOrd="0" presId="urn:microsoft.com/office/officeart/2005/8/layout/cycle4"/>
    <dgm:cxn modelId="{F974A5F8-A38B-4F07-8CD7-C71FDA92558D}" type="presParOf" srcId="{40AB9210-C19A-4C5B-B6C5-707CA88F9148}" destId="{5A31397F-6703-4DFA-940A-08ADE13BF5A3}" srcOrd="3" destOrd="0" presId="urn:microsoft.com/office/officeart/2005/8/layout/cycle4"/>
    <dgm:cxn modelId="{8474A4D0-CED7-4762-9175-A3721F837828}" type="presParOf" srcId="{40AB9210-C19A-4C5B-B6C5-707CA88F9148}" destId="{D736635A-62F7-4056-8D20-2F07AEC6D9D8}" srcOrd="4" destOrd="0" presId="urn:microsoft.com/office/officeart/2005/8/layout/cycle4"/>
    <dgm:cxn modelId="{6C28C0D2-2D4F-48DB-AFA9-6B18489E4320}" type="presParOf" srcId="{2539BF8B-F678-461C-BCAD-2D389828CDC0}" destId="{810D8901-C835-4687-A2BA-94C139EC9CAD}" srcOrd="2" destOrd="0" presId="urn:microsoft.com/office/officeart/2005/8/layout/cycle4"/>
    <dgm:cxn modelId="{CFAD9111-438F-4CD6-9E0E-612A01AAF43B}" type="presParOf" srcId="{2539BF8B-F678-461C-BCAD-2D389828CDC0}" destId="{185A4C7E-3962-4C52-9ECA-CABC82BFE940}"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2E6BA4A-E22F-49E0-8676-9E264D069C22}" type="doc">
      <dgm:prSet loTypeId="urn:microsoft.com/office/officeart/2008/layout/NameandTitleOrganizationalChart#1" loCatId="hierarchy" qsTypeId="urn:microsoft.com/office/officeart/2005/8/quickstyle/simple1" qsCatId="simple" csTypeId="urn:microsoft.com/office/officeart/2005/8/colors/accent1_2" csCatId="accent1" phldr="1"/>
      <dgm:spPr/>
      <dgm:t>
        <a:bodyPr/>
        <a:lstStyle/>
        <a:p>
          <a:endParaRPr lang="en-US"/>
        </a:p>
      </dgm:t>
    </dgm:pt>
    <dgm:pt modelId="{97783202-4556-4802-8E9F-7552AE47127B}">
      <dgm:prSet phldrT="[Text]" custT="1"/>
      <dgm:spPr/>
      <dgm:t>
        <a:bodyPr/>
        <a:lstStyle/>
        <a:p>
          <a:r>
            <a:rPr lang="en-US" sz="1600"/>
            <a:t>Creating Marketing Material</a:t>
          </a:r>
        </a:p>
      </dgm:t>
    </dgm:pt>
    <dgm:pt modelId="{3617679F-9E53-482B-AFCF-FF34C707B0E9}" type="parTrans" cxnId="{EF01262B-E355-419F-BDD6-73EE4D20C6C2}">
      <dgm:prSet/>
      <dgm:spPr/>
      <dgm:t>
        <a:bodyPr/>
        <a:lstStyle/>
        <a:p>
          <a:endParaRPr lang="en-US"/>
        </a:p>
      </dgm:t>
    </dgm:pt>
    <dgm:pt modelId="{14BB88B4-A90E-4F79-8B4C-2FAAB2A470DF}" type="sibTrans" cxnId="{EF01262B-E355-419F-BDD6-73EE4D20C6C2}">
      <dgm:prSet/>
      <dgm:spPr/>
      <dgm:t>
        <a:bodyPr/>
        <a:lstStyle/>
        <a:p>
          <a:r>
            <a:rPr lang="en-US"/>
            <a:t>Work                                     100%</a:t>
          </a:r>
        </a:p>
        <a:p>
          <a:r>
            <a:rPr lang="en-US"/>
            <a:t>Budget                                £1000</a:t>
          </a:r>
        </a:p>
      </dgm:t>
    </dgm:pt>
    <dgm:pt modelId="{0E5DEE2E-CF55-4073-BD87-B080C5210D08}" type="asst">
      <dgm:prSet phldrT="[Text]"/>
      <dgm:spPr/>
      <dgm:t>
        <a:bodyPr/>
        <a:lstStyle/>
        <a:p>
          <a:r>
            <a:rPr lang="en-US"/>
            <a:t>Advertising Process</a:t>
          </a:r>
        </a:p>
      </dgm:t>
    </dgm:pt>
    <dgm:pt modelId="{4208C178-1D53-4022-BA08-304E7DD8467B}" type="parTrans" cxnId="{E4F3BBD9-4C37-47DB-9ADC-BD1FF2AABBF4}">
      <dgm:prSet/>
      <dgm:spPr/>
      <dgm:t>
        <a:bodyPr/>
        <a:lstStyle/>
        <a:p>
          <a:endParaRPr lang="en-US"/>
        </a:p>
      </dgm:t>
    </dgm:pt>
    <dgm:pt modelId="{462F2382-D329-4391-B223-5EFE545BF8E2}" type="sibTrans" cxnId="{E4F3BBD9-4C37-47DB-9ADC-BD1FF2AABBF4}">
      <dgm:prSet/>
      <dgm:spPr/>
      <dgm:t>
        <a:bodyPr/>
        <a:lstStyle/>
        <a:p>
          <a:r>
            <a:rPr lang="en-US"/>
            <a:t>Work                      30%</a:t>
          </a:r>
        </a:p>
        <a:p>
          <a:r>
            <a:rPr lang="en-US"/>
            <a:t>Budget                   £100</a:t>
          </a:r>
        </a:p>
      </dgm:t>
    </dgm:pt>
    <dgm:pt modelId="{AA2ED1A2-4D17-46D1-8E4F-37A7BF4AA86A}">
      <dgm:prSet phldrT="[Text]"/>
      <dgm:spPr/>
      <dgm:t>
        <a:bodyPr/>
        <a:lstStyle/>
        <a:p>
          <a:r>
            <a:rPr lang="en-US"/>
            <a:t>Take Interviews</a:t>
          </a:r>
        </a:p>
      </dgm:t>
    </dgm:pt>
    <dgm:pt modelId="{C76EE90A-D1C6-48B4-AC05-0CF84BA59F78}" type="parTrans" cxnId="{722C3241-484E-43EA-9BC5-1F30C9CA3E28}">
      <dgm:prSet/>
      <dgm:spPr/>
      <dgm:t>
        <a:bodyPr/>
        <a:lstStyle/>
        <a:p>
          <a:endParaRPr lang="en-US"/>
        </a:p>
      </dgm:t>
    </dgm:pt>
    <dgm:pt modelId="{0BB1254D-37C8-4FBB-A68E-41C0E1B409F5}" type="sibTrans" cxnId="{722C3241-484E-43EA-9BC5-1F30C9CA3E28}">
      <dgm:prSet/>
      <dgm:spPr/>
      <dgm:t>
        <a:bodyPr/>
        <a:lstStyle/>
        <a:p>
          <a:r>
            <a:rPr lang="en-US"/>
            <a:t>Work                                 10%</a:t>
          </a:r>
        </a:p>
        <a:p>
          <a:r>
            <a:rPr lang="en-US"/>
            <a:t>Budget                                 £0 </a:t>
          </a:r>
        </a:p>
      </dgm:t>
    </dgm:pt>
    <dgm:pt modelId="{391E8DFC-7418-4E77-B514-BA111A05A2B8}">
      <dgm:prSet phldrT="[Text]"/>
      <dgm:spPr/>
      <dgm:t>
        <a:bodyPr/>
        <a:lstStyle/>
        <a:p>
          <a:r>
            <a:rPr lang="en-US"/>
            <a:t>Recruiting appropriate students </a:t>
          </a:r>
        </a:p>
      </dgm:t>
    </dgm:pt>
    <dgm:pt modelId="{27EEE116-906B-4ABD-8835-11B5C1F8B690}" type="parTrans" cxnId="{2D332D61-1DA0-4EA1-9113-F338173556E2}">
      <dgm:prSet/>
      <dgm:spPr/>
      <dgm:t>
        <a:bodyPr/>
        <a:lstStyle/>
        <a:p>
          <a:endParaRPr lang="en-US"/>
        </a:p>
      </dgm:t>
    </dgm:pt>
    <dgm:pt modelId="{0B8B114E-8803-427D-921B-5A163237202E}" type="sibTrans" cxnId="{2D332D61-1DA0-4EA1-9113-F338173556E2}">
      <dgm:prSet/>
      <dgm:spPr/>
      <dgm:t>
        <a:bodyPr/>
        <a:lstStyle/>
        <a:p>
          <a:r>
            <a:rPr lang="en-US"/>
            <a:t>Work                  20%                                           </a:t>
          </a:r>
        </a:p>
        <a:p>
          <a:r>
            <a:rPr lang="en-US"/>
            <a:t>Budget              £700                                                               </a:t>
          </a:r>
        </a:p>
      </dgm:t>
    </dgm:pt>
    <dgm:pt modelId="{9E21A0DE-450F-4FAE-AC6C-A6968A13C9B2}">
      <dgm:prSet phldrT="[Text]"/>
      <dgm:spPr/>
      <dgm:t>
        <a:bodyPr/>
        <a:lstStyle/>
        <a:p>
          <a:r>
            <a:rPr lang="en-US"/>
            <a:t>Creating Material for the Courses  </a:t>
          </a:r>
        </a:p>
      </dgm:t>
    </dgm:pt>
    <dgm:pt modelId="{8601CB44-9A5A-4075-9E73-2B39BFF75C41}" type="parTrans" cxnId="{19AD450F-2AA6-4678-94F3-7FB1153CA918}">
      <dgm:prSet/>
      <dgm:spPr/>
      <dgm:t>
        <a:bodyPr/>
        <a:lstStyle/>
        <a:p>
          <a:endParaRPr lang="en-US"/>
        </a:p>
      </dgm:t>
    </dgm:pt>
    <dgm:pt modelId="{B002C3FF-C204-4993-A8BA-DC5D0E4979F9}" type="sibTrans" cxnId="{19AD450F-2AA6-4678-94F3-7FB1153CA918}">
      <dgm:prSet/>
      <dgm:spPr/>
      <dgm:t>
        <a:bodyPr/>
        <a:lstStyle/>
        <a:p>
          <a:r>
            <a:rPr lang="en-US"/>
            <a:t>Work                         50%                                        </a:t>
          </a:r>
        </a:p>
        <a:p>
          <a:r>
            <a:rPr lang="en-US"/>
            <a:t>            Budget       £200                                                                           </a:t>
          </a:r>
        </a:p>
      </dgm:t>
    </dgm:pt>
    <dgm:pt modelId="{61322D71-356B-46C3-9FB9-A07CAB2B1DD6}">
      <dgm:prSet phldrT="[Text]"/>
      <dgm:spPr/>
      <dgm:t>
        <a:bodyPr/>
        <a:lstStyle/>
        <a:p>
          <a:r>
            <a:rPr lang="en-US"/>
            <a:t>Booking univeristy rooms for meetings</a:t>
          </a:r>
        </a:p>
      </dgm:t>
    </dgm:pt>
    <dgm:pt modelId="{E95CBEAF-71FC-488A-8667-10F759AA9D4B}" type="parTrans" cxnId="{A024BBA1-83EE-4072-97AF-C0EA6015EDF1}">
      <dgm:prSet/>
      <dgm:spPr/>
      <dgm:t>
        <a:bodyPr/>
        <a:lstStyle/>
        <a:p>
          <a:endParaRPr lang="en-US"/>
        </a:p>
      </dgm:t>
    </dgm:pt>
    <dgm:pt modelId="{D690DA77-2804-448F-823A-DCC7396B8505}" type="sibTrans" cxnId="{A024BBA1-83EE-4072-97AF-C0EA6015EDF1}">
      <dgm:prSet/>
      <dgm:spPr/>
      <dgm:t>
        <a:bodyPr/>
        <a:lstStyle/>
        <a:p>
          <a:r>
            <a:rPr lang="en-US"/>
            <a:t>Work                        5%</a:t>
          </a:r>
        </a:p>
        <a:p>
          <a:r>
            <a:rPr lang="en-US"/>
            <a:t>Budget                      £0</a:t>
          </a:r>
        </a:p>
      </dgm:t>
    </dgm:pt>
    <dgm:pt modelId="{07EA84CB-C9C0-4DD7-AA45-8D7012FE07C3}">
      <dgm:prSet phldrT="[Text]"/>
      <dgm:spPr/>
      <dgm:t>
        <a:bodyPr/>
        <a:lstStyle/>
        <a:p>
          <a:r>
            <a:rPr lang="en-US"/>
            <a:t>Meetings  </a:t>
          </a:r>
        </a:p>
      </dgm:t>
    </dgm:pt>
    <dgm:pt modelId="{6E6BC091-C7DD-4C73-81D0-324B2C412CEF}" type="parTrans" cxnId="{B2235DBF-36C3-413F-911B-00842EDB61DC}">
      <dgm:prSet/>
      <dgm:spPr/>
      <dgm:t>
        <a:bodyPr/>
        <a:lstStyle/>
        <a:p>
          <a:endParaRPr lang="en-US"/>
        </a:p>
      </dgm:t>
    </dgm:pt>
    <dgm:pt modelId="{AA0518CB-456B-4269-9C32-E59E54765892}" type="sibTrans" cxnId="{B2235DBF-36C3-413F-911B-00842EDB61DC}">
      <dgm:prSet/>
      <dgm:spPr/>
      <dgm:t>
        <a:bodyPr/>
        <a:lstStyle/>
        <a:p>
          <a:r>
            <a:rPr lang="en-US"/>
            <a:t>Work                           15%</a:t>
          </a:r>
        </a:p>
        <a:p>
          <a:r>
            <a:rPr lang="en-US"/>
            <a:t>Budget                      £100 </a:t>
          </a:r>
        </a:p>
      </dgm:t>
    </dgm:pt>
    <dgm:pt modelId="{29431AC1-F856-4370-A56D-616057BD0BFF}" type="pres">
      <dgm:prSet presAssocID="{22E6BA4A-E22F-49E0-8676-9E264D069C22}" presName="hierChild1" presStyleCnt="0">
        <dgm:presLayoutVars>
          <dgm:orgChart val="1"/>
          <dgm:chPref val="1"/>
          <dgm:dir/>
          <dgm:animOne val="branch"/>
          <dgm:animLvl val="lvl"/>
          <dgm:resizeHandles/>
        </dgm:presLayoutVars>
      </dgm:prSet>
      <dgm:spPr/>
    </dgm:pt>
    <dgm:pt modelId="{F87AC499-5908-47EA-84BB-2729644AFE54}" type="pres">
      <dgm:prSet presAssocID="{97783202-4556-4802-8E9F-7552AE47127B}" presName="hierRoot1" presStyleCnt="0">
        <dgm:presLayoutVars>
          <dgm:hierBranch val="init"/>
        </dgm:presLayoutVars>
      </dgm:prSet>
      <dgm:spPr/>
    </dgm:pt>
    <dgm:pt modelId="{0362E225-1E09-43F8-91F3-F3183589E0A5}" type="pres">
      <dgm:prSet presAssocID="{97783202-4556-4802-8E9F-7552AE47127B}" presName="rootComposite1" presStyleCnt="0"/>
      <dgm:spPr/>
    </dgm:pt>
    <dgm:pt modelId="{D9944C65-441D-4B71-BFE7-115BE038298C}" type="pres">
      <dgm:prSet presAssocID="{97783202-4556-4802-8E9F-7552AE47127B}" presName="rootText1" presStyleLbl="node0" presStyleIdx="0" presStyleCnt="1" custScaleX="235484" custScaleY="214731" custLinFactY="-100000" custLinFactNeighborX="-7696" custLinFactNeighborY="-182823">
        <dgm:presLayoutVars>
          <dgm:chMax/>
          <dgm:chPref val="3"/>
        </dgm:presLayoutVars>
      </dgm:prSet>
      <dgm:spPr/>
    </dgm:pt>
    <dgm:pt modelId="{ECAC1563-CA03-43B7-81CF-DE215B2459B9}" type="pres">
      <dgm:prSet presAssocID="{97783202-4556-4802-8E9F-7552AE47127B}" presName="titleText1" presStyleLbl="fgAcc0" presStyleIdx="0" presStyleCnt="1" custScaleX="126720" custScaleY="218710" custLinFactY="-300000" custLinFactNeighborX="40973" custLinFactNeighborY="-363182">
        <dgm:presLayoutVars>
          <dgm:chMax val="0"/>
          <dgm:chPref val="0"/>
        </dgm:presLayoutVars>
      </dgm:prSet>
      <dgm:spPr/>
    </dgm:pt>
    <dgm:pt modelId="{413FD5EA-7B95-453B-AC6F-D2DC31DC3EF3}" type="pres">
      <dgm:prSet presAssocID="{97783202-4556-4802-8E9F-7552AE47127B}" presName="rootConnector1" presStyleLbl="node1" presStyleIdx="0" presStyleCnt="5"/>
      <dgm:spPr/>
    </dgm:pt>
    <dgm:pt modelId="{273557D0-5ACE-4EA7-8ED1-15D1BE0328CE}" type="pres">
      <dgm:prSet presAssocID="{97783202-4556-4802-8E9F-7552AE47127B}" presName="hierChild2" presStyleCnt="0"/>
      <dgm:spPr/>
    </dgm:pt>
    <dgm:pt modelId="{30505DDF-555F-403D-A9E8-D6F24EEF2EF3}" type="pres">
      <dgm:prSet presAssocID="{C76EE90A-D1C6-48B4-AC05-0CF84BA59F78}" presName="Name37" presStyleLbl="parChTrans1D2" presStyleIdx="0" presStyleCnt="6"/>
      <dgm:spPr/>
    </dgm:pt>
    <dgm:pt modelId="{6ABEB3E2-7F14-4111-A359-692DAFC649EC}" type="pres">
      <dgm:prSet presAssocID="{AA2ED1A2-4D17-46D1-8E4F-37A7BF4AA86A}" presName="hierRoot2" presStyleCnt="0">
        <dgm:presLayoutVars>
          <dgm:hierBranch val="init"/>
        </dgm:presLayoutVars>
      </dgm:prSet>
      <dgm:spPr/>
    </dgm:pt>
    <dgm:pt modelId="{5B7B6743-D004-4609-A7C2-1DB4A4C0E966}" type="pres">
      <dgm:prSet presAssocID="{AA2ED1A2-4D17-46D1-8E4F-37A7BF4AA86A}" presName="rootComposite" presStyleCnt="0"/>
      <dgm:spPr/>
    </dgm:pt>
    <dgm:pt modelId="{F59EE133-D269-4A16-8820-9BEDCC57FA81}" type="pres">
      <dgm:prSet presAssocID="{AA2ED1A2-4D17-46D1-8E4F-37A7BF4AA86A}" presName="rootText" presStyleLbl="node1" presStyleIdx="0" presStyleCnt="5" custLinFactX="73092" custLinFactY="-100000" custLinFactNeighborX="100000" custLinFactNeighborY="-169289">
        <dgm:presLayoutVars>
          <dgm:chMax/>
          <dgm:chPref val="3"/>
        </dgm:presLayoutVars>
      </dgm:prSet>
      <dgm:spPr/>
    </dgm:pt>
    <dgm:pt modelId="{C84502DA-9144-4A8B-B421-A201EF9D75B6}" type="pres">
      <dgm:prSet presAssocID="{AA2ED1A2-4D17-46D1-8E4F-37A7BF4AA86A}" presName="titleText2" presStyleLbl="fgAcc1" presStyleIdx="0" presStyleCnt="5" custScaleX="116398" custScaleY="199522" custLinFactX="100000" custLinFactY="-339581" custLinFactNeighborX="104323" custLinFactNeighborY="-400000">
        <dgm:presLayoutVars>
          <dgm:chMax val="0"/>
          <dgm:chPref val="0"/>
        </dgm:presLayoutVars>
      </dgm:prSet>
      <dgm:spPr/>
    </dgm:pt>
    <dgm:pt modelId="{53585E13-B2BD-4EC4-9E9A-D238430F877A}" type="pres">
      <dgm:prSet presAssocID="{AA2ED1A2-4D17-46D1-8E4F-37A7BF4AA86A}" presName="rootConnector" presStyleLbl="node2" presStyleIdx="0" presStyleCnt="0"/>
      <dgm:spPr/>
    </dgm:pt>
    <dgm:pt modelId="{807EBBAA-BA2F-4A8B-8449-13273285B1A6}" type="pres">
      <dgm:prSet presAssocID="{AA2ED1A2-4D17-46D1-8E4F-37A7BF4AA86A}" presName="hierChild4" presStyleCnt="0"/>
      <dgm:spPr/>
    </dgm:pt>
    <dgm:pt modelId="{95075652-D705-4506-9DDD-9C6017453A35}" type="pres">
      <dgm:prSet presAssocID="{AA2ED1A2-4D17-46D1-8E4F-37A7BF4AA86A}" presName="hierChild5" presStyleCnt="0"/>
      <dgm:spPr/>
    </dgm:pt>
    <dgm:pt modelId="{CC1C0D3C-09A3-422B-97D3-D9E7E22A8850}" type="pres">
      <dgm:prSet presAssocID="{27EEE116-906B-4ABD-8835-11B5C1F8B690}" presName="Name37" presStyleLbl="parChTrans1D2" presStyleIdx="1" presStyleCnt="6"/>
      <dgm:spPr/>
    </dgm:pt>
    <dgm:pt modelId="{1429DB8B-5368-43F0-9099-73D6066C40E0}" type="pres">
      <dgm:prSet presAssocID="{391E8DFC-7418-4E77-B514-BA111A05A2B8}" presName="hierRoot2" presStyleCnt="0">
        <dgm:presLayoutVars>
          <dgm:hierBranch val="init"/>
        </dgm:presLayoutVars>
      </dgm:prSet>
      <dgm:spPr/>
    </dgm:pt>
    <dgm:pt modelId="{B809F8B7-F684-4B01-9F63-94F25DE2A9E7}" type="pres">
      <dgm:prSet presAssocID="{391E8DFC-7418-4E77-B514-BA111A05A2B8}" presName="rootComposite" presStyleCnt="0"/>
      <dgm:spPr/>
    </dgm:pt>
    <dgm:pt modelId="{A2F0B66A-69B5-453F-8596-D43150C090BD}" type="pres">
      <dgm:prSet presAssocID="{391E8DFC-7418-4E77-B514-BA111A05A2B8}" presName="rootText" presStyleLbl="node1" presStyleIdx="1" presStyleCnt="5" custLinFactNeighborX="29955" custLinFactNeighborY="-87128">
        <dgm:presLayoutVars>
          <dgm:chMax/>
          <dgm:chPref val="3"/>
        </dgm:presLayoutVars>
      </dgm:prSet>
      <dgm:spPr/>
    </dgm:pt>
    <dgm:pt modelId="{0B04AEC2-F465-4D88-8CC8-3564D224F925}" type="pres">
      <dgm:prSet presAssocID="{391E8DFC-7418-4E77-B514-BA111A05A2B8}" presName="titleText2" presStyleLbl="fgAcc1" presStyleIdx="1" presStyleCnt="5" custScaleX="109955" custScaleY="226150" custLinFactY="-67336" custLinFactNeighborX="47628" custLinFactNeighborY="-100000">
        <dgm:presLayoutVars>
          <dgm:chMax val="0"/>
          <dgm:chPref val="0"/>
        </dgm:presLayoutVars>
      </dgm:prSet>
      <dgm:spPr/>
    </dgm:pt>
    <dgm:pt modelId="{4D80CC29-BC7C-4AED-B981-A4D1913EF354}" type="pres">
      <dgm:prSet presAssocID="{391E8DFC-7418-4E77-B514-BA111A05A2B8}" presName="rootConnector" presStyleLbl="node2" presStyleIdx="0" presStyleCnt="0"/>
      <dgm:spPr/>
    </dgm:pt>
    <dgm:pt modelId="{B6D82629-FDFC-4293-93C8-8CB67284B0D1}" type="pres">
      <dgm:prSet presAssocID="{391E8DFC-7418-4E77-B514-BA111A05A2B8}" presName="hierChild4" presStyleCnt="0"/>
      <dgm:spPr/>
    </dgm:pt>
    <dgm:pt modelId="{56DFC357-8DD8-4902-BA66-263FC4362231}" type="pres">
      <dgm:prSet presAssocID="{391E8DFC-7418-4E77-B514-BA111A05A2B8}" presName="hierChild5" presStyleCnt="0"/>
      <dgm:spPr/>
    </dgm:pt>
    <dgm:pt modelId="{874FA2DA-B827-4E9E-9F2A-4A9F21E0ECF4}" type="pres">
      <dgm:prSet presAssocID="{8601CB44-9A5A-4075-9E73-2B39BFF75C41}" presName="Name37" presStyleLbl="parChTrans1D2" presStyleIdx="2" presStyleCnt="6"/>
      <dgm:spPr/>
    </dgm:pt>
    <dgm:pt modelId="{76CC5483-0C6C-4FF4-8C39-D1A9DA5363F0}" type="pres">
      <dgm:prSet presAssocID="{9E21A0DE-450F-4FAE-AC6C-A6968A13C9B2}" presName="hierRoot2" presStyleCnt="0">
        <dgm:presLayoutVars>
          <dgm:hierBranch val="init"/>
        </dgm:presLayoutVars>
      </dgm:prSet>
      <dgm:spPr/>
    </dgm:pt>
    <dgm:pt modelId="{B90AEB06-10FB-4606-A5CA-8E7E6378FE8B}" type="pres">
      <dgm:prSet presAssocID="{9E21A0DE-450F-4FAE-AC6C-A6968A13C9B2}" presName="rootComposite" presStyleCnt="0"/>
      <dgm:spPr/>
    </dgm:pt>
    <dgm:pt modelId="{E1A3E0A5-B7DB-40AC-9B5B-DACDEDC3ECDB}" type="pres">
      <dgm:prSet presAssocID="{9E21A0DE-450F-4FAE-AC6C-A6968A13C9B2}" presName="rootText" presStyleLbl="node1" presStyleIdx="2" presStyleCnt="5" custLinFactY="-200000" custLinFactNeighborX="56331" custLinFactNeighborY="-232118">
        <dgm:presLayoutVars>
          <dgm:chMax/>
          <dgm:chPref val="3"/>
        </dgm:presLayoutVars>
      </dgm:prSet>
      <dgm:spPr/>
    </dgm:pt>
    <dgm:pt modelId="{2B8D48A4-9D8F-47FF-9CC5-FA7FF4040F26}" type="pres">
      <dgm:prSet presAssocID="{9E21A0DE-450F-4FAE-AC6C-A6968A13C9B2}" presName="titleText2" presStyleLbl="fgAcc1" presStyleIdx="2" presStyleCnt="5" custScaleX="103927" custScaleY="209167" custLinFactY="-600000" custLinFactNeighborX="61275" custLinFactNeighborY="-669788">
        <dgm:presLayoutVars>
          <dgm:chMax val="0"/>
          <dgm:chPref val="0"/>
        </dgm:presLayoutVars>
      </dgm:prSet>
      <dgm:spPr/>
    </dgm:pt>
    <dgm:pt modelId="{C179F1DD-D1A4-43C2-8C30-4024B3528C33}" type="pres">
      <dgm:prSet presAssocID="{9E21A0DE-450F-4FAE-AC6C-A6968A13C9B2}" presName="rootConnector" presStyleLbl="node2" presStyleIdx="0" presStyleCnt="0"/>
      <dgm:spPr/>
    </dgm:pt>
    <dgm:pt modelId="{A7E605B4-25CE-4408-82A4-DEEF81A92AC6}" type="pres">
      <dgm:prSet presAssocID="{9E21A0DE-450F-4FAE-AC6C-A6968A13C9B2}" presName="hierChild4" presStyleCnt="0"/>
      <dgm:spPr/>
    </dgm:pt>
    <dgm:pt modelId="{CAAFFED0-D8BD-4E2A-9F77-B6C7A1ACE6E8}" type="pres">
      <dgm:prSet presAssocID="{9E21A0DE-450F-4FAE-AC6C-A6968A13C9B2}" presName="hierChild5" presStyleCnt="0"/>
      <dgm:spPr/>
    </dgm:pt>
    <dgm:pt modelId="{F3512BAA-B67A-47BD-A866-B97CF24AFEFC}" type="pres">
      <dgm:prSet presAssocID="{E95CBEAF-71FC-488A-8667-10F759AA9D4B}" presName="Name37" presStyleLbl="parChTrans1D2" presStyleIdx="3" presStyleCnt="6"/>
      <dgm:spPr/>
    </dgm:pt>
    <dgm:pt modelId="{09C1F75E-8FF5-400A-8308-9B275CEE4E00}" type="pres">
      <dgm:prSet presAssocID="{61322D71-356B-46C3-9FB9-A07CAB2B1DD6}" presName="hierRoot2" presStyleCnt="0">
        <dgm:presLayoutVars>
          <dgm:hierBranch val="init"/>
        </dgm:presLayoutVars>
      </dgm:prSet>
      <dgm:spPr/>
    </dgm:pt>
    <dgm:pt modelId="{D01FE441-157D-4FBE-B0A8-A33226FFFBF2}" type="pres">
      <dgm:prSet presAssocID="{61322D71-356B-46C3-9FB9-A07CAB2B1DD6}" presName="rootComposite" presStyleCnt="0"/>
      <dgm:spPr/>
    </dgm:pt>
    <dgm:pt modelId="{7EA156DB-BC0A-407F-902D-DC15E58949DE}" type="pres">
      <dgm:prSet presAssocID="{61322D71-356B-46C3-9FB9-A07CAB2B1DD6}" presName="rootText" presStyleLbl="node1" presStyleIdx="3" presStyleCnt="5" custLinFactX="45743" custLinFactY="-200000" custLinFactNeighborX="100000" custLinFactNeighborY="-232118">
        <dgm:presLayoutVars>
          <dgm:chMax/>
          <dgm:chPref val="3"/>
        </dgm:presLayoutVars>
      </dgm:prSet>
      <dgm:spPr/>
    </dgm:pt>
    <dgm:pt modelId="{4C727F4B-DC48-49FB-BD6C-416BBEDAD1EC}" type="pres">
      <dgm:prSet presAssocID="{61322D71-356B-46C3-9FB9-A07CAB2B1DD6}" presName="titleText2" presStyleLbl="fgAcc1" presStyleIdx="3" presStyleCnt="5" custScaleX="79331" custScaleY="127438" custLinFactX="48928" custLinFactY="-600000" custLinFactNeighborX="100000" custLinFactNeighborY="-663476">
        <dgm:presLayoutVars>
          <dgm:chMax val="0"/>
          <dgm:chPref val="0"/>
        </dgm:presLayoutVars>
      </dgm:prSet>
      <dgm:spPr/>
    </dgm:pt>
    <dgm:pt modelId="{442B7495-597F-40AE-A258-558923AEDB24}" type="pres">
      <dgm:prSet presAssocID="{61322D71-356B-46C3-9FB9-A07CAB2B1DD6}" presName="rootConnector" presStyleLbl="node2" presStyleIdx="0" presStyleCnt="0"/>
      <dgm:spPr/>
    </dgm:pt>
    <dgm:pt modelId="{835F41EB-FCD4-48B6-8CB2-86563607F414}" type="pres">
      <dgm:prSet presAssocID="{61322D71-356B-46C3-9FB9-A07CAB2B1DD6}" presName="hierChild4" presStyleCnt="0"/>
      <dgm:spPr/>
    </dgm:pt>
    <dgm:pt modelId="{3429A7D2-98C9-4383-82B8-92DA5C2E1D70}" type="pres">
      <dgm:prSet presAssocID="{61322D71-356B-46C3-9FB9-A07CAB2B1DD6}" presName="hierChild5" presStyleCnt="0"/>
      <dgm:spPr/>
    </dgm:pt>
    <dgm:pt modelId="{F08FCCE4-0BBE-4C86-87A5-EB8ACE2A7354}" type="pres">
      <dgm:prSet presAssocID="{6E6BC091-C7DD-4C73-81D0-324B2C412CEF}" presName="Name37" presStyleLbl="parChTrans1D2" presStyleIdx="4" presStyleCnt="6"/>
      <dgm:spPr/>
    </dgm:pt>
    <dgm:pt modelId="{E1B6E823-C7A4-4DF6-9ED2-63CD18090DE8}" type="pres">
      <dgm:prSet presAssocID="{07EA84CB-C9C0-4DD7-AA45-8D7012FE07C3}" presName="hierRoot2" presStyleCnt="0">
        <dgm:presLayoutVars>
          <dgm:hierBranch val="init"/>
        </dgm:presLayoutVars>
      </dgm:prSet>
      <dgm:spPr/>
    </dgm:pt>
    <dgm:pt modelId="{5006B883-6F38-40C4-B5A3-72BB0B3E288D}" type="pres">
      <dgm:prSet presAssocID="{07EA84CB-C9C0-4DD7-AA45-8D7012FE07C3}" presName="rootComposite" presStyleCnt="0"/>
      <dgm:spPr/>
    </dgm:pt>
    <dgm:pt modelId="{1294152D-588E-4C93-9D4C-3726DEFF7B3F}" type="pres">
      <dgm:prSet presAssocID="{07EA84CB-C9C0-4DD7-AA45-8D7012FE07C3}" presName="rootText" presStyleLbl="node1" presStyleIdx="4" presStyleCnt="5" custLinFactY="-200000" custLinFactNeighborX="-91705" custLinFactNeighborY="-229904">
        <dgm:presLayoutVars>
          <dgm:chMax/>
          <dgm:chPref val="3"/>
        </dgm:presLayoutVars>
      </dgm:prSet>
      <dgm:spPr/>
    </dgm:pt>
    <dgm:pt modelId="{838A2195-3CB3-4896-8D39-B22AFCC572FE}" type="pres">
      <dgm:prSet presAssocID="{07EA84CB-C9C0-4DD7-AA45-8D7012FE07C3}" presName="titleText2" presStyleLbl="fgAcc1" presStyleIdx="4" presStyleCnt="5" custScaleX="91011" custScaleY="139646" custLinFactX="-10376" custLinFactY="-600000" custLinFactNeighborX="-100000" custLinFactNeighborY="-656112">
        <dgm:presLayoutVars>
          <dgm:chMax val="0"/>
          <dgm:chPref val="0"/>
        </dgm:presLayoutVars>
      </dgm:prSet>
      <dgm:spPr/>
    </dgm:pt>
    <dgm:pt modelId="{B264A4D1-B3FB-4D65-B448-ABF46C81C33C}" type="pres">
      <dgm:prSet presAssocID="{07EA84CB-C9C0-4DD7-AA45-8D7012FE07C3}" presName="rootConnector" presStyleLbl="node2" presStyleIdx="0" presStyleCnt="0"/>
      <dgm:spPr/>
    </dgm:pt>
    <dgm:pt modelId="{C744E345-4281-4FCD-B964-8348EE1E20F5}" type="pres">
      <dgm:prSet presAssocID="{07EA84CB-C9C0-4DD7-AA45-8D7012FE07C3}" presName="hierChild4" presStyleCnt="0"/>
      <dgm:spPr/>
    </dgm:pt>
    <dgm:pt modelId="{34222118-C710-4C55-AC8F-4C886214F988}" type="pres">
      <dgm:prSet presAssocID="{07EA84CB-C9C0-4DD7-AA45-8D7012FE07C3}" presName="hierChild5" presStyleCnt="0"/>
      <dgm:spPr/>
    </dgm:pt>
    <dgm:pt modelId="{CC1BD250-7815-4663-B9CB-5D51242C489E}" type="pres">
      <dgm:prSet presAssocID="{97783202-4556-4802-8E9F-7552AE47127B}" presName="hierChild3" presStyleCnt="0"/>
      <dgm:spPr/>
    </dgm:pt>
    <dgm:pt modelId="{C142F80C-0114-4642-8CB5-5DCAEC6B3063}" type="pres">
      <dgm:prSet presAssocID="{4208C178-1D53-4022-BA08-304E7DD8467B}" presName="Name96" presStyleLbl="parChTrans1D2" presStyleIdx="5" presStyleCnt="6"/>
      <dgm:spPr/>
    </dgm:pt>
    <dgm:pt modelId="{67D3E09B-21E6-4CAE-8EE8-108B56E7A254}" type="pres">
      <dgm:prSet presAssocID="{0E5DEE2E-CF55-4073-BD87-B080C5210D08}" presName="hierRoot3" presStyleCnt="0">
        <dgm:presLayoutVars>
          <dgm:hierBranch val="init"/>
        </dgm:presLayoutVars>
      </dgm:prSet>
      <dgm:spPr/>
    </dgm:pt>
    <dgm:pt modelId="{3F469572-D9F4-4B58-A6C2-9A083FD4E0F0}" type="pres">
      <dgm:prSet presAssocID="{0E5DEE2E-CF55-4073-BD87-B080C5210D08}" presName="rootComposite3" presStyleCnt="0"/>
      <dgm:spPr/>
    </dgm:pt>
    <dgm:pt modelId="{D2A5700B-772D-4BFE-874C-743487FE6C0B}" type="pres">
      <dgm:prSet presAssocID="{0E5DEE2E-CF55-4073-BD87-B080C5210D08}" presName="rootText3" presStyleLbl="asst1" presStyleIdx="0" presStyleCnt="1" custLinFactY="-100000" custLinFactNeighborX="-38886" custLinFactNeighborY="-160051">
        <dgm:presLayoutVars>
          <dgm:chPref val="3"/>
        </dgm:presLayoutVars>
      </dgm:prSet>
      <dgm:spPr/>
    </dgm:pt>
    <dgm:pt modelId="{A39416F7-4C1D-40A3-879C-397A03B4B750}" type="pres">
      <dgm:prSet presAssocID="{0E5DEE2E-CF55-4073-BD87-B080C5210D08}" presName="titleText3" presStyleLbl="fgAcc2" presStyleIdx="0" presStyleCnt="1" custScaleX="102864" custScaleY="188110" custLinFactY="-367993" custLinFactNeighborX="-18577" custLinFactNeighborY="-400000">
        <dgm:presLayoutVars>
          <dgm:chMax val="0"/>
          <dgm:chPref val="0"/>
        </dgm:presLayoutVars>
      </dgm:prSet>
      <dgm:spPr/>
    </dgm:pt>
    <dgm:pt modelId="{5636F455-31EE-40E8-8053-39B53AB81098}" type="pres">
      <dgm:prSet presAssocID="{0E5DEE2E-CF55-4073-BD87-B080C5210D08}" presName="rootConnector3" presStyleLbl="asst1" presStyleIdx="0" presStyleCnt="1"/>
      <dgm:spPr/>
    </dgm:pt>
    <dgm:pt modelId="{0D689258-4C12-4C0A-AD29-2DCEB84A6053}" type="pres">
      <dgm:prSet presAssocID="{0E5DEE2E-CF55-4073-BD87-B080C5210D08}" presName="hierChild6" presStyleCnt="0"/>
      <dgm:spPr/>
    </dgm:pt>
    <dgm:pt modelId="{65B09F50-BB00-4A43-A3D6-73781E0BAB20}" type="pres">
      <dgm:prSet presAssocID="{0E5DEE2E-CF55-4073-BD87-B080C5210D08}" presName="hierChild7" presStyleCnt="0"/>
      <dgm:spPr/>
    </dgm:pt>
  </dgm:ptLst>
  <dgm:cxnLst>
    <dgm:cxn modelId="{08659F0A-E390-4F57-A983-4B5128D01589}" type="presOf" srcId="{61322D71-356B-46C3-9FB9-A07CAB2B1DD6}" destId="{442B7495-597F-40AE-A258-558923AEDB24}" srcOrd="1" destOrd="0" presId="urn:microsoft.com/office/officeart/2008/layout/NameandTitleOrganizationalChart#1"/>
    <dgm:cxn modelId="{B7C2270D-4DE1-4270-9BF0-902B5486623C}" type="presOf" srcId="{AA0518CB-456B-4269-9C32-E59E54765892}" destId="{838A2195-3CB3-4896-8D39-B22AFCC572FE}" srcOrd="0" destOrd="0" presId="urn:microsoft.com/office/officeart/2008/layout/NameandTitleOrganizationalChart#1"/>
    <dgm:cxn modelId="{19AD450F-2AA6-4678-94F3-7FB1153CA918}" srcId="{97783202-4556-4802-8E9F-7552AE47127B}" destId="{9E21A0DE-450F-4FAE-AC6C-A6968A13C9B2}" srcOrd="3" destOrd="0" parTransId="{8601CB44-9A5A-4075-9E73-2B39BFF75C41}" sibTransId="{B002C3FF-C204-4993-A8BA-DC5D0E4979F9}"/>
    <dgm:cxn modelId="{4B651C18-9BEA-49C8-91BE-0AA29273E366}" type="presOf" srcId="{B002C3FF-C204-4993-A8BA-DC5D0E4979F9}" destId="{2B8D48A4-9D8F-47FF-9CC5-FA7FF4040F26}" srcOrd="0" destOrd="0" presId="urn:microsoft.com/office/officeart/2008/layout/NameandTitleOrganizationalChart#1"/>
    <dgm:cxn modelId="{DA9F451D-E807-4DAD-9FCB-42035653FE09}" type="presOf" srcId="{07EA84CB-C9C0-4DD7-AA45-8D7012FE07C3}" destId="{B264A4D1-B3FB-4D65-B448-ABF46C81C33C}" srcOrd="1" destOrd="0" presId="urn:microsoft.com/office/officeart/2008/layout/NameandTitleOrganizationalChart#1"/>
    <dgm:cxn modelId="{8526DF1E-909E-4EF6-9F68-1AB714E04E82}" type="presOf" srcId="{07EA84CB-C9C0-4DD7-AA45-8D7012FE07C3}" destId="{1294152D-588E-4C93-9D4C-3726DEFF7B3F}" srcOrd="0" destOrd="0" presId="urn:microsoft.com/office/officeart/2008/layout/NameandTitleOrganizationalChart#1"/>
    <dgm:cxn modelId="{B3B49C26-437D-4740-9797-15D607126EB0}" type="presOf" srcId="{0E5DEE2E-CF55-4073-BD87-B080C5210D08}" destId="{D2A5700B-772D-4BFE-874C-743487FE6C0B}" srcOrd="0" destOrd="0" presId="urn:microsoft.com/office/officeart/2008/layout/NameandTitleOrganizationalChart#1"/>
    <dgm:cxn modelId="{EF01262B-E355-419F-BDD6-73EE4D20C6C2}" srcId="{22E6BA4A-E22F-49E0-8676-9E264D069C22}" destId="{97783202-4556-4802-8E9F-7552AE47127B}" srcOrd="0" destOrd="0" parTransId="{3617679F-9E53-482B-AFCF-FF34C707B0E9}" sibTransId="{14BB88B4-A90E-4F79-8B4C-2FAAB2A470DF}"/>
    <dgm:cxn modelId="{2DFB9431-F84D-40D5-A10C-4417DE37E730}" type="presOf" srcId="{0B8B114E-8803-427D-921B-5A163237202E}" destId="{0B04AEC2-F465-4D88-8CC8-3564D224F925}" srcOrd="0" destOrd="0" presId="urn:microsoft.com/office/officeart/2008/layout/NameandTitleOrganizationalChart#1"/>
    <dgm:cxn modelId="{98880236-6407-4943-890A-3E1BB6C647ED}" type="presOf" srcId="{AA2ED1A2-4D17-46D1-8E4F-37A7BF4AA86A}" destId="{53585E13-B2BD-4EC4-9E9A-D238430F877A}" srcOrd="1" destOrd="0" presId="urn:microsoft.com/office/officeart/2008/layout/NameandTitleOrganizationalChart#1"/>
    <dgm:cxn modelId="{722C3241-484E-43EA-9BC5-1F30C9CA3E28}" srcId="{97783202-4556-4802-8E9F-7552AE47127B}" destId="{AA2ED1A2-4D17-46D1-8E4F-37A7BF4AA86A}" srcOrd="1" destOrd="0" parTransId="{C76EE90A-D1C6-48B4-AC05-0CF84BA59F78}" sibTransId="{0BB1254D-37C8-4FBB-A68E-41C0E1B409F5}"/>
    <dgm:cxn modelId="{1AF11D4F-D370-4A79-BEEB-E9CC96D705AB}" type="presOf" srcId="{27EEE116-906B-4ABD-8835-11B5C1F8B690}" destId="{CC1C0D3C-09A3-422B-97D3-D9E7E22A8850}" srcOrd="0" destOrd="0" presId="urn:microsoft.com/office/officeart/2008/layout/NameandTitleOrganizationalChart#1"/>
    <dgm:cxn modelId="{DE71D354-73D1-4216-ACBD-5FE3C7F9147D}" type="presOf" srcId="{22E6BA4A-E22F-49E0-8676-9E264D069C22}" destId="{29431AC1-F856-4370-A56D-616057BD0BFF}" srcOrd="0" destOrd="0" presId="urn:microsoft.com/office/officeart/2008/layout/NameandTitleOrganizationalChart#1"/>
    <dgm:cxn modelId="{19AE575D-99E7-4AF6-8329-F981C9CB0637}" type="presOf" srcId="{6E6BC091-C7DD-4C73-81D0-324B2C412CEF}" destId="{F08FCCE4-0BBE-4C86-87A5-EB8ACE2A7354}" srcOrd="0" destOrd="0" presId="urn:microsoft.com/office/officeart/2008/layout/NameandTitleOrganizationalChart#1"/>
    <dgm:cxn modelId="{2D332D61-1DA0-4EA1-9113-F338173556E2}" srcId="{97783202-4556-4802-8E9F-7552AE47127B}" destId="{391E8DFC-7418-4E77-B514-BA111A05A2B8}" srcOrd="2" destOrd="0" parTransId="{27EEE116-906B-4ABD-8835-11B5C1F8B690}" sibTransId="{0B8B114E-8803-427D-921B-5A163237202E}"/>
    <dgm:cxn modelId="{1CC65F86-753F-4366-9C54-6DB6599B784A}" type="presOf" srcId="{8601CB44-9A5A-4075-9E73-2B39BFF75C41}" destId="{874FA2DA-B827-4E9E-9F2A-4A9F21E0ECF4}" srcOrd="0" destOrd="0" presId="urn:microsoft.com/office/officeart/2008/layout/NameandTitleOrganizationalChart#1"/>
    <dgm:cxn modelId="{8607E48A-EA33-4D2F-8410-74E1AB1304E4}" type="presOf" srcId="{391E8DFC-7418-4E77-B514-BA111A05A2B8}" destId="{A2F0B66A-69B5-453F-8596-D43150C090BD}" srcOrd="0" destOrd="0" presId="urn:microsoft.com/office/officeart/2008/layout/NameandTitleOrganizationalChart#1"/>
    <dgm:cxn modelId="{D0BD6295-67EE-4E20-9A71-26DBF4B5CF39}" type="presOf" srcId="{C76EE90A-D1C6-48B4-AC05-0CF84BA59F78}" destId="{30505DDF-555F-403D-A9E8-D6F24EEF2EF3}" srcOrd="0" destOrd="0" presId="urn:microsoft.com/office/officeart/2008/layout/NameandTitleOrganizationalChart#1"/>
    <dgm:cxn modelId="{C211DF9A-BA2E-410F-B0D8-F218B2B059E7}" type="presOf" srcId="{97783202-4556-4802-8E9F-7552AE47127B}" destId="{413FD5EA-7B95-453B-AC6F-D2DC31DC3EF3}" srcOrd="1" destOrd="0" presId="urn:microsoft.com/office/officeart/2008/layout/NameandTitleOrganizationalChart#1"/>
    <dgm:cxn modelId="{A024BBA1-83EE-4072-97AF-C0EA6015EDF1}" srcId="{97783202-4556-4802-8E9F-7552AE47127B}" destId="{61322D71-356B-46C3-9FB9-A07CAB2B1DD6}" srcOrd="4" destOrd="0" parTransId="{E95CBEAF-71FC-488A-8667-10F759AA9D4B}" sibTransId="{D690DA77-2804-448F-823A-DCC7396B8505}"/>
    <dgm:cxn modelId="{328374A5-FA16-4510-8A54-88FF48E74262}" type="presOf" srcId="{14BB88B4-A90E-4F79-8B4C-2FAAB2A470DF}" destId="{ECAC1563-CA03-43B7-81CF-DE215B2459B9}" srcOrd="0" destOrd="0" presId="urn:microsoft.com/office/officeart/2008/layout/NameandTitleOrganizationalChart#1"/>
    <dgm:cxn modelId="{6B58D2A5-6F77-4769-AEF3-22B750C9D0B4}" type="presOf" srcId="{D690DA77-2804-448F-823A-DCC7396B8505}" destId="{4C727F4B-DC48-49FB-BD6C-416BBEDAD1EC}" srcOrd="0" destOrd="0" presId="urn:microsoft.com/office/officeart/2008/layout/NameandTitleOrganizationalChart#1"/>
    <dgm:cxn modelId="{B2235DBF-36C3-413F-911B-00842EDB61DC}" srcId="{97783202-4556-4802-8E9F-7552AE47127B}" destId="{07EA84CB-C9C0-4DD7-AA45-8D7012FE07C3}" srcOrd="5" destOrd="0" parTransId="{6E6BC091-C7DD-4C73-81D0-324B2C412CEF}" sibTransId="{AA0518CB-456B-4269-9C32-E59E54765892}"/>
    <dgm:cxn modelId="{141EC8CA-C092-48C3-AB83-8CC3509B5C7D}" type="presOf" srcId="{462F2382-D329-4391-B223-5EFE545BF8E2}" destId="{A39416F7-4C1D-40A3-879C-397A03B4B750}" srcOrd="0" destOrd="0" presId="urn:microsoft.com/office/officeart/2008/layout/NameandTitleOrganizationalChart#1"/>
    <dgm:cxn modelId="{241789D2-6A66-43C1-B5F2-6E17F5442C34}" type="presOf" srcId="{97783202-4556-4802-8E9F-7552AE47127B}" destId="{D9944C65-441D-4B71-BFE7-115BE038298C}" srcOrd="0" destOrd="0" presId="urn:microsoft.com/office/officeart/2008/layout/NameandTitleOrganizationalChart#1"/>
    <dgm:cxn modelId="{BCCABCD3-0AB6-417C-AD15-4ECE5AD0FCA3}" type="presOf" srcId="{4208C178-1D53-4022-BA08-304E7DD8467B}" destId="{C142F80C-0114-4642-8CB5-5DCAEC6B3063}" srcOrd="0" destOrd="0" presId="urn:microsoft.com/office/officeart/2008/layout/NameandTitleOrganizationalChart#1"/>
    <dgm:cxn modelId="{7D7726D6-2A30-4B7E-AE76-666D515BBAC5}" type="presOf" srcId="{E95CBEAF-71FC-488A-8667-10F759AA9D4B}" destId="{F3512BAA-B67A-47BD-A866-B97CF24AFEFC}" srcOrd="0" destOrd="0" presId="urn:microsoft.com/office/officeart/2008/layout/NameandTitleOrganizationalChart#1"/>
    <dgm:cxn modelId="{DD3A17D9-7E46-4A07-AF6A-04FE29D29D6F}" type="presOf" srcId="{0BB1254D-37C8-4FBB-A68E-41C0E1B409F5}" destId="{C84502DA-9144-4A8B-B421-A201EF9D75B6}" srcOrd="0" destOrd="0" presId="urn:microsoft.com/office/officeart/2008/layout/NameandTitleOrganizationalChart#1"/>
    <dgm:cxn modelId="{E4F3BBD9-4C37-47DB-9ADC-BD1FF2AABBF4}" srcId="{97783202-4556-4802-8E9F-7552AE47127B}" destId="{0E5DEE2E-CF55-4073-BD87-B080C5210D08}" srcOrd="0" destOrd="0" parTransId="{4208C178-1D53-4022-BA08-304E7DD8467B}" sibTransId="{462F2382-D329-4391-B223-5EFE545BF8E2}"/>
    <dgm:cxn modelId="{4BAC9ADA-DDB8-4875-9BE3-142AA25046BE}" type="presOf" srcId="{9E21A0DE-450F-4FAE-AC6C-A6968A13C9B2}" destId="{E1A3E0A5-B7DB-40AC-9B5B-DACDEDC3ECDB}" srcOrd="0" destOrd="0" presId="urn:microsoft.com/office/officeart/2008/layout/NameandTitleOrganizationalChart#1"/>
    <dgm:cxn modelId="{C9AF0ADB-B8DD-4033-968A-82CE08B36291}" type="presOf" srcId="{391E8DFC-7418-4E77-B514-BA111A05A2B8}" destId="{4D80CC29-BC7C-4AED-B981-A4D1913EF354}" srcOrd="1" destOrd="0" presId="urn:microsoft.com/office/officeart/2008/layout/NameandTitleOrganizationalChart#1"/>
    <dgm:cxn modelId="{5C6F9DDC-1E8E-4F1C-907D-4AF1F0F6467F}" type="presOf" srcId="{0E5DEE2E-CF55-4073-BD87-B080C5210D08}" destId="{5636F455-31EE-40E8-8053-39B53AB81098}" srcOrd="1" destOrd="0" presId="urn:microsoft.com/office/officeart/2008/layout/NameandTitleOrganizationalChart#1"/>
    <dgm:cxn modelId="{AD8E7AE6-333A-4547-8F8A-1B55BF593C6F}" type="presOf" srcId="{61322D71-356B-46C3-9FB9-A07CAB2B1DD6}" destId="{7EA156DB-BC0A-407F-902D-DC15E58949DE}" srcOrd="0" destOrd="0" presId="urn:microsoft.com/office/officeart/2008/layout/NameandTitleOrganizationalChart#1"/>
    <dgm:cxn modelId="{B6AC61EE-32E7-4438-B46A-8F69B3B39016}" type="presOf" srcId="{9E21A0DE-450F-4FAE-AC6C-A6968A13C9B2}" destId="{C179F1DD-D1A4-43C2-8C30-4024B3528C33}" srcOrd="1" destOrd="0" presId="urn:microsoft.com/office/officeart/2008/layout/NameandTitleOrganizationalChart#1"/>
    <dgm:cxn modelId="{B409A2FD-9AB9-4E39-AFB9-02DC2E88F49F}" type="presOf" srcId="{AA2ED1A2-4D17-46D1-8E4F-37A7BF4AA86A}" destId="{F59EE133-D269-4A16-8820-9BEDCC57FA81}" srcOrd="0" destOrd="0" presId="urn:microsoft.com/office/officeart/2008/layout/NameandTitleOrganizationalChart#1"/>
    <dgm:cxn modelId="{6AEF4A4C-DC5C-490B-98F8-DBE0319994E3}" type="presParOf" srcId="{29431AC1-F856-4370-A56D-616057BD0BFF}" destId="{F87AC499-5908-47EA-84BB-2729644AFE54}" srcOrd="0" destOrd="0" presId="urn:microsoft.com/office/officeart/2008/layout/NameandTitleOrganizationalChart#1"/>
    <dgm:cxn modelId="{C1F6D142-9C60-4C4F-A911-80738628EAFF}" type="presParOf" srcId="{F87AC499-5908-47EA-84BB-2729644AFE54}" destId="{0362E225-1E09-43F8-91F3-F3183589E0A5}" srcOrd="0" destOrd="0" presId="urn:microsoft.com/office/officeart/2008/layout/NameandTitleOrganizationalChart#1"/>
    <dgm:cxn modelId="{5B7AF928-9986-40A9-A2D3-917FF7FBC64B}" type="presParOf" srcId="{0362E225-1E09-43F8-91F3-F3183589E0A5}" destId="{D9944C65-441D-4B71-BFE7-115BE038298C}" srcOrd="0" destOrd="0" presId="urn:microsoft.com/office/officeart/2008/layout/NameandTitleOrganizationalChart#1"/>
    <dgm:cxn modelId="{21C001E9-B5E9-4C16-9121-55A0F91A2E13}" type="presParOf" srcId="{0362E225-1E09-43F8-91F3-F3183589E0A5}" destId="{ECAC1563-CA03-43B7-81CF-DE215B2459B9}" srcOrd="1" destOrd="0" presId="urn:microsoft.com/office/officeart/2008/layout/NameandTitleOrganizationalChart#1"/>
    <dgm:cxn modelId="{E0E9E57B-9018-4EB4-8DB2-B3FC78A390DB}" type="presParOf" srcId="{0362E225-1E09-43F8-91F3-F3183589E0A5}" destId="{413FD5EA-7B95-453B-AC6F-D2DC31DC3EF3}" srcOrd="2" destOrd="0" presId="urn:microsoft.com/office/officeart/2008/layout/NameandTitleOrganizationalChart#1"/>
    <dgm:cxn modelId="{BD0CADC7-A3E7-4263-B2A9-25685AD4C2A4}" type="presParOf" srcId="{F87AC499-5908-47EA-84BB-2729644AFE54}" destId="{273557D0-5ACE-4EA7-8ED1-15D1BE0328CE}" srcOrd="1" destOrd="0" presId="urn:microsoft.com/office/officeart/2008/layout/NameandTitleOrganizationalChart#1"/>
    <dgm:cxn modelId="{C187F4EF-421C-4C18-8C74-02738A35A1B6}" type="presParOf" srcId="{273557D0-5ACE-4EA7-8ED1-15D1BE0328CE}" destId="{30505DDF-555F-403D-A9E8-D6F24EEF2EF3}" srcOrd="0" destOrd="0" presId="urn:microsoft.com/office/officeart/2008/layout/NameandTitleOrganizationalChart#1"/>
    <dgm:cxn modelId="{0175CA6E-9F24-4A63-BC54-C3CDF3D70092}" type="presParOf" srcId="{273557D0-5ACE-4EA7-8ED1-15D1BE0328CE}" destId="{6ABEB3E2-7F14-4111-A359-692DAFC649EC}" srcOrd="1" destOrd="0" presId="urn:microsoft.com/office/officeart/2008/layout/NameandTitleOrganizationalChart#1"/>
    <dgm:cxn modelId="{38B1F66B-32B2-4053-9A2C-7983437B8161}" type="presParOf" srcId="{6ABEB3E2-7F14-4111-A359-692DAFC649EC}" destId="{5B7B6743-D004-4609-A7C2-1DB4A4C0E966}" srcOrd="0" destOrd="0" presId="urn:microsoft.com/office/officeart/2008/layout/NameandTitleOrganizationalChart#1"/>
    <dgm:cxn modelId="{2347784A-A02A-4E1F-88BF-052ACBB5875E}" type="presParOf" srcId="{5B7B6743-D004-4609-A7C2-1DB4A4C0E966}" destId="{F59EE133-D269-4A16-8820-9BEDCC57FA81}" srcOrd="0" destOrd="0" presId="urn:microsoft.com/office/officeart/2008/layout/NameandTitleOrganizationalChart#1"/>
    <dgm:cxn modelId="{E1FFD7A1-4723-4379-8282-8DEA89FE77E4}" type="presParOf" srcId="{5B7B6743-D004-4609-A7C2-1DB4A4C0E966}" destId="{C84502DA-9144-4A8B-B421-A201EF9D75B6}" srcOrd="1" destOrd="0" presId="urn:microsoft.com/office/officeart/2008/layout/NameandTitleOrganizationalChart#1"/>
    <dgm:cxn modelId="{FEB915B4-9F99-448D-AA34-4F73D10CC4A5}" type="presParOf" srcId="{5B7B6743-D004-4609-A7C2-1DB4A4C0E966}" destId="{53585E13-B2BD-4EC4-9E9A-D238430F877A}" srcOrd="2" destOrd="0" presId="urn:microsoft.com/office/officeart/2008/layout/NameandTitleOrganizationalChart#1"/>
    <dgm:cxn modelId="{8B39271F-44E7-437D-96DB-0859651B009A}" type="presParOf" srcId="{6ABEB3E2-7F14-4111-A359-692DAFC649EC}" destId="{807EBBAA-BA2F-4A8B-8449-13273285B1A6}" srcOrd="1" destOrd="0" presId="urn:microsoft.com/office/officeart/2008/layout/NameandTitleOrganizationalChart#1"/>
    <dgm:cxn modelId="{3B916FF0-53D9-4AB4-A57E-EBA226155543}" type="presParOf" srcId="{6ABEB3E2-7F14-4111-A359-692DAFC649EC}" destId="{95075652-D705-4506-9DDD-9C6017453A35}" srcOrd="2" destOrd="0" presId="urn:microsoft.com/office/officeart/2008/layout/NameandTitleOrganizationalChart#1"/>
    <dgm:cxn modelId="{DAC552B4-8E2F-46D5-943D-1B74BDE380BC}" type="presParOf" srcId="{273557D0-5ACE-4EA7-8ED1-15D1BE0328CE}" destId="{CC1C0D3C-09A3-422B-97D3-D9E7E22A8850}" srcOrd="2" destOrd="0" presId="urn:microsoft.com/office/officeart/2008/layout/NameandTitleOrganizationalChart#1"/>
    <dgm:cxn modelId="{A4A42783-3194-4536-99BC-7C5552C2BCA0}" type="presParOf" srcId="{273557D0-5ACE-4EA7-8ED1-15D1BE0328CE}" destId="{1429DB8B-5368-43F0-9099-73D6066C40E0}" srcOrd="3" destOrd="0" presId="urn:microsoft.com/office/officeart/2008/layout/NameandTitleOrganizationalChart#1"/>
    <dgm:cxn modelId="{698D2689-DBAA-47FB-8654-E98C298CEC1E}" type="presParOf" srcId="{1429DB8B-5368-43F0-9099-73D6066C40E0}" destId="{B809F8B7-F684-4B01-9F63-94F25DE2A9E7}" srcOrd="0" destOrd="0" presId="urn:microsoft.com/office/officeart/2008/layout/NameandTitleOrganizationalChart#1"/>
    <dgm:cxn modelId="{BFBD635D-7E4B-426A-8359-AC515E8889EA}" type="presParOf" srcId="{B809F8B7-F684-4B01-9F63-94F25DE2A9E7}" destId="{A2F0B66A-69B5-453F-8596-D43150C090BD}" srcOrd="0" destOrd="0" presId="urn:microsoft.com/office/officeart/2008/layout/NameandTitleOrganizationalChart#1"/>
    <dgm:cxn modelId="{EEFA895F-35A3-4F4B-BAA7-75E05902EB1B}" type="presParOf" srcId="{B809F8B7-F684-4B01-9F63-94F25DE2A9E7}" destId="{0B04AEC2-F465-4D88-8CC8-3564D224F925}" srcOrd="1" destOrd="0" presId="urn:microsoft.com/office/officeart/2008/layout/NameandTitleOrganizationalChart#1"/>
    <dgm:cxn modelId="{0732C7FD-5E18-420C-9880-2AD487476C0A}" type="presParOf" srcId="{B809F8B7-F684-4B01-9F63-94F25DE2A9E7}" destId="{4D80CC29-BC7C-4AED-B981-A4D1913EF354}" srcOrd="2" destOrd="0" presId="urn:microsoft.com/office/officeart/2008/layout/NameandTitleOrganizationalChart#1"/>
    <dgm:cxn modelId="{45AB80EB-7C01-4CD3-87F9-561335DAF41B}" type="presParOf" srcId="{1429DB8B-5368-43F0-9099-73D6066C40E0}" destId="{B6D82629-FDFC-4293-93C8-8CB67284B0D1}" srcOrd="1" destOrd="0" presId="urn:microsoft.com/office/officeart/2008/layout/NameandTitleOrganizationalChart#1"/>
    <dgm:cxn modelId="{501BDA75-F839-40A3-B874-FCC9EEE492C6}" type="presParOf" srcId="{1429DB8B-5368-43F0-9099-73D6066C40E0}" destId="{56DFC357-8DD8-4902-BA66-263FC4362231}" srcOrd="2" destOrd="0" presId="urn:microsoft.com/office/officeart/2008/layout/NameandTitleOrganizationalChart#1"/>
    <dgm:cxn modelId="{74906BF7-A0ED-4265-8EDA-7C750C1B283F}" type="presParOf" srcId="{273557D0-5ACE-4EA7-8ED1-15D1BE0328CE}" destId="{874FA2DA-B827-4E9E-9F2A-4A9F21E0ECF4}" srcOrd="4" destOrd="0" presId="urn:microsoft.com/office/officeart/2008/layout/NameandTitleOrganizationalChart#1"/>
    <dgm:cxn modelId="{85CC84C9-FED6-48EA-A694-B62D3AEA89BD}" type="presParOf" srcId="{273557D0-5ACE-4EA7-8ED1-15D1BE0328CE}" destId="{76CC5483-0C6C-4FF4-8C39-D1A9DA5363F0}" srcOrd="5" destOrd="0" presId="urn:microsoft.com/office/officeart/2008/layout/NameandTitleOrganizationalChart#1"/>
    <dgm:cxn modelId="{7B64EE5B-B402-4BFC-AA75-DA07C749175A}" type="presParOf" srcId="{76CC5483-0C6C-4FF4-8C39-D1A9DA5363F0}" destId="{B90AEB06-10FB-4606-A5CA-8E7E6378FE8B}" srcOrd="0" destOrd="0" presId="urn:microsoft.com/office/officeart/2008/layout/NameandTitleOrganizationalChart#1"/>
    <dgm:cxn modelId="{9BB653FB-D44F-4CD6-B75E-27B975DDF188}" type="presParOf" srcId="{B90AEB06-10FB-4606-A5CA-8E7E6378FE8B}" destId="{E1A3E0A5-B7DB-40AC-9B5B-DACDEDC3ECDB}" srcOrd="0" destOrd="0" presId="urn:microsoft.com/office/officeart/2008/layout/NameandTitleOrganizationalChart#1"/>
    <dgm:cxn modelId="{E76095B2-9DE2-4226-95A6-A09DA64E33F8}" type="presParOf" srcId="{B90AEB06-10FB-4606-A5CA-8E7E6378FE8B}" destId="{2B8D48A4-9D8F-47FF-9CC5-FA7FF4040F26}" srcOrd="1" destOrd="0" presId="urn:microsoft.com/office/officeart/2008/layout/NameandTitleOrganizationalChart#1"/>
    <dgm:cxn modelId="{AF54E4D6-E5DD-48F4-9D65-258E41A7124C}" type="presParOf" srcId="{B90AEB06-10FB-4606-A5CA-8E7E6378FE8B}" destId="{C179F1DD-D1A4-43C2-8C30-4024B3528C33}" srcOrd="2" destOrd="0" presId="urn:microsoft.com/office/officeart/2008/layout/NameandTitleOrganizationalChart#1"/>
    <dgm:cxn modelId="{FCA8CD87-0E72-4270-AE8B-7BD26DAD8194}" type="presParOf" srcId="{76CC5483-0C6C-4FF4-8C39-D1A9DA5363F0}" destId="{A7E605B4-25CE-4408-82A4-DEEF81A92AC6}" srcOrd="1" destOrd="0" presId="urn:microsoft.com/office/officeart/2008/layout/NameandTitleOrganizationalChart#1"/>
    <dgm:cxn modelId="{FCFAFE46-D500-4C36-B869-1B8D4BA60BEF}" type="presParOf" srcId="{76CC5483-0C6C-4FF4-8C39-D1A9DA5363F0}" destId="{CAAFFED0-D8BD-4E2A-9F77-B6C7A1ACE6E8}" srcOrd="2" destOrd="0" presId="urn:microsoft.com/office/officeart/2008/layout/NameandTitleOrganizationalChart#1"/>
    <dgm:cxn modelId="{4FDD1C72-1A20-47B6-8F91-5AADF9632FD0}" type="presParOf" srcId="{273557D0-5ACE-4EA7-8ED1-15D1BE0328CE}" destId="{F3512BAA-B67A-47BD-A866-B97CF24AFEFC}" srcOrd="6" destOrd="0" presId="urn:microsoft.com/office/officeart/2008/layout/NameandTitleOrganizationalChart#1"/>
    <dgm:cxn modelId="{AB4C4326-335A-409C-AF70-4688637670FA}" type="presParOf" srcId="{273557D0-5ACE-4EA7-8ED1-15D1BE0328CE}" destId="{09C1F75E-8FF5-400A-8308-9B275CEE4E00}" srcOrd="7" destOrd="0" presId="urn:microsoft.com/office/officeart/2008/layout/NameandTitleOrganizationalChart#1"/>
    <dgm:cxn modelId="{86173026-2C86-4171-8466-9F52CD888112}" type="presParOf" srcId="{09C1F75E-8FF5-400A-8308-9B275CEE4E00}" destId="{D01FE441-157D-4FBE-B0A8-A33226FFFBF2}" srcOrd="0" destOrd="0" presId="urn:microsoft.com/office/officeart/2008/layout/NameandTitleOrganizationalChart#1"/>
    <dgm:cxn modelId="{6E5C8153-F7DC-4AB0-81D1-1A5ED5029A5A}" type="presParOf" srcId="{D01FE441-157D-4FBE-B0A8-A33226FFFBF2}" destId="{7EA156DB-BC0A-407F-902D-DC15E58949DE}" srcOrd="0" destOrd="0" presId="urn:microsoft.com/office/officeart/2008/layout/NameandTitleOrganizationalChart#1"/>
    <dgm:cxn modelId="{09A51BF2-1F5E-4766-8554-2DC3A0CDD272}" type="presParOf" srcId="{D01FE441-157D-4FBE-B0A8-A33226FFFBF2}" destId="{4C727F4B-DC48-49FB-BD6C-416BBEDAD1EC}" srcOrd="1" destOrd="0" presId="urn:microsoft.com/office/officeart/2008/layout/NameandTitleOrganizationalChart#1"/>
    <dgm:cxn modelId="{CD28CDFF-2CC1-4EC3-81D9-060CB8B451DE}" type="presParOf" srcId="{D01FE441-157D-4FBE-B0A8-A33226FFFBF2}" destId="{442B7495-597F-40AE-A258-558923AEDB24}" srcOrd="2" destOrd="0" presId="urn:microsoft.com/office/officeart/2008/layout/NameandTitleOrganizationalChart#1"/>
    <dgm:cxn modelId="{C4F014DF-FC3D-4431-AD07-F8AD381F2BE5}" type="presParOf" srcId="{09C1F75E-8FF5-400A-8308-9B275CEE4E00}" destId="{835F41EB-FCD4-48B6-8CB2-86563607F414}" srcOrd="1" destOrd="0" presId="urn:microsoft.com/office/officeart/2008/layout/NameandTitleOrganizationalChart#1"/>
    <dgm:cxn modelId="{754B5C2A-7970-4695-BF1E-CDBCDC7D44EE}" type="presParOf" srcId="{09C1F75E-8FF5-400A-8308-9B275CEE4E00}" destId="{3429A7D2-98C9-4383-82B8-92DA5C2E1D70}" srcOrd="2" destOrd="0" presId="urn:microsoft.com/office/officeart/2008/layout/NameandTitleOrganizationalChart#1"/>
    <dgm:cxn modelId="{D620F14D-DA8F-48F0-8045-077EF7170BFB}" type="presParOf" srcId="{273557D0-5ACE-4EA7-8ED1-15D1BE0328CE}" destId="{F08FCCE4-0BBE-4C86-87A5-EB8ACE2A7354}" srcOrd="8" destOrd="0" presId="urn:microsoft.com/office/officeart/2008/layout/NameandTitleOrganizationalChart#1"/>
    <dgm:cxn modelId="{BE178D2A-2C51-4F7C-95BB-63F1A991D9E3}" type="presParOf" srcId="{273557D0-5ACE-4EA7-8ED1-15D1BE0328CE}" destId="{E1B6E823-C7A4-4DF6-9ED2-63CD18090DE8}" srcOrd="9" destOrd="0" presId="urn:microsoft.com/office/officeart/2008/layout/NameandTitleOrganizationalChart#1"/>
    <dgm:cxn modelId="{5CC9F42A-91C0-415E-8A1E-B5F43A3CDCF4}" type="presParOf" srcId="{E1B6E823-C7A4-4DF6-9ED2-63CD18090DE8}" destId="{5006B883-6F38-40C4-B5A3-72BB0B3E288D}" srcOrd="0" destOrd="0" presId="urn:microsoft.com/office/officeart/2008/layout/NameandTitleOrganizationalChart#1"/>
    <dgm:cxn modelId="{31CA5110-7835-4E28-AB8A-1F220BEABAAC}" type="presParOf" srcId="{5006B883-6F38-40C4-B5A3-72BB0B3E288D}" destId="{1294152D-588E-4C93-9D4C-3726DEFF7B3F}" srcOrd="0" destOrd="0" presId="urn:microsoft.com/office/officeart/2008/layout/NameandTitleOrganizationalChart#1"/>
    <dgm:cxn modelId="{F792190C-3E19-4AE0-932F-4E2E95913A66}" type="presParOf" srcId="{5006B883-6F38-40C4-B5A3-72BB0B3E288D}" destId="{838A2195-3CB3-4896-8D39-B22AFCC572FE}" srcOrd="1" destOrd="0" presId="urn:microsoft.com/office/officeart/2008/layout/NameandTitleOrganizationalChart#1"/>
    <dgm:cxn modelId="{18F97BCF-802D-4B9F-B820-25ACEB6657C1}" type="presParOf" srcId="{5006B883-6F38-40C4-B5A3-72BB0B3E288D}" destId="{B264A4D1-B3FB-4D65-B448-ABF46C81C33C}" srcOrd="2" destOrd="0" presId="urn:microsoft.com/office/officeart/2008/layout/NameandTitleOrganizationalChart#1"/>
    <dgm:cxn modelId="{B2856C05-1AE0-4E87-AA70-9E95FD08E2D7}" type="presParOf" srcId="{E1B6E823-C7A4-4DF6-9ED2-63CD18090DE8}" destId="{C744E345-4281-4FCD-B964-8348EE1E20F5}" srcOrd="1" destOrd="0" presId="urn:microsoft.com/office/officeart/2008/layout/NameandTitleOrganizationalChart#1"/>
    <dgm:cxn modelId="{9A88B42C-50D5-4639-89E8-36695292FF20}" type="presParOf" srcId="{E1B6E823-C7A4-4DF6-9ED2-63CD18090DE8}" destId="{34222118-C710-4C55-AC8F-4C886214F988}" srcOrd="2" destOrd="0" presId="urn:microsoft.com/office/officeart/2008/layout/NameandTitleOrganizationalChart#1"/>
    <dgm:cxn modelId="{302DEE7A-D08B-4093-BF71-004746A55B4A}" type="presParOf" srcId="{F87AC499-5908-47EA-84BB-2729644AFE54}" destId="{CC1BD250-7815-4663-B9CB-5D51242C489E}" srcOrd="2" destOrd="0" presId="urn:microsoft.com/office/officeart/2008/layout/NameandTitleOrganizationalChart#1"/>
    <dgm:cxn modelId="{33F7A3E0-DD9A-433B-A31D-43E0B43EBECD}" type="presParOf" srcId="{CC1BD250-7815-4663-B9CB-5D51242C489E}" destId="{C142F80C-0114-4642-8CB5-5DCAEC6B3063}" srcOrd="0" destOrd="0" presId="urn:microsoft.com/office/officeart/2008/layout/NameandTitleOrganizationalChart#1"/>
    <dgm:cxn modelId="{FE9FACAC-169E-4EAC-9FCB-B5DC57912C18}" type="presParOf" srcId="{CC1BD250-7815-4663-B9CB-5D51242C489E}" destId="{67D3E09B-21E6-4CAE-8EE8-108B56E7A254}" srcOrd="1" destOrd="0" presId="urn:microsoft.com/office/officeart/2008/layout/NameandTitleOrganizationalChart#1"/>
    <dgm:cxn modelId="{980ED331-009C-4A69-9EB1-CB4253045877}" type="presParOf" srcId="{67D3E09B-21E6-4CAE-8EE8-108B56E7A254}" destId="{3F469572-D9F4-4B58-A6C2-9A083FD4E0F0}" srcOrd="0" destOrd="0" presId="urn:microsoft.com/office/officeart/2008/layout/NameandTitleOrganizationalChart#1"/>
    <dgm:cxn modelId="{B56670DA-541D-4E8F-826F-B9F66F563D82}" type="presParOf" srcId="{3F469572-D9F4-4B58-A6C2-9A083FD4E0F0}" destId="{D2A5700B-772D-4BFE-874C-743487FE6C0B}" srcOrd="0" destOrd="0" presId="urn:microsoft.com/office/officeart/2008/layout/NameandTitleOrganizationalChart#1"/>
    <dgm:cxn modelId="{0B266693-3D00-4420-B1CC-5E5B16B3511A}" type="presParOf" srcId="{3F469572-D9F4-4B58-A6C2-9A083FD4E0F0}" destId="{A39416F7-4C1D-40A3-879C-397A03B4B750}" srcOrd="1" destOrd="0" presId="urn:microsoft.com/office/officeart/2008/layout/NameandTitleOrganizationalChart#1"/>
    <dgm:cxn modelId="{0B1108C3-77F7-4DD6-AE09-08A1F4F91B32}" type="presParOf" srcId="{3F469572-D9F4-4B58-A6C2-9A083FD4E0F0}" destId="{5636F455-31EE-40E8-8053-39B53AB81098}" srcOrd="2" destOrd="0" presId="urn:microsoft.com/office/officeart/2008/layout/NameandTitleOrganizationalChart#1"/>
    <dgm:cxn modelId="{C00ECFDC-C04D-4B55-AB1C-799C65FEABAC}" type="presParOf" srcId="{67D3E09B-21E6-4CAE-8EE8-108B56E7A254}" destId="{0D689258-4C12-4C0A-AD29-2DCEB84A6053}" srcOrd="1" destOrd="0" presId="urn:microsoft.com/office/officeart/2008/layout/NameandTitleOrganizationalChart#1"/>
    <dgm:cxn modelId="{346297E7-9E6C-4024-B22C-1A05052B2D86}" type="presParOf" srcId="{67D3E09B-21E6-4CAE-8EE8-108B56E7A254}" destId="{65B09F50-BB00-4A43-A3D6-73781E0BAB20}" srcOrd="2" destOrd="0" presId="urn:microsoft.com/office/officeart/2008/layout/NameandTitleOrganizational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14EE58-0081-453C-B4E7-0D9040642625}">
      <dsp:nvSpPr>
        <dsp:cNvPr id="0" name=""/>
        <dsp:cNvSpPr/>
      </dsp:nvSpPr>
      <dsp:spPr>
        <a:xfrm>
          <a:off x="3717020" y="2095812"/>
          <a:ext cx="1529238" cy="99060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kern="1200"/>
            <a:t> Wrapping up the courses after 12 month with a grand test</a:t>
          </a:r>
        </a:p>
        <a:p>
          <a:pPr marL="57150" lvl="1" indent="-57150" algn="l" defTabSz="266700">
            <a:lnSpc>
              <a:spcPct val="90000"/>
            </a:lnSpc>
            <a:spcBef>
              <a:spcPct val="0"/>
            </a:spcBef>
            <a:spcAft>
              <a:spcPct val="15000"/>
            </a:spcAft>
            <a:buChar char="•"/>
          </a:pPr>
          <a:r>
            <a:rPr lang="en-US" sz="600" kern="1200"/>
            <a:t>Different expierences gained</a:t>
          </a:r>
        </a:p>
      </dsp:txBody>
      <dsp:txXfrm>
        <a:off x="4197551" y="2365222"/>
        <a:ext cx="1026947" cy="699430"/>
      </dsp:txXfrm>
    </dsp:sp>
    <dsp:sp modelId="{DF5466C8-E6B9-4961-93EF-C88969B3ACB5}">
      <dsp:nvSpPr>
        <dsp:cNvPr id="0" name=""/>
        <dsp:cNvSpPr/>
      </dsp:nvSpPr>
      <dsp:spPr>
        <a:xfrm>
          <a:off x="954757" y="2105025"/>
          <a:ext cx="1529238" cy="99060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kern="1200"/>
            <a:t> Integrating modules that teach different skills </a:t>
          </a:r>
        </a:p>
        <a:p>
          <a:pPr marL="57150" lvl="1" indent="-57150" algn="l" defTabSz="266700">
            <a:lnSpc>
              <a:spcPct val="90000"/>
            </a:lnSpc>
            <a:spcBef>
              <a:spcPct val="0"/>
            </a:spcBef>
            <a:spcAft>
              <a:spcPct val="15000"/>
            </a:spcAft>
            <a:buChar char="•"/>
          </a:pPr>
          <a:r>
            <a:rPr lang="en-US" sz="600" kern="1200"/>
            <a:t>Monitoring through meetings </a:t>
          </a:r>
        </a:p>
      </dsp:txBody>
      <dsp:txXfrm>
        <a:off x="976517" y="2374434"/>
        <a:ext cx="1026947" cy="699430"/>
      </dsp:txXfrm>
    </dsp:sp>
    <dsp:sp modelId="{D78C73DF-9BE1-4436-918F-36AB25C4B8AF}">
      <dsp:nvSpPr>
        <dsp:cNvPr id="0" name=""/>
        <dsp:cNvSpPr/>
      </dsp:nvSpPr>
      <dsp:spPr>
        <a:xfrm>
          <a:off x="3716454" y="9212"/>
          <a:ext cx="1548782" cy="99060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kern="1200"/>
            <a:t> Developing a recruitment process</a:t>
          </a:r>
        </a:p>
        <a:p>
          <a:pPr marL="57150" lvl="1" indent="-57150" algn="l" defTabSz="266700">
            <a:lnSpc>
              <a:spcPct val="90000"/>
            </a:lnSpc>
            <a:spcBef>
              <a:spcPct val="0"/>
            </a:spcBef>
            <a:spcAft>
              <a:spcPct val="15000"/>
            </a:spcAft>
            <a:buChar char="•"/>
          </a:pPr>
          <a:r>
            <a:rPr lang="en-US" sz="600" kern="1200"/>
            <a:t>Developing advertisment strategies  </a:t>
          </a:r>
        </a:p>
        <a:p>
          <a:pPr marL="57150" lvl="1" indent="-57150" algn="l" defTabSz="266700">
            <a:lnSpc>
              <a:spcPct val="90000"/>
            </a:lnSpc>
            <a:spcBef>
              <a:spcPct val="0"/>
            </a:spcBef>
            <a:spcAft>
              <a:spcPct val="15000"/>
            </a:spcAft>
            <a:buChar char="•"/>
          </a:pPr>
          <a:r>
            <a:rPr lang="en-US" sz="600" kern="1200"/>
            <a:t>Cost and time evaluation</a:t>
          </a:r>
        </a:p>
      </dsp:txBody>
      <dsp:txXfrm>
        <a:off x="4202849" y="30972"/>
        <a:ext cx="1040627" cy="699430"/>
      </dsp:txXfrm>
    </dsp:sp>
    <dsp:sp modelId="{7E63F9D4-FBE6-4384-AB4C-7F14491D0252}">
      <dsp:nvSpPr>
        <dsp:cNvPr id="0" name=""/>
        <dsp:cNvSpPr/>
      </dsp:nvSpPr>
      <dsp:spPr>
        <a:xfrm>
          <a:off x="954757" y="0"/>
          <a:ext cx="1529238" cy="990600"/>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266700">
            <a:lnSpc>
              <a:spcPct val="90000"/>
            </a:lnSpc>
            <a:spcBef>
              <a:spcPct val="0"/>
            </a:spcBef>
            <a:spcAft>
              <a:spcPct val="15000"/>
            </a:spcAft>
            <a:buChar char="•"/>
          </a:pPr>
          <a:r>
            <a:rPr lang="en-US" sz="600" kern="1200"/>
            <a:t>Developing appropriate course material</a:t>
          </a:r>
        </a:p>
        <a:p>
          <a:pPr marL="57150" lvl="1" indent="-57150" algn="l" defTabSz="266700">
            <a:lnSpc>
              <a:spcPct val="90000"/>
            </a:lnSpc>
            <a:spcBef>
              <a:spcPct val="0"/>
            </a:spcBef>
            <a:spcAft>
              <a:spcPct val="15000"/>
            </a:spcAft>
            <a:buChar char="•"/>
          </a:pPr>
          <a:r>
            <a:rPr lang="en-US" sz="600" kern="1200"/>
            <a:t>Conducting feasibility test</a:t>
          </a:r>
        </a:p>
        <a:p>
          <a:pPr marL="57150" lvl="1" indent="-57150" algn="l" defTabSz="266700">
            <a:lnSpc>
              <a:spcPct val="90000"/>
            </a:lnSpc>
            <a:spcBef>
              <a:spcPct val="0"/>
            </a:spcBef>
            <a:spcAft>
              <a:spcPct val="15000"/>
            </a:spcAft>
            <a:buChar char="•"/>
          </a:pPr>
          <a:r>
            <a:rPr lang="en-US" sz="600" kern="1200"/>
            <a:t>Identifying prospect students </a:t>
          </a:r>
        </a:p>
        <a:p>
          <a:pPr marL="57150" lvl="1" indent="-57150" algn="l" defTabSz="266700">
            <a:lnSpc>
              <a:spcPct val="90000"/>
            </a:lnSpc>
            <a:spcBef>
              <a:spcPct val="0"/>
            </a:spcBef>
            <a:spcAft>
              <a:spcPct val="15000"/>
            </a:spcAft>
            <a:buChar char="•"/>
          </a:pPr>
          <a:endParaRPr lang="en-US" sz="600" kern="1200"/>
        </a:p>
      </dsp:txBody>
      <dsp:txXfrm>
        <a:off x="976517" y="21760"/>
        <a:ext cx="1026947" cy="699430"/>
      </dsp:txXfrm>
    </dsp:sp>
    <dsp:sp modelId="{B3C52ADA-E5E4-433E-B0E0-35E96B1314C0}">
      <dsp:nvSpPr>
        <dsp:cNvPr id="0" name=""/>
        <dsp:cNvSpPr/>
      </dsp:nvSpPr>
      <dsp:spPr>
        <a:xfrm>
          <a:off x="1600438" y="176450"/>
          <a:ext cx="1340405" cy="1340405"/>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Inititation </a:t>
          </a:r>
        </a:p>
      </dsp:txBody>
      <dsp:txXfrm>
        <a:off x="1993034" y="569046"/>
        <a:ext cx="947809" cy="947809"/>
      </dsp:txXfrm>
    </dsp:sp>
    <dsp:sp modelId="{85635656-B3B6-4A70-8A72-E2896EB56B40}">
      <dsp:nvSpPr>
        <dsp:cNvPr id="0" name=""/>
        <dsp:cNvSpPr/>
      </dsp:nvSpPr>
      <dsp:spPr>
        <a:xfrm rot="5400000">
          <a:off x="3002756" y="176450"/>
          <a:ext cx="1340405" cy="1340405"/>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Planning</a:t>
          </a:r>
        </a:p>
      </dsp:txBody>
      <dsp:txXfrm rot="-5400000">
        <a:off x="3002756" y="569046"/>
        <a:ext cx="947809" cy="947809"/>
      </dsp:txXfrm>
    </dsp:sp>
    <dsp:sp modelId="{35C89869-7540-4FCE-97D0-2CC4265A1FC2}">
      <dsp:nvSpPr>
        <dsp:cNvPr id="0" name=""/>
        <dsp:cNvSpPr/>
      </dsp:nvSpPr>
      <dsp:spPr>
        <a:xfrm rot="10800000">
          <a:off x="3002756" y="1578768"/>
          <a:ext cx="1340405" cy="1340405"/>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Closure </a:t>
          </a:r>
        </a:p>
      </dsp:txBody>
      <dsp:txXfrm rot="10800000">
        <a:off x="3002756" y="1578768"/>
        <a:ext cx="947809" cy="947809"/>
      </dsp:txXfrm>
    </dsp:sp>
    <dsp:sp modelId="{5A31397F-6703-4DFA-940A-08ADE13BF5A3}">
      <dsp:nvSpPr>
        <dsp:cNvPr id="0" name=""/>
        <dsp:cNvSpPr/>
      </dsp:nvSpPr>
      <dsp:spPr>
        <a:xfrm rot="16200000">
          <a:off x="1600438" y="1578768"/>
          <a:ext cx="1340405" cy="1340405"/>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Execution</a:t>
          </a:r>
        </a:p>
      </dsp:txBody>
      <dsp:txXfrm rot="5400000">
        <a:off x="1993034" y="1578768"/>
        <a:ext cx="947809" cy="947809"/>
      </dsp:txXfrm>
    </dsp:sp>
    <dsp:sp modelId="{810D8901-C835-4687-A2BA-94C139EC9CAD}">
      <dsp:nvSpPr>
        <dsp:cNvPr id="0" name=""/>
        <dsp:cNvSpPr/>
      </dsp:nvSpPr>
      <dsp:spPr>
        <a:xfrm>
          <a:off x="2740402" y="1269206"/>
          <a:ext cx="462795" cy="402431"/>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5A4C7E-3962-4C52-9ECA-CABC82BFE940}">
      <dsp:nvSpPr>
        <dsp:cNvPr id="0" name=""/>
        <dsp:cNvSpPr/>
      </dsp:nvSpPr>
      <dsp:spPr>
        <a:xfrm rot="10800000">
          <a:off x="2740402" y="1423987"/>
          <a:ext cx="462795" cy="402431"/>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42F80C-0114-4642-8CB5-5DCAEC6B3063}">
      <dsp:nvSpPr>
        <dsp:cNvPr id="0" name=""/>
        <dsp:cNvSpPr/>
      </dsp:nvSpPr>
      <dsp:spPr>
        <a:xfrm>
          <a:off x="2307054" y="1049099"/>
          <a:ext cx="469878" cy="532577"/>
        </a:xfrm>
        <a:custGeom>
          <a:avLst/>
          <a:gdLst/>
          <a:ahLst/>
          <a:cxnLst/>
          <a:rect l="0" t="0" r="0" b="0"/>
          <a:pathLst>
            <a:path>
              <a:moveTo>
                <a:pt x="469878" y="0"/>
              </a:moveTo>
              <a:lnTo>
                <a:pt x="469878" y="532577"/>
              </a:lnTo>
              <a:lnTo>
                <a:pt x="0" y="5325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FCCE4-0BBE-4C86-87A5-EB8ACE2A7354}">
      <dsp:nvSpPr>
        <dsp:cNvPr id="0" name=""/>
        <dsp:cNvSpPr/>
      </dsp:nvSpPr>
      <dsp:spPr>
        <a:xfrm>
          <a:off x="2776933" y="1049099"/>
          <a:ext cx="1580333" cy="321264"/>
        </a:xfrm>
        <a:custGeom>
          <a:avLst/>
          <a:gdLst/>
          <a:ahLst/>
          <a:cxnLst/>
          <a:rect l="0" t="0" r="0" b="0"/>
          <a:pathLst>
            <a:path>
              <a:moveTo>
                <a:pt x="0" y="0"/>
              </a:moveTo>
              <a:lnTo>
                <a:pt x="0" y="217220"/>
              </a:lnTo>
              <a:lnTo>
                <a:pt x="1580333" y="217220"/>
              </a:lnTo>
              <a:lnTo>
                <a:pt x="1580333" y="3212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512BAA-B67A-47BD-A866-B97CF24AFEFC}">
      <dsp:nvSpPr>
        <dsp:cNvPr id="0" name=""/>
        <dsp:cNvSpPr/>
      </dsp:nvSpPr>
      <dsp:spPr>
        <a:xfrm>
          <a:off x="2776933" y="1049099"/>
          <a:ext cx="2478882" cy="311392"/>
        </a:xfrm>
        <a:custGeom>
          <a:avLst/>
          <a:gdLst/>
          <a:ahLst/>
          <a:cxnLst/>
          <a:rect l="0" t="0" r="0" b="0"/>
          <a:pathLst>
            <a:path>
              <a:moveTo>
                <a:pt x="0" y="0"/>
              </a:moveTo>
              <a:lnTo>
                <a:pt x="0" y="207348"/>
              </a:lnTo>
              <a:lnTo>
                <a:pt x="2478882" y="207348"/>
              </a:lnTo>
              <a:lnTo>
                <a:pt x="2478882" y="3113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4FA2DA-B827-4E9E-9F2A-4A9F21E0ECF4}">
      <dsp:nvSpPr>
        <dsp:cNvPr id="0" name=""/>
        <dsp:cNvSpPr/>
      </dsp:nvSpPr>
      <dsp:spPr>
        <a:xfrm>
          <a:off x="2776933" y="1049099"/>
          <a:ext cx="609276" cy="311392"/>
        </a:xfrm>
        <a:custGeom>
          <a:avLst/>
          <a:gdLst/>
          <a:ahLst/>
          <a:cxnLst/>
          <a:rect l="0" t="0" r="0" b="0"/>
          <a:pathLst>
            <a:path>
              <a:moveTo>
                <a:pt x="0" y="0"/>
              </a:moveTo>
              <a:lnTo>
                <a:pt x="0" y="207348"/>
              </a:lnTo>
              <a:lnTo>
                <a:pt x="609276" y="207348"/>
              </a:lnTo>
              <a:lnTo>
                <a:pt x="609276" y="3113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1C0D3C-09A3-422B-97D3-D9E7E22A8850}">
      <dsp:nvSpPr>
        <dsp:cNvPr id="0" name=""/>
        <dsp:cNvSpPr/>
      </dsp:nvSpPr>
      <dsp:spPr>
        <a:xfrm>
          <a:off x="1965047" y="1049099"/>
          <a:ext cx="811885" cy="1849704"/>
        </a:xfrm>
        <a:custGeom>
          <a:avLst/>
          <a:gdLst/>
          <a:ahLst/>
          <a:cxnLst/>
          <a:rect l="0" t="0" r="0" b="0"/>
          <a:pathLst>
            <a:path>
              <a:moveTo>
                <a:pt x="811885" y="0"/>
              </a:moveTo>
              <a:lnTo>
                <a:pt x="811885" y="1745660"/>
              </a:lnTo>
              <a:lnTo>
                <a:pt x="0" y="1745660"/>
              </a:lnTo>
              <a:lnTo>
                <a:pt x="0" y="184970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505DDF-555F-403D-A9E8-D6F24EEF2EF3}">
      <dsp:nvSpPr>
        <dsp:cNvPr id="0" name=""/>
        <dsp:cNvSpPr/>
      </dsp:nvSpPr>
      <dsp:spPr>
        <a:xfrm>
          <a:off x="1978792" y="1049099"/>
          <a:ext cx="798140" cy="1037447"/>
        </a:xfrm>
        <a:custGeom>
          <a:avLst/>
          <a:gdLst/>
          <a:ahLst/>
          <a:cxnLst/>
          <a:rect l="0" t="0" r="0" b="0"/>
          <a:pathLst>
            <a:path>
              <a:moveTo>
                <a:pt x="798140" y="0"/>
              </a:moveTo>
              <a:lnTo>
                <a:pt x="798140" y="933404"/>
              </a:lnTo>
              <a:lnTo>
                <a:pt x="0" y="933404"/>
              </a:lnTo>
              <a:lnTo>
                <a:pt x="0" y="10374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944C65-441D-4B71-BFE7-115BE038298C}">
      <dsp:nvSpPr>
        <dsp:cNvPr id="0" name=""/>
        <dsp:cNvSpPr/>
      </dsp:nvSpPr>
      <dsp:spPr>
        <a:xfrm>
          <a:off x="1762917" y="91612"/>
          <a:ext cx="2028030" cy="9574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62922" numCol="1" spcCol="1270" anchor="ctr" anchorCtr="0">
          <a:noAutofit/>
        </a:bodyPr>
        <a:lstStyle/>
        <a:p>
          <a:pPr marL="0" lvl="0" indent="0" algn="ctr" defTabSz="711200">
            <a:lnSpc>
              <a:spcPct val="90000"/>
            </a:lnSpc>
            <a:spcBef>
              <a:spcPct val="0"/>
            </a:spcBef>
            <a:spcAft>
              <a:spcPct val="35000"/>
            </a:spcAft>
            <a:buNone/>
          </a:pPr>
          <a:r>
            <a:rPr lang="en-US" sz="1600" kern="1200"/>
            <a:t>Creating Marketing Material</a:t>
          </a:r>
        </a:p>
      </dsp:txBody>
      <dsp:txXfrm>
        <a:off x="1762917" y="91612"/>
        <a:ext cx="2028030" cy="957486"/>
      </dsp:txXfrm>
    </dsp:sp>
    <dsp:sp modelId="{ECAC1563-CA03-43B7-81CF-DE215B2459B9}">
      <dsp:nvSpPr>
        <dsp:cNvPr id="0" name=""/>
        <dsp:cNvSpPr/>
      </dsp:nvSpPr>
      <dsp:spPr>
        <a:xfrm>
          <a:off x="2798874" y="881394"/>
          <a:ext cx="982201" cy="325076"/>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US" sz="500" kern="1200"/>
            <a:t>Work                                     100%</a:t>
          </a:r>
        </a:p>
        <a:p>
          <a:pPr marL="0" lvl="0" indent="0" algn="r" defTabSz="222250">
            <a:lnSpc>
              <a:spcPct val="90000"/>
            </a:lnSpc>
            <a:spcBef>
              <a:spcPct val="0"/>
            </a:spcBef>
            <a:spcAft>
              <a:spcPct val="35000"/>
            </a:spcAft>
            <a:buNone/>
          </a:pPr>
          <a:r>
            <a:rPr lang="en-US" sz="500" kern="1200"/>
            <a:t>Budget                                £1000</a:t>
          </a:r>
        </a:p>
      </dsp:txBody>
      <dsp:txXfrm>
        <a:off x="2798874" y="881394"/>
        <a:ext cx="982201" cy="325076"/>
      </dsp:txXfrm>
    </dsp:sp>
    <dsp:sp modelId="{F59EE133-D269-4A16-8820-9BEDCC57FA81}">
      <dsp:nvSpPr>
        <dsp:cNvPr id="0" name=""/>
        <dsp:cNvSpPr/>
      </dsp:nvSpPr>
      <dsp:spPr>
        <a:xfrm>
          <a:off x="1548183" y="2086546"/>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Take Interviews</a:t>
          </a:r>
        </a:p>
      </dsp:txBody>
      <dsp:txXfrm>
        <a:off x="1548183" y="2086546"/>
        <a:ext cx="861218" cy="445900"/>
      </dsp:txXfrm>
    </dsp:sp>
    <dsp:sp modelId="{C84502DA-9144-4A8B-B421-A201EF9D75B6}">
      <dsp:nvSpPr>
        <dsp:cNvPr id="0" name=""/>
        <dsp:cNvSpPr/>
      </dsp:nvSpPr>
      <dsp:spPr>
        <a:xfrm>
          <a:off x="1749877" y="2460892"/>
          <a:ext cx="902196" cy="296556"/>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US" sz="500" kern="1200"/>
            <a:t>Work                                 10%</a:t>
          </a:r>
        </a:p>
        <a:p>
          <a:pPr marL="0" lvl="0" indent="0" algn="r" defTabSz="222250">
            <a:lnSpc>
              <a:spcPct val="90000"/>
            </a:lnSpc>
            <a:spcBef>
              <a:spcPct val="0"/>
            </a:spcBef>
            <a:spcAft>
              <a:spcPct val="35000"/>
            </a:spcAft>
            <a:buNone/>
          </a:pPr>
          <a:r>
            <a:rPr lang="en-US" sz="500" kern="1200"/>
            <a:t>Budget                                 £0 </a:t>
          </a:r>
        </a:p>
      </dsp:txBody>
      <dsp:txXfrm>
        <a:off x="1749877" y="2460892"/>
        <a:ext cx="902196" cy="296556"/>
      </dsp:txXfrm>
    </dsp:sp>
    <dsp:sp modelId="{A2F0B66A-69B5-453F-8596-D43150C090BD}">
      <dsp:nvSpPr>
        <dsp:cNvPr id="0" name=""/>
        <dsp:cNvSpPr/>
      </dsp:nvSpPr>
      <dsp:spPr>
        <a:xfrm>
          <a:off x="1534438" y="2898803"/>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Recruiting appropriate students </a:t>
          </a:r>
        </a:p>
      </dsp:txBody>
      <dsp:txXfrm>
        <a:off x="1534438" y="2898803"/>
        <a:ext cx="861218" cy="445900"/>
      </dsp:txXfrm>
    </dsp:sp>
    <dsp:sp modelId="{0B04AEC2-F465-4D88-8CC8-3564D224F925}">
      <dsp:nvSpPr>
        <dsp:cNvPr id="0" name=""/>
        <dsp:cNvSpPr/>
      </dsp:nvSpPr>
      <dsp:spPr>
        <a:xfrm>
          <a:off x="1779286" y="3291651"/>
          <a:ext cx="852257" cy="336134"/>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US" sz="700" kern="1200"/>
            <a:t>Work                  20%                                           </a:t>
          </a:r>
        </a:p>
        <a:p>
          <a:pPr marL="0" lvl="0" indent="0" algn="r" defTabSz="311150">
            <a:lnSpc>
              <a:spcPct val="90000"/>
            </a:lnSpc>
            <a:spcBef>
              <a:spcPct val="0"/>
            </a:spcBef>
            <a:spcAft>
              <a:spcPct val="35000"/>
            </a:spcAft>
            <a:buNone/>
          </a:pPr>
          <a:r>
            <a:rPr lang="en-US" sz="700" kern="1200"/>
            <a:t>Budget              £700                                                               </a:t>
          </a:r>
        </a:p>
      </dsp:txBody>
      <dsp:txXfrm>
        <a:off x="1779286" y="3291651"/>
        <a:ext cx="852257" cy="336134"/>
      </dsp:txXfrm>
    </dsp:sp>
    <dsp:sp modelId="{E1A3E0A5-B7DB-40AC-9B5B-DACDEDC3ECDB}">
      <dsp:nvSpPr>
        <dsp:cNvPr id="0" name=""/>
        <dsp:cNvSpPr/>
      </dsp:nvSpPr>
      <dsp:spPr>
        <a:xfrm>
          <a:off x="2955600" y="1360491"/>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Creating Material for the Courses  </a:t>
          </a:r>
        </a:p>
      </dsp:txBody>
      <dsp:txXfrm>
        <a:off x="2955600" y="1360491"/>
        <a:ext cx="861218" cy="445900"/>
      </dsp:txXfrm>
    </dsp:sp>
    <dsp:sp modelId="{2B8D48A4-9D8F-47FF-9CC5-FA7FF4040F26}">
      <dsp:nvSpPr>
        <dsp:cNvPr id="0" name=""/>
        <dsp:cNvSpPr/>
      </dsp:nvSpPr>
      <dsp:spPr>
        <a:xfrm>
          <a:off x="3102432" y="1665659"/>
          <a:ext cx="805534" cy="310892"/>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r>
            <a:rPr lang="en-US" sz="600" kern="1200"/>
            <a:t>Work                         50%                                        </a:t>
          </a:r>
        </a:p>
        <a:p>
          <a:pPr marL="0" lvl="0" indent="0" algn="r" defTabSz="266700">
            <a:lnSpc>
              <a:spcPct val="90000"/>
            </a:lnSpc>
            <a:spcBef>
              <a:spcPct val="0"/>
            </a:spcBef>
            <a:spcAft>
              <a:spcPct val="35000"/>
            </a:spcAft>
            <a:buNone/>
          </a:pPr>
          <a:r>
            <a:rPr lang="en-US" sz="600" kern="1200"/>
            <a:t>            Budget       £200                                                                           </a:t>
          </a:r>
        </a:p>
      </dsp:txBody>
      <dsp:txXfrm>
        <a:off x="3102432" y="1665659"/>
        <a:ext cx="805534" cy="310892"/>
      </dsp:txXfrm>
    </dsp:sp>
    <dsp:sp modelId="{7EA156DB-BC0A-407F-902D-DC15E58949DE}">
      <dsp:nvSpPr>
        <dsp:cNvPr id="0" name=""/>
        <dsp:cNvSpPr/>
      </dsp:nvSpPr>
      <dsp:spPr>
        <a:xfrm>
          <a:off x="4825206" y="1360491"/>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Booking univeristy rooms for meetings</a:t>
          </a:r>
        </a:p>
      </dsp:txBody>
      <dsp:txXfrm>
        <a:off x="4825206" y="1360491"/>
        <a:ext cx="861218" cy="445900"/>
      </dsp:txXfrm>
    </dsp:sp>
    <dsp:sp modelId="{4C727F4B-DC48-49FB-BD6C-416BBEDAD1EC}">
      <dsp:nvSpPr>
        <dsp:cNvPr id="0" name=""/>
        <dsp:cNvSpPr/>
      </dsp:nvSpPr>
      <dsp:spPr>
        <a:xfrm>
          <a:off x="5047794" y="1735779"/>
          <a:ext cx="614891" cy="18941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US" sz="500" kern="1200"/>
            <a:t>Work                        5%</a:t>
          </a:r>
        </a:p>
        <a:p>
          <a:pPr marL="0" lvl="0" indent="0" algn="r" defTabSz="222250">
            <a:lnSpc>
              <a:spcPct val="90000"/>
            </a:lnSpc>
            <a:spcBef>
              <a:spcPct val="0"/>
            </a:spcBef>
            <a:spcAft>
              <a:spcPct val="35000"/>
            </a:spcAft>
            <a:buNone/>
          </a:pPr>
          <a:r>
            <a:rPr lang="en-US" sz="500" kern="1200"/>
            <a:t>Budget                      £0</a:t>
          </a:r>
        </a:p>
      </dsp:txBody>
      <dsp:txXfrm>
        <a:off x="5047794" y="1735779"/>
        <a:ext cx="614891" cy="189415"/>
      </dsp:txXfrm>
    </dsp:sp>
    <dsp:sp modelId="{1294152D-588E-4C93-9D4C-3726DEFF7B3F}">
      <dsp:nvSpPr>
        <dsp:cNvPr id="0" name=""/>
        <dsp:cNvSpPr/>
      </dsp:nvSpPr>
      <dsp:spPr>
        <a:xfrm>
          <a:off x="3926658" y="1370363"/>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Meetings  </a:t>
          </a:r>
        </a:p>
      </dsp:txBody>
      <dsp:txXfrm>
        <a:off x="3926658" y="1370363"/>
        <a:ext cx="861218" cy="445900"/>
      </dsp:txXfrm>
    </dsp:sp>
    <dsp:sp modelId="{838A2195-3CB3-4896-8D39-B22AFCC572FE}">
      <dsp:nvSpPr>
        <dsp:cNvPr id="0" name=""/>
        <dsp:cNvSpPr/>
      </dsp:nvSpPr>
      <dsp:spPr>
        <a:xfrm>
          <a:off x="4067998" y="1737652"/>
          <a:ext cx="705422" cy="20756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US" sz="500" kern="1200"/>
            <a:t>Work                           15%</a:t>
          </a:r>
        </a:p>
        <a:p>
          <a:pPr marL="0" lvl="0" indent="0" algn="r" defTabSz="222250">
            <a:lnSpc>
              <a:spcPct val="90000"/>
            </a:lnSpc>
            <a:spcBef>
              <a:spcPct val="0"/>
            </a:spcBef>
            <a:spcAft>
              <a:spcPct val="35000"/>
            </a:spcAft>
            <a:buNone/>
          </a:pPr>
          <a:r>
            <a:rPr lang="en-US" sz="500" kern="1200"/>
            <a:t>Budget                      £100 </a:t>
          </a:r>
        </a:p>
      </dsp:txBody>
      <dsp:txXfrm>
        <a:off x="4067998" y="1737652"/>
        <a:ext cx="705422" cy="207560"/>
      </dsp:txXfrm>
    </dsp:sp>
    <dsp:sp modelId="{D2A5700B-772D-4BFE-874C-743487FE6C0B}">
      <dsp:nvSpPr>
        <dsp:cNvPr id="0" name=""/>
        <dsp:cNvSpPr/>
      </dsp:nvSpPr>
      <dsp:spPr>
        <a:xfrm>
          <a:off x="1445836" y="1358726"/>
          <a:ext cx="861218" cy="4459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62922" numCol="1" spcCol="1270" anchor="ctr" anchorCtr="0">
          <a:noAutofit/>
        </a:bodyPr>
        <a:lstStyle/>
        <a:p>
          <a:pPr marL="0" lvl="0" indent="0" algn="ctr" defTabSz="400050">
            <a:lnSpc>
              <a:spcPct val="90000"/>
            </a:lnSpc>
            <a:spcBef>
              <a:spcPct val="0"/>
            </a:spcBef>
            <a:spcAft>
              <a:spcPct val="35000"/>
            </a:spcAft>
            <a:buNone/>
          </a:pPr>
          <a:r>
            <a:rPr lang="en-US" sz="900" kern="1200"/>
            <a:t>Advertising Process</a:t>
          </a:r>
        </a:p>
      </dsp:txBody>
      <dsp:txXfrm>
        <a:off x="1445836" y="1358726"/>
        <a:ext cx="861218" cy="445900"/>
      </dsp:txXfrm>
    </dsp:sp>
    <dsp:sp modelId="{A39416F7-4C1D-40A3-879C-397A03B4B750}">
      <dsp:nvSpPr>
        <dsp:cNvPr id="0" name=""/>
        <dsp:cNvSpPr/>
      </dsp:nvSpPr>
      <dsp:spPr>
        <a:xfrm>
          <a:off x="1797884" y="1658131"/>
          <a:ext cx="797295" cy="279594"/>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r>
            <a:rPr lang="en-US" sz="600" kern="1200"/>
            <a:t>Work                      30%</a:t>
          </a:r>
        </a:p>
        <a:p>
          <a:pPr marL="0" lvl="0" indent="0" algn="r" defTabSz="266700">
            <a:lnSpc>
              <a:spcPct val="90000"/>
            </a:lnSpc>
            <a:spcBef>
              <a:spcPct val="0"/>
            </a:spcBef>
            <a:spcAft>
              <a:spcPct val="35000"/>
            </a:spcAft>
            <a:buNone/>
          </a:pPr>
          <a:r>
            <a:rPr lang="en-US" sz="600" kern="1200"/>
            <a:t>Budget                   £100</a:t>
          </a:r>
        </a:p>
      </dsp:txBody>
      <dsp:txXfrm>
        <a:off x="1797884" y="1658131"/>
        <a:ext cx="797295" cy="279594"/>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1">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alg type="conn">
                            <dgm:param type="begPts" val="bCtr"/>
                            <dgm:param type="bendPt" val="end"/>
                            <dgm:param type="connRout" val="bend"/>
                            <dgm:param type="dim" val="1D"/>
                            <dgm:param type="endPts" val="tCtr"/>
                            <dgm:param type="endSty" val="noAr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begPts" val="bCtr"/>
                                <dgm:param type="connRout" val="bend"/>
                                <dgm:param type="dim" val="1D"/>
                                <dgm:param type="endPts" val="midL midR"/>
                                <dgm:param type="endSty" val="noArr"/>
                              </dgm:alg>
                            </dgm:if>
                            <dgm:else name="Name49">
                              <dgm:alg type="conn">
                                <dgm:param type="begPts" val="bCtr"/>
                                <dgm:param type="connRout" val="bend"/>
                                <dgm:param type="dim" val="1D"/>
                                <dgm:param type="endPts" val="midL midR"/>
                                <dgm:param type="endSty" val="noArr"/>
                                <dgm:param type="srcNode" val="rootConnector1"/>
                              </dgm:alg>
                            </dgm:else>
                          </dgm:choose>
                        </dgm:if>
                        <dgm:else name="Name50">
                          <dgm:choose name="Name51">
                            <dgm:if name="Name52" axis="par ch" ptType="node asst" func="cnt" op="gte" val="1">
                              <dgm:alg type="conn">
                                <dgm:param type="begPts" val="bCtr"/>
                                <dgm:param type="connRout" val="bend"/>
                                <dgm:param type="dim" val="1D"/>
                                <dgm:param type="endPts" val="midL midR"/>
                                <dgm:param type="endSty" val="noArr"/>
                              </dgm:alg>
                            </dgm:if>
                            <dgm:else name="Name53">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Ben21</b:Tag>
    <b:SourceType>DocumentFromInternetSite</b:SourceType>
    <b:Guid>{EA8A2F8A-4359-47FB-B238-AEDBDBB6F03A}</b:Guid>
    <b:Author>
      <b:Author>
        <b:NameList>
          <b:Person>
            <b:Last>Aston</b:Last>
            <b:First>Ben</b:First>
          </b:Person>
        </b:NameList>
      </b:Author>
    </b:Author>
    <b:Title>Why Is Project Management So Important To An Organization?</b:Title>
    <b:Year>2021</b:Year>
    <b:Month>January</b:Month>
    <b:Day>15</b:Day>
    <b:YearAccessed>2021</b:YearAccessed>
    <b:MonthAccessed>June</b:MonthAccessed>
    <b:DayAccessed>23</b:DayAccessed>
    <b:URL>https://thedigitalprojectmanager.com/why-is-project-management-important/</b:URL>
    <b:RefOrder>1</b:RefOrder>
  </b:Source>
  <b:Source>
    <b:Tag>Sum01</b:Tag>
    <b:SourceType>DocumentFromInternetSite</b:SourceType>
    <b:Guid>{92D2BF15-C2AD-43B1-91F8-A890CD742DA2}</b:Guid>
    <b:Author>
      <b:Author>
        <b:NameList>
          <b:Person>
            <b:Last>Sumit DattaS.</b:Last>
            <b:First>K.</b:First>
            <b:Middle>Mukherjee</b:Middle>
          </b:Person>
        </b:NameList>
      </b:Author>
    </b:Author>
    <b:Title>Developing a Risk Management Matrix for Effective Project Planning—An Empirical Study</b:Title>
    <b:Year>2001</b:Year>
    <b:Month>June</b:Month>
    <b:YearAccessed>2021</b:YearAccessed>
    <b:MonthAccessed>June</b:MonthAccessed>
    <b:DayAccessed>23</b:DayAccessed>
    <b:URL>https://www.researchgate.net/publication/288296887_Developing_a_Risk_Management_Matrix_for_Effective_Project_Planning-An_Empirical_Study</b:URL>
    <b:RefOrder>2</b:RefOrder>
  </b:Source>
  <b:Source>
    <b:Tag>Ste19</b:Tag>
    <b:SourceType>DocumentFromInternetSite</b:SourceType>
    <b:Guid>{4ED2ECF7-854C-49E0-BAF2-FC643FFECC3E}</b:Guid>
    <b:Author>
      <b:Author>
        <b:NameList>
          <b:Person>
            <b:Last>Stephen Owusu AfriyieYusheng Kong</b:Last>
            <b:First>Michael</b:First>
            <b:Middle>Owusu-Akomeah, Michael Owusu-Akomeah, Patrick Obeng Danso, Patrick Obeng Danso</b:Middle>
          </b:Person>
        </b:NameList>
      </b:Author>
    </b:Author>
    <b:Title>Application of BCG as a Strategic Planning Tool to Assess the Sustainability and Growth of University Programs in a Competitive Market</b:Title>
    <b:Year>2019</b:Year>
    <b:Month>July</b:Month>
    <b:YearAccessed>2021</b:YearAccessed>
    <b:MonthAccessed>June</b:MonthAccessed>
    <b:DayAccessed>23</b:DayAccessed>
    <b:URL>https://www.researchgate.net/publication/330159517_Application_of_BCG_as_a_Strategic_Planning_Tool_to_Assess_the_Sustainability_and_Growth_of_University_Programs_in_a_Competitive_Market</b:URL>
    <b:RefOrder>3</b:RefOrder>
  </b:Source>
  <b:Source>
    <b:Tag>PRo11</b:Tag>
    <b:SourceType>Book</b:SourceType>
    <b:Guid>{A9880747-9528-4712-BCBC-5C07958AA42A}</b:Guid>
    <b:Author>
      <b:Author>
        <b:NameList>
          <b:Person>
            <b:Last>Roberts</b:Last>
            <b:First>P.</b:First>
          </b:Person>
        </b:NameList>
      </b:Author>
    </b:Author>
    <b:Title>Effective project management.  </b:Title>
    <b:Year>2011</b:Year>
    <b:City>London</b:City>
    <b:Publisher>Kogan Page</b:Publisher>
    <b:RefOrder>4</b:RefOrder>
  </b:Source>
  <b:Source>
    <b:Tag>Sco08</b:Tag>
    <b:SourceType>DocumentFromInternetSite</b:SourceType>
    <b:Guid>{90B03D11-98F5-4A2D-9094-654FBC5E7730}</b:Guid>
    <b:Author>
      <b:Author>
        <b:NameList>
          <b:Person>
            <b:Last>Berkun</b:Last>
            <b:First>Scott</b:First>
          </b:Person>
        </b:NameList>
      </b:Author>
    </b:Author>
    <b:Title>Making Things Happen</b:Title>
    <b:Year>2008</b:Year>
    <b:Month>March</b:Month>
    <b:YearAccessed>2021</b:YearAccessed>
    <b:MonthAccessed>June</b:MonthAccessed>
    <b:DayAccessed>23</b:DayAccessed>
    <b:URL>https://www.amazon.com/Making-Things-Happen-Mastering-Management/dp/0596517718</b:URL>
    <b:RefOrder>5</b:RefOrder>
  </b:Source>
  <b:Source>
    <b:Tag>Rob</b:Tag>
    <b:SourceType>Book</b:SourceType>
    <b:Guid>{A1CFC260-F150-4113-865C-AA729413B9E5}</b:Guid>
    <b:Author>
      <b:Author>
        <b:NameList>
          <b:Person>
            <b:Last>Robert K. Wysocki</b:Last>
            <b:First>Robert</b:First>
            <b:Middle>Beck Jr., David B. Crane</b:Middle>
          </b:Person>
        </b:NameList>
      </b:Author>
    </b:Author>
    <b:Title>Effective Project Management</b:Title>
    <b:City>New York</b:City>
    <b:Edition>2nd </b:Edition>
    <b:RefOrder>6</b:RefOrder>
  </b:Source>
  <b:Source>
    <b:Tag>Geo07</b:Tag>
    <b:SourceType>Book</b:SourceType>
    <b:Guid>{7328FA54-8C62-49F9-B922-E57A1B745697}</b:Guid>
    <b:Title>Project Management Demystified</b:Title>
    <b:Year>2007</b:Year>
    <b:Author>
      <b:Author>
        <b:NameList>
          <b:Person>
            <b:Last>Reiss</b:Last>
            <b:First>Geoff</b:First>
          </b:Person>
        </b:NameList>
      </b:Author>
    </b:Author>
    <b:Edition>3rd</b:Edition>
    <b:RefOrder>7</b:RefOrder>
  </b:Source>
  <b:Source>
    <b:Tag>Osa17</b:Tag>
    <b:SourceType>DocumentFromInternetSite</b:SourceType>
    <b:Guid>{0D816888-2C68-476A-9F16-68384D2B8E74}</b:Guid>
    <b:Title>Why written objectives need to be really SMART</b:Title>
    <b:Year>2017</b:Year>
    <b:Author>
      <b:Author>
        <b:NameList>
          <b:Person>
            <b:Last>Ogbeiwi</b:Last>
            <b:First>Osahon</b:First>
          </b:Person>
        </b:NameList>
      </b:Author>
    </b:Author>
    <b:Month>July</b:Month>
    <b:YearAccessed>2021</b:YearAccessed>
    <b:MonthAccessed>June</b:MonthAccessed>
    <b:DayAccessed>23</b:DayAccessed>
    <b:URL>https://www.researchgate.net/publication/318390296_Why_written_objectives_need_to_be_really_SMART</b:URL>
    <b:RefOrder>8</b:RefOrder>
  </b:Source>
  <b:Source>
    <b:Tag>Mik02</b:Tag>
    <b:SourceType>Book</b:SourceType>
    <b:Guid>{4AFF8D55-9A68-4F0B-8B45-3A1D14BBAF55}</b:Guid>
    <b:Author>
      <b:Author>
        <b:NameList>
          <b:Person>
            <b:Last>Watson</b:Last>
            <b:First>Mike</b:First>
          </b:Person>
        </b:NameList>
      </b:Author>
    </b:Author>
    <b:Title>Managing Smaller Projects: A Practical Guide</b:Title>
    <b:Year>2002</b:Year>
    <b:Publisher>Project Manager Today Publications </b:Publisher>
    <b:RefOrder>10</b:RefOrder>
  </b:Source>
  <b:Source>
    <b:Tag>Dav161</b:Tag>
    <b:SourceType>DocumentFromInternetSite</b:SourceType>
    <b:Guid>{4DCA14A9-577D-462D-AE16-006F372B1974}</b:Guid>
    <b:Author>
      <b:Author>
        <b:NameList>
          <b:Person>
            <b:Last>David Biggins</b:Last>
            <b:First>Anne</b:First>
            <b:Middle>Lene Hoiby, Frida Trollsund</b:Middle>
          </b:Person>
        </b:NameList>
      </b:Author>
    </b:Author>
    <b:Title>Applying a life cycle approach to project management methods</b:Title>
    <b:Year>2016</b:Year>
    <b:Month>June</b:Month>
    <b:YearAccessed>2021</b:YearAccessed>
    <b:MonthAccessed>June</b:MonthAccessed>
    <b:DayAccessed>23</b:DayAccessed>
    <b:URL>https://www.researchgate.net/publication/304777227_Applying_a_life_cycle_approach_to_project_management_methods</b:URL>
    <b:RefOrder>11</b:RefOrder>
  </b:Source>
  <b:Source>
    <b:Tag>Luc21</b:Tag>
    <b:SourceType>DocumentFromInternetSite</b:SourceType>
    <b:Guid>{49EBCDA4-CBB5-4780-8D01-F379F8E58F3B}</b:Guid>
    <b:Title>Get your priorities straight: How the priority matrix can help you focus on what matters most</b:Title>
    <b:Author>
      <b:Author>
        <b:NameList>
          <b:Person>
            <b:Last>Team</b:Last>
            <b:First>Lucid</b:First>
            <b:Middle>Content</b:Middle>
          </b:Person>
        </b:NameList>
      </b:Author>
    </b:Author>
    <b:YearAccessed>2021</b:YearAccessed>
    <b:MonthAccessed>June</b:MonthAccessed>
    <b:DayAccessed>23</b:DayAccessed>
    <b:URL>https://www.lucidchart.com/blog/priority-matrix-project-management</b:URL>
    <b:RefOrder>12</b:RefOrder>
  </b:Source>
  <b:Source>
    <b:Tag>KBl12</b:Tag>
    <b:SourceType>DocumentFromInternetSite</b:SourceType>
    <b:Guid>{5DF6AA71-7A1D-4674-B644-679F71F89ECF}</b:Guid>
    <b:Author>
      <b:Author>
        <b:NameList>
          <b:Person>
            <b:Last>K. Blaine Lawlor</b:Last>
            <b:First>Martin</b:First>
            <b:Middle>J. Hornyak</b:Middle>
          </b:Person>
        </b:NameList>
      </b:Author>
    </b:Author>
    <b:Title>SMART GOALS: HOW THE APPLICATION OF SMART GOALS CAN CONTRIBUTE TO</b:Title>
    <b:Year>2012</b:Year>
    <b:YearAccessed>2021</b:YearAccessed>
    <b:MonthAccessed>June</b:MonthAccessed>
    <b:DayAccessed>23</b:DayAccessed>
    <b:URL>https://journals.tdl.org/absel/index.php/absel/article/download/90/86/0</b:URL>
    <b:RefOrder>13</b:RefOrder>
  </b:Source>
  <b:Source>
    <b:Tag>Jul18</b:Tag>
    <b:SourceType>DocumentFromInternetSite</b:SourceType>
    <b:Guid>{F98E0C07-C738-47E0-8125-87901BE3340F}</b:Guid>
    <b:Author>
      <b:Author>
        <b:NameList>
          <b:Person>
            <b:Last>Julien Pollack</b:Last>
            <b:First>Jane</b:First>
            <b:Middle>Helm, Daniel Adler</b:Middle>
          </b:Person>
        </b:NameList>
      </b:Author>
    </b:Author>
    <b:Title>What is the Iron Triangle, and how has it changed?</b:Title>
    <b:Year>2018</b:Year>
    <b:Month>April</b:Month>
    <b:YearAccessed>2021</b:YearAccessed>
    <b:MonthAccessed>June</b:MonthAccessed>
    <b:DayAccessed>23</b:DayAccessed>
    <b:URL>https://www.researchgate.net/publication/324505634_What_is_the_Iron_Triangle_and_how_has_it_changed</b:URL>
    <b:RefOrder>14</b:RefOrder>
  </b:Source>
  <b:Source>
    <b:Tag>Dav16</b:Tag>
    <b:SourceType>DocumentFromInternetSite</b:SourceType>
    <b:Guid>{F20AF6C9-E6AE-44AC-89F9-82FA0808BA38}</b:Guid>
    <b:Author>
      <b:Author>
        <b:NameList>
          <b:Person>
            <b:Last>Miller</b:Last>
            <b:First>David</b:First>
          </b:Person>
        </b:NameList>
      </b:Author>
    </b:Author>
    <b:Title>5 Reasons Why You Need a Project Management Tool for Your Business</b:Title>
    <b:Year>2016</b:Year>
    <b:Month>Augut</b:Month>
    <b:Day>28</b:Day>
    <b:YearAccessed>2021</b:YearAccessed>
    <b:MonthAccessed>June</b:MonthAccessed>
    <b:DayAccessed>23</b:DayAccessed>
    <b:URL>https://project-management.com/5-reasons-why-you-need-a-project-management-tool-for-your-business/</b:URL>
    <b:RefOrder>15</b:RefOrder>
  </b:Source>
  <b:Source>
    <b:Tag>Jos05</b:Tag>
    <b:SourceType>Book</b:SourceType>
    <b:Guid>{B99D5FD4-6D38-424D-9C6B-3515100EC57B}</b:Guid>
    <b:Author>
      <b:Author>
        <b:NameList>
          <b:Person>
            <b:Last>Heagney</b:Last>
            <b:First>Joseph</b:First>
          </b:Person>
        </b:NameList>
      </b:Author>
    </b:Author>
    <b:Title>Fundamentals of Porject Mangement </b:Title>
    <b:Year>2005</b:Year>
    <b:Publisher>American Management Aassociation</b:Publisher>
    <b:Edition>5th </b:Edition>
    <b:RefOrder>17</b:RefOrder>
  </b:Source>
  <b:Source>
    <b:Tag>Adr</b:Tag>
    <b:SourceType>Book</b:SourceType>
    <b:Guid>{3068EB31-F466-43BD-A70B-D3524F630BC6}</b:Guid>
    <b:Title>Project Management </b:Title>
    <b:Author>
      <b:Author>
        <b:NameList>
          <b:Person>
            <b:Last>Watt</b:Last>
            <b:First>Adrienne</b:First>
          </b:Person>
        </b:NameList>
      </b:Author>
    </b:Author>
    <b:Edition>2nd</b:Edition>
    <b:RefOrder>18</b:RefOrder>
  </b:Source>
  <b:Source>
    <b:Tag>Mik98</b:Tag>
    <b:SourceType>Book</b:SourceType>
    <b:Guid>{D5406FDA-6450-4004-8D4C-ECCE3F7BC6C6}</b:Guid>
    <b:Author>
      <b:Author>
        <b:NameList>
          <b:Person>
            <b:Last>Mike Field</b:Last>
            <b:First>Laurie</b:First>
            <b:Middle>Keller</b:Middle>
          </b:Person>
        </b:NameList>
      </b:Author>
    </b:Author>
    <b:Title>Project Management </b:Title>
    <b:Year>1998</b:Year>
    <b:RefOrder>19</b:RefOrder>
  </b:Source>
  <b:Source>
    <b:Tag>Eme17</b:Tag>
    <b:SourceType>DocumentFromInternetSite</b:SourceType>
    <b:Guid>{1FFD0B46-5E8B-4E32-B6D6-140BF3FF1BBA}</b:Guid>
    <b:Author>
      <b:Author>
        <b:NameList>
          <b:Person>
            <b:Last>Gürel</b:Last>
            <b:First>Emet</b:First>
          </b:Person>
        </b:NameList>
      </b:Author>
    </b:Author>
    <b:Title>SWOT ANALYSIS: A THEORETICAL REVIEW</b:Title>
    <b:Year>2017</b:Year>
    <b:Month>August</b:Month>
    <b:YearAccessed>2021</b:YearAccessed>
    <b:MonthAccessed>June</b:MonthAccessed>
    <b:DayAccessed>23</b:DayAccessed>
    <b:URL>https://www.researchgate.net/publication/319367788_SWOT_ANALYSIS_A_THEORETICAL_REVIEW</b:URL>
    <b:RefOrder>20</b:RefOrder>
  </b:Source>
  <b:Source>
    <b:Tag>DrH10</b:Tag>
    <b:SourceType>Book</b:SourceType>
    <b:Guid>{4B54F2EB-7AF1-46A3-B27C-D8DC12C5800E}</b:Guid>
    <b:Author>
      <b:Author>
        <b:NameList>
          <b:Person>
            <b:Last>Maylor</b:Last>
            <b:First>Dr</b:First>
            <b:Middle>Harvey</b:Middle>
          </b:Person>
        </b:NameList>
      </b:Author>
    </b:Author>
    <b:Title>Project Management</b:Title>
    <b:Year>2010</b:Year>
    <b:Publisher>Financial Time Prentice Hall</b:Publisher>
    <b:Edition>4th </b:Edition>
    <b:RefOrder>21</b:RefOrder>
  </b:Source>
  <b:Source>
    <b:Tag>Gar15</b:Tag>
    <b:SourceType>Book</b:SourceType>
    <b:Guid>{6699F562-6608-45D0-94DE-B3E3AE4F3DFD}</b:Guid>
    <b:Author>
      <b:Author>
        <b:NameList>
          <b:Person>
            <b:Last>Heerkens</b:Last>
            <b:First>Gary</b:First>
          </b:Person>
        </b:NameList>
      </b:Author>
    </b:Author>
    <b:Title>Project Management</b:Title>
    <b:Year>2015</b:Year>
    <b:City>New York</b:City>
    <b:RefOrder>22</b:RefOrder>
  </b:Source>
  <b:Source>
    <b:Tag>Law</b:Tag>
    <b:SourceType>Book</b:SourceType>
    <b:Guid>{E44BE247-DEFB-4D69-ABD1-BF40721084B4}</b:Guid>
    <b:Author>
      <b:Author>
        <b:NameList>
          <b:Person>
            <b:Last>Leach</b:Last>
            <b:First>Lawrence</b:First>
            <b:Middle>P.</b:Middle>
          </b:Person>
        </b:NameList>
      </b:Author>
    </b:Author>
    <b:Title>Critical Chain Project Management</b:Title>
    <b:City>London</b:City>
    <b:Publisher>Artech House</b:Publisher>
    <b:Edition>2nd</b:Edition>
    <b:RefOrder>23</b:RefOrder>
  </b:Source>
  <b:Source>
    <b:Tag>Bob</b:Tag>
    <b:SourceType>Book</b:SourceType>
    <b:Guid>{9D3C9ED7-290D-4CD2-A8E8-8A724DA959D3}</b:Guid>
    <b:Author>
      <b:Author>
        <b:NameList>
          <b:Person>
            <b:Last>Hughes</b:Last>
            <b:First>Bob</b:First>
          </b:Person>
        </b:NameList>
      </b:Author>
    </b:Author>
    <b:Title>Project Management for IT-Related Projects</b:Title>
    <b:Edition>3rd</b:Edition>
    <b:RefOrder>24</b:RefOrder>
  </b:Source>
  <b:Source>
    <b:Tag>Jac21</b:Tag>
    <b:SourceType>DocumentFromInternetSite</b:SourceType>
    <b:Guid>{38AABF52-7F4C-4B83-8C36-996C42B3E0BC}</b:Guid>
    <b:Title>Project Management: A Managerial Approach </b:Title>
    <b:Author>
      <b:Author>
        <b:NameList>
          <b:Person>
            <b:Last>Jack R. Meredith</b:Last>
            <b:First>Samuel</b:First>
            <b:Middle>J. Mantel</b:Middle>
          </b:Person>
        </b:NameList>
      </b:Author>
    </b:Author>
    <b:YearAccessed>2021</b:YearAccessed>
    <b:MonthAccessed>June</b:MonthAccessed>
    <b:DayAccessed>23</b:DayAccessed>
    <b:URL>http://ksz.pwr.edu.pl/wp-content/uploads/dorkuc6375/pdf/project-management-Meredith.pdf</b:URL>
    <b:RefOrder>25</b:RefOrder>
  </b:Source>
  <b:Source>
    <b:Tag>RBu09</b:Tag>
    <b:SourceType>Book</b:SourceType>
    <b:Guid>{38A3E27F-90B5-47B1-85B9-8A4A7D8BDAA0}</b:Guid>
    <b:Title>The Project Workout: The Ultimate Handbook of Project and Programme Management</b:Title>
    <b:Year>2009</b:Year>
    <b:Author>
      <b:Author>
        <b:NameList>
          <b:Person>
            <b:Last>Buttrick</b:Last>
            <b:First>R.</b:First>
          </b:Person>
        </b:NameList>
      </b:Author>
    </b:Author>
    <b:Publisher>Financial Times/Prentice Hall</b:Publisher>
    <b:Edition>4th</b:Edition>
    <b:RefOrder>9</b:RefOrder>
  </b:Source>
  <b:Source>
    <b:Tag>How21</b:Tag>
    <b:SourceType>DocumentFromInternetSite</b:SourceType>
    <b:Guid>{9A15BF6A-08A5-49DF-BD43-00F7D50AA5DC}</b:Guid>
    <b:Title>How to Maximize Project Quality with the Iron Triangle of Project Management</b:Title>
    <b:Year>2021</b:Year>
    <b:Month>January</b:Month>
    <b:Day>5</b:Day>
    <b:YearAccessed>2021</b:YearAccessed>
    <b:MonthAccessed>June</b:MonthAccessed>
    <b:DayAccessed>23</b:DayAccessed>
    <b:URL>https://www.villanovau.com/resources/project-management/iron-triangle-project-management/</b:URL>
    <b:RefOrder>16</b:RefOrder>
  </b:Source>
</b:Sources>
</file>

<file path=customXml/itemProps1.xml><?xml version="1.0" encoding="utf-8"?>
<ds:datastoreItem xmlns:ds="http://schemas.openxmlformats.org/officeDocument/2006/customXml" ds:itemID="{856D02C6-2403-AE4C-A1D8-A2A2BD0FA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18</Pages>
  <Words>3767</Words>
  <Characters>21476</Characters>
  <Application>Microsoft Office Word</Application>
  <DocSecurity>0</DocSecurity>
  <Lines>178</Lines>
  <Paragraphs>50</Paragraphs>
  <ScaleCrop>false</ScaleCrop>
  <Company/>
  <LinksUpToDate>false</LinksUpToDate>
  <CharactersWithSpaces>25193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9</cp:revision>
  <dcterms:created xsi:type="dcterms:W3CDTF">2021-06-24T16:19:00Z</dcterms:created>
  <dcterms:modified xsi:type="dcterms:W3CDTF">2021-06-24T16:51:00Z</dcterms:modified>
</cp:coreProperties>
</file>