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B65CA" w14:textId="6EBCE221" w:rsidR="00041A8F" w:rsidRDefault="00041A8F">
      <w:pPr>
        <w:pStyle w:val="NoSpacing"/>
        <w:rPr>
          <w:rFonts w:eastAsiaTheme="minorHAnsi"/>
          <w:sz w:val="2"/>
          <w:lang w:val="en-GB"/>
        </w:rPr>
      </w:pPr>
      <w:r>
        <w:rPr>
          <w:rFonts w:eastAsiaTheme="minorHAnsi"/>
          <w:sz w:val="2"/>
          <w:lang w:val="en-GB"/>
        </w:rPr>
        <w:t>\</w:t>
      </w:r>
    </w:p>
    <w:sdt>
      <w:sdtPr>
        <w:rPr>
          <w:rFonts w:eastAsiaTheme="minorHAnsi"/>
          <w:sz w:val="2"/>
          <w:lang w:val="en-GB"/>
        </w:rPr>
        <w:id w:val="-241570847"/>
        <w:docPartObj>
          <w:docPartGallery w:val="Cover Pages"/>
          <w:docPartUnique/>
        </w:docPartObj>
      </w:sdtPr>
      <w:sdtEndPr>
        <w:rPr>
          <w:sz w:val="22"/>
        </w:rPr>
      </w:sdtEndPr>
      <w:sdtContent>
        <w:p w14:paraId="79C16D11" w14:textId="1ED1DCBF" w:rsidR="00ED1BFF" w:rsidRDefault="00BF5DA6">
          <w:pPr>
            <w:pStyle w:val="NoSpacing"/>
            <w:rPr>
              <w:sz w:val="2"/>
            </w:rPr>
          </w:pPr>
          <w:r>
            <w:rPr>
              <w:noProof/>
            </w:rPr>
            <w:drawing>
              <wp:anchor distT="0" distB="0" distL="114300" distR="114300" simplePos="0" relativeHeight="251658243" behindDoc="1" locked="0" layoutInCell="1" allowOverlap="1" wp14:anchorId="3634FD79" wp14:editId="394B9BE0">
                <wp:simplePos x="0" y="0"/>
                <wp:positionH relativeFrom="margin">
                  <wp:posOffset>4513580</wp:posOffset>
                </wp:positionH>
                <wp:positionV relativeFrom="paragraph">
                  <wp:posOffset>-794385</wp:posOffset>
                </wp:positionV>
                <wp:extent cx="1532526" cy="1701209"/>
                <wp:effectExtent l="0" t="0" r="0" b="0"/>
                <wp:wrapNone/>
                <wp:docPr id="4" name="Picture 4" descr="C:\Users\Sion\AppData\Local\Microsoft\Windows\INetCache\Content.MSO\F3C6DC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ion\AppData\Local\Microsoft\Windows\INetCache\Content.MSO\F3C6DCCE.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32526" cy="170120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42E2">
            <w:rPr>
              <w:noProof/>
            </w:rPr>
            <w:drawing>
              <wp:anchor distT="0" distB="0" distL="114300" distR="114300" simplePos="0" relativeHeight="251658242" behindDoc="1" locked="0" layoutInCell="1" allowOverlap="1" wp14:anchorId="12489F95" wp14:editId="4EC751E1">
                <wp:simplePos x="0" y="0"/>
                <wp:positionH relativeFrom="margin">
                  <wp:posOffset>-438150</wp:posOffset>
                </wp:positionH>
                <wp:positionV relativeFrom="paragraph">
                  <wp:posOffset>-870585</wp:posOffset>
                </wp:positionV>
                <wp:extent cx="2737485" cy="1823085"/>
                <wp:effectExtent l="0" t="0" r="5715"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7485" cy="1823085"/>
                        </a:xfrm>
                        <a:prstGeom prst="rect">
                          <a:avLst/>
                        </a:prstGeom>
                        <a:noFill/>
                      </pic:spPr>
                    </pic:pic>
                  </a:graphicData>
                </a:graphic>
              </wp:anchor>
            </w:drawing>
          </w:r>
        </w:p>
        <w:p w14:paraId="0C822ED3" w14:textId="5CB331C1" w:rsidR="00ED1BFF" w:rsidRDefault="00ED1BFF"/>
        <w:p w14:paraId="794AFBB0" w14:textId="2EEC6954" w:rsidR="006E3ADE" w:rsidRPr="006E3ADE" w:rsidRDefault="004A6821" w:rsidP="006E3ADE">
          <w:r>
            <w:rPr>
              <w:noProof/>
            </w:rPr>
            <mc:AlternateContent>
              <mc:Choice Requires="wps">
                <w:drawing>
                  <wp:anchor distT="0" distB="0" distL="114300" distR="114300" simplePos="0" relativeHeight="251658241" behindDoc="0" locked="0" layoutInCell="1" allowOverlap="1" wp14:anchorId="544971CE" wp14:editId="3E9192F5">
                    <wp:simplePos x="0" y="0"/>
                    <wp:positionH relativeFrom="margin">
                      <wp:align>right</wp:align>
                    </wp:positionH>
                    <wp:positionV relativeFrom="margin">
                      <wp:posOffset>1895475</wp:posOffset>
                    </wp:positionV>
                    <wp:extent cx="5943600" cy="914400"/>
                    <wp:effectExtent l="0" t="0" r="0" b="190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7069B73" w14:textId="1400963A" w:rsidR="00B72745" w:rsidRPr="005018A9" w:rsidRDefault="00B72745" w:rsidP="008D6D8B">
                                    <w:pPr>
                                      <w:pStyle w:val="NoSpacing"/>
                                      <w:jc w:val="center"/>
                                      <w:rPr>
                                        <w:rFonts w:ascii="Times New Roman" w:eastAsiaTheme="majorEastAsia" w:hAnsi="Times New Roman" w:cs="Times New Roman"/>
                                        <w:b/>
                                        <w:bCs/>
                                        <w:caps/>
                                        <w:sz w:val="68"/>
                                        <w:szCs w:val="68"/>
                                      </w:rPr>
                                    </w:pPr>
                                    <w:r w:rsidRPr="005018A9">
                                      <w:rPr>
                                        <w:rFonts w:ascii="Times New Roman" w:eastAsiaTheme="majorEastAsia" w:hAnsi="Times New Roman" w:cs="Times New Roman"/>
                                        <w:b/>
                                        <w:bCs/>
                                        <w:caps/>
                                        <w:sz w:val="64"/>
                                        <w:szCs w:val="64"/>
                                      </w:rPr>
                                      <w:t>Energy Audit:</w:t>
                                    </w:r>
                                    <w:r>
                                      <w:rPr>
                                        <w:rFonts w:ascii="Times New Roman" w:eastAsiaTheme="majorEastAsia" w:hAnsi="Times New Roman" w:cs="Times New Roman"/>
                                        <w:b/>
                                        <w:bCs/>
                                        <w:caps/>
                                        <w:sz w:val="64"/>
                                        <w:szCs w:val="64"/>
                                      </w:rPr>
                                      <w:t xml:space="preserve"> Iscoed chambers</w:t>
                                    </w:r>
                                    <w:r w:rsidRPr="005018A9">
                                      <w:rPr>
                                        <w:rFonts w:ascii="Times New Roman" w:eastAsiaTheme="majorEastAsia" w:hAnsi="Times New Roman" w:cs="Times New Roman"/>
                                        <w:b/>
                                        <w:bCs/>
                                        <w:caps/>
                                        <w:sz w:val="64"/>
                                        <w:szCs w:val="64"/>
                                      </w:rPr>
                                      <w:t xml:space="preserve"> swansea</w:t>
                                    </w:r>
                                  </w:p>
                                </w:sdtContent>
                              </w:sdt>
                              <w:p w14:paraId="43865914" w14:textId="5A6BB5B8" w:rsidR="00B72745" w:rsidRPr="00FF6C28" w:rsidRDefault="00B72745" w:rsidP="008D6D8B">
                                <w:pPr>
                                  <w:pStyle w:val="NoSpacing"/>
                                  <w:spacing w:before="120"/>
                                  <w:jc w:val="center"/>
                                  <w:rPr>
                                    <w:rFonts w:ascii="Times New Roman" w:hAnsi="Times New Roman" w:cs="Times New Roman"/>
                                    <w:sz w:val="36"/>
                                    <w:szCs w:val="36"/>
                                  </w:rPr>
                                </w:pPr>
                                <w:sdt>
                                  <w:sdtPr>
                                    <w:rPr>
                                      <w:rFonts w:ascii="Times New Roman" w:hAnsi="Times New Roman" w:cs="Times New Roman"/>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sz w:val="36"/>
                                        <w:szCs w:val="36"/>
                                      </w:rPr>
                                      <w:t>Author: Sion Evans (P150600)</w:t>
                                    </w:r>
                                  </w:sdtContent>
                                </w:sdt>
                              </w:p>
                              <w:p w14:paraId="141426FD" w14:textId="33668F42" w:rsidR="00B72745" w:rsidRPr="00FF6C28" w:rsidRDefault="00B72745" w:rsidP="008D6D8B">
                                <w:pPr>
                                  <w:jc w:val="center"/>
                                  <w:rPr>
                                    <w:rFonts w:ascii="Times New Roman" w:hAnsi="Times New Roman" w:cs="Times New Roman"/>
                                    <w:sz w:val="36"/>
                                    <w:szCs w:val="36"/>
                                  </w:rPr>
                                </w:pPr>
                                <w:r w:rsidRPr="00FF6C28">
                                  <w:rPr>
                                    <w:rFonts w:ascii="Times New Roman" w:hAnsi="Times New Roman" w:cs="Times New Roman"/>
                                    <w:sz w:val="36"/>
                                    <w:szCs w:val="36"/>
                                  </w:rPr>
                                  <w:t>Energy Management &amp; Efficiency - M60X1197</w:t>
                                </w:r>
                              </w:p>
                              <w:p w14:paraId="00929AA4" w14:textId="6CD178BF" w:rsidR="00B72745" w:rsidRPr="00FF6C28" w:rsidRDefault="00B72745" w:rsidP="008D6D8B">
                                <w:pPr>
                                  <w:jc w:val="center"/>
                                  <w:rPr>
                                    <w:rFonts w:ascii="Times New Roman" w:hAnsi="Times New Roman" w:cs="Times New Roman"/>
                                    <w:sz w:val="36"/>
                                    <w:szCs w:val="36"/>
                                  </w:rPr>
                                </w:pPr>
                                <w:r w:rsidRPr="00FF6C28">
                                  <w:rPr>
                                    <w:rFonts w:ascii="Times New Roman" w:hAnsi="Times New Roman" w:cs="Times New Roman"/>
                                    <w:sz w:val="36"/>
                                    <w:szCs w:val="36"/>
                                  </w:rPr>
                                  <w:t>Lecturer: Andrew Thorne</w:t>
                                </w:r>
                              </w:p>
                              <w:p w14:paraId="160F132D" w14:textId="435F929E" w:rsidR="00B72745" w:rsidRPr="00FF6C28" w:rsidRDefault="00B72745" w:rsidP="008D6D8B">
                                <w:pPr>
                                  <w:jc w:val="center"/>
                                  <w:rPr>
                                    <w:rFonts w:ascii="Times New Roman" w:hAnsi="Times New Roman" w:cs="Times New Roman"/>
                                    <w:sz w:val="36"/>
                                    <w:szCs w:val="36"/>
                                  </w:rPr>
                                </w:pPr>
                                <w:r w:rsidRPr="00FF6C28">
                                  <w:rPr>
                                    <w:rFonts w:ascii="Times New Roman" w:hAnsi="Times New Roman" w:cs="Times New Roman"/>
                                    <w:sz w:val="36"/>
                                    <w:szCs w:val="36"/>
                                  </w:rPr>
                                  <w:t>School of Engineering</w:t>
                                </w:r>
                              </w:p>
                              <w:p w14:paraId="44888759" w14:textId="2CD49924" w:rsidR="00B72745" w:rsidRPr="00FF6C28" w:rsidRDefault="00B72745" w:rsidP="008D6D8B">
                                <w:pPr>
                                  <w:jc w:val="center"/>
                                  <w:rPr>
                                    <w:rFonts w:ascii="Times New Roman" w:hAnsi="Times New Roman" w:cs="Times New Roman"/>
                                    <w:sz w:val="36"/>
                                    <w:szCs w:val="36"/>
                                  </w:rPr>
                                </w:pPr>
                                <w:r w:rsidRPr="00FF6C28">
                                  <w:rPr>
                                    <w:rFonts w:ascii="Times New Roman" w:hAnsi="Times New Roman" w:cs="Times New Roman"/>
                                    <w:sz w:val="36"/>
                                    <w:szCs w:val="36"/>
                                  </w:rPr>
                                  <w:t>27/01/2020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44971CE" id="_x0000_t202" coordsize="21600,21600" o:spt="202" path="m,l,21600r21600,l21600,xe">
                    <v:stroke joinstyle="miter"/>
                    <v:path gradientshapeok="t" o:connecttype="rect"/>
                  </v:shapetype>
                  <v:shape id="Text Box 62" o:spid="_x0000_s1026" type="#_x0000_t202" style="position:absolute;margin-left:416.8pt;margin-top:149.25pt;width:468pt;height:1in;z-index:251658241;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" filled="f" stroked="f" strokeweight=".5pt">
                    <v:textbox style="mso-fit-shape-to-text:t">
                      <w:txbxContent>
                        <w:sdt>
                          <w:sdtPr>
                            <w:rPr>
                              <w:rFonts w:ascii="Times New Roman" w:eastAsiaTheme="majorEastAsia" w:hAnsi="Times New Roman" w:cs="Times New Roman"/>
                              <w:b/>
                              <w:bCs/>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7069B73" w14:textId="1400963A" w:rsidR="00B72745" w:rsidRPr="005018A9" w:rsidRDefault="00B72745" w:rsidP="008D6D8B">
                              <w:pPr>
                                <w:pStyle w:val="NoSpacing"/>
                                <w:jc w:val="center"/>
                                <w:rPr>
                                  <w:rFonts w:ascii="Times New Roman" w:eastAsiaTheme="majorEastAsia" w:hAnsi="Times New Roman" w:cs="Times New Roman"/>
                                  <w:b/>
                                  <w:bCs/>
                                  <w:caps/>
                                  <w:sz w:val="68"/>
                                  <w:szCs w:val="68"/>
                                </w:rPr>
                              </w:pPr>
                              <w:r w:rsidRPr="005018A9">
                                <w:rPr>
                                  <w:rFonts w:ascii="Times New Roman" w:eastAsiaTheme="majorEastAsia" w:hAnsi="Times New Roman" w:cs="Times New Roman"/>
                                  <w:b/>
                                  <w:bCs/>
                                  <w:caps/>
                                  <w:sz w:val="64"/>
                                  <w:szCs w:val="64"/>
                                </w:rPr>
                                <w:t>Energy Audit:</w:t>
                              </w:r>
                              <w:r>
                                <w:rPr>
                                  <w:rFonts w:ascii="Times New Roman" w:eastAsiaTheme="majorEastAsia" w:hAnsi="Times New Roman" w:cs="Times New Roman"/>
                                  <w:b/>
                                  <w:bCs/>
                                  <w:caps/>
                                  <w:sz w:val="64"/>
                                  <w:szCs w:val="64"/>
                                </w:rPr>
                                <w:t xml:space="preserve"> Iscoed chambers</w:t>
                              </w:r>
                              <w:r w:rsidRPr="005018A9">
                                <w:rPr>
                                  <w:rFonts w:ascii="Times New Roman" w:eastAsiaTheme="majorEastAsia" w:hAnsi="Times New Roman" w:cs="Times New Roman"/>
                                  <w:b/>
                                  <w:bCs/>
                                  <w:caps/>
                                  <w:sz w:val="64"/>
                                  <w:szCs w:val="64"/>
                                </w:rPr>
                                <w:t xml:space="preserve"> swansea</w:t>
                              </w:r>
                            </w:p>
                          </w:sdtContent>
                        </w:sdt>
                        <w:p w14:paraId="43865914" w14:textId="5A6BB5B8" w:rsidR="00B72745" w:rsidRPr="00FF6C28" w:rsidRDefault="00B72745" w:rsidP="008D6D8B">
                          <w:pPr>
                            <w:pStyle w:val="NoSpacing"/>
                            <w:spacing w:before="120"/>
                            <w:jc w:val="center"/>
                            <w:rPr>
                              <w:rFonts w:ascii="Times New Roman" w:hAnsi="Times New Roman" w:cs="Times New Roman"/>
                              <w:sz w:val="36"/>
                              <w:szCs w:val="36"/>
                            </w:rPr>
                          </w:pPr>
                          <w:sdt>
                            <w:sdtPr>
                              <w:rPr>
                                <w:rFonts w:ascii="Times New Roman" w:hAnsi="Times New Roman" w:cs="Times New Roman"/>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sz w:val="36"/>
                                  <w:szCs w:val="36"/>
                                </w:rPr>
                                <w:t>Author: Sion Evans (P150600)</w:t>
                              </w:r>
                            </w:sdtContent>
                          </w:sdt>
                        </w:p>
                        <w:p w14:paraId="141426FD" w14:textId="33668F42" w:rsidR="00B72745" w:rsidRPr="00FF6C28" w:rsidRDefault="00B72745" w:rsidP="008D6D8B">
                          <w:pPr>
                            <w:jc w:val="center"/>
                            <w:rPr>
                              <w:rFonts w:ascii="Times New Roman" w:hAnsi="Times New Roman" w:cs="Times New Roman"/>
                              <w:sz w:val="36"/>
                              <w:szCs w:val="36"/>
                            </w:rPr>
                          </w:pPr>
                          <w:r w:rsidRPr="00FF6C28">
                            <w:rPr>
                              <w:rFonts w:ascii="Times New Roman" w:hAnsi="Times New Roman" w:cs="Times New Roman"/>
                              <w:sz w:val="36"/>
                              <w:szCs w:val="36"/>
                            </w:rPr>
                            <w:t>Energy Management &amp; Efficiency - M60X1197</w:t>
                          </w:r>
                        </w:p>
                        <w:p w14:paraId="00929AA4" w14:textId="6CD178BF" w:rsidR="00B72745" w:rsidRPr="00FF6C28" w:rsidRDefault="00B72745" w:rsidP="008D6D8B">
                          <w:pPr>
                            <w:jc w:val="center"/>
                            <w:rPr>
                              <w:rFonts w:ascii="Times New Roman" w:hAnsi="Times New Roman" w:cs="Times New Roman"/>
                              <w:sz w:val="36"/>
                              <w:szCs w:val="36"/>
                            </w:rPr>
                          </w:pPr>
                          <w:r w:rsidRPr="00FF6C28">
                            <w:rPr>
                              <w:rFonts w:ascii="Times New Roman" w:hAnsi="Times New Roman" w:cs="Times New Roman"/>
                              <w:sz w:val="36"/>
                              <w:szCs w:val="36"/>
                            </w:rPr>
                            <w:t>Lecturer: Andrew Thorne</w:t>
                          </w:r>
                        </w:p>
                        <w:p w14:paraId="160F132D" w14:textId="435F929E" w:rsidR="00B72745" w:rsidRPr="00FF6C28" w:rsidRDefault="00B72745" w:rsidP="008D6D8B">
                          <w:pPr>
                            <w:jc w:val="center"/>
                            <w:rPr>
                              <w:rFonts w:ascii="Times New Roman" w:hAnsi="Times New Roman" w:cs="Times New Roman"/>
                              <w:sz w:val="36"/>
                              <w:szCs w:val="36"/>
                            </w:rPr>
                          </w:pPr>
                          <w:r w:rsidRPr="00FF6C28">
                            <w:rPr>
                              <w:rFonts w:ascii="Times New Roman" w:hAnsi="Times New Roman" w:cs="Times New Roman"/>
                              <w:sz w:val="36"/>
                              <w:szCs w:val="36"/>
                            </w:rPr>
                            <w:t>School of Engineering</w:t>
                          </w:r>
                        </w:p>
                        <w:p w14:paraId="44888759" w14:textId="2CD49924" w:rsidR="00B72745" w:rsidRPr="00FF6C28" w:rsidRDefault="00B72745" w:rsidP="008D6D8B">
                          <w:pPr>
                            <w:jc w:val="center"/>
                            <w:rPr>
                              <w:rFonts w:ascii="Times New Roman" w:hAnsi="Times New Roman" w:cs="Times New Roman"/>
                              <w:sz w:val="36"/>
                              <w:szCs w:val="36"/>
                            </w:rPr>
                          </w:pPr>
                          <w:r w:rsidRPr="00FF6C28">
                            <w:rPr>
                              <w:rFonts w:ascii="Times New Roman" w:hAnsi="Times New Roman" w:cs="Times New Roman"/>
                              <w:sz w:val="36"/>
                              <w:szCs w:val="36"/>
                            </w:rPr>
                            <w:t>27/01/2020</w:t>
                          </w:r>
                        </w:p>
                      </w:txbxContent>
                    </v:textbox>
                    <w10:wrap anchorx="margin" anchory="margin"/>
                  </v:shape>
                </w:pict>
              </mc:Fallback>
            </mc:AlternateContent>
          </w:r>
          <w:r>
            <w:rPr>
              <w:noProof/>
              <w:color w:val="4472C4" w:themeColor="accent1"/>
              <w:sz w:val="36"/>
              <w:szCs w:val="36"/>
            </w:rPr>
            <mc:AlternateContent>
              <mc:Choice Requires="wpg">
                <w:drawing>
                  <wp:anchor distT="0" distB="0" distL="114300" distR="114300" simplePos="0" relativeHeight="251658240" behindDoc="1" locked="0" layoutInCell="1" allowOverlap="1" wp14:anchorId="2DBCC085" wp14:editId="2B565C2F">
                    <wp:simplePos x="0" y="0"/>
                    <wp:positionH relativeFrom="page">
                      <wp:posOffset>2139315</wp:posOffset>
                    </wp:positionH>
                    <wp:positionV relativeFrom="page">
                      <wp:posOffset>4074160</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C08D52F" id="Group 2" o:spid="_x0000_s1026" style="position:absolute;margin-left:168.45pt;margin-top:320.8pt;width:432.65pt;height:448.55pt;z-index:-251658240;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ED1BFF">
            <w:br w:type="page"/>
          </w:r>
        </w:p>
      </w:sdtContent>
    </w:sdt>
    <w:p w14:paraId="504F7001" w14:textId="32F6716E" w:rsidR="00C44F17" w:rsidRDefault="0013212E" w:rsidP="002F6C66">
      <w:pPr>
        <w:shd w:val="clear" w:color="auto" w:fill="FFFFFF"/>
        <w:spacing w:before="360" w:after="0" w:line="240" w:lineRule="auto"/>
        <w:outlineLvl w:val="3"/>
        <w:rPr>
          <w:rFonts w:ascii="Arial" w:eastAsia="Times New Roman" w:hAnsi="Arial" w:cs="Arial"/>
          <w:b/>
          <w:bCs/>
          <w:i/>
          <w:iCs/>
          <w:color w:val="000000"/>
          <w:sz w:val="21"/>
          <w:szCs w:val="21"/>
          <w:lang w:eastAsia="en-GB"/>
        </w:rPr>
      </w:pPr>
      <w:r>
        <w:rPr>
          <w:rFonts w:ascii="Arial" w:eastAsia="Times New Roman" w:hAnsi="Arial" w:cs="Arial"/>
          <w:b/>
          <w:bCs/>
          <w:i/>
          <w:iCs/>
          <w:color w:val="000000"/>
          <w:sz w:val="21"/>
          <w:szCs w:val="21"/>
          <w:lang w:eastAsia="en-GB"/>
        </w:rPr>
        <w:lastRenderedPageBreak/>
        <w:t xml:space="preserve">Summary </w:t>
      </w:r>
    </w:p>
    <w:p w14:paraId="336A5AA2" w14:textId="018E0841" w:rsidR="00927C71" w:rsidRPr="00927C71" w:rsidRDefault="003742A3" w:rsidP="00927C71">
      <w:pPr>
        <w:rPr>
          <w:lang w:eastAsia="en-GB"/>
        </w:rPr>
      </w:pPr>
      <w:r>
        <w:rPr>
          <w:lang w:eastAsia="en-GB"/>
        </w:rPr>
        <w:t xml:space="preserve"> Through the preliminary audit </w:t>
      </w:r>
      <w:r w:rsidR="007A6756">
        <w:rPr>
          <w:lang w:eastAsia="en-GB"/>
        </w:rPr>
        <w:t>process,</w:t>
      </w:r>
      <w:r>
        <w:rPr>
          <w:lang w:eastAsia="en-GB"/>
        </w:rPr>
        <w:t xml:space="preserve"> it has been shown that up to 10,102.98kWh of electrical energy can be </w:t>
      </w:r>
      <w:r w:rsidR="005C430C">
        <w:rPr>
          <w:lang w:eastAsia="en-GB"/>
        </w:rPr>
        <w:t>saved annually saving the business</w:t>
      </w:r>
      <w:r w:rsidR="009E170F">
        <w:rPr>
          <w:lang w:eastAsia="en-GB"/>
        </w:rPr>
        <w:t xml:space="preserve"> up to</w:t>
      </w:r>
      <w:r w:rsidR="005C430C">
        <w:rPr>
          <w:lang w:eastAsia="en-GB"/>
        </w:rPr>
        <w:t xml:space="preserve"> </w:t>
      </w:r>
      <w:r w:rsidR="009E170F">
        <w:rPr>
          <w:lang w:eastAsia="en-GB"/>
        </w:rPr>
        <w:t xml:space="preserve">£1,932.70 </w:t>
      </w:r>
      <w:r w:rsidR="008459EB">
        <w:rPr>
          <w:lang w:eastAsia="en-GB"/>
        </w:rPr>
        <w:t xml:space="preserve">yearly. </w:t>
      </w:r>
      <w:r w:rsidR="009C0957">
        <w:rPr>
          <w:lang w:eastAsia="en-GB"/>
        </w:rPr>
        <w:t xml:space="preserve">In the process area requiring a targeted audit have been </w:t>
      </w:r>
      <w:r w:rsidR="007A6756">
        <w:rPr>
          <w:lang w:eastAsia="en-GB"/>
        </w:rPr>
        <w:t xml:space="preserve">identified </w:t>
      </w:r>
      <w:r w:rsidR="00206A92">
        <w:rPr>
          <w:lang w:eastAsia="en-GB"/>
        </w:rPr>
        <w:t xml:space="preserve">a submitted </w:t>
      </w:r>
      <w:r w:rsidR="00EB41D6">
        <w:rPr>
          <w:lang w:eastAsia="en-GB"/>
        </w:rPr>
        <w:t>in the report.</w:t>
      </w:r>
    </w:p>
    <w:p w14:paraId="70DA4A90" w14:textId="38E4616A" w:rsidR="004440EB" w:rsidRDefault="00953A16" w:rsidP="002F6C66">
      <w:pPr>
        <w:shd w:val="clear" w:color="auto" w:fill="FFFFFF"/>
        <w:spacing w:before="360" w:after="0" w:line="240" w:lineRule="auto"/>
        <w:outlineLvl w:val="3"/>
        <w:rPr>
          <w:rFonts w:ascii="Arial" w:eastAsia="Times New Roman" w:hAnsi="Arial" w:cs="Arial"/>
          <w:b/>
          <w:bCs/>
          <w:i/>
          <w:iCs/>
          <w:color w:val="000000"/>
          <w:sz w:val="21"/>
          <w:szCs w:val="21"/>
          <w:lang w:eastAsia="en-GB"/>
        </w:rPr>
      </w:pPr>
      <w:r>
        <w:rPr>
          <w:rFonts w:ascii="Arial" w:eastAsia="Times New Roman" w:hAnsi="Arial" w:cs="Arial"/>
          <w:b/>
          <w:bCs/>
          <w:i/>
          <w:iCs/>
          <w:color w:val="000000"/>
          <w:sz w:val="21"/>
          <w:szCs w:val="21"/>
          <w:lang w:eastAsia="en-GB"/>
        </w:rPr>
        <w:t>List of Tables</w:t>
      </w:r>
    </w:p>
    <w:p w14:paraId="1DF4797F" w14:textId="76A8D8B5" w:rsidR="0009027C" w:rsidRDefault="0009027C">
      <w:pPr>
        <w:pStyle w:val="TableofFigures"/>
        <w:tabs>
          <w:tab w:val="right" w:leader="dot" w:pos="9016"/>
        </w:tabs>
        <w:rPr>
          <w:rFonts w:eastAsiaTheme="minorEastAsia"/>
          <w:noProof/>
          <w:lang w:eastAsia="en-GB"/>
        </w:rPr>
      </w:pPr>
      <w:r>
        <w:rPr>
          <w:rFonts w:ascii="Arial" w:eastAsia="Times New Roman" w:hAnsi="Arial" w:cs="Arial"/>
          <w:b/>
          <w:bCs/>
          <w:i/>
          <w:iCs/>
          <w:color w:val="000000"/>
          <w:sz w:val="21"/>
          <w:szCs w:val="21"/>
          <w:lang w:eastAsia="en-GB"/>
        </w:rPr>
        <w:fldChar w:fldCharType="begin"/>
      </w:r>
      <w:r>
        <w:rPr>
          <w:rFonts w:ascii="Arial" w:eastAsia="Times New Roman" w:hAnsi="Arial" w:cs="Arial"/>
          <w:b/>
          <w:bCs/>
          <w:i/>
          <w:iCs/>
          <w:color w:val="000000"/>
          <w:sz w:val="21"/>
          <w:szCs w:val="21"/>
          <w:lang w:eastAsia="en-GB"/>
        </w:rPr>
        <w:instrText xml:space="preserve"> TOC \h \z \c "Table" </w:instrText>
      </w:r>
      <w:r>
        <w:rPr>
          <w:rFonts w:ascii="Arial" w:eastAsia="Times New Roman" w:hAnsi="Arial" w:cs="Arial"/>
          <w:b/>
          <w:bCs/>
          <w:i/>
          <w:iCs/>
          <w:color w:val="000000"/>
          <w:sz w:val="21"/>
          <w:szCs w:val="21"/>
          <w:lang w:eastAsia="en-GB"/>
        </w:rPr>
        <w:fldChar w:fldCharType="separate"/>
      </w:r>
      <w:hyperlink w:anchor="_Toc31577648" w:history="1">
        <w:r w:rsidRPr="00FD54A1">
          <w:rPr>
            <w:rStyle w:val="Hyperlink"/>
            <w:noProof/>
          </w:rPr>
          <w:t>Table 1. List of various energy types and where its used.</w:t>
        </w:r>
        <w:r>
          <w:rPr>
            <w:noProof/>
            <w:webHidden/>
          </w:rPr>
          <w:tab/>
        </w:r>
        <w:r>
          <w:rPr>
            <w:noProof/>
            <w:webHidden/>
          </w:rPr>
          <w:fldChar w:fldCharType="begin"/>
        </w:r>
        <w:r>
          <w:rPr>
            <w:noProof/>
            <w:webHidden/>
          </w:rPr>
          <w:instrText xml:space="preserve"> PAGEREF _Toc31577648 \h </w:instrText>
        </w:r>
        <w:r>
          <w:rPr>
            <w:noProof/>
            <w:webHidden/>
          </w:rPr>
        </w:r>
        <w:r>
          <w:rPr>
            <w:noProof/>
            <w:webHidden/>
          </w:rPr>
          <w:fldChar w:fldCharType="separate"/>
        </w:r>
        <w:r>
          <w:rPr>
            <w:noProof/>
            <w:webHidden/>
          </w:rPr>
          <w:t>4</w:t>
        </w:r>
        <w:r>
          <w:rPr>
            <w:noProof/>
            <w:webHidden/>
          </w:rPr>
          <w:fldChar w:fldCharType="end"/>
        </w:r>
      </w:hyperlink>
    </w:p>
    <w:p w14:paraId="46E5C36B" w14:textId="2B2E78C5" w:rsidR="0009027C" w:rsidRDefault="0009027C">
      <w:pPr>
        <w:pStyle w:val="TableofFigures"/>
        <w:tabs>
          <w:tab w:val="right" w:leader="dot" w:pos="9016"/>
        </w:tabs>
        <w:rPr>
          <w:rFonts w:eastAsiaTheme="minorEastAsia"/>
          <w:noProof/>
          <w:lang w:eastAsia="en-GB"/>
        </w:rPr>
      </w:pPr>
      <w:hyperlink w:anchor="_Toc31577649" w:history="1">
        <w:r w:rsidRPr="00FD54A1">
          <w:rPr>
            <w:rStyle w:val="Hyperlink"/>
            <w:noProof/>
          </w:rPr>
          <w:t>Table 2. Detaails of the lighting configuration.</w:t>
        </w:r>
        <w:r>
          <w:rPr>
            <w:noProof/>
            <w:webHidden/>
          </w:rPr>
          <w:tab/>
        </w:r>
        <w:r>
          <w:rPr>
            <w:noProof/>
            <w:webHidden/>
          </w:rPr>
          <w:fldChar w:fldCharType="begin"/>
        </w:r>
        <w:r>
          <w:rPr>
            <w:noProof/>
            <w:webHidden/>
          </w:rPr>
          <w:instrText xml:space="preserve"> PAGEREF _Toc31577649 \h </w:instrText>
        </w:r>
        <w:r>
          <w:rPr>
            <w:noProof/>
            <w:webHidden/>
          </w:rPr>
        </w:r>
        <w:r>
          <w:rPr>
            <w:noProof/>
            <w:webHidden/>
          </w:rPr>
          <w:fldChar w:fldCharType="separate"/>
        </w:r>
        <w:r>
          <w:rPr>
            <w:noProof/>
            <w:webHidden/>
          </w:rPr>
          <w:t>5</w:t>
        </w:r>
        <w:r>
          <w:rPr>
            <w:noProof/>
            <w:webHidden/>
          </w:rPr>
          <w:fldChar w:fldCharType="end"/>
        </w:r>
      </w:hyperlink>
    </w:p>
    <w:p w14:paraId="7786C83E" w14:textId="2E3C4E84" w:rsidR="0009027C" w:rsidRDefault="0009027C">
      <w:pPr>
        <w:pStyle w:val="TableofFigures"/>
        <w:tabs>
          <w:tab w:val="right" w:leader="dot" w:pos="9016"/>
        </w:tabs>
        <w:rPr>
          <w:rFonts w:eastAsiaTheme="minorEastAsia"/>
          <w:noProof/>
          <w:lang w:eastAsia="en-GB"/>
        </w:rPr>
      </w:pPr>
      <w:hyperlink w:anchor="_Toc31577650" w:history="1">
        <w:r w:rsidRPr="00FD54A1">
          <w:rPr>
            <w:rStyle w:val="Hyperlink"/>
            <w:noProof/>
          </w:rPr>
          <w:t>Table 3. Heating configuration.</w:t>
        </w:r>
        <w:r>
          <w:rPr>
            <w:noProof/>
            <w:webHidden/>
          </w:rPr>
          <w:tab/>
        </w:r>
        <w:r>
          <w:rPr>
            <w:noProof/>
            <w:webHidden/>
          </w:rPr>
          <w:fldChar w:fldCharType="begin"/>
        </w:r>
        <w:r>
          <w:rPr>
            <w:noProof/>
            <w:webHidden/>
          </w:rPr>
          <w:instrText xml:space="preserve"> PAGEREF _Toc31577650 \h </w:instrText>
        </w:r>
        <w:r>
          <w:rPr>
            <w:noProof/>
            <w:webHidden/>
          </w:rPr>
        </w:r>
        <w:r>
          <w:rPr>
            <w:noProof/>
            <w:webHidden/>
          </w:rPr>
          <w:fldChar w:fldCharType="separate"/>
        </w:r>
        <w:r>
          <w:rPr>
            <w:noProof/>
            <w:webHidden/>
          </w:rPr>
          <w:t>5</w:t>
        </w:r>
        <w:r>
          <w:rPr>
            <w:noProof/>
            <w:webHidden/>
          </w:rPr>
          <w:fldChar w:fldCharType="end"/>
        </w:r>
      </w:hyperlink>
    </w:p>
    <w:p w14:paraId="08BCF3B4" w14:textId="391C9CF1" w:rsidR="0009027C" w:rsidRDefault="0009027C">
      <w:pPr>
        <w:pStyle w:val="TableofFigures"/>
        <w:tabs>
          <w:tab w:val="right" w:leader="dot" w:pos="9016"/>
        </w:tabs>
        <w:rPr>
          <w:rFonts w:eastAsiaTheme="minorEastAsia"/>
          <w:noProof/>
          <w:lang w:eastAsia="en-GB"/>
        </w:rPr>
      </w:pPr>
      <w:hyperlink w:anchor="_Toc31577651" w:history="1">
        <w:r w:rsidRPr="00FD54A1">
          <w:rPr>
            <w:rStyle w:val="Hyperlink"/>
            <w:noProof/>
          </w:rPr>
          <w:t>Table 4. Utility Configuration.</w:t>
        </w:r>
        <w:r>
          <w:rPr>
            <w:noProof/>
            <w:webHidden/>
          </w:rPr>
          <w:tab/>
        </w:r>
        <w:r>
          <w:rPr>
            <w:noProof/>
            <w:webHidden/>
          </w:rPr>
          <w:fldChar w:fldCharType="begin"/>
        </w:r>
        <w:r>
          <w:rPr>
            <w:noProof/>
            <w:webHidden/>
          </w:rPr>
          <w:instrText xml:space="preserve"> PAGEREF _Toc31577651 \h </w:instrText>
        </w:r>
        <w:r>
          <w:rPr>
            <w:noProof/>
            <w:webHidden/>
          </w:rPr>
        </w:r>
        <w:r>
          <w:rPr>
            <w:noProof/>
            <w:webHidden/>
          </w:rPr>
          <w:fldChar w:fldCharType="separate"/>
        </w:r>
        <w:r>
          <w:rPr>
            <w:noProof/>
            <w:webHidden/>
          </w:rPr>
          <w:t>6</w:t>
        </w:r>
        <w:r>
          <w:rPr>
            <w:noProof/>
            <w:webHidden/>
          </w:rPr>
          <w:fldChar w:fldCharType="end"/>
        </w:r>
      </w:hyperlink>
    </w:p>
    <w:p w14:paraId="53DDF98F" w14:textId="668F1EF5" w:rsidR="0009027C" w:rsidRDefault="0009027C">
      <w:pPr>
        <w:pStyle w:val="TableofFigures"/>
        <w:tabs>
          <w:tab w:val="right" w:leader="dot" w:pos="9016"/>
        </w:tabs>
        <w:rPr>
          <w:rFonts w:eastAsiaTheme="minorEastAsia"/>
          <w:noProof/>
          <w:lang w:eastAsia="en-GB"/>
        </w:rPr>
      </w:pPr>
      <w:hyperlink w:anchor="_Toc31577652" w:history="1">
        <w:r w:rsidRPr="00FD54A1">
          <w:rPr>
            <w:rStyle w:val="Hyperlink"/>
            <w:noProof/>
          </w:rPr>
          <w:t>Table 5. Actual and estimated electrical consumption.</w:t>
        </w:r>
        <w:r>
          <w:rPr>
            <w:noProof/>
            <w:webHidden/>
          </w:rPr>
          <w:tab/>
        </w:r>
        <w:r>
          <w:rPr>
            <w:noProof/>
            <w:webHidden/>
          </w:rPr>
          <w:fldChar w:fldCharType="begin"/>
        </w:r>
        <w:r>
          <w:rPr>
            <w:noProof/>
            <w:webHidden/>
          </w:rPr>
          <w:instrText xml:space="preserve"> PAGEREF _Toc31577652 \h </w:instrText>
        </w:r>
        <w:r>
          <w:rPr>
            <w:noProof/>
            <w:webHidden/>
          </w:rPr>
        </w:r>
        <w:r>
          <w:rPr>
            <w:noProof/>
            <w:webHidden/>
          </w:rPr>
          <w:fldChar w:fldCharType="separate"/>
        </w:r>
        <w:r>
          <w:rPr>
            <w:noProof/>
            <w:webHidden/>
          </w:rPr>
          <w:t>8</w:t>
        </w:r>
        <w:r>
          <w:rPr>
            <w:noProof/>
            <w:webHidden/>
          </w:rPr>
          <w:fldChar w:fldCharType="end"/>
        </w:r>
      </w:hyperlink>
    </w:p>
    <w:p w14:paraId="05BBD37F" w14:textId="6A2FEE07" w:rsidR="0009027C" w:rsidRDefault="0009027C">
      <w:pPr>
        <w:pStyle w:val="TableofFigures"/>
        <w:tabs>
          <w:tab w:val="right" w:leader="dot" w:pos="9016"/>
        </w:tabs>
        <w:rPr>
          <w:rFonts w:eastAsiaTheme="minorEastAsia"/>
          <w:noProof/>
          <w:lang w:eastAsia="en-GB"/>
        </w:rPr>
      </w:pPr>
      <w:hyperlink w:anchor="_Toc31577653" w:history="1">
        <w:r w:rsidRPr="00FD54A1">
          <w:rPr>
            <w:rStyle w:val="Hyperlink"/>
            <w:noProof/>
          </w:rPr>
          <w:t>Table 6. Actual and estimated  gas consumption.</w:t>
        </w:r>
        <w:r>
          <w:rPr>
            <w:noProof/>
            <w:webHidden/>
          </w:rPr>
          <w:tab/>
        </w:r>
        <w:r>
          <w:rPr>
            <w:noProof/>
            <w:webHidden/>
          </w:rPr>
          <w:fldChar w:fldCharType="begin"/>
        </w:r>
        <w:r>
          <w:rPr>
            <w:noProof/>
            <w:webHidden/>
          </w:rPr>
          <w:instrText xml:space="preserve"> PAGEREF _Toc31577653 \h </w:instrText>
        </w:r>
        <w:r>
          <w:rPr>
            <w:noProof/>
            <w:webHidden/>
          </w:rPr>
        </w:r>
        <w:r>
          <w:rPr>
            <w:noProof/>
            <w:webHidden/>
          </w:rPr>
          <w:fldChar w:fldCharType="separate"/>
        </w:r>
        <w:r>
          <w:rPr>
            <w:noProof/>
            <w:webHidden/>
          </w:rPr>
          <w:t>8</w:t>
        </w:r>
        <w:r>
          <w:rPr>
            <w:noProof/>
            <w:webHidden/>
          </w:rPr>
          <w:fldChar w:fldCharType="end"/>
        </w:r>
      </w:hyperlink>
    </w:p>
    <w:p w14:paraId="11AD5BDF" w14:textId="47FBC07F" w:rsidR="0009027C" w:rsidRDefault="0009027C">
      <w:pPr>
        <w:pStyle w:val="TableofFigures"/>
        <w:tabs>
          <w:tab w:val="right" w:leader="dot" w:pos="9016"/>
        </w:tabs>
        <w:rPr>
          <w:rFonts w:eastAsiaTheme="minorEastAsia"/>
          <w:noProof/>
          <w:lang w:eastAsia="en-GB"/>
        </w:rPr>
      </w:pPr>
      <w:hyperlink w:anchor="_Toc31577654" w:history="1">
        <w:r w:rsidRPr="00FD54A1">
          <w:rPr>
            <w:rStyle w:val="Hyperlink"/>
            <w:noProof/>
          </w:rPr>
          <w:t>Table 7. Light Saving opportunities.</w:t>
        </w:r>
        <w:r>
          <w:rPr>
            <w:noProof/>
            <w:webHidden/>
          </w:rPr>
          <w:tab/>
        </w:r>
        <w:r>
          <w:rPr>
            <w:noProof/>
            <w:webHidden/>
          </w:rPr>
          <w:fldChar w:fldCharType="begin"/>
        </w:r>
        <w:r>
          <w:rPr>
            <w:noProof/>
            <w:webHidden/>
          </w:rPr>
          <w:instrText xml:space="preserve"> PAGEREF _Toc31577654 \h </w:instrText>
        </w:r>
        <w:r>
          <w:rPr>
            <w:noProof/>
            <w:webHidden/>
          </w:rPr>
        </w:r>
        <w:r>
          <w:rPr>
            <w:noProof/>
            <w:webHidden/>
          </w:rPr>
          <w:fldChar w:fldCharType="separate"/>
        </w:r>
        <w:r>
          <w:rPr>
            <w:noProof/>
            <w:webHidden/>
          </w:rPr>
          <w:t>9</w:t>
        </w:r>
        <w:r>
          <w:rPr>
            <w:noProof/>
            <w:webHidden/>
          </w:rPr>
          <w:fldChar w:fldCharType="end"/>
        </w:r>
      </w:hyperlink>
    </w:p>
    <w:p w14:paraId="42AA3E59" w14:textId="0EF08F7B" w:rsidR="0009027C" w:rsidRDefault="0009027C">
      <w:pPr>
        <w:pStyle w:val="TableofFigures"/>
        <w:tabs>
          <w:tab w:val="right" w:leader="dot" w:pos="9016"/>
        </w:tabs>
        <w:rPr>
          <w:rFonts w:eastAsiaTheme="minorEastAsia"/>
          <w:noProof/>
          <w:lang w:eastAsia="en-GB"/>
        </w:rPr>
      </w:pPr>
      <w:hyperlink w:anchor="_Toc31577655" w:history="1">
        <w:r w:rsidRPr="00FD54A1">
          <w:rPr>
            <w:rStyle w:val="Hyperlink"/>
            <w:noProof/>
          </w:rPr>
          <w:t>Table 8. Utility saving opportunities</w:t>
        </w:r>
        <w:r>
          <w:rPr>
            <w:noProof/>
            <w:webHidden/>
          </w:rPr>
          <w:tab/>
        </w:r>
        <w:r>
          <w:rPr>
            <w:noProof/>
            <w:webHidden/>
          </w:rPr>
          <w:fldChar w:fldCharType="begin"/>
        </w:r>
        <w:r>
          <w:rPr>
            <w:noProof/>
            <w:webHidden/>
          </w:rPr>
          <w:instrText xml:space="preserve"> PAGEREF _Toc31577655 \h </w:instrText>
        </w:r>
        <w:r>
          <w:rPr>
            <w:noProof/>
            <w:webHidden/>
          </w:rPr>
        </w:r>
        <w:r>
          <w:rPr>
            <w:noProof/>
            <w:webHidden/>
          </w:rPr>
          <w:fldChar w:fldCharType="separate"/>
        </w:r>
        <w:r>
          <w:rPr>
            <w:noProof/>
            <w:webHidden/>
          </w:rPr>
          <w:t>9</w:t>
        </w:r>
        <w:r>
          <w:rPr>
            <w:noProof/>
            <w:webHidden/>
          </w:rPr>
          <w:fldChar w:fldCharType="end"/>
        </w:r>
      </w:hyperlink>
    </w:p>
    <w:p w14:paraId="1826A8FD" w14:textId="70E1AB77" w:rsidR="0009027C" w:rsidRDefault="0009027C">
      <w:pPr>
        <w:pStyle w:val="TableofFigures"/>
        <w:tabs>
          <w:tab w:val="right" w:leader="dot" w:pos="9016"/>
        </w:tabs>
        <w:rPr>
          <w:rFonts w:eastAsiaTheme="minorEastAsia"/>
          <w:noProof/>
          <w:lang w:eastAsia="en-GB"/>
        </w:rPr>
      </w:pPr>
      <w:hyperlink w:anchor="_Toc31577656" w:history="1">
        <w:r w:rsidRPr="00FD54A1">
          <w:rPr>
            <w:rStyle w:val="Hyperlink"/>
            <w:noProof/>
          </w:rPr>
          <w:t>Table 9. Heat energy savings recommendations.</w:t>
        </w:r>
        <w:r>
          <w:rPr>
            <w:noProof/>
            <w:webHidden/>
          </w:rPr>
          <w:tab/>
        </w:r>
        <w:r>
          <w:rPr>
            <w:noProof/>
            <w:webHidden/>
          </w:rPr>
          <w:fldChar w:fldCharType="begin"/>
        </w:r>
        <w:r>
          <w:rPr>
            <w:noProof/>
            <w:webHidden/>
          </w:rPr>
          <w:instrText xml:space="preserve"> PAGEREF _Toc31577656 \h </w:instrText>
        </w:r>
        <w:r>
          <w:rPr>
            <w:noProof/>
            <w:webHidden/>
          </w:rPr>
        </w:r>
        <w:r>
          <w:rPr>
            <w:noProof/>
            <w:webHidden/>
          </w:rPr>
          <w:fldChar w:fldCharType="separate"/>
        </w:r>
        <w:r>
          <w:rPr>
            <w:noProof/>
            <w:webHidden/>
          </w:rPr>
          <w:t>10</w:t>
        </w:r>
        <w:r>
          <w:rPr>
            <w:noProof/>
            <w:webHidden/>
          </w:rPr>
          <w:fldChar w:fldCharType="end"/>
        </w:r>
      </w:hyperlink>
    </w:p>
    <w:p w14:paraId="1E2D9E6C" w14:textId="664C4CBE" w:rsidR="0009027C" w:rsidRDefault="0009027C">
      <w:pPr>
        <w:pStyle w:val="TableofFigures"/>
        <w:tabs>
          <w:tab w:val="right" w:leader="dot" w:pos="9016"/>
        </w:tabs>
        <w:rPr>
          <w:rFonts w:eastAsiaTheme="minorEastAsia"/>
          <w:noProof/>
          <w:lang w:eastAsia="en-GB"/>
        </w:rPr>
      </w:pPr>
      <w:hyperlink w:anchor="_Toc31577657" w:history="1">
        <w:r w:rsidRPr="00FD54A1">
          <w:rPr>
            <w:rStyle w:val="Hyperlink"/>
            <w:noProof/>
          </w:rPr>
          <w:t>Table 10. Comparison of the estimated energy consumption with the original, low/no and mid cost management schemes.</w:t>
        </w:r>
        <w:r>
          <w:rPr>
            <w:noProof/>
            <w:webHidden/>
          </w:rPr>
          <w:tab/>
        </w:r>
        <w:r>
          <w:rPr>
            <w:noProof/>
            <w:webHidden/>
          </w:rPr>
          <w:fldChar w:fldCharType="begin"/>
        </w:r>
        <w:r>
          <w:rPr>
            <w:noProof/>
            <w:webHidden/>
          </w:rPr>
          <w:instrText xml:space="preserve"> PAGEREF _Toc31577657 \h </w:instrText>
        </w:r>
        <w:r>
          <w:rPr>
            <w:noProof/>
            <w:webHidden/>
          </w:rPr>
        </w:r>
        <w:r>
          <w:rPr>
            <w:noProof/>
            <w:webHidden/>
          </w:rPr>
          <w:fldChar w:fldCharType="separate"/>
        </w:r>
        <w:r>
          <w:rPr>
            <w:noProof/>
            <w:webHidden/>
          </w:rPr>
          <w:t>11</w:t>
        </w:r>
        <w:r>
          <w:rPr>
            <w:noProof/>
            <w:webHidden/>
          </w:rPr>
          <w:fldChar w:fldCharType="end"/>
        </w:r>
      </w:hyperlink>
    </w:p>
    <w:p w14:paraId="572344AA" w14:textId="378DAF8D" w:rsidR="0009027C" w:rsidRDefault="0009027C">
      <w:pPr>
        <w:pStyle w:val="TableofFigures"/>
        <w:tabs>
          <w:tab w:val="right" w:leader="dot" w:pos="9016"/>
        </w:tabs>
        <w:rPr>
          <w:rFonts w:eastAsiaTheme="minorEastAsia"/>
          <w:noProof/>
          <w:lang w:eastAsia="en-GB"/>
        </w:rPr>
      </w:pPr>
      <w:hyperlink w:anchor="_Toc31577658" w:history="1">
        <w:r w:rsidRPr="00FD54A1">
          <w:rPr>
            <w:rStyle w:val="Hyperlink"/>
            <w:noProof/>
          </w:rPr>
          <w:t>Table 11. Money savings for high and low cost energy management strategies.</w:t>
        </w:r>
        <w:r>
          <w:rPr>
            <w:noProof/>
            <w:webHidden/>
          </w:rPr>
          <w:tab/>
        </w:r>
        <w:r>
          <w:rPr>
            <w:noProof/>
            <w:webHidden/>
          </w:rPr>
          <w:fldChar w:fldCharType="begin"/>
        </w:r>
        <w:r>
          <w:rPr>
            <w:noProof/>
            <w:webHidden/>
          </w:rPr>
          <w:instrText xml:space="preserve"> PAGEREF _Toc31577658 \h </w:instrText>
        </w:r>
        <w:r>
          <w:rPr>
            <w:noProof/>
            <w:webHidden/>
          </w:rPr>
        </w:r>
        <w:r>
          <w:rPr>
            <w:noProof/>
            <w:webHidden/>
          </w:rPr>
          <w:fldChar w:fldCharType="separate"/>
        </w:r>
        <w:r>
          <w:rPr>
            <w:noProof/>
            <w:webHidden/>
          </w:rPr>
          <w:t>13</w:t>
        </w:r>
        <w:r>
          <w:rPr>
            <w:noProof/>
            <w:webHidden/>
          </w:rPr>
          <w:fldChar w:fldCharType="end"/>
        </w:r>
      </w:hyperlink>
    </w:p>
    <w:p w14:paraId="7F0E06C5" w14:textId="4370B8C6" w:rsidR="0009027C" w:rsidRDefault="0009027C">
      <w:pPr>
        <w:pStyle w:val="TableofFigures"/>
        <w:tabs>
          <w:tab w:val="right" w:leader="dot" w:pos="9016"/>
        </w:tabs>
        <w:rPr>
          <w:rFonts w:eastAsiaTheme="minorEastAsia"/>
          <w:noProof/>
          <w:lang w:eastAsia="en-GB"/>
        </w:rPr>
      </w:pPr>
      <w:hyperlink w:anchor="_Toc31577659" w:history="1">
        <w:r w:rsidRPr="00FD54A1">
          <w:rPr>
            <w:rStyle w:val="Hyperlink"/>
            <w:noProof/>
          </w:rPr>
          <w:t>Table 12. Cost of the fitting the new lights.</w:t>
        </w:r>
        <w:r>
          <w:rPr>
            <w:noProof/>
            <w:webHidden/>
          </w:rPr>
          <w:tab/>
        </w:r>
        <w:r>
          <w:rPr>
            <w:noProof/>
            <w:webHidden/>
          </w:rPr>
          <w:fldChar w:fldCharType="begin"/>
        </w:r>
        <w:r>
          <w:rPr>
            <w:noProof/>
            <w:webHidden/>
          </w:rPr>
          <w:instrText xml:space="preserve"> PAGEREF _Toc31577659 \h </w:instrText>
        </w:r>
        <w:r>
          <w:rPr>
            <w:noProof/>
            <w:webHidden/>
          </w:rPr>
        </w:r>
        <w:r>
          <w:rPr>
            <w:noProof/>
            <w:webHidden/>
          </w:rPr>
          <w:fldChar w:fldCharType="separate"/>
        </w:r>
        <w:r>
          <w:rPr>
            <w:noProof/>
            <w:webHidden/>
          </w:rPr>
          <w:t>13</w:t>
        </w:r>
        <w:r>
          <w:rPr>
            <w:noProof/>
            <w:webHidden/>
          </w:rPr>
          <w:fldChar w:fldCharType="end"/>
        </w:r>
      </w:hyperlink>
    </w:p>
    <w:p w14:paraId="5826ABAD" w14:textId="2253EAB0" w:rsidR="0009027C" w:rsidRDefault="0009027C">
      <w:pPr>
        <w:pStyle w:val="TableofFigures"/>
        <w:tabs>
          <w:tab w:val="right" w:leader="dot" w:pos="9016"/>
        </w:tabs>
        <w:rPr>
          <w:rFonts w:eastAsiaTheme="minorEastAsia"/>
          <w:noProof/>
          <w:lang w:eastAsia="en-GB"/>
        </w:rPr>
      </w:pPr>
      <w:hyperlink w:anchor="_Toc31577660" w:history="1">
        <w:r w:rsidRPr="00FD54A1">
          <w:rPr>
            <w:rStyle w:val="Hyperlink"/>
            <w:noProof/>
          </w:rPr>
          <w:t>Table 13. Payback period for the project.</w:t>
        </w:r>
        <w:r>
          <w:rPr>
            <w:noProof/>
            <w:webHidden/>
          </w:rPr>
          <w:tab/>
        </w:r>
        <w:r>
          <w:rPr>
            <w:noProof/>
            <w:webHidden/>
          </w:rPr>
          <w:fldChar w:fldCharType="begin"/>
        </w:r>
        <w:r>
          <w:rPr>
            <w:noProof/>
            <w:webHidden/>
          </w:rPr>
          <w:instrText xml:space="preserve"> PAGEREF _Toc31577660 \h </w:instrText>
        </w:r>
        <w:r>
          <w:rPr>
            <w:noProof/>
            <w:webHidden/>
          </w:rPr>
        </w:r>
        <w:r>
          <w:rPr>
            <w:noProof/>
            <w:webHidden/>
          </w:rPr>
          <w:fldChar w:fldCharType="separate"/>
        </w:r>
        <w:r>
          <w:rPr>
            <w:noProof/>
            <w:webHidden/>
          </w:rPr>
          <w:t>13</w:t>
        </w:r>
        <w:r>
          <w:rPr>
            <w:noProof/>
            <w:webHidden/>
          </w:rPr>
          <w:fldChar w:fldCharType="end"/>
        </w:r>
      </w:hyperlink>
    </w:p>
    <w:p w14:paraId="56063C8A" w14:textId="2C79FBE5" w:rsidR="003856D5" w:rsidRDefault="0009027C">
      <w:pPr>
        <w:rPr>
          <w:rFonts w:ascii="Arial" w:eastAsia="Times New Roman" w:hAnsi="Arial" w:cs="Arial"/>
          <w:b/>
          <w:bCs/>
          <w:i/>
          <w:iCs/>
          <w:color w:val="000000"/>
          <w:sz w:val="21"/>
          <w:szCs w:val="21"/>
          <w:lang w:eastAsia="en-GB"/>
        </w:rPr>
      </w:pPr>
      <w:r>
        <w:rPr>
          <w:rFonts w:ascii="Arial" w:eastAsia="Times New Roman" w:hAnsi="Arial" w:cs="Arial"/>
          <w:b/>
          <w:bCs/>
          <w:i/>
          <w:iCs/>
          <w:color w:val="000000"/>
          <w:sz w:val="21"/>
          <w:szCs w:val="21"/>
          <w:lang w:eastAsia="en-GB"/>
        </w:rPr>
        <w:fldChar w:fldCharType="end"/>
      </w:r>
    </w:p>
    <w:p w14:paraId="5EC1589B" w14:textId="726267B6" w:rsidR="00953A16" w:rsidRDefault="00953A16">
      <w:pPr>
        <w:rPr>
          <w:rFonts w:ascii="Arial" w:eastAsia="Times New Roman" w:hAnsi="Arial" w:cs="Arial"/>
          <w:b/>
          <w:bCs/>
          <w:i/>
          <w:iCs/>
          <w:color w:val="000000"/>
          <w:sz w:val="21"/>
          <w:szCs w:val="21"/>
          <w:lang w:eastAsia="en-GB"/>
        </w:rPr>
      </w:pPr>
      <w:r>
        <w:rPr>
          <w:rFonts w:ascii="Arial" w:eastAsia="Times New Roman" w:hAnsi="Arial" w:cs="Arial"/>
          <w:b/>
          <w:bCs/>
          <w:i/>
          <w:iCs/>
          <w:color w:val="000000"/>
          <w:sz w:val="21"/>
          <w:szCs w:val="21"/>
          <w:lang w:eastAsia="en-GB"/>
        </w:rPr>
        <w:t>List of graphs</w:t>
      </w:r>
    </w:p>
    <w:p w14:paraId="7D6EDAC9" w14:textId="5F8A746A" w:rsidR="003856D5" w:rsidRDefault="003856D5">
      <w:pPr>
        <w:pStyle w:val="TableofFigures"/>
        <w:tabs>
          <w:tab w:val="right" w:leader="dot" w:pos="9016"/>
        </w:tabs>
        <w:rPr>
          <w:rFonts w:eastAsiaTheme="minorEastAsia"/>
          <w:noProof/>
          <w:lang w:eastAsia="en-GB"/>
        </w:rPr>
      </w:pPr>
      <w:r>
        <w:rPr>
          <w:rFonts w:ascii="Arial" w:eastAsia="Times New Roman" w:hAnsi="Arial" w:cs="Arial"/>
          <w:b/>
          <w:bCs/>
          <w:i/>
          <w:iCs/>
          <w:color w:val="000000"/>
          <w:sz w:val="21"/>
          <w:szCs w:val="21"/>
          <w:lang w:eastAsia="en-GB"/>
        </w:rPr>
        <w:fldChar w:fldCharType="begin"/>
      </w:r>
      <w:r>
        <w:rPr>
          <w:rFonts w:ascii="Arial" w:eastAsia="Times New Roman" w:hAnsi="Arial" w:cs="Arial"/>
          <w:b/>
          <w:bCs/>
          <w:i/>
          <w:iCs/>
          <w:color w:val="000000"/>
          <w:sz w:val="21"/>
          <w:szCs w:val="21"/>
          <w:lang w:eastAsia="en-GB"/>
        </w:rPr>
        <w:instrText xml:space="preserve"> TOC \h \z \c "Graph" </w:instrText>
      </w:r>
      <w:r>
        <w:rPr>
          <w:rFonts w:ascii="Arial" w:eastAsia="Times New Roman" w:hAnsi="Arial" w:cs="Arial"/>
          <w:b/>
          <w:bCs/>
          <w:i/>
          <w:iCs/>
          <w:color w:val="000000"/>
          <w:sz w:val="21"/>
          <w:szCs w:val="21"/>
          <w:lang w:eastAsia="en-GB"/>
        </w:rPr>
        <w:fldChar w:fldCharType="separate"/>
      </w:r>
      <w:hyperlink w:anchor="_Toc31577661" w:history="1">
        <w:r w:rsidRPr="00F61CCC">
          <w:rPr>
            <w:rStyle w:val="Hyperlink"/>
            <w:noProof/>
          </w:rPr>
          <w:t>Graph 1. Estimated Electrical energy consumption for original, high and low cost energy management strategies</w:t>
        </w:r>
        <w:r>
          <w:rPr>
            <w:noProof/>
            <w:webHidden/>
          </w:rPr>
          <w:tab/>
        </w:r>
        <w:r>
          <w:rPr>
            <w:noProof/>
            <w:webHidden/>
          </w:rPr>
          <w:fldChar w:fldCharType="begin"/>
        </w:r>
        <w:r>
          <w:rPr>
            <w:noProof/>
            <w:webHidden/>
          </w:rPr>
          <w:instrText xml:space="preserve"> PAGEREF _Toc31577661 \h </w:instrText>
        </w:r>
        <w:r>
          <w:rPr>
            <w:noProof/>
            <w:webHidden/>
          </w:rPr>
        </w:r>
        <w:r>
          <w:rPr>
            <w:noProof/>
            <w:webHidden/>
          </w:rPr>
          <w:fldChar w:fldCharType="separate"/>
        </w:r>
        <w:r>
          <w:rPr>
            <w:noProof/>
            <w:webHidden/>
          </w:rPr>
          <w:t>12</w:t>
        </w:r>
        <w:r>
          <w:rPr>
            <w:noProof/>
            <w:webHidden/>
          </w:rPr>
          <w:fldChar w:fldCharType="end"/>
        </w:r>
      </w:hyperlink>
    </w:p>
    <w:p w14:paraId="738D90C1" w14:textId="77777777" w:rsidR="005076DC" w:rsidRDefault="003856D5">
      <w:pPr>
        <w:rPr>
          <w:rFonts w:ascii="Arial" w:eastAsia="Times New Roman" w:hAnsi="Arial" w:cs="Arial"/>
          <w:b/>
          <w:bCs/>
          <w:i/>
          <w:iCs/>
          <w:color w:val="000000"/>
          <w:sz w:val="21"/>
          <w:szCs w:val="21"/>
          <w:lang w:eastAsia="en-GB"/>
        </w:rPr>
      </w:pPr>
      <w:r>
        <w:rPr>
          <w:rFonts w:ascii="Arial" w:eastAsia="Times New Roman" w:hAnsi="Arial" w:cs="Arial"/>
          <w:b/>
          <w:bCs/>
          <w:i/>
          <w:iCs/>
          <w:color w:val="000000"/>
          <w:sz w:val="21"/>
          <w:szCs w:val="21"/>
          <w:lang w:eastAsia="en-GB"/>
        </w:rPr>
        <w:fldChar w:fldCharType="end"/>
      </w:r>
    </w:p>
    <w:p w14:paraId="640090E2" w14:textId="77777777" w:rsidR="005076DC" w:rsidRDefault="005076DC">
      <w:pPr>
        <w:rPr>
          <w:rFonts w:ascii="Arial" w:eastAsia="Times New Roman" w:hAnsi="Arial" w:cs="Arial"/>
          <w:b/>
          <w:bCs/>
          <w:i/>
          <w:iCs/>
          <w:color w:val="000000"/>
          <w:sz w:val="21"/>
          <w:szCs w:val="21"/>
          <w:lang w:eastAsia="en-GB"/>
        </w:rPr>
      </w:pPr>
      <w:r>
        <w:rPr>
          <w:rFonts w:ascii="Arial" w:eastAsia="Times New Roman" w:hAnsi="Arial" w:cs="Arial"/>
          <w:b/>
          <w:bCs/>
          <w:i/>
          <w:iCs/>
          <w:color w:val="000000"/>
          <w:sz w:val="21"/>
          <w:szCs w:val="21"/>
          <w:lang w:eastAsia="en-GB"/>
        </w:rPr>
        <w:t>List of Equations</w:t>
      </w:r>
    </w:p>
    <w:p w14:paraId="3625D6CB" w14:textId="261FF5F4" w:rsidR="005076DC" w:rsidRDefault="005076DC">
      <w:pPr>
        <w:pStyle w:val="TableofFigures"/>
        <w:tabs>
          <w:tab w:val="right" w:leader="dot" w:pos="9016"/>
        </w:tabs>
        <w:rPr>
          <w:rFonts w:eastAsiaTheme="minorEastAsia"/>
          <w:noProof/>
          <w:lang w:eastAsia="en-GB"/>
        </w:rPr>
      </w:pPr>
      <w:r>
        <w:rPr>
          <w:rFonts w:ascii="Arial" w:eastAsia="Times New Roman" w:hAnsi="Arial" w:cs="Arial"/>
          <w:b/>
          <w:bCs/>
          <w:i/>
          <w:iCs/>
          <w:color w:val="000000"/>
          <w:sz w:val="21"/>
          <w:szCs w:val="21"/>
          <w:lang w:eastAsia="en-GB"/>
        </w:rPr>
        <w:fldChar w:fldCharType="begin"/>
      </w:r>
      <w:r>
        <w:rPr>
          <w:rFonts w:ascii="Arial" w:eastAsia="Times New Roman" w:hAnsi="Arial" w:cs="Arial"/>
          <w:b/>
          <w:bCs/>
          <w:i/>
          <w:iCs/>
          <w:color w:val="000000"/>
          <w:sz w:val="21"/>
          <w:szCs w:val="21"/>
          <w:lang w:eastAsia="en-GB"/>
        </w:rPr>
        <w:instrText xml:space="preserve"> TOC \h \z \c "Equation" </w:instrText>
      </w:r>
      <w:r>
        <w:rPr>
          <w:rFonts w:ascii="Arial" w:eastAsia="Times New Roman" w:hAnsi="Arial" w:cs="Arial"/>
          <w:b/>
          <w:bCs/>
          <w:i/>
          <w:iCs/>
          <w:color w:val="000000"/>
          <w:sz w:val="21"/>
          <w:szCs w:val="21"/>
          <w:lang w:eastAsia="en-GB"/>
        </w:rPr>
        <w:fldChar w:fldCharType="separate"/>
      </w:r>
      <w:hyperlink w:anchor="_Toc31578926" w:history="1">
        <m:oMath>
          <m:r>
            <w:rPr>
              <w:rStyle w:val="Hyperlink"/>
              <w:rFonts w:ascii="Cambria Math" w:hAnsi="Cambria Math"/>
              <w:noProof/>
              <w:lang w:val="en-US" w:eastAsia="en-GB"/>
            </w:rPr>
            <m:t>Q</m:t>
          </m:r>
          <m:r>
            <w:rPr>
              <w:rStyle w:val="Hyperlink"/>
              <w:rFonts w:ascii="Cambria Math" w:hAnsi="Cambria Math"/>
              <w:noProof/>
              <w:vertAlign w:val="subscript"/>
              <w:lang w:val="en-US" w:eastAsia="en-GB"/>
            </w:rPr>
            <m:t>F</m:t>
          </m:r>
          <m:r>
            <m:rPr>
              <m:sty m:val="p"/>
            </m:rPr>
            <w:rPr>
              <w:rStyle w:val="Hyperlink"/>
              <w:rFonts w:ascii="Cambria Math" w:hAnsi="Cambria Math"/>
              <w:noProof/>
              <w:lang w:val="en-US" w:eastAsia="en-GB"/>
            </w:rPr>
            <m:t xml:space="preserve"> = </m:t>
          </m:r>
          <m:r>
            <w:rPr>
              <w:rStyle w:val="Hyperlink"/>
              <w:rFonts w:ascii="Cambria Math" w:hAnsi="Cambria Math"/>
              <w:noProof/>
              <w:lang w:val="en-US" w:eastAsia="en-GB"/>
            </w:rPr>
            <m:t>U</m:t>
          </m:r>
          <m:r>
            <m:rPr>
              <m:sty m:val="p"/>
            </m:rPr>
            <w:rPr>
              <w:rStyle w:val="Hyperlink"/>
              <w:rFonts w:ascii="Cambria Math" w:hAnsi="Cambria Math"/>
              <w:noProof/>
              <w:lang w:val="en-US" w:eastAsia="en-GB"/>
            </w:rPr>
            <m:t xml:space="preserve"> </m:t>
          </m:r>
          <m:r>
            <w:rPr>
              <w:rStyle w:val="Hyperlink"/>
              <w:rFonts w:ascii="Cambria Math" w:hAnsi="Cambria Math"/>
              <w:noProof/>
              <w:lang w:val="en-US" w:eastAsia="en-GB"/>
            </w:rPr>
            <m:t>x</m:t>
          </m:r>
          <m:r>
            <m:rPr>
              <m:sty m:val="p"/>
            </m:rPr>
            <w:rPr>
              <w:rStyle w:val="Hyperlink"/>
              <w:rFonts w:ascii="Cambria Math" w:hAnsi="Cambria Math"/>
              <w:noProof/>
              <w:lang w:val="en-US" w:eastAsia="en-GB"/>
            </w:rPr>
            <m:t xml:space="preserve"> </m:t>
          </m:r>
          <m:r>
            <w:rPr>
              <w:rStyle w:val="Hyperlink"/>
              <w:rFonts w:ascii="Cambria Math" w:hAnsi="Cambria Math"/>
              <w:noProof/>
              <w:lang w:val="en-US" w:eastAsia="en-GB"/>
            </w:rPr>
            <m:t>A</m:t>
          </m:r>
          <m:r>
            <m:rPr>
              <m:sty m:val="p"/>
            </m:rPr>
            <w:rPr>
              <w:rStyle w:val="Hyperlink"/>
              <w:rFonts w:ascii="Cambria Math" w:hAnsi="Cambria Math"/>
              <w:noProof/>
              <w:lang w:val="en-US" w:eastAsia="en-GB"/>
            </w:rPr>
            <m:t xml:space="preserve"> (</m:t>
          </m:r>
          <m:r>
            <w:rPr>
              <w:rStyle w:val="Hyperlink"/>
              <w:rFonts w:ascii="Cambria Math" w:hAnsi="Cambria Math"/>
              <w:noProof/>
              <w:lang w:val="en-US" w:eastAsia="en-GB"/>
            </w:rPr>
            <m:t>t</m:t>
          </m:r>
          <m:r>
            <w:rPr>
              <w:rStyle w:val="Hyperlink"/>
              <w:rFonts w:ascii="Cambria Math" w:hAnsi="Cambria Math"/>
              <w:noProof/>
              <w:vertAlign w:val="subscript"/>
              <w:lang w:val="en-US" w:eastAsia="en-GB"/>
            </w:rPr>
            <m:t>ai</m:t>
          </m:r>
          <m:r>
            <m:rPr>
              <m:sty m:val="p"/>
            </m:rPr>
            <w:rPr>
              <w:rStyle w:val="Hyperlink"/>
              <w:rFonts w:ascii="Cambria Math" w:hAnsi="Cambria Math"/>
              <w:noProof/>
              <w:lang w:val="en-US" w:eastAsia="en-GB"/>
            </w:rPr>
            <m:t xml:space="preserve"> - </m:t>
          </m:r>
          <m:r>
            <w:rPr>
              <w:rStyle w:val="Hyperlink"/>
              <w:rFonts w:ascii="Cambria Math" w:hAnsi="Cambria Math"/>
              <w:noProof/>
              <w:lang w:val="en-US" w:eastAsia="en-GB"/>
            </w:rPr>
            <m:t>t</m:t>
          </m:r>
          <m:r>
            <w:rPr>
              <w:rStyle w:val="Hyperlink"/>
              <w:rFonts w:ascii="Cambria Math" w:hAnsi="Cambria Math"/>
              <w:noProof/>
              <w:vertAlign w:val="subscript"/>
              <w:lang w:val="en-US" w:eastAsia="en-GB"/>
            </w:rPr>
            <m:t>ao</m:t>
          </m:r>
          <m:r>
            <m:rPr>
              <m:sty m:val="p"/>
            </m:rPr>
            <w:rPr>
              <w:rStyle w:val="Hyperlink"/>
              <w:rFonts w:ascii="Cambria Math" w:hAnsi="Cambria Math"/>
              <w:noProof/>
              <w:lang w:val="en-US" w:eastAsia="en-GB"/>
            </w:rPr>
            <m:t>)</m:t>
          </m:r>
        </m:oMath>
        <w:r w:rsidRPr="00EE1FC8">
          <w:rPr>
            <w:rStyle w:val="Hyperlink"/>
            <w:rFonts w:ascii="Cambria Math" w:hAnsi="Cambria Math"/>
            <w:noProof/>
            <w:lang w:val="en-US" w:eastAsia="en-GB"/>
          </w:rPr>
          <w:t xml:space="preserve">                                        </w:t>
        </w:r>
        <w:r w:rsidRPr="00EE1FC8">
          <w:rPr>
            <w:rStyle w:val="Hyperlink"/>
            <w:rFonts w:ascii="Cambria Math" w:hAnsi="Cambria Math"/>
            <w:noProof/>
          </w:rPr>
          <w:t>Equation 1</w:t>
        </w:r>
        <w:r>
          <w:rPr>
            <w:noProof/>
            <w:webHidden/>
          </w:rPr>
          <w:tab/>
        </w:r>
        <w:r>
          <w:rPr>
            <w:noProof/>
            <w:webHidden/>
          </w:rPr>
          <w:fldChar w:fldCharType="begin"/>
        </w:r>
        <w:r>
          <w:rPr>
            <w:noProof/>
            <w:webHidden/>
          </w:rPr>
          <w:instrText xml:space="preserve"> PAGEREF _Toc31578926 \h </w:instrText>
        </w:r>
        <w:r>
          <w:rPr>
            <w:noProof/>
            <w:webHidden/>
          </w:rPr>
        </w:r>
        <w:r>
          <w:rPr>
            <w:noProof/>
            <w:webHidden/>
          </w:rPr>
          <w:fldChar w:fldCharType="separate"/>
        </w:r>
        <w:r>
          <w:rPr>
            <w:noProof/>
            <w:webHidden/>
          </w:rPr>
          <w:t>14</w:t>
        </w:r>
        <w:r>
          <w:rPr>
            <w:noProof/>
            <w:webHidden/>
          </w:rPr>
          <w:fldChar w:fldCharType="end"/>
        </w:r>
      </w:hyperlink>
    </w:p>
    <w:p w14:paraId="0F458633" w14:textId="64ADFF03" w:rsidR="0069709B" w:rsidRDefault="005076DC">
      <w:pPr>
        <w:rPr>
          <w:rFonts w:ascii="Arial" w:eastAsia="Times New Roman" w:hAnsi="Arial" w:cs="Arial"/>
          <w:b/>
          <w:bCs/>
          <w:i/>
          <w:iCs/>
          <w:color w:val="000000"/>
          <w:sz w:val="21"/>
          <w:szCs w:val="21"/>
          <w:lang w:eastAsia="en-GB"/>
        </w:rPr>
      </w:pPr>
      <w:r>
        <w:rPr>
          <w:rFonts w:ascii="Arial" w:eastAsia="Times New Roman" w:hAnsi="Arial" w:cs="Arial"/>
          <w:b/>
          <w:bCs/>
          <w:i/>
          <w:iCs/>
          <w:color w:val="000000"/>
          <w:sz w:val="21"/>
          <w:szCs w:val="21"/>
          <w:lang w:eastAsia="en-GB"/>
        </w:rPr>
        <w:fldChar w:fldCharType="end"/>
      </w:r>
      <w:r w:rsidR="0069709B">
        <w:rPr>
          <w:rFonts w:ascii="Arial" w:eastAsia="Times New Roman" w:hAnsi="Arial" w:cs="Arial"/>
          <w:b/>
          <w:bCs/>
          <w:i/>
          <w:iCs/>
          <w:color w:val="000000"/>
          <w:sz w:val="21"/>
          <w:szCs w:val="21"/>
          <w:lang w:eastAsia="en-GB"/>
        </w:rPr>
        <w:br w:type="page"/>
      </w:r>
    </w:p>
    <w:p w14:paraId="33D7D1EA" w14:textId="77777777" w:rsidR="006E3ADE" w:rsidRDefault="006E3ADE" w:rsidP="002F6C66">
      <w:pPr>
        <w:shd w:val="clear" w:color="auto" w:fill="FFFFFF"/>
        <w:spacing w:before="360" w:after="0" w:line="240" w:lineRule="auto"/>
        <w:outlineLvl w:val="3"/>
        <w:rPr>
          <w:rFonts w:ascii="Arial" w:eastAsia="Times New Roman" w:hAnsi="Arial" w:cs="Arial"/>
          <w:b/>
          <w:bCs/>
          <w:i/>
          <w:iCs/>
          <w:color w:val="000000"/>
          <w:sz w:val="21"/>
          <w:szCs w:val="21"/>
          <w:lang w:eastAsia="en-GB"/>
        </w:rPr>
      </w:pPr>
    </w:p>
    <w:sdt>
      <w:sdtPr>
        <w:rPr>
          <w:rFonts w:asciiTheme="minorHAnsi" w:eastAsiaTheme="minorHAnsi" w:hAnsiTheme="minorHAnsi" w:cstheme="minorBidi"/>
          <w:color w:val="auto"/>
          <w:sz w:val="22"/>
          <w:szCs w:val="22"/>
          <w:lang w:val="en-GB"/>
        </w:rPr>
        <w:id w:val="806591010"/>
        <w:docPartObj>
          <w:docPartGallery w:val="Table of Contents"/>
          <w:docPartUnique/>
        </w:docPartObj>
      </w:sdtPr>
      <w:sdtEndPr>
        <w:rPr>
          <w:b/>
          <w:bCs/>
          <w:noProof/>
        </w:rPr>
      </w:sdtEndPr>
      <w:sdtContent>
        <w:p w14:paraId="2AB4A1EF" w14:textId="77777777" w:rsidR="006E3ADE" w:rsidRDefault="006E3ADE">
          <w:pPr>
            <w:pStyle w:val="TOCHeading"/>
          </w:pPr>
          <w:r>
            <w:t>Contents</w:t>
          </w:r>
        </w:p>
        <w:p w14:paraId="02F6D079" w14:textId="0A954A5D" w:rsidR="008B2F96" w:rsidRDefault="006E3AD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580318" w:history="1">
            <w:r w:rsidR="008B2F96" w:rsidRPr="003776AB">
              <w:rPr>
                <w:rStyle w:val="Hyperlink"/>
                <w:rFonts w:eastAsia="Times New Roman"/>
                <w:noProof/>
                <w:lang w:eastAsia="en-GB"/>
              </w:rPr>
              <w:t>1. Introduction</w:t>
            </w:r>
            <w:r w:rsidR="008B2F96">
              <w:rPr>
                <w:noProof/>
                <w:webHidden/>
              </w:rPr>
              <w:tab/>
            </w:r>
            <w:r w:rsidR="008B2F96">
              <w:rPr>
                <w:noProof/>
                <w:webHidden/>
              </w:rPr>
              <w:fldChar w:fldCharType="begin"/>
            </w:r>
            <w:r w:rsidR="008B2F96">
              <w:rPr>
                <w:noProof/>
                <w:webHidden/>
              </w:rPr>
              <w:instrText xml:space="preserve"> PAGEREF _Toc31580318 \h </w:instrText>
            </w:r>
            <w:r w:rsidR="008B2F96">
              <w:rPr>
                <w:noProof/>
                <w:webHidden/>
              </w:rPr>
            </w:r>
            <w:r w:rsidR="008B2F96">
              <w:rPr>
                <w:noProof/>
                <w:webHidden/>
              </w:rPr>
              <w:fldChar w:fldCharType="separate"/>
            </w:r>
            <w:r w:rsidR="008B2F96">
              <w:rPr>
                <w:noProof/>
                <w:webHidden/>
              </w:rPr>
              <w:t>3</w:t>
            </w:r>
            <w:r w:rsidR="008B2F96">
              <w:rPr>
                <w:noProof/>
                <w:webHidden/>
              </w:rPr>
              <w:fldChar w:fldCharType="end"/>
            </w:r>
          </w:hyperlink>
        </w:p>
        <w:p w14:paraId="51A85CD1" w14:textId="639C0F26" w:rsidR="008B2F96" w:rsidRDefault="008B2F96">
          <w:pPr>
            <w:pStyle w:val="TOC1"/>
            <w:tabs>
              <w:tab w:val="right" w:leader="dot" w:pos="9016"/>
            </w:tabs>
            <w:rPr>
              <w:rFonts w:eastAsiaTheme="minorEastAsia"/>
              <w:noProof/>
              <w:lang w:eastAsia="en-GB"/>
            </w:rPr>
          </w:pPr>
          <w:hyperlink w:anchor="_Toc31580319" w:history="1">
            <w:r w:rsidRPr="003776AB">
              <w:rPr>
                <w:rStyle w:val="Hyperlink"/>
                <w:noProof/>
                <w:lang w:eastAsia="en-GB"/>
              </w:rPr>
              <w:t>2. Company Background</w:t>
            </w:r>
            <w:r>
              <w:rPr>
                <w:noProof/>
                <w:webHidden/>
              </w:rPr>
              <w:tab/>
            </w:r>
            <w:r>
              <w:rPr>
                <w:noProof/>
                <w:webHidden/>
              </w:rPr>
              <w:fldChar w:fldCharType="begin"/>
            </w:r>
            <w:r>
              <w:rPr>
                <w:noProof/>
                <w:webHidden/>
              </w:rPr>
              <w:instrText xml:space="preserve"> PAGEREF _Toc31580319 \h </w:instrText>
            </w:r>
            <w:r>
              <w:rPr>
                <w:noProof/>
                <w:webHidden/>
              </w:rPr>
            </w:r>
            <w:r>
              <w:rPr>
                <w:noProof/>
                <w:webHidden/>
              </w:rPr>
              <w:fldChar w:fldCharType="separate"/>
            </w:r>
            <w:r>
              <w:rPr>
                <w:noProof/>
                <w:webHidden/>
              </w:rPr>
              <w:t>4</w:t>
            </w:r>
            <w:r>
              <w:rPr>
                <w:noProof/>
                <w:webHidden/>
              </w:rPr>
              <w:fldChar w:fldCharType="end"/>
            </w:r>
          </w:hyperlink>
        </w:p>
        <w:p w14:paraId="42FD93DF" w14:textId="221FB039" w:rsidR="008B2F96" w:rsidRDefault="008B2F96">
          <w:pPr>
            <w:pStyle w:val="TOC2"/>
            <w:tabs>
              <w:tab w:val="right" w:leader="dot" w:pos="9016"/>
            </w:tabs>
            <w:rPr>
              <w:rFonts w:eastAsiaTheme="minorEastAsia"/>
              <w:noProof/>
              <w:lang w:eastAsia="en-GB"/>
            </w:rPr>
          </w:pPr>
          <w:hyperlink w:anchor="_Toc31580320" w:history="1">
            <w:r w:rsidRPr="003776AB">
              <w:rPr>
                <w:rStyle w:val="Hyperlink"/>
                <w:noProof/>
                <w:lang w:eastAsia="en-GB"/>
              </w:rPr>
              <w:t>2.1 Building Details</w:t>
            </w:r>
            <w:r>
              <w:rPr>
                <w:noProof/>
                <w:webHidden/>
              </w:rPr>
              <w:tab/>
            </w:r>
            <w:r>
              <w:rPr>
                <w:noProof/>
                <w:webHidden/>
              </w:rPr>
              <w:fldChar w:fldCharType="begin"/>
            </w:r>
            <w:r>
              <w:rPr>
                <w:noProof/>
                <w:webHidden/>
              </w:rPr>
              <w:instrText xml:space="preserve"> PAGEREF _Toc31580320 \h </w:instrText>
            </w:r>
            <w:r>
              <w:rPr>
                <w:noProof/>
                <w:webHidden/>
              </w:rPr>
            </w:r>
            <w:r>
              <w:rPr>
                <w:noProof/>
                <w:webHidden/>
              </w:rPr>
              <w:fldChar w:fldCharType="separate"/>
            </w:r>
            <w:r>
              <w:rPr>
                <w:noProof/>
                <w:webHidden/>
              </w:rPr>
              <w:t>4</w:t>
            </w:r>
            <w:r>
              <w:rPr>
                <w:noProof/>
                <w:webHidden/>
              </w:rPr>
              <w:fldChar w:fldCharType="end"/>
            </w:r>
          </w:hyperlink>
        </w:p>
        <w:p w14:paraId="151EA99B" w14:textId="0ACAE118" w:rsidR="008B2F96" w:rsidRDefault="008B2F96">
          <w:pPr>
            <w:pStyle w:val="TOC2"/>
            <w:tabs>
              <w:tab w:val="right" w:leader="dot" w:pos="9016"/>
            </w:tabs>
            <w:rPr>
              <w:rFonts w:eastAsiaTheme="minorEastAsia"/>
              <w:noProof/>
              <w:lang w:eastAsia="en-GB"/>
            </w:rPr>
          </w:pPr>
          <w:hyperlink w:anchor="_Toc31580321" w:history="1">
            <w:r w:rsidRPr="003776AB">
              <w:rPr>
                <w:rStyle w:val="Hyperlink"/>
                <w:noProof/>
                <w:lang w:eastAsia="en-GB"/>
              </w:rPr>
              <w:t>2.2 Operational Assumptions</w:t>
            </w:r>
            <w:r>
              <w:rPr>
                <w:noProof/>
                <w:webHidden/>
              </w:rPr>
              <w:tab/>
            </w:r>
            <w:r>
              <w:rPr>
                <w:noProof/>
                <w:webHidden/>
              </w:rPr>
              <w:fldChar w:fldCharType="begin"/>
            </w:r>
            <w:r>
              <w:rPr>
                <w:noProof/>
                <w:webHidden/>
              </w:rPr>
              <w:instrText xml:space="preserve"> PAGEREF _Toc31580321 \h </w:instrText>
            </w:r>
            <w:r>
              <w:rPr>
                <w:noProof/>
                <w:webHidden/>
              </w:rPr>
            </w:r>
            <w:r>
              <w:rPr>
                <w:noProof/>
                <w:webHidden/>
              </w:rPr>
              <w:fldChar w:fldCharType="separate"/>
            </w:r>
            <w:r>
              <w:rPr>
                <w:noProof/>
                <w:webHidden/>
              </w:rPr>
              <w:t>4</w:t>
            </w:r>
            <w:r>
              <w:rPr>
                <w:noProof/>
                <w:webHidden/>
              </w:rPr>
              <w:fldChar w:fldCharType="end"/>
            </w:r>
          </w:hyperlink>
        </w:p>
        <w:p w14:paraId="545D5FBF" w14:textId="57F359CB" w:rsidR="008B2F96" w:rsidRDefault="008B2F96">
          <w:pPr>
            <w:pStyle w:val="TOC1"/>
            <w:tabs>
              <w:tab w:val="right" w:leader="dot" w:pos="9016"/>
            </w:tabs>
            <w:rPr>
              <w:rFonts w:eastAsiaTheme="minorEastAsia"/>
              <w:noProof/>
              <w:lang w:eastAsia="en-GB"/>
            </w:rPr>
          </w:pPr>
          <w:hyperlink w:anchor="_Toc31580322" w:history="1">
            <w:r w:rsidRPr="003776AB">
              <w:rPr>
                <w:rStyle w:val="Hyperlink"/>
                <w:noProof/>
                <w:lang w:eastAsia="en-GB"/>
              </w:rPr>
              <w:t>3. Energy Types and Where its Used</w:t>
            </w:r>
            <w:r>
              <w:rPr>
                <w:noProof/>
                <w:webHidden/>
              </w:rPr>
              <w:tab/>
            </w:r>
            <w:r>
              <w:rPr>
                <w:noProof/>
                <w:webHidden/>
              </w:rPr>
              <w:fldChar w:fldCharType="begin"/>
            </w:r>
            <w:r>
              <w:rPr>
                <w:noProof/>
                <w:webHidden/>
              </w:rPr>
              <w:instrText xml:space="preserve"> PAGEREF _Toc31580322 \h </w:instrText>
            </w:r>
            <w:r>
              <w:rPr>
                <w:noProof/>
                <w:webHidden/>
              </w:rPr>
            </w:r>
            <w:r>
              <w:rPr>
                <w:noProof/>
                <w:webHidden/>
              </w:rPr>
              <w:fldChar w:fldCharType="separate"/>
            </w:r>
            <w:r>
              <w:rPr>
                <w:noProof/>
                <w:webHidden/>
              </w:rPr>
              <w:t>4</w:t>
            </w:r>
            <w:r>
              <w:rPr>
                <w:noProof/>
                <w:webHidden/>
              </w:rPr>
              <w:fldChar w:fldCharType="end"/>
            </w:r>
          </w:hyperlink>
        </w:p>
        <w:p w14:paraId="1D2F0452" w14:textId="76DF5F46" w:rsidR="008B2F96" w:rsidRDefault="008B2F96">
          <w:pPr>
            <w:pStyle w:val="TOC2"/>
            <w:tabs>
              <w:tab w:val="right" w:leader="dot" w:pos="9016"/>
            </w:tabs>
            <w:rPr>
              <w:rFonts w:eastAsiaTheme="minorEastAsia"/>
              <w:noProof/>
              <w:lang w:eastAsia="en-GB"/>
            </w:rPr>
          </w:pPr>
          <w:hyperlink w:anchor="_Toc31580323" w:history="1">
            <w:r w:rsidRPr="003776AB">
              <w:rPr>
                <w:rStyle w:val="Hyperlink"/>
                <w:noProof/>
                <w:lang w:eastAsia="en-GB"/>
              </w:rPr>
              <w:t>3.1 Lighting</w:t>
            </w:r>
            <w:r>
              <w:rPr>
                <w:noProof/>
                <w:webHidden/>
              </w:rPr>
              <w:tab/>
            </w:r>
            <w:r>
              <w:rPr>
                <w:noProof/>
                <w:webHidden/>
              </w:rPr>
              <w:fldChar w:fldCharType="begin"/>
            </w:r>
            <w:r>
              <w:rPr>
                <w:noProof/>
                <w:webHidden/>
              </w:rPr>
              <w:instrText xml:space="preserve"> PAGEREF _Toc31580323 \h </w:instrText>
            </w:r>
            <w:r>
              <w:rPr>
                <w:noProof/>
                <w:webHidden/>
              </w:rPr>
            </w:r>
            <w:r>
              <w:rPr>
                <w:noProof/>
                <w:webHidden/>
              </w:rPr>
              <w:fldChar w:fldCharType="separate"/>
            </w:r>
            <w:r>
              <w:rPr>
                <w:noProof/>
                <w:webHidden/>
              </w:rPr>
              <w:t>5</w:t>
            </w:r>
            <w:r>
              <w:rPr>
                <w:noProof/>
                <w:webHidden/>
              </w:rPr>
              <w:fldChar w:fldCharType="end"/>
            </w:r>
          </w:hyperlink>
        </w:p>
        <w:p w14:paraId="2FC580C7" w14:textId="22F6DC45" w:rsidR="008B2F96" w:rsidRDefault="008B2F96">
          <w:pPr>
            <w:pStyle w:val="TOC2"/>
            <w:tabs>
              <w:tab w:val="right" w:leader="dot" w:pos="9016"/>
            </w:tabs>
            <w:rPr>
              <w:rFonts w:eastAsiaTheme="minorEastAsia"/>
              <w:noProof/>
              <w:lang w:eastAsia="en-GB"/>
            </w:rPr>
          </w:pPr>
          <w:hyperlink w:anchor="_Toc31580324" w:history="1">
            <w:r w:rsidRPr="003776AB">
              <w:rPr>
                <w:rStyle w:val="Hyperlink"/>
                <w:noProof/>
              </w:rPr>
              <w:t>3.2 Heating</w:t>
            </w:r>
            <w:r>
              <w:rPr>
                <w:noProof/>
                <w:webHidden/>
              </w:rPr>
              <w:tab/>
            </w:r>
            <w:r>
              <w:rPr>
                <w:noProof/>
                <w:webHidden/>
              </w:rPr>
              <w:fldChar w:fldCharType="begin"/>
            </w:r>
            <w:r>
              <w:rPr>
                <w:noProof/>
                <w:webHidden/>
              </w:rPr>
              <w:instrText xml:space="preserve"> PAGEREF _Toc31580324 \h </w:instrText>
            </w:r>
            <w:r>
              <w:rPr>
                <w:noProof/>
                <w:webHidden/>
              </w:rPr>
            </w:r>
            <w:r>
              <w:rPr>
                <w:noProof/>
                <w:webHidden/>
              </w:rPr>
              <w:fldChar w:fldCharType="separate"/>
            </w:r>
            <w:r>
              <w:rPr>
                <w:noProof/>
                <w:webHidden/>
              </w:rPr>
              <w:t>5</w:t>
            </w:r>
            <w:r>
              <w:rPr>
                <w:noProof/>
                <w:webHidden/>
              </w:rPr>
              <w:fldChar w:fldCharType="end"/>
            </w:r>
          </w:hyperlink>
        </w:p>
        <w:p w14:paraId="46EA149B" w14:textId="4FFEA8CE" w:rsidR="008B2F96" w:rsidRDefault="008B2F96">
          <w:pPr>
            <w:pStyle w:val="TOC2"/>
            <w:tabs>
              <w:tab w:val="right" w:leader="dot" w:pos="9016"/>
            </w:tabs>
            <w:rPr>
              <w:rFonts w:eastAsiaTheme="minorEastAsia"/>
              <w:noProof/>
              <w:lang w:eastAsia="en-GB"/>
            </w:rPr>
          </w:pPr>
          <w:hyperlink w:anchor="_Toc31580325" w:history="1">
            <w:r w:rsidRPr="003776AB">
              <w:rPr>
                <w:rStyle w:val="Hyperlink"/>
                <w:noProof/>
              </w:rPr>
              <w:t>3.3 Utilities</w:t>
            </w:r>
            <w:r>
              <w:rPr>
                <w:noProof/>
                <w:webHidden/>
              </w:rPr>
              <w:tab/>
            </w:r>
            <w:r>
              <w:rPr>
                <w:noProof/>
                <w:webHidden/>
              </w:rPr>
              <w:fldChar w:fldCharType="begin"/>
            </w:r>
            <w:r>
              <w:rPr>
                <w:noProof/>
                <w:webHidden/>
              </w:rPr>
              <w:instrText xml:space="preserve"> PAGEREF _Toc31580325 \h </w:instrText>
            </w:r>
            <w:r>
              <w:rPr>
                <w:noProof/>
                <w:webHidden/>
              </w:rPr>
            </w:r>
            <w:r>
              <w:rPr>
                <w:noProof/>
                <w:webHidden/>
              </w:rPr>
              <w:fldChar w:fldCharType="separate"/>
            </w:r>
            <w:r>
              <w:rPr>
                <w:noProof/>
                <w:webHidden/>
              </w:rPr>
              <w:t>6</w:t>
            </w:r>
            <w:r>
              <w:rPr>
                <w:noProof/>
                <w:webHidden/>
              </w:rPr>
              <w:fldChar w:fldCharType="end"/>
            </w:r>
          </w:hyperlink>
        </w:p>
        <w:p w14:paraId="1D254EA2" w14:textId="0860BE48" w:rsidR="008B2F96" w:rsidRDefault="008B2F96">
          <w:pPr>
            <w:pStyle w:val="TOC1"/>
            <w:tabs>
              <w:tab w:val="right" w:leader="dot" w:pos="9016"/>
            </w:tabs>
            <w:rPr>
              <w:rFonts w:eastAsiaTheme="minorEastAsia"/>
              <w:noProof/>
              <w:lang w:eastAsia="en-GB"/>
            </w:rPr>
          </w:pPr>
          <w:hyperlink w:anchor="_Toc31580326" w:history="1">
            <w:r w:rsidRPr="003776AB">
              <w:rPr>
                <w:rStyle w:val="Hyperlink"/>
                <w:noProof/>
              </w:rPr>
              <w:t>4. Expected Energy Consumption Calculations</w:t>
            </w:r>
            <w:r>
              <w:rPr>
                <w:noProof/>
                <w:webHidden/>
              </w:rPr>
              <w:tab/>
            </w:r>
            <w:r>
              <w:rPr>
                <w:noProof/>
                <w:webHidden/>
              </w:rPr>
              <w:fldChar w:fldCharType="begin"/>
            </w:r>
            <w:r>
              <w:rPr>
                <w:noProof/>
                <w:webHidden/>
              </w:rPr>
              <w:instrText xml:space="preserve"> PAGEREF _Toc31580326 \h </w:instrText>
            </w:r>
            <w:r>
              <w:rPr>
                <w:noProof/>
                <w:webHidden/>
              </w:rPr>
            </w:r>
            <w:r>
              <w:rPr>
                <w:noProof/>
                <w:webHidden/>
              </w:rPr>
              <w:fldChar w:fldCharType="separate"/>
            </w:r>
            <w:r>
              <w:rPr>
                <w:noProof/>
                <w:webHidden/>
              </w:rPr>
              <w:t>7</w:t>
            </w:r>
            <w:r>
              <w:rPr>
                <w:noProof/>
                <w:webHidden/>
              </w:rPr>
              <w:fldChar w:fldCharType="end"/>
            </w:r>
          </w:hyperlink>
        </w:p>
        <w:p w14:paraId="3B466BE7" w14:textId="35B298A0" w:rsidR="008B2F96" w:rsidRDefault="008B2F96">
          <w:pPr>
            <w:pStyle w:val="TOC2"/>
            <w:tabs>
              <w:tab w:val="right" w:leader="dot" w:pos="9016"/>
            </w:tabs>
            <w:rPr>
              <w:rFonts w:eastAsiaTheme="minorEastAsia"/>
              <w:noProof/>
              <w:lang w:eastAsia="en-GB"/>
            </w:rPr>
          </w:pPr>
          <w:hyperlink w:anchor="_Toc31580327" w:history="1">
            <w:r w:rsidRPr="003776AB">
              <w:rPr>
                <w:rStyle w:val="Hyperlink"/>
                <w:noProof/>
              </w:rPr>
              <w:t>4.1 Lighting</w:t>
            </w:r>
            <w:r>
              <w:rPr>
                <w:noProof/>
                <w:webHidden/>
              </w:rPr>
              <w:tab/>
            </w:r>
            <w:r>
              <w:rPr>
                <w:noProof/>
                <w:webHidden/>
              </w:rPr>
              <w:fldChar w:fldCharType="begin"/>
            </w:r>
            <w:r>
              <w:rPr>
                <w:noProof/>
                <w:webHidden/>
              </w:rPr>
              <w:instrText xml:space="preserve"> PAGEREF _Toc31580327 \h </w:instrText>
            </w:r>
            <w:r>
              <w:rPr>
                <w:noProof/>
                <w:webHidden/>
              </w:rPr>
            </w:r>
            <w:r>
              <w:rPr>
                <w:noProof/>
                <w:webHidden/>
              </w:rPr>
              <w:fldChar w:fldCharType="separate"/>
            </w:r>
            <w:r>
              <w:rPr>
                <w:noProof/>
                <w:webHidden/>
              </w:rPr>
              <w:t>7</w:t>
            </w:r>
            <w:r>
              <w:rPr>
                <w:noProof/>
                <w:webHidden/>
              </w:rPr>
              <w:fldChar w:fldCharType="end"/>
            </w:r>
          </w:hyperlink>
        </w:p>
        <w:p w14:paraId="17A64899" w14:textId="1A4BEEBD" w:rsidR="008B2F96" w:rsidRDefault="008B2F96">
          <w:pPr>
            <w:pStyle w:val="TOC2"/>
            <w:tabs>
              <w:tab w:val="right" w:leader="dot" w:pos="9016"/>
            </w:tabs>
            <w:rPr>
              <w:rFonts w:eastAsiaTheme="minorEastAsia"/>
              <w:noProof/>
              <w:lang w:eastAsia="en-GB"/>
            </w:rPr>
          </w:pPr>
          <w:hyperlink w:anchor="_Toc31580328" w:history="1">
            <w:r w:rsidRPr="003776AB">
              <w:rPr>
                <w:rStyle w:val="Hyperlink"/>
                <w:noProof/>
              </w:rPr>
              <w:t>4.2 Utilities</w:t>
            </w:r>
            <w:r>
              <w:rPr>
                <w:noProof/>
                <w:webHidden/>
              </w:rPr>
              <w:tab/>
            </w:r>
            <w:r>
              <w:rPr>
                <w:noProof/>
                <w:webHidden/>
              </w:rPr>
              <w:fldChar w:fldCharType="begin"/>
            </w:r>
            <w:r>
              <w:rPr>
                <w:noProof/>
                <w:webHidden/>
              </w:rPr>
              <w:instrText xml:space="preserve"> PAGEREF _Toc31580328 \h </w:instrText>
            </w:r>
            <w:r>
              <w:rPr>
                <w:noProof/>
                <w:webHidden/>
              </w:rPr>
            </w:r>
            <w:r>
              <w:rPr>
                <w:noProof/>
                <w:webHidden/>
              </w:rPr>
              <w:fldChar w:fldCharType="separate"/>
            </w:r>
            <w:r>
              <w:rPr>
                <w:noProof/>
                <w:webHidden/>
              </w:rPr>
              <w:t>7</w:t>
            </w:r>
            <w:r>
              <w:rPr>
                <w:noProof/>
                <w:webHidden/>
              </w:rPr>
              <w:fldChar w:fldCharType="end"/>
            </w:r>
          </w:hyperlink>
        </w:p>
        <w:p w14:paraId="613BDA97" w14:textId="67F512C1" w:rsidR="008B2F96" w:rsidRDefault="008B2F96">
          <w:pPr>
            <w:pStyle w:val="TOC1"/>
            <w:tabs>
              <w:tab w:val="right" w:leader="dot" w:pos="9016"/>
            </w:tabs>
            <w:rPr>
              <w:rFonts w:eastAsiaTheme="minorEastAsia"/>
              <w:noProof/>
              <w:lang w:eastAsia="en-GB"/>
            </w:rPr>
          </w:pPr>
          <w:hyperlink w:anchor="_Toc31580329" w:history="1">
            <w:r w:rsidRPr="003776AB">
              <w:rPr>
                <w:rStyle w:val="Hyperlink"/>
                <w:noProof/>
                <w:lang w:eastAsia="en-GB"/>
              </w:rPr>
              <w:t>5. Actual Energy Consumption.</w:t>
            </w:r>
            <w:r>
              <w:rPr>
                <w:noProof/>
                <w:webHidden/>
              </w:rPr>
              <w:tab/>
            </w:r>
            <w:r>
              <w:rPr>
                <w:noProof/>
                <w:webHidden/>
              </w:rPr>
              <w:fldChar w:fldCharType="begin"/>
            </w:r>
            <w:r>
              <w:rPr>
                <w:noProof/>
                <w:webHidden/>
              </w:rPr>
              <w:instrText xml:space="preserve"> PAGEREF _Toc31580329 \h </w:instrText>
            </w:r>
            <w:r>
              <w:rPr>
                <w:noProof/>
                <w:webHidden/>
              </w:rPr>
            </w:r>
            <w:r>
              <w:rPr>
                <w:noProof/>
                <w:webHidden/>
              </w:rPr>
              <w:fldChar w:fldCharType="separate"/>
            </w:r>
            <w:r>
              <w:rPr>
                <w:noProof/>
                <w:webHidden/>
              </w:rPr>
              <w:t>8</w:t>
            </w:r>
            <w:r>
              <w:rPr>
                <w:noProof/>
                <w:webHidden/>
              </w:rPr>
              <w:fldChar w:fldCharType="end"/>
            </w:r>
          </w:hyperlink>
        </w:p>
        <w:p w14:paraId="503DB7DC" w14:textId="50078D9C" w:rsidR="008B2F96" w:rsidRDefault="008B2F96">
          <w:pPr>
            <w:pStyle w:val="TOC1"/>
            <w:tabs>
              <w:tab w:val="right" w:leader="dot" w:pos="9016"/>
            </w:tabs>
            <w:rPr>
              <w:rFonts w:eastAsiaTheme="minorEastAsia"/>
              <w:noProof/>
              <w:lang w:eastAsia="en-GB"/>
            </w:rPr>
          </w:pPr>
          <w:hyperlink w:anchor="_Toc31580330" w:history="1">
            <w:r w:rsidRPr="003776AB">
              <w:rPr>
                <w:rStyle w:val="Hyperlink"/>
                <w:noProof/>
                <w:lang w:eastAsia="en-GB"/>
              </w:rPr>
              <w:t>6. Energy Management Improvements</w:t>
            </w:r>
            <w:r>
              <w:rPr>
                <w:noProof/>
                <w:webHidden/>
              </w:rPr>
              <w:tab/>
            </w:r>
            <w:r>
              <w:rPr>
                <w:noProof/>
                <w:webHidden/>
              </w:rPr>
              <w:fldChar w:fldCharType="begin"/>
            </w:r>
            <w:r>
              <w:rPr>
                <w:noProof/>
                <w:webHidden/>
              </w:rPr>
              <w:instrText xml:space="preserve"> PAGEREF _Toc31580330 \h </w:instrText>
            </w:r>
            <w:r>
              <w:rPr>
                <w:noProof/>
                <w:webHidden/>
              </w:rPr>
            </w:r>
            <w:r>
              <w:rPr>
                <w:noProof/>
                <w:webHidden/>
              </w:rPr>
              <w:fldChar w:fldCharType="separate"/>
            </w:r>
            <w:r>
              <w:rPr>
                <w:noProof/>
                <w:webHidden/>
              </w:rPr>
              <w:t>9</w:t>
            </w:r>
            <w:r>
              <w:rPr>
                <w:noProof/>
                <w:webHidden/>
              </w:rPr>
              <w:fldChar w:fldCharType="end"/>
            </w:r>
          </w:hyperlink>
        </w:p>
        <w:p w14:paraId="6AC34710" w14:textId="06D02ECC" w:rsidR="008B2F96" w:rsidRDefault="008B2F96">
          <w:pPr>
            <w:pStyle w:val="TOC2"/>
            <w:tabs>
              <w:tab w:val="right" w:leader="dot" w:pos="9016"/>
            </w:tabs>
            <w:rPr>
              <w:rFonts w:eastAsiaTheme="minorEastAsia"/>
              <w:noProof/>
              <w:lang w:eastAsia="en-GB"/>
            </w:rPr>
          </w:pPr>
          <w:hyperlink w:anchor="_Toc31580331" w:history="1">
            <w:r w:rsidRPr="003776AB">
              <w:rPr>
                <w:rStyle w:val="Hyperlink"/>
                <w:noProof/>
                <w:lang w:eastAsia="en-GB"/>
              </w:rPr>
              <w:t>6.1 Electrical</w:t>
            </w:r>
            <w:r>
              <w:rPr>
                <w:noProof/>
                <w:webHidden/>
              </w:rPr>
              <w:tab/>
            </w:r>
            <w:r>
              <w:rPr>
                <w:noProof/>
                <w:webHidden/>
              </w:rPr>
              <w:fldChar w:fldCharType="begin"/>
            </w:r>
            <w:r>
              <w:rPr>
                <w:noProof/>
                <w:webHidden/>
              </w:rPr>
              <w:instrText xml:space="preserve"> PAGEREF _Toc31580331 \h </w:instrText>
            </w:r>
            <w:r>
              <w:rPr>
                <w:noProof/>
                <w:webHidden/>
              </w:rPr>
            </w:r>
            <w:r>
              <w:rPr>
                <w:noProof/>
                <w:webHidden/>
              </w:rPr>
              <w:fldChar w:fldCharType="separate"/>
            </w:r>
            <w:r>
              <w:rPr>
                <w:noProof/>
                <w:webHidden/>
              </w:rPr>
              <w:t>9</w:t>
            </w:r>
            <w:r>
              <w:rPr>
                <w:noProof/>
                <w:webHidden/>
              </w:rPr>
              <w:fldChar w:fldCharType="end"/>
            </w:r>
          </w:hyperlink>
        </w:p>
        <w:p w14:paraId="608A3057" w14:textId="7FE1B46C" w:rsidR="008B2F96" w:rsidRDefault="008B2F96">
          <w:pPr>
            <w:pStyle w:val="TOC2"/>
            <w:tabs>
              <w:tab w:val="right" w:leader="dot" w:pos="9016"/>
            </w:tabs>
            <w:rPr>
              <w:rFonts w:eastAsiaTheme="minorEastAsia"/>
              <w:noProof/>
              <w:lang w:eastAsia="en-GB"/>
            </w:rPr>
          </w:pPr>
          <w:hyperlink w:anchor="_Toc31580332" w:history="1">
            <w:r w:rsidRPr="003776AB">
              <w:rPr>
                <w:rStyle w:val="Hyperlink"/>
                <w:noProof/>
                <w:lang w:eastAsia="en-GB"/>
              </w:rPr>
              <w:t>6.2 Gas</w:t>
            </w:r>
            <w:r>
              <w:rPr>
                <w:noProof/>
                <w:webHidden/>
              </w:rPr>
              <w:tab/>
            </w:r>
            <w:r>
              <w:rPr>
                <w:noProof/>
                <w:webHidden/>
              </w:rPr>
              <w:fldChar w:fldCharType="begin"/>
            </w:r>
            <w:r>
              <w:rPr>
                <w:noProof/>
                <w:webHidden/>
              </w:rPr>
              <w:instrText xml:space="preserve"> PAGEREF _Toc31580332 \h </w:instrText>
            </w:r>
            <w:r>
              <w:rPr>
                <w:noProof/>
                <w:webHidden/>
              </w:rPr>
            </w:r>
            <w:r>
              <w:rPr>
                <w:noProof/>
                <w:webHidden/>
              </w:rPr>
              <w:fldChar w:fldCharType="separate"/>
            </w:r>
            <w:r>
              <w:rPr>
                <w:noProof/>
                <w:webHidden/>
              </w:rPr>
              <w:t>10</w:t>
            </w:r>
            <w:r>
              <w:rPr>
                <w:noProof/>
                <w:webHidden/>
              </w:rPr>
              <w:fldChar w:fldCharType="end"/>
            </w:r>
          </w:hyperlink>
        </w:p>
        <w:p w14:paraId="306D594A" w14:textId="62B88C1B" w:rsidR="008B2F96" w:rsidRDefault="008B2F96">
          <w:pPr>
            <w:pStyle w:val="TOC1"/>
            <w:tabs>
              <w:tab w:val="right" w:leader="dot" w:pos="9016"/>
            </w:tabs>
            <w:rPr>
              <w:rFonts w:eastAsiaTheme="minorEastAsia"/>
              <w:noProof/>
              <w:lang w:eastAsia="en-GB"/>
            </w:rPr>
          </w:pPr>
          <w:hyperlink w:anchor="_Toc31580333" w:history="1">
            <w:r w:rsidRPr="003776AB">
              <w:rPr>
                <w:rStyle w:val="Hyperlink"/>
                <w:noProof/>
                <w:lang w:eastAsia="en-GB"/>
              </w:rPr>
              <w:t>7. Potential Energy Bill Savings</w:t>
            </w:r>
            <w:r>
              <w:rPr>
                <w:noProof/>
                <w:webHidden/>
              </w:rPr>
              <w:tab/>
            </w:r>
            <w:r>
              <w:rPr>
                <w:noProof/>
                <w:webHidden/>
              </w:rPr>
              <w:fldChar w:fldCharType="begin"/>
            </w:r>
            <w:r>
              <w:rPr>
                <w:noProof/>
                <w:webHidden/>
              </w:rPr>
              <w:instrText xml:space="preserve"> PAGEREF _Toc31580333 \h </w:instrText>
            </w:r>
            <w:r>
              <w:rPr>
                <w:noProof/>
                <w:webHidden/>
              </w:rPr>
            </w:r>
            <w:r>
              <w:rPr>
                <w:noProof/>
                <w:webHidden/>
              </w:rPr>
              <w:fldChar w:fldCharType="separate"/>
            </w:r>
            <w:r>
              <w:rPr>
                <w:noProof/>
                <w:webHidden/>
              </w:rPr>
              <w:t>11</w:t>
            </w:r>
            <w:r>
              <w:rPr>
                <w:noProof/>
                <w:webHidden/>
              </w:rPr>
              <w:fldChar w:fldCharType="end"/>
            </w:r>
          </w:hyperlink>
        </w:p>
        <w:p w14:paraId="6E0743FF" w14:textId="777B97E8" w:rsidR="008B2F96" w:rsidRDefault="008B2F96">
          <w:pPr>
            <w:pStyle w:val="TOC2"/>
            <w:tabs>
              <w:tab w:val="right" w:leader="dot" w:pos="9016"/>
            </w:tabs>
            <w:rPr>
              <w:rFonts w:eastAsiaTheme="minorEastAsia"/>
              <w:noProof/>
              <w:lang w:eastAsia="en-GB"/>
            </w:rPr>
          </w:pPr>
          <w:hyperlink w:anchor="_Toc31580334" w:history="1">
            <w:r w:rsidRPr="003776AB">
              <w:rPr>
                <w:rStyle w:val="Hyperlink"/>
                <w:noProof/>
                <w:lang w:eastAsia="en-GB"/>
              </w:rPr>
              <w:t>7.1 Electrical</w:t>
            </w:r>
            <w:r>
              <w:rPr>
                <w:noProof/>
                <w:webHidden/>
              </w:rPr>
              <w:tab/>
            </w:r>
            <w:r>
              <w:rPr>
                <w:noProof/>
                <w:webHidden/>
              </w:rPr>
              <w:fldChar w:fldCharType="begin"/>
            </w:r>
            <w:r>
              <w:rPr>
                <w:noProof/>
                <w:webHidden/>
              </w:rPr>
              <w:instrText xml:space="preserve"> PAGEREF _Toc31580334 \h </w:instrText>
            </w:r>
            <w:r>
              <w:rPr>
                <w:noProof/>
                <w:webHidden/>
              </w:rPr>
            </w:r>
            <w:r>
              <w:rPr>
                <w:noProof/>
                <w:webHidden/>
              </w:rPr>
              <w:fldChar w:fldCharType="separate"/>
            </w:r>
            <w:r>
              <w:rPr>
                <w:noProof/>
                <w:webHidden/>
              </w:rPr>
              <w:t>11</w:t>
            </w:r>
            <w:r>
              <w:rPr>
                <w:noProof/>
                <w:webHidden/>
              </w:rPr>
              <w:fldChar w:fldCharType="end"/>
            </w:r>
          </w:hyperlink>
        </w:p>
        <w:p w14:paraId="27C87EDB" w14:textId="28803486" w:rsidR="008B2F96" w:rsidRDefault="008B2F96">
          <w:pPr>
            <w:pStyle w:val="TOC2"/>
            <w:tabs>
              <w:tab w:val="right" w:leader="dot" w:pos="9016"/>
            </w:tabs>
            <w:rPr>
              <w:rFonts w:eastAsiaTheme="minorEastAsia"/>
              <w:noProof/>
              <w:lang w:eastAsia="en-GB"/>
            </w:rPr>
          </w:pPr>
          <w:hyperlink w:anchor="_Toc31580335" w:history="1">
            <w:r w:rsidRPr="003776AB">
              <w:rPr>
                <w:rStyle w:val="Hyperlink"/>
                <w:noProof/>
                <w:lang w:eastAsia="en-GB"/>
              </w:rPr>
              <w:t>7.2 Gas</w:t>
            </w:r>
            <w:r>
              <w:rPr>
                <w:noProof/>
                <w:webHidden/>
              </w:rPr>
              <w:tab/>
            </w:r>
            <w:r>
              <w:rPr>
                <w:noProof/>
                <w:webHidden/>
              </w:rPr>
              <w:fldChar w:fldCharType="begin"/>
            </w:r>
            <w:r>
              <w:rPr>
                <w:noProof/>
                <w:webHidden/>
              </w:rPr>
              <w:instrText xml:space="preserve"> PAGEREF _Toc31580335 \h </w:instrText>
            </w:r>
            <w:r>
              <w:rPr>
                <w:noProof/>
                <w:webHidden/>
              </w:rPr>
            </w:r>
            <w:r>
              <w:rPr>
                <w:noProof/>
                <w:webHidden/>
              </w:rPr>
              <w:fldChar w:fldCharType="separate"/>
            </w:r>
            <w:r>
              <w:rPr>
                <w:noProof/>
                <w:webHidden/>
              </w:rPr>
              <w:t>12</w:t>
            </w:r>
            <w:r>
              <w:rPr>
                <w:noProof/>
                <w:webHidden/>
              </w:rPr>
              <w:fldChar w:fldCharType="end"/>
            </w:r>
          </w:hyperlink>
        </w:p>
        <w:p w14:paraId="51B75CB7" w14:textId="12BF83AA" w:rsidR="008B2F96" w:rsidRDefault="008B2F96">
          <w:pPr>
            <w:pStyle w:val="TOC1"/>
            <w:tabs>
              <w:tab w:val="right" w:leader="dot" w:pos="9016"/>
            </w:tabs>
            <w:rPr>
              <w:rFonts w:eastAsiaTheme="minorEastAsia"/>
              <w:noProof/>
              <w:lang w:eastAsia="en-GB"/>
            </w:rPr>
          </w:pPr>
          <w:hyperlink w:anchor="_Toc31580336" w:history="1">
            <w:r w:rsidRPr="003776AB">
              <w:rPr>
                <w:rStyle w:val="Hyperlink"/>
                <w:noProof/>
                <w:lang w:eastAsia="en-GB"/>
              </w:rPr>
              <w:t>8. Money Savings</w:t>
            </w:r>
            <w:r>
              <w:rPr>
                <w:noProof/>
                <w:webHidden/>
              </w:rPr>
              <w:tab/>
            </w:r>
            <w:r>
              <w:rPr>
                <w:noProof/>
                <w:webHidden/>
              </w:rPr>
              <w:fldChar w:fldCharType="begin"/>
            </w:r>
            <w:r>
              <w:rPr>
                <w:noProof/>
                <w:webHidden/>
              </w:rPr>
              <w:instrText xml:space="preserve"> PAGEREF _Toc31580336 \h </w:instrText>
            </w:r>
            <w:r>
              <w:rPr>
                <w:noProof/>
                <w:webHidden/>
              </w:rPr>
            </w:r>
            <w:r>
              <w:rPr>
                <w:noProof/>
                <w:webHidden/>
              </w:rPr>
              <w:fldChar w:fldCharType="separate"/>
            </w:r>
            <w:r>
              <w:rPr>
                <w:noProof/>
                <w:webHidden/>
              </w:rPr>
              <w:t>13</w:t>
            </w:r>
            <w:r>
              <w:rPr>
                <w:noProof/>
                <w:webHidden/>
              </w:rPr>
              <w:fldChar w:fldCharType="end"/>
            </w:r>
          </w:hyperlink>
        </w:p>
        <w:p w14:paraId="026CCB6D" w14:textId="36661120" w:rsidR="008B2F96" w:rsidRDefault="008B2F96">
          <w:pPr>
            <w:pStyle w:val="TOC3"/>
            <w:tabs>
              <w:tab w:val="right" w:leader="dot" w:pos="9016"/>
            </w:tabs>
            <w:rPr>
              <w:rFonts w:eastAsiaTheme="minorEastAsia"/>
              <w:noProof/>
              <w:lang w:eastAsia="en-GB"/>
            </w:rPr>
          </w:pPr>
          <w:hyperlink w:anchor="_Toc31580337" w:history="1">
            <w:r w:rsidRPr="003776AB">
              <w:rPr>
                <w:rStyle w:val="Hyperlink"/>
                <w:noProof/>
                <w:lang w:eastAsia="en-GB"/>
              </w:rPr>
              <w:t>8.1 Payback</w:t>
            </w:r>
            <w:r>
              <w:rPr>
                <w:noProof/>
                <w:webHidden/>
              </w:rPr>
              <w:tab/>
            </w:r>
            <w:r>
              <w:rPr>
                <w:noProof/>
                <w:webHidden/>
              </w:rPr>
              <w:fldChar w:fldCharType="begin"/>
            </w:r>
            <w:r>
              <w:rPr>
                <w:noProof/>
                <w:webHidden/>
              </w:rPr>
              <w:instrText xml:space="preserve"> PAGEREF _Toc31580337 \h </w:instrText>
            </w:r>
            <w:r>
              <w:rPr>
                <w:noProof/>
                <w:webHidden/>
              </w:rPr>
            </w:r>
            <w:r>
              <w:rPr>
                <w:noProof/>
                <w:webHidden/>
              </w:rPr>
              <w:fldChar w:fldCharType="separate"/>
            </w:r>
            <w:r>
              <w:rPr>
                <w:noProof/>
                <w:webHidden/>
              </w:rPr>
              <w:t>13</w:t>
            </w:r>
            <w:r>
              <w:rPr>
                <w:noProof/>
                <w:webHidden/>
              </w:rPr>
              <w:fldChar w:fldCharType="end"/>
            </w:r>
          </w:hyperlink>
        </w:p>
        <w:p w14:paraId="22C4BA24" w14:textId="2A9670ED" w:rsidR="008B2F96" w:rsidRDefault="008B2F96">
          <w:pPr>
            <w:pStyle w:val="TOC1"/>
            <w:tabs>
              <w:tab w:val="right" w:leader="dot" w:pos="9016"/>
            </w:tabs>
            <w:rPr>
              <w:rFonts w:eastAsiaTheme="minorEastAsia"/>
              <w:noProof/>
              <w:lang w:eastAsia="en-GB"/>
            </w:rPr>
          </w:pPr>
          <w:hyperlink w:anchor="_Toc31580338" w:history="1">
            <w:r w:rsidRPr="003776AB">
              <w:rPr>
                <w:rStyle w:val="Hyperlink"/>
                <w:noProof/>
                <w:lang w:eastAsia="en-GB"/>
              </w:rPr>
              <w:t>9. Conclusion</w:t>
            </w:r>
            <w:r>
              <w:rPr>
                <w:noProof/>
                <w:webHidden/>
              </w:rPr>
              <w:tab/>
            </w:r>
            <w:r>
              <w:rPr>
                <w:noProof/>
                <w:webHidden/>
              </w:rPr>
              <w:fldChar w:fldCharType="begin"/>
            </w:r>
            <w:r>
              <w:rPr>
                <w:noProof/>
                <w:webHidden/>
              </w:rPr>
              <w:instrText xml:space="preserve"> PAGEREF _Toc31580338 \h </w:instrText>
            </w:r>
            <w:r>
              <w:rPr>
                <w:noProof/>
                <w:webHidden/>
              </w:rPr>
            </w:r>
            <w:r>
              <w:rPr>
                <w:noProof/>
                <w:webHidden/>
              </w:rPr>
              <w:fldChar w:fldCharType="separate"/>
            </w:r>
            <w:r>
              <w:rPr>
                <w:noProof/>
                <w:webHidden/>
              </w:rPr>
              <w:t>13</w:t>
            </w:r>
            <w:r>
              <w:rPr>
                <w:noProof/>
                <w:webHidden/>
              </w:rPr>
              <w:fldChar w:fldCharType="end"/>
            </w:r>
          </w:hyperlink>
        </w:p>
        <w:p w14:paraId="7025AAA1" w14:textId="7F816843" w:rsidR="008B2F96" w:rsidRDefault="008B2F96">
          <w:pPr>
            <w:pStyle w:val="TOC1"/>
            <w:tabs>
              <w:tab w:val="right" w:leader="dot" w:pos="9016"/>
            </w:tabs>
            <w:rPr>
              <w:rFonts w:eastAsiaTheme="minorEastAsia"/>
              <w:noProof/>
              <w:lang w:eastAsia="en-GB"/>
            </w:rPr>
          </w:pPr>
          <w:hyperlink w:anchor="_Toc31580339" w:history="1">
            <w:r w:rsidRPr="003776AB">
              <w:rPr>
                <w:rStyle w:val="Hyperlink"/>
                <w:noProof/>
                <w:lang w:eastAsia="en-GB"/>
              </w:rPr>
              <w:t>10. Further Work</w:t>
            </w:r>
            <w:r>
              <w:rPr>
                <w:noProof/>
                <w:webHidden/>
              </w:rPr>
              <w:tab/>
            </w:r>
            <w:r>
              <w:rPr>
                <w:noProof/>
                <w:webHidden/>
              </w:rPr>
              <w:fldChar w:fldCharType="begin"/>
            </w:r>
            <w:r>
              <w:rPr>
                <w:noProof/>
                <w:webHidden/>
              </w:rPr>
              <w:instrText xml:space="preserve"> PAGEREF _Toc31580339 \h </w:instrText>
            </w:r>
            <w:r>
              <w:rPr>
                <w:noProof/>
                <w:webHidden/>
              </w:rPr>
            </w:r>
            <w:r>
              <w:rPr>
                <w:noProof/>
                <w:webHidden/>
              </w:rPr>
              <w:fldChar w:fldCharType="separate"/>
            </w:r>
            <w:r>
              <w:rPr>
                <w:noProof/>
                <w:webHidden/>
              </w:rPr>
              <w:t>14</w:t>
            </w:r>
            <w:r>
              <w:rPr>
                <w:noProof/>
                <w:webHidden/>
              </w:rPr>
              <w:fldChar w:fldCharType="end"/>
            </w:r>
          </w:hyperlink>
        </w:p>
        <w:p w14:paraId="700FD221" w14:textId="3D472697" w:rsidR="008B2F96" w:rsidRDefault="008B2F96">
          <w:pPr>
            <w:pStyle w:val="TOC1"/>
            <w:tabs>
              <w:tab w:val="right" w:leader="dot" w:pos="9016"/>
            </w:tabs>
            <w:rPr>
              <w:rFonts w:eastAsiaTheme="minorEastAsia"/>
              <w:noProof/>
              <w:lang w:eastAsia="en-GB"/>
            </w:rPr>
          </w:pPr>
          <w:hyperlink w:anchor="_Toc31580340" w:history="1">
            <w:r w:rsidRPr="003776AB">
              <w:rPr>
                <w:rStyle w:val="Hyperlink"/>
                <w:noProof/>
              </w:rPr>
              <w:t>11. References</w:t>
            </w:r>
            <w:r>
              <w:rPr>
                <w:noProof/>
                <w:webHidden/>
              </w:rPr>
              <w:tab/>
            </w:r>
            <w:r>
              <w:rPr>
                <w:noProof/>
                <w:webHidden/>
              </w:rPr>
              <w:fldChar w:fldCharType="begin"/>
            </w:r>
            <w:r>
              <w:rPr>
                <w:noProof/>
                <w:webHidden/>
              </w:rPr>
              <w:instrText xml:space="preserve"> PAGEREF _Toc31580340 \h </w:instrText>
            </w:r>
            <w:r>
              <w:rPr>
                <w:noProof/>
                <w:webHidden/>
              </w:rPr>
            </w:r>
            <w:r>
              <w:rPr>
                <w:noProof/>
                <w:webHidden/>
              </w:rPr>
              <w:fldChar w:fldCharType="separate"/>
            </w:r>
            <w:r>
              <w:rPr>
                <w:noProof/>
                <w:webHidden/>
              </w:rPr>
              <w:t>15</w:t>
            </w:r>
            <w:r>
              <w:rPr>
                <w:noProof/>
                <w:webHidden/>
              </w:rPr>
              <w:fldChar w:fldCharType="end"/>
            </w:r>
          </w:hyperlink>
        </w:p>
        <w:p w14:paraId="38F73C83" w14:textId="29FD2EB5" w:rsidR="006E3ADE" w:rsidRDefault="006E3ADE">
          <w:r>
            <w:rPr>
              <w:b/>
              <w:bCs/>
              <w:noProof/>
            </w:rPr>
            <w:fldChar w:fldCharType="end"/>
          </w:r>
        </w:p>
      </w:sdtContent>
    </w:sdt>
    <w:p w14:paraId="7FD9427B" w14:textId="77777777" w:rsidR="006E3ADE" w:rsidRDefault="006E3ADE" w:rsidP="006E3ADE">
      <w:pPr>
        <w:rPr>
          <w:rFonts w:ascii="Arial" w:eastAsia="Times New Roman" w:hAnsi="Arial" w:cs="Arial"/>
          <w:b/>
          <w:bCs/>
          <w:i/>
          <w:iCs/>
          <w:color w:val="000000"/>
          <w:sz w:val="21"/>
          <w:szCs w:val="21"/>
          <w:lang w:eastAsia="en-GB"/>
        </w:rPr>
      </w:pPr>
      <w:r>
        <w:rPr>
          <w:rFonts w:ascii="Arial" w:eastAsia="Times New Roman" w:hAnsi="Arial" w:cs="Arial"/>
          <w:b/>
          <w:bCs/>
          <w:i/>
          <w:iCs/>
          <w:color w:val="000000"/>
          <w:sz w:val="21"/>
          <w:szCs w:val="21"/>
          <w:lang w:eastAsia="en-GB"/>
        </w:rPr>
        <w:br w:type="page"/>
      </w:r>
    </w:p>
    <w:p w14:paraId="4CD8612B" w14:textId="166F500D" w:rsidR="006E3ADE" w:rsidRDefault="00E22EA5" w:rsidP="006E3ADE">
      <w:pPr>
        <w:pStyle w:val="Heading1"/>
        <w:rPr>
          <w:rFonts w:eastAsia="Times New Roman"/>
          <w:lang w:eastAsia="en-GB"/>
        </w:rPr>
      </w:pPr>
      <w:bookmarkStart w:id="0" w:name="_Toc31580318"/>
      <w:r>
        <w:rPr>
          <w:rFonts w:eastAsia="Times New Roman"/>
          <w:lang w:eastAsia="en-GB"/>
        </w:rPr>
        <w:lastRenderedPageBreak/>
        <w:t xml:space="preserve">1. </w:t>
      </w:r>
      <w:r w:rsidR="006E3ADE">
        <w:rPr>
          <w:rFonts w:eastAsia="Times New Roman"/>
          <w:lang w:eastAsia="en-GB"/>
        </w:rPr>
        <w:t>Introduction</w:t>
      </w:r>
      <w:bookmarkEnd w:id="0"/>
    </w:p>
    <w:p w14:paraId="36126F37" w14:textId="280EA87E" w:rsidR="000F13E9" w:rsidRDefault="00505F5A" w:rsidP="000F13E9">
      <w:pPr>
        <w:rPr>
          <w:lang w:eastAsia="en-GB"/>
        </w:rPr>
      </w:pPr>
      <w:r>
        <w:rPr>
          <w:lang w:eastAsia="en-GB"/>
        </w:rPr>
        <w:t xml:space="preserve"> </w:t>
      </w:r>
      <w:r w:rsidR="00D369F3">
        <w:rPr>
          <w:lang w:eastAsia="en-GB"/>
        </w:rPr>
        <w:t xml:space="preserve">With greater understanding of how energy intensive processes has led to what is now known as the greenhouse effect, efforts are being made to reduce subsequent greenhouse gas emissions through many techniques. One such technique is the energy management of public buildings and industry businesses. </w:t>
      </w:r>
      <w:r w:rsidR="003106D9">
        <w:rPr>
          <w:lang w:eastAsia="en-GB"/>
        </w:rPr>
        <w:t xml:space="preserve">The energy consumption of large-scale public buildings and industrial businesses, especially in the developed countries, have become one of the main consumers of electricity. </w:t>
      </w:r>
      <w:r w:rsidR="00D369F3">
        <w:rPr>
          <w:lang w:eastAsia="en-GB"/>
        </w:rPr>
        <w:t>In</w:t>
      </w:r>
      <w:r>
        <w:rPr>
          <w:lang w:eastAsia="en-GB"/>
        </w:rPr>
        <w:t xml:space="preserve"> the last 100 years the United Kingdom commercial industry has continued to expand and so to has the energy intensity of this process.</w:t>
      </w:r>
      <w:r w:rsidR="00A449C7">
        <w:rPr>
          <w:lang w:eastAsia="en-GB"/>
        </w:rPr>
        <w:t xml:space="preserve"> In January 2018, total production was estimated to have increased by 1.3% compared with December 2017 </w:t>
      </w:r>
      <w:sdt>
        <w:sdtPr>
          <w:rPr>
            <w:lang w:eastAsia="en-GB"/>
          </w:rPr>
          <w:id w:val="1762874010"/>
          <w:citation/>
        </w:sdtPr>
        <w:sdtContent>
          <w:r w:rsidR="00A449C7">
            <w:rPr>
              <w:lang w:eastAsia="en-GB"/>
            </w:rPr>
            <w:fldChar w:fldCharType="begin"/>
          </w:r>
          <w:r w:rsidR="00A449C7">
            <w:rPr>
              <w:lang w:eastAsia="en-GB"/>
            </w:rPr>
            <w:instrText xml:space="preserve"> CITATION Off18 \l 2057 </w:instrText>
          </w:r>
          <w:r w:rsidR="00A449C7">
            <w:rPr>
              <w:lang w:eastAsia="en-GB"/>
            </w:rPr>
            <w:fldChar w:fldCharType="separate"/>
          </w:r>
          <w:r w:rsidR="007E364B" w:rsidRPr="007E364B">
            <w:rPr>
              <w:noProof/>
              <w:lang w:eastAsia="en-GB"/>
            </w:rPr>
            <w:t>(Office for national Statistics, 2018)</w:t>
          </w:r>
          <w:r w:rsidR="00A449C7">
            <w:rPr>
              <w:lang w:eastAsia="en-GB"/>
            </w:rPr>
            <w:fldChar w:fldCharType="end"/>
          </w:r>
        </w:sdtContent>
      </w:sdt>
      <w:r w:rsidR="00A449C7">
        <w:rPr>
          <w:lang w:eastAsia="en-GB"/>
        </w:rPr>
        <w:t xml:space="preserve"> and a year-on-year growth in quantity bought increased by 3.3% in July 2019</w:t>
      </w:r>
      <w:r w:rsidR="003106D9">
        <w:rPr>
          <w:lang w:eastAsia="en-GB"/>
        </w:rPr>
        <w:t xml:space="preserve"> </w:t>
      </w:r>
      <w:sdt>
        <w:sdtPr>
          <w:rPr>
            <w:lang w:eastAsia="en-GB"/>
          </w:rPr>
          <w:id w:val="-695385182"/>
          <w:citation/>
        </w:sdtPr>
        <w:sdtContent>
          <w:r w:rsidR="003106D9">
            <w:rPr>
              <w:lang w:eastAsia="en-GB"/>
            </w:rPr>
            <w:fldChar w:fldCharType="begin"/>
          </w:r>
          <w:r w:rsidR="003106D9">
            <w:rPr>
              <w:lang w:eastAsia="en-GB"/>
            </w:rPr>
            <w:instrText xml:space="preserve"> CITATION Off19 \l 2057 </w:instrText>
          </w:r>
          <w:r w:rsidR="003106D9">
            <w:rPr>
              <w:lang w:eastAsia="en-GB"/>
            </w:rPr>
            <w:fldChar w:fldCharType="separate"/>
          </w:r>
          <w:r w:rsidR="007E364B" w:rsidRPr="007E364B">
            <w:rPr>
              <w:noProof/>
              <w:lang w:eastAsia="en-GB"/>
            </w:rPr>
            <w:t>(Office for National Statistics, 2019)</w:t>
          </w:r>
          <w:r w:rsidR="003106D9">
            <w:rPr>
              <w:lang w:eastAsia="en-GB"/>
            </w:rPr>
            <w:fldChar w:fldCharType="end"/>
          </w:r>
        </w:sdtContent>
      </w:sdt>
      <w:r w:rsidR="00A449C7">
        <w:rPr>
          <w:lang w:eastAsia="en-GB"/>
        </w:rPr>
        <w:t>.</w:t>
      </w:r>
      <w:r>
        <w:rPr>
          <w:lang w:eastAsia="en-GB"/>
        </w:rPr>
        <w:t xml:space="preserve"> </w:t>
      </w:r>
      <w:r w:rsidR="003106D9">
        <w:rPr>
          <w:lang w:eastAsia="en-GB"/>
        </w:rPr>
        <w:t xml:space="preserve">The energy management of these processes can be done through conducting an energy audit. </w:t>
      </w:r>
    </w:p>
    <w:p w14:paraId="49D3FA71" w14:textId="3008920E" w:rsidR="003106D9" w:rsidRDefault="003106D9" w:rsidP="001C69B0">
      <w:pPr>
        <w:rPr>
          <w:lang w:eastAsia="en-GB"/>
        </w:rPr>
      </w:pPr>
      <w:r>
        <w:rPr>
          <w:lang w:eastAsia="en-GB"/>
        </w:rPr>
        <w:t xml:space="preserve"> Energy audit</w:t>
      </w:r>
      <w:r w:rsidR="001C69B0">
        <w:rPr>
          <w:lang w:eastAsia="en-GB"/>
        </w:rPr>
        <w:t>, as defined by the European commission, is “</w:t>
      </w:r>
      <w:r w:rsidR="001C69B0" w:rsidRPr="001C69B0">
        <w:rPr>
          <w:lang w:eastAsia="en-GB"/>
        </w:rPr>
        <w:t>a systematic</w:t>
      </w:r>
      <w:r w:rsidR="001C69B0">
        <w:rPr>
          <w:lang w:eastAsia="en-GB"/>
        </w:rPr>
        <w:t xml:space="preserve"> </w:t>
      </w:r>
      <w:r w:rsidR="001C69B0" w:rsidRPr="001C69B0">
        <w:rPr>
          <w:lang w:eastAsia="en-GB"/>
        </w:rPr>
        <w:t>procedure to obtain adequate knowledge of the existing energy</w:t>
      </w:r>
      <w:r w:rsidR="001C69B0">
        <w:rPr>
          <w:lang w:eastAsia="en-GB"/>
        </w:rPr>
        <w:t xml:space="preserve"> </w:t>
      </w:r>
      <w:r w:rsidR="001C69B0" w:rsidRPr="001C69B0">
        <w:rPr>
          <w:lang w:eastAsia="en-GB"/>
        </w:rPr>
        <w:t>consumption profile of a building or group of buildings, of an industrial</w:t>
      </w:r>
      <w:r w:rsidR="001C69B0">
        <w:rPr>
          <w:lang w:eastAsia="en-GB"/>
        </w:rPr>
        <w:t xml:space="preserve"> </w:t>
      </w:r>
      <w:r w:rsidR="001C69B0" w:rsidRPr="001C69B0">
        <w:rPr>
          <w:lang w:eastAsia="en-GB"/>
        </w:rPr>
        <w:t>operation and/or installation of a private or public service, identify and</w:t>
      </w:r>
      <w:r w:rsidR="001C69B0">
        <w:rPr>
          <w:lang w:eastAsia="en-GB"/>
        </w:rPr>
        <w:t xml:space="preserve"> </w:t>
      </w:r>
      <w:r w:rsidR="001C69B0" w:rsidRPr="001C69B0">
        <w:rPr>
          <w:lang w:eastAsia="en-GB"/>
        </w:rPr>
        <w:t>quantify cost-effective energy savings opportunities and report the findings”</w:t>
      </w:r>
      <w:sdt>
        <w:sdtPr>
          <w:rPr>
            <w:lang w:eastAsia="en-GB"/>
          </w:rPr>
          <w:id w:val="589429256"/>
          <w:citation/>
        </w:sdtPr>
        <w:sdtContent>
          <w:r w:rsidR="009B57A5">
            <w:rPr>
              <w:lang w:eastAsia="en-GB"/>
            </w:rPr>
            <w:fldChar w:fldCharType="begin"/>
          </w:r>
          <w:r w:rsidR="009B57A5">
            <w:rPr>
              <w:lang w:eastAsia="en-GB"/>
            </w:rPr>
            <w:instrText xml:space="preserve"> CITATION Ele18 \l 2057 </w:instrText>
          </w:r>
          <w:r w:rsidR="009B57A5">
            <w:rPr>
              <w:lang w:eastAsia="en-GB"/>
            </w:rPr>
            <w:fldChar w:fldCharType="separate"/>
          </w:r>
          <w:r w:rsidR="007E364B">
            <w:rPr>
              <w:noProof/>
              <w:lang w:eastAsia="en-GB"/>
            </w:rPr>
            <w:t xml:space="preserve"> </w:t>
          </w:r>
          <w:r w:rsidR="007E364B" w:rsidRPr="007E364B">
            <w:rPr>
              <w:noProof/>
              <w:lang w:eastAsia="en-GB"/>
            </w:rPr>
            <w:t>(Lucchi, 2018)</w:t>
          </w:r>
          <w:r w:rsidR="009B57A5">
            <w:rPr>
              <w:lang w:eastAsia="en-GB"/>
            </w:rPr>
            <w:fldChar w:fldCharType="end"/>
          </w:r>
        </w:sdtContent>
      </w:sdt>
      <w:r w:rsidR="001C69B0">
        <w:rPr>
          <w:lang w:eastAsia="en-GB"/>
        </w:rPr>
        <w:t xml:space="preserve">. </w:t>
      </w:r>
    </w:p>
    <w:p w14:paraId="792B4A83" w14:textId="10EBDDFE" w:rsidR="001C69B0" w:rsidRDefault="001C69B0" w:rsidP="001C69B0">
      <w:pPr>
        <w:rPr>
          <w:lang w:eastAsia="en-GB"/>
        </w:rPr>
      </w:pPr>
      <w:r>
        <w:rPr>
          <w:lang w:eastAsia="en-GB"/>
        </w:rPr>
        <w:t xml:space="preserve"> Energy audits cannot be successfully implemented without convincing top management to fully commit to the energy management procedure. Reasons</w:t>
      </w:r>
      <w:r w:rsidR="0067630C">
        <w:rPr>
          <w:lang w:eastAsia="en-GB"/>
        </w:rPr>
        <w:t xml:space="preserve"> for</w:t>
      </w:r>
      <w:r>
        <w:rPr>
          <w:lang w:eastAsia="en-GB"/>
        </w:rPr>
        <w:t xml:space="preserve"> </w:t>
      </w:r>
      <w:r w:rsidR="0067630C">
        <w:rPr>
          <w:lang w:eastAsia="en-GB"/>
        </w:rPr>
        <w:t xml:space="preserve">this energy management </w:t>
      </w:r>
      <w:r>
        <w:rPr>
          <w:lang w:eastAsia="en-GB"/>
        </w:rPr>
        <w:t xml:space="preserve">include potential money returns and compliance with environmental destruction reduction </w:t>
      </w:r>
      <w:r w:rsidR="0067630C">
        <w:rPr>
          <w:lang w:eastAsia="en-GB"/>
        </w:rPr>
        <w:t xml:space="preserve">strategies, such as ‘The Energy Efficiency Directive (2012/27/EU)’. Originally set in 2012 to reach 20% energy efficiency target by 2020, it has since been amended in 2018, where the energy efficiency target has been set to at least 32.5% by 2030 </w:t>
      </w:r>
      <w:sdt>
        <w:sdtPr>
          <w:rPr>
            <w:lang w:eastAsia="en-GB"/>
          </w:rPr>
          <w:id w:val="-1665549694"/>
          <w:citation/>
        </w:sdtPr>
        <w:sdtContent>
          <w:r w:rsidR="0067630C">
            <w:rPr>
              <w:lang w:eastAsia="en-GB"/>
            </w:rPr>
            <w:fldChar w:fldCharType="begin"/>
          </w:r>
          <w:r w:rsidR="0067630C">
            <w:rPr>
              <w:lang w:eastAsia="en-GB"/>
            </w:rPr>
            <w:instrText xml:space="preserve"> CITATION Eur20 \l 2057 </w:instrText>
          </w:r>
          <w:r w:rsidR="0067630C">
            <w:rPr>
              <w:lang w:eastAsia="en-GB"/>
            </w:rPr>
            <w:fldChar w:fldCharType="separate"/>
          </w:r>
          <w:r w:rsidR="007E364B" w:rsidRPr="007E364B">
            <w:rPr>
              <w:noProof/>
              <w:lang w:eastAsia="en-GB"/>
            </w:rPr>
            <w:t>(European Commission, 2020)</w:t>
          </w:r>
          <w:r w:rsidR="0067630C">
            <w:rPr>
              <w:lang w:eastAsia="en-GB"/>
            </w:rPr>
            <w:fldChar w:fldCharType="end"/>
          </w:r>
        </w:sdtContent>
      </w:sdt>
      <w:r w:rsidR="0067630C">
        <w:rPr>
          <w:lang w:eastAsia="en-GB"/>
        </w:rPr>
        <w:t xml:space="preserve"> shown in figure 1.</w:t>
      </w:r>
    </w:p>
    <w:p w14:paraId="7B26E3C1" w14:textId="765CD52D" w:rsidR="0067630C" w:rsidRDefault="009B57A5" w:rsidP="001C69B0">
      <w:pPr>
        <w:rPr>
          <w:lang w:eastAsia="en-GB"/>
        </w:rPr>
      </w:pPr>
      <w:r>
        <w:rPr>
          <w:lang w:eastAsia="en-GB"/>
        </w:rPr>
        <w:t xml:space="preserve"> The energy audit takes place in two main stages, the first stage included a preliminary audit where a baseline energy consumption is compared with a calculated actual consumption based on fair assumptions made in the process</w:t>
      </w:r>
      <w:r w:rsidR="00675BFE">
        <w:rPr>
          <w:lang w:eastAsia="en-GB"/>
        </w:rPr>
        <w:t xml:space="preserve"> </w:t>
      </w:r>
      <w:sdt>
        <w:sdtPr>
          <w:rPr>
            <w:lang w:eastAsia="en-GB"/>
          </w:rPr>
          <w:id w:val="-845011561"/>
          <w:citation/>
        </w:sdtPr>
        <w:sdtContent>
          <w:r w:rsidR="00675BFE">
            <w:rPr>
              <w:lang w:eastAsia="en-GB"/>
            </w:rPr>
            <w:fldChar w:fldCharType="begin"/>
          </w:r>
          <w:r w:rsidR="00675BFE">
            <w:rPr>
              <w:lang w:eastAsia="en-GB"/>
            </w:rPr>
            <w:instrText xml:space="preserve"> CITATION Ele14 \l 2057 </w:instrText>
          </w:r>
          <w:r w:rsidR="00675BFE">
            <w:rPr>
              <w:lang w:eastAsia="en-GB"/>
            </w:rPr>
            <w:fldChar w:fldCharType="separate"/>
          </w:r>
          <w:r w:rsidR="007E364B" w:rsidRPr="007E364B">
            <w:rPr>
              <w:noProof/>
              <w:lang w:eastAsia="en-GB"/>
            </w:rPr>
            <w:t>(Eleonora Annunziata, 2014)</w:t>
          </w:r>
          <w:r w:rsidR="00675BFE">
            <w:rPr>
              <w:lang w:eastAsia="en-GB"/>
            </w:rPr>
            <w:fldChar w:fldCharType="end"/>
          </w:r>
        </w:sdtContent>
      </w:sdt>
      <w:r>
        <w:rPr>
          <w:lang w:eastAsia="en-GB"/>
        </w:rPr>
        <w:t xml:space="preserve">. The aim of a preliminary audit is to identify potential </w:t>
      </w:r>
      <w:r w:rsidR="00FD6C3F">
        <w:rPr>
          <w:lang w:eastAsia="en-GB"/>
        </w:rPr>
        <w:t xml:space="preserve">areas that require </w:t>
      </w:r>
      <w:r>
        <w:rPr>
          <w:lang w:eastAsia="en-GB"/>
        </w:rPr>
        <w:t>energy management, with little or no cost</w:t>
      </w:r>
      <w:r w:rsidR="00FD6C3F">
        <w:rPr>
          <w:lang w:eastAsia="en-GB"/>
        </w:rPr>
        <w:t>. This is done by comparing expected energy consumption with the actual consumption and identifying reason areas that may need</w:t>
      </w:r>
      <w:r>
        <w:rPr>
          <w:lang w:eastAsia="en-GB"/>
        </w:rPr>
        <w:t xml:space="preserve"> </w:t>
      </w:r>
      <w:r w:rsidR="00FD6C3F">
        <w:rPr>
          <w:lang w:eastAsia="en-GB"/>
        </w:rPr>
        <w:t xml:space="preserve">a more detailed </w:t>
      </w:r>
      <w:r>
        <w:rPr>
          <w:lang w:eastAsia="en-GB"/>
        </w:rPr>
        <w:t>targeted audit/comprehensive audit.</w:t>
      </w:r>
      <w:r w:rsidR="00674CEE">
        <w:rPr>
          <w:lang w:eastAsia="en-GB"/>
        </w:rPr>
        <w:t xml:space="preserve"> </w:t>
      </w:r>
      <w:r w:rsidR="00FD6C3F">
        <w:rPr>
          <w:lang w:eastAsia="en-GB"/>
        </w:rPr>
        <w:t xml:space="preserve">Preliminary audits are typically done prior to comprehensive audits due the more expensive and </w:t>
      </w:r>
      <w:r w:rsidR="00E30677">
        <w:rPr>
          <w:lang w:eastAsia="en-GB"/>
        </w:rPr>
        <w:t>time-consuming</w:t>
      </w:r>
      <w:r w:rsidR="00FD6C3F">
        <w:rPr>
          <w:lang w:eastAsia="en-GB"/>
        </w:rPr>
        <w:t xml:space="preserve"> nature of the comprehensive type. </w:t>
      </w:r>
      <w:r w:rsidR="00674CEE">
        <w:rPr>
          <w:lang w:eastAsia="en-GB"/>
        </w:rPr>
        <w:t>A full energy audit covers energy conversion, distribution, end use and management systems</w:t>
      </w:r>
      <w:r w:rsidR="00DE2668">
        <w:rPr>
          <w:lang w:eastAsia="en-GB"/>
        </w:rPr>
        <w:t xml:space="preserve"> </w:t>
      </w:r>
      <w:sdt>
        <w:sdtPr>
          <w:rPr>
            <w:lang w:eastAsia="en-GB"/>
          </w:rPr>
          <w:id w:val="1394925026"/>
          <w:citation/>
        </w:sdtPr>
        <w:sdtContent>
          <w:r w:rsidR="004246D9">
            <w:rPr>
              <w:lang w:eastAsia="en-GB"/>
            </w:rPr>
            <w:fldChar w:fldCharType="begin"/>
          </w:r>
          <w:r w:rsidR="004246D9">
            <w:rPr>
              <w:lang w:eastAsia="en-GB"/>
            </w:rPr>
            <w:instrText xml:space="preserve"> CITATION Giu12 \l 2057 </w:instrText>
          </w:r>
          <w:r w:rsidR="004246D9">
            <w:rPr>
              <w:lang w:eastAsia="en-GB"/>
            </w:rPr>
            <w:fldChar w:fldCharType="separate"/>
          </w:r>
          <w:r w:rsidR="007E364B" w:rsidRPr="007E364B">
            <w:rPr>
              <w:noProof/>
              <w:lang w:eastAsia="en-GB"/>
            </w:rPr>
            <w:t>(Giuliano Dall’O’, 2012)</w:t>
          </w:r>
          <w:r w:rsidR="004246D9">
            <w:rPr>
              <w:lang w:eastAsia="en-GB"/>
            </w:rPr>
            <w:fldChar w:fldCharType="end"/>
          </w:r>
        </w:sdtContent>
      </w:sdt>
      <w:r w:rsidR="00674CEE">
        <w:rPr>
          <w:lang w:eastAsia="en-GB"/>
        </w:rPr>
        <w:t>.</w:t>
      </w:r>
      <w:r>
        <w:rPr>
          <w:lang w:eastAsia="en-GB"/>
        </w:rPr>
        <w:t xml:space="preserve"> </w:t>
      </w:r>
    </w:p>
    <w:p w14:paraId="7881CBD9" w14:textId="75078043" w:rsidR="00054700" w:rsidRDefault="00054700" w:rsidP="001C69B0">
      <w:pPr>
        <w:rPr>
          <w:lang w:eastAsia="en-GB"/>
        </w:rPr>
      </w:pPr>
      <w:r>
        <w:rPr>
          <w:lang w:eastAsia="en-GB"/>
        </w:rPr>
        <w:t xml:space="preserve"> The aim of this report is to conduct a preliminary energy audit on </w:t>
      </w:r>
      <w:proofErr w:type="spellStart"/>
      <w:r>
        <w:rPr>
          <w:lang w:eastAsia="en-GB"/>
        </w:rPr>
        <w:t>Iscoed</w:t>
      </w:r>
      <w:proofErr w:type="spellEnd"/>
      <w:r>
        <w:rPr>
          <w:lang w:eastAsia="en-GB"/>
        </w:rPr>
        <w:t xml:space="preserve"> Chambers and identify any energy losses or inefficiencies. Once identified, this report will include suggestions for energy management in the form of low, mid and high cost solutions and highlight areas that may need a targeted audit.</w:t>
      </w:r>
    </w:p>
    <w:p w14:paraId="70C378F7" w14:textId="77777777" w:rsidR="000F13E9" w:rsidRPr="000F13E9" w:rsidRDefault="000F13E9" w:rsidP="000F13E9">
      <w:pPr>
        <w:rPr>
          <w:lang w:eastAsia="en-GB"/>
        </w:rPr>
      </w:pPr>
    </w:p>
    <w:p w14:paraId="4A5168F7" w14:textId="3034A14D" w:rsidR="00054700" w:rsidRDefault="00054700" w:rsidP="00D07EC9">
      <w:pPr>
        <w:rPr>
          <w:lang w:eastAsia="en-GB"/>
        </w:rPr>
      </w:pPr>
    </w:p>
    <w:p w14:paraId="6E1CCB14" w14:textId="5B5D44DC" w:rsidR="00054700" w:rsidRDefault="00054700" w:rsidP="00D07EC9">
      <w:pPr>
        <w:rPr>
          <w:lang w:eastAsia="en-GB"/>
        </w:rPr>
      </w:pPr>
    </w:p>
    <w:p w14:paraId="5839049A" w14:textId="5FD6AA0F" w:rsidR="00054700" w:rsidRDefault="00054700" w:rsidP="00D07EC9">
      <w:pPr>
        <w:rPr>
          <w:lang w:eastAsia="en-GB"/>
        </w:rPr>
      </w:pPr>
    </w:p>
    <w:p w14:paraId="4946F24A" w14:textId="77777777" w:rsidR="007E364B" w:rsidRPr="00D07EC9" w:rsidRDefault="007E364B" w:rsidP="00D07EC9">
      <w:pPr>
        <w:rPr>
          <w:lang w:eastAsia="en-GB"/>
        </w:rPr>
      </w:pPr>
    </w:p>
    <w:p w14:paraId="24148B76" w14:textId="73FB0695" w:rsidR="006E3ADE" w:rsidRDefault="00E22EA5" w:rsidP="006E3ADE">
      <w:pPr>
        <w:pStyle w:val="Heading1"/>
        <w:rPr>
          <w:lang w:eastAsia="en-GB"/>
        </w:rPr>
      </w:pPr>
      <w:bookmarkStart w:id="1" w:name="_Toc31580319"/>
      <w:r>
        <w:rPr>
          <w:lang w:eastAsia="en-GB"/>
        </w:rPr>
        <w:lastRenderedPageBreak/>
        <w:t xml:space="preserve">2. </w:t>
      </w:r>
      <w:r w:rsidR="006E3ADE">
        <w:rPr>
          <w:lang w:eastAsia="en-GB"/>
        </w:rPr>
        <w:t>Company Background</w:t>
      </w:r>
      <w:bookmarkEnd w:id="1"/>
    </w:p>
    <w:p w14:paraId="068A40B3" w14:textId="478F1C4F" w:rsidR="00891188" w:rsidRDefault="003C3534" w:rsidP="00891188">
      <w:pPr>
        <w:rPr>
          <w:lang w:eastAsia="en-GB"/>
        </w:rPr>
      </w:pPr>
      <w:r>
        <w:rPr>
          <w:lang w:eastAsia="en-GB"/>
        </w:rPr>
        <w:t xml:space="preserve"> </w:t>
      </w:r>
      <w:proofErr w:type="spellStart"/>
      <w:r w:rsidR="00891188">
        <w:rPr>
          <w:lang w:eastAsia="en-GB"/>
        </w:rPr>
        <w:t>Iscoed</w:t>
      </w:r>
      <w:proofErr w:type="spellEnd"/>
      <w:r w:rsidR="00891188">
        <w:rPr>
          <w:lang w:eastAsia="en-GB"/>
        </w:rPr>
        <w:t xml:space="preserve"> Chambers</w:t>
      </w:r>
      <w:r w:rsidR="008356A5">
        <w:rPr>
          <w:lang w:eastAsia="en-GB"/>
        </w:rPr>
        <w:t xml:space="preserve"> is a successful and </w:t>
      </w:r>
      <w:r w:rsidR="007C3890">
        <w:rPr>
          <w:lang w:eastAsia="en-GB"/>
        </w:rPr>
        <w:t>long-established</w:t>
      </w:r>
      <w:r w:rsidR="008356A5">
        <w:rPr>
          <w:lang w:eastAsia="en-GB"/>
        </w:rPr>
        <w:t xml:space="preserve"> barristers </w:t>
      </w:r>
      <w:r w:rsidR="007C3890">
        <w:rPr>
          <w:lang w:eastAsia="en-GB"/>
        </w:rPr>
        <w:t>chambers based in Swansea, South Wales. Members of chambers are individual self-employed barristers who cover a range of legal cases covering family, civil, employment and criminal cases. They are a workforce of 40 persons with flexible workhours within 8:30am-6pm</w:t>
      </w:r>
      <w:r w:rsidR="004044E9">
        <w:rPr>
          <w:lang w:eastAsia="en-GB"/>
        </w:rPr>
        <w:t>, Monday-Friday.</w:t>
      </w:r>
      <w:r w:rsidR="00E37778">
        <w:rPr>
          <w:lang w:eastAsia="en-GB"/>
        </w:rPr>
        <w:t xml:space="preserve"> Staff are elf-employed and can take holidays as and when they please, meaning the summer months July-August are periods of low operations.</w:t>
      </w:r>
    </w:p>
    <w:p w14:paraId="3EAA9264" w14:textId="7EEFF20F" w:rsidR="004044E9" w:rsidRDefault="00E22EA5" w:rsidP="004044E9">
      <w:pPr>
        <w:pStyle w:val="Heading2"/>
        <w:rPr>
          <w:lang w:eastAsia="en-GB"/>
        </w:rPr>
      </w:pPr>
      <w:bookmarkStart w:id="2" w:name="_Toc31580320"/>
      <w:r>
        <w:rPr>
          <w:lang w:eastAsia="en-GB"/>
        </w:rPr>
        <w:t xml:space="preserve">2.1 </w:t>
      </w:r>
      <w:r w:rsidR="004044E9">
        <w:rPr>
          <w:lang w:eastAsia="en-GB"/>
        </w:rPr>
        <w:t>Building Details</w:t>
      </w:r>
      <w:bookmarkEnd w:id="2"/>
    </w:p>
    <w:p w14:paraId="521C5D41" w14:textId="515FEF24" w:rsidR="008C66C6" w:rsidRDefault="003C3534" w:rsidP="004565F4">
      <w:pPr>
        <w:rPr>
          <w:lang w:eastAsia="en-GB"/>
        </w:rPr>
      </w:pPr>
      <w:r>
        <w:rPr>
          <w:lang w:eastAsia="en-GB"/>
        </w:rPr>
        <w:t xml:space="preserve"> </w:t>
      </w:r>
      <w:r w:rsidR="004044E9">
        <w:rPr>
          <w:lang w:eastAsia="en-GB"/>
        </w:rPr>
        <w:t xml:space="preserve">The building is made up of 3 renovated residential homes to make up one large building. It contains 20 office rooms, </w:t>
      </w:r>
      <w:r w:rsidR="00E37778">
        <w:rPr>
          <w:lang w:eastAsia="en-GB"/>
        </w:rPr>
        <w:t>1 small kitchen, 4 lavatories and one main entrances with a small porch.</w:t>
      </w:r>
      <w:r w:rsidR="00FA01FA">
        <w:rPr>
          <w:lang w:eastAsia="en-GB"/>
        </w:rPr>
        <w:t xml:space="preserve"> </w:t>
      </w:r>
      <w:r w:rsidR="009F33B2">
        <w:rPr>
          <w:lang w:eastAsia="en-GB"/>
        </w:rPr>
        <w:t xml:space="preserve">4 </w:t>
      </w:r>
      <w:r w:rsidR="004565F4">
        <w:rPr>
          <w:lang w:eastAsia="en-GB"/>
        </w:rPr>
        <w:t>l</w:t>
      </w:r>
      <w:r w:rsidR="00FA01FA">
        <w:rPr>
          <w:lang w:eastAsia="en-GB"/>
        </w:rPr>
        <w:t>arge windows on the north and east sides of the buildings</w:t>
      </w:r>
      <w:r w:rsidR="002A5581">
        <w:rPr>
          <w:lang w:eastAsia="en-GB"/>
        </w:rPr>
        <w:t xml:space="preserve">. There is no insulation in the loft space or around the </w:t>
      </w:r>
      <w:r w:rsidR="005A0FCD">
        <w:rPr>
          <w:lang w:eastAsia="en-GB"/>
        </w:rPr>
        <w:t>walls of the building.</w:t>
      </w:r>
      <w:r w:rsidR="00D05D60">
        <w:rPr>
          <w:lang w:eastAsia="en-GB"/>
        </w:rPr>
        <w:t xml:space="preserve"> A detailed description of appliances can be found in (section</w:t>
      </w:r>
      <w:r w:rsidR="00287C93">
        <w:rPr>
          <w:lang w:eastAsia="en-GB"/>
        </w:rPr>
        <w:t>. 3).</w:t>
      </w:r>
    </w:p>
    <w:p w14:paraId="7FB39221" w14:textId="2319E504" w:rsidR="00FA01FA" w:rsidRDefault="00E22EA5" w:rsidP="00FA01FA">
      <w:pPr>
        <w:pStyle w:val="Heading2"/>
        <w:rPr>
          <w:lang w:eastAsia="en-GB"/>
        </w:rPr>
      </w:pPr>
      <w:bookmarkStart w:id="3" w:name="_Toc31580321"/>
      <w:r>
        <w:rPr>
          <w:lang w:eastAsia="en-GB"/>
        </w:rPr>
        <w:t xml:space="preserve">2.2 </w:t>
      </w:r>
      <w:r w:rsidR="00FA01FA">
        <w:rPr>
          <w:lang w:eastAsia="en-GB"/>
        </w:rPr>
        <w:t>Operational Assumptions</w:t>
      </w:r>
      <w:bookmarkEnd w:id="3"/>
    </w:p>
    <w:p w14:paraId="00D3A5E0" w14:textId="24CBAD20" w:rsidR="00E63D77" w:rsidRDefault="00FA01FA" w:rsidP="00FA01FA">
      <w:pPr>
        <w:rPr>
          <w:lang w:eastAsia="en-GB"/>
        </w:rPr>
      </w:pPr>
      <w:r>
        <w:rPr>
          <w:lang w:eastAsia="en-GB"/>
        </w:rPr>
        <w:t xml:space="preserve">  To calculate the expected energy consumption, first some observations and assumptions must be made. Assuming there is no work on </w:t>
      </w:r>
      <w:r w:rsidR="00E63D77">
        <w:rPr>
          <w:lang w:eastAsia="en-GB"/>
        </w:rPr>
        <w:t xml:space="preserve">any of the 104 </w:t>
      </w:r>
      <w:r>
        <w:rPr>
          <w:lang w:eastAsia="en-GB"/>
        </w:rPr>
        <w:t>weekend</w:t>
      </w:r>
      <w:r w:rsidR="00E63D77">
        <w:rPr>
          <w:lang w:eastAsia="en-GB"/>
        </w:rPr>
        <w:t xml:space="preserve"> days</w:t>
      </w:r>
      <w:r>
        <w:rPr>
          <w:lang w:eastAsia="en-GB"/>
        </w:rPr>
        <w:t xml:space="preserve">, </w:t>
      </w:r>
      <w:r w:rsidR="00E63D77">
        <w:rPr>
          <w:lang w:eastAsia="en-GB"/>
        </w:rPr>
        <w:t xml:space="preserve">8 bank holidays </w:t>
      </w:r>
      <w:sdt>
        <w:sdtPr>
          <w:rPr>
            <w:lang w:eastAsia="en-GB"/>
          </w:rPr>
          <w:id w:val="267042326"/>
          <w:citation/>
        </w:sdtPr>
        <w:sdtContent>
          <w:r w:rsidR="00E63D77">
            <w:rPr>
              <w:lang w:eastAsia="en-GB"/>
            </w:rPr>
            <w:fldChar w:fldCharType="begin"/>
          </w:r>
          <w:r w:rsidR="00E63D77">
            <w:rPr>
              <w:lang w:eastAsia="en-GB"/>
            </w:rPr>
            <w:instrText xml:space="preserve"> CITATION Gov20 \l 2057 </w:instrText>
          </w:r>
          <w:r w:rsidR="00E63D77">
            <w:rPr>
              <w:lang w:eastAsia="en-GB"/>
            </w:rPr>
            <w:fldChar w:fldCharType="separate"/>
          </w:r>
          <w:r w:rsidR="007E364B" w:rsidRPr="007E364B">
            <w:rPr>
              <w:noProof/>
              <w:lang w:eastAsia="en-GB"/>
            </w:rPr>
            <w:t>(Gov.uk, 2020)</w:t>
          </w:r>
          <w:r w:rsidR="00E63D77">
            <w:rPr>
              <w:lang w:eastAsia="en-GB"/>
            </w:rPr>
            <w:fldChar w:fldCharType="end"/>
          </w:r>
        </w:sdtContent>
      </w:sdt>
      <w:r w:rsidR="00E63D77">
        <w:rPr>
          <w:lang w:eastAsia="en-GB"/>
        </w:rPr>
        <w:t xml:space="preserve"> and there is no work for 2 weeks at Christmas, the annual operational days can be determined as: </w:t>
      </w:r>
    </w:p>
    <w:p w14:paraId="02C6758F" w14:textId="3C59E79B" w:rsidR="00FA01FA" w:rsidRPr="00CD37AC" w:rsidRDefault="00E63D77" w:rsidP="00FA01FA">
      <w:pPr>
        <w:rPr>
          <w:rFonts w:eastAsiaTheme="minorEastAsia"/>
          <w:lang w:eastAsia="en-GB"/>
        </w:rPr>
      </w:pPr>
      <m:oMathPara>
        <m:oMath>
          <m:r>
            <w:rPr>
              <w:rFonts w:ascii="Cambria Math" w:hAnsi="Cambria Math"/>
              <w:lang w:eastAsia="en-GB"/>
            </w:rPr>
            <m:t>365-104-8-14=239 days of operation.</m:t>
          </m:r>
        </m:oMath>
      </m:oMathPara>
    </w:p>
    <w:p w14:paraId="6016F8C7" w14:textId="53B90DD2" w:rsidR="00CD37AC" w:rsidRPr="00FA01FA" w:rsidRDefault="00CD37AC" w:rsidP="00FA01FA">
      <w:pPr>
        <w:rPr>
          <w:lang w:eastAsia="en-GB"/>
        </w:rPr>
      </w:pPr>
      <w:r>
        <w:rPr>
          <w:lang w:eastAsia="en-GB"/>
        </w:rPr>
        <w:t xml:space="preserve">Paper is shredded off site confidentially </w:t>
      </w:r>
    </w:p>
    <w:p w14:paraId="7E739F3D" w14:textId="0260A63B" w:rsidR="00BE17C6" w:rsidRDefault="00E22EA5" w:rsidP="00D80669">
      <w:pPr>
        <w:pStyle w:val="Heading1"/>
        <w:rPr>
          <w:lang w:eastAsia="en-GB"/>
        </w:rPr>
      </w:pPr>
      <w:bookmarkStart w:id="4" w:name="_Toc31580322"/>
      <w:r>
        <w:rPr>
          <w:lang w:eastAsia="en-GB"/>
        </w:rPr>
        <w:t xml:space="preserve">3. </w:t>
      </w:r>
      <w:r w:rsidR="00D80669">
        <w:rPr>
          <w:lang w:eastAsia="en-GB"/>
        </w:rPr>
        <w:t>Energy Types and Where its Used</w:t>
      </w:r>
      <w:bookmarkEnd w:id="4"/>
    </w:p>
    <w:p w14:paraId="37638EC2" w14:textId="0AA6EB6C" w:rsidR="00AC63A5" w:rsidRDefault="00AC63A5" w:rsidP="00D80669">
      <w:pPr>
        <w:rPr>
          <w:lang w:eastAsia="en-GB"/>
        </w:rPr>
      </w:pPr>
      <w:r>
        <w:rPr>
          <w:lang w:eastAsia="en-GB"/>
        </w:rPr>
        <w:t xml:space="preserve"> This section aims to iden</w:t>
      </w:r>
      <w:r w:rsidR="006979D6">
        <w:rPr>
          <w:lang w:eastAsia="en-GB"/>
        </w:rPr>
        <w:t>tify</w:t>
      </w:r>
      <w:r>
        <w:rPr>
          <w:lang w:eastAsia="en-GB"/>
        </w:rPr>
        <w:t xml:space="preserve"> the various types of energy usage throughout the business, calculate an expected value for energy consumption and compare it with the actual baseline energy consumption.</w:t>
      </w:r>
      <w:r w:rsidR="006979D6">
        <w:rPr>
          <w:lang w:eastAsia="en-GB"/>
        </w:rPr>
        <w:t xml:space="preserve"> The types of energy and where its used can be seen below:</w:t>
      </w:r>
    </w:p>
    <w:tbl>
      <w:tblPr>
        <w:tblStyle w:val="TableGrid"/>
        <w:tblpPr w:leftFromText="180" w:rightFromText="180" w:vertAnchor="page" w:horzAnchor="margin" w:tblpXSpec="center" w:tblpY="9271"/>
        <w:tblW w:w="0" w:type="auto"/>
        <w:tblLook w:val="04A0" w:firstRow="1" w:lastRow="0" w:firstColumn="1" w:lastColumn="0" w:noHBand="0" w:noVBand="1"/>
      </w:tblPr>
      <w:tblGrid>
        <w:gridCol w:w="2855"/>
        <w:gridCol w:w="2110"/>
        <w:gridCol w:w="1272"/>
      </w:tblGrid>
      <w:tr w:rsidR="00D05D60" w14:paraId="2E220CDB" w14:textId="77777777" w:rsidTr="00D05D60">
        <w:tc>
          <w:tcPr>
            <w:tcW w:w="2855" w:type="dxa"/>
            <w:shd w:val="clear" w:color="auto" w:fill="F4B083" w:themeFill="accent2" w:themeFillTint="99"/>
          </w:tcPr>
          <w:p w14:paraId="1DAE1414" w14:textId="77777777" w:rsidR="00D05D60" w:rsidRPr="00946F94" w:rsidRDefault="00D05D60" w:rsidP="00D05D60">
            <w:pPr>
              <w:jc w:val="center"/>
              <w:rPr>
                <w:b/>
                <w:bCs/>
                <w:lang w:eastAsia="en-GB"/>
              </w:rPr>
            </w:pPr>
            <w:r w:rsidRPr="00946F94">
              <w:rPr>
                <w:b/>
                <w:bCs/>
                <w:lang w:eastAsia="en-GB"/>
              </w:rPr>
              <w:t>Energy Type</w:t>
            </w:r>
          </w:p>
        </w:tc>
        <w:tc>
          <w:tcPr>
            <w:tcW w:w="2110" w:type="dxa"/>
            <w:shd w:val="clear" w:color="auto" w:fill="F4B083" w:themeFill="accent2" w:themeFillTint="99"/>
          </w:tcPr>
          <w:p w14:paraId="3A450128" w14:textId="77777777" w:rsidR="00D05D60" w:rsidRPr="00946F94" w:rsidRDefault="00D05D60" w:rsidP="00D05D60">
            <w:pPr>
              <w:jc w:val="center"/>
              <w:rPr>
                <w:b/>
                <w:bCs/>
                <w:lang w:eastAsia="en-GB"/>
              </w:rPr>
            </w:pPr>
            <w:r w:rsidRPr="00946F94">
              <w:rPr>
                <w:b/>
                <w:bCs/>
                <w:lang w:eastAsia="en-GB"/>
              </w:rPr>
              <w:t>Where its used</w:t>
            </w:r>
          </w:p>
        </w:tc>
        <w:tc>
          <w:tcPr>
            <w:tcW w:w="1272" w:type="dxa"/>
            <w:shd w:val="clear" w:color="auto" w:fill="F4B083" w:themeFill="accent2" w:themeFillTint="99"/>
          </w:tcPr>
          <w:p w14:paraId="044A36B9" w14:textId="77777777" w:rsidR="00D05D60" w:rsidRPr="00946F94" w:rsidRDefault="00D05D60" w:rsidP="00D05D60">
            <w:pPr>
              <w:jc w:val="center"/>
              <w:rPr>
                <w:b/>
                <w:bCs/>
                <w:lang w:eastAsia="en-GB"/>
              </w:rPr>
            </w:pPr>
            <w:r>
              <w:rPr>
                <w:b/>
                <w:bCs/>
                <w:lang w:eastAsia="en-GB"/>
              </w:rPr>
              <w:t>Quantity</w:t>
            </w:r>
          </w:p>
        </w:tc>
      </w:tr>
      <w:tr w:rsidR="00D05D60" w14:paraId="52099603" w14:textId="77777777" w:rsidTr="00D05D60">
        <w:tc>
          <w:tcPr>
            <w:tcW w:w="2855" w:type="dxa"/>
          </w:tcPr>
          <w:p w14:paraId="6B54097E" w14:textId="77777777" w:rsidR="00D05D60" w:rsidRDefault="00D05D60" w:rsidP="00D05D60">
            <w:pPr>
              <w:jc w:val="center"/>
              <w:rPr>
                <w:lang w:eastAsia="en-GB"/>
              </w:rPr>
            </w:pPr>
            <w:r>
              <w:rPr>
                <w:lang w:eastAsia="en-GB"/>
              </w:rPr>
              <w:t>Electrical</w:t>
            </w:r>
          </w:p>
        </w:tc>
        <w:tc>
          <w:tcPr>
            <w:tcW w:w="2110" w:type="dxa"/>
          </w:tcPr>
          <w:p w14:paraId="11FD221C" w14:textId="77777777" w:rsidR="00D05D60" w:rsidRDefault="00D05D60" w:rsidP="00D05D60">
            <w:pPr>
              <w:jc w:val="center"/>
              <w:rPr>
                <w:lang w:eastAsia="en-GB"/>
              </w:rPr>
            </w:pPr>
            <w:r>
              <w:rPr>
                <w:lang w:eastAsia="en-GB"/>
              </w:rPr>
              <w:t>Computers/Monitors</w:t>
            </w:r>
          </w:p>
        </w:tc>
        <w:tc>
          <w:tcPr>
            <w:tcW w:w="1272" w:type="dxa"/>
          </w:tcPr>
          <w:p w14:paraId="37123F0D" w14:textId="77777777" w:rsidR="00D05D60" w:rsidRDefault="00D05D60" w:rsidP="00D05D60">
            <w:pPr>
              <w:jc w:val="center"/>
              <w:rPr>
                <w:lang w:eastAsia="en-GB"/>
              </w:rPr>
            </w:pPr>
            <w:r>
              <w:rPr>
                <w:lang w:eastAsia="en-GB"/>
              </w:rPr>
              <w:t>40</w:t>
            </w:r>
          </w:p>
        </w:tc>
      </w:tr>
      <w:tr w:rsidR="00D05D60" w14:paraId="65A0B26E" w14:textId="77777777" w:rsidTr="00D05D60">
        <w:tc>
          <w:tcPr>
            <w:tcW w:w="2855" w:type="dxa"/>
          </w:tcPr>
          <w:p w14:paraId="54CCC515" w14:textId="77777777" w:rsidR="00D05D60" w:rsidRDefault="00D05D60" w:rsidP="00D05D60">
            <w:pPr>
              <w:jc w:val="center"/>
              <w:rPr>
                <w:lang w:eastAsia="en-GB"/>
              </w:rPr>
            </w:pPr>
            <w:r>
              <w:rPr>
                <w:lang w:eastAsia="en-GB"/>
              </w:rPr>
              <w:t>Electrical</w:t>
            </w:r>
          </w:p>
        </w:tc>
        <w:tc>
          <w:tcPr>
            <w:tcW w:w="2110" w:type="dxa"/>
          </w:tcPr>
          <w:p w14:paraId="4EB1A838" w14:textId="77777777" w:rsidR="00D05D60" w:rsidRDefault="00D05D60" w:rsidP="00D05D60">
            <w:pPr>
              <w:jc w:val="center"/>
              <w:rPr>
                <w:lang w:eastAsia="en-GB"/>
              </w:rPr>
            </w:pPr>
            <w:r>
              <w:rPr>
                <w:lang w:eastAsia="en-GB"/>
              </w:rPr>
              <w:t>Shredder</w:t>
            </w:r>
          </w:p>
        </w:tc>
        <w:tc>
          <w:tcPr>
            <w:tcW w:w="1272" w:type="dxa"/>
          </w:tcPr>
          <w:p w14:paraId="108F5446" w14:textId="77777777" w:rsidR="00D05D60" w:rsidRDefault="00D05D60" w:rsidP="00D05D60">
            <w:pPr>
              <w:jc w:val="center"/>
              <w:rPr>
                <w:lang w:eastAsia="en-GB"/>
              </w:rPr>
            </w:pPr>
            <w:r>
              <w:rPr>
                <w:lang w:eastAsia="en-GB"/>
              </w:rPr>
              <w:t>5</w:t>
            </w:r>
          </w:p>
        </w:tc>
      </w:tr>
      <w:tr w:rsidR="00D05D60" w14:paraId="379594EE" w14:textId="77777777" w:rsidTr="00D05D60">
        <w:tc>
          <w:tcPr>
            <w:tcW w:w="2855" w:type="dxa"/>
          </w:tcPr>
          <w:p w14:paraId="60EA1E38" w14:textId="77777777" w:rsidR="00D05D60" w:rsidRDefault="00D05D60" w:rsidP="00D05D60">
            <w:pPr>
              <w:jc w:val="center"/>
              <w:rPr>
                <w:lang w:eastAsia="en-GB"/>
              </w:rPr>
            </w:pPr>
            <w:r>
              <w:rPr>
                <w:lang w:eastAsia="en-GB"/>
              </w:rPr>
              <w:t>Electrical</w:t>
            </w:r>
          </w:p>
        </w:tc>
        <w:tc>
          <w:tcPr>
            <w:tcW w:w="2110" w:type="dxa"/>
          </w:tcPr>
          <w:p w14:paraId="109638A4" w14:textId="77777777" w:rsidR="00D05D60" w:rsidRDefault="00D05D60" w:rsidP="00D05D60">
            <w:pPr>
              <w:jc w:val="center"/>
              <w:rPr>
                <w:lang w:eastAsia="en-GB"/>
              </w:rPr>
            </w:pPr>
            <w:r>
              <w:rPr>
                <w:lang w:eastAsia="en-GB"/>
              </w:rPr>
              <w:t>Printer</w:t>
            </w:r>
          </w:p>
        </w:tc>
        <w:tc>
          <w:tcPr>
            <w:tcW w:w="1272" w:type="dxa"/>
          </w:tcPr>
          <w:p w14:paraId="6E07AD70" w14:textId="77777777" w:rsidR="00D05D60" w:rsidRDefault="00D05D60" w:rsidP="00D05D60">
            <w:pPr>
              <w:jc w:val="center"/>
              <w:rPr>
                <w:lang w:eastAsia="en-GB"/>
              </w:rPr>
            </w:pPr>
            <w:r>
              <w:rPr>
                <w:lang w:eastAsia="en-GB"/>
              </w:rPr>
              <w:t>2</w:t>
            </w:r>
          </w:p>
        </w:tc>
      </w:tr>
      <w:tr w:rsidR="00D05D60" w14:paraId="500756E9" w14:textId="77777777" w:rsidTr="00D05D60">
        <w:tc>
          <w:tcPr>
            <w:tcW w:w="2855" w:type="dxa"/>
          </w:tcPr>
          <w:p w14:paraId="007F3007" w14:textId="77777777" w:rsidR="00D05D60" w:rsidRDefault="00D05D60" w:rsidP="00D05D60">
            <w:pPr>
              <w:jc w:val="center"/>
              <w:rPr>
                <w:lang w:eastAsia="en-GB"/>
              </w:rPr>
            </w:pPr>
            <w:r>
              <w:rPr>
                <w:lang w:eastAsia="en-GB"/>
              </w:rPr>
              <w:t>Electrical</w:t>
            </w:r>
          </w:p>
        </w:tc>
        <w:tc>
          <w:tcPr>
            <w:tcW w:w="2110" w:type="dxa"/>
          </w:tcPr>
          <w:p w14:paraId="2A622D8C" w14:textId="77777777" w:rsidR="00D05D60" w:rsidRDefault="00D05D60" w:rsidP="00D05D60">
            <w:pPr>
              <w:jc w:val="center"/>
              <w:rPr>
                <w:lang w:eastAsia="en-GB"/>
              </w:rPr>
            </w:pPr>
            <w:r>
              <w:rPr>
                <w:lang w:eastAsia="en-GB"/>
              </w:rPr>
              <w:t>Lights</w:t>
            </w:r>
          </w:p>
        </w:tc>
        <w:tc>
          <w:tcPr>
            <w:tcW w:w="1272" w:type="dxa"/>
          </w:tcPr>
          <w:p w14:paraId="137A25C3" w14:textId="77777777" w:rsidR="00D05D60" w:rsidRDefault="00D05D60" w:rsidP="00D05D60">
            <w:pPr>
              <w:jc w:val="center"/>
              <w:rPr>
                <w:lang w:eastAsia="en-GB"/>
              </w:rPr>
            </w:pPr>
            <w:r>
              <w:rPr>
                <w:lang w:eastAsia="en-GB"/>
              </w:rPr>
              <w:t>4x20</w:t>
            </w:r>
          </w:p>
        </w:tc>
      </w:tr>
      <w:tr w:rsidR="00D05D60" w14:paraId="57EE5BCC" w14:textId="77777777" w:rsidTr="00D05D60">
        <w:tc>
          <w:tcPr>
            <w:tcW w:w="2855" w:type="dxa"/>
          </w:tcPr>
          <w:p w14:paraId="449DF928" w14:textId="77777777" w:rsidR="00D05D60" w:rsidRDefault="00D05D60" w:rsidP="00D05D60">
            <w:pPr>
              <w:jc w:val="center"/>
              <w:rPr>
                <w:lang w:eastAsia="en-GB"/>
              </w:rPr>
            </w:pPr>
            <w:r>
              <w:rPr>
                <w:lang w:eastAsia="en-GB"/>
              </w:rPr>
              <w:t>Heat</w:t>
            </w:r>
          </w:p>
        </w:tc>
        <w:tc>
          <w:tcPr>
            <w:tcW w:w="2110" w:type="dxa"/>
          </w:tcPr>
          <w:p w14:paraId="7B6C40DB" w14:textId="77777777" w:rsidR="00D05D60" w:rsidRDefault="00D05D60" w:rsidP="00D05D60">
            <w:pPr>
              <w:jc w:val="center"/>
              <w:rPr>
                <w:lang w:eastAsia="en-GB"/>
              </w:rPr>
            </w:pPr>
            <w:r>
              <w:rPr>
                <w:lang w:eastAsia="en-GB"/>
              </w:rPr>
              <w:t>Boilers</w:t>
            </w:r>
          </w:p>
        </w:tc>
        <w:tc>
          <w:tcPr>
            <w:tcW w:w="1272" w:type="dxa"/>
          </w:tcPr>
          <w:p w14:paraId="0300FCC9" w14:textId="77777777" w:rsidR="00D05D60" w:rsidRDefault="00D05D60" w:rsidP="00D05D60">
            <w:pPr>
              <w:jc w:val="center"/>
              <w:rPr>
                <w:lang w:eastAsia="en-GB"/>
              </w:rPr>
            </w:pPr>
            <w:r>
              <w:rPr>
                <w:lang w:eastAsia="en-GB"/>
              </w:rPr>
              <w:t>2</w:t>
            </w:r>
          </w:p>
        </w:tc>
      </w:tr>
      <w:tr w:rsidR="00D05D60" w14:paraId="19274089" w14:textId="77777777" w:rsidTr="00D05D60">
        <w:tc>
          <w:tcPr>
            <w:tcW w:w="2855" w:type="dxa"/>
          </w:tcPr>
          <w:p w14:paraId="6E448477" w14:textId="77777777" w:rsidR="00D05D60" w:rsidRDefault="00D05D60" w:rsidP="00D05D60">
            <w:pPr>
              <w:jc w:val="center"/>
              <w:rPr>
                <w:lang w:eastAsia="en-GB"/>
              </w:rPr>
            </w:pPr>
            <w:r>
              <w:rPr>
                <w:lang w:eastAsia="en-GB"/>
              </w:rPr>
              <w:t>Electrical</w:t>
            </w:r>
          </w:p>
        </w:tc>
        <w:tc>
          <w:tcPr>
            <w:tcW w:w="2110" w:type="dxa"/>
          </w:tcPr>
          <w:p w14:paraId="559AB487" w14:textId="77777777" w:rsidR="00D05D60" w:rsidRDefault="00D05D60" w:rsidP="00D05D60">
            <w:pPr>
              <w:jc w:val="center"/>
              <w:rPr>
                <w:lang w:eastAsia="en-GB"/>
              </w:rPr>
            </w:pPr>
            <w:r>
              <w:rPr>
                <w:lang w:eastAsia="en-GB"/>
              </w:rPr>
              <w:t>Coffee machine</w:t>
            </w:r>
          </w:p>
        </w:tc>
        <w:tc>
          <w:tcPr>
            <w:tcW w:w="1272" w:type="dxa"/>
          </w:tcPr>
          <w:p w14:paraId="2B0C7D14" w14:textId="77777777" w:rsidR="00D05D60" w:rsidRDefault="00D05D60" w:rsidP="00D05D60">
            <w:pPr>
              <w:jc w:val="center"/>
              <w:rPr>
                <w:lang w:eastAsia="en-GB"/>
              </w:rPr>
            </w:pPr>
            <w:r>
              <w:rPr>
                <w:lang w:eastAsia="en-GB"/>
              </w:rPr>
              <w:t>1</w:t>
            </w:r>
          </w:p>
        </w:tc>
      </w:tr>
      <w:tr w:rsidR="00D05D60" w14:paraId="42A878FE" w14:textId="77777777" w:rsidTr="00D05D60">
        <w:tc>
          <w:tcPr>
            <w:tcW w:w="2855" w:type="dxa"/>
          </w:tcPr>
          <w:p w14:paraId="11E37A33" w14:textId="77777777" w:rsidR="00D05D60" w:rsidRDefault="00D05D60" w:rsidP="00D05D60">
            <w:pPr>
              <w:jc w:val="center"/>
              <w:rPr>
                <w:lang w:eastAsia="en-GB"/>
              </w:rPr>
            </w:pPr>
            <w:r>
              <w:rPr>
                <w:lang w:eastAsia="en-GB"/>
              </w:rPr>
              <w:t>Electrical</w:t>
            </w:r>
          </w:p>
        </w:tc>
        <w:tc>
          <w:tcPr>
            <w:tcW w:w="2110" w:type="dxa"/>
          </w:tcPr>
          <w:p w14:paraId="5ED3B35E" w14:textId="77777777" w:rsidR="00D05D60" w:rsidRDefault="00D05D60" w:rsidP="00D05D60">
            <w:pPr>
              <w:jc w:val="center"/>
              <w:rPr>
                <w:lang w:eastAsia="en-GB"/>
              </w:rPr>
            </w:pPr>
            <w:r>
              <w:rPr>
                <w:lang w:eastAsia="en-GB"/>
              </w:rPr>
              <w:t>microwave</w:t>
            </w:r>
          </w:p>
        </w:tc>
        <w:tc>
          <w:tcPr>
            <w:tcW w:w="1272" w:type="dxa"/>
          </w:tcPr>
          <w:p w14:paraId="7A9509DE" w14:textId="77777777" w:rsidR="00D05D60" w:rsidRDefault="00D05D60" w:rsidP="00D05D60">
            <w:pPr>
              <w:jc w:val="center"/>
              <w:rPr>
                <w:lang w:eastAsia="en-GB"/>
              </w:rPr>
            </w:pPr>
            <w:r>
              <w:rPr>
                <w:lang w:eastAsia="en-GB"/>
              </w:rPr>
              <w:t>1</w:t>
            </w:r>
          </w:p>
        </w:tc>
      </w:tr>
      <w:tr w:rsidR="00D05D60" w14:paraId="26DEE60F" w14:textId="77777777" w:rsidTr="00D05D60">
        <w:tc>
          <w:tcPr>
            <w:tcW w:w="2855" w:type="dxa"/>
          </w:tcPr>
          <w:p w14:paraId="54367F1D" w14:textId="77777777" w:rsidR="00D05D60" w:rsidRDefault="00D05D60" w:rsidP="00D05D60">
            <w:pPr>
              <w:jc w:val="center"/>
              <w:rPr>
                <w:lang w:eastAsia="en-GB"/>
              </w:rPr>
            </w:pPr>
            <w:r>
              <w:rPr>
                <w:lang w:eastAsia="en-GB"/>
              </w:rPr>
              <w:t>Electrical</w:t>
            </w:r>
          </w:p>
        </w:tc>
        <w:tc>
          <w:tcPr>
            <w:tcW w:w="2110" w:type="dxa"/>
          </w:tcPr>
          <w:p w14:paraId="49B76961" w14:textId="77777777" w:rsidR="00D05D60" w:rsidRDefault="00D05D60" w:rsidP="00D05D60">
            <w:pPr>
              <w:jc w:val="center"/>
              <w:rPr>
                <w:lang w:eastAsia="en-GB"/>
              </w:rPr>
            </w:pPr>
            <w:r>
              <w:rPr>
                <w:lang w:eastAsia="en-GB"/>
              </w:rPr>
              <w:t xml:space="preserve"> Small fridge</w:t>
            </w:r>
          </w:p>
        </w:tc>
        <w:tc>
          <w:tcPr>
            <w:tcW w:w="1272" w:type="dxa"/>
          </w:tcPr>
          <w:p w14:paraId="1C529305" w14:textId="77777777" w:rsidR="00D05D60" w:rsidRDefault="00D05D60" w:rsidP="00D05D60">
            <w:pPr>
              <w:jc w:val="center"/>
              <w:rPr>
                <w:lang w:eastAsia="en-GB"/>
              </w:rPr>
            </w:pPr>
            <w:r>
              <w:rPr>
                <w:lang w:eastAsia="en-GB"/>
              </w:rPr>
              <w:t>1</w:t>
            </w:r>
          </w:p>
        </w:tc>
      </w:tr>
      <w:tr w:rsidR="00D05D60" w14:paraId="0D9CC7DD" w14:textId="77777777" w:rsidTr="00D05D60">
        <w:tc>
          <w:tcPr>
            <w:tcW w:w="2855" w:type="dxa"/>
          </w:tcPr>
          <w:p w14:paraId="502C8C9D" w14:textId="77777777" w:rsidR="00D05D60" w:rsidRDefault="00D05D60" w:rsidP="00D05D60">
            <w:pPr>
              <w:jc w:val="center"/>
              <w:rPr>
                <w:lang w:eastAsia="en-GB"/>
              </w:rPr>
            </w:pPr>
            <w:r>
              <w:rPr>
                <w:lang w:eastAsia="en-GB"/>
              </w:rPr>
              <w:t>Electrical</w:t>
            </w:r>
          </w:p>
        </w:tc>
        <w:tc>
          <w:tcPr>
            <w:tcW w:w="2110" w:type="dxa"/>
          </w:tcPr>
          <w:p w14:paraId="581B4198" w14:textId="77777777" w:rsidR="00D05D60" w:rsidRDefault="00D05D60" w:rsidP="00D05D60">
            <w:pPr>
              <w:jc w:val="center"/>
              <w:rPr>
                <w:lang w:eastAsia="en-GB"/>
              </w:rPr>
            </w:pPr>
            <w:r>
              <w:rPr>
                <w:lang w:eastAsia="en-GB"/>
              </w:rPr>
              <w:t>kettle</w:t>
            </w:r>
          </w:p>
        </w:tc>
        <w:tc>
          <w:tcPr>
            <w:tcW w:w="1272" w:type="dxa"/>
          </w:tcPr>
          <w:p w14:paraId="28B046E7" w14:textId="77777777" w:rsidR="00D05D60" w:rsidRDefault="00D05D60" w:rsidP="00D05D60">
            <w:pPr>
              <w:jc w:val="center"/>
              <w:rPr>
                <w:lang w:eastAsia="en-GB"/>
              </w:rPr>
            </w:pPr>
            <w:r>
              <w:rPr>
                <w:lang w:eastAsia="en-GB"/>
              </w:rPr>
              <w:t>1</w:t>
            </w:r>
          </w:p>
        </w:tc>
      </w:tr>
      <w:tr w:rsidR="00D05D60" w14:paraId="526D43DA" w14:textId="77777777" w:rsidTr="00D05D60">
        <w:tc>
          <w:tcPr>
            <w:tcW w:w="2855" w:type="dxa"/>
          </w:tcPr>
          <w:p w14:paraId="52AC28C0" w14:textId="77777777" w:rsidR="00D05D60" w:rsidRDefault="00D05D60" w:rsidP="00D05D60">
            <w:pPr>
              <w:jc w:val="center"/>
              <w:rPr>
                <w:lang w:eastAsia="en-GB"/>
              </w:rPr>
            </w:pPr>
            <w:r>
              <w:rPr>
                <w:lang w:eastAsia="en-GB"/>
              </w:rPr>
              <w:t>Heat</w:t>
            </w:r>
          </w:p>
        </w:tc>
        <w:tc>
          <w:tcPr>
            <w:tcW w:w="2110" w:type="dxa"/>
          </w:tcPr>
          <w:p w14:paraId="31A421D2" w14:textId="77777777" w:rsidR="00D05D60" w:rsidRDefault="00D05D60" w:rsidP="00D05D60">
            <w:pPr>
              <w:jc w:val="center"/>
              <w:rPr>
                <w:lang w:eastAsia="en-GB"/>
              </w:rPr>
            </w:pPr>
            <w:r>
              <w:rPr>
                <w:lang w:eastAsia="en-GB"/>
              </w:rPr>
              <w:t>Radiators</w:t>
            </w:r>
          </w:p>
        </w:tc>
        <w:tc>
          <w:tcPr>
            <w:tcW w:w="1272" w:type="dxa"/>
          </w:tcPr>
          <w:p w14:paraId="00B2477D" w14:textId="77777777" w:rsidR="00D05D60" w:rsidRDefault="00D05D60" w:rsidP="00D05D60">
            <w:pPr>
              <w:jc w:val="center"/>
              <w:rPr>
                <w:lang w:eastAsia="en-GB"/>
              </w:rPr>
            </w:pPr>
            <w:r>
              <w:rPr>
                <w:lang w:eastAsia="en-GB"/>
              </w:rPr>
              <w:t>20</w:t>
            </w:r>
          </w:p>
        </w:tc>
      </w:tr>
    </w:tbl>
    <w:p w14:paraId="40A23EB7" w14:textId="77777777" w:rsidR="006979D6" w:rsidRDefault="006979D6" w:rsidP="00D80669">
      <w:pPr>
        <w:rPr>
          <w:lang w:eastAsia="en-GB"/>
        </w:rPr>
      </w:pPr>
    </w:p>
    <w:p w14:paraId="1F98E367" w14:textId="4758BAA3" w:rsidR="00AC63A5" w:rsidRDefault="00AC63A5" w:rsidP="00D80669">
      <w:pPr>
        <w:rPr>
          <w:lang w:eastAsia="en-GB"/>
        </w:rPr>
      </w:pPr>
    </w:p>
    <w:p w14:paraId="31FCEADA" w14:textId="4ECA7114" w:rsidR="00AC63A5" w:rsidRDefault="00AC63A5" w:rsidP="00D80669">
      <w:pPr>
        <w:rPr>
          <w:lang w:eastAsia="en-GB"/>
        </w:rPr>
      </w:pPr>
    </w:p>
    <w:p w14:paraId="4760FBD5" w14:textId="6EAA05F9" w:rsidR="00AC63A5" w:rsidRDefault="00AC63A5" w:rsidP="00D80669">
      <w:pPr>
        <w:rPr>
          <w:lang w:eastAsia="en-GB"/>
        </w:rPr>
      </w:pPr>
    </w:p>
    <w:p w14:paraId="0BB41B5E" w14:textId="178AAD02" w:rsidR="00AC63A5" w:rsidRDefault="00AC63A5" w:rsidP="00D80669">
      <w:pPr>
        <w:rPr>
          <w:lang w:eastAsia="en-GB"/>
        </w:rPr>
      </w:pPr>
    </w:p>
    <w:p w14:paraId="3E1BE09F" w14:textId="4E8504C2" w:rsidR="00AC63A5" w:rsidRDefault="00AC63A5" w:rsidP="00D80669">
      <w:pPr>
        <w:rPr>
          <w:lang w:eastAsia="en-GB"/>
        </w:rPr>
      </w:pPr>
    </w:p>
    <w:p w14:paraId="60146DE0" w14:textId="0AC81DB1" w:rsidR="00AC63A5" w:rsidRDefault="00AC63A5" w:rsidP="00D80669">
      <w:pPr>
        <w:rPr>
          <w:lang w:eastAsia="en-GB"/>
        </w:rPr>
      </w:pPr>
    </w:p>
    <w:p w14:paraId="3A27D7AF" w14:textId="62C4587A" w:rsidR="00AC63A5" w:rsidRDefault="00AC63A5" w:rsidP="00D80669">
      <w:pPr>
        <w:rPr>
          <w:lang w:eastAsia="en-GB"/>
        </w:rPr>
      </w:pPr>
    </w:p>
    <w:p w14:paraId="7DB149C0" w14:textId="77777777" w:rsidR="00E63D77" w:rsidRDefault="00E63D77" w:rsidP="00D80669">
      <w:pPr>
        <w:rPr>
          <w:lang w:eastAsia="en-GB"/>
        </w:rPr>
      </w:pPr>
    </w:p>
    <w:p w14:paraId="628F4BB0" w14:textId="3A49748D" w:rsidR="00302DBB" w:rsidRDefault="006979D6" w:rsidP="0064097D">
      <w:pPr>
        <w:pStyle w:val="Caption"/>
      </w:pPr>
      <w:bookmarkStart w:id="5" w:name="_Toc31576831"/>
      <w:bookmarkStart w:id="6" w:name="_Toc31577648"/>
      <w:r>
        <w:t xml:space="preserve">Table </w:t>
      </w:r>
      <w:fldSimple w:instr=" SEQ Table \* ARABIC ">
        <w:r w:rsidR="002F624E">
          <w:rPr>
            <w:noProof/>
          </w:rPr>
          <w:t>1</w:t>
        </w:r>
      </w:fldSimple>
      <w:r>
        <w:t>. List of various energy types and where its used.</w:t>
      </w:r>
      <w:bookmarkEnd w:id="5"/>
      <w:bookmarkEnd w:id="6"/>
    </w:p>
    <w:p w14:paraId="67E0C7CB" w14:textId="44D0D9F0" w:rsidR="002F624E" w:rsidRDefault="002F624E" w:rsidP="002F624E"/>
    <w:p w14:paraId="1B45A607" w14:textId="59FF2C37" w:rsidR="00D05D60" w:rsidRDefault="00D05D60" w:rsidP="002F624E"/>
    <w:p w14:paraId="2D50135F" w14:textId="77777777" w:rsidR="00D05D60" w:rsidRPr="002F624E" w:rsidRDefault="00D05D60" w:rsidP="002F624E"/>
    <w:p w14:paraId="3000DA4E" w14:textId="571A16DF" w:rsidR="0064097D" w:rsidRDefault="00E22EA5" w:rsidP="00025E22">
      <w:pPr>
        <w:pStyle w:val="Heading2"/>
        <w:rPr>
          <w:lang w:eastAsia="en-GB"/>
        </w:rPr>
      </w:pPr>
      <w:bookmarkStart w:id="7" w:name="_Toc31580323"/>
      <w:r>
        <w:rPr>
          <w:lang w:eastAsia="en-GB"/>
        </w:rPr>
        <w:lastRenderedPageBreak/>
        <w:t xml:space="preserve">3.1 </w:t>
      </w:r>
      <w:r w:rsidR="00AC63A5">
        <w:rPr>
          <w:lang w:eastAsia="en-GB"/>
        </w:rPr>
        <w:t>Lighting</w:t>
      </w:r>
      <w:bookmarkEnd w:id="7"/>
    </w:p>
    <w:tbl>
      <w:tblPr>
        <w:tblStyle w:val="TableGrid"/>
        <w:tblpPr w:leftFromText="180" w:rightFromText="180" w:vertAnchor="text" w:horzAnchor="margin" w:tblpY="184"/>
        <w:tblW w:w="0" w:type="auto"/>
        <w:tblLook w:val="04A0" w:firstRow="1" w:lastRow="0" w:firstColumn="1" w:lastColumn="0" w:noHBand="0" w:noVBand="1"/>
      </w:tblPr>
      <w:tblGrid>
        <w:gridCol w:w="1395"/>
        <w:gridCol w:w="1460"/>
        <w:gridCol w:w="1535"/>
        <w:gridCol w:w="1275"/>
        <w:gridCol w:w="947"/>
        <w:gridCol w:w="1184"/>
        <w:gridCol w:w="1023"/>
      </w:tblGrid>
      <w:tr w:rsidR="00422239" w14:paraId="28237ECF" w14:textId="77777777" w:rsidTr="00422239">
        <w:tc>
          <w:tcPr>
            <w:tcW w:w="1395" w:type="dxa"/>
            <w:shd w:val="clear" w:color="auto" w:fill="F4B083" w:themeFill="accent2" w:themeFillTint="99"/>
          </w:tcPr>
          <w:p w14:paraId="2EAE63FE" w14:textId="77777777" w:rsidR="00422239" w:rsidRPr="006979D6" w:rsidRDefault="00422239" w:rsidP="00422239">
            <w:pPr>
              <w:jc w:val="center"/>
              <w:rPr>
                <w:b/>
                <w:lang w:eastAsia="en-GB"/>
              </w:rPr>
            </w:pPr>
            <w:r w:rsidRPr="006979D6">
              <w:rPr>
                <w:b/>
                <w:lang w:eastAsia="en-GB"/>
              </w:rPr>
              <w:t>Light type</w:t>
            </w:r>
          </w:p>
        </w:tc>
        <w:tc>
          <w:tcPr>
            <w:tcW w:w="1460" w:type="dxa"/>
            <w:shd w:val="clear" w:color="auto" w:fill="F4B083" w:themeFill="accent2" w:themeFillTint="99"/>
          </w:tcPr>
          <w:p w14:paraId="733ECB75" w14:textId="77777777" w:rsidR="00422239" w:rsidRPr="006979D6" w:rsidRDefault="00422239" w:rsidP="00422239">
            <w:pPr>
              <w:jc w:val="center"/>
              <w:rPr>
                <w:b/>
                <w:lang w:eastAsia="en-GB"/>
              </w:rPr>
            </w:pPr>
            <w:r>
              <w:rPr>
                <w:b/>
                <w:lang w:eastAsia="en-GB"/>
              </w:rPr>
              <w:t>Bulb</w:t>
            </w:r>
          </w:p>
        </w:tc>
        <w:tc>
          <w:tcPr>
            <w:tcW w:w="1535" w:type="dxa"/>
            <w:shd w:val="clear" w:color="auto" w:fill="F4B083" w:themeFill="accent2" w:themeFillTint="99"/>
          </w:tcPr>
          <w:p w14:paraId="4B102C95" w14:textId="77777777" w:rsidR="00422239" w:rsidRDefault="00422239" w:rsidP="00422239">
            <w:pPr>
              <w:jc w:val="center"/>
              <w:rPr>
                <w:b/>
                <w:lang w:eastAsia="en-GB"/>
              </w:rPr>
            </w:pPr>
            <w:r>
              <w:rPr>
                <w:b/>
                <w:lang w:eastAsia="en-GB"/>
              </w:rPr>
              <w:t xml:space="preserve">Size </w:t>
            </w:r>
            <w:proofErr w:type="spellStart"/>
            <w:r>
              <w:rPr>
                <w:b/>
                <w:lang w:eastAsia="en-GB"/>
              </w:rPr>
              <w:t>DxL</w:t>
            </w:r>
            <w:proofErr w:type="spellEnd"/>
            <w:r>
              <w:rPr>
                <w:b/>
                <w:lang w:eastAsia="en-GB"/>
              </w:rPr>
              <w:t xml:space="preserve"> (mm)</w:t>
            </w:r>
          </w:p>
        </w:tc>
        <w:tc>
          <w:tcPr>
            <w:tcW w:w="1275" w:type="dxa"/>
            <w:shd w:val="clear" w:color="auto" w:fill="F4B083" w:themeFill="accent2" w:themeFillTint="99"/>
          </w:tcPr>
          <w:p w14:paraId="468B2B51" w14:textId="77777777" w:rsidR="00422239" w:rsidRDefault="00422239" w:rsidP="00422239">
            <w:pPr>
              <w:jc w:val="center"/>
              <w:rPr>
                <w:b/>
                <w:lang w:eastAsia="en-GB"/>
              </w:rPr>
            </w:pPr>
            <w:r>
              <w:rPr>
                <w:b/>
                <w:lang w:eastAsia="en-GB"/>
              </w:rPr>
              <w:t>Colour Temp (K)</w:t>
            </w:r>
          </w:p>
        </w:tc>
        <w:tc>
          <w:tcPr>
            <w:tcW w:w="947" w:type="dxa"/>
            <w:shd w:val="clear" w:color="auto" w:fill="F4B083" w:themeFill="accent2" w:themeFillTint="99"/>
          </w:tcPr>
          <w:p w14:paraId="64099E70" w14:textId="77777777" w:rsidR="00422239" w:rsidRPr="006979D6" w:rsidRDefault="00422239" w:rsidP="00422239">
            <w:pPr>
              <w:jc w:val="center"/>
              <w:rPr>
                <w:b/>
                <w:lang w:eastAsia="en-GB"/>
              </w:rPr>
            </w:pPr>
            <w:r>
              <w:rPr>
                <w:b/>
                <w:lang w:eastAsia="en-GB"/>
              </w:rPr>
              <w:t>Power (Watt)</w:t>
            </w:r>
          </w:p>
        </w:tc>
        <w:tc>
          <w:tcPr>
            <w:tcW w:w="1184" w:type="dxa"/>
            <w:shd w:val="clear" w:color="auto" w:fill="F4B083" w:themeFill="accent2" w:themeFillTint="99"/>
          </w:tcPr>
          <w:p w14:paraId="60100A9F" w14:textId="77777777" w:rsidR="00422239" w:rsidRDefault="00422239" w:rsidP="00422239">
            <w:pPr>
              <w:jc w:val="center"/>
              <w:rPr>
                <w:b/>
                <w:lang w:eastAsia="en-GB"/>
              </w:rPr>
            </w:pPr>
            <w:proofErr w:type="spellStart"/>
            <w:r>
              <w:rPr>
                <w:b/>
                <w:lang w:eastAsia="en-GB"/>
              </w:rPr>
              <w:t>luminocity</w:t>
            </w:r>
            <w:proofErr w:type="spellEnd"/>
            <w:r>
              <w:rPr>
                <w:b/>
                <w:lang w:eastAsia="en-GB"/>
              </w:rPr>
              <w:t xml:space="preserve"> (</w:t>
            </w:r>
            <w:proofErr w:type="spellStart"/>
            <w:r>
              <w:rPr>
                <w:b/>
                <w:lang w:eastAsia="en-GB"/>
              </w:rPr>
              <w:t>lm</w:t>
            </w:r>
            <w:proofErr w:type="spellEnd"/>
            <w:r>
              <w:rPr>
                <w:b/>
                <w:lang w:eastAsia="en-GB"/>
              </w:rPr>
              <w:t>)</w:t>
            </w:r>
          </w:p>
        </w:tc>
        <w:tc>
          <w:tcPr>
            <w:tcW w:w="1023" w:type="dxa"/>
            <w:shd w:val="clear" w:color="auto" w:fill="F4B083" w:themeFill="accent2" w:themeFillTint="99"/>
          </w:tcPr>
          <w:p w14:paraId="62747118" w14:textId="77777777" w:rsidR="00422239" w:rsidRDefault="00422239" w:rsidP="00422239">
            <w:pPr>
              <w:jc w:val="center"/>
              <w:rPr>
                <w:b/>
                <w:lang w:eastAsia="en-GB"/>
              </w:rPr>
            </w:pPr>
            <w:r>
              <w:rPr>
                <w:b/>
                <w:lang w:eastAsia="en-GB"/>
              </w:rPr>
              <w:t>Quantity</w:t>
            </w:r>
          </w:p>
        </w:tc>
      </w:tr>
      <w:tr w:rsidR="00422239" w14:paraId="1E7AEE4A" w14:textId="77777777" w:rsidTr="00422239">
        <w:tc>
          <w:tcPr>
            <w:tcW w:w="1395" w:type="dxa"/>
          </w:tcPr>
          <w:p w14:paraId="74C4A3E9" w14:textId="77777777" w:rsidR="00422239" w:rsidRDefault="00422239" w:rsidP="00422239">
            <w:pPr>
              <w:jc w:val="center"/>
              <w:rPr>
                <w:lang w:eastAsia="en-GB"/>
              </w:rPr>
            </w:pPr>
            <w:r>
              <w:rPr>
                <w:lang w:eastAsia="en-GB"/>
              </w:rPr>
              <w:t>Spotlight bar</w:t>
            </w:r>
          </w:p>
        </w:tc>
        <w:tc>
          <w:tcPr>
            <w:tcW w:w="1460" w:type="dxa"/>
          </w:tcPr>
          <w:p w14:paraId="36D1243F" w14:textId="77777777" w:rsidR="00422239" w:rsidRDefault="00422239" w:rsidP="00422239">
            <w:pPr>
              <w:jc w:val="center"/>
              <w:rPr>
                <w:lang w:eastAsia="en-GB"/>
              </w:rPr>
            </w:pPr>
            <w:r>
              <w:rPr>
                <w:lang w:eastAsia="en-GB"/>
              </w:rPr>
              <w:t>Standard halogen GU10 par16</w:t>
            </w:r>
          </w:p>
        </w:tc>
        <w:tc>
          <w:tcPr>
            <w:tcW w:w="1535" w:type="dxa"/>
          </w:tcPr>
          <w:p w14:paraId="10684F72" w14:textId="77777777" w:rsidR="00422239" w:rsidRDefault="00422239" w:rsidP="00422239">
            <w:pPr>
              <w:jc w:val="center"/>
              <w:rPr>
                <w:lang w:eastAsia="en-GB"/>
              </w:rPr>
            </w:pPr>
            <w:r>
              <w:rPr>
                <w:lang w:eastAsia="en-GB"/>
              </w:rPr>
              <w:t>50 x 55</w:t>
            </w:r>
          </w:p>
        </w:tc>
        <w:tc>
          <w:tcPr>
            <w:tcW w:w="1275" w:type="dxa"/>
          </w:tcPr>
          <w:p w14:paraId="0CBC71A1" w14:textId="77777777" w:rsidR="00422239" w:rsidRDefault="00422239" w:rsidP="00422239">
            <w:pPr>
              <w:jc w:val="center"/>
              <w:rPr>
                <w:lang w:eastAsia="en-GB"/>
              </w:rPr>
            </w:pPr>
            <w:r>
              <w:rPr>
                <w:lang w:eastAsia="en-GB"/>
              </w:rPr>
              <w:t>Warm white 2700</w:t>
            </w:r>
          </w:p>
        </w:tc>
        <w:tc>
          <w:tcPr>
            <w:tcW w:w="947" w:type="dxa"/>
          </w:tcPr>
          <w:p w14:paraId="345FDD38" w14:textId="77777777" w:rsidR="00422239" w:rsidRDefault="00422239" w:rsidP="00422239">
            <w:pPr>
              <w:jc w:val="center"/>
              <w:rPr>
                <w:lang w:eastAsia="en-GB"/>
              </w:rPr>
            </w:pPr>
            <w:r>
              <w:rPr>
                <w:lang w:eastAsia="en-GB"/>
              </w:rPr>
              <w:t>50</w:t>
            </w:r>
          </w:p>
        </w:tc>
        <w:tc>
          <w:tcPr>
            <w:tcW w:w="1184" w:type="dxa"/>
          </w:tcPr>
          <w:p w14:paraId="5CB67BDE" w14:textId="77777777" w:rsidR="00422239" w:rsidRDefault="00422239" w:rsidP="00422239">
            <w:pPr>
              <w:jc w:val="center"/>
              <w:rPr>
                <w:lang w:eastAsia="en-GB"/>
              </w:rPr>
            </w:pPr>
            <w:r>
              <w:rPr>
                <w:lang w:eastAsia="en-GB"/>
              </w:rPr>
              <w:t>385</w:t>
            </w:r>
          </w:p>
        </w:tc>
        <w:tc>
          <w:tcPr>
            <w:tcW w:w="1023" w:type="dxa"/>
          </w:tcPr>
          <w:p w14:paraId="5FBADB46" w14:textId="77777777" w:rsidR="00422239" w:rsidRDefault="00422239" w:rsidP="00422239">
            <w:pPr>
              <w:jc w:val="center"/>
              <w:rPr>
                <w:lang w:eastAsia="en-GB"/>
              </w:rPr>
            </w:pPr>
            <w:r>
              <w:rPr>
                <w:lang w:eastAsia="en-GB"/>
              </w:rPr>
              <w:t>80</w:t>
            </w:r>
          </w:p>
        </w:tc>
      </w:tr>
      <w:tr w:rsidR="00422239" w14:paraId="6370DA2F" w14:textId="77777777" w:rsidTr="00422239">
        <w:tc>
          <w:tcPr>
            <w:tcW w:w="1395" w:type="dxa"/>
          </w:tcPr>
          <w:p w14:paraId="6D1448E6" w14:textId="77777777" w:rsidR="00422239" w:rsidRDefault="00422239" w:rsidP="00422239">
            <w:pPr>
              <w:jc w:val="center"/>
              <w:rPr>
                <w:lang w:eastAsia="en-GB"/>
              </w:rPr>
            </w:pPr>
            <w:r>
              <w:rPr>
                <w:lang w:eastAsia="en-GB"/>
              </w:rPr>
              <w:t>Tube</w:t>
            </w:r>
          </w:p>
        </w:tc>
        <w:tc>
          <w:tcPr>
            <w:tcW w:w="1460" w:type="dxa"/>
          </w:tcPr>
          <w:p w14:paraId="3E3D8C5A" w14:textId="77777777" w:rsidR="00422239" w:rsidRDefault="00422239" w:rsidP="00422239">
            <w:pPr>
              <w:jc w:val="center"/>
              <w:rPr>
                <w:lang w:eastAsia="en-GB"/>
              </w:rPr>
            </w:pPr>
            <w:proofErr w:type="spellStart"/>
            <w:r>
              <w:rPr>
                <w:lang w:eastAsia="en-GB"/>
              </w:rPr>
              <w:t>Fluorecent</w:t>
            </w:r>
            <w:proofErr w:type="spellEnd"/>
            <w:r>
              <w:rPr>
                <w:lang w:eastAsia="en-GB"/>
              </w:rPr>
              <w:t xml:space="preserve"> </w:t>
            </w:r>
            <w:proofErr w:type="spellStart"/>
            <w:r>
              <w:rPr>
                <w:lang w:eastAsia="en-GB"/>
              </w:rPr>
              <w:t>Triphosphor</w:t>
            </w:r>
            <w:proofErr w:type="spellEnd"/>
          </w:p>
        </w:tc>
        <w:tc>
          <w:tcPr>
            <w:tcW w:w="1535" w:type="dxa"/>
          </w:tcPr>
          <w:p w14:paraId="5A3E28A4" w14:textId="77777777" w:rsidR="00422239" w:rsidRDefault="00422239" w:rsidP="00422239">
            <w:pPr>
              <w:jc w:val="center"/>
              <w:rPr>
                <w:lang w:eastAsia="en-GB"/>
              </w:rPr>
            </w:pPr>
            <w:r>
              <w:rPr>
                <w:lang w:eastAsia="en-GB"/>
              </w:rPr>
              <w:t>25 x 1500</w:t>
            </w:r>
          </w:p>
        </w:tc>
        <w:tc>
          <w:tcPr>
            <w:tcW w:w="1275" w:type="dxa"/>
          </w:tcPr>
          <w:p w14:paraId="1DAA1484" w14:textId="77777777" w:rsidR="00422239" w:rsidRDefault="00422239" w:rsidP="00422239">
            <w:pPr>
              <w:jc w:val="center"/>
              <w:rPr>
                <w:lang w:eastAsia="en-GB"/>
              </w:rPr>
            </w:pPr>
            <w:r>
              <w:rPr>
                <w:lang w:eastAsia="en-GB"/>
              </w:rPr>
              <w:t>Daylight 6500</w:t>
            </w:r>
          </w:p>
        </w:tc>
        <w:tc>
          <w:tcPr>
            <w:tcW w:w="947" w:type="dxa"/>
          </w:tcPr>
          <w:p w14:paraId="20E1C5E0" w14:textId="77777777" w:rsidR="00422239" w:rsidRDefault="00422239" w:rsidP="00422239">
            <w:pPr>
              <w:jc w:val="center"/>
              <w:rPr>
                <w:lang w:eastAsia="en-GB"/>
              </w:rPr>
            </w:pPr>
            <w:r>
              <w:rPr>
                <w:lang w:eastAsia="en-GB"/>
              </w:rPr>
              <w:t>58</w:t>
            </w:r>
          </w:p>
        </w:tc>
        <w:tc>
          <w:tcPr>
            <w:tcW w:w="1184" w:type="dxa"/>
          </w:tcPr>
          <w:p w14:paraId="1070E584" w14:textId="77777777" w:rsidR="00422239" w:rsidRDefault="00422239" w:rsidP="00422239">
            <w:pPr>
              <w:jc w:val="center"/>
              <w:rPr>
                <w:lang w:eastAsia="en-GB"/>
              </w:rPr>
            </w:pPr>
            <w:r>
              <w:rPr>
                <w:lang w:eastAsia="en-GB"/>
              </w:rPr>
              <w:t>1600</w:t>
            </w:r>
          </w:p>
        </w:tc>
        <w:tc>
          <w:tcPr>
            <w:tcW w:w="1023" w:type="dxa"/>
          </w:tcPr>
          <w:p w14:paraId="5621A2D6" w14:textId="77777777" w:rsidR="00422239" w:rsidRDefault="00422239" w:rsidP="00422239">
            <w:pPr>
              <w:jc w:val="center"/>
              <w:rPr>
                <w:lang w:eastAsia="en-GB"/>
              </w:rPr>
            </w:pPr>
            <w:r>
              <w:rPr>
                <w:lang w:eastAsia="en-GB"/>
              </w:rPr>
              <w:t>1</w:t>
            </w:r>
          </w:p>
        </w:tc>
      </w:tr>
      <w:tr w:rsidR="00422239" w14:paraId="0CE570E8" w14:textId="77777777" w:rsidTr="00422239">
        <w:tc>
          <w:tcPr>
            <w:tcW w:w="1395" w:type="dxa"/>
          </w:tcPr>
          <w:p w14:paraId="7B6F333C" w14:textId="77777777" w:rsidR="00422239" w:rsidRDefault="00422239" w:rsidP="00422239">
            <w:pPr>
              <w:jc w:val="center"/>
              <w:rPr>
                <w:lang w:eastAsia="en-GB"/>
              </w:rPr>
            </w:pPr>
            <w:r>
              <w:rPr>
                <w:lang w:eastAsia="en-GB"/>
              </w:rPr>
              <w:t>Standard</w:t>
            </w:r>
          </w:p>
        </w:tc>
        <w:tc>
          <w:tcPr>
            <w:tcW w:w="1460" w:type="dxa"/>
          </w:tcPr>
          <w:p w14:paraId="740D6FCB" w14:textId="77777777" w:rsidR="00422239" w:rsidRDefault="00422239" w:rsidP="00422239">
            <w:pPr>
              <w:jc w:val="center"/>
              <w:rPr>
                <w:lang w:eastAsia="en-GB"/>
              </w:rPr>
            </w:pPr>
            <w:r>
              <w:rPr>
                <w:lang w:eastAsia="en-GB"/>
              </w:rPr>
              <w:t>Osram E27 LED GLS</w:t>
            </w:r>
          </w:p>
        </w:tc>
        <w:tc>
          <w:tcPr>
            <w:tcW w:w="1535" w:type="dxa"/>
          </w:tcPr>
          <w:p w14:paraId="4286A745" w14:textId="77777777" w:rsidR="00422239" w:rsidRDefault="00422239" w:rsidP="00422239">
            <w:pPr>
              <w:jc w:val="center"/>
              <w:rPr>
                <w:lang w:eastAsia="en-GB"/>
              </w:rPr>
            </w:pPr>
            <w:r>
              <w:rPr>
                <w:lang w:eastAsia="en-GB"/>
              </w:rPr>
              <w:t>60 x 105</w:t>
            </w:r>
          </w:p>
        </w:tc>
        <w:tc>
          <w:tcPr>
            <w:tcW w:w="1275" w:type="dxa"/>
          </w:tcPr>
          <w:p w14:paraId="42CBEAE4" w14:textId="77777777" w:rsidR="00422239" w:rsidRDefault="00422239" w:rsidP="00422239">
            <w:pPr>
              <w:jc w:val="center"/>
              <w:rPr>
                <w:lang w:eastAsia="en-GB"/>
              </w:rPr>
            </w:pPr>
            <w:r>
              <w:rPr>
                <w:lang w:eastAsia="en-GB"/>
              </w:rPr>
              <w:t>Cool white 4000</w:t>
            </w:r>
          </w:p>
        </w:tc>
        <w:tc>
          <w:tcPr>
            <w:tcW w:w="947" w:type="dxa"/>
          </w:tcPr>
          <w:p w14:paraId="23FF0B17" w14:textId="77777777" w:rsidR="00422239" w:rsidRDefault="00422239" w:rsidP="00422239">
            <w:pPr>
              <w:jc w:val="center"/>
              <w:rPr>
                <w:lang w:eastAsia="en-GB"/>
              </w:rPr>
            </w:pPr>
            <w:r>
              <w:rPr>
                <w:lang w:eastAsia="en-GB"/>
              </w:rPr>
              <w:t>40</w:t>
            </w:r>
          </w:p>
        </w:tc>
        <w:tc>
          <w:tcPr>
            <w:tcW w:w="1184" w:type="dxa"/>
          </w:tcPr>
          <w:p w14:paraId="0A59382B" w14:textId="77777777" w:rsidR="00422239" w:rsidRDefault="00422239" w:rsidP="00422239">
            <w:pPr>
              <w:jc w:val="center"/>
              <w:rPr>
                <w:lang w:eastAsia="en-GB"/>
              </w:rPr>
            </w:pPr>
            <w:r>
              <w:rPr>
                <w:lang w:eastAsia="en-GB"/>
              </w:rPr>
              <w:t>470</w:t>
            </w:r>
          </w:p>
        </w:tc>
        <w:tc>
          <w:tcPr>
            <w:tcW w:w="1023" w:type="dxa"/>
          </w:tcPr>
          <w:p w14:paraId="1BCC6FB0" w14:textId="77777777" w:rsidR="00422239" w:rsidRDefault="00422239" w:rsidP="00422239">
            <w:pPr>
              <w:jc w:val="center"/>
              <w:rPr>
                <w:lang w:eastAsia="en-GB"/>
              </w:rPr>
            </w:pPr>
            <w:r>
              <w:rPr>
                <w:lang w:eastAsia="en-GB"/>
              </w:rPr>
              <w:t>8</w:t>
            </w:r>
          </w:p>
        </w:tc>
      </w:tr>
    </w:tbl>
    <w:p w14:paraId="2495CC49" w14:textId="642E89EA" w:rsidR="00B9614D" w:rsidRDefault="00747553" w:rsidP="00747553">
      <w:pPr>
        <w:pStyle w:val="Caption"/>
      </w:pPr>
      <w:bookmarkStart w:id="8" w:name="_Toc31576832"/>
      <w:bookmarkStart w:id="9" w:name="_Toc31577649"/>
      <w:r>
        <w:t xml:space="preserve">Table </w:t>
      </w:r>
      <w:fldSimple w:instr=" SEQ Table \* ARABIC ">
        <w:r w:rsidR="002F624E">
          <w:rPr>
            <w:noProof/>
          </w:rPr>
          <w:t>2</w:t>
        </w:r>
        <w:bookmarkEnd w:id="8"/>
      </w:fldSimple>
      <w:r w:rsidR="002F624E">
        <w:rPr>
          <w:noProof/>
        </w:rPr>
        <w:t>. Detaails of the lighting configuration.</w:t>
      </w:r>
      <w:bookmarkEnd w:id="9"/>
    </w:p>
    <w:p w14:paraId="6FC2227E" w14:textId="2CAD3D66" w:rsidR="00025E22" w:rsidRDefault="007367FE" w:rsidP="00251B93">
      <w:r>
        <w:t>Observations</w:t>
      </w:r>
      <w:r w:rsidR="00E63D77">
        <w:t>/</w:t>
      </w:r>
      <w:proofErr w:type="gramStart"/>
      <w:r w:rsidR="00E63D77">
        <w:t>Assumptions</w:t>
      </w:r>
      <w:r w:rsidR="00251B93">
        <w:t>:-</w:t>
      </w:r>
      <w:proofErr w:type="gramEnd"/>
    </w:p>
    <w:p w14:paraId="270DD0B0" w14:textId="70DE5789" w:rsidR="00695E45" w:rsidRDefault="00695E45" w:rsidP="002506FA">
      <w:pPr>
        <w:pStyle w:val="ListParagraph"/>
        <w:numPr>
          <w:ilvl w:val="0"/>
          <w:numId w:val="2"/>
        </w:numPr>
      </w:pPr>
      <w:r>
        <w:t>All light switches are manually controlled.</w:t>
      </w:r>
    </w:p>
    <w:p w14:paraId="7D6250B2" w14:textId="5FAD98FC" w:rsidR="00B9614D" w:rsidRDefault="00422239" w:rsidP="00AC63A5">
      <w:pPr>
        <w:pStyle w:val="ListParagraph"/>
        <w:numPr>
          <w:ilvl w:val="0"/>
          <w:numId w:val="2"/>
        </w:numPr>
      </w:pPr>
      <w:r>
        <w:t xml:space="preserve">All </w:t>
      </w:r>
      <w:r w:rsidR="002A4B85">
        <w:t>Lights are on throughout the working day</w:t>
      </w:r>
    </w:p>
    <w:p w14:paraId="25201304" w14:textId="2A755677" w:rsidR="00E63D77" w:rsidRDefault="00E63D77" w:rsidP="00E63D77"/>
    <w:p w14:paraId="7282E546" w14:textId="22A2AAAA" w:rsidR="00E63D77" w:rsidRDefault="00E63D77" w:rsidP="00E63D77"/>
    <w:p w14:paraId="1E173A58" w14:textId="55E76949" w:rsidR="00E63D77" w:rsidRPr="00E63D77" w:rsidRDefault="00E22EA5" w:rsidP="00DB7FF5">
      <w:pPr>
        <w:pStyle w:val="Heading2"/>
      </w:pPr>
      <w:bookmarkStart w:id="10" w:name="_Toc31580324"/>
      <w:r>
        <w:t xml:space="preserve">3.2 </w:t>
      </w:r>
      <w:r w:rsidR="00E63D77" w:rsidRPr="00E63D77">
        <w:t>Heating</w:t>
      </w:r>
      <w:bookmarkEnd w:id="10"/>
    </w:p>
    <w:tbl>
      <w:tblPr>
        <w:tblStyle w:val="TableGrid"/>
        <w:tblpPr w:leftFromText="180" w:rightFromText="180" w:vertAnchor="text" w:horzAnchor="margin" w:tblpY="133"/>
        <w:tblW w:w="0" w:type="auto"/>
        <w:tblLook w:val="04A0" w:firstRow="1" w:lastRow="0" w:firstColumn="1" w:lastColumn="0" w:noHBand="0" w:noVBand="1"/>
      </w:tblPr>
      <w:tblGrid>
        <w:gridCol w:w="1123"/>
        <w:gridCol w:w="1294"/>
        <w:gridCol w:w="1406"/>
        <w:gridCol w:w="1451"/>
        <w:gridCol w:w="1403"/>
        <w:gridCol w:w="1316"/>
        <w:gridCol w:w="1023"/>
      </w:tblGrid>
      <w:tr w:rsidR="002F624E" w:rsidRPr="00E63D77" w14:paraId="1C9E6E11" w14:textId="77777777" w:rsidTr="002F624E">
        <w:tc>
          <w:tcPr>
            <w:tcW w:w="1123" w:type="dxa"/>
            <w:shd w:val="clear" w:color="auto" w:fill="F4B083" w:themeFill="accent2" w:themeFillTint="99"/>
          </w:tcPr>
          <w:p w14:paraId="795D7831" w14:textId="77777777" w:rsidR="002F624E" w:rsidRPr="00E63D77" w:rsidRDefault="002F624E" w:rsidP="002F624E">
            <w:pPr>
              <w:spacing w:after="160" w:line="259" w:lineRule="auto"/>
              <w:jc w:val="center"/>
              <w:rPr>
                <w:b/>
              </w:rPr>
            </w:pPr>
            <w:r w:rsidRPr="00E63D77">
              <w:rPr>
                <w:b/>
              </w:rPr>
              <w:t>Heating</w:t>
            </w:r>
          </w:p>
        </w:tc>
        <w:tc>
          <w:tcPr>
            <w:tcW w:w="1294" w:type="dxa"/>
            <w:shd w:val="clear" w:color="auto" w:fill="F4B083" w:themeFill="accent2" w:themeFillTint="99"/>
          </w:tcPr>
          <w:p w14:paraId="11D8EDFC" w14:textId="77777777" w:rsidR="002F624E" w:rsidRPr="00E63D77" w:rsidRDefault="002F624E" w:rsidP="002F624E">
            <w:pPr>
              <w:jc w:val="center"/>
              <w:rPr>
                <w:b/>
              </w:rPr>
            </w:pPr>
            <w:r>
              <w:rPr>
                <w:b/>
              </w:rPr>
              <w:t>Type</w:t>
            </w:r>
          </w:p>
        </w:tc>
        <w:tc>
          <w:tcPr>
            <w:tcW w:w="1406" w:type="dxa"/>
            <w:shd w:val="clear" w:color="auto" w:fill="F4B083" w:themeFill="accent2" w:themeFillTint="99"/>
          </w:tcPr>
          <w:p w14:paraId="4A2E8B87" w14:textId="77777777" w:rsidR="002F624E" w:rsidRPr="00E63D77" w:rsidRDefault="002F624E" w:rsidP="002F624E">
            <w:pPr>
              <w:spacing w:after="160" w:line="259" w:lineRule="auto"/>
              <w:jc w:val="center"/>
              <w:rPr>
                <w:b/>
              </w:rPr>
            </w:pPr>
            <w:r w:rsidRPr="00E63D77">
              <w:rPr>
                <w:b/>
              </w:rPr>
              <w:t>Fuel Type</w:t>
            </w:r>
          </w:p>
        </w:tc>
        <w:tc>
          <w:tcPr>
            <w:tcW w:w="1451" w:type="dxa"/>
            <w:shd w:val="clear" w:color="auto" w:fill="F4B083" w:themeFill="accent2" w:themeFillTint="99"/>
          </w:tcPr>
          <w:p w14:paraId="76AB8F9C" w14:textId="77777777" w:rsidR="002F624E" w:rsidRPr="00E63D77" w:rsidRDefault="002F624E" w:rsidP="002F624E">
            <w:pPr>
              <w:spacing w:after="160" w:line="259" w:lineRule="auto"/>
              <w:jc w:val="center"/>
              <w:rPr>
                <w:b/>
              </w:rPr>
            </w:pPr>
            <w:r w:rsidRPr="00E63D77">
              <w:rPr>
                <w:b/>
              </w:rPr>
              <w:t>Size</w:t>
            </w:r>
          </w:p>
        </w:tc>
        <w:tc>
          <w:tcPr>
            <w:tcW w:w="1403" w:type="dxa"/>
            <w:shd w:val="clear" w:color="auto" w:fill="F4B083" w:themeFill="accent2" w:themeFillTint="99"/>
          </w:tcPr>
          <w:p w14:paraId="2EB13E25" w14:textId="77777777" w:rsidR="002F624E" w:rsidRPr="00E63D77" w:rsidRDefault="002F624E" w:rsidP="002F624E">
            <w:pPr>
              <w:spacing w:after="160" w:line="259" w:lineRule="auto"/>
              <w:jc w:val="center"/>
              <w:rPr>
                <w:b/>
              </w:rPr>
            </w:pPr>
            <w:r w:rsidRPr="00E63D77">
              <w:rPr>
                <w:b/>
              </w:rPr>
              <w:t>Power (W)</w:t>
            </w:r>
          </w:p>
        </w:tc>
        <w:tc>
          <w:tcPr>
            <w:tcW w:w="1316" w:type="dxa"/>
            <w:shd w:val="clear" w:color="auto" w:fill="F4B083" w:themeFill="accent2" w:themeFillTint="99"/>
          </w:tcPr>
          <w:p w14:paraId="60A9EFA0" w14:textId="77777777" w:rsidR="002F624E" w:rsidRPr="00E63D77" w:rsidRDefault="002F624E" w:rsidP="002F624E">
            <w:pPr>
              <w:spacing w:after="160" w:line="259" w:lineRule="auto"/>
              <w:jc w:val="center"/>
              <w:rPr>
                <w:b/>
              </w:rPr>
            </w:pPr>
            <w:r w:rsidRPr="00E63D77">
              <w:rPr>
                <w:b/>
              </w:rPr>
              <w:t>Efficiency %</w:t>
            </w:r>
          </w:p>
        </w:tc>
        <w:tc>
          <w:tcPr>
            <w:tcW w:w="1023" w:type="dxa"/>
            <w:shd w:val="clear" w:color="auto" w:fill="F4B083" w:themeFill="accent2" w:themeFillTint="99"/>
          </w:tcPr>
          <w:p w14:paraId="725AB353" w14:textId="77777777" w:rsidR="002F624E" w:rsidRPr="00E63D77" w:rsidRDefault="002F624E" w:rsidP="002F624E">
            <w:pPr>
              <w:spacing w:after="160" w:line="259" w:lineRule="auto"/>
              <w:jc w:val="center"/>
              <w:rPr>
                <w:b/>
              </w:rPr>
            </w:pPr>
            <w:r w:rsidRPr="00E63D77">
              <w:rPr>
                <w:b/>
              </w:rPr>
              <w:t>Quantity</w:t>
            </w:r>
          </w:p>
        </w:tc>
      </w:tr>
      <w:tr w:rsidR="002F624E" w:rsidRPr="00E63D77" w14:paraId="3CF852E3" w14:textId="77777777" w:rsidTr="002F624E">
        <w:tc>
          <w:tcPr>
            <w:tcW w:w="1123" w:type="dxa"/>
          </w:tcPr>
          <w:p w14:paraId="04F13FD8" w14:textId="77777777" w:rsidR="002F624E" w:rsidRPr="00E63D77" w:rsidRDefault="002F624E" w:rsidP="002F624E">
            <w:pPr>
              <w:spacing w:after="160" w:line="259" w:lineRule="auto"/>
              <w:jc w:val="center"/>
            </w:pPr>
            <w:r w:rsidRPr="00E63D77">
              <w:t>Boiler</w:t>
            </w:r>
          </w:p>
        </w:tc>
        <w:tc>
          <w:tcPr>
            <w:tcW w:w="1294" w:type="dxa"/>
          </w:tcPr>
          <w:p w14:paraId="362B07C1" w14:textId="77777777" w:rsidR="002F624E" w:rsidRPr="009B0045" w:rsidRDefault="002F624E" w:rsidP="002F624E">
            <w:pPr>
              <w:jc w:val="center"/>
            </w:pPr>
            <w:r w:rsidRPr="009B0045">
              <w:t xml:space="preserve">Vaillant </w:t>
            </w:r>
            <w:proofErr w:type="spellStart"/>
            <w:r w:rsidRPr="009B0045">
              <w:t>ecoTEC</w:t>
            </w:r>
            <w:proofErr w:type="spellEnd"/>
            <w:r w:rsidRPr="009B0045">
              <w:t xml:space="preserve"> Plus 64</w:t>
            </w:r>
          </w:p>
          <w:p w14:paraId="2BD53920" w14:textId="77777777" w:rsidR="002F624E" w:rsidRPr="00E63D77" w:rsidRDefault="002F624E" w:rsidP="002F624E">
            <w:pPr>
              <w:jc w:val="center"/>
            </w:pPr>
          </w:p>
        </w:tc>
        <w:tc>
          <w:tcPr>
            <w:tcW w:w="1406" w:type="dxa"/>
          </w:tcPr>
          <w:p w14:paraId="2DFD5B71" w14:textId="77777777" w:rsidR="002F624E" w:rsidRPr="00E63D77" w:rsidRDefault="002F624E" w:rsidP="002F624E">
            <w:pPr>
              <w:spacing w:after="160" w:line="259" w:lineRule="auto"/>
              <w:jc w:val="center"/>
            </w:pPr>
            <w:r w:rsidRPr="00E63D77">
              <w:t>Natural gas</w:t>
            </w:r>
          </w:p>
        </w:tc>
        <w:tc>
          <w:tcPr>
            <w:tcW w:w="1451" w:type="dxa"/>
          </w:tcPr>
          <w:p w14:paraId="6BA9B738" w14:textId="77777777" w:rsidR="002F624E" w:rsidRPr="00E63D77" w:rsidRDefault="002F624E" w:rsidP="002F624E">
            <w:pPr>
              <w:spacing w:after="160" w:line="259" w:lineRule="auto"/>
              <w:jc w:val="center"/>
            </w:pPr>
            <w:r>
              <w:t>800x480x472</w:t>
            </w:r>
          </w:p>
        </w:tc>
        <w:tc>
          <w:tcPr>
            <w:tcW w:w="1403" w:type="dxa"/>
          </w:tcPr>
          <w:p w14:paraId="68E6CFE2" w14:textId="77777777" w:rsidR="002F624E" w:rsidRPr="00E63D77" w:rsidRDefault="002F624E" w:rsidP="002F624E">
            <w:pPr>
              <w:spacing w:after="160" w:line="259" w:lineRule="auto"/>
              <w:jc w:val="center"/>
            </w:pPr>
            <w:r>
              <w:t>64</w:t>
            </w:r>
          </w:p>
        </w:tc>
        <w:tc>
          <w:tcPr>
            <w:tcW w:w="1316" w:type="dxa"/>
          </w:tcPr>
          <w:p w14:paraId="79C20AB5" w14:textId="77777777" w:rsidR="002F624E" w:rsidRPr="00E63D77" w:rsidRDefault="002F624E" w:rsidP="002F624E">
            <w:pPr>
              <w:spacing w:after="160" w:line="259" w:lineRule="auto"/>
              <w:jc w:val="center"/>
            </w:pPr>
            <w:r>
              <w:t>88.7</w:t>
            </w:r>
          </w:p>
        </w:tc>
        <w:tc>
          <w:tcPr>
            <w:tcW w:w="1023" w:type="dxa"/>
          </w:tcPr>
          <w:p w14:paraId="2421BA64" w14:textId="77777777" w:rsidR="002F624E" w:rsidRPr="00E63D77" w:rsidRDefault="002F624E" w:rsidP="002F624E">
            <w:pPr>
              <w:spacing w:after="160" w:line="259" w:lineRule="auto"/>
              <w:jc w:val="center"/>
            </w:pPr>
            <w:r>
              <w:t>1</w:t>
            </w:r>
          </w:p>
        </w:tc>
      </w:tr>
      <w:tr w:rsidR="002F624E" w:rsidRPr="00E63D77" w14:paraId="430CA0E2" w14:textId="77777777" w:rsidTr="002F624E">
        <w:trPr>
          <w:trHeight w:val="282"/>
        </w:trPr>
        <w:tc>
          <w:tcPr>
            <w:tcW w:w="1123" w:type="dxa"/>
          </w:tcPr>
          <w:p w14:paraId="1D90B006" w14:textId="77777777" w:rsidR="002F624E" w:rsidRPr="00E63D77" w:rsidRDefault="002F624E" w:rsidP="002F624E">
            <w:pPr>
              <w:spacing w:after="160" w:line="259" w:lineRule="auto"/>
              <w:jc w:val="center"/>
            </w:pPr>
            <w:r w:rsidRPr="00E63D77">
              <w:t>Radiator</w:t>
            </w:r>
          </w:p>
        </w:tc>
        <w:tc>
          <w:tcPr>
            <w:tcW w:w="1294" w:type="dxa"/>
          </w:tcPr>
          <w:p w14:paraId="52BD9CB0" w14:textId="77777777" w:rsidR="002F624E" w:rsidRPr="00E63D77" w:rsidRDefault="002F624E" w:rsidP="002F624E">
            <w:pPr>
              <w:jc w:val="center"/>
            </w:pPr>
            <w:r>
              <w:t>Old type 15 years old</w:t>
            </w:r>
          </w:p>
        </w:tc>
        <w:tc>
          <w:tcPr>
            <w:tcW w:w="1406" w:type="dxa"/>
          </w:tcPr>
          <w:p w14:paraId="4F30E2DB" w14:textId="77777777" w:rsidR="002F624E" w:rsidRPr="00E63D77" w:rsidRDefault="002F624E" w:rsidP="002F624E">
            <w:pPr>
              <w:spacing w:after="160" w:line="259" w:lineRule="auto"/>
              <w:jc w:val="center"/>
            </w:pPr>
            <w:r>
              <w:t>Central heating</w:t>
            </w:r>
          </w:p>
        </w:tc>
        <w:tc>
          <w:tcPr>
            <w:tcW w:w="1451" w:type="dxa"/>
          </w:tcPr>
          <w:p w14:paraId="217BBA03" w14:textId="64CCC098" w:rsidR="002F624E" w:rsidRPr="00E63D77" w:rsidRDefault="009E371D" w:rsidP="002F624E">
            <w:pPr>
              <w:spacing w:after="160" w:line="259" w:lineRule="auto"/>
              <w:jc w:val="center"/>
            </w:pPr>
            <w:r>
              <w:t>N/A</w:t>
            </w:r>
            <w:bookmarkStart w:id="11" w:name="_GoBack"/>
            <w:bookmarkEnd w:id="11"/>
          </w:p>
        </w:tc>
        <w:tc>
          <w:tcPr>
            <w:tcW w:w="1403" w:type="dxa"/>
          </w:tcPr>
          <w:p w14:paraId="229BBF63" w14:textId="27D40235" w:rsidR="002F624E" w:rsidRPr="00E63D77" w:rsidRDefault="009E371D" w:rsidP="002F624E">
            <w:pPr>
              <w:spacing w:after="160" w:line="259" w:lineRule="auto"/>
              <w:jc w:val="center"/>
            </w:pPr>
            <w:r>
              <w:t>N/A</w:t>
            </w:r>
          </w:p>
        </w:tc>
        <w:tc>
          <w:tcPr>
            <w:tcW w:w="1316" w:type="dxa"/>
          </w:tcPr>
          <w:p w14:paraId="4C09F894" w14:textId="479B1D28" w:rsidR="002F624E" w:rsidRPr="00E63D77" w:rsidRDefault="009E371D" w:rsidP="002F624E">
            <w:pPr>
              <w:spacing w:after="160" w:line="259" w:lineRule="auto"/>
              <w:jc w:val="center"/>
            </w:pPr>
            <w:r>
              <w:t>N/A</w:t>
            </w:r>
          </w:p>
        </w:tc>
        <w:tc>
          <w:tcPr>
            <w:tcW w:w="1023" w:type="dxa"/>
          </w:tcPr>
          <w:p w14:paraId="359227C6" w14:textId="77777777" w:rsidR="002F624E" w:rsidRPr="00E63D77" w:rsidRDefault="002F624E" w:rsidP="002F624E">
            <w:pPr>
              <w:spacing w:after="160" w:line="259" w:lineRule="auto"/>
              <w:jc w:val="center"/>
            </w:pPr>
            <w:r w:rsidRPr="00E63D77">
              <w:t>20</w:t>
            </w:r>
          </w:p>
        </w:tc>
      </w:tr>
    </w:tbl>
    <w:p w14:paraId="4D4A8EE8" w14:textId="783DE36C" w:rsidR="002F624E" w:rsidRDefault="002F624E" w:rsidP="002F624E">
      <w:pPr>
        <w:pStyle w:val="Caption"/>
      </w:pPr>
      <w:bookmarkStart w:id="12" w:name="_Toc31577650"/>
      <w:r>
        <w:t xml:space="preserve">Table </w:t>
      </w:r>
      <w:fldSimple w:instr=" SEQ Table \* ARABIC ">
        <w:r>
          <w:rPr>
            <w:noProof/>
          </w:rPr>
          <w:t>3</w:t>
        </w:r>
      </w:fldSimple>
      <w:r>
        <w:t xml:space="preserve">. </w:t>
      </w:r>
      <w:r w:rsidR="00872248">
        <w:t>Heating configuration.</w:t>
      </w:r>
      <w:bookmarkEnd w:id="12"/>
    </w:p>
    <w:p w14:paraId="5579F587" w14:textId="1B0BD7E8" w:rsidR="00E63D77" w:rsidRDefault="004602E6" w:rsidP="00251B93">
      <w:r>
        <w:t>Observations/</w:t>
      </w:r>
      <w:proofErr w:type="gramStart"/>
      <w:r>
        <w:t>Assumptions</w:t>
      </w:r>
      <w:r w:rsidR="00251B93">
        <w:t>:-</w:t>
      </w:r>
      <w:proofErr w:type="gramEnd"/>
    </w:p>
    <w:p w14:paraId="1DBE3C6A" w14:textId="49E23895" w:rsidR="000E3C9F" w:rsidRDefault="001439CC" w:rsidP="00342D18">
      <w:pPr>
        <w:pStyle w:val="ListParagraph"/>
        <w:numPr>
          <w:ilvl w:val="0"/>
          <w:numId w:val="6"/>
        </w:numPr>
      </w:pPr>
      <w:r>
        <w:t>The rooms</w:t>
      </w:r>
      <w:r w:rsidR="006B240C">
        <w:t xml:space="preserve"> </w:t>
      </w:r>
      <w:r w:rsidR="00323A11">
        <w:t>each have their own radiator</w:t>
      </w:r>
      <w:r w:rsidR="00FD0194">
        <w:t>.</w:t>
      </w:r>
    </w:p>
    <w:p w14:paraId="06A19718" w14:textId="07E014E0" w:rsidR="00FD0194" w:rsidRDefault="000A728D" w:rsidP="00342D18">
      <w:pPr>
        <w:pStyle w:val="ListParagraph"/>
        <w:numPr>
          <w:ilvl w:val="0"/>
          <w:numId w:val="6"/>
        </w:numPr>
      </w:pPr>
      <w:r>
        <w:t>The temperature of the buildings is controlled by a central thermostat</w:t>
      </w:r>
    </w:p>
    <w:p w14:paraId="3A8D8422" w14:textId="60B34207" w:rsidR="00544BAE" w:rsidRPr="000E3C9F" w:rsidRDefault="00544BAE" w:rsidP="00342D18">
      <w:pPr>
        <w:pStyle w:val="ListParagraph"/>
        <w:numPr>
          <w:ilvl w:val="0"/>
          <w:numId w:val="6"/>
        </w:numPr>
      </w:pPr>
      <w:r>
        <w:t xml:space="preserve">Building is heated using </w:t>
      </w:r>
      <w:r w:rsidR="00C37559">
        <w:t>a timer and only heated during work hours</w:t>
      </w:r>
    </w:p>
    <w:p w14:paraId="510F6DCC" w14:textId="57F418CE" w:rsidR="00E63D77" w:rsidRDefault="00E63D77" w:rsidP="00E63D77"/>
    <w:p w14:paraId="4A686DAD" w14:textId="234473B2" w:rsidR="00E63D77" w:rsidRDefault="00E63D77" w:rsidP="00E63D77"/>
    <w:p w14:paraId="14173215" w14:textId="58E90EDE" w:rsidR="00E63D77" w:rsidRDefault="00E63D77" w:rsidP="00E63D77"/>
    <w:p w14:paraId="7FEC402C" w14:textId="2566DCE9" w:rsidR="00E63D77" w:rsidRDefault="00E63D77" w:rsidP="00E63D77"/>
    <w:p w14:paraId="7635931C" w14:textId="0059896B" w:rsidR="00E63D77" w:rsidRDefault="00E63D77" w:rsidP="00E63D77"/>
    <w:p w14:paraId="6A0A7138" w14:textId="794A9ABF" w:rsidR="00E63D77" w:rsidRDefault="00E63D77" w:rsidP="00E63D77"/>
    <w:p w14:paraId="3E1F7C9C" w14:textId="77777777" w:rsidR="00872248" w:rsidRDefault="00872248" w:rsidP="00E63D77"/>
    <w:p w14:paraId="14171298" w14:textId="51F0E3A8" w:rsidR="00293554" w:rsidRDefault="00516154" w:rsidP="00B9614D">
      <w:pPr>
        <w:pStyle w:val="Heading2"/>
      </w:pPr>
      <w:bookmarkStart w:id="13" w:name="_Toc31580325"/>
      <w:r>
        <w:lastRenderedPageBreak/>
        <w:t xml:space="preserve">3.3 </w:t>
      </w:r>
      <w:r w:rsidR="00B9614D">
        <w:t>Utilities</w:t>
      </w:r>
      <w:bookmarkEnd w:id="13"/>
      <w:r w:rsidR="00B9614D">
        <w:t xml:space="preserve"> </w:t>
      </w:r>
    </w:p>
    <w:tbl>
      <w:tblPr>
        <w:tblStyle w:val="TableGrid"/>
        <w:tblW w:w="9214" w:type="dxa"/>
        <w:tblInd w:w="-5" w:type="dxa"/>
        <w:tblLook w:val="04A0" w:firstRow="1" w:lastRow="0" w:firstColumn="1" w:lastColumn="0" w:noHBand="0" w:noVBand="1"/>
      </w:tblPr>
      <w:tblGrid>
        <w:gridCol w:w="1673"/>
        <w:gridCol w:w="3215"/>
        <w:gridCol w:w="1779"/>
        <w:gridCol w:w="1524"/>
        <w:gridCol w:w="1023"/>
      </w:tblGrid>
      <w:tr w:rsidR="00D547B8" w14:paraId="50CF212E" w14:textId="77777777" w:rsidTr="001A19BF">
        <w:tc>
          <w:tcPr>
            <w:tcW w:w="1701" w:type="dxa"/>
            <w:shd w:val="clear" w:color="auto" w:fill="F7CAAC" w:themeFill="accent2" w:themeFillTint="66"/>
          </w:tcPr>
          <w:p w14:paraId="2EE55874" w14:textId="0E7C7FBB" w:rsidR="00D547B8" w:rsidRPr="00006EF3" w:rsidRDefault="00D547B8" w:rsidP="00006EF3">
            <w:pPr>
              <w:jc w:val="center"/>
              <w:rPr>
                <w:b/>
              </w:rPr>
            </w:pPr>
            <w:r w:rsidRPr="00006EF3">
              <w:rPr>
                <w:b/>
              </w:rPr>
              <w:t>Utility</w:t>
            </w:r>
          </w:p>
        </w:tc>
        <w:tc>
          <w:tcPr>
            <w:tcW w:w="3261" w:type="dxa"/>
            <w:shd w:val="clear" w:color="auto" w:fill="F7CAAC" w:themeFill="accent2" w:themeFillTint="66"/>
          </w:tcPr>
          <w:p w14:paraId="2F7F25D2" w14:textId="3677869C" w:rsidR="00D547B8" w:rsidRPr="00006EF3" w:rsidRDefault="00D547B8" w:rsidP="00006EF3">
            <w:pPr>
              <w:jc w:val="center"/>
              <w:rPr>
                <w:b/>
              </w:rPr>
            </w:pPr>
            <w:r>
              <w:rPr>
                <w:b/>
              </w:rPr>
              <w:t xml:space="preserve">Brand </w:t>
            </w:r>
          </w:p>
        </w:tc>
        <w:tc>
          <w:tcPr>
            <w:tcW w:w="1842" w:type="dxa"/>
            <w:shd w:val="clear" w:color="auto" w:fill="F7CAAC" w:themeFill="accent2" w:themeFillTint="66"/>
          </w:tcPr>
          <w:p w14:paraId="1611BCC8" w14:textId="2E6597D8" w:rsidR="00D547B8" w:rsidRDefault="00D547B8" w:rsidP="00006EF3">
            <w:pPr>
              <w:jc w:val="center"/>
              <w:rPr>
                <w:b/>
              </w:rPr>
            </w:pPr>
            <w:r>
              <w:rPr>
                <w:b/>
              </w:rPr>
              <w:t xml:space="preserve">Size </w:t>
            </w:r>
            <w:proofErr w:type="spellStart"/>
            <w:r>
              <w:rPr>
                <w:b/>
              </w:rPr>
              <w:t>DxLxZ</w:t>
            </w:r>
            <w:proofErr w:type="spellEnd"/>
            <w:r w:rsidR="007928D9">
              <w:rPr>
                <w:b/>
              </w:rPr>
              <w:t xml:space="preserve"> (mm)</w:t>
            </w:r>
          </w:p>
        </w:tc>
        <w:tc>
          <w:tcPr>
            <w:tcW w:w="1560" w:type="dxa"/>
            <w:shd w:val="clear" w:color="auto" w:fill="F7CAAC" w:themeFill="accent2" w:themeFillTint="66"/>
          </w:tcPr>
          <w:p w14:paraId="3BDAAE4C" w14:textId="1277B970" w:rsidR="00D547B8" w:rsidRPr="00006EF3" w:rsidRDefault="00D547B8" w:rsidP="00006EF3">
            <w:pPr>
              <w:jc w:val="center"/>
              <w:rPr>
                <w:b/>
              </w:rPr>
            </w:pPr>
            <w:r>
              <w:rPr>
                <w:b/>
              </w:rPr>
              <w:t>Power (Watt)</w:t>
            </w:r>
          </w:p>
        </w:tc>
        <w:tc>
          <w:tcPr>
            <w:tcW w:w="850" w:type="dxa"/>
            <w:shd w:val="clear" w:color="auto" w:fill="F7CAAC" w:themeFill="accent2" w:themeFillTint="66"/>
          </w:tcPr>
          <w:p w14:paraId="4F5D7E9D" w14:textId="4D766963" w:rsidR="00D547B8" w:rsidRPr="00006EF3" w:rsidRDefault="00D547B8" w:rsidP="00006EF3">
            <w:pPr>
              <w:jc w:val="center"/>
              <w:rPr>
                <w:b/>
              </w:rPr>
            </w:pPr>
            <w:r>
              <w:rPr>
                <w:b/>
              </w:rPr>
              <w:t>Quantity</w:t>
            </w:r>
          </w:p>
        </w:tc>
      </w:tr>
      <w:tr w:rsidR="00D547B8" w14:paraId="1B93957E" w14:textId="77777777" w:rsidTr="001A19BF">
        <w:tc>
          <w:tcPr>
            <w:tcW w:w="1701" w:type="dxa"/>
          </w:tcPr>
          <w:p w14:paraId="3538BAE0" w14:textId="0C1C6FAF" w:rsidR="00D547B8" w:rsidRDefault="00D547B8" w:rsidP="0067245D">
            <w:pPr>
              <w:jc w:val="center"/>
            </w:pPr>
            <w:r>
              <w:t>Fridge</w:t>
            </w:r>
          </w:p>
        </w:tc>
        <w:tc>
          <w:tcPr>
            <w:tcW w:w="3261" w:type="dxa"/>
          </w:tcPr>
          <w:p w14:paraId="5C66030F" w14:textId="2643C31C" w:rsidR="00D547B8" w:rsidRDefault="007928D9" w:rsidP="0067245D">
            <w:pPr>
              <w:jc w:val="center"/>
            </w:pPr>
            <w:r w:rsidRPr="007928D9">
              <w:t>ESSENTIALS CTT50W18 Mini Fridge</w:t>
            </w:r>
          </w:p>
        </w:tc>
        <w:tc>
          <w:tcPr>
            <w:tcW w:w="1842" w:type="dxa"/>
          </w:tcPr>
          <w:p w14:paraId="70B03E41" w14:textId="4ACF34DB" w:rsidR="00D547B8" w:rsidRDefault="007928D9" w:rsidP="0067245D">
            <w:pPr>
              <w:jc w:val="center"/>
            </w:pPr>
            <w:r>
              <w:t>510 x 440 x 470</w:t>
            </w:r>
          </w:p>
        </w:tc>
        <w:tc>
          <w:tcPr>
            <w:tcW w:w="1560" w:type="dxa"/>
          </w:tcPr>
          <w:p w14:paraId="50902E90" w14:textId="696D59B9" w:rsidR="00D547B8" w:rsidRDefault="007928D9" w:rsidP="0067245D">
            <w:pPr>
              <w:jc w:val="center"/>
            </w:pPr>
            <w:r>
              <w:t>107 kWh annual</w:t>
            </w:r>
          </w:p>
        </w:tc>
        <w:tc>
          <w:tcPr>
            <w:tcW w:w="850" w:type="dxa"/>
          </w:tcPr>
          <w:p w14:paraId="46573B87" w14:textId="310D8B85" w:rsidR="00D547B8" w:rsidRDefault="00D547B8" w:rsidP="0067245D">
            <w:pPr>
              <w:jc w:val="center"/>
            </w:pPr>
            <w:r>
              <w:t>1</w:t>
            </w:r>
          </w:p>
        </w:tc>
      </w:tr>
      <w:tr w:rsidR="00D547B8" w14:paraId="35455031" w14:textId="77777777" w:rsidTr="001A19BF">
        <w:tc>
          <w:tcPr>
            <w:tcW w:w="1701" w:type="dxa"/>
          </w:tcPr>
          <w:p w14:paraId="07DAC863" w14:textId="21F5D1E6" w:rsidR="00D547B8" w:rsidRDefault="00D547B8" w:rsidP="0067245D">
            <w:pPr>
              <w:jc w:val="center"/>
            </w:pPr>
            <w:r>
              <w:t>Kettle</w:t>
            </w:r>
          </w:p>
        </w:tc>
        <w:tc>
          <w:tcPr>
            <w:tcW w:w="3261" w:type="dxa"/>
          </w:tcPr>
          <w:p w14:paraId="6F46279F" w14:textId="3EA6D64B" w:rsidR="00D547B8" w:rsidRDefault="00D547B8" w:rsidP="0067245D">
            <w:pPr>
              <w:jc w:val="center"/>
            </w:pPr>
            <w:r w:rsidRPr="00006EF3">
              <w:t>BREVILLE Curve VKT118 Jug Kettle</w:t>
            </w:r>
          </w:p>
        </w:tc>
        <w:tc>
          <w:tcPr>
            <w:tcW w:w="1842" w:type="dxa"/>
          </w:tcPr>
          <w:p w14:paraId="0DAD6DA8" w14:textId="77777777" w:rsidR="00D547B8" w:rsidRDefault="00D547B8" w:rsidP="0067245D">
            <w:pPr>
              <w:jc w:val="center"/>
            </w:pPr>
          </w:p>
        </w:tc>
        <w:tc>
          <w:tcPr>
            <w:tcW w:w="1560" w:type="dxa"/>
          </w:tcPr>
          <w:p w14:paraId="716AFEA9" w14:textId="0CF3177F" w:rsidR="00D547B8" w:rsidRDefault="007928D9" w:rsidP="0067245D">
            <w:pPr>
              <w:jc w:val="center"/>
            </w:pPr>
            <w:r>
              <w:t>1200 – 350ml</w:t>
            </w:r>
          </w:p>
        </w:tc>
        <w:tc>
          <w:tcPr>
            <w:tcW w:w="850" w:type="dxa"/>
          </w:tcPr>
          <w:p w14:paraId="30B89BFF" w14:textId="3808AC0C" w:rsidR="00D547B8" w:rsidRDefault="00D547B8" w:rsidP="0067245D">
            <w:pPr>
              <w:jc w:val="center"/>
            </w:pPr>
            <w:r>
              <w:t>1</w:t>
            </w:r>
          </w:p>
        </w:tc>
      </w:tr>
      <w:tr w:rsidR="00D547B8" w14:paraId="4E21A009" w14:textId="77777777" w:rsidTr="001A19BF">
        <w:tc>
          <w:tcPr>
            <w:tcW w:w="1701" w:type="dxa"/>
          </w:tcPr>
          <w:p w14:paraId="3F223760" w14:textId="0F5F7182" w:rsidR="00D547B8" w:rsidRDefault="00D547B8" w:rsidP="0067245D">
            <w:pPr>
              <w:jc w:val="center"/>
            </w:pPr>
            <w:r>
              <w:t>Coffee Machine</w:t>
            </w:r>
          </w:p>
        </w:tc>
        <w:tc>
          <w:tcPr>
            <w:tcW w:w="3261" w:type="dxa"/>
          </w:tcPr>
          <w:p w14:paraId="1EB333F8" w14:textId="0C589367" w:rsidR="00D547B8" w:rsidRDefault="007928D9" w:rsidP="0067245D">
            <w:pPr>
              <w:jc w:val="center"/>
            </w:pPr>
            <w:r w:rsidRPr="007928D9">
              <w:t>Sage Oracle Touch Fully Automatic</w:t>
            </w:r>
          </w:p>
        </w:tc>
        <w:tc>
          <w:tcPr>
            <w:tcW w:w="1842" w:type="dxa"/>
          </w:tcPr>
          <w:p w14:paraId="43A974DB" w14:textId="472A230E" w:rsidR="00D547B8" w:rsidRDefault="007928D9" w:rsidP="0067245D">
            <w:pPr>
              <w:jc w:val="center"/>
            </w:pPr>
            <w:r>
              <w:t>454 x 373 x 392</w:t>
            </w:r>
          </w:p>
        </w:tc>
        <w:tc>
          <w:tcPr>
            <w:tcW w:w="1560" w:type="dxa"/>
          </w:tcPr>
          <w:p w14:paraId="5BDD7F9E" w14:textId="3E099689" w:rsidR="00D547B8" w:rsidRDefault="007928D9" w:rsidP="0067245D">
            <w:pPr>
              <w:jc w:val="center"/>
            </w:pPr>
            <w:r>
              <w:t>2400</w:t>
            </w:r>
            <w:r w:rsidR="00D547B8">
              <w:t xml:space="preserve"> </w:t>
            </w:r>
            <w:r>
              <w:t>– 2 cups</w:t>
            </w:r>
          </w:p>
        </w:tc>
        <w:tc>
          <w:tcPr>
            <w:tcW w:w="850" w:type="dxa"/>
          </w:tcPr>
          <w:p w14:paraId="5B75B806" w14:textId="3FBD153C" w:rsidR="00D547B8" w:rsidRDefault="00D547B8" w:rsidP="0067245D">
            <w:pPr>
              <w:jc w:val="center"/>
            </w:pPr>
            <w:r>
              <w:t>1</w:t>
            </w:r>
          </w:p>
        </w:tc>
      </w:tr>
      <w:tr w:rsidR="00D547B8" w14:paraId="393D54A0" w14:textId="77777777" w:rsidTr="001A19BF">
        <w:tc>
          <w:tcPr>
            <w:tcW w:w="1701" w:type="dxa"/>
          </w:tcPr>
          <w:p w14:paraId="7B055BA6" w14:textId="5979494E" w:rsidR="00D547B8" w:rsidRDefault="00D547B8" w:rsidP="0067245D">
            <w:pPr>
              <w:jc w:val="center"/>
            </w:pPr>
            <w:r>
              <w:t>Printer</w:t>
            </w:r>
          </w:p>
        </w:tc>
        <w:tc>
          <w:tcPr>
            <w:tcW w:w="3261" w:type="dxa"/>
          </w:tcPr>
          <w:p w14:paraId="1799DC1A" w14:textId="7DD6FF52" w:rsidR="00D547B8" w:rsidRPr="007928D9" w:rsidRDefault="007928D9" w:rsidP="0067245D">
            <w:pPr>
              <w:jc w:val="center"/>
              <w:rPr>
                <w:bCs/>
              </w:rPr>
            </w:pPr>
            <w:r w:rsidRPr="007928D9">
              <w:rPr>
                <w:bCs/>
              </w:rPr>
              <w:t>Xerox WorkCentre 3335DNi A4 Mono Multifunction Laser Printer</w:t>
            </w:r>
          </w:p>
        </w:tc>
        <w:tc>
          <w:tcPr>
            <w:tcW w:w="1842" w:type="dxa"/>
          </w:tcPr>
          <w:p w14:paraId="13775275" w14:textId="77777777" w:rsidR="00D547B8" w:rsidRDefault="00D547B8" w:rsidP="0067245D">
            <w:pPr>
              <w:jc w:val="center"/>
            </w:pPr>
          </w:p>
        </w:tc>
        <w:tc>
          <w:tcPr>
            <w:tcW w:w="1560" w:type="dxa"/>
          </w:tcPr>
          <w:p w14:paraId="601B5A94" w14:textId="77777777" w:rsidR="007928D9" w:rsidRDefault="007928D9" w:rsidP="003C3534">
            <w:pPr>
              <w:jc w:val="center"/>
            </w:pPr>
            <w:r>
              <w:t>3.3 – sleep mode</w:t>
            </w:r>
          </w:p>
          <w:p w14:paraId="25B9586A" w14:textId="294F3E72" w:rsidR="00D547B8" w:rsidRDefault="007928D9" w:rsidP="003C3534">
            <w:pPr>
              <w:jc w:val="center"/>
            </w:pPr>
            <w:r>
              <w:t>50 – standby</w:t>
            </w:r>
          </w:p>
          <w:p w14:paraId="049DA166" w14:textId="08F33DA6" w:rsidR="007928D9" w:rsidRDefault="007928D9" w:rsidP="0067245D">
            <w:pPr>
              <w:jc w:val="center"/>
            </w:pPr>
            <w:r>
              <w:t xml:space="preserve">500 - </w:t>
            </w:r>
            <w:proofErr w:type="spellStart"/>
            <w:r>
              <w:t>prinitng</w:t>
            </w:r>
            <w:proofErr w:type="spellEnd"/>
          </w:p>
        </w:tc>
        <w:tc>
          <w:tcPr>
            <w:tcW w:w="850" w:type="dxa"/>
          </w:tcPr>
          <w:p w14:paraId="2E457244" w14:textId="53E48692" w:rsidR="00D547B8" w:rsidRDefault="00D547B8" w:rsidP="0067245D">
            <w:pPr>
              <w:jc w:val="center"/>
            </w:pPr>
            <w:r>
              <w:t>2</w:t>
            </w:r>
          </w:p>
        </w:tc>
      </w:tr>
      <w:tr w:rsidR="00D547B8" w14:paraId="1F641FA0" w14:textId="77777777" w:rsidTr="001A19BF">
        <w:tc>
          <w:tcPr>
            <w:tcW w:w="1701" w:type="dxa"/>
          </w:tcPr>
          <w:p w14:paraId="26BC0BD1" w14:textId="20153E3D" w:rsidR="00D547B8" w:rsidRDefault="00D547B8" w:rsidP="0067245D">
            <w:pPr>
              <w:jc w:val="center"/>
            </w:pPr>
            <w:r>
              <w:t>Microwave</w:t>
            </w:r>
          </w:p>
        </w:tc>
        <w:tc>
          <w:tcPr>
            <w:tcW w:w="3261" w:type="dxa"/>
          </w:tcPr>
          <w:p w14:paraId="171E1856" w14:textId="5BFC0EB4" w:rsidR="00D547B8" w:rsidRDefault="00793DFD" w:rsidP="0067245D">
            <w:pPr>
              <w:jc w:val="center"/>
            </w:pPr>
            <w:r w:rsidRPr="00793DFD">
              <w:t>SAMSUNG MS28J5215AS Solo Microwave</w:t>
            </w:r>
          </w:p>
        </w:tc>
        <w:tc>
          <w:tcPr>
            <w:tcW w:w="1842" w:type="dxa"/>
          </w:tcPr>
          <w:p w14:paraId="47AC504E" w14:textId="4038367E" w:rsidR="00D547B8" w:rsidRDefault="00793DFD" w:rsidP="0067245D">
            <w:pPr>
              <w:jc w:val="center"/>
            </w:pPr>
            <w:r>
              <w:t>297 x 357 x 357</w:t>
            </w:r>
          </w:p>
        </w:tc>
        <w:tc>
          <w:tcPr>
            <w:tcW w:w="1560" w:type="dxa"/>
          </w:tcPr>
          <w:p w14:paraId="789852B0" w14:textId="230D7BE6" w:rsidR="00D547B8" w:rsidRDefault="00793DFD" w:rsidP="0067245D">
            <w:pPr>
              <w:jc w:val="center"/>
            </w:pPr>
            <w:r>
              <w:t>1000</w:t>
            </w:r>
          </w:p>
        </w:tc>
        <w:tc>
          <w:tcPr>
            <w:tcW w:w="850" w:type="dxa"/>
          </w:tcPr>
          <w:p w14:paraId="06A913AA" w14:textId="010B7ED6" w:rsidR="00D547B8" w:rsidRDefault="00D547B8" w:rsidP="0067245D">
            <w:pPr>
              <w:jc w:val="center"/>
            </w:pPr>
            <w:r>
              <w:t>1</w:t>
            </w:r>
          </w:p>
        </w:tc>
      </w:tr>
      <w:tr w:rsidR="00793DFD" w14:paraId="62668823" w14:textId="77777777" w:rsidTr="001A19BF">
        <w:tc>
          <w:tcPr>
            <w:tcW w:w="1701" w:type="dxa"/>
          </w:tcPr>
          <w:p w14:paraId="03B5E582" w14:textId="1ACEB3AF" w:rsidR="00793DFD" w:rsidRDefault="00793DFD" w:rsidP="0067245D">
            <w:pPr>
              <w:jc w:val="center"/>
            </w:pPr>
            <w:r>
              <w:t>Computer</w:t>
            </w:r>
          </w:p>
        </w:tc>
        <w:tc>
          <w:tcPr>
            <w:tcW w:w="3261" w:type="dxa"/>
          </w:tcPr>
          <w:p w14:paraId="08B06AC8" w14:textId="77777777" w:rsidR="00793DFD" w:rsidRPr="00793DFD" w:rsidRDefault="00793DFD" w:rsidP="0067245D">
            <w:pPr>
              <w:jc w:val="center"/>
            </w:pPr>
            <w:r w:rsidRPr="00793DFD">
              <w:t>Inspiron Desktop</w:t>
            </w:r>
          </w:p>
          <w:p w14:paraId="74326F6F" w14:textId="77777777" w:rsidR="00793DFD" w:rsidRPr="00793DFD" w:rsidRDefault="00793DFD" w:rsidP="0067245D">
            <w:pPr>
              <w:jc w:val="center"/>
            </w:pPr>
          </w:p>
        </w:tc>
        <w:tc>
          <w:tcPr>
            <w:tcW w:w="1842" w:type="dxa"/>
          </w:tcPr>
          <w:p w14:paraId="4DE9F2E7" w14:textId="3AB730FE" w:rsidR="00793DFD" w:rsidRDefault="0067245D" w:rsidP="0067245D">
            <w:pPr>
              <w:jc w:val="center"/>
            </w:pPr>
            <w:r>
              <w:t>373 x 160 294</w:t>
            </w:r>
          </w:p>
        </w:tc>
        <w:tc>
          <w:tcPr>
            <w:tcW w:w="1560" w:type="dxa"/>
          </w:tcPr>
          <w:p w14:paraId="2318723E" w14:textId="5CF88787" w:rsidR="00793DFD" w:rsidRDefault="00793DFD" w:rsidP="0067245D">
            <w:pPr>
              <w:jc w:val="center"/>
            </w:pPr>
            <w:r>
              <w:t>65 - 350</w:t>
            </w:r>
          </w:p>
        </w:tc>
        <w:tc>
          <w:tcPr>
            <w:tcW w:w="850" w:type="dxa"/>
          </w:tcPr>
          <w:p w14:paraId="7BE384B2" w14:textId="49096712" w:rsidR="00793DFD" w:rsidRDefault="00793DFD" w:rsidP="0067245D">
            <w:pPr>
              <w:jc w:val="center"/>
            </w:pPr>
            <w:r>
              <w:t>40</w:t>
            </w:r>
          </w:p>
        </w:tc>
      </w:tr>
      <w:tr w:rsidR="00793DFD" w14:paraId="0C4DEA9C" w14:textId="77777777" w:rsidTr="001A19BF">
        <w:tc>
          <w:tcPr>
            <w:tcW w:w="1701" w:type="dxa"/>
          </w:tcPr>
          <w:p w14:paraId="19837788" w14:textId="3EC40F7C" w:rsidR="00793DFD" w:rsidRDefault="00793DFD" w:rsidP="0067245D">
            <w:pPr>
              <w:jc w:val="center"/>
            </w:pPr>
            <w:r>
              <w:t>Monitor</w:t>
            </w:r>
          </w:p>
        </w:tc>
        <w:tc>
          <w:tcPr>
            <w:tcW w:w="3261" w:type="dxa"/>
          </w:tcPr>
          <w:p w14:paraId="638D5A85" w14:textId="2B4D9BFC" w:rsidR="00793DFD" w:rsidRPr="00793DFD" w:rsidRDefault="00793DFD" w:rsidP="0067245D">
            <w:pPr>
              <w:jc w:val="center"/>
            </w:pPr>
            <w:r w:rsidRPr="00793DFD">
              <w:t xml:space="preserve">Lenovo </w:t>
            </w:r>
            <w:proofErr w:type="spellStart"/>
            <w:r w:rsidRPr="00793DFD">
              <w:t>ThinkVision</w:t>
            </w:r>
            <w:proofErr w:type="spellEnd"/>
            <w:r w:rsidRPr="00793DFD">
              <w:t xml:space="preserve"> S27i-10 LED Backlit LCD 27</w:t>
            </w:r>
          </w:p>
        </w:tc>
        <w:tc>
          <w:tcPr>
            <w:tcW w:w="1842" w:type="dxa"/>
          </w:tcPr>
          <w:p w14:paraId="40D69069" w14:textId="6411A1AE" w:rsidR="00793DFD" w:rsidRDefault="0010471E" w:rsidP="0067245D">
            <w:pPr>
              <w:jc w:val="center"/>
            </w:pPr>
            <w:r>
              <w:t>220 x 612</w:t>
            </w:r>
            <w:r w:rsidR="0067245D">
              <w:t xml:space="preserve"> 443</w:t>
            </w:r>
          </w:p>
        </w:tc>
        <w:tc>
          <w:tcPr>
            <w:tcW w:w="1560" w:type="dxa"/>
          </w:tcPr>
          <w:p w14:paraId="026EDBCC" w14:textId="0B8E78E8" w:rsidR="00793DFD" w:rsidRDefault="00793DFD" w:rsidP="0067245D">
            <w:pPr>
              <w:jc w:val="center"/>
            </w:pPr>
            <w:r>
              <w:t>15 - 60</w:t>
            </w:r>
          </w:p>
        </w:tc>
        <w:tc>
          <w:tcPr>
            <w:tcW w:w="850" w:type="dxa"/>
          </w:tcPr>
          <w:p w14:paraId="71F2D7CE" w14:textId="6FCB87E7" w:rsidR="00793DFD" w:rsidRDefault="00793DFD" w:rsidP="0067245D">
            <w:pPr>
              <w:jc w:val="center"/>
            </w:pPr>
            <w:r>
              <w:t>40</w:t>
            </w:r>
          </w:p>
        </w:tc>
      </w:tr>
      <w:tr w:rsidR="00B26598" w14:paraId="76361BE9" w14:textId="77777777" w:rsidTr="001A19BF">
        <w:tc>
          <w:tcPr>
            <w:tcW w:w="1701" w:type="dxa"/>
          </w:tcPr>
          <w:p w14:paraId="59BDE237" w14:textId="7C0C2F31" w:rsidR="00B26598" w:rsidRDefault="00B26598" w:rsidP="0067245D">
            <w:pPr>
              <w:jc w:val="center"/>
            </w:pPr>
            <w:r>
              <w:t>Hand Dryer</w:t>
            </w:r>
          </w:p>
        </w:tc>
        <w:tc>
          <w:tcPr>
            <w:tcW w:w="3261" w:type="dxa"/>
          </w:tcPr>
          <w:p w14:paraId="649C363D" w14:textId="59E0D66A" w:rsidR="00B26598" w:rsidRPr="00793DFD" w:rsidRDefault="00BB72F1" w:rsidP="00BB72F1">
            <w:pPr>
              <w:jc w:val="center"/>
              <w:rPr>
                <w:bCs/>
              </w:rPr>
            </w:pPr>
            <w:r w:rsidRPr="00BB72F1">
              <w:rPr>
                <w:bCs/>
              </w:rPr>
              <w:t>Storm, High Speed Jet Hand Dryer</w:t>
            </w:r>
          </w:p>
        </w:tc>
        <w:tc>
          <w:tcPr>
            <w:tcW w:w="1842" w:type="dxa"/>
          </w:tcPr>
          <w:p w14:paraId="57D9AF54" w14:textId="77777777" w:rsidR="00B26598" w:rsidRDefault="00B26598" w:rsidP="0067245D">
            <w:pPr>
              <w:jc w:val="center"/>
            </w:pPr>
          </w:p>
        </w:tc>
        <w:tc>
          <w:tcPr>
            <w:tcW w:w="1560" w:type="dxa"/>
          </w:tcPr>
          <w:p w14:paraId="55281C4E" w14:textId="7BD26BA4" w:rsidR="00B26598" w:rsidRDefault="00020854" w:rsidP="0067245D">
            <w:pPr>
              <w:jc w:val="center"/>
            </w:pPr>
            <w:r>
              <w:t>1000</w:t>
            </w:r>
            <w:r w:rsidR="00BB72F1">
              <w:t xml:space="preserve"> – per hour</w:t>
            </w:r>
          </w:p>
        </w:tc>
        <w:tc>
          <w:tcPr>
            <w:tcW w:w="850" w:type="dxa"/>
          </w:tcPr>
          <w:p w14:paraId="7ED2C0A9" w14:textId="7A7B63CF" w:rsidR="00B26598" w:rsidRDefault="00B26598" w:rsidP="0067245D">
            <w:pPr>
              <w:jc w:val="center"/>
            </w:pPr>
            <w:r>
              <w:t>2</w:t>
            </w:r>
          </w:p>
        </w:tc>
      </w:tr>
    </w:tbl>
    <w:p w14:paraId="79D57814" w14:textId="7DE0A2EA" w:rsidR="00293554" w:rsidRDefault="00747553" w:rsidP="00747553">
      <w:pPr>
        <w:pStyle w:val="Caption"/>
        <w:rPr>
          <w:noProof/>
        </w:rPr>
      </w:pPr>
      <w:bookmarkStart w:id="14" w:name="_Toc31576834"/>
      <w:bookmarkStart w:id="15" w:name="_Toc31577651"/>
      <w:r>
        <w:t xml:space="preserve">Table </w:t>
      </w:r>
      <w:fldSimple w:instr=" SEQ Table \* ARABIC ">
        <w:r w:rsidR="002F624E">
          <w:rPr>
            <w:noProof/>
          </w:rPr>
          <w:t>4</w:t>
        </w:r>
        <w:bookmarkEnd w:id="14"/>
      </w:fldSimple>
      <w:r w:rsidR="00872248">
        <w:rPr>
          <w:noProof/>
        </w:rPr>
        <w:t>. Utility Configuration.</w:t>
      </w:r>
      <w:bookmarkEnd w:id="15"/>
    </w:p>
    <w:p w14:paraId="737FB1CC" w14:textId="04D4DC78" w:rsidR="00FB240F" w:rsidRDefault="00FB240F" w:rsidP="00FB240F"/>
    <w:p w14:paraId="751A96B9" w14:textId="77777777" w:rsidR="00FB240F" w:rsidRPr="00FB240F" w:rsidRDefault="00FB240F" w:rsidP="00FB240F"/>
    <w:p w14:paraId="2DEBCDC1" w14:textId="6EA239E6" w:rsidR="00FB240F" w:rsidRPr="00FB240F" w:rsidRDefault="00E63D77" w:rsidP="00251B93">
      <w:r>
        <w:t>Observations/</w:t>
      </w:r>
      <w:proofErr w:type="gramStart"/>
      <w:r>
        <w:t>Assumptions</w:t>
      </w:r>
      <w:r w:rsidR="00251B93">
        <w:t>:-</w:t>
      </w:r>
      <w:proofErr w:type="gramEnd"/>
    </w:p>
    <w:p w14:paraId="69345B72" w14:textId="5709505B" w:rsidR="00E63D77" w:rsidRDefault="00CD37AC" w:rsidP="00FB240F">
      <w:pPr>
        <w:pStyle w:val="ListParagraph"/>
        <w:numPr>
          <w:ilvl w:val="0"/>
          <w:numId w:val="3"/>
        </w:numPr>
      </w:pPr>
      <w:r>
        <w:t>The fridge is on 24/7 365 days a year</w:t>
      </w:r>
      <w:r w:rsidR="00710F53">
        <w:t xml:space="preserve"> with an annual power consumption of 107kWh</w:t>
      </w:r>
      <w:r>
        <w:t>.</w:t>
      </w:r>
    </w:p>
    <w:p w14:paraId="61815758" w14:textId="24FBCC85" w:rsidR="00CD37AC" w:rsidRDefault="00CD37AC" w:rsidP="00FB240F">
      <w:pPr>
        <w:pStyle w:val="ListParagraph"/>
        <w:numPr>
          <w:ilvl w:val="0"/>
          <w:numId w:val="3"/>
        </w:numPr>
      </w:pPr>
      <w:r>
        <w:t xml:space="preserve">There are 40 staff and its takes 1200W to power the kettle or coffee machine to produce one cup (350ml) of hot beverage. It is assumed that on average everyone has two cups of either coffee/tea/other for every day they are in work. </w:t>
      </w:r>
    </w:p>
    <w:p w14:paraId="6AE1C129" w14:textId="1913C4EE" w:rsidR="00CD37AC" w:rsidRDefault="003C3534" w:rsidP="00FB240F">
      <w:pPr>
        <w:pStyle w:val="ListParagraph"/>
        <w:numPr>
          <w:ilvl w:val="0"/>
          <w:numId w:val="3"/>
        </w:numPr>
      </w:pPr>
      <w:r>
        <w:t xml:space="preserve">There are an estimated average of </w:t>
      </w:r>
      <w:r w:rsidR="00CD37AC">
        <w:t>1000 pages</w:t>
      </w:r>
      <w:r>
        <w:t xml:space="preserve"> printed</w:t>
      </w:r>
      <w:r w:rsidR="00CD37AC">
        <w:t xml:space="preserve"> a day</w:t>
      </w:r>
      <w:r>
        <w:t>, as there are many case briefs and reports that are submitted.</w:t>
      </w:r>
      <w:r w:rsidR="00710F53">
        <w:t xml:space="preserve"> The printer prints 33 pieces per minute(ppm) and consumes 500W in the process.</w:t>
      </w:r>
      <w:r>
        <w:t xml:space="preserve"> The printer </w:t>
      </w:r>
      <w:r w:rsidR="00710F53">
        <w:t>consumes 50W</w:t>
      </w:r>
      <w:r>
        <w:t xml:space="preserve"> on standby whilst not being used.</w:t>
      </w:r>
    </w:p>
    <w:p w14:paraId="20EF4F9C" w14:textId="0F3981CD" w:rsidR="003C3534" w:rsidRDefault="003C3534" w:rsidP="00FB240F">
      <w:pPr>
        <w:pStyle w:val="ListParagraph"/>
        <w:numPr>
          <w:ilvl w:val="0"/>
          <w:numId w:val="3"/>
        </w:numPr>
      </w:pPr>
      <w:r>
        <w:t xml:space="preserve">Not everyone uses the microwave or has </w:t>
      </w:r>
      <w:r w:rsidR="00710F53">
        <w:t>their</w:t>
      </w:r>
      <w:r>
        <w:t xml:space="preserve"> lunch in the kitchen facilities</w:t>
      </w:r>
      <w:r w:rsidR="00710F53">
        <w:t>, and less hot food is consumed in the summer compared with winter. Therefore,</w:t>
      </w:r>
      <w:r>
        <w:t xml:space="preserve"> </w:t>
      </w:r>
      <w:r w:rsidR="00710F53">
        <w:t>i</w:t>
      </w:r>
      <w:r>
        <w:t>t is assumed that</w:t>
      </w:r>
      <w:r w:rsidR="00710F53">
        <w:t xml:space="preserve"> ½ </w:t>
      </w:r>
      <w:r>
        <w:t xml:space="preserve">of staff use the microwave </w:t>
      </w:r>
      <w:r w:rsidR="00710F53">
        <w:t>no longer than 3 minutes each a day at 1000W, for half of the days they work annually.</w:t>
      </w:r>
    </w:p>
    <w:p w14:paraId="5FE8B8BD" w14:textId="62C6D96F" w:rsidR="00CD37AC" w:rsidRDefault="00710F53" w:rsidP="00FB240F">
      <w:pPr>
        <w:pStyle w:val="ListParagraph"/>
        <w:numPr>
          <w:ilvl w:val="0"/>
          <w:numId w:val="3"/>
        </w:numPr>
      </w:pPr>
      <w:r>
        <w:t>The computers and monitors are used from the start of the day to finish, and then they are placed on standby overnight and off days.</w:t>
      </w:r>
    </w:p>
    <w:p w14:paraId="7E9F59C1" w14:textId="5BC84592" w:rsidR="00E63D77" w:rsidRDefault="00710F53" w:rsidP="00AC63A5">
      <w:pPr>
        <w:pStyle w:val="ListParagraph"/>
        <w:numPr>
          <w:ilvl w:val="0"/>
          <w:numId w:val="3"/>
        </w:numPr>
      </w:pPr>
      <w:r>
        <w:t xml:space="preserve">It can be assumed that all staff use the toilets at least </w:t>
      </w:r>
      <w:r w:rsidR="00FB240F">
        <w:t>5 times</w:t>
      </w:r>
      <w:r>
        <w:t xml:space="preserve"> a day</w:t>
      </w:r>
      <w:r w:rsidR="00FB240F">
        <w:t xml:space="preserve"> and wash their hand after use. That is 40 people using it 5 times a day each using it for 12 seconds each cycle at a power consumption of 1000W per hour.</w:t>
      </w:r>
    </w:p>
    <w:p w14:paraId="6F4B53D9" w14:textId="3CA52F36" w:rsidR="002506FA" w:rsidRDefault="00E63D77" w:rsidP="00AC63A5">
      <w:r>
        <w:br w:type="page"/>
      </w:r>
    </w:p>
    <w:p w14:paraId="64BAF3B3" w14:textId="4E5CC64B" w:rsidR="00B9614D" w:rsidRDefault="00516154" w:rsidP="00B26598">
      <w:pPr>
        <w:pStyle w:val="Heading1"/>
      </w:pPr>
      <w:bookmarkStart w:id="16" w:name="_Toc31580326"/>
      <w:r>
        <w:lastRenderedPageBreak/>
        <w:t xml:space="preserve">4. </w:t>
      </w:r>
      <w:r w:rsidR="00D8013C">
        <w:t xml:space="preserve">Expected Energy </w:t>
      </w:r>
      <w:r w:rsidR="001B7BEC">
        <w:t xml:space="preserve">Consumption </w:t>
      </w:r>
      <w:r w:rsidR="00EC47C6">
        <w:t>Calculations</w:t>
      </w:r>
      <w:bookmarkEnd w:id="16"/>
      <w:r w:rsidR="00EC47C6">
        <w:t xml:space="preserve"> </w:t>
      </w:r>
    </w:p>
    <w:p w14:paraId="22E340B0" w14:textId="7650D993" w:rsidR="005C462C" w:rsidRPr="005C462C" w:rsidRDefault="00C70231" w:rsidP="005C462C">
      <w:r>
        <w:t>Each calculation is made in units of Kilo-Watt hours (kWh).</w:t>
      </w:r>
      <w:r w:rsidR="009A086B">
        <w:t xml:space="preserve"> 1kW = 1000W. 1hr = 60minutes or 3600seconds</w:t>
      </w:r>
      <w:r>
        <w:t xml:space="preserve"> (explain how its calculated)</w:t>
      </w:r>
    </w:p>
    <w:p w14:paraId="48DE9453" w14:textId="755360C0" w:rsidR="00B9614D" w:rsidRDefault="00D73F83" w:rsidP="00B26598">
      <w:pPr>
        <w:pStyle w:val="Heading2"/>
      </w:pPr>
      <w:bookmarkStart w:id="17" w:name="_Toc31580327"/>
      <w:r>
        <w:t xml:space="preserve">4.1 </w:t>
      </w:r>
      <w:r w:rsidR="00B26598">
        <w:t>Lighting</w:t>
      </w:r>
      <w:bookmarkEnd w:id="17"/>
    </w:p>
    <w:p w14:paraId="29E29F16" w14:textId="4EFFAC27" w:rsidR="00B9614D" w:rsidRDefault="00274865" w:rsidP="00AC63A5">
      <w:r>
        <w:t>Assuming all lights are</w:t>
      </w:r>
      <w:r w:rsidR="00426CBE">
        <w:t xml:space="preserve"> on throughout the </w:t>
      </w:r>
      <w:r w:rsidR="00895C06">
        <w:t>working day as there are no censored lights,</w:t>
      </w:r>
      <w:r w:rsidR="00E06ECB">
        <w:t xml:space="preserve"> the annual </w:t>
      </w:r>
      <w:r w:rsidR="00CF539A">
        <w:t xml:space="preserve">energy </w:t>
      </w:r>
      <w:r w:rsidR="00C92508">
        <w:t>consumption can be calculated as</w:t>
      </w:r>
      <w:r w:rsidR="00895C06">
        <w:t>:</w:t>
      </w:r>
    </w:p>
    <w:p w14:paraId="65CC968D" w14:textId="0D10A71B" w:rsidR="00895C06" w:rsidRPr="00B52B60" w:rsidRDefault="00882CD3" w:rsidP="00AC63A5">
      <w:pPr>
        <w:rPr>
          <w:rFonts w:eastAsiaTheme="minorEastAsia"/>
        </w:rPr>
      </w:pPr>
      <m:oMathPara>
        <m:oMath>
          <m:r>
            <w:rPr>
              <w:rFonts w:ascii="Cambria Math" w:eastAsiaTheme="minorEastAsia" w:hAnsi="Cambria Math"/>
            </w:rPr>
            <m:t>Office Lights:-80*0.05*9.5*239=9,082kWh</m:t>
          </m:r>
        </m:oMath>
      </m:oMathPara>
    </w:p>
    <w:p w14:paraId="4EC2EC54" w14:textId="3B531F4E" w:rsidR="00B52B60" w:rsidRPr="00B52B60" w:rsidRDefault="00882CD3" w:rsidP="00AC63A5">
      <w:pPr>
        <w:rPr>
          <w:rFonts w:eastAsiaTheme="minorEastAsia"/>
        </w:rPr>
      </w:pPr>
      <m:oMathPara>
        <m:oMath>
          <m:r>
            <w:rPr>
              <w:rFonts w:ascii="Cambria Math" w:eastAsiaTheme="minorEastAsia" w:hAnsi="Cambria Math"/>
            </w:rPr>
            <m:t>Kitchen Light:-1*0.058*9.5*239=131.69kWh</m:t>
          </m:r>
        </m:oMath>
      </m:oMathPara>
    </w:p>
    <w:p w14:paraId="1BF41426" w14:textId="1043471F" w:rsidR="00B9614D" w:rsidRPr="00A61919" w:rsidRDefault="00882CD3" w:rsidP="00AC63A5">
      <w:pPr>
        <w:rPr>
          <w:rFonts w:eastAsiaTheme="minorEastAsia"/>
        </w:rPr>
      </w:pPr>
      <m:oMathPara>
        <m:oMath>
          <m:r>
            <w:rPr>
              <w:rFonts w:ascii="Cambria Math" w:eastAsiaTheme="minorEastAsia" w:hAnsi="Cambria Math"/>
            </w:rPr>
            <m:t>Toilet&amp;Corridor Lights :-8*0.04*9.5*239= 726.56kWh</m:t>
          </m:r>
        </m:oMath>
      </m:oMathPara>
    </w:p>
    <w:p w14:paraId="000C3799" w14:textId="77777777" w:rsidR="00A61919" w:rsidRPr="00AA44AF" w:rsidRDefault="00A61919" w:rsidP="00AC63A5">
      <w:pPr>
        <w:rPr>
          <w:rFonts w:eastAsiaTheme="minorEastAsia"/>
        </w:rPr>
      </w:pPr>
    </w:p>
    <w:p w14:paraId="40BE17B4" w14:textId="386C2522" w:rsidR="00B9614D" w:rsidRDefault="00D73F83" w:rsidP="00FB240F">
      <w:pPr>
        <w:pStyle w:val="Heading2"/>
      </w:pPr>
      <w:bookmarkStart w:id="18" w:name="_Toc31580328"/>
      <w:r>
        <w:t xml:space="preserve">4.2 </w:t>
      </w:r>
      <w:r w:rsidR="00FB240F">
        <w:t>Utilities</w:t>
      </w:r>
      <w:bookmarkEnd w:id="18"/>
      <w:r w:rsidR="00FB240F">
        <w:t xml:space="preserve"> </w:t>
      </w:r>
    </w:p>
    <w:p w14:paraId="6369065B" w14:textId="77777777" w:rsidR="008F0797" w:rsidRDefault="00FB240F" w:rsidP="00FB240F">
      <w:r>
        <w:t xml:space="preserve">Using the assumptions made in section (2.x) the expected </w:t>
      </w:r>
      <w:r w:rsidR="002A6778">
        <w:t xml:space="preserve">energy </w:t>
      </w:r>
      <w:r>
        <w:t>consumption</w:t>
      </w:r>
      <w:r w:rsidR="002A6778">
        <w:t xml:space="preserve"> of each utility can be written as</w:t>
      </w:r>
      <w:r>
        <w:t>:</w:t>
      </w:r>
    </w:p>
    <w:p w14:paraId="4F3820BF" w14:textId="47811377" w:rsidR="008F0797" w:rsidRPr="008F0797" w:rsidRDefault="00C70231" w:rsidP="00FB240F">
      <w:pPr>
        <w:rPr>
          <w:rFonts w:eastAsiaTheme="minorEastAsia"/>
        </w:rPr>
      </w:pPr>
      <m:oMath>
        <m:r>
          <w:rPr>
            <w:rFonts w:ascii="Cambria Math" w:hAnsi="Cambria Math"/>
          </w:rPr>
          <m:t>Hot drinks=  40*2*1.2*239=22,944kWh</m:t>
        </m:r>
      </m:oMath>
      <w:r w:rsidR="008F0797">
        <w:rPr>
          <w:rFonts w:eastAsiaTheme="minorEastAsia"/>
        </w:rPr>
        <w:t xml:space="preserve"> </w:t>
      </w:r>
    </w:p>
    <w:p w14:paraId="0594E177" w14:textId="3DD49EC3" w:rsidR="002A6778" w:rsidRPr="009A086B" w:rsidRDefault="00C70231" w:rsidP="00FB240F">
      <w:pPr>
        <w:rPr>
          <w:rFonts w:eastAsiaTheme="minorEastAsia"/>
        </w:rPr>
      </w:pPr>
      <m:oMath>
        <m:r>
          <w:rPr>
            <w:rFonts w:ascii="Cambria Math" w:eastAsiaTheme="minorEastAsia" w:hAnsi="Cambria Math"/>
          </w:rPr>
          <m:t xml:space="preserve">Printer= </m:t>
        </m:r>
        <m:d>
          <m:dPr>
            <m:ctrlPr>
              <w:rPr>
                <w:rFonts w:ascii="Cambria Math" w:eastAsiaTheme="minorEastAsia" w:hAnsi="Cambria Math"/>
                <w:i/>
              </w:rPr>
            </m:ctrlPr>
          </m:dPr>
          <m:e>
            <m:r>
              <w:rPr>
                <w:rFonts w:ascii="Cambria Math" w:eastAsiaTheme="minorEastAsia" w:hAnsi="Cambria Math"/>
              </w:rPr>
              <m:t>0.5*0.5*239</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0.05*9*239</m:t>
            </m:r>
          </m:e>
        </m:d>
        <m:r>
          <w:rPr>
            <w:rFonts w:ascii="Cambria Math" w:eastAsiaTheme="minorEastAsia" w:hAnsi="Cambria Math"/>
          </w:rPr>
          <m:t xml:space="preserve">=167.30kWh  </m:t>
        </m:r>
      </m:oMath>
      <w:r w:rsidR="008F0797">
        <w:rPr>
          <w:rFonts w:eastAsiaTheme="minorEastAsia"/>
        </w:rPr>
        <w:t xml:space="preserve"> </w:t>
      </w:r>
    </w:p>
    <w:p w14:paraId="21611A2A" w14:textId="20DB7336" w:rsidR="00B52B60" w:rsidRPr="00B52B60" w:rsidRDefault="009A086B" w:rsidP="00FB240F">
      <w:pPr>
        <w:rPr>
          <w:rFonts w:eastAsiaTheme="minorEastAsia"/>
        </w:rPr>
      </w:pPr>
      <m:oMath>
        <m:r>
          <w:rPr>
            <w:rFonts w:ascii="Cambria Math" w:eastAsiaTheme="minorEastAsia" w:hAnsi="Cambria Math"/>
          </w:rPr>
          <m:t xml:space="preserve">Microwave= 20*1*0.05*119=119.50kWh </m:t>
        </m:r>
      </m:oMath>
      <w:r w:rsidR="008F0797">
        <w:rPr>
          <w:rFonts w:eastAsiaTheme="minorEastAsia"/>
        </w:rPr>
        <w:t xml:space="preserve"> </w:t>
      </w:r>
    </w:p>
    <w:p w14:paraId="12F57723" w14:textId="7BA5F744" w:rsidR="00B52B60" w:rsidRPr="00C70231" w:rsidRDefault="009A086B" w:rsidP="00FB240F">
      <w:pPr>
        <w:rPr>
          <w:rFonts w:eastAsiaTheme="minorEastAsia"/>
        </w:rPr>
      </w:pPr>
      <m:oMath>
        <m:r>
          <w:rPr>
            <w:rFonts w:ascii="Cambria Math" w:eastAsiaTheme="minorEastAsia" w:hAnsi="Cambria Math"/>
          </w:rPr>
          <m:t>Computers &amp; Monitors=</m:t>
        </m:r>
        <m:d>
          <m:dPr>
            <m:begChr m:val="["/>
            <m:endChr m:val="]"/>
            <m:ctrlPr>
              <w:rPr>
                <w:rFonts w:ascii="Cambria Math" w:eastAsiaTheme="minorEastAsia" w:hAnsi="Cambria Math"/>
                <w:i/>
              </w:rPr>
            </m:ctrlPr>
          </m:dPr>
          <m:e>
            <m:d>
              <m:dPr>
                <m:ctrlPr>
                  <w:rPr>
                    <w:rFonts w:ascii="Cambria Math" w:eastAsiaTheme="minorEastAsia" w:hAnsi="Cambria Math"/>
                    <w:i/>
                  </w:rPr>
                </m:ctrlPr>
              </m:dPr>
              <m:e>
                <m:r>
                  <w:rPr>
                    <w:rFonts w:ascii="Cambria Math" w:eastAsiaTheme="minorEastAsia" w:hAnsi="Cambria Math"/>
                  </w:rPr>
                  <m:t>0.35+0.06</m:t>
                </m:r>
              </m:e>
            </m:d>
            <m:r>
              <w:rPr>
                <w:rFonts w:ascii="Cambria Math" w:eastAsiaTheme="minorEastAsia" w:hAnsi="Cambria Math"/>
              </w:rPr>
              <m:t>*9.5*239</m:t>
            </m:r>
          </m:e>
        </m:d>
        <m:r>
          <w:rPr>
            <w:rFonts w:ascii="Cambria Math" w:eastAsiaTheme="minorEastAsia" w:hAnsi="Cambria Math"/>
          </w:rPr>
          <m:t>+</m:t>
        </m:r>
        <m:d>
          <m:dPr>
            <m:begChr m:val="["/>
            <m:endChr m:val="]"/>
            <m:ctrlPr>
              <w:rPr>
                <w:rFonts w:ascii="Cambria Math" w:eastAsiaTheme="minorEastAsia" w:hAnsi="Cambria Math"/>
                <w:i/>
              </w:rPr>
            </m:ctrlPr>
          </m:dPr>
          <m:e>
            <m:r>
              <w:rPr>
                <w:rFonts w:ascii="Cambria Math" w:eastAsiaTheme="minorEastAsia" w:hAnsi="Cambria Math"/>
              </w:rPr>
              <m:t>40*</m:t>
            </m:r>
            <m:d>
              <m:dPr>
                <m:ctrlPr>
                  <w:rPr>
                    <w:rFonts w:ascii="Cambria Math" w:eastAsiaTheme="minorEastAsia" w:hAnsi="Cambria Math"/>
                    <w:i/>
                  </w:rPr>
                </m:ctrlPr>
              </m:dPr>
              <m:e>
                <m:r>
                  <w:rPr>
                    <w:rFonts w:ascii="Cambria Math" w:eastAsiaTheme="minorEastAsia" w:hAnsi="Cambria Math"/>
                  </w:rPr>
                  <m:t>0.065+0.015</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24-9.5</m:t>
                </m:r>
              </m:e>
            </m:d>
            <m:r>
              <w:rPr>
                <w:rFonts w:ascii="Cambria Math" w:eastAsiaTheme="minorEastAsia" w:hAnsi="Cambria Math"/>
              </w:rPr>
              <m:t>*365</m:t>
            </m:r>
          </m:e>
        </m:d>
        <m:r>
          <w:rPr>
            <w:rFonts w:ascii="Cambria Math" w:eastAsiaTheme="minorEastAsia" w:hAnsi="Cambria Math"/>
          </w:rPr>
          <m:t xml:space="preserve">=39,848kWh </m:t>
        </m:r>
      </m:oMath>
      <w:r w:rsidR="00B52B60">
        <w:rPr>
          <w:rFonts w:eastAsiaTheme="minorEastAsia"/>
        </w:rPr>
        <w:t xml:space="preserve"> </w:t>
      </w:r>
    </w:p>
    <w:p w14:paraId="361D6A7D" w14:textId="1DDFA653" w:rsidR="00B9614D" w:rsidRPr="00DE7402" w:rsidRDefault="009A086B" w:rsidP="00AC63A5">
      <w:pPr>
        <w:rPr>
          <w:rFonts w:eastAsiaTheme="minorEastAsia"/>
        </w:rPr>
      </w:pPr>
      <m:oMath>
        <m:r>
          <w:rPr>
            <w:rFonts w:ascii="Cambria Math" w:hAnsi="Cambria Math"/>
          </w:rPr>
          <m:t>Hand dryers=</m:t>
        </m:r>
        <m:d>
          <m:dPr>
            <m:ctrlPr>
              <w:rPr>
                <w:rFonts w:ascii="Cambria Math" w:hAnsi="Cambria Math"/>
                <w:i/>
              </w:rPr>
            </m:ctrlPr>
          </m:dPr>
          <m:e>
            <m:f>
              <m:fPr>
                <m:ctrlPr>
                  <w:rPr>
                    <w:rFonts w:ascii="Cambria Math" w:hAnsi="Cambria Math"/>
                    <w:i/>
                  </w:rPr>
                </m:ctrlPr>
              </m:fPr>
              <m:num>
                <m:r>
                  <w:rPr>
                    <w:rFonts w:ascii="Cambria Math" w:hAnsi="Cambria Math"/>
                  </w:rPr>
                  <m:t>40*5*12</m:t>
                </m:r>
              </m:num>
              <m:den>
                <m:r>
                  <w:rPr>
                    <w:rFonts w:ascii="Cambria Math" w:hAnsi="Cambria Math"/>
                  </w:rPr>
                  <m:t>3600</m:t>
                </m:r>
              </m:den>
            </m:f>
          </m:e>
        </m:d>
        <m:r>
          <w:rPr>
            <w:rFonts w:ascii="Cambria Math" w:hAnsi="Cambria Math"/>
          </w:rPr>
          <m:t xml:space="preserve">*239*1=160.13kWh </m:t>
        </m:r>
      </m:oMath>
      <w:r w:rsidR="008F0797">
        <w:rPr>
          <w:rFonts w:eastAsiaTheme="minorEastAsia"/>
        </w:rPr>
        <w:t xml:space="preserve"> </w:t>
      </w:r>
    </w:p>
    <w:p w14:paraId="673E952F" w14:textId="27FC9179" w:rsidR="00DE7402" w:rsidRDefault="00DE7402" w:rsidP="00AC63A5">
      <m:oMath>
        <m:r>
          <w:rPr>
            <w:rFonts w:ascii="Cambria Math" w:hAnsi="Cambria Math"/>
          </w:rPr>
          <m:t>Fridge=107kWh</m:t>
        </m:r>
      </m:oMath>
      <w:r w:rsidR="008F0797">
        <w:rPr>
          <w:rFonts w:eastAsiaTheme="minorEastAsia"/>
        </w:rPr>
        <w:t xml:space="preserve"> </w:t>
      </w:r>
    </w:p>
    <w:p w14:paraId="6CD1A8E8" w14:textId="4249C165" w:rsidR="00B9614D" w:rsidRDefault="00B9614D" w:rsidP="00AC63A5"/>
    <w:p w14:paraId="228D15F0" w14:textId="60F45CBE" w:rsidR="00B9614D" w:rsidRDefault="00CD1D11" w:rsidP="00AC63A5">
      <w:r>
        <w:t xml:space="preserve">Therefore, total expected annual </w:t>
      </w:r>
      <w:r w:rsidR="00DD1AE5">
        <w:t xml:space="preserve">electrical energy </w:t>
      </w:r>
      <w:r>
        <w:t>consumption can be written as the sum of the following values to give:</w:t>
      </w:r>
    </w:p>
    <w:p w14:paraId="1CD64FD0" w14:textId="0FBD8E3F" w:rsidR="00AC63A5" w:rsidRDefault="00CD1D11" w:rsidP="0070661D">
      <m:oMathPara>
        <m:oMath>
          <m:r>
            <w:rPr>
              <w:rFonts w:ascii="Cambria Math" w:hAnsi="Cambria Math"/>
            </w:rPr>
            <m:t xml:space="preserve">Total annual:-  </m:t>
          </m:r>
          <m:r>
            <w:rPr>
              <w:rFonts w:ascii="Cambria Math" w:hAnsi="Cambria Math"/>
            </w:rPr>
            <m:t>73,232.18</m:t>
          </m:r>
          <m:r>
            <w:rPr>
              <w:rFonts w:ascii="Cambria Math" w:hAnsi="Cambria Math"/>
            </w:rPr>
            <m:t xml:space="preserve"> kWh</m:t>
          </m:r>
        </m:oMath>
      </m:oMathPara>
    </w:p>
    <w:p w14:paraId="4E64B3FE" w14:textId="77777777" w:rsidR="00B9614D" w:rsidRDefault="00B9614D">
      <w:pPr>
        <w:rPr>
          <w:lang w:eastAsia="en-GB"/>
        </w:rPr>
      </w:pPr>
    </w:p>
    <w:p w14:paraId="7BD76A79" w14:textId="77777777" w:rsidR="00B9614D" w:rsidRDefault="00B9614D">
      <w:pPr>
        <w:rPr>
          <w:lang w:eastAsia="en-GB"/>
        </w:rPr>
      </w:pPr>
    </w:p>
    <w:p w14:paraId="6FC9EAF4" w14:textId="77777777" w:rsidR="00B9614D" w:rsidRDefault="00B9614D">
      <w:pPr>
        <w:rPr>
          <w:lang w:eastAsia="en-GB"/>
        </w:rPr>
      </w:pPr>
    </w:p>
    <w:p w14:paraId="40E287F1" w14:textId="77777777" w:rsidR="00B9614D" w:rsidRDefault="00B9614D">
      <w:pPr>
        <w:rPr>
          <w:lang w:eastAsia="en-GB"/>
        </w:rPr>
      </w:pPr>
    </w:p>
    <w:p w14:paraId="03913BBC" w14:textId="30477865" w:rsidR="00AC63A5" w:rsidRDefault="00AC63A5">
      <w:pPr>
        <w:rPr>
          <w:lang w:eastAsia="en-GB"/>
        </w:rPr>
      </w:pPr>
      <w:r>
        <w:rPr>
          <w:lang w:eastAsia="en-GB"/>
        </w:rPr>
        <w:br w:type="page"/>
      </w:r>
    </w:p>
    <w:p w14:paraId="4DABF8E7" w14:textId="4C46B8E6" w:rsidR="00AC63A5" w:rsidRDefault="00B344CC" w:rsidP="002F0EBD">
      <w:pPr>
        <w:pStyle w:val="Heading1"/>
        <w:rPr>
          <w:lang w:eastAsia="en-GB"/>
        </w:rPr>
      </w:pPr>
      <w:bookmarkStart w:id="19" w:name="_Toc31580329"/>
      <w:r>
        <w:rPr>
          <w:lang w:eastAsia="en-GB"/>
        </w:rPr>
        <w:lastRenderedPageBreak/>
        <w:t xml:space="preserve">5. </w:t>
      </w:r>
      <w:r w:rsidR="002F0EBD">
        <w:rPr>
          <w:lang w:eastAsia="en-GB"/>
        </w:rPr>
        <w:t>Actual Energy Consumption.</w:t>
      </w:r>
      <w:bookmarkEnd w:id="19"/>
    </w:p>
    <w:p w14:paraId="6C424DF4" w14:textId="196A4285" w:rsidR="002F0EBD" w:rsidRDefault="00CB03BC" w:rsidP="002F0EBD">
      <w:pPr>
        <w:rPr>
          <w:lang w:eastAsia="en-GB"/>
        </w:rPr>
      </w:pPr>
      <w:r>
        <w:rPr>
          <w:lang w:eastAsia="en-GB"/>
        </w:rPr>
        <w:t xml:space="preserve"> </w:t>
      </w:r>
      <w:r w:rsidR="002F0EBD">
        <w:rPr>
          <w:lang w:eastAsia="en-GB"/>
        </w:rPr>
        <w:t>Energy consumption is quantified using annual utility bills. These utility bills and generally split into two types of bills, electrical and gas, depending on the energy source.</w:t>
      </w:r>
      <w:r w:rsidR="001500A6">
        <w:rPr>
          <w:lang w:eastAsia="en-GB"/>
        </w:rPr>
        <w:t xml:space="preserve"> The energy </w:t>
      </w:r>
      <w:r w:rsidR="00233790">
        <w:rPr>
          <w:lang w:eastAsia="en-GB"/>
        </w:rPr>
        <w:t xml:space="preserve">providers for </w:t>
      </w:r>
      <w:proofErr w:type="spellStart"/>
      <w:r w:rsidR="00233790">
        <w:rPr>
          <w:lang w:eastAsia="en-GB"/>
        </w:rPr>
        <w:t>iscoed</w:t>
      </w:r>
      <w:proofErr w:type="spellEnd"/>
      <w:r w:rsidR="00233790">
        <w:rPr>
          <w:lang w:eastAsia="en-GB"/>
        </w:rPr>
        <w:t xml:space="preserve"> chambers is SSE</w:t>
      </w:r>
      <w:r w:rsidR="00A84368">
        <w:rPr>
          <w:lang w:eastAsia="en-GB"/>
        </w:rPr>
        <w:t xml:space="preserve">. The actual value </w:t>
      </w:r>
      <w:r w:rsidR="00C34C0C">
        <w:rPr>
          <w:lang w:eastAsia="en-GB"/>
        </w:rPr>
        <w:t>of electricity and gas consumption can be seen in table 5 and 6.</w:t>
      </w:r>
    </w:p>
    <w:tbl>
      <w:tblPr>
        <w:tblStyle w:val="TableGrid"/>
        <w:tblW w:w="8930" w:type="dxa"/>
        <w:tblInd w:w="-5" w:type="dxa"/>
        <w:tblLook w:val="04A0" w:firstRow="1" w:lastRow="0" w:firstColumn="1" w:lastColumn="0" w:noHBand="0" w:noVBand="1"/>
      </w:tblPr>
      <w:tblGrid>
        <w:gridCol w:w="4229"/>
        <w:gridCol w:w="4701"/>
      </w:tblGrid>
      <w:tr w:rsidR="00C16960" w14:paraId="699CC76E" w14:textId="0EBE90A4" w:rsidTr="00C16960">
        <w:tc>
          <w:tcPr>
            <w:tcW w:w="4229" w:type="dxa"/>
            <w:shd w:val="clear" w:color="auto" w:fill="F4B083" w:themeFill="accent2" w:themeFillTint="99"/>
          </w:tcPr>
          <w:p w14:paraId="53D059E0" w14:textId="15797595" w:rsidR="00C16960" w:rsidRPr="00CD1D11" w:rsidRDefault="00C16960" w:rsidP="00CD1D11">
            <w:pPr>
              <w:jc w:val="center"/>
              <w:rPr>
                <w:b/>
                <w:lang w:eastAsia="en-GB"/>
              </w:rPr>
            </w:pPr>
            <w:r w:rsidRPr="00CD1D11">
              <w:rPr>
                <w:b/>
                <w:lang w:eastAsia="en-GB"/>
              </w:rPr>
              <w:t>Actual Annual Electricity consumption</w:t>
            </w:r>
            <w:r>
              <w:rPr>
                <w:b/>
                <w:lang w:eastAsia="en-GB"/>
              </w:rPr>
              <w:t xml:space="preserve"> (kWh)</w:t>
            </w:r>
          </w:p>
        </w:tc>
        <w:tc>
          <w:tcPr>
            <w:tcW w:w="4701" w:type="dxa"/>
            <w:shd w:val="clear" w:color="auto" w:fill="F4B083" w:themeFill="accent2" w:themeFillTint="99"/>
          </w:tcPr>
          <w:p w14:paraId="7B14D783" w14:textId="7539F305" w:rsidR="00C16960" w:rsidRPr="00CD1D11" w:rsidRDefault="00C16960" w:rsidP="00CD1D11">
            <w:pPr>
              <w:rPr>
                <w:b/>
                <w:lang w:eastAsia="en-GB"/>
              </w:rPr>
            </w:pPr>
            <w:r w:rsidRPr="00CD1D11">
              <w:rPr>
                <w:b/>
                <w:lang w:eastAsia="en-GB"/>
              </w:rPr>
              <w:t>Expected Annual Electricity consumption</w:t>
            </w:r>
            <w:r>
              <w:rPr>
                <w:b/>
                <w:lang w:eastAsia="en-GB"/>
              </w:rPr>
              <w:t xml:space="preserve"> (kWh)</w:t>
            </w:r>
          </w:p>
        </w:tc>
      </w:tr>
      <w:tr w:rsidR="00C16960" w14:paraId="3BA76A40" w14:textId="3753538A" w:rsidTr="00C16960">
        <w:tc>
          <w:tcPr>
            <w:tcW w:w="4229" w:type="dxa"/>
          </w:tcPr>
          <w:p w14:paraId="3E9BB721" w14:textId="007E15C8" w:rsidR="00C16960" w:rsidRDefault="00C16960" w:rsidP="00CB03BC">
            <w:pPr>
              <w:jc w:val="center"/>
              <w:rPr>
                <w:lang w:eastAsia="en-GB"/>
              </w:rPr>
            </w:pPr>
            <w:r>
              <w:rPr>
                <w:lang w:eastAsia="en-GB"/>
              </w:rPr>
              <w:t>71,485.91</w:t>
            </w:r>
          </w:p>
        </w:tc>
        <w:tc>
          <w:tcPr>
            <w:tcW w:w="4701" w:type="dxa"/>
          </w:tcPr>
          <w:p w14:paraId="76CD439A" w14:textId="6D75F673" w:rsidR="00C16960" w:rsidRDefault="00C16960" w:rsidP="00CB03BC">
            <w:pPr>
              <w:jc w:val="center"/>
              <w:rPr>
                <w:lang w:eastAsia="en-GB"/>
              </w:rPr>
            </w:pPr>
            <w:r w:rsidRPr="00422A11">
              <w:rPr>
                <w:lang w:eastAsia="en-GB"/>
              </w:rPr>
              <w:t>73,232.18</w:t>
            </w:r>
          </w:p>
        </w:tc>
      </w:tr>
    </w:tbl>
    <w:p w14:paraId="37DFF43C" w14:textId="39ADD548" w:rsidR="00CD1D11" w:rsidRDefault="00CB03BC" w:rsidP="00CB03BC">
      <w:pPr>
        <w:pStyle w:val="Caption"/>
      </w:pPr>
      <w:bookmarkStart w:id="20" w:name="_Toc31576835"/>
      <w:bookmarkStart w:id="21" w:name="_Toc31577652"/>
      <w:r>
        <w:t xml:space="preserve">Table </w:t>
      </w:r>
      <w:fldSimple w:instr=" SEQ Table \* ARABIC ">
        <w:r w:rsidR="002F624E">
          <w:rPr>
            <w:noProof/>
          </w:rPr>
          <w:t>5</w:t>
        </w:r>
      </w:fldSimple>
      <w:r w:rsidR="005C419D">
        <w:rPr>
          <w:noProof/>
        </w:rPr>
        <w:t>. Actual and estimated electrical consumption</w:t>
      </w:r>
      <w:r w:rsidR="00F74D58">
        <w:rPr>
          <w:noProof/>
        </w:rPr>
        <w:t>.</w:t>
      </w:r>
      <w:bookmarkEnd w:id="20"/>
      <w:bookmarkEnd w:id="21"/>
    </w:p>
    <w:p w14:paraId="64D81D99" w14:textId="5DEEBED4" w:rsidR="00CB03BC" w:rsidRDefault="001A19BF" w:rsidP="00CB03BC">
      <w:pPr>
        <w:rPr>
          <w:lang w:eastAsia="en-GB"/>
        </w:rPr>
      </w:pPr>
      <w:r>
        <w:rPr>
          <w:lang w:eastAsia="en-GB"/>
        </w:rPr>
        <w:t xml:space="preserve"> </w:t>
      </w:r>
      <w:r w:rsidR="00F74D58">
        <w:rPr>
          <w:lang w:eastAsia="en-GB"/>
        </w:rPr>
        <w:t>It can be seen i</w:t>
      </w:r>
      <w:r>
        <w:rPr>
          <w:lang w:eastAsia="en-GB"/>
        </w:rPr>
        <w:t>n table 5 that the expected electrical energy consumption is greater than the actual. This difference could be due to inaccuracies in the behavioural assumptions. However</w:t>
      </w:r>
      <w:r w:rsidR="00D84646">
        <w:rPr>
          <w:lang w:eastAsia="en-GB"/>
        </w:rPr>
        <w:t>,</w:t>
      </w:r>
      <w:r>
        <w:rPr>
          <w:lang w:eastAsia="en-GB"/>
        </w:rPr>
        <w:t xml:space="preserve"> this provides enough information to assess whether improvements can be made, section x does exactly that.</w:t>
      </w:r>
    </w:p>
    <w:p w14:paraId="27F14C0D" w14:textId="1D8C484C" w:rsidR="00CB03BC" w:rsidRDefault="00274856" w:rsidP="00CB03BC">
      <w:pPr>
        <w:rPr>
          <w:lang w:eastAsia="en-GB"/>
        </w:rPr>
      </w:pPr>
      <w:r>
        <w:rPr>
          <w:lang w:eastAsia="en-GB"/>
        </w:rPr>
        <w:t xml:space="preserve"> The expected gas consumption </w:t>
      </w:r>
      <w:r w:rsidR="00CF3F08">
        <w:rPr>
          <w:lang w:eastAsia="en-GB"/>
        </w:rPr>
        <w:t xml:space="preserve">submitted in table 6 is estimated by </w:t>
      </w:r>
      <w:sdt>
        <w:sdtPr>
          <w:rPr>
            <w:lang w:eastAsia="en-GB"/>
          </w:rPr>
          <w:id w:val="1137846074"/>
          <w:citation/>
        </w:sdtPr>
        <w:sdtContent>
          <w:r w:rsidR="007F4431">
            <w:rPr>
              <w:lang w:eastAsia="en-GB"/>
            </w:rPr>
            <w:fldChar w:fldCharType="begin"/>
          </w:r>
          <w:r w:rsidR="007F4431">
            <w:rPr>
              <w:lang w:eastAsia="en-GB"/>
            </w:rPr>
            <w:instrText xml:space="preserve"> CITATION UKP19 \l 2057 </w:instrText>
          </w:r>
          <w:r w:rsidR="007F4431">
            <w:rPr>
              <w:lang w:eastAsia="en-GB"/>
            </w:rPr>
            <w:fldChar w:fldCharType="separate"/>
          </w:r>
          <w:r w:rsidR="007E364B" w:rsidRPr="007E364B">
            <w:rPr>
              <w:noProof/>
              <w:lang w:eastAsia="en-GB"/>
            </w:rPr>
            <w:t>(UK Power, 2019)</w:t>
          </w:r>
          <w:r w:rsidR="007F4431">
            <w:rPr>
              <w:lang w:eastAsia="en-GB"/>
            </w:rPr>
            <w:fldChar w:fldCharType="end"/>
          </w:r>
        </w:sdtContent>
      </w:sdt>
      <w:r w:rsidR="0010371F">
        <w:rPr>
          <w:lang w:eastAsia="en-GB"/>
        </w:rPr>
        <w:t xml:space="preserve"> </w:t>
      </w:r>
      <w:r w:rsidR="00044FFB">
        <w:rPr>
          <w:lang w:eastAsia="en-GB"/>
        </w:rPr>
        <w:t xml:space="preserve">as the information required </w:t>
      </w:r>
      <w:r w:rsidR="0010371F">
        <w:rPr>
          <w:lang w:eastAsia="en-GB"/>
        </w:rPr>
        <w:t xml:space="preserve">to calculate an estimated value </w:t>
      </w:r>
      <w:r w:rsidR="00044FFB">
        <w:rPr>
          <w:lang w:eastAsia="en-GB"/>
        </w:rPr>
        <w:t xml:space="preserve">is not available with the </w:t>
      </w:r>
      <w:r w:rsidR="0010371F">
        <w:rPr>
          <w:lang w:eastAsia="en-GB"/>
        </w:rPr>
        <w:t xml:space="preserve">limited information </w:t>
      </w:r>
      <w:r w:rsidR="00C0456D">
        <w:rPr>
          <w:lang w:eastAsia="en-GB"/>
        </w:rPr>
        <w:t>acquired.</w:t>
      </w:r>
      <w:r w:rsidR="00077499">
        <w:rPr>
          <w:lang w:eastAsia="en-GB"/>
        </w:rPr>
        <w:t xml:space="preserve"> </w:t>
      </w:r>
      <w:r w:rsidR="007F7C4B">
        <w:rPr>
          <w:lang w:eastAsia="en-GB"/>
        </w:rPr>
        <w:t xml:space="preserve">Table 6 clearly shows </w:t>
      </w:r>
      <w:r w:rsidR="0033784F">
        <w:rPr>
          <w:lang w:eastAsia="en-GB"/>
        </w:rPr>
        <w:t>some energy efficiency issues in heating the building.</w:t>
      </w:r>
    </w:p>
    <w:p w14:paraId="56DD1532" w14:textId="77777777" w:rsidR="00CB03BC" w:rsidRPr="00CB03BC" w:rsidRDefault="00CB03BC" w:rsidP="00CB03BC">
      <w:pPr>
        <w:rPr>
          <w:lang w:eastAsia="en-GB"/>
        </w:rPr>
      </w:pPr>
    </w:p>
    <w:tbl>
      <w:tblPr>
        <w:tblStyle w:val="TableGrid"/>
        <w:tblW w:w="0" w:type="auto"/>
        <w:tblLook w:val="04A0" w:firstRow="1" w:lastRow="0" w:firstColumn="1" w:lastColumn="0" w:noHBand="0" w:noVBand="1"/>
      </w:tblPr>
      <w:tblGrid>
        <w:gridCol w:w="4508"/>
        <w:gridCol w:w="4508"/>
      </w:tblGrid>
      <w:tr w:rsidR="00CB03BC" w14:paraId="368D5A54" w14:textId="77777777" w:rsidTr="00CB03BC">
        <w:tc>
          <w:tcPr>
            <w:tcW w:w="4508" w:type="dxa"/>
            <w:shd w:val="clear" w:color="auto" w:fill="F4B083" w:themeFill="accent2" w:themeFillTint="99"/>
          </w:tcPr>
          <w:p w14:paraId="19CEA4BB" w14:textId="066C85B0" w:rsidR="00CB03BC" w:rsidRPr="00CB03BC" w:rsidRDefault="00CB03BC" w:rsidP="00CB03BC">
            <w:pPr>
              <w:jc w:val="center"/>
              <w:rPr>
                <w:b/>
                <w:lang w:eastAsia="en-GB"/>
              </w:rPr>
            </w:pPr>
            <w:r w:rsidRPr="00CB03BC">
              <w:rPr>
                <w:b/>
                <w:lang w:eastAsia="en-GB"/>
              </w:rPr>
              <w:t>Actual Annual Gas Consumption (kWh)</w:t>
            </w:r>
          </w:p>
        </w:tc>
        <w:tc>
          <w:tcPr>
            <w:tcW w:w="4508" w:type="dxa"/>
            <w:shd w:val="clear" w:color="auto" w:fill="F4B083" w:themeFill="accent2" w:themeFillTint="99"/>
          </w:tcPr>
          <w:p w14:paraId="27926730" w14:textId="0883E196" w:rsidR="00CB03BC" w:rsidRPr="00CB03BC" w:rsidRDefault="00CB03BC" w:rsidP="00CB03BC">
            <w:pPr>
              <w:jc w:val="center"/>
              <w:rPr>
                <w:b/>
                <w:lang w:eastAsia="en-GB"/>
              </w:rPr>
            </w:pPr>
            <w:r w:rsidRPr="00CB03BC">
              <w:rPr>
                <w:b/>
                <w:lang w:eastAsia="en-GB"/>
              </w:rPr>
              <w:t>Expected Annual Gas Consumption (kWh)</w:t>
            </w:r>
          </w:p>
        </w:tc>
      </w:tr>
      <w:tr w:rsidR="00CB03BC" w14:paraId="6DAC275A" w14:textId="77777777" w:rsidTr="00CB03BC">
        <w:tc>
          <w:tcPr>
            <w:tcW w:w="4508" w:type="dxa"/>
          </w:tcPr>
          <w:p w14:paraId="67CF23B4" w14:textId="1D830189" w:rsidR="00CB03BC" w:rsidRDefault="0057326D" w:rsidP="00635F22">
            <w:pPr>
              <w:jc w:val="center"/>
              <w:rPr>
                <w:lang w:eastAsia="en-GB"/>
              </w:rPr>
            </w:pPr>
            <w:r>
              <w:rPr>
                <w:lang w:eastAsia="en-GB"/>
              </w:rPr>
              <w:t>81,728.62</w:t>
            </w:r>
          </w:p>
        </w:tc>
        <w:tc>
          <w:tcPr>
            <w:tcW w:w="4508" w:type="dxa"/>
          </w:tcPr>
          <w:p w14:paraId="10998C68" w14:textId="217F467E" w:rsidR="00CB03BC" w:rsidRDefault="00A50B3F" w:rsidP="00635F22">
            <w:pPr>
              <w:jc w:val="center"/>
              <w:rPr>
                <w:lang w:eastAsia="en-GB"/>
              </w:rPr>
            </w:pPr>
            <w:r>
              <w:rPr>
                <w:lang w:eastAsia="en-GB"/>
              </w:rPr>
              <w:t>60,000</w:t>
            </w:r>
          </w:p>
        </w:tc>
      </w:tr>
    </w:tbl>
    <w:p w14:paraId="2816EBC6" w14:textId="3A679712" w:rsidR="00AC63A5" w:rsidRDefault="00CB03BC" w:rsidP="00CB03BC">
      <w:pPr>
        <w:pStyle w:val="Caption"/>
        <w:rPr>
          <w:lang w:eastAsia="en-GB"/>
        </w:rPr>
      </w:pPr>
      <w:bookmarkStart w:id="22" w:name="_Toc31576836"/>
      <w:bookmarkStart w:id="23" w:name="_Toc31577653"/>
      <w:r>
        <w:t xml:space="preserve">Table </w:t>
      </w:r>
      <w:fldSimple w:instr=" SEQ Table \* ARABIC ">
        <w:r w:rsidR="002F624E">
          <w:rPr>
            <w:noProof/>
          </w:rPr>
          <w:t>6</w:t>
        </w:r>
      </w:fldSimple>
      <w:r w:rsidR="00C34C0C">
        <w:rPr>
          <w:noProof/>
        </w:rPr>
        <w:t>. Actual</w:t>
      </w:r>
      <w:r w:rsidR="005C419D">
        <w:rPr>
          <w:noProof/>
        </w:rPr>
        <w:t xml:space="preserve"> and estimated </w:t>
      </w:r>
      <w:r w:rsidR="00C34C0C">
        <w:rPr>
          <w:noProof/>
        </w:rPr>
        <w:t xml:space="preserve"> gas consum</w:t>
      </w:r>
      <w:r w:rsidR="005C419D">
        <w:rPr>
          <w:noProof/>
        </w:rPr>
        <w:t>ption.</w:t>
      </w:r>
      <w:bookmarkEnd w:id="22"/>
      <w:bookmarkEnd w:id="23"/>
      <w:r w:rsidR="00AC63A5">
        <w:rPr>
          <w:lang w:eastAsia="en-GB"/>
        </w:rPr>
        <w:br w:type="page"/>
      </w:r>
    </w:p>
    <w:p w14:paraId="15F00561" w14:textId="6AFA9AB7" w:rsidR="00AC63A5" w:rsidRDefault="00B344CC" w:rsidP="00B67650">
      <w:pPr>
        <w:pStyle w:val="Heading1"/>
        <w:rPr>
          <w:lang w:eastAsia="en-GB"/>
        </w:rPr>
      </w:pPr>
      <w:bookmarkStart w:id="24" w:name="_Toc31580330"/>
      <w:r>
        <w:rPr>
          <w:lang w:eastAsia="en-GB"/>
        </w:rPr>
        <w:lastRenderedPageBreak/>
        <w:t xml:space="preserve">6. </w:t>
      </w:r>
      <w:r w:rsidR="00B67650">
        <w:rPr>
          <w:lang w:eastAsia="en-GB"/>
        </w:rPr>
        <w:t>Energy Management Improvements</w:t>
      </w:r>
      <w:bookmarkEnd w:id="24"/>
    </w:p>
    <w:p w14:paraId="026A1D6D" w14:textId="390DA3D9" w:rsidR="001E2366" w:rsidRPr="001E2366" w:rsidRDefault="001E2366" w:rsidP="001E2366">
      <w:pPr>
        <w:rPr>
          <w:lang w:eastAsia="en-GB"/>
        </w:rPr>
      </w:pPr>
      <w:r>
        <w:rPr>
          <w:lang w:eastAsia="en-GB"/>
        </w:rPr>
        <w:t>Generally</w:t>
      </w:r>
      <w:r w:rsidR="0075148E">
        <w:rPr>
          <w:lang w:eastAsia="en-GB"/>
        </w:rPr>
        <w:t>,</w:t>
      </w:r>
      <w:r>
        <w:rPr>
          <w:lang w:eastAsia="en-GB"/>
        </w:rPr>
        <w:t xml:space="preserve"> energy management improvements are suggested in forms of no</w:t>
      </w:r>
      <w:r w:rsidR="00D52789">
        <w:rPr>
          <w:lang w:eastAsia="en-GB"/>
        </w:rPr>
        <w:t>/low</w:t>
      </w:r>
      <w:r>
        <w:rPr>
          <w:lang w:eastAsia="en-GB"/>
        </w:rPr>
        <w:t xml:space="preserve"> cost and a cost ranging from low-high.</w:t>
      </w:r>
    </w:p>
    <w:p w14:paraId="056D2E5E" w14:textId="1C20B876" w:rsidR="00B67650" w:rsidRDefault="00B344CC" w:rsidP="00B67650">
      <w:pPr>
        <w:pStyle w:val="Heading2"/>
        <w:rPr>
          <w:lang w:eastAsia="en-GB"/>
        </w:rPr>
      </w:pPr>
      <w:bookmarkStart w:id="25" w:name="_Toc31580331"/>
      <w:r>
        <w:rPr>
          <w:lang w:eastAsia="en-GB"/>
        </w:rPr>
        <w:t xml:space="preserve">6.1 </w:t>
      </w:r>
      <w:r w:rsidR="00B67650">
        <w:rPr>
          <w:lang w:eastAsia="en-GB"/>
        </w:rPr>
        <w:t>Electrical</w:t>
      </w:r>
      <w:bookmarkEnd w:id="25"/>
    </w:p>
    <w:p w14:paraId="236A7C96" w14:textId="03DC4EC5" w:rsidR="00B67650" w:rsidRDefault="00B67650" w:rsidP="00D73F83">
      <w:pPr>
        <w:rPr>
          <w:lang w:eastAsia="en-GB"/>
        </w:rPr>
      </w:pPr>
      <w:r>
        <w:rPr>
          <w:lang w:eastAsia="en-GB"/>
        </w:rPr>
        <w:t xml:space="preserve">Lighting Saving </w:t>
      </w:r>
      <w:r w:rsidR="001E2366">
        <w:rPr>
          <w:lang w:eastAsia="en-GB"/>
        </w:rPr>
        <w:t>Opportunities</w:t>
      </w:r>
      <w:r w:rsidR="00732C16">
        <w:rPr>
          <w:lang w:eastAsia="en-GB"/>
        </w:rPr>
        <w:t>.</w:t>
      </w:r>
    </w:p>
    <w:tbl>
      <w:tblPr>
        <w:tblStyle w:val="TableGrid"/>
        <w:tblW w:w="9498" w:type="dxa"/>
        <w:tblInd w:w="-5" w:type="dxa"/>
        <w:tblLook w:val="04A0" w:firstRow="1" w:lastRow="0" w:firstColumn="1" w:lastColumn="0" w:noHBand="0" w:noVBand="1"/>
      </w:tblPr>
      <w:tblGrid>
        <w:gridCol w:w="2410"/>
        <w:gridCol w:w="5670"/>
        <w:gridCol w:w="1418"/>
      </w:tblGrid>
      <w:tr w:rsidR="001E2366" w14:paraId="60344327" w14:textId="34C83B92" w:rsidTr="00882CD3">
        <w:tc>
          <w:tcPr>
            <w:tcW w:w="2410" w:type="dxa"/>
            <w:shd w:val="clear" w:color="auto" w:fill="F4B083" w:themeFill="accent2" w:themeFillTint="99"/>
          </w:tcPr>
          <w:p w14:paraId="36D07ACB" w14:textId="0068655D" w:rsidR="001E2366" w:rsidRPr="001E2366" w:rsidRDefault="001E2366" w:rsidP="001E2366">
            <w:pPr>
              <w:jc w:val="center"/>
              <w:rPr>
                <w:b/>
                <w:lang w:eastAsia="en-GB"/>
              </w:rPr>
            </w:pPr>
            <w:r w:rsidRPr="001E2366">
              <w:rPr>
                <w:b/>
                <w:lang w:eastAsia="en-GB"/>
              </w:rPr>
              <w:t>Current Practise</w:t>
            </w:r>
          </w:p>
        </w:tc>
        <w:tc>
          <w:tcPr>
            <w:tcW w:w="5670" w:type="dxa"/>
            <w:shd w:val="clear" w:color="auto" w:fill="F4B083" w:themeFill="accent2" w:themeFillTint="99"/>
          </w:tcPr>
          <w:p w14:paraId="770399E8" w14:textId="70AC1FC8" w:rsidR="001E2366" w:rsidRPr="001E2366" w:rsidRDefault="001E2366" w:rsidP="001E2366">
            <w:pPr>
              <w:jc w:val="center"/>
              <w:rPr>
                <w:b/>
                <w:lang w:eastAsia="en-GB"/>
              </w:rPr>
            </w:pPr>
            <w:r w:rsidRPr="001E2366">
              <w:rPr>
                <w:b/>
                <w:lang w:eastAsia="en-GB"/>
              </w:rPr>
              <w:t>Recommendations</w:t>
            </w:r>
          </w:p>
        </w:tc>
        <w:tc>
          <w:tcPr>
            <w:tcW w:w="1418" w:type="dxa"/>
            <w:shd w:val="clear" w:color="auto" w:fill="F4B083" w:themeFill="accent2" w:themeFillTint="99"/>
          </w:tcPr>
          <w:p w14:paraId="00A21E0B" w14:textId="5992B8F3" w:rsidR="001E2366" w:rsidRPr="001E2366" w:rsidRDefault="001E2366" w:rsidP="001E2366">
            <w:pPr>
              <w:jc w:val="center"/>
              <w:rPr>
                <w:b/>
                <w:lang w:eastAsia="en-GB"/>
              </w:rPr>
            </w:pPr>
            <w:r>
              <w:rPr>
                <w:b/>
                <w:lang w:eastAsia="en-GB"/>
              </w:rPr>
              <w:t>Cost</w:t>
            </w:r>
          </w:p>
        </w:tc>
      </w:tr>
      <w:tr w:rsidR="001E2366" w14:paraId="45C0E87D" w14:textId="1169606D" w:rsidTr="00882CD3">
        <w:tc>
          <w:tcPr>
            <w:tcW w:w="2410" w:type="dxa"/>
            <w:shd w:val="clear" w:color="auto" w:fill="FBE4D5" w:themeFill="accent2" w:themeFillTint="33"/>
          </w:tcPr>
          <w:p w14:paraId="50012255" w14:textId="59CEC613" w:rsidR="001E2366" w:rsidRDefault="008B3A84" w:rsidP="0075148E">
            <w:pPr>
              <w:jc w:val="center"/>
              <w:rPr>
                <w:lang w:eastAsia="en-GB"/>
              </w:rPr>
            </w:pPr>
            <w:r>
              <w:rPr>
                <w:lang w:eastAsia="en-GB"/>
              </w:rPr>
              <w:t xml:space="preserve">[1] </w:t>
            </w:r>
            <w:r w:rsidR="001E2366">
              <w:rPr>
                <w:lang w:eastAsia="en-GB"/>
              </w:rPr>
              <w:t>Empty Areas are unnecessarily lit.</w:t>
            </w:r>
          </w:p>
        </w:tc>
        <w:tc>
          <w:tcPr>
            <w:tcW w:w="5670" w:type="dxa"/>
            <w:shd w:val="clear" w:color="auto" w:fill="FBE4D5" w:themeFill="accent2" w:themeFillTint="33"/>
          </w:tcPr>
          <w:p w14:paraId="6801A2B6" w14:textId="6BAC989E" w:rsidR="001E2366" w:rsidRDefault="001E2366" w:rsidP="0075148E">
            <w:pPr>
              <w:rPr>
                <w:lang w:eastAsia="en-GB"/>
              </w:rPr>
            </w:pPr>
            <w:r>
              <w:rPr>
                <w:lang w:eastAsia="en-GB"/>
              </w:rPr>
              <w:t>Inform and educate staff of the location of the light switches.</w:t>
            </w:r>
          </w:p>
          <w:p w14:paraId="568EF7AF" w14:textId="0FBEBFCB" w:rsidR="001E2366" w:rsidRDefault="001E2366" w:rsidP="0075148E">
            <w:pPr>
              <w:rPr>
                <w:lang w:eastAsia="en-GB"/>
              </w:rPr>
            </w:pPr>
            <w:r>
              <w:rPr>
                <w:lang w:eastAsia="en-GB"/>
              </w:rPr>
              <w:t>Introduce them to an energy efficient work culture.</w:t>
            </w:r>
          </w:p>
        </w:tc>
        <w:tc>
          <w:tcPr>
            <w:tcW w:w="1418" w:type="dxa"/>
            <w:shd w:val="clear" w:color="auto" w:fill="FBE4D5" w:themeFill="accent2" w:themeFillTint="33"/>
          </w:tcPr>
          <w:p w14:paraId="12A4E64E" w14:textId="4E5E90CE" w:rsidR="001E2366" w:rsidRDefault="00882CD3" w:rsidP="0075148E">
            <w:pPr>
              <w:jc w:val="center"/>
              <w:rPr>
                <w:lang w:eastAsia="en-GB"/>
              </w:rPr>
            </w:pPr>
            <w:r>
              <w:rPr>
                <w:lang w:eastAsia="en-GB"/>
              </w:rPr>
              <w:t>Low/No</w:t>
            </w:r>
            <w:r w:rsidR="001E2366">
              <w:rPr>
                <w:lang w:eastAsia="en-GB"/>
              </w:rPr>
              <w:t xml:space="preserve"> cost</w:t>
            </w:r>
          </w:p>
        </w:tc>
      </w:tr>
      <w:tr w:rsidR="001E2366" w14:paraId="694F1A3B" w14:textId="0E1E0979" w:rsidTr="00BA0AA9">
        <w:tc>
          <w:tcPr>
            <w:tcW w:w="2410" w:type="dxa"/>
            <w:shd w:val="clear" w:color="auto" w:fill="F4B083" w:themeFill="accent2" w:themeFillTint="99"/>
          </w:tcPr>
          <w:p w14:paraId="14A3DD2D" w14:textId="7D199C54" w:rsidR="001E2366" w:rsidRDefault="008B3A84" w:rsidP="0075148E">
            <w:pPr>
              <w:jc w:val="center"/>
              <w:rPr>
                <w:lang w:eastAsia="en-GB"/>
              </w:rPr>
            </w:pPr>
            <w:r>
              <w:rPr>
                <w:lang w:eastAsia="en-GB"/>
              </w:rPr>
              <w:t xml:space="preserve">[2] </w:t>
            </w:r>
            <w:r w:rsidR="0075148E">
              <w:rPr>
                <w:lang w:eastAsia="en-GB"/>
              </w:rPr>
              <w:t>4</w:t>
            </w:r>
            <w:r w:rsidR="001E2366">
              <w:rPr>
                <w:lang w:eastAsia="en-GB"/>
              </w:rPr>
              <w:t xml:space="preserve"> </w:t>
            </w:r>
            <w:r w:rsidR="001E2366" w:rsidRPr="001E2366">
              <w:rPr>
                <w:lang w:eastAsia="en-GB"/>
              </w:rPr>
              <w:t>halogen GU10 par16</w:t>
            </w:r>
            <w:r w:rsidR="001E2366">
              <w:rPr>
                <w:lang w:eastAsia="en-GB"/>
              </w:rPr>
              <w:t xml:space="preserve"> bulbs used on spotlight bar in office rooms.</w:t>
            </w:r>
          </w:p>
        </w:tc>
        <w:tc>
          <w:tcPr>
            <w:tcW w:w="5670" w:type="dxa"/>
            <w:shd w:val="clear" w:color="auto" w:fill="F4B083" w:themeFill="accent2" w:themeFillTint="99"/>
          </w:tcPr>
          <w:p w14:paraId="6D68D20C" w14:textId="4EE591B4" w:rsidR="001E2366" w:rsidRDefault="001E2366" w:rsidP="0075148E">
            <w:pPr>
              <w:jc w:val="center"/>
              <w:rPr>
                <w:lang w:eastAsia="en-GB"/>
              </w:rPr>
            </w:pPr>
            <w:r>
              <w:rPr>
                <w:lang w:eastAsia="en-GB"/>
              </w:rPr>
              <w:t xml:space="preserve">Switch to a more energy efficient bulb. </w:t>
            </w:r>
            <w:r w:rsidR="00B56C51">
              <w:rPr>
                <w:lang w:eastAsia="en-GB"/>
              </w:rPr>
              <w:t xml:space="preserve">Tubular bulbs have shown to have a much greater luminosity resulting in a lower quantity requirement. </w:t>
            </w:r>
            <w:r w:rsidR="00B56C51" w:rsidRPr="00B56C51">
              <w:rPr>
                <w:lang w:eastAsia="en-GB"/>
              </w:rPr>
              <w:t>Crompton 1500mm LED T8</w:t>
            </w:r>
            <w:r w:rsidR="00B56C51">
              <w:rPr>
                <w:lang w:eastAsia="en-GB"/>
              </w:rPr>
              <w:t xml:space="preserve"> has a luminosity 7x greater with half of the power requirements.</w:t>
            </w:r>
          </w:p>
        </w:tc>
        <w:tc>
          <w:tcPr>
            <w:tcW w:w="1418" w:type="dxa"/>
            <w:shd w:val="clear" w:color="auto" w:fill="F4B083" w:themeFill="accent2" w:themeFillTint="99"/>
          </w:tcPr>
          <w:p w14:paraId="315E1B8F" w14:textId="7AC64CD9" w:rsidR="001E2366" w:rsidRDefault="00BA0AA9" w:rsidP="0075148E">
            <w:pPr>
              <w:jc w:val="center"/>
              <w:rPr>
                <w:lang w:eastAsia="en-GB"/>
              </w:rPr>
            </w:pPr>
            <w:r>
              <w:rPr>
                <w:lang w:eastAsia="en-GB"/>
              </w:rPr>
              <w:t>High</w:t>
            </w:r>
            <w:r w:rsidR="0075148E">
              <w:rPr>
                <w:lang w:eastAsia="en-GB"/>
              </w:rPr>
              <w:t xml:space="preserve"> cost</w:t>
            </w:r>
          </w:p>
        </w:tc>
      </w:tr>
      <w:tr w:rsidR="00555523" w14:paraId="7914EE1F" w14:textId="77777777" w:rsidTr="00882CD3">
        <w:tc>
          <w:tcPr>
            <w:tcW w:w="2410" w:type="dxa"/>
            <w:shd w:val="clear" w:color="auto" w:fill="FBE4D5" w:themeFill="accent2" w:themeFillTint="33"/>
          </w:tcPr>
          <w:p w14:paraId="72FC76E6" w14:textId="3A9FE03D" w:rsidR="00555523" w:rsidRDefault="008B3A84" w:rsidP="0075148E">
            <w:pPr>
              <w:jc w:val="center"/>
              <w:rPr>
                <w:lang w:eastAsia="en-GB"/>
              </w:rPr>
            </w:pPr>
            <w:r>
              <w:rPr>
                <w:lang w:eastAsia="en-GB"/>
              </w:rPr>
              <w:t xml:space="preserve">[3] </w:t>
            </w:r>
            <w:proofErr w:type="spellStart"/>
            <w:r w:rsidR="00555523">
              <w:rPr>
                <w:lang w:eastAsia="en-GB"/>
              </w:rPr>
              <w:t>Fluorecent</w:t>
            </w:r>
            <w:proofErr w:type="spellEnd"/>
            <w:r w:rsidR="00555523">
              <w:rPr>
                <w:lang w:eastAsia="en-GB"/>
              </w:rPr>
              <w:t xml:space="preserve"> </w:t>
            </w:r>
            <w:proofErr w:type="spellStart"/>
            <w:r w:rsidR="00555523">
              <w:rPr>
                <w:lang w:eastAsia="en-GB"/>
              </w:rPr>
              <w:t>Triphosphor</w:t>
            </w:r>
            <w:proofErr w:type="spellEnd"/>
            <w:r w:rsidR="00555523">
              <w:rPr>
                <w:lang w:eastAsia="en-GB"/>
              </w:rPr>
              <w:t xml:space="preserve"> bulbs are used in the kitchen.</w:t>
            </w:r>
          </w:p>
        </w:tc>
        <w:tc>
          <w:tcPr>
            <w:tcW w:w="5670" w:type="dxa"/>
            <w:shd w:val="clear" w:color="auto" w:fill="FBE4D5" w:themeFill="accent2" w:themeFillTint="33"/>
          </w:tcPr>
          <w:p w14:paraId="49E999D8" w14:textId="6D1DDAB2" w:rsidR="00555523" w:rsidRPr="00555523" w:rsidRDefault="00555523" w:rsidP="00555523">
            <w:pPr>
              <w:tabs>
                <w:tab w:val="left" w:pos="405"/>
              </w:tabs>
              <w:rPr>
                <w:lang w:eastAsia="en-GB"/>
              </w:rPr>
            </w:pPr>
            <w:r>
              <w:rPr>
                <w:lang w:eastAsia="en-GB"/>
              </w:rPr>
              <w:tab/>
            </w:r>
            <w:r w:rsidRPr="00555523">
              <w:rPr>
                <w:lang w:eastAsia="en-GB"/>
              </w:rPr>
              <w:t>Crompton 1500mm LED T8 24W 5ft Tube Dayligh</w:t>
            </w:r>
            <w:r>
              <w:rPr>
                <w:lang w:eastAsia="en-GB"/>
              </w:rPr>
              <w:t>t can be used as an alternative</w:t>
            </w:r>
            <w:r w:rsidR="00B56C51">
              <w:rPr>
                <w:lang w:eastAsia="en-GB"/>
              </w:rPr>
              <w:t>. It has a power consumption of 24W (vs 58) and a luminosity of 2550lm (vs 1600), Providing better quality light at a lower cost of energy</w:t>
            </w:r>
          </w:p>
          <w:p w14:paraId="5A6A4EDD" w14:textId="33784E30" w:rsidR="00555523" w:rsidRDefault="00555523" w:rsidP="00555523">
            <w:pPr>
              <w:tabs>
                <w:tab w:val="left" w:pos="405"/>
              </w:tabs>
              <w:rPr>
                <w:lang w:eastAsia="en-GB"/>
              </w:rPr>
            </w:pPr>
          </w:p>
        </w:tc>
        <w:tc>
          <w:tcPr>
            <w:tcW w:w="1418" w:type="dxa"/>
            <w:shd w:val="clear" w:color="auto" w:fill="FBE4D5" w:themeFill="accent2" w:themeFillTint="33"/>
          </w:tcPr>
          <w:p w14:paraId="3B60511F" w14:textId="537B0CEE" w:rsidR="00555523" w:rsidRDefault="00882CD3" w:rsidP="0075148E">
            <w:pPr>
              <w:jc w:val="center"/>
              <w:rPr>
                <w:lang w:eastAsia="en-GB"/>
              </w:rPr>
            </w:pPr>
            <w:r>
              <w:rPr>
                <w:lang w:eastAsia="en-GB"/>
              </w:rPr>
              <w:t>L</w:t>
            </w:r>
            <w:r w:rsidR="00DD4717">
              <w:rPr>
                <w:lang w:eastAsia="en-GB"/>
              </w:rPr>
              <w:t>ow</w:t>
            </w:r>
            <w:r>
              <w:rPr>
                <w:lang w:eastAsia="en-GB"/>
              </w:rPr>
              <w:t xml:space="preserve">/No </w:t>
            </w:r>
            <w:r w:rsidR="00B56C51">
              <w:rPr>
                <w:lang w:eastAsia="en-GB"/>
              </w:rPr>
              <w:t>cost</w:t>
            </w:r>
          </w:p>
        </w:tc>
      </w:tr>
      <w:tr w:rsidR="001E2366" w14:paraId="28A4865A" w14:textId="00A02AD1" w:rsidTr="00882CD3">
        <w:tc>
          <w:tcPr>
            <w:tcW w:w="2410" w:type="dxa"/>
            <w:shd w:val="clear" w:color="auto" w:fill="F4B083" w:themeFill="accent2" w:themeFillTint="99"/>
          </w:tcPr>
          <w:p w14:paraId="1AAE3DA6" w14:textId="0B6B88A9" w:rsidR="001E2366" w:rsidRDefault="008B3A84" w:rsidP="0075148E">
            <w:pPr>
              <w:jc w:val="center"/>
              <w:rPr>
                <w:lang w:eastAsia="en-GB"/>
              </w:rPr>
            </w:pPr>
            <w:r>
              <w:rPr>
                <w:lang w:eastAsia="en-GB"/>
              </w:rPr>
              <w:t>[5</w:t>
            </w:r>
            <w:proofErr w:type="gramStart"/>
            <w:r>
              <w:rPr>
                <w:lang w:eastAsia="en-GB"/>
              </w:rPr>
              <w:t xml:space="preserve">]  </w:t>
            </w:r>
            <w:r w:rsidR="0075148E">
              <w:rPr>
                <w:lang w:eastAsia="en-GB"/>
              </w:rPr>
              <w:t>Lights</w:t>
            </w:r>
            <w:proofErr w:type="gramEnd"/>
            <w:r w:rsidR="0075148E">
              <w:rPr>
                <w:lang w:eastAsia="en-GB"/>
              </w:rPr>
              <w:t xml:space="preserve"> are turned off and on manually by staff</w:t>
            </w:r>
          </w:p>
        </w:tc>
        <w:tc>
          <w:tcPr>
            <w:tcW w:w="5670" w:type="dxa"/>
            <w:shd w:val="clear" w:color="auto" w:fill="F4B083" w:themeFill="accent2" w:themeFillTint="99"/>
          </w:tcPr>
          <w:p w14:paraId="297FD895" w14:textId="51FA29BA" w:rsidR="001E2366" w:rsidRDefault="0075148E" w:rsidP="0075148E">
            <w:pPr>
              <w:jc w:val="center"/>
              <w:rPr>
                <w:lang w:eastAsia="en-GB"/>
              </w:rPr>
            </w:pPr>
            <w:r>
              <w:rPr>
                <w:lang w:eastAsia="en-GB"/>
              </w:rPr>
              <w:t>Fitting censored lights that switch on when a person is present.</w:t>
            </w:r>
          </w:p>
        </w:tc>
        <w:tc>
          <w:tcPr>
            <w:tcW w:w="1418" w:type="dxa"/>
            <w:shd w:val="clear" w:color="auto" w:fill="F4B083" w:themeFill="accent2" w:themeFillTint="99"/>
          </w:tcPr>
          <w:p w14:paraId="1B9741DC" w14:textId="3AE22712" w:rsidR="001E2366" w:rsidRDefault="00882CD3" w:rsidP="0075148E">
            <w:pPr>
              <w:jc w:val="center"/>
              <w:rPr>
                <w:lang w:eastAsia="en-GB"/>
              </w:rPr>
            </w:pPr>
            <w:r>
              <w:rPr>
                <w:lang w:eastAsia="en-GB"/>
              </w:rPr>
              <w:t>High</w:t>
            </w:r>
            <w:r w:rsidR="0075148E">
              <w:rPr>
                <w:lang w:eastAsia="en-GB"/>
              </w:rPr>
              <w:t xml:space="preserve"> cost</w:t>
            </w:r>
          </w:p>
        </w:tc>
      </w:tr>
      <w:tr w:rsidR="00B56C51" w14:paraId="1F755FAF" w14:textId="77777777" w:rsidTr="00882CD3">
        <w:tc>
          <w:tcPr>
            <w:tcW w:w="2410" w:type="dxa"/>
            <w:shd w:val="clear" w:color="auto" w:fill="FBE4D5" w:themeFill="accent2" w:themeFillTint="33"/>
          </w:tcPr>
          <w:p w14:paraId="487754CA" w14:textId="052EB134" w:rsidR="00B56C51" w:rsidRDefault="008B3A84" w:rsidP="0075148E">
            <w:pPr>
              <w:jc w:val="center"/>
              <w:rPr>
                <w:lang w:eastAsia="en-GB"/>
              </w:rPr>
            </w:pPr>
            <w:r>
              <w:rPr>
                <w:lang w:eastAsia="en-GB"/>
              </w:rPr>
              <w:t xml:space="preserve">[6]      </w:t>
            </w:r>
            <w:r w:rsidR="00B56C51">
              <w:rPr>
                <w:lang w:eastAsia="en-GB"/>
              </w:rPr>
              <w:t>Lights are on continuously in the working hours</w:t>
            </w:r>
          </w:p>
        </w:tc>
        <w:tc>
          <w:tcPr>
            <w:tcW w:w="5670" w:type="dxa"/>
            <w:shd w:val="clear" w:color="auto" w:fill="FBE4D5" w:themeFill="accent2" w:themeFillTint="33"/>
          </w:tcPr>
          <w:p w14:paraId="24FCB3A2" w14:textId="359A9679" w:rsidR="00B56C51" w:rsidRDefault="00B56C51" w:rsidP="0075148E">
            <w:pPr>
              <w:jc w:val="center"/>
              <w:rPr>
                <w:lang w:eastAsia="en-GB"/>
              </w:rPr>
            </w:pPr>
            <w:r>
              <w:rPr>
                <w:lang w:eastAsia="en-GB"/>
              </w:rPr>
              <w:t>On sunny days the office rooms equipped with large windows can use the luminosity of the sun through some hours of the day.</w:t>
            </w:r>
          </w:p>
        </w:tc>
        <w:tc>
          <w:tcPr>
            <w:tcW w:w="1418" w:type="dxa"/>
            <w:shd w:val="clear" w:color="auto" w:fill="FBE4D5" w:themeFill="accent2" w:themeFillTint="33"/>
          </w:tcPr>
          <w:p w14:paraId="0D84170F" w14:textId="1B0222D4" w:rsidR="00B56C51" w:rsidRDefault="00882CD3" w:rsidP="0075148E">
            <w:pPr>
              <w:jc w:val="center"/>
              <w:rPr>
                <w:lang w:eastAsia="en-GB"/>
              </w:rPr>
            </w:pPr>
            <w:r>
              <w:rPr>
                <w:lang w:eastAsia="en-GB"/>
              </w:rPr>
              <w:t>Low/</w:t>
            </w:r>
            <w:r w:rsidR="00B56C51">
              <w:rPr>
                <w:lang w:eastAsia="en-GB"/>
              </w:rPr>
              <w:t>No cost</w:t>
            </w:r>
          </w:p>
        </w:tc>
      </w:tr>
      <w:tr w:rsidR="00FE2980" w14:paraId="7EEC2ADB" w14:textId="77777777" w:rsidTr="00882CD3">
        <w:tc>
          <w:tcPr>
            <w:tcW w:w="2410" w:type="dxa"/>
            <w:shd w:val="clear" w:color="auto" w:fill="FBE4D5" w:themeFill="accent2" w:themeFillTint="33"/>
          </w:tcPr>
          <w:p w14:paraId="49E7FEF7" w14:textId="14B670E9" w:rsidR="00FE2980" w:rsidRDefault="008B3A84" w:rsidP="0075148E">
            <w:pPr>
              <w:jc w:val="center"/>
              <w:rPr>
                <w:lang w:eastAsia="en-GB"/>
              </w:rPr>
            </w:pPr>
            <w:r>
              <w:rPr>
                <w:lang w:eastAsia="en-GB"/>
              </w:rPr>
              <w:t>[7</w:t>
            </w:r>
            <w:proofErr w:type="gramStart"/>
            <w:r>
              <w:rPr>
                <w:lang w:eastAsia="en-GB"/>
              </w:rPr>
              <w:t xml:space="preserve">]  </w:t>
            </w:r>
            <w:r w:rsidR="00FE2980">
              <w:rPr>
                <w:lang w:eastAsia="en-GB"/>
              </w:rPr>
              <w:t>Fridge</w:t>
            </w:r>
            <w:proofErr w:type="gramEnd"/>
            <w:r w:rsidR="00FE2980">
              <w:rPr>
                <w:lang w:eastAsia="en-GB"/>
              </w:rPr>
              <w:t xml:space="preserve"> is left on over weekends and holidays</w:t>
            </w:r>
          </w:p>
        </w:tc>
        <w:tc>
          <w:tcPr>
            <w:tcW w:w="5670" w:type="dxa"/>
            <w:shd w:val="clear" w:color="auto" w:fill="FBE4D5" w:themeFill="accent2" w:themeFillTint="33"/>
          </w:tcPr>
          <w:p w14:paraId="642D3267" w14:textId="41751CEB" w:rsidR="00FE2980" w:rsidRDefault="00FE2980" w:rsidP="0075148E">
            <w:pPr>
              <w:jc w:val="center"/>
              <w:rPr>
                <w:lang w:eastAsia="en-GB"/>
              </w:rPr>
            </w:pPr>
            <w:r>
              <w:rPr>
                <w:lang w:eastAsia="en-GB"/>
              </w:rPr>
              <w:t>Empty the fridge over the holidays and switch off at the wall</w:t>
            </w:r>
          </w:p>
        </w:tc>
        <w:tc>
          <w:tcPr>
            <w:tcW w:w="1418" w:type="dxa"/>
            <w:shd w:val="clear" w:color="auto" w:fill="FBE4D5" w:themeFill="accent2" w:themeFillTint="33"/>
          </w:tcPr>
          <w:p w14:paraId="34F3901B" w14:textId="363A8A92" w:rsidR="00FE2980" w:rsidRDefault="00882CD3" w:rsidP="0075148E">
            <w:pPr>
              <w:jc w:val="center"/>
              <w:rPr>
                <w:lang w:eastAsia="en-GB"/>
              </w:rPr>
            </w:pPr>
            <w:r>
              <w:rPr>
                <w:lang w:eastAsia="en-GB"/>
              </w:rPr>
              <w:t>Low/</w:t>
            </w:r>
            <w:r w:rsidR="00FE2980">
              <w:rPr>
                <w:lang w:eastAsia="en-GB"/>
              </w:rPr>
              <w:t>No cost</w:t>
            </w:r>
          </w:p>
        </w:tc>
      </w:tr>
      <w:tr w:rsidR="00933A3C" w14:paraId="3AE6673A" w14:textId="77777777" w:rsidTr="00882CD3">
        <w:tc>
          <w:tcPr>
            <w:tcW w:w="2410" w:type="dxa"/>
            <w:shd w:val="clear" w:color="auto" w:fill="FBE4D5" w:themeFill="accent2" w:themeFillTint="33"/>
          </w:tcPr>
          <w:p w14:paraId="1B8EB14B" w14:textId="2C6D5035" w:rsidR="00933A3C" w:rsidRDefault="00933A3C" w:rsidP="0075148E">
            <w:pPr>
              <w:jc w:val="center"/>
              <w:rPr>
                <w:lang w:eastAsia="en-GB"/>
              </w:rPr>
            </w:pPr>
            <w:r>
              <w:rPr>
                <w:lang w:eastAsia="en-GB"/>
              </w:rPr>
              <w:t>[8]   Toilet lights are left on throughout the day</w:t>
            </w:r>
          </w:p>
        </w:tc>
        <w:tc>
          <w:tcPr>
            <w:tcW w:w="5670" w:type="dxa"/>
            <w:shd w:val="clear" w:color="auto" w:fill="FBE4D5" w:themeFill="accent2" w:themeFillTint="33"/>
          </w:tcPr>
          <w:p w14:paraId="4C344690" w14:textId="1B0F19CF" w:rsidR="00933A3C" w:rsidRDefault="00933A3C" w:rsidP="0075148E">
            <w:pPr>
              <w:jc w:val="center"/>
              <w:rPr>
                <w:lang w:eastAsia="en-GB"/>
              </w:rPr>
            </w:pPr>
            <w:r>
              <w:rPr>
                <w:lang w:eastAsia="en-GB"/>
              </w:rPr>
              <w:t xml:space="preserve">Turning the lights off </w:t>
            </w:r>
            <w:r w:rsidR="006121D2">
              <w:rPr>
                <w:lang w:eastAsia="en-GB"/>
              </w:rPr>
              <w:t>while they</w:t>
            </w:r>
            <w:r w:rsidR="0070308E">
              <w:rPr>
                <w:lang w:eastAsia="en-GB"/>
              </w:rPr>
              <w:t>’</w:t>
            </w:r>
            <w:r w:rsidR="006121D2">
              <w:rPr>
                <w:lang w:eastAsia="en-GB"/>
              </w:rPr>
              <w:t>re not in use</w:t>
            </w:r>
          </w:p>
        </w:tc>
        <w:tc>
          <w:tcPr>
            <w:tcW w:w="1418" w:type="dxa"/>
            <w:shd w:val="clear" w:color="auto" w:fill="FBE4D5" w:themeFill="accent2" w:themeFillTint="33"/>
          </w:tcPr>
          <w:p w14:paraId="0C83E49F" w14:textId="7372B198" w:rsidR="00933A3C" w:rsidRDefault="006121D2" w:rsidP="0075148E">
            <w:pPr>
              <w:jc w:val="center"/>
              <w:rPr>
                <w:lang w:eastAsia="en-GB"/>
              </w:rPr>
            </w:pPr>
            <w:r>
              <w:rPr>
                <w:lang w:eastAsia="en-GB"/>
              </w:rPr>
              <w:t>Low/No cost</w:t>
            </w:r>
          </w:p>
        </w:tc>
      </w:tr>
      <w:tr w:rsidR="00F87222" w14:paraId="6B50F121" w14:textId="77777777" w:rsidTr="00882CD3">
        <w:tc>
          <w:tcPr>
            <w:tcW w:w="2410" w:type="dxa"/>
            <w:shd w:val="clear" w:color="auto" w:fill="FBE4D5" w:themeFill="accent2" w:themeFillTint="33"/>
          </w:tcPr>
          <w:p w14:paraId="7F85BBFB" w14:textId="3618D0A6" w:rsidR="00F87222" w:rsidRDefault="001B1511" w:rsidP="0075148E">
            <w:pPr>
              <w:jc w:val="center"/>
              <w:rPr>
                <w:lang w:eastAsia="en-GB"/>
              </w:rPr>
            </w:pPr>
            <w:r>
              <w:rPr>
                <w:lang w:eastAsia="en-GB"/>
              </w:rPr>
              <w:t>SSE energy tarif</w:t>
            </w:r>
            <w:r w:rsidR="0029507A">
              <w:rPr>
                <w:lang w:eastAsia="en-GB"/>
              </w:rPr>
              <w:t>f</w:t>
            </w:r>
          </w:p>
        </w:tc>
        <w:tc>
          <w:tcPr>
            <w:tcW w:w="5670" w:type="dxa"/>
            <w:shd w:val="clear" w:color="auto" w:fill="FBE4D5" w:themeFill="accent2" w:themeFillTint="33"/>
          </w:tcPr>
          <w:p w14:paraId="488988B7" w14:textId="4AE8A270" w:rsidR="00F87222" w:rsidRDefault="009F5FC3" w:rsidP="0075148E">
            <w:pPr>
              <w:jc w:val="center"/>
              <w:rPr>
                <w:lang w:eastAsia="en-GB"/>
              </w:rPr>
            </w:pPr>
            <w:r>
              <w:rPr>
                <w:lang w:eastAsia="en-GB"/>
              </w:rPr>
              <w:t>Looking around and comparing other energy tar</w:t>
            </w:r>
            <w:r w:rsidR="0029507A">
              <w:rPr>
                <w:lang w:eastAsia="en-GB"/>
              </w:rPr>
              <w:t>if</w:t>
            </w:r>
            <w:r>
              <w:rPr>
                <w:lang w:eastAsia="en-GB"/>
              </w:rPr>
              <w:t>f deals</w:t>
            </w:r>
            <w:r w:rsidR="0029507A">
              <w:rPr>
                <w:lang w:eastAsia="en-GB"/>
              </w:rPr>
              <w:t xml:space="preserve"> to find the best value for money</w:t>
            </w:r>
          </w:p>
        </w:tc>
        <w:tc>
          <w:tcPr>
            <w:tcW w:w="1418" w:type="dxa"/>
            <w:shd w:val="clear" w:color="auto" w:fill="FBE4D5" w:themeFill="accent2" w:themeFillTint="33"/>
          </w:tcPr>
          <w:p w14:paraId="5F4EC10D" w14:textId="6D779183" w:rsidR="00F87222" w:rsidRDefault="0029507A" w:rsidP="0075148E">
            <w:pPr>
              <w:jc w:val="center"/>
              <w:rPr>
                <w:lang w:eastAsia="en-GB"/>
              </w:rPr>
            </w:pPr>
            <w:r>
              <w:rPr>
                <w:lang w:eastAsia="en-GB"/>
              </w:rPr>
              <w:t>Low/No cost</w:t>
            </w:r>
          </w:p>
        </w:tc>
      </w:tr>
    </w:tbl>
    <w:p w14:paraId="4080C09D" w14:textId="75B3508C" w:rsidR="0075148E" w:rsidRDefault="0075148E" w:rsidP="00CC3E6A">
      <w:pPr>
        <w:pStyle w:val="Caption"/>
      </w:pPr>
      <w:bookmarkStart w:id="26" w:name="_Toc31576837"/>
      <w:bookmarkStart w:id="27" w:name="_Toc31577654"/>
      <w:r>
        <w:t xml:space="preserve">Table </w:t>
      </w:r>
      <w:fldSimple w:instr=" SEQ Table \* ARABIC ">
        <w:r w:rsidR="002F624E">
          <w:rPr>
            <w:noProof/>
          </w:rPr>
          <w:t>7</w:t>
        </w:r>
      </w:fldSimple>
      <w:r w:rsidR="00A55908">
        <w:t>. Light Saving opportun</w:t>
      </w:r>
      <w:r w:rsidR="00555523">
        <w:t>ities.</w:t>
      </w:r>
      <w:bookmarkEnd w:id="26"/>
      <w:bookmarkEnd w:id="27"/>
    </w:p>
    <w:p w14:paraId="4E9ED884" w14:textId="212FA2D1" w:rsidR="0075148E" w:rsidRPr="0075148E" w:rsidRDefault="0075148E" w:rsidP="00732C16">
      <w:r>
        <w:t>Utility Saving Opportunities</w:t>
      </w:r>
      <w:r w:rsidR="00732C16">
        <w:t>.</w:t>
      </w:r>
    </w:p>
    <w:tbl>
      <w:tblPr>
        <w:tblStyle w:val="TableGrid"/>
        <w:tblW w:w="9493" w:type="dxa"/>
        <w:tblLook w:val="04A0" w:firstRow="1" w:lastRow="0" w:firstColumn="1" w:lastColumn="0" w:noHBand="0" w:noVBand="1"/>
      </w:tblPr>
      <w:tblGrid>
        <w:gridCol w:w="2122"/>
        <w:gridCol w:w="5953"/>
        <w:gridCol w:w="1418"/>
      </w:tblGrid>
      <w:tr w:rsidR="0075148E" w14:paraId="7175ABEF" w14:textId="77777777" w:rsidTr="00882CD3">
        <w:tc>
          <w:tcPr>
            <w:tcW w:w="2122" w:type="dxa"/>
            <w:shd w:val="clear" w:color="auto" w:fill="F4B083" w:themeFill="accent2" w:themeFillTint="99"/>
          </w:tcPr>
          <w:p w14:paraId="7D5DBAA6" w14:textId="521BD3D2" w:rsidR="0075148E" w:rsidRPr="0075148E" w:rsidRDefault="0075148E" w:rsidP="0075148E">
            <w:pPr>
              <w:jc w:val="center"/>
              <w:rPr>
                <w:b/>
                <w:lang w:eastAsia="en-GB"/>
              </w:rPr>
            </w:pPr>
            <w:r w:rsidRPr="0075148E">
              <w:rPr>
                <w:b/>
                <w:lang w:eastAsia="en-GB"/>
              </w:rPr>
              <w:t>Current Practice</w:t>
            </w:r>
          </w:p>
        </w:tc>
        <w:tc>
          <w:tcPr>
            <w:tcW w:w="5953" w:type="dxa"/>
            <w:shd w:val="clear" w:color="auto" w:fill="F4B083" w:themeFill="accent2" w:themeFillTint="99"/>
          </w:tcPr>
          <w:p w14:paraId="0FCE6985" w14:textId="23BFB305" w:rsidR="0075148E" w:rsidRPr="0075148E" w:rsidRDefault="0075148E" w:rsidP="0075148E">
            <w:pPr>
              <w:jc w:val="center"/>
              <w:rPr>
                <w:b/>
                <w:lang w:eastAsia="en-GB"/>
              </w:rPr>
            </w:pPr>
            <w:r w:rsidRPr="0075148E">
              <w:rPr>
                <w:b/>
                <w:lang w:eastAsia="en-GB"/>
              </w:rPr>
              <w:t>Recommendations</w:t>
            </w:r>
          </w:p>
        </w:tc>
        <w:tc>
          <w:tcPr>
            <w:tcW w:w="1418" w:type="dxa"/>
            <w:shd w:val="clear" w:color="auto" w:fill="F4B083" w:themeFill="accent2" w:themeFillTint="99"/>
          </w:tcPr>
          <w:p w14:paraId="7CB2C67D" w14:textId="5FF192A8" w:rsidR="0075148E" w:rsidRPr="0075148E" w:rsidRDefault="0075148E" w:rsidP="0075148E">
            <w:pPr>
              <w:jc w:val="center"/>
              <w:rPr>
                <w:b/>
                <w:lang w:eastAsia="en-GB"/>
              </w:rPr>
            </w:pPr>
            <w:r w:rsidRPr="0075148E">
              <w:rPr>
                <w:b/>
                <w:lang w:eastAsia="en-GB"/>
              </w:rPr>
              <w:t>Cost</w:t>
            </w:r>
          </w:p>
        </w:tc>
      </w:tr>
      <w:tr w:rsidR="0075148E" w14:paraId="151B119D" w14:textId="77777777" w:rsidTr="00882CD3">
        <w:tc>
          <w:tcPr>
            <w:tcW w:w="2122" w:type="dxa"/>
            <w:shd w:val="clear" w:color="auto" w:fill="FBE4D5" w:themeFill="accent2" w:themeFillTint="33"/>
          </w:tcPr>
          <w:p w14:paraId="4A51D9D9" w14:textId="15E6BAAC" w:rsidR="0075148E" w:rsidRDefault="008B3A84" w:rsidP="00555523">
            <w:pPr>
              <w:jc w:val="center"/>
              <w:rPr>
                <w:lang w:eastAsia="en-GB"/>
              </w:rPr>
            </w:pPr>
            <w:r>
              <w:rPr>
                <w:lang w:eastAsia="en-GB"/>
              </w:rPr>
              <w:t xml:space="preserve">[8]       </w:t>
            </w:r>
            <w:r w:rsidR="00A55908">
              <w:rPr>
                <w:lang w:eastAsia="en-GB"/>
              </w:rPr>
              <w:t>Computers &amp; monitors are left on stand-by overnight and days off.</w:t>
            </w:r>
          </w:p>
        </w:tc>
        <w:tc>
          <w:tcPr>
            <w:tcW w:w="5953" w:type="dxa"/>
            <w:shd w:val="clear" w:color="auto" w:fill="FBE4D5" w:themeFill="accent2" w:themeFillTint="33"/>
          </w:tcPr>
          <w:p w14:paraId="411F3492" w14:textId="4DE04D03" w:rsidR="0075148E" w:rsidRDefault="00A55908" w:rsidP="00555523">
            <w:pPr>
              <w:jc w:val="center"/>
              <w:rPr>
                <w:lang w:eastAsia="en-GB"/>
              </w:rPr>
            </w:pPr>
            <w:r>
              <w:rPr>
                <w:lang w:eastAsia="en-GB"/>
              </w:rPr>
              <w:t>Switch the computers &amp; monitors completely off out of working hours (with the exception of those that must be left on for good reason)</w:t>
            </w:r>
          </w:p>
        </w:tc>
        <w:tc>
          <w:tcPr>
            <w:tcW w:w="1418" w:type="dxa"/>
            <w:shd w:val="clear" w:color="auto" w:fill="FBE4D5" w:themeFill="accent2" w:themeFillTint="33"/>
          </w:tcPr>
          <w:p w14:paraId="65309D9A" w14:textId="01E7A244" w:rsidR="0075148E" w:rsidRDefault="00882CD3" w:rsidP="001E2366">
            <w:pPr>
              <w:rPr>
                <w:lang w:eastAsia="en-GB"/>
              </w:rPr>
            </w:pPr>
            <w:r>
              <w:rPr>
                <w:lang w:eastAsia="en-GB"/>
              </w:rPr>
              <w:t>Low/</w:t>
            </w:r>
            <w:r w:rsidR="00A55908">
              <w:rPr>
                <w:lang w:eastAsia="en-GB"/>
              </w:rPr>
              <w:t>No cost</w:t>
            </w:r>
          </w:p>
        </w:tc>
      </w:tr>
      <w:tr w:rsidR="0075148E" w14:paraId="0F2FD5E6" w14:textId="77777777" w:rsidTr="00882CD3">
        <w:tc>
          <w:tcPr>
            <w:tcW w:w="2122" w:type="dxa"/>
            <w:shd w:val="clear" w:color="auto" w:fill="FBE4D5" w:themeFill="accent2" w:themeFillTint="33"/>
          </w:tcPr>
          <w:p w14:paraId="4A7F6064" w14:textId="24D49BD9" w:rsidR="0075148E" w:rsidRDefault="008B3A84" w:rsidP="00555523">
            <w:pPr>
              <w:jc w:val="center"/>
              <w:rPr>
                <w:lang w:eastAsia="en-GB"/>
              </w:rPr>
            </w:pPr>
            <w:r>
              <w:rPr>
                <w:lang w:eastAsia="en-GB"/>
              </w:rPr>
              <w:t>[9</w:t>
            </w:r>
            <w:proofErr w:type="gramStart"/>
            <w:r>
              <w:rPr>
                <w:lang w:eastAsia="en-GB"/>
              </w:rPr>
              <w:t xml:space="preserve">]  </w:t>
            </w:r>
            <w:r w:rsidR="00A55908">
              <w:rPr>
                <w:lang w:eastAsia="en-GB"/>
              </w:rPr>
              <w:t>The</w:t>
            </w:r>
            <w:proofErr w:type="gramEnd"/>
            <w:r w:rsidR="00A55908">
              <w:rPr>
                <w:lang w:eastAsia="en-GB"/>
              </w:rPr>
              <w:t xml:space="preserve"> Printer is left on stand-by throughout the working hours</w:t>
            </w:r>
          </w:p>
        </w:tc>
        <w:tc>
          <w:tcPr>
            <w:tcW w:w="5953" w:type="dxa"/>
            <w:shd w:val="clear" w:color="auto" w:fill="FBE4D5" w:themeFill="accent2" w:themeFillTint="33"/>
          </w:tcPr>
          <w:p w14:paraId="13A1CA8D" w14:textId="4EFF3859" w:rsidR="0075148E" w:rsidRDefault="00A55908" w:rsidP="00555523">
            <w:pPr>
              <w:jc w:val="center"/>
              <w:rPr>
                <w:lang w:eastAsia="en-GB"/>
              </w:rPr>
            </w:pPr>
            <w:r>
              <w:rPr>
                <w:lang w:eastAsia="en-GB"/>
              </w:rPr>
              <w:t>Use the rest mode feature of the printer between periods of printing activity to consume less electricity.</w:t>
            </w:r>
          </w:p>
        </w:tc>
        <w:tc>
          <w:tcPr>
            <w:tcW w:w="1418" w:type="dxa"/>
            <w:shd w:val="clear" w:color="auto" w:fill="FBE4D5" w:themeFill="accent2" w:themeFillTint="33"/>
          </w:tcPr>
          <w:p w14:paraId="40E43E1E" w14:textId="420AFD85" w:rsidR="0075148E" w:rsidRDefault="00882CD3" w:rsidP="001E2366">
            <w:pPr>
              <w:rPr>
                <w:lang w:eastAsia="en-GB"/>
              </w:rPr>
            </w:pPr>
            <w:r>
              <w:rPr>
                <w:lang w:eastAsia="en-GB"/>
              </w:rPr>
              <w:t>Low/</w:t>
            </w:r>
            <w:r w:rsidR="00A55908">
              <w:rPr>
                <w:lang w:eastAsia="en-GB"/>
              </w:rPr>
              <w:t>No cost</w:t>
            </w:r>
          </w:p>
        </w:tc>
      </w:tr>
      <w:tr w:rsidR="0075148E" w14:paraId="2903EC75" w14:textId="77777777" w:rsidTr="00882CD3">
        <w:tc>
          <w:tcPr>
            <w:tcW w:w="2122" w:type="dxa"/>
            <w:shd w:val="clear" w:color="auto" w:fill="FBE4D5" w:themeFill="accent2" w:themeFillTint="33"/>
          </w:tcPr>
          <w:p w14:paraId="392D9998" w14:textId="7BA2D72D" w:rsidR="0075148E" w:rsidRDefault="008B3A84" w:rsidP="00555523">
            <w:pPr>
              <w:jc w:val="center"/>
              <w:rPr>
                <w:lang w:eastAsia="en-GB"/>
              </w:rPr>
            </w:pPr>
            <w:r>
              <w:rPr>
                <w:lang w:eastAsia="en-GB"/>
              </w:rPr>
              <w:t xml:space="preserve">[10]   </w:t>
            </w:r>
            <w:r w:rsidR="00A55908">
              <w:rPr>
                <w:lang w:eastAsia="en-GB"/>
              </w:rPr>
              <w:t>Excess water in the kettle is being boiled</w:t>
            </w:r>
          </w:p>
        </w:tc>
        <w:tc>
          <w:tcPr>
            <w:tcW w:w="5953" w:type="dxa"/>
            <w:shd w:val="clear" w:color="auto" w:fill="FBE4D5" w:themeFill="accent2" w:themeFillTint="33"/>
          </w:tcPr>
          <w:p w14:paraId="256A292C" w14:textId="1320FE43" w:rsidR="0075148E" w:rsidRDefault="00A55908" w:rsidP="00555523">
            <w:pPr>
              <w:jc w:val="center"/>
              <w:rPr>
                <w:lang w:eastAsia="en-GB"/>
              </w:rPr>
            </w:pPr>
            <w:r>
              <w:rPr>
                <w:lang w:eastAsia="en-GB"/>
              </w:rPr>
              <w:t xml:space="preserve">Only boil water for the correct </w:t>
            </w:r>
            <w:r w:rsidR="00555523">
              <w:rPr>
                <w:lang w:eastAsia="en-GB"/>
              </w:rPr>
              <w:t>number</w:t>
            </w:r>
            <w:r>
              <w:rPr>
                <w:lang w:eastAsia="en-GB"/>
              </w:rPr>
              <w:t xml:space="preserve"> of cups being used.</w:t>
            </w:r>
          </w:p>
        </w:tc>
        <w:tc>
          <w:tcPr>
            <w:tcW w:w="1418" w:type="dxa"/>
            <w:shd w:val="clear" w:color="auto" w:fill="FBE4D5" w:themeFill="accent2" w:themeFillTint="33"/>
          </w:tcPr>
          <w:p w14:paraId="74BA455D" w14:textId="37AE6B35" w:rsidR="0075148E" w:rsidRDefault="00882CD3" w:rsidP="001E2366">
            <w:pPr>
              <w:rPr>
                <w:lang w:eastAsia="en-GB"/>
              </w:rPr>
            </w:pPr>
            <w:r>
              <w:rPr>
                <w:lang w:eastAsia="en-GB"/>
              </w:rPr>
              <w:t>Low/</w:t>
            </w:r>
            <w:r w:rsidR="00A55908">
              <w:rPr>
                <w:lang w:eastAsia="en-GB"/>
              </w:rPr>
              <w:t>No cost</w:t>
            </w:r>
          </w:p>
        </w:tc>
      </w:tr>
      <w:tr w:rsidR="0075148E" w14:paraId="7A44B558" w14:textId="77777777" w:rsidTr="00882CD3">
        <w:tc>
          <w:tcPr>
            <w:tcW w:w="2122" w:type="dxa"/>
            <w:shd w:val="clear" w:color="auto" w:fill="FBE4D5" w:themeFill="accent2" w:themeFillTint="33"/>
          </w:tcPr>
          <w:p w14:paraId="16931F18" w14:textId="14E6BEA9" w:rsidR="0075148E" w:rsidRDefault="008B3A84" w:rsidP="00555523">
            <w:pPr>
              <w:jc w:val="center"/>
              <w:rPr>
                <w:lang w:eastAsia="en-GB"/>
              </w:rPr>
            </w:pPr>
            <w:r>
              <w:rPr>
                <w:lang w:eastAsia="en-GB"/>
              </w:rPr>
              <w:t xml:space="preserve">[11]   </w:t>
            </w:r>
            <w:r w:rsidR="00555523">
              <w:rPr>
                <w:lang w:eastAsia="en-GB"/>
              </w:rPr>
              <w:t>Computers left on during lunch periods</w:t>
            </w:r>
          </w:p>
        </w:tc>
        <w:tc>
          <w:tcPr>
            <w:tcW w:w="5953" w:type="dxa"/>
            <w:shd w:val="clear" w:color="auto" w:fill="FBE4D5" w:themeFill="accent2" w:themeFillTint="33"/>
          </w:tcPr>
          <w:p w14:paraId="251CA659" w14:textId="3C3B6E32" w:rsidR="0075148E" w:rsidRDefault="00555523" w:rsidP="00555523">
            <w:pPr>
              <w:jc w:val="center"/>
              <w:rPr>
                <w:lang w:eastAsia="en-GB"/>
              </w:rPr>
            </w:pPr>
            <w:r>
              <w:rPr>
                <w:lang w:eastAsia="en-GB"/>
              </w:rPr>
              <w:t>Install software then induces an energy saving mode for time of idle activity.</w:t>
            </w:r>
          </w:p>
        </w:tc>
        <w:tc>
          <w:tcPr>
            <w:tcW w:w="1418" w:type="dxa"/>
            <w:shd w:val="clear" w:color="auto" w:fill="FBE4D5" w:themeFill="accent2" w:themeFillTint="33"/>
          </w:tcPr>
          <w:p w14:paraId="57267AE0" w14:textId="1985363E" w:rsidR="0075148E" w:rsidRDefault="00882CD3" w:rsidP="001E2366">
            <w:pPr>
              <w:rPr>
                <w:lang w:eastAsia="en-GB"/>
              </w:rPr>
            </w:pPr>
            <w:r>
              <w:rPr>
                <w:lang w:eastAsia="en-GB"/>
              </w:rPr>
              <w:t>Low/</w:t>
            </w:r>
            <w:r w:rsidR="00555523">
              <w:rPr>
                <w:lang w:eastAsia="en-GB"/>
              </w:rPr>
              <w:t>No cost</w:t>
            </w:r>
          </w:p>
        </w:tc>
      </w:tr>
    </w:tbl>
    <w:p w14:paraId="750FEF23" w14:textId="5316393D" w:rsidR="00B67650" w:rsidRPr="00B67650" w:rsidRDefault="00A55908" w:rsidP="009E4869">
      <w:pPr>
        <w:pStyle w:val="Caption"/>
        <w:rPr>
          <w:lang w:eastAsia="en-GB"/>
        </w:rPr>
      </w:pPr>
      <w:bookmarkStart w:id="28" w:name="_Toc31576838"/>
      <w:bookmarkStart w:id="29" w:name="_Toc31577655"/>
      <w:r>
        <w:t xml:space="preserve">Table </w:t>
      </w:r>
      <w:fldSimple w:instr=" SEQ Table \* ARABIC ">
        <w:r w:rsidR="002F624E">
          <w:rPr>
            <w:noProof/>
          </w:rPr>
          <w:t>8</w:t>
        </w:r>
      </w:fldSimple>
      <w:r w:rsidR="00555523">
        <w:t>. Utility saving opportunities</w:t>
      </w:r>
      <w:bookmarkEnd w:id="28"/>
      <w:bookmarkEnd w:id="29"/>
    </w:p>
    <w:p w14:paraId="6368A595" w14:textId="5C0EA6C0" w:rsidR="00B67650" w:rsidRDefault="00B344CC" w:rsidP="00B67650">
      <w:pPr>
        <w:pStyle w:val="Heading2"/>
        <w:rPr>
          <w:lang w:eastAsia="en-GB"/>
        </w:rPr>
      </w:pPr>
      <w:bookmarkStart w:id="30" w:name="_Toc31580332"/>
      <w:r>
        <w:rPr>
          <w:lang w:eastAsia="en-GB"/>
        </w:rPr>
        <w:lastRenderedPageBreak/>
        <w:t xml:space="preserve">6.2 </w:t>
      </w:r>
      <w:r w:rsidR="00391DDF">
        <w:rPr>
          <w:lang w:eastAsia="en-GB"/>
        </w:rPr>
        <w:t>Gas</w:t>
      </w:r>
      <w:bookmarkEnd w:id="30"/>
    </w:p>
    <w:p w14:paraId="517A8E26" w14:textId="63886974" w:rsidR="00E90006" w:rsidRDefault="00E90006" w:rsidP="00E90006">
      <w:pPr>
        <w:rPr>
          <w:lang w:eastAsia="en-GB"/>
        </w:rPr>
      </w:pPr>
      <w:r>
        <w:rPr>
          <w:lang w:eastAsia="en-GB"/>
        </w:rPr>
        <w:t xml:space="preserve"> The actual gas energy consumption </w:t>
      </w:r>
      <w:r w:rsidR="00917DAB">
        <w:rPr>
          <w:lang w:eastAsia="en-GB"/>
        </w:rPr>
        <w:t xml:space="preserve">is </w:t>
      </w:r>
      <w:r w:rsidR="00051AF8">
        <w:rPr>
          <w:lang w:eastAsia="en-GB"/>
        </w:rPr>
        <w:t>shown to be much higher than the expected. This is a clear indication o</w:t>
      </w:r>
      <w:r w:rsidR="00586629">
        <w:rPr>
          <w:lang w:eastAsia="en-GB"/>
        </w:rPr>
        <w:t>f</w:t>
      </w:r>
      <w:r w:rsidR="00051AF8">
        <w:rPr>
          <w:lang w:eastAsia="en-GB"/>
        </w:rPr>
        <w:t xml:space="preserve"> low energy efficient operations</w:t>
      </w:r>
      <w:r w:rsidR="00586629">
        <w:rPr>
          <w:lang w:eastAsia="en-GB"/>
        </w:rPr>
        <w:t xml:space="preserve">, where energy management strategies </w:t>
      </w:r>
      <w:r w:rsidR="00A84453">
        <w:rPr>
          <w:lang w:eastAsia="en-GB"/>
        </w:rPr>
        <w:t xml:space="preserve">would be very beneficial. It is worth </w:t>
      </w:r>
      <w:r w:rsidR="00EF5BC1">
        <w:rPr>
          <w:lang w:eastAsia="en-GB"/>
        </w:rPr>
        <w:t>noting</w:t>
      </w:r>
      <w:r w:rsidR="00A84453">
        <w:rPr>
          <w:lang w:eastAsia="en-GB"/>
        </w:rPr>
        <w:t xml:space="preserve"> that due to limited data the recommendations </w:t>
      </w:r>
      <w:r w:rsidR="00EF5BC1">
        <w:rPr>
          <w:lang w:eastAsia="en-GB"/>
        </w:rPr>
        <w:t xml:space="preserve">to remedy these energy losses are somewhat vague. </w:t>
      </w:r>
      <w:r w:rsidR="006777AD">
        <w:rPr>
          <w:lang w:eastAsia="en-GB"/>
        </w:rPr>
        <w:t xml:space="preserve">A more comprehensive </w:t>
      </w:r>
      <w:r w:rsidR="00EF572E">
        <w:rPr>
          <w:lang w:eastAsia="en-GB"/>
        </w:rPr>
        <w:t xml:space="preserve">targeted audit of the heat </w:t>
      </w:r>
      <w:r w:rsidR="00210363">
        <w:rPr>
          <w:lang w:eastAsia="en-GB"/>
        </w:rPr>
        <w:t xml:space="preserve">energy losses </w:t>
      </w:r>
      <w:r w:rsidR="00C61852">
        <w:rPr>
          <w:lang w:eastAsia="en-GB"/>
        </w:rPr>
        <w:t xml:space="preserve">is required to provide </w:t>
      </w:r>
      <w:r w:rsidR="003C281F">
        <w:rPr>
          <w:lang w:eastAsia="en-GB"/>
        </w:rPr>
        <w:t xml:space="preserve">a more detailed solution. However, </w:t>
      </w:r>
      <w:r w:rsidR="003808D3">
        <w:rPr>
          <w:lang w:eastAsia="en-GB"/>
        </w:rPr>
        <w:t>preliminary recommendations can be seen in table 9.</w:t>
      </w:r>
    </w:p>
    <w:p w14:paraId="03426AF3" w14:textId="77777777" w:rsidR="006266DC" w:rsidRPr="00E90006" w:rsidRDefault="006266DC" w:rsidP="00E90006">
      <w:pPr>
        <w:rPr>
          <w:lang w:eastAsia="en-GB"/>
        </w:rPr>
      </w:pPr>
    </w:p>
    <w:tbl>
      <w:tblPr>
        <w:tblStyle w:val="TableGrid"/>
        <w:tblpPr w:leftFromText="180" w:rightFromText="180" w:vertAnchor="text" w:horzAnchor="margin" w:tblpXSpec="center" w:tblpY="355"/>
        <w:tblW w:w="0" w:type="auto"/>
        <w:tblLook w:val="04A0" w:firstRow="1" w:lastRow="0" w:firstColumn="1" w:lastColumn="0" w:noHBand="0" w:noVBand="1"/>
      </w:tblPr>
      <w:tblGrid>
        <w:gridCol w:w="2830"/>
        <w:gridCol w:w="4258"/>
        <w:gridCol w:w="1048"/>
      </w:tblGrid>
      <w:tr w:rsidR="006266DC" w14:paraId="05CACA66" w14:textId="77777777" w:rsidTr="006266DC">
        <w:tc>
          <w:tcPr>
            <w:tcW w:w="2830" w:type="dxa"/>
            <w:shd w:val="clear" w:color="auto" w:fill="F4B083" w:themeFill="accent2" w:themeFillTint="99"/>
          </w:tcPr>
          <w:p w14:paraId="42A6CCD3" w14:textId="77777777" w:rsidR="006266DC" w:rsidRPr="00702250" w:rsidRDefault="006266DC" w:rsidP="006266DC">
            <w:pPr>
              <w:jc w:val="center"/>
              <w:rPr>
                <w:b/>
                <w:bCs/>
                <w:lang w:eastAsia="en-GB"/>
              </w:rPr>
            </w:pPr>
            <w:r w:rsidRPr="00702250">
              <w:rPr>
                <w:b/>
                <w:bCs/>
                <w:lang w:eastAsia="en-GB"/>
              </w:rPr>
              <w:t>Current Practise</w:t>
            </w:r>
          </w:p>
        </w:tc>
        <w:tc>
          <w:tcPr>
            <w:tcW w:w="4258" w:type="dxa"/>
            <w:shd w:val="clear" w:color="auto" w:fill="F4B083" w:themeFill="accent2" w:themeFillTint="99"/>
          </w:tcPr>
          <w:p w14:paraId="140C9159" w14:textId="77777777" w:rsidR="006266DC" w:rsidRPr="00702250" w:rsidRDefault="006266DC" w:rsidP="006266DC">
            <w:pPr>
              <w:jc w:val="center"/>
              <w:rPr>
                <w:b/>
                <w:bCs/>
                <w:lang w:eastAsia="en-GB"/>
              </w:rPr>
            </w:pPr>
            <w:r w:rsidRPr="00702250">
              <w:rPr>
                <w:b/>
                <w:bCs/>
                <w:lang w:eastAsia="en-GB"/>
              </w:rPr>
              <w:t>Recommendations</w:t>
            </w:r>
          </w:p>
        </w:tc>
        <w:tc>
          <w:tcPr>
            <w:tcW w:w="1048" w:type="dxa"/>
            <w:shd w:val="clear" w:color="auto" w:fill="F4B083" w:themeFill="accent2" w:themeFillTint="99"/>
          </w:tcPr>
          <w:p w14:paraId="4130BCE1" w14:textId="77777777" w:rsidR="006266DC" w:rsidRPr="00702250" w:rsidRDefault="006266DC" w:rsidP="006266DC">
            <w:pPr>
              <w:jc w:val="center"/>
              <w:rPr>
                <w:b/>
                <w:bCs/>
                <w:lang w:eastAsia="en-GB"/>
              </w:rPr>
            </w:pPr>
            <w:r w:rsidRPr="00702250">
              <w:rPr>
                <w:b/>
                <w:bCs/>
                <w:lang w:eastAsia="en-GB"/>
              </w:rPr>
              <w:t>Cost</w:t>
            </w:r>
          </w:p>
        </w:tc>
      </w:tr>
      <w:tr w:rsidR="006266DC" w14:paraId="35C26210" w14:textId="77777777" w:rsidTr="006266DC">
        <w:tc>
          <w:tcPr>
            <w:tcW w:w="2830" w:type="dxa"/>
            <w:shd w:val="clear" w:color="auto" w:fill="FBE4D5" w:themeFill="accent2" w:themeFillTint="33"/>
          </w:tcPr>
          <w:p w14:paraId="4FC3698B" w14:textId="77777777" w:rsidR="006266DC" w:rsidRDefault="006266DC" w:rsidP="006266DC">
            <w:pPr>
              <w:jc w:val="center"/>
              <w:rPr>
                <w:lang w:eastAsia="en-GB"/>
              </w:rPr>
            </w:pPr>
            <w:r>
              <w:rPr>
                <w:lang w:eastAsia="en-GB"/>
              </w:rPr>
              <w:t>Heating of empty spaces</w:t>
            </w:r>
          </w:p>
        </w:tc>
        <w:tc>
          <w:tcPr>
            <w:tcW w:w="4258" w:type="dxa"/>
            <w:shd w:val="clear" w:color="auto" w:fill="FBE4D5" w:themeFill="accent2" w:themeFillTint="33"/>
          </w:tcPr>
          <w:p w14:paraId="16B4E612" w14:textId="77777777" w:rsidR="006266DC" w:rsidRDefault="006266DC" w:rsidP="006266DC">
            <w:pPr>
              <w:jc w:val="center"/>
              <w:rPr>
                <w:lang w:eastAsia="en-GB"/>
              </w:rPr>
            </w:pPr>
            <w:r>
              <w:rPr>
                <w:lang w:eastAsia="en-GB"/>
              </w:rPr>
              <w:t>Using control systems to reduce heat transferred to empty spaced</w:t>
            </w:r>
          </w:p>
        </w:tc>
        <w:tc>
          <w:tcPr>
            <w:tcW w:w="1048" w:type="dxa"/>
            <w:shd w:val="clear" w:color="auto" w:fill="FBE4D5" w:themeFill="accent2" w:themeFillTint="33"/>
          </w:tcPr>
          <w:p w14:paraId="34EAFB95" w14:textId="77777777" w:rsidR="006266DC" w:rsidRDefault="006266DC" w:rsidP="006266DC">
            <w:pPr>
              <w:jc w:val="center"/>
              <w:rPr>
                <w:lang w:eastAsia="en-GB"/>
              </w:rPr>
            </w:pPr>
            <w:r>
              <w:rPr>
                <w:lang w:eastAsia="en-GB"/>
              </w:rPr>
              <w:t>No/Low cost</w:t>
            </w:r>
          </w:p>
        </w:tc>
      </w:tr>
      <w:tr w:rsidR="006266DC" w14:paraId="55261221" w14:textId="77777777" w:rsidTr="006266DC">
        <w:tc>
          <w:tcPr>
            <w:tcW w:w="2830" w:type="dxa"/>
            <w:shd w:val="clear" w:color="auto" w:fill="F4B083" w:themeFill="accent2" w:themeFillTint="99"/>
          </w:tcPr>
          <w:p w14:paraId="7D38DEF8" w14:textId="77777777" w:rsidR="006266DC" w:rsidRDefault="006266DC" w:rsidP="006266DC">
            <w:pPr>
              <w:jc w:val="center"/>
              <w:rPr>
                <w:lang w:eastAsia="en-GB"/>
              </w:rPr>
            </w:pPr>
            <w:r>
              <w:rPr>
                <w:lang w:eastAsia="en-GB"/>
              </w:rPr>
              <w:t>Ageing boiler plant</w:t>
            </w:r>
          </w:p>
        </w:tc>
        <w:tc>
          <w:tcPr>
            <w:tcW w:w="4258" w:type="dxa"/>
            <w:shd w:val="clear" w:color="auto" w:fill="F4B083" w:themeFill="accent2" w:themeFillTint="99"/>
          </w:tcPr>
          <w:p w14:paraId="09CEC429" w14:textId="77777777" w:rsidR="006266DC" w:rsidRDefault="006266DC" w:rsidP="006266DC">
            <w:pPr>
              <w:jc w:val="center"/>
              <w:rPr>
                <w:lang w:eastAsia="en-GB"/>
              </w:rPr>
            </w:pPr>
            <w:r>
              <w:rPr>
                <w:lang w:eastAsia="en-GB"/>
              </w:rPr>
              <w:t>Consider replacing the old boiler with a new more efficient boiler</w:t>
            </w:r>
          </w:p>
        </w:tc>
        <w:tc>
          <w:tcPr>
            <w:tcW w:w="1048" w:type="dxa"/>
            <w:shd w:val="clear" w:color="auto" w:fill="F4B083" w:themeFill="accent2" w:themeFillTint="99"/>
          </w:tcPr>
          <w:p w14:paraId="5C481A4E" w14:textId="77777777" w:rsidR="006266DC" w:rsidRDefault="006266DC" w:rsidP="006266DC">
            <w:pPr>
              <w:jc w:val="center"/>
              <w:rPr>
                <w:lang w:eastAsia="en-GB"/>
              </w:rPr>
            </w:pPr>
            <w:r>
              <w:rPr>
                <w:lang w:eastAsia="en-GB"/>
              </w:rPr>
              <w:t>High cost</w:t>
            </w:r>
          </w:p>
        </w:tc>
      </w:tr>
      <w:tr w:rsidR="006266DC" w14:paraId="5703C9A0" w14:textId="77777777" w:rsidTr="006266DC">
        <w:tc>
          <w:tcPr>
            <w:tcW w:w="2830" w:type="dxa"/>
            <w:shd w:val="clear" w:color="auto" w:fill="F7CAAC" w:themeFill="accent2" w:themeFillTint="66"/>
          </w:tcPr>
          <w:p w14:paraId="30925621" w14:textId="77777777" w:rsidR="006266DC" w:rsidRDefault="006266DC" w:rsidP="006266DC">
            <w:pPr>
              <w:jc w:val="center"/>
              <w:rPr>
                <w:lang w:eastAsia="en-GB"/>
              </w:rPr>
            </w:pPr>
            <w:r>
              <w:rPr>
                <w:lang w:eastAsia="en-GB"/>
              </w:rPr>
              <w:t>Possible leakage and transport of heat from the boiler</w:t>
            </w:r>
          </w:p>
        </w:tc>
        <w:tc>
          <w:tcPr>
            <w:tcW w:w="4258" w:type="dxa"/>
            <w:shd w:val="clear" w:color="auto" w:fill="F7CAAC" w:themeFill="accent2" w:themeFillTint="66"/>
          </w:tcPr>
          <w:p w14:paraId="78FEF72B" w14:textId="77777777" w:rsidR="006266DC" w:rsidRDefault="006266DC" w:rsidP="006266DC">
            <w:pPr>
              <w:jc w:val="center"/>
              <w:rPr>
                <w:lang w:eastAsia="en-GB"/>
              </w:rPr>
            </w:pPr>
            <w:r>
              <w:rPr>
                <w:lang w:eastAsia="en-GB"/>
              </w:rPr>
              <w:t>Inspect for leaks and repairs and conduct regular maintenance</w:t>
            </w:r>
          </w:p>
        </w:tc>
        <w:tc>
          <w:tcPr>
            <w:tcW w:w="1048" w:type="dxa"/>
            <w:shd w:val="clear" w:color="auto" w:fill="F7CAAC" w:themeFill="accent2" w:themeFillTint="66"/>
          </w:tcPr>
          <w:p w14:paraId="685D1BE3" w14:textId="77777777" w:rsidR="006266DC" w:rsidRDefault="006266DC" w:rsidP="006266DC">
            <w:pPr>
              <w:jc w:val="center"/>
              <w:rPr>
                <w:lang w:eastAsia="en-GB"/>
              </w:rPr>
            </w:pPr>
            <w:r>
              <w:rPr>
                <w:lang w:eastAsia="en-GB"/>
              </w:rPr>
              <w:t>Mid cost</w:t>
            </w:r>
          </w:p>
        </w:tc>
      </w:tr>
      <w:tr w:rsidR="006266DC" w14:paraId="0F4D2EDC" w14:textId="77777777" w:rsidTr="006266DC">
        <w:tc>
          <w:tcPr>
            <w:tcW w:w="2830" w:type="dxa"/>
            <w:shd w:val="clear" w:color="auto" w:fill="F4B083" w:themeFill="accent2" w:themeFillTint="99"/>
          </w:tcPr>
          <w:p w14:paraId="475AEA1F" w14:textId="77777777" w:rsidR="006266DC" w:rsidRDefault="006266DC" w:rsidP="006266DC">
            <w:pPr>
              <w:jc w:val="center"/>
              <w:rPr>
                <w:lang w:eastAsia="en-GB"/>
              </w:rPr>
            </w:pPr>
            <w:r>
              <w:rPr>
                <w:lang w:eastAsia="en-GB"/>
              </w:rPr>
              <w:t>Attic space is used as offices and there is no insulation</w:t>
            </w:r>
          </w:p>
        </w:tc>
        <w:tc>
          <w:tcPr>
            <w:tcW w:w="4258" w:type="dxa"/>
            <w:shd w:val="clear" w:color="auto" w:fill="F4B083" w:themeFill="accent2" w:themeFillTint="99"/>
          </w:tcPr>
          <w:p w14:paraId="05D48FCA" w14:textId="77777777" w:rsidR="006266DC" w:rsidRDefault="006266DC" w:rsidP="006266DC">
            <w:pPr>
              <w:jc w:val="center"/>
              <w:rPr>
                <w:lang w:eastAsia="en-GB"/>
              </w:rPr>
            </w:pPr>
            <w:r>
              <w:rPr>
                <w:lang w:eastAsia="en-GB"/>
              </w:rPr>
              <w:t>Install loft insulation to reduce heat loss through the roof of the building</w:t>
            </w:r>
          </w:p>
        </w:tc>
        <w:tc>
          <w:tcPr>
            <w:tcW w:w="1048" w:type="dxa"/>
            <w:shd w:val="clear" w:color="auto" w:fill="F4B083" w:themeFill="accent2" w:themeFillTint="99"/>
          </w:tcPr>
          <w:p w14:paraId="469CFAC5" w14:textId="77777777" w:rsidR="006266DC" w:rsidRDefault="006266DC" w:rsidP="006266DC">
            <w:pPr>
              <w:jc w:val="center"/>
              <w:rPr>
                <w:lang w:eastAsia="en-GB"/>
              </w:rPr>
            </w:pPr>
            <w:r>
              <w:rPr>
                <w:lang w:eastAsia="en-GB"/>
              </w:rPr>
              <w:t>High cost</w:t>
            </w:r>
          </w:p>
        </w:tc>
      </w:tr>
      <w:tr w:rsidR="006266DC" w14:paraId="6CDDE20E" w14:textId="77777777" w:rsidTr="006266DC">
        <w:tc>
          <w:tcPr>
            <w:tcW w:w="2830" w:type="dxa"/>
            <w:shd w:val="clear" w:color="auto" w:fill="F4B083" w:themeFill="accent2" w:themeFillTint="99"/>
          </w:tcPr>
          <w:p w14:paraId="1F0B78DA" w14:textId="77777777" w:rsidR="006266DC" w:rsidRDefault="006266DC" w:rsidP="006266DC">
            <w:pPr>
              <w:jc w:val="center"/>
              <w:rPr>
                <w:lang w:eastAsia="en-GB"/>
              </w:rPr>
            </w:pPr>
            <w:r>
              <w:rPr>
                <w:lang w:eastAsia="en-GB"/>
              </w:rPr>
              <w:t>None of the surrounding walls of the building and insulated</w:t>
            </w:r>
          </w:p>
        </w:tc>
        <w:tc>
          <w:tcPr>
            <w:tcW w:w="4258" w:type="dxa"/>
            <w:shd w:val="clear" w:color="auto" w:fill="F4B083" w:themeFill="accent2" w:themeFillTint="99"/>
          </w:tcPr>
          <w:p w14:paraId="16280F40" w14:textId="77777777" w:rsidR="006266DC" w:rsidRDefault="006266DC" w:rsidP="006266DC">
            <w:pPr>
              <w:jc w:val="center"/>
              <w:rPr>
                <w:lang w:eastAsia="en-GB"/>
              </w:rPr>
            </w:pPr>
            <w:r>
              <w:rPr>
                <w:lang w:eastAsia="en-GB"/>
              </w:rPr>
              <w:t>Install cladding around the building to prevent heat loss through the material of the walls.</w:t>
            </w:r>
          </w:p>
        </w:tc>
        <w:tc>
          <w:tcPr>
            <w:tcW w:w="1048" w:type="dxa"/>
            <w:shd w:val="clear" w:color="auto" w:fill="F4B083" w:themeFill="accent2" w:themeFillTint="99"/>
          </w:tcPr>
          <w:p w14:paraId="19DDCBBD" w14:textId="77777777" w:rsidR="006266DC" w:rsidRDefault="006266DC" w:rsidP="006266DC">
            <w:pPr>
              <w:jc w:val="center"/>
              <w:rPr>
                <w:lang w:eastAsia="en-GB"/>
              </w:rPr>
            </w:pPr>
            <w:r>
              <w:rPr>
                <w:lang w:eastAsia="en-GB"/>
              </w:rPr>
              <w:t>High cost</w:t>
            </w:r>
          </w:p>
        </w:tc>
      </w:tr>
      <w:tr w:rsidR="006266DC" w14:paraId="381811B5" w14:textId="77777777" w:rsidTr="006266DC">
        <w:tc>
          <w:tcPr>
            <w:tcW w:w="2830" w:type="dxa"/>
          </w:tcPr>
          <w:p w14:paraId="17362F78" w14:textId="77777777" w:rsidR="006266DC" w:rsidRDefault="006266DC" w:rsidP="006266DC">
            <w:pPr>
              <w:rPr>
                <w:lang w:eastAsia="en-GB"/>
              </w:rPr>
            </w:pPr>
          </w:p>
        </w:tc>
        <w:tc>
          <w:tcPr>
            <w:tcW w:w="4258" w:type="dxa"/>
          </w:tcPr>
          <w:p w14:paraId="14C7D627" w14:textId="77777777" w:rsidR="006266DC" w:rsidRDefault="006266DC" w:rsidP="006266DC">
            <w:pPr>
              <w:rPr>
                <w:lang w:eastAsia="en-GB"/>
              </w:rPr>
            </w:pPr>
          </w:p>
        </w:tc>
        <w:tc>
          <w:tcPr>
            <w:tcW w:w="1048" w:type="dxa"/>
          </w:tcPr>
          <w:p w14:paraId="516F5B8D" w14:textId="77777777" w:rsidR="006266DC" w:rsidRDefault="006266DC" w:rsidP="006266DC">
            <w:pPr>
              <w:rPr>
                <w:lang w:eastAsia="en-GB"/>
              </w:rPr>
            </w:pPr>
          </w:p>
        </w:tc>
      </w:tr>
    </w:tbl>
    <w:p w14:paraId="0DFEC54E" w14:textId="3194B9FF" w:rsidR="00702250" w:rsidRPr="00702250" w:rsidRDefault="00702250" w:rsidP="00732C16">
      <w:pPr>
        <w:rPr>
          <w:lang w:eastAsia="en-GB"/>
        </w:rPr>
      </w:pPr>
      <w:r>
        <w:rPr>
          <w:lang w:eastAsia="en-GB"/>
        </w:rPr>
        <w:t>Heat Energy Saving Opportunities</w:t>
      </w:r>
      <w:r w:rsidR="00732C16">
        <w:rPr>
          <w:lang w:eastAsia="en-GB"/>
        </w:rPr>
        <w:t>.</w:t>
      </w:r>
    </w:p>
    <w:p w14:paraId="10FCE884" w14:textId="0AC8AE75" w:rsidR="00AC63A5" w:rsidRDefault="003808D3" w:rsidP="003808D3">
      <w:pPr>
        <w:pStyle w:val="Caption"/>
        <w:rPr>
          <w:lang w:eastAsia="en-GB"/>
        </w:rPr>
      </w:pPr>
      <w:bookmarkStart w:id="31" w:name="_Toc31576839"/>
      <w:bookmarkStart w:id="32" w:name="_Toc31577656"/>
      <w:r>
        <w:t xml:space="preserve">Table </w:t>
      </w:r>
      <w:fldSimple w:instr=" SEQ Table \* ARABIC ">
        <w:r w:rsidR="002F624E">
          <w:rPr>
            <w:noProof/>
          </w:rPr>
          <w:t>9</w:t>
        </w:r>
        <w:bookmarkEnd w:id="31"/>
      </w:fldSimple>
      <w:r w:rsidR="00F06F40">
        <w:t>. Heat energy savings rec</w:t>
      </w:r>
      <w:r w:rsidR="000564E0">
        <w:t>ommendations.</w:t>
      </w:r>
      <w:bookmarkEnd w:id="32"/>
    </w:p>
    <w:p w14:paraId="716A3D93" w14:textId="008FD6DC" w:rsidR="00AC63A5" w:rsidRDefault="00AC63A5" w:rsidP="00D80669">
      <w:pPr>
        <w:rPr>
          <w:lang w:eastAsia="en-GB"/>
        </w:rPr>
      </w:pPr>
    </w:p>
    <w:p w14:paraId="29325B2A" w14:textId="3CA8B037" w:rsidR="009A4706" w:rsidRDefault="009A4706" w:rsidP="00D80669">
      <w:pPr>
        <w:rPr>
          <w:lang w:eastAsia="en-GB"/>
        </w:rPr>
      </w:pPr>
    </w:p>
    <w:p w14:paraId="2E7D0B15" w14:textId="3D6B4878" w:rsidR="009A4706" w:rsidRDefault="009A4706" w:rsidP="00D80669">
      <w:pPr>
        <w:rPr>
          <w:lang w:eastAsia="en-GB"/>
        </w:rPr>
      </w:pPr>
    </w:p>
    <w:p w14:paraId="57C7EFCB" w14:textId="094FE1DE" w:rsidR="009A4706" w:rsidRDefault="009A4706" w:rsidP="00D80669">
      <w:pPr>
        <w:rPr>
          <w:lang w:eastAsia="en-GB"/>
        </w:rPr>
      </w:pPr>
    </w:p>
    <w:p w14:paraId="5898C229" w14:textId="65E84894" w:rsidR="009A4706" w:rsidRDefault="009A4706" w:rsidP="00D80669">
      <w:pPr>
        <w:rPr>
          <w:lang w:eastAsia="en-GB"/>
        </w:rPr>
      </w:pPr>
    </w:p>
    <w:p w14:paraId="1B354FE7" w14:textId="79A44904" w:rsidR="009A4706" w:rsidRDefault="009A4706" w:rsidP="00D80669">
      <w:pPr>
        <w:rPr>
          <w:lang w:eastAsia="en-GB"/>
        </w:rPr>
      </w:pPr>
    </w:p>
    <w:p w14:paraId="2E922148" w14:textId="5B6EDFC2" w:rsidR="009A4706" w:rsidRDefault="009A4706" w:rsidP="00D80669">
      <w:pPr>
        <w:rPr>
          <w:lang w:eastAsia="en-GB"/>
        </w:rPr>
      </w:pPr>
    </w:p>
    <w:p w14:paraId="478B002D" w14:textId="7721AA3C" w:rsidR="009A4706" w:rsidRDefault="009A4706" w:rsidP="00D80669">
      <w:pPr>
        <w:rPr>
          <w:lang w:eastAsia="en-GB"/>
        </w:rPr>
      </w:pPr>
    </w:p>
    <w:p w14:paraId="618CBF19" w14:textId="3A9FA335" w:rsidR="009A4706" w:rsidRDefault="009A4706" w:rsidP="00D80669">
      <w:pPr>
        <w:rPr>
          <w:lang w:eastAsia="en-GB"/>
        </w:rPr>
      </w:pPr>
    </w:p>
    <w:p w14:paraId="1945064B" w14:textId="50A2916C" w:rsidR="009A4706" w:rsidRDefault="009A4706" w:rsidP="00D80669">
      <w:pPr>
        <w:rPr>
          <w:lang w:eastAsia="en-GB"/>
        </w:rPr>
      </w:pPr>
    </w:p>
    <w:p w14:paraId="4BF77A54" w14:textId="465D7782" w:rsidR="00F46EED" w:rsidRDefault="00F46EED" w:rsidP="00D80669">
      <w:pPr>
        <w:rPr>
          <w:lang w:eastAsia="en-GB"/>
        </w:rPr>
      </w:pPr>
    </w:p>
    <w:p w14:paraId="0ABE86C7" w14:textId="4594C410" w:rsidR="007F618C" w:rsidRDefault="007F618C" w:rsidP="00D80669">
      <w:pPr>
        <w:rPr>
          <w:lang w:eastAsia="en-GB"/>
        </w:rPr>
      </w:pPr>
    </w:p>
    <w:p w14:paraId="773260D7" w14:textId="7F5932D6" w:rsidR="007F618C" w:rsidRDefault="007F618C" w:rsidP="00D80669">
      <w:pPr>
        <w:rPr>
          <w:lang w:eastAsia="en-GB"/>
        </w:rPr>
      </w:pPr>
    </w:p>
    <w:p w14:paraId="7FB5298D" w14:textId="77777777" w:rsidR="007F618C" w:rsidRDefault="007F618C" w:rsidP="00D80669">
      <w:pPr>
        <w:rPr>
          <w:lang w:eastAsia="en-GB"/>
        </w:rPr>
      </w:pPr>
    </w:p>
    <w:p w14:paraId="25BF9A10" w14:textId="4C18BB42" w:rsidR="00AC63A5" w:rsidRDefault="000564E0" w:rsidP="00B56C51">
      <w:pPr>
        <w:pStyle w:val="Heading1"/>
        <w:rPr>
          <w:lang w:eastAsia="en-GB"/>
        </w:rPr>
      </w:pPr>
      <w:bookmarkStart w:id="33" w:name="_Toc31580333"/>
      <w:r>
        <w:rPr>
          <w:lang w:eastAsia="en-GB"/>
        </w:rPr>
        <w:lastRenderedPageBreak/>
        <w:t xml:space="preserve">7. </w:t>
      </w:r>
      <w:r w:rsidR="00B56C51">
        <w:rPr>
          <w:lang w:eastAsia="en-GB"/>
        </w:rPr>
        <w:t xml:space="preserve">Potential Energy </w:t>
      </w:r>
      <w:r w:rsidR="00D84646">
        <w:rPr>
          <w:lang w:eastAsia="en-GB"/>
        </w:rPr>
        <w:t xml:space="preserve">Bill </w:t>
      </w:r>
      <w:r w:rsidR="00B56C51">
        <w:rPr>
          <w:lang w:eastAsia="en-GB"/>
        </w:rPr>
        <w:t>Savings</w:t>
      </w:r>
      <w:bookmarkEnd w:id="33"/>
    </w:p>
    <w:p w14:paraId="64D06002" w14:textId="73E243C8" w:rsidR="00DE7402" w:rsidRPr="00DE7402" w:rsidRDefault="00D52789" w:rsidP="00DE7402">
      <w:pPr>
        <w:rPr>
          <w:lang w:eastAsia="en-GB"/>
        </w:rPr>
      </w:pPr>
      <w:r>
        <w:rPr>
          <w:lang w:eastAsia="en-GB"/>
        </w:rPr>
        <w:t xml:space="preserve"> </w:t>
      </w:r>
      <w:r w:rsidR="00DE7402">
        <w:rPr>
          <w:lang w:eastAsia="en-GB"/>
        </w:rPr>
        <w:t>It is worth noting that for these calculations</w:t>
      </w:r>
      <w:r>
        <w:rPr>
          <w:lang w:eastAsia="en-GB"/>
        </w:rPr>
        <w:t xml:space="preserve"> as</w:t>
      </w:r>
      <w:r w:rsidR="00DE7402">
        <w:rPr>
          <w:lang w:eastAsia="en-GB"/>
        </w:rPr>
        <w:t xml:space="preserve"> the schemes progress from no cost – high cost, the </w:t>
      </w:r>
      <w:r w:rsidR="00DD4717">
        <w:rPr>
          <w:lang w:eastAsia="en-GB"/>
        </w:rPr>
        <w:t>benefits</w:t>
      </w:r>
      <w:r w:rsidR="00DE7402">
        <w:rPr>
          <w:lang w:eastAsia="en-GB"/>
        </w:rPr>
        <w:t xml:space="preserve"> and recommendations considered are carried forward also. For </w:t>
      </w:r>
      <w:r w:rsidR="00DD4717">
        <w:rPr>
          <w:lang w:eastAsia="en-GB"/>
        </w:rPr>
        <w:t>example,</w:t>
      </w:r>
      <w:r w:rsidR="00DE7402">
        <w:rPr>
          <w:lang w:eastAsia="en-GB"/>
        </w:rPr>
        <w:t xml:space="preserve"> the benefits from no cost be seen in </w:t>
      </w:r>
      <w:r w:rsidR="00DD4717">
        <w:rPr>
          <w:lang w:eastAsia="en-GB"/>
        </w:rPr>
        <w:t xml:space="preserve">the </w:t>
      </w:r>
      <w:r w:rsidR="00DE7402">
        <w:rPr>
          <w:lang w:eastAsia="en-GB"/>
        </w:rPr>
        <w:t>mid cost</w:t>
      </w:r>
      <w:r w:rsidR="00DD4717">
        <w:rPr>
          <w:lang w:eastAsia="en-GB"/>
        </w:rPr>
        <w:t xml:space="preserve"> scheme</w:t>
      </w:r>
      <w:r w:rsidR="00DE7402">
        <w:rPr>
          <w:lang w:eastAsia="en-GB"/>
        </w:rPr>
        <w:t xml:space="preserve"> also.</w:t>
      </w:r>
      <w:r>
        <w:rPr>
          <w:lang w:eastAsia="en-GB"/>
        </w:rPr>
        <w:t xml:space="preserve"> Another note to add is only quantifiable recommendations are used in the following calculations.</w:t>
      </w:r>
    </w:p>
    <w:p w14:paraId="71BEC9DF" w14:textId="4A3E7D7B" w:rsidR="00B56C51" w:rsidRPr="00B56C51" w:rsidRDefault="0054461D" w:rsidP="00B56C51">
      <w:pPr>
        <w:pStyle w:val="Heading2"/>
        <w:rPr>
          <w:lang w:eastAsia="en-GB"/>
        </w:rPr>
      </w:pPr>
      <w:bookmarkStart w:id="34" w:name="_Toc31580334"/>
      <w:r>
        <w:rPr>
          <w:lang w:eastAsia="en-GB"/>
        </w:rPr>
        <w:t xml:space="preserve">7.1 </w:t>
      </w:r>
      <w:r w:rsidR="00B56C51">
        <w:rPr>
          <w:lang w:eastAsia="en-GB"/>
        </w:rPr>
        <w:t>Elec</w:t>
      </w:r>
      <w:r w:rsidR="00D84646">
        <w:rPr>
          <w:lang w:eastAsia="en-GB"/>
        </w:rPr>
        <w:t>t</w:t>
      </w:r>
      <w:r w:rsidR="00B56C51">
        <w:rPr>
          <w:lang w:eastAsia="en-GB"/>
        </w:rPr>
        <w:t>rical</w:t>
      </w:r>
      <w:bookmarkEnd w:id="34"/>
    </w:p>
    <w:p w14:paraId="4DA7831A" w14:textId="117A0BC6" w:rsidR="00B56C51" w:rsidRDefault="00E30677" w:rsidP="00B56C51">
      <w:pPr>
        <w:rPr>
          <w:lang w:eastAsia="en-GB"/>
        </w:rPr>
      </w:pPr>
      <w:r>
        <w:rPr>
          <w:lang w:eastAsia="en-GB"/>
        </w:rPr>
        <w:t xml:space="preserve"> Energy consumption using t</w:t>
      </w:r>
      <w:r w:rsidR="005D3434">
        <w:rPr>
          <w:lang w:eastAsia="en-GB"/>
        </w:rPr>
        <w:t xml:space="preserve">he </w:t>
      </w:r>
      <w:r w:rsidR="00DD4717">
        <w:rPr>
          <w:lang w:eastAsia="en-GB"/>
        </w:rPr>
        <w:t>‘No/Low</w:t>
      </w:r>
      <w:r w:rsidR="00B56C51">
        <w:rPr>
          <w:lang w:eastAsia="en-GB"/>
        </w:rPr>
        <w:t xml:space="preserve"> </w:t>
      </w:r>
      <w:r w:rsidR="00DD4717">
        <w:rPr>
          <w:lang w:eastAsia="en-GB"/>
        </w:rPr>
        <w:t>C</w:t>
      </w:r>
      <w:r w:rsidR="00B56C51">
        <w:rPr>
          <w:lang w:eastAsia="en-GB"/>
        </w:rPr>
        <w:t>ost</w:t>
      </w:r>
      <w:r w:rsidR="00DD4717">
        <w:rPr>
          <w:lang w:eastAsia="en-GB"/>
        </w:rPr>
        <w:t>’</w:t>
      </w:r>
      <w:r w:rsidR="00B56C51">
        <w:rPr>
          <w:lang w:eastAsia="en-GB"/>
        </w:rPr>
        <w:t xml:space="preserve"> </w:t>
      </w:r>
      <w:r w:rsidR="005D3434">
        <w:rPr>
          <w:lang w:eastAsia="en-GB"/>
        </w:rPr>
        <w:t>recommendations</w:t>
      </w:r>
      <w:r>
        <w:rPr>
          <w:lang w:eastAsia="en-GB"/>
        </w:rPr>
        <w:t xml:space="preserve"> can be shown as:</w:t>
      </w:r>
      <w:r w:rsidR="005D3434">
        <w:rPr>
          <w:lang w:eastAsia="en-GB"/>
        </w:rPr>
        <w:t xml:space="preserve"> </w:t>
      </w:r>
    </w:p>
    <w:p w14:paraId="2554A032" w14:textId="23785736" w:rsidR="00DE7402" w:rsidRPr="00FE2980" w:rsidRDefault="00FE2980" w:rsidP="00B56C51">
      <w:pPr>
        <w:rPr>
          <w:rFonts w:eastAsiaTheme="minorEastAsia"/>
          <w:lang w:eastAsia="en-GB"/>
        </w:rPr>
      </w:pPr>
      <m:oMath>
        <m:r>
          <w:rPr>
            <w:rFonts w:ascii="Cambria Math" w:hAnsi="Cambria Math"/>
            <w:lang w:eastAsia="en-GB"/>
          </w:rPr>
          <m:t>Printer:-</m:t>
        </m:r>
        <m:d>
          <m:dPr>
            <m:ctrlPr>
              <w:rPr>
                <w:rFonts w:ascii="Cambria Math" w:hAnsi="Cambria Math"/>
                <w:i/>
                <w:lang w:eastAsia="en-GB"/>
              </w:rPr>
            </m:ctrlPr>
          </m:dPr>
          <m:e>
            <m:r>
              <w:rPr>
                <w:rFonts w:ascii="Cambria Math" w:hAnsi="Cambria Math"/>
                <w:lang w:eastAsia="en-GB"/>
              </w:rPr>
              <m:t>0.05*239*0.5</m:t>
            </m:r>
          </m:e>
        </m:d>
        <m:r>
          <w:rPr>
            <w:rFonts w:ascii="Cambria Math" w:hAnsi="Cambria Math"/>
            <w:lang w:eastAsia="en-GB"/>
          </w:rPr>
          <m:t>+</m:t>
        </m:r>
        <m:d>
          <m:dPr>
            <m:ctrlPr>
              <w:rPr>
                <w:rFonts w:ascii="Cambria Math" w:hAnsi="Cambria Math"/>
                <w:i/>
                <w:lang w:eastAsia="en-GB"/>
              </w:rPr>
            </m:ctrlPr>
          </m:dPr>
          <m:e>
            <m:r>
              <w:rPr>
                <w:rFonts w:ascii="Cambria Math" w:hAnsi="Cambria Math"/>
                <w:lang w:eastAsia="en-GB"/>
              </w:rPr>
              <m:t>9*0.0033*239</m:t>
            </m:r>
          </m:e>
        </m:d>
        <m:r>
          <w:rPr>
            <w:rFonts w:ascii="Cambria Math" w:hAnsi="Cambria Math"/>
            <w:lang w:eastAsia="en-GB"/>
          </w:rPr>
          <m:t>=66.85kWh</m:t>
        </m:r>
      </m:oMath>
      <w:r w:rsidR="00DE7402">
        <w:rPr>
          <w:rFonts w:eastAsiaTheme="minorEastAsia"/>
          <w:lang w:eastAsia="en-GB"/>
        </w:rPr>
        <w:t xml:space="preserve"> </w:t>
      </w:r>
    </w:p>
    <w:p w14:paraId="1F439959" w14:textId="3C117818" w:rsidR="00DE7402" w:rsidRPr="00FE2980" w:rsidRDefault="00FE2980" w:rsidP="00B56C51">
      <w:pPr>
        <w:rPr>
          <w:rFonts w:eastAsiaTheme="minorEastAsia"/>
          <w:lang w:eastAsia="en-GB"/>
        </w:rPr>
      </w:pPr>
      <m:oMath>
        <m:r>
          <w:rPr>
            <w:rFonts w:ascii="Cambria Math" w:eastAsiaTheme="minorEastAsia" w:hAnsi="Cambria Math"/>
            <w:lang w:eastAsia="en-GB"/>
          </w:rPr>
          <m:t>Computer:-</m:t>
        </m:r>
        <m:d>
          <m:dPr>
            <m:begChr m:val="["/>
            <m:endChr m:val="]"/>
            <m:ctrlPr>
              <w:rPr>
                <w:rFonts w:ascii="Cambria Math" w:eastAsiaTheme="minorEastAsia" w:hAnsi="Cambria Math"/>
                <w:i/>
                <w:lang w:eastAsia="en-GB"/>
              </w:rPr>
            </m:ctrlPr>
          </m:dPr>
          <m:e>
            <m:r>
              <w:rPr>
                <w:rFonts w:ascii="Cambria Math" w:eastAsiaTheme="minorEastAsia" w:hAnsi="Cambria Math"/>
                <w:lang w:eastAsia="en-GB"/>
              </w:rPr>
              <m:t>40*</m:t>
            </m:r>
            <m:d>
              <m:dPr>
                <m:ctrlPr>
                  <w:rPr>
                    <w:rFonts w:ascii="Cambria Math" w:eastAsiaTheme="minorEastAsia" w:hAnsi="Cambria Math"/>
                    <w:i/>
                    <w:lang w:eastAsia="en-GB"/>
                  </w:rPr>
                </m:ctrlPr>
              </m:dPr>
              <m:e>
                <m:r>
                  <w:rPr>
                    <w:rFonts w:ascii="Cambria Math" w:eastAsiaTheme="minorEastAsia" w:hAnsi="Cambria Math"/>
                    <w:lang w:eastAsia="en-GB"/>
                  </w:rPr>
                  <m:t>0.35+0.06</m:t>
                </m:r>
              </m:e>
            </m:d>
            <m:r>
              <w:rPr>
                <w:rFonts w:ascii="Cambria Math" w:eastAsiaTheme="minorEastAsia" w:hAnsi="Cambria Math"/>
                <w:lang w:eastAsia="en-GB"/>
              </w:rPr>
              <m:t>*9.5*239</m:t>
            </m:r>
          </m:e>
        </m:d>
        <m:r>
          <w:rPr>
            <w:rFonts w:ascii="Cambria Math" w:eastAsiaTheme="minorEastAsia" w:hAnsi="Cambria Math"/>
            <w:lang w:eastAsia="en-GB"/>
          </w:rPr>
          <m:t>=36,328kWh</m:t>
        </m:r>
      </m:oMath>
      <w:r w:rsidR="00DE7402">
        <w:rPr>
          <w:rFonts w:eastAsiaTheme="minorEastAsia"/>
          <w:lang w:eastAsia="en-GB"/>
        </w:rPr>
        <w:t xml:space="preserve"> </w:t>
      </w:r>
    </w:p>
    <w:p w14:paraId="15D5E9C4" w14:textId="41F39717" w:rsidR="00DE7402" w:rsidRPr="00DE7402" w:rsidRDefault="00FE2980" w:rsidP="00B56C51">
      <w:pPr>
        <w:rPr>
          <w:rFonts w:ascii="Cambria Math" w:eastAsiaTheme="minorEastAsia" w:hAnsi="Cambria Math"/>
          <w:lang w:eastAsia="en-GB"/>
          <w:oMath/>
        </w:rPr>
      </w:pPr>
      <m:oMath>
        <m:r>
          <w:rPr>
            <w:rFonts w:ascii="Cambria Math" w:eastAsiaTheme="minorEastAsia" w:hAnsi="Cambria Math"/>
            <w:lang w:eastAsia="en-GB"/>
          </w:rPr>
          <m:t>Fridge:-14/365*100=3.84%,</m:t>
        </m:r>
      </m:oMath>
      <w:r w:rsidR="00DE7402">
        <w:rPr>
          <w:rFonts w:eastAsiaTheme="minorEastAsia"/>
          <w:lang w:eastAsia="en-GB"/>
        </w:rPr>
        <w:t xml:space="preserve"> </w:t>
      </w:r>
    </w:p>
    <w:p w14:paraId="64AA35A0" w14:textId="1EE460E5" w:rsidR="00D52789" w:rsidRDefault="00DE7402" w:rsidP="00B56C51">
      <w:pPr>
        <w:rPr>
          <w:rFonts w:eastAsiaTheme="minorEastAsia"/>
          <w:lang w:eastAsia="en-GB"/>
        </w:rPr>
      </w:pPr>
      <m:oMath>
        <m:r>
          <w:rPr>
            <w:rFonts w:ascii="Cambria Math" w:eastAsiaTheme="minorEastAsia" w:hAnsi="Cambria Math"/>
            <w:lang w:eastAsia="en-GB"/>
          </w:rPr>
          <m:t xml:space="preserve">   0.0384*107=4.12kWh, 107-4.12=103.88kWh</m:t>
        </m:r>
      </m:oMath>
      <w:r>
        <w:rPr>
          <w:rFonts w:eastAsiaTheme="minorEastAsia"/>
          <w:lang w:eastAsia="en-GB"/>
        </w:rPr>
        <w:t xml:space="preserve"> </w:t>
      </w:r>
    </w:p>
    <w:p w14:paraId="1DD23ED4" w14:textId="7DE54B3D" w:rsidR="00DD4717" w:rsidRDefault="00882CD3" w:rsidP="00B56C51">
      <w:pPr>
        <w:rPr>
          <w:rFonts w:eastAsiaTheme="minorEastAsia"/>
          <w:lang w:eastAsia="en-GB"/>
        </w:rPr>
      </w:pPr>
      <m:oMath>
        <m:r>
          <w:rPr>
            <w:rFonts w:ascii="Cambria Math" w:eastAsiaTheme="minorEastAsia" w:hAnsi="Cambria Math"/>
            <w:lang w:eastAsia="en-GB"/>
          </w:rPr>
          <m:t>Kitchen Light:-1*0.024*9.5*239=54.49kWh</m:t>
        </m:r>
      </m:oMath>
      <w:r w:rsidR="00D52789">
        <w:rPr>
          <w:rFonts w:eastAsiaTheme="minorEastAsia"/>
          <w:lang w:eastAsia="en-GB"/>
        </w:rPr>
        <w:t xml:space="preserve"> </w:t>
      </w:r>
    </w:p>
    <w:p w14:paraId="19F1E082" w14:textId="77777777" w:rsidR="004F2495" w:rsidRDefault="00154A21" w:rsidP="00B56C51">
      <w:pPr>
        <w:rPr>
          <w:rFonts w:eastAsiaTheme="minorEastAsia"/>
          <w:lang w:eastAsia="en-GB"/>
        </w:rPr>
      </w:pPr>
      <w:r>
        <w:rPr>
          <w:rFonts w:eastAsiaTheme="minorEastAsia"/>
          <w:lang w:eastAsia="en-GB"/>
        </w:rPr>
        <w:t>Assuming</w:t>
      </w:r>
      <w:r w:rsidR="00FE0A00">
        <w:rPr>
          <w:rFonts w:eastAsiaTheme="minorEastAsia"/>
          <w:lang w:eastAsia="en-GB"/>
        </w:rPr>
        <w:t xml:space="preserve"> the toilets are used 5 times a day</w:t>
      </w:r>
      <w:r w:rsidR="00077883">
        <w:rPr>
          <w:rFonts w:eastAsiaTheme="minorEastAsia"/>
          <w:lang w:eastAsia="en-GB"/>
        </w:rPr>
        <w:t xml:space="preserve"> for an average time of 5 minutes per trip</w:t>
      </w:r>
      <w:r w:rsidR="00F846EA">
        <w:rPr>
          <w:rFonts w:eastAsiaTheme="minorEastAsia"/>
          <w:lang w:eastAsia="en-GB"/>
        </w:rPr>
        <w:t>, the energy consumption of the lights while being used</w:t>
      </w:r>
      <w:r w:rsidR="006112C7">
        <w:rPr>
          <w:rFonts w:eastAsiaTheme="minorEastAsia"/>
          <w:lang w:eastAsia="en-GB"/>
        </w:rPr>
        <w:t xml:space="preserve"> can be cal</w:t>
      </w:r>
      <w:r w:rsidR="004F2495">
        <w:rPr>
          <w:rFonts w:eastAsiaTheme="minorEastAsia"/>
          <w:lang w:eastAsia="en-GB"/>
        </w:rPr>
        <w:t>culated to give:</w:t>
      </w:r>
    </w:p>
    <w:p w14:paraId="60845353" w14:textId="75CF74C5" w:rsidR="009F7432" w:rsidRPr="0027737B" w:rsidRDefault="00154A21" w:rsidP="00B56C51">
      <w:pPr>
        <w:rPr>
          <w:rFonts w:ascii="Cambria Math" w:eastAsiaTheme="minorEastAsia" w:hAnsi="Cambria Math"/>
          <w:lang w:eastAsia="en-GB"/>
          <w:oMath/>
        </w:rPr>
      </w:pPr>
      <w:r>
        <w:rPr>
          <w:rFonts w:eastAsiaTheme="minorEastAsia"/>
          <w:lang w:eastAsia="en-GB"/>
        </w:rPr>
        <w:t xml:space="preserve"> </w:t>
      </w:r>
      <m:oMath>
        <m:r>
          <w:rPr>
            <w:rFonts w:ascii="Cambria Math" w:eastAsiaTheme="minorEastAsia" w:hAnsi="Cambria Math"/>
            <w:lang w:eastAsia="en-GB"/>
          </w:rPr>
          <m:t>Toilet lights</m:t>
        </m:r>
        <m:r>
          <w:rPr>
            <w:rFonts w:ascii="Cambria Math" w:eastAsiaTheme="minorEastAsia" w:hAnsi="Cambria Math"/>
            <w:lang w:eastAsia="en-GB"/>
          </w:rPr>
          <m:t>:-</m:t>
        </m:r>
        <m:r>
          <w:rPr>
            <w:rFonts w:ascii="Cambria Math" w:eastAsiaTheme="minorEastAsia" w:hAnsi="Cambria Math"/>
            <w:lang w:eastAsia="en-GB"/>
          </w:rPr>
          <m:t>4</m:t>
        </m:r>
        <m:r>
          <w:rPr>
            <w:rFonts w:ascii="Cambria Math" w:eastAsiaTheme="minorEastAsia" w:hAnsi="Cambria Math"/>
            <w:lang w:eastAsia="en-GB"/>
          </w:rPr>
          <m:t>*</m:t>
        </m:r>
        <m:r>
          <w:rPr>
            <w:rFonts w:ascii="Cambria Math" w:eastAsiaTheme="minorEastAsia" w:hAnsi="Cambria Math"/>
            <w:lang w:eastAsia="en-GB"/>
          </w:rPr>
          <m:t>0.04</m:t>
        </m:r>
        <m:r>
          <w:rPr>
            <w:rFonts w:ascii="Cambria Math" w:eastAsiaTheme="minorEastAsia" w:hAnsi="Cambria Math"/>
            <w:lang w:eastAsia="en-GB"/>
          </w:rPr>
          <m:t>*</m:t>
        </m:r>
        <m:r>
          <w:rPr>
            <w:rFonts w:ascii="Cambria Math" w:eastAsiaTheme="minorEastAsia" w:hAnsi="Cambria Math"/>
            <w:lang w:eastAsia="en-GB"/>
          </w:rPr>
          <m:t>(</m:t>
        </m:r>
        <m:f>
          <m:fPr>
            <m:ctrlPr>
              <w:rPr>
                <w:rFonts w:ascii="Cambria Math" w:eastAsiaTheme="minorEastAsia" w:hAnsi="Cambria Math"/>
                <w:i/>
                <w:lang w:eastAsia="en-GB"/>
              </w:rPr>
            </m:ctrlPr>
          </m:fPr>
          <m:num>
            <m:r>
              <w:rPr>
                <w:rFonts w:ascii="Cambria Math" w:eastAsiaTheme="minorEastAsia" w:hAnsi="Cambria Math"/>
                <w:lang w:eastAsia="en-GB"/>
              </w:rPr>
              <m:t>40*</m:t>
            </m:r>
            <m:r>
              <w:rPr>
                <w:rFonts w:ascii="Cambria Math" w:eastAsiaTheme="minorEastAsia" w:hAnsi="Cambria Math"/>
                <w:lang w:eastAsia="en-GB"/>
              </w:rPr>
              <m:t>5*</m:t>
            </m:r>
            <m:r>
              <w:rPr>
                <w:rFonts w:ascii="Cambria Math" w:eastAsiaTheme="minorEastAsia" w:hAnsi="Cambria Math"/>
                <w:lang w:eastAsia="en-GB"/>
              </w:rPr>
              <m:t>0.08</m:t>
            </m:r>
          </m:num>
          <m:den>
            <m:r>
              <w:rPr>
                <w:rFonts w:ascii="Cambria Math" w:eastAsiaTheme="minorEastAsia" w:hAnsi="Cambria Math"/>
                <w:lang w:eastAsia="en-GB"/>
              </w:rPr>
              <m:t>4</m:t>
            </m:r>
          </m:den>
        </m:f>
        <m:r>
          <w:rPr>
            <w:rFonts w:ascii="Cambria Math" w:eastAsiaTheme="minorEastAsia" w:hAnsi="Cambria Math"/>
            <w:lang w:eastAsia="en-GB"/>
          </w:rPr>
          <m:t>)</m:t>
        </m:r>
        <m:r>
          <w:rPr>
            <w:rFonts w:ascii="Cambria Math" w:eastAsiaTheme="minorEastAsia" w:hAnsi="Cambria Math"/>
            <w:lang w:eastAsia="en-GB"/>
          </w:rPr>
          <m:t>*239=</m:t>
        </m:r>
        <m:r>
          <w:rPr>
            <w:rFonts w:ascii="Cambria Math" w:eastAsiaTheme="minorEastAsia" w:hAnsi="Cambria Math"/>
            <w:lang w:eastAsia="en-GB"/>
          </w:rPr>
          <m:t>152.96</m:t>
        </m:r>
        <m:r>
          <w:rPr>
            <w:rFonts w:ascii="Cambria Math" w:eastAsiaTheme="minorEastAsia" w:hAnsi="Cambria Math"/>
            <w:lang w:eastAsia="en-GB"/>
          </w:rPr>
          <m:t>kWh</m:t>
        </m:r>
      </m:oMath>
    </w:p>
    <w:p w14:paraId="565A1BEA" w14:textId="77777777" w:rsidR="00DE7402" w:rsidRDefault="00DE7402" w:rsidP="00B56C51">
      <w:pPr>
        <w:rPr>
          <w:lang w:eastAsia="en-GB"/>
        </w:rPr>
      </w:pPr>
    </w:p>
    <w:p w14:paraId="5CA4CA64" w14:textId="1AC0AEA7" w:rsidR="00DD4717" w:rsidRDefault="00E30677" w:rsidP="00B56C51">
      <w:pPr>
        <w:rPr>
          <w:lang w:eastAsia="en-GB"/>
        </w:rPr>
      </w:pPr>
      <w:r>
        <w:rPr>
          <w:lang w:eastAsia="en-GB"/>
        </w:rPr>
        <w:t>Energy consumption using the ‘</w:t>
      </w:r>
      <w:r w:rsidR="00B56C51">
        <w:rPr>
          <w:lang w:eastAsia="en-GB"/>
        </w:rPr>
        <w:t xml:space="preserve">Mid </w:t>
      </w:r>
      <w:r>
        <w:rPr>
          <w:lang w:eastAsia="en-GB"/>
        </w:rPr>
        <w:t>C</w:t>
      </w:r>
      <w:r w:rsidR="00B56C51">
        <w:rPr>
          <w:lang w:eastAsia="en-GB"/>
        </w:rPr>
        <w:t>ost</w:t>
      </w:r>
      <w:r>
        <w:rPr>
          <w:lang w:eastAsia="en-GB"/>
        </w:rPr>
        <w:t>’</w:t>
      </w:r>
      <w:r w:rsidR="00B56C51">
        <w:rPr>
          <w:lang w:eastAsia="en-GB"/>
        </w:rPr>
        <w:t xml:space="preserve"> </w:t>
      </w:r>
      <w:r w:rsidR="00882CD3">
        <w:rPr>
          <w:lang w:eastAsia="en-GB"/>
        </w:rPr>
        <w:t>recommendation</w:t>
      </w:r>
      <w:r>
        <w:rPr>
          <w:lang w:eastAsia="en-GB"/>
        </w:rPr>
        <w:t xml:space="preserve"> is as follows</w:t>
      </w:r>
      <w:r w:rsidR="00882CD3">
        <w:rPr>
          <w:lang w:eastAsia="en-GB"/>
        </w:rPr>
        <w:t>:</w:t>
      </w:r>
    </w:p>
    <w:p w14:paraId="28BF543D" w14:textId="5D89350A" w:rsidR="00882CD3" w:rsidRPr="00882CD3" w:rsidRDefault="00882CD3" w:rsidP="00B56C51">
      <w:pPr>
        <w:rPr>
          <w:rFonts w:eastAsiaTheme="minorEastAsia"/>
          <w:lang w:eastAsia="en-GB"/>
        </w:rPr>
      </w:pPr>
      <m:oMath>
        <m:r>
          <w:rPr>
            <w:rFonts w:ascii="Cambria Math" w:hAnsi="Cambria Math"/>
            <w:lang w:eastAsia="en-GB"/>
          </w:rPr>
          <m:t>Office Lights:-  20*0.024*9.5*239=1,089.84kWh</m:t>
        </m:r>
      </m:oMath>
      <w:r>
        <w:rPr>
          <w:rFonts w:eastAsiaTheme="minorEastAsia"/>
          <w:lang w:eastAsia="en-GB"/>
        </w:rPr>
        <w:t xml:space="preserve"> </w:t>
      </w:r>
    </w:p>
    <w:p w14:paraId="079A3858" w14:textId="77777777" w:rsidR="00882CD3" w:rsidRDefault="00882CD3" w:rsidP="00B56C51">
      <w:pPr>
        <w:rPr>
          <w:lang w:eastAsia="en-GB"/>
        </w:rPr>
      </w:pPr>
    </w:p>
    <w:p w14:paraId="74931DDB" w14:textId="5FF8C2C7" w:rsidR="00B56C51" w:rsidRDefault="00E30677" w:rsidP="00B56C51">
      <w:pPr>
        <w:rPr>
          <w:lang w:eastAsia="en-GB"/>
        </w:rPr>
      </w:pPr>
      <w:r>
        <w:rPr>
          <w:lang w:eastAsia="en-GB"/>
        </w:rPr>
        <w:t xml:space="preserve"> The ‘</w:t>
      </w:r>
      <w:r w:rsidR="00B56C51">
        <w:rPr>
          <w:lang w:eastAsia="en-GB"/>
        </w:rPr>
        <w:t>High Cost</w:t>
      </w:r>
      <w:r>
        <w:rPr>
          <w:lang w:eastAsia="en-GB"/>
        </w:rPr>
        <w:t>’</w:t>
      </w:r>
      <w:r w:rsidR="00B56C51">
        <w:rPr>
          <w:lang w:eastAsia="en-GB"/>
        </w:rPr>
        <w:t xml:space="preserve"> </w:t>
      </w:r>
      <w:r w:rsidR="00882CD3">
        <w:rPr>
          <w:lang w:eastAsia="en-GB"/>
        </w:rPr>
        <w:t>recommendation in</w:t>
      </w:r>
      <w:r>
        <w:rPr>
          <w:lang w:eastAsia="en-GB"/>
        </w:rPr>
        <w:t xml:space="preserve">volved </w:t>
      </w:r>
      <w:r w:rsidR="00882CD3">
        <w:rPr>
          <w:lang w:eastAsia="en-GB"/>
        </w:rPr>
        <w:t>upgrading light switches to censors. This energy management technique has shown to save energy in some instances, however, in this situation more quantifiable data is required before a fair assessment of this technique could be conducted. For that reason, it is not included in the calculations.</w:t>
      </w:r>
      <w:r>
        <w:rPr>
          <w:lang w:eastAsia="en-GB"/>
        </w:rPr>
        <w:t xml:space="preserve"> It is instead a suggestion for a targeted audit in section (X)</w:t>
      </w:r>
    </w:p>
    <w:tbl>
      <w:tblPr>
        <w:tblStyle w:val="TableGrid"/>
        <w:tblpPr w:leftFromText="180" w:rightFromText="180" w:vertAnchor="text" w:horzAnchor="margin" w:tblpY="262"/>
        <w:tblW w:w="0" w:type="auto"/>
        <w:tblLook w:val="04A0" w:firstRow="1" w:lastRow="0" w:firstColumn="1" w:lastColumn="0" w:noHBand="0" w:noVBand="1"/>
      </w:tblPr>
      <w:tblGrid>
        <w:gridCol w:w="2254"/>
        <w:gridCol w:w="2254"/>
        <w:gridCol w:w="2254"/>
        <w:gridCol w:w="2254"/>
      </w:tblGrid>
      <w:tr w:rsidR="003D5E8D" w14:paraId="0D8B3548" w14:textId="77777777" w:rsidTr="003D5E8D">
        <w:tc>
          <w:tcPr>
            <w:tcW w:w="2254" w:type="dxa"/>
            <w:shd w:val="clear" w:color="auto" w:fill="F4B083" w:themeFill="accent2" w:themeFillTint="99"/>
          </w:tcPr>
          <w:p w14:paraId="4034FCF6" w14:textId="77777777" w:rsidR="003D5E8D" w:rsidRPr="00262330" w:rsidRDefault="003D5E8D" w:rsidP="003D5E8D">
            <w:pPr>
              <w:jc w:val="center"/>
              <w:rPr>
                <w:b/>
                <w:bCs/>
                <w:lang w:eastAsia="en-GB"/>
              </w:rPr>
            </w:pPr>
            <w:r w:rsidRPr="00262330">
              <w:rPr>
                <w:b/>
                <w:bCs/>
                <w:lang w:eastAsia="en-GB"/>
              </w:rPr>
              <w:t>Utility</w:t>
            </w:r>
          </w:p>
        </w:tc>
        <w:tc>
          <w:tcPr>
            <w:tcW w:w="2254" w:type="dxa"/>
            <w:shd w:val="clear" w:color="auto" w:fill="F4B083" w:themeFill="accent2" w:themeFillTint="99"/>
          </w:tcPr>
          <w:p w14:paraId="4BD949B9" w14:textId="77777777" w:rsidR="003D5E8D" w:rsidRPr="00262330" w:rsidRDefault="003D5E8D" w:rsidP="003D5E8D">
            <w:pPr>
              <w:jc w:val="center"/>
              <w:rPr>
                <w:b/>
                <w:bCs/>
                <w:lang w:eastAsia="en-GB"/>
              </w:rPr>
            </w:pPr>
            <w:r>
              <w:rPr>
                <w:b/>
                <w:bCs/>
                <w:lang w:eastAsia="en-GB"/>
              </w:rPr>
              <w:t xml:space="preserve">Original </w:t>
            </w:r>
            <m:oMath>
              <m:r>
                <m:rPr>
                  <m:sty m:val="bi"/>
                </m:rPr>
                <w:rPr>
                  <w:rFonts w:ascii="Cambria Math" w:hAnsi="Cambria Math"/>
                  <w:lang w:eastAsia="en-GB"/>
                </w:rPr>
                <m:t>(</m:t>
              </m:r>
              <m:r>
                <m:rPr>
                  <m:sty m:val="bi"/>
                </m:rPr>
                <w:rPr>
                  <w:rFonts w:ascii="Cambria Math" w:hAnsi="Cambria Math"/>
                  <w:lang w:eastAsia="en-GB"/>
                </w:rPr>
                <m:t>kWh</m:t>
              </m:r>
              <m:r>
                <m:rPr>
                  <m:sty m:val="bi"/>
                </m:rPr>
                <w:rPr>
                  <w:rFonts w:ascii="Cambria Math" w:hAnsi="Cambria Math"/>
                  <w:lang w:eastAsia="en-GB"/>
                </w:rPr>
                <m:t>)</m:t>
              </m:r>
            </m:oMath>
          </w:p>
        </w:tc>
        <w:tc>
          <w:tcPr>
            <w:tcW w:w="2254" w:type="dxa"/>
            <w:shd w:val="clear" w:color="auto" w:fill="F4B083" w:themeFill="accent2" w:themeFillTint="99"/>
          </w:tcPr>
          <w:p w14:paraId="69EE2EAC" w14:textId="77777777" w:rsidR="003D5E8D" w:rsidRPr="00262330" w:rsidRDefault="003D5E8D" w:rsidP="003D5E8D">
            <w:pPr>
              <w:jc w:val="center"/>
              <w:rPr>
                <w:b/>
                <w:bCs/>
                <w:lang w:eastAsia="en-GB"/>
              </w:rPr>
            </w:pPr>
            <w:r>
              <w:rPr>
                <w:b/>
                <w:bCs/>
                <w:lang w:eastAsia="en-GB"/>
              </w:rPr>
              <w:t xml:space="preserve">Low/No cost </w:t>
            </w:r>
            <m:oMath>
              <m:r>
                <m:rPr>
                  <m:sty m:val="bi"/>
                </m:rPr>
                <w:rPr>
                  <w:rFonts w:ascii="Cambria Math" w:hAnsi="Cambria Math"/>
                  <w:lang w:eastAsia="en-GB"/>
                </w:rPr>
                <m:t>(</m:t>
              </m:r>
              <m:r>
                <m:rPr>
                  <m:sty m:val="bi"/>
                </m:rPr>
                <w:rPr>
                  <w:rFonts w:ascii="Cambria Math" w:hAnsi="Cambria Math"/>
                  <w:lang w:eastAsia="en-GB"/>
                </w:rPr>
                <m:t>kWh</m:t>
              </m:r>
              <m:r>
                <m:rPr>
                  <m:sty m:val="bi"/>
                </m:rPr>
                <w:rPr>
                  <w:rFonts w:ascii="Cambria Math" w:hAnsi="Cambria Math"/>
                  <w:lang w:eastAsia="en-GB"/>
                </w:rPr>
                <m:t>)</m:t>
              </m:r>
            </m:oMath>
          </w:p>
        </w:tc>
        <w:tc>
          <w:tcPr>
            <w:tcW w:w="2254" w:type="dxa"/>
            <w:shd w:val="clear" w:color="auto" w:fill="F4B083" w:themeFill="accent2" w:themeFillTint="99"/>
          </w:tcPr>
          <w:p w14:paraId="71816EF9" w14:textId="305361E3" w:rsidR="003D5E8D" w:rsidRPr="00262330" w:rsidRDefault="007A0547" w:rsidP="003D5E8D">
            <w:pPr>
              <w:jc w:val="center"/>
              <w:rPr>
                <w:b/>
                <w:bCs/>
                <w:lang w:eastAsia="en-GB"/>
              </w:rPr>
            </w:pPr>
            <w:r>
              <w:rPr>
                <w:b/>
                <w:bCs/>
                <w:lang w:eastAsia="en-GB"/>
              </w:rPr>
              <w:t xml:space="preserve">High </w:t>
            </w:r>
            <w:r w:rsidR="003D5E8D">
              <w:rPr>
                <w:b/>
                <w:bCs/>
                <w:lang w:eastAsia="en-GB"/>
              </w:rPr>
              <w:t xml:space="preserve">cost </w:t>
            </w:r>
            <m:oMath>
              <m:r>
                <m:rPr>
                  <m:sty m:val="bi"/>
                </m:rPr>
                <w:rPr>
                  <w:rFonts w:ascii="Cambria Math" w:hAnsi="Cambria Math"/>
                  <w:lang w:eastAsia="en-GB"/>
                </w:rPr>
                <m:t>(</m:t>
              </m:r>
              <m:r>
                <m:rPr>
                  <m:sty m:val="bi"/>
                </m:rPr>
                <w:rPr>
                  <w:rFonts w:ascii="Cambria Math" w:hAnsi="Cambria Math"/>
                  <w:lang w:eastAsia="en-GB"/>
                </w:rPr>
                <m:t>kWh</m:t>
              </m:r>
              <m:r>
                <m:rPr>
                  <m:sty m:val="bi"/>
                </m:rPr>
                <w:rPr>
                  <w:rFonts w:ascii="Cambria Math" w:hAnsi="Cambria Math"/>
                  <w:lang w:eastAsia="en-GB"/>
                </w:rPr>
                <m:t>)</m:t>
              </m:r>
            </m:oMath>
          </w:p>
        </w:tc>
      </w:tr>
      <w:tr w:rsidR="003D5E8D" w14:paraId="0902B08A" w14:textId="77777777" w:rsidTr="003D5E8D">
        <w:tc>
          <w:tcPr>
            <w:tcW w:w="2254" w:type="dxa"/>
          </w:tcPr>
          <w:p w14:paraId="3087B125" w14:textId="77777777" w:rsidR="003D5E8D" w:rsidRDefault="003D5E8D" w:rsidP="003D5E8D">
            <w:pPr>
              <w:jc w:val="center"/>
              <w:rPr>
                <w:lang w:eastAsia="en-GB"/>
              </w:rPr>
            </w:pPr>
            <w:r>
              <w:rPr>
                <w:lang w:eastAsia="en-GB"/>
              </w:rPr>
              <w:t>Computer &amp; Monitor</w:t>
            </w:r>
          </w:p>
        </w:tc>
        <w:tc>
          <w:tcPr>
            <w:tcW w:w="2254" w:type="dxa"/>
          </w:tcPr>
          <w:p w14:paraId="60A3B5CD" w14:textId="77777777" w:rsidR="003D5E8D" w:rsidRDefault="003D5E8D" w:rsidP="003D5E8D">
            <w:pPr>
              <w:jc w:val="center"/>
              <w:rPr>
                <w:lang w:eastAsia="en-GB"/>
              </w:rPr>
            </w:pPr>
            <w:r>
              <w:rPr>
                <w:lang w:eastAsia="en-GB"/>
              </w:rPr>
              <w:t>39,848</w:t>
            </w:r>
          </w:p>
        </w:tc>
        <w:tc>
          <w:tcPr>
            <w:tcW w:w="2254" w:type="dxa"/>
            <w:shd w:val="clear" w:color="auto" w:fill="FBE4D5" w:themeFill="accent2" w:themeFillTint="33"/>
          </w:tcPr>
          <w:p w14:paraId="03825FC1" w14:textId="77777777" w:rsidR="003D5E8D" w:rsidRDefault="003D5E8D" w:rsidP="003D5E8D">
            <w:pPr>
              <w:jc w:val="center"/>
              <w:rPr>
                <w:lang w:eastAsia="en-GB"/>
              </w:rPr>
            </w:pPr>
            <w:r>
              <w:rPr>
                <w:lang w:eastAsia="en-GB"/>
              </w:rPr>
              <w:t>36,328</w:t>
            </w:r>
          </w:p>
        </w:tc>
        <w:tc>
          <w:tcPr>
            <w:tcW w:w="2254" w:type="dxa"/>
            <w:shd w:val="clear" w:color="auto" w:fill="F7CAAC" w:themeFill="accent2" w:themeFillTint="66"/>
          </w:tcPr>
          <w:p w14:paraId="3BA02044" w14:textId="77777777" w:rsidR="003D5E8D" w:rsidRDefault="003D5E8D" w:rsidP="003D5E8D">
            <w:pPr>
              <w:jc w:val="center"/>
              <w:rPr>
                <w:lang w:eastAsia="en-GB"/>
              </w:rPr>
            </w:pPr>
            <w:r>
              <w:rPr>
                <w:lang w:eastAsia="en-GB"/>
              </w:rPr>
              <w:t>36,328</w:t>
            </w:r>
          </w:p>
        </w:tc>
      </w:tr>
      <w:tr w:rsidR="003D5E8D" w14:paraId="7F80D433" w14:textId="77777777" w:rsidTr="003D5E8D">
        <w:tc>
          <w:tcPr>
            <w:tcW w:w="2254" w:type="dxa"/>
          </w:tcPr>
          <w:p w14:paraId="473B5DD2" w14:textId="77777777" w:rsidR="003D5E8D" w:rsidRDefault="003D5E8D" w:rsidP="003D5E8D">
            <w:pPr>
              <w:jc w:val="center"/>
              <w:rPr>
                <w:lang w:eastAsia="en-GB"/>
              </w:rPr>
            </w:pPr>
            <w:r>
              <w:rPr>
                <w:lang w:eastAsia="en-GB"/>
              </w:rPr>
              <w:t>Printer</w:t>
            </w:r>
          </w:p>
        </w:tc>
        <w:tc>
          <w:tcPr>
            <w:tcW w:w="2254" w:type="dxa"/>
          </w:tcPr>
          <w:p w14:paraId="4B8B2A43" w14:textId="77777777" w:rsidR="003D5E8D" w:rsidRDefault="003D5E8D" w:rsidP="003D5E8D">
            <w:pPr>
              <w:jc w:val="center"/>
              <w:rPr>
                <w:lang w:eastAsia="en-GB"/>
              </w:rPr>
            </w:pPr>
            <w:r>
              <w:rPr>
                <w:lang w:eastAsia="en-GB"/>
              </w:rPr>
              <w:t>167.3</w:t>
            </w:r>
          </w:p>
        </w:tc>
        <w:tc>
          <w:tcPr>
            <w:tcW w:w="2254" w:type="dxa"/>
            <w:shd w:val="clear" w:color="auto" w:fill="FBE4D5" w:themeFill="accent2" w:themeFillTint="33"/>
          </w:tcPr>
          <w:p w14:paraId="34E1388A" w14:textId="77777777" w:rsidR="003D5E8D" w:rsidRDefault="003D5E8D" w:rsidP="003D5E8D">
            <w:pPr>
              <w:jc w:val="center"/>
              <w:rPr>
                <w:lang w:eastAsia="en-GB"/>
              </w:rPr>
            </w:pPr>
            <w:r>
              <w:rPr>
                <w:lang w:eastAsia="en-GB"/>
              </w:rPr>
              <w:t>66.85</w:t>
            </w:r>
          </w:p>
        </w:tc>
        <w:tc>
          <w:tcPr>
            <w:tcW w:w="2254" w:type="dxa"/>
            <w:shd w:val="clear" w:color="auto" w:fill="F7CAAC" w:themeFill="accent2" w:themeFillTint="66"/>
          </w:tcPr>
          <w:p w14:paraId="3F42C4B3" w14:textId="77777777" w:rsidR="003D5E8D" w:rsidRDefault="003D5E8D" w:rsidP="003D5E8D">
            <w:pPr>
              <w:jc w:val="center"/>
              <w:rPr>
                <w:lang w:eastAsia="en-GB"/>
              </w:rPr>
            </w:pPr>
            <w:r>
              <w:rPr>
                <w:lang w:eastAsia="en-GB"/>
              </w:rPr>
              <w:t>66.85</w:t>
            </w:r>
          </w:p>
        </w:tc>
      </w:tr>
      <w:tr w:rsidR="003D5E8D" w14:paraId="797D4F8A" w14:textId="77777777" w:rsidTr="003D5E8D">
        <w:tc>
          <w:tcPr>
            <w:tcW w:w="2254" w:type="dxa"/>
          </w:tcPr>
          <w:p w14:paraId="0C59AC2E" w14:textId="77777777" w:rsidR="003D5E8D" w:rsidRDefault="003D5E8D" w:rsidP="003D5E8D">
            <w:pPr>
              <w:jc w:val="center"/>
              <w:rPr>
                <w:lang w:eastAsia="en-GB"/>
              </w:rPr>
            </w:pPr>
            <w:r>
              <w:rPr>
                <w:lang w:eastAsia="en-GB"/>
              </w:rPr>
              <w:t>Kettle/coffee machine</w:t>
            </w:r>
          </w:p>
        </w:tc>
        <w:tc>
          <w:tcPr>
            <w:tcW w:w="2254" w:type="dxa"/>
          </w:tcPr>
          <w:p w14:paraId="672F19BB" w14:textId="77777777" w:rsidR="003D5E8D" w:rsidRDefault="003D5E8D" w:rsidP="003D5E8D">
            <w:pPr>
              <w:jc w:val="center"/>
              <w:rPr>
                <w:lang w:eastAsia="en-GB"/>
              </w:rPr>
            </w:pPr>
            <w:r>
              <w:rPr>
                <w:lang w:eastAsia="en-GB"/>
              </w:rPr>
              <w:t>22,944</w:t>
            </w:r>
          </w:p>
        </w:tc>
        <w:tc>
          <w:tcPr>
            <w:tcW w:w="2254" w:type="dxa"/>
            <w:shd w:val="clear" w:color="auto" w:fill="FBE4D5" w:themeFill="accent2" w:themeFillTint="33"/>
          </w:tcPr>
          <w:p w14:paraId="14FAFD8B" w14:textId="77777777" w:rsidR="003D5E8D" w:rsidRDefault="003D5E8D" w:rsidP="003D5E8D">
            <w:pPr>
              <w:jc w:val="center"/>
              <w:rPr>
                <w:lang w:eastAsia="en-GB"/>
              </w:rPr>
            </w:pPr>
            <w:r>
              <w:rPr>
                <w:lang w:eastAsia="en-GB"/>
              </w:rPr>
              <w:t>22,944</w:t>
            </w:r>
          </w:p>
        </w:tc>
        <w:tc>
          <w:tcPr>
            <w:tcW w:w="2254" w:type="dxa"/>
            <w:shd w:val="clear" w:color="auto" w:fill="F7CAAC" w:themeFill="accent2" w:themeFillTint="66"/>
          </w:tcPr>
          <w:p w14:paraId="7BDD7278" w14:textId="77777777" w:rsidR="003D5E8D" w:rsidRDefault="003D5E8D" w:rsidP="003D5E8D">
            <w:pPr>
              <w:jc w:val="center"/>
              <w:rPr>
                <w:lang w:eastAsia="en-GB"/>
              </w:rPr>
            </w:pPr>
            <w:r>
              <w:rPr>
                <w:lang w:eastAsia="en-GB"/>
              </w:rPr>
              <w:t>22,944</w:t>
            </w:r>
          </w:p>
        </w:tc>
      </w:tr>
      <w:tr w:rsidR="003D5E8D" w14:paraId="7BC76297" w14:textId="77777777" w:rsidTr="003D5E8D">
        <w:tc>
          <w:tcPr>
            <w:tcW w:w="2254" w:type="dxa"/>
          </w:tcPr>
          <w:p w14:paraId="57615B57" w14:textId="77777777" w:rsidR="003D5E8D" w:rsidRDefault="003D5E8D" w:rsidP="003D5E8D">
            <w:pPr>
              <w:jc w:val="center"/>
              <w:rPr>
                <w:lang w:eastAsia="en-GB"/>
              </w:rPr>
            </w:pPr>
            <w:r>
              <w:rPr>
                <w:lang w:eastAsia="en-GB"/>
              </w:rPr>
              <w:t>fridge</w:t>
            </w:r>
          </w:p>
        </w:tc>
        <w:tc>
          <w:tcPr>
            <w:tcW w:w="2254" w:type="dxa"/>
          </w:tcPr>
          <w:p w14:paraId="4CF9FC56" w14:textId="77777777" w:rsidR="003D5E8D" w:rsidRDefault="003D5E8D" w:rsidP="003D5E8D">
            <w:pPr>
              <w:jc w:val="center"/>
              <w:rPr>
                <w:lang w:eastAsia="en-GB"/>
              </w:rPr>
            </w:pPr>
            <w:r>
              <w:rPr>
                <w:lang w:eastAsia="en-GB"/>
              </w:rPr>
              <w:t>107</w:t>
            </w:r>
          </w:p>
        </w:tc>
        <w:tc>
          <w:tcPr>
            <w:tcW w:w="2254" w:type="dxa"/>
            <w:shd w:val="clear" w:color="auto" w:fill="FBE4D5" w:themeFill="accent2" w:themeFillTint="33"/>
          </w:tcPr>
          <w:p w14:paraId="2D524004" w14:textId="77777777" w:rsidR="003D5E8D" w:rsidRDefault="003D5E8D" w:rsidP="003D5E8D">
            <w:pPr>
              <w:jc w:val="center"/>
              <w:rPr>
                <w:lang w:eastAsia="en-GB"/>
              </w:rPr>
            </w:pPr>
            <w:r>
              <w:rPr>
                <w:lang w:eastAsia="en-GB"/>
              </w:rPr>
              <w:t>103.88</w:t>
            </w:r>
          </w:p>
        </w:tc>
        <w:tc>
          <w:tcPr>
            <w:tcW w:w="2254" w:type="dxa"/>
            <w:shd w:val="clear" w:color="auto" w:fill="F7CAAC" w:themeFill="accent2" w:themeFillTint="66"/>
          </w:tcPr>
          <w:p w14:paraId="476EABF3" w14:textId="77777777" w:rsidR="003D5E8D" w:rsidRDefault="003D5E8D" w:rsidP="003D5E8D">
            <w:pPr>
              <w:jc w:val="center"/>
              <w:rPr>
                <w:lang w:eastAsia="en-GB"/>
              </w:rPr>
            </w:pPr>
            <w:r>
              <w:rPr>
                <w:lang w:eastAsia="en-GB"/>
              </w:rPr>
              <w:t>103.88</w:t>
            </w:r>
          </w:p>
        </w:tc>
      </w:tr>
      <w:tr w:rsidR="003D5E8D" w14:paraId="66A13BA2" w14:textId="77777777" w:rsidTr="003D5E8D">
        <w:tc>
          <w:tcPr>
            <w:tcW w:w="2254" w:type="dxa"/>
          </w:tcPr>
          <w:p w14:paraId="2B1E287A" w14:textId="77777777" w:rsidR="003D5E8D" w:rsidRDefault="003D5E8D" w:rsidP="003D5E8D">
            <w:pPr>
              <w:jc w:val="center"/>
              <w:rPr>
                <w:lang w:eastAsia="en-GB"/>
              </w:rPr>
            </w:pPr>
            <w:r>
              <w:rPr>
                <w:lang w:eastAsia="en-GB"/>
              </w:rPr>
              <w:t>Kitchen light</w:t>
            </w:r>
          </w:p>
        </w:tc>
        <w:tc>
          <w:tcPr>
            <w:tcW w:w="2254" w:type="dxa"/>
          </w:tcPr>
          <w:p w14:paraId="3F03A045" w14:textId="77777777" w:rsidR="003D5E8D" w:rsidRDefault="003D5E8D" w:rsidP="003D5E8D">
            <w:pPr>
              <w:jc w:val="center"/>
              <w:rPr>
                <w:lang w:eastAsia="en-GB"/>
              </w:rPr>
            </w:pPr>
            <w:r>
              <w:rPr>
                <w:lang w:eastAsia="en-GB"/>
              </w:rPr>
              <w:t>131.69</w:t>
            </w:r>
          </w:p>
        </w:tc>
        <w:tc>
          <w:tcPr>
            <w:tcW w:w="2254" w:type="dxa"/>
            <w:shd w:val="clear" w:color="auto" w:fill="FBE4D5" w:themeFill="accent2" w:themeFillTint="33"/>
          </w:tcPr>
          <w:p w14:paraId="092849A4" w14:textId="77777777" w:rsidR="003D5E8D" w:rsidRDefault="003D5E8D" w:rsidP="003D5E8D">
            <w:pPr>
              <w:jc w:val="center"/>
              <w:rPr>
                <w:lang w:eastAsia="en-GB"/>
              </w:rPr>
            </w:pPr>
            <w:r>
              <w:rPr>
                <w:lang w:eastAsia="en-GB"/>
              </w:rPr>
              <w:t>54.49</w:t>
            </w:r>
          </w:p>
        </w:tc>
        <w:tc>
          <w:tcPr>
            <w:tcW w:w="2254" w:type="dxa"/>
            <w:shd w:val="clear" w:color="auto" w:fill="F7CAAC" w:themeFill="accent2" w:themeFillTint="66"/>
          </w:tcPr>
          <w:p w14:paraId="699DD27F" w14:textId="77777777" w:rsidR="003D5E8D" w:rsidRDefault="003D5E8D" w:rsidP="003D5E8D">
            <w:pPr>
              <w:jc w:val="center"/>
              <w:rPr>
                <w:lang w:eastAsia="en-GB"/>
              </w:rPr>
            </w:pPr>
            <w:r>
              <w:rPr>
                <w:lang w:eastAsia="en-GB"/>
              </w:rPr>
              <w:t>54.49</w:t>
            </w:r>
          </w:p>
        </w:tc>
      </w:tr>
      <w:tr w:rsidR="003D5E8D" w14:paraId="3645E2E6" w14:textId="77777777" w:rsidTr="003D5E8D">
        <w:tc>
          <w:tcPr>
            <w:tcW w:w="2254" w:type="dxa"/>
          </w:tcPr>
          <w:p w14:paraId="5279AC76" w14:textId="77777777" w:rsidR="003D5E8D" w:rsidRDefault="003D5E8D" w:rsidP="003D5E8D">
            <w:pPr>
              <w:jc w:val="center"/>
              <w:rPr>
                <w:lang w:eastAsia="en-GB"/>
              </w:rPr>
            </w:pPr>
            <w:r>
              <w:rPr>
                <w:lang w:eastAsia="en-GB"/>
              </w:rPr>
              <w:t>Office lights</w:t>
            </w:r>
          </w:p>
        </w:tc>
        <w:tc>
          <w:tcPr>
            <w:tcW w:w="2254" w:type="dxa"/>
          </w:tcPr>
          <w:p w14:paraId="20DA1950" w14:textId="77777777" w:rsidR="003D5E8D" w:rsidRDefault="003D5E8D" w:rsidP="003D5E8D">
            <w:pPr>
              <w:jc w:val="center"/>
              <w:rPr>
                <w:lang w:eastAsia="en-GB"/>
              </w:rPr>
            </w:pPr>
            <w:r>
              <w:rPr>
                <w:lang w:eastAsia="en-GB"/>
              </w:rPr>
              <w:t>9,028</w:t>
            </w:r>
          </w:p>
        </w:tc>
        <w:tc>
          <w:tcPr>
            <w:tcW w:w="2254" w:type="dxa"/>
            <w:shd w:val="clear" w:color="auto" w:fill="FBE4D5" w:themeFill="accent2" w:themeFillTint="33"/>
          </w:tcPr>
          <w:p w14:paraId="6A09E1DC" w14:textId="77777777" w:rsidR="003D5E8D" w:rsidRDefault="003D5E8D" w:rsidP="003D5E8D">
            <w:pPr>
              <w:jc w:val="center"/>
              <w:rPr>
                <w:lang w:eastAsia="en-GB"/>
              </w:rPr>
            </w:pPr>
            <w:r>
              <w:rPr>
                <w:lang w:eastAsia="en-GB"/>
              </w:rPr>
              <w:t>9,028</w:t>
            </w:r>
          </w:p>
        </w:tc>
        <w:tc>
          <w:tcPr>
            <w:tcW w:w="2254" w:type="dxa"/>
            <w:shd w:val="clear" w:color="auto" w:fill="F7CAAC" w:themeFill="accent2" w:themeFillTint="66"/>
          </w:tcPr>
          <w:p w14:paraId="182A9FEC" w14:textId="77777777" w:rsidR="003D5E8D" w:rsidRDefault="003D5E8D" w:rsidP="003D5E8D">
            <w:pPr>
              <w:jc w:val="center"/>
              <w:rPr>
                <w:lang w:eastAsia="en-GB"/>
              </w:rPr>
            </w:pPr>
            <w:r>
              <w:rPr>
                <w:lang w:eastAsia="en-GB"/>
              </w:rPr>
              <w:t>1,089.84</w:t>
            </w:r>
          </w:p>
        </w:tc>
      </w:tr>
      <w:tr w:rsidR="003D5E8D" w14:paraId="44D84CA9" w14:textId="77777777" w:rsidTr="003D5E8D">
        <w:tc>
          <w:tcPr>
            <w:tcW w:w="2254" w:type="dxa"/>
          </w:tcPr>
          <w:p w14:paraId="321E53F1" w14:textId="77777777" w:rsidR="003D5E8D" w:rsidRDefault="003D5E8D" w:rsidP="003D5E8D">
            <w:pPr>
              <w:jc w:val="center"/>
              <w:rPr>
                <w:lang w:eastAsia="en-GB"/>
              </w:rPr>
            </w:pPr>
            <w:r>
              <w:rPr>
                <w:lang w:eastAsia="en-GB"/>
              </w:rPr>
              <w:t>Toilet light</w:t>
            </w:r>
          </w:p>
        </w:tc>
        <w:tc>
          <w:tcPr>
            <w:tcW w:w="2254" w:type="dxa"/>
          </w:tcPr>
          <w:p w14:paraId="50871BD7" w14:textId="77777777" w:rsidR="003D5E8D" w:rsidRDefault="003D5E8D" w:rsidP="003D5E8D">
            <w:pPr>
              <w:jc w:val="center"/>
              <w:rPr>
                <w:lang w:eastAsia="en-GB"/>
              </w:rPr>
            </w:pPr>
            <w:r>
              <w:rPr>
                <w:lang w:eastAsia="en-GB"/>
              </w:rPr>
              <w:t>363.28</w:t>
            </w:r>
          </w:p>
        </w:tc>
        <w:tc>
          <w:tcPr>
            <w:tcW w:w="2254" w:type="dxa"/>
            <w:shd w:val="clear" w:color="auto" w:fill="FBE4D5" w:themeFill="accent2" w:themeFillTint="33"/>
          </w:tcPr>
          <w:p w14:paraId="6A43F865" w14:textId="77777777" w:rsidR="003D5E8D" w:rsidRDefault="003D5E8D" w:rsidP="003D5E8D">
            <w:pPr>
              <w:jc w:val="center"/>
              <w:rPr>
                <w:lang w:eastAsia="en-GB"/>
              </w:rPr>
            </w:pPr>
            <w:r>
              <w:rPr>
                <w:lang w:eastAsia="en-GB"/>
              </w:rPr>
              <w:t>152.96</w:t>
            </w:r>
          </w:p>
        </w:tc>
        <w:tc>
          <w:tcPr>
            <w:tcW w:w="2254" w:type="dxa"/>
            <w:shd w:val="clear" w:color="auto" w:fill="F7CAAC" w:themeFill="accent2" w:themeFillTint="66"/>
          </w:tcPr>
          <w:p w14:paraId="4C9D2D1B" w14:textId="77777777" w:rsidR="003D5E8D" w:rsidRDefault="003D5E8D" w:rsidP="003D5E8D">
            <w:pPr>
              <w:jc w:val="center"/>
              <w:rPr>
                <w:lang w:eastAsia="en-GB"/>
              </w:rPr>
            </w:pPr>
            <w:r>
              <w:rPr>
                <w:lang w:eastAsia="en-GB"/>
              </w:rPr>
              <w:t>152.96</w:t>
            </w:r>
          </w:p>
        </w:tc>
      </w:tr>
      <w:tr w:rsidR="003D5E8D" w14:paraId="0516BC58" w14:textId="77777777" w:rsidTr="003D5E8D">
        <w:tc>
          <w:tcPr>
            <w:tcW w:w="2254" w:type="dxa"/>
          </w:tcPr>
          <w:p w14:paraId="3901BFCB" w14:textId="77777777" w:rsidR="003D5E8D" w:rsidRDefault="003D5E8D" w:rsidP="003D5E8D">
            <w:pPr>
              <w:jc w:val="center"/>
              <w:rPr>
                <w:lang w:eastAsia="en-GB"/>
              </w:rPr>
            </w:pPr>
            <w:r>
              <w:rPr>
                <w:lang w:eastAsia="en-GB"/>
              </w:rPr>
              <w:t>Corridor lights</w:t>
            </w:r>
          </w:p>
        </w:tc>
        <w:tc>
          <w:tcPr>
            <w:tcW w:w="2254" w:type="dxa"/>
          </w:tcPr>
          <w:p w14:paraId="1327A4C4" w14:textId="77777777" w:rsidR="003D5E8D" w:rsidRDefault="003D5E8D" w:rsidP="003D5E8D">
            <w:pPr>
              <w:jc w:val="center"/>
              <w:rPr>
                <w:lang w:eastAsia="en-GB"/>
              </w:rPr>
            </w:pPr>
            <w:r>
              <w:rPr>
                <w:lang w:eastAsia="en-GB"/>
              </w:rPr>
              <w:t xml:space="preserve"> 363.28</w:t>
            </w:r>
          </w:p>
        </w:tc>
        <w:tc>
          <w:tcPr>
            <w:tcW w:w="2254" w:type="dxa"/>
            <w:shd w:val="clear" w:color="auto" w:fill="FBE4D5" w:themeFill="accent2" w:themeFillTint="33"/>
          </w:tcPr>
          <w:p w14:paraId="72E8BAC2" w14:textId="77777777" w:rsidR="003D5E8D" w:rsidRDefault="003D5E8D" w:rsidP="003D5E8D">
            <w:pPr>
              <w:jc w:val="center"/>
              <w:rPr>
                <w:lang w:eastAsia="en-GB"/>
              </w:rPr>
            </w:pPr>
            <w:r>
              <w:rPr>
                <w:lang w:eastAsia="en-GB"/>
              </w:rPr>
              <w:t>363.28</w:t>
            </w:r>
          </w:p>
        </w:tc>
        <w:tc>
          <w:tcPr>
            <w:tcW w:w="2254" w:type="dxa"/>
            <w:shd w:val="clear" w:color="auto" w:fill="F7CAAC" w:themeFill="accent2" w:themeFillTint="66"/>
          </w:tcPr>
          <w:p w14:paraId="65519039" w14:textId="77777777" w:rsidR="003D5E8D" w:rsidRDefault="003D5E8D" w:rsidP="003D5E8D">
            <w:pPr>
              <w:jc w:val="center"/>
              <w:rPr>
                <w:lang w:eastAsia="en-GB"/>
              </w:rPr>
            </w:pPr>
            <w:r>
              <w:rPr>
                <w:lang w:eastAsia="en-GB"/>
              </w:rPr>
              <w:t>363.28</w:t>
            </w:r>
          </w:p>
        </w:tc>
      </w:tr>
      <w:tr w:rsidR="003D5E8D" w14:paraId="6CAB18E2" w14:textId="77777777" w:rsidTr="003D5E8D">
        <w:tc>
          <w:tcPr>
            <w:tcW w:w="2254" w:type="dxa"/>
          </w:tcPr>
          <w:p w14:paraId="54442315" w14:textId="77777777" w:rsidR="003D5E8D" w:rsidRDefault="003D5E8D" w:rsidP="003D5E8D">
            <w:pPr>
              <w:jc w:val="center"/>
              <w:rPr>
                <w:lang w:eastAsia="en-GB"/>
              </w:rPr>
            </w:pPr>
            <w:r>
              <w:rPr>
                <w:lang w:eastAsia="en-GB"/>
              </w:rPr>
              <w:t>Hand dryer</w:t>
            </w:r>
          </w:p>
        </w:tc>
        <w:tc>
          <w:tcPr>
            <w:tcW w:w="2254" w:type="dxa"/>
          </w:tcPr>
          <w:p w14:paraId="5502AF6C" w14:textId="77777777" w:rsidR="003D5E8D" w:rsidRDefault="003D5E8D" w:rsidP="003D5E8D">
            <w:pPr>
              <w:jc w:val="center"/>
              <w:rPr>
                <w:lang w:eastAsia="en-GB"/>
              </w:rPr>
            </w:pPr>
            <w:r>
              <w:rPr>
                <w:lang w:eastAsia="en-GB"/>
              </w:rPr>
              <w:t>160.13</w:t>
            </w:r>
          </w:p>
        </w:tc>
        <w:tc>
          <w:tcPr>
            <w:tcW w:w="2254" w:type="dxa"/>
            <w:shd w:val="clear" w:color="auto" w:fill="FBE4D5" w:themeFill="accent2" w:themeFillTint="33"/>
          </w:tcPr>
          <w:p w14:paraId="6310B76C" w14:textId="77777777" w:rsidR="003D5E8D" w:rsidRDefault="003D5E8D" w:rsidP="003D5E8D">
            <w:pPr>
              <w:jc w:val="center"/>
              <w:rPr>
                <w:lang w:eastAsia="en-GB"/>
              </w:rPr>
            </w:pPr>
            <w:r>
              <w:rPr>
                <w:lang w:eastAsia="en-GB"/>
              </w:rPr>
              <w:t>160.13</w:t>
            </w:r>
          </w:p>
        </w:tc>
        <w:tc>
          <w:tcPr>
            <w:tcW w:w="2254" w:type="dxa"/>
            <w:shd w:val="clear" w:color="auto" w:fill="F7CAAC" w:themeFill="accent2" w:themeFillTint="66"/>
          </w:tcPr>
          <w:p w14:paraId="13598760" w14:textId="77777777" w:rsidR="003D5E8D" w:rsidRDefault="003D5E8D" w:rsidP="003D5E8D">
            <w:pPr>
              <w:jc w:val="center"/>
              <w:rPr>
                <w:lang w:eastAsia="en-GB"/>
              </w:rPr>
            </w:pPr>
            <w:r>
              <w:rPr>
                <w:lang w:eastAsia="en-GB"/>
              </w:rPr>
              <w:t>160.13</w:t>
            </w:r>
          </w:p>
        </w:tc>
      </w:tr>
      <w:tr w:rsidR="003D5E8D" w14:paraId="25E5FEDD" w14:textId="77777777" w:rsidTr="003D5E8D">
        <w:tc>
          <w:tcPr>
            <w:tcW w:w="2254" w:type="dxa"/>
          </w:tcPr>
          <w:p w14:paraId="7AE679FA" w14:textId="77777777" w:rsidR="003D5E8D" w:rsidRDefault="003D5E8D" w:rsidP="003D5E8D">
            <w:pPr>
              <w:jc w:val="center"/>
              <w:rPr>
                <w:lang w:eastAsia="en-GB"/>
              </w:rPr>
            </w:pPr>
            <w:r>
              <w:rPr>
                <w:lang w:eastAsia="en-GB"/>
              </w:rPr>
              <w:t>Microwave</w:t>
            </w:r>
          </w:p>
        </w:tc>
        <w:tc>
          <w:tcPr>
            <w:tcW w:w="2254" w:type="dxa"/>
          </w:tcPr>
          <w:p w14:paraId="76E270F7" w14:textId="77777777" w:rsidR="003D5E8D" w:rsidRDefault="003D5E8D" w:rsidP="003D5E8D">
            <w:pPr>
              <w:jc w:val="center"/>
              <w:rPr>
                <w:lang w:eastAsia="en-GB"/>
              </w:rPr>
            </w:pPr>
            <w:r>
              <w:rPr>
                <w:lang w:eastAsia="en-GB"/>
              </w:rPr>
              <w:t>119.5</w:t>
            </w:r>
          </w:p>
        </w:tc>
        <w:tc>
          <w:tcPr>
            <w:tcW w:w="2254" w:type="dxa"/>
            <w:shd w:val="clear" w:color="auto" w:fill="FBE4D5" w:themeFill="accent2" w:themeFillTint="33"/>
          </w:tcPr>
          <w:p w14:paraId="6814AB64" w14:textId="77777777" w:rsidR="003D5E8D" w:rsidRDefault="003D5E8D" w:rsidP="003D5E8D">
            <w:pPr>
              <w:jc w:val="center"/>
              <w:rPr>
                <w:lang w:eastAsia="en-GB"/>
              </w:rPr>
            </w:pPr>
            <w:r>
              <w:rPr>
                <w:lang w:eastAsia="en-GB"/>
              </w:rPr>
              <w:t>119.50</w:t>
            </w:r>
          </w:p>
        </w:tc>
        <w:tc>
          <w:tcPr>
            <w:tcW w:w="2254" w:type="dxa"/>
            <w:shd w:val="clear" w:color="auto" w:fill="F7CAAC" w:themeFill="accent2" w:themeFillTint="66"/>
          </w:tcPr>
          <w:p w14:paraId="7BFFF850" w14:textId="77777777" w:rsidR="003D5E8D" w:rsidRDefault="003D5E8D" w:rsidP="003D5E8D">
            <w:pPr>
              <w:jc w:val="center"/>
              <w:rPr>
                <w:lang w:eastAsia="en-GB"/>
              </w:rPr>
            </w:pPr>
            <w:r>
              <w:rPr>
                <w:lang w:eastAsia="en-GB"/>
              </w:rPr>
              <w:t>119.5</w:t>
            </w:r>
          </w:p>
        </w:tc>
      </w:tr>
      <w:tr w:rsidR="003D5E8D" w14:paraId="13C36FEF" w14:textId="77777777" w:rsidTr="003D5E8D">
        <w:tc>
          <w:tcPr>
            <w:tcW w:w="2254" w:type="dxa"/>
          </w:tcPr>
          <w:p w14:paraId="036F2A0C" w14:textId="77777777" w:rsidR="003D5E8D" w:rsidRDefault="003D5E8D" w:rsidP="003D5E8D">
            <w:pPr>
              <w:jc w:val="center"/>
              <w:rPr>
                <w:lang w:eastAsia="en-GB"/>
              </w:rPr>
            </w:pPr>
            <w:r>
              <w:rPr>
                <w:lang w:eastAsia="en-GB"/>
              </w:rPr>
              <w:t>Total</w:t>
            </w:r>
          </w:p>
        </w:tc>
        <w:tc>
          <w:tcPr>
            <w:tcW w:w="2254" w:type="dxa"/>
          </w:tcPr>
          <w:p w14:paraId="5AACC5F4" w14:textId="77777777" w:rsidR="003D5E8D" w:rsidRDefault="003D5E8D" w:rsidP="003D5E8D">
            <w:pPr>
              <w:jc w:val="center"/>
              <w:rPr>
                <w:lang w:eastAsia="en-GB"/>
              </w:rPr>
            </w:pPr>
            <w:r>
              <w:rPr>
                <w:lang w:eastAsia="en-GB"/>
              </w:rPr>
              <w:t>73,232.18</w:t>
            </w:r>
          </w:p>
        </w:tc>
        <w:tc>
          <w:tcPr>
            <w:tcW w:w="2254" w:type="dxa"/>
          </w:tcPr>
          <w:p w14:paraId="3133194D" w14:textId="77777777" w:rsidR="003D5E8D" w:rsidRDefault="003D5E8D" w:rsidP="003D5E8D">
            <w:pPr>
              <w:jc w:val="center"/>
              <w:rPr>
                <w:lang w:eastAsia="en-GB"/>
              </w:rPr>
            </w:pPr>
            <w:r>
              <w:rPr>
                <w:lang w:eastAsia="en-GB"/>
              </w:rPr>
              <w:t>69,321.09</w:t>
            </w:r>
          </w:p>
        </w:tc>
        <w:tc>
          <w:tcPr>
            <w:tcW w:w="2254" w:type="dxa"/>
          </w:tcPr>
          <w:p w14:paraId="105E7BE3" w14:textId="77777777" w:rsidR="003D5E8D" w:rsidRDefault="003D5E8D" w:rsidP="003D5E8D">
            <w:pPr>
              <w:jc w:val="center"/>
              <w:rPr>
                <w:lang w:eastAsia="en-GB"/>
              </w:rPr>
            </w:pPr>
            <w:r>
              <w:rPr>
                <w:lang w:eastAsia="en-GB"/>
              </w:rPr>
              <w:t>61,382.93</w:t>
            </w:r>
          </w:p>
        </w:tc>
      </w:tr>
    </w:tbl>
    <w:p w14:paraId="3FBC075B" w14:textId="77777777" w:rsidR="00445DA7" w:rsidRDefault="00445DA7" w:rsidP="00924DD2">
      <w:pPr>
        <w:pStyle w:val="Caption"/>
      </w:pPr>
    </w:p>
    <w:p w14:paraId="73F10E9C" w14:textId="43A80226" w:rsidR="00D84646" w:rsidRDefault="00924DD2" w:rsidP="00924DD2">
      <w:pPr>
        <w:pStyle w:val="Caption"/>
        <w:rPr>
          <w:lang w:eastAsia="en-GB"/>
        </w:rPr>
      </w:pPr>
      <w:bookmarkStart w:id="35" w:name="_Toc31576840"/>
      <w:bookmarkStart w:id="36" w:name="_Toc31577657"/>
      <w:r>
        <w:t xml:space="preserve">Table </w:t>
      </w:r>
      <w:fldSimple w:instr=" SEQ Table \* ARABIC ">
        <w:r w:rsidR="002F624E">
          <w:rPr>
            <w:noProof/>
          </w:rPr>
          <w:t>10</w:t>
        </w:r>
      </w:fldSimple>
      <w:r>
        <w:t xml:space="preserve">. Comparison of the </w:t>
      </w:r>
      <w:r w:rsidR="00687EE2">
        <w:t xml:space="preserve">estimated </w:t>
      </w:r>
      <w:r>
        <w:t>energy consumption</w:t>
      </w:r>
      <w:r w:rsidR="00B30B3F">
        <w:t xml:space="preserve"> with the original, low/no and mid cost </w:t>
      </w:r>
      <w:r w:rsidR="00FB6A1E">
        <w:t>management schemes.</w:t>
      </w:r>
      <w:bookmarkEnd w:id="35"/>
      <w:bookmarkEnd w:id="36"/>
    </w:p>
    <w:p w14:paraId="12DC34A0" w14:textId="50C3DC81" w:rsidR="008B3A84" w:rsidRDefault="007A0547" w:rsidP="00B56C51">
      <w:pPr>
        <w:rPr>
          <w:lang w:eastAsia="en-GB"/>
        </w:rPr>
      </w:pPr>
      <w:r>
        <w:rPr>
          <w:noProof/>
        </w:rPr>
        <w:lastRenderedPageBreak/>
        <w:drawing>
          <wp:inline distT="0" distB="0" distL="0" distR="0" wp14:anchorId="04EF2F63" wp14:editId="55CB88C3">
            <wp:extent cx="5731510" cy="5182235"/>
            <wp:effectExtent l="0" t="0" r="2540" b="18415"/>
            <wp:docPr id="6" name="Chart 6">
              <a:extLst xmlns:a="http://schemas.openxmlformats.org/drawingml/2006/main">
                <a:ext uri="{FF2B5EF4-FFF2-40B4-BE49-F238E27FC236}">
                  <a16:creationId xmlns:a16="http://schemas.microsoft.com/office/drawing/2014/main" id="{B1ED7030-A355-46D1-870B-53409A31D2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53CE054" w14:textId="5DCC82F0" w:rsidR="008B3A84" w:rsidRDefault="003C5BED" w:rsidP="003C5BED">
      <w:pPr>
        <w:pStyle w:val="Caption"/>
      </w:pPr>
      <w:bookmarkStart w:id="37" w:name="_Toc31577661"/>
      <w:r>
        <w:t xml:space="preserve">Graph </w:t>
      </w:r>
      <w:fldSimple w:instr=" SEQ Graph \* ARABIC ">
        <w:r>
          <w:rPr>
            <w:noProof/>
          </w:rPr>
          <w:t>1</w:t>
        </w:r>
      </w:fldSimple>
      <w:r>
        <w:t>.</w:t>
      </w:r>
      <w:r w:rsidR="001718E6">
        <w:t xml:space="preserve"> Estimated Electrical energy consumption for </w:t>
      </w:r>
      <w:r w:rsidR="00EC6428">
        <w:t xml:space="preserve">original, high and </w:t>
      </w:r>
      <w:proofErr w:type="gramStart"/>
      <w:r w:rsidR="00EC6428">
        <w:t>low cost</w:t>
      </w:r>
      <w:proofErr w:type="gramEnd"/>
      <w:r w:rsidR="001718E6">
        <w:t xml:space="preserve"> energy management </w:t>
      </w:r>
      <w:r w:rsidR="00EC6428">
        <w:t>strategies</w:t>
      </w:r>
      <w:bookmarkEnd w:id="37"/>
    </w:p>
    <w:p w14:paraId="09C82661" w14:textId="5E750E02" w:rsidR="00E02C08" w:rsidRDefault="00E02C08" w:rsidP="00E02C08"/>
    <w:p w14:paraId="4BA75A76" w14:textId="0D5579A7" w:rsidR="00E02C08" w:rsidRDefault="00D43855" w:rsidP="00E02C08">
      <w:r>
        <w:t xml:space="preserve"> Graph 1 clearly shows the energy saving potential of implementing </w:t>
      </w:r>
      <w:r w:rsidR="001170CD">
        <w:t xml:space="preserve">energy management strategies. </w:t>
      </w:r>
      <w:r w:rsidR="003820FA">
        <w:t>No cost strategy can be seen to reduce energy consumption by 4% and the high cost strategy is shown to reduce energy consumption by 14.2%</w:t>
      </w:r>
      <w:r w:rsidR="00EC4CEE">
        <w:t>.</w:t>
      </w:r>
    </w:p>
    <w:p w14:paraId="06C87032" w14:textId="048B2EA2" w:rsidR="00947710" w:rsidRPr="00B56C51" w:rsidRDefault="0054461D" w:rsidP="00947710">
      <w:pPr>
        <w:pStyle w:val="Heading2"/>
        <w:rPr>
          <w:lang w:eastAsia="en-GB"/>
        </w:rPr>
      </w:pPr>
      <w:bookmarkStart w:id="38" w:name="_Toc31580335"/>
      <w:r>
        <w:rPr>
          <w:lang w:eastAsia="en-GB"/>
        </w:rPr>
        <w:t xml:space="preserve">7.2 </w:t>
      </w:r>
      <w:r w:rsidR="00947710">
        <w:rPr>
          <w:lang w:eastAsia="en-GB"/>
        </w:rPr>
        <w:t>Gas</w:t>
      </w:r>
      <w:bookmarkEnd w:id="38"/>
    </w:p>
    <w:p w14:paraId="18C83219" w14:textId="0AEA5515" w:rsidR="00E02C08" w:rsidRDefault="00CB6FBE" w:rsidP="00E02C08">
      <w:r>
        <w:t xml:space="preserve"> </w:t>
      </w:r>
      <w:r w:rsidR="00422DC5">
        <w:t>The data for heat energy is limited at this stage of the audit</w:t>
      </w:r>
      <w:r w:rsidR="008D09F8">
        <w:t xml:space="preserve">, however, there is a clear indication </w:t>
      </w:r>
      <w:r w:rsidR="008E3553">
        <w:t xml:space="preserve">of energy saving </w:t>
      </w:r>
      <w:r w:rsidR="00C452AA">
        <w:t xml:space="preserve">potential as the actual value of energy is higher than the expected. Upon </w:t>
      </w:r>
      <w:r w:rsidR="00700124">
        <w:t xml:space="preserve">visit to </w:t>
      </w:r>
      <w:proofErr w:type="spellStart"/>
      <w:r w:rsidR="00700124">
        <w:t>iscoed</w:t>
      </w:r>
      <w:proofErr w:type="spellEnd"/>
      <w:r w:rsidR="00700124">
        <w:t xml:space="preserve"> chambers </w:t>
      </w:r>
      <w:r w:rsidR="00C06C7D">
        <w:t>the radiators</w:t>
      </w:r>
      <w:r w:rsidR="00F02DAF">
        <w:t xml:space="preserve"> installed in </w:t>
      </w:r>
      <w:r w:rsidR="0054461D">
        <w:t>all</w:t>
      </w:r>
      <w:r w:rsidR="00F02DAF">
        <w:t xml:space="preserve"> the rooms were the </w:t>
      </w:r>
      <w:r w:rsidR="009D7480">
        <w:t>old-style</w:t>
      </w:r>
      <w:r w:rsidR="00F02DAF">
        <w:t xml:space="preserve"> radiators and the boiler was nearing 10 years of age. </w:t>
      </w:r>
      <w:r w:rsidR="009D7480">
        <w:t>It was also stated that there was no wall insulation</w:t>
      </w:r>
      <w:r w:rsidR="004B4E01">
        <w:t xml:space="preserve"> around the cladding of the building</w:t>
      </w:r>
      <w:r w:rsidR="0054461D">
        <w:t xml:space="preserve">. </w:t>
      </w:r>
      <w:r w:rsidR="00F02DAF">
        <w:t>Therefore</w:t>
      </w:r>
      <w:r w:rsidR="0054461D">
        <w:t>,</w:t>
      </w:r>
      <w:r w:rsidR="00F02DAF">
        <w:t xml:space="preserve"> </w:t>
      </w:r>
      <w:r w:rsidR="009D7480">
        <w:t xml:space="preserve">further investigation </w:t>
      </w:r>
      <w:r w:rsidR="0054461D">
        <w:t>into these area through a comprehensive audit is required to quantify the potential savings.</w:t>
      </w:r>
    </w:p>
    <w:p w14:paraId="748AC44E" w14:textId="0A99CAEB" w:rsidR="00E02C08" w:rsidRDefault="00E02C08" w:rsidP="00E02C08"/>
    <w:p w14:paraId="490A401C" w14:textId="294A487E" w:rsidR="00E02C08" w:rsidRDefault="00E02C08" w:rsidP="00E02C08"/>
    <w:p w14:paraId="508DAFCC" w14:textId="77777777" w:rsidR="00E02C08" w:rsidRPr="00E02C08" w:rsidRDefault="00E02C08" w:rsidP="00E02C08"/>
    <w:p w14:paraId="3B569B20" w14:textId="2588F72E" w:rsidR="00C65B45" w:rsidRDefault="002F624E" w:rsidP="00251B93">
      <w:pPr>
        <w:pStyle w:val="Heading1"/>
        <w:rPr>
          <w:lang w:eastAsia="en-GB"/>
        </w:rPr>
      </w:pPr>
      <w:bookmarkStart w:id="39" w:name="_Toc31580336"/>
      <w:r>
        <w:rPr>
          <w:lang w:eastAsia="en-GB"/>
        </w:rPr>
        <w:lastRenderedPageBreak/>
        <w:t xml:space="preserve">8. </w:t>
      </w:r>
      <w:r w:rsidR="00372FAF">
        <w:rPr>
          <w:lang w:eastAsia="en-GB"/>
        </w:rPr>
        <w:t>Money Savings</w:t>
      </w:r>
      <w:bookmarkEnd w:id="39"/>
    </w:p>
    <w:p w14:paraId="78091D45" w14:textId="2F608C00" w:rsidR="00DC2B4F" w:rsidRPr="00DC2B4F" w:rsidRDefault="00DC2B4F" w:rsidP="00AA3AD8">
      <w:pPr>
        <w:rPr>
          <w:lang w:eastAsia="en-GB"/>
        </w:rPr>
      </w:pPr>
      <w:r>
        <w:rPr>
          <w:lang w:eastAsia="en-GB"/>
        </w:rPr>
        <w:t>Note:</w:t>
      </w:r>
      <w:r w:rsidR="00AA3AD8">
        <w:rPr>
          <w:lang w:eastAsia="en-GB"/>
        </w:rPr>
        <w:t xml:space="preserve"> </w:t>
      </w:r>
      <w:r>
        <w:rPr>
          <w:lang w:eastAsia="en-GB"/>
        </w:rPr>
        <w:t xml:space="preserve">Price per kWh = </w:t>
      </w:r>
      <w:r w:rsidR="00925D78">
        <w:rPr>
          <w:lang w:eastAsia="en-GB"/>
        </w:rPr>
        <w:t>£0.19</w:t>
      </w:r>
      <w:r w:rsidR="000F1904">
        <w:rPr>
          <w:lang w:eastAsia="en-GB"/>
        </w:rPr>
        <w:t xml:space="preserve"> provided by SSE.</w:t>
      </w:r>
    </w:p>
    <w:tbl>
      <w:tblPr>
        <w:tblStyle w:val="TableGrid"/>
        <w:tblW w:w="0" w:type="auto"/>
        <w:tblLook w:val="04A0" w:firstRow="1" w:lastRow="0" w:firstColumn="1" w:lastColumn="0" w:noHBand="0" w:noVBand="1"/>
      </w:tblPr>
      <w:tblGrid>
        <w:gridCol w:w="2254"/>
        <w:gridCol w:w="2254"/>
        <w:gridCol w:w="2254"/>
        <w:gridCol w:w="2254"/>
      </w:tblGrid>
      <w:tr w:rsidR="00F2044A" w14:paraId="32CE3CF4" w14:textId="77777777" w:rsidTr="00A0580C">
        <w:tc>
          <w:tcPr>
            <w:tcW w:w="2254" w:type="dxa"/>
            <w:shd w:val="clear" w:color="auto" w:fill="F4B083" w:themeFill="accent2" w:themeFillTint="99"/>
          </w:tcPr>
          <w:p w14:paraId="0FD28F88" w14:textId="038137F0" w:rsidR="00F2044A" w:rsidRPr="00A0580C" w:rsidRDefault="00DD7FC5" w:rsidP="00A0580C">
            <w:pPr>
              <w:jc w:val="center"/>
              <w:rPr>
                <w:b/>
                <w:bCs/>
                <w:lang w:eastAsia="en-GB"/>
              </w:rPr>
            </w:pPr>
            <w:r w:rsidRPr="00A0580C">
              <w:rPr>
                <w:b/>
                <w:bCs/>
                <w:lang w:eastAsia="en-GB"/>
              </w:rPr>
              <w:t xml:space="preserve">Energy </w:t>
            </w:r>
            <w:r w:rsidR="00CB4161">
              <w:rPr>
                <w:b/>
                <w:bCs/>
                <w:lang w:eastAsia="en-GB"/>
              </w:rPr>
              <w:t>M</w:t>
            </w:r>
            <w:r w:rsidRPr="00A0580C">
              <w:rPr>
                <w:b/>
                <w:bCs/>
                <w:lang w:eastAsia="en-GB"/>
              </w:rPr>
              <w:t xml:space="preserve">anagement </w:t>
            </w:r>
            <w:r w:rsidR="00CB4161">
              <w:rPr>
                <w:b/>
                <w:bCs/>
                <w:lang w:eastAsia="en-GB"/>
              </w:rPr>
              <w:t>S</w:t>
            </w:r>
            <w:r w:rsidRPr="00A0580C">
              <w:rPr>
                <w:b/>
                <w:bCs/>
                <w:lang w:eastAsia="en-GB"/>
              </w:rPr>
              <w:t>trategy</w:t>
            </w:r>
          </w:p>
        </w:tc>
        <w:tc>
          <w:tcPr>
            <w:tcW w:w="2254" w:type="dxa"/>
            <w:shd w:val="clear" w:color="auto" w:fill="F4B083" w:themeFill="accent2" w:themeFillTint="99"/>
          </w:tcPr>
          <w:p w14:paraId="1BD91D3D" w14:textId="6651369F" w:rsidR="00F2044A" w:rsidRPr="00A0580C" w:rsidRDefault="00D5615C" w:rsidP="00A0580C">
            <w:pPr>
              <w:jc w:val="center"/>
              <w:rPr>
                <w:b/>
                <w:bCs/>
                <w:lang w:eastAsia="en-GB"/>
              </w:rPr>
            </w:pPr>
            <w:r w:rsidRPr="00A0580C">
              <w:rPr>
                <w:b/>
                <w:bCs/>
                <w:lang w:eastAsia="en-GB"/>
              </w:rPr>
              <w:t xml:space="preserve">% </w:t>
            </w:r>
            <w:r w:rsidR="00CB4161">
              <w:rPr>
                <w:b/>
                <w:bCs/>
                <w:lang w:eastAsia="en-GB"/>
              </w:rPr>
              <w:t>R</w:t>
            </w:r>
            <w:r w:rsidRPr="00A0580C">
              <w:rPr>
                <w:b/>
                <w:bCs/>
                <w:lang w:eastAsia="en-GB"/>
              </w:rPr>
              <w:t xml:space="preserve">eduction </w:t>
            </w:r>
            <w:proofErr w:type="gramStart"/>
            <w:r w:rsidR="00CB4161">
              <w:rPr>
                <w:b/>
                <w:bCs/>
                <w:lang w:eastAsia="en-GB"/>
              </w:rPr>
              <w:t>F</w:t>
            </w:r>
            <w:r w:rsidRPr="00A0580C">
              <w:rPr>
                <w:b/>
                <w:bCs/>
                <w:lang w:eastAsia="en-GB"/>
              </w:rPr>
              <w:t>rom</w:t>
            </w:r>
            <w:proofErr w:type="gramEnd"/>
            <w:r w:rsidRPr="00A0580C">
              <w:rPr>
                <w:b/>
                <w:bCs/>
                <w:lang w:eastAsia="en-GB"/>
              </w:rPr>
              <w:t xml:space="preserve"> </w:t>
            </w:r>
            <w:r w:rsidR="00CB4161">
              <w:rPr>
                <w:b/>
                <w:bCs/>
                <w:lang w:eastAsia="en-GB"/>
              </w:rPr>
              <w:t>A</w:t>
            </w:r>
            <w:r w:rsidRPr="00A0580C">
              <w:rPr>
                <w:b/>
                <w:bCs/>
                <w:lang w:eastAsia="en-GB"/>
              </w:rPr>
              <w:t xml:space="preserve">ctual </w:t>
            </w:r>
            <w:r w:rsidR="00CB4161">
              <w:rPr>
                <w:b/>
                <w:bCs/>
                <w:lang w:eastAsia="en-GB"/>
              </w:rPr>
              <w:t>U</w:t>
            </w:r>
            <w:r w:rsidRPr="00A0580C">
              <w:rPr>
                <w:b/>
                <w:bCs/>
                <w:lang w:eastAsia="en-GB"/>
              </w:rPr>
              <w:t>sage</w:t>
            </w:r>
          </w:p>
        </w:tc>
        <w:tc>
          <w:tcPr>
            <w:tcW w:w="2254" w:type="dxa"/>
            <w:shd w:val="clear" w:color="auto" w:fill="F4B083" w:themeFill="accent2" w:themeFillTint="99"/>
          </w:tcPr>
          <w:p w14:paraId="734375EA" w14:textId="199FF4CD" w:rsidR="00F2044A" w:rsidRPr="00A0580C" w:rsidRDefault="00D61897" w:rsidP="00A0580C">
            <w:pPr>
              <w:jc w:val="center"/>
              <w:rPr>
                <w:b/>
                <w:bCs/>
                <w:lang w:eastAsia="en-GB"/>
              </w:rPr>
            </w:pPr>
            <w:r w:rsidRPr="00A0580C">
              <w:rPr>
                <w:b/>
                <w:bCs/>
                <w:lang w:eastAsia="en-GB"/>
              </w:rPr>
              <w:t xml:space="preserve">Energy </w:t>
            </w:r>
            <w:r w:rsidR="00CB4161">
              <w:rPr>
                <w:b/>
                <w:bCs/>
                <w:lang w:eastAsia="en-GB"/>
              </w:rPr>
              <w:t>S</w:t>
            </w:r>
            <w:r w:rsidRPr="00A0580C">
              <w:rPr>
                <w:b/>
                <w:bCs/>
                <w:lang w:eastAsia="en-GB"/>
              </w:rPr>
              <w:t>aved</w:t>
            </w:r>
            <w:r w:rsidR="000E423E">
              <w:rPr>
                <w:b/>
                <w:bCs/>
                <w:lang w:eastAsia="en-GB"/>
              </w:rPr>
              <w:t xml:space="preserve"> (kWh)</w:t>
            </w:r>
          </w:p>
        </w:tc>
        <w:tc>
          <w:tcPr>
            <w:tcW w:w="2254" w:type="dxa"/>
            <w:shd w:val="clear" w:color="auto" w:fill="F4B083" w:themeFill="accent2" w:themeFillTint="99"/>
          </w:tcPr>
          <w:p w14:paraId="7E0F7A28" w14:textId="3E4C37F7" w:rsidR="00F2044A" w:rsidRPr="00A0580C" w:rsidRDefault="00CB4161" w:rsidP="00A0580C">
            <w:pPr>
              <w:jc w:val="center"/>
              <w:rPr>
                <w:b/>
                <w:bCs/>
                <w:lang w:eastAsia="en-GB"/>
              </w:rPr>
            </w:pPr>
            <w:r>
              <w:rPr>
                <w:b/>
                <w:bCs/>
                <w:lang w:eastAsia="en-GB"/>
              </w:rPr>
              <w:t xml:space="preserve">Annual Savings After </w:t>
            </w:r>
            <w:proofErr w:type="gramStart"/>
            <w:r>
              <w:rPr>
                <w:b/>
                <w:bCs/>
                <w:lang w:eastAsia="en-GB"/>
              </w:rPr>
              <w:t>Payback</w:t>
            </w:r>
            <w:r w:rsidR="000E423E">
              <w:rPr>
                <w:b/>
                <w:bCs/>
                <w:lang w:eastAsia="en-GB"/>
              </w:rPr>
              <w:t>(</w:t>
            </w:r>
            <w:proofErr w:type="gramEnd"/>
            <w:r w:rsidR="000E423E">
              <w:rPr>
                <w:b/>
                <w:bCs/>
                <w:lang w:eastAsia="en-GB"/>
              </w:rPr>
              <w:t>£)</w:t>
            </w:r>
          </w:p>
        </w:tc>
      </w:tr>
      <w:tr w:rsidR="00F2044A" w14:paraId="629A9B1E" w14:textId="77777777" w:rsidTr="00F2044A">
        <w:tc>
          <w:tcPr>
            <w:tcW w:w="2254" w:type="dxa"/>
          </w:tcPr>
          <w:p w14:paraId="2D053030" w14:textId="0E2CFA61" w:rsidR="00F2044A" w:rsidRDefault="00E26C8A" w:rsidP="007F2A73">
            <w:pPr>
              <w:jc w:val="center"/>
              <w:rPr>
                <w:lang w:eastAsia="en-GB"/>
              </w:rPr>
            </w:pPr>
            <w:r>
              <w:rPr>
                <w:lang w:eastAsia="en-GB"/>
              </w:rPr>
              <w:t>No Low cost</w:t>
            </w:r>
          </w:p>
        </w:tc>
        <w:tc>
          <w:tcPr>
            <w:tcW w:w="2254" w:type="dxa"/>
          </w:tcPr>
          <w:p w14:paraId="3B166938" w14:textId="4CDD0142" w:rsidR="00F2044A" w:rsidRDefault="00A0580C" w:rsidP="007F2A73">
            <w:pPr>
              <w:jc w:val="center"/>
              <w:rPr>
                <w:lang w:eastAsia="en-GB"/>
              </w:rPr>
            </w:pPr>
            <w:r>
              <w:rPr>
                <w:lang w:eastAsia="en-GB"/>
              </w:rPr>
              <w:t>4</w:t>
            </w:r>
          </w:p>
        </w:tc>
        <w:tc>
          <w:tcPr>
            <w:tcW w:w="2254" w:type="dxa"/>
          </w:tcPr>
          <w:p w14:paraId="65CF63A1" w14:textId="6E46F3BF" w:rsidR="00F2044A" w:rsidRDefault="00A0580C" w:rsidP="007F2A73">
            <w:pPr>
              <w:jc w:val="center"/>
              <w:rPr>
                <w:lang w:eastAsia="en-GB"/>
              </w:rPr>
            </w:pPr>
            <w:r>
              <w:rPr>
                <w:lang w:eastAsia="en-GB"/>
              </w:rPr>
              <w:t>2</w:t>
            </w:r>
            <w:r w:rsidR="000E423E">
              <w:rPr>
                <w:lang w:eastAsia="en-GB"/>
              </w:rPr>
              <w:t>,164.82</w:t>
            </w:r>
          </w:p>
        </w:tc>
        <w:tc>
          <w:tcPr>
            <w:tcW w:w="2254" w:type="dxa"/>
          </w:tcPr>
          <w:p w14:paraId="602E12F8" w14:textId="67A91804" w:rsidR="00F2044A" w:rsidRDefault="00B95979" w:rsidP="007F2A73">
            <w:pPr>
              <w:jc w:val="center"/>
              <w:rPr>
                <w:lang w:eastAsia="en-GB"/>
              </w:rPr>
            </w:pPr>
            <w:r>
              <w:rPr>
                <w:lang w:eastAsia="en-GB"/>
              </w:rPr>
              <w:t>414.13</w:t>
            </w:r>
          </w:p>
        </w:tc>
      </w:tr>
      <w:tr w:rsidR="00F2044A" w14:paraId="146CDEE1" w14:textId="77777777" w:rsidTr="00C26350">
        <w:trPr>
          <w:trHeight w:val="333"/>
        </w:trPr>
        <w:tc>
          <w:tcPr>
            <w:tcW w:w="2254" w:type="dxa"/>
          </w:tcPr>
          <w:p w14:paraId="603DC4BC" w14:textId="7C0D9351" w:rsidR="00F2044A" w:rsidRDefault="00E02C08" w:rsidP="007F2A73">
            <w:pPr>
              <w:jc w:val="center"/>
              <w:rPr>
                <w:lang w:eastAsia="en-GB"/>
              </w:rPr>
            </w:pPr>
            <w:r>
              <w:rPr>
                <w:lang w:eastAsia="en-GB"/>
              </w:rPr>
              <w:t>High</w:t>
            </w:r>
            <w:r w:rsidR="00C26350">
              <w:rPr>
                <w:lang w:eastAsia="en-GB"/>
              </w:rPr>
              <w:t xml:space="preserve"> cost</w:t>
            </w:r>
          </w:p>
        </w:tc>
        <w:tc>
          <w:tcPr>
            <w:tcW w:w="2254" w:type="dxa"/>
          </w:tcPr>
          <w:p w14:paraId="3CB13D49" w14:textId="2C4D44A1" w:rsidR="00F2044A" w:rsidRDefault="000201B7" w:rsidP="007F2A73">
            <w:pPr>
              <w:jc w:val="center"/>
              <w:rPr>
                <w:lang w:eastAsia="en-GB"/>
              </w:rPr>
            </w:pPr>
            <w:r>
              <w:rPr>
                <w:lang w:eastAsia="en-GB"/>
              </w:rPr>
              <w:t>14.2</w:t>
            </w:r>
          </w:p>
        </w:tc>
        <w:tc>
          <w:tcPr>
            <w:tcW w:w="2254" w:type="dxa"/>
          </w:tcPr>
          <w:p w14:paraId="7688DCF4" w14:textId="5EFD75BA" w:rsidR="00F2044A" w:rsidRDefault="00C26350" w:rsidP="007F2A73">
            <w:pPr>
              <w:jc w:val="center"/>
              <w:rPr>
                <w:lang w:eastAsia="en-GB"/>
              </w:rPr>
            </w:pPr>
            <w:r>
              <w:rPr>
                <w:lang w:eastAsia="en-GB"/>
              </w:rPr>
              <w:t>10,102.98</w:t>
            </w:r>
          </w:p>
        </w:tc>
        <w:tc>
          <w:tcPr>
            <w:tcW w:w="2254" w:type="dxa"/>
          </w:tcPr>
          <w:p w14:paraId="7B9168C2" w14:textId="6FBAFC30" w:rsidR="00F2044A" w:rsidRDefault="007F2A73" w:rsidP="007F2A73">
            <w:pPr>
              <w:jc w:val="center"/>
              <w:rPr>
                <w:lang w:eastAsia="en-GB"/>
              </w:rPr>
            </w:pPr>
            <w:r>
              <w:rPr>
                <w:lang w:eastAsia="en-GB"/>
              </w:rPr>
              <w:t>1,932.70</w:t>
            </w:r>
          </w:p>
        </w:tc>
      </w:tr>
    </w:tbl>
    <w:p w14:paraId="2F3ABE61" w14:textId="62F6E94F" w:rsidR="00372FAF" w:rsidRDefault="00750EAB" w:rsidP="00750EAB">
      <w:pPr>
        <w:pStyle w:val="Caption"/>
      </w:pPr>
      <w:bookmarkStart w:id="40" w:name="_Toc31576841"/>
      <w:bookmarkStart w:id="41" w:name="_Toc31577658"/>
      <w:r>
        <w:t xml:space="preserve">Table </w:t>
      </w:r>
      <w:fldSimple w:instr=" SEQ Table \* ARABIC ">
        <w:r w:rsidR="002F624E">
          <w:rPr>
            <w:noProof/>
          </w:rPr>
          <w:t>11</w:t>
        </w:r>
      </w:fldSimple>
      <w:r>
        <w:t xml:space="preserve">. Money savings for high and </w:t>
      </w:r>
      <w:proofErr w:type="gramStart"/>
      <w:r>
        <w:t>low cost</w:t>
      </w:r>
      <w:proofErr w:type="gramEnd"/>
      <w:r>
        <w:t xml:space="preserve"> energy management strategies</w:t>
      </w:r>
      <w:r w:rsidR="004E335C">
        <w:t>.</w:t>
      </w:r>
      <w:bookmarkEnd w:id="40"/>
      <w:bookmarkEnd w:id="41"/>
    </w:p>
    <w:p w14:paraId="35616AF8" w14:textId="77777777" w:rsidR="000F1904" w:rsidRPr="000F1904" w:rsidRDefault="000F1904" w:rsidP="000F1904"/>
    <w:p w14:paraId="1B3D0F63" w14:textId="271AB05E" w:rsidR="00372FAF" w:rsidRDefault="00251B93" w:rsidP="00372FAF">
      <w:pPr>
        <w:pStyle w:val="Heading3"/>
        <w:rPr>
          <w:lang w:eastAsia="en-GB"/>
        </w:rPr>
      </w:pPr>
      <w:bookmarkStart w:id="42" w:name="_Toc31580337"/>
      <w:r>
        <w:rPr>
          <w:lang w:eastAsia="en-GB"/>
        </w:rPr>
        <w:t xml:space="preserve">8.1 </w:t>
      </w:r>
      <w:r w:rsidR="00372FAF">
        <w:rPr>
          <w:lang w:eastAsia="en-GB"/>
        </w:rPr>
        <w:t>Payback</w:t>
      </w:r>
      <w:bookmarkEnd w:id="42"/>
    </w:p>
    <w:p w14:paraId="3EEF7815" w14:textId="7947FE43" w:rsidR="008B42E5" w:rsidRPr="00E4481A" w:rsidRDefault="00EB17E8" w:rsidP="00E13269">
      <w:pPr>
        <w:rPr>
          <w:lang w:eastAsia="en-GB"/>
        </w:rPr>
      </w:pPr>
      <w:r>
        <w:rPr>
          <w:lang w:eastAsia="en-GB"/>
        </w:rPr>
        <w:t xml:space="preserve">The </w:t>
      </w:r>
      <w:r w:rsidR="008A46A2">
        <w:rPr>
          <w:lang w:eastAsia="en-GB"/>
        </w:rPr>
        <w:t xml:space="preserve">total project cost is the sum </w:t>
      </w:r>
      <w:r w:rsidR="008A46A2" w:rsidRPr="00E4481A">
        <w:rPr>
          <w:lang w:eastAsia="en-GB"/>
        </w:rPr>
        <w:t>of all costs included in the project</w:t>
      </w:r>
      <w:r w:rsidR="00325C8B">
        <w:rPr>
          <w:lang w:eastAsia="en-GB"/>
        </w:rPr>
        <w:t xml:space="preserve">. Using </w:t>
      </w:r>
      <w:r w:rsidR="001216CC">
        <w:rPr>
          <w:lang w:eastAsia="en-GB"/>
        </w:rPr>
        <w:t xml:space="preserve">data from </w:t>
      </w:r>
      <w:sdt>
        <w:sdtPr>
          <w:rPr>
            <w:lang w:eastAsia="en-GB"/>
          </w:rPr>
          <w:id w:val="1415358107"/>
          <w:citation/>
        </w:sdtPr>
        <w:sdtContent>
          <w:r w:rsidR="00B5110C">
            <w:rPr>
              <w:lang w:eastAsia="en-GB"/>
            </w:rPr>
            <w:fldChar w:fldCharType="begin"/>
          </w:r>
          <w:r w:rsidR="00B5110C">
            <w:rPr>
              <w:lang w:eastAsia="en-GB"/>
            </w:rPr>
            <w:instrText xml:space="preserve"> CITATION Tru20 \l 2057 </w:instrText>
          </w:r>
          <w:r w:rsidR="00B5110C">
            <w:rPr>
              <w:lang w:eastAsia="en-GB"/>
            </w:rPr>
            <w:fldChar w:fldCharType="separate"/>
          </w:r>
          <w:r w:rsidR="007E364B" w:rsidRPr="007E364B">
            <w:rPr>
              <w:noProof/>
              <w:lang w:eastAsia="en-GB"/>
            </w:rPr>
            <w:t>(Trusted Traders, 2020)</w:t>
          </w:r>
          <w:r w:rsidR="00B5110C">
            <w:rPr>
              <w:lang w:eastAsia="en-GB"/>
            </w:rPr>
            <w:fldChar w:fldCharType="end"/>
          </w:r>
        </w:sdtContent>
      </w:sdt>
      <w:r w:rsidR="00E113FA">
        <w:rPr>
          <w:lang w:eastAsia="en-GB"/>
        </w:rPr>
        <w:t xml:space="preserve"> and </w:t>
      </w:r>
      <w:r w:rsidR="00940D1B">
        <w:rPr>
          <w:lang w:eastAsia="en-GB"/>
        </w:rPr>
        <w:t>cost of the bulb from BLT Direct</w:t>
      </w:r>
      <w:r w:rsidR="00AE13F5">
        <w:rPr>
          <w:lang w:eastAsia="en-GB"/>
        </w:rPr>
        <w:t>, it</w:t>
      </w:r>
      <w:r w:rsidR="00DF14A6" w:rsidRPr="00E4481A">
        <w:rPr>
          <w:lang w:eastAsia="en-GB"/>
        </w:rPr>
        <w:t xml:space="preserve"> can be shown to be:</w:t>
      </w:r>
    </w:p>
    <w:tbl>
      <w:tblPr>
        <w:tblStyle w:val="TableGrid"/>
        <w:tblW w:w="0" w:type="auto"/>
        <w:tblLook w:val="04A0" w:firstRow="1" w:lastRow="0" w:firstColumn="1" w:lastColumn="0" w:noHBand="0" w:noVBand="1"/>
      </w:tblPr>
      <w:tblGrid>
        <w:gridCol w:w="4508"/>
        <w:gridCol w:w="4508"/>
      </w:tblGrid>
      <w:tr w:rsidR="00DB2540" w:rsidRPr="00E4481A" w14:paraId="57C160C9" w14:textId="77777777" w:rsidTr="00E4481A">
        <w:tc>
          <w:tcPr>
            <w:tcW w:w="4508" w:type="dxa"/>
            <w:shd w:val="clear" w:color="auto" w:fill="F4B083" w:themeFill="accent2" w:themeFillTint="99"/>
          </w:tcPr>
          <w:p w14:paraId="3F49342B" w14:textId="35B68ADD" w:rsidR="00DB2540" w:rsidRPr="00E4481A" w:rsidRDefault="00E4481A" w:rsidP="00E4481A">
            <w:pPr>
              <w:jc w:val="center"/>
              <w:rPr>
                <w:b/>
                <w:bCs/>
                <w:lang w:eastAsia="en-GB"/>
              </w:rPr>
            </w:pPr>
            <w:r w:rsidRPr="00E4481A">
              <w:rPr>
                <w:b/>
                <w:bCs/>
                <w:lang w:eastAsia="en-GB"/>
              </w:rPr>
              <w:t>Component</w:t>
            </w:r>
          </w:p>
        </w:tc>
        <w:tc>
          <w:tcPr>
            <w:tcW w:w="4508" w:type="dxa"/>
            <w:shd w:val="clear" w:color="auto" w:fill="F4B083" w:themeFill="accent2" w:themeFillTint="99"/>
          </w:tcPr>
          <w:p w14:paraId="76633A52" w14:textId="352F3F67" w:rsidR="00DB2540" w:rsidRPr="00E4481A" w:rsidRDefault="00E4481A" w:rsidP="00E4481A">
            <w:pPr>
              <w:jc w:val="center"/>
              <w:rPr>
                <w:b/>
                <w:bCs/>
                <w:lang w:eastAsia="en-GB"/>
              </w:rPr>
            </w:pPr>
            <w:r w:rsidRPr="00E4481A">
              <w:rPr>
                <w:b/>
                <w:bCs/>
                <w:lang w:eastAsia="en-GB"/>
              </w:rPr>
              <w:t>Cost (£)</w:t>
            </w:r>
          </w:p>
        </w:tc>
      </w:tr>
      <w:tr w:rsidR="00DB2540" w14:paraId="1886EE6E" w14:textId="77777777" w:rsidTr="00DB2540">
        <w:tc>
          <w:tcPr>
            <w:tcW w:w="4508" w:type="dxa"/>
          </w:tcPr>
          <w:p w14:paraId="30AAE8BF" w14:textId="4EEE8C28" w:rsidR="00DB2540" w:rsidRDefault="002B3FC0" w:rsidP="00E13269">
            <w:pPr>
              <w:rPr>
                <w:lang w:eastAsia="en-GB"/>
              </w:rPr>
            </w:pPr>
            <w:r>
              <w:rPr>
                <w:lang w:eastAsia="en-GB"/>
              </w:rPr>
              <w:t>Bulbs</w:t>
            </w:r>
          </w:p>
        </w:tc>
        <w:tc>
          <w:tcPr>
            <w:tcW w:w="4508" w:type="dxa"/>
          </w:tcPr>
          <w:p w14:paraId="27AFA62E" w14:textId="5CC5DA8B" w:rsidR="00DB2540" w:rsidRDefault="007757E7" w:rsidP="00E13269">
            <w:pPr>
              <w:rPr>
                <w:lang w:eastAsia="en-GB"/>
              </w:rPr>
            </w:pPr>
            <w:r>
              <w:rPr>
                <w:lang w:eastAsia="en-GB"/>
              </w:rPr>
              <w:t>10.86</w:t>
            </w:r>
            <w:r w:rsidR="0037683F">
              <w:rPr>
                <w:lang w:eastAsia="en-GB"/>
              </w:rPr>
              <w:t xml:space="preserve"> </w:t>
            </w:r>
            <w:r w:rsidR="009D12BA">
              <w:rPr>
                <w:lang w:eastAsia="en-GB"/>
              </w:rPr>
              <w:t xml:space="preserve">*20    </w:t>
            </w:r>
            <w:proofErr w:type="gramStart"/>
            <w:r w:rsidR="009D12BA">
              <w:rPr>
                <w:lang w:eastAsia="en-GB"/>
              </w:rPr>
              <w:t>=  217</w:t>
            </w:r>
            <w:proofErr w:type="gramEnd"/>
            <w:r w:rsidR="009D12BA">
              <w:rPr>
                <w:lang w:eastAsia="en-GB"/>
              </w:rPr>
              <w:t>.20</w:t>
            </w:r>
          </w:p>
        </w:tc>
      </w:tr>
      <w:tr w:rsidR="00DB2540" w14:paraId="18FFB0D8" w14:textId="77777777" w:rsidTr="00DB2540">
        <w:tc>
          <w:tcPr>
            <w:tcW w:w="4508" w:type="dxa"/>
          </w:tcPr>
          <w:p w14:paraId="0B75C2E3" w14:textId="6C620B1E" w:rsidR="00DB2540" w:rsidRDefault="00F76870" w:rsidP="00E13269">
            <w:pPr>
              <w:rPr>
                <w:lang w:eastAsia="en-GB"/>
              </w:rPr>
            </w:pPr>
            <w:r>
              <w:rPr>
                <w:lang w:eastAsia="en-GB"/>
              </w:rPr>
              <w:t>Fitter</w:t>
            </w:r>
          </w:p>
        </w:tc>
        <w:tc>
          <w:tcPr>
            <w:tcW w:w="4508" w:type="dxa"/>
          </w:tcPr>
          <w:p w14:paraId="3FC23889" w14:textId="16647654" w:rsidR="00DB2540" w:rsidRDefault="007757E7" w:rsidP="00E13269">
            <w:pPr>
              <w:rPr>
                <w:lang w:eastAsia="en-GB"/>
              </w:rPr>
            </w:pPr>
            <w:r>
              <w:rPr>
                <w:lang w:eastAsia="en-GB"/>
              </w:rPr>
              <w:t>55</w:t>
            </w:r>
            <w:r w:rsidR="0037683F">
              <w:rPr>
                <w:lang w:eastAsia="en-GB"/>
              </w:rPr>
              <w:t xml:space="preserve"> </w:t>
            </w:r>
            <w:r w:rsidR="009D12BA">
              <w:rPr>
                <w:lang w:eastAsia="en-GB"/>
              </w:rPr>
              <w:t>*</w:t>
            </w:r>
            <w:r w:rsidR="009A5B0E">
              <w:rPr>
                <w:lang w:eastAsia="en-GB"/>
              </w:rPr>
              <w:t>20         =</w:t>
            </w:r>
            <w:r w:rsidR="00CA4CE2">
              <w:rPr>
                <w:lang w:eastAsia="en-GB"/>
              </w:rPr>
              <w:t xml:space="preserve"> 1,100</w:t>
            </w:r>
          </w:p>
        </w:tc>
      </w:tr>
      <w:tr w:rsidR="00DB2540" w14:paraId="65E113EC" w14:textId="77777777" w:rsidTr="00DB2540">
        <w:tc>
          <w:tcPr>
            <w:tcW w:w="4508" w:type="dxa"/>
          </w:tcPr>
          <w:p w14:paraId="2430167A" w14:textId="67E62278" w:rsidR="00DB2540" w:rsidRDefault="00176C12" w:rsidP="00E13269">
            <w:pPr>
              <w:rPr>
                <w:lang w:eastAsia="en-GB"/>
              </w:rPr>
            </w:pPr>
            <w:r>
              <w:rPr>
                <w:lang w:eastAsia="en-GB"/>
              </w:rPr>
              <w:t xml:space="preserve">Total </w:t>
            </w:r>
          </w:p>
        </w:tc>
        <w:tc>
          <w:tcPr>
            <w:tcW w:w="4508" w:type="dxa"/>
          </w:tcPr>
          <w:p w14:paraId="63DB0F26" w14:textId="7588BA64" w:rsidR="00DB2540" w:rsidRDefault="00CA4CE2" w:rsidP="00E13269">
            <w:pPr>
              <w:rPr>
                <w:lang w:eastAsia="en-GB"/>
              </w:rPr>
            </w:pPr>
            <w:r>
              <w:rPr>
                <w:lang w:eastAsia="en-GB"/>
              </w:rPr>
              <w:t>1317.20</w:t>
            </w:r>
            <w:r w:rsidR="00C5614C">
              <w:rPr>
                <w:lang w:eastAsia="en-GB"/>
              </w:rPr>
              <w:t xml:space="preserve">  </w:t>
            </w:r>
          </w:p>
        </w:tc>
      </w:tr>
    </w:tbl>
    <w:p w14:paraId="3FCB5E95" w14:textId="084C73DD" w:rsidR="00DB2540" w:rsidRDefault="00AE13F5" w:rsidP="00AE13F5">
      <w:pPr>
        <w:pStyle w:val="Caption"/>
        <w:rPr>
          <w:lang w:eastAsia="en-GB"/>
        </w:rPr>
      </w:pPr>
      <w:bookmarkStart w:id="43" w:name="_Toc31576842"/>
      <w:bookmarkStart w:id="44" w:name="_Toc31577659"/>
      <w:r>
        <w:t xml:space="preserve">Table </w:t>
      </w:r>
      <w:fldSimple w:instr=" SEQ Table \* ARABIC ">
        <w:r w:rsidR="002F624E">
          <w:rPr>
            <w:noProof/>
          </w:rPr>
          <w:t>12</w:t>
        </w:r>
      </w:fldSimple>
      <w:r w:rsidR="00196374">
        <w:t xml:space="preserve">. Cost of the </w:t>
      </w:r>
      <w:r w:rsidR="002104B3">
        <w:t>fitting the new lights.</w:t>
      </w:r>
      <w:bookmarkEnd w:id="43"/>
      <w:bookmarkEnd w:id="44"/>
    </w:p>
    <w:p w14:paraId="5E1D588A" w14:textId="7380ACE3" w:rsidR="00DF14A6" w:rsidRDefault="0041076E" w:rsidP="00E13269">
      <w:pPr>
        <w:rPr>
          <w:lang w:eastAsia="en-GB"/>
        </w:rPr>
      </w:pPr>
      <w:r>
        <w:rPr>
          <w:lang w:eastAsia="en-GB"/>
        </w:rPr>
        <w:t xml:space="preserve">The payback </w:t>
      </w:r>
      <w:r w:rsidR="0098373A">
        <w:rPr>
          <w:lang w:eastAsia="en-GB"/>
        </w:rPr>
        <w:t>period</w:t>
      </w:r>
      <w:r>
        <w:rPr>
          <w:lang w:eastAsia="en-GB"/>
        </w:rPr>
        <w:t xml:space="preserve"> is </w:t>
      </w:r>
      <w:r w:rsidR="0098373A">
        <w:rPr>
          <w:lang w:eastAsia="en-GB"/>
        </w:rPr>
        <w:t xml:space="preserve">calculated </w:t>
      </w:r>
      <w:r w:rsidR="00250402">
        <w:rPr>
          <w:lang w:eastAsia="en-GB"/>
        </w:rPr>
        <w:t xml:space="preserve">by calculated </w:t>
      </w:r>
      <w:r w:rsidR="00F10A47">
        <w:rPr>
          <w:lang w:eastAsia="en-GB"/>
        </w:rPr>
        <w:t xml:space="preserve">by </w:t>
      </w:r>
      <m:oMath>
        <m:f>
          <m:fPr>
            <m:ctrlPr>
              <w:rPr>
                <w:rFonts w:ascii="Cambria Math" w:hAnsi="Cambria Math"/>
                <w:i/>
                <w:lang w:eastAsia="en-GB"/>
              </w:rPr>
            </m:ctrlPr>
          </m:fPr>
          <m:num>
            <m:r>
              <w:rPr>
                <w:rFonts w:ascii="Cambria Math" w:hAnsi="Cambria Math"/>
                <w:lang w:eastAsia="en-GB"/>
              </w:rPr>
              <m:t xml:space="preserve">Total cost of the </m:t>
            </m:r>
            <m:r>
              <w:rPr>
                <w:rFonts w:ascii="Cambria Math" w:hAnsi="Cambria Math"/>
                <w:lang w:eastAsia="en-GB"/>
              </w:rPr>
              <m:t>project</m:t>
            </m:r>
          </m:num>
          <m:den>
            <m:r>
              <w:rPr>
                <w:rFonts w:ascii="Cambria Math" w:hAnsi="Cambria Math"/>
                <w:lang w:eastAsia="en-GB"/>
              </w:rPr>
              <m:t>Money</m:t>
            </m:r>
            <m:r>
              <w:rPr>
                <w:rFonts w:ascii="Cambria Math" w:hAnsi="Cambria Math"/>
                <w:lang w:eastAsia="en-GB"/>
              </w:rPr>
              <m:t xml:space="preserve"> madevery month</m:t>
            </m:r>
          </m:den>
        </m:f>
      </m:oMath>
      <w:r w:rsidR="00325C8B">
        <w:rPr>
          <w:rFonts w:eastAsiaTheme="minorEastAsia"/>
          <w:lang w:eastAsia="en-GB"/>
        </w:rPr>
        <w:t xml:space="preserve">. </w:t>
      </w:r>
    </w:p>
    <w:tbl>
      <w:tblPr>
        <w:tblStyle w:val="TableGrid"/>
        <w:tblW w:w="0" w:type="auto"/>
        <w:tblLook w:val="04A0" w:firstRow="1" w:lastRow="0" w:firstColumn="1" w:lastColumn="0" w:noHBand="0" w:noVBand="1"/>
      </w:tblPr>
      <w:tblGrid>
        <w:gridCol w:w="3005"/>
        <w:gridCol w:w="3005"/>
        <w:gridCol w:w="3006"/>
      </w:tblGrid>
      <w:tr w:rsidR="008B42E5" w14:paraId="3331F2FE" w14:textId="77777777" w:rsidTr="000C5AC8">
        <w:tc>
          <w:tcPr>
            <w:tcW w:w="3005" w:type="dxa"/>
            <w:shd w:val="clear" w:color="auto" w:fill="F4B083" w:themeFill="accent2" w:themeFillTint="99"/>
          </w:tcPr>
          <w:p w14:paraId="1D0F16F9" w14:textId="194168DF" w:rsidR="008B42E5" w:rsidRPr="000C5AC8" w:rsidRDefault="005C000C" w:rsidP="000C5AC8">
            <w:pPr>
              <w:jc w:val="center"/>
              <w:rPr>
                <w:b/>
                <w:bCs/>
                <w:lang w:eastAsia="en-GB"/>
              </w:rPr>
            </w:pPr>
            <w:r w:rsidRPr="000C5AC8">
              <w:rPr>
                <w:b/>
                <w:bCs/>
                <w:lang w:eastAsia="en-GB"/>
              </w:rPr>
              <w:t>Initial cost</w:t>
            </w:r>
          </w:p>
        </w:tc>
        <w:tc>
          <w:tcPr>
            <w:tcW w:w="3005" w:type="dxa"/>
            <w:shd w:val="clear" w:color="auto" w:fill="F4B083" w:themeFill="accent2" w:themeFillTint="99"/>
          </w:tcPr>
          <w:p w14:paraId="66F11A48" w14:textId="5236C196" w:rsidR="008B42E5" w:rsidRPr="000C5AC8" w:rsidRDefault="005C000C" w:rsidP="000C5AC8">
            <w:pPr>
              <w:jc w:val="center"/>
              <w:rPr>
                <w:b/>
                <w:bCs/>
                <w:lang w:eastAsia="en-GB"/>
              </w:rPr>
            </w:pPr>
            <w:r w:rsidRPr="000C5AC8">
              <w:rPr>
                <w:b/>
                <w:bCs/>
                <w:lang w:eastAsia="en-GB"/>
              </w:rPr>
              <w:t>Annual savings</w:t>
            </w:r>
          </w:p>
        </w:tc>
        <w:tc>
          <w:tcPr>
            <w:tcW w:w="3006" w:type="dxa"/>
            <w:shd w:val="clear" w:color="auto" w:fill="F4B083" w:themeFill="accent2" w:themeFillTint="99"/>
          </w:tcPr>
          <w:p w14:paraId="4A8A3577" w14:textId="58E64A39" w:rsidR="008B42E5" w:rsidRPr="000C5AC8" w:rsidRDefault="005C000C" w:rsidP="000C5AC8">
            <w:pPr>
              <w:jc w:val="center"/>
              <w:rPr>
                <w:b/>
                <w:bCs/>
                <w:lang w:eastAsia="en-GB"/>
              </w:rPr>
            </w:pPr>
            <w:r w:rsidRPr="000C5AC8">
              <w:rPr>
                <w:b/>
                <w:bCs/>
                <w:lang w:eastAsia="en-GB"/>
              </w:rPr>
              <w:t>Payback period</w:t>
            </w:r>
          </w:p>
        </w:tc>
      </w:tr>
      <w:tr w:rsidR="008B42E5" w14:paraId="5081C4E2" w14:textId="77777777" w:rsidTr="008B42E5">
        <w:tc>
          <w:tcPr>
            <w:tcW w:w="3005" w:type="dxa"/>
          </w:tcPr>
          <w:p w14:paraId="41715AC9" w14:textId="380B8939" w:rsidR="008B42E5" w:rsidRDefault="004E19A5" w:rsidP="000C5AC8">
            <w:pPr>
              <w:jc w:val="center"/>
              <w:rPr>
                <w:lang w:eastAsia="en-GB"/>
              </w:rPr>
            </w:pPr>
            <w:r>
              <w:rPr>
                <w:lang w:eastAsia="en-GB"/>
              </w:rPr>
              <w:t>13</w:t>
            </w:r>
            <w:r w:rsidR="00F72415">
              <w:rPr>
                <w:lang w:eastAsia="en-GB"/>
              </w:rPr>
              <w:t>17.20</w:t>
            </w:r>
          </w:p>
        </w:tc>
        <w:tc>
          <w:tcPr>
            <w:tcW w:w="3005" w:type="dxa"/>
          </w:tcPr>
          <w:p w14:paraId="34B49F05" w14:textId="0BEBFDD8" w:rsidR="008B42E5" w:rsidRDefault="00F72415" w:rsidP="000C5AC8">
            <w:pPr>
              <w:jc w:val="center"/>
              <w:rPr>
                <w:lang w:eastAsia="en-GB"/>
              </w:rPr>
            </w:pPr>
            <w:r>
              <w:rPr>
                <w:lang w:eastAsia="en-GB"/>
              </w:rPr>
              <w:t>19</w:t>
            </w:r>
            <w:r w:rsidR="006F749C">
              <w:rPr>
                <w:lang w:eastAsia="en-GB"/>
              </w:rPr>
              <w:t>32.70</w:t>
            </w:r>
          </w:p>
        </w:tc>
        <w:tc>
          <w:tcPr>
            <w:tcW w:w="3006" w:type="dxa"/>
          </w:tcPr>
          <w:p w14:paraId="10456008" w14:textId="2E2FE922" w:rsidR="008B42E5" w:rsidRDefault="000C5AC8" w:rsidP="000C5AC8">
            <w:pPr>
              <w:jc w:val="center"/>
              <w:rPr>
                <w:lang w:eastAsia="en-GB"/>
              </w:rPr>
            </w:pPr>
            <w:r>
              <w:rPr>
                <w:lang w:eastAsia="en-GB"/>
              </w:rPr>
              <w:t>9 months</w:t>
            </w:r>
          </w:p>
        </w:tc>
      </w:tr>
    </w:tbl>
    <w:p w14:paraId="26275374" w14:textId="419AA6E5" w:rsidR="00826429" w:rsidRDefault="00AE13F5" w:rsidP="00AE13F5">
      <w:pPr>
        <w:pStyle w:val="Caption"/>
      </w:pPr>
      <w:bookmarkStart w:id="45" w:name="_Toc31576843"/>
      <w:bookmarkStart w:id="46" w:name="_Toc31577660"/>
      <w:r>
        <w:t xml:space="preserve">Table </w:t>
      </w:r>
      <w:fldSimple w:instr=" SEQ Table \* ARABIC ">
        <w:r w:rsidR="002F624E">
          <w:rPr>
            <w:noProof/>
          </w:rPr>
          <w:t>13</w:t>
        </w:r>
      </w:fldSimple>
      <w:r w:rsidR="002104B3">
        <w:t xml:space="preserve">. Payback </w:t>
      </w:r>
      <w:r w:rsidR="00480BEA">
        <w:t>period for the project.</w:t>
      </w:r>
      <w:bookmarkEnd w:id="45"/>
      <w:bookmarkEnd w:id="46"/>
    </w:p>
    <w:p w14:paraId="65017F19" w14:textId="0575CF1B" w:rsidR="000F1904" w:rsidRDefault="000F1904" w:rsidP="000F1904"/>
    <w:p w14:paraId="1396FD4D" w14:textId="77777777" w:rsidR="000F1904" w:rsidRPr="000F1904" w:rsidRDefault="000F1904" w:rsidP="000F1904"/>
    <w:p w14:paraId="2DF11271" w14:textId="137D93C0" w:rsidR="0056080F" w:rsidRDefault="002F624E" w:rsidP="00826429">
      <w:pPr>
        <w:pStyle w:val="Heading1"/>
        <w:rPr>
          <w:lang w:eastAsia="en-GB"/>
        </w:rPr>
      </w:pPr>
      <w:bookmarkStart w:id="47" w:name="_Toc31580338"/>
      <w:r>
        <w:rPr>
          <w:lang w:eastAsia="en-GB"/>
        </w:rPr>
        <w:t xml:space="preserve">9. </w:t>
      </w:r>
      <w:r w:rsidR="00826429">
        <w:rPr>
          <w:lang w:eastAsia="en-GB"/>
        </w:rPr>
        <w:t>Conclusion</w:t>
      </w:r>
      <w:bookmarkEnd w:id="47"/>
    </w:p>
    <w:p w14:paraId="06E3A563" w14:textId="32AD9C8B" w:rsidR="00495C79" w:rsidRDefault="00807B7B" w:rsidP="0056080F">
      <w:pPr>
        <w:rPr>
          <w:lang w:eastAsia="en-GB"/>
        </w:rPr>
      </w:pPr>
      <w:r>
        <w:rPr>
          <w:lang w:eastAsia="en-GB"/>
        </w:rPr>
        <w:t xml:space="preserve"> </w:t>
      </w:r>
      <w:r w:rsidR="00495C79">
        <w:rPr>
          <w:lang w:eastAsia="en-GB"/>
        </w:rPr>
        <w:t xml:space="preserve">The preliminary energy audit of the business </w:t>
      </w:r>
      <w:r w:rsidR="00C75C60">
        <w:rPr>
          <w:lang w:eastAsia="en-GB"/>
        </w:rPr>
        <w:t xml:space="preserve">is a success as areas </w:t>
      </w:r>
      <w:r w:rsidR="00764A6D">
        <w:rPr>
          <w:lang w:eastAsia="en-GB"/>
        </w:rPr>
        <w:t xml:space="preserve">in need of targeted comprehensive audits have been identified (section </w:t>
      </w:r>
      <w:r w:rsidR="0054461D">
        <w:rPr>
          <w:lang w:eastAsia="en-GB"/>
        </w:rPr>
        <w:t>7.2</w:t>
      </w:r>
      <w:r w:rsidR="00764A6D">
        <w:rPr>
          <w:lang w:eastAsia="en-GB"/>
        </w:rPr>
        <w:t>)</w:t>
      </w:r>
      <w:r w:rsidR="009A6418">
        <w:rPr>
          <w:lang w:eastAsia="en-GB"/>
        </w:rPr>
        <w:t>. Also</w:t>
      </w:r>
      <w:r w:rsidR="00582337">
        <w:rPr>
          <w:lang w:eastAsia="en-GB"/>
        </w:rPr>
        <w:t>,</w:t>
      </w:r>
      <w:r w:rsidR="009A6418">
        <w:rPr>
          <w:lang w:eastAsia="en-GB"/>
        </w:rPr>
        <w:t xml:space="preserve"> a</w:t>
      </w:r>
      <w:r>
        <w:rPr>
          <w:lang w:eastAsia="en-GB"/>
        </w:rPr>
        <w:t xml:space="preserve"> substantial amount of money </w:t>
      </w:r>
      <w:r w:rsidR="00E9217A">
        <w:rPr>
          <w:lang w:eastAsia="en-GB"/>
        </w:rPr>
        <w:t xml:space="preserve">is shown to be </w:t>
      </w:r>
      <w:r>
        <w:rPr>
          <w:lang w:eastAsia="en-GB"/>
        </w:rPr>
        <w:t>saved</w:t>
      </w:r>
      <w:r w:rsidR="006F1ECC">
        <w:rPr>
          <w:lang w:eastAsia="en-GB"/>
        </w:rPr>
        <w:t xml:space="preserve"> through implementing energy management </w:t>
      </w:r>
      <w:r w:rsidR="00653487">
        <w:rPr>
          <w:lang w:eastAsia="en-GB"/>
        </w:rPr>
        <w:t>strategies</w:t>
      </w:r>
      <w:r w:rsidR="006F1ECC">
        <w:rPr>
          <w:lang w:eastAsia="en-GB"/>
        </w:rPr>
        <w:t xml:space="preserve"> </w:t>
      </w:r>
      <w:r w:rsidR="0079583A">
        <w:rPr>
          <w:lang w:eastAsia="en-GB"/>
        </w:rPr>
        <w:t xml:space="preserve">to the current practise. Maximum </w:t>
      </w:r>
      <w:r w:rsidR="00BF464F">
        <w:rPr>
          <w:lang w:eastAsia="en-GB"/>
        </w:rPr>
        <w:t xml:space="preserve">of 10,102.98 kWh </w:t>
      </w:r>
      <w:r w:rsidR="00653487">
        <w:rPr>
          <w:lang w:eastAsia="en-GB"/>
        </w:rPr>
        <w:t>could be saved annually saving the business</w:t>
      </w:r>
      <w:r w:rsidR="00CF449B">
        <w:rPr>
          <w:lang w:eastAsia="en-GB"/>
        </w:rPr>
        <w:t xml:space="preserve"> £1,932.70</w:t>
      </w:r>
      <w:r w:rsidR="00154B16">
        <w:rPr>
          <w:lang w:eastAsia="en-GB"/>
        </w:rPr>
        <w:t xml:space="preserve"> a year whilst also playing a part in </w:t>
      </w:r>
      <w:r w:rsidR="00BB4AEC">
        <w:rPr>
          <w:lang w:eastAsia="en-GB"/>
        </w:rPr>
        <w:t xml:space="preserve">the carbon emissions </w:t>
      </w:r>
      <w:r w:rsidR="00FC6810">
        <w:rPr>
          <w:lang w:eastAsia="en-GB"/>
        </w:rPr>
        <w:t xml:space="preserve">reduction </w:t>
      </w:r>
      <w:r w:rsidR="00A26A45">
        <w:rPr>
          <w:lang w:eastAsia="en-GB"/>
        </w:rPr>
        <w:t>movement</w:t>
      </w:r>
      <w:r w:rsidR="00B36940">
        <w:rPr>
          <w:lang w:eastAsia="en-GB"/>
        </w:rPr>
        <w:t xml:space="preserve">. </w:t>
      </w:r>
      <w:r w:rsidR="00ED1F9F">
        <w:rPr>
          <w:lang w:eastAsia="en-GB"/>
        </w:rPr>
        <w:t>The actual savings</w:t>
      </w:r>
      <w:r w:rsidR="00D2614B">
        <w:rPr>
          <w:lang w:eastAsia="en-GB"/>
        </w:rPr>
        <w:t xml:space="preserve"> could potentially be substantially greater when the </w:t>
      </w:r>
      <w:r w:rsidR="007F6A19">
        <w:rPr>
          <w:lang w:eastAsia="en-GB"/>
        </w:rPr>
        <w:t>heat energy of the building can be quantified and analysed to produc</w:t>
      </w:r>
      <w:r w:rsidR="00352C94">
        <w:rPr>
          <w:lang w:eastAsia="en-GB"/>
        </w:rPr>
        <w:t>e estimated annual savings.</w:t>
      </w:r>
    </w:p>
    <w:p w14:paraId="1FB5BAA4" w14:textId="2A496AD5" w:rsidR="00495C79" w:rsidRDefault="00495C79" w:rsidP="0056080F">
      <w:pPr>
        <w:rPr>
          <w:lang w:eastAsia="en-GB"/>
        </w:rPr>
      </w:pPr>
    </w:p>
    <w:p w14:paraId="5D944139" w14:textId="4D054F79" w:rsidR="003D43AB" w:rsidRDefault="003D43AB" w:rsidP="0056080F">
      <w:pPr>
        <w:rPr>
          <w:lang w:eastAsia="en-GB"/>
        </w:rPr>
      </w:pPr>
    </w:p>
    <w:p w14:paraId="5FC6ADE5" w14:textId="682E4326" w:rsidR="003D43AB" w:rsidRDefault="003D43AB" w:rsidP="0056080F">
      <w:pPr>
        <w:rPr>
          <w:lang w:eastAsia="en-GB"/>
        </w:rPr>
      </w:pPr>
    </w:p>
    <w:p w14:paraId="51D2FED1" w14:textId="12715D11" w:rsidR="003D43AB" w:rsidRDefault="003D43AB" w:rsidP="0056080F">
      <w:pPr>
        <w:rPr>
          <w:lang w:eastAsia="en-GB"/>
        </w:rPr>
      </w:pPr>
    </w:p>
    <w:p w14:paraId="220C0D26" w14:textId="22B3AB08" w:rsidR="003D43AB" w:rsidRDefault="003D43AB" w:rsidP="0056080F">
      <w:pPr>
        <w:rPr>
          <w:lang w:eastAsia="en-GB"/>
        </w:rPr>
      </w:pPr>
    </w:p>
    <w:p w14:paraId="61B50A2D" w14:textId="05C4F392" w:rsidR="003D43AB" w:rsidRDefault="003D43AB" w:rsidP="0056080F">
      <w:pPr>
        <w:rPr>
          <w:lang w:eastAsia="en-GB"/>
        </w:rPr>
      </w:pPr>
    </w:p>
    <w:p w14:paraId="6FC0D930" w14:textId="77777777" w:rsidR="003D43AB" w:rsidRDefault="003D43AB" w:rsidP="0056080F">
      <w:pPr>
        <w:rPr>
          <w:lang w:eastAsia="en-GB"/>
        </w:rPr>
      </w:pPr>
    </w:p>
    <w:p w14:paraId="2865F711" w14:textId="77777777" w:rsidR="003D43AB" w:rsidRDefault="002F624E" w:rsidP="002F624E">
      <w:pPr>
        <w:pStyle w:val="Heading1"/>
        <w:rPr>
          <w:lang w:eastAsia="en-GB"/>
        </w:rPr>
      </w:pPr>
      <w:bookmarkStart w:id="48" w:name="_Toc31580339"/>
      <w:r>
        <w:rPr>
          <w:lang w:eastAsia="en-GB"/>
        </w:rPr>
        <w:lastRenderedPageBreak/>
        <w:t xml:space="preserve">10. </w:t>
      </w:r>
      <w:r w:rsidR="00495C79" w:rsidRPr="00495C79">
        <w:rPr>
          <w:lang w:eastAsia="en-GB"/>
        </w:rPr>
        <w:t>Further Work</w:t>
      </w:r>
      <w:bookmarkEnd w:id="48"/>
    </w:p>
    <w:p w14:paraId="0D81B108" w14:textId="77777777" w:rsidR="002D62F0" w:rsidRDefault="00F0626A" w:rsidP="003D43AB">
      <w:pPr>
        <w:rPr>
          <w:lang w:eastAsia="en-GB"/>
        </w:rPr>
      </w:pPr>
      <w:r>
        <w:rPr>
          <w:lang w:eastAsia="en-GB"/>
        </w:rPr>
        <w:t>Upon further investigation of the heating system and</w:t>
      </w:r>
      <w:r w:rsidR="002A446E">
        <w:rPr>
          <w:lang w:eastAsia="en-GB"/>
        </w:rPr>
        <w:t xml:space="preserve"> more site visits, the heat loss through the </w:t>
      </w:r>
      <w:r w:rsidR="002D62F0">
        <w:rPr>
          <w:lang w:eastAsia="en-GB"/>
        </w:rPr>
        <w:t>fabric of the building</w:t>
      </w:r>
      <w:r w:rsidR="002A446E">
        <w:rPr>
          <w:lang w:eastAsia="en-GB"/>
        </w:rPr>
        <w:t xml:space="preserve"> can be calculated</w:t>
      </w:r>
      <w:r w:rsidR="002D62F0">
        <w:rPr>
          <w:lang w:eastAsia="en-GB"/>
        </w:rPr>
        <w:t xml:space="preserve"> </w:t>
      </w:r>
      <w:proofErr w:type="gramStart"/>
      <w:r w:rsidR="002D62F0">
        <w:rPr>
          <w:lang w:eastAsia="en-GB"/>
        </w:rPr>
        <w:t>using;</w:t>
      </w:r>
      <w:proofErr w:type="gramEnd"/>
    </w:p>
    <w:p w14:paraId="1021DB0E" w14:textId="752BF043" w:rsidR="002D62F0" w:rsidRPr="002D62F0" w:rsidRDefault="002D62F0" w:rsidP="005076DC">
      <w:pPr>
        <w:pStyle w:val="Caption"/>
        <w:rPr>
          <w:rFonts w:ascii="Cambria Math" w:hAnsi="Cambria Math"/>
          <w:color w:val="auto"/>
          <w:sz w:val="24"/>
          <w:szCs w:val="24"/>
          <w:lang w:eastAsia="en-GB"/>
        </w:rPr>
      </w:pPr>
      <w:bookmarkStart w:id="49" w:name="_Toc31578926"/>
      <m:oMath>
        <m:r>
          <w:rPr>
            <w:rFonts w:ascii="Cambria Math" w:hAnsi="Cambria Math"/>
            <w:color w:val="auto"/>
            <w:sz w:val="24"/>
            <w:szCs w:val="24"/>
            <w:lang w:val="en-US" w:eastAsia="en-GB"/>
          </w:rPr>
          <m:t>Q</m:t>
        </m:r>
        <m:r>
          <w:rPr>
            <w:rFonts w:ascii="Cambria Math" w:hAnsi="Cambria Math"/>
            <w:color w:val="auto"/>
            <w:sz w:val="24"/>
            <w:szCs w:val="24"/>
            <w:vertAlign w:val="subscript"/>
            <w:lang w:val="en-US" w:eastAsia="en-GB"/>
          </w:rPr>
          <m:t>F</m:t>
        </m:r>
        <m:r>
          <m:rPr>
            <m:sty m:val="p"/>
          </m:rPr>
          <w:rPr>
            <w:rFonts w:ascii="Cambria Math" w:hAnsi="Cambria Math"/>
            <w:color w:val="auto"/>
            <w:sz w:val="24"/>
            <w:szCs w:val="24"/>
            <w:lang w:val="en-US" w:eastAsia="en-GB"/>
          </w:rPr>
          <m:t xml:space="preserve"> = </m:t>
        </m:r>
        <m:r>
          <w:rPr>
            <w:rFonts w:ascii="Cambria Math" w:hAnsi="Cambria Math"/>
            <w:color w:val="auto"/>
            <w:sz w:val="24"/>
            <w:szCs w:val="24"/>
            <w:lang w:val="en-US" w:eastAsia="en-GB"/>
          </w:rPr>
          <m:t>U</m:t>
        </m:r>
        <m:r>
          <m:rPr>
            <m:sty m:val="p"/>
          </m:rPr>
          <w:rPr>
            <w:rFonts w:ascii="Cambria Math" w:hAnsi="Cambria Math"/>
            <w:color w:val="auto"/>
            <w:sz w:val="24"/>
            <w:szCs w:val="24"/>
            <w:lang w:val="en-US" w:eastAsia="en-GB"/>
          </w:rPr>
          <m:t xml:space="preserve"> </m:t>
        </m:r>
        <m:r>
          <w:rPr>
            <w:rFonts w:ascii="Cambria Math" w:hAnsi="Cambria Math"/>
            <w:color w:val="auto"/>
            <w:sz w:val="24"/>
            <w:szCs w:val="24"/>
            <w:lang w:val="en-US" w:eastAsia="en-GB"/>
          </w:rPr>
          <m:t>x</m:t>
        </m:r>
        <m:r>
          <m:rPr>
            <m:sty m:val="p"/>
          </m:rPr>
          <w:rPr>
            <w:rFonts w:ascii="Cambria Math" w:hAnsi="Cambria Math"/>
            <w:color w:val="auto"/>
            <w:sz w:val="24"/>
            <w:szCs w:val="24"/>
            <w:lang w:val="en-US" w:eastAsia="en-GB"/>
          </w:rPr>
          <m:t xml:space="preserve"> </m:t>
        </m:r>
        <m:r>
          <w:rPr>
            <w:rFonts w:ascii="Cambria Math" w:hAnsi="Cambria Math"/>
            <w:color w:val="auto"/>
            <w:sz w:val="24"/>
            <w:szCs w:val="24"/>
            <w:lang w:val="en-US" w:eastAsia="en-GB"/>
          </w:rPr>
          <m:t>A</m:t>
        </m:r>
        <m:r>
          <m:rPr>
            <m:sty m:val="p"/>
          </m:rPr>
          <w:rPr>
            <w:rFonts w:ascii="Cambria Math" w:hAnsi="Cambria Math"/>
            <w:color w:val="auto"/>
            <w:sz w:val="24"/>
            <w:szCs w:val="24"/>
            <w:lang w:val="en-US" w:eastAsia="en-GB"/>
          </w:rPr>
          <m:t xml:space="preserve"> (</m:t>
        </m:r>
        <m:r>
          <w:rPr>
            <w:rFonts w:ascii="Cambria Math" w:hAnsi="Cambria Math"/>
            <w:color w:val="auto"/>
            <w:sz w:val="24"/>
            <w:szCs w:val="24"/>
            <w:lang w:val="en-US" w:eastAsia="en-GB"/>
          </w:rPr>
          <m:t>t</m:t>
        </m:r>
        <m:r>
          <w:rPr>
            <w:rFonts w:ascii="Cambria Math" w:hAnsi="Cambria Math"/>
            <w:color w:val="auto"/>
            <w:sz w:val="24"/>
            <w:szCs w:val="24"/>
            <w:vertAlign w:val="subscript"/>
            <w:lang w:val="en-US" w:eastAsia="en-GB"/>
          </w:rPr>
          <m:t>ai</m:t>
        </m:r>
        <m:r>
          <m:rPr>
            <m:sty m:val="p"/>
          </m:rPr>
          <w:rPr>
            <w:rFonts w:ascii="Cambria Math" w:hAnsi="Cambria Math"/>
            <w:color w:val="auto"/>
            <w:sz w:val="24"/>
            <w:szCs w:val="24"/>
            <w:lang w:val="en-US" w:eastAsia="en-GB"/>
          </w:rPr>
          <m:t xml:space="preserve"> - </m:t>
        </m:r>
        <m:r>
          <w:rPr>
            <w:rFonts w:ascii="Cambria Math" w:hAnsi="Cambria Math"/>
            <w:color w:val="auto"/>
            <w:sz w:val="24"/>
            <w:szCs w:val="24"/>
            <w:lang w:val="en-US" w:eastAsia="en-GB"/>
          </w:rPr>
          <m:t>t</m:t>
        </m:r>
        <m:r>
          <w:rPr>
            <w:rFonts w:ascii="Cambria Math" w:hAnsi="Cambria Math"/>
            <w:color w:val="auto"/>
            <w:sz w:val="24"/>
            <w:szCs w:val="24"/>
            <w:vertAlign w:val="subscript"/>
            <w:lang w:val="en-US" w:eastAsia="en-GB"/>
          </w:rPr>
          <m:t>ao</m:t>
        </m:r>
        <m:r>
          <m:rPr>
            <m:sty m:val="p"/>
          </m:rPr>
          <w:rPr>
            <w:rFonts w:ascii="Cambria Math" w:hAnsi="Cambria Math"/>
            <w:color w:val="auto"/>
            <w:sz w:val="24"/>
            <w:szCs w:val="24"/>
            <w:lang w:val="en-US" w:eastAsia="en-GB"/>
          </w:rPr>
          <m:t>)</m:t>
        </m:r>
      </m:oMath>
      <w:r w:rsidR="005076DC" w:rsidRPr="005076DC">
        <w:rPr>
          <w:rFonts w:ascii="Cambria Math" w:eastAsiaTheme="minorEastAsia" w:hAnsi="Cambria Math"/>
          <w:color w:val="auto"/>
          <w:sz w:val="24"/>
          <w:szCs w:val="24"/>
          <w:lang w:val="en-US" w:eastAsia="en-GB"/>
        </w:rPr>
        <w:t xml:space="preserve">                                        </w:t>
      </w:r>
      <w:r w:rsidR="005076DC" w:rsidRPr="005076DC">
        <w:rPr>
          <w:rFonts w:ascii="Cambria Math" w:hAnsi="Cambria Math"/>
          <w:color w:val="auto"/>
          <w:sz w:val="24"/>
          <w:szCs w:val="24"/>
        </w:rPr>
        <w:t xml:space="preserve">Equation </w:t>
      </w:r>
      <w:r w:rsidR="005076DC" w:rsidRPr="005076DC">
        <w:rPr>
          <w:rFonts w:ascii="Cambria Math" w:hAnsi="Cambria Math"/>
          <w:color w:val="auto"/>
          <w:sz w:val="24"/>
          <w:szCs w:val="24"/>
        </w:rPr>
        <w:fldChar w:fldCharType="begin"/>
      </w:r>
      <w:r w:rsidR="005076DC" w:rsidRPr="005076DC">
        <w:rPr>
          <w:rFonts w:ascii="Cambria Math" w:hAnsi="Cambria Math"/>
          <w:color w:val="auto"/>
          <w:sz w:val="24"/>
          <w:szCs w:val="24"/>
        </w:rPr>
        <w:instrText xml:space="preserve"> SEQ Equation \* ARABIC </w:instrText>
      </w:r>
      <w:r w:rsidR="005076DC" w:rsidRPr="005076DC">
        <w:rPr>
          <w:rFonts w:ascii="Cambria Math" w:hAnsi="Cambria Math"/>
          <w:color w:val="auto"/>
          <w:sz w:val="24"/>
          <w:szCs w:val="24"/>
        </w:rPr>
        <w:fldChar w:fldCharType="separate"/>
      </w:r>
      <w:r w:rsidR="005076DC" w:rsidRPr="005076DC">
        <w:rPr>
          <w:rFonts w:ascii="Cambria Math" w:hAnsi="Cambria Math"/>
          <w:noProof/>
          <w:color w:val="auto"/>
          <w:sz w:val="24"/>
          <w:szCs w:val="24"/>
        </w:rPr>
        <w:t>1</w:t>
      </w:r>
      <w:bookmarkEnd w:id="49"/>
      <w:r w:rsidR="005076DC" w:rsidRPr="005076DC">
        <w:rPr>
          <w:rFonts w:ascii="Cambria Math" w:hAnsi="Cambria Math"/>
          <w:color w:val="auto"/>
          <w:sz w:val="24"/>
          <w:szCs w:val="24"/>
        </w:rPr>
        <w:fldChar w:fldCharType="end"/>
      </w:r>
    </w:p>
    <w:p w14:paraId="2D7DFABD" w14:textId="77777777" w:rsidR="007E7770" w:rsidRDefault="007E7770" w:rsidP="007E7770">
      <w:pPr>
        <w:rPr>
          <w:lang w:eastAsia="en-GB"/>
        </w:rPr>
      </w:pPr>
      <w:r>
        <w:rPr>
          <w:lang w:eastAsia="en-GB"/>
        </w:rPr>
        <w:t xml:space="preserve">Where, </w:t>
      </w:r>
    </w:p>
    <w:p w14:paraId="7A4B7AB3" w14:textId="74DEF688" w:rsidR="007E7770" w:rsidRPr="007E7770" w:rsidRDefault="007E7770" w:rsidP="007E7770">
      <w:pPr>
        <w:rPr>
          <w:lang w:eastAsia="en-GB"/>
        </w:rPr>
      </w:pPr>
      <w:r w:rsidRPr="007E7770">
        <w:rPr>
          <w:lang w:eastAsia="en-GB"/>
        </w:rPr>
        <w:t xml:space="preserve">QF = Fabric heat loss rate </w:t>
      </w:r>
      <w:r>
        <w:rPr>
          <w:lang w:eastAsia="en-GB"/>
        </w:rPr>
        <w:t xml:space="preserve">                                                        </w:t>
      </w:r>
      <w:proofErr w:type="gramStart"/>
      <w:r>
        <w:rPr>
          <w:lang w:eastAsia="en-GB"/>
        </w:rPr>
        <w:t xml:space="preserve">   </w:t>
      </w:r>
      <w:r w:rsidRPr="007E7770">
        <w:rPr>
          <w:lang w:eastAsia="en-GB"/>
        </w:rPr>
        <w:t>(</w:t>
      </w:r>
      <w:proofErr w:type="gramEnd"/>
      <w:r w:rsidRPr="007E7770">
        <w:rPr>
          <w:lang w:eastAsia="en-GB"/>
        </w:rPr>
        <w:t>W)</w:t>
      </w:r>
    </w:p>
    <w:p w14:paraId="3CAF1831" w14:textId="77777777" w:rsidR="007E7770" w:rsidRPr="007E7770" w:rsidRDefault="007E7770" w:rsidP="007E7770">
      <w:pPr>
        <w:rPr>
          <w:lang w:eastAsia="en-GB"/>
        </w:rPr>
      </w:pPr>
      <w:r w:rsidRPr="007E7770">
        <w:rPr>
          <w:lang w:val="en-US" w:eastAsia="en-GB"/>
        </w:rPr>
        <w:t xml:space="preserve">U = Is the thermal transmittance (U- </w:t>
      </w:r>
      <w:proofErr w:type="gramStart"/>
      <w:r w:rsidRPr="007E7770">
        <w:rPr>
          <w:lang w:val="en-US" w:eastAsia="en-GB"/>
        </w:rPr>
        <w:t xml:space="preserve">value)   </w:t>
      </w:r>
      <w:proofErr w:type="gramEnd"/>
      <w:r w:rsidRPr="007E7770">
        <w:rPr>
          <w:lang w:val="en-US" w:eastAsia="en-GB"/>
        </w:rPr>
        <w:t xml:space="preserve">          </w:t>
      </w:r>
      <w:r w:rsidRPr="007E7770">
        <w:rPr>
          <w:lang w:val="en-US" w:eastAsia="en-GB"/>
        </w:rPr>
        <w:tab/>
        <w:t>(W/m</w:t>
      </w:r>
      <w:r w:rsidRPr="007E7770">
        <w:rPr>
          <w:vertAlign w:val="superscript"/>
          <w:lang w:val="en-US" w:eastAsia="en-GB"/>
        </w:rPr>
        <w:t>2</w:t>
      </w:r>
      <w:r w:rsidRPr="007E7770">
        <w:rPr>
          <w:lang w:val="en-US" w:eastAsia="en-GB"/>
        </w:rPr>
        <w:t xml:space="preserve"> K)</w:t>
      </w:r>
    </w:p>
    <w:p w14:paraId="243FF0AF" w14:textId="1A9087B4" w:rsidR="007E7770" w:rsidRPr="007E7770" w:rsidRDefault="007E7770" w:rsidP="007E7770">
      <w:pPr>
        <w:rPr>
          <w:lang w:eastAsia="en-GB"/>
        </w:rPr>
      </w:pPr>
      <w:r w:rsidRPr="007E7770">
        <w:rPr>
          <w:lang w:val="en-US" w:eastAsia="en-GB"/>
        </w:rPr>
        <w:t>A = is the area</w:t>
      </w:r>
      <w:r>
        <w:rPr>
          <w:lang w:val="en-US" w:eastAsia="en-GB"/>
        </w:rPr>
        <w:t xml:space="preserve">                                                                             </w:t>
      </w:r>
      <w:proofErr w:type="gramStart"/>
      <w:r>
        <w:rPr>
          <w:lang w:val="en-US" w:eastAsia="en-GB"/>
        </w:rPr>
        <w:t xml:space="preserve">  </w:t>
      </w:r>
      <w:r w:rsidRPr="007E7770">
        <w:rPr>
          <w:lang w:val="en-US" w:eastAsia="en-GB"/>
        </w:rPr>
        <w:t xml:space="preserve"> (</w:t>
      </w:r>
      <w:proofErr w:type="gramEnd"/>
      <w:r w:rsidRPr="007E7770">
        <w:rPr>
          <w:lang w:val="en-US" w:eastAsia="en-GB"/>
        </w:rPr>
        <w:t>m</w:t>
      </w:r>
      <w:r w:rsidRPr="007E7770">
        <w:rPr>
          <w:vertAlign w:val="superscript"/>
          <w:lang w:val="en-US" w:eastAsia="en-GB"/>
        </w:rPr>
        <w:t>2</w:t>
      </w:r>
      <w:r w:rsidRPr="007E7770">
        <w:rPr>
          <w:lang w:val="en-US" w:eastAsia="en-GB"/>
        </w:rPr>
        <w:t>)</w:t>
      </w:r>
    </w:p>
    <w:p w14:paraId="44013E18" w14:textId="1A775A29" w:rsidR="007E7770" w:rsidRPr="007E7770" w:rsidRDefault="007E7770" w:rsidP="007E7770">
      <w:pPr>
        <w:rPr>
          <w:lang w:eastAsia="en-GB"/>
        </w:rPr>
      </w:pPr>
      <w:r w:rsidRPr="007E7770">
        <w:rPr>
          <w:lang w:val="en-US" w:eastAsia="en-GB"/>
        </w:rPr>
        <w:t>t</w:t>
      </w:r>
      <w:r w:rsidRPr="007E7770">
        <w:rPr>
          <w:vertAlign w:val="subscript"/>
          <w:lang w:val="en-US" w:eastAsia="en-GB"/>
        </w:rPr>
        <w:t>ai</w:t>
      </w:r>
      <w:r w:rsidRPr="007E7770">
        <w:rPr>
          <w:lang w:val="en-US" w:eastAsia="en-GB"/>
        </w:rPr>
        <w:t xml:space="preserve"> = Internal air temperature</w:t>
      </w:r>
      <w:r>
        <w:rPr>
          <w:lang w:val="en-US" w:eastAsia="en-GB"/>
        </w:rPr>
        <w:t xml:space="preserve">                                                   </w:t>
      </w:r>
      <w:proofErr w:type="gramStart"/>
      <w:r>
        <w:rPr>
          <w:lang w:val="en-US" w:eastAsia="en-GB"/>
        </w:rPr>
        <w:t xml:space="preserve">   (</w:t>
      </w:r>
      <w:proofErr w:type="gramEnd"/>
      <w:r w:rsidR="00CF1A16" w:rsidRPr="00CF1A16">
        <w:rPr>
          <w:lang w:eastAsia="en-GB"/>
        </w:rPr>
        <w:t>°C</w:t>
      </w:r>
      <w:r w:rsidR="00CF1A16">
        <w:rPr>
          <w:lang w:eastAsia="en-GB"/>
        </w:rPr>
        <w:t>)</w:t>
      </w:r>
    </w:p>
    <w:p w14:paraId="7EB7F45C" w14:textId="1C63886B" w:rsidR="007E7770" w:rsidRDefault="007E7770" w:rsidP="007E7770">
      <w:pPr>
        <w:rPr>
          <w:lang w:eastAsia="en-GB"/>
        </w:rPr>
      </w:pPr>
      <w:proofErr w:type="spellStart"/>
      <w:r w:rsidRPr="007E7770">
        <w:rPr>
          <w:lang w:val="en-US" w:eastAsia="en-GB"/>
        </w:rPr>
        <w:t>t</w:t>
      </w:r>
      <w:r w:rsidRPr="007E7770">
        <w:rPr>
          <w:vertAlign w:val="subscript"/>
          <w:lang w:val="en-US" w:eastAsia="en-GB"/>
        </w:rPr>
        <w:t>ao</w:t>
      </w:r>
      <w:proofErr w:type="spellEnd"/>
      <w:r w:rsidRPr="007E7770">
        <w:rPr>
          <w:lang w:val="en-US" w:eastAsia="en-GB"/>
        </w:rPr>
        <w:t xml:space="preserve"> = External air temperature</w:t>
      </w:r>
      <w:r w:rsidR="00CF1A16">
        <w:rPr>
          <w:lang w:val="en-US" w:eastAsia="en-GB"/>
        </w:rPr>
        <w:t xml:space="preserve">                                                  </w:t>
      </w:r>
      <w:proofErr w:type="gramStart"/>
      <w:r w:rsidR="00CF1A16">
        <w:rPr>
          <w:lang w:val="en-US" w:eastAsia="en-GB"/>
        </w:rPr>
        <w:t xml:space="preserve">   (</w:t>
      </w:r>
      <w:proofErr w:type="gramEnd"/>
      <w:r w:rsidR="00CF1A16" w:rsidRPr="00CF1A16">
        <w:rPr>
          <w:lang w:eastAsia="en-GB"/>
        </w:rPr>
        <w:t>°C</w:t>
      </w:r>
      <w:r w:rsidR="00CF1A16">
        <w:rPr>
          <w:lang w:eastAsia="en-GB"/>
        </w:rPr>
        <w:t>)</w:t>
      </w:r>
    </w:p>
    <w:p w14:paraId="31753296" w14:textId="2EB386F5" w:rsidR="00CF1A16" w:rsidRPr="007E7770" w:rsidRDefault="00A84D6D" w:rsidP="007E7770">
      <w:pPr>
        <w:rPr>
          <w:lang w:eastAsia="en-GB"/>
        </w:rPr>
      </w:pPr>
      <w:r>
        <w:rPr>
          <w:lang w:eastAsia="en-GB"/>
        </w:rPr>
        <w:t xml:space="preserve">Air leakage through drafts can also be investigated using </w:t>
      </w:r>
      <w:r w:rsidR="00AA62B0">
        <w:rPr>
          <w:lang w:eastAsia="en-GB"/>
        </w:rPr>
        <w:t>infrared thermography</w:t>
      </w:r>
      <w:r w:rsidR="00DF29AB">
        <w:rPr>
          <w:lang w:eastAsia="en-GB"/>
        </w:rPr>
        <w:t xml:space="preserve"> imaging to locate area withing the building </w:t>
      </w:r>
      <w:r w:rsidR="00320E1B">
        <w:rPr>
          <w:lang w:eastAsia="en-GB"/>
        </w:rPr>
        <w:t xml:space="preserve">where heat is lost to the external surroundings </w:t>
      </w:r>
      <w:sdt>
        <w:sdtPr>
          <w:rPr>
            <w:lang w:eastAsia="en-GB"/>
          </w:rPr>
          <w:id w:val="446515811"/>
          <w:citation/>
        </w:sdtPr>
        <w:sdtContent>
          <w:r w:rsidR="00320E1B">
            <w:rPr>
              <w:lang w:eastAsia="en-GB"/>
            </w:rPr>
            <w:fldChar w:fldCharType="begin"/>
          </w:r>
          <w:r w:rsidR="00320E1B">
            <w:rPr>
              <w:lang w:eastAsia="en-GB"/>
            </w:rPr>
            <w:instrText xml:space="preserve"> CITATION Ele18 \l 2057 </w:instrText>
          </w:r>
          <w:r w:rsidR="00320E1B">
            <w:rPr>
              <w:lang w:eastAsia="en-GB"/>
            </w:rPr>
            <w:fldChar w:fldCharType="separate"/>
          </w:r>
          <w:r w:rsidR="007E364B" w:rsidRPr="007E364B">
            <w:rPr>
              <w:noProof/>
              <w:lang w:eastAsia="en-GB"/>
            </w:rPr>
            <w:t>(Lucchi, 2018)</w:t>
          </w:r>
          <w:r w:rsidR="00320E1B">
            <w:rPr>
              <w:lang w:eastAsia="en-GB"/>
            </w:rPr>
            <w:fldChar w:fldCharType="end"/>
          </w:r>
        </w:sdtContent>
      </w:sdt>
    </w:p>
    <w:p w14:paraId="44C14034" w14:textId="212D2E44" w:rsidR="007E364B" w:rsidRDefault="007E364B" w:rsidP="00927C71">
      <w:pPr>
        <w:rPr>
          <w:lang w:eastAsia="en-GB"/>
        </w:rPr>
      </w:pPr>
    </w:p>
    <w:p w14:paraId="5D5499CE" w14:textId="6CB49D7B" w:rsidR="00927C71" w:rsidRDefault="00927C71" w:rsidP="00927C71">
      <w:pPr>
        <w:rPr>
          <w:lang w:eastAsia="en-GB"/>
        </w:rPr>
      </w:pPr>
    </w:p>
    <w:p w14:paraId="680A7B68" w14:textId="752D2B35" w:rsidR="00927C71" w:rsidRDefault="00927C71" w:rsidP="00927C71">
      <w:pPr>
        <w:rPr>
          <w:lang w:eastAsia="en-GB"/>
        </w:rPr>
      </w:pPr>
    </w:p>
    <w:p w14:paraId="60DF75B5" w14:textId="77B3787E" w:rsidR="00927C71" w:rsidRDefault="00927C71" w:rsidP="00927C71">
      <w:pPr>
        <w:rPr>
          <w:lang w:eastAsia="en-GB"/>
        </w:rPr>
      </w:pPr>
    </w:p>
    <w:p w14:paraId="3B226E83" w14:textId="77777777" w:rsidR="00927C71" w:rsidRPr="00927C71" w:rsidRDefault="00927C71" w:rsidP="00927C71">
      <w:pPr>
        <w:rPr>
          <w:rFonts w:asciiTheme="majorHAnsi" w:eastAsiaTheme="majorEastAsia" w:hAnsiTheme="majorHAnsi" w:cstheme="majorBidi"/>
          <w:color w:val="2F5496" w:themeColor="accent1" w:themeShade="BF"/>
          <w:sz w:val="32"/>
          <w:szCs w:val="32"/>
          <w:lang w:eastAsia="en-GB"/>
        </w:rPr>
      </w:pPr>
    </w:p>
    <w:p w14:paraId="6B8B39A0" w14:textId="572EB180"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355C5770" w14:textId="329338A8"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54F15E1F" w14:textId="4AB4A3FA"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0F038A0F" w14:textId="15D42BEE"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07A61212" w14:textId="090FF065"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4385FA7A" w14:textId="05E70579"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0AC99CB2" w14:textId="738D12CE"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0617673E" w14:textId="4AE0797C"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20A15A39" w14:textId="690EFDD1"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7F2C3535" w14:textId="5E021CE0"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121AA980" w14:textId="23E54B19"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2E7ECF61" w14:textId="51E69926"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168E29A3" w14:textId="66E01C18"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3EA2A24E" w14:textId="00395F29"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34044CAF" w14:textId="23FEB689"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7DAD6947" w14:textId="00ACBBE3"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7DB0A6F0" w14:textId="7D013D38"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339698A3" w14:textId="336A7278"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15B6237D" w14:textId="077C273D"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40FA04CF" w14:textId="52975523" w:rsidR="007E364B" w:rsidRDefault="007E364B" w:rsidP="002F624E">
      <w:pPr>
        <w:shd w:val="clear" w:color="auto" w:fill="FFFFFF"/>
        <w:spacing w:after="0" w:line="240" w:lineRule="auto"/>
        <w:rPr>
          <w:rFonts w:ascii="Arial" w:eastAsia="Times New Roman" w:hAnsi="Arial" w:cs="Arial"/>
          <w:color w:val="000000"/>
          <w:sz w:val="21"/>
          <w:szCs w:val="21"/>
          <w:lang w:eastAsia="en-GB"/>
        </w:rPr>
      </w:pPr>
    </w:p>
    <w:p w14:paraId="12A9F4B0" w14:textId="77777777" w:rsidR="007E364B" w:rsidRPr="002F6C66" w:rsidRDefault="007E364B" w:rsidP="002F624E">
      <w:pPr>
        <w:shd w:val="clear" w:color="auto" w:fill="FFFFFF"/>
        <w:spacing w:after="0" w:line="240" w:lineRule="auto"/>
        <w:rPr>
          <w:rFonts w:ascii="Arial" w:eastAsia="Times New Roman" w:hAnsi="Arial" w:cs="Arial"/>
          <w:color w:val="000000"/>
          <w:sz w:val="21"/>
          <w:szCs w:val="21"/>
          <w:lang w:eastAsia="en-GB"/>
        </w:rPr>
      </w:pPr>
    </w:p>
    <w:p w14:paraId="6B8B8227" w14:textId="77777777" w:rsidR="00A10D81" w:rsidRDefault="00A10D81"/>
    <w:bookmarkStart w:id="50" w:name="_Toc31580340" w:displacedByCustomXml="next"/>
    <w:sdt>
      <w:sdtPr>
        <w:rPr>
          <w:rFonts w:asciiTheme="minorHAnsi" w:eastAsiaTheme="minorHAnsi" w:hAnsiTheme="minorHAnsi" w:cstheme="minorBidi"/>
          <w:color w:val="auto"/>
          <w:sz w:val="22"/>
          <w:szCs w:val="22"/>
        </w:rPr>
        <w:id w:val="-2019536298"/>
        <w:docPartObj>
          <w:docPartGallery w:val="Bibliographies"/>
          <w:docPartUnique/>
        </w:docPartObj>
      </w:sdtPr>
      <w:sdtContent>
        <w:p w14:paraId="28080FDC" w14:textId="3AF67AB5" w:rsidR="00674CEE" w:rsidRDefault="002F624E">
          <w:pPr>
            <w:pStyle w:val="Heading1"/>
          </w:pPr>
          <w:r>
            <w:t>11. R</w:t>
          </w:r>
          <w:r w:rsidR="00674CEE">
            <w:t>eferences</w:t>
          </w:r>
          <w:bookmarkEnd w:id="50"/>
        </w:p>
        <w:sdt>
          <w:sdtPr>
            <w:id w:val="-573587230"/>
            <w:bibliography/>
          </w:sdtPr>
          <w:sdtContent>
            <w:p w14:paraId="4A63824B" w14:textId="77777777" w:rsidR="007E364B" w:rsidRDefault="00674CEE" w:rsidP="007E364B">
              <w:pPr>
                <w:pStyle w:val="Bibliography"/>
                <w:rPr>
                  <w:noProof/>
                  <w:sz w:val="24"/>
                  <w:szCs w:val="24"/>
                </w:rPr>
              </w:pPr>
              <w:r>
                <w:fldChar w:fldCharType="begin"/>
              </w:r>
              <w:r>
                <w:instrText xml:space="preserve"> BIBLIOGRAPHY </w:instrText>
              </w:r>
              <w:r>
                <w:fldChar w:fldCharType="separate"/>
              </w:r>
              <w:r w:rsidR="007E364B">
                <w:rPr>
                  <w:noProof/>
                </w:rPr>
                <w:t xml:space="preserve">Eleonora Annunziata, F. R. M. F., 2014. Enhancing energy efficiency in public buildings: The role of local. </w:t>
              </w:r>
              <w:r w:rsidR="007E364B">
                <w:rPr>
                  <w:i/>
                  <w:iCs/>
                  <w:noProof/>
                </w:rPr>
                <w:t xml:space="preserve">Energy Policy, </w:t>
              </w:r>
              <w:r w:rsidR="007E364B">
                <w:rPr>
                  <w:noProof/>
                </w:rPr>
                <w:t>Issue 69, pp. 364-373.</w:t>
              </w:r>
            </w:p>
            <w:p w14:paraId="668A6277" w14:textId="77777777" w:rsidR="007E364B" w:rsidRDefault="007E364B" w:rsidP="007E364B">
              <w:pPr>
                <w:pStyle w:val="Bibliography"/>
                <w:rPr>
                  <w:noProof/>
                </w:rPr>
              </w:pPr>
              <w:r>
                <w:rPr>
                  <w:noProof/>
                </w:rPr>
                <w:t xml:space="preserve">European Commission, 2020. </w:t>
              </w:r>
              <w:r>
                <w:rPr>
                  <w:i/>
                  <w:iCs/>
                  <w:noProof/>
                </w:rPr>
                <w:t xml:space="preserve">Energy efficiency directive. </w:t>
              </w:r>
              <w:r>
                <w:rPr>
                  <w:noProof/>
                </w:rPr>
                <w:t xml:space="preserve">[Online] </w:t>
              </w:r>
              <w:r>
                <w:rPr>
                  <w:noProof/>
                </w:rPr>
                <w:br/>
                <w:t xml:space="preserve">Available at: </w:t>
              </w:r>
              <w:r>
                <w:rPr>
                  <w:noProof/>
                  <w:u w:val="single"/>
                </w:rPr>
                <w:t>https://ec.europa.eu/energy/en/topics/energy-efficiency/targets-directive-and-rules/energy-efficiency-directive</w:t>
              </w:r>
              <w:r>
                <w:rPr>
                  <w:noProof/>
                </w:rPr>
                <w:br/>
                <w:t>[Accessed 31 January 2020].</w:t>
              </w:r>
            </w:p>
            <w:p w14:paraId="65F06CA9" w14:textId="77777777" w:rsidR="007E364B" w:rsidRDefault="007E364B" w:rsidP="007E364B">
              <w:pPr>
                <w:pStyle w:val="Bibliography"/>
                <w:rPr>
                  <w:noProof/>
                </w:rPr>
              </w:pPr>
              <w:r>
                <w:rPr>
                  <w:noProof/>
                </w:rPr>
                <w:t xml:space="preserve">Giuliano Dall’O’, A. S. E. B., 2012. The Green Energy Audit, a new procedure for the sustainable auditing of existing buildings integrated with the LEED Protocols. </w:t>
              </w:r>
              <w:r>
                <w:rPr>
                  <w:i/>
                  <w:iCs/>
                  <w:noProof/>
                </w:rPr>
                <w:t xml:space="preserve">Sustainable Cities and Society, </w:t>
              </w:r>
              <w:r>
                <w:rPr>
                  <w:noProof/>
                </w:rPr>
                <w:t>Issue 3, pp. 54-65.</w:t>
              </w:r>
            </w:p>
            <w:p w14:paraId="53856BC8" w14:textId="77777777" w:rsidR="007E364B" w:rsidRDefault="007E364B" w:rsidP="007E364B">
              <w:pPr>
                <w:pStyle w:val="Bibliography"/>
                <w:rPr>
                  <w:noProof/>
                </w:rPr>
              </w:pPr>
              <w:r>
                <w:rPr>
                  <w:noProof/>
                </w:rPr>
                <w:t xml:space="preserve">Gov.uk, 2020. </w:t>
              </w:r>
              <w:r>
                <w:rPr>
                  <w:i/>
                  <w:iCs/>
                  <w:noProof/>
                </w:rPr>
                <w:t xml:space="preserve">UK Bank Holidays. </w:t>
              </w:r>
              <w:r>
                <w:rPr>
                  <w:noProof/>
                </w:rPr>
                <w:t xml:space="preserve">[Online] </w:t>
              </w:r>
              <w:r>
                <w:rPr>
                  <w:noProof/>
                </w:rPr>
                <w:br/>
                <w:t xml:space="preserve">Available at: </w:t>
              </w:r>
              <w:r>
                <w:rPr>
                  <w:noProof/>
                  <w:u w:val="single"/>
                </w:rPr>
                <w:t>https://www.gov.uk/bank-holidays</w:t>
              </w:r>
              <w:r>
                <w:rPr>
                  <w:noProof/>
                </w:rPr>
                <w:br/>
                <w:t>[Accessed 13th January 2020].</w:t>
              </w:r>
            </w:p>
            <w:p w14:paraId="4084B012" w14:textId="77777777" w:rsidR="007E364B" w:rsidRDefault="007E364B" w:rsidP="007E364B">
              <w:pPr>
                <w:pStyle w:val="Bibliography"/>
                <w:rPr>
                  <w:noProof/>
                </w:rPr>
              </w:pPr>
              <w:r>
                <w:rPr>
                  <w:noProof/>
                </w:rPr>
                <w:t xml:space="preserve">Krarti, M., 2011. </w:t>
              </w:r>
              <w:r>
                <w:rPr>
                  <w:i/>
                  <w:iCs/>
                  <w:noProof/>
                </w:rPr>
                <w:t xml:space="preserve">Energy Audit of Building Systems: An Engineering Approach. </w:t>
              </w:r>
              <w:r>
                <w:rPr>
                  <w:noProof/>
                </w:rPr>
                <w:t>2nd ed. s.l.:CRC Press.</w:t>
              </w:r>
            </w:p>
            <w:p w14:paraId="3D638944" w14:textId="77777777" w:rsidR="007E364B" w:rsidRDefault="007E364B" w:rsidP="007E364B">
              <w:pPr>
                <w:pStyle w:val="Bibliography"/>
                <w:rPr>
                  <w:noProof/>
                </w:rPr>
              </w:pPr>
              <w:r>
                <w:rPr>
                  <w:noProof/>
                </w:rPr>
                <w:t xml:space="preserve">Lucchi, E., 2018. Applications of the infrared thermography in the energy audit of buildings: A Review. </w:t>
              </w:r>
              <w:r>
                <w:rPr>
                  <w:i/>
                  <w:iCs/>
                  <w:noProof/>
                </w:rPr>
                <w:t xml:space="preserve">Renewable and Sustainable Energy Reviews, </w:t>
              </w:r>
              <w:r>
                <w:rPr>
                  <w:noProof/>
                </w:rPr>
                <w:t>Issue 82, pp. 3077-3090.</w:t>
              </w:r>
            </w:p>
            <w:p w14:paraId="2E95D0AB" w14:textId="77777777" w:rsidR="007E364B" w:rsidRDefault="007E364B" w:rsidP="007E364B">
              <w:pPr>
                <w:pStyle w:val="Bibliography"/>
                <w:rPr>
                  <w:noProof/>
                </w:rPr>
              </w:pPr>
              <w:r>
                <w:rPr>
                  <w:noProof/>
                </w:rPr>
                <w:t xml:space="preserve">Office for national Statistics, 2018. </w:t>
              </w:r>
              <w:r>
                <w:rPr>
                  <w:i/>
                  <w:iCs/>
                  <w:noProof/>
                </w:rPr>
                <w:t xml:space="preserve">Index of Production, UK: January 2018. </w:t>
              </w:r>
              <w:r>
                <w:rPr>
                  <w:noProof/>
                </w:rPr>
                <w:t xml:space="preserve">[Online] </w:t>
              </w:r>
              <w:r>
                <w:rPr>
                  <w:noProof/>
                </w:rPr>
                <w:br/>
                <w:t xml:space="preserve">Available at: </w:t>
              </w:r>
              <w:r>
                <w:rPr>
                  <w:noProof/>
                  <w:u w:val="single"/>
                </w:rPr>
                <w:t>https://www.ons.gov.uk/economy/economicoutputandproductivity/output/bulletins/indexofproduction/january2018#main-points</w:t>
              </w:r>
              <w:r>
                <w:rPr>
                  <w:noProof/>
                </w:rPr>
                <w:br/>
                <w:t>[Accessed 31 January 2020].</w:t>
              </w:r>
            </w:p>
            <w:p w14:paraId="4472F73A" w14:textId="77777777" w:rsidR="007E364B" w:rsidRDefault="007E364B" w:rsidP="007E364B">
              <w:pPr>
                <w:pStyle w:val="Bibliography"/>
                <w:rPr>
                  <w:noProof/>
                </w:rPr>
              </w:pPr>
              <w:r>
                <w:rPr>
                  <w:noProof/>
                </w:rPr>
                <w:t xml:space="preserve">Office for National Statistics, 2019. </w:t>
              </w:r>
              <w:r>
                <w:rPr>
                  <w:i/>
                  <w:iCs/>
                  <w:noProof/>
                </w:rPr>
                <w:t xml:space="preserve">Retail sales, Great Britain: July 2019. </w:t>
              </w:r>
              <w:r>
                <w:rPr>
                  <w:noProof/>
                </w:rPr>
                <w:t xml:space="preserve">[Online] </w:t>
              </w:r>
              <w:r>
                <w:rPr>
                  <w:noProof/>
                </w:rPr>
                <w:br/>
                <w:t xml:space="preserve">Available at: </w:t>
              </w:r>
              <w:r>
                <w:rPr>
                  <w:noProof/>
                  <w:u w:val="single"/>
                </w:rPr>
                <w:t>https://www.ons.gov.uk/businessindustryandtrade/retailindustry/bulletins/retailsales/july2019</w:t>
              </w:r>
              <w:r>
                <w:rPr>
                  <w:noProof/>
                </w:rPr>
                <w:br/>
                <w:t>[Accessed 31 January 2020].</w:t>
              </w:r>
            </w:p>
            <w:p w14:paraId="09835460" w14:textId="77777777" w:rsidR="007E364B" w:rsidRDefault="007E364B" w:rsidP="007E364B">
              <w:pPr>
                <w:pStyle w:val="Bibliography"/>
                <w:rPr>
                  <w:noProof/>
                </w:rPr>
              </w:pPr>
              <w:r>
                <w:rPr>
                  <w:noProof/>
                </w:rPr>
                <w:t xml:space="preserve">Trusted Traders, 2020. </w:t>
              </w:r>
              <w:r>
                <w:rPr>
                  <w:i/>
                  <w:iCs/>
                  <w:noProof/>
                </w:rPr>
                <w:t xml:space="preserve">Cost guide: electricians. </w:t>
              </w:r>
              <w:r>
                <w:rPr>
                  <w:noProof/>
                </w:rPr>
                <w:t xml:space="preserve">[Online] </w:t>
              </w:r>
              <w:r>
                <w:rPr>
                  <w:noProof/>
                </w:rPr>
                <w:br/>
                <w:t xml:space="preserve">Available at: </w:t>
              </w:r>
              <w:r>
                <w:rPr>
                  <w:noProof/>
                  <w:u w:val="single"/>
                </w:rPr>
                <w:t>https://trustedtraders.which.co.uk/articles/cost-guide-electricians</w:t>
              </w:r>
              <w:r>
                <w:rPr>
                  <w:noProof/>
                </w:rPr>
                <w:br/>
                <w:t>[Accessed 13 January 2020].</w:t>
              </w:r>
            </w:p>
            <w:p w14:paraId="0E48945C" w14:textId="77777777" w:rsidR="007E364B" w:rsidRDefault="007E364B" w:rsidP="007E364B">
              <w:pPr>
                <w:pStyle w:val="Bibliography"/>
                <w:rPr>
                  <w:noProof/>
                </w:rPr>
              </w:pPr>
              <w:r>
                <w:rPr>
                  <w:noProof/>
                </w:rPr>
                <w:t xml:space="preserve">UK Power, 2019. </w:t>
              </w:r>
              <w:r>
                <w:rPr>
                  <w:i/>
                  <w:iCs/>
                  <w:noProof/>
                </w:rPr>
                <w:t xml:space="preserve">Average gas and electric usage for UK households. </w:t>
              </w:r>
              <w:r>
                <w:rPr>
                  <w:noProof/>
                </w:rPr>
                <w:t xml:space="preserve">[Online] </w:t>
              </w:r>
              <w:r>
                <w:rPr>
                  <w:noProof/>
                </w:rPr>
                <w:br/>
                <w:t xml:space="preserve">Available at: </w:t>
              </w:r>
              <w:r>
                <w:rPr>
                  <w:noProof/>
                  <w:u w:val="single"/>
                </w:rPr>
                <w:t>https://www.ukpower.co.uk/home_energy/average-household-gas-and-electricity-usage</w:t>
              </w:r>
              <w:r>
                <w:rPr>
                  <w:noProof/>
                </w:rPr>
                <w:br/>
                <w:t>[Accessed 12 01 2020].</w:t>
              </w:r>
            </w:p>
            <w:p w14:paraId="5855306B" w14:textId="47C87ECA" w:rsidR="00674CEE" w:rsidRDefault="00674CEE" w:rsidP="007E364B">
              <w:r>
                <w:rPr>
                  <w:b/>
                  <w:bCs/>
                  <w:noProof/>
                </w:rPr>
                <w:fldChar w:fldCharType="end"/>
              </w:r>
            </w:p>
          </w:sdtContent>
        </w:sdt>
      </w:sdtContent>
    </w:sdt>
    <w:p w14:paraId="61FB4CC0" w14:textId="1AA02DEF" w:rsidR="00674CEE" w:rsidRDefault="00674CEE" w:rsidP="00674CEE"/>
    <w:p w14:paraId="26E1846D" w14:textId="77777777" w:rsidR="008476DE" w:rsidRPr="006E3ADE" w:rsidRDefault="008476DE" w:rsidP="00674CEE"/>
    <w:sectPr w:rsidR="008476DE" w:rsidRPr="006E3ADE" w:rsidSect="00ED1BF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CFC42" w14:textId="77777777" w:rsidR="00B72745" w:rsidRDefault="00B72745" w:rsidP="00F3777F">
      <w:pPr>
        <w:spacing w:after="0" w:line="240" w:lineRule="auto"/>
      </w:pPr>
      <w:r>
        <w:separator/>
      </w:r>
    </w:p>
  </w:endnote>
  <w:endnote w:type="continuationSeparator" w:id="0">
    <w:p w14:paraId="1C13C67E" w14:textId="77777777" w:rsidR="00B72745" w:rsidRDefault="00B72745" w:rsidP="00F3777F">
      <w:pPr>
        <w:spacing w:after="0" w:line="240" w:lineRule="auto"/>
      </w:pPr>
      <w:r>
        <w:continuationSeparator/>
      </w:r>
    </w:p>
  </w:endnote>
  <w:endnote w:type="continuationNotice" w:id="1">
    <w:p w14:paraId="05F8BDA0" w14:textId="77777777" w:rsidR="00B72745" w:rsidRDefault="00B727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572112"/>
      <w:docPartObj>
        <w:docPartGallery w:val="Page Numbers (Bottom of Page)"/>
        <w:docPartUnique/>
      </w:docPartObj>
    </w:sdtPr>
    <w:sdtEndPr>
      <w:rPr>
        <w:noProof/>
      </w:rPr>
    </w:sdtEndPr>
    <w:sdtContent>
      <w:p w14:paraId="55709FAE" w14:textId="1AC9390E" w:rsidR="00B72745" w:rsidRDefault="00B727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39ED07" w14:textId="77777777" w:rsidR="00B72745" w:rsidRDefault="00B72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94E64" w14:textId="77777777" w:rsidR="00B72745" w:rsidRDefault="00B72745" w:rsidP="00F3777F">
      <w:pPr>
        <w:spacing w:after="0" w:line="240" w:lineRule="auto"/>
      </w:pPr>
      <w:r>
        <w:separator/>
      </w:r>
    </w:p>
  </w:footnote>
  <w:footnote w:type="continuationSeparator" w:id="0">
    <w:p w14:paraId="0017E407" w14:textId="77777777" w:rsidR="00B72745" w:rsidRDefault="00B72745" w:rsidP="00F3777F">
      <w:pPr>
        <w:spacing w:after="0" w:line="240" w:lineRule="auto"/>
      </w:pPr>
      <w:r>
        <w:continuationSeparator/>
      </w:r>
    </w:p>
  </w:footnote>
  <w:footnote w:type="continuationNotice" w:id="1">
    <w:p w14:paraId="48C27699" w14:textId="77777777" w:rsidR="00B72745" w:rsidRDefault="00B7274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E632D"/>
    <w:multiLevelType w:val="hybridMultilevel"/>
    <w:tmpl w:val="DF72B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C6783"/>
    <w:multiLevelType w:val="multilevel"/>
    <w:tmpl w:val="AC98C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0D5C08"/>
    <w:multiLevelType w:val="hybridMultilevel"/>
    <w:tmpl w:val="B7665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01170"/>
    <w:multiLevelType w:val="hybridMultilevel"/>
    <w:tmpl w:val="73D29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472499"/>
    <w:multiLevelType w:val="hybridMultilevel"/>
    <w:tmpl w:val="96221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674633"/>
    <w:multiLevelType w:val="hybridMultilevel"/>
    <w:tmpl w:val="97B43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4C7E8F"/>
    <w:multiLevelType w:val="hybridMultilevel"/>
    <w:tmpl w:val="F6048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0"/>
  </w:num>
  <w:num w:numId="4">
    <w:abstractNumId w:val="3"/>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BFF"/>
    <w:rsid w:val="000024C2"/>
    <w:rsid w:val="000051F1"/>
    <w:rsid w:val="00005510"/>
    <w:rsid w:val="00006EF3"/>
    <w:rsid w:val="00017EC7"/>
    <w:rsid w:val="000201B7"/>
    <w:rsid w:val="00020854"/>
    <w:rsid w:val="00025E22"/>
    <w:rsid w:val="00025E29"/>
    <w:rsid w:val="00027153"/>
    <w:rsid w:val="00027386"/>
    <w:rsid w:val="00031847"/>
    <w:rsid w:val="00041A8F"/>
    <w:rsid w:val="000429DC"/>
    <w:rsid w:val="0004419A"/>
    <w:rsid w:val="00044FFB"/>
    <w:rsid w:val="000472A8"/>
    <w:rsid w:val="00051AF8"/>
    <w:rsid w:val="00054700"/>
    <w:rsid w:val="00055F02"/>
    <w:rsid w:val="000564E0"/>
    <w:rsid w:val="00056DAB"/>
    <w:rsid w:val="00062EEE"/>
    <w:rsid w:val="00062F53"/>
    <w:rsid w:val="00073A73"/>
    <w:rsid w:val="00077499"/>
    <w:rsid w:val="00077883"/>
    <w:rsid w:val="0009027C"/>
    <w:rsid w:val="000A3E7E"/>
    <w:rsid w:val="000A728D"/>
    <w:rsid w:val="000C322E"/>
    <w:rsid w:val="000C50AE"/>
    <w:rsid w:val="000C5AC8"/>
    <w:rsid w:val="000C6E56"/>
    <w:rsid w:val="000D6183"/>
    <w:rsid w:val="000E3C9F"/>
    <w:rsid w:val="000E423E"/>
    <w:rsid w:val="000E6DFF"/>
    <w:rsid w:val="000F13E9"/>
    <w:rsid w:val="000F1904"/>
    <w:rsid w:val="000F5148"/>
    <w:rsid w:val="0010371F"/>
    <w:rsid w:val="0010471E"/>
    <w:rsid w:val="001170CD"/>
    <w:rsid w:val="001216CC"/>
    <w:rsid w:val="00123F79"/>
    <w:rsid w:val="00126E86"/>
    <w:rsid w:val="0013212E"/>
    <w:rsid w:val="00134C2D"/>
    <w:rsid w:val="00134E39"/>
    <w:rsid w:val="001439CC"/>
    <w:rsid w:val="0014705F"/>
    <w:rsid w:val="001500A6"/>
    <w:rsid w:val="001522B6"/>
    <w:rsid w:val="001546A1"/>
    <w:rsid w:val="00154A21"/>
    <w:rsid w:val="00154B16"/>
    <w:rsid w:val="00161E40"/>
    <w:rsid w:val="00162760"/>
    <w:rsid w:val="001718E6"/>
    <w:rsid w:val="00175458"/>
    <w:rsid w:val="00176C12"/>
    <w:rsid w:val="00177A68"/>
    <w:rsid w:val="001926F4"/>
    <w:rsid w:val="00196374"/>
    <w:rsid w:val="001A19BF"/>
    <w:rsid w:val="001B1227"/>
    <w:rsid w:val="001B1511"/>
    <w:rsid w:val="001B754C"/>
    <w:rsid w:val="001B7BEC"/>
    <w:rsid w:val="001C5031"/>
    <w:rsid w:val="001C5A0D"/>
    <w:rsid w:val="001C69B0"/>
    <w:rsid w:val="001E2366"/>
    <w:rsid w:val="001E2ADC"/>
    <w:rsid w:val="001F09AA"/>
    <w:rsid w:val="001F6887"/>
    <w:rsid w:val="00205C2B"/>
    <w:rsid w:val="00206A92"/>
    <w:rsid w:val="00210363"/>
    <w:rsid w:val="002104B3"/>
    <w:rsid w:val="00211963"/>
    <w:rsid w:val="00212EC0"/>
    <w:rsid w:val="00216656"/>
    <w:rsid w:val="00233790"/>
    <w:rsid w:val="002442E2"/>
    <w:rsid w:val="00250402"/>
    <w:rsid w:val="002506FA"/>
    <w:rsid w:val="00251B93"/>
    <w:rsid w:val="002530EB"/>
    <w:rsid w:val="002553DF"/>
    <w:rsid w:val="00257B9B"/>
    <w:rsid w:val="00262330"/>
    <w:rsid w:val="002668B2"/>
    <w:rsid w:val="00274856"/>
    <w:rsid w:val="00274865"/>
    <w:rsid w:val="0027737B"/>
    <w:rsid w:val="00287C93"/>
    <w:rsid w:val="00293554"/>
    <w:rsid w:val="0029507A"/>
    <w:rsid w:val="00295584"/>
    <w:rsid w:val="002A446E"/>
    <w:rsid w:val="002A4689"/>
    <w:rsid w:val="002A4B85"/>
    <w:rsid w:val="002A5581"/>
    <w:rsid w:val="002A6778"/>
    <w:rsid w:val="002A6967"/>
    <w:rsid w:val="002B2870"/>
    <w:rsid w:val="002B3FC0"/>
    <w:rsid w:val="002B4707"/>
    <w:rsid w:val="002B623C"/>
    <w:rsid w:val="002C24A4"/>
    <w:rsid w:val="002D3CE2"/>
    <w:rsid w:val="002D62F0"/>
    <w:rsid w:val="002D6F03"/>
    <w:rsid w:val="002E71F6"/>
    <w:rsid w:val="002F0EBD"/>
    <w:rsid w:val="002F4D74"/>
    <w:rsid w:val="002F624E"/>
    <w:rsid w:val="002F6C66"/>
    <w:rsid w:val="00302DBB"/>
    <w:rsid w:val="0030533E"/>
    <w:rsid w:val="003106D9"/>
    <w:rsid w:val="0031247E"/>
    <w:rsid w:val="003159BD"/>
    <w:rsid w:val="00320E1B"/>
    <w:rsid w:val="00323A11"/>
    <w:rsid w:val="003241E1"/>
    <w:rsid w:val="00325C8B"/>
    <w:rsid w:val="00326A7B"/>
    <w:rsid w:val="00327F86"/>
    <w:rsid w:val="003367A2"/>
    <w:rsid w:val="0033784F"/>
    <w:rsid w:val="00341F99"/>
    <w:rsid w:val="00342D18"/>
    <w:rsid w:val="00344736"/>
    <w:rsid w:val="00346623"/>
    <w:rsid w:val="00352C94"/>
    <w:rsid w:val="003611C1"/>
    <w:rsid w:val="003652B8"/>
    <w:rsid w:val="00372FAF"/>
    <w:rsid w:val="003742A3"/>
    <w:rsid w:val="0037683F"/>
    <w:rsid w:val="003808D3"/>
    <w:rsid w:val="003820FA"/>
    <w:rsid w:val="003856D5"/>
    <w:rsid w:val="00386B23"/>
    <w:rsid w:val="00391DDF"/>
    <w:rsid w:val="00393FF0"/>
    <w:rsid w:val="00395AD4"/>
    <w:rsid w:val="003A1EB5"/>
    <w:rsid w:val="003A7E85"/>
    <w:rsid w:val="003B466B"/>
    <w:rsid w:val="003B5854"/>
    <w:rsid w:val="003B5A5B"/>
    <w:rsid w:val="003C281F"/>
    <w:rsid w:val="003C31BD"/>
    <w:rsid w:val="003C3534"/>
    <w:rsid w:val="003C4F9B"/>
    <w:rsid w:val="003C5B17"/>
    <w:rsid w:val="003C5BED"/>
    <w:rsid w:val="003D4379"/>
    <w:rsid w:val="003D43AB"/>
    <w:rsid w:val="003D43D0"/>
    <w:rsid w:val="003D5E8D"/>
    <w:rsid w:val="0040395A"/>
    <w:rsid w:val="004044A8"/>
    <w:rsid w:val="004044E9"/>
    <w:rsid w:val="00404690"/>
    <w:rsid w:val="004049D8"/>
    <w:rsid w:val="00406C17"/>
    <w:rsid w:val="0041076E"/>
    <w:rsid w:val="00410D92"/>
    <w:rsid w:val="00411687"/>
    <w:rsid w:val="0041484C"/>
    <w:rsid w:val="004154A3"/>
    <w:rsid w:val="00422239"/>
    <w:rsid w:val="00422A11"/>
    <w:rsid w:val="00422DC5"/>
    <w:rsid w:val="004246D9"/>
    <w:rsid w:val="00426CBE"/>
    <w:rsid w:val="004440EB"/>
    <w:rsid w:val="00445DA7"/>
    <w:rsid w:val="00447C41"/>
    <w:rsid w:val="004565F4"/>
    <w:rsid w:val="004602E6"/>
    <w:rsid w:val="00462A4A"/>
    <w:rsid w:val="00473E34"/>
    <w:rsid w:val="00480BEA"/>
    <w:rsid w:val="00483FBE"/>
    <w:rsid w:val="00485D49"/>
    <w:rsid w:val="00495C79"/>
    <w:rsid w:val="004A0782"/>
    <w:rsid w:val="004A6821"/>
    <w:rsid w:val="004B4E01"/>
    <w:rsid w:val="004C04A2"/>
    <w:rsid w:val="004E19A5"/>
    <w:rsid w:val="004E335C"/>
    <w:rsid w:val="004F2495"/>
    <w:rsid w:val="005018A9"/>
    <w:rsid w:val="00505F5A"/>
    <w:rsid w:val="005076DC"/>
    <w:rsid w:val="0051227F"/>
    <w:rsid w:val="005133B5"/>
    <w:rsid w:val="00516154"/>
    <w:rsid w:val="005300C6"/>
    <w:rsid w:val="00530698"/>
    <w:rsid w:val="0054296D"/>
    <w:rsid w:val="00543886"/>
    <w:rsid w:val="0054461D"/>
    <w:rsid w:val="00544BAE"/>
    <w:rsid w:val="00547013"/>
    <w:rsid w:val="00555523"/>
    <w:rsid w:val="0056080F"/>
    <w:rsid w:val="00562DAD"/>
    <w:rsid w:val="0057326D"/>
    <w:rsid w:val="005744CD"/>
    <w:rsid w:val="00582337"/>
    <w:rsid w:val="00586629"/>
    <w:rsid w:val="00592842"/>
    <w:rsid w:val="005A0FCD"/>
    <w:rsid w:val="005B43F8"/>
    <w:rsid w:val="005C000C"/>
    <w:rsid w:val="005C419D"/>
    <w:rsid w:val="005C430C"/>
    <w:rsid w:val="005C462C"/>
    <w:rsid w:val="005D3434"/>
    <w:rsid w:val="006112C7"/>
    <w:rsid w:val="006121D2"/>
    <w:rsid w:val="006231B2"/>
    <w:rsid w:val="006266DC"/>
    <w:rsid w:val="00635F22"/>
    <w:rsid w:val="0064097D"/>
    <w:rsid w:val="00640B8C"/>
    <w:rsid w:val="00650602"/>
    <w:rsid w:val="00653487"/>
    <w:rsid w:val="0067245D"/>
    <w:rsid w:val="00674CEE"/>
    <w:rsid w:val="00675AE0"/>
    <w:rsid w:val="00675BFE"/>
    <w:rsid w:val="006760D3"/>
    <w:rsid w:val="0067630C"/>
    <w:rsid w:val="006777AD"/>
    <w:rsid w:val="00682DFB"/>
    <w:rsid w:val="00685FFD"/>
    <w:rsid w:val="00687EE2"/>
    <w:rsid w:val="00695E45"/>
    <w:rsid w:val="0069709B"/>
    <w:rsid w:val="006979D6"/>
    <w:rsid w:val="006A243E"/>
    <w:rsid w:val="006B058C"/>
    <w:rsid w:val="006B240C"/>
    <w:rsid w:val="006B3F4D"/>
    <w:rsid w:val="006C63EC"/>
    <w:rsid w:val="006D5BDF"/>
    <w:rsid w:val="006E13A3"/>
    <w:rsid w:val="006E3ADE"/>
    <w:rsid w:val="006E4712"/>
    <w:rsid w:val="006E6828"/>
    <w:rsid w:val="006F1ECC"/>
    <w:rsid w:val="006F749C"/>
    <w:rsid w:val="00700124"/>
    <w:rsid w:val="00700A40"/>
    <w:rsid w:val="00702250"/>
    <w:rsid w:val="0070231C"/>
    <w:rsid w:val="0070308E"/>
    <w:rsid w:val="007031F2"/>
    <w:rsid w:val="0070661D"/>
    <w:rsid w:val="00710F53"/>
    <w:rsid w:val="00713581"/>
    <w:rsid w:val="0071423B"/>
    <w:rsid w:val="00732471"/>
    <w:rsid w:val="00732C16"/>
    <w:rsid w:val="00735A85"/>
    <w:rsid w:val="007367FE"/>
    <w:rsid w:val="0074661C"/>
    <w:rsid w:val="00747553"/>
    <w:rsid w:val="00750EAB"/>
    <w:rsid w:val="0075148E"/>
    <w:rsid w:val="00757D27"/>
    <w:rsid w:val="00764A6D"/>
    <w:rsid w:val="00764AF8"/>
    <w:rsid w:val="00770152"/>
    <w:rsid w:val="007704FC"/>
    <w:rsid w:val="00773D86"/>
    <w:rsid w:val="007757E7"/>
    <w:rsid w:val="00786A51"/>
    <w:rsid w:val="007928D9"/>
    <w:rsid w:val="00793DFD"/>
    <w:rsid w:val="0079583A"/>
    <w:rsid w:val="00796BEE"/>
    <w:rsid w:val="007A0547"/>
    <w:rsid w:val="007A4129"/>
    <w:rsid w:val="007A6756"/>
    <w:rsid w:val="007B3057"/>
    <w:rsid w:val="007B7928"/>
    <w:rsid w:val="007C3890"/>
    <w:rsid w:val="007D0B9F"/>
    <w:rsid w:val="007D5D56"/>
    <w:rsid w:val="007D7917"/>
    <w:rsid w:val="007D7D14"/>
    <w:rsid w:val="007E364B"/>
    <w:rsid w:val="007E36D1"/>
    <w:rsid w:val="007E7770"/>
    <w:rsid w:val="007F2A73"/>
    <w:rsid w:val="007F2EBC"/>
    <w:rsid w:val="007F4431"/>
    <w:rsid w:val="007F5EAE"/>
    <w:rsid w:val="007F618C"/>
    <w:rsid w:val="007F6A19"/>
    <w:rsid w:val="007F7C4B"/>
    <w:rsid w:val="00807B7B"/>
    <w:rsid w:val="008122B0"/>
    <w:rsid w:val="00814228"/>
    <w:rsid w:val="008156C5"/>
    <w:rsid w:val="008236F5"/>
    <w:rsid w:val="00823BE3"/>
    <w:rsid w:val="00826429"/>
    <w:rsid w:val="008326A9"/>
    <w:rsid w:val="008356A5"/>
    <w:rsid w:val="00836DD8"/>
    <w:rsid w:val="008459EB"/>
    <w:rsid w:val="008476DE"/>
    <w:rsid w:val="00850461"/>
    <w:rsid w:val="00853621"/>
    <w:rsid w:val="00853C69"/>
    <w:rsid w:val="00866D09"/>
    <w:rsid w:val="00872248"/>
    <w:rsid w:val="00877E58"/>
    <w:rsid w:val="00882CD3"/>
    <w:rsid w:val="00891188"/>
    <w:rsid w:val="00891B92"/>
    <w:rsid w:val="00894600"/>
    <w:rsid w:val="00895C06"/>
    <w:rsid w:val="008975E1"/>
    <w:rsid w:val="008A395A"/>
    <w:rsid w:val="008A4163"/>
    <w:rsid w:val="008A46A2"/>
    <w:rsid w:val="008B1A43"/>
    <w:rsid w:val="008B2F96"/>
    <w:rsid w:val="008B3A84"/>
    <w:rsid w:val="008B42E5"/>
    <w:rsid w:val="008C66C6"/>
    <w:rsid w:val="008D09F8"/>
    <w:rsid w:val="008D4DDD"/>
    <w:rsid w:val="008D6D8B"/>
    <w:rsid w:val="008E3553"/>
    <w:rsid w:val="008E616F"/>
    <w:rsid w:val="008F0797"/>
    <w:rsid w:val="00907339"/>
    <w:rsid w:val="00917DAB"/>
    <w:rsid w:val="00924DD2"/>
    <w:rsid w:val="00925D78"/>
    <w:rsid w:val="00926240"/>
    <w:rsid w:val="00927161"/>
    <w:rsid w:val="00927C71"/>
    <w:rsid w:val="00933A3C"/>
    <w:rsid w:val="00937E06"/>
    <w:rsid w:val="00940D1B"/>
    <w:rsid w:val="00946F94"/>
    <w:rsid w:val="00947710"/>
    <w:rsid w:val="00953A16"/>
    <w:rsid w:val="00954C01"/>
    <w:rsid w:val="00956E0E"/>
    <w:rsid w:val="00966A77"/>
    <w:rsid w:val="00982E1C"/>
    <w:rsid w:val="0098373A"/>
    <w:rsid w:val="0098518F"/>
    <w:rsid w:val="00990C11"/>
    <w:rsid w:val="0099634B"/>
    <w:rsid w:val="009A086B"/>
    <w:rsid w:val="009A4706"/>
    <w:rsid w:val="009A5B0E"/>
    <w:rsid w:val="009A6418"/>
    <w:rsid w:val="009B0045"/>
    <w:rsid w:val="009B57A5"/>
    <w:rsid w:val="009C0957"/>
    <w:rsid w:val="009C28E5"/>
    <w:rsid w:val="009C3091"/>
    <w:rsid w:val="009D12BA"/>
    <w:rsid w:val="009D395D"/>
    <w:rsid w:val="009D7480"/>
    <w:rsid w:val="009E01F9"/>
    <w:rsid w:val="009E170F"/>
    <w:rsid w:val="009E371D"/>
    <w:rsid w:val="009E4869"/>
    <w:rsid w:val="009F33B2"/>
    <w:rsid w:val="009F5FC3"/>
    <w:rsid w:val="009F7432"/>
    <w:rsid w:val="00A015A0"/>
    <w:rsid w:val="00A0580C"/>
    <w:rsid w:val="00A10D81"/>
    <w:rsid w:val="00A17FB5"/>
    <w:rsid w:val="00A23740"/>
    <w:rsid w:val="00A25BB7"/>
    <w:rsid w:val="00A26A45"/>
    <w:rsid w:val="00A449C7"/>
    <w:rsid w:val="00A50B3F"/>
    <w:rsid w:val="00A523F7"/>
    <w:rsid w:val="00A55680"/>
    <w:rsid w:val="00A55908"/>
    <w:rsid w:val="00A61919"/>
    <w:rsid w:val="00A70239"/>
    <w:rsid w:val="00A75182"/>
    <w:rsid w:val="00A82950"/>
    <w:rsid w:val="00A83399"/>
    <w:rsid w:val="00A84368"/>
    <w:rsid w:val="00A84453"/>
    <w:rsid w:val="00A84D6D"/>
    <w:rsid w:val="00AA3AD8"/>
    <w:rsid w:val="00AA44AF"/>
    <w:rsid w:val="00AA62B0"/>
    <w:rsid w:val="00AC3B02"/>
    <w:rsid w:val="00AC63A5"/>
    <w:rsid w:val="00AC6579"/>
    <w:rsid w:val="00AD1B9D"/>
    <w:rsid w:val="00AE13F5"/>
    <w:rsid w:val="00AE2A6E"/>
    <w:rsid w:val="00AF5BAC"/>
    <w:rsid w:val="00AF72CA"/>
    <w:rsid w:val="00B26598"/>
    <w:rsid w:val="00B27586"/>
    <w:rsid w:val="00B30B3F"/>
    <w:rsid w:val="00B33F8F"/>
    <w:rsid w:val="00B344CC"/>
    <w:rsid w:val="00B36940"/>
    <w:rsid w:val="00B5110C"/>
    <w:rsid w:val="00B52B60"/>
    <w:rsid w:val="00B56C51"/>
    <w:rsid w:val="00B60E61"/>
    <w:rsid w:val="00B67650"/>
    <w:rsid w:val="00B7193C"/>
    <w:rsid w:val="00B72745"/>
    <w:rsid w:val="00B75305"/>
    <w:rsid w:val="00B84FED"/>
    <w:rsid w:val="00B9568E"/>
    <w:rsid w:val="00B956AD"/>
    <w:rsid w:val="00B95979"/>
    <w:rsid w:val="00B9614D"/>
    <w:rsid w:val="00B97D03"/>
    <w:rsid w:val="00BA0AA9"/>
    <w:rsid w:val="00BA2547"/>
    <w:rsid w:val="00BA78B2"/>
    <w:rsid w:val="00BB22DE"/>
    <w:rsid w:val="00BB2576"/>
    <w:rsid w:val="00BB4AEC"/>
    <w:rsid w:val="00BB72F1"/>
    <w:rsid w:val="00BC5E41"/>
    <w:rsid w:val="00BD374B"/>
    <w:rsid w:val="00BD5718"/>
    <w:rsid w:val="00BE17C6"/>
    <w:rsid w:val="00BE4C1A"/>
    <w:rsid w:val="00BF077B"/>
    <w:rsid w:val="00BF084F"/>
    <w:rsid w:val="00BF23DC"/>
    <w:rsid w:val="00BF361C"/>
    <w:rsid w:val="00BF464F"/>
    <w:rsid w:val="00BF5DA6"/>
    <w:rsid w:val="00C0456D"/>
    <w:rsid w:val="00C06C7D"/>
    <w:rsid w:val="00C07BFB"/>
    <w:rsid w:val="00C1120A"/>
    <w:rsid w:val="00C16960"/>
    <w:rsid w:val="00C26350"/>
    <w:rsid w:val="00C275AF"/>
    <w:rsid w:val="00C34C0C"/>
    <w:rsid w:val="00C3605B"/>
    <w:rsid w:val="00C36FC8"/>
    <w:rsid w:val="00C37559"/>
    <w:rsid w:val="00C37690"/>
    <w:rsid w:val="00C42F59"/>
    <w:rsid w:val="00C43E3A"/>
    <w:rsid w:val="00C44F17"/>
    <w:rsid w:val="00C452AA"/>
    <w:rsid w:val="00C46EA1"/>
    <w:rsid w:val="00C5614C"/>
    <w:rsid w:val="00C576FA"/>
    <w:rsid w:val="00C61852"/>
    <w:rsid w:val="00C65AA7"/>
    <w:rsid w:val="00C65B45"/>
    <w:rsid w:val="00C70231"/>
    <w:rsid w:val="00C752E8"/>
    <w:rsid w:val="00C75566"/>
    <w:rsid w:val="00C75887"/>
    <w:rsid w:val="00C75C60"/>
    <w:rsid w:val="00C916AD"/>
    <w:rsid w:val="00C92508"/>
    <w:rsid w:val="00CA193C"/>
    <w:rsid w:val="00CA4CE2"/>
    <w:rsid w:val="00CB03BC"/>
    <w:rsid w:val="00CB2423"/>
    <w:rsid w:val="00CB27F5"/>
    <w:rsid w:val="00CB4161"/>
    <w:rsid w:val="00CB6FBE"/>
    <w:rsid w:val="00CC3E6A"/>
    <w:rsid w:val="00CC6F43"/>
    <w:rsid w:val="00CD1D11"/>
    <w:rsid w:val="00CD37AC"/>
    <w:rsid w:val="00CF1A16"/>
    <w:rsid w:val="00CF3F08"/>
    <w:rsid w:val="00CF449B"/>
    <w:rsid w:val="00CF539A"/>
    <w:rsid w:val="00D0097D"/>
    <w:rsid w:val="00D05D60"/>
    <w:rsid w:val="00D07E9C"/>
    <w:rsid w:val="00D07EC9"/>
    <w:rsid w:val="00D2614B"/>
    <w:rsid w:val="00D30724"/>
    <w:rsid w:val="00D32499"/>
    <w:rsid w:val="00D32DFA"/>
    <w:rsid w:val="00D34D50"/>
    <w:rsid w:val="00D369F3"/>
    <w:rsid w:val="00D43855"/>
    <w:rsid w:val="00D453D5"/>
    <w:rsid w:val="00D52789"/>
    <w:rsid w:val="00D547B8"/>
    <w:rsid w:val="00D5615C"/>
    <w:rsid w:val="00D61897"/>
    <w:rsid w:val="00D6478C"/>
    <w:rsid w:val="00D73F83"/>
    <w:rsid w:val="00D8013C"/>
    <w:rsid w:val="00D80669"/>
    <w:rsid w:val="00D823E4"/>
    <w:rsid w:val="00D84646"/>
    <w:rsid w:val="00D85FD5"/>
    <w:rsid w:val="00D875B6"/>
    <w:rsid w:val="00DB2540"/>
    <w:rsid w:val="00DB7571"/>
    <w:rsid w:val="00DB7FF5"/>
    <w:rsid w:val="00DC10CC"/>
    <w:rsid w:val="00DC2B4F"/>
    <w:rsid w:val="00DC4760"/>
    <w:rsid w:val="00DD1AE5"/>
    <w:rsid w:val="00DD1C19"/>
    <w:rsid w:val="00DD4717"/>
    <w:rsid w:val="00DD63BB"/>
    <w:rsid w:val="00DD7FC5"/>
    <w:rsid w:val="00DE2668"/>
    <w:rsid w:val="00DE7402"/>
    <w:rsid w:val="00DF14A6"/>
    <w:rsid w:val="00DF29AB"/>
    <w:rsid w:val="00DF30F1"/>
    <w:rsid w:val="00DF6A87"/>
    <w:rsid w:val="00E02C08"/>
    <w:rsid w:val="00E06ECB"/>
    <w:rsid w:val="00E10E43"/>
    <w:rsid w:val="00E113FA"/>
    <w:rsid w:val="00E1240D"/>
    <w:rsid w:val="00E13269"/>
    <w:rsid w:val="00E22EA5"/>
    <w:rsid w:val="00E26C8A"/>
    <w:rsid w:val="00E30677"/>
    <w:rsid w:val="00E30A56"/>
    <w:rsid w:val="00E33D58"/>
    <w:rsid w:val="00E3619A"/>
    <w:rsid w:val="00E37778"/>
    <w:rsid w:val="00E4481A"/>
    <w:rsid w:val="00E54304"/>
    <w:rsid w:val="00E63D77"/>
    <w:rsid w:val="00E7279A"/>
    <w:rsid w:val="00E90006"/>
    <w:rsid w:val="00E9217A"/>
    <w:rsid w:val="00E97B59"/>
    <w:rsid w:val="00EA53B6"/>
    <w:rsid w:val="00EB17E8"/>
    <w:rsid w:val="00EB3465"/>
    <w:rsid w:val="00EB41D6"/>
    <w:rsid w:val="00EC435E"/>
    <w:rsid w:val="00EC456A"/>
    <w:rsid w:val="00EC47C6"/>
    <w:rsid w:val="00EC4CEE"/>
    <w:rsid w:val="00EC6428"/>
    <w:rsid w:val="00EC64B5"/>
    <w:rsid w:val="00EC717E"/>
    <w:rsid w:val="00ED1BFF"/>
    <w:rsid w:val="00ED1F9F"/>
    <w:rsid w:val="00EE5BEB"/>
    <w:rsid w:val="00EF3C6D"/>
    <w:rsid w:val="00EF55A5"/>
    <w:rsid w:val="00EF572E"/>
    <w:rsid w:val="00EF5BC1"/>
    <w:rsid w:val="00F02DAF"/>
    <w:rsid w:val="00F0626A"/>
    <w:rsid w:val="00F06F40"/>
    <w:rsid w:val="00F10256"/>
    <w:rsid w:val="00F10A47"/>
    <w:rsid w:val="00F12418"/>
    <w:rsid w:val="00F128E9"/>
    <w:rsid w:val="00F17EFD"/>
    <w:rsid w:val="00F2044A"/>
    <w:rsid w:val="00F330EE"/>
    <w:rsid w:val="00F36833"/>
    <w:rsid w:val="00F3777F"/>
    <w:rsid w:val="00F4155C"/>
    <w:rsid w:val="00F46EED"/>
    <w:rsid w:val="00F568A4"/>
    <w:rsid w:val="00F61812"/>
    <w:rsid w:val="00F72415"/>
    <w:rsid w:val="00F74D58"/>
    <w:rsid w:val="00F75B36"/>
    <w:rsid w:val="00F76870"/>
    <w:rsid w:val="00F7796C"/>
    <w:rsid w:val="00F846EA"/>
    <w:rsid w:val="00F87222"/>
    <w:rsid w:val="00FA01FA"/>
    <w:rsid w:val="00FA23BE"/>
    <w:rsid w:val="00FB240F"/>
    <w:rsid w:val="00FB6A1E"/>
    <w:rsid w:val="00FC6810"/>
    <w:rsid w:val="00FC774E"/>
    <w:rsid w:val="00FD0194"/>
    <w:rsid w:val="00FD4462"/>
    <w:rsid w:val="00FD6C3F"/>
    <w:rsid w:val="00FE0A00"/>
    <w:rsid w:val="00FE2980"/>
    <w:rsid w:val="00FF0085"/>
    <w:rsid w:val="00FF3CA4"/>
    <w:rsid w:val="00FF6C2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46FD625"/>
  <w15:chartTrackingRefBased/>
  <w15:docId w15:val="{C2A338E5-F979-4121-AE7F-44D9F2EC0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A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3A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5E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1B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1BFF"/>
    <w:rPr>
      <w:rFonts w:eastAsiaTheme="minorEastAsia"/>
      <w:lang w:val="en-US"/>
    </w:rPr>
  </w:style>
  <w:style w:type="character" w:customStyle="1" w:styleId="Heading1Char">
    <w:name w:val="Heading 1 Char"/>
    <w:basedOn w:val="DefaultParagraphFont"/>
    <w:link w:val="Heading1"/>
    <w:uiPriority w:val="9"/>
    <w:rsid w:val="006E3A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3ADE"/>
    <w:pPr>
      <w:outlineLvl w:val="9"/>
    </w:pPr>
    <w:rPr>
      <w:lang w:val="en-US"/>
    </w:rPr>
  </w:style>
  <w:style w:type="character" w:customStyle="1" w:styleId="Heading2Char">
    <w:name w:val="Heading 2 Char"/>
    <w:basedOn w:val="DefaultParagraphFont"/>
    <w:link w:val="Heading2"/>
    <w:uiPriority w:val="9"/>
    <w:rsid w:val="006E3AD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E3ADE"/>
    <w:pPr>
      <w:spacing w:after="100"/>
    </w:pPr>
  </w:style>
  <w:style w:type="paragraph" w:styleId="TOC2">
    <w:name w:val="toc 2"/>
    <w:basedOn w:val="Normal"/>
    <w:next w:val="Normal"/>
    <w:autoRedefine/>
    <w:uiPriority w:val="39"/>
    <w:unhideWhenUsed/>
    <w:rsid w:val="006E3ADE"/>
    <w:pPr>
      <w:spacing w:after="100"/>
      <w:ind w:left="220"/>
    </w:pPr>
  </w:style>
  <w:style w:type="character" w:styleId="Hyperlink">
    <w:name w:val="Hyperlink"/>
    <w:basedOn w:val="DefaultParagraphFont"/>
    <w:uiPriority w:val="99"/>
    <w:unhideWhenUsed/>
    <w:rsid w:val="006E3ADE"/>
    <w:rPr>
      <w:color w:val="0563C1" w:themeColor="hyperlink"/>
      <w:u w:val="single"/>
    </w:rPr>
  </w:style>
  <w:style w:type="paragraph" w:styleId="Header">
    <w:name w:val="header"/>
    <w:basedOn w:val="Normal"/>
    <w:link w:val="HeaderChar"/>
    <w:uiPriority w:val="99"/>
    <w:unhideWhenUsed/>
    <w:rsid w:val="00F37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77F"/>
  </w:style>
  <w:style w:type="paragraph" w:styleId="Footer">
    <w:name w:val="footer"/>
    <w:basedOn w:val="Normal"/>
    <w:link w:val="FooterChar"/>
    <w:uiPriority w:val="99"/>
    <w:unhideWhenUsed/>
    <w:rsid w:val="00F37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77F"/>
  </w:style>
  <w:style w:type="table" w:styleId="TableGrid">
    <w:name w:val="Table Grid"/>
    <w:basedOn w:val="TableNormal"/>
    <w:uiPriority w:val="39"/>
    <w:rsid w:val="00D806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74CEE"/>
  </w:style>
  <w:style w:type="paragraph" w:styleId="Caption">
    <w:name w:val="caption"/>
    <w:basedOn w:val="Normal"/>
    <w:next w:val="Normal"/>
    <w:uiPriority w:val="35"/>
    <w:unhideWhenUsed/>
    <w:qFormat/>
    <w:rsid w:val="006979D6"/>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BB72F1"/>
    <w:rPr>
      <w:color w:val="605E5C"/>
      <w:shd w:val="clear" w:color="auto" w:fill="E1DFDD"/>
    </w:rPr>
  </w:style>
  <w:style w:type="character" w:customStyle="1" w:styleId="Heading3Char">
    <w:name w:val="Heading 3 Char"/>
    <w:basedOn w:val="DefaultParagraphFont"/>
    <w:link w:val="Heading3"/>
    <w:uiPriority w:val="9"/>
    <w:rsid w:val="00695E4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506FA"/>
    <w:pPr>
      <w:ind w:left="720"/>
      <w:contextualSpacing/>
    </w:pPr>
  </w:style>
  <w:style w:type="character" w:styleId="PlaceholderText">
    <w:name w:val="Placeholder Text"/>
    <w:basedOn w:val="DefaultParagraphFont"/>
    <w:uiPriority w:val="99"/>
    <w:semiHidden/>
    <w:rsid w:val="00895C06"/>
    <w:rPr>
      <w:color w:val="808080"/>
    </w:rPr>
  </w:style>
  <w:style w:type="character" w:styleId="FollowedHyperlink">
    <w:name w:val="FollowedHyperlink"/>
    <w:basedOn w:val="DefaultParagraphFont"/>
    <w:uiPriority w:val="99"/>
    <w:semiHidden/>
    <w:unhideWhenUsed/>
    <w:rsid w:val="00FB240F"/>
    <w:rPr>
      <w:color w:val="954F72" w:themeColor="followedHyperlink"/>
      <w:u w:val="single"/>
    </w:rPr>
  </w:style>
  <w:style w:type="paragraph" w:styleId="TOC3">
    <w:name w:val="toc 3"/>
    <w:basedOn w:val="Normal"/>
    <w:next w:val="Normal"/>
    <w:autoRedefine/>
    <w:uiPriority w:val="39"/>
    <w:unhideWhenUsed/>
    <w:rsid w:val="0075148E"/>
    <w:pPr>
      <w:spacing w:after="100"/>
      <w:ind w:left="440"/>
    </w:pPr>
  </w:style>
  <w:style w:type="paragraph" w:styleId="TableofFigures">
    <w:name w:val="table of figures"/>
    <w:basedOn w:val="Normal"/>
    <w:next w:val="Normal"/>
    <w:uiPriority w:val="99"/>
    <w:unhideWhenUsed/>
    <w:rsid w:val="004440EB"/>
    <w:pPr>
      <w:spacing w:after="0"/>
    </w:pPr>
  </w:style>
  <w:style w:type="paragraph" w:styleId="NormalWeb">
    <w:name w:val="Normal (Web)"/>
    <w:basedOn w:val="Normal"/>
    <w:uiPriority w:val="99"/>
    <w:semiHidden/>
    <w:unhideWhenUsed/>
    <w:rsid w:val="007E777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03204">
      <w:bodyDiv w:val="1"/>
      <w:marLeft w:val="0"/>
      <w:marRight w:val="0"/>
      <w:marTop w:val="0"/>
      <w:marBottom w:val="0"/>
      <w:divBdr>
        <w:top w:val="none" w:sz="0" w:space="0" w:color="auto"/>
        <w:left w:val="none" w:sz="0" w:space="0" w:color="auto"/>
        <w:bottom w:val="none" w:sz="0" w:space="0" w:color="auto"/>
        <w:right w:val="none" w:sz="0" w:space="0" w:color="auto"/>
      </w:divBdr>
    </w:div>
    <w:div w:id="46496514">
      <w:bodyDiv w:val="1"/>
      <w:marLeft w:val="0"/>
      <w:marRight w:val="0"/>
      <w:marTop w:val="0"/>
      <w:marBottom w:val="0"/>
      <w:divBdr>
        <w:top w:val="none" w:sz="0" w:space="0" w:color="auto"/>
        <w:left w:val="none" w:sz="0" w:space="0" w:color="auto"/>
        <w:bottom w:val="none" w:sz="0" w:space="0" w:color="auto"/>
        <w:right w:val="none" w:sz="0" w:space="0" w:color="auto"/>
      </w:divBdr>
    </w:div>
    <w:div w:id="136996702">
      <w:bodyDiv w:val="1"/>
      <w:marLeft w:val="0"/>
      <w:marRight w:val="0"/>
      <w:marTop w:val="0"/>
      <w:marBottom w:val="0"/>
      <w:divBdr>
        <w:top w:val="none" w:sz="0" w:space="0" w:color="auto"/>
        <w:left w:val="none" w:sz="0" w:space="0" w:color="auto"/>
        <w:bottom w:val="none" w:sz="0" w:space="0" w:color="auto"/>
        <w:right w:val="none" w:sz="0" w:space="0" w:color="auto"/>
      </w:divBdr>
    </w:div>
    <w:div w:id="203560357">
      <w:bodyDiv w:val="1"/>
      <w:marLeft w:val="0"/>
      <w:marRight w:val="0"/>
      <w:marTop w:val="0"/>
      <w:marBottom w:val="0"/>
      <w:divBdr>
        <w:top w:val="none" w:sz="0" w:space="0" w:color="auto"/>
        <w:left w:val="none" w:sz="0" w:space="0" w:color="auto"/>
        <w:bottom w:val="none" w:sz="0" w:space="0" w:color="auto"/>
        <w:right w:val="none" w:sz="0" w:space="0" w:color="auto"/>
      </w:divBdr>
    </w:div>
    <w:div w:id="216161907">
      <w:bodyDiv w:val="1"/>
      <w:marLeft w:val="0"/>
      <w:marRight w:val="0"/>
      <w:marTop w:val="0"/>
      <w:marBottom w:val="0"/>
      <w:divBdr>
        <w:top w:val="none" w:sz="0" w:space="0" w:color="auto"/>
        <w:left w:val="none" w:sz="0" w:space="0" w:color="auto"/>
        <w:bottom w:val="none" w:sz="0" w:space="0" w:color="auto"/>
        <w:right w:val="none" w:sz="0" w:space="0" w:color="auto"/>
      </w:divBdr>
    </w:div>
    <w:div w:id="247346530">
      <w:bodyDiv w:val="1"/>
      <w:marLeft w:val="0"/>
      <w:marRight w:val="0"/>
      <w:marTop w:val="0"/>
      <w:marBottom w:val="0"/>
      <w:divBdr>
        <w:top w:val="none" w:sz="0" w:space="0" w:color="auto"/>
        <w:left w:val="none" w:sz="0" w:space="0" w:color="auto"/>
        <w:bottom w:val="none" w:sz="0" w:space="0" w:color="auto"/>
        <w:right w:val="none" w:sz="0" w:space="0" w:color="auto"/>
      </w:divBdr>
    </w:div>
    <w:div w:id="252395714">
      <w:bodyDiv w:val="1"/>
      <w:marLeft w:val="0"/>
      <w:marRight w:val="0"/>
      <w:marTop w:val="0"/>
      <w:marBottom w:val="0"/>
      <w:divBdr>
        <w:top w:val="none" w:sz="0" w:space="0" w:color="auto"/>
        <w:left w:val="none" w:sz="0" w:space="0" w:color="auto"/>
        <w:bottom w:val="none" w:sz="0" w:space="0" w:color="auto"/>
        <w:right w:val="none" w:sz="0" w:space="0" w:color="auto"/>
      </w:divBdr>
    </w:div>
    <w:div w:id="269169834">
      <w:bodyDiv w:val="1"/>
      <w:marLeft w:val="0"/>
      <w:marRight w:val="0"/>
      <w:marTop w:val="0"/>
      <w:marBottom w:val="0"/>
      <w:divBdr>
        <w:top w:val="none" w:sz="0" w:space="0" w:color="auto"/>
        <w:left w:val="none" w:sz="0" w:space="0" w:color="auto"/>
        <w:bottom w:val="none" w:sz="0" w:space="0" w:color="auto"/>
        <w:right w:val="none" w:sz="0" w:space="0" w:color="auto"/>
      </w:divBdr>
    </w:div>
    <w:div w:id="282731063">
      <w:bodyDiv w:val="1"/>
      <w:marLeft w:val="0"/>
      <w:marRight w:val="0"/>
      <w:marTop w:val="0"/>
      <w:marBottom w:val="0"/>
      <w:divBdr>
        <w:top w:val="none" w:sz="0" w:space="0" w:color="auto"/>
        <w:left w:val="none" w:sz="0" w:space="0" w:color="auto"/>
        <w:bottom w:val="none" w:sz="0" w:space="0" w:color="auto"/>
        <w:right w:val="none" w:sz="0" w:space="0" w:color="auto"/>
      </w:divBdr>
    </w:div>
    <w:div w:id="290746648">
      <w:bodyDiv w:val="1"/>
      <w:marLeft w:val="0"/>
      <w:marRight w:val="0"/>
      <w:marTop w:val="0"/>
      <w:marBottom w:val="0"/>
      <w:divBdr>
        <w:top w:val="none" w:sz="0" w:space="0" w:color="auto"/>
        <w:left w:val="none" w:sz="0" w:space="0" w:color="auto"/>
        <w:bottom w:val="none" w:sz="0" w:space="0" w:color="auto"/>
        <w:right w:val="none" w:sz="0" w:space="0" w:color="auto"/>
      </w:divBdr>
    </w:div>
    <w:div w:id="330256109">
      <w:bodyDiv w:val="1"/>
      <w:marLeft w:val="0"/>
      <w:marRight w:val="0"/>
      <w:marTop w:val="0"/>
      <w:marBottom w:val="0"/>
      <w:divBdr>
        <w:top w:val="none" w:sz="0" w:space="0" w:color="auto"/>
        <w:left w:val="none" w:sz="0" w:space="0" w:color="auto"/>
        <w:bottom w:val="none" w:sz="0" w:space="0" w:color="auto"/>
        <w:right w:val="none" w:sz="0" w:space="0" w:color="auto"/>
      </w:divBdr>
    </w:div>
    <w:div w:id="338124503">
      <w:bodyDiv w:val="1"/>
      <w:marLeft w:val="0"/>
      <w:marRight w:val="0"/>
      <w:marTop w:val="0"/>
      <w:marBottom w:val="0"/>
      <w:divBdr>
        <w:top w:val="none" w:sz="0" w:space="0" w:color="auto"/>
        <w:left w:val="none" w:sz="0" w:space="0" w:color="auto"/>
        <w:bottom w:val="none" w:sz="0" w:space="0" w:color="auto"/>
        <w:right w:val="none" w:sz="0" w:space="0" w:color="auto"/>
      </w:divBdr>
    </w:div>
    <w:div w:id="339157982">
      <w:bodyDiv w:val="1"/>
      <w:marLeft w:val="0"/>
      <w:marRight w:val="0"/>
      <w:marTop w:val="0"/>
      <w:marBottom w:val="0"/>
      <w:divBdr>
        <w:top w:val="none" w:sz="0" w:space="0" w:color="auto"/>
        <w:left w:val="none" w:sz="0" w:space="0" w:color="auto"/>
        <w:bottom w:val="none" w:sz="0" w:space="0" w:color="auto"/>
        <w:right w:val="none" w:sz="0" w:space="0" w:color="auto"/>
      </w:divBdr>
    </w:div>
    <w:div w:id="373121876">
      <w:bodyDiv w:val="1"/>
      <w:marLeft w:val="0"/>
      <w:marRight w:val="0"/>
      <w:marTop w:val="0"/>
      <w:marBottom w:val="0"/>
      <w:divBdr>
        <w:top w:val="none" w:sz="0" w:space="0" w:color="auto"/>
        <w:left w:val="none" w:sz="0" w:space="0" w:color="auto"/>
        <w:bottom w:val="none" w:sz="0" w:space="0" w:color="auto"/>
        <w:right w:val="none" w:sz="0" w:space="0" w:color="auto"/>
      </w:divBdr>
    </w:div>
    <w:div w:id="400560280">
      <w:bodyDiv w:val="1"/>
      <w:marLeft w:val="0"/>
      <w:marRight w:val="0"/>
      <w:marTop w:val="0"/>
      <w:marBottom w:val="0"/>
      <w:divBdr>
        <w:top w:val="none" w:sz="0" w:space="0" w:color="auto"/>
        <w:left w:val="none" w:sz="0" w:space="0" w:color="auto"/>
        <w:bottom w:val="none" w:sz="0" w:space="0" w:color="auto"/>
        <w:right w:val="none" w:sz="0" w:space="0" w:color="auto"/>
      </w:divBdr>
    </w:div>
    <w:div w:id="408501174">
      <w:bodyDiv w:val="1"/>
      <w:marLeft w:val="0"/>
      <w:marRight w:val="0"/>
      <w:marTop w:val="0"/>
      <w:marBottom w:val="0"/>
      <w:divBdr>
        <w:top w:val="none" w:sz="0" w:space="0" w:color="auto"/>
        <w:left w:val="none" w:sz="0" w:space="0" w:color="auto"/>
        <w:bottom w:val="none" w:sz="0" w:space="0" w:color="auto"/>
        <w:right w:val="none" w:sz="0" w:space="0" w:color="auto"/>
      </w:divBdr>
    </w:div>
    <w:div w:id="426081681">
      <w:bodyDiv w:val="1"/>
      <w:marLeft w:val="0"/>
      <w:marRight w:val="0"/>
      <w:marTop w:val="0"/>
      <w:marBottom w:val="0"/>
      <w:divBdr>
        <w:top w:val="none" w:sz="0" w:space="0" w:color="auto"/>
        <w:left w:val="none" w:sz="0" w:space="0" w:color="auto"/>
        <w:bottom w:val="none" w:sz="0" w:space="0" w:color="auto"/>
        <w:right w:val="none" w:sz="0" w:space="0" w:color="auto"/>
      </w:divBdr>
    </w:div>
    <w:div w:id="538930305">
      <w:bodyDiv w:val="1"/>
      <w:marLeft w:val="0"/>
      <w:marRight w:val="0"/>
      <w:marTop w:val="0"/>
      <w:marBottom w:val="0"/>
      <w:divBdr>
        <w:top w:val="none" w:sz="0" w:space="0" w:color="auto"/>
        <w:left w:val="none" w:sz="0" w:space="0" w:color="auto"/>
        <w:bottom w:val="none" w:sz="0" w:space="0" w:color="auto"/>
        <w:right w:val="none" w:sz="0" w:space="0" w:color="auto"/>
      </w:divBdr>
      <w:divsChild>
        <w:div w:id="1071271558">
          <w:marLeft w:val="0"/>
          <w:marRight w:val="0"/>
          <w:marTop w:val="0"/>
          <w:marBottom w:val="0"/>
          <w:divBdr>
            <w:top w:val="none" w:sz="0" w:space="0" w:color="auto"/>
            <w:left w:val="none" w:sz="0" w:space="0" w:color="auto"/>
            <w:bottom w:val="none" w:sz="0" w:space="0" w:color="auto"/>
            <w:right w:val="none" w:sz="0" w:space="0" w:color="auto"/>
          </w:divBdr>
        </w:div>
        <w:div w:id="2134399023">
          <w:marLeft w:val="0"/>
          <w:marRight w:val="0"/>
          <w:marTop w:val="0"/>
          <w:marBottom w:val="0"/>
          <w:divBdr>
            <w:top w:val="none" w:sz="0" w:space="0" w:color="auto"/>
            <w:left w:val="none" w:sz="0" w:space="0" w:color="auto"/>
            <w:bottom w:val="none" w:sz="0" w:space="0" w:color="auto"/>
            <w:right w:val="none" w:sz="0" w:space="0" w:color="auto"/>
          </w:divBdr>
        </w:div>
      </w:divsChild>
    </w:div>
    <w:div w:id="623657524">
      <w:bodyDiv w:val="1"/>
      <w:marLeft w:val="0"/>
      <w:marRight w:val="0"/>
      <w:marTop w:val="0"/>
      <w:marBottom w:val="0"/>
      <w:divBdr>
        <w:top w:val="none" w:sz="0" w:space="0" w:color="auto"/>
        <w:left w:val="none" w:sz="0" w:space="0" w:color="auto"/>
        <w:bottom w:val="none" w:sz="0" w:space="0" w:color="auto"/>
        <w:right w:val="none" w:sz="0" w:space="0" w:color="auto"/>
      </w:divBdr>
      <w:divsChild>
        <w:div w:id="49304083">
          <w:marLeft w:val="0"/>
          <w:marRight w:val="0"/>
          <w:marTop w:val="0"/>
          <w:marBottom w:val="0"/>
          <w:divBdr>
            <w:top w:val="none" w:sz="0" w:space="0" w:color="auto"/>
            <w:left w:val="none" w:sz="0" w:space="0" w:color="auto"/>
            <w:bottom w:val="none" w:sz="0" w:space="0" w:color="auto"/>
            <w:right w:val="none" w:sz="0" w:space="0" w:color="auto"/>
          </w:divBdr>
        </w:div>
        <w:div w:id="1332828040">
          <w:marLeft w:val="0"/>
          <w:marRight w:val="0"/>
          <w:marTop w:val="0"/>
          <w:marBottom w:val="0"/>
          <w:divBdr>
            <w:top w:val="none" w:sz="0" w:space="0" w:color="auto"/>
            <w:left w:val="none" w:sz="0" w:space="0" w:color="auto"/>
            <w:bottom w:val="none" w:sz="0" w:space="0" w:color="auto"/>
            <w:right w:val="none" w:sz="0" w:space="0" w:color="auto"/>
          </w:divBdr>
        </w:div>
      </w:divsChild>
    </w:div>
    <w:div w:id="735473772">
      <w:bodyDiv w:val="1"/>
      <w:marLeft w:val="0"/>
      <w:marRight w:val="0"/>
      <w:marTop w:val="0"/>
      <w:marBottom w:val="0"/>
      <w:divBdr>
        <w:top w:val="none" w:sz="0" w:space="0" w:color="auto"/>
        <w:left w:val="none" w:sz="0" w:space="0" w:color="auto"/>
        <w:bottom w:val="none" w:sz="0" w:space="0" w:color="auto"/>
        <w:right w:val="none" w:sz="0" w:space="0" w:color="auto"/>
      </w:divBdr>
    </w:div>
    <w:div w:id="749698639">
      <w:bodyDiv w:val="1"/>
      <w:marLeft w:val="0"/>
      <w:marRight w:val="0"/>
      <w:marTop w:val="0"/>
      <w:marBottom w:val="0"/>
      <w:divBdr>
        <w:top w:val="none" w:sz="0" w:space="0" w:color="auto"/>
        <w:left w:val="none" w:sz="0" w:space="0" w:color="auto"/>
        <w:bottom w:val="none" w:sz="0" w:space="0" w:color="auto"/>
        <w:right w:val="none" w:sz="0" w:space="0" w:color="auto"/>
      </w:divBdr>
    </w:div>
    <w:div w:id="832717094">
      <w:bodyDiv w:val="1"/>
      <w:marLeft w:val="0"/>
      <w:marRight w:val="0"/>
      <w:marTop w:val="0"/>
      <w:marBottom w:val="0"/>
      <w:divBdr>
        <w:top w:val="none" w:sz="0" w:space="0" w:color="auto"/>
        <w:left w:val="none" w:sz="0" w:space="0" w:color="auto"/>
        <w:bottom w:val="none" w:sz="0" w:space="0" w:color="auto"/>
        <w:right w:val="none" w:sz="0" w:space="0" w:color="auto"/>
      </w:divBdr>
    </w:div>
    <w:div w:id="846016685">
      <w:bodyDiv w:val="1"/>
      <w:marLeft w:val="0"/>
      <w:marRight w:val="0"/>
      <w:marTop w:val="0"/>
      <w:marBottom w:val="0"/>
      <w:divBdr>
        <w:top w:val="none" w:sz="0" w:space="0" w:color="auto"/>
        <w:left w:val="none" w:sz="0" w:space="0" w:color="auto"/>
        <w:bottom w:val="none" w:sz="0" w:space="0" w:color="auto"/>
        <w:right w:val="none" w:sz="0" w:space="0" w:color="auto"/>
      </w:divBdr>
    </w:div>
    <w:div w:id="888490435">
      <w:bodyDiv w:val="1"/>
      <w:marLeft w:val="0"/>
      <w:marRight w:val="0"/>
      <w:marTop w:val="0"/>
      <w:marBottom w:val="0"/>
      <w:divBdr>
        <w:top w:val="none" w:sz="0" w:space="0" w:color="auto"/>
        <w:left w:val="none" w:sz="0" w:space="0" w:color="auto"/>
        <w:bottom w:val="none" w:sz="0" w:space="0" w:color="auto"/>
        <w:right w:val="none" w:sz="0" w:space="0" w:color="auto"/>
      </w:divBdr>
    </w:div>
    <w:div w:id="1009597184">
      <w:bodyDiv w:val="1"/>
      <w:marLeft w:val="0"/>
      <w:marRight w:val="0"/>
      <w:marTop w:val="0"/>
      <w:marBottom w:val="0"/>
      <w:divBdr>
        <w:top w:val="none" w:sz="0" w:space="0" w:color="auto"/>
        <w:left w:val="none" w:sz="0" w:space="0" w:color="auto"/>
        <w:bottom w:val="none" w:sz="0" w:space="0" w:color="auto"/>
        <w:right w:val="none" w:sz="0" w:space="0" w:color="auto"/>
      </w:divBdr>
    </w:div>
    <w:div w:id="1082484786">
      <w:bodyDiv w:val="1"/>
      <w:marLeft w:val="0"/>
      <w:marRight w:val="0"/>
      <w:marTop w:val="0"/>
      <w:marBottom w:val="0"/>
      <w:divBdr>
        <w:top w:val="none" w:sz="0" w:space="0" w:color="auto"/>
        <w:left w:val="none" w:sz="0" w:space="0" w:color="auto"/>
        <w:bottom w:val="none" w:sz="0" w:space="0" w:color="auto"/>
        <w:right w:val="none" w:sz="0" w:space="0" w:color="auto"/>
      </w:divBdr>
    </w:div>
    <w:div w:id="1085302242">
      <w:bodyDiv w:val="1"/>
      <w:marLeft w:val="0"/>
      <w:marRight w:val="0"/>
      <w:marTop w:val="0"/>
      <w:marBottom w:val="0"/>
      <w:divBdr>
        <w:top w:val="none" w:sz="0" w:space="0" w:color="auto"/>
        <w:left w:val="none" w:sz="0" w:space="0" w:color="auto"/>
        <w:bottom w:val="none" w:sz="0" w:space="0" w:color="auto"/>
        <w:right w:val="none" w:sz="0" w:space="0" w:color="auto"/>
      </w:divBdr>
    </w:div>
    <w:div w:id="1103723267">
      <w:bodyDiv w:val="1"/>
      <w:marLeft w:val="0"/>
      <w:marRight w:val="0"/>
      <w:marTop w:val="0"/>
      <w:marBottom w:val="0"/>
      <w:divBdr>
        <w:top w:val="none" w:sz="0" w:space="0" w:color="auto"/>
        <w:left w:val="none" w:sz="0" w:space="0" w:color="auto"/>
        <w:bottom w:val="none" w:sz="0" w:space="0" w:color="auto"/>
        <w:right w:val="none" w:sz="0" w:space="0" w:color="auto"/>
      </w:divBdr>
    </w:div>
    <w:div w:id="1127813565">
      <w:bodyDiv w:val="1"/>
      <w:marLeft w:val="0"/>
      <w:marRight w:val="0"/>
      <w:marTop w:val="0"/>
      <w:marBottom w:val="0"/>
      <w:divBdr>
        <w:top w:val="none" w:sz="0" w:space="0" w:color="auto"/>
        <w:left w:val="none" w:sz="0" w:space="0" w:color="auto"/>
        <w:bottom w:val="none" w:sz="0" w:space="0" w:color="auto"/>
        <w:right w:val="none" w:sz="0" w:space="0" w:color="auto"/>
      </w:divBdr>
    </w:div>
    <w:div w:id="1166168025">
      <w:bodyDiv w:val="1"/>
      <w:marLeft w:val="0"/>
      <w:marRight w:val="0"/>
      <w:marTop w:val="0"/>
      <w:marBottom w:val="0"/>
      <w:divBdr>
        <w:top w:val="none" w:sz="0" w:space="0" w:color="auto"/>
        <w:left w:val="none" w:sz="0" w:space="0" w:color="auto"/>
        <w:bottom w:val="none" w:sz="0" w:space="0" w:color="auto"/>
        <w:right w:val="none" w:sz="0" w:space="0" w:color="auto"/>
      </w:divBdr>
    </w:div>
    <w:div w:id="1243374864">
      <w:bodyDiv w:val="1"/>
      <w:marLeft w:val="0"/>
      <w:marRight w:val="0"/>
      <w:marTop w:val="0"/>
      <w:marBottom w:val="0"/>
      <w:divBdr>
        <w:top w:val="none" w:sz="0" w:space="0" w:color="auto"/>
        <w:left w:val="none" w:sz="0" w:space="0" w:color="auto"/>
        <w:bottom w:val="none" w:sz="0" w:space="0" w:color="auto"/>
        <w:right w:val="none" w:sz="0" w:space="0" w:color="auto"/>
      </w:divBdr>
    </w:div>
    <w:div w:id="1302345367">
      <w:bodyDiv w:val="1"/>
      <w:marLeft w:val="0"/>
      <w:marRight w:val="0"/>
      <w:marTop w:val="0"/>
      <w:marBottom w:val="0"/>
      <w:divBdr>
        <w:top w:val="none" w:sz="0" w:space="0" w:color="auto"/>
        <w:left w:val="none" w:sz="0" w:space="0" w:color="auto"/>
        <w:bottom w:val="none" w:sz="0" w:space="0" w:color="auto"/>
        <w:right w:val="none" w:sz="0" w:space="0" w:color="auto"/>
      </w:divBdr>
    </w:div>
    <w:div w:id="1337267715">
      <w:bodyDiv w:val="1"/>
      <w:marLeft w:val="0"/>
      <w:marRight w:val="0"/>
      <w:marTop w:val="0"/>
      <w:marBottom w:val="0"/>
      <w:divBdr>
        <w:top w:val="none" w:sz="0" w:space="0" w:color="auto"/>
        <w:left w:val="none" w:sz="0" w:space="0" w:color="auto"/>
        <w:bottom w:val="none" w:sz="0" w:space="0" w:color="auto"/>
        <w:right w:val="none" w:sz="0" w:space="0" w:color="auto"/>
      </w:divBdr>
    </w:div>
    <w:div w:id="1380862267">
      <w:bodyDiv w:val="1"/>
      <w:marLeft w:val="0"/>
      <w:marRight w:val="0"/>
      <w:marTop w:val="0"/>
      <w:marBottom w:val="0"/>
      <w:divBdr>
        <w:top w:val="none" w:sz="0" w:space="0" w:color="auto"/>
        <w:left w:val="none" w:sz="0" w:space="0" w:color="auto"/>
        <w:bottom w:val="none" w:sz="0" w:space="0" w:color="auto"/>
        <w:right w:val="none" w:sz="0" w:space="0" w:color="auto"/>
      </w:divBdr>
    </w:div>
    <w:div w:id="1393967078">
      <w:bodyDiv w:val="1"/>
      <w:marLeft w:val="0"/>
      <w:marRight w:val="0"/>
      <w:marTop w:val="0"/>
      <w:marBottom w:val="0"/>
      <w:divBdr>
        <w:top w:val="none" w:sz="0" w:space="0" w:color="auto"/>
        <w:left w:val="none" w:sz="0" w:space="0" w:color="auto"/>
        <w:bottom w:val="none" w:sz="0" w:space="0" w:color="auto"/>
        <w:right w:val="none" w:sz="0" w:space="0" w:color="auto"/>
      </w:divBdr>
    </w:div>
    <w:div w:id="1443190486">
      <w:bodyDiv w:val="1"/>
      <w:marLeft w:val="0"/>
      <w:marRight w:val="0"/>
      <w:marTop w:val="0"/>
      <w:marBottom w:val="0"/>
      <w:divBdr>
        <w:top w:val="none" w:sz="0" w:space="0" w:color="auto"/>
        <w:left w:val="none" w:sz="0" w:space="0" w:color="auto"/>
        <w:bottom w:val="none" w:sz="0" w:space="0" w:color="auto"/>
        <w:right w:val="none" w:sz="0" w:space="0" w:color="auto"/>
      </w:divBdr>
    </w:div>
    <w:div w:id="1462652251">
      <w:bodyDiv w:val="1"/>
      <w:marLeft w:val="0"/>
      <w:marRight w:val="0"/>
      <w:marTop w:val="0"/>
      <w:marBottom w:val="0"/>
      <w:divBdr>
        <w:top w:val="none" w:sz="0" w:space="0" w:color="auto"/>
        <w:left w:val="none" w:sz="0" w:space="0" w:color="auto"/>
        <w:bottom w:val="none" w:sz="0" w:space="0" w:color="auto"/>
        <w:right w:val="none" w:sz="0" w:space="0" w:color="auto"/>
      </w:divBdr>
    </w:div>
    <w:div w:id="1466854551">
      <w:bodyDiv w:val="1"/>
      <w:marLeft w:val="0"/>
      <w:marRight w:val="0"/>
      <w:marTop w:val="0"/>
      <w:marBottom w:val="0"/>
      <w:divBdr>
        <w:top w:val="none" w:sz="0" w:space="0" w:color="auto"/>
        <w:left w:val="none" w:sz="0" w:space="0" w:color="auto"/>
        <w:bottom w:val="none" w:sz="0" w:space="0" w:color="auto"/>
        <w:right w:val="none" w:sz="0" w:space="0" w:color="auto"/>
      </w:divBdr>
    </w:div>
    <w:div w:id="1478717952">
      <w:bodyDiv w:val="1"/>
      <w:marLeft w:val="0"/>
      <w:marRight w:val="0"/>
      <w:marTop w:val="0"/>
      <w:marBottom w:val="0"/>
      <w:divBdr>
        <w:top w:val="none" w:sz="0" w:space="0" w:color="auto"/>
        <w:left w:val="none" w:sz="0" w:space="0" w:color="auto"/>
        <w:bottom w:val="none" w:sz="0" w:space="0" w:color="auto"/>
        <w:right w:val="none" w:sz="0" w:space="0" w:color="auto"/>
      </w:divBdr>
    </w:div>
    <w:div w:id="1482578921">
      <w:bodyDiv w:val="1"/>
      <w:marLeft w:val="0"/>
      <w:marRight w:val="0"/>
      <w:marTop w:val="0"/>
      <w:marBottom w:val="0"/>
      <w:divBdr>
        <w:top w:val="none" w:sz="0" w:space="0" w:color="auto"/>
        <w:left w:val="none" w:sz="0" w:space="0" w:color="auto"/>
        <w:bottom w:val="none" w:sz="0" w:space="0" w:color="auto"/>
        <w:right w:val="none" w:sz="0" w:space="0" w:color="auto"/>
      </w:divBdr>
    </w:div>
    <w:div w:id="1602955554">
      <w:bodyDiv w:val="1"/>
      <w:marLeft w:val="0"/>
      <w:marRight w:val="0"/>
      <w:marTop w:val="0"/>
      <w:marBottom w:val="0"/>
      <w:divBdr>
        <w:top w:val="none" w:sz="0" w:space="0" w:color="auto"/>
        <w:left w:val="none" w:sz="0" w:space="0" w:color="auto"/>
        <w:bottom w:val="none" w:sz="0" w:space="0" w:color="auto"/>
        <w:right w:val="none" w:sz="0" w:space="0" w:color="auto"/>
      </w:divBdr>
    </w:div>
    <w:div w:id="1696688142">
      <w:bodyDiv w:val="1"/>
      <w:marLeft w:val="0"/>
      <w:marRight w:val="0"/>
      <w:marTop w:val="0"/>
      <w:marBottom w:val="0"/>
      <w:divBdr>
        <w:top w:val="none" w:sz="0" w:space="0" w:color="auto"/>
        <w:left w:val="none" w:sz="0" w:space="0" w:color="auto"/>
        <w:bottom w:val="none" w:sz="0" w:space="0" w:color="auto"/>
        <w:right w:val="none" w:sz="0" w:space="0" w:color="auto"/>
      </w:divBdr>
    </w:div>
    <w:div w:id="1719933098">
      <w:bodyDiv w:val="1"/>
      <w:marLeft w:val="0"/>
      <w:marRight w:val="0"/>
      <w:marTop w:val="0"/>
      <w:marBottom w:val="0"/>
      <w:divBdr>
        <w:top w:val="none" w:sz="0" w:space="0" w:color="auto"/>
        <w:left w:val="none" w:sz="0" w:space="0" w:color="auto"/>
        <w:bottom w:val="none" w:sz="0" w:space="0" w:color="auto"/>
        <w:right w:val="none" w:sz="0" w:space="0" w:color="auto"/>
      </w:divBdr>
    </w:div>
    <w:div w:id="1720088021">
      <w:bodyDiv w:val="1"/>
      <w:marLeft w:val="0"/>
      <w:marRight w:val="0"/>
      <w:marTop w:val="0"/>
      <w:marBottom w:val="0"/>
      <w:divBdr>
        <w:top w:val="none" w:sz="0" w:space="0" w:color="auto"/>
        <w:left w:val="none" w:sz="0" w:space="0" w:color="auto"/>
        <w:bottom w:val="none" w:sz="0" w:space="0" w:color="auto"/>
        <w:right w:val="none" w:sz="0" w:space="0" w:color="auto"/>
      </w:divBdr>
    </w:div>
    <w:div w:id="1803426826">
      <w:bodyDiv w:val="1"/>
      <w:marLeft w:val="0"/>
      <w:marRight w:val="0"/>
      <w:marTop w:val="0"/>
      <w:marBottom w:val="0"/>
      <w:divBdr>
        <w:top w:val="none" w:sz="0" w:space="0" w:color="auto"/>
        <w:left w:val="none" w:sz="0" w:space="0" w:color="auto"/>
        <w:bottom w:val="none" w:sz="0" w:space="0" w:color="auto"/>
        <w:right w:val="none" w:sz="0" w:space="0" w:color="auto"/>
      </w:divBdr>
    </w:div>
    <w:div w:id="1808354671">
      <w:bodyDiv w:val="1"/>
      <w:marLeft w:val="0"/>
      <w:marRight w:val="0"/>
      <w:marTop w:val="0"/>
      <w:marBottom w:val="0"/>
      <w:divBdr>
        <w:top w:val="none" w:sz="0" w:space="0" w:color="auto"/>
        <w:left w:val="none" w:sz="0" w:space="0" w:color="auto"/>
        <w:bottom w:val="none" w:sz="0" w:space="0" w:color="auto"/>
        <w:right w:val="none" w:sz="0" w:space="0" w:color="auto"/>
      </w:divBdr>
    </w:div>
    <w:div w:id="1814370230">
      <w:bodyDiv w:val="1"/>
      <w:marLeft w:val="0"/>
      <w:marRight w:val="0"/>
      <w:marTop w:val="0"/>
      <w:marBottom w:val="0"/>
      <w:divBdr>
        <w:top w:val="none" w:sz="0" w:space="0" w:color="auto"/>
        <w:left w:val="none" w:sz="0" w:space="0" w:color="auto"/>
        <w:bottom w:val="none" w:sz="0" w:space="0" w:color="auto"/>
        <w:right w:val="none" w:sz="0" w:space="0" w:color="auto"/>
      </w:divBdr>
    </w:div>
    <w:div w:id="1843885977">
      <w:bodyDiv w:val="1"/>
      <w:marLeft w:val="0"/>
      <w:marRight w:val="0"/>
      <w:marTop w:val="0"/>
      <w:marBottom w:val="0"/>
      <w:divBdr>
        <w:top w:val="none" w:sz="0" w:space="0" w:color="auto"/>
        <w:left w:val="none" w:sz="0" w:space="0" w:color="auto"/>
        <w:bottom w:val="none" w:sz="0" w:space="0" w:color="auto"/>
        <w:right w:val="none" w:sz="0" w:space="0" w:color="auto"/>
      </w:divBdr>
    </w:div>
    <w:div w:id="1897936115">
      <w:bodyDiv w:val="1"/>
      <w:marLeft w:val="0"/>
      <w:marRight w:val="0"/>
      <w:marTop w:val="0"/>
      <w:marBottom w:val="0"/>
      <w:divBdr>
        <w:top w:val="none" w:sz="0" w:space="0" w:color="auto"/>
        <w:left w:val="none" w:sz="0" w:space="0" w:color="auto"/>
        <w:bottom w:val="none" w:sz="0" w:space="0" w:color="auto"/>
        <w:right w:val="none" w:sz="0" w:space="0" w:color="auto"/>
      </w:divBdr>
    </w:div>
    <w:div w:id="1910730408">
      <w:bodyDiv w:val="1"/>
      <w:marLeft w:val="0"/>
      <w:marRight w:val="0"/>
      <w:marTop w:val="0"/>
      <w:marBottom w:val="0"/>
      <w:divBdr>
        <w:top w:val="none" w:sz="0" w:space="0" w:color="auto"/>
        <w:left w:val="none" w:sz="0" w:space="0" w:color="auto"/>
        <w:bottom w:val="none" w:sz="0" w:space="0" w:color="auto"/>
        <w:right w:val="none" w:sz="0" w:space="0" w:color="auto"/>
      </w:divBdr>
    </w:div>
    <w:div w:id="2014526537">
      <w:bodyDiv w:val="1"/>
      <w:marLeft w:val="0"/>
      <w:marRight w:val="0"/>
      <w:marTop w:val="0"/>
      <w:marBottom w:val="0"/>
      <w:divBdr>
        <w:top w:val="none" w:sz="0" w:space="0" w:color="auto"/>
        <w:left w:val="none" w:sz="0" w:space="0" w:color="auto"/>
        <w:bottom w:val="none" w:sz="0" w:space="0" w:color="auto"/>
        <w:right w:val="none" w:sz="0" w:space="0" w:color="auto"/>
      </w:divBdr>
    </w:div>
    <w:div w:id="2096126586">
      <w:bodyDiv w:val="1"/>
      <w:marLeft w:val="0"/>
      <w:marRight w:val="0"/>
      <w:marTop w:val="0"/>
      <w:marBottom w:val="0"/>
      <w:divBdr>
        <w:top w:val="none" w:sz="0" w:space="0" w:color="auto"/>
        <w:left w:val="none" w:sz="0" w:space="0" w:color="auto"/>
        <w:bottom w:val="none" w:sz="0" w:space="0" w:color="auto"/>
        <w:right w:val="none" w:sz="0" w:space="0" w:color="auto"/>
      </w:divBdr>
    </w:div>
    <w:div w:id="2137987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Estimated Electrical Energy</a:t>
            </a:r>
            <a:r>
              <a:rPr lang="en-GB" baseline="0"/>
              <a:t> Consumption with Various Energy Management Strategies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2"/>
            </a:solidFill>
            <a:ln>
              <a:noFill/>
            </a:ln>
            <a:effectLst/>
          </c:spPr>
          <c:invertIfNegative val="0"/>
          <c:cat>
            <c:strRef>
              <c:f>(Sheet1!$D$5,Sheet1!$E$5,Sheet1!$F$5)</c:f>
              <c:strCache>
                <c:ptCount val="3"/>
                <c:pt idx="0">
                  <c:v>Original </c:v>
                </c:pt>
                <c:pt idx="1">
                  <c:v>Low/No cost </c:v>
                </c:pt>
                <c:pt idx="2">
                  <c:v>High cost</c:v>
                </c:pt>
              </c:strCache>
            </c:strRef>
          </c:cat>
          <c:val>
            <c:numRef>
              <c:f>Sheet1!$D$17:$F$17</c:f>
              <c:numCache>
                <c:formatCode>#,##0.00</c:formatCode>
                <c:ptCount val="3"/>
                <c:pt idx="0">
                  <c:v>73232.179999999993</c:v>
                </c:pt>
                <c:pt idx="1">
                  <c:v>69321.09</c:v>
                </c:pt>
                <c:pt idx="2">
                  <c:v>61382.93</c:v>
                </c:pt>
              </c:numCache>
            </c:numRef>
          </c:val>
          <c:extLst>
            <c:ext xmlns:c16="http://schemas.microsoft.com/office/drawing/2014/chart" uri="{C3380CC4-5D6E-409C-BE32-E72D297353CC}">
              <c16:uniqueId val="{00000000-4E34-43C3-995F-A4F559BCE312}"/>
            </c:ext>
          </c:extLst>
        </c:ser>
        <c:dLbls>
          <c:showLegendKey val="0"/>
          <c:showVal val="0"/>
          <c:showCatName val="0"/>
          <c:showSerName val="0"/>
          <c:showPercent val="0"/>
          <c:showBubbleSize val="0"/>
        </c:dLbls>
        <c:gapWidth val="219"/>
        <c:overlap val="-27"/>
        <c:axId val="362815760"/>
        <c:axId val="362816088"/>
      </c:barChart>
      <c:catAx>
        <c:axId val="362815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816088"/>
        <c:crosses val="autoZero"/>
        <c:auto val="1"/>
        <c:lblAlgn val="ctr"/>
        <c:lblOffset val="100"/>
        <c:noMultiLvlLbl val="0"/>
      </c:catAx>
      <c:valAx>
        <c:axId val="362816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Electrical Energy Consumption (kWh)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815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7" ma:contentTypeDescription="Create a new document." ma:contentTypeScope="" ma:versionID="293e8d329b135a9c98c23151b448645b">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ea39ea624f39fe54aad7071f57916cd0"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Off18</b:Tag>
    <b:SourceType>InternetSite</b:SourceType>
    <b:Guid>{ADB0F7B4-CB47-46BF-9B50-640A8E8A2A0C}</b:Guid>
    <b:Title>Index of Production, UK: January 2018</b:Title>
    <b:Year>2018</b:Year>
    <b:Author>
      <b:Author>
        <b:Corporate>Office for national Statistics</b:Corporate>
      </b:Author>
    </b:Author>
    <b:YearAccessed>2020</b:YearAccessed>
    <b:MonthAccessed>January</b:MonthAccessed>
    <b:DayAccessed>31</b:DayAccessed>
    <b:URL>https://www.ons.gov.uk/economy/economicoutputandproductivity/output/bulletins/indexofproduction/january2018#main-points</b:URL>
    <b:RefOrder>1</b:RefOrder>
  </b:Source>
  <b:Source>
    <b:Tag>Off19</b:Tag>
    <b:SourceType>InternetSite</b:SourceType>
    <b:Guid>{81003EB4-D06E-4163-92C2-19FCB469ED95}</b:Guid>
    <b:Author>
      <b:Author>
        <b:Corporate>Office for National Statistics</b:Corporate>
      </b:Author>
    </b:Author>
    <b:Title>Retail sales, Great Britain: July 2019</b:Title>
    <b:Year>2019</b:Year>
    <b:YearAccessed>2020</b:YearAccessed>
    <b:MonthAccessed>January</b:MonthAccessed>
    <b:DayAccessed>31</b:DayAccessed>
    <b:URL>https://www.ons.gov.uk/businessindustryandtrade/retailindustry/bulletins/retailsales/july2019</b:URL>
    <b:RefOrder>2</b:RefOrder>
  </b:Source>
  <b:Source>
    <b:Tag>Eur20</b:Tag>
    <b:SourceType>InternetSite</b:SourceType>
    <b:Guid>{DE19C59E-A2C7-41C5-A1D2-D4001DB47C73}</b:Guid>
    <b:Author>
      <b:Author>
        <b:Corporate>European Commission</b:Corporate>
      </b:Author>
    </b:Author>
    <b:Title>Energy efficiency directive</b:Title>
    <b:Year>2020</b:Year>
    <b:YearAccessed>2020</b:YearAccessed>
    <b:MonthAccessed>January</b:MonthAccessed>
    <b:DayAccessed>31</b:DayAccessed>
    <b:URL>https://ec.europa.eu/energy/en/topics/energy-efficiency/targets-directive-and-rules/energy-efficiency-directive</b:URL>
    <b:RefOrder>4</b:RefOrder>
  </b:Source>
  <b:Source>
    <b:Tag>Ele18</b:Tag>
    <b:SourceType>JournalArticle</b:SourceType>
    <b:Guid>{244BFAF7-1B8B-44A7-BD1A-7960131F2B15}</b:Guid>
    <b:Title>Applications of the infrared thermography in the energy audit of buildings: A Review</b:Title>
    <b:Year>2018</b:Year>
    <b:Author>
      <b:Author>
        <b:NameList>
          <b:Person>
            <b:Last>Lucchi</b:Last>
            <b:First>Elena</b:First>
          </b:Person>
        </b:NameList>
      </b:Author>
    </b:Author>
    <b:JournalName>Renewable and Sustainable Energy Reviews</b:JournalName>
    <b:Pages>3077-3090</b:Pages>
    <b:Issue>82</b:Issue>
    <b:RefOrder>3</b:RefOrder>
  </b:Source>
  <b:Source>
    <b:Tag>Gov20</b:Tag>
    <b:SourceType>InternetSite</b:SourceType>
    <b:Guid>{67FEAB5B-6E96-4436-BD7E-ADB55E03CBAB}</b:Guid>
    <b:Title>UK Bank Holidays</b:Title>
    <b:Year>2020</b:Year>
    <b:Author>
      <b:Author>
        <b:Corporate>Gov.uk</b:Corporate>
      </b:Author>
    </b:Author>
    <b:YearAccessed>2020</b:YearAccessed>
    <b:MonthAccessed>January</b:MonthAccessed>
    <b:DayAccessed>13th</b:DayAccessed>
    <b:URL>https://www.gov.uk/bank-holidays</b:URL>
    <b:RefOrder>7</b:RefOrder>
  </b:Source>
  <b:Source>
    <b:Tag>UKP19</b:Tag>
    <b:SourceType>InternetSite</b:SourceType>
    <b:Guid>{E3A6D8F1-D140-4110-B610-CAF9B78DC700}</b:Guid>
    <b:Title>Average gas and electric usage for UK households</b:Title>
    <b:Year>2019</b:Year>
    <b:Author>
      <b:Author>
        <b:Corporate>UK Power</b:Corporate>
      </b:Author>
    </b:Author>
    <b:YearAccessed>2020</b:YearAccessed>
    <b:MonthAccessed>01</b:MonthAccessed>
    <b:DayAccessed>12</b:DayAccessed>
    <b:URL>https://www.ukpower.co.uk/home_energy/average-household-gas-and-electricity-usage</b:URL>
    <b:RefOrder>8</b:RefOrder>
  </b:Source>
  <b:Source>
    <b:Tag>Tru20</b:Tag>
    <b:SourceType>InternetSite</b:SourceType>
    <b:Guid>{7ACFF21C-EB60-4395-B96F-3D824D861E3F}</b:Guid>
    <b:Author>
      <b:Author>
        <b:Corporate>Trusted Traders</b:Corporate>
      </b:Author>
    </b:Author>
    <b:Title>Cost guide: electricians</b:Title>
    <b:Year>2020</b:Year>
    <b:YearAccessed>2020</b:YearAccessed>
    <b:MonthAccessed>January</b:MonthAccessed>
    <b:DayAccessed>13</b:DayAccessed>
    <b:URL>https://trustedtraders.which.co.uk/articles/cost-guide-electricians</b:URL>
    <b:RefOrder>9</b:RefOrder>
  </b:Source>
  <b:Source>
    <b:Tag>Ele14</b:Tag>
    <b:SourceType>JournalArticle</b:SourceType>
    <b:Guid>{1F64CC76-87C8-445D-84E2-75D8D23DCA21}</b:Guid>
    <b:Author>
      <b:Author>
        <b:NameList>
          <b:Person>
            <b:Last>Eleonora Annunziata</b:Last>
            <b:First>Francesco</b:First>
            <b:Middle>Rizzi, Marco Frey</b:Middle>
          </b:Person>
        </b:NameList>
      </b:Author>
    </b:Author>
    <b:Title>Enhancing energy efficiency in public buildings: The role of local</b:Title>
    <b:JournalName>Energy Policy</b:JournalName>
    <b:Year>2014</b:Year>
    <b:Pages>364-373</b:Pages>
    <b:Issue>69</b:Issue>
    <b:RefOrder>5</b:RefOrder>
  </b:Source>
  <b:Source>
    <b:Tag>Giu12</b:Tag>
    <b:SourceType>JournalArticle</b:SourceType>
    <b:Guid>{A3FE79F1-8965-4F5D-90C9-0585C9E1E2C7}</b:Guid>
    <b:Author>
      <b:Author>
        <b:NameList>
          <b:Person>
            <b:Last>Giuliano Dall’O’</b:Last>
            <b:First>Alessandro</b:First>
            <b:Middle>Speccher, Elisa Bruni</b:Middle>
          </b:Person>
        </b:NameList>
      </b:Author>
    </b:Author>
    <b:Title>The Green Energy Audit, a new procedure for the sustainable auditing of existing buildings integrated with the LEED Protocols</b:Title>
    <b:JournalName>Sustainable Cities and Society</b:JournalName>
    <b:Year>2012</b:Year>
    <b:Pages>54-65</b:Pages>
    <b:Issue>3</b:Issue>
    <b:RefOrder>6</b:RefOrder>
  </b:Source>
  <b:Source>
    <b:Tag>Mon11</b:Tag>
    <b:SourceType>Book</b:SourceType>
    <b:Guid>{476FF88D-7889-4C03-94AB-083EC5DA81B1}</b:Guid>
    <b:Title>Energy Audit of Building Systems: An Engineering Approach</b:Title>
    <b:Year>2011</b:Year>
    <b:Author>
      <b:Author>
        <b:NameList>
          <b:Person>
            <b:Last>Krarti</b:Last>
            <b:First>Moncef</b:First>
          </b:Person>
        </b:NameList>
      </b:Author>
    </b:Author>
    <b:Publisher>CRC Press</b:Publisher>
    <b:Edition>2nd</b:Edition>
    <b:RefOrder>10</b:RefOrder>
  </b:Source>
</b:Sources>
</file>

<file path=customXml/itemProps1.xml><?xml version="1.0" encoding="utf-8"?>
<ds:datastoreItem xmlns:ds="http://schemas.openxmlformats.org/officeDocument/2006/customXml" ds:itemID="{E8D96978-1036-43DE-8E91-2BEDB85FB998}">
  <ds:schemaRefs>
    <ds:schemaRef ds:uri="http://schemas.microsoft.com/sharepoint/v3/contenttype/forms"/>
  </ds:schemaRefs>
</ds:datastoreItem>
</file>

<file path=customXml/itemProps2.xml><?xml version="1.0" encoding="utf-8"?>
<ds:datastoreItem xmlns:ds="http://schemas.openxmlformats.org/officeDocument/2006/customXml" ds:itemID="{63142FEC-7AC5-4D14-9D26-97A1DE9E78F3}">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faa71f4d-89e4-4bc7-bae8-eb8f92ec0efb"/>
    <ds:schemaRef ds:uri="1c03a1d9-70c4-477b-aef0-fd07cc731e16"/>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2B44A31F-7724-4AAD-830A-0574AA934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3F89FE-B4AD-4B56-BA7C-AE8DB6573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3896</Words>
  <Characters>22212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Energy Audit: Iscoed chambers swansea</vt:lpstr>
    </vt:vector>
  </TitlesOfParts>
  <Company>University of Wales Trinity Saint David</Company>
  <LinksUpToDate>false</LinksUpToDate>
  <CharactersWithSpaces>26056</CharactersWithSpaces>
  <SharedDoc>false</SharedDoc>
  <HLinks>
    <vt:vector size="66" baseType="variant">
      <vt:variant>
        <vt:i4>1179696</vt:i4>
      </vt:variant>
      <vt:variant>
        <vt:i4>62</vt:i4>
      </vt:variant>
      <vt:variant>
        <vt:i4>0</vt:i4>
      </vt:variant>
      <vt:variant>
        <vt:i4>5</vt:i4>
      </vt:variant>
      <vt:variant>
        <vt:lpwstr/>
      </vt:variant>
      <vt:variant>
        <vt:lpwstr>_Toc30075361</vt:lpwstr>
      </vt:variant>
      <vt:variant>
        <vt:i4>1245232</vt:i4>
      </vt:variant>
      <vt:variant>
        <vt:i4>56</vt:i4>
      </vt:variant>
      <vt:variant>
        <vt:i4>0</vt:i4>
      </vt:variant>
      <vt:variant>
        <vt:i4>5</vt:i4>
      </vt:variant>
      <vt:variant>
        <vt:lpwstr/>
      </vt:variant>
      <vt:variant>
        <vt:lpwstr>_Toc30075360</vt:lpwstr>
      </vt:variant>
      <vt:variant>
        <vt:i4>1703987</vt:i4>
      </vt:variant>
      <vt:variant>
        <vt:i4>50</vt:i4>
      </vt:variant>
      <vt:variant>
        <vt:i4>0</vt:i4>
      </vt:variant>
      <vt:variant>
        <vt:i4>5</vt:i4>
      </vt:variant>
      <vt:variant>
        <vt:lpwstr/>
      </vt:variant>
      <vt:variant>
        <vt:lpwstr>_Toc30075359</vt:lpwstr>
      </vt:variant>
      <vt:variant>
        <vt:i4>1769523</vt:i4>
      </vt:variant>
      <vt:variant>
        <vt:i4>44</vt:i4>
      </vt:variant>
      <vt:variant>
        <vt:i4>0</vt:i4>
      </vt:variant>
      <vt:variant>
        <vt:i4>5</vt:i4>
      </vt:variant>
      <vt:variant>
        <vt:lpwstr/>
      </vt:variant>
      <vt:variant>
        <vt:lpwstr>_Toc30075358</vt:lpwstr>
      </vt:variant>
      <vt:variant>
        <vt:i4>1310771</vt:i4>
      </vt:variant>
      <vt:variant>
        <vt:i4>38</vt:i4>
      </vt:variant>
      <vt:variant>
        <vt:i4>0</vt:i4>
      </vt:variant>
      <vt:variant>
        <vt:i4>5</vt:i4>
      </vt:variant>
      <vt:variant>
        <vt:lpwstr/>
      </vt:variant>
      <vt:variant>
        <vt:lpwstr>_Toc30075357</vt:lpwstr>
      </vt:variant>
      <vt:variant>
        <vt:i4>1376307</vt:i4>
      </vt:variant>
      <vt:variant>
        <vt:i4>32</vt:i4>
      </vt:variant>
      <vt:variant>
        <vt:i4>0</vt:i4>
      </vt:variant>
      <vt:variant>
        <vt:i4>5</vt:i4>
      </vt:variant>
      <vt:variant>
        <vt:lpwstr/>
      </vt:variant>
      <vt:variant>
        <vt:lpwstr>_Toc30075356</vt:lpwstr>
      </vt:variant>
      <vt:variant>
        <vt:i4>1441843</vt:i4>
      </vt:variant>
      <vt:variant>
        <vt:i4>26</vt:i4>
      </vt:variant>
      <vt:variant>
        <vt:i4>0</vt:i4>
      </vt:variant>
      <vt:variant>
        <vt:i4>5</vt:i4>
      </vt:variant>
      <vt:variant>
        <vt:lpwstr/>
      </vt:variant>
      <vt:variant>
        <vt:lpwstr>_Toc30075355</vt:lpwstr>
      </vt:variant>
      <vt:variant>
        <vt:i4>1507379</vt:i4>
      </vt:variant>
      <vt:variant>
        <vt:i4>20</vt:i4>
      </vt:variant>
      <vt:variant>
        <vt:i4>0</vt:i4>
      </vt:variant>
      <vt:variant>
        <vt:i4>5</vt:i4>
      </vt:variant>
      <vt:variant>
        <vt:lpwstr/>
      </vt:variant>
      <vt:variant>
        <vt:lpwstr>_Toc30075354</vt:lpwstr>
      </vt:variant>
      <vt:variant>
        <vt:i4>1048627</vt:i4>
      </vt:variant>
      <vt:variant>
        <vt:i4>14</vt:i4>
      </vt:variant>
      <vt:variant>
        <vt:i4>0</vt:i4>
      </vt:variant>
      <vt:variant>
        <vt:i4>5</vt:i4>
      </vt:variant>
      <vt:variant>
        <vt:lpwstr/>
      </vt:variant>
      <vt:variant>
        <vt:lpwstr>_Toc30075353</vt:lpwstr>
      </vt:variant>
      <vt:variant>
        <vt:i4>1114163</vt:i4>
      </vt:variant>
      <vt:variant>
        <vt:i4>8</vt:i4>
      </vt:variant>
      <vt:variant>
        <vt:i4>0</vt:i4>
      </vt:variant>
      <vt:variant>
        <vt:i4>5</vt:i4>
      </vt:variant>
      <vt:variant>
        <vt:lpwstr/>
      </vt:variant>
      <vt:variant>
        <vt:lpwstr>_Toc30075352</vt:lpwstr>
      </vt:variant>
      <vt:variant>
        <vt:i4>1179699</vt:i4>
      </vt:variant>
      <vt:variant>
        <vt:i4>2</vt:i4>
      </vt:variant>
      <vt:variant>
        <vt:i4>0</vt:i4>
      </vt:variant>
      <vt:variant>
        <vt:i4>5</vt:i4>
      </vt:variant>
      <vt:variant>
        <vt:lpwstr/>
      </vt:variant>
      <vt:variant>
        <vt:lpwstr>_Toc30075351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Audit: Iscoed chambers swansea</dc:title>
  <dc:subject>Author: Sion Evans (P150600)</dc:subject>
  <dc:creator>Sion Evans (P150600)</dc:creator>
  <cp:keywords/>
  <dc:description/>
  <cp:lastModifiedBy>Sion Evans (P150600)</cp:lastModifiedBy>
  <cp:revision>2</cp:revision>
  <dcterms:created xsi:type="dcterms:W3CDTF">2020-02-03T00:01:00Z</dcterms:created>
  <dcterms:modified xsi:type="dcterms:W3CDTF">2020-02-03T00:01:00Z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