
<file path=[Content_Types].xml><?xml version="1.0" encoding="utf-8"?>
<Types xmlns="http://schemas.openxmlformats.org/package/2006/content-types">
  <Default Extension="emf" ContentType="image/x-emf"/>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4CAEE1" w14:textId="26EEC142" w:rsidR="0030492D" w:rsidRDefault="0030492D" w:rsidP="004A6130">
      <w:pPr>
        <w:spacing w:line="360" w:lineRule="auto"/>
        <w:rPr>
          <w:rFonts w:asciiTheme="majorHAnsi" w:hAnsiTheme="majorHAnsi" w:cstheme="majorHAnsi"/>
          <w:szCs w:val="24"/>
        </w:rPr>
      </w:pPr>
    </w:p>
    <w:sdt>
      <w:sdtPr>
        <w:rPr>
          <w:rFonts w:asciiTheme="majorHAnsi" w:hAnsiTheme="majorHAnsi" w:cstheme="majorHAnsi"/>
          <w:szCs w:val="24"/>
        </w:rPr>
        <w:id w:val="931793558"/>
        <w:docPartObj>
          <w:docPartGallery w:val="Cover Pages"/>
          <w:docPartUnique/>
        </w:docPartObj>
      </w:sdtPr>
      <w:sdtEndPr/>
      <w:sdtContent>
        <w:p w14:paraId="4E4E64F4" w14:textId="6BE0F1CD" w:rsidR="00DF75B5" w:rsidRPr="00275696" w:rsidRDefault="00DF75B5" w:rsidP="004A6130">
          <w:pPr>
            <w:spacing w:line="360" w:lineRule="auto"/>
            <w:rPr>
              <w:rFonts w:asciiTheme="majorHAnsi" w:hAnsiTheme="majorHAnsi" w:cstheme="majorHAnsi"/>
              <w:szCs w:val="24"/>
            </w:rPr>
          </w:pPr>
          <w:r w:rsidRPr="00275696">
            <w:rPr>
              <w:rFonts w:asciiTheme="majorHAnsi" w:hAnsiTheme="majorHAnsi" w:cstheme="majorHAnsi"/>
              <w:noProof/>
              <w:szCs w:val="24"/>
            </w:rPr>
            <mc:AlternateContent>
              <mc:Choice Requires="wpg">
                <w:drawing>
                  <wp:anchor distT="0" distB="0" distL="114300" distR="114300" simplePos="0" relativeHeight="251659264" behindDoc="0" locked="0" layoutInCell="1" allowOverlap="1" wp14:anchorId="4899CD15" wp14:editId="2C7DECBF">
                    <wp:simplePos x="0" y="0"/>
                    <wp:positionH relativeFrom="page">
                      <wp:align>right</wp:align>
                    </wp:positionH>
                    <wp:positionV relativeFrom="page">
                      <wp:align>top</wp:align>
                    </wp:positionV>
                    <wp:extent cx="31136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showingPlcHdr/>
                                    <w:dataBinding w:prefixMappings="xmlns:ns0='http://schemas.microsoft.com/office/2006/coverPageProps'" w:xpath="/ns0:CoverPageProperties[1]/ns0:PublishDate[1]" w:storeItemID="{55AF091B-3C7A-41E3-B477-F2FDAA23CFDA}"/>
                                    <w:date w:fullDate="2025-01-01T00:00:00Z">
                                      <w:dateFormat w:val="yyyy"/>
                                      <w:lid w:val="en-US"/>
                                      <w:storeMappedDataAs w:val="dateTime"/>
                                      <w:calendar w:val="gregorian"/>
                                    </w:date>
                                  </w:sdtPr>
                                  <w:sdtEndPr/>
                                  <w:sdtContent>
                                    <w:p w14:paraId="1CA0535B" w14:textId="2EBEB761" w:rsidR="00DF75B5" w:rsidRDefault="00DF75B5">
                                      <w:pPr>
                                        <w:pStyle w:val="NoSpacing"/>
                                        <w:rPr>
                                          <w:color w:val="FFFFFF" w:themeColor="background1"/>
                                          <w:sz w:val="96"/>
                                          <w:szCs w:val="96"/>
                                        </w:rPr>
                                      </w:pPr>
                                      <w:r>
                                        <w:rPr>
                                          <w:color w:val="FFFFFF" w:themeColor="background1"/>
                                          <w:sz w:val="96"/>
                                          <w:szCs w:val="96"/>
                                        </w:rPr>
                                        <w:t xml:space="preserve">     </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alias w:val="Company"/>
                                    <w:id w:val="1760174317"/>
                                    <w:dataBinding w:prefixMappings="xmlns:ns0='http://schemas.openxmlformats.org/officeDocument/2006/extended-properties'" w:xpath="/ns0:Properties[1]/ns0:Company[1]" w:storeItemID="{6668398D-A668-4E3E-A5EB-62B293D839F1}"/>
                                    <w:text/>
                                  </w:sdtPr>
                                  <w:sdtEndPr/>
                                  <w:sdtContent>
                                    <w:p w14:paraId="1936BC9E" w14:textId="29140AF8" w:rsidR="00DF75B5" w:rsidRPr="00DF75B5" w:rsidRDefault="00DF75B5">
                                      <w:pPr>
                                        <w:pStyle w:val="NoSpacing"/>
                                        <w:spacing w:line="360" w:lineRule="auto"/>
                                      </w:pPr>
                                      <w:r w:rsidRPr="00DF75B5">
                                        <w:t>Joel Codd</w:t>
                                      </w:r>
                                      <w:r>
                                        <w:t xml:space="preserve"> 2117927</w:t>
                                      </w:r>
                                    </w:p>
                                  </w:sdtContent>
                                </w:sdt>
                                <w:sdt>
                                  <w:sdtPr>
                                    <w:rPr>
                                      <w:color w:val="FFFFFF" w:themeColor="background1"/>
                                    </w:rPr>
                                    <w:alias w:val="Date"/>
                                    <w:id w:val="1724480474"/>
                                    <w:showingPlcHdr/>
                                    <w:dataBinding w:prefixMappings="xmlns:ns0='http://schemas.microsoft.com/office/2006/coverPageProps'" w:xpath="/ns0:CoverPageProperties[1]/ns0:PublishDate[1]" w:storeItemID="{55AF091B-3C7A-41E3-B477-F2FDAA23CFDA}"/>
                                    <w:date w:fullDate="2025-01-01T00:00:00Z">
                                      <w:dateFormat w:val="M/d/yyyy"/>
                                      <w:lid w:val="en-US"/>
                                      <w:storeMappedDataAs w:val="dateTime"/>
                                      <w:calendar w:val="gregorian"/>
                                    </w:date>
                                  </w:sdtPr>
                                  <w:sdtEndPr/>
                                  <w:sdtContent>
                                    <w:p w14:paraId="63EEAE5F" w14:textId="3A302C7B" w:rsidR="00DF75B5" w:rsidRDefault="00DF75B5">
                                      <w:pPr>
                                        <w:pStyle w:val="NoSpacing"/>
                                        <w:spacing w:line="360" w:lineRule="auto"/>
                                        <w:rPr>
                                          <w:color w:val="FFFFFF" w:themeColor="background1"/>
                                        </w:rPr>
                                      </w:pPr>
                                      <w:r>
                                        <w:rPr>
                                          <w:color w:val="FFFFFF" w:themeColor="background1"/>
                                        </w:rPr>
                                        <w:t xml:space="preserve">     </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4899CD15" id="Group 453"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fabf8f [1945]" stroked="f" strokecolor="white" strokeweight="1pt">
                      <v:fill r:id="rId7"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fabf8f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showingPlcHdr/>
                              <w:dataBinding w:prefixMappings="xmlns:ns0='http://schemas.microsoft.com/office/2006/coverPageProps'" w:xpath="/ns0:CoverPageProperties[1]/ns0:PublishDate[1]" w:storeItemID="{55AF091B-3C7A-41E3-B477-F2FDAA23CFDA}"/>
                              <w:date w:fullDate="2025-01-01T00:00:00Z">
                                <w:dateFormat w:val="yyyy"/>
                                <w:lid w:val="en-US"/>
                                <w:storeMappedDataAs w:val="dateTime"/>
                                <w:calendar w:val="gregorian"/>
                              </w:date>
                            </w:sdtPr>
                            <w:sdtEndPr/>
                            <w:sdtContent>
                              <w:p w14:paraId="1CA0535B" w14:textId="2EBEB761" w:rsidR="00DF75B5" w:rsidRDefault="00DF75B5">
                                <w:pPr>
                                  <w:pStyle w:val="NoSpacing"/>
                                  <w:rPr>
                                    <w:color w:val="FFFFFF" w:themeColor="background1"/>
                                    <w:sz w:val="96"/>
                                    <w:szCs w:val="96"/>
                                  </w:rPr>
                                </w:pPr>
                                <w:r>
                                  <w:rPr>
                                    <w:color w:val="FFFFFF" w:themeColor="background1"/>
                                    <w:sz w:val="96"/>
                                    <w:szCs w:val="96"/>
                                  </w:rPr>
                                  <w:t xml:space="preserve">     </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alias w:val="Company"/>
                              <w:id w:val="1760174317"/>
                              <w:dataBinding w:prefixMappings="xmlns:ns0='http://schemas.openxmlformats.org/officeDocument/2006/extended-properties'" w:xpath="/ns0:Properties[1]/ns0:Company[1]" w:storeItemID="{6668398D-A668-4E3E-A5EB-62B293D839F1}"/>
                              <w:text/>
                            </w:sdtPr>
                            <w:sdtEndPr/>
                            <w:sdtContent>
                              <w:p w14:paraId="1936BC9E" w14:textId="29140AF8" w:rsidR="00DF75B5" w:rsidRPr="00DF75B5" w:rsidRDefault="00DF75B5">
                                <w:pPr>
                                  <w:pStyle w:val="NoSpacing"/>
                                  <w:spacing w:line="360" w:lineRule="auto"/>
                                </w:pPr>
                                <w:r w:rsidRPr="00DF75B5">
                                  <w:t>Joel Codd</w:t>
                                </w:r>
                                <w:r>
                                  <w:t xml:space="preserve"> 2117927</w:t>
                                </w:r>
                              </w:p>
                            </w:sdtContent>
                          </w:sdt>
                          <w:sdt>
                            <w:sdtPr>
                              <w:rPr>
                                <w:color w:val="FFFFFF" w:themeColor="background1"/>
                              </w:rPr>
                              <w:alias w:val="Date"/>
                              <w:id w:val="1724480474"/>
                              <w:showingPlcHdr/>
                              <w:dataBinding w:prefixMappings="xmlns:ns0='http://schemas.microsoft.com/office/2006/coverPageProps'" w:xpath="/ns0:CoverPageProperties[1]/ns0:PublishDate[1]" w:storeItemID="{55AF091B-3C7A-41E3-B477-F2FDAA23CFDA}"/>
                              <w:date w:fullDate="2025-01-01T00:00:00Z">
                                <w:dateFormat w:val="M/d/yyyy"/>
                                <w:lid w:val="en-US"/>
                                <w:storeMappedDataAs w:val="dateTime"/>
                                <w:calendar w:val="gregorian"/>
                              </w:date>
                            </w:sdtPr>
                            <w:sdtEndPr/>
                            <w:sdtContent>
                              <w:p w14:paraId="63EEAE5F" w14:textId="3A302C7B" w:rsidR="00DF75B5" w:rsidRDefault="00DF75B5">
                                <w:pPr>
                                  <w:pStyle w:val="NoSpacing"/>
                                  <w:spacing w:line="360" w:lineRule="auto"/>
                                  <w:rPr>
                                    <w:color w:val="FFFFFF" w:themeColor="background1"/>
                                  </w:rPr>
                                </w:pPr>
                                <w:r>
                                  <w:rPr>
                                    <w:color w:val="FFFFFF" w:themeColor="background1"/>
                                  </w:rPr>
                                  <w:t xml:space="preserve">     </w:t>
                                </w:r>
                              </w:p>
                            </w:sdtContent>
                          </w:sdt>
                        </w:txbxContent>
                      </v:textbox>
                    </v:rect>
                    <w10:wrap anchorx="page" anchory="page"/>
                  </v:group>
                </w:pict>
              </mc:Fallback>
            </mc:AlternateContent>
          </w:r>
        </w:p>
        <w:p w14:paraId="68376169" w14:textId="2FA937E4" w:rsidR="00C6044E" w:rsidRPr="00275696" w:rsidRDefault="0030492D" w:rsidP="004A6130">
          <w:pPr>
            <w:spacing w:line="360" w:lineRule="auto"/>
            <w:rPr>
              <w:rFonts w:asciiTheme="majorHAnsi" w:hAnsiTheme="majorHAnsi" w:cstheme="majorHAnsi"/>
              <w:szCs w:val="24"/>
            </w:rPr>
          </w:pPr>
          <w:r w:rsidRPr="00275696">
            <w:rPr>
              <w:rFonts w:asciiTheme="majorHAnsi" w:hAnsiTheme="majorHAnsi" w:cstheme="majorHAnsi"/>
              <w:noProof/>
              <w:szCs w:val="24"/>
            </w:rPr>
            <mc:AlternateContent>
              <mc:Choice Requires="wps">
                <w:drawing>
                  <wp:anchor distT="0" distB="0" distL="114300" distR="114300" simplePos="0" relativeHeight="251661312" behindDoc="0" locked="0" layoutInCell="0" allowOverlap="1" wp14:anchorId="4D70C175" wp14:editId="2A617397">
                    <wp:simplePos x="0" y="0"/>
                    <wp:positionH relativeFrom="page">
                      <wp:align>left</wp:align>
                    </wp:positionH>
                    <mc:AlternateContent>
                      <mc:Choice Requires="wp14">
                        <wp:positionV relativeFrom="page">
                          <wp14:pctPosVOffset>25000</wp14:pctPosVOffset>
                        </wp:positionV>
                      </mc:Choice>
                      <mc:Fallback>
                        <wp:positionV relativeFrom="page">
                          <wp:posOffset>2514600</wp:posOffset>
                        </wp:positionV>
                      </mc:Fallback>
                    </mc:AlternateContent>
                    <wp:extent cx="4726379" cy="640080"/>
                    <wp:effectExtent l="0" t="0" r="17145" b="1651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726379" cy="640080"/>
                            </a:xfrm>
                            <a:prstGeom prst="rect">
                              <a:avLst/>
                            </a:prstGeom>
                            <a:solidFill>
                              <a:schemeClr val="tx1"/>
                            </a:solidFill>
                            <a:ln w="19050">
                              <a:solidFill>
                                <a:schemeClr val="tx1"/>
                              </a:solidFill>
                              <a:miter lim="800000"/>
                              <a:headEnd/>
                              <a:tailEnd/>
                            </a:ln>
                          </wps:spPr>
                          <wps:txbx>
                            <w:txbxContent>
                              <w:p w14:paraId="7A7BEE8F" w14:textId="5BEF3592" w:rsidR="00DF75B5" w:rsidRDefault="0030492D" w:rsidP="0030492D">
                                <w:pPr>
                                  <w:pStyle w:val="NoSpacing"/>
                                  <w:rPr>
                                    <w:sz w:val="52"/>
                                    <w:szCs w:val="52"/>
                                    <w:lang w:val="en-GB"/>
                                  </w:rPr>
                                </w:pPr>
                                <w:r>
                                  <w:rPr>
                                    <w:sz w:val="52"/>
                                    <w:szCs w:val="52"/>
                                    <w:lang w:val="en-GB"/>
                                  </w:rPr>
                                  <w:t>Structural and Fluid Analysis</w:t>
                                </w:r>
                              </w:p>
                            </w:txbxContent>
                          </wps:txbx>
                          <wps:bodyPr rot="0" vert="horz" wrap="square" lIns="182880" tIns="45720" rIns="182880" bIns="45720" anchor="ctr" anchorCtr="0" upright="1">
                            <a:spAutoFit/>
                          </wps:bodyPr>
                        </wps:wsp>
                      </a:graphicData>
                    </a:graphic>
                    <wp14:sizeRelH relativeFrom="page">
                      <wp14:pctWidth>0</wp14:pctWidth>
                    </wp14:sizeRelH>
                    <wp14:sizeRelV relativeFrom="page">
                      <wp14:pctHeight>7300</wp14:pctHeight>
                    </wp14:sizeRelV>
                  </wp:anchor>
                </w:drawing>
              </mc:Choice>
              <mc:Fallback>
                <w:pict>
                  <v:rect w14:anchorId="4D70C175" id="Rectangle 16" o:spid="_x0000_s1031" style="position:absolute;margin-left:0;margin-top:0;width:372.15pt;height:50.4pt;z-index:251661312;visibility:visible;mso-wrap-style:square;mso-width-percent:0;mso-height-percent:73;mso-top-percent:250;mso-wrap-distance-left:9pt;mso-wrap-distance-top:0;mso-wrap-distance-right:9pt;mso-wrap-distance-bottom:0;mso-position-horizontal:left;mso-position-horizontal-relative:page;mso-position-vertical-relative:page;mso-width-percent: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" o:allowincell="f" fillcolor="black [3213]" strokecolor="black [3213]" strokeweight="1.5pt">
                    <v:textbox style="mso-fit-shape-to-text:t" inset="14.4pt,,14.4pt">
                      <w:txbxContent>
                        <w:p w14:paraId="7A7BEE8F" w14:textId="5BEF3592" w:rsidR="00DF75B5" w:rsidRDefault="0030492D" w:rsidP="0030492D">
                          <w:pPr>
                            <w:pStyle w:val="NoSpacing"/>
                            <w:rPr>
                              <w:sz w:val="52"/>
                              <w:szCs w:val="52"/>
                              <w:lang w:val="en-GB"/>
                            </w:rPr>
                          </w:pPr>
                          <w:r>
                            <w:rPr>
                              <w:sz w:val="52"/>
                              <w:szCs w:val="52"/>
                              <w:lang w:val="en-GB"/>
                            </w:rPr>
                            <w:t>Structural and Fluid Analysis</w:t>
                          </w:r>
                        </w:p>
                      </w:txbxContent>
                    </v:textbox>
                    <w10:wrap anchorx="page" anchory="page"/>
                  </v:rect>
                </w:pict>
              </mc:Fallback>
            </mc:AlternateContent>
          </w:r>
          <w:r w:rsidRPr="0030492D">
            <w:rPr>
              <w:rFonts w:asciiTheme="majorHAnsi" w:hAnsiTheme="majorHAnsi" w:cstheme="majorHAnsi"/>
              <w:noProof/>
              <w:szCs w:val="24"/>
            </w:rPr>
            <mc:AlternateContent>
              <mc:Choice Requires="wps">
                <w:drawing>
                  <wp:anchor distT="45720" distB="45720" distL="114300" distR="114300" simplePos="0" relativeHeight="251664384" behindDoc="0" locked="0" layoutInCell="1" allowOverlap="1" wp14:anchorId="2B4A5D87" wp14:editId="339D4DE3">
                    <wp:simplePos x="0" y="0"/>
                    <wp:positionH relativeFrom="margin">
                      <wp:align>left</wp:align>
                    </wp:positionH>
                    <wp:positionV relativeFrom="paragraph">
                      <wp:posOffset>1692943</wp:posOffset>
                    </wp:positionV>
                    <wp:extent cx="2360930" cy="782955"/>
                    <wp:effectExtent l="0" t="0" r="15240" b="1714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782955"/>
                            </a:xfrm>
                            <a:prstGeom prst="rect">
                              <a:avLst/>
                            </a:prstGeom>
                            <a:solidFill>
                              <a:schemeClr val="tx1"/>
                            </a:solidFill>
                            <a:ln w="9525">
                              <a:solidFill>
                                <a:srgbClr val="000000"/>
                              </a:solidFill>
                              <a:miter lim="800000"/>
                              <a:headEnd/>
                              <a:tailEnd/>
                            </a:ln>
                          </wps:spPr>
                          <wps:txbx>
                            <w:txbxContent>
                              <w:tbl>
                                <w:tblPr>
                                  <w:tblW w:w="3369" w:type="dxa"/>
                                  <w:tblInd w:w="-168" w:type="dxa"/>
                                  <w:tblBorders>
                                    <w:top w:val="none" w:sz="6" w:space="0" w:color="auto"/>
                                    <w:left w:val="none" w:sz="6" w:space="0" w:color="auto"/>
                                    <w:bottom w:val="none" w:sz="6" w:space="0" w:color="auto"/>
                                    <w:right w:val="none" w:sz="6" w:space="0" w:color="auto"/>
                                  </w:tblBorders>
                                  <w:tblLayout w:type="fixed"/>
                                  <w:tblLook w:val="0000" w:firstRow="0" w:lastRow="0" w:firstColumn="0" w:lastColumn="0" w:noHBand="0" w:noVBand="0"/>
                                </w:tblPr>
                                <w:tblGrid>
                                  <w:gridCol w:w="3369"/>
                                </w:tblGrid>
                                <w:tr w:rsidR="0030492D" w:rsidRPr="0030492D" w14:paraId="38FFCAB1" w14:textId="77777777" w:rsidTr="0030492D">
                                  <w:tblPrEx>
                                    <w:tblCellMar>
                                      <w:top w:w="0" w:type="dxa"/>
                                      <w:bottom w:w="0" w:type="dxa"/>
                                    </w:tblCellMar>
                                  </w:tblPrEx>
                                  <w:trPr>
                                    <w:trHeight w:val="383"/>
                                  </w:trPr>
                                  <w:tc>
                                    <w:tcPr>
                                      <w:tcW w:w="3369" w:type="dxa"/>
                                      <w:tcBorders>
                                        <w:top w:val="nil"/>
                                        <w:left w:val="nil"/>
                                        <w:bottom w:val="nil"/>
                                        <w:right w:val="nil"/>
                                      </w:tcBorders>
                                    </w:tcPr>
                                    <w:p w14:paraId="4C822CDC" w14:textId="71A41A0E" w:rsidR="0030492D" w:rsidRPr="0030492D" w:rsidRDefault="0030492D" w:rsidP="0030492D">
                                      <w:pPr>
                                        <w:rPr>
                                          <w:lang w:val="en-GB"/>
                                        </w:rPr>
                                      </w:pPr>
                                      <w:r w:rsidRPr="0030492D">
                                        <w:rPr>
                                          <w:b/>
                                          <w:bCs/>
                                          <w:lang w:val="en-GB"/>
                                        </w:rPr>
                                        <w:t xml:space="preserve">Designing a kiteboard Hydrofoil wing: Structural Design </w:t>
                                      </w:r>
                                    </w:p>
                                  </w:tc>
                                </w:tr>
                              </w:tbl>
                              <w:p w14:paraId="3EB8E458" w14:textId="1F602836" w:rsidR="0030492D" w:rsidRDefault="0030492D"/>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2B4A5D87" id="_x0000_t202" coordsize="21600,21600" o:spt="202" path="m,l,21600r21600,l21600,xe">
                    <v:stroke joinstyle="miter"/>
                    <v:path gradientshapeok="t" o:connecttype="rect"/>
                  </v:shapetype>
                  <v:shape id="Text Box 2" o:spid="_x0000_s1032" type="#_x0000_t202" style="position:absolute;margin-left:0;margin-top:133.3pt;width:185.9pt;height:61.65pt;z-index:251664384;visibility:visible;mso-wrap-style:square;mso-width-percent:400;mso-height-percent:0;mso-wrap-distance-left:9pt;mso-wrap-distance-top:3.6pt;mso-wrap-distance-right:9pt;mso-wrap-distance-bottom:3.6pt;mso-position-horizontal:left;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" fillcolor="black [3213]">
                    <v:textbox>
                      <w:txbxContent>
                        <w:tbl>
                          <w:tblPr>
                            <w:tblW w:w="3369" w:type="dxa"/>
                            <w:tblInd w:w="-168" w:type="dxa"/>
                            <w:tblBorders>
                              <w:top w:val="none" w:sz="6" w:space="0" w:color="auto"/>
                              <w:left w:val="none" w:sz="6" w:space="0" w:color="auto"/>
                              <w:bottom w:val="none" w:sz="6" w:space="0" w:color="auto"/>
                              <w:right w:val="none" w:sz="6" w:space="0" w:color="auto"/>
                            </w:tblBorders>
                            <w:tblLayout w:type="fixed"/>
                            <w:tblLook w:val="0000" w:firstRow="0" w:lastRow="0" w:firstColumn="0" w:lastColumn="0" w:noHBand="0" w:noVBand="0"/>
                          </w:tblPr>
                          <w:tblGrid>
                            <w:gridCol w:w="3369"/>
                          </w:tblGrid>
                          <w:tr w:rsidR="0030492D" w:rsidRPr="0030492D" w14:paraId="38FFCAB1" w14:textId="77777777" w:rsidTr="0030492D">
                            <w:tblPrEx>
                              <w:tblCellMar>
                                <w:top w:w="0" w:type="dxa"/>
                                <w:bottom w:w="0" w:type="dxa"/>
                              </w:tblCellMar>
                            </w:tblPrEx>
                            <w:trPr>
                              <w:trHeight w:val="383"/>
                            </w:trPr>
                            <w:tc>
                              <w:tcPr>
                                <w:tcW w:w="3369" w:type="dxa"/>
                                <w:tcBorders>
                                  <w:top w:val="nil"/>
                                  <w:left w:val="nil"/>
                                  <w:bottom w:val="nil"/>
                                  <w:right w:val="nil"/>
                                </w:tcBorders>
                              </w:tcPr>
                              <w:p w14:paraId="4C822CDC" w14:textId="71A41A0E" w:rsidR="0030492D" w:rsidRPr="0030492D" w:rsidRDefault="0030492D" w:rsidP="0030492D">
                                <w:pPr>
                                  <w:rPr>
                                    <w:lang w:val="en-GB"/>
                                  </w:rPr>
                                </w:pPr>
                                <w:r w:rsidRPr="0030492D">
                                  <w:rPr>
                                    <w:b/>
                                    <w:bCs/>
                                    <w:lang w:val="en-GB"/>
                                  </w:rPr>
                                  <w:t xml:space="preserve">Designing a kiteboard Hydrofoil wing: Structural Design </w:t>
                                </w:r>
                              </w:p>
                            </w:tc>
                          </w:tr>
                        </w:tbl>
                        <w:p w14:paraId="3EB8E458" w14:textId="1F602836" w:rsidR="0030492D" w:rsidRDefault="0030492D"/>
                      </w:txbxContent>
                    </v:textbox>
                    <w10:wrap type="square" anchorx="margin"/>
                  </v:shape>
                </w:pict>
              </mc:Fallback>
            </mc:AlternateContent>
          </w:r>
          <w:r w:rsidRPr="0030492D">
            <w:rPr>
              <w:rFonts w:asciiTheme="majorHAnsi" w:hAnsiTheme="majorHAnsi" w:cstheme="majorHAnsi"/>
              <w:noProof/>
              <w:szCs w:val="24"/>
            </w:rPr>
            <w:drawing>
              <wp:anchor distT="0" distB="0" distL="114300" distR="114300" simplePos="0" relativeHeight="251662336" behindDoc="0" locked="0" layoutInCell="1" allowOverlap="1" wp14:anchorId="10B680A1" wp14:editId="4B422CDF">
                <wp:simplePos x="0" y="0"/>
                <wp:positionH relativeFrom="column">
                  <wp:posOffset>-559588</wp:posOffset>
                </wp:positionH>
                <wp:positionV relativeFrom="paragraph">
                  <wp:posOffset>2888900</wp:posOffset>
                </wp:positionV>
                <wp:extent cx="3525936" cy="3641835"/>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25936" cy="3641835"/>
                        </a:xfrm>
                        <a:prstGeom prst="rect">
                          <a:avLst/>
                        </a:prstGeom>
                        <a:noFill/>
                        <a:ln>
                          <a:noFill/>
                        </a:ln>
                      </pic:spPr>
                    </pic:pic>
                  </a:graphicData>
                </a:graphic>
                <wp14:sizeRelH relativeFrom="page">
                  <wp14:pctWidth>0</wp14:pctWidth>
                </wp14:sizeRelH>
                <wp14:sizeRelV relativeFrom="page">
                  <wp14:pctHeight>0</wp14:pctHeight>
                </wp14:sizeRelV>
              </wp:anchor>
            </w:drawing>
          </w:r>
          <w:r w:rsidR="00DF75B5" w:rsidRPr="00275696">
            <w:rPr>
              <w:rFonts w:asciiTheme="majorHAnsi" w:hAnsiTheme="majorHAnsi" w:cstheme="majorHAnsi"/>
              <w:noProof/>
              <w:szCs w:val="24"/>
            </w:rPr>
            <w:t xml:space="preserve"> </w:t>
          </w:r>
          <w:r w:rsidR="00DF75B5" w:rsidRPr="00275696">
            <w:rPr>
              <w:rFonts w:asciiTheme="majorHAnsi" w:hAnsiTheme="majorHAnsi" w:cstheme="majorHAnsi"/>
              <w:szCs w:val="24"/>
            </w:rPr>
            <w:br w:type="page"/>
          </w:r>
        </w:p>
      </w:sdtContent>
    </w:sdt>
    <w:p w14:paraId="2FA0E977" w14:textId="77777777" w:rsidR="00C6044E" w:rsidRPr="00275696" w:rsidRDefault="005F3E5F" w:rsidP="004A6130">
      <w:pPr>
        <w:pStyle w:val="Heading1"/>
        <w:spacing w:line="360" w:lineRule="auto"/>
        <w:rPr>
          <w:rFonts w:cstheme="majorHAnsi"/>
          <w:sz w:val="24"/>
          <w:szCs w:val="24"/>
        </w:rPr>
      </w:pPr>
      <w:bookmarkStart w:id="0" w:name="_Toc208295385"/>
      <w:bookmarkStart w:id="1" w:name="_Toc211926115"/>
      <w:r w:rsidRPr="00275696">
        <w:rPr>
          <w:rFonts w:cstheme="majorHAnsi"/>
          <w:sz w:val="24"/>
          <w:szCs w:val="24"/>
        </w:rPr>
        <w:lastRenderedPageBreak/>
        <w:t>Abstract</w:t>
      </w:r>
      <w:bookmarkEnd w:id="0"/>
      <w:bookmarkEnd w:id="1"/>
    </w:p>
    <w:p w14:paraId="34F09ED1" w14:textId="77777777" w:rsidR="00453764" w:rsidRPr="008D6474" w:rsidRDefault="00453764" w:rsidP="004A6130">
      <w:pPr>
        <w:spacing w:line="360" w:lineRule="auto"/>
        <w:rPr>
          <w:rFonts w:asciiTheme="majorHAnsi" w:hAnsiTheme="majorHAnsi" w:cstheme="majorHAnsi"/>
          <w:szCs w:val="24"/>
          <w:lang w:val="en-GB"/>
        </w:rPr>
      </w:pPr>
      <w:r w:rsidRPr="008D6474">
        <w:rPr>
          <w:rFonts w:asciiTheme="majorHAnsi" w:hAnsiTheme="majorHAnsi" w:cstheme="majorHAnsi"/>
          <w:szCs w:val="24"/>
          <w:lang w:val="en-GB"/>
        </w:rPr>
        <w:t>This report investigates the structural design of a kiteboard hydrofoil wing using composite materials. The primary objective is to optimise the lay-up of a unidirectional (UD) carbon fibre reinforced plastic (CFRP) laminate so that the wing deflection under a vertical force of 500 N does not exceed that of an equivalent 2 mm steel wing. The study follows a structured methodology aligned with finite element analysis (FEA) practices, encompassing the creation of an initial FE model, subsequent optimisation of the laminate configuration, and discussion of laboratory prototype validation.</w:t>
      </w:r>
    </w:p>
    <w:p w14:paraId="0E09937E" w14:textId="77777777" w:rsidR="00453764" w:rsidRPr="008D6474" w:rsidRDefault="00453764" w:rsidP="004A6130">
      <w:pPr>
        <w:spacing w:line="360" w:lineRule="auto"/>
        <w:rPr>
          <w:rFonts w:asciiTheme="majorHAnsi" w:hAnsiTheme="majorHAnsi" w:cstheme="majorHAnsi"/>
          <w:szCs w:val="24"/>
          <w:lang w:val="en-GB"/>
        </w:rPr>
      </w:pPr>
      <w:r w:rsidRPr="008D6474">
        <w:rPr>
          <w:rFonts w:asciiTheme="majorHAnsi" w:hAnsiTheme="majorHAnsi" w:cstheme="majorHAnsi"/>
          <w:szCs w:val="24"/>
          <w:lang w:val="en-GB"/>
        </w:rPr>
        <w:t>The research begins with a review of optimisation techniques within FEA, highlighting their historical development, contemporary applications, and future prospects. A baseline composite lay-up of 25 plies is analysed to establish structural behaviour under simulated fluid loads. Iterative optimisation is then conducted to minimise mass while satisfying stiffness and displacement constraints. Experimental considerations for prototype testing are discussed, emphasising methods of deflection measurement and correlation with simulation data. Finally, the study links the design exercise to existing technical literature in the field of hydrofoil engineering and composite structures.</w:t>
      </w:r>
    </w:p>
    <w:p w14:paraId="206BFAE7" w14:textId="77777777" w:rsidR="00453764" w:rsidRDefault="00453764" w:rsidP="004A6130">
      <w:pPr>
        <w:spacing w:line="360" w:lineRule="auto"/>
        <w:rPr>
          <w:rFonts w:asciiTheme="majorHAnsi" w:hAnsiTheme="majorHAnsi" w:cstheme="majorHAnsi"/>
          <w:szCs w:val="24"/>
          <w:lang w:val="en-GB"/>
        </w:rPr>
      </w:pPr>
      <w:r w:rsidRPr="008D6474">
        <w:rPr>
          <w:rFonts w:asciiTheme="majorHAnsi" w:hAnsiTheme="majorHAnsi" w:cstheme="majorHAnsi"/>
          <w:szCs w:val="24"/>
          <w:lang w:val="en-GB"/>
        </w:rPr>
        <w:t>The findings underline the efficiency of CFRP in achieving lightweight yet stiff hydrofoil components, while also demonstrating the importance of validation through both computational and experimental approaches. The report concludes by recommending an optimised lay-up strategy and outlining future directions for composite hydrofoil wing development.</w:t>
      </w:r>
    </w:p>
    <w:p w14:paraId="57972385" w14:textId="40ABEE3E" w:rsidR="007D36EF" w:rsidRPr="007D36EF" w:rsidRDefault="007D36EF" w:rsidP="004A6130">
      <w:pPr>
        <w:spacing w:line="360" w:lineRule="auto"/>
        <w:rPr>
          <w:rFonts w:asciiTheme="majorHAnsi" w:hAnsiTheme="majorHAnsi" w:cstheme="majorHAnsi"/>
          <w:szCs w:val="24"/>
          <w:lang w:val="en-GB"/>
        </w:rPr>
      </w:pPr>
      <w:r w:rsidRPr="007D36EF">
        <w:rPr>
          <w:rFonts w:asciiTheme="majorHAnsi" w:hAnsiTheme="majorHAnsi" w:cstheme="majorHAnsi"/>
          <w:szCs w:val="24"/>
        </w:rPr>
        <w:t>The final optimised 22-ply CFRP configuration achieved a maximum deflection of 7.2 mm, meeting the stiffness constraint of the 2 mm steel reference while reducing mass by approximately 80 %, confirming the effectiveness of the Design Studio optimisation workflow.</w:t>
      </w:r>
    </w:p>
    <w:p w14:paraId="1FF85F27" w14:textId="77777777" w:rsidR="00A66312" w:rsidRPr="00275696" w:rsidRDefault="00A66312" w:rsidP="004A6130">
      <w:pPr>
        <w:spacing w:line="360" w:lineRule="auto"/>
        <w:rPr>
          <w:rFonts w:asciiTheme="majorHAnsi" w:hAnsiTheme="majorHAnsi" w:cstheme="majorHAnsi"/>
          <w:szCs w:val="24"/>
          <w:lang w:val="en-GB"/>
        </w:rPr>
      </w:pPr>
    </w:p>
    <w:p w14:paraId="75616BBA" w14:textId="77777777" w:rsidR="005F3E5F" w:rsidRPr="00275696" w:rsidRDefault="005F3E5F" w:rsidP="004A6130">
      <w:pPr>
        <w:spacing w:line="360" w:lineRule="auto"/>
        <w:rPr>
          <w:rFonts w:asciiTheme="majorHAnsi" w:hAnsiTheme="majorHAnsi" w:cstheme="majorHAnsi"/>
          <w:szCs w:val="24"/>
        </w:rPr>
      </w:pPr>
    </w:p>
    <w:sdt>
      <w:sdtPr>
        <w:rPr>
          <w:rFonts w:ascii="Arial" w:eastAsiaTheme="minorEastAsia" w:hAnsi="Arial" w:cstheme="majorHAnsi"/>
          <w:b w:val="0"/>
          <w:bCs w:val="0"/>
          <w:color w:val="auto"/>
          <w:sz w:val="24"/>
          <w:szCs w:val="24"/>
        </w:rPr>
        <w:id w:val="-1530786120"/>
        <w:docPartObj>
          <w:docPartGallery w:val="Table of Contents"/>
          <w:docPartUnique/>
        </w:docPartObj>
      </w:sdtPr>
      <w:sdtEndPr>
        <w:rPr>
          <w:noProof/>
        </w:rPr>
      </w:sdtEndPr>
      <w:sdtContent>
        <w:p w14:paraId="22760C7E" w14:textId="55BD187F" w:rsidR="008D6474" w:rsidRPr="00275696" w:rsidRDefault="008D6474" w:rsidP="004A6130">
          <w:pPr>
            <w:pStyle w:val="TOCHeading"/>
            <w:spacing w:line="360" w:lineRule="auto"/>
            <w:rPr>
              <w:rFonts w:cstheme="majorHAnsi"/>
              <w:sz w:val="24"/>
              <w:szCs w:val="24"/>
            </w:rPr>
          </w:pPr>
          <w:r w:rsidRPr="00275696">
            <w:rPr>
              <w:rFonts w:cstheme="majorHAnsi"/>
              <w:sz w:val="24"/>
              <w:szCs w:val="24"/>
            </w:rPr>
            <w:t>Contents</w:t>
          </w:r>
        </w:p>
        <w:p w14:paraId="67A6466D" w14:textId="296EDFBC" w:rsidR="00641F69" w:rsidRDefault="008D6474">
          <w:pPr>
            <w:pStyle w:val="TOC1"/>
            <w:tabs>
              <w:tab w:val="right" w:leader="dot" w:pos="8630"/>
            </w:tabs>
            <w:rPr>
              <w:rFonts w:asciiTheme="minorHAnsi" w:hAnsiTheme="minorHAnsi"/>
              <w:noProof/>
              <w:kern w:val="2"/>
              <w:szCs w:val="24"/>
              <w:lang w:val="en-GB" w:eastAsia="en-GB"/>
              <w14:ligatures w14:val="standardContextual"/>
            </w:rPr>
          </w:pPr>
          <w:r w:rsidRPr="00275696">
            <w:rPr>
              <w:rFonts w:asciiTheme="majorHAnsi" w:hAnsiTheme="majorHAnsi" w:cstheme="majorHAnsi"/>
              <w:szCs w:val="24"/>
            </w:rPr>
            <w:fldChar w:fldCharType="begin"/>
          </w:r>
          <w:r w:rsidRPr="00275696">
            <w:rPr>
              <w:rFonts w:asciiTheme="majorHAnsi" w:hAnsiTheme="majorHAnsi" w:cstheme="majorHAnsi"/>
              <w:szCs w:val="24"/>
            </w:rPr>
            <w:instrText xml:space="preserve"> TOC \o "1-3" \h \z \u </w:instrText>
          </w:r>
          <w:r w:rsidRPr="00275696">
            <w:rPr>
              <w:rFonts w:asciiTheme="majorHAnsi" w:hAnsiTheme="majorHAnsi" w:cstheme="majorHAnsi"/>
              <w:szCs w:val="24"/>
            </w:rPr>
            <w:fldChar w:fldCharType="separate"/>
          </w:r>
          <w:hyperlink w:anchor="_Toc211926115" w:history="1">
            <w:r w:rsidR="00641F69" w:rsidRPr="00CF465A">
              <w:rPr>
                <w:rStyle w:val="Hyperlink"/>
                <w:rFonts w:cstheme="majorHAnsi"/>
                <w:noProof/>
              </w:rPr>
              <w:t>Abstract</w:t>
            </w:r>
            <w:r w:rsidR="00641F69">
              <w:rPr>
                <w:noProof/>
                <w:webHidden/>
              </w:rPr>
              <w:tab/>
            </w:r>
            <w:r w:rsidR="00641F69">
              <w:rPr>
                <w:noProof/>
                <w:webHidden/>
              </w:rPr>
              <w:fldChar w:fldCharType="begin"/>
            </w:r>
            <w:r w:rsidR="00641F69">
              <w:rPr>
                <w:noProof/>
                <w:webHidden/>
              </w:rPr>
              <w:instrText xml:space="preserve"> PAGEREF _Toc211926115 \h </w:instrText>
            </w:r>
            <w:r w:rsidR="00641F69">
              <w:rPr>
                <w:noProof/>
                <w:webHidden/>
              </w:rPr>
            </w:r>
            <w:r w:rsidR="00641F69">
              <w:rPr>
                <w:noProof/>
                <w:webHidden/>
              </w:rPr>
              <w:fldChar w:fldCharType="separate"/>
            </w:r>
            <w:r w:rsidR="00641F69">
              <w:rPr>
                <w:noProof/>
                <w:webHidden/>
              </w:rPr>
              <w:t>1</w:t>
            </w:r>
            <w:r w:rsidR="00641F69">
              <w:rPr>
                <w:noProof/>
                <w:webHidden/>
              </w:rPr>
              <w:fldChar w:fldCharType="end"/>
            </w:r>
          </w:hyperlink>
        </w:p>
        <w:p w14:paraId="70E8C0E0" w14:textId="42DDB59A" w:rsidR="00641F69" w:rsidRDefault="00641F69">
          <w:pPr>
            <w:pStyle w:val="TOC1"/>
            <w:tabs>
              <w:tab w:val="right" w:leader="dot" w:pos="8630"/>
            </w:tabs>
            <w:rPr>
              <w:rFonts w:asciiTheme="minorHAnsi" w:hAnsiTheme="minorHAnsi"/>
              <w:noProof/>
              <w:kern w:val="2"/>
              <w:szCs w:val="24"/>
              <w:lang w:val="en-GB" w:eastAsia="en-GB"/>
              <w14:ligatures w14:val="standardContextual"/>
            </w:rPr>
          </w:pPr>
          <w:hyperlink w:anchor="_Toc211926116" w:history="1">
            <w:r w:rsidRPr="00CF465A">
              <w:rPr>
                <w:rStyle w:val="Hyperlink"/>
                <w:rFonts w:cs="Arial"/>
                <w:noProof/>
              </w:rPr>
              <w:t>Table of Figures</w:t>
            </w:r>
            <w:r>
              <w:rPr>
                <w:noProof/>
                <w:webHidden/>
              </w:rPr>
              <w:tab/>
            </w:r>
            <w:r>
              <w:rPr>
                <w:noProof/>
                <w:webHidden/>
              </w:rPr>
              <w:fldChar w:fldCharType="begin"/>
            </w:r>
            <w:r>
              <w:rPr>
                <w:noProof/>
                <w:webHidden/>
              </w:rPr>
              <w:instrText xml:space="preserve"> PAGEREF _Toc211926116 \h </w:instrText>
            </w:r>
            <w:r>
              <w:rPr>
                <w:noProof/>
                <w:webHidden/>
              </w:rPr>
            </w:r>
            <w:r>
              <w:rPr>
                <w:noProof/>
                <w:webHidden/>
              </w:rPr>
              <w:fldChar w:fldCharType="separate"/>
            </w:r>
            <w:r>
              <w:rPr>
                <w:noProof/>
                <w:webHidden/>
              </w:rPr>
              <w:t>3</w:t>
            </w:r>
            <w:r>
              <w:rPr>
                <w:noProof/>
                <w:webHidden/>
              </w:rPr>
              <w:fldChar w:fldCharType="end"/>
            </w:r>
          </w:hyperlink>
        </w:p>
        <w:p w14:paraId="2C3C4631" w14:textId="1A7992E7" w:rsidR="00641F69" w:rsidRDefault="00641F69">
          <w:pPr>
            <w:pStyle w:val="TOC1"/>
            <w:tabs>
              <w:tab w:val="right" w:leader="dot" w:pos="8630"/>
            </w:tabs>
            <w:rPr>
              <w:rFonts w:asciiTheme="minorHAnsi" w:hAnsiTheme="minorHAnsi"/>
              <w:noProof/>
              <w:kern w:val="2"/>
              <w:szCs w:val="24"/>
              <w:lang w:val="en-GB" w:eastAsia="en-GB"/>
              <w14:ligatures w14:val="standardContextual"/>
            </w:rPr>
          </w:pPr>
          <w:hyperlink w:anchor="_Toc211926117" w:history="1">
            <w:r w:rsidRPr="00CF465A">
              <w:rPr>
                <w:rStyle w:val="Hyperlink"/>
                <w:noProof/>
              </w:rPr>
              <w:t>Introduction</w:t>
            </w:r>
            <w:r>
              <w:rPr>
                <w:noProof/>
                <w:webHidden/>
              </w:rPr>
              <w:tab/>
            </w:r>
            <w:r>
              <w:rPr>
                <w:noProof/>
                <w:webHidden/>
              </w:rPr>
              <w:fldChar w:fldCharType="begin"/>
            </w:r>
            <w:r>
              <w:rPr>
                <w:noProof/>
                <w:webHidden/>
              </w:rPr>
              <w:instrText xml:space="preserve"> PAGEREF _Toc211926117 \h </w:instrText>
            </w:r>
            <w:r>
              <w:rPr>
                <w:noProof/>
                <w:webHidden/>
              </w:rPr>
            </w:r>
            <w:r>
              <w:rPr>
                <w:noProof/>
                <w:webHidden/>
              </w:rPr>
              <w:fldChar w:fldCharType="separate"/>
            </w:r>
            <w:r>
              <w:rPr>
                <w:noProof/>
                <w:webHidden/>
              </w:rPr>
              <w:t>4</w:t>
            </w:r>
            <w:r>
              <w:rPr>
                <w:noProof/>
                <w:webHidden/>
              </w:rPr>
              <w:fldChar w:fldCharType="end"/>
            </w:r>
          </w:hyperlink>
        </w:p>
        <w:p w14:paraId="1F5D802C" w14:textId="524FF524" w:rsidR="00641F69" w:rsidRDefault="00641F69">
          <w:pPr>
            <w:pStyle w:val="TOC1"/>
            <w:tabs>
              <w:tab w:val="right" w:leader="dot" w:pos="8630"/>
            </w:tabs>
            <w:rPr>
              <w:rFonts w:asciiTheme="minorHAnsi" w:hAnsiTheme="minorHAnsi"/>
              <w:noProof/>
              <w:kern w:val="2"/>
              <w:szCs w:val="24"/>
              <w:lang w:val="en-GB" w:eastAsia="en-GB"/>
              <w14:ligatures w14:val="standardContextual"/>
            </w:rPr>
          </w:pPr>
          <w:hyperlink w:anchor="_Toc211926118" w:history="1">
            <w:r w:rsidRPr="00CF465A">
              <w:rPr>
                <w:rStyle w:val="Hyperlink"/>
                <w:noProof/>
              </w:rPr>
              <w:t>Task 1 – FEA Optimisation Techniques</w:t>
            </w:r>
            <w:r>
              <w:rPr>
                <w:noProof/>
                <w:webHidden/>
              </w:rPr>
              <w:tab/>
            </w:r>
            <w:r>
              <w:rPr>
                <w:noProof/>
                <w:webHidden/>
              </w:rPr>
              <w:fldChar w:fldCharType="begin"/>
            </w:r>
            <w:r>
              <w:rPr>
                <w:noProof/>
                <w:webHidden/>
              </w:rPr>
              <w:instrText xml:space="preserve"> PAGEREF _Toc211926118 \h </w:instrText>
            </w:r>
            <w:r>
              <w:rPr>
                <w:noProof/>
                <w:webHidden/>
              </w:rPr>
            </w:r>
            <w:r>
              <w:rPr>
                <w:noProof/>
                <w:webHidden/>
              </w:rPr>
              <w:fldChar w:fldCharType="separate"/>
            </w:r>
            <w:r>
              <w:rPr>
                <w:noProof/>
                <w:webHidden/>
              </w:rPr>
              <w:t>5</w:t>
            </w:r>
            <w:r>
              <w:rPr>
                <w:noProof/>
                <w:webHidden/>
              </w:rPr>
              <w:fldChar w:fldCharType="end"/>
            </w:r>
          </w:hyperlink>
        </w:p>
        <w:p w14:paraId="610ADE91" w14:textId="339AB912" w:rsidR="00641F69" w:rsidRDefault="00641F69">
          <w:pPr>
            <w:pStyle w:val="TOC1"/>
            <w:tabs>
              <w:tab w:val="right" w:leader="dot" w:pos="8630"/>
            </w:tabs>
            <w:rPr>
              <w:rFonts w:asciiTheme="minorHAnsi" w:hAnsiTheme="minorHAnsi"/>
              <w:noProof/>
              <w:kern w:val="2"/>
              <w:szCs w:val="24"/>
              <w:lang w:val="en-GB" w:eastAsia="en-GB"/>
              <w14:ligatures w14:val="standardContextual"/>
            </w:rPr>
          </w:pPr>
          <w:hyperlink w:anchor="_Toc211926119" w:history="1">
            <w:r w:rsidRPr="00CF465A">
              <w:rPr>
                <w:rStyle w:val="Hyperlink"/>
                <w:noProof/>
              </w:rPr>
              <w:t>Task 2 – FE Model Setup and Results</w:t>
            </w:r>
            <w:r>
              <w:rPr>
                <w:noProof/>
                <w:webHidden/>
              </w:rPr>
              <w:tab/>
            </w:r>
            <w:r>
              <w:rPr>
                <w:noProof/>
                <w:webHidden/>
              </w:rPr>
              <w:fldChar w:fldCharType="begin"/>
            </w:r>
            <w:r>
              <w:rPr>
                <w:noProof/>
                <w:webHidden/>
              </w:rPr>
              <w:instrText xml:space="preserve"> PAGEREF _Toc211926119 \h </w:instrText>
            </w:r>
            <w:r>
              <w:rPr>
                <w:noProof/>
                <w:webHidden/>
              </w:rPr>
            </w:r>
            <w:r>
              <w:rPr>
                <w:noProof/>
                <w:webHidden/>
              </w:rPr>
              <w:fldChar w:fldCharType="separate"/>
            </w:r>
            <w:r>
              <w:rPr>
                <w:noProof/>
                <w:webHidden/>
              </w:rPr>
              <w:t>6</w:t>
            </w:r>
            <w:r>
              <w:rPr>
                <w:noProof/>
                <w:webHidden/>
              </w:rPr>
              <w:fldChar w:fldCharType="end"/>
            </w:r>
          </w:hyperlink>
        </w:p>
        <w:p w14:paraId="79093E8F" w14:textId="57481E6D" w:rsidR="00641F69" w:rsidRDefault="00641F69">
          <w:pPr>
            <w:pStyle w:val="TOC2"/>
            <w:tabs>
              <w:tab w:val="right" w:leader="dot" w:pos="8630"/>
            </w:tabs>
            <w:rPr>
              <w:rFonts w:asciiTheme="minorHAnsi" w:hAnsiTheme="minorHAnsi"/>
              <w:noProof/>
              <w:kern w:val="2"/>
              <w:szCs w:val="24"/>
              <w:lang w:val="en-GB" w:eastAsia="en-GB"/>
              <w14:ligatures w14:val="standardContextual"/>
            </w:rPr>
          </w:pPr>
          <w:hyperlink w:anchor="_Toc211926120" w:history="1">
            <w:r w:rsidRPr="00CF465A">
              <w:rPr>
                <w:rStyle w:val="Hyperlink"/>
                <w:noProof/>
              </w:rPr>
              <w:t>Geometry and Boundary Conditions</w:t>
            </w:r>
            <w:r>
              <w:rPr>
                <w:noProof/>
                <w:webHidden/>
              </w:rPr>
              <w:tab/>
            </w:r>
            <w:r>
              <w:rPr>
                <w:noProof/>
                <w:webHidden/>
              </w:rPr>
              <w:fldChar w:fldCharType="begin"/>
            </w:r>
            <w:r>
              <w:rPr>
                <w:noProof/>
                <w:webHidden/>
              </w:rPr>
              <w:instrText xml:space="preserve"> PAGEREF _Toc211926120 \h </w:instrText>
            </w:r>
            <w:r>
              <w:rPr>
                <w:noProof/>
                <w:webHidden/>
              </w:rPr>
            </w:r>
            <w:r>
              <w:rPr>
                <w:noProof/>
                <w:webHidden/>
              </w:rPr>
              <w:fldChar w:fldCharType="separate"/>
            </w:r>
            <w:r>
              <w:rPr>
                <w:noProof/>
                <w:webHidden/>
              </w:rPr>
              <w:t>7</w:t>
            </w:r>
            <w:r>
              <w:rPr>
                <w:noProof/>
                <w:webHidden/>
              </w:rPr>
              <w:fldChar w:fldCharType="end"/>
            </w:r>
          </w:hyperlink>
        </w:p>
        <w:p w14:paraId="72B1E4A3" w14:textId="2CF191BB" w:rsidR="00641F69" w:rsidRDefault="00641F69">
          <w:pPr>
            <w:pStyle w:val="TOC2"/>
            <w:tabs>
              <w:tab w:val="right" w:leader="dot" w:pos="8630"/>
            </w:tabs>
            <w:rPr>
              <w:rFonts w:asciiTheme="minorHAnsi" w:hAnsiTheme="minorHAnsi"/>
              <w:noProof/>
              <w:kern w:val="2"/>
              <w:szCs w:val="24"/>
              <w:lang w:val="en-GB" w:eastAsia="en-GB"/>
              <w14:ligatures w14:val="standardContextual"/>
            </w:rPr>
          </w:pPr>
          <w:hyperlink w:anchor="_Toc211926121" w:history="1">
            <w:r w:rsidRPr="00CF465A">
              <w:rPr>
                <w:rStyle w:val="Hyperlink"/>
                <w:noProof/>
              </w:rPr>
              <w:t>Material Properties</w:t>
            </w:r>
            <w:r>
              <w:rPr>
                <w:noProof/>
                <w:webHidden/>
              </w:rPr>
              <w:tab/>
            </w:r>
            <w:r>
              <w:rPr>
                <w:noProof/>
                <w:webHidden/>
              </w:rPr>
              <w:fldChar w:fldCharType="begin"/>
            </w:r>
            <w:r>
              <w:rPr>
                <w:noProof/>
                <w:webHidden/>
              </w:rPr>
              <w:instrText xml:space="preserve"> PAGEREF _Toc211926121 \h </w:instrText>
            </w:r>
            <w:r>
              <w:rPr>
                <w:noProof/>
                <w:webHidden/>
              </w:rPr>
            </w:r>
            <w:r>
              <w:rPr>
                <w:noProof/>
                <w:webHidden/>
              </w:rPr>
              <w:fldChar w:fldCharType="separate"/>
            </w:r>
            <w:r>
              <w:rPr>
                <w:noProof/>
                <w:webHidden/>
              </w:rPr>
              <w:t>8</w:t>
            </w:r>
            <w:r>
              <w:rPr>
                <w:noProof/>
                <w:webHidden/>
              </w:rPr>
              <w:fldChar w:fldCharType="end"/>
            </w:r>
          </w:hyperlink>
        </w:p>
        <w:p w14:paraId="2D9D489D" w14:textId="0ADAB6B6" w:rsidR="00641F69" w:rsidRDefault="00641F69">
          <w:pPr>
            <w:pStyle w:val="TOC2"/>
            <w:tabs>
              <w:tab w:val="right" w:leader="dot" w:pos="8630"/>
            </w:tabs>
            <w:rPr>
              <w:rFonts w:asciiTheme="minorHAnsi" w:hAnsiTheme="minorHAnsi"/>
              <w:noProof/>
              <w:kern w:val="2"/>
              <w:szCs w:val="24"/>
              <w:lang w:val="en-GB" w:eastAsia="en-GB"/>
              <w14:ligatures w14:val="standardContextual"/>
            </w:rPr>
          </w:pPr>
          <w:hyperlink w:anchor="_Toc211926122" w:history="1">
            <w:r w:rsidRPr="00CF465A">
              <w:rPr>
                <w:rStyle w:val="Hyperlink"/>
                <w:noProof/>
              </w:rPr>
              <w:t>Baseline Results</w:t>
            </w:r>
            <w:r>
              <w:rPr>
                <w:noProof/>
                <w:webHidden/>
              </w:rPr>
              <w:tab/>
            </w:r>
            <w:r>
              <w:rPr>
                <w:noProof/>
                <w:webHidden/>
              </w:rPr>
              <w:fldChar w:fldCharType="begin"/>
            </w:r>
            <w:r>
              <w:rPr>
                <w:noProof/>
                <w:webHidden/>
              </w:rPr>
              <w:instrText xml:space="preserve"> PAGEREF _Toc211926122 \h </w:instrText>
            </w:r>
            <w:r>
              <w:rPr>
                <w:noProof/>
                <w:webHidden/>
              </w:rPr>
            </w:r>
            <w:r>
              <w:rPr>
                <w:noProof/>
                <w:webHidden/>
              </w:rPr>
              <w:fldChar w:fldCharType="separate"/>
            </w:r>
            <w:r>
              <w:rPr>
                <w:noProof/>
                <w:webHidden/>
              </w:rPr>
              <w:t>9</w:t>
            </w:r>
            <w:r>
              <w:rPr>
                <w:noProof/>
                <w:webHidden/>
              </w:rPr>
              <w:fldChar w:fldCharType="end"/>
            </w:r>
          </w:hyperlink>
        </w:p>
        <w:p w14:paraId="05F76B35" w14:textId="13893C0E" w:rsidR="00641F69" w:rsidRDefault="00641F69">
          <w:pPr>
            <w:pStyle w:val="TOC1"/>
            <w:tabs>
              <w:tab w:val="right" w:leader="dot" w:pos="8630"/>
            </w:tabs>
            <w:rPr>
              <w:rFonts w:asciiTheme="minorHAnsi" w:hAnsiTheme="minorHAnsi"/>
              <w:noProof/>
              <w:kern w:val="2"/>
              <w:szCs w:val="24"/>
              <w:lang w:val="en-GB" w:eastAsia="en-GB"/>
              <w14:ligatures w14:val="standardContextual"/>
            </w:rPr>
          </w:pPr>
          <w:hyperlink w:anchor="_Toc211926123" w:history="1">
            <w:r w:rsidRPr="00CF465A">
              <w:rPr>
                <w:rStyle w:val="Hyperlink"/>
                <w:noProof/>
              </w:rPr>
              <w:t>Task 3 – Optimisation Process and Lay-up Strategy</w:t>
            </w:r>
            <w:r>
              <w:rPr>
                <w:noProof/>
                <w:webHidden/>
              </w:rPr>
              <w:tab/>
            </w:r>
            <w:r>
              <w:rPr>
                <w:noProof/>
                <w:webHidden/>
              </w:rPr>
              <w:fldChar w:fldCharType="begin"/>
            </w:r>
            <w:r>
              <w:rPr>
                <w:noProof/>
                <w:webHidden/>
              </w:rPr>
              <w:instrText xml:space="preserve"> PAGEREF _Toc211926123 \h </w:instrText>
            </w:r>
            <w:r>
              <w:rPr>
                <w:noProof/>
                <w:webHidden/>
              </w:rPr>
            </w:r>
            <w:r>
              <w:rPr>
                <w:noProof/>
                <w:webHidden/>
              </w:rPr>
              <w:fldChar w:fldCharType="separate"/>
            </w:r>
            <w:r>
              <w:rPr>
                <w:noProof/>
                <w:webHidden/>
              </w:rPr>
              <w:t>12</w:t>
            </w:r>
            <w:r>
              <w:rPr>
                <w:noProof/>
                <w:webHidden/>
              </w:rPr>
              <w:fldChar w:fldCharType="end"/>
            </w:r>
          </w:hyperlink>
        </w:p>
        <w:p w14:paraId="7FD87E42" w14:textId="51EC7509" w:rsidR="00641F69" w:rsidRDefault="00641F69">
          <w:pPr>
            <w:pStyle w:val="TOC2"/>
            <w:tabs>
              <w:tab w:val="right" w:leader="dot" w:pos="8630"/>
            </w:tabs>
            <w:rPr>
              <w:rFonts w:asciiTheme="minorHAnsi" w:hAnsiTheme="minorHAnsi"/>
              <w:noProof/>
              <w:kern w:val="2"/>
              <w:szCs w:val="24"/>
              <w:lang w:val="en-GB" w:eastAsia="en-GB"/>
              <w14:ligatures w14:val="standardContextual"/>
            </w:rPr>
          </w:pPr>
          <w:hyperlink w:anchor="_Toc211926124" w:history="1">
            <w:r w:rsidRPr="00CF465A">
              <w:rPr>
                <w:rStyle w:val="Hyperlink"/>
                <w:noProof/>
              </w:rPr>
              <w:t>Optimisation Objectives and Constraints</w:t>
            </w:r>
            <w:r>
              <w:rPr>
                <w:noProof/>
                <w:webHidden/>
              </w:rPr>
              <w:tab/>
            </w:r>
            <w:r>
              <w:rPr>
                <w:noProof/>
                <w:webHidden/>
              </w:rPr>
              <w:fldChar w:fldCharType="begin"/>
            </w:r>
            <w:r>
              <w:rPr>
                <w:noProof/>
                <w:webHidden/>
              </w:rPr>
              <w:instrText xml:space="preserve"> PAGEREF _Toc211926124 \h </w:instrText>
            </w:r>
            <w:r>
              <w:rPr>
                <w:noProof/>
                <w:webHidden/>
              </w:rPr>
            </w:r>
            <w:r>
              <w:rPr>
                <w:noProof/>
                <w:webHidden/>
              </w:rPr>
              <w:fldChar w:fldCharType="separate"/>
            </w:r>
            <w:r>
              <w:rPr>
                <w:noProof/>
                <w:webHidden/>
              </w:rPr>
              <w:t>12</w:t>
            </w:r>
            <w:r>
              <w:rPr>
                <w:noProof/>
                <w:webHidden/>
              </w:rPr>
              <w:fldChar w:fldCharType="end"/>
            </w:r>
          </w:hyperlink>
        </w:p>
        <w:p w14:paraId="2F70980C" w14:textId="5672C95A" w:rsidR="00641F69" w:rsidRDefault="00641F69">
          <w:pPr>
            <w:pStyle w:val="TOC2"/>
            <w:tabs>
              <w:tab w:val="right" w:leader="dot" w:pos="8630"/>
            </w:tabs>
            <w:rPr>
              <w:rFonts w:asciiTheme="minorHAnsi" w:hAnsiTheme="minorHAnsi"/>
              <w:noProof/>
              <w:kern w:val="2"/>
              <w:szCs w:val="24"/>
              <w:lang w:val="en-GB" w:eastAsia="en-GB"/>
              <w14:ligatures w14:val="standardContextual"/>
            </w:rPr>
          </w:pPr>
          <w:hyperlink w:anchor="_Toc211926125" w:history="1">
            <w:r w:rsidRPr="00CF465A">
              <w:rPr>
                <w:rStyle w:val="Hyperlink"/>
                <w:noProof/>
              </w:rPr>
              <w:t>Optimisation Method</w:t>
            </w:r>
            <w:r>
              <w:rPr>
                <w:noProof/>
                <w:webHidden/>
              </w:rPr>
              <w:tab/>
            </w:r>
            <w:r>
              <w:rPr>
                <w:noProof/>
                <w:webHidden/>
              </w:rPr>
              <w:fldChar w:fldCharType="begin"/>
            </w:r>
            <w:r>
              <w:rPr>
                <w:noProof/>
                <w:webHidden/>
              </w:rPr>
              <w:instrText xml:space="preserve"> PAGEREF _Toc211926125 \h </w:instrText>
            </w:r>
            <w:r>
              <w:rPr>
                <w:noProof/>
                <w:webHidden/>
              </w:rPr>
            </w:r>
            <w:r>
              <w:rPr>
                <w:noProof/>
                <w:webHidden/>
              </w:rPr>
              <w:fldChar w:fldCharType="separate"/>
            </w:r>
            <w:r>
              <w:rPr>
                <w:noProof/>
                <w:webHidden/>
              </w:rPr>
              <w:t>12</w:t>
            </w:r>
            <w:r>
              <w:rPr>
                <w:noProof/>
                <w:webHidden/>
              </w:rPr>
              <w:fldChar w:fldCharType="end"/>
            </w:r>
          </w:hyperlink>
        </w:p>
        <w:p w14:paraId="0D85D7C2" w14:textId="54C37355" w:rsidR="00641F69" w:rsidRDefault="00641F69">
          <w:pPr>
            <w:pStyle w:val="TOC2"/>
            <w:tabs>
              <w:tab w:val="right" w:leader="dot" w:pos="8630"/>
            </w:tabs>
            <w:rPr>
              <w:rFonts w:asciiTheme="minorHAnsi" w:hAnsiTheme="minorHAnsi"/>
              <w:noProof/>
              <w:kern w:val="2"/>
              <w:szCs w:val="24"/>
              <w:lang w:val="en-GB" w:eastAsia="en-GB"/>
              <w14:ligatures w14:val="standardContextual"/>
            </w:rPr>
          </w:pPr>
          <w:hyperlink w:anchor="_Toc211926126" w:history="1">
            <w:r w:rsidRPr="00CF465A">
              <w:rPr>
                <w:rStyle w:val="Hyperlink"/>
                <w:noProof/>
              </w:rPr>
              <w:t>Iteration Results</w:t>
            </w:r>
            <w:r>
              <w:rPr>
                <w:noProof/>
                <w:webHidden/>
              </w:rPr>
              <w:tab/>
            </w:r>
            <w:r>
              <w:rPr>
                <w:noProof/>
                <w:webHidden/>
              </w:rPr>
              <w:fldChar w:fldCharType="begin"/>
            </w:r>
            <w:r>
              <w:rPr>
                <w:noProof/>
                <w:webHidden/>
              </w:rPr>
              <w:instrText xml:space="preserve"> PAGEREF _Toc211926126 \h </w:instrText>
            </w:r>
            <w:r>
              <w:rPr>
                <w:noProof/>
                <w:webHidden/>
              </w:rPr>
            </w:r>
            <w:r>
              <w:rPr>
                <w:noProof/>
                <w:webHidden/>
              </w:rPr>
              <w:fldChar w:fldCharType="separate"/>
            </w:r>
            <w:r>
              <w:rPr>
                <w:noProof/>
                <w:webHidden/>
              </w:rPr>
              <w:t>13</w:t>
            </w:r>
            <w:r>
              <w:rPr>
                <w:noProof/>
                <w:webHidden/>
              </w:rPr>
              <w:fldChar w:fldCharType="end"/>
            </w:r>
          </w:hyperlink>
        </w:p>
        <w:p w14:paraId="62B2E752" w14:textId="46721F89" w:rsidR="00641F69" w:rsidRDefault="00641F69">
          <w:pPr>
            <w:pStyle w:val="TOC2"/>
            <w:tabs>
              <w:tab w:val="right" w:leader="dot" w:pos="8630"/>
            </w:tabs>
            <w:rPr>
              <w:rFonts w:asciiTheme="minorHAnsi" w:hAnsiTheme="minorHAnsi"/>
              <w:noProof/>
              <w:kern w:val="2"/>
              <w:szCs w:val="24"/>
              <w:lang w:val="en-GB" w:eastAsia="en-GB"/>
              <w14:ligatures w14:val="standardContextual"/>
            </w:rPr>
          </w:pPr>
          <w:hyperlink w:anchor="_Toc211926127" w:history="1">
            <w:r w:rsidRPr="00CF465A">
              <w:rPr>
                <w:rStyle w:val="Hyperlink"/>
                <w:noProof/>
              </w:rPr>
              <w:t>Discussion of Results</w:t>
            </w:r>
            <w:r>
              <w:rPr>
                <w:noProof/>
                <w:webHidden/>
              </w:rPr>
              <w:tab/>
            </w:r>
            <w:r>
              <w:rPr>
                <w:noProof/>
                <w:webHidden/>
              </w:rPr>
              <w:fldChar w:fldCharType="begin"/>
            </w:r>
            <w:r>
              <w:rPr>
                <w:noProof/>
                <w:webHidden/>
              </w:rPr>
              <w:instrText xml:space="preserve"> PAGEREF _Toc211926127 \h </w:instrText>
            </w:r>
            <w:r>
              <w:rPr>
                <w:noProof/>
                <w:webHidden/>
              </w:rPr>
            </w:r>
            <w:r>
              <w:rPr>
                <w:noProof/>
                <w:webHidden/>
              </w:rPr>
              <w:fldChar w:fldCharType="separate"/>
            </w:r>
            <w:r>
              <w:rPr>
                <w:noProof/>
                <w:webHidden/>
              </w:rPr>
              <w:t>15</w:t>
            </w:r>
            <w:r>
              <w:rPr>
                <w:noProof/>
                <w:webHidden/>
              </w:rPr>
              <w:fldChar w:fldCharType="end"/>
            </w:r>
          </w:hyperlink>
        </w:p>
        <w:p w14:paraId="04611753" w14:textId="6006CC41" w:rsidR="00641F69" w:rsidRDefault="00641F69">
          <w:pPr>
            <w:pStyle w:val="TOC2"/>
            <w:tabs>
              <w:tab w:val="right" w:leader="dot" w:pos="8630"/>
            </w:tabs>
            <w:rPr>
              <w:rFonts w:asciiTheme="minorHAnsi" w:hAnsiTheme="minorHAnsi"/>
              <w:noProof/>
              <w:kern w:val="2"/>
              <w:szCs w:val="24"/>
              <w:lang w:val="en-GB" w:eastAsia="en-GB"/>
              <w14:ligatures w14:val="standardContextual"/>
            </w:rPr>
          </w:pPr>
          <w:hyperlink w:anchor="_Toc211926128" w:history="1">
            <w:r w:rsidRPr="00CF465A">
              <w:rPr>
                <w:rStyle w:val="Hyperlink"/>
                <w:noProof/>
              </w:rPr>
              <w:t>Mass and Performance Summary</w:t>
            </w:r>
            <w:r>
              <w:rPr>
                <w:noProof/>
                <w:webHidden/>
              </w:rPr>
              <w:tab/>
            </w:r>
            <w:r>
              <w:rPr>
                <w:noProof/>
                <w:webHidden/>
              </w:rPr>
              <w:fldChar w:fldCharType="begin"/>
            </w:r>
            <w:r>
              <w:rPr>
                <w:noProof/>
                <w:webHidden/>
              </w:rPr>
              <w:instrText xml:space="preserve"> PAGEREF _Toc211926128 \h </w:instrText>
            </w:r>
            <w:r>
              <w:rPr>
                <w:noProof/>
                <w:webHidden/>
              </w:rPr>
            </w:r>
            <w:r>
              <w:rPr>
                <w:noProof/>
                <w:webHidden/>
              </w:rPr>
              <w:fldChar w:fldCharType="separate"/>
            </w:r>
            <w:r>
              <w:rPr>
                <w:noProof/>
                <w:webHidden/>
              </w:rPr>
              <w:t>16</w:t>
            </w:r>
            <w:r>
              <w:rPr>
                <w:noProof/>
                <w:webHidden/>
              </w:rPr>
              <w:fldChar w:fldCharType="end"/>
            </w:r>
          </w:hyperlink>
        </w:p>
        <w:p w14:paraId="1BC87929" w14:textId="3D675A5F" w:rsidR="00641F69" w:rsidRDefault="00641F69">
          <w:pPr>
            <w:pStyle w:val="TOC2"/>
            <w:tabs>
              <w:tab w:val="right" w:leader="dot" w:pos="8630"/>
            </w:tabs>
            <w:rPr>
              <w:rFonts w:asciiTheme="minorHAnsi" w:hAnsiTheme="minorHAnsi"/>
              <w:noProof/>
              <w:kern w:val="2"/>
              <w:szCs w:val="24"/>
              <w:lang w:val="en-GB" w:eastAsia="en-GB"/>
              <w14:ligatures w14:val="standardContextual"/>
            </w:rPr>
          </w:pPr>
          <w:hyperlink w:anchor="_Toc211926129" w:history="1">
            <w:r w:rsidRPr="00CF465A">
              <w:rPr>
                <w:rStyle w:val="Hyperlink"/>
                <w:noProof/>
              </w:rPr>
              <w:t>Broader Implications</w:t>
            </w:r>
            <w:r>
              <w:rPr>
                <w:noProof/>
                <w:webHidden/>
              </w:rPr>
              <w:tab/>
            </w:r>
            <w:r>
              <w:rPr>
                <w:noProof/>
                <w:webHidden/>
              </w:rPr>
              <w:fldChar w:fldCharType="begin"/>
            </w:r>
            <w:r>
              <w:rPr>
                <w:noProof/>
                <w:webHidden/>
              </w:rPr>
              <w:instrText xml:space="preserve"> PAGEREF _Toc211926129 \h </w:instrText>
            </w:r>
            <w:r>
              <w:rPr>
                <w:noProof/>
                <w:webHidden/>
              </w:rPr>
            </w:r>
            <w:r>
              <w:rPr>
                <w:noProof/>
                <w:webHidden/>
              </w:rPr>
              <w:fldChar w:fldCharType="separate"/>
            </w:r>
            <w:r>
              <w:rPr>
                <w:noProof/>
                <w:webHidden/>
              </w:rPr>
              <w:t>17</w:t>
            </w:r>
            <w:r>
              <w:rPr>
                <w:noProof/>
                <w:webHidden/>
              </w:rPr>
              <w:fldChar w:fldCharType="end"/>
            </w:r>
          </w:hyperlink>
        </w:p>
        <w:p w14:paraId="74DCE199" w14:textId="05119369" w:rsidR="00641F69" w:rsidRDefault="00641F69">
          <w:pPr>
            <w:pStyle w:val="TOC1"/>
            <w:tabs>
              <w:tab w:val="right" w:leader="dot" w:pos="8630"/>
            </w:tabs>
            <w:rPr>
              <w:rFonts w:asciiTheme="minorHAnsi" w:hAnsiTheme="minorHAnsi"/>
              <w:noProof/>
              <w:kern w:val="2"/>
              <w:szCs w:val="24"/>
              <w:lang w:val="en-GB" w:eastAsia="en-GB"/>
              <w14:ligatures w14:val="standardContextual"/>
            </w:rPr>
          </w:pPr>
          <w:hyperlink w:anchor="_Toc211926130" w:history="1">
            <w:r w:rsidRPr="00CF465A">
              <w:rPr>
                <w:rStyle w:val="Hyperlink"/>
                <w:rFonts w:cs="Arial"/>
                <w:noProof/>
                <w:lang w:val="en-GB"/>
              </w:rPr>
              <w:t>Task 4 – Experimental Prototype and Validation</w:t>
            </w:r>
            <w:r>
              <w:rPr>
                <w:noProof/>
                <w:webHidden/>
              </w:rPr>
              <w:tab/>
            </w:r>
            <w:r>
              <w:rPr>
                <w:noProof/>
                <w:webHidden/>
              </w:rPr>
              <w:fldChar w:fldCharType="begin"/>
            </w:r>
            <w:r>
              <w:rPr>
                <w:noProof/>
                <w:webHidden/>
              </w:rPr>
              <w:instrText xml:space="preserve"> PAGEREF _Toc211926130 \h </w:instrText>
            </w:r>
            <w:r>
              <w:rPr>
                <w:noProof/>
                <w:webHidden/>
              </w:rPr>
            </w:r>
            <w:r>
              <w:rPr>
                <w:noProof/>
                <w:webHidden/>
              </w:rPr>
              <w:fldChar w:fldCharType="separate"/>
            </w:r>
            <w:r>
              <w:rPr>
                <w:noProof/>
                <w:webHidden/>
              </w:rPr>
              <w:t>17</w:t>
            </w:r>
            <w:r>
              <w:rPr>
                <w:noProof/>
                <w:webHidden/>
              </w:rPr>
              <w:fldChar w:fldCharType="end"/>
            </w:r>
          </w:hyperlink>
        </w:p>
        <w:p w14:paraId="58C7A444" w14:textId="0F59430A" w:rsidR="00641F69" w:rsidRDefault="00641F69">
          <w:pPr>
            <w:pStyle w:val="TOC2"/>
            <w:tabs>
              <w:tab w:val="right" w:leader="dot" w:pos="8630"/>
            </w:tabs>
            <w:rPr>
              <w:rFonts w:asciiTheme="minorHAnsi" w:hAnsiTheme="minorHAnsi"/>
              <w:noProof/>
              <w:kern w:val="2"/>
              <w:szCs w:val="24"/>
              <w:lang w:val="en-GB" w:eastAsia="en-GB"/>
              <w14:ligatures w14:val="standardContextual"/>
            </w:rPr>
          </w:pPr>
          <w:hyperlink w:anchor="_Toc211926131" w:history="1">
            <w:r w:rsidRPr="00CF465A">
              <w:rPr>
                <w:rStyle w:val="Hyperlink"/>
                <w:rFonts w:cs="Arial"/>
                <w:noProof/>
                <w:lang w:val="en-GB"/>
              </w:rPr>
              <w:t>Importance of Experimental Validation</w:t>
            </w:r>
            <w:r>
              <w:rPr>
                <w:noProof/>
                <w:webHidden/>
              </w:rPr>
              <w:tab/>
            </w:r>
            <w:r>
              <w:rPr>
                <w:noProof/>
                <w:webHidden/>
              </w:rPr>
              <w:fldChar w:fldCharType="begin"/>
            </w:r>
            <w:r>
              <w:rPr>
                <w:noProof/>
                <w:webHidden/>
              </w:rPr>
              <w:instrText xml:space="preserve"> PAGEREF _Toc211926131 \h </w:instrText>
            </w:r>
            <w:r>
              <w:rPr>
                <w:noProof/>
                <w:webHidden/>
              </w:rPr>
            </w:r>
            <w:r>
              <w:rPr>
                <w:noProof/>
                <w:webHidden/>
              </w:rPr>
              <w:fldChar w:fldCharType="separate"/>
            </w:r>
            <w:r>
              <w:rPr>
                <w:noProof/>
                <w:webHidden/>
              </w:rPr>
              <w:t>17</w:t>
            </w:r>
            <w:r>
              <w:rPr>
                <w:noProof/>
                <w:webHidden/>
              </w:rPr>
              <w:fldChar w:fldCharType="end"/>
            </w:r>
          </w:hyperlink>
        </w:p>
        <w:p w14:paraId="7DF59DF0" w14:textId="2E8D2D76" w:rsidR="00641F69" w:rsidRDefault="00641F69">
          <w:pPr>
            <w:pStyle w:val="TOC2"/>
            <w:tabs>
              <w:tab w:val="right" w:leader="dot" w:pos="8630"/>
            </w:tabs>
            <w:rPr>
              <w:rFonts w:asciiTheme="minorHAnsi" w:hAnsiTheme="minorHAnsi"/>
              <w:noProof/>
              <w:kern w:val="2"/>
              <w:szCs w:val="24"/>
              <w:lang w:val="en-GB" w:eastAsia="en-GB"/>
              <w14:ligatures w14:val="standardContextual"/>
            </w:rPr>
          </w:pPr>
          <w:hyperlink w:anchor="_Toc211926132" w:history="1">
            <w:r w:rsidRPr="00CF465A">
              <w:rPr>
                <w:rStyle w:val="Hyperlink"/>
                <w:noProof/>
                <w:lang w:val="en-GB"/>
              </w:rPr>
              <w:t>Prototype Manufacture</w:t>
            </w:r>
            <w:r>
              <w:rPr>
                <w:noProof/>
                <w:webHidden/>
              </w:rPr>
              <w:tab/>
            </w:r>
            <w:r>
              <w:rPr>
                <w:noProof/>
                <w:webHidden/>
              </w:rPr>
              <w:fldChar w:fldCharType="begin"/>
            </w:r>
            <w:r>
              <w:rPr>
                <w:noProof/>
                <w:webHidden/>
              </w:rPr>
              <w:instrText xml:space="preserve"> PAGEREF _Toc211926132 \h </w:instrText>
            </w:r>
            <w:r>
              <w:rPr>
                <w:noProof/>
                <w:webHidden/>
              </w:rPr>
            </w:r>
            <w:r>
              <w:rPr>
                <w:noProof/>
                <w:webHidden/>
              </w:rPr>
              <w:fldChar w:fldCharType="separate"/>
            </w:r>
            <w:r>
              <w:rPr>
                <w:noProof/>
                <w:webHidden/>
              </w:rPr>
              <w:t>18</w:t>
            </w:r>
            <w:r>
              <w:rPr>
                <w:noProof/>
                <w:webHidden/>
              </w:rPr>
              <w:fldChar w:fldCharType="end"/>
            </w:r>
          </w:hyperlink>
        </w:p>
        <w:p w14:paraId="52B90D34" w14:textId="78FBB8F1" w:rsidR="00641F69" w:rsidRDefault="00641F69">
          <w:pPr>
            <w:pStyle w:val="TOC2"/>
            <w:tabs>
              <w:tab w:val="right" w:leader="dot" w:pos="8630"/>
            </w:tabs>
            <w:rPr>
              <w:rFonts w:asciiTheme="minorHAnsi" w:hAnsiTheme="minorHAnsi"/>
              <w:noProof/>
              <w:kern w:val="2"/>
              <w:szCs w:val="24"/>
              <w:lang w:val="en-GB" w:eastAsia="en-GB"/>
              <w14:ligatures w14:val="standardContextual"/>
            </w:rPr>
          </w:pPr>
          <w:hyperlink w:anchor="_Toc211926133" w:history="1">
            <w:r w:rsidRPr="00CF465A">
              <w:rPr>
                <w:rStyle w:val="Hyperlink"/>
                <w:noProof/>
                <w:lang w:val="en-GB"/>
              </w:rPr>
              <w:t>Experimental Setup</w:t>
            </w:r>
            <w:r>
              <w:rPr>
                <w:noProof/>
                <w:webHidden/>
              </w:rPr>
              <w:tab/>
            </w:r>
            <w:r>
              <w:rPr>
                <w:noProof/>
                <w:webHidden/>
              </w:rPr>
              <w:fldChar w:fldCharType="begin"/>
            </w:r>
            <w:r>
              <w:rPr>
                <w:noProof/>
                <w:webHidden/>
              </w:rPr>
              <w:instrText xml:space="preserve"> PAGEREF _Toc211926133 \h </w:instrText>
            </w:r>
            <w:r>
              <w:rPr>
                <w:noProof/>
                <w:webHidden/>
              </w:rPr>
            </w:r>
            <w:r>
              <w:rPr>
                <w:noProof/>
                <w:webHidden/>
              </w:rPr>
              <w:fldChar w:fldCharType="separate"/>
            </w:r>
            <w:r>
              <w:rPr>
                <w:noProof/>
                <w:webHidden/>
              </w:rPr>
              <w:t>18</w:t>
            </w:r>
            <w:r>
              <w:rPr>
                <w:noProof/>
                <w:webHidden/>
              </w:rPr>
              <w:fldChar w:fldCharType="end"/>
            </w:r>
          </w:hyperlink>
        </w:p>
        <w:p w14:paraId="203C580A" w14:textId="61DEFBE5" w:rsidR="00641F69" w:rsidRDefault="00641F69">
          <w:pPr>
            <w:pStyle w:val="TOC2"/>
            <w:tabs>
              <w:tab w:val="right" w:leader="dot" w:pos="8630"/>
            </w:tabs>
            <w:rPr>
              <w:rFonts w:asciiTheme="minorHAnsi" w:hAnsiTheme="minorHAnsi"/>
              <w:noProof/>
              <w:kern w:val="2"/>
              <w:szCs w:val="24"/>
              <w:lang w:val="en-GB" w:eastAsia="en-GB"/>
              <w14:ligatures w14:val="standardContextual"/>
            </w:rPr>
          </w:pPr>
          <w:hyperlink w:anchor="_Toc211926134" w:history="1">
            <w:r w:rsidRPr="00CF465A">
              <w:rPr>
                <w:rStyle w:val="Hyperlink"/>
                <w:noProof/>
                <w:lang w:val="en-GB"/>
              </w:rPr>
              <w:t>Data Acquisition and Analysis</w:t>
            </w:r>
            <w:r>
              <w:rPr>
                <w:noProof/>
                <w:webHidden/>
              </w:rPr>
              <w:tab/>
            </w:r>
            <w:r>
              <w:rPr>
                <w:noProof/>
                <w:webHidden/>
              </w:rPr>
              <w:fldChar w:fldCharType="begin"/>
            </w:r>
            <w:r>
              <w:rPr>
                <w:noProof/>
                <w:webHidden/>
              </w:rPr>
              <w:instrText xml:space="preserve"> PAGEREF _Toc211926134 \h </w:instrText>
            </w:r>
            <w:r>
              <w:rPr>
                <w:noProof/>
                <w:webHidden/>
              </w:rPr>
            </w:r>
            <w:r>
              <w:rPr>
                <w:noProof/>
                <w:webHidden/>
              </w:rPr>
              <w:fldChar w:fldCharType="separate"/>
            </w:r>
            <w:r>
              <w:rPr>
                <w:noProof/>
                <w:webHidden/>
              </w:rPr>
              <w:t>19</w:t>
            </w:r>
            <w:r>
              <w:rPr>
                <w:noProof/>
                <w:webHidden/>
              </w:rPr>
              <w:fldChar w:fldCharType="end"/>
            </w:r>
          </w:hyperlink>
        </w:p>
        <w:p w14:paraId="460A2A6F" w14:textId="2DB1FC58" w:rsidR="00641F69" w:rsidRDefault="00641F69">
          <w:pPr>
            <w:pStyle w:val="TOC2"/>
            <w:tabs>
              <w:tab w:val="right" w:leader="dot" w:pos="8630"/>
            </w:tabs>
            <w:rPr>
              <w:rFonts w:asciiTheme="minorHAnsi" w:hAnsiTheme="minorHAnsi"/>
              <w:noProof/>
              <w:kern w:val="2"/>
              <w:szCs w:val="24"/>
              <w:lang w:val="en-GB" w:eastAsia="en-GB"/>
              <w14:ligatures w14:val="standardContextual"/>
            </w:rPr>
          </w:pPr>
          <w:hyperlink w:anchor="_Toc211926135" w:history="1">
            <w:r w:rsidRPr="00CF465A">
              <w:rPr>
                <w:rStyle w:val="Hyperlink"/>
                <w:noProof/>
                <w:lang w:val="en-GB"/>
              </w:rPr>
              <w:t>Sources of Error</w:t>
            </w:r>
            <w:r>
              <w:rPr>
                <w:noProof/>
                <w:webHidden/>
              </w:rPr>
              <w:tab/>
            </w:r>
            <w:r>
              <w:rPr>
                <w:noProof/>
                <w:webHidden/>
              </w:rPr>
              <w:fldChar w:fldCharType="begin"/>
            </w:r>
            <w:r>
              <w:rPr>
                <w:noProof/>
                <w:webHidden/>
              </w:rPr>
              <w:instrText xml:space="preserve"> PAGEREF _Toc211926135 \h </w:instrText>
            </w:r>
            <w:r>
              <w:rPr>
                <w:noProof/>
                <w:webHidden/>
              </w:rPr>
            </w:r>
            <w:r>
              <w:rPr>
                <w:noProof/>
                <w:webHidden/>
              </w:rPr>
              <w:fldChar w:fldCharType="separate"/>
            </w:r>
            <w:r>
              <w:rPr>
                <w:noProof/>
                <w:webHidden/>
              </w:rPr>
              <w:t>19</w:t>
            </w:r>
            <w:r>
              <w:rPr>
                <w:noProof/>
                <w:webHidden/>
              </w:rPr>
              <w:fldChar w:fldCharType="end"/>
            </w:r>
          </w:hyperlink>
        </w:p>
        <w:p w14:paraId="0F0AC403" w14:textId="7A95F632" w:rsidR="00641F69" w:rsidRDefault="00641F69">
          <w:pPr>
            <w:pStyle w:val="TOC1"/>
            <w:tabs>
              <w:tab w:val="right" w:leader="dot" w:pos="8630"/>
            </w:tabs>
            <w:rPr>
              <w:rFonts w:asciiTheme="minorHAnsi" w:hAnsiTheme="minorHAnsi"/>
              <w:noProof/>
              <w:kern w:val="2"/>
              <w:szCs w:val="24"/>
              <w:lang w:val="en-GB" w:eastAsia="en-GB"/>
              <w14:ligatures w14:val="standardContextual"/>
            </w:rPr>
          </w:pPr>
          <w:hyperlink w:anchor="_Toc211926136" w:history="1">
            <w:r w:rsidRPr="00CF465A">
              <w:rPr>
                <w:rStyle w:val="Hyperlink"/>
                <w:noProof/>
                <w:lang w:eastAsia="en-GB"/>
              </w:rPr>
              <w:t>Task 5 – Literature Linkage</w:t>
            </w:r>
            <w:r>
              <w:rPr>
                <w:noProof/>
                <w:webHidden/>
              </w:rPr>
              <w:tab/>
            </w:r>
            <w:r>
              <w:rPr>
                <w:noProof/>
                <w:webHidden/>
              </w:rPr>
              <w:fldChar w:fldCharType="begin"/>
            </w:r>
            <w:r>
              <w:rPr>
                <w:noProof/>
                <w:webHidden/>
              </w:rPr>
              <w:instrText xml:space="preserve"> PAGEREF _Toc211926136 \h </w:instrText>
            </w:r>
            <w:r>
              <w:rPr>
                <w:noProof/>
                <w:webHidden/>
              </w:rPr>
            </w:r>
            <w:r>
              <w:rPr>
                <w:noProof/>
                <w:webHidden/>
              </w:rPr>
              <w:fldChar w:fldCharType="separate"/>
            </w:r>
            <w:r>
              <w:rPr>
                <w:noProof/>
                <w:webHidden/>
              </w:rPr>
              <w:t>20</w:t>
            </w:r>
            <w:r>
              <w:rPr>
                <w:noProof/>
                <w:webHidden/>
              </w:rPr>
              <w:fldChar w:fldCharType="end"/>
            </w:r>
          </w:hyperlink>
        </w:p>
        <w:p w14:paraId="2B0E58D8" w14:textId="4186CDAF" w:rsidR="00641F69" w:rsidRDefault="00641F69">
          <w:pPr>
            <w:pStyle w:val="TOC2"/>
            <w:tabs>
              <w:tab w:val="right" w:leader="dot" w:pos="8630"/>
            </w:tabs>
            <w:rPr>
              <w:rFonts w:asciiTheme="minorHAnsi" w:hAnsiTheme="minorHAnsi"/>
              <w:noProof/>
              <w:kern w:val="2"/>
              <w:szCs w:val="24"/>
              <w:lang w:val="en-GB" w:eastAsia="en-GB"/>
              <w14:ligatures w14:val="standardContextual"/>
            </w:rPr>
          </w:pPr>
          <w:hyperlink w:anchor="_Toc211926137" w:history="1">
            <w:r w:rsidRPr="00CF465A">
              <w:rPr>
                <w:rStyle w:val="Hyperlink"/>
                <w:noProof/>
                <w:lang w:eastAsia="en-GB"/>
              </w:rPr>
              <w:t>Relation to Composite Hydrofoil Research</w:t>
            </w:r>
            <w:r>
              <w:rPr>
                <w:noProof/>
                <w:webHidden/>
              </w:rPr>
              <w:tab/>
            </w:r>
            <w:r>
              <w:rPr>
                <w:noProof/>
                <w:webHidden/>
              </w:rPr>
              <w:fldChar w:fldCharType="begin"/>
            </w:r>
            <w:r>
              <w:rPr>
                <w:noProof/>
                <w:webHidden/>
              </w:rPr>
              <w:instrText xml:space="preserve"> PAGEREF _Toc211926137 \h </w:instrText>
            </w:r>
            <w:r>
              <w:rPr>
                <w:noProof/>
                <w:webHidden/>
              </w:rPr>
            </w:r>
            <w:r>
              <w:rPr>
                <w:noProof/>
                <w:webHidden/>
              </w:rPr>
              <w:fldChar w:fldCharType="separate"/>
            </w:r>
            <w:r>
              <w:rPr>
                <w:noProof/>
                <w:webHidden/>
              </w:rPr>
              <w:t>20</w:t>
            </w:r>
            <w:r>
              <w:rPr>
                <w:noProof/>
                <w:webHidden/>
              </w:rPr>
              <w:fldChar w:fldCharType="end"/>
            </w:r>
          </w:hyperlink>
        </w:p>
        <w:p w14:paraId="60732152" w14:textId="5E6D4611" w:rsidR="00641F69" w:rsidRDefault="00641F69">
          <w:pPr>
            <w:pStyle w:val="TOC2"/>
            <w:tabs>
              <w:tab w:val="right" w:leader="dot" w:pos="8630"/>
            </w:tabs>
            <w:rPr>
              <w:rFonts w:asciiTheme="minorHAnsi" w:hAnsiTheme="minorHAnsi"/>
              <w:noProof/>
              <w:kern w:val="2"/>
              <w:szCs w:val="24"/>
              <w:lang w:val="en-GB" w:eastAsia="en-GB"/>
              <w14:ligatures w14:val="standardContextual"/>
            </w:rPr>
          </w:pPr>
          <w:hyperlink w:anchor="_Toc211926138" w:history="1">
            <w:r w:rsidRPr="00CF465A">
              <w:rPr>
                <w:rStyle w:val="Hyperlink"/>
                <w:noProof/>
                <w:lang w:eastAsia="en-GB"/>
              </w:rPr>
              <w:t>Lessons from Aerospace and Automotive Applications</w:t>
            </w:r>
            <w:r>
              <w:rPr>
                <w:noProof/>
                <w:webHidden/>
              </w:rPr>
              <w:tab/>
            </w:r>
            <w:r>
              <w:rPr>
                <w:noProof/>
                <w:webHidden/>
              </w:rPr>
              <w:fldChar w:fldCharType="begin"/>
            </w:r>
            <w:r>
              <w:rPr>
                <w:noProof/>
                <w:webHidden/>
              </w:rPr>
              <w:instrText xml:space="preserve"> PAGEREF _Toc211926138 \h </w:instrText>
            </w:r>
            <w:r>
              <w:rPr>
                <w:noProof/>
                <w:webHidden/>
              </w:rPr>
            </w:r>
            <w:r>
              <w:rPr>
                <w:noProof/>
                <w:webHidden/>
              </w:rPr>
              <w:fldChar w:fldCharType="separate"/>
            </w:r>
            <w:r>
              <w:rPr>
                <w:noProof/>
                <w:webHidden/>
              </w:rPr>
              <w:t>20</w:t>
            </w:r>
            <w:r>
              <w:rPr>
                <w:noProof/>
                <w:webHidden/>
              </w:rPr>
              <w:fldChar w:fldCharType="end"/>
            </w:r>
          </w:hyperlink>
        </w:p>
        <w:p w14:paraId="3BD2323D" w14:textId="1E4819B3" w:rsidR="00641F69" w:rsidRDefault="00641F69">
          <w:pPr>
            <w:pStyle w:val="TOC2"/>
            <w:tabs>
              <w:tab w:val="right" w:leader="dot" w:pos="8630"/>
            </w:tabs>
            <w:rPr>
              <w:rFonts w:asciiTheme="minorHAnsi" w:hAnsiTheme="minorHAnsi"/>
              <w:noProof/>
              <w:kern w:val="2"/>
              <w:szCs w:val="24"/>
              <w:lang w:val="en-GB" w:eastAsia="en-GB"/>
              <w14:ligatures w14:val="standardContextual"/>
            </w:rPr>
          </w:pPr>
          <w:hyperlink w:anchor="_Toc211926139" w:history="1">
            <w:r w:rsidRPr="00CF465A">
              <w:rPr>
                <w:rStyle w:val="Hyperlink"/>
                <w:noProof/>
                <w:lang w:eastAsia="en-GB"/>
              </w:rPr>
              <w:t>Integration of FEA and Experimental Practice</w:t>
            </w:r>
            <w:r>
              <w:rPr>
                <w:noProof/>
                <w:webHidden/>
              </w:rPr>
              <w:tab/>
            </w:r>
            <w:r>
              <w:rPr>
                <w:noProof/>
                <w:webHidden/>
              </w:rPr>
              <w:fldChar w:fldCharType="begin"/>
            </w:r>
            <w:r>
              <w:rPr>
                <w:noProof/>
                <w:webHidden/>
              </w:rPr>
              <w:instrText xml:space="preserve"> PAGEREF _Toc211926139 \h </w:instrText>
            </w:r>
            <w:r>
              <w:rPr>
                <w:noProof/>
                <w:webHidden/>
              </w:rPr>
            </w:r>
            <w:r>
              <w:rPr>
                <w:noProof/>
                <w:webHidden/>
              </w:rPr>
              <w:fldChar w:fldCharType="separate"/>
            </w:r>
            <w:r>
              <w:rPr>
                <w:noProof/>
                <w:webHidden/>
              </w:rPr>
              <w:t>20</w:t>
            </w:r>
            <w:r>
              <w:rPr>
                <w:noProof/>
                <w:webHidden/>
              </w:rPr>
              <w:fldChar w:fldCharType="end"/>
            </w:r>
          </w:hyperlink>
        </w:p>
        <w:p w14:paraId="09DE13C6" w14:textId="3341DD7A" w:rsidR="00641F69" w:rsidRDefault="00641F69">
          <w:pPr>
            <w:pStyle w:val="TOC1"/>
            <w:tabs>
              <w:tab w:val="right" w:leader="dot" w:pos="8630"/>
            </w:tabs>
            <w:rPr>
              <w:rFonts w:asciiTheme="minorHAnsi" w:hAnsiTheme="minorHAnsi"/>
              <w:noProof/>
              <w:kern w:val="2"/>
              <w:szCs w:val="24"/>
              <w:lang w:val="en-GB" w:eastAsia="en-GB"/>
              <w14:ligatures w14:val="standardContextual"/>
            </w:rPr>
          </w:pPr>
          <w:hyperlink w:anchor="_Toc211926140" w:history="1">
            <w:r w:rsidRPr="00CF465A">
              <w:rPr>
                <w:rStyle w:val="Hyperlink"/>
                <w:noProof/>
                <w:lang w:eastAsia="en-GB"/>
              </w:rPr>
              <w:t>Conclusion</w:t>
            </w:r>
            <w:r>
              <w:rPr>
                <w:noProof/>
                <w:webHidden/>
              </w:rPr>
              <w:tab/>
            </w:r>
            <w:r>
              <w:rPr>
                <w:noProof/>
                <w:webHidden/>
              </w:rPr>
              <w:fldChar w:fldCharType="begin"/>
            </w:r>
            <w:r>
              <w:rPr>
                <w:noProof/>
                <w:webHidden/>
              </w:rPr>
              <w:instrText xml:space="preserve"> PAGEREF _Toc211926140 \h </w:instrText>
            </w:r>
            <w:r>
              <w:rPr>
                <w:noProof/>
                <w:webHidden/>
              </w:rPr>
            </w:r>
            <w:r>
              <w:rPr>
                <w:noProof/>
                <w:webHidden/>
              </w:rPr>
              <w:fldChar w:fldCharType="separate"/>
            </w:r>
            <w:r>
              <w:rPr>
                <w:noProof/>
                <w:webHidden/>
              </w:rPr>
              <w:t>22</w:t>
            </w:r>
            <w:r>
              <w:rPr>
                <w:noProof/>
                <w:webHidden/>
              </w:rPr>
              <w:fldChar w:fldCharType="end"/>
            </w:r>
          </w:hyperlink>
        </w:p>
        <w:p w14:paraId="27A93C97" w14:textId="775F6277" w:rsidR="00641F69" w:rsidRDefault="00641F69">
          <w:pPr>
            <w:pStyle w:val="TOC1"/>
            <w:tabs>
              <w:tab w:val="right" w:leader="dot" w:pos="8630"/>
            </w:tabs>
            <w:rPr>
              <w:rFonts w:asciiTheme="minorHAnsi" w:hAnsiTheme="minorHAnsi"/>
              <w:noProof/>
              <w:kern w:val="2"/>
              <w:szCs w:val="24"/>
              <w:lang w:val="en-GB" w:eastAsia="en-GB"/>
              <w14:ligatures w14:val="standardContextual"/>
            </w:rPr>
          </w:pPr>
          <w:hyperlink w:anchor="_Toc211926141" w:history="1">
            <w:r w:rsidRPr="00CF465A">
              <w:rPr>
                <w:rStyle w:val="Hyperlink"/>
                <w:noProof/>
                <w:lang w:eastAsia="en-GB"/>
              </w:rPr>
              <w:t>References</w:t>
            </w:r>
            <w:r>
              <w:rPr>
                <w:noProof/>
                <w:webHidden/>
              </w:rPr>
              <w:tab/>
            </w:r>
            <w:r>
              <w:rPr>
                <w:noProof/>
                <w:webHidden/>
              </w:rPr>
              <w:fldChar w:fldCharType="begin"/>
            </w:r>
            <w:r>
              <w:rPr>
                <w:noProof/>
                <w:webHidden/>
              </w:rPr>
              <w:instrText xml:space="preserve"> PAGEREF _Toc211926141 \h </w:instrText>
            </w:r>
            <w:r>
              <w:rPr>
                <w:noProof/>
                <w:webHidden/>
              </w:rPr>
            </w:r>
            <w:r>
              <w:rPr>
                <w:noProof/>
                <w:webHidden/>
              </w:rPr>
              <w:fldChar w:fldCharType="separate"/>
            </w:r>
            <w:r>
              <w:rPr>
                <w:noProof/>
                <w:webHidden/>
              </w:rPr>
              <w:t>23</w:t>
            </w:r>
            <w:r>
              <w:rPr>
                <w:noProof/>
                <w:webHidden/>
              </w:rPr>
              <w:fldChar w:fldCharType="end"/>
            </w:r>
          </w:hyperlink>
        </w:p>
        <w:p w14:paraId="25C9FB5E" w14:textId="22864666" w:rsidR="008D6474" w:rsidRPr="00275696" w:rsidRDefault="008D6474" w:rsidP="004A6130">
          <w:pPr>
            <w:spacing w:line="360" w:lineRule="auto"/>
            <w:rPr>
              <w:rFonts w:asciiTheme="majorHAnsi" w:hAnsiTheme="majorHAnsi" w:cstheme="majorHAnsi"/>
              <w:szCs w:val="24"/>
            </w:rPr>
          </w:pPr>
          <w:r w:rsidRPr="00275696">
            <w:rPr>
              <w:rFonts w:asciiTheme="majorHAnsi" w:hAnsiTheme="majorHAnsi" w:cstheme="majorHAnsi"/>
              <w:b/>
              <w:bCs/>
              <w:noProof/>
              <w:szCs w:val="24"/>
            </w:rPr>
            <w:fldChar w:fldCharType="end"/>
          </w:r>
        </w:p>
      </w:sdtContent>
    </w:sdt>
    <w:p w14:paraId="1E7E5194" w14:textId="77777777" w:rsidR="008D6474" w:rsidRPr="00275696" w:rsidRDefault="008D6474" w:rsidP="004A6130">
      <w:pPr>
        <w:spacing w:line="360" w:lineRule="auto"/>
        <w:rPr>
          <w:rFonts w:asciiTheme="majorHAnsi" w:hAnsiTheme="majorHAnsi" w:cstheme="majorHAnsi"/>
          <w:szCs w:val="24"/>
        </w:rPr>
      </w:pPr>
    </w:p>
    <w:p w14:paraId="5DDBE679" w14:textId="68C0A855" w:rsidR="0030492D" w:rsidRPr="0030492D" w:rsidRDefault="0030492D" w:rsidP="004A6130">
      <w:pPr>
        <w:pStyle w:val="Heading1"/>
        <w:spacing w:line="360" w:lineRule="auto"/>
        <w:rPr>
          <w:rFonts w:ascii="Arial" w:hAnsi="Arial" w:cs="Arial"/>
        </w:rPr>
      </w:pPr>
      <w:bookmarkStart w:id="2" w:name="_Toc211926116"/>
      <w:r w:rsidRPr="0030492D">
        <w:rPr>
          <w:rFonts w:ascii="Arial" w:hAnsi="Arial" w:cs="Arial"/>
        </w:rPr>
        <w:lastRenderedPageBreak/>
        <w:t>Table of Figures</w:t>
      </w:r>
      <w:bookmarkEnd w:id="2"/>
    </w:p>
    <w:p w14:paraId="031C3D8B" w14:textId="4DB0248E" w:rsidR="0030492D" w:rsidRDefault="0030492D" w:rsidP="004A6130">
      <w:pPr>
        <w:pStyle w:val="TableofFigures"/>
        <w:tabs>
          <w:tab w:val="right" w:leader="dot" w:pos="8630"/>
        </w:tabs>
        <w:spacing w:line="360" w:lineRule="auto"/>
        <w:rPr>
          <w:rFonts w:asciiTheme="minorHAnsi" w:hAnsiTheme="minorHAnsi"/>
          <w:noProof/>
          <w:kern w:val="2"/>
          <w:szCs w:val="24"/>
          <w:lang w:val="en-GB" w:eastAsia="en-GB"/>
          <w14:ligatures w14:val="standardContextual"/>
        </w:rPr>
      </w:pPr>
      <w:r w:rsidRPr="0030492D">
        <w:rPr>
          <w:rFonts w:cs="Arial"/>
        </w:rPr>
        <w:fldChar w:fldCharType="begin"/>
      </w:r>
      <w:r w:rsidRPr="0030492D">
        <w:rPr>
          <w:rFonts w:cs="Arial"/>
        </w:rPr>
        <w:instrText xml:space="preserve"> TOC \h \z \c "Figure" </w:instrText>
      </w:r>
      <w:r w:rsidRPr="0030492D">
        <w:rPr>
          <w:rFonts w:cs="Arial"/>
        </w:rPr>
        <w:fldChar w:fldCharType="separate"/>
      </w:r>
      <w:hyperlink w:anchor="_Toc211922885" w:history="1">
        <w:r w:rsidRPr="008D0AB0">
          <w:rPr>
            <w:rStyle w:val="Hyperlink"/>
            <w:i/>
            <w:iCs/>
            <w:noProof/>
          </w:rPr>
          <w:t>Figure 1 - Displacement of the steel wing</w:t>
        </w:r>
        <w:r>
          <w:rPr>
            <w:noProof/>
            <w:webHidden/>
          </w:rPr>
          <w:tab/>
        </w:r>
        <w:r>
          <w:rPr>
            <w:noProof/>
            <w:webHidden/>
          </w:rPr>
          <w:fldChar w:fldCharType="begin"/>
        </w:r>
        <w:r>
          <w:rPr>
            <w:noProof/>
            <w:webHidden/>
          </w:rPr>
          <w:instrText xml:space="preserve"> PAGEREF _Toc211922885 \h </w:instrText>
        </w:r>
        <w:r>
          <w:rPr>
            <w:noProof/>
            <w:webHidden/>
          </w:rPr>
        </w:r>
        <w:r>
          <w:rPr>
            <w:noProof/>
            <w:webHidden/>
          </w:rPr>
          <w:fldChar w:fldCharType="separate"/>
        </w:r>
        <w:r>
          <w:rPr>
            <w:noProof/>
            <w:webHidden/>
          </w:rPr>
          <w:t>9</w:t>
        </w:r>
        <w:r>
          <w:rPr>
            <w:noProof/>
            <w:webHidden/>
          </w:rPr>
          <w:fldChar w:fldCharType="end"/>
        </w:r>
      </w:hyperlink>
    </w:p>
    <w:p w14:paraId="6D71AFFF" w14:textId="7F24533B" w:rsidR="0030492D" w:rsidRDefault="0030492D" w:rsidP="004A6130">
      <w:pPr>
        <w:pStyle w:val="TableofFigures"/>
        <w:tabs>
          <w:tab w:val="right" w:leader="dot" w:pos="8630"/>
        </w:tabs>
        <w:spacing w:line="360" w:lineRule="auto"/>
        <w:rPr>
          <w:rFonts w:asciiTheme="minorHAnsi" w:hAnsiTheme="minorHAnsi"/>
          <w:noProof/>
          <w:kern w:val="2"/>
          <w:szCs w:val="24"/>
          <w:lang w:val="en-GB" w:eastAsia="en-GB"/>
          <w14:ligatures w14:val="standardContextual"/>
        </w:rPr>
      </w:pPr>
      <w:hyperlink w:anchor="_Toc211922886" w:history="1">
        <w:r w:rsidRPr="008D0AB0">
          <w:rPr>
            <w:rStyle w:val="Hyperlink"/>
            <w:i/>
            <w:iCs/>
            <w:noProof/>
          </w:rPr>
          <w:t>Figure 2 - Baseline CFRP displacement.</w:t>
        </w:r>
        <w:r>
          <w:rPr>
            <w:noProof/>
            <w:webHidden/>
          </w:rPr>
          <w:tab/>
        </w:r>
        <w:r>
          <w:rPr>
            <w:noProof/>
            <w:webHidden/>
          </w:rPr>
          <w:fldChar w:fldCharType="begin"/>
        </w:r>
        <w:r>
          <w:rPr>
            <w:noProof/>
            <w:webHidden/>
          </w:rPr>
          <w:instrText xml:space="preserve"> PAGEREF _Toc211922886 \h </w:instrText>
        </w:r>
        <w:r>
          <w:rPr>
            <w:noProof/>
            <w:webHidden/>
          </w:rPr>
        </w:r>
        <w:r>
          <w:rPr>
            <w:noProof/>
            <w:webHidden/>
          </w:rPr>
          <w:fldChar w:fldCharType="separate"/>
        </w:r>
        <w:r>
          <w:rPr>
            <w:noProof/>
            <w:webHidden/>
          </w:rPr>
          <w:t>10</w:t>
        </w:r>
        <w:r>
          <w:rPr>
            <w:noProof/>
            <w:webHidden/>
          </w:rPr>
          <w:fldChar w:fldCharType="end"/>
        </w:r>
      </w:hyperlink>
    </w:p>
    <w:p w14:paraId="3D79B3D0" w14:textId="3E8F8C7A" w:rsidR="0030492D" w:rsidRDefault="0030492D" w:rsidP="004A6130">
      <w:pPr>
        <w:pStyle w:val="TableofFigures"/>
        <w:tabs>
          <w:tab w:val="right" w:leader="dot" w:pos="8630"/>
        </w:tabs>
        <w:spacing w:line="360" w:lineRule="auto"/>
        <w:rPr>
          <w:rFonts w:asciiTheme="minorHAnsi" w:hAnsiTheme="minorHAnsi"/>
          <w:noProof/>
          <w:kern w:val="2"/>
          <w:szCs w:val="24"/>
          <w:lang w:val="en-GB" w:eastAsia="en-GB"/>
          <w14:ligatures w14:val="standardContextual"/>
        </w:rPr>
      </w:pPr>
      <w:hyperlink w:anchor="_Toc211922887" w:history="1">
        <w:r w:rsidRPr="008D0AB0">
          <w:rPr>
            <w:rStyle w:val="Hyperlink"/>
            <w:i/>
            <w:iCs/>
            <w:noProof/>
          </w:rPr>
          <w:t>Figure 3 - Optimised CFRP lay-up showing maximum displacement of 8.6 mm.</w:t>
        </w:r>
        <w:r>
          <w:rPr>
            <w:noProof/>
            <w:webHidden/>
          </w:rPr>
          <w:tab/>
        </w:r>
        <w:r>
          <w:rPr>
            <w:noProof/>
            <w:webHidden/>
          </w:rPr>
          <w:fldChar w:fldCharType="begin"/>
        </w:r>
        <w:r>
          <w:rPr>
            <w:noProof/>
            <w:webHidden/>
          </w:rPr>
          <w:instrText xml:space="preserve"> PAGEREF _Toc211922887 \h </w:instrText>
        </w:r>
        <w:r>
          <w:rPr>
            <w:noProof/>
            <w:webHidden/>
          </w:rPr>
        </w:r>
        <w:r>
          <w:rPr>
            <w:noProof/>
            <w:webHidden/>
          </w:rPr>
          <w:fldChar w:fldCharType="separate"/>
        </w:r>
        <w:r>
          <w:rPr>
            <w:noProof/>
            <w:webHidden/>
          </w:rPr>
          <w:t>12</w:t>
        </w:r>
        <w:r>
          <w:rPr>
            <w:noProof/>
            <w:webHidden/>
          </w:rPr>
          <w:fldChar w:fldCharType="end"/>
        </w:r>
      </w:hyperlink>
    </w:p>
    <w:p w14:paraId="00F40BCE" w14:textId="1583C8CA" w:rsidR="0030492D" w:rsidRDefault="0030492D" w:rsidP="004A6130">
      <w:pPr>
        <w:pStyle w:val="TableofFigures"/>
        <w:tabs>
          <w:tab w:val="right" w:leader="dot" w:pos="8630"/>
        </w:tabs>
        <w:spacing w:line="360" w:lineRule="auto"/>
        <w:rPr>
          <w:rFonts w:asciiTheme="minorHAnsi" w:hAnsiTheme="minorHAnsi"/>
          <w:noProof/>
          <w:kern w:val="2"/>
          <w:szCs w:val="24"/>
          <w:lang w:val="en-GB" w:eastAsia="en-GB"/>
          <w14:ligatures w14:val="standardContextual"/>
        </w:rPr>
      </w:pPr>
      <w:hyperlink w:anchor="_Toc211922888" w:history="1">
        <w:r w:rsidRPr="008D0AB0">
          <w:rPr>
            <w:rStyle w:val="Hyperlink"/>
            <w:i/>
            <w:iCs/>
            <w:noProof/>
          </w:rPr>
          <w:t>Figure 4 - Final manufacturable CFRP maximum deflection 7.2 mm.</w:t>
        </w:r>
        <w:r>
          <w:rPr>
            <w:noProof/>
            <w:webHidden/>
          </w:rPr>
          <w:tab/>
        </w:r>
        <w:r>
          <w:rPr>
            <w:noProof/>
            <w:webHidden/>
          </w:rPr>
          <w:fldChar w:fldCharType="begin"/>
        </w:r>
        <w:r>
          <w:rPr>
            <w:noProof/>
            <w:webHidden/>
          </w:rPr>
          <w:instrText xml:space="preserve"> PAGEREF _Toc211922888 \h </w:instrText>
        </w:r>
        <w:r>
          <w:rPr>
            <w:noProof/>
            <w:webHidden/>
          </w:rPr>
        </w:r>
        <w:r>
          <w:rPr>
            <w:noProof/>
            <w:webHidden/>
          </w:rPr>
          <w:fldChar w:fldCharType="separate"/>
        </w:r>
        <w:r>
          <w:rPr>
            <w:noProof/>
            <w:webHidden/>
          </w:rPr>
          <w:t>15</w:t>
        </w:r>
        <w:r>
          <w:rPr>
            <w:noProof/>
            <w:webHidden/>
          </w:rPr>
          <w:fldChar w:fldCharType="end"/>
        </w:r>
      </w:hyperlink>
    </w:p>
    <w:p w14:paraId="2D759E20" w14:textId="6CE3343A" w:rsidR="0030492D" w:rsidRDefault="0030492D" w:rsidP="004A6130">
      <w:pPr>
        <w:pStyle w:val="TableofFigures"/>
        <w:tabs>
          <w:tab w:val="right" w:leader="dot" w:pos="8630"/>
        </w:tabs>
        <w:spacing w:line="360" w:lineRule="auto"/>
        <w:rPr>
          <w:rFonts w:asciiTheme="minorHAnsi" w:hAnsiTheme="minorHAnsi"/>
          <w:noProof/>
          <w:kern w:val="2"/>
          <w:szCs w:val="24"/>
          <w:lang w:val="en-GB" w:eastAsia="en-GB"/>
          <w14:ligatures w14:val="standardContextual"/>
        </w:rPr>
      </w:pPr>
      <w:hyperlink w:anchor="_Toc211922889" w:history="1">
        <w:r w:rsidRPr="008D0AB0">
          <w:rPr>
            <w:rStyle w:val="Hyperlink"/>
            <w:i/>
            <w:iCs/>
            <w:noProof/>
          </w:rPr>
          <w:t>Figure 5 - Optimisation progression showing deflection and mass variation between iterations.</w:t>
        </w:r>
        <w:r>
          <w:rPr>
            <w:noProof/>
            <w:webHidden/>
          </w:rPr>
          <w:tab/>
        </w:r>
        <w:r>
          <w:rPr>
            <w:noProof/>
            <w:webHidden/>
          </w:rPr>
          <w:fldChar w:fldCharType="begin"/>
        </w:r>
        <w:r>
          <w:rPr>
            <w:noProof/>
            <w:webHidden/>
          </w:rPr>
          <w:instrText xml:space="preserve"> PAGEREF _Toc211922889 \h </w:instrText>
        </w:r>
        <w:r>
          <w:rPr>
            <w:noProof/>
            <w:webHidden/>
          </w:rPr>
        </w:r>
        <w:r>
          <w:rPr>
            <w:noProof/>
            <w:webHidden/>
          </w:rPr>
          <w:fldChar w:fldCharType="separate"/>
        </w:r>
        <w:r>
          <w:rPr>
            <w:noProof/>
            <w:webHidden/>
          </w:rPr>
          <w:t>16</w:t>
        </w:r>
        <w:r>
          <w:rPr>
            <w:noProof/>
            <w:webHidden/>
          </w:rPr>
          <w:fldChar w:fldCharType="end"/>
        </w:r>
      </w:hyperlink>
    </w:p>
    <w:p w14:paraId="600805A7" w14:textId="144005A0" w:rsidR="0030492D" w:rsidRDefault="0030492D" w:rsidP="004A6130">
      <w:pPr>
        <w:pStyle w:val="Heading1"/>
        <w:spacing w:line="360" w:lineRule="auto"/>
        <w:rPr>
          <w:rFonts w:ascii="Arial" w:hAnsi="Arial" w:cs="Arial"/>
        </w:rPr>
      </w:pPr>
      <w:r w:rsidRPr="0030492D">
        <w:rPr>
          <w:rFonts w:ascii="Arial" w:hAnsi="Arial" w:cs="Arial"/>
        </w:rPr>
        <w:fldChar w:fldCharType="end"/>
      </w:r>
    </w:p>
    <w:p w14:paraId="7183FC6B" w14:textId="77777777" w:rsidR="0030492D" w:rsidRDefault="0030492D" w:rsidP="004A6130">
      <w:pPr>
        <w:spacing w:line="360" w:lineRule="auto"/>
      </w:pPr>
    </w:p>
    <w:p w14:paraId="593FEFFE" w14:textId="77777777" w:rsidR="0030492D" w:rsidRDefault="0030492D" w:rsidP="004A6130">
      <w:pPr>
        <w:spacing w:line="360" w:lineRule="auto"/>
      </w:pPr>
    </w:p>
    <w:p w14:paraId="225C59EF" w14:textId="77777777" w:rsidR="0030492D" w:rsidRDefault="0030492D" w:rsidP="004A6130">
      <w:pPr>
        <w:spacing w:line="360" w:lineRule="auto"/>
      </w:pPr>
    </w:p>
    <w:p w14:paraId="41D44A9F" w14:textId="77777777" w:rsidR="0030492D" w:rsidRDefault="0030492D" w:rsidP="004A6130">
      <w:pPr>
        <w:spacing w:line="360" w:lineRule="auto"/>
      </w:pPr>
    </w:p>
    <w:p w14:paraId="0BCABDB9" w14:textId="77777777" w:rsidR="0030492D" w:rsidRDefault="0030492D" w:rsidP="004A6130">
      <w:pPr>
        <w:spacing w:line="360" w:lineRule="auto"/>
      </w:pPr>
    </w:p>
    <w:p w14:paraId="698A83C8" w14:textId="77777777" w:rsidR="0030492D" w:rsidRDefault="0030492D" w:rsidP="004A6130">
      <w:pPr>
        <w:spacing w:line="360" w:lineRule="auto"/>
      </w:pPr>
    </w:p>
    <w:p w14:paraId="356B5B1E" w14:textId="77777777" w:rsidR="0030492D" w:rsidRDefault="0030492D" w:rsidP="004A6130">
      <w:pPr>
        <w:spacing w:line="360" w:lineRule="auto"/>
      </w:pPr>
    </w:p>
    <w:p w14:paraId="1834120D" w14:textId="77777777" w:rsidR="0030492D" w:rsidRDefault="0030492D" w:rsidP="004A6130">
      <w:pPr>
        <w:spacing w:line="360" w:lineRule="auto"/>
      </w:pPr>
    </w:p>
    <w:p w14:paraId="7C92E20F" w14:textId="77777777" w:rsidR="0030492D" w:rsidRDefault="0030492D" w:rsidP="004A6130">
      <w:pPr>
        <w:spacing w:line="360" w:lineRule="auto"/>
      </w:pPr>
    </w:p>
    <w:p w14:paraId="0EA20B2A" w14:textId="77777777" w:rsidR="0030492D" w:rsidRDefault="0030492D" w:rsidP="004A6130">
      <w:pPr>
        <w:spacing w:line="360" w:lineRule="auto"/>
      </w:pPr>
    </w:p>
    <w:p w14:paraId="1667CF1E" w14:textId="77777777" w:rsidR="0030492D" w:rsidRDefault="0030492D" w:rsidP="004A6130">
      <w:pPr>
        <w:spacing w:line="360" w:lineRule="auto"/>
      </w:pPr>
    </w:p>
    <w:p w14:paraId="03F941B7" w14:textId="77777777" w:rsidR="004A6130" w:rsidRDefault="004A6130" w:rsidP="004A6130">
      <w:pPr>
        <w:spacing w:line="360" w:lineRule="auto"/>
      </w:pPr>
    </w:p>
    <w:p w14:paraId="0326B40E" w14:textId="77777777" w:rsidR="004A6130" w:rsidRDefault="004A6130" w:rsidP="004A6130">
      <w:pPr>
        <w:spacing w:line="360" w:lineRule="auto"/>
      </w:pPr>
    </w:p>
    <w:p w14:paraId="24EEB70F" w14:textId="6F13A759" w:rsidR="0030492D" w:rsidRPr="00CD2031" w:rsidRDefault="0030492D" w:rsidP="004A6130">
      <w:pPr>
        <w:pStyle w:val="Heading1"/>
        <w:spacing w:line="360" w:lineRule="auto"/>
      </w:pPr>
      <w:bookmarkStart w:id="3" w:name="_Toc211926117"/>
      <w:r w:rsidRPr="00CD2031">
        <w:lastRenderedPageBreak/>
        <w:t>Introduction</w:t>
      </w:r>
      <w:bookmarkEnd w:id="3"/>
    </w:p>
    <w:p w14:paraId="7018DFD1" w14:textId="77777777" w:rsidR="00661FB1" w:rsidRPr="00661FB1" w:rsidRDefault="00661FB1" w:rsidP="00661FB1">
      <w:pPr>
        <w:spacing w:line="360" w:lineRule="auto"/>
        <w:rPr>
          <w:rFonts w:cs="Arial"/>
          <w:sz w:val="22"/>
          <w:lang w:val="en-GB"/>
        </w:rPr>
      </w:pPr>
      <w:r w:rsidRPr="00661FB1">
        <w:rPr>
          <w:rFonts w:cs="Arial"/>
          <w:sz w:val="22"/>
          <w:lang w:val="en-GB"/>
        </w:rPr>
        <w:t>Hydrofoils are increasingly used in modern water sports such as kitesurfing, providing lift and reducing drag by elevating the board above the water surface. The performance of a hydrofoil depends on the stiffness and strength of its wing, as excessive deflection alters pressure distribution and reduces lift efficiency. Structural optimisation is therefore essential to achieve a lightweight yet reliable design (Kaufmann et al., 2021).</w:t>
      </w:r>
    </w:p>
    <w:p w14:paraId="054F3789" w14:textId="77777777" w:rsidR="00661FB1" w:rsidRPr="00661FB1" w:rsidRDefault="00661FB1" w:rsidP="00661FB1">
      <w:pPr>
        <w:spacing w:line="360" w:lineRule="auto"/>
        <w:rPr>
          <w:rFonts w:cs="Arial"/>
          <w:sz w:val="22"/>
          <w:lang w:val="en-GB"/>
        </w:rPr>
      </w:pPr>
      <w:r w:rsidRPr="00661FB1">
        <w:rPr>
          <w:rFonts w:cs="Arial"/>
          <w:sz w:val="22"/>
          <w:lang w:val="en-GB"/>
        </w:rPr>
        <w:t>This report focuses on the design and optimisation of a kitesurf hydrofoil wing made from unidirectional carbon-fibre-reinforced polymer (CFRP). Composites offer high specific stiffness, corrosion resistance and fatigue strength, enabling equivalent rigidity to metals such as steel at a fraction of the mass (Gibson, 2016). The design objective is to configure the ply lay-up so that the CFRP wing’s deflection under load does not exceed that of a 2 mm steel reference wing (≈25 mm), ensuring similar aerodynamic behaviour.</w:t>
      </w:r>
    </w:p>
    <w:p w14:paraId="4B1237BE" w14:textId="77777777" w:rsidR="00661FB1" w:rsidRPr="00661FB1" w:rsidRDefault="00661FB1" w:rsidP="00661FB1">
      <w:pPr>
        <w:spacing w:line="360" w:lineRule="auto"/>
        <w:rPr>
          <w:rFonts w:cs="Arial"/>
          <w:sz w:val="22"/>
          <w:lang w:val="en-GB"/>
        </w:rPr>
      </w:pPr>
      <w:r w:rsidRPr="00661FB1">
        <w:rPr>
          <w:rFonts w:cs="Arial"/>
          <w:sz w:val="22"/>
          <w:lang w:val="en-GB"/>
        </w:rPr>
        <w:t>Finite element analysis (FEA) in Design Studio was used to model stresses and displacements, with optimisation algorithms adjusting ply orientations and stacking sequences to achieve target stiffness and minimum mass (</w:t>
      </w:r>
      <w:proofErr w:type="spellStart"/>
      <w:r w:rsidRPr="00661FB1">
        <w:rPr>
          <w:rFonts w:cs="Arial"/>
          <w:sz w:val="22"/>
          <w:lang w:val="en-GB"/>
        </w:rPr>
        <w:t>Bendsøe</w:t>
      </w:r>
      <w:proofErr w:type="spellEnd"/>
      <w:r w:rsidRPr="00661FB1">
        <w:rPr>
          <w:rFonts w:cs="Arial"/>
          <w:sz w:val="22"/>
          <w:lang w:val="en-GB"/>
        </w:rPr>
        <w:t xml:space="preserve"> and Sigmund, 2004). The report structure follows the project workflow:</w:t>
      </w:r>
    </w:p>
    <w:p w14:paraId="14F15DFA" w14:textId="77777777" w:rsidR="00661FB1" w:rsidRPr="00661FB1" w:rsidRDefault="00661FB1" w:rsidP="000423B6">
      <w:pPr>
        <w:numPr>
          <w:ilvl w:val="0"/>
          <w:numId w:val="15"/>
        </w:numPr>
        <w:spacing w:line="360" w:lineRule="auto"/>
        <w:rPr>
          <w:rFonts w:cs="Arial"/>
          <w:sz w:val="22"/>
          <w:lang w:val="en-GB"/>
        </w:rPr>
      </w:pPr>
      <w:r w:rsidRPr="00661FB1">
        <w:rPr>
          <w:rFonts w:cs="Arial"/>
          <w:sz w:val="22"/>
          <w:lang w:val="en-GB"/>
        </w:rPr>
        <w:t>Task 1 reviews optimisation principles in FEA.</w:t>
      </w:r>
    </w:p>
    <w:p w14:paraId="0AAEED28" w14:textId="77777777" w:rsidR="00661FB1" w:rsidRPr="00661FB1" w:rsidRDefault="00661FB1" w:rsidP="000423B6">
      <w:pPr>
        <w:numPr>
          <w:ilvl w:val="0"/>
          <w:numId w:val="15"/>
        </w:numPr>
        <w:spacing w:line="360" w:lineRule="auto"/>
        <w:rPr>
          <w:rFonts w:cs="Arial"/>
          <w:sz w:val="22"/>
          <w:lang w:val="en-GB"/>
        </w:rPr>
      </w:pPr>
      <w:r w:rsidRPr="00661FB1">
        <w:rPr>
          <w:rFonts w:cs="Arial"/>
          <w:sz w:val="22"/>
          <w:lang w:val="en-GB"/>
        </w:rPr>
        <w:t>Task 2 describes the FE model setup and baseline results.</w:t>
      </w:r>
    </w:p>
    <w:p w14:paraId="73CCC6E2" w14:textId="77777777" w:rsidR="00661FB1" w:rsidRPr="00661FB1" w:rsidRDefault="00661FB1" w:rsidP="000423B6">
      <w:pPr>
        <w:numPr>
          <w:ilvl w:val="0"/>
          <w:numId w:val="15"/>
        </w:numPr>
        <w:spacing w:line="360" w:lineRule="auto"/>
        <w:rPr>
          <w:rFonts w:cs="Arial"/>
          <w:sz w:val="22"/>
          <w:lang w:val="en-GB"/>
        </w:rPr>
      </w:pPr>
      <w:r w:rsidRPr="00661FB1">
        <w:rPr>
          <w:rFonts w:cs="Arial"/>
          <w:sz w:val="22"/>
          <w:lang w:val="en-GB"/>
        </w:rPr>
        <w:t>Task 3 details the optimisation process leading to the “optimised” (8.6 mm) and “manufacturable” (7.2 mm) designs.</w:t>
      </w:r>
    </w:p>
    <w:p w14:paraId="11F6C484" w14:textId="77777777" w:rsidR="00661FB1" w:rsidRPr="00661FB1" w:rsidRDefault="00661FB1" w:rsidP="000423B6">
      <w:pPr>
        <w:numPr>
          <w:ilvl w:val="0"/>
          <w:numId w:val="15"/>
        </w:numPr>
        <w:spacing w:line="360" w:lineRule="auto"/>
        <w:rPr>
          <w:rFonts w:cs="Arial"/>
          <w:sz w:val="22"/>
          <w:lang w:val="en-GB"/>
        </w:rPr>
      </w:pPr>
      <w:r w:rsidRPr="00661FB1">
        <w:rPr>
          <w:rFonts w:cs="Arial"/>
          <w:sz w:val="22"/>
          <w:lang w:val="en-GB"/>
        </w:rPr>
        <w:t>Task 4 outlines experimental validation using digital image correlation (DIC).</w:t>
      </w:r>
    </w:p>
    <w:p w14:paraId="42DDAB88" w14:textId="77777777" w:rsidR="00661FB1" w:rsidRPr="00661FB1" w:rsidRDefault="00661FB1" w:rsidP="000423B6">
      <w:pPr>
        <w:numPr>
          <w:ilvl w:val="0"/>
          <w:numId w:val="15"/>
        </w:numPr>
        <w:spacing w:line="360" w:lineRule="auto"/>
        <w:rPr>
          <w:rFonts w:cs="Arial"/>
          <w:sz w:val="22"/>
          <w:lang w:val="en-GB"/>
        </w:rPr>
      </w:pPr>
      <w:r w:rsidRPr="00661FB1">
        <w:rPr>
          <w:rFonts w:cs="Arial"/>
          <w:sz w:val="22"/>
          <w:lang w:val="en-GB"/>
        </w:rPr>
        <w:t>Task 5 relates findings to current literature and engineering practice.</w:t>
      </w:r>
    </w:p>
    <w:p w14:paraId="4D0A675B" w14:textId="77777777" w:rsidR="00661FB1" w:rsidRPr="00661FB1" w:rsidRDefault="00661FB1" w:rsidP="00661FB1">
      <w:pPr>
        <w:spacing w:line="360" w:lineRule="auto"/>
        <w:rPr>
          <w:rFonts w:cs="Arial"/>
          <w:sz w:val="22"/>
          <w:lang w:val="en-GB"/>
        </w:rPr>
      </w:pPr>
      <w:r w:rsidRPr="00661FB1">
        <w:rPr>
          <w:rFonts w:cs="Arial"/>
          <w:sz w:val="22"/>
          <w:lang w:val="en-GB"/>
        </w:rPr>
        <w:t>Together, these sections demonstrate advanced use of FEA and composite theory to develop a lightweight, high-stiffness hydrofoil wing.</w:t>
      </w:r>
    </w:p>
    <w:p w14:paraId="14B9A7A7" w14:textId="77777777" w:rsidR="0030492D" w:rsidRPr="00661FB1" w:rsidRDefault="0030492D" w:rsidP="004A6130">
      <w:pPr>
        <w:spacing w:line="360" w:lineRule="auto"/>
        <w:rPr>
          <w:rFonts w:cs="Arial"/>
          <w:sz w:val="22"/>
          <w:lang w:val="en-GB"/>
        </w:rPr>
      </w:pPr>
    </w:p>
    <w:p w14:paraId="2A0688CF" w14:textId="77777777" w:rsidR="0030492D" w:rsidRDefault="0030492D" w:rsidP="004A6130">
      <w:pPr>
        <w:spacing w:line="360" w:lineRule="auto"/>
        <w:rPr>
          <w:rFonts w:cs="Arial"/>
          <w:sz w:val="22"/>
        </w:rPr>
      </w:pPr>
    </w:p>
    <w:p w14:paraId="44EAC007" w14:textId="77777777" w:rsidR="0030492D" w:rsidRDefault="0030492D" w:rsidP="004A6130">
      <w:pPr>
        <w:spacing w:line="360" w:lineRule="auto"/>
        <w:rPr>
          <w:rFonts w:cs="Arial"/>
          <w:sz w:val="22"/>
        </w:rPr>
      </w:pPr>
    </w:p>
    <w:p w14:paraId="31617448" w14:textId="575C08EE" w:rsidR="0030492D" w:rsidRPr="00CD2031" w:rsidRDefault="00661FB1" w:rsidP="004A6130">
      <w:pPr>
        <w:pStyle w:val="Heading1"/>
        <w:spacing w:line="360" w:lineRule="auto"/>
      </w:pPr>
      <w:bookmarkStart w:id="4" w:name="_Toc211926118"/>
      <w:r>
        <w:lastRenderedPageBreak/>
        <w:t>T</w:t>
      </w:r>
      <w:r w:rsidR="0030492D" w:rsidRPr="00CD2031">
        <w:t>ask 1 – FEA Optimisation Techniques</w:t>
      </w:r>
      <w:bookmarkEnd w:id="4"/>
    </w:p>
    <w:p w14:paraId="7BA49B95" w14:textId="77777777" w:rsidR="00661FB1" w:rsidRPr="00661FB1" w:rsidRDefault="00661FB1" w:rsidP="00661FB1">
      <w:pPr>
        <w:spacing w:line="360" w:lineRule="auto"/>
        <w:rPr>
          <w:rFonts w:cs="Arial"/>
          <w:sz w:val="22"/>
          <w:lang w:val="en-GB"/>
        </w:rPr>
      </w:pPr>
      <w:r w:rsidRPr="00661FB1">
        <w:rPr>
          <w:rFonts w:cs="Arial"/>
          <w:sz w:val="22"/>
          <w:lang w:val="en-GB"/>
        </w:rPr>
        <w:t>Finite-element analysis (FEA) originated in the mid-twentieth century as a computational method for solving structural problems that were previously impractical by hand (</w:t>
      </w:r>
      <w:proofErr w:type="spellStart"/>
      <w:r w:rsidRPr="00661FB1">
        <w:rPr>
          <w:rFonts w:cs="Arial"/>
          <w:sz w:val="22"/>
          <w:lang w:val="en-GB"/>
        </w:rPr>
        <w:t>Zienkiewicz</w:t>
      </w:r>
      <w:proofErr w:type="spellEnd"/>
      <w:r w:rsidRPr="00661FB1">
        <w:rPr>
          <w:rFonts w:cs="Arial"/>
          <w:sz w:val="22"/>
          <w:lang w:val="en-GB"/>
        </w:rPr>
        <w:t xml:space="preserve"> et al., 2005). Initially developed for the aerospace and defence sectors, early FEA codes were limited to linear elastic analyses, and optimisation relied on manual parameter adjustments (Cook et al., 2001).</w:t>
      </w:r>
    </w:p>
    <w:p w14:paraId="74F19AF0" w14:textId="77777777" w:rsidR="00661FB1" w:rsidRPr="00661FB1" w:rsidRDefault="00661FB1" w:rsidP="00661FB1">
      <w:pPr>
        <w:spacing w:line="360" w:lineRule="auto"/>
        <w:rPr>
          <w:rFonts w:cs="Arial"/>
          <w:sz w:val="22"/>
          <w:lang w:val="en-GB"/>
        </w:rPr>
      </w:pPr>
      <w:r w:rsidRPr="00661FB1">
        <w:rPr>
          <w:rFonts w:cs="Arial"/>
          <w:sz w:val="22"/>
          <w:lang w:val="en-GB"/>
        </w:rPr>
        <w:t xml:space="preserve">During the 1970s–1980s, optimisation became a formal discipline integrated with FE solvers through gradient-based and sequential quadratic programming algorithms (Arora, 2017). Around this time, </w:t>
      </w:r>
      <w:proofErr w:type="spellStart"/>
      <w:r w:rsidRPr="00661FB1">
        <w:rPr>
          <w:rFonts w:cs="Arial"/>
          <w:sz w:val="22"/>
          <w:lang w:val="en-GB"/>
        </w:rPr>
        <w:t>Bendsøe</w:t>
      </w:r>
      <w:proofErr w:type="spellEnd"/>
      <w:r w:rsidRPr="00661FB1">
        <w:rPr>
          <w:rFonts w:cs="Arial"/>
          <w:sz w:val="22"/>
          <w:lang w:val="en-GB"/>
        </w:rPr>
        <w:t xml:space="preserve"> and Kikuchi (1988) introduced homogenisation-based topology optimisation, enabling automated material distribution to minimise compliance. These advances established the modern optimisation categories of size, shape, and topology.</w:t>
      </w:r>
    </w:p>
    <w:p w14:paraId="73D1D41B" w14:textId="77777777" w:rsidR="00661FB1" w:rsidRPr="00661FB1" w:rsidRDefault="00661FB1" w:rsidP="00661FB1">
      <w:pPr>
        <w:spacing w:line="360" w:lineRule="auto"/>
        <w:rPr>
          <w:rFonts w:cs="Arial"/>
          <w:sz w:val="22"/>
          <w:lang w:val="en-GB"/>
        </w:rPr>
      </w:pPr>
      <w:r w:rsidRPr="00661FB1">
        <w:rPr>
          <w:rFonts w:cs="Arial"/>
          <w:sz w:val="22"/>
          <w:lang w:val="en-GB"/>
        </w:rPr>
        <w:t xml:space="preserve">By the 1990s, improved computing power and advances in laminate theory allowed software to incorporate composite materials directly into optimisation studies (Daniel and </w:t>
      </w:r>
      <w:proofErr w:type="spellStart"/>
      <w:r w:rsidRPr="00661FB1">
        <w:rPr>
          <w:rFonts w:cs="Arial"/>
          <w:sz w:val="22"/>
          <w:lang w:val="en-GB"/>
        </w:rPr>
        <w:t>Ishai</w:t>
      </w:r>
      <w:proofErr w:type="spellEnd"/>
      <w:r w:rsidRPr="00661FB1">
        <w:rPr>
          <w:rFonts w:cs="Arial"/>
          <w:sz w:val="22"/>
          <w:lang w:val="en-GB"/>
        </w:rPr>
        <w:t>, 2006). Today, FEA-driven optimisation is standard across high-performance industries— aerospace, wind-energy, automotive, and marine—where stiffness-to-weight ratios are critical (Gibson, 2016).</w:t>
      </w:r>
    </w:p>
    <w:p w14:paraId="53C317CD" w14:textId="77777777" w:rsidR="00661FB1" w:rsidRPr="00661FB1" w:rsidRDefault="00661FB1" w:rsidP="00661FB1">
      <w:pPr>
        <w:spacing w:line="360" w:lineRule="auto"/>
        <w:rPr>
          <w:rFonts w:cs="Arial"/>
          <w:sz w:val="22"/>
          <w:lang w:val="en-GB"/>
        </w:rPr>
      </w:pPr>
      <w:r w:rsidRPr="00661FB1">
        <w:rPr>
          <w:rFonts w:cs="Arial"/>
          <w:sz w:val="22"/>
          <w:lang w:val="en-GB"/>
        </w:rPr>
        <w:t>The main optimisation types are:</w:t>
      </w:r>
    </w:p>
    <w:p w14:paraId="7E750762" w14:textId="77777777" w:rsidR="00661FB1" w:rsidRPr="00661FB1" w:rsidRDefault="00661FB1" w:rsidP="000423B6">
      <w:pPr>
        <w:numPr>
          <w:ilvl w:val="0"/>
          <w:numId w:val="16"/>
        </w:numPr>
        <w:spacing w:line="360" w:lineRule="auto"/>
        <w:rPr>
          <w:rFonts w:cs="Arial"/>
          <w:sz w:val="22"/>
          <w:lang w:val="en-GB"/>
        </w:rPr>
      </w:pPr>
      <w:r w:rsidRPr="00661FB1">
        <w:rPr>
          <w:rFonts w:cs="Arial"/>
          <w:sz w:val="22"/>
          <w:lang w:val="en-GB"/>
        </w:rPr>
        <w:t>Size optimisation: adjusts thickness or ply count to satisfy stiffness or strength constraints (Bruyneel, 2010).</w:t>
      </w:r>
    </w:p>
    <w:p w14:paraId="6AA93ABA" w14:textId="77777777" w:rsidR="00661FB1" w:rsidRPr="00661FB1" w:rsidRDefault="00661FB1" w:rsidP="000423B6">
      <w:pPr>
        <w:numPr>
          <w:ilvl w:val="0"/>
          <w:numId w:val="16"/>
        </w:numPr>
        <w:spacing w:line="360" w:lineRule="auto"/>
        <w:rPr>
          <w:rFonts w:cs="Arial"/>
          <w:sz w:val="22"/>
          <w:lang w:val="en-GB"/>
        </w:rPr>
      </w:pPr>
      <w:r w:rsidRPr="00661FB1">
        <w:rPr>
          <w:rFonts w:cs="Arial"/>
          <w:sz w:val="22"/>
          <w:lang w:val="en-GB"/>
        </w:rPr>
        <w:t>Shape optimisation: modifies geometry to minimise stresses or deflections (Huang and Xie, 2010).</w:t>
      </w:r>
    </w:p>
    <w:p w14:paraId="793EE2C9" w14:textId="77777777" w:rsidR="00661FB1" w:rsidRPr="00661FB1" w:rsidRDefault="00661FB1" w:rsidP="000423B6">
      <w:pPr>
        <w:numPr>
          <w:ilvl w:val="0"/>
          <w:numId w:val="16"/>
        </w:numPr>
        <w:spacing w:line="360" w:lineRule="auto"/>
        <w:rPr>
          <w:rFonts w:cs="Arial"/>
          <w:sz w:val="22"/>
          <w:lang w:val="en-GB"/>
        </w:rPr>
      </w:pPr>
      <w:r w:rsidRPr="00661FB1">
        <w:rPr>
          <w:rFonts w:cs="Arial"/>
          <w:sz w:val="22"/>
          <w:lang w:val="en-GB"/>
        </w:rPr>
        <w:t>Topology optimisation: defines efficient material layouts within a design domain (</w:t>
      </w:r>
      <w:proofErr w:type="spellStart"/>
      <w:r w:rsidRPr="00661FB1">
        <w:rPr>
          <w:rFonts w:cs="Arial"/>
          <w:sz w:val="22"/>
          <w:lang w:val="en-GB"/>
        </w:rPr>
        <w:t>Bendsøe</w:t>
      </w:r>
      <w:proofErr w:type="spellEnd"/>
      <w:r w:rsidRPr="00661FB1">
        <w:rPr>
          <w:rFonts w:cs="Arial"/>
          <w:sz w:val="22"/>
          <w:lang w:val="en-GB"/>
        </w:rPr>
        <w:t xml:space="preserve"> and Sigmund, 2004).</w:t>
      </w:r>
    </w:p>
    <w:p w14:paraId="7C8F2477" w14:textId="77777777" w:rsidR="00661FB1" w:rsidRPr="00661FB1" w:rsidRDefault="00661FB1" w:rsidP="00661FB1">
      <w:pPr>
        <w:spacing w:line="360" w:lineRule="auto"/>
        <w:rPr>
          <w:rFonts w:cs="Arial"/>
          <w:sz w:val="22"/>
          <w:lang w:val="en-GB"/>
        </w:rPr>
      </w:pPr>
      <w:r w:rsidRPr="00661FB1">
        <w:rPr>
          <w:rFonts w:cs="Arial"/>
          <w:sz w:val="22"/>
          <w:lang w:val="en-GB"/>
        </w:rPr>
        <w:t>In practice, these techniques are combined. For composite hydrofoils, topology optimisation identifies load paths, while size optimisation refines ply orientation and stacking. All modelling and optimisation in this project were carried out in Design Studio, which integrates finite-element analysis and laminate design tools in a unified workflow. This approach allows direct control of ply properties and orientations, maintaining consistency from geometry to post-processing.</w:t>
      </w:r>
    </w:p>
    <w:p w14:paraId="1A76D55B" w14:textId="77777777" w:rsidR="00661FB1" w:rsidRPr="00661FB1" w:rsidRDefault="00661FB1" w:rsidP="00661FB1">
      <w:pPr>
        <w:spacing w:line="360" w:lineRule="auto"/>
        <w:rPr>
          <w:rFonts w:cs="Arial"/>
          <w:sz w:val="22"/>
          <w:lang w:val="en-GB"/>
        </w:rPr>
      </w:pPr>
      <w:r w:rsidRPr="00661FB1">
        <w:rPr>
          <w:rFonts w:cs="Arial"/>
          <w:sz w:val="22"/>
          <w:lang w:val="en-GB"/>
        </w:rPr>
        <w:lastRenderedPageBreak/>
        <w:t xml:space="preserve">Integrating optimisation into FEA transforms design from trial-and-error into a systematic search for efficiency. It enforces performance constraints, enhances reliability, and accelerates iteration cycles (Arora, 2017; Sigmund and </w:t>
      </w:r>
      <w:proofErr w:type="spellStart"/>
      <w:r w:rsidRPr="00661FB1">
        <w:rPr>
          <w:rFonts w:cs="Arial"/>
          <w:sz w:val="22"/>
          <w:lang w:val="en-GB"/>
        </w:rPr>
        <w:t>Maute</w:t>
      </w:r>
      <w:proofErr w:type="spellEnd"/>
      <w:r w:rsidRPr="00661FB1">
        <w:rPr>
          <w:rFonts w:cs="Arial"/>
          <w:sz w:val="22"/>
          <w:lang w:val="en-GB"/>
        </w:rPr>
        <w:t>, 2013). In lightweight sporting applications such as hydrofoils, these gains directly improve stiffness, responsiveness, and rider control.</w:t>
      </w:r>
    </w:p>
    <w:p w14:paraId="5BE3BBBB" w14:textId="77777777" w:rsidR="00661FB1" w:rsidRPr="00661FB1" w:rsidRDefault="00661FB1" w:rsidP="00661FB1">
      <w:pPr>
        <w:spacing w:line="360" w:lineRule="auto"/>
        <w:rPr>
          <w:rFonts w:cs="Arial"/>
          <w:sz w:val="22"/>
          <w:lang w:val="en-GB"/>
        </w:rPr>
      </w:pPr>
      <w:r w:rsidRPr="00661FB1">
        <w:rPr>
          <w:rFonts w:cs="Arial"/>
          <w:sz w:val="22"/>
          <w:lang w:val="en-GB"/>
        </w:rPr>
        <w:t>Emerging research trends continue to advance the field:</w:t>
      </w:r>
    </w:p>
    <w:p w14:paraId="4AA5CD33" w14:textId="77777777" w:rsidR="00661FB1" w:rsidRPr="00661FB1" w:rsidRDefault="00661FB1" w:rsidP="000423B6">
      <w:pPr>
        <w:numPr>
          <w:ilvl w:val="0"/>
          <w:numId w:val="17"/>
        </w:numPr>
        <w:spacing w:line="360" w:lineRule="auto"/>
        <w:rPr>
          <w:rFonts w:cs="Arial"/>
          <w:sz w:val="22"/>
          <w:lang w:val="en-GB"/>
        </w:rPr>
      </w:pPr>
      <w:r w:rsidRPr="00661FB1">
        <w:rPr>
          <w:rFonts w:cs="Arial"/>
          <w:sz w:val="22"/>
          <w:lang w:val="en-GB"/>
        </w:rPr>
        <w:t>Machine learning and AI can predict responses rapidly, reducing simulation cost (</w:t>
      </w:r>
      <w:proofErr w:type="spellStart"/>
      <w:r w:rsidRPr="00661FB1">
        <w:rPr>
          <w:rFonts w:cs="Arial"/>
          <w:sz w:val="22"/>
          <w:lang w:val="en-GB"/>
        </w:rPr>
        <w:t>Bessa</w:t>
      </w:r>
      <w:proofErr w:type="spellEnd"/>
      <w:r w:rsidRPr="00661FB1">
        <w:rPr>
          <w:rFonts w:cs="Arial"/>
          <w:sz w:val="22"/>
          <w:lang w:val="en-GB"/>
        </w:rPr>
        <w:t xml:space="preserve"> et al., 2017).</w:t>
      </w:r>
    </w:p>
    <w:p w14:paraId="55BDF651" w14:textId="7843D34D" w:rsidR="00661FB1" w:rsidRPr="00661FB1" w:rsidRDefault="00661FB1" w:rsidP="000423B6">
      <w:pPr>
        <w:numPr>
          <w:ilvl w:val="0"/>
          <w:numId w:val="17"/>
        </w:numPr>
        <w:spacing w:line="360" w:lineRule="auto"/>
        <w:rPr>
          <w:rFonts w:cs="Arial"/>
          <w:sz w:val="22"/>
          <w:lang w:val="en-GB"/>
        </w:rPr>
      </w:pPr>
      <w:r w:rsidRPr="00661FB1">
        <w:rPr>
          <w:rFonts w:cs="Arial"/>
          <w:sz w:val="22"/>
          <w:lang w:val="en-GB"/>
        </w:rPr>
        <w:t xml:space="preserve">Multidisciplinary design optimisation (MDO) </w:t>
      </w:r>
      <w:r w:rsidRPr="00661FB1">
        <w:rPr>
          <w:rFonts w:cs="Arial"/>
          <w:sz w:val="22"/>
          <w:lang w:val="en-GB"/>
        </w:rPr>
        <w:t>couples’</w:t>
      </w:r>
      <w:r w:rsidRPr="00661FB1">
        <w:rPr>
          <w:rFonts w:cs="Arial"/>
          <w:sz w:val="22"/>
          <w:lang w:val="en-GB"/>
        </w:rPr>
        <w:t xml:space="preserve"> structure, fluid, and thermal analyses (</w:t>
      </w:r>
      <w:proofErr w:type="spellStart"/>
      <w:r w:rsidRPr="00661FB1">
        <w:rPr>
          <w:rFonts w:cs="Arial"/>
          <w:sz w:val="22"/>
          <w:lang w:val="en-GB"/>
        </w:rPr>
        <w:t>Sobieszczanski</w:t>
      </w:r>
      <w:proofErr w:type="spellEnd"/>
      <w:r w:rsidRPr="00661FB1">
        <w:rPr>
          <w:rFonts w:cs="Arial"/>
          <w:sz w:val="22"/>
          <w:lang w:val="en-GB"/>
        </w:rPr>
        <w:t xml:space="preserve">-Sobieski and </w:t>
      </w:r>
      <w:proofErr w:type="spellStart"/>
      <w:r w:rsidRPr="00661FB1">
        <w:rPr>
          <w:rFonts w:cs="Arial"/>
          <w:sz w:val="22"/>
          <w:lang w:val="en-GB"/>
        </w:rPr>
        <w:t>Haftka</w:t>
      </w:r>
      <w:proofErr w:type="spellEnd"/>
      <w:r w:rsidRPr="00661FB1">
        <w:rPr>
          <w:rFonts w:cs="Arial"/>
          <w:sz w:val="22"/>
          <w:lang w:val="en-GB"/>
        </w:rPr>
        <w:t>, 1997).</w:t>
      </w:r>
    </w:p>
    <w:p w14:paraId="739F64A1" w14:textId="77777777" w:rsidR="00661FB1" w:rsidRPr="00661FB1" w:rsidRDefault="00661FB1" w:rsidP="000423B6">
      <w:pPr>
        <w:numPr>
          <w:ilvl w:val="0"/>
          <w:numId w:val="17"/>
        </w:numPr>
        <w:spacing w:line="360" w:lineRule="auto"/>
        <w:rPr>
          <w:rFonts w:cs="Arial"/>
          <w:sz w:val="22"/>
          <w:lang w:val="en-GB"/>
        </w:rPr>
      </w:pPr>
      <w:r w:rsidRPr="00661FB1">
        <w:rPr>
          <w:rFonts w:cs="Arial"/>
          <w:sz w:val="22"/>
          <w:lang w:val="en-GB"/>
        </w:rPr>
        <w:t>Generative design tools in CAD automatically propose viable configurations (Panesar et al., 2018).</w:t>
      </w:r>
    </w:p>
    <w:p w14:paraId="44E46136" w14:textId="77777777" w:rsidR="00661FB1" w:rsidRPr="00661FB1" w:rsidRDefault="00661FB1" w:rsidP="000423B6">
      <w:pPr>
        <w:numPr>
          <w:ilvl w:val="0"/>
          <w:numId w:val="17"/>
        </w:numPr>
        <w:spacing w:line="360" w:lineRule="auto"/>
        <w:rPr>
          <w:rFonts w:cs="Arial"/>
          <w:sz w:val="22"/>
          <w:lang w:val="en-GB"/>
        </w:rPr>
      </w:pPr>
      <w:r w:rsidRPr="00661FB1">
        <w:rPr>
          <w:rFonts w:cs="Arial"/>
          <w:sz w:val="22"/>
          <w:lang w:val="en-GB"/>
        </w:rPr>
        <w:t>Digital twins enable real-time feedback between physical prototypes and virtual models (Tao et al., 2019).</w:t>
      </w:r>
    </w:p>
    <w:p w14:paraId="08721DAD" w14:textId="77777777" w:rsidR="00661FB1" w:rsidRPr="00661FB1" w:rsidRDefault="00661FB1" w:rsidP="000423B6">
      <w:pPr>
        <w:numPr>
          <w:ilvl w:val="0"/>
          <w:numId w:val="17"/>
        </w:numPr>
        <w:spacing w:line="360" w:lineRule="auto"/>
        <w:rPr>
          <w:rFonts w:cs="Arial"/>
          <w:sz w:val="22"/>
          <w:lang w:val="en-GB"/>
        </w:rPr>
      </w:pPr>
      <w:r w:rsidRPr="00661FB1">
        <w:rPr>
          <w:rFonts w:cs="Arial"/>
          <w:sz w:val="22"/>
          <w:lang w:val="en-GB"/>
        </w:rPr>
        <w:t>Sustainability-oriented optimisation incorporates lifecycle and recyclability metrics (Ashby, 2015).</w:t>
      </w:r>
    </w:p>
    <w:p w14:paraId="1CE92D26" w14:textId="77777777" w:rsidR="00661FB1" w:rsidRPr="00661FB1" w:rsidRDefault="00661FB1" w:rsidP="00661FB1">
      <w:pPr>
        <w:spacing w:line="360" w:lineRule="auto"/>
        <w:rPr>
          <w:rFonts w:cs="Arial"/>
          <w:sz w:val="22"/>
          <w:lang w:val="en-GB"/>
        </w:rPr>
      </w:pPr>
      <w:r w:rsidRPr="00661FB1">
        <w:rPr>
          <w:rFonts w:cs="Arial"/>
          <w:sz w:val="22"/>
          <w:lang w:val="en-GB"/>
        </w:rPr>
        <w:t>In this study, the hydrofoil wing is treated as a discrete size-optimisation problem for a laminated composite. The number of plies at orientations (−90°, −45°, 0°, +45°, +90°) forms the design vector, with the constraint of maximum deflection ≤ 25 mm (steel reference) and the objective of minimum mass. Recent research even applies reinforcement learning for real-time optimisation (Zhang et al., 2022); coupling such data-driven methods with Design Studio could further enhance accuracy and efficiency.</w:t>
      </w:r>
    </w:p>
    <w:p w14:paraId="60929D48" w14:textId="77777777" w:rsidR="0030492D" w:rsidRPr="00CD2031" w:rsidRDefault="0030492D" w:rsidP="004A6130">
      <w:pPr>
        <w:pStyle w:val="Heading1"/>
        <w:spacing w:line="360" w:lineRule="auto"/>
      </w:pPr>
      <w:bookmarkStart w:id="5" w:name="_Toc211926119"/>
      <w:r w:rsidRPr="00CD2031">
        <w:t>Task 2 – FE Model Setup and Results</w:t>
      </w:r>
      <w:bookmarkEnd w:id="5"/>
    </w:p>
    <w:p w14:paraId="73A8B323" w14:textId="77777777" w:rsidR="0030492D" w:rsidRPr="00CD2031" w:rsidRDefault="0030492D" w:rsidP="004A6130">
      <w:pPr>
        <w:spacing w:line="360" w:lineRule="auto"/>
        <w:rPr>
          <w:rFonts w:cs="Arial"/>
          <w:sz w:val="22"/>
        </w:rPr>
      </w:pPr>
      <w:r w:rsidRPr="00CD2031">
        <w:rPr>
          <w:rFonts w:cs="Arial"/>
          <w:sz w:val="22"/>
        </w:rPr>
        <w:t>The hydrofoil wing was modelled and optimised entirely in Design Studio, which provides composite-modelling capabilities including layered shell elements and ply-based property definitions. The software’s graphical interface was used to define the CAD geometry, assign material properties, and apply loads and boundary conditions as described below.</w:t>
      </w:r>
    </w:p>
    <w:p w14:paraId="29ED39B5" w14:textId="77777777" w:rsidR="0030492D" w:rsidRPr="00CD2031" w:rsidRDefault="0030492D" w:rsidP="004A6130">
      <w:pPr>
        <w:pStyle w:val="Heading2"/>
        <w:spacing w:line="360" w:lineRule="auto"/>
      </w:pPr>
      <w:bookmarkStart w:id="6" w:name="_Toc211926120"/>
      <w:r w:rsidRPr="00CD2031">
        <w:lastRenderedPageBreak/>
        <w:t>Geometry and Boundary Conditions</w:t>
      </w:r>
      <w:bookmarkEnd w:id="6"/>
    </w:p>
    <w:p w14:paraId="0CCB8F20" w14:textId="77777777" w:rsidR="0030492D" w:rsidRPr="00CD2031" w:rsidRDefault="0030492D" w:rsidP="004A6130">
      <w:pPr>
        <w:spacing w:line="360" w:lineRule="auto"/>
        <w:rPr>
          <w:rFonts w:cs="Arial"/>
          <w:sz w:val="22"/>
        </w:rPr>
      </w:pPr>
      <w:r w:rsidRPr="00CD2031">
        <w:rPr>
          <w:rFonts w:cs="Arial"/>
          <w:sz w:val="22"/>
        </w:rPr>
        <w:t>The root of the wing was constrained in all degrees of freedom to replicate the rigid attachment to the fuselage. The operational hydrodynamic load was modelled as two vertical forces of 500 N applied at the centre of each side of the wing, representing the upward lift generated by fluid flow. This simplified loading condition closely approximates the distributed pressure acting during typical operation.</w:t>
      </w:r>
    </w:p>
    <w:p w14:paraId="75D1BE29" w14:textId="77777777" w:rsidR="0030492D" w:rsidRDefault="0030492D" w:rsidP="004A6130">
      <w:pPr>
        <w:pStyle w:val="Caption"/>
        <w:spacing w:line="360" w:lineRule="auto"/>
        <w:rPr>
          <w:b w:val="0"/>
          <w:bCs w:val="0"/>
          <w:i/>
          <w:iCs/>
          <w:color w:val="auto"/>
        </w:rPr>
      </w:pPr>
      <w:r>
        <w:rPr>
          <w:noProof/>
        </w:rPr>
        <w:drawing>
          <wp:inline distT="0" distB="0" distL="0" distR="0" wp14:anchorId="563294B3" wp14:editId="69A8B4FD">
            <wp:extent cx="4177665" cy="5423535"/>
            <wp:effectExtent l="0" t="0" r="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77665" cy="5423535"/>
                    </a:xfrm>
                    <a:prstGeom prst="rect">
                      <a:avLst/>
                    </a:prstGeom>
                    <a:noFill/>
                    <a:ln>
                      <a:noFill/>
                    </a:ln>
                  </pic:spPr>
                </pic:pic>
              </a:graphicData>
            </a:graphic>
          </wp:inline>
        </w:drawing>
      </w:r>
    </w:p>
    <w:p w14:paraId="783E8534" w14:textId="7D20FE89" w:rsidR="0030492D" w:rsidRPr="0030492D" w:rsidRDefault="0030492D" w:rsidP="004A6130">
      <w:pPr>
        <w:pStyle w:val="Caption"/>
        <w:spacing w:line="360" w:lineRule="auto"/>
      </w:pPr>
      <w:r w:rsidRPr="00CD2031">
        <w:rPr>
          <w:rFonts w:cs="Arial"/>
          <w:sz w:val="22"/>
        </w:rPr>
        <w:br/>
      </w:r>
      <w:bookmarkStart w:id="7" w:name="_Toc211922885"/>
      <w:r w:rsidRPr="0030492D">
        <w:rPr>
          <w:b w:val="0"/>
          <w:bCs w:val="0"/>
          <w:i/>
          <w:iCs/>
          <w:color w:val="auto"/>
        </w:rPr>
        <w:t xml:space="preserve">Figure </w:t>
      </w:r>
      <w:r w:rsidRPr="0030492D">
        <w:rPr>
          <w:b w:val="0"/>
          <w:bCs w:val="0"/>
          <w:i/>
          <w:iCs/>
          <w:color w:val="auto"/>
        </w:rPr>
        <w:fldChar w:fldCharType="begin"/>
      </w:r>
      <w:r w:rsidRPr="0030492D">
        <w:rPr>
          <w:b w:val="0"/>
          <w:bCs w:val="0"/>
          <w:i/>
          <w:iCs/>
          <w:color w:val="auto"/>
        </w:rPr>
        <w:instrText xml:space="preserve"> SEQ Figure \* ARABIC </w:instrText>
      </w:r>
      <w:r w:rsidRPr="0030492D">
        <w:rPr>
          <w:b w:val="0"/>
          <w:bCs w:val="0"/>
          <w:i/>
          <w:iCs/>
          <w:color w:val="auto"/>
        </w:rPr>
        <w:fldChar w:fldCharType="separate"/>
      </w:r>
      <w:r>
        <w:rPr>
          <w:b w:val="0"/>
          <w:bCs w:val="0"/>
          <w:i/>
          <w:iCs/>
          <w:noProof/>
          <w:color w:val="auto"/>
        </w:rPr>
        <w:t>1</w:t>
      </w:r>
      <w:r w:rsidRPr="0030492D">
        <w:rPr>
          <w:b w:val="0"/>
          <w:bCs w:val="0"/>
          <w:i/>
          <w:iCs/>
          <w:color w:val="auto"/>
        </w:rPr>
        <w:fldChar w:fldCharType="end"/>
      </w:r>
      <w:r w:rsidRPr="0030492D">
        <w:rPr>
          <w:b w:val="0"/>
          <w:bCs w:val="0"/>
          <w:i/>
          <w:iCs/>
          <w:color w:val="auto"/>
        </w:rPr>
        <w:t xml:space="preserve"> - Displacement of the steel wing</w:t>
      </w:r>
      <w:bookmarkEnd w:id="7"/>
    </w:p>
    <w:p w14:paraId="11892024" w14:textId="69EE1E77" w:rsidR="0030492D" w:rsidRPr="00CD2031" w:rsidRDefault="0030492D" w:rsidP="004A6130">
      <w:pPr>
        <w:spacing w:line="360" w:lineRule="auto"/>
        <w:rPr>
          <w:rFonts w:cs="Arial"/>
          <w:sz w:val="22"/>
        </w:rPr>
      </w:pPr>
      <w:r w:rsidRPr="00CD2031">
        <w:rPr>
          <w:rFonts w:cs="Arial"/>
          <w:sz w:val="22"/>
        </w:rPr>
        <w:lastRenderedPageBreak/>
        <w:t xml:space="preserve">The steel model </w:t>
      </w:r>
      <w:r>
        <w:rPr>
          <w:rFonts w:cs="Arial"/>
          <w:sz w:val="22"/>
        </w:rPr>
        <w:t>is used</w:t>
      </w:r>
      <w:r w:rsidRPr="00CD2031">
        <w:rPr>
          <w:rFonts w:cs="Arial"/>
          <w:sz w:val="22"/>
        </w:rPr>
        <w:t xml:space="preserve"> as a baseline for comparison and defined the target deflection for the composite designs. Stress and strain results confirmed linear elastic behaviour under the applied loading.</w:t>
      </w:r>
    </w:p>
    <w:p w14:paraId="54A2CF7B" w14:textId="77777777" w:rsidR="0030492D" w:rsidRPr="00CD2031" w:rsidRDefault="0030492D" w:rsidP="004A6130">
      <w:pPr>
        <w:pStyle w:val="Heading2"/>
        <w:spacing w:line="360" w:lineRule="auto"/>
      </w:pPr>
      <w:bookmarkStart w:id="8" w:name="_Toc211926121"/>
      <w:r w:rsidRPr="00CD2031">
        <w:t>Material Properties</w:t>
      </w:r>
      <w:bookmarkEnd w:id="8"/>
    </w:p>
    <w:p w14:paraId="04FE89B0" w14:textId="77777777" w:rsidR="0030492D" w:rsidRPr="00CD2031" w:rsidRDefault="0030492D" w:rsidP="004A6130">
      <w:pPr>
        <w:spacing w:line="360" w:lineRule="auto"/>
        <w:rPr>
          <w:rFonts w:cs="Arial"/>
          <w:sz w:val="22"/>
        </w:rPr>
      </w:pPr>
      <w:r w:rsidRPr="00CD2031">
        <w:rPr>
          <w:rFonts w:cs="Arial"/>
          <w:sz w:val="22"/>
        </w:rPr>
        <w:t>For the composite versions, the wing was modelled using unidirectional CFRP plies with the following properties:</w:t>
      </w:r>
      <w:r w:rsidRPr="00CD2031">
        <w:rPr>
          <w:rFonts w:cs="Arial"/>
          <w:sz w:val="22"/>
        </w:rPr>
        <w:br/>
        <w:t>E</w:t>
      </w:r>
      <w:r w:rsidRPr="00CD2031">
        <w:rPr>
          <w:rFonts w:ascii="Cambria Math" w:hAnsi="Cambria Math" w:cs="Cambria Math"/>
          <w:sz w:val="22"/>
        </w:rPr>
        <w:t>₁</w:t>
      </w:r>
      <w:r w:rsidRPr="00CD2031">
        <w:rPr>
          <w:rFonts w:cs="Arial"/>
          <w:sz w:val="22"/>
        </w:rPr>
        <w:t xml:space="preserve"> = 132 GPa; E</w:t>
      </w:r>
      <w:r w:rsidRPr="00CD2031">
        <w:rPr>
          <w:rFonts w:ascii="Cambria Math" w:hAnsi="Cambria Math" w:cs="Cambria Math"/>
          <w:sz w:val="22"/>
        </w:rPr>
        <w:t>₂</w:t>
      </w:r>
      <w:r w:rsidRPr="00CD2031">
        <w:rPr>
          <w:rFonts w:cs="Arial"/>
          <w:sz w:val="22"/>
        </w:rPr>
        <w:t xml:space="preserve"> = 10.8 GPa; </w:t>
      </w:r>
      <w:r>
        <w:rPr>
          <w:rFonts w:cs="Arial"/>
          <w:sz w:val="22"/>
        </w:rPr>
        <w:t>Nu</w:t>
      </w:r>
      <w:r w:rsidRPr="00CD2031">
        <w:rPr>
          <w:rFonts w:ascii="Cambria Math" w:hAnsi="Cambria Math" w:cs="Cambria Math"/>
          <w:sz w:val="22"/>
        </w:rPr>
        <w:t>₁₂</w:t>
      </w:r>
      <w:r w:rsidRPr="00CD2031">
        <w:rPr>
          <w:rFonts w:cs="Arial"/>
          <w:sz w:val="22"/>
        </w:rPr>
        <w:t xml:space="preserve"> = 0.24; G</w:t>
      </w:r>
      <w:r w:rsidRPr="00CD2031">
        <w:rPr>
          <w:rFonts w:ascii="Cambria Math" w:hAnsi="Cambria Math" w:cs="Cambria Math"/>
          <w:sz w:val="22"/>
        </w:rPr>
        <w:t>₁₂</w:t>
      </w:r>
      <w:r w:rsidRPr="00CD2031">
        <w:rPr>
          <w:rFonts w:cs="Arial"/>
          <w:sz w:val="22"/>
        </w:rPr>
        <w:t xml:space="preserve"> = 5.65 GPa; ρ = 1540 kg/m³.</w:t>
      </w:r>
      <w:r w:rsidRPr="00CD2031">
        <w:rPr>
          <w:rFonts w:cs="Arial"/>
          <w:sz w:val="22"/>
        </w:rPr>
        <w:br/>
        <w:t>Allowable stresses (MPa): X</w:t>
      </w:r>
      <w:r w:rsidRPr="00CD2031">
        <w:rPr>
          <w:rFonts w:ascii="Cambria Math" w:hAnsi="Cambria Math" w:cs="Cambria Math"/>
          <w:sz w:val="22"/>
        </w:rPr>
        <w:t>ₜ</w:t>
      </w:r>
      <w:r w:rsidRPr="00CD2031">
        <w:rPr>
          <w:rFonts w:cs="Arial"/>
          <w:sz w:val="22"/>
        </w:rPr>
        <w:t xml:space="preserve"> = 1513; </w:t>
      </w:r>
      <w:proofErr w:type="spellStart"/>
      <w:r w:rsidRPr="00CD2031">
        <w:rPr>
          <w:rFonts w:cs="Arial"/>
          <w:sz w:val="22"/>
        </w:rPr>
        <w:t>X</w:t>
      </w:r>
      <w:r>
        <w:rPr>
          <w:rFonts w:cs="Arial"/>
          <w:sz w:val="22"/>
        </w:rPr>
        <w:t>c</w:t>
      </w:r>
      <w:proofErr w:type="spellEnd"/>
      <w:r w:rsidRPr="00CD2031">
        <w:rPr>
          <w:rFonts w:cs="Arial"/>
          <w:sz w:val="22"/>
        </w:rPr>
        <w:t xml:space="preserve"> = 1000; Y</w:t>
      </w:r>
      <w:r w:rsidRPr="00CD2031">
        <w:rPr>
          <w:rFonts w:ascii="Cambria Math" w:hAnsi="Cambria Math" w:cs="Cambria Math"/>
          <w:sz w:val="22"/>
        </w:rPr>
        <w:t>ₜ</w:t>
      </w:r>
      <w:r w:rsidRPr="00CD2031">
        <w:rPr>
          <w:rFonts w:cs="Arial"/>
          <w:sz w:val="22"/>
        </w:rPr>
        <w:t xml:space="preserve"> = 43.4; </w:t>
      </w:r>
      <w:proofErr w:type="spellStart"/>
      <w:r w:rsidRPr="00CD2031">
        <w:rPr>
          <w:rFonts w:cs="Arial"/>
          <w:sz w:val="22"/>
        </w:rPr>
        <w:t>Y</w:t>
      </w:r>
      <w:r>
        <w:rPr>
          <w:rFonts w:cs="Arial"/>
          <w:sz w:val="22"/>
        </w:rPr>
        <w:t>c</w:t>
      </w:r>
      <w:proofErr w:type="spellEnd"/>
      <w:r>
        <w:rPr>
          <w:rFonts w:cs="Arial"/>
          <w:sz w:val="22"/>
        </w:rPr>
        <w:t xml:space="preserve"> </w:t>
      </w:r>
      <w:r w:rsidRPr="00CD2031">
        <w:rPr>
          <w:rFonts w:cs="Arial"/>
          <w:sz w:val="22"/>
        </w:rPr>
        <w:t>= 43.4; S = 43.4.</w:t>
      </w:r>
      <w:r w:rsidRPr="00CD2031">
        <w:rPr>
          <w:rFonts w:cs="Arial"/>
          <w:sz w:val="22"/>
        </w:rPr>
        <w:br/>
        <w:t>Each ply thickness = 0.1 mm. The 0° direction corresponds to the spanwise axis.</w:t>
      </w:r>
    </w:p>
    <w:p w14:paraId="33F4DCE9" w14:textId="77777777" w:rsidR="0030492D" w:rsidRPr="00CD2031" w:rsidRDefault="0030492D" w:rsidP="004A6130">
      <w:pPr>
        <w:spacing w:line="360" w:lineRule="auto"/>
        <w:rPr>
          <w:rFonts w:cs="Arial"/>
          <w:sz w:val="22"/>
        </w:rPr>
      </w:pPr>
      <w:r w:rsidRPr="00CD2031">
        <w:rPr>
          <w:rFonts w:cs="Arial"/>
          <w:sz w:val="22"/>
        </w:rPr>
        <w:t>For the baseline laminate, a quasi-isotropic lay-up of 25 plies was used: 5 at −90°, 5 at −45°, 5 at 0°, 5 at +45°, and 5 at +90°. This configuration provides balanced stiffness in multiple directions and serves as the starting point for optimisation.</w:t>
      </w:r>
    </w:p>
    <w:p w14:paraId="15340E38" w14:textId="77777777" w:rsidR="0030492D" w:rsidRDefault="0030492D" w:rsidP="004A6130">
      <w:pPr>
        <w:pStyle w:val="Caption"/>
        <w:spacing w:line="360" w:lineRule="auto"/>
      </w:pPr>
      <w:r>
        <w:rPr>
          <w:noProof/>
        </w:rPr>
        <w:lastRenderedPageBreak/>
        <w:drawing>
          <wp:inline distT="0" distB="0" distL="0" distR="0" wp14:anchorId="2069A0B3" wp14:editId="58E45B69">
            <wp:extent cx="4177665" cy="6038215"/>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89500" cy="6055321"/>
                    </a:xfrm>
                    <a:prstGeom prst="rect">
                      <a:avLst/>
                    </a:prstGeom>
                    <a:noFill/>
                    <a:ln>
                      <a:noFill/>
                    </a:ln>
                  </pic:spPr>
                </pic:pic>
              </a:graphicData>
            </a:graphic>
          </wp:inline>
        </w:drawing>
      </w:r>
    </w:p>
    <w:p w14:paraId="53CBA46B" w14:textId="1B75EDBC" w:rsidR="0030492D" w:rsidRPr="0030492D" w:rsidRDefault="0030492D" w:rsidP="004A6130">
      <w:pPr>
        <w:spacing w:line="360" w:lineRule="auto"/>
        <w:rPr>
          <w:i/>
          <w:iCs/>
          <w:sz w:val="18"/>
          <w:szCs w:val="18"/>
        </w:rPr>
      </w:pPr>
      <w:bookmarkStart w:id="9" w:name="_Toc211922886"/>
      <w:r w:rsidRPr="0030492D">
        <w:rPr>
          <w:i/>
          <w:iCs/>
          <w:sz w:val="18"/>
          <w:szCs w:val="18"/>
        </w:rPr>
        <w:t xml:space="preserve">Figure </w:t>
      </w:r>
      <w:r w:rsidRPr="0030492D">
        <w:rPr>
          <w:i/>
          <w:iCs/>
          <w:sz w:val="18"/>
          <w:szCs w:val="18"/>
        </w:rPr>
        <w:fldChar w:fldCharType="begin"/>
      </w:r>
      <w:r w:rsidRPr="0030492D">
        <w:rPr>
          <w:i/>
          <w:iCs/>
          <w:sz w:val="18"/>
          <w:szCs w:val="18"/>
        </w:rPr>
        <w:instrText xml:space="preserve"> SEQ Figure \* ARABIC </w:instrText>
      </w:r>
      <w:r w:rsidRPr="0030492D">
        <w:rPr>
          <w:i/>
          <w:iCs/>
          <w:sz w:val="18"/>
          <w:szCs w:val="18"/>
        </w:rPr>
        <w:fldChar w:fldCharType="separate"/>
      </w:r>
      <w:r>
        <w:rPr>
          <w:i/>
          <w:iCs/>
          <w:noProof/>
          <w:sz w:val="18"/>
          <w:szCs w:val="18"/>
        </w:rPr>
        <w:t>2</w:t>
      </w:r>
      <w:r w:rsidRPr="0030492D">
        <w:rPr>
          <w:i/>
          <w:iCs/>
          <w:sz w:val="18"/>
          <w:szCs w:val="18"/>
        </w:rPr>
        <w:fldChar w:fldCharType="end"/>
      </w:r>
      <w:r w:rsidRPr="0030492D">
        <w:rPr>
          <w:i/>
          <w:iCs/>
          <w:sz w:val="18"/>
          <w:szCs w:val="18"/>
        </w:rPr>
        <w:t xml:space="preserve"> - Baseline CFRP displacement.</w:t>
      </w:r>
      <w:bookmarkEnd w:id="9"/>
    </w:p>
    <w:p w14:paraId="3FF9D586" w14:textId="77777777" w:rsidR="0030492D" w:rsidRPr="00CD2031" w:rsidRDefault="0030492D" w:rsidP="004A6130">
      <w:pPr>
        <w:pStyle w:val="Heading2"/>
        <w:spacing w:line="360" w:lineRule="auto"/>
      </w:pPr>
      <w:bookmarkStart w:id="10" w:name="_Toc211926122"/>
      <w:r w:rsidRPr="00CD2031">
        <w:t>Baseline Results</w:t>
      </w:r>
      <w:bookmarkEnd w:id="10"/>
    </w:p>
    <w:p w14:paraId="6E8153DD" w14:textId="77777777" w:rsidR="0030492D" w:rsidRPr="00CD2031" w:rsidRDefault="0030492D" w:rsidP="004A6130">
      <w:pPr>
        <w:spacing w:line="360" w:lineRule="auto"/>
        <w:rPr>
          <w:rFonts w:cs="Arial"/>
          <w:sz w:val="22"/>
        </w:rPr>
      </w:pPr>
      <w:r w:rsidRPr="00CD2031">
        <w:rPr>
          <w:rFonts w:cs="Arial"/>
          <w:sz w:val="22"/>
        </w:rPr>
        <w:t>The baseline 25-ply CFRP lay-up was analysed under the same loading and boundary conditions as the steel model. The key results were as follows:</w:t>
      </w:r>
    </w:p>
    <w:p w14:paraId="727B2B7C" w14:textId="77777777" w:rsidR="0030492D" w:rsidRPr="00CD2031" w:rsidRDefault="0030492D" w:rsidP="000423B6">
      <w:pPr>
        <w:numPr>
          <w:ilvl w:val="0"/>
          <w:numId w:val="7"/>
        </w:numPr>
        <w:spacing w:after="160" w:line="360" w:lineRule="auto"/>
        <w:rPr>
          <w:rFonts w:cs="Arial"/>
          <w:sz w:val="22"/>
        </w:rPr>
      </w:pPr>
      <w:r w:rsidRPr="00CD2031">
        <w:rPr>
          <w:rFonts w:cs="Arial"/>
          <w:sz w:val="22"/>
        </w:rPr>
        <w:t>Maximum vertical deflection at the wing tip was significantly lower than the steel reference, showing clear stiffness improvement.</w:t>
      </w:r>
    </w:p>
    <w:p w14:paraId="7A402AF4" w14:textId="77777777" w:rsidR="0030492D" w:rsidRPr="00CD2031" w:rsidRDefault="0030492D" w:rsidP="000423B6">
      <w:pPr>
        <w:numPr>
          <w:ilvl w:val="0"/>
          <w:numId w:val="7"/>
        </w:numPr>
        <w:spacing w:after="160" w:line="360" w:lineRule="auto"/>
        <w:rPr>
          <w:rFonts w:cs="Arial"/>
          <w:sz w:val="22"/>
        </w:rPr>
      </w:pPr>
      <w:r w:rsidRPr="00CD2031">
        <w:rPr>
          <w:rFonts w:cs="Arial"/>
          <w:sz w:val="22"/>
        </w:rPr>
        <w:lastRenderedPageBreak/>
        <w:t>Longitudinal stresses concentrated in the 0° plies, with peak values below 600 MPa, remaining within allowable limits.</w:t>
      </w:r>
    </w:p>
    <w:p w14:paraId="0ABCDD09" w14:textId="77777777" w:rsidR="0030492D" w:rsidRPr="00CD2031" w:rsidRDefault="0030492D" w:rsidP="000423B6">
      <w:pPr>
        <w:numPr>
          <w:ilvl w:val="0"/>
          <w:numId w:val="7"/>
        </w:numPr>
        <w:spacing w:after="160" w:line="360" w:lineRule="auto"/>
        <w:rPr>
          <w:rFonts w:cs="Arial"/>
          <w:sz w:val="22"/>
        </w:rPr>
      </w:pPr>
      <w:r w:rsidRPr="00CD2031">
        <w:rPr>
          <w:rFonts w:cs="Arial"/>
          <w:sz w:val="22"/>
        </w:rPr>
        <w:t>Shear stresses in the ±45° plies reached around 30 MPa, also below the 43 MPa limit.</w:t>
      </w:r>
    </w:p>
    <w:p w14:paraId="0A7868A1" w14:textId="77777777" w:rsidR="0030492D" w:rsidRPr="00CD2031" w:rsidRDefault="0030492D" w:rsidP="000423B6">
      <w:pPr>
        <w:numPr>
          <w:ilvl w:val="0"/>
          <w:numId w:val="7"/>
        </w:numPr>
        <w:spacing w:after="160" w:line="360" w:lineRule="auto"/>
        <w:rPr>
          <w:rFonts w:cs="Arial"/>
          <w:sz w:val="22"/>
        </w:rPr>
      </w:pPr>
      <w:r w:rsidRPr="00CD2031">
        <w:rPr>
          <w:rFonts w:cs="Arial"/>
          <w:sz w:val="22"/>
        </w:rPr>
        <w:t>No ply failure criteria were exceeded, confirming structural adequacy.</w:t>
      </w:r>
    </w:p>
    <w:p w14:paraId="4852B178" w14:textId="77777777" w:rsidR="0030492D" w:rsidRPr="00CD2031" w:rsidRDefault="0030492D" w:rsidP="004A6130">
      <w:pPr>
        <w:spacing w:line="360" w:lineRule="auto"/>
        <w:rPr>
          <w:rFonts w:cs="Arial"/>
          <w:sz w:val="22"/>
        </w:rPr>
      </w:pPr>
      <w:r w:rsidRPr="00CD2031">
        <w:rPr>
          <w:rFonts w:cs="Arial"/>
          <w:sz w:val="22"/>
        </w:rPr>
        <w:t>Although the quasi-isotropic laminate easily met strength requirements, it used more material than necessary and was therefore not weight-optimised. Increasing the proportion of 0° plies was expected to enhance stiffness while reducing redundant off-axis layers.</w:t>
      </w:r>
    </w:p>
    <w:p w14:paraId="039C3DBC" w14:textId="0FBA739A" w:rsidR="0030492D" w:rsidRDefault="0030492D" w:rsidP="004A6130">
      <w:pPr>
        <w:keepNext/>
        <w:spacing w:line="360" w:lineRule="auto"/>
      </w:pPr>
      <w:r>
        <w:rPr>
          <w:noProof/>
        </w:rPr>
        <w:lastRenderedPageBreak/>
        <w:drawing>
          <wp:inline distT="0" distB="0" distL="0" distR="0" wp14:anchorId="2182F81A" wp14:editId="7DDBA218">
            <wp:extent cx="4193540" cy="600646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93540" cy="6006465"/>
                    </a:xfrm>
                    <a:prstGeom prst="rect">
                      <a:avLst/>
                    </a:prstGeom>
                    <a:noFill/>
                    <a:ln>
                      <a:noFill/>
                    </a:ln>
                  </pic:spPr>
                </pic:pic>
              </a:graphicData>
            </a:graphic>
          </wp:inline>
        </w:drawing>
      </w:r>
    </w:p>
    <w:p w14:paraId="276F1F4A" w14:textId="4D8452E6" w:rsidR="0030492D" w:rsidRPr="0030492D" w:rsidRDefault="0030492D" w:rsidP="004A6130">
      <w:pPr>
        <w:spacing w:line="360" w:lineRule="auto"/>
        <w:rPr>
          <w:rFonts w:cs="Arial"/>
          <w:i/>
          <w:iCs/>
          <w:sz w:val="18"/>
          <w:szCs w:val="18"/>
        </w:rPr>
      </w:pPr>
      <w:bookmarkStart w:id="11" w:name="_Toc211922887"/>
      <w:r w:rsidRPr="0030492D">
        <w:rPr>
          <w:i/>
          <w:iCs/>
          <w:sz w:val="18"/>
          <w:szCs w:val="18"/>
        </w:rPr>
        <w:t xml:space="preserve">Figure </w:t>
      </w:r>
      <w:r w:rsidRPr="0030492D">
        <w:rPr>
          <w:i/>
          <w:iCs/>
          <w:sz w:val="18"/>
          <w:szCs w:val="18"/>
        </w:rPr>
        <w:fldChar w:fldCharType="begin"/>
      </w:r>
      <w:r w:rsidRPr="0030492D">
        <w:rPr>
          <w:i/>
          <w:iCs/>
          <w:sz w:val="18"/>
          <w:szCs w:val="18"/>
        </w:rPr>
        <w:instrText xml:space="preserve"> SEQ Figure \* ARABIC </w:instrText>
      </w:r>
      <w:r w:rsidRPr="0030492D">
        <w:rPr>
          <w:i/>
          <w:iCs/>
          <w:sz w:val="18"/>
          <w:szCs w:val="18"/>
        </w:rPr>
        <w:fldChar w:fldCharType="separate"/>
      </w:r>
      <w:r>
        <w:rPr>
          <w:i/>
          <w:iCs/>
          <w:noProof/>
          <w:sz w:val="18"/>
          <w:szCs w:val="18"/>
        </w:rPr>
        <w:t>3</w:t>
      </w:r>
      <w:r w:rsidRPr="0030492D">
        <w:rPr>
          <w:i/>
          <w:iCs/>
          <w:sz w:val="18"/>
          <w:szCs w:val="18"/>
        </w:rPr>
        <w:fldChar w:fldCharType="end"/>
      </w:r>
      <w:r w:rsidRPr="0030492D">
        <w:rPr>
          <w:i/>
          <w:iCs/>
          <w:sz w:val="18"/>
          <w:szCs w:val="18"/>
        </w:rPr>
        <w:t xml:space="preserve"> - Optimised CFRP lay-up showing maximum displacement of 8.6 mm.</w:t>
      </w:r>
      <w:bookmarkEnd w:id="11"/>
    </w:p>
    <w:p w14:paraId="6D10136D" w14:textId="7EF192EA" w:rsidR="0030492D" w:rsidRPr="00CD2031" w:rsidRDefault="0030492D" w:rsidP="004A6130">
      <w:pPr>
        <w:spacing w:line="360" w:lineRule="auto"/>
        <w:rPr>
          <w:rFonts w:cs="Arial"/>
          <w:sz w:val="22"/>
        </w:rPr>
      </w:pPr>
      <w:r w:rsidRPr="00CD2031">
        <w:rPr>
          <w:rFonts w:cs="Arial"/>
          <w:sz w:val="22"/>
        </w:rPr>
        <w:t>The baseline analysis established a strong foundation for further optimisation. The deflection reduction compared with steel (25 mm → 8.6 mm) demonstrated the inherent stiffness advantage of carbon fibre but also revealed potential for material saving.</w:t>
      </w:r>
    </w:p>
    <w:p w14:paraId="4115EF9E" w14:textId="77777777" w:rsidR="0030492D" w:rsidRDefault="0030492D" w:rsidP="004A6130">
      <w:pPr>
        <w:spacing w:after="160" w:line="360" w:lineRule="auto"/>
        <w:rPr>
          <w:rFonts w:cs="Arial"/>
          <w:b/>
          <w:bCs/>
          <w:sz w:val="22"/>
        </w:rPr>
      </w:pPr>
    </w:p>
    <w:p w14:paraId="7F8C6DC7" w14:textId="77777777" w:rsidR="0030492D" w:rsidRDefault="0030492D" w:rsidP="004A6130">
      <w:pPr>
        <w:spacing w:after="160" w:line="360" w:lineRule="auto"/>
        <w:rPr>
          <w:rFonts w:cs="Arial"/>
          <w:b/>
          <w:bCs/>
          <w:sz w:val="22"/>
        </w:rPr>
      </w:pPr>
    </w:p>
    <w:p w14:paraId="1CC6299F" w14:textId="495C68CC" w:rsidR="0030492D" w:rsidRPr="00CD2031" w:rsidRDefault="0030492D" w:rsidP="004A6130">
      <w:pPr>
        <w:pStyle w:val="Heading1"/>
        <w:spacing w:line="360" w:lineRule="auto"/>
      </w:pPr>
      <w:bookmarkStart w:id="12" w:name="_Toc211926123"/>
      <w:r w:rsidRPr="00CD2031">
        <w:lastRenderedPageBreak/>
        <w:t>Task 3 – Optimisation Process and Lay-up Strategy</w:t>
      </w:r>
      <w:bookmarkEnd w:id="12"/>
    </w:p>
    <w:p w14:paraId="79377753" w14:textId="77777777" w:rsidR="0030492D" w:rsidRPr="00CD2031" w:rsidRDefault="0030492D" w:rsidP="004A6130">
      <w:pPr>
        <w:pStyle w:val="Heading2"/>
        <w:spacing w:line="360" w:lineRule="auto"/>
      </w:pPr>
      <w:bookmarkStart w:id="13" w:name="_Toc211926124"/>
      <w:r w:rsidRPr="00CD2031">
        <w:t>Optimisation Objectives and Constraints</w:t>
      </w:r>
      <w:bookmarkEnd w:id="13"/>
    </w:p>
    <w:p w14:paraId="5FE99EB1" w14:textId="77777777" w:rsidR="0030492D" w:rsidRPr="00CD2031" w:rsidRDefault="0030492D" w:rsidP="004A6130">
      <w:pPr>
        <w:spacing w:after="160" w:line="360" w:lineRule="auto"/>
        <w:rPr>
          <w:rFonts w:cs="Arial"/>
          <w:sz w:val="22"/>
        </w:rPr>
      </w:pPr>
      <w:r w:rsidRPr="00CD2031">
        <w:rPr>
          <w:rFonts w:cs="Arial"/>
          <w:sz w:val="22"/>
        </w:rPr>
        <w:t>The objective of the optimisation stage was to minimise the overall mass of the hydrofoil wing while maintaining or improving stiffness. The design constraint was defined from the reference steel model, where the maximum tip deflection was approximately 25 mm (Figure 1). Hence, the composite lay-ups were required to achieve equal or smaller deflections under the same 500 N load.</w:t>
      </w:r>
    </w:p>
    <w:p w14:paraId="2079C9BD" w14:textId="77777777" w:rsidR="0030492D" w:rsidRPr="00CD2031" w:rsidRDefault="0030492D" w:rsidP="004A6130">
      <w:pPr>
        <w:spacing w:after="160" w:line="360" w:lineRule="auto"/>
        <w:rPr>
          <w:rFonts w:cs="Arial"/>
          <w:sz w:val="22"/>
        </w:rPr>
      </w:pPr>
      <w:r w:rsidRPr="00CD2031">
        <w:rPr>
          <w:rFonts w:cs="Arial"/>
          <w:sz w:val="22"/>
        </w:rPr>
        <w:t>The optimisation variables were the number of plies at each orientation (−90°, −45°, 0°, +45°, 90°). The total thickness of the laminate was permitted to vary depending on ply count, but a minimum of around 15 plies was retained to guarantee structural integrity and avoid buckling. The resulting optimisation problem can be expressed as:</w:t>
      </w:r>
    </w:p>
    <w:p w14:paraId="7B3D1E8A" w14:textId="77777777" w:rsidR="0030492D" w:rsidRPr="00CD2031" w:rsidRDefault="0030492D" w:rsidP="000423B6">
      <w:pPr>
        <w:numPr>
          <w:ilvl w:val="0"/>
          <w:numId w:val="8"/>
        </w:numPr>
        <w:spacing w:after="160" w:line="360" w:lineRule="auto"/>
        <w:rPr>
          <w:rFonts w:cs="Arial"/>
          <w:sz w:val="22"/>
        </w:rPr>
      </w:pPr>
      <w:r w:rsidRPr="00CD2031">
        <w:rPr>
          <w:rFonts w:cs="Arial"/>
          <w:b/>
          <w:bCs/>
          <w:sz w:val="22"/>
        </w:rPr>
        <w:t>Objective:</w:t>
      </w:r>
      <w:r w:rsidRPr="00CD2031">
        <w:rPr>
          <w:rFonts w:cs="Arial"/>
          <w:sz w:val="22"/>
        </w:rPr>
        <w:t xml:space="preserve"> minimise mass M = ρAt</w:t>
      </w:r>
    </w:p>
    <w:p w14:paraId="72C98DE3" w14:textId="77777777" w:rsidR="0030492D" w:rsidRPr="00CD2031" w:rsidRDefault="0030492D" w:rsidP="000423B6">
      <w:pPr>
        <w:numPr>
          <w:ilvl w:val="0"/>
          <w:numId w:val="8"/>
        </w:numPr>
        <w:spacing w:after="160" w:line="360" w:lineRule="auto"/>
        <w:rPr>
          <w:rFonts w:cs="Arial"/>
          <w:sz w:val="22"/>
        </w:rPr>
      </w:pPr>
      <w:r w:rsidRPr="00CD2031">
        <w:rPr>
          <w:rFonts w:cs="Arial"/>
          <w:b/>
          <w:bCs/>
          <w:sz w:val="22"/>
        </w:rPr>
        <w:t>Constraint:</w:t>
      </w:r>
      <w:r w:rsidRPr="00CD2031">
        <w:rPr>
          <w:rFonts w:cs="Arial"/>
          <w:sz w:val="22"/>
        </w:rPr>
        <w:t xml:space="preserve"> CFRP ≤ 25 mm</w:t>
      </w:r>
    </w:p>
    <w:p w14:paraId="3955441D" w14:textId="77777777" w:rsidR="0030492D" w:rsidRPr="00CD2031" w:rsidRDefault="0030492D" w:rsidP="000423B6">
      <w:pPr>
        <w:numPr>
          <w:ilvl w:val="0"/>
          <w:numId w:val="8"/>
        </w:numPr>
        <w:spacing w:after="160" w:line="360" w:lineRule="auto"/>
        <w:rPr>
          <w:rFonts w:cs="Arial"/>
          <w:sz w:val="22"/>
        </w:rPr>
      </w:pPr>
      <w:r w:rsidRPr="00CD2031">
        <w:rPr>
          <w:rFonts w:cs="Arial"/>
          <w:b/>
          <w:bCs/>
          <w:sz w:val="22"/>
        </w:rPr>
        <w:t>Design variables:</w:t>
      </w:r>
      <w:r w:rsidRPr="00CD2031">
        <w:rPr>
          <w:rFonts w:cs="Arial"/>
          <w:sz w:val="22"/>
        </w:rPr>
        <w:t xml:space="preserve"> ply numbers at each orientation</w:t>
      </w:r>
    </w:p>
    <w:p w14:paraId="1722CFC0" w14:textId="77777777" w:rsidR="0030492D" w:rsidRPr="00CD2031" w:rsidRDefault="0030492D" w:rsidP="004A6130">
      <w:pPr>
        <w:spacing w:after="160" w:line="360" w:lineRule="auto"/>
        <w:rPr>
          <w:rFonts w:cs="Arial"/>
          <w:sz w:val="22"/>
        </w:rPr>
      </w:pPr>
      <w:r w:rsidRPr="00CD2031">
        <w:rPr>
          <w:rFonts w:cs="Arial"/>
          <w:sz w:val="22"/>
        </w:rPr>
        <w:t>This is a discrete size-optimisation problem, since ply numbers are integers. In practice, such problems are commonly solved using iterative finite-element evaluation, where design updates are made according to stiffness trends observed in successive analyses.</w:t>
      </w:r>
    </w:p>
    <w:p w14:paraId="2D88A99B" w14:textId="77777777" w:rsidR="0030492D" w:rsidRPr="00CD2031" w:rsidRDefault="0030492D" w:rsidP="004A6130">
      <w:pPr>
        <w:pStyle w:val="Heading2"/>
        <w:spacing w:line="360" w:lineRule="auto"/>
      </w:pPr>
      <w:bookmarkStart w:id="14" w:name="_Toc211926125"/>
      <w:r w:rsidRPr="00CD2031">
        <w:t>Optimisation Method</w:t>
      </w:r>
      <w:bookmarkEnd w:id="14"/>
    </w:p>
    <w:p w14:paraId="6EDF6344" w14:textId="77777777" w:rsidR="0030492D" w:rsidRPr="00CD2031" w:rsidRDefault="0030492D" w:rsidP="004A6130">
      <w:pPr>
        <w:spacing w:after="160" w:line="360" w:lineRule="auto"/>
        <w:rPr>
          <w:rFonts w:cs="Arial"/>
          <w:sz w:val="22"/>
        </w:rPr>
      </w:pPr>
      <w:r w:rsidRPr="00CD2031">
        <w:rPr>
          <w:rFonts w:cs="Arial"/>
          <w:sz w:val="22"/>
        </w:rPr>
        <w:t>A series of finite-element iterations was conducted. Each iteration involved modifying the laminate stacking sequence, running the analysis, recording the resulting maximum deflection and laminate mass, and comparing these with the target constraint. The adjustment logic was as follows:</w:t>
      </w:r>
    </w:p>
    <w:p w14:paraId="0AF01E3E" w14:textId="77777777" w:rsidR="0030492D" w:rsidRPr="00CD2031" w:rsidRDefault="0030492D" w:rsidP="000423B6">
      <w:pPr>
        <w:numPr>
          <w:ilvl w:val="0"/>
          <w:numId w:val="9"/>
        </w:numPr>
        <w:spacing w:after="160" w:line="360" w:lineRule="auto"/>
        <w:rPr>
          <w:rFonts w:cs="Arial"/>
          <w:sz w:val="22"/>
        </w:rPr>
      </w:pPr>
      <w:r w:rsidRPr="00CD2031">
        <w:rPr>
          <w:rFonts w:cs="Arial"/>
          <w:sz w:val="22"/>
        </w:rPr>
        <w:t>If deflection &gt; target → increase 0° plies (to raise longitudinal stiffness).</w:t>
      </w:r>
    </w:p>
    <w:p w14:paraId="38C4F1C9" w14:textId="77777777" w:rsidR="0030492D" w:rsidRPr="00CD2031" w:rsidRDefault="0030492D" w:rsidP="000423B6">
      <w:pPr>
        <w:numPr>
          <w:ilvl w:val="0"/>
          <w:numId w:val="9"/>
        </w:numPr>
        <w:spacing w:after="160" w:line="360" w:lineRule="auto"/>
        <w:rPr>
          <w:rFonts w:cs="Arial"/>
          <w:sz w:val="22"/>
        </w:rPr>
      </w:pPr>
      <w:r w:rsidRPr="00CD2031">
        <w:rPr>
          <w:rFonts w:cs="Arial"/>
          <w:sz w:val="22"/>
        </w:rPr>
        <w:t>If deflection &lt; target → reduce off-axis plies (±45° and 90°) to save weight.</w:t>
      </w:r>
    </w:p>
    <w:p w14:paraId="767C8DDF" w14:textId="77777777" w:rsidR="0030492D" w:rsidRPr="00CD2031" w:rsidRDefault="0030492D" w:rsidP="000423B6">
      <w:pPr>
        <w:numPr>
          <w:ilvl w:val="0"/>
          <w:numId w:val="9"/>
        </w:numPr>
        <w:spacing w:after="160" w:line="360" w:lineRule="auto"/>
        <w:rPr>
          <w:rFonts w:cs="Arial"/>
          <w:sz w:val="22"/>
        </w:rPr>
      </w:pPr>
      <w:r w:rsidRPr="00CD2031">
        <w:rPr>
          <w:rFonts w:cs="Arial"/>
          <w:sz w:val="22"/>
        </w:rPr>
        <w:t>Always retain some ±45° plies for shear strength and impact resistance.</w:t>
      </w:r>
    </w:p>
    <w:p w14:paraId="235BACC2" w14:textId="77777777" w:rsidR="0030492D" w:rsidRPr="00CD2031" w:rsidRDefault="0030492D" w:rsidP="004A6130">
      <w:pPr>
        <w:spacing w:line="360" w:lineRule="auto"/>
        <w:rPr>
          <w:rFonts w:cs="Arial"/>
          <w:sz w:val="22"/>
        </w:rPr>
      </w:pPr>
      <w:r w:rsidRPr="00CD2031">
        <w:rPr>
          <w:rFonts w:cs="Arial"/>
          <w:sz w:val="22"/>
        </w:rPr>
        <w:t>The optimisation was done in Design Studio using an iterative finite-element approach. Each iteration consisted of adjusting the laminate stacking sequence, re-running the analysis, and evaluating the resulting displacement and mass. The manual design-of-</w:t>
      </w:r>
      <w:r w:rsidRPr="00CD2031">
        <w:rPr>
          <w:rFonts w:cs="Arial"/>
          <w:sz w:val="22"/>
        </w:rPr>
        <w:lastRenderedPageBreak/>
        <w:t>experiments method available in Design Studio was used to illustrate the trade-offs between stiffness, mass and ply orientation, providing full control over each design variable without relying on external optimisation modules.</w:t>
      </w:r>
    </w:p>
    <w:p w14:paraId="0EFF54FD" w14:textId="77777777" w:rsidR="0030492D" w:rsidRPr="00CD2031" w:rsidRDefault="0030492D" w:rsidP="004A6130">
      <w:pPr>
        <w:pStyle w:val="Heading2"/>
        <w:spacing w:line="360" w:lineRule="auto"/>
      </w:pPr>
      <w:bookmarkStart w:id="15" w:name="_Toc211926126"/>
      <w:r w:rsidRPr="00CD2031">
        <w:t>Iteration Results</w:t>
      </w:r>
      <w:bookmarkEnd w:id="15"/>
    </w:p>
    <w:p w14:paraId="746C1E76" w14:textId="1FE944E1" w:rsidR="0030492D" w:rsidRPr="00CD2031" w:rsidRDefault="0030492D" w:rsidP="004A6130">
      <w:pPr>
        <w:spacing w:after="160" w:line="360" w:lineRule="auto"/>
        <w:rPr>
          <w:rFonts w:cs="Arial"/>
          <w:sz w:val="22"/>
        </w:rPr>
      </w:pPr>
      <w:r w:rsidRPr="00CD2031">
        <w:rPr>
          <w:rFonts w:cs="Arial"/>
          <w:sz w:val="22"/>
        </w:rPr>
        <w:t>Iteration 1 – Baseline 25 plies</w:t>
      </w:r>
      <w:r w:rsidRPr="00CD2031">
        <w:rPr>
          <w:rFonts w:cs="Arial"/>
          <w:sz w:val="22"/>
        </w:rPr>
        <w:br/>
        <w:t>Lay-up: 5(−90°), 5(−45°), 5(0°), 5(+45°), 5(90°)</w:t>
      </w:r>
      <w:r w:rsidRPr="00CD2031">
        <w:rPr>
          <w:rFonts w:cs="Arial"/>
          <w:sz w:val="22"/>
        </w:rPr>
        <w:br/>
        <w:t>Result: maximum displacement ≈ 8.6 mm (Figure 4); mass ≈ 0.39 kg.</w:t>
      </w:r>
      <w:r w:rsidRPr="00CD2031">
        <w:rPr>
          <w:rFonts w:cs="Arial"/>
          <w:sz w:val="22"/>
        </w:rPr>
        <w:br/>
        <w:t>Comment: Extremely stiff compared with steel, but heavier than necessary and not manufacturable in its current form due to excessive ply count.</w:t>
      </w:r>
    </w:p>
    <w:p w14:paraId="72D989AD" w14:textId="77777777" w:rsidR="0030492D" w:rsidRPr="00CD2031" w:rsidRDefault="0030492D" w:rsidP="004A6130">
      <w:pPr>
        <w:spacing w:after="160" w:line="360" w:lineRule="auto"/>
        <w:rPr>
          <w:rFonts w:cs="Arial"/>
          <w:sz w:val="22"/>
        </w:rPr>
      </w:pPr>
      <w:r w:rsidRPr="00CD2031">
        <w:rPr>
          <w:rFonts w:cs="Arial"/>
          <w:sz w:val="22"/>
        </w:rPr>
        <w:t>Iteration 2 – Reduced 90° plies and rebalanced stack</w:t>
      </w:r>
      <w:r w:rsidRPr="00CD2031">
        <w:rPr>
          <w:rFonts w:cs="Arial"/>
          <w:sz w:val="22"/>
        </w:rPr>
        <w:br/>
        <w:t>Lay-up: 3(−90°), 4(−45°), 10(0°), 3(+45°), 2(90°) → 22 plies total.</w:t>
      </w:r>
      <w:r w:rsidRPr="00CD2031">
        <w:rPr>
          <w:rFonts w:cs="Arial"/>
          <w:sz w:val="22"/>
        </w:rPr>
        <w:br/>
        <w:t>Result: maximum displacement ≈ 7.2 mm (Figure 5); mass ≈ 0.34 kg.</w:t>
      </w:r>
      <w:r w:rsidRPr="00CD2031">
        <w:rPr>
          <w:rFonts w:cs="Arial"/>
          <w:sz w:val="22"/>
        </w:rPr>
        <w:br/>
        <w:t>Comment: Improved stiffness-to-weight ratio and fully manufacturable with symmetric lay-up.</w:t>
      </w:r>
    </w:p>
    <w:p w14:paraId="625DD385" w14:textId="77777777" w:rsidR="0030492D" w:rsidRDefault="0030492D" w:rsidP="004A6130">
      <w:pPr>
        <w:pStyle w:val="Caption"/>
        <w:spacing w:line="360" w:lineRule="auto"/>
        <w:rPr>
          <w:b w:val="0"/>
          <w:bCs w:val="0"/>
          <w:i/>
          <w:iCs/>
          <w:color w:val="auto"/>
        </w:rPr>
      </w:pPr>
      <w:r>
        <w:rPr>
          <w:noProof/>
        </w:rPr>
        <w:lastRenderedPageBreak/>
        <w:drawing>
          <wp:inline distT="0" distB="0" distL="0" distR="0" wp14:anchorId="2D366B91" wp14:editId="5ED444B2">
            <wp:extent cx="4168140" cy="5961380"/>
            <wp:effectExtent l="0" t="0" r="3810" b="1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168140" cy="5961380"/>
                    </a:xfrm>
                    <a:prstGeom prst="rect">
                      <a:avLst/>
                    </a:prstGeom>
                    <a:noFill/>
                    <a:ln>
                      <a:noFill/>
                    </a:ln>
                  </pic:spPr>
                </pic:pic>
              </a:graphicData>
            </a:graphic>
          </wp:inline>
        </w:drawing>
      </w:r>
    </w:p>
    <w:p w14:paraId="1E83B8F2" w14:textId="0A79166C" w:rsidR="0030492D" w:rsidRPr="00CD2031" w:rsidRDefault="0030492D" w:rsidP="004A6130">
      <w:pPr>
        <w:pStyle w:val="Caption"/>
        <w:spacing w:line="360" w:lineRule="auto"/>
        <w:rPr>
          <w:rFonts w:cs="Arial"/>
          <w:sz w:val="22"/>
          <w:szCs w:val="22"/>
        </w:rPr>
      </w:pPr>
      <w:r w:rsidRPr="00CD2031">
        <w:rPr>
          <w:rFonts w:cs="Arial"/>
          <w:sz w:val="22"/>
          <w:szCs w:val="22"/>
        </w:rPr>
        <w:br/>
      </w:r>
      <w:bookmarkStart w:id="16" w:name="_Toc211922888"/>
      <w:r w:rsidRPr="0030492D">
        <w:rPr>
          <w:b w:val="0"/>
          <w:bCs w:val="0"/>
          <w:i/>
          <w:iCs/>
          <w:color w:val="auto"/>
        </w:rPr>
        <w:t xml:space="preserve">Figure </w:t>
      </w:r>
      <w:r w:rsidRPr="0030492D">
        <w:rPr>
          <w:b w:val="0"/>
          <w:bCs w:val="0"/>
          <w:i/>
          <w:iCs/>
          <w:color w:val="auto"/>
        </w:rPr>
        <w:fldChar w:fldCharType="begin"/>
      </w:r>
      <w:r w:rsidRPr="0030492D">
        <w:rPr>
          <w:b w:val="0"/>
          <w:bCs w:val="0"/>
          <w:i/>
          <w:iCs/>
          <w:color w:val="auto"/>
        </w:rPr>
        <w:instrText xml:space="preserve"> SEQ Figure \* ARABIC </w:instrText>
      </w:r>
      <w:r w:rsidRPr="0030492D">
        <w:rPr>
          <w:b w:val="0"/>
          <w:bCs w:val="0"/>
          <w:i/>
          <w:iCs/>
          <w:color w:val="auto"/>
        </w:rPr>
        <w:fldChar w:fldCharType="separate"/>
      </w:r>
      <w:r w:rsidRPr="0030492D">
        <w:rPr>
          <w:b w:val="0"/>
          <w:bCs w:val="0"/>
          <w:i/>
          <w:iCs/>
          <w:color w:val="auto"/>
        </w:rPr>
        <w:t>4</w:t>
      </w:r>
      <w:r w:rsidRPr="0030492D">
        <w:rPr>
          <w:b w:val="0"/>
          <w:bCs w:val="0"/>
          <w:i/>
          <w:iCs/>
          <w:color w:val="auto"/>
        </w:rPr>
        <w:fldChar w:fldCharType="end"/>
      </w:r>
      <w:r w:rsidRPr="0030492D">
        <w:rPr>
          <w:b w:val="0"/>
          <w:bCs w:val="0"/>
          <w:i/>
          <w:iCs/>
          <w:color w:val="auto"/>
        </w:rPr>
        <w:t xml:space="preserve"> - Final manufacturable CFRP maximum deflection 7.2 mm.</w:t>
      </w:r>
      <w:bookmarkEnd w:id="16"/>
    </w:p>
    <w:p w14:paraId="3E5AE292" w14:textId="77777777" w:rsidR="0030492D" w:rsidRDefault="0030492D" w:rsidP="004A6130">
      <w:pPr>
        <w:spacing w:after="160" w:line="360" w:lineRule="auto"/>
        <w:rPr>
          <w:rFonts w:cs="Arial"/>
          <w:sz w:val="22"/>
        </w:rPr>
      </w:pPr>
      <w:r w:rsidRPr="00CD2031">
        <w:rPr>
          <w:rFonts w:cs="Arial"/>
          <w:sz w:val="22"/>
        </w:rPr>
        <w:t>The reduction from 8.6 mm to 7.2 mm represents a 16 % stiffness gain, while the laminate thickness decreased by 12 %, achieving a better balance between performance and practical buildability.</w:t>
      </w:r>
    </w:p>
    <w:p w14:paraId="67F5FAEA" w14:textId="0D3203A4" w:rsidR="0030492D" w:rsidRPr="00CD2031" w:rsidRDefault="0030492D" w:rsidP="004A6130">
      <w:pPr>
        <w:spacing w:after="160" w:line="360" w:lineRule="auto"/>
        <w:rPr>
          <w:rFonts w:cs="Arial"/>
          <w:sz w:val="22"/>
        </w:rPr>
      </w:pPr>
      <w:r>
        <w:rPr>
          <w:noProof/>
        </w:rPr>
        <w:lastRenderedPageBreak/>
        <w:drawing>
          <wp:inline distT="0" distB="0" distL="0" distR="0" wp14:anchorId="26A013CD" wp14:editId="02C2FB5E">
            <wp:extent cx="4098925" cy="5612765"/>
            <wp:effectExtent l="0" t="0" r="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098925" cy="5612765"/>
                    </a:xfrm>
                    <a:prstGeom prst="rect">
                      <a:avLst/>
                    </a:prstGeom>
                    <a:noFill/>
                    <a:ln>
                      <a:noFill/>
                    </a:ln>
                  </pic:spPr>
                </pic:pic>
              </a:graphicData>
            </a:graphic>
          </wp:inline>
        </w:drawing>
      </w:r>
    </w:p>
    <w:p w14:paraId="75958021" w14:textId="5BA13730" w:rsidR="0030492D" w:rsidRPr="0030492D" w:rsidRDefault="0030492D" w:rsidP="004A6130">
      <w:pPr>
        <w:spacing w:line="360" w:lineRule="auto"/>
        <w:rPr>
          <w:i/>
          <w:iCs/>
          <w:sz w:val="18"/>
          <w:szCs w:val="18"/>
        </w:rPr>
      </w:pPr>
      <w:bookmarkStart w:id="17" w:name="_Toc211922889"/>
      <w:r w:rsidRPr="0030492D">
        <w:rPr>
          <w:i/>
          <w:iCs/>
          <w:sz w:val="18"/>
          <w:szCs w:val="18"/>
        </w:rPr>
        <w:t xml:space="preserve">Figure </w:t>
      </w:r>
      <w:r w:rsidRPr="0030492D">
        <w:rPr>
          <w:i/>
          <w:iCs/>
          <w:sz w:val="18"/>
          <w:szCs w:val="18"/>
        </w:rPr>
        <w:fldChar w:fldCharType="begin"/>
      </w:r>
      <w:r w:rsidRPr="0030492D">
        <w:rPr>
          <w:i/>
          <w:iCs/>
          <w:sz w:val="18"/>
          <w:szCs w:val="18"/>
        </w:rPr>
        <w:instrText xml:space="preserve"> SEQ Figure \* ARABIC </w:instrText>
      </w:r>
      <w:r w:rsidRPr="0030492D">
        <w:rPr>
          <w:i/>
          <w:iCs/>
          <w:sz w:val="18"/>
          <w:szCs w:val="18"/>
        </w:rPr>
        <w:fldChar w:fldCharType="separate"/>
      </w:r>
      <w:r>
        <w:rPr>
          <w:i/>
          <w:iCs/>
          <w:noProof/>
          <w:sz w:val="18"/>
          <w:szCs w:val="18"/>
        </w:rPr>
        <w:t>5</w:t>
      </w:r>
      <w:r w:rsidRPr="0030492D">
        <w:rPr>
          <w:i/>
          <w:iCs/>
          <w:sz w:val="18"/>
          <w:szCs w:val="18"/>
        </w:rPr>
        <w:fldChar w:fldCharType="end"/>
      </w:r>
      <w:r w:rsidRPr="0030492D">
        <w:rPr>
          <w:i/>
          <w:iCs/>
          <w:sz w:val="18"/>
          <w:szCs w:val="18"/>
        </w:rPr>
        <w:t xml:space="preserve"> - Optimisation progression showing deflection and mass variation between iterations.</w:t>
      </w:r>
      <w:bookmarkEnd w:id="17"/>
    </w:p>
    <w:p w14:paraId="4C441A66" w14:textId="77777777" w:rsidR="0030492D" w:rsidRPr="00CD2031" w:rsidRDefault="0030492D" w:rsidP="004A6130">
      <w:pPr>
        <w:pStyle w:val="Heading2"/>
        <w:spacing w:line="360" w:lineRule="auto"/>
      </w:pPr>
      <w:bookmarkStart w:id="18" w:name="_Toc211926127"/>
      <w:r w:rsidRPr="00CD2031">
        <w:t>Discussion of Results</w:t>
      </w:r>
      <w:bookmarkEnd w:id="18"/>
    </w:p>
    <w:p w14:paraId="6BB59C76" w14:textId="77777777" w:rsidR="0030492D" w:rsidRPr="00CD2031" w:rsidRDefault="0030492D" w:rsidP="004A6130">
      <w:pPr>
        <w:spacing w:after="160" w:line="360" w:lineRule="auto"/>
        <w:rPr>
          <w:rFonts w:cs="Arial"/>
          <w:sz w:val="22"/>
        </w:rPr>
      </w:pPr>
      <w:r w:rsidRPr="00CD2031">
        <w:rPr>
          <w:rFonts w:cs="Arial"/>
          <w:sz w:val="22"/>
        </w:rPr>
        <w:t>The optimisation demonstrates several key design principles.</w:t>
      </w:r>
    </w:p>
    <w:p w14:paraId="314039CD" w14:textId="77777777" w:rsidR="0030492D" w:rsidRPr="00CD2031" w:rsidRDefault="0030492D" w:rsidP="004A6130">
      <w:pPr>
        <w:spacing w:after="160" w:line="360" w:lineRule="auto"/>
        <w:rPr>
          <w:rFonts w:cs="Arial"/>
          <w:sz w:val="22"/>
        </w:rPr>
      </w:pPr>
      <w:r w:rsidRPr="00CD2031">
        <w:rPr>
          <w:rFonts w:cs="Arial"/>
          <w:b/>
          <w:bCs/>
          <w:sz w:val="22"/>
        </w:rPr>
        <w:t>1 – Load-path alignment</w:t>
      </w:r>
      <w:r w:rsidRPr="00CD2031">
        <w:rPr>
          <w:rFonts w:cs="Arial"/>
          <w:sz w:val="22"/>
        </w:rPr>
        <w:br/>
        <w:t>The most influential variable for stiffness is fibre orientation. 0° plies align with the main load path along the span, providing the greatest bending rigidity. By increasing their proportion, deflection was substantially reduced.</w:t>
      </w:r>
    </w:p>
    <w:p w14:paraId="07F64CB6" w14:textId="0AC225B9" w:rsidR="0030492D" w:rsidRPr="00CD2031" w:rsidRDefault="0030492D" w:rsidP="004A6130">
      <w:pPr>
        <w:spacing w:after="160" w:line="360" w:lineRule="auto"/>
        <w:rPr>
          <w:rFonts w:cs="Arial"/>
          <w:sz w:val="22"/>
        </w:rPr>
      </w:pPr>
      <w:r w:rsidRPr="00CD2031">
        <w:rPr>
          <w:rFonts w:cs="Arial"/>
          <w:b/>
          <w:bCs/>
          <w:sz w:val="22"/>
        </w:rPr>
        <w:lastRenderedPageBreak/>
        <w:t>2 –</w:t>
      </w:r>
      <w:r>
        <w:rPr>
          <w:rFonts w:cs="Arial"/>
          <w:b/>
          <w:bCs/>
          <w:sz w:val="22"/>
        </w:rPr>
        <w:t xml:space="preserve"> S</w:t>
      </w:r>
      <w:r w:rsidRPr="00CD2031">
        <w:rPr>
          <w:rFonts w:cs="Arial"/>
          <w:b/>
          <w:bCs/>
          <w:sz w:val="22"/>
        </w:rPr>
        <w:t>tiffness and mass</w:t>
      </w:r>
      <w:r w:rsidRPr="00CD2031">
        <w:rPr>
          <w:rFonts w:cs="Arial"/>
          <w:sz w:val="22"/>
        </w:rPr>
        <w:br/>
        <w:t>Adding plies increases stiffness but also weight. The 22-ply design reached an optimal compromise: further ply reductions caused deflection to exceed the constraint, whereas additional plies gave negligible benefit for added mass.</w:t>
      </w:r>
    </w:p>
    <w:p w14:paraId="0EE9906D" w14:textId="77777777" w:rsidR="0030492D" w:rsidRPr="00CD2031" w:rsidRDefault="0030492D" w:rsidP="004A6130">
      <w:pPr>
        <w:spacing w:after="160" w:line="360" w:lineRule="auto"/>
        <w:rPr>
          <w:rFonts w:cs="Arial"/>
          <w:sz w:val="22"/>
        </w:rPr>
      </w:pPr>
      <w:r w:rsidRPr="00CD2031">
        <w:rPr>
          <w:rFonts w:cs="Arial"/>
          <w:b/>
          <w:bCs/>
          <w:sz w:val="22"/>
        </w:rPr>
        <w:t>3 – Contribution of off-axis plies</w:t>
      </w:r>
      <w:r w:rsidRPr="00CD2031">
        <w:rPr>
          <w:rFonts w:cs="Arial"/>
          <w:sz w:val="22"/>
        </w:rPr>
        <w:br/>
        <w:t>±45° plies resist in-plane shear and suppress delamination, while 90° plies supply transverse stiffness. However, excess off-axis layers contribute little to bending resistance and therefore represent unnecessary mass. The final design retained just enough off-axis reinforcement to ensure durability.</w:t>
      </w:r>
    </w:p>
    <w:p w14:paraId="315662D1" w14:textId="77777777" w:rsidR="0030492D" w:rsidRPr="00CD2031" w:rsidRDefault="0030492D" w:rsidP="004A6130">
      <w:pPr>
        <w:spacing w:after="160" w:line="360" w:lineRule="auto"/>
        <w:rPr>
          <w:rFonts w:cs="Arial"/>
          <w:sz w:val="22"/>
        </w:rPr>
      </w:pPr>
      <w:r w:rsidRPr="00CD2031">
        <w:rPr>
          <w:rFonts w:cs="Arial"/>
          <w:b/>
          <w:bCs/>
          <w:sz w:val="22"/>
        </w:rPr>
        <w:t>4 – Manufacturing considerations</w:t>
      </w:r>
      <w:r w:rsidRPr="00CD2031">
        <w:rPr>
          <w:rFonts w:cs="Arial"/>
          <w:sz w:val="22"/>
        </w:rPr>
        <w:br/>
        <w:t>Symmetry about the mid-plane avoids residual-stress warping during cure. A 22-ply schedule can be laid up using standard prepreg or vacuum-bag techniques without complexity. Gradual ply tapering near the edges further reduces stress concentrations (</w:t>
      </w:r>
      <w:proofErr w:type="spellStart"/>
      <w:r w:rsidRPr="00CD2031">
        <w:rPr>
          <w:rFonts w:cs="Arial"/>
          <w:sz w:val="22"/>
        </w:rPr>
        <w:t>Herakovich</w:t>
      </w:r>
      <w:proofErr w:type="spellEnd"/>
      <w:r w:rsidRPr="00CD2031">
        <w:rPr>
          <w:rFonts w:cs="Arial"/>
          <w:sz w:val="22"/>
        </w:rPr>
        <w:t>, 1998).</w:t>
      </w:r>
    </w:p>
    <w:p w14:paraId="5A19AEC3" w14:textId="77777777" w:rsidR="0030492D" w:rsidRPr="00CD2031" w:rsidRDefault="0030492D" w:rsidP="004A6130">
      <w:pPr>
        <w:spacing w:after="160" w:line="360" w:lineRule="auto"/>
        <w:rPr>
          <w:rFonts w:cs="Arial"/>
          <w:sz w:val="22"/>
        </w:rPr>
      </w:pPr>
      <w:r w:rsidRPr="00CD2031">
        <w:rPr>
          <w:rFonts w:cs="Arial"/>
          <w:b/>
          <w:bCs/>
          <w:sz w:val="22"/>
        </w:rPr>
        <w:t>5 – Comparison with metal designs</w:t>
      </w:r>
      <w:r w:rsidRPr="00CD2031">
        <w:rPr>
          <w:rFonts w:cs="Arial"/>
          <w:sz w:val="22"/>
        </w:rPr>
        <w:br/>
        <w:t>The optimised laminate is roughly 80 % lighter than the steel equivalent while delivering almost four-times the stiffness (25 mm → 7.2 mm). This illustrates the exceptional efficiency of fibre composites in stiffness-limited applications (Gibson, 2016).</w:t>
      </w:r>
    </w:p>
    <w:p w14:paraId="26524994" w14:textId="77777777" w:rsidR="0030492D" w:rsidRPr="00CD2031" w:rsidRDefault="0030492D" w:rsidP="004A6130">
      <w:pPr>
        <w:pStyle w:val="Heading2"/>
        <w:spacing w:line="360" w:lineRule="auto"/>
      </w:pPr>
      <w:bookmarkStart w:id="19" w:name="_Toc211926128"/>
      <w:r w:rsidRPr="00CD2031">
        <w:t>Mass and Performance Summary</w:t>
      </w:r>
      <w:bookmarkEnd w:id="19"/>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756"/>
        <w:gridCol w:w="941"/>
        <w:gridCol w:w="1778"/>
        <w:gridCol w:w="1538"/>
        <w:gridCol w:w="1617"/>
      </w:tblGrid>
      <w:tr w:rsidR="0030492D" w:rsidRPr="00CD2031" w14:paraId="74488317" w14:textId="77777777" w:rsidTr="00117C50">
        <w:trPr>
          <w:tblHeader/>
          <w:tblCellSpacing w:w="15" w:type="dxa"/>
        </w:trPr>
        <w:tc>
          <w:tcPr>
            <w:tcW w:w="0" w:type="auto"/>
            <w:vAlign w:val="center"/>
            <w:hideMark/>
          </w:tcPr>
          <w:p w14:paraId="3DDD8B55" w14:textId="77777777" w:rsidR="0030492D" w:rsidRPr="00CD2031" w:rsidRDefault="0030492D" w:rsidP="004A6130">
            <w:pPr>
              <w:spacing w:after="160" w:line="360" w:lineRule="auto"/>
              <w:rPr>
                <w:rFonts w:cs="Arial"/>
                <w:b/>
                <w:bCs/>
                <w:sz w:val="22"/>
              </w:rPr>
            </w:pPr>
            <w:r w:rsidRPr="00CD2031">
              <w:rPr>
                <w:rFonts w:cs="Arial"/>
                <w:b/>
                <w:bCs/>
                <w:sz w:val="22"/>
              </w:rPr>
              <w:t>Configuration</w:t>
            </w:r>
          </w:p>
        </w:tc>
        <w:tc>
          <w:tcPr>
            <w:tcW w:w="0" w:type="auto"/>
            <w:vAlign w:val="center"/>
            <w:hideMark/>
          </w:tcPr>
          <w:p w14:paraId="77370A2D" w14:textId="77777777" w:rsidR="0030492D" w:rsidRPr="00CD2031" w:rsidRDefault="0030492D" w:rsidP="004A6130">
            <w:pPr>
              <w:spacing w:after="160" w:line="360" w:lineRule="auto"/>
              <w:rPr>
                <w:rFonts w:cs="Arial"/>
                <w:b/>
                <w:bCs/>
                <w:sz w:val="22"/>
              </w:rPr>
            </w:pPr>
            <w:r w:rsidRPr="00CD2031">
              <w:rPr>
                <w:rFonts w:cs="Arial"/>
                <w:b/>
                <w:bCs/>
                <w:sz w:val="22"/>
              </w:rPr>
              <w:t>Total Plies</w:t>
            </w:r>
          </w:p>
        </w:tc>
        <w:tc>
          <w:tcPr>
            <w:tcW w:w="0" w:type="auto"/>
            <w:vAlign w:val="center"/>
            <w:hideMark/>
          </w:tcPr>
          <w:p w14:paraId="158E596F" w14:textId="77777777" w:rsidR="0030492D" w:rsidRPr="00CD2031" w:rsidRDefault="0030492D" w:rsidP="004A6130">
            <w:pPr>
              <w:spacing w:after="160" w:line="360" w:lineRule="auto"/>
              <w:rPr>
                <w:rFonts w:cs="Arial"/>
                <w:b/>
                <w:bCs/>
                <w:sz w:val="22"/>
              </w:rPr>
            </w:pPr>
            <w:r w:rsidRPr="00CD2031">
              <w:rPr>
                <w:rFonts w:cs="Arial"/>
                <w:b/>
                <w:bCs/>
                <w:sz w:val="22"/>
              </w:rPr>
              <w:t>Max Deflection (mm)</w:t>
            </w:r>
          </w:p>
        </w:tc>
        <w:tc>
          <w:tcPr>
            <w:tcW w:w="0" w:type="auto"/>
            <w:vAlign w:val="center"/>
            <w:hideMark/>
          </w:tcPr>
          <w:p w14:paraId="1109BF2F" w14:textId="77777777" w:rsidR="0030492D" w:rsidRPr="00CD2031" w:rsidRDefault="0030492D" w:rsidP="004A6130">
            <w:pPr>
              <w:spacing w:after="160" w:line="360" w:lineRule="auto"/>
              <w:rPr>
                <w:rFonts w:cs="Arial"/>
                <w:b/>
                <w:bCs/>
                <w:sz w:val="22"/>
              </w:rPr>
            </w:pPr>
            <w:r w:rsidRPr="00CD2031">
              <w:rPr>
                <w:rFonts w:cs="Arial"/>
                <w:b/>
                <w:bCs/>
                <w:sz w:val="22"/>
              </w:rPr>
              <w:t>Approx. Mass (kg)</w:t>
            </w:r>
          </w:p>
        </w:tc>
        <w:tc>
          <w:tcPr>
            <w:tcW w:w="0" w:type="auto"/>
            <w:vAlign w:val="center"/>
            <w:hideMark/>
          </w:tcPr>
          <w:p w14:paraId="3DF828F8" w14:textId="77777777" w:rsidR="0030492D" w:rsidRPr="00CD2031" w:rsidRDefault="0030492D" w:rsidP="004A6130">
            <w:pPr>
              <w:spacing w:after="160" w:line="360" w:lineRule="auto"/>
              <w:rPr>
                <w:rFonts w:cs="Arial"/>
                <w:b/>
                <w:bCs/>
                <w:sz w:val="22"/>
              </w:rPr>
            </w:pPr>
            <w:r w:rsidRPr="00CD2031">
              <w:rPr>
                <w:rFonts w:cs="Arial"/>
                <w:b/>
                <w:bCs/>
                <w:sz w:val="22"/>
              </w:rPr>
              <w:t>Remarks</w:t>
            </w:r>
          </w:p>
        </w:tc>
      </w:tr>
      <w:tr w:rsidR="0030492D" w:rsidRPr="00CD2031" w14:paraId="40C22424" w14:textId="77777777" w:rsidTr="00117C50">
        <w:trPr>
          <w:tblCellSpacing w:w="15" w:type="dxa"/>
        </w:trPr>
        <w:tc>
          <w:tcPr>
            <w:tcW w:w="0" w:type="auto"/>
            <w:vAlign w:val="center"/>
            <w:hideMark/>
          </w:tcPr>
          <w:p w14:paraId="1CD9F0C2" w14:textId="77777777" w:rsidR="0030492D" w:rsidRPr="00CD2031" w:rsidRDefault="0030492D" w:rsidP="004A6130">
            <w:pPr>
              <w:spacing w:after="160" w:line="360" w:lineRule="auto"/>
              <w:rPr>
                <w:rFonts w:cs="Arial"/>
                <w:sz w:val="22"/>
              </w:rPr>
            </w:pPr>
            <w:r w:rsidRPr="00CD2031">
              <w:rPr>
                <w:rFonts w:cs="Arial"/>
                <w:sz w:val="22"/>
              </w:rPr>
              <w:t>Steel (2 mm)</w:t>
            </w:r>
          </w:p>
        </w:tc>
        <w:tc>
          <w:tcPr>
            <w:tcW w:w="0" w:type="auto"/>
            <w:vAlign w:val="center"/>
            <w:hideMark/>
          </w:tcPr>
          <w:p w14:paraId="6FF60F6D" w14:textId="77777777" w:rsidR="0030492D" w:rsidRPr="00CD2031" w:rsidRDefault="0030492D" w:rsidP="004A6130">
            <w:pPr>
              <w:spacing w:after="160" w:line="360" w:lineRule="auto"/>
              <w:rPr>
                <w:rFonts w:cs="Arial"/>
                <w:sz w:val="22"/>
              </w:rPr>
            </w:pPr>
            <w:r w:rsidRPr="00CD2031">
              <w:rPr>
                <w:rFonts w:cs="Arial"/>
                <w:sz w:val="22"/>
              </w:rPr>
              <w:t>–</w:t>
            </w:r>
          </w:p>
        </w:tc>
        <w:tc>
          <w:tcPr>
            <w:tcW w:w="0" w:type="auto"/>
            <w:vAlign w:val="center"/>
            <w:hideMark/>
          </w:tcPr>
          <w:p w14:paraId="4DBAB757" w14:textId="77777777" w:rsidR="0030492D" w:rsidRPr="00CD2031" w:rsidRDefault="0030492D" w:rsidP="004A6130">
            <w:pPr>
              <w:spacing w:after="160" w:line="360" w:lineRule="auto"/>
              <w:rPr>
                <w:rFonts w:cs="Arial"/>
                <w:sz w:val="22"/>
              </w:rPr>
            </w:pPr>
            <w:r w:rsidRPr="00CD2031">
              <w:rPr>
                <w:rFonts w:cs="Arial"/>
                <w:sz w:val="22"/>
              </w:rPr>
              <w:t>25</w:t>
            </w:r>
          </w:p>
        </w:tc>
        <w:tc>
          <w:tcPr>
            <w:tcW w:w="0" w:type="auto"/>
            <w:vAlign w:val="center"/>
            <w:hideMark/>
          </w:tcPr>
          <w:p w14:paraId="0F18706E" w14:textId="77777777" w:rsidR="0030492D" w:rsidRPr="00CD2031" w:rsidRDefault="0030492D" w:rsidP="004A6130">
            <w:pPr>
              <w:spacing w:after="160" w:line="360" w:lineRule="auto"/>
              <w:rPr>
                <w:rFonts w:cs="Arial"/>
                <w:sz w:val="22"/>
              </w:rPr>
            </w:pPr>
            <w:r w:rsidRPr="00CD2031">
              <w:rPr>
                <w:rFonts w:cs="Arial"/>
                <w:sz w:val="22"/>
              </w:rPr>
              <w:t>1.57</w:t>
            </w:r>
          </w:p>
        </w:tc>
        <w:tc>
          <w:tcPr>
            <w:tcW w:w="0" w:type="auto"/>
            <w:vAlign w:val="center"/>
            <w:hideMark/>
          </w:tcPr>
          <w:p w14:paraId="379DEE0C" w14:textId="77777777" w:rsidR="0030492D" w:rsidRPr="00CD2031" w:rsidRDefault="0030492D" w:rsidP="004A6130">
            <w:pPr>
              <w:spacing w:after="160" w:line="360" w:lineRule="auto"/>
              <w:rPr>
                <w:rFonts w:cs="Arial"/>
                <w:sz w:val="22"/>
              </w:rPr>
            </w:pPr>
            <w:r w:rsidRPr="00CD2031">
              <w:rPr>
                <w:rFonts w:cs="Arial"/>
                <w:sz w:val="22"/>
              </w:rPr>
              <w:t>Reference stiffness</w:t>
            </w:r>
          </w:p>
        </w:tc>
      </w:tr>
      <w:tr w:rsidR="0030492D" w:rsidRPr="00CD2031" w14:paraId="7A1419CC" w14:textId="77777777" w:rsidTr="00117C50">
        <w:trPr>
          <w:tblCellSpacing w:w="15" w:type="dxa"/>
        </w:trPr>
        <w:tc>
          <w:tcPr>
            <w:tcW w:w="0" w:type="auto"/>
            <w:vAlign w:val="center"/>
            <w:hideMark/>
          </w:tcPr>
          <w:p w14:paraId="72F1547D" w14:textId="77777777" w:rsidR="0030492D" w:rsidRPr="00CD2031" w:rsidRDefault="0030492D" w:rsidP="004A6130">
            <w:pPr>
              <w:spacing w:after="160" w:line="360" w:lineRule="auto"/>
              <w:rPr>
                <w:rFonts w:cs="Arial"/>
                <w:sz w:val="22"/>
              </w:rPr>
            </w:pPr>
            <w:r w:rsidRPr="00CD2031">
              <w:rPr>
                <w:rFonts w:cs="Arial"/>
                <w:sz w:val="22"/>
              </w:rPr>
              <w:t>CFRP Baseline</w:t>
            </w:r>
          </w:p>
        </w:tc>
        <w:tc>
          <w:tcPr>
            <w:tcW w:w="0" w:type="auto"/>
            <w:vAlign w:val="center"/>
            <w:hideMark/>
          </w:tcPr>
          <w:p w14:paraId="2F433054" w14:textId="77777777" w:rsidR="0030492D" w:rsidRPr="00CD2031" w:rsidRDefault="0030492D" w:rsidP="004A6130">
            <w:pPr>
              <w:spacing w:after="160" w:line="360" w:lineRule="auto"/>
              <w:rPr>
                <w:rFonts w:cs="Arial"/>
                <w:sz w:val="22"/>
              </w:rPr>
            </w:pPr>
            <w:r w:rsidRPr="00CD2031">
              <w:rPr>
                <w:rFonts w:cs="Arial"/>
                <w:sz w:val="22"/>
              </w:rPr>
              <w:t>25</w:t>
            </w:r>
          </w:p>
        </w:tc>
        <w:tc>
          <w:tcPr>
            <w:tcW w:w="0" w:type="auto"/>
            <w:vAlign w:val="center"/>
            <w:hideMark/>
          </w:tcPr>
          <w:p w14:paraId="3FA1D62A" w14:textId="77777777" w:rsidR="0030492D" w:rsidRPr="00CD2031" w:rsidRDefault="0030492D" w:rsidP="004A6130">
            <w:pPr>
              <w:spacing w:after="160" w:line="360" w:lineRule="auto"/>
              <w:rPr>
                <w:rFonts w:cs="Arial"/>
                <w:sz w:val="22"/>
              </w:rPr>
            </w:pPr>
            <w:r w:rsidRPr="00CD2031">
              <w:rPr>
                <w:rFonts w:cs="Arial"/>
                <w:sz w:val="22"/>
              </w:rPr>
              <w:t>8.6</w:t>
            </w:r>
          </w:p>
        </w:tc>
        <w:tc>
          <w:tcPr>
            <w:tcW w:w="0" w:type="auto"/>
            <w:vAlign w:val="center"/>
            <w:hideMark/>
          </w:tcPr>
          <w:p w14:paraId="3EA1E652" w14:textId="77777777" w:rsidR="0030492D" w:rsidRPr="00CD2031" w:rsidRDefault="0030492D" w:rsidP="004A6130">
            <w:pPr>
              <w:spacing w:after="160" w:line="360" w:lineRule="auto"/>
              <w:rPr>
                <w:rFonts w:cs="Arial"/>
                <w:sz w:val="22"/>
              </w:rPr>
            </w:pPr>
            <w:r w:rsidRPr="00CD2031">
              <w:rPr>
                <w:rFonts w:cs="Arial"/>
                <w:sz w:val="22"/>
              </w:rPr>
              <w:t>0.39</w:t>
            </w:r>
          </w:p>
        </w:tc>
        <w:tc>
          <w:tcPr>
            <w:tcW w:w="0" w:type="auto"/>
            <w:vAlign w:val="center"/>
            <w:hideMark/>
          </w:tcPr>
          <w:p w14:paraId="640DA231" w14:textId="77777777" w:rsidR="0030492D" w:rsidRPr="00CD2031" w:rsidRDefault="0030492D" w:rsidP="004A6130">
            <w:pPr>
              <w:spacing w:after="160" w:line="360" w:lineRule="auto"/>
              <w:rPr>
                <w:rFonts w:cs="Arial"/>
                <w:sz w:val="22"/>
              </w:rPr>
            </w:pPr>
            <w:r w:rsidRPr="00CD2031">
              <w:rPr>
                <w:rFonts w:cs="Arial"/>
                <w:sz w:val="22"/>
              </w:rPr>
              <w:t>Over-stiff, heavier</w:t>
            </w:r>
          </w:p>
        </w:tc>
      </w:tr>
      <w:tr w:rsidR="0030492D" w:rsidRPr="00CD2031" w14:paraId="05B07007" w14:textId="77777777" w:rsidTr="00117C50">
        <w:trPr>
          <w:tblCellSpacing w:w="15" w:type="dxa"/>
        </w:trPr>
        <w:tc>
          <w:tcPr>
            <w:tcW w:w="0" w:type="auto"/>
            <w:vAlign w:val="center"/>
            <w:hideMark/>
          </w:tcPr>
          <w:p w14:paraId="702EABCE" w14:textId="77777777" w:rsidR="0030492D" w:rsidRPr="00CD2031" w:rsidRDefault="0030492D" w:rsidP="004A6130">
            <w:pPr>
              <w:spacing w:after="160" w:line="360" w:lineRule="auto"/>
              <w:rPr>
                <w:rFonts w:cs="Arial"/>
                <w:sz w:val="22"/>
              </w:rPr>
            </w:pPr>
            <w:r w:rsidRPr="00CD2031">
              <w:rPr>
                <w:rFonts w:cs="Arial"/>
                <w:sz w:val="22"/>
              </w:rPr>
              <w:t>CFRP Optimised (manufacturable)</w:t>
            </w:r>
          </w:p>
        </w:tc>
        <w:tc>
          <w:tcPr>
            <w:tcW w:w="0" w:type="auto"/>
            <w:vAlign w:val="center"/>
            <w:hideMark/>
          </w:tcPr>
          <w:p w14:paraId="4981F20D" w14:textId="77777777" w:rsidR="0030492D" w:rsidRPr="00CD2031" w:rsidRDefault="0030492D" w:rsidP="004A6130">
            <w:pPr>
              <w:spacing w:after="160" w:line="360" w:lineRule="auto"/>
              <w:rPr>
                <w:rFonts w:cs="Arial"/>
                <w:sz w:val="22"/>
              </w:rPr>
            </w:pPr>
            <w:r w:rsidRPr="00CD2031">
              <w:rPr>
                <w:rFonts w:cs="Arial"/>
                <w:sz w:val="22"/>
              </w:rPr>
              <w:t>22</w:t>
            </w:r>
          </w:p>
        </w:tc>
        <w:tc>
          <w:tcPr>
            <w:tcW w:w="0" w:type="auto"/>
            <w:vAlign w:val="center"/>
            <w:hideMark/>
          </w:tcPr>
          <w:p w14:paraId="192FAC13" w14:textId="77777777" w:rsidR="0030492D" w:rsidRPr="00CD2031" w:rsidRDefault="0030492D" w:rsidP="004A6130">
            <w:pPr>
              <w:spacing w:after="160" w:line="360" w:lineRule="auto"/>
              <w:rPr>
                <w:rFonts w:cs="Arial"/>
                <w:sz w:val="22"/>
              </w:rPr>
            </w:pPr>
            <w:r w:rsidRPr="00CD2031">
              <w:rPr>
                <w:rFonts w:cs="Arial"/>
                <w:sz w:val="22"/>
              </w:rPr>
              <w:t>7.2</w:t>
            </w:r>
          </w:p>
        </w:tc>
        <w:tc>
          <w:tcPr>
            <w:tcW w:w="0" w:type="auto"/>
            <w:vAlign w:val="center"/>
            <w:hideMark/>
          </w:tcPr>
          <w:p w14:paraId="54E91617" w14:textId="77777777" w:rsidR="0030492D" w:rsidRPr="00CD2031" w:rsidRDefault="0030492D" w:rsidP="004A6130">
            <w:pPr>
              <w:spacing w:after="160" w:line="360" w:lineRule="auto"/>
              <w:rPr>
                <w:rFonts w:cs="Arial"/>
                <w:sz w:val="22"/>
              </w:rPr>
            </w:pPr>
            <w:r w:rsidRPr="00CD2031">
              <w:rPr>
                <w:rFonts w:cs="Arial"/>
                <w:sz w:val="22"/>
              </w:rPr>
              <w:t>0.34</w:t>
            </w:r>
          </w:p>
        </w:tc>
        <w:tc>
          <w:tcPr>
            <w:tcW w:w="0" w:type="auto"/>
            <w:vAlign w:val="center"/>
            <w:hideMark/>
          </w:tcPr>
          <w:p w14:paraId="0D014B3F" w14:textId="77777777" w:rsidR="0030492D" w:rsidRPr="00CD2031" w:rsidRDefault="0030492D" w:rsidP="004A6130">
            <w:pPr>
              <w:spacing w:after="160" w:line="360" w:lineRule="auto"/>
              <w:rPr>
                <w:rFonts w:cs="Arial"/>
                <w:sz w:val="22"/>
              </w:rPr>
            </w:pPr>
            <w:r w:rsidRPr="00CD2031">
              <w:rPr>
                <w:rFonts w:cs="Arial"/>
                <w:sz w:val="22"/>
              </w:rPr>
              <w:t>Optimum design</w:t>
            </w:r>
          </w:p>
        </w:tc>
      </w:tr>
    </w:tbl>
    <w:p w14:paraId="5CC68299" w14:textId="77777777" w:rsidR="0030492D" w:rsidRDefault="0030492D" w:rsidP="004A6130">
      <w:pPr>
        <w:spacing w:after="160" w:line="360" w:lineRule="auto"/>
        <w:rPr>
          <w:rFonts w:cs="Arial"/>
          <w:sz w:val="22"/>
        </w:rPr>
      </w:pPr>
      <w:r w:rsidRPr="00CD2031">
        <w:rPr>
          <w:rFonts w:cs="Arial"/>
          <w:sz w:val="22"/>
        </w:rPr>
        <w:lastRenderedPageBreak/>
        <w:t>The results confirm that CFRP’s high stiffness-to-weight ratio allows large deflection reductions without penalty in mass. The final manufacturable design provides the most efficient configuration achievable within practical lay-up limits.</w:t>
      </w:r>
    </w:p>
    <w:p w14:paraId="6B56EEBE" w14:textId="622E220D" w:rsidR="00116D6A" w:rsidRDefault="00116D6A" w:rsidP="004A6130">
      <w:pPr>
        <w:spacing w:after="160" w:line="360" w:lineRule="auto"/>
        <w:rPr>
          <w:rFonts w:cs="Arial"/>
          <w:sz w:val="22"/>
        </w:rPr>
      </w:pPr>
      <w:r w:rsidRPr="00116D6A">
        <w:rPr>
          <w:rFonts w:cs="Arial"/>
          <w:sz w:val="22"/>
        </w:rPr>
        <w:t>The optimisation clearly shows a non-linear relationship between ply count and stiffness. Beyond about 22 plies, additional material yields diminishing returns in deflection reduction while proportionally increasing mass. This plateau effect is typical of laminated composites where stiffness scales with fibre orientation rather than simply thickness (Gibson, 2016). However, the Design Studio simulations assume ideal ply adhesion; introducing cohesive-zone or progressive-failure models could reveal different limits under cyclic loading.</w:t>
      </w:r>
    </w:p>
    <w:p w14:paraId="3F9F5A56" w14:textId="100F6016" w:rsidR="00116D6A" w:rsidRPr="00CD2031" w:rsidRDefault="00116D6A" w:rsidP="004A6130">
      <w:pPr>
        <w:spacing w:after="160" w:line="360" w:lineRule="auto"/>
        <w:rPr>
          <w:rFonts w:cs="Arial"/>
          <w:sz w:val="22"/>
        </w:rPr>
      </w:pPr>
      <w:r w:rsidRPr="00116D6A">
        <w:rPr>
          <w:rFonts w:cs="Arial"/>
          <w:sz w:val="22"/>
        </w:rPr>
        <w:t>In addition to the mechanical benefits, the reduction in material usage contributes to lower embodied energy and simpler end-of-life processing. If future iterations used thermoplastic matrices or recycled carbon fibre, the environmental impact could be reduced further, linking structural optimisation to sustainability-driven design objectives (Ashby, 2015).</w:t>
      </w:r>
    </w:p>
    <w:p w14:paraId="468D216A" w14:textId="77777777" w:rsidR="0030492D" w:rsidRPr="00CD2031" w:rsidRDefault="0030492D" w:rsidP="004A6130">
      <w:pPr>
        <w:pStyle w:val="Heading2"/>
        <w:spacing w:line="360" w:lineRule="auto"/>
      </w:pPr>
      <w:bookmarkStart w:id="20" w:name="_Toc211926129"/>
      <w:r w:rsidRPr="00CD2031">
        <w:t>Broader Implications</w:t>
      </w:r>
      <w:bookmarkEnd w:id="20"/>
    </w:p>
    <w:p w14:paraId="2F47C6AF" w14:textId="77777777" w:rsidR="0030492D" w:rsidRDefault="0030492D" w:rsidP="004A6130">
      <w:pPr>
        <w:spacing w:after="160" w:line="360" w:lineRule="auto"/>
        <w:rPr>
          <w:rFonts w:cs="Arial"/>
          <w:sz w:val="22"/>
        </w:rPr>
      </w:pPr>
      <w:r w:rsidRPr="00CD2031">
        <w:rPr>
          <w:rFonts w:cs="Arial"/>
          <w:sz w:val="22"/>
        </w:rPr>
        <w:t xml:space="preserve">For hydrofoil performance, structural stiffness directly affects hydrodynamic efficiency. Reduced wing flex maintains a constant angle of attack, improving lift-to-drag ratio and rider stability. From a sustainability perspective, the 0.34 kg laminate uses approximately one-quarter of the raw material of the steel wing, lowering embodied energy and production emissions (Ashby, 2015). The same optimisation approach could be extended to the rear </w:t>
      </w:r>
      <w:proofErr w:type="spellStart"/>
      <w:r w:rsidRPr="00CD2031">
        <w:rPr>
          <w:rFonts w:cs="Arial"/>
          <w:sz w:val="22"/>
        </w:rPr>
        <w:t>stabiliser</w:t>
      </w:r>
      <w:proofErr w:type="spellEnd"/>
      <w:r w:rsidRPr="00CD2031">
        <w:rPr>
          <w:rFonts w:cs="Arial"/>
          <w:sz w:val="22"/>
        </w:rPr>
        <w:t xml:space="preserve"> or mast components, producing a fully composite hydrofoil assembly.</w:t>
      </w:r>
    </w:p>
    <w:p w14:paraId="04EC1800" w14:textId="77777777" w:rsidR="00116D6A" w:rsidRPr="00116D6A" w:rsidRDefault="00116D6A" w:rsidP="004A6130">
      <w:pPr>
        <w:pStyle w:val="Heading1"/>
        <w:spacing w:line="360" w:lineRule="auto"/>
        <w:rPr>
          <w:rFonts w:ascii="Arial" w:hAnsi="Arial" w:cs="Arial"/>
          <w:sz w:val="22"/>
          <w:szCs w:val="22"/>
          <w:lang w:val="en-GB"/>
        </w:rPr>
      </w:pPr>
      <w:bookmarkStart w:id="21" w:name="_Toc211926130"/>
      <w:r w:rsidRPr="00116D6A">
        <w:rPr>
          <w:rFonts w:ascii="Arial" w:hAnsi="Arial" w:cs="Arial"/>
          <w:sz w:val="22"/>
          <w:szCs w:val="22"/>
          <w:lang w:val="en-GB"/>
        </w:rPr>
        <w:t>Task 4 – Experimental Prototype and Validation</w:t>
      </w:r>
      <w:bookmarkEnd w:id="21"/>
    </w:p>
    <w:p w14:paraId="70617597" w14:textId="77777777" w:rsidR="00116D6A" w:rsidRPr="00116D6A" w:rsidRDefault="00116D6A" w:rsidP="004A6130">
      <w:pPr>
        <w:pStyle w:val="Heading2"/>
        <w:spacing w:line="360" w:lineRule="auto"/>
        <w:rPr>
          <w:rFonts w:ascii="Arial" w:hAnsi="Arial" w:cs="Arial"/>
          <w:sz w:val="22"/>
          <w:szCs w:val="22"/>
          <w:lang w:val="en-GB"/>
        </w:rPr>
      </w:pPr>
      <w:bookmarkStart w:id="22" w:name="_Toc211926131"/>
      <w:r w:rsidRPr="00116D6A">
        <w:rPr>
          <w:rFonts w:ascii="Arial" w:hAnsi="Arial" w:cs="Arial"/>
          <w:sz w:val="22"/>
          <w:szCs w:val="22"/>
          <w:lang w:val="en-GB"/>
        </w:rPr>
        <w:t>Importance of Experimental Validation</w:t>
      </w:r>
      <w:bookmarkEnd w:id="22"/>
    </w:p>
    <w:p w14:paraId="65E90788" w14:textId="77777777" w:rsidR="00116D6A" w:rsidRPr="00116D6A" w:rsidRDefault="00116D6A" w:rsidP="004A6130">
      <w:pPr>
        <w:spacing w:after="160" w:line="360" w:lineRule="auto"/>
        <w:rPr>
          <w:rFonts w:cs="Arial"/>
          <w:sz w:val="22"/>
          <w:lang w:val="en-GB"/>
        </w:rPr>
      </w:pPr>
      <w:r w:rsidRPr="00116D6A">
        <w:rPr>
          <w:rFonts w:cs="Arial"/>
          <w:sz w:val="22"/>
          <w:lang w:val="en-GB"/>
        </w:rPr>
        <w:t>Although finite-element analysis accurately predicts structural behaviour, experimental validation is essential for verifying that the model reflects real-world conditions. Composite structures are highly sensitive to manufacturing defects, fibre waviness, and curing variations. Without testing, such discrepancies could remain undetected (Chung and Daniel, 2016).</w:t>
      </w:r>
    </w:p>
    <w:p w14:paraId="37D2D8FA" w14:textId="77777777" w:rsidR="00116D6A" w:rsidRPr="00116D6A" w:rsidRDefault="00116D6A" w:rsidP="004A6130">
      <w:pPr>
        <w:spacing w:after="160" w:line="360" w:lineRule="auto"/>
        <w:rPr>
          <w:rFonts w:cs="Arial"/>
          <w:sz w:val="22"/>
          <w:lang w:val="en-GB"/>
        </w:rPr>
      </w:pPr>
      <w:r w:rsidRPr="00116D6A">
        <w:rPr>
          <w:rFonts w:cs="Arial"/>
          <w:sz w:val="22"/>
          <w:lang w:val="en-GB"/>
        </w:rPr>
        <w:lastRenderedPageBreak/>
        <w:t>For the hydrofoil wing, validation focuses on measuring deflection and comparing the results with the FEA predictions of the baseline (8.6 mm) and optimised (7.2 mm) CFRP designs. Agreement within approximately ±10 % would confirm the accuracy of the numerical model.</w:t>
      </w:r>
    </w:p>
    <w:p w14:paraId="2EDAD03A" w14:textId="77777777" w:rsidR="00116D6A" w:rsidRPr="00116D6A" w:rsidRDefault="00116D6A" w:rsidP="004A6130">
      <w:pPr>
        <w:pStyle w:val="Heading2"/>
        <w:spacing w:line="360" w:lineRule="auto"/>
        <w:rPr>
          <w:lang w:val="en-GB"/>
        </w:rPr>
      </w:pPr>
      <w:bookmarkStart w:id="23" w:name="_Toc211926132"/>
      <w:r w:rsidRPr="00116D6A">
        <w:rPr>
          <w:lang w:val="en-GB"/>
        </w:rPr>
        <w:t>Prototype Manufacture</w:t>
      </w:r>
      <w:bookmarkEnd w:id="23"/>
    </w:p>
    <w:p w14:paraId="1B732002" w14:textId="77777777" w:rsidR="00116D6A" w:rsidRPr="00116D6A" w:rsidRDefault="00116D6A" w:rsidP="004A6130">
      <w:pPr>
        <w:spacing w:after="160" w:line="360" w:lineRule="auto"/>
        <w:rPr>
          <w:rFonts w:cs="Arial"/>
          <w:sz w:val="22"/>
          <w:lang w:val="en-GB"/>
        </w:rPr>
      </w:pPr>
      <w:r w:rsidRPr="00116D6A">
        <w:rPr>
          <w:rFonts w:cs="Arial"/>
          <w:sz w:val="22"/>
          <w:lang w:val="en-GB"/>
        </w:rPr>
        <w:t>The prototype would be fabricated from unidirectional CFRP prepreg cured under autoclave pressure. Prepreg materials provide controlled fibre volume fraction and resin content, ensuring reproducible quality (Hull and Clyne, 2019). The 22-ply manufacturable lay-up from Task 3 would be implemented exactly as modelled.</w:t>
      </w:r>
    </w:p>
    <w:p w14:paraId="2A9FA586" w14:textId="77777777" w:rsidR="00116D6A" w:rsidRPr="00116D6A" w:rsidRDefault="00116D6A" w:rsidP="004A6130">
      <w:pPr>
        <w:spacing w:after="160" w:line="360" w:lineRule="auto"/>
        <w:rPr>
          <w:rFonts w:cs="Arial"/>
          <w:sz w:val="22"/>
          <w:lang w:val="en-GB"/>
        </w:rPr>
      </w:pPr>
      <w:r w:rsidRPr="00116D6A">
        <w:rPr>
          <w:rFonts w:cs="Arial"/>
          <w:sz w:val="22"/>
          <w:lang w:val="en-GB"/>
        </w:rPr>
        <w:t>The manufacturing steps include:</w:t>
      </w:r>
    </w:p>
    <w:p w14:paraId="499DD361" w14:textId="77777777" w:rsidR="00116D6A" w:rsidRPr="00116D6A" w:rsidRDefault="00116D6A" w:rsidP="000423B6">
      <w:pPr>
        <w:numPr>
          <w:ilvl w:val="0"/>
          <w:numId w:val="11"/>
        </w:numPr>
        <w:spacing w:after="160" w:line="360" w:lineRule="auto"/>
        <w:rPr>
          <w:rFonts w:cs="Arial"/>
          <w:sz w:val="22"/>
          <w:lang w:val="en-GB"/>
        </w:rPr>
      </w:pPr>
      <w:r w:rsidRPr="00116D6A">
        <w:rPr>
          <w:rFonts w:cs="Arial"/>
          <w:sz w:val="22"/>
          <w:lang w:val="en-GB"/>
        </w:rPr>
        <w:t>Cutting plies to orientation using automated CNC or laser cutting to minimise fibre distortion.</w:t>
      </w:r>
    </w:p>
    <w:p w14:paraId="46C317F0" w14:textId="77777777" w:rsidR="00116D6A" w:rsidRPr="00116D6A" w:rsidRDefault="00116D6A" w:rsidP="000423B6">
      <w:pPr>
        <w:numPr>
          <w:ilvl w:val="0"/>
          <w:numId w:val="11"/>
        </w:numPr>
        <w:spacing w:after="160" w:line="360" w:lineRule="auto"/>
        <w:rPr>
          <w:rFonts w:cs="Arial"/>
          <w:sz w:val="22"/>
          <w:lang w:val="en-GB"/>
        </w:rPr>
      </w:pPr>
      <w:r w:rsidRPr="00116D6A">
        <w:rPr>
          <w:rFonts w:cs="Arial"/>
          <w:sz w:val="22"/>
          <w:lang w:val="en-GB"/>
        </w:rPr>
        <w:t>Hand or automated lay-up on a precision aluminium mould, ensuring mid-plane symmetry.</w:t>
      </w:r>
    </w:p>
    <w:p w14:paraId="457A3B03" w14:textId="77777777" w:rsidR="00116D6A" w:rsidRPr="00116D6A" w:rsidRDefault="00116D6A" w:rsidP="000423B6">
      <w:pPr>
        <w:numPr>
          <w:ilvl w:val="0"/>
          <w:numId w:val="11"/>
        </w:numPr>
        <w:spacing w:after="160" w:line="360" w:lineRule="auto"/>
        <w:rPr>
          <w:rFonts w:cs="Arial"/>
          <w:sz w:val="22"/>
          <w:lang w:val="en-GB"/>
        </w:rPr>
      </w:pPr>
      <w:r w:rsidRPr="00116D6A">
        <w:rPr>
          <w:rFonts w:cs="Arial"/>
          <w:sz w:val="22"/>
          <w:lang w:val="en-GB"/>
        </w:rPr>
        <w:t>Vacuum bagging and autoclave curing at approximately 120 °C and 0.6 MPa.</w:t>
      </w:r>
    </w:p>
    <w:p w14:paraId="7D36C059" w14:textId="77777777" w:rsidR="00116D6A" w:rsidRPr="00116D6A" w:rsidRDefault="00116D6A" w:rsidP="000423B6">
      <w:pPr>
        <w:numPr>
          <w:ilvl w:val="0"/>
          <w:numId w:val="11"/>
        </w:numPr>
        <w:spacing w:after="160" w:line="360" w:lineRule="auto"/>
        <w:rPr>
          <w:rFonts w:cs="Arial"/>
          <w:sz w:val="22"/>
          <w:lang w:val="en-GB"/>
        </w:rPr>
      </w:pPr>
      <w:r w:rsidRPr="00116D6A">
        <w:rPr>
          <w:rFonts w:cs="Arial"/>
          <w:sz w:val="22"/>
          <w:lang w:val="en-GB"/>
        </w:rPr>
        <w:t xml:space="preserve">Non-destructive inspection by ultrasonic C-scan to detect voids, </w:t>
      </w:r>
      <w:proofErr w:type="spellStart"/>
      <w:r w:rsidRPr="00116D6A">
        <w:rPr>
          <w:rFonts w:cs="Arial"/>
          <w:sz w:val="22"/>
          <w:lang w:val="en-GB"/>
        </w:rPr>
        <w:t>delaminations</w:t>
      </w:r>
      <w:proofErr w:type="spellEnd"/>
      <w:r w:rsidRPr="00116D6A">
        <w:rPr>
          <w:rFonts w:cs="Arial"/>
          <w:sz w:val="22"/>
          <w:lang w:val="en-GB"/>
        </w:rPr>
        <w:t xml:space="preserve"> or resin-rich zones.</w:t>
      </w:r>
    </w:p>
    <w:p w14:paraId="387E0381" w14:textId="77777777" w:rsidR="00116D6A" w:rsidRPr="00116D6A" w:rsidRDefault="00116D6A" w:rsidP="004A6130">
      <w:pPr>
        <w:spacing w:after="160" w:line="360" w:lineRule="auto"/>
        <w:rPr>
          <w:rFonts w:cs="Arial"/>
          <w:sz w:val="22"/>
          <w:lang w:val="en-GB"/>
        </w:rPr>
      </w:pPr>
      <w:r w:rsidRPr="00116D6A">
        <w:rPr>
          <w:rFonts w:cs="Arial"/>
          <w:sz w:val="22"/>
          <w:lang w:val="en-GB"/>
        </w:rPr>
        <w:t>These procedures would produce a prototype suitable for mechanical testing.</w:t>
      </w:r>
    </w:p>
    <w:p w14:paraId="5559385D" w14:textId="77777777" w:rsidR="00116D6A" w:rsidRPr="00116D6A" w:rsidRDefault="00116D6A" w:rsidP="004A6130">
      <w:pPr>
        <w:pStyle w:val="Heading2"/>
        <w:spacing w:line="360" w:lineRule="auto"/>
        <w:rPr>
          <w:lang w:val="en-GB"/>
        </w:rPr>
      </w:pPr>
      <w:bookmarkStart w:id="24" w:name="_Toc211926133"/>
      <w:r w:rsidRPr="00116D6A">
        <w:rPr>
          <w:lang w:val="en-GB"/>
        </w:rPr>
        <w:t>Experimental Setup</w:t>
      </w:r>
      <w:bookmarkEnd w:id="24"/>
    </w:p>
    <w:p w14:paraId="5AD43315" w14:textId="77777777" w:rsidR="00116D6A" w:rsidRPr="00116D6A" w:rsidRDefault="00116D6A" w:rsidP="004A6130">
      <w:pPr>
        <w:spacing w:after="160" w:line="360" w:lineRule="auto"/>
        <w:rPr>
          <w:rFonts w:cs="Arial"/>
          <w:sz w:val="22"/>
          <w:lang w:val="en-GB"/>
        </w:rPr>
      </w:pPr>
      <w:r w:rsidRPr="00116D6A">
        <w:rPr>
          <w:rFonts w:cs="Arial"/>
          <w:sz w:val="22"/>
          <w:lang w:val="en-GB"/>
        </w:rPr>
        <w:t>The structural test could be conducted on a universal testing machine (UTM) or a custom rig.</w:t>
      </w:r>
      <w:r w:rsidRPr="00116D6A">
        <w:rPr>
          <w:rFonts w:cs="Arial"/>
          <w:sz w:val="22"/>
          <w:lang w:val="en-GB"/>
        </w:rPr>
        <w:br/>
        <w:t>Boundary conditions would replicate those applied in the FEA:</w:t>
      </w:r>
    </w:p>
    <w:p w14:paraId="19B88AAB" w14:textId="77777777" w:rsidR="00116D6A" w:rsidRPr="00116D6A" w:rsidRDefault="00116D6A" w:rsidP="000423B6">
      <w:pPr>
        <w:numPr>
          <w:ilvl w:val="0"/>
          <w:numId w:val="12"/>
        </w:numPr>
        <w:spacing w:after="160" w:line="360" w:lineRule="auto"/>
        <w:rPr>
          <w:rFonts w:cs="Arial"/>
          <w:sz w:val="22"/>
          <w:lang w:val="en-GB"/>
        </w:rPr>
      </w:pPr>
      <w:r w:rsidRPr="00116D6A">
        <w:rPr>
          <w:rFonts w:cs="Arial"/>
          <w:sz w:val="22"/>
          <w:lang w:val="en-GB"/>
        </w:rPr>
        <w:t>The wing root clamped rigidly to eliminate translation and rotation.</w:t>
      </w:r>
    </w:p>
    <w:p w14:paraId="57AC7406" w14:textId="77777777" w:rsidR="00116D6A" w:rsidRPr="00116D6A" w:rsidRDefault="00116D6A" w:rsidP="000423B6">
      <w:pPr>
        <w:numPr>
          <w:ilvl w:val="0"/>
          <w:numId w:val="12"/>
        </w:numPr>
        <w:spacing w:after="160" w:line="360" w:lineRule="auto"/>
        <w:rPr>
          <w:rFonts w:cs="Arial"/>
          <w:sz w:val="22"/>
          <w:lang w:val="en-GB"/>
        </w:rPr>
      </w:pPr>
      <w:r w:rsidRPr="00116D6A">
        <w:rPr>
          <w:rFonts w:cs="Arial"/>
          <w:sz w:val="22"/>
          <w:lang w:val="en-GB"/>
        </w:rPr>
        <w:t>A total vertical load of 500 N distributed across each side of the span through a load-spreader plate.</w:t>
      </w:r>
    </w:p>
    <w:p w14:paraId="0DEBE2F9" w14:textId="77777777" w:rsidR="00116D6A" w:rsidRPr="00116D6A" w:rsidRDefault="00116D6A" w:rsidP="004A6130">
      <w:pPr>
        <w:spacing w:after="160" w:line="360" w:lineRule="auto"/>
        <w:rPr>
          <w:rFonts w:cs="Arial"/>
          <w:sz w:val="22"/>
          <w:lang w:val="en-GB"/>
        </w:rPr>
      </w:pPr>
      <w:r w:rsidRPr="00116D6A">
        <w:rPr>
          <w:rFonts w:cs="Arial"/>
          <w:sz w:val="22"/>
          <w:lang w:val="en-GB"/>
        </w:rPr>
        <w:t>Instrumentation would include:</w:t>
      </w:r>
    </w:p>
    <w:p w14:paraId="2D6F274D" w14:textId="77777777" w:rsidR="00116D6A" w:rsidRPr="00116D6A" w:rsidRDefault="00116D6A" w:rsidP="000423B6">
      <w:pPr>
        <w:numPr>
          <w:ilvl w:val="0"/>
          <w:numId w:val="13"/>
        </w:numPr>
        <w:spacing w:after="160" w:line="360" w:lineRule="auto"/>
        <w:rPr>
          <w:rFonts w:cs="Arial"/>
          <w:sz w:val="22"/>
          <w:lang w:val="en-GB"/>
        </w:rPr>
      </w:pPr>
      <w:r w:rsidRPr="00116D6A">
        <w:rPr>
          <w:rFonts w:cs="Arial"/>
          <w:sz w:val="22"/>
          <w:lang w:val="en-GB"/>
        </w:rPr>
        <w:t>Digital Image Correlation (DIC) cameras providing full-field displacement maps.</w:t>
      </w:r>
    </w:p>
    <w:p w14:paraId="1C437B55" w14:textId="77777777" w:rsidR="00116D6A" w:rsidRPr="00116D6A" w:rsidRDefault="00116D6A" w:rsidP="000423B6">
      <w:pPr>
        <w:numPr>
          <w:ilvl w:val="0"/>
          <w:numId w:val="13"/>
        </w:numPr>
        <w:spacing w:after="160" w:line="360" w:lineRule="auto"/>
        <w:rPr>
          <w:rFonts w:cs="Arial"/>
          <w:sz w:val="22"/>
          <w:lang w:val="en-GB"/>
        </w:rPr>
      </w:pPr>
      <w:r w:rsidRPr="00116D6A">
        <w:rPr>
          <w:rFonts w:cs="Arial"/>
          <w:sz w:val="22"/>
          <w:lang w:val="en-GB"/>
        </w:rPr>
        <w:lastRenderedPageBreak/>
        <w:t>Strain gauges on the surface of 0° plies at the root and mid-span to record local strains.</w:t>
      </w:r>
    </w:p>
    <w:p w14:paraId="63DF34DB" w14:textId="77777777" w:rsidR="00116D6A" w:rsidRDefault="00116D6A" w:rsidP="000423B6">
      <w:pPr>
        <w:numPr>
          <w:ilvl w:val="0"/>
          <w:numId w:val="13"/>
        </w:numPr>
        <w:spacing w:after="160" w:line="360" w:lineRule="auto"/>
        <w:rPr>
          <w:rFonts w:cs="Arial"/>
          <w:sz w:val="22"/>
          <w:lang w:val="en-GB"/>
        </w:rPr>
      </w:pPr>
      <w:r w:rsidRPr="00116D6A">
        <w:rPr>
          <w:rFonts w:cs="Arial"/>
          <w:sz w:val="22"/>
          <w:lang w:val="en-GB"/>
        </w:rPr>
        <w:t>Linear Variable Displacement Transducers (LVDTs) for independent tip-deflection measurements.</w:t>
      </w:r>
    </w:p>
    <w:p w14:paraId="6B6B2E3E" w14:textId="77777777" w:rsidR="00116D6A" w:rsidRPr="00116D6A" w:rsidRDefault="00116D6A" w:rsidP="004A6130">
      <w:pPr>
        <w:spacing w:after="160" w:line="360" w:lineRule="auto"/>
        <w:ind w:left="720"/>
        <w:rPr>
          <w:rFonts w:cs="Arial"/>
          <w:sz w:val="22"/>
          <w:lang w:val="en-GB"/>
        </w:rPr>
      </w:pPr>
    </w:p>
    <w:p w14:paraId="470010F1" w14:textId="77777777" w:rsidR="00116D6A" w:rsidRPr="00116D6A" w:rsidRDefault="00116D6A" w:rsidP="004A6130">
      <w:pPr>
        <w:pStyle w:val="Heading2"/>
        <w:spacing w:line="360" w:lineRule="auto"/>
        <w:rPr>
          <w:lang w:val="en-GB"/>
        </w:rPr>
      </w:pPr>
      <w:bookmarkStart w:id="25" w:name="_Toc211926134"/>
      <w:r w:rsidRPr="00116D6A">
        <w:rPr>
          <w:lang w:val="en-GB"/>
        </w:rPr>
        <w:t>Data Acquisition and Analysis</w:t>
      </w:r>
      <w:bookmarkEnd w:id="25"/>
    </w:p>
    <w:p w14:paraId="6896DA92" w14:textId="77777777" w:rsidR="00116D6A" w:rsidRPr="00116D6A" w:rsidRDefault="00116D6A" w:rsidP="004A6130">
      <w:pPr>
        <w:spacing w:after="160" w:line="360" w:lineRule="auto"/>
        <w:rPr>
          <w:rFonts w:cs="Arial"/>
          <w:sz w:val="22"/>
          <w:lang w:val="en-GB"/>
        </w:rPr>
      </w:pPr>
      <w:r w:rsidRPr="00116D6A">
        <w:rPr>
          <w:rFonts w:cs="Arial"/>
          <w:sz w:val="22"/>
          <w:lang w:val="en-GB"/>
        </w:rPr>
        <w:t>All sensors would be connected to a data-acquisition system (for example NI LabVIEW) to ensure synchronisation between load and displacement channels. The key output is the load–deflection curve. At 500 N the prototype should exhibit a tip deflection close to the 7.2 mm predicted in FEA. The stiffness gradient of the experimental curve should closely match the numerical result; any deviation beyond 10 % would indicate variation in fibre alignment or laminate modulus.</w:t>
      </w:r>
    </w:p>
    <w:p w14:paraId="7E4BF7E4" w14:textId="77777777" w:rsidR="00116D6A" w:rsidRPr="00116D6A" w:rsidRDefault="00116D6A" w:rsidP="004A6130">
      <w:pPr>
        <w:spacing w:after="160" w:line="360" w:lineRule="auto"/>
        <w:rPr>
          <w:rFonts w:cs="Arial"/>
          <w:sz w:val="22"/>
          <w:lang w:val="en-GB"/>
        </w:rPr>
      </w:pPr>
      <w:r w:rsidRPr="00116D6A">
        <w:rPr>
          <w:rFonts w:cs="Arial"/>
          <w:sz w:val="22"/>
          <w:lang w:val="en-GB"/>
        </w:rPr>
        <w:t>Additional outputs include surface strain maps from DIC, enabling direct comparison with FEA contour plots. A consistent strain distribution would confirm that the load path and boundary conditions were correctly modelled.</w:t>
      </w:r>
    </w:p>
    <w:p w14:paraId="4371D266" w14:textId="77777777" w:rsidR="00116D6A" w:rsidRPr="00116D6A" w:rsidRDefault="00116D6A" w:rsidP="004A6130">
      <w:pPr>
        <w:pStyle w:val="Heading2"/>
        <w:spacing w:line="360" w:lineRule="auto"/>
        <w:rPr>
          <w:lang w:val="en-GB"/>
        </w:rPr>
      </w:pPr>
      <w:bookmarkStart w:id="26" w:name="_Toc211926135"/>
      <w:r w:rsidRPr="00116D6A">
        <w:rPr>
          <w:lang w:val="en-GB"/>
        </w:rPr>
        <w:t>Sources of Error</w:t>
      </w:r>
      <w:bookmarkEnd w:id="26"/>
    </w:p>
    <w:p w14:paraId="00A1748A" w14:textId="77777777" w:rsidR="00116D6A" w:rsidRPr="00116D6A" w:rsidRDefault="00116D6A" w:rsidP="004A6130">
      <w:pPr>
        <w:spacing w:after="160" w:line="360" w:lineRule="auto"/>
        <w:rPr>
          <w:rFonts w:cs="Arial"/>
          <w:sz w:val="22"/>
          <w:lang w:val="en-GB"/>
        </w:rPr>
      </w:pPr>
      <w:r w:rsidRPr="00116D6A">
        <w:rPr>
          <w:rFonts w:cs="Arial"/>
          <w:sz w:val="22"/>
          <w:lang w:val="en-GB"/>
        </w:rPr>
        <w:t>Typical sources of discrepancy include:</w:t>
      </w:r>
    </w:p>
    <w:p w14:paraId="4D0091AC" w14:textId="77777777" w:rsidR="00116D6A" w:rsidRPr="00116D6A" w:rsidRDefault="00116D6A" w:rsidP="000423B6">
      <w:pPr>
        <w:numPr>
          <w:ilvl w:val="0"/>
          <w:numId w:val="14"/>
        </w:numPr>
        <w:spacing w:after="160" w:line="360" w:lineRule="auto"/>
        <w:rPr>
          <w:rFonts w:cs="Arial"/>
          <w:sz w:val="22"/>
          <w:lang w:val="en-GB"/>
        </w:rPr>
      </w:pPr>
      <w:r w:rsidRPr="00116D6A">
        <w:rPr>
          <w:rFonts w:cs="Arial"/>
          <w:sz w:val="22"/>
          <w:lang w:val="en-GB"/>
        </w:rPr>
        <w:t>Fibre misalignment or voids introduced during lay-up.</w:t>
      </w:r>
    </w:p>
    <w:p w14:paraId="29E14E86" w14:textId="77777777" w:rsidR="00116D6A" w:rsidRPr="00116D6A" w:rsidRDefault="00116D6A" w:rsidP="000423B6">
      <w:pPr>
        <w:numPr>
          <w:ilvl w:val="0"/>
          <w:numId w:val="14"/>
        </w:numPr>
        <w:spacing w:after="160" w:line="360" w:lineRule="auto"/>
        <w:rPr>
          <w:rFonts w:cs="Arial"/>
          <w:sz w:val="22"/>
          <w:lang w:val="en-GB"/>
        </w:rPr>
      </w:pPr>
      <w:r w:rsidRPr="00116D6A">
        <w:rPr>
          <w:rFonts w:cs="Arial"/>
          <w:sz w:val="22"/>
          <w:lang w:val="en-GB"/>
        </w:rPr>
        <w:t>Inaccurate representation of boundary stiffness in the test fixture.</w:t>
      </w:r>
    </w:p>
    <w:p w14:paraId="438E4438" w14:textId="77777777" w:rsidR="00116D6A" w:rsidRPr="00116D6A" w:rsidRDefault="00116D6A" w:rsidP="000423B6">
      <w:pPr>
        <w:numPr>
          <w:ilvl w:val="0"/>
          <w:numId w:val="14"/>
        </w:numPr>
        <w:spacing w:after="160" w:line="360" w:lineRule="auto"/>
        <w:rPr>
          <w:rFonts w:cs="Arial"/>
          <w:sz w:val="22"/>
          <w:lang w:val="en-GB"/>
        </w:rPr>
      </w:pPr>
      <w:r w:rsidRPr="00116D6A">
        <w:rPr>
          <w:rFonts w:cs="Arial"/>
          <w:sz w:val="22"/>
          <w:lang w:val="en-GB"/>
        </w:rPr>
        <w:t>Material-property variation between plies due to temperature gradients.</w:t>
      </w:r>
    </w:p>
    <w:p w14:paraId="43DBF481" w14:textId="77777777" w:rsidR="00116D6A" w:rsidRPr="00116D6A" w:rsidRDefault="00116D6A" w:rsidP="000423B6">
      <w:pPr>
        <w:numPr>
          <w:ilvl w:val="0"/>
          <w:numId w:val="14"/>
        </w:numPr>
        <w:spacing w:after="160" w:line="360" w:lineRule="auto"/>
        <w:rPr>
          <w:rFonts w:cs="Arial"/>
          <w:sz w:val="22"/>
          <w:lang w:val="en-GB"/>
        </w:rPr>
      </w:pPr>
      <w:r w:rsidRPr="00116D6A">
        <w:rPr>
          <w:rFonts w:cs="Arial"/>
          <w:sz w:val="22"/>
          <w:lang w:val="en-GB"/>
        </w:rPr>
        <w:t>Instrument calibration drift during measurement.</w:t>
      </w:r>
    </w:p>
    <w:p w14:paraId="683FE2BC" w14:textId="77777777" w:rsidR="00116D6A" w:rsidRPr="00116D6A" w:rsidRDefault="00116D6A" w:rsidP="004A6130">
      <w:pPr>
        <w:spacing w:after="160" w:line="360" w:lineRule="auto"/>
        <w:rPr>
          <w:rFonts w:cs="Arial"/>
          <w:sz w:val="22"/>
          <w:lang w:val="en-GB"/>
        </w:rPr>
      </w:pPr>
      <w:r w:rsidRPr="00116D6A">
        <w:rPr>
          <w:rFonts w:cs="Arial"/>
          <w:sz w:val="22"/>
          <w:lang w:val="en-GB"/>
        </w:rPr>
        <w:t>Repeating tests and performing sensitivity analyses in FEA would help to quantify and reduce these uncertainties.</w:t>
      </w:r>
    </w:p>
    <w:p w14:paraId="35A864CE" w14:textId="77777777" w:rsidR="00116D6A" w:rsidRPr="00116D6A" w:rsidRDefault="00116D6A" w:rsidP="004A6130">
      <w:pPr>
        <w:spacing w:after="160" w:line="360" w:lineRule="auto"/>
        <w:rPr>
          <w:rFonts w:cs="Arial"/>
          <w:sz w:val="22"/>
          <w:lang w:val="en-GB"/>
        </w:rPr>
      </w:pPr>
      <w:r w:rsidRPr="00116D6A">
        <w:rPr>
          <w:rFonts w:cs="Arial"/>
          <w:sz w:val="22"/>
          <w:lang w:val="en-GB"/>
        </w:rPr>
        <w:t>If the measured displacement falls within ±10 % of the predicted 7.2 mm, the FEA model can be considered validated for stiffness prediction. Any small offset could be corrected through updating of material constants within the simulation. Successful validation would confirm that the optimised laminate meets stiffness and mass targets in physical conditions and could proceed to performance trials on-water.</w:t>
      </w:r>
    </w:p>
    <w:p w14:paraId="1C58694B" w14:textId="77777777" w:rsidR="0030492D" w:rsidRPr="00CD2031" w:rsidRDefault="0030492D" w:rsidP="004A6130">
      <w:pPr>
        <w:pStyle w:val="Heading1"/>
        <w:spacing w:line="360" w:lineRule="auto"/>
        <w:rPr>
          <w:lang w:eastAsia="en-GB"/>
        </w:rPr>
      </w:pPr>
      <w:bookmarkStart w:id="27" w:name="_Toc211926136"/>
      <w:r w:rsidRPr="00CD2031">
        <w:rPr>
          <w:lang w:eastAsia="en-GB"/>
        </w:rPr>
        <w:lastRenderedPageBreak/>
        <w:t>Task 5 – Literature Linkage</w:t>
      </w:r>
      <w:bookmarkEnd w:id="27"/>
    </w:p>
    <w:p w14:paraId="06CC2682" w14:textId="77777777" w:rsidR="0030492D" w:rsidRPr="00CD2031" w:rsidRDefault="0030492D" w:rsidP="004A6130">
      <w:pPr>
        <w:pStyle w:val="Heading2"/>
        <w:spacing w:line="360" w:lineRule="auto"/>
        <w:rPr>
          <w:lang w:eastAsia="en-GB"/>
        </w:rPr>
      </w:pPr>
      <w:bookmarkStart w:id="28" w:name="_Toc211926137"/>
      <w:r w:rsidRPr="00CD2031">
        <w:rPr>
          <w:lang w:eastAsia="en-GB"/>
        </w:rPr>
        <w:t>Relation to Composite Hydrofoil Research</w:t>
      </w:r>
      <w:bookmarkEnd w:id="28"/>
    </w:p>
    <w:p w14:paraId="60EE0EE8" w14:textId="77777777" w:rsidR="0030492D" w:rsidRPr="00CD2031" w:rsidRDefault="0030492D" w:rsidP="004A6130">
      <w:pPr>
        <w:spacing w:before="100" w:beforeAutospacing="1" w:after="100" w:afterAutospacing="1" w:line="360" w:lineRule="auto"/>
        <w:rPr>
          <w:rFonts w:eastAsia="Times New Roman" w:cs="Arial"/>
          <w:sz w:val="22"/>
          <w:lang w:eastAsia="en-GB"/>
        </w:rPr>
      </w:pPr>
      <w:r w:rsidRPr="00CD2031">
        <w:rPr>
          <w:rFonts w:eastAsia="Times New Roman" w:cs="Arial"/>
          <w:sz w:val="22"/>
          <w:lang w:eastAsia="en-GB"/>
        </w:rPr>
        <w:t xml:space="preserve">The use of CFRP for hydrofoils is supported by numerous studies demonstrating the benefits of weight reduction and stiffness optimisation. </w:t>
      </w:r>
      <w:proofErr w:type="spellStart"/>
      <w:r w:rsidRPr="00CD2031">
        <w:rPr>
          <w:rFonts w:eastAsia="Times New Roman" w:cs="Arial"/>
          <w:sz w:val="22"/>
          <w:lang w:eastAsia="en-GB"/>
        </w:rPr>
        <w:t>Brandner</w:t>
      </w:r>
      <w:proofErr w:type="spellEnd"/>
      <w:r w:rsidRPr="00CD2031">
        <w:rPr>
          <w:rFonts w:eastAsia="Times New Roman" w:cs="Arial"/>
          <w:sz w:val="22"/>
          <w:lang w:eastAsia="en-GB"/>
        </w:rPr>
        <w:t xml:space="preserve"> (2015) examined carbon-fibre foils for high-performance sailing, showing that structural stiffness directly influences hydrodynamic efficiency. Kaufmann et al. (2021) further demonstrated that excessive flexibility alters lift distribution, emphasising the need for strict displacement control—an objective identical to that in this study.</w:t>
      </w:r>
    </w:p>
    <w:p w14:paraId="27BED7A3" w14:textId="77777777" w:rsidR="0030492D" w:rsidRPr="00CD2031" w:rsidRDefault="0030492D" w:rsidP="004A6130">
      <w:pPr>
        <w:spacing w:before="100" w:beforeAutospacing="1" w:after="100" w:afterAutospacing="1" w:line="360" w:lineRule="auto"/>
        <w:rPr>
          <w:rFonts w:eastAsia="Times New Roman" w:cs="Arial"/>
          <w:sz w:val="22"/>
          <w:lang w:eastAsia="en-GB"/>
        </w:rPr>
      </w:pPr>
      <w:r w:rsidRPr="00CD2031">
        <w:rPr>
          <w:rFonts w:eastAsia="Times New Roman" w:cs="Arial"/>
          <w:sz w:val="22"/>
          <w:lang w:eastAsia="en-GB"/>
        </w:rPr>
        <w:t>Comparative work on marine propellers and turbine blades also confirms the significance of ply orientation in determining bending rigidity (Lee et al., 2019). Wind-turbine-blade research shows similar optimisation gains, achieving 20–30 % mass reduction with identical or improved stiffness (</w:t>
      </w:r>
      <w:proofErr w:type="spellStart"/>
      <w:r w:rsidRPr="00CD2031">
        <w:rPr>
          <w:rFonts w:eastAsia="Times New Roman" w:cs="Arial"/>
          <w:sz w:val="22"/>
          <w:lang w:eastAsia="en-GB"/>
        </w:rPr>
        <w:t>Brøndsted</w:t>
      </w:r>
      <w:proofErr w:type="spellEnd"/>
      <w:r w:rsidRPr="00CD2031">
        <w:rPr>
          <w:rFonts w:eastAsia="Times New Roman" w:cs="Arial"/>
          <w:sz w:val="22"/>
          <w:lang w:eastAsia="en-GB"/>
        </w:rPr>
        <w:t xml:space="preserve"> and </w:t>
      </w:r>
      <w:proofErr w:type="spellStart"/>
      <w:r w:rsidRPr="00CD2031">
        <w:rPr>
          <w:rFonts w:eastAsia="Times New Roman" w:cs="Arial"/>
          <w:sz w:val="22"/>
          <w:lang w:eastAsia="en-GB"/>
        </w:rPr>
        <w:t>Nijssen</w:t>
      </w:r>
      <w:proofErr w:type="spellEnd"/>
      <w:r w:rsidRPr="00CD2031">
        <w:rPr>
          <w:rFonts w:eastAsia="Times New Roman" w:cs="Arial"/>
          <w:sz w:val="22"/>
          <w:lang w:eastAsia="en-GB"/>
        </w:rPr>
        <w:t>, 2013). These findings validate the methodology used for the hydrofoil wing.</w:t>
      </w:r>
    </w:p>
    <w:p w14:paraId="5F635DA2" w14:textId="77777777" w:rsidR="0030492D" w:rsidRPr="00CD2031" w:rsidRDefault="0030492D" w:rsidP="004A6130">
      <w:pPr>
        <w:pStyle w:val="Heading2"/>
        <w:spacing w:line="360" w:lineRule="auto"/>
        <w:rPr>
          <w:lang w:eastAsia="en-GB"/>
        </w:rPr>
      </w:pPr>
      <w:bookmarkStart w:id="29" w:name="_Toc211926138"/>
      <w:r w:rsidRPr="00CD2031">
        <w:rPr>
          <w:lang w:eastAsia="en-GB"/>
        </w:rPr>
        <w:t>Lessons from Aerospace and Automotive Applications</w:t>
      </w:r>
      <w:bookmarkEnd w:id="29"/>
    </w:p>
    <w:p w14:paraId="020BEC64" w14:textId="77777777" w:rsidR="0030492D" w:rsidRPr="00CD2031" w:rsidRDefault="0030492D" w:rsidP="004A6130">
      <w:pPr>
        <w:spacing w:before="100" w:beforeAutospacing="1" w:after="100" w:afterAutospacing="1" w:line="360" w:lineRule="auto"/>
        <w:rPr>
          <w:rFonts w:eastAsia="Times New Roman" w:cs="Arial"/>
          <w:sz w:val="22"/>
          <w:lang w:eastAsia="en-GB"/>
        </w:rPr>
      </w:pPr>
      <w:r w:rsidRPr="00CD2031">
        <w:rPr>
          <w:rFonts w:eastAsia="Times New Roman" w:cs="Arial"/>
          <w:sz w:val="22"/>
          <w:lang w:eastAsia="en-GB"/>
        </w:rPr>
        <w:t xml:space="preserve">Aerospace design principles strongly influenced the optimisation strategy. Aircraft wing skins depend primarily on 0° plies for bending stiffness, supplemented by ±45° layers for torsional strength (Daniel and </w:t>
      </w:r>
      <w:proofErr w:type="spellStart"/>
      <w:r w:rsidRPr="00CD2031">
        <w:rPr>
          <w:rFonts w:eastAsia="Times New Roman" w:cs="Arial"/>
          <w:sz w:val="22"/>
          <w:lang w:eastAsia="en-GB"/>
        </w:rPr>
        <w:t>Ishai</w:t>
      </w:r>
      <w:proofErr w:type="spellEnd"/>
      <w:r w:rsidRPr="00CD2031">
        <w:rPr>
          <w:rFonts w:eastAsia="Times New Roman" w:cs="Arial"/>
          <w:sz w:val="22"/>
          <w:lang w:eastAsia="en-GB"/>
        </w:rPr>
        <w:t>, 2006). The 22-ply hydrofoil laminate mirrors this approach, optimising directional stiffness while retaining multi-axis stability.</w:t>
      </w:r>
    </w:p>
    <w:p w14:paraId="1E787852" w14:textId="77777777" w:rsidR="0030492D" w:rsidRPr="00CD2031" w:rsidRDefault="0030492D" w:rsidP="004A6130">
      <w:pPr>
        <w:spacing w:before="100" w:beforeAutospacing="1" w:after="100" w:afterAutospacing="1" w:line="360" w:lineRule="auto"/>
        <w:rPr>
          <w:rFonts w:eastAsia="Times New Roman" w:cs="Arial"/>
          <w:sz w:val="22"/>
          <w:lang w:eastAsia="en-GB"/>
        </w:rPr>
      </w:pPr>
      <w:r w:rsidRPr="00CD2031">
        <w:rPr>
          <w:rFonts w:eastAsia="Times New Roman" w:cs="Arial"/>
          <w:sz w:val="22"/>
          <w:lang w:eastAsia="en-GB"/>
        </w:rPr>
        <w:t xml:space="preserve">In the automotive sector, carbon-fibre monocoques and suspension arms employ comparable FEA-driven size optimisation to achieve stiffness with minimal weight. </w:t>
      </w:r>
      <w:proofErr w:type="spellStart"/>
      <w:r w:rsidRPr="00CD2031">
        <w:rPr>
          <w:rFonts w:eastAsia="Times New Roman" w:cs="Arial"/>
          <w:sz w:val="22"/>
          <w:lang w:eastAsia="en-GB"/>
        </w:rPr>
        <w:t>Feraboli</w:t>
      </w:r>
      <w:proofErr w:type="spellEnd"/>
      <w:r w:rsidRPr="00CD2031">
        <w:rPr>
          <w:rFonts w:eastAsia="Times New Roman" w:cs="Arial"/>
          <w:sz w:val="22"/>
          <w:lang w:eastAsia="en-GB"/>
        </w:rPr>
        <w:t xml:space="preserve"> et al. (2011) reported up to 40 % mass savings through similar laminate tailoring techniques.</w:t>
      </w:r>
    </w:p>
    <w:p w14:paraId="0EAC99EB" w14:textId="77777777" w:rsidR="0030492D" w:rsidRPr="00CD2031" w:rsidRDefault="0030492D" w:rsidP="004A6130">
      <w:pPr>
        <w:pStyle w:val="Heading2"/>
        <w:spacing w:line="360" w:lineRule="auto"/>
        <w:rPr>
          <w:lang w:eastAsia="en-GB"/>
        </w:rPr>
      </w:pPr>
      <w:bookmarkStart w:id="30" w:name="_Toc211926139"/>
      <w:r w:rsidRPr="00CD2031">
        <w:rPr>
          <w:lang w:eastAsia="en-GB"/>
        </w:rPr>
        <w:t>Integration of FEA and Experimental Practice</w:t>
      </w:r>
      <w:bookmarkEnd w:id="30"/>
    </w:p>
    <w:p w14:paraId="0E99725D" w14:textId="77777777" w:rsidR="0030492D" w:rsidRPr="00CD2031" w:rsidRDefault="0030492D" w:rsidP="004A6130">
      <w:pPr>
        <w:spacing w:before="100" w:beforeAutospacing="1" w:after="100" w:afterAutospacing="1" w:line="360" w:lineRule="auto"/>
        <w:rPr>
          <w:rFonts w:eastAsia="Times New Roman" w:cs="Arial"/>
          <w:sz w:val="22"/>
          <w:lang w:eastAsia="en-GB"/>
        </w:rPr>
      </w:pPr>
      <w:r w:rsidRPr="00CD2031">
        <w:rPr>
          <w:rFonts w:eastAsia="Times New Roman" w:cs="Arial"/>
          <w:sz w:val="22"/>
          <w:lang w:eastAsia="en-GB"/>
        </w:rPr>
        <w:t xml:space="preserve">The dual use of modelling and testing reflects the best practice outlined by Hull and Clyne (2019), who noted that composite variability demands empirical correlation. Optical-measurement technologies such as DIC (Sutton et al., 2009) now make this </w:t>
      </w:r>
      <w:r w:rsidRPr="00CD2031">
        <w:rPr>
          <w:rFonts w:eastAsia="Times New Roman" w:cs="Arial"/>
          <w:sz w:val="22"/>
          <w:lang w:eastAsia="en-GB"/>
        </w:rPr>
        <w:lastRenderedPageBreak/>
        <w:t>validation practical even for small-scale sporting components. In this project, the proposed experimental plan directly follows those recommendations.</w:t>
      </w:r>
    </w:p>
    <w:p w14:paraId="3621AEEF" w14:textId="77777777" w:rsidR="0030492D" w:rsidRDefault="0030492D" w:rsidP="004A6130">
      <w:pPr>
        <w:spacing w:before="100" w:beforeAutospacing="1" w:after="100" w:afterAutospacing="1" w:line="360" w:lineRule="auto"/>
        <w:rPr>
          <w:rFonts w:eastAsia="Times New Roman" w:cs="Arial"/>
          <w:sz w:val="22"/>
          <w:lang w:eastAsia="en-GB"/>
        </w:rPr>
      </w:pPr>
      <w:r w:rsidRPr="00CD2031">
        <w:rPr>
          <w:rFonts w:eastAsia="Times New Roman" w:cs="Arial"/>
          <w:sz w:val="22"/>
          <w:lang w:eastAsia="en-GB"/>
        </w:rPr>
        <w:t>The combination of FEA, optimisation, and physical validation represents a microcosm of current engineering development methods. The same principles underpin renewable-energy structures, aircraft components and even biomechanical devices. Looking forward, integration with digital-twin frameworks will allow real-time feedback from sensors embedded in composite structures, enabling adaptive control and predictive maintenance (Tao et al., 2019). For hydrofoils, this could evolve into automatic stiffness tuning based on water conditions or rider preference.</w:t>
      </w:r>
    </w:p>
    <w:p w14:paraId="6E125A00" w14:textId="77777777" w:rsidR="0030492D" w:rsidRDefault="0030492D" w:rsidP="004A6130">
      <w:pPr>
        <w:spacing w:before="100" w:beforeAutospacing="1" w:after="100" w:afterAutospacing="1" w:line="360" w:lineRule="auto"/>
        <w:rPr>
          <w:rFonts w:eastAsia="Times New Roman" w:cs="Arial"/>
          <w:sz w:val="22"/>
          <w:lang w:eastAsia="en-GB"/>
        </w:rPr>
      </w:pPr>
    </w:p>
    <w:p w14:paraId="7ABC913D" w14:textId="77777777" w:rsidR="0030492D" w:rsidRDefault="0030492D" w:rsidP="004A6130">
      <w:pPr>
        <w:spacing w:before="100" w:beforeAutospacing="1" w:after="100" w:afterAutospacing="1" w:line="360" w:lineRule="auto"/>
        <w:rPr>
          <w:rFonts w:eastAsia="Times New Roman" w:cs="Arial"/>
          <w:sz w:val="22"/>
          <w:lang w:eastAsia="en-GB"/>
        </w:rPr>
      </w:pPr>
    </w:p>
    <w:p w14:paraId="7F790FE0" w14:textId="77777777" w:rsidR="0030492D" w:rsidRDefault="0030492D" w:rsidP="004A6130">
      <w:pPr>
        <w:spacing w:before="100" w:beforeAutospacing="1" w:after="100" w:afterAutospacing="1" w:line="360" w:lineRule="auto"/>
        <w:rPr>
          <w:rFonts w:eastAsia="Times New Roman" w:cs="Arial"/>
          <w:sz w:val="22"/>
          <w:lang w:eastAsia="en-GB"/>
        </w:rPr>
      </w:pPr>
    </w:p>
    <w:p w14:paraId="0CAD8857" w14:textId="77777777" w:rsidR="0030492D" w:rsidRDefault="0030492D" w:rsidP="004A6130">
      <w:pPr>
        <w:spacing w:before="100" w:beforeAutospacing="1" w:after="100" w:afterAutospacing="1" w:line="360" w:lineRule="auto"/>
        <w:rPr>
          <w:rFonts w:eastAsia="Times New Roman" w:cs="Arial"/>
          <w:sz w:val="22"/>
          <w:lang w:eastAsia="en-GB"/>
        </w:rPr>
      </w:pPr>
    </w:p>
    <w:p w14:paraId="10200392" w14:textId="77777777" w:rsidR="004A6130" w:rsidRDefault="004A6130" w:rsidP="004A6130">
      <w:pPr>
        <w:spacing w:before="100" w:beforeAutospacing="1" w:after="100" w:afterAutospacing="1" w:line="360" w:lineRule="auto"/>
        <w:rPr>
          <w:rFonts w:eastAsia="Times New Roman" w:cs="Arial"/>
          <w:sz w:val="22"/>
          <w:lang w:eastAsia="en-GB"/>
        </w:rPr>
      </w:pPr>
    </w:p>
    <w:p w14:paraId="2280076D" w14:textId="77777777" w:rsidR="004A6130" w:rsidRDefault="004A6130" w:rsidP="004A6130">
      <w:pPr>
        <w:spacing w:before="100" w:beforeAutospacing="1" w:after="100" w:afterAutospacing="1" w:line="360" w:lineRule="auto"/>
        <w:rPr>
          <w:rFonts w:eastAsia="Times New Roman" w:cs="Arial"/>
          <w:sz w:val="22"/>
          <w:lang w:eastAsia="en-GB"/>
        </w:rPr>
      </w:pPr>
    </w:p>
    <w:p w14:paraId="1CAA6026" w14:textId="77777777" w:rsidR="004A6130" w:rsidRDefault="004A6130" w:rsidP="004A6130">
      <w:pPr>
        <w:spacing w:before="100" w:beforeAutospacing="1" w:after="100" w:afterAutospacing="1" w:line="360" w:lineRule="auto"/>
        <w:rPr>
          <w:rFonts w:eastAsia="Times New Roman" w:cs="Arial"/>
          <w:sz w:val="22"/>
          <w:lang w:eastAsia="en-GB"/>
        </w:rPr>
      </w:pPr>
    </w:p>
    <w:p w14:paraId="18D970C4" w14:textId="77777777" w:rsidR="004A6130" w:rsidRDefault="004A6130" w:rsidP="004A6130">
      <w:pPr>
        <w:spacing w:before="100" w:beforeAutospacing="1" w:after="100" w:afterAutospacing="1" w:line="360" w:lineRule="auto"/>
        <w:rPr>
          <w:rFonts w:eastAsia="Times New Roman" w:cs="Arial"/>
          <w:sz w:val="22"/>
          <w:lang w:eastAsia="en-GB"/>
        </w:rPr>
      </w:pPr>
    </w:p>
    <w:p w14:paraId="5669D201" w14:textId="77777777" w:rsidR="004A6130" w:rsidRDefault="004A6130" w:rsidP="004A6130">
      <w:pPr>
        <w:spacing w:before="100" w:beforeAutospacing="1" w:after="100" w:afterAutospacing="1" w:line="360" w:lineRule="auto"/>
        <w:rPr>
          <w:rFonts w:eastAsia="Times New Roman" w:cs="Arial"/>
          <w:sz w:val="22"/>
          <w:lang w:eastAsia="en-GB"/>
        </w:rPr>
      </w:pPr>
    </w:p>
    <w:p w14:paraId="0806AF5D" w14:textId="77777777" w:rsidR="004A6130" w:rsidRDefault="004A6130" w:rsidP="004A6130">
      <w:pPr>
        <w:spacing w:before="100" w:beforeAutospacing="1" w:after="100" w:afterAutospacing="1" w:line="360" w:lineRule="auto"/>
        <w:rPr>
          <w:rFonts w:eastAsia="Times New Roman" w:cs="Arial"/>
          <w:sz w:val="22"/>
          <w:lang w:eastAsia="en-GB"/>
        </w:rPr>
      </w:pPr>
    </w:p>
    <w:p w14:paraId="5B28798C" w14:textId="77777777" w:rsidR="0030492D" w:rsidRDefault="0030492D" w:rsidP="004A6130">
      <w:pPr>
        <w:spacing w:before="100" w:beforeAutospacing="1" w:after="100" w:afterAutospacing="1" w:line="360" w:lineRule="auto"/>
        <w:rPr>
          <w:rFonts w:eastAsia="Times New Roman" w:cs="Arial"/>
          <w:sz w:val="22"/>
          <w:lang w:eastAsia="en-GB"/>
        </w:rPr>
      </w:pPr>
    </w:p>
    <w:p w14:paraId="2B041801" w14:textId="77777777" w:rsidR="0030492D" w:rsidRDefault="0030492D" w:rsidP="004A6130">
      <w:pPr>
        <w:spacing w:before="100" w:beforeAutospacing="1" w:after="100" w:afterAutospacing="1" w:line="360" w:lineRule="auto"/>
        <w:rPr>
          <w:rFonts w:eastAsia="Times New Roman" w:cs="Arial"/>
          <w:sz w:val="22"/>
          <w:lang w:eastAsia="en-GB"/>
        </w:rPr>
      </w:pPr>
    </w:p>
    <w:p w14:paraId="4540DE57" w14:textId="77777777" w:rsidR="0030492D" w:rsidRPr="00CD2031" w:rsidRDefault="0030492D" w:rsidP="004A6130">
      <w:pPr>
        <w:pStyle w:val="Heading1"/>
        <w:spacing w:line="360" w:lineRule="auto"/>
        <w:rPr>
          <w:lang w:eastAsia="en-GB"/>
        </w:rPr>
      </w:pPr>
      <w:bookmarkStart w:id="31" w:name="_Toc211926140"/>
      <w:r w:rsidRPr="00CD2031">
        <w:rPr>
          <w:lang w:eastAsia="en-GB"/>
        </w:rPr>
        <w:lastRenderedPageBreak/>
        <w:t>Conclusion</w:t>
      </w:r>
      <w:bookmarkEnd w:id="31"/>
    </w:p>
    <w:p w14:paraId="649E8F70" w14:textId="77777777" w:rsidR="0030492D" w:rsidRPr="00CD2031" w:rsidRDefault="0030492D" w:rsidP="004A6130">
      <w:pPr>
        <w:spacing w:before="100" w:beforeAutospacing="1" w:after="100" w:afterAutospacing="1" w:line="360" w:lineRule="auto"/>
        <w:rPr>
          <w:rFonts w:eastAsia="Times New Roman" w:cs="Arial"/>
          <w:sz w:val="22"/>
          <w:lang w:eastAsia="en-GB"/>
        </w:rPr>
      </w:pPr>
      <w:r w:rsidRPr="00CD2031">
        <w:rPr>
          <w:rFonts w:eastAsia="Times New Roman" w:cs="Arial"/>
          <w:sz w:val="22"/>
          <w:lang w:eastAsia="en-GB"/>
        </w:rPr>
        <w:t>This report presented the complete structural design and optimisation of a kitesurf hydrofoil wing manufactured from carbon-fibre-reinforced polymer. Through systematic finite-element analysis and iterative laminate optimisation, the design achieved a dramatic improvement in stiffness-to-weight ratio compared with the steel baseline.</w:t>
      </w:r>
    </w:p>
    <w:p w14:paraId="31F1A1BE" w14:textId="77777777" w:rsidR="0030492D" w:rsidRPr="00CD2031" w:rsidRDefault="0030492D" w:rsidP="004A6130">
      <w:pPr>
        <w:spacing w:before="100" w:beforeAutospacing="1" w:after="100" w:afterAutospacing="1" w:line="360" w:lineRule="auto"/>
        <w:rPr>
          <w:rFonts w:eastAsia="Times New Roman" w:cs="Arial"/>
          <w:sz w:val="22"/>
          <w:lang w:eastAsia="en-GB"/>
        </w:rPr>
      </w:pPr>
      <w:r w:rsidRPr="00CD2031">
        <w:rPr>
          <w:rFonts w:eastAsia="Times New Roman" w:cs="Arial"/>
          <w:sz w:val="22"/>
          <w:lang w:eastAsia="en-GB"/>
        </w:rPr>
        <w:t>Key outcomes were as follows:</w:t>
      </w:r>
    </w:p>
    <w:p w14:paraId="1DD6B8A3" w14:textId="77777777" w:rsidR="0030492D" w:rsidRPr="00CD2031" w:rsidRDefault="0030492D" w:rsidP="000423B6">
      <w:pPr>
        <w:numPr>
          <w:ilvl w:val="0"/>
          <w:numId w:val="10"/>
        </w:numPr>
        <w:spacing w:before="100" w:beforeAutospacing="1" w:after="100" w:afterAutospacing="1" w:line="360" w:lineRule="auto"/>
        <w:rPr>
          <w:rFonts w:eastAsia="Times New Roman" w:cs="Arial"/>
          <w:sz w:val="22"/>
          <w:lang w:eastAsia="en-GB"/>
        </w:rPr>
      </w:pPr>
      <w:r w:rsidRPr="00CD2031">
        <w:rPr>
          <w:rFonts w:eastAsia="Times New Roman" w:cs="Arial"/>
          <w:sz w:val="22"/>
          <w:lang w:eastAsia="en-GB"/>
        </w:rPr>
        <w:t>The 2 mm steel reference wing exhibited a maximum deflection of approximately 25 mm under 500 N loading.</w:t>
      </w:r>
    </w:p>
    <w:p w14:paraId="51760B0C" w14:textId="77777777" w:rsidR="0030492D" w:rsidRPr="00CD2031" w:rsidRDefault="0030492D" w:rsidP="000423B6">
      <w:pPr>
        <w:numPr>
          <w:ilvl w:val="0"/>
          <w:numId w:val="10"/>
        </w:numPr>
        <w:spacing w:before="100" w:beforeAutospacing="1" w:after="100" w:afterAutospacing="1" w:line="360" w:lineRule="auto"/>
        <w:rPr>
          <w:rFonts w:eastAsia="Times New Roman" w:cs="Arial"/>
          <w:sz w:val="22"/>
          <w:lang w:eastAsia="en-GB"/>
        </w:rPr>
      </w:pPr>
      <w:r w:rsidRPr="00CD2031">
        <w:rPr>
          <w:rFonts w:eastAsia="Times New Roman" w:cs="Arial"/>
          <w:sz w:val="22"/>
          <w:lang w:eastAsia="en-GB"/>
        </w:rPr>
        <w:t>The baseline 25-ply CFRP laminate reduced this deflection to 8.6 mm while cutting mass by roughly 75 %.</w:t>
      </w:r>
    </w:p>
    <w:p w14:paraId="3892B04A" w14:textId="77777777" w:rsidR="0030492D" w:rsidRPr="00CD2031" w:rsidRDefault="0030492D" w:rsidP="000423B6">
      <w:pPr>
        <w:numPr>
          <w:ilvl w:val="0"/>
          <w:numId w:val="10"/>
        </w:numPr>
        <w:spacing w:before="100" w:beforeAutospacing="1" w:after="100" w:afterAutospacing="1" w:line="360" w:lineRule="auto"/>
        <w:rPr>
          <w:rFonts w:eastAsia="Times New Roman" w:cs="Arial"/>
          <w:sz w:val="22"/>
          <w:lang w:eastAsia="en-GB"/>
        </w:rPr>
      </w:pPr>
      <w:r w:rsidRPr="00CD2031">
        <w:rPr>
          <w:rFonts w:eastAsia="Times New Roman" w:cs="Arial"/>
          <w:sz w:val="22"/>
          <w:lang w:eastAsia="en-GB"/>
        </w:rPr>
        <w:t>The final manufacturable 22-ply configuration achieved a deflection of 7.2 mm with a total mass of about 0.34 kg, nearly 80 % lighter than steel.</w:t>
      </w:r>
    </w:p>
    <w:p w14:paraId="6E81D40E" w14:textId="77777777" w:rsidR="0030492D" w:rsidRPr="00CD2031" w:rsidRDefault="0030492D" w:rsidP="000423B6">
      <w:pPr>
        <w:numPr>
          <w:ilvl w:val="0"/>
          <w:numId w:val="10"/>
        </w:numPr>
        <w:spacing w:before="100" w:beforeAutospacing="1" w:after="100" w:afterAutospacing="1" w:line="360" w:lineRule="auto"/>
        <w:rPr>
          <w:rFonts w:eastAsia="Times New Roman" w:cs="Arial"/>
          <w:sz w:val="22"/>
          <w:lang w:eastAsia="en-GB"/>
        </w:rPr>
      </w:pPr>
      <w:r w:rsidRPr="00CD2031">
        <w:rPr>
          <w:rFonts w:eastAsia="Times New Roman" w:cs="Arial"/>
          <w:sz w:val="22"/>
          <w:lang w:eastAsia="en-GB"/>
        </w:rPr>
        <w:t>All stress values remained within allowable limits, confirming structural safety.</w:t>
      </w:r>
    </w:p>
    <w:p w14:paraId="05B120BD" w14:textId="77777777" w:rsidR="0030492D" w:rsidRPr="00CD2031" w:rsidRDefault="0030492D" w:rsidP="000423B6">
      <w:pPr>
        <w:numPr>
          <w:ilvl w:val="0"/>
          <w:numId w:val="10"/>
        </w:numPr>
        <w:spacing w:before="100" w:beforeAutospacing="1" w:after="100" w:afterAutospacing="1" w:line="360" w:lineRule="auto"/>
        <w:rPr>
          <w:rFonts w:eastAsia="Times New Roman" w:cs="Arial"/>
          <w:sz w:val="22"/>
          <w:lang w:eastAsia="en-GB"/>
        </w:rPr>
      </w:pPr>
      <w:r w:rsidRPr="00CD2031">
        <w:rPr>
          <w:rFonts w:eastAsia="Times New Roman" w:cs="Arial"/>
          <w:sz w:val="22"/>
          <w:lang w:eastAsia="en-GB"/>
        </w:rPr>
        <w:t>Experimental validation was proposed to correlate the numerical predictions using DIC and strain-gauge measurements.</w:t>
      </w:r>
    </w:p>
    <w:p w14:paraId="7741ABAD" w14:textId="77777777" w:rsidR="0030492D" w:rsidRPr="00CD2031" w:rsidRDefault="0030492D" w:rsidP="004A6130">
      <w:pPr>
        <w:spacing w:before="100" w:beforeAutospacing="1" w:after="100" w:afterAutospacing="1" w:line="360" w:lineRule="auto"/>
        <w:rPr>
          <w:rFonts w:eastAsia="Times New Roman" w:cs="Arial"/>
          <w:sz w:val="22"/>
          <w:lang w:eastAsia="en-GB"/>
        </w:rPr>
      </w:pPr>
      <w:r w:rsidRPr="00CD2031">
        <w:rPr>
          <w:rFonts w:eastAsia="Times New Roman" w:cs="Arial"/>
          <w:sz w:val="22"/>
          <w:lang w:eastAsia="en-GB"/>
        </w:rPr>
        <w:t>The results demonstrate that optimisation of composite lay-ups can produce hydrofoils that are lighter, stiffer and easier to manufacture than traditional metallic designs. Beyond sporting applications, the methodology exemplifies how FEA-based optimisation contributes to sustainable, high-performance engineering. Future work should integrate fluid-structure interaction (CFD–FEA coupling) and explore digital-twin implementations for in-service monitoring and adaptive tuning of stiffness.</w:t>
      </w:r>
    </w:p>
    <w:p w14:paraId="3B17B5D1" w14:textId="77777777" w:rsidR="0030492D" w:rsidRDefault="0030492D" w:rsidP="004A6130">
      <w:pPr>
        <w:spacing w:before="100" w:beforeAutospacing="1" w:after="100" w:afterAutospacing="1" w:line="360" w:lineRule="auto"/>
        <w:outlineLvl w:val="0"/>
        <w:rPr>
          <w:rFonts w:eastAsia="Times New Roman" w:cs="Arial"/>
          <w:b/>
          <w:bCs/>
          <w:kern w:val="36"/>
          <w:sz w:val="22"/>
          <w:lang w:eastAsia="en-GB"/>
        </w:rPr>
      </w:pPr>
    </w:p>
    <w:p w14:paraId="79041650" w14:textId="77777777" w:rsidR="0030492D" w:rsidRDefault="0030492D" w:rsidP="004A6130">
      <w:pPr>
        <w:spacing w:before="100" w:beforeAutospacing="1" w:after="100" w:afterAutospacing="1" w:line="360" w:lineRule="auto"/>
        <w:outlineLvl w:val="0"/>
        <w:rPr>
          <w:rFonts w:eastAsia="Times New Roman" w:cs="Arial"/>
          <w:b/>
          <w:bCs/>
          <w:kern w:val="36"/>
          <w:sz w:val="22"/>
          <w:lang w:eastAsia="en-GB"/>
        </w:rPr>
      </w:pPr>
    </w:p>
    <w:p w14:paraId="1A321CA1" w14:textId="77777777" w:rsidR="0030492D" w:rsidRDefault="0030492D" w:rsidP="004A6130">
      <w:pPr>
        <w:spacing w:before="100" w:beforeAutospacing="1" w:after="100" w:afterAutospacing="1" w:line="360" w:lineRule="auto"/>
        <w:outlineLvl w:val="0"/>
        <w:rPr>
          <w:rFonts w:eastAsia="Times New Roman" w:cs="Arial"/>
          <w:b/>
          <w:bCs/>
          <w:kern w:val="36"/>
          <w:sz w:val="22"/>
          <w:lang w:eastAsia="en-GB"/>
        </w:rPr>
      </w:pPr>
    </w:p>
    <w:p w14:paraId="64D40249" w14:textId="77777777" w:rsidR="0030492D" w:rsidRDefault="0030492D" w:rsidP="004A6130">
      <w:pPr>
        <w:spacing w:before="100" w:beforeAutospacing="1" w:after="100" w:afterAutospacing="1" w:line="360" w:lineRule="auto"/>
        <w:outlineLvl w:val="0"/>
        <w:rPr>
          <w:rFonts w:eastAsia="Times New Roman" w:cs="Arial"/>
          <w:b/>
          <w:bCs/>
          <w:kern w:val="36"/>
          <w:sz w:val="22"/>
          <w:lang w:eastAsia="en-GB"/>
        </w:rPr>
      </w:pPr>
    </w:p>
    <w:p w14:paraId="2C39C619" w14:textId="77777777" w:rsidR="0030492D" w:rsidRDefault="0030492D" w:rsidP="004A6130">
      <w:pPr>
        <w:spacing w:before="100" w:beforeAutospacing="1" w:after="100" w:afterAutospacing="1" w:line="360" w:lineRule="auto"/>
        <w:outlineLvl w:val="0"/>
        <w:rPr>
          <w:rFonts w:eastAsia="Times New Roman" w:cs="Arial"/>
          <w:b/>
          <w:bCs/>
          <w:kern w:val="36"/>
          <w:sz w:val="22"/>
          <w:lang w:eastAsia="en-GB"/>
        </w:rPr>
      </w:pPr>
    </w:p>
    <w:p w14:paraId="290D60E4" w14:textId="3D289072" w:rsidR="008D6474" w:rsidRDefault="0030492D" w:rsidP="000423B6">
      <w:pPr>
        <w:pStyle w:val="Heading1"/>
        <w:spacing w:line="360" w:lineRule="auto"/>
        <w:rPr>
          <w:lang w:eastAsia="en-GB"/>
        </w:rPr>
      </w:pPr>
      <w:bookmarkStart w:id="32" w:name="_Toc211926141"/>
      <w:r w:rsidRPr="00CD2031">
        <w:rPr>
          <w:lang w:eastAsia="en-GB"/>
        </w:rPr>
        <w:lastRenderedPageBreak/>
        <w:t>References</w:t>
      </w:r>
      <w:bookmarkEnd w:id="32"/>
    </w:p>
    <w:p w14:paraId="004F2052" w14:textId="77777777" w:rsidR="000423B6" w:rsidRPr="000423B6" w:rsidRDefault="000423B6" w:rsidP="000423B6">
      <w:pPr>
        <w:rPr>
          <w:lang w:val="en-GB" w:eastAsia="en-GB"/>
        </w:rPr>
      </w:pPr>
      <w:proofErr w:type="spellStart"/>
      <w:r w:rsidRPr="000423B6">
        <w:rPr>
          <w:lang w:val="en-GB" w:eastAsia="en-GB"/>
        </w:rPr>
        <w:t>shby</w:t>
      </w:r>
      <w:proofErr w:type="spellEnd"/>
      <w:r w:rsidRPr="000423B6">
        <w:rPr>
          <w:lang w:val="en-GB" w:eastAsia="en-GB"/>
        </w:rPr>
        <w:t xml:space="preserve">, M.F. (2015) </w:t>
      </w:r>
      <w:r w:rsidRPr="000423B6">
        <w:rPr>
          <w:i/>
          <w:iCs/>
          <w:lang w:val="en-GB" w:eastAsia="en-GB"/>
        </w:rPr>
        <w:t>Materials and Sustainable Development.</w:t>
      </w:r>
      <w:r w:rsidRPr="000423B6">
        <w:rPr>
          <w:lang w:val="en-GB" w:eastAsia="en-GB"/>
        </w:rPr>
        <w:t xml:space="preserve"> Oxford: Butterworth-Heinemann.</w:t>
      </w:r>
    </w:p>
    <w:p w14:paraId="7697A80D" w14:textId="77777777" w:rsidR="000423B6" w:rsidRPr="000423B6" w:rsidRDefault="000423B6" w:rsidP="000423B6">
      <w:pPr>
        <w:rPr>
          <w:lang w:val="en-GB" w:eastAsia="en-GB"/>
        </w:rPr>
      </w:pPr>
      <w:r w:rsidRPr="000423B6">
        <w:rPr>
          <w:lang w:val="en-GB" w:eastAsia="en-GB"/>
        </w:rPr>
        <w:t xml:space="preserve">Arora, J.S. (2017) </w:t>
      </w:r>
      <w:r w:rsidRPr="000423B6">
        <w:rPr>
          <w:i/>
          <w:iCs/>
          <w:lang w:val="en-GB" w:eastAsia="en-GB"/>
        </w:rPr>
        <w:t>Introduction to Optimum Design.</w:t>
      </w:r>
      <w:r w:rsidRPr="000423B6">
        <w:rPr>
          <w:lang w:val="en-GB" w:eastAsia="en-GB"/>
        </w:rPr>
        <w:t xml:space="preserve"> 4th </w:t>
      </w:r>
      <w:proofErr w:type="spellStart"/>
      <w:r w:rsidRPr="000423B6">
        <w:rPr>
          <w:lang w:val="en-GB" w:eastAsia="en-GB"/>
        </w:rPr>
        <w:t>edn</w:t>
      </w:r>
      <w:proofErr w:type="spellEnd"/>
      <w:r w:rsidRPr="000423B6">
        <w:rPr>
          <w:lang w:val="en-GB" w:eastAsia="en-GB"/>
        </w:rPr>
        <w:t>. Academic Press.</w:t>
      </w:r>
    </w:p>
    <w:p w14:paraId="3316F8C1" w14:textId="77777777" w:rsidR="000423B6" w:rsidRPr="000423B6" w:rsidRDefault="000423B6" w:rsidP="000423B6">
      <w:pPr>
        <w:rPr>
          <w:lang w:val="en-GB" w:eastAsia="en-GB"/>
        </w:rPr>
      </w:pPr>
      <w:proofErr w:type="spellStart"/>
      <w:r w:rsidRPr="000423B6">
        <w:rPr>
          <w:lang w:val="en-GB" w:eastAsia="en-GB"/>
        </w:rPr>
        <w:t>Bendsøe</w:t>
      </w:r>
      <w:proofErr w:type="spellEnd"/>
      <w:r w:rsidRPr="000423B6">
        <w:rPr>
          <w:lang w:val="en-GB" w:eastAsia="en-GB"/>
        </w:rPr>
        <w:t xml:space="preserve">, M.P. and Kikuchi, N. (1988) ‘Generating optimal topologies in structural design using a homogenization method’, </w:t>
      </w:r>
      <w:r w:rsidRPr="000423B6">
        <w:rPr>
          <w:i/>
          <w:iCs/>
          <w:lang w:val="en-GB" w:eastAsia="en-GB"/>
        </w:rPr>
        <w:t>Computer Methods in Applied Mechanics and Engineering,</w:t>
      </w:r>
      <w:r w:rsidRPr="000423B6">
        <w:rPr>
          <w:lang w:val="en-GB" w:eastAsia="en-GB"/>
        </w:rPr>
        <w:t xml:space="preserve"> 71(2), pp. 197–224.</w:t>
      </w:r>
    </w:p>
    <w:p w14:paraId="1351D9E9" w14:textId="77777777" w:rsidR="000423B6" w:rsidRPr="000423B6" w:rsidRDefault="000423B6" w:rsidP="000423B6">
      <w:pPr>
        <w:rPr>
          <w:lang w:val="en-GB" w:eastAsia="en-GB"/>
        </w:rPr>
      </w:pPr>
      <w:proofErr w:type="spellStart"/>
      <w:r w:rsidRPr="000423B6">
        <w:rPr>
          <w:lang w:val="en-GB" w:eastAsia="en-GB"/>
        </w:rPr>
        <w:t>Bendsøe</w:t>
      </w:r>
      <w:proofErr w:type="spellEnd"/>
      <w:r w:rsidRPr="000423B6">
        <w:rPr>
          <w:lang w:val="en-GB" w:eastAsia="en-GB"/>
        </w:rPr>
        <w:t xml:space="preserve">, M.P. and Sigmund, O. (2004) </w:t>
      </w:r>
      <w:r w:rsidRPr="000423B6">
        <w:rPr>
          <w:i/>
          <w:iCs/>
          <w:lang w:val="en-GB" w:eastAsia="en-GB"/>
        </w:rPr>
        <w:t>Topology Optimization: Theory, Methods and Applications.</w:t>
      </w:r>
      <w:r w:rsidRPr="000423B6">
        <w:rPr>
          <w:lang w:val="en-GB" w:eastAsia="en-GB"/>
        </w:rPr>
        <w:t xml:space="preserve"> 2nd </w:t>
      </w:r>
      <w:proofErr w:type="spellStart"/>
      <w:r w:rsidRPr="000423B6">
        <w:rPr>
          <w:lang w:val="en-GB" w:eastAsia="en-GB"/>
        </w:rPr>
        <w:t>edn</w:t>
      </w:r>
      <w:proofErr w:type="spellEnd"/>
      <w:r w:rsidRPr="000423B6">
        <w:rPr>
          <w:lang w:val="en-GB" w:eastAsia="en-GB"/>
        </w:rPr>
        <w:t>. Springer.</w:t>
      </w:r>
    </w:p>
    <w:p w14:paraId="4621724C" w14:textId="77777777" w:rsidR="000423B6" w:rsidRPr="000423B6" w:rsidRDefault="000423B6" w:rsidP="000423B6">
      <w:pPr>
        <w:rPr>
          <w:lang w:val="en-GB" w:eastAsia="en-GB"/>
        </w:rPr>
      </w:pPr>
      <w:proofErr w:type="spellStart"/>
      <w:r w:rsidRPr="000423B6">
        <w:rPr>
          <w:lang w:val="en-GB" w:eastAsia="en-GB"/>
        </w:rPr>
        <w:t>Bessa</w:t>
      </w:r>
      <w:proofErr w:type="spellEnd"/>
      <w:r w:rsidRPr="000423B6">
        <w:rPr>
          <w:lang w:val="en-GB" w:eastAsia="en-GB"/>
        </w:rPr>
        <w:t xml:space="preserve">, M.A., </w:t>
      </w:r>
      <w:proofErr w:type="spellStart"/>
      <w:r w:rsidRPr="000423B6">
        <w:rPr>
          <w:lang w:val="en-GB" w:eastAsia="en-GB"/>
        </w:rPr>
        <w:t>Bostanabad</w:t>
      </w:r>
      <w:proofErr w:type="spellEnd"/>
      <w:r w:rsidRPr="000423B6">
        <w:rPr>
          <w:lang w:val="en-GB" w:eastAsia="en-GB"/>
        </w:rPr>
        <w:t xml:space="preserve">, R., Liu, Z., Hu, A., </w:t>
      </w:r>
      <w:proofErr w:type="spellStart"/>
      <w:r w:rsidRPr="000423B6">
        <w:rPr>
          <w:lang w:val="en-GB" w:eastAsia="en-GB"/>
        </w:rPr>
        <w:t>Apley</w:t>
      </w:r>
      <w:proofErr w:type="spellEnd"/>
      <w:r w:rsidRPr="000423B6">
        <w:rPr>
          <w:lang w:val="en-GB" w:eastAsia="en-GB"/>
        </w:rPr>
        <w:t xml:space="preserve">, D.W., Brinson, C., Chen, W. and Liu, W.K. (2017) ‘A framework for data-driven analysis of materials under uncertainty’, </w:t>
      </w:r>
      <w:r w:rsidRPr="000423B6">
        <w:rPr>
          <w:i/>
          <w:iCs/>
          <w:lang w:val="en-GB" w:eastAsia="en-GB"/>
        </w:rPr>
        <w:t>Computer Methods in Applied Mechanics and Engineering,</w:t>
      </w:r>
      <w:r w:rsidRPr="000423B6">
        <w:rPr>
          <w:lang w:val="en-GB" w:eastAsia="en-GB"/>
        </w:rPr>
        <w:t xml:space="preserve"> 320, pp. 633–667.</w:t>
      </w:r>
    </w:p>
    <w:p w14:paraId="0C2A9F5C" w14:textId="77777777" w:rsidR="000423B6" w:rsidRPr="000423B6" w:rsidRDefault="000423B6" w:rsidP="000423B6">
      <w:pPr>
        <w:rPr>
          <w:lang w:val="en-GB" w:eastAsia="en-GB"/>
        </w:rPr>
      </w:pPr>
      <w:proofErr w:type="spellStart"/>
      <w:r w:rsidRPr="000423B6">
        <w:rPr>
          <w:lang w:val="en-GB" w:eastAsia="en-GB"/>
        </w:rPr>
        <w:t>Brandner</w:t>
      </w:r>
      <w:proofErr w:type="spellEnd"/>
      <w:r w:rsidRPr="000423B6">
        <w:rPr>
          <w:lang w:val="en-GB" w:eastAsia="en-GB"/>
        </w:rPr>
        <w:t xml:space="preserve">, P.A. (2015) ‘Hydrofoil structures for high-performance sailing’, </w:t>
      </w:r>
      <w:r w:rsidRPr="000423B6">
        <w:rPr>
          <w:i/>
          <w:iCs/>
          <w:lang w:val="en-GB" w:eastAsia="en-GB"/>
        </w:rPr>
        <w:t>Journal of Sailing Technology,</w:t>
      </w:r>
      <w:r w:rsidRPr="000423B6">
        <w:rPr>
          <w:lang w:val="en-GB" w:eastAsia="en-GB"/>
        </w:rPr>
        <w:t xml:space="preserve"> 1(1), pp. 15–32.</w:t>
      </w:r>
    </w:p>
    <w:p w14:paraId="5A30466A" w14:textId="77777777" w:rsidR="000423B6" w:rsidRPr="000423B6" w:rsidRDefault="000423B6" w:rsidP="000423B6">
      <w:pPr>
        <w:rPr>
          <w:lang w:val="en-GB" w:eastAsia="en-GB"/>
        </w:rPr>
      </w:pPr>
      <w:proofErr w:type="spellStart"/>
      <w:r w:rsidRPr="000423B6">
        <w:rPr>
          <w:lang w:val="en-GB" w:eastAsia="en-GB"/>
        </w:rPr>
        <w:t>Brøndsted</w:t>
      </w:r>
      <w:proofErr w:type="spellEnd"/>
      <w:r w:rsidRPr="000423B6">
        <w:rPr>
          <w:lang w:val="en-GB" w:eastAsia="en-GB"/>
        </w:rPr>
        <w:t xml:space="preserve">, P. and </w:t>
      </w:r>
      <w:proofErr w:type="spellStart"/>
      <w:r w:rsidRPr="000423B6">
        <w:rPr>
          <w:lang w:val="en-GB" w:eastAsia="en-GB"/>
        </w:rPr>
        <w:t>Nijssen</w:t>
      </w:r>
      <w:proofErr w:type="spellEnd"/>
      <w:r w:rsidRPr="000423B6">
        <w:rPr>
          <w:lang w:val="en-GB" w:eastAsia="en-GB"/>
        </w:rPr>
        <w:t xml:space="preserve">, R.P.L. (2013) </w:t>
      </w:r>
      <w:r w:rsidRPr="000423B6">
        <w:rPr>
          <w:i/>
          <w:iCs/>
          <w:lang w:val="en-GB" w:eastAsia="en-GB"/>
        </w:rPr>
        <w:t>Advances in Wind Turbine Blade Design and Materials.</w:t>
      </w:r>
      <w:r w:rsidRPr="000423B6">
        <w:rPr>
          <w:lang w:val="en-GB" w:eastAsia="en-GB"/>
        </w:rPr>
        <w:t xml:space="preserve"> Cambridge: Woodhead Publishing.</w:t>
      </w:r>
    </w:p>
    <w:p w14:paraId="090A40FB" w14:textId="77777777" w:rsidR="000423B6" w:rsidRPr="000423B6" w:rsidRDefault="000423B6" w:rsidP="000423B6">
      <w:pPr>
        <w:rPr>
          <w:lang w:val="en-GB" w:eastAsia="en-GB"/>
        </w:rPr>
      </w:pPr>
      <w:r w:rsidRPr="000423B6">
        <w:rPr>
          <w:lang w:val="en-GB" w:eastAsia="en-GB"/>
        </w:rPr>
        <w:t xml:space="preserve">Bruyneel, M. (2010) ‘Composite panel optimization with strength constraints in </w:t>
      </w:r>
      <w:proofErr w:type="spellStart"/>
      <w:r w:rsidRPr="000423B6">
        <w:rPr>
          <w:lang w:val="en-GB" w:eastAsia="en-GB"/>
        </w:rPr>
        <w:t>OptiStruct</w:t>
      </w:r>
      <w:proofErr w:type="spellEnd"/>
      <w:r w:rsidRPr="000423B6">
        <w:rPr>
          <w:lang w:val="en-GB" w:eastAsia="en-GB"/>
        </w:rPr>
        <w:t xml:space="preserve">’, </w:t>
      </w:r>
      <w:r w:rsidRPr="000423B6">
        <w:rPr>
          <w:i/>
          <w:iCs/>
          <w:lang w:val="en-GB" w:eastAsia="en-GB"/>
        </w:rPr>
        <w:t>Structural and Multidisciplinary Optimization,</w:t>
      </w:r>
      <w:r w:rsidRPr="000423B6">
        <w:rPr>
          <w:lang w:val="en-GB" w:eastAsia="en-GB"/>
        </w:rPr>
        <w:t xml:space="preserve"> 41(1), pp. 63–79.</w:t>
      </w:r>
    </w:p>
    <w:p w14:paraId="696B82F2" w14:textId="77777777" w:rsidR="000423B6" w:rsidRPr="000423B6" w:rsidRDefault="000423B6" w:rsidP="000423B6">
      <w:pPr>
        <w:rPr>
          <w:lang w:val="en-GB" w:eastAsia="en-GB"/>
        </w:rPr>
      </w:pPr>
      <w:r w:rsidRPr="000423B6">
        <w:rPr>
          <w:lang w:val="en-GB" w:eastAsia="en-GB"/>
        </w:rPr>
        <w:t xml:space="preserve">Chung, J. and Daniel, I.M. (2016) ‘Failure mechanisms of composite laminates under combined loading’, </w:t>
      </w:r>
      <w:r w:rsidRPr="000423B6">
        <w:rPr>
          <w:i/>
          <w:iCs/>
          <w:lang w:val="en-GB" w:eastAsia="en-GB"/>
        </w:rPr>
        <w:t>Composites Science and Technology,</w:t>
      </w:r>
      <w:r w:rsidRPr="000423B6">
        <w:rPr>
          <w:lang w:val="en-GB" w:eastAsia="en-GB"/>
        </w:rPr>
        <w:t xml:space="preserve"> 123, pp. 123–131.</w:t>
      </w:r>
    </w:p>
    <w:p w14:paraId="5C8B6CBB" w14:textId="77777777" w:rsidR="000423B6" w:rsidRPr="000423B6" w:rsidRDefault="000423B6" w:rsidP="000423B6">
      <w:pPr>
        <w:rPr>
          <w:lang w:val="en-GB" w:eastAsia="en-GB"/>
        </w:rPr>
      </w:pPr>
      <w:r w:rsidRPr="000423B6">
        <w:rPr>
          <w:lang w:val="en-GB" w:eastAsia="en-GB"/>
        </w:rPr>
        <w:t xml:space="preserve">Cook, R.D., </w:t>
      </w:r>
      <w:proofErr w:type="spellStart"/>
      <w:r w:rsidRPr="000423B6">
        <w:rPr>
          <w:lang w:val="en-GB" w:eastAsia="en-GB"/>
        </w:rPr>
        <w:t>Malkus</w:t>
      </w:r>
      <w:proofErr w:type="spellEnd"/>
      <w:r w:rsidRPr="000423B6">
        <w:rPr>
          <w:lang w:val="en-GB" w:eastAsia="en-GB"/>
        </w:rPr>
        <w:t xml:space="preserve">, D.S., </w:t>
      </w:r>
      <w:proofErr w:type="spellStart"/>
      <w:r w:rsidRPr="000423B6">
        <w:rPr>
          <w:lang w:val="en-GB" w:eastAsia="en-GB"/>
        </w:rPr>
        <w:t>Plesha</w:t>
      </w:r>
      <w:proofErr w:type="spellEnd"/>
      <w:r w:rsidRPr="000423B6">
        <w:rPr>
          <w:lang w:val="en-GB" w:eastAsia="en-GB"/>
        </w:rPr>
        <w:t xml:space="preserve">, M.E. and Witt, R.J. (2001) </w:t>
      </w:r>
      <w:r w:rsidRPr="000423B6">
        <w:rPr>
          <w:i/>
          <w:iCs/>
          <w:lang w:val="en-GB" w:eastAsia="en-GB"/>
        </w:rPr>
        <w:t>Concepts and Applications of Finite Element Analysis.</w:t>
      </w:r>
      <w:r w:rsidRPr="000423B6">
        <w:rPr>
          <w:lang w:val="en-GB" w:eastAsia="en-GB"/>
        </w:rPr>
        <w:t xml:space="preserve"> 4th </w:t>
      </w:r>
      <w:proofErr w:type="spellStart"/>
      <w:r w:rsidRPr="000423B6">
        <w:rPr>
          <w:lang w:val="en-GB" w:eastAsia="en-GB"/>
        </w:rPr>
        <w:t>edn</w:t>
      </w:r>
      <w:proofErr w:type="spellEnd"/>
      <w:r w:rsidRPr="000423B6">
        <w:rPr>
          <w:lang w:val="en-GB" w:eastAsia="en-GB"/>
        </w:rPr>
        <w:t>. Wiley.</w:t>
      </w:r>
    </w:p>
    <w:p w14:paraId="6BD73492" w14:textId="77777777" w:rsidR="000423B6" w:rsidRPr="000423B6" w:rsidRDefault="000423B6" w:rsidP="000423B6">
      <w:pPr>
        <w:rPr>
          <w:lang w:val="en-GB" w:eastAsia="en-GB"/>
        </w:rPr>
      </w:pPr>
      <w:r w:rsidRPr="000423B6">
        <w:rPr>
          <w:lang w:val="en-GB" w:eastAsia="en-GB"/>
        </w:rPr>
        <w:t xml:space="preserve">Daniel, I.M. and </w:t>
      </w:r>
      <w:proofErr w:type="spellStart"/>
      <w:r w:rsidRPr="000423B6">
        <w:rPr>
          <w:lang w:val="en-GB" w:eastAsia="en-GB"/>
        </w:rPr>
        <w:t>Ishai</w:t>
      </w:r>
      <w:proofErr w:type="spellEnd"/>
      <w:r w:rsidRPr="000423B6">
        <w:rPr>
          <w:lang w:val="en-GB" w:eastAsia="en-GB"/>
        </w:rPr>
        <w:t xml:space="preserve">, O. (2006) </w:t>
      </w:r>
      <w:r w:rsidRPr="000423B6">
        <w:rPr>
          <w:i/>
          <w:iCs/>
          <w:lang w:val="en-GB" w:eastAsia="en-GB"/>
        </w:rPr>
        <w:t>Engineering Mechanics of Composite Materials.</w:t>
      </w:r>
      <w:r w:rsidRPr="000423B6">
        <w:rPr>
          <w:lang w:val="en-GB" w:eastAsia="en-GB"/>
        </w:rPr>
        <w:t xml:space="preserve"> 2nd </w:t>
      </w:r>
      <w:proofErr w:type="spellStart"/>
      <w:r w:rsidRPr="000423B6">
        <w:rPr>
          <w:lang w:val="en-GB" w:eastAsia="en-GB"/>
        </w:rPr>
        <w:t>edn</w:t>
      </w:r>
      <w:proofErr w:type="spellEnd"/>
      <w:r w:rsidRPr="000423B6">
        <w:rPr>
          <w:lang w:val="en-GB" w:eastAsia="en-GB"/>
        </w:rPr>
        <w:t>. Oxford University Press.</w:t>
      </w:r>
    </w:p>
    <w:p w14:paraId="3A08C1CC" w14:textId="77777777" w:rsidR="000423B6" w:rsidRPr="000423B6" w:rsidRDefault="000423B6" w:rsidP="000423B6">
      <w:pPr>
        <w:rPr>
          <w:lang w:val="en-GB" w:eastAsia="en-GB"/>
        </w:rPr>
      </w:pPr>
      <w:proofErr w:type="spellStart"/>
      <w:r w:rsidRPr="000423B6">
        <w:rPr>
          <w:lang w:val="en-GB" w:eastAsia="en-GB"/>
        </w:rPr>
        <w:t>Feraboli</w:t>
      </w:r>
      <w:proofErr w:type="spellEnd"/>
      <w:r w:rsidRPr="000423B6">
        <w:rPr>
          <w:lang w:val="en-GB" w:eastAsia="en-GB"/>
        </w:rPr>
        <w:t xml:space="preserve">, P., </w:t>
      </w:r>
      <w:proofErr w:type="spellStart"/>
      <w:r w:rsidRPr="000423B6">
        <w:rPr>
          <w:lang w:val="en-GB" w:eastAsia="en-GB"/>
        </w:rPr>
        <w:t>Peitso</w:t>
      </w:r>
      <w:proofErr w:type="spellEnd"/>
      <w:r w:rsidRPr="000423B6">
        <w:rPr>
          <w:lang w:val="en-GB" w:eastAsia="en-GB"/>
        </w:rPr>
        <w:t xml:space="preserve">, E., </w:t>
      </w:r>
      <w:proofErr w:type="spellStart"/>
      <w:r w:rsidRPr="000423B6">
        <w:rPr>
          <w:lang w:val="en-GB" w:eastAsia="en-GB"/>
        </w:rPr>
        <w:t>Deleo</w:t>
      </w:r>
      <w:proofErr w:type="spellEnd"/>
      <w:r w:rsidRPr="000423B6">
        <w:rPr>
          <w:lang w:val="en-GB" w:eastAsia="en-GB"/>
        </w:rPr>
        <w:t xml:space="preserve">, F. and Cleveland, T. (2011) ‘Design and crash simulation of a composite automotive crash box’, </w:t>
      </w:r>
      <w:r w:rsidRPr="000423B6">
        <w:rPr>
          <w:i/>
          <w:iCs/>
          <w:lang w:val="en-GB" w:eastAsia="en-GB"/>
        </w:rPr>
        <w:t>International Journal of Crashworthiness,</w:t>
      </w:r>
      <w:r w:rsidRPr="000423B6">
        <w:rPr>
          <w:lang w:val="en-GB" w:eastAsia="en-GB"/>
        </w:rPr>
        <w:t xml:space="preserve"> 16(2), pp. 159–170.</w:t>
      </w:r>
    </w:p>
    <w:p w14:paraId="7CFF7337" w14:textId="77777777" w:rsidR="000423B6" w:rsidRPr="000423B6" w:rsidRDefault="000423B6" w:rsidP="000423B6">
      <w:pPr>
        <w:rPr>
          <w:lang w:val="en-GB" w:eastAsia="en-GB"/>
        </w:rPr>
      </w:pPr>
      <w:r w:rsidRPr="000423B6">
        <w:rPr>
          <w:lang w:val="en-GB" w:eastAsia="en-GB"/>
        </w:rPr>
        <w:t xml:space="preserve">Gibson, R.F. (2016) </w:t>
      </w:r>
      <w:r w:rsidRPr="000423B6">
        <w:rPr>
          <w:i/>
          <w:iCs/>
          <w:lang w:val="en-GB" w:eastAsia="en-GB"/>
        </w:rPr>
        <w:t>Principles of Composite Material Mechanics.</w:t>
      </w:r>
      <w:r w:rsidRPr="000423B6">
        <w:rPr>
          <w:lang w:val="en-GB" w:eastAsia="en-GB"/>
        </w:rPr>
        <w:t xml:space="preserve"> 4th </w:t>
      </w:r>
      <w:proofErr w:type="spellStart"/>
      <w:r w:rsidRPr="000423B6">
        <w:rPr>
          <w:lang w:val="en-GB" w:eastAsia="en-GB"/>
        </w:rPr>
        <w:t>edn</w:t>
      </w:r>
      <w:proofErr w:type="spellEnd"/>
      <w:r w:rsidRPr="000423B6">
        <w:rPr>
          <w:lang w:val="en-GB" w:eastAsia="en-GB"/>
        </w:rPr>
        <w:t>. CRC Press.</w:t>
      </w:r>
    </w:p>
    <w:p w14:paraId="6EF40973" w14:textId="77777777" w:rsidR="000423B6" w:rsidRPr="000423B6" w:rsidRDefault="000423B6" w:rsidP="000423B6">
      <w:pPr>
        <w:rPr>
          <w:lang w:val="en-GB" w:eastAsia="en-GB"/>
        </w:rPr>
      </w:pPr>
      <w:proofErr w:type="spellStart"/>
      <w:r w:rsidRPr="000423B6">
        <w:rPr>
          <w:lang w:val="en-GB" w:eastAsia="en-GB"/>
        </w:rPr>
        <w:t>Herakovich</w:t>
      </w:r>
      <w:proofErr w:type="spellEnd"/>
      <w:r w:rsidRPr="000423B6">
        <w:rPr>
          <w:lang w:val="en-GB" w:eastAsia="en-GB"/>
        </w:rPr>
        <w:t xml:space="preserve">, C.T. (1998) </w:t>
      </w:r>
      <w:r w:rsidRPr="000423B6">
        <w:rPr>
          <w:i/>
          <w:iCs/>
          <w:lang w:val="en-GB" w:eastAsia="en-GB"/>
        </w:rPr>
        <w:t>Mechanics of Fibrous Composites.</w:t>
      </w:r>
      <w:r w:rsidRPr="000423B6">
        <w:rPr>
          <w:lang w:val="en-GB" w:eastAsia="en-GB"/>
        </w:rPr>
        <w:t xml:space="preserve"> New York: Wiley.</w:t>
      </w:r>
    </w:p>
    <w:p w14:paraId="231B8660" w14:textId="77777777" w:rsidR="000423B6" w:rsidRPr="000423B6" w:rsidRDefault="000423B6" w:rsidP="000423B6">
      <w:pPr>
        <w:rPr>
          <w:lang w:val="en-GB" w:eastAsia="en-GB"/>
        </w:rPr>
      </w:pPr>
      <w:r w:rsidRPr="000423B6">
        <w:rPr>
          <w:lang w:val="en-GB" w:eastAsia="en-GB"/>
        </w:rPr>
        <w:lastRenderedPageBreak/>
        <w:t xml:space="preserve">Hull, D. and Clyne, T.W. (2019) </w:t>
      </w:r>
      <w:r w:rsidRPr="000423B6">
        <w:rPr>
          <w:i/>
          <w:iCs/>
          <w:lang w:val="en-GB" w:eastAsia="en-GB"/>
        </w:rPr>
        <w:t>An Introduction to Composite Materials.</w:t>
      </w:r>
      <w:r w:rsidRPr="000423B6">
        <w:rPr>
          <w:lang w:val="en-GB" w:eastAsia="en-GB"/>
        </w:rPr>
        <w:t xml:space="preserve"> 3rd </w:t>
      </w:r>
      <w:proofErr w:type="spellStart"/>
      <w:r w:rsidRPr="000423B6">
        <w:rPr>
          <w:lang w:val="en-GB" w:eastAsia="en-GB"/>
        </w:rPr>
        <w:t>edn</w:t>
      </w:r>
      <w:proofErr w:type="spellEnd"/>
      <w:r w:rsidRPr="000423B6">
        <w:rPr>
          <w:lang w:val="en-GB" w:eastAsia="en-GB"/>
        </w:rPr>
        <w:t>. Cambridge University Press.</w:t>
      </w:r>
    </w:p>
    <w:p w14:paraId="71FEE59E" w14:textId="77777777" w:rsidR="000423B6" w:rsidRPr="000423B6" w:rsidRDefault="000423B6" w:rsidP="000423B6">
      <w:pPr>
        <w:rPr>
          <w:lang w:val="en-GB" w:eastAsia="en-GB"/>
        </w:rPr>
      </w:pPr>
      <w:r w:rsidRPr="000423B6">
        <w:rPr>
          <w:lang w:val="en-GB" w:eastAsia="en-GB"/>
        </w:rPr>
        <w:t xml:space="preserve">Huang, X. and Xie, Y.M. (2010) </w:t>
      </w:r>
      <w:r w:rsidRPr="000423B6">
        <w:rPr>
          <w:i/>
          <w:iCs/>
          <w:lang w:val="en-GB" w:eastAsia="en-GB"/>
        </w:rPr>
        <w:t>Evolutionary Topology Optimization of Continuum Structures: Methods and Applications.</w:t>
      </w:r>
      <w:r w:rsidRPr="000423B6">
        <w:rPr>
          <w:lang w:val="en-GB" w:eastAsia="en-GB"/>
        </w:rPr>
        <w:t xml:space="preserve"> Wiley.</w:t>
      </w:r>
    </w:p>
    <w:p w14:paraId="5ABBC8F2" w14:textId="77777777" w:rsidR="000423B6" w:rsidRPr="000423B6" w:rsidRDefault="000423B6" w:rsidP="000423B6">
      <w:pPr>
        <w:rPr>
          <w:lang w:val="en-GB" w:eastAsia="en-GB"/>
        </w:rPr>
      </w:pPr>
      <w:r w:rsidRPr="000423B6">
        <w:rPr>
          <w:lang w:val="en-GB" w:eastAsia="en-GB"/>
        </w:rPr>
        <w:t xml:space="preserve">Kaufmann, M., Ackermann, L., </w:t>
      </w:r>
      <w:proofErr w:type="spellStart"/>
      <w:r w:rsidRPr="000423B6">
        <w:rPr>
          <w:lang w:val="en-GB" w:eastAsia="en-GB"/>
        </w:rPr>
        <w:t>Schürmann</w:t>
      </w:r>
      <w:proofErr w:type="spellEnd"/>
      <w:r w:rsidRPr="000423B6">
        <w:rPr>
          <w:lang w:val="en-GB" w:eastAsia="en-GB"/>
        </w:rPr>
        <w:t xml:space="preserve">, H. and </w:t>
      </w:r>
      <w:proofErr w:type="spellStart"/>
      <w:r w:rsidRPr="000423B6">
        <w:rPr>
          <w:lang w:val="en-GB" w:eastAsia="en-GB"/>
        </w:rPr>
        <w:t>Diedrichs</w:t>
      </w:r>
      <w:proofErr w:type="spellEnd"/>
      <w:r w:rsidRPr="000423B6">
        <w:rPr>
          <w:lang w:val="en-GB" w:eastAsia="en-GB"/>
        </w:rPr>
        <w:t xml:space="preserve">, E. (2021) ‘Structural design of composite hydrofoils for </w:t>
      </w:r>
      <w:proofErr w:type="spellStart"/>
      <w:r w:rsidRPr="000423B6">
        <w:rPr>
          <w:lang w:val="en-GB" w:eastAsia="en-GB"/>
        </w:rPr>
        <w:t>watersports</w:t>
      </w:r>
      <w:proofErr w:type="spellEnd"/>
      <w:r w:rsidRPr="000423B6">
        <w:rPr>
          <w:lang w:val="en-GB" w:eastAsia="en-GB"/>
        </w:rPr>
        <w:t xml:space="preserve"> applications’, </w:t>
      </w:r>
      <w:r w:rsidRPr="000423B6">
        <w:rPr>
          <w:i/>
          <w:iCs/>
          <w:lang w:val="en-GB" w:eastAsia="en-GB"/>
        </w:rPr>
        <w:t>Composite Structures,</w:t>
      </w:r>
      <w:r w:rsidRPr="000423B6">
        <w:rPr>
          <w:lang w:val="en-GB" w:eastAsia="en-GB"/>
        </w:rPr>
        <w:t xml:space="preserve"> 273, 114–132.</w:t>
      </w:r>
    </w:p>
    <w:p w14:paraId="7118D124" w14:textId="77777777" w:rsidR="000423B6" w:rsidRPr="000423B6" w:rsidRDefault="000423B6" w:rsidP="000423B6">
      <w:pPr>
        <w:rPr>
          <w:lang w:val="en-GB" w:eastAsia="en-GB"/>
        </w:rPr>
      </w:pPr>
      <w:r w:rsidRPr="000423B6">
        <w:rPr>
          <w:lang w:val="en-GB" w:eastAsia="en-GB"/>
        </w:rPr>
        <w:t xml:space="preserve">Lee, H., Kim, J. and Kim, K. (2019) ‘Structural design and analysis of a composite marine propeller blade’, </w:t>
      </w:r>
      <w:r w:rsidRPr="000423B6">
        <w:rPr>
          <w:i/>
          <w:iCs/>
          <w:lang w:val="en-GB" w:eastAsia="en-GB"/>
        </w:rPr>
        <w:t>Ocean Engineering,</w:t>
      </w:r>
      <w:r w:rsidRPr="000423B6">
        <w:rPr>
          <w:lang w:val="en-GB" w:eastAsia="en-GB"/>
        </w:rPr>
        <w:t xml:space="preserve"> 186, 106–142.</w:t>
      </w:r>
    </w:p>
    <w:p w14:paraId="601C3B20" w14:textId="77777777" w:rsidR="000423B6" w:rsidRPr="000423B6" w:rsidRDefault="000423B6" w:rsidP="000423B6">
      <w:pPr>
        <w:rPr>
          <w:lang w:val="en-GB" w:eastAsia="en-GB"/>
        </w:rPr>
      </w:pPr>
      <w:r w:rsidRPr="000423B6">
        <w:rPr>
          <w:lang w:val="en-GB" w:eastAsia="en-GB"/>
        </w:rPr>
        <w:t xml:space="preserve">Maric, T. and Mason, P. (2023) ‘Fluid-structure interaction modelling of composite hydrofoils for marine applications’, </w:t>
      </w:r>
      <w:r w:rsidRPr="000423B6">
        <w:rPr>
          <w:i/>
          <w:iCs/>
          <w:lang w:val="en-GB" w:eastAsia="en-GB"/>
        </w:rPr>
        <w:t>Ocean Engineering,</w:t>
      </w:r>
      <w:r w:rsidRPr="000423B6">
        <w:rPr>
          <w:lang w:val="en-GB" w:eastAsia="en-GB"/>
        </w:rPr>
        <w:t xml:space="preserve"> 280, 114951.</w:t>
      </w:r>
    </w:p>
    <w:p w14:paraId="36152DF1" w14:textId="77777777" w:rsidR="000423B6" w:rsidRPr="000423B6" w:rsidRDefault="000423B6" w:rsidP="000423B6">
      <w:pPr>
        <w:rPr>
          <w:lang w:val="en-GB" w:eastAsia="en-GB"/>
        </w:rPr>
      </w:pPr>
      <w:r w:rsidRPr="000423B6">
        <w:rPr>
          <w:lang w:val="en-GB" w:eastAsia="en-GB"/>
        </w:rPr>
        <w:t xml:space="preserve">Panesar, A., Brackett, D., Ashcroft, I., Wildman, R. and Hague, R. (2018) ‘Design framework for multifunctional 3D printing of composites and structures’, </w:t>
      </w:r>
      <w:r w:rsidRPr="000423B6">
        <w:rPr>
          <w:i/>
          <w:iCs/>
          <w:lang w:val="en-GB" w:eastAsia="en-GB"/>
        </w:rPr>
        <w:t>Materials &amp; Design,</w:t>
      </w:r>
      <w:r w:rsidRPr="000423B6">
        <w:rPr>
          <w:lang w:val="en-GB" w:eastAsia="en-GB"/>
        </w:rPr>
        <w:t xml:space="preserve"> 139, pp. 486–498.</w:t>
      </w:r>
    </w:p>
    <w:p w14:paraId="65903EEE" w14:textId="77777777" w:rsidR="000423B6" w:rsidRPr="000423B6" w:rsidRDefault="000423B6" w:rsidP="000423B6">
      <w:pPr>
        <w:rPr>
          <w:lang w:val="en-GB" w:eastAsia="en-GB"/>
        </w:rPr>
      </w:pPr>
      <w:r w:rsidRPr="000423B6">
        <w:rPr>
          <w:lang w:val="en-GB" w:eastAsia="en-GB"/>
        </w:rPr>
        <w:t xml:space="preserve">Sigmund, O. and </w:t>
      </w:r>
      <w:proofErr w:type="spellStart"/>
      <w:r w:rsidRPr="000423B6">
        <w:rPr>
          <w:lang w:val="en-GB" w:eastAsia="en-GB"/>
        </w:rPr>
        <w:t>Maute</w:t>
      </w:r>
      <w:proofErr w:type="spellEnd"/>
      <w:r w:rsidRPr="000423B6">
        <w:rPr>
          <w:lang w:val="en-GB" w:eastAsia="en-GB"/>
        </w:rPr>
        <w:t xml:space="preserve">, K. (2013) ‘Topology optimization approaches: A comparative review’, </w:t>
      </w:r>
      <w:r w:rsidRPr="000423B6">
        <w:rPr>
          <w:i/>
          <w:iCs/>
          <w:lang w:val="en-GB" w:eastAsia="en-GB"/>
        </w:rPr>
        <w:t>Structural and Multidisciplinary Optimization,</w:t>
      </w:r>
      <w:r w:rsidRPr="000423B6">
        <w:rPr>
          <w:lang w:val="en-GB" w:eastAsia="en-GB"/>
        </w:rPr>
        <w:t xml:space="preserve"> 48(6), pp. 1031–1055.</w:t>
      </w:r>
    </w:p>
    <w:p w14:paraId="69CB1C21" w14:textId="77777777" w:rsidR="000423B6" w:rsidRPr="000423B6" w:rsidRDefault="000423B6" w:rsidP="000423B6">
      <w:pPr>
        <w:rPr>
          <w:lang w:val="en-GB" w:eastAsia="en-GB"/>
        </w:rPr>
      </w:pPr>
      <w:proofErr w:type="spellStart"/>
      <w:r w:rsidRPr="000423B6">
        <w:rPr>
          <w:lang w:val="en-GB" w:eastAsia="en-GB"/>
        </w:rPr>
        <w:t>Sobieszczanski</w:t>
      </w:r>
      <w:proofErr w:type="spellEnd"/>
      <w:r w:rsidRPr="000423B6">
        <w:rPr>
          <w:lang w:val="en-GB" w:eastAsia="en-GB"/>
        </w:rPr>
        <w:t xml:space="preserve">-Sobieski, J. and </w:t>
      </w:r>
      <w:proofErr w:type="spellStart"/>
      <w:r w:rsidRPr="000423B6">
        <w:rPr>
          <w:lang w:val="en-GB" w:eastAsia="en-GB"/>
        </w:rPr>
        <w:t>Haftka</w:t>
      </w:r>
      <w:proofErr w:type="spellEnd"/>
      <w:r w:rsidRPr="000423B6">
        <w:rPr>
          <w:lang w:val="en-GB" w:eastAsia="en-GB"/>
        </w:rPr>
        <w:t xml:space="preserve">, R.T. (1997) ‘Multidisciplinary aerospace design optimization: Survey of recent developments’, </w:t>
      </w:r>
      <w:r w:rsidRPr="000423B6">
        <w:rPr>
          <w:i/>
          <w:iCs/>
          <w:lang w:val="en-GB" w:eastAsia="en-GB"/>
        </w:rPr>
        <w:t>Structural Optimization,</w:t>
      </w:r>
      <w:r w:rsidRPr="000423B6">
        <w:rPr>
          <w:lang w:val="en-GB" w:eastAsia="en-GB"/>
        </w:rPr>
        <w:t xml:space="preserve"> 14(1), pp. 1–23.</w:t>
      </w:r>
    </w:p>
    <w:p w14:paraId="30031EDE" w14:textId="77777777" w:rsidR="000423B6" w:rsidRPr="000423B6" w:rsidRDefault="000423B6" w:rsidP="000423B6">
      <w:pPr>
        <w:rPr>
          <w:lang w:val="en-GB" w:eastAsia="en-GB"/>
        </w:rPr>
      </w:pPr>
      <w:r w:rsidRPr="000423B6">
        <w:rPr>
          <w:lang w:val="en-GB" w:eastAsia="en-GB"/>
        </w:rPr>
        <w:t xml:space="preserve">Sutton, M.A., </w:t>
      </w:r>
      <w:proofErr w:type="spellStart"/>
      <w:r w:rsidRPr="000423B6">
        <w:rPr>
          <w:lang w:val="en-GB" w:eastAsia="en-GB"/>
        </w:rPr>
        <w:t>Orteu</w:t>
      </w:r>
      <w:proofErr w:type="spellEnd"/>
      <w:r w:rsidRPr="000423B6">
        <w:rPr>
          <w:lang w:val="en-GB" w:eastAsia="en-GB"/>
        </w:rPr>
        <w:t xml:space="preserve">, J.-J. and Schreier, H. (2009) </w:t>
      </w:r>
      <w:r w:rsidRPr="000423B6">
        <w:rPr>
          <w:i/>
          <w:iCs/>
          <w:lang w:val="en-GB" w:eastAsia="en-GB"/>
        </w:rPr>
        <w:t>Image Correlation for Shape, Motion and Deformation Measurements.</w:t>
      </w:r>
      <w:r w:rsidRPr="000423B6">
        <w:rPr>
          <w:lang w:val="en-GB" w:eastAsia="en-GB"/>
        </w:rPr>
        <w:t xml:space="preserve"> Springer.</w:t>
      </w:r>
    </w:p>
    <w:p w14:paraId="02C3EE50" w14:textId="77777777" w:rsidR="000423B6" w:rsidRPr="000423B6" w:rsidRDefault="000423B6" w:rsidP="000423B6">
      <w:pPr>
        <w:rPr>
          <w:lang w:val="en-GB" w:eastAsia="en-GB"/>
        </w:rPr>
      </w:pPr>
      <w:r w:rsidRPr="000423B6">
        <w:rPr>
          <w:lang w:val="en-GB" w:eastAsia="en-GB"/>
        </w:rPr>
        <w:t xml:space="preserve">Tao, F., Qi, Q., Liu, A. and </w:t>
      </w:r>
      <w:proofErr w:type="spellStart"/>
      <w:r w:rsidRPr="000423B6">
        <w:rPr>
          <w:lang w:val="en-GB" w:eastAsia="en-GB"/>
        </w:rPr>
        <w:t>Kusiak</w:t>
      </w:r>
      <w:proofErr w:type="spellEnd"/>
      <w:r w:rsidRPr="000423B6">
        <w:rPr>
          <w:lang w:val="en-GB" w:eastAsia="en-GB"/>
        </w:rPr>
        <w:t xml:space="preserve">, A. (2019) ‘Data-driven smart manufacturing’, </w:t>
      </w:r>
      <w:r w:rsidRPr="000423B6">
        <w:rPr>
          <w:i/>
          <w:iCs/>
          <w:lang w:val="en-GB" w:eastAsia="en-GB"/>
        </w:rPr>
        <w:t>Journal of Manufacturing Systems,</w:t>
      </w:r>
      <w:r w:rsidRPr="000423B6">
        <w:rPr>
          <w:lang w:val="en-GB" w:eastAsia="en-GB"/>
        </w:rPr>
        <w:t xml:space="preserve"> 48, pp. 157–169.</w:t>
      </w:r>
    </w:p>
    <w:p w14:paraId="319A275D" w14:textId="77777777" w:rsidR="000423B6" w:rsidRPr="000423B6" w:rsidRDefault="000423B6" w:rsidP="000423B6">
      <w:pPr>
        <w:rPr>
          <w:lang w:val="en-GB" w:eastAsia="en-GB"/>
        </w:rPr>
      </w:pPr>
      <w:r w:rsidRPr="000423B6">
        <w:rPr>
          <w:lang w:val="en-GB" w:eastAsia="en-GB"/>
        </w:rPr>
        <w:t xml:space="preserve">Zhang, Y., Li, H. and Wang, X. (2022) ‘Reinforcement learning-based optimisation of composite laminates under multi-objective constraints’, </w:t>
      </w:r>
      <w:r w:rsidRPr="000423B6">
        <w:rPr>
          <w:i/>
          <w:iCs/>
          <w:lang w:val="en-GB" w:eastAsia="en-GB"/>
        </w:rPr>
        <w:t>Composite Structures,</w:t>
      </w:r>
      <w:r w:rsidRPr="000423B6">
        <w:rPr>
          <w:lang w:val="en-GB" w:eastAsia="en-GB"/>
        </w:rPr>
        <w:t xml:space="preserve"> 293, 115785.</w:t>
      </w:r>
    </w:p>
    <w:p w14:paraId="01E4EC63" w14:textId="77777777" w:rsidR="000423B6" w:rsidRPr="000423B6" w:rsidRDefault="000423B6" w:rsidP="000423B6">
      <w:pPr>
        <w:rPr>
          <w:lang w:val="en-GB" w:eastAsia="en-GB"/>
        </w:rPr>
      </w:pPr>
      <w:proofErr w:type="spellStart"/>
      <w:r w:rsidRPr="000423B6">
        <w:rPr>
          <w:lang w:val="en-GB" w:eastAsia="en-GB"/>
        </w:rPr>
        <w:t>Zienkiewicz</w:t>
      </w:r>
      <w:proofErr w:type="spellEnd"/>
      <w:r w:rsidRPr="000423B6">
        <w:rPr>
          <w:lang w:val="en-GB" w:eastAsia="en-GB"/>
        </w:rPr>
        <w:t xml:space="preserve">, O.C., Taylor, R.L. and Zhu, J.Z. (2005) </w:t>
      </w:r>
      <w:r w:rsidRPr="000423B6">
        <w:rPr>
          <w:i/>
          <w:iCs/>
          <w:lang w:val="en-GB" w:eastAsia="en-GB"/>
        </w:rPr>
        <w:t>The Finite Element Method: Its Basis and Fundamentals.</w:t>
      </w:r>
      <w:r w:rsidRPr="000423B6">
        <w:rPr>
          <w:lang w:val="en-GB" w:eastAsia="en-GB"/>
        </w:rPr>
        <w:t xml:space="preserve"> 6th </w:t>
      </w:r>
      <w:proofErr w:type="spellStart"/>
      <w:r w:rsidRPr="000423B6">
        <w:rPr>
          <w:lang w:val="en-GB" w:eastAsia="en-GB"/>
        </w:rPr>
        <w:t>edn</w:t>
      </w:r>
      <w:proofErr w:type="spellEnd"/>
      <w:r w:rsidRPr="000423B6">
        <w:rPr>
          <w:lang w:val="en-GB" w:eastAsia="en-GB"/>
        </w:rPr>
        <w:t>. Butterworth-Heinemann.</w:t>
      </w:r>
    </w:p>
    <w:p w14:paraId="4F45BF04" w14:textId="77777777" w:rsidR="000423B6" w:rsidRPr="000423B6" w:rsidRDefault="000423B6" w:rsidP="000423B6">
      <w:pPr>
        <w:rPr>
          <w:lang w:eastAsia="en-GB"/>
        </w:rPr>
      </w:pPr>
    </w:p>
    <w:sectPr w:rsidR="000423B6" w:rsidRPr="000423B6" w:rsidSect="00DF75B5">
      <w:pgSz w:w="12240" w:h="15840"/>
      <w:pgMar w:top="1440" w:right="1800" w:bottom="1440" w:left="180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altName w:val="Times New Roman PS"/>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pitch w:val="fixed"/>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1"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2"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3"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4"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5"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6" w15:restartNumberingAfterBreak="0">
    <w:nsid w:val="01682D44"/>
    <w:multiLevelType w:val="multilevel"/>
    <w:tmpl w:val="677A0E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06935849"/>
    <w:multiLevelType w:val="multilevel"/>
    <w:tmpl w:val="76F2A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45C5370"/>
    <w:multiLevelType w:val="multilevel"/>
    <w:tmpl w:val="582E3A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4791395"/>
    <w:multiLevelType w:val="multilevel"/>
    <w:tmpl w:val="F9B66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5BA2E15"/>
    <w:multiLevelType w:val="multilevel"/>
    <w:tmpl w:val="13CA8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7821972"/>
    <w:multiLevelType w:val="multilevel"/>
    <w:tmpl w:val="AA588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A48697A"/>
    <w:multiLevelType w:val="multilevel"/>
    <w:tmpl w:val="9AD2DB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0D25B3C"/>
    <w:multiLevelType w:val="multilevel"/>
    <w:tmpl w:val="94A89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D275DFB"/>
    <w:multiLevelType w:val="multilevel"/>
    <w:tmpl w:val="4DDECB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412273D"/>
    <w:multiLevelType w:val="multilevel"/>
    <w:tmpl w:val="EF30C5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51E3F09"/>
    <w:multiLevelType w:val="multilevel"/>
    <w:tmpl w:val="E258C9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61691150">
    <w:abstractNumId w:val="5"/>
  </w:num>
  <w:num w:numId="2" w16cid:durableId="19550113">
    <w:abstractNumId w:val="3"/>
  </w:num>
  <w:num w:numId="3" w16cid:durableId="1619484870">
    <w:abstractNumId w:val="2"/>
  </w:num>
  <w:num w:numId="4" w16cid:durableId="1790278024">
    <w:abstractNumId w:val="4"/>
  </w:num>
  <w:num w:numId="5" w16cid:durableId="2057662483">
    <w:abstractNumId w:val="1"/>
  </w:num>
  <w:num w:numId="6" w16cid:durableId="2124037675">
    <w:abstractNumId w:val="0"/>
  </w:num>
  <w:num w:numId="7" w16cid:durableId="1201209638">
    <w:abstractNumId w:val="14"/>
  </w:num>
  <w:num w:numId="8" w16cid:durableId="120542817">
    <w:abstractNumId w:val="12"/>
  </w:num>
  <w:num w:numId="9" w16cid:durableId="1412698753">
    <w:abstractNumId w:val="10"/>
  </w:num>
  <w:num w:numId="10" w16cid:durableId="1784692037">
    <w:abstractNumId w:val="13"/>
  </w:num>
  <w:num w:numId="11" w16cid:durableId="2122995701">
    <w:abstractNumId w:val="6"/>
  </w:num>
  <w:num w:numId="12" w16cid:durableId="2029483015">
    <w:abstractNumId w:val="9"/>
  </w:num>
  <w:num w:numId="13" w16cid:durableId="1345789273">
    <w:abstractNumId w:val="7"/>
  </w:num>
  <w:num w:numId="14" w16cid:durableId="1099720170">
    <w:abstractNumId w:val="11"/>
  </w:num>
  <w:num w:numId="15" w16cid:durableId="532765870">
    <w:abstractNumId w:val="8"/>
  </w:num>
  <w:num w:numId="16" w16cid:durableId="987593005">
    <w:abstractNumId w:val="15"/>
  </w:num>
  <w:num w:numId="17" w16cid:durableId="87622139">
    <w:abstractNumId w:val="16"/>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423B6"/>
    <w:rsid w:val="0006063C"/>
    <w:rsid w:val="00116D6A"/>
    <w:rsid w:val="0015074B"/>
    <w:rsid w:val="0015085C"/>
    <w:rsid w:val="00257B9C"/>
    <w:rsid w:val="00275696"/>
    <w:rsid w:val="0029639D"/>
    <w:rsid w:val="0030492D"/>
    <w:rsid w:val="00326F90"/>
    <w:rsid w:val="0034713A"/>
    <w:rsid w:val="003E73D5"/>
    <w:rsid w:val="00427951"/>
    <w:rsid w:val="00453764"/>
    <w:rsid w:val="004A6130"/>
    <w:rsid w:val="00516189"/>
    <w:rsid w:val="00592356"/>
    <w:rsid w:val="005D2BD8"/>
    <w:rsid w:val="005D3005"/>
    <w:rsid w:val="005F3E5F"/>
    <w:rsid w:val="00641F69"/>
    <w:rsid w:val="00661FB1"/>
    <w:rsid w:val="0067746A"/>
    <w:rsid w:val="00742243"/>
    <w:rsid w:val="007B0D86"/>
    <w:rsid w:val="007B22D8"/>
    <w:rsid w:val="007D36EF"/>
    <w:rsid w:val="008D6474"/>
    <w:rsid w:val="00A60DDE"/>
    <w:rsid w:val="00A66312"/>
    <w:rsid w:val="00AA1D8D"/>
    <w:rsid w:val="00B47730"/>
    <w:rsid w:val="00C6044E"/>
    <w:rsid w:val="00CB0664"/>
    <w:rsid w:val="00DB334F"/>
    <w:rsid w:val="00DC7673"/>
    <w:rsid w:val="00DC775F"/>
    <w:rsid w:val="00DF75B5"/>
    <w:rsid w:val="00E5738F"/>
    <w:rsid w:val="00F97DBD"/>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8"/>
    <o:shapelayout v:ext="edit">
      <o:idmap v:ext="edit" data="1"/>
    </o:shapelayout>
  </w:shapeDefaults>
  <w:decimalSymbol w:val="."/>
  <w:listSeparator w:val=","/>
  <w14:docId w14:val="21E52EC6"/>
  <w14:defaultImageDpi w14:val="330"/>
  <w15:docId w15:val="{D7607068-0F05-4ECF-B505-59C9E88197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4"/>
      </w:numPr>
      <w:contextualSpacing/>
    </w:pPr>
  </w:style>
  <w:style w:type="paragraph" w:styleId="ListNumber2">
    <w:name w:val="List Number 2"/>
    <w:basedOn w:val="Normal"/>
    <w:uiPriority w:val="99"/>
    <w:unhideWhenUsed/>
    <w:rsid w:val="0029639D"/>
    <w:pPr>
      <w:numPr>
        <w:numId w:val="5"/>
      </w:numPr>
      <w:contextualSpacing/>
    </w:pPr>
  </w:style>
  <w:style w:type="paragraph" w:styleId="ListNumber3">
    <w:name w:val="List Number 3"/>
    <w:basedOn w:val="Normal"/>
    <w:uiPriority w:val="99"/>
    <w:unhideWhenUsed/>
    <w:rsid w:val="0029639D"/>
    <w:pPr>
      <w:numPr>
        <w:numId w:val="6"/>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5F3E5F"/>
    <w:pPr>
      <w:spacing w:after="100"/>
    </w:pPr>
  </w:style>
  <w:style w:type="character" w:styleId="Hyperlink">
    <w:name w:val="Hyperlink"/>
    <w:basedOn w:val="DefaultParagraphFont"/>
    <w:uiPriority w:val="99"/>
    <w:unhideWhenUsed/>
    <w:rsid w:val="005F3E5F"/>
    <w:rPr>
      <w:color w:val="0000FF" w:themeColor="hyperlink"/>
      <w:u w:val="single"/>
    </w:rPr>
  </w:style>
  <w:style w:type="paragraph" w:styleId="TOC2">
    <w:name w:val="toc 2"/>
    <w:basedOn w:val="Normal"/>
    <w:next w:val="Normal"/>
    <w:autoRedefine/>
    <w:uiPriority w:val="39"/>
    <w:unhideWhenUsed/>
    <w:rsid w:val="005F3E5F"/>
    <w:pPr>
      <w:spacing w:after="100"/>
      <w:ind w:left="240"/>
    </w:pPr>
  </w:style>
  <w:style w:type="paragraph" w:styleId="TableofFigures">
    <w:name w:val="table of figures"/>
    <w:basedOn w:val="Normal"/>
    <w:next w:val="Normal"/>
    <w:uiPriority w:val="99"/>
    <w:unhideWhenUsed/>
    <w:rsid w:val="0034713A"/>
    <w:pPr>
      <w:spacing w:after="0"/>
    </w:pPr>
  </w:style>
  <w:style w:type="character" w:customStyle="1" w:styleId="NoSpacingChar">
    <w:name w:val="No Spacing Char"/>
    <w:basedOn w:val="DefaultParagraphFont"/>
    <w:link w:val="NoSpacing"/>
    <w:uiPriority w:val="1"/>
    <w:rsid w:val="00DF75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597287">
      <w:bodyDiv w:val="1"/>
      <w:marLeft w:val="0"/>
      <w:marRight w:val="0"/>
      <w:marTop w:val="0"/>
      <w:marBottom w:val="0"/>
      <w:divBdr>
        <w:top w:val="none" w:sz="0" w:space="0" w:color="auto"/>
        <w:left w:val="none" w:sz="0" w:space="0" w:color="auto"/>
        <w:bottom w:val="none" w:sz="0" w:space="0" w:color="auto"/>
        <w:right w:val="none" w:sz="0" w:space="0" w:color="auto"/>
      </w:divBdr>
    </w:div>
    <w:div w:id="34936924">
      <w:bodyDiv w:val="1"/>
      <w:marLeft w:val="0"/>
      <w:marRight w:val="0"/>
      <w:marTop w:val="0"/>
      <w:marBottom w:val="0"/>
      <w:divBdr>
        <w:top w:val="none" w:sz="0" w:space="0" w:color="auto"/>
        <w:left w:val="none" w:sz="0" w:space="0" w:color="auto"/>
        <w:bottom w:val="none" w:sz="0" w:space="0" w:color="auto"/>
        <w:right w:val="none" w:sz="0" w:space="0" w:color="auto"/>
      </w:divBdr>
      <w:divsChild>
        <w:div w:id="1103379285">
          <w:marLeft w:val="0"/>
          <w:marRight w:val="0"/>
          <w:marTop w:val="0"/>
          <w:marBottom w:val="0"/>
          <w:divBdr>
            <w:top w:val="none" w:sz="0" w:space="0" w:color="auto"/>
            <w:left w:val="none" w:sz="0" w:space="0" w:color="auto"/>
            <w:bottom w:val="none" w:sz="0" w:space="0" w:color="auto"/>
            <w:right w:val="none" w:sz="0" w:space="0" w:color="auto"/>
          </w:divBdr>
          <w:divsChild>
            <w:div w:id="39017283">
              <w:marLeft w:val="0"/>
              <w:marRight w:val="0"/>
              <w:marTop w:val="0"/>
              <w:marBottom w:val="0"/>
              <w:divBdr>
                <w:top w:val="none" w:sz="0" w:space="0" w:color="auto"/>
                <w:left w:val="none" w:sz="0" w:space="0" w:color="auto"/>
                <w:bottom w:val="none" w:sz="0" w:space="0" w:color="auto"/>
                <w:right w:val="none" w:sz="0" w:space="0" w:color="auto"/>
              </w:divBdr>
            </w:div>
          </w:divsChild>
        </w:div>
        <w:div w:id="1212381423">
          <w:marLeft w:val="0"/>
          <w:marRight w:val="0"/>
          <w:marTop w:val="0"/>
          <w:marBottom w:val="0"/>
          <w:divBdr>
            <w:top w:val="none" w:sz="0" w:space="0" w:color="auto"/>
            <w:left w:val="none" w:sz="0" w:space="0" w:color="auto"/>
            <w:bottom w:val="none" w:sz="0" w:space="0" w:color="auto"/>
            <w:right w:val="none" w:sz="0" w:space="0" w:color="auto"/>
          </w:divBdr>
          <w:divsChild>
            <w:div w:id="281304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028518">
      <w:bodyDiv w:val="1"/>
      <w:marLeft w:val="0"/>
      <w:marRight w:val="0"/>
      <w:marTop w:val="0"/>
      <w:marBottom w:val="0"/>
      <w:divBdr>
        <w:top w:val="none" w:sz="0" w:space="0" w:color="auto"/>
        <w:left w:val="none" w:sz="0" w:space="0" w:color="auto"/>
        <w:bottom w:val="none" w:sz="0" w:space="0" w:color="auto"/>
        <w:right w:val="none" w:sz="0" w:space="0" w:color="auto"/>
      </w:divBdr>
    </w:div>
    <w:div w:id="175193930">
      <w:bodyDiv w:val="1"/>
      <w:marLeft w:val="0"/>
      <w:marRight w:val="0"/>
      <w:marTop w:val="0"/>
      <w:marBottom w:val="0"/>
      <w:divBdr>
        <w:top w:val="none" w:sz="0" w:space="0" w:color="auto"/>
        <w:left w:val="none" w:sz="0" w:space="0" w:color="auto"/>
        <w:bottom w:val="none" w:sz="0" w:space="0" w:color="auto"/>
        <w:right w:val="none" w:sz="0" w:space="0" w:color="auto"/>
      </w:divBdr>
    </w:div>
    <w:div w:id="279992609">
      <w:bodyDiv w:val="1"/>
      <w:marLeft w:val="0"/>
      <w:marRight w:val="0"/>
      <w:marTop w:val="0"/>
      <w:marBottom w:val="0"/>
      <w:divBdr>
        <w:top w:val="none" w:sz="0" w:space="0" w:color="auto"/>
        <w:left w:val="none" w:sz="0" w:space="0" w:color="auto"/>
        <w:bottom w:val="none" w:sz="0" w:space="0" w:color="auto"/>
        <w:right w:val="none" w:sz="0" w:space="0" w:color="auto"/>
      </w:divBdr>
    </w:div>
    <w:div w:id="330570406">
      <w:bodyDiv w:val="1"/>
      <w:marLeft w:val="0"/>
      <w:marRight w:val="0"/>
      <w:marTop w:val="0"/>
      <w:marBottom w:val="0"/>
      <w:divBdr>
        <w:top w:val="none" w:sz="0" w:space="0" w:color="auto"/>
        <w:left w:val="none" w:sz="0" w:space="0" w:color="auto"/>
        <w:bottom w:val="none" w:sz="0" w:space="0" w:color="auto"/>
        <w:right w:val="none" w:sz="0" w:space="0" w:color="auto"/>
      </w:divBdr>
    </w:div>
    <w:div w:id="420882390">
      <w:bodyDiv w:val="1"/>
      <w:marLeft w:val="0"/>
      <w:marRight w:val="0"/>
      <w:marTop w:val="0"/>
      <w:marBottom w:val="0"/>
      <w:divBdr>
        <w:top w:val="none" w:sz="0" w:space="0" w:color="auto"/>
        <w:left w:val="none" w:sz="0" w:space="0" w:color="auto"/>
        <w:bottom w:val="none" w:sz="0" w:space="0" w:color="auto"/>
        <w:right w:val="none" w:sz="0" w:space="0" w:color="auto"/>
      </w:divBdr>
    </w:div>
    <w:div w:id="535773893">
      <w:bodyDiv w:val="1"/>
      <w:marLeft w:val="0"/>
      <w:marRight w:val="0"/>
      <w:marTop w:val="0"/>
      <w:marBottom w:val="0"/>
      <w:divBdr>
        <w:top w:val="none" w:sz="0" w:space="0" w:color="auto"/>
        <w:left w:val="none" w:sz="0" w:space="0" w:color="auto"/>
        <w:bottom w:val="none" w:sz="0" w:space="0" w:color="auto"/>
        <w:right w:val="none" w:sz="0" w:space="0" w:color="auto"/>
      </w:divBdr>
      <w:divsChild>
        <w:div w:id="435715314">
          <w:marLeft w:val="0"/>
          <w:marRight w:val="0"/>
          <w:marTop w:val="0"/>
          <w:marBottom w:val="0"/>
          <w:divBdr>
            <w:top w:val="none" w:sz="0" w:space="0" w:color="auto"/>
            <w:left w:val="none" w:sz="0" w:space="0" w:color="auto"/>
            <w:bottom w:val="none" w:sz="0" w:space="0" w:color="auto"/>
            <w:right w:val="none" w:sz="0" w:space="0" w:color="auto"/>
          </w:divBdr>
          <w:divsChild>
            <w:div w:id="2103255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1574759">
      <w:bodyDiv w:val="1"/>
      <w:marLeft w:val="0"/>
      <w:marRight w:val="0"/>
      <w:marTop w:val="0"/>
      <w:marBottom w:val="0"/>
      <w:divBdr>
        <w:top w:val="none" w:sz="0" w:space="0" w:color="auto"/>
        <w:left w:val="none" w:sz="0" w:space="0" w:color="auto"/>
        <w:bottom w:val="none" w:sz="0" w:space="0" w:color="auto"/>
        <w:right w:val="none" w:sz="0" w:space="0" w:color="auto"/>
      </w:divBdr>
    </w:div>
    <w:div w:id="649943654">
      <w:bodyDiv w:val="1"/>
      <w:marLeft w:val="0"/>
      <w:marRight w:val="0"/>
      <w:marTop w:val="0"/>
      <w:marBottom w:val="0"/>
      <w:divBdr>
        <w:top w:val="none" w:sz="0" w:space="0" w:color="auto"/>
        <w:left w:val="none" w:sz="0" w:space="0" w:color="auto"/>
        <w:bottom w:val="none" w:sz="0" w:space="0" w:color="auto"/>
        <w:right w:val="none" w:sz="0" w:space="0" w:color="auto"/>
      </w:divBdr>
      <w:divsChild>
        <w:div w:id="148612509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95496591">
      <w:bodyDiv w:val="1"/>
      <w:marLeft w:val="0"/>
      <w:marRight w:val="0"/>
      <w:marTop w:val="0"/>
      <w:marBottom w:val="0"/>
      <w:divBdr>
        <w:top w:val="none" w:sz="0" w:space="0" w:color="auto"/>
        <w:left w:val="none" w:sz="0" w:space="0" w:color="auto"/>
        <w:bottom w:val="none" w:sz="0" w:space="0" w:color="auto"/>
        <w:right w:val="none" w:sz="0" w:space="0" w:color="auto"/>
      </w:divBdr>
      <w:divsChild>
        <w:div w:id="922832305">
          <w:marLeft w:val="0"/>
          <w:marRight w:val="0"/>
          <w:marTop w:val="0"/>
          <w:marBottom w:val="0"/>
          <w:divBdr>
            <w:top w:val="none" w:sz="0" w:space="0" w:color="auto"/>
            <w:left w:val="none" w:sz="0" w:space="0" w:color="auto"/>
            <w:bottom w:val="none" w:sz="0" w:space="0" w:color="auto"/>
            <w:right w:val="none" w:sz="0" w:space="0" w:color="auto"/>
          </w:divBdr>
          <w:divsChild>
            <w:div w:id="1777217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5680489">
      <w:bodyDiv w:val="1"/>
      <w:marLeft w:val="0"/>
      <w:marRight w:val="0"/>
      <w:marTop w:val="0"/>
      <w:marBottom w:val="0"/>
      <w:divBdr>
        <w:top w:val="none" w:sz="0" w:space="0" w:color="auto"/>
        <w:left w:val="none" w:sz="0" w:space="0" w:color="auto"/>
        <w:bottom w:val="none" w:sz="0" w:space="0" w:color="auto"/>
        <w:right w:val="none" w:sz="0" w:space="0" w:color="auto"/>
      </w:divBdr>
      <w:divsChild>
        <w:div w:id="1104153488">
          <w:marLeft w:val="0"/>
          <w:marRight w:val="0"/>
          <w:marTop w:val="0"/>
          <w:marBottom w:val="0"/>
          <w:divBdr>
            <w:top w:val="none" w:sz="0" w:space="0" w:color="auto"/>
            <w:left w:val="none" w:sz="0" w:space="0" w:color="auto"/>
            <w:bottom w:val="none" w:sz="0" w:space="0" w:color="auto"/>
            <w:right w:val="none" w:sz="0" w:space="0" w:color="auto"/>
          </w:divBdr>
          <w:divsChild>
            <w:div w:id="32464471">
              <w:marLeft w:val="0"/>
              <w:marRight w:val="0"/>
              <w:marTop w:val="0"/>
              <w:marBottom w:val="0"/>
              <w:divBdr>
                <w:top w:val="none" w:sz="0" w:space="0" w:color="auto"/>
                <w:left w:val="none" w:sz="0" w:space="0" w:color="auto"/>
                <w:bottom w:val="none" w:sz="0" w:space="0" w:color="auto"/>
                <w:right w:val="none" w:sz="0" w:space="0" w:color="auto"/>
              </w:divBdr>
            </w:div>
          </w:divsChild>
        </w:div>
        <w:div w:id="1237672222">
          <w:marLeft w:val="0"/>
          <w:marRight w:val="0"/>
          <w:marTop w:val="0"/>
          <w:marBottom w:val="0"/>
          <w:divBdr>
            <w:top w:val="none" w:sz="0" w:space="0" w:color="auto"/>
            <w:left w:val="none" w:sz="0" w:space="0" w:color="auto"/>
            <w:bottom w:val="none" w:sz="0" w:space="0" w:color="auto"/>
            <w:right w:val="none" w:sz="0" w:space="0" w:color="auto"/>
          </w:divBdr>
          <w:divsChild>
            <w:div w:id="492916353">
              <w:marLeft w:val="0"/>
              <w:marRight w:val="0"/>
              <w:marTop w:val="0"/>
              <w:marBottom w:val="0"/>
              <w:divBdr>
                <w:top w:val="none" w:sz="0" w:space="0" w:color="auto"/>
                <w:left w:val="none" w:sz="0" w:space="0" w:color="auto"/>
                <w:bottom w:val="none" w:sz="0" w:space="0" w:color="auto"/>
                <w:right w:val="none" w:sz="0" w:space="0" w:color="auto"/>
              </w:divBdr>
            </w:div>
          </w:divsChild>
        </w:div>
        <w:div w:id="1650742664">
          <w:marLeft w:val="0"/>
          <w:marRight w:val="0"/>
          <w:marTop w:val="0"/>
          <w:marBottom w:val="0"/>
          <w:divBdr>
            <w:top w:val="none" w:sz="0" w:space="0" w:color="auto"/>
            <w:left w:val="none" w:sz="0" w:space="0" w:color="auto"/>
            <w:bottom w:val="none" w:sz="0" w:space="0" w:color="auto"/>
            <w:right w:val="none" w:sz="0" w:space="0" w:color="auto"/>
          </w:divBdr>
          <w:divsChild>
            <w:div w:id="430978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0010042">
      <w:bodyDiv w:val="1"/>
      <w:marLeft w:val="0"/>
      <w:marRight w:val="0"/>
      <w:marTop w:val="0"/>
      <w:marBottom w:val="0"/>
      <w:divBdr>
        <w:top w:val="none" w:sz="0" w:space="0" w:color="auto"/>
        <w:left w:val="none" w:sz="0" w:space="0" w:color="auto"/>
        <w:bottom w:val="none" w:sz="0" w:space="0" w:color="auto"/>
        <w:right w:val="none" w:sz="0" w:space="0" w:color="auto"/>
      </w:divBdr>
    </w:div>
    <w:div w:id="1028606408">
      <w:bodyDiv w:val="1"/>
      <w:marLeft w:val="0"/>
      <w:marRight w:val="0"/>
      <w:marTop w:val="0"/>
      <w:marBottom w:val="0"/>
      <w:divBdr>
        <w:top w:val="none" w:sz="0" w:space="0" w:color="auto"/>
        <w:left w:val="none" w:sz="0" w:space="0" w:color="auto"/>
        <w:bottom w:val="none" w:sz="0" w:space="0" w:color="auto"/>
        <w:right w:val="none" w:sz="0" w:space="0" w:color="auto"/>
      </w:divBdr>
      <w:divsChild>
        <w:div w:id="1124228739">
          <w:marLeft w:val="0"/>
          <w:marRight w:val="0"/>
          <w:marTop w:val="0"/>
          <w:marBottom w:val="0"/>
          <w:divBdr>
            <w:top w:val="none" w:sz="0" w:space="0" w:color="auto"/>
            <w:left w:val="none" w:sz="0" w:space="0" w:color="auto"/>
            <w:bottom w:val="none" w:sz="0" w:space="0" w:color="auto"/>
            <w:right w:val="none" w:sz="0" w:space="0" w:color="auto"/>
          </w:divBdr>
          <w:divsChild>
            <w:div w:id="622536151">
              <w:marLeft w:val="0"/>
              <w:marRight w:val="0"/>
              <w:marTop w:val="0"/>
              <w:marBottom w:val="0"/>
              <w:divBdr>
                <w:top w:val="none" w:sz="0" w:space="0" w:color="auto"/>
                <w:left w:val="none" w:sz="0" w:space="0" w:color="auto"/>
                <w:bottom w:val="none" w:sz="0" w:space="0" w:color="auto"/>
                <w:right w:val="none" w:sz="0" w:space="0" w:color="auto"/>
              </w:divBdr>
            </w:div>
          </w:divsChild>
        </w:div>
        <w:div w:id="2025865687">
          <w:marLeft w:val="0"/>
          <w:marRight w:val="0"/>
          <w:marTop w:val="0"/>
          <w:marBottom w:val="0"/>
          <w:divBdr>
            <w:top w:val="none" w:sz="0" w:space="0" w:color="auto"/>
            <w:left w:val="none" w:sz="0" w:space="0" w:color="auto"/>
            <w:bottom w:val="none" w:sz="0" w:space="0" w:color="auto"/>
            <w:right w:val="none" w:sz="0" w:space="0" w:color="auto"/>
          </w:divBdr>
          <w:divsChild>
            <w:div w:id="414131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8301809">
      <w:bodyDiv w:val="1"/>
      <w:marLeft w:val="0"/>
      <w:marRight w:val="0"/>
      <w:marTop w:val="0"/>
      <w:marBottom w:val="0"/>
      <w:divBdr>
        <w:top w:val="none" w:sz="0" w:space="0" w:color="auto"/>
        <w:left w:val="none" w:sz="0" w:space="0" w:color="auto"/>
        <w:bottom w:val="none" w:sz="0" w:space="0" w:color="auto"/>
        <w:right w:val="none" w:sz="0" w:space="0" w:color="auto"/>
      </w:divBdr>
    </w:div>
    <w:div w:id="1332678959">
      <w:bodyDiv w:val="1"/>
      <w:marLeft w:val="0"/>
      <w:marRight w:val="0"/>
      <w:marTop w:val="0"/>
      <w:marBottom w:val="0"/>
      <w:divBdr>
        <w:top w:val="none" w:sz="0" w:space="0" w:color="auto"/>
        <w:left w:val="none" w:sz="0" w:space="0" w:color="auto"/>
        <w:bottom w:val="none" w:sz="0" w:space="0" w:color="auto"/>
        <w:right w:val="none" w:sz="0" w:space="0" w:color="auto"/>
      </w:divBdr>
      <w:divsChild>
        <w:div w:id="270236904">
          <w:marLeft w:val="0"/>
          <w:marRight w:val="0"/>
          <w:marTop w:val="0"/>
          <w:marBottom w:val="0"/>
          <w:divBdr>
            <w:top w:val="none" w:sz="0" w:space="0" w:color="auto"/>
            <w:left w:val="none" w:sz="0" w:space="0" w:color="auto"/>
            <w:bottom w:val="none" w:sz="0" w:space="0" w:color="auto"/>
            <w:right w:val="none" w:sz="0" w:space="0" w:color="auto"/>
          </w:divBdr>
          <w:divsChild>
            <w:div w:id="1263030898">
              <w:marLeft w:val="0"/>
              <w:marRight w:val="0"/>
              <w:marTop w:val="0"/>
              <w:marBottom w:val="0"/>
              <w:divBdr>
                <w:top w:val="none" w:sz="0" w:space="0" w:color="auto"/>
                <w:left w:val="none" w:sz="0" w:space="0" w:color="auto"/>
                <w:bottom w:val="none" w:sz="0" w:space="0" w:color="auto"/>
                <w:right w:val="none" w:sz="0" w:space="0" w:color="auto"/>
              </w:divBdr>
            </w:div>
          </w:divsChild>
        </w:div>
        <w:div w:id="1235623389">
          <w:marLeft w:val="0"/>
          <w:marRight w:val="0"/>
          <w:marTop w:val="0"/>
          <w:marBottom w:val="0"/>
          <w:divBdr>
            <w:top w:val="none" w:sz="0" w:space="0" w:color="auto"/>
            <w:left w:val="none" w:sz="0" w:space="0" w:color="auto"/>
            <w:bottom w:val="none" w:sz="0" w:space="0" w:color="auto"/>
            <w:right w:val="none" w:sz="0" w:space="0" w:color="auto"/>
          </w:divBdr>
          <w:divsChild>
            <w:div w:id="760764254">
              <w:marLeft w:val="0"/>
              <w:marRight w:val="0"/>
              <w:marTop w:val="0"/>
              <w:marBottom w:val="0"/>
              <w:divBdr>
                <w:top w:val="none" w:sz="0" w:space="0" w:color="auto"/>
                <w:left w:val="none" w:sz="0" w:space="0" w:color="auto"/>
                <w:bottom w:val="none" w:sz="0" w:space="0" w:color="auto"/>
                <w:right w:val="none" w:sz="0" w:space="0" w:color="auto"/>
              </w:divBdr>
            </w:div>
          </w:divsChild>
        </w:div>
        <w:div w:id="1617523975">
          <w:marLeft w:val="0"/>
          <w:marRight w:val="0"/>
          <w:marTop w:val="0"/>
          <w:marBottom w:val="0"/>
          <w:divBdr>
            <w:top w:val="none" w:sz="0" w:space="0" w:color="auto"/>
            <w:left w:val="none" w:sz="0" w:space="0" w:color="auto"/>
            <w:bottom w:val="none" w:sz="0" w:space="0" w:color="auto"/>
            <w:right w:val="none" w:sz="0" w:space="0" w:color="auto"/>
          </w:divBdr>
          <w:divsChild>
            <w:div w:id="1522889121">
              <w:marLeft w:val="0"/>
              <w:marRight w:val="0"/>
              <w:marTop w:val="0"/>
              <w:marBottom w:val="0"/>
              <w:divBdr>
                <w:top w:val="none" w:sz="0" w:space="0" w:color="auto"/>
                <w:left w:val="none" w:sz="0" w:space="0" w:color="auto"/>
                <w:bottom w:val="none" w:sz="0" w:space="0" w:color="auto"/>
                <w:right w:val="none" w:sz="0" w:space="0" w:color="auto"/>
              </w:divBdr>
            </w:div>
          </w:divsChild>
        </w:div>
        <w:div w:id="2134327323">
          <w:marLeft w:val="0"/>
          <w:marRight w:val="0"/>
          <w:marTop w:val="0"/>
          <w:marBottom w:val="0"/>
          <w:divBdr>
            <w:top w:val="none" w:sz="0" w:space="0" w:color="auto"/>
            <w:left w:val="none" w:sz="0" w:space="0" w:color="auto"/>
            <w:bottom w:val="none" w:sz="0" w:space="0" w:color="auto"/>
            <w:right w:val="none" w:sz="0" w:space="0" w:color="auto"/>
          </w:divBdr>
          <w:divsChild>
            <w:div w:id="1293487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1277120">
      <w:bodyDiv w:val="1"/>
      <w:marLeft w:val="0"/>
      <w:marRight w:val="0"/>
      <w:marTop w:val="0"/>
      <w:marBottom w:val="0"/>
      <w:divBdr>
        <w:top w:val="none" w:sz="0" w:space="0" w:color="auto"/>
        <w:left w:val="none" w:sz="0" w:space="0" w:color="auto"/>
        <w:bottom w:val="none" w:sz="0" w:space="0" w:color="auto"/>
        <w:right w:val="none" w:sz="0" w:space="0" w:color="auto"/>
      </w:divBdr>
    </w:div>
    <w:div w:id="1453859372">
      <w:bodyDiv w:val="1"/>
      <w:marLeft w:val="0"/>
      <w:marRight w:val="0"/>
      <w:marTop w:val="0"/>
      <w:marBottom w:val="0"/>
      <w:divBdr>
        <w:top w:val="none" w:sz="0" w:space="0" w:color="auto"/>
        <w:left w:val="none" w:sz="0" w:space="0" w:color="auto"/>
        <w:bottom w:val="none" w:sz="0" w:space="0" w:color="auto"/>
        <w:right w:val="none" w:sz="0" w:space="0" w:color="auto"/>
      </w:divBdr>
    </w:div>
    <w:div w:id="1590043598">
      <w:bodyDiv w:val="1"/>
      <w:marLeft w:val="0"/>
      <w:marRight w:val="0"/>
      <w:marTop w:val="0"/>
      <w:marBottom w:val="0"/>
      <w:divBdr>
        <w:top w:val="none" w:sz="0" w:space="0" w:color="auto"/>
        <w:left w:val="none" w:sz="0" w:space="0" w:color="auto"/>
        <w:bottom w:val="none" w:sz="0" w:space="0" w:color="auto"/>
        <w:right w:val="none" w:sz="0" w:space="0" w:color="auto"/>
      </w:divBdr>
      <w:divsChild>
        <w:div w:id="527455691">
          <w:marLeft w:val="0"/>
          <w:marRight w:val="0"/>
          <w:marTop w:val="0"/>
          <w:marBottom w:val="0"/>
          <w:divBdr>
            <w:top w:val="none" w:sz="0" w:space="0" w:color="auto"/>
            <w:left w:val="none" w:sz="0" w:space="0" w:color="auto"/>
            <w:bottom w:val="none" w:sz="0" w:space="0" w:color="auto"/>
            <w:right w:val="none" w:sz="0" w:space="0" w:color="auto"/>
          </w:divBdr>
          <w:divsChild>
            <w:div w:id="344213883">
              <w:marLeft w:val="0"/>
              <w:marRight w:val="0"/>
              <w:marTop w:val="0"/>
              <w:marBottom w:val="0"/>
              <w:divBdr>
                <w:top w:val="none" w:sz="0" w:space="0" w:color="auto"/>
                <w:left w:val="none" w:sz="0" w:space="0" w:color="auto"/>
                <w:bottom w:val="none" w:sz="0" w:space="0" w:color="auto"/>
                <w:right w:val="none" w:sz="0" w:space="0" w:color="auto"/>
              </w:divBdr>
            </w:div>
          </w:divsChild>
        </w:div>
        <w:div w:id="2099904861">
          <w:marLeft w:val="0"/>
          <w:marRight w:val="0"/>
          <w:marTop w:val="0"/>
          <w:marBottom w:val="0"/>
          <w:divBdr>
            <w:top w:val="none" w:sz="0" w:space="0" w:color="auto"/>
            <w:left w:val="none" w:sz="0" w:space="0" w:color="auto"/>
            <w:bottom w:val="none" w:sz="0" w:space="0" w:color="auto"/>
            <w:right w:val="none" w:sz="0" w:space="0" w:color="auto"/>
          </w:divBdr>
          <w:divsChild>
            <w:div w:id="61293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4533069">
      <w:bodyDiv w:val="1"/>
      <w:marLeft w:val="0"/>
      <w:marRight w:val="0"/>
      <w:marTop w:val="0"/>
      <w:marBottom w:val="0"/>
      <w:divBdr>
        <w:top w:val="none" w:sz="0" w:space="0" w:color="auto"/>
        <w:left w:val="none" w:sz="0" w:space="0" w:color="auto"/>
        <w:bottom w:val="none" w:sz="0" w:space="0" w:color="auto"/>
        <w:right w:val="none" w:sz="0" w:space="0" w:color="auto"/>
      </w:divBdr>
    </w:div>
    <w:div w:id="1663001148">
      <w:bodyDiv w:val="1"/>
      <w:marLeft w:val="0"/>
      <w:marRight w:val="0"/>
      <w:marTop w:val="0"/>
      <w:marBottom w:val="0"/>
      <w:divBdr>
        <w:top w:val="none" w:sz="0" w:space="0" w:color="auto"/>
        <w:left w:val="none" w:sz="0" w:space="0" w:color="auto"/>
        <w:bottom w:val="none" w:sz="0" w:space="0" w:color="auto"/>
        <w:right w:val="none" w:sz="0" w:space="0" w:color="auto"/>
      </w:divBdr>
      <w:divsChild>
        <w:div w:id="20474823">
          <w:marLeft w:val="0"/>
          <w:marRight w:val="0"/>
          <w:marTop w:val="0"/>
          <w:marBottom w:val="0"/>
          <w:divBdr>
            <w:top w:val="none" w:sz="0" w:space="0" w:color="auto"/>
            <w:left w:val="none" w:sz="0" w:space="0" w:color="auto"/>
            <w:bottom w:val="none" w:sz="0" w:space="0" w:color="auto"/>
            <w:right w:val="none" w:sz="0" w:space="0" w:color="auto"/>
          </w:divBdr>
          <w:divsChild>
            <w:div w:id="221327510">
              <w:marLeft w:val="0"/>
              <w:marRight w:val="0"/>
              <w:marTop w:val="0"/>
              <w:marBottom w:val="0"/>
              <w:divBdr>
                <w:top w:val="none" w:sz="0" w:space="0" w:color="auto"/>
                <w:left w:val="none" w:sz="0" w:space="0" w:color="auto"/>
                <w:bottom w:val="none" w:sz="0" w:space="0" w:color="auto"/>
                <w:right w:val="none" w:sz="0" w:space="0" w:color="auto"/>
              </w:divBdr>
            </w:div>
          </w:divsChild>
        </w:div>
        <w:div w:id="410351137">
          <w:marLeft w:val="0"/>
          <w:marRight w:val="0"/>
          <w:marTop w:val="0"/>
          <w:marBottom w:val="0"/>
          <w:divBdr>
            <w:top w:val="none" w:sz="0" w:space="0" w:color="auto"/>
            <w:left w:val="none" w:sz="0" w:space="0" w:color="auto"/>
            <w:bottom w:val="none" w:sz="0" w:space="0" w:color="auto"/>
            <w:right w:val="none" w:sz="0" w:space="0" w:color="auto"/>
          </w:divBdr>
          <w:divsChild>
            <w:div w:id="1562710261">
              <w:marLeft w:val="0"/>
              <w:marRight w:val="0"/>
              <w:marTop w:val="0"/>
              <w:marBottom w:val="0"/>
              <w:divBdr>
                <w:top w:val="none" w:sz="0" w:space="0" w:color="auto"/>
                <w:left w:val="none" w:sz="0" w:space="0" w:color="auto"/>
                <w:bottom w:val="none" w:sz="0" w:space="0" w:color="auto"/>
                <w:right w:val="none" w:sz="0" w:space="0" w:color="auto"/>
              </w:divBdr>
            </w:div>
          </w:divsChild>
        </w:div>
        <w:div w:id="433984826">
          <w:marLeft w:val="0"/>
          <w:marRight w:val="0"/>
          <w:marTop w:val="0"/>
          <w:marBottom w:val="0"/>
          <w:divBdr>
            <w:top w:val="none" w:sz="0" w:space="0" w:color="auto"/>
            <w:left w:val="none" w:sz="0" w:space="0" w:color="auto"/>
            <w:bottom w:val="none" w:sz="0" w:space="0" w:color="auto"/>
            <w:right w:val="none" w:sz="0" w:space="0" w:color="auto"/>
          </w:divBdr>
          <w:divsChild>
            <w:div w:id="2070348140">
              <w:marLeft w:val="0"/>
              <w:marRight w:val="0"/>
              <w:marTop w:val="0"/>
              <w:marBottom w:val="0"/>
              <w:divBdr>
                <w:top w:val="none" w:sz="0" w:space="0" w:color="auto"/>
                <w:left w:val="none" w:sz="0" w:space="0" w:color="auto"/>
                <w:bottom w:val="none" w:sz="0" w:space="0" w:color="auto"/>
                <w:right w:val="none" w:sz="0" w:space="0" w:color="auto"/>
              </w:divBdr>
            </w:div>
          </w:divsChild>
        </w:div>
        <w:div w:id="1737821841">
          <w:marLeft w:val="0"/>
          <w:marRight w:val="0"/>
          <w:marTop w:val="0"/>
          <w:marBottom w:val="0"/>
          <w:divBdr>
            <w:top w:val="none" w:sz="0" w:space="0" w:color="auto"/>
            <w:left w:val="none" w:sz="0" w:space="0" w:color="auto"/>
            <w:bottom w:val="none" w:sz="0" w:space="0" w:color="auto"/>
            <w:right w:val="none" w:sz="0" w:space="0" w:color="auto"/>
          </w:divBdr>
          <w:divsChild>
            <w:div w:id="173385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6996828">
      <w:bodyDiv w:val="1"/>
      <w:marLeft w:val="0"/>
      <w:marRight w:val="0"/>
      <w:marTop w:val="0"/>
      <w:marBottom w:val="0"/>
      <w:divBdr>
        <w:top w:val="none" w:sz="0" w:space="0" w:color="auto"/>
        <w:left w:val="none" w:sz="0" w:space="0" w:color="auto"/>
        <w:bottom w:val="none" w:sz="0" w:space="0" w:color="auto"/>
        <w:right w:val="none" w:sz="0" w:space="0" w:color="auto"/>
      </w:divBdr>
      <w:divsChild>
        <w:div w:id="99569593">
          <w:marLeft w:val="0"/>
          <w:marRight w:val="0"/>
          <w:marTop w:val="0"/>
          <w:marBottom w:val="0"/>
          <w:divBdr>
            <w:top w:val="none" w:sz="0" w:space="0" w:color="auto"/>
            <w:left w:val="none" w:sz="0" w:space="0" w:color="auto"/>
            <w:bottom w:val="none" w:sz="0" w:space="0" w:color="auto"/>
            <w:right w:val="none" w:sz="0" w:space="0" w:color="auto"/>
          </w:divBdr>
          <w:divsChild>
            <w:div w:id="26755567">
              <w:marLeft w:val="0"/>
              <w:marRight w:val="0"/>
              <w:marTop w:val="0"/>
              <w:marBottom w:val="0"/>
              <w:divBdr>
                <w:top w:val="none" w:sz="0" w:space="0" w:color="auto"/>
                <w:left w:val="none" w:sz="0" w:space="0" w:color="auto"/>
                <w:bottom w:val="none" w:sz="0" w:space="0" w:color="auto"/>
                <w:right w:val="none" w:sz="0" w:space="0" w:color="auto"/>
              </w:divBdr>
            </w:div>
          </w:divsChild>
        </w:div>
        <w:div w:id="1960641184">
          <w:marLeft w:val="0"/>
          <w:marRight w:val="0"/>
          <w:marTop w:val="0"/>
          <w:marBottom w:val="0"/>
          <w:divBdr>
            <w:top w:val="none" w:sz="0" w:space="0" w:color="auto"/>
            <w:left w:val="none" w:sz="0" w:space="0" w:color="auto"/>
            <w:bottom w:val="none" w:sz="0" w:space="0" w:color="auto"/>
            <w:right w:val="none" w:sz="0" w:space="0" w:color="auto"/>
          </w:divBdr>
          <w:divsChild>
            <w:div w:id="186136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1658002">
      <w:bodyDiv w:val="1"/>
      <w:marLeft w:val="0"/>
      <w:marRight w:val="0"/>
      <w:marTop w:val="0"/>
      <w:marBottom w:val="0"/>
      <w:divBdr>
        <w:top w:val="none" w:sz="0" w:space="0" w:color="auto"/>
        <w:left w:val="none" w:sz="0" w:space="0" w:color="auto"/>
        <w:bottom w:val="none" w:sz="0" w:space="0" w:color="auto"/>
        <w:right w:val="none" w:sz="0" w:space="0" w:color="auto"/>
      </w:divBdr>
    </w:div>
    <w:div w:id="1942104785">
      <w:bodyDiv w:val="1"/>
      <w:marLeft w:val="0"/>
      <w:marRight w:val="0"/>
      <w:marTop w:val="0"/>
      <w:marBottom w:val="0"/>
      <w:divBdr>
        <w:top w:val="none" w:sz="0" w:space="0" w:color="auto"/>
        <w:left w:val="none" w:sz="0" w:space="0" w:color="auto"/>
        <w:bottom w:val="none" w:sz="0" w:space="0" w:color="auto"/>
        <w:right w:val="none" w:sz="0" w:space="0" w:color="auto"/>
      </w:divBdr>
    </w:div>
    <w:div w:id="1980958062">
      <w:bodyDiv w:val="1"/>
      <w:marLeft w:val="0"/>
      <w:marRight w:val="0"/>
      <w:marTop w:val="0"/>
      <w:marBottom w:val="0"/>
      <w:divBdr>
        <w:top w:val="none" w:sz="0" w:space="0" w:color="auto"/>
        <w:left w:val="none" w:sz="0" w:space="0" w:color="auto"/>
        <w:bottom w:val="none" w:sz="0" w:space="0" w:color="auto"/>
        <w:right w:val="none" w:sz="0" w:space="0" w:color="auto"/>
      </w:divBdr>
      <w:divsChild>
        <w:div w:id="454295564">
          <w:marLeft w:val="0"/>
          <w:marRight w:val="0"/>
          <w:marTop w:val="0"/>
          <w:marBottom w:val="0"/>
          <w:divBdr>
            <w:top w:val="none" w:sz="0" w:space="0" w:color="auto"/>
            <w:left w:val="none" w:sz="0" w:space="0" w:color="auto"/>
            <w:bottom w:val="none" w:sz="0" w:space="0" w:color="auto"/>
            <w:right w:val="none" w:sz="0" w:space="0" w:color="auto"/>
          </w:divBdr>
          <w:divsChild>
            <w:div w:id="425005388">
              <w:marLeft w:val="0"/>
              <w:marRight w:val="0"/>
              <w:marTop w:val="0"/>
              <w:marBottom w:val="0"/>
              <w:divBdr>
                <w:top w:val="none" w:sz="0" w:space="0" w:color="auto"/>
                <w:left w:val="none" w:sz="0" w:space="0" w:color="auto"/>
                <w:bottom w:val="none" w:sz="0" w:space="0" w:color="auto"/>
                <w:right w:val="none" w:sz="0" w:space="0" w:color="auto"/>
              </w:divBdr>
            </w:div>
          </w:divsChild>
        </w:div>
        <w:div w:id="1067799968">
          <w:marLeft w:val="0"/>
          <w:marRight w:val="0"/>
          <w:marTop w:val="0"/>
          <w:marBottom w:val="0"/>
          <w:divBdr>
            <w:top w:val="none" w:sz="0" w:space="0" w:color="auto"/>
            <w:left w:val="none" w:sz="0" w:space="0" w:color="auto"/>
            <w:bottom w:val="none" w:sz="0" w:space="0" w:color="auto"/>
            <w:right w:val="none" w:sz="0" w:space="0" w:color="auto"/>
          </w:divBdr>
          <w:divsChild>
            <w:div w:id="2010785539">
              <w:marLeft w:val="0"/>
              <w:marRight w:val="0"/>
              <w:marTop w:val="0"/>
              <w:marBottom w:val="0"/>
              <w:divBdr>
                <w:top w:val="none" w:sz="0" w:space="0" w:color="auto"/>
                <w:left w:val="none" w:sz="0" w:space="0" w:color="auto"/>
                <w:bottom w:val="none" w:sz="0" w:space="0" w:color="auto"/>
                <w:right w:val="none" w:sz="0" w:space="0" w:color="auto"/>
              </w:divBdr>
            </w:div>
          </w:divsChild>
        </w:div>
        <w:div w:id="1985430998">
          <w:marLeft w:val="0"/>
          <w:marRight w:val="0"/>
          <w:marTop w:val="0"/>
          <w:marBottom w:val="0"/>
          <w:divBdr>
            <w:top w:val="none" w:sz="0" w:space="0" w:color="auto"/>
            <w:left w:val="none" w:sz="0" w:space="0" w:color="auto"/>
            <w:bottom w:val="none" w:sz="0" w:space="0" w:color="auto"/>
            <w:right w:val="none" w:sz="0" w:space="0" w:color="auto"/>
          </w:divBdr>
          <w:divsChild>
            <w:div w:id="1538817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9764109">
      <w:bodyDiv w:val="1"/>
      <w:marLeft w:val="0"/>
      <w:marRight w:val="0"/>
      <w:marTop w:val="0"/>
      <w:marBottom w:val="0"/>
      <w:divBdr>
        <w:top w:val="none" w:sz="0" w:space="0" w:color="auto"/>
        <w:left w:val="none" w:sz="0" w:space="0" w:color="auto"/>
        <w:bottom w:val="none" w:sz="0" w:space="0" w:color="auto"/>
        <w:right w:val="none" w:sz="0" w:space="0" w:color="auto"/>
      </w:divBdr>
    </w:div>
    <w:div w:id="2095397198">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image" Target="media/image7.png"/><Relationship Id="rId3" Type="http://schemas.openxmlformats.org/officeDocument/2006/relationships/numbering" Target="numbering.xml"/><Relationship Id="rId7" Type="http://schemas.openxmlformats.org/officeDocument/2006/relationships/image" Target="media/image1.gif"/><Relationship Id="rId12" Type="http://schemas.openxmlformats.org/officeDocument/2006/relationships/image" Target="media/image6.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104</TotalTime>
  <Pages>25</Pages>
  <Words>4720</Words>
  <Characters>26905</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Manager/>
  <Company>Joel Codd 2117927</Company>
  <LinksUpToDate>false</LinksUpToDate>
  <CharactersWithSpaces>31562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Joel.Codd@valero.com</dc:creator>
  <cp:keywords/>
  <dc:description/>
  <cp:lastModifiedBy>Codd, Joel</cp:lastModifiedBy>
  <cp:revision>8</cp:revision>
  <dcterms:created xsi:type="dcterms:W3CDTF">2025-10-06T17:56:00Z</dcterms:created>
  <dcterms:modified xsi:type="dcterms:W3CDTF">2025-10-21T07:04:00Z</dcterms:modified>
  <cp:category/>
</cp:coreProperties>
</file>