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C4E8D" w14:textId="77777777" w:rsidR="00231913" w:rsidRDefault="00231913">
      <w:pPr>
        <w:spacing w:line="240" w:lineRule="atLeast"/>
        <w:rPr>
          <w:sz w:val="24"/>
          <w:szCs w:val="24"/>
        </w:rPr>
      </w:pPr>
    </w:p>
    <w:p w14:paraId="5C1C4E8E" w14:textId="77777777" w:rsidR="00231913" w:rsidRDefault="00231913">
      <w:pPr>
        <w:spacing w:line="240" w:lineRule="atLeast"/>
        <w:rPr>
          <w:sz w:val="24"/>
          <w:szCs w:val="24"/>
        </w:rPr>
      </w:pPr>
    </w:p>
    <w:p w14:paraId="5C1C4E8F" w14:textId="77777777" w:rsidR="00231913" w:rsidRDefault="00231913">
      <w:pPr>
        <w:spacing w:line="240" w:lineRule="atLeast"/>
        <w:rPr>
          <w:sz w:val="24"/>
          <w:szCs w:val="24"/>
        </w:rPr>
      </w:pPr>
    </w:p>
    <w:p w14:paraId="5C1C4E90" w14:textId="77777777" w:rsidR="00231913" w:rsidRDefault="00231913">
      <w:pPr>
        <w:spacing w:line="240" w:lineRule="atLeast"/>
        <w:rPr>
          <w:sz w:val="24"/>
          <w:szCs w:val="24"/>
        </w:rPr>
      </w:pPr>
    </w:p>
    <w:p w14:paraId="5C1C4E91" w14:textId="77777777" w:rsidR="00231913" w:rsidRDefault="00231913">
      <w:pPr>
        <w:spacing w:line="240" w:lineRule="atLeast"/>
        <w:rPr>
          <w:sz w:val="24"/>
          <w:szCs w:val="24"/>
        </w:rPr>
      </w:pPr>
    </w:p>
    <w:p w14:paraId="5C1C4E94" w14:textId="77777777" w:rsidR="00231913" w:rsidRDefault="00231913">
      <w:pPr>
        <w:spacing w:line="240" w:lineRule="atLeast"/>
        <w:rPr>
          <w:sz w:val="24"/>
          <w:szCs w:val="24"/>
        </w:rPr>
      </w:pPr>
    </w:p>
    <w:p w14:paraId="5C1C4E95" w14:textId="77777777" w:rsidR="00231913" w:rsidRDefault="00231913">
      <w:pPr>
        <w:spacing w:line="240" w:lineRule="atLeast"/>
        <w:rPr>
          <w:sz w:val="24"/>
          <w:szCs w:val="24"/>
        </w:rPr>
      </w:pPr>
    </w:p>
    <w:p w14:paraId="5C1C4E96" w14:textId="77777777" w:rsidR="00231913" w:rsidRDefault="00231913">
      <w:pPr>
        <w:spacing w:line="240" w:lineRule="atLeast"/>
        <w:rPr>
          <w:sz w:val="24"/>
          <w:szCs w:val="24"/>
        </w:rPr>
      </w:pPr>
    </w:p>
    <w:p w14:paraId="5C1C4E97" w14:textId="77777777" w:rsidR="00231913" w:rsidRDefault="00231913">
      <w:pPr>
        <w:spacing w:line="240" w:lineRule="atLeast"/>
        <w:rPr>
          <w:sz w:val="24"/>
          <w:szCs w:val="24"/>
        </w:rPr>
      </w:pPr>
    </w:p>
    <w:p w14:paraId="5C1C4E98" w14:textId="77777777" w:rsidR="00231913" w:rsidRDefault="00231913">
      <w:pPr>
        <w:spacing w:line="240" w:lineRule="atLeast"/>
        <w:rPr>
          <w:sz w:val="24"/>
          <w:szCs w:val="24"/>
        </w:rPr>
      </w:pPr>
    </w:p>
    <w:p w14:paraId="5C1C4E99" w14:textId="77777777" w:rsidR="00231913" w:rsidRDefault="00231913">
      <w:pPr>
        <w:spacing w:line="240" w:lineRule="atLeast"/>
        <w:rPr>
          <w:sz w:val="24"/>
          <w:szCs w:val="24"/>
        </w:rPr>
      </w:pPr>
    </w:p>
    <w:p w14:paraId="5C1C4E9A" w14:textId="77777777" w:rsidR="00231913" w:rsidRDefault="00231913">
      <w:pPr>
        <w:spacing w:line="240" w:lineRule="atLeast"/>
        <w:rPr>
          <w:sz w:val="24"/>
          <w:szCs w:val="24"/>
        </w:rPr>
      </w:pPr>
    </w:p>
    <w:p w14:paraId="5C1C4E9B" w14:textId="77777777" w:rsidR="00231913" w:rsidRDefault="00231913">
      <w:pPr>
        <w:spacing w:line="240" w:lineRule="atLeast"/>
        <w:rPr>
          <w:sz w:val="24"/>
          <w:szCs w:val="24"/>
        </w:rPr>
      </w:pPr>
    </w:p>
    <w:p w14:paraId="5C1C4E9C" w14:textId="77777777" w:rsidR="00231913" w:rsidRDefault="00231913">
      <w:pPr>
        <w:spacing w:line="240" w:lineRule="atLeast"/>
        <w:rPr>
          <w:sz w:val="24"/>
          <w:szCs w:val="24"/>
        </w:rPr>
      </w:pPr>
    </w:p>
    <w:p w14:paraId="5C1C4E9D" w14:textId="77777777" w:rsidR="00231913" w:rsidRDefault="0097099A" w:rsidP="00564AA6">
      <w:pPr>
        <w:spacing w:line="240" w:lineRule="atLeast"/>
        <w:ind w:left="1440" w:firstLine="720"/>
        <w:rPr>
          <w:rFonts w:ascii="Arial" w:hAnsi="Arial" w:cs="Arial"/>
        </w:rPr>
      </w:pPr>
      <w:r>
        <w:rPr>
          <w:rFonts w:ascii="Arial" w:hAnsi="Arial" w:cs="Arial"/>
        </w:rPr>
        <w:t xml:space="preserve">Student Name: </w:t>
      </w:r>
      <w:r>
        <w:rPr>
          <w:rFonts w:ascii="Arial" w:hAnsi="Arial" w:cs="Arial"/>
        </w:rPr>
        <w:tab/>
        <w:t>Dolu Miah</w:t>
      </w:r>
    </w:p>
    <w:p w14:paraId="5C1C4E9E" w14:textId="77777777" w:rsidR="00231913" w:rsidRDefault="00231913">
      <w:pPr>
        <w:spacing w:line="240" w:lineRule="atLeast"/>
        <w:rPr>
          <w:rFonts w:ascii="Arial" w:hAnsi="Arial" w:cs="Arial"/>
        </w:rPr>
      </w:pPr>
    </w:p>
    <w:p w14:paraId="5C1C4E9F" w14:textId="77777777" w:rsidR="00231913" w:rsidRDefault="0097099A" w:rsidP="00564AA6">
      <w:pPr>
        <w:spacing w:line="240" w:lineRule="atLeast"/>
        <w:ind w:left="1440" w:firstLine="720"/>
        <w:rPr>
          <w:rFonts w:ascii="Arial" w:hAnsi="Arial" w:cs="Arial"/>
        </w:rPr>
      </w:pPr>
      <w:r>
        <w:rPr>
          <w:rFonts w:ascii="Arial" w:hAnsi="Arial" w:cs="Arial"/>
        </w:rPr>
        <w:t xml:space="preserve">Student ID: </w:t>
      </w:r>
      <w:r>
        <w:rPr>
          <w:rFonts w:ascii="Arial" w:hAnsi="Arial" w:cs="Arial"/>
        </w:rPr>
        <w:tab/>
      </w:r>
      <w:r>
        <w:rPr>
          <w:rFonts w:ascii="Arial" w:hAnsi="Arial" w:cs="Arial"/>
        </w:rPr>
        <w:tab/>
        <w:t>1809541</w:t>
      </w:r>
    </w:p>
    <w:p w14:paraId="5C1C4EA0" w14:textId="77777777" w:rsidR="00231913" w:rsidRDefault="00231913">
      <w:pPr>
        <w:spacing w:line="240" w:lineRule="atLeast"/>
        <w:rPr>
          <w:rFonts w:ascii="Arial" w:hAnsi="Arial" w:cs="Arial"/>
        </w:rPr>
      </w:pPr>
    </w:p>
    <w:p w14:paraId="5C1C4EA1" w14:textId="0C0D0648" w:rsidR="00231913" w:rsidRDefault="0097099A" w:rsidP="00564AA6">
      <w:pPr>
        <w:spacing w:line="240" w:lineRule="atLeast"/>
        <w:ind w:left="1440" w:firstLine="720"/>
        <w:rPr>
          <w:rFonts w:ascii="Arial" w:hAnsi="Arial" w:cs="Arial"/>
        </w:rPr>
      </w:pPr>
      <w:r>
        <w:rPr>
          <w:rFonts w:ascii="Arial" w:hAnsi="Arial" w:cs="Arial"/>
        </w:rPr>
        <w:t xml:space="preserve">Module Code: </w:t>
      </w:r>
      <w:r>
        <w:rPr>
          <w:rFonts w:ascii="Arial" w:hAnsi="Arial" w:cs="Arial"/>
        </w:rPr>
        <w:tab/>
      </w:r>
      <w:r>
        <w:rPr>
          <w:rFonts w:ascii="Arial" w:hAnsi="Arial" w:cs="Arial"/>
        </w:rPr>
        <w:tab/>
      </w:r>
      <w:r w:rsidR="00330835">
        <w:rPr>
          <w:rFonts w:ascii="Arial" w:hAnsi="Arial" w:cs="Arial"/>
        </w:rPr>
        <w:t>BMHP6006</w:t>
      </w:r>
      <w:r w:rsidR="00DE36D1">
        <w:rPr>
          <w:rFonts w:ascii="Arial" w:hAnsi="Arial" w:cs="Arial"/>
        </w:rPr>
        <w:t xml:space="preserve"> – </w:t>
      </w:r>
      <w:r w:rsidR="00330835">
        <w:rPr>
          <w:rFonts w:ascii="Arial" w:hAnsi="Arial" w:cs="Arial"/>
        </w:rPr>
        <w:t>Mental Disorders and Psychopathology</w:t>
      </w:r>
    </w:p>
    <w:p w14:paraId="5C1C4EA2" w14:textId="77777777" w:rsidR="00231913" w:rsidRDefault="00231913">
      <w:pPr>
        <w:spacing w:line="240" w:lineRule="atLeast"/>
        <w:rPr>
          <w:rFonts w:ascii="Arial" w:hAnsi="Arial" w:cs="Arial"/>
        </w:rPr>
      </w:pPr>
    </w:p>
    <w:p w14:paraId="5C1C4EA3" w14:textId="4951DAC8" w:rsidR="00231913" w:rsidRDefault="0097099A" w:rsidP="00564AA6">
      <w:pPr>
        <w:spacing w:line="240" w:lineRule="atLeast"/>
        <w:ind w:left="1440" w:firstLine="720"/>
        <w:rPr>
          <w:rFonts w:ascii="Arial" w:hAnsi="Arial" w:cs="Arial"/>
        </w:rPr>
      </w:pPr>
      <w:r>
        <w:rPr>
          <w:rFonts w:ascii="Arial" w:hAnsi="Arial" w:cs="Arial"/>
        </w:rPr>
        <w:t xml:space="preserve">Lecturer’s name: </w:t>
      </w:r>
      <w:r>
        <w:rPr>
          <w:rFonts w:ascii="Arial" w:hAnsi="Arial" w:cs="Arial"/>
        </w:rPr>
        <w:tab/>
      </w:r>
      <w:r w:rsidR="00330835">
        <w:rPr>
          <w:rFonts w:ascii="Arial" w:hAnsi="Arial" w:cs="Arial"/>
        </w:rPr>
        <w:t>Dushika Soundararajan</w:t>
      </w:r>
    </w:p>
    <w:p w14:paraId="5C1C4EA4" w14:textId="58937EF3" w:rsidR="00231913" w:rsidRDefault="00231913">
      <w:pPr>
        <w:spacing w:line="240" w:lineRule="atLeast"/>
        <w:rPr>
          <w:rFonts w:ascii="Arial" w:hAnsi="Arial" w:cs="Arial"/>
        </w:rPr>
      </w:pPr>
    </w:p>
    <w:p w14:paraId="2D7A240B" w14:textId="46C5E660" w:rsidR="00117562" w:rsidRDefault="00DE36D1" w:rsidP="00330835">
      <w:pPr>
        <w:spacing w:line="240" w:lineRule="atLeast"/>
        <w:ind w:left="4320" w:hanging="2160"/>
        <w:rPr>
          <w:rFonts w:ascii="Arial" w:hAnsi="Arial" w:cs="Arial"/>
        </w:rPr>
      </w:pPr>
      <w:r>
        <w:rPr>
          <w:rFonts w:ascii="Arial" w:hAnsi="Arial" w:cs="Arial"/>
        </w:rPr>
        <w:t xml:space="preserve">Assignment title: </w:t>
      </w:r>
      <w:r>
        <w:rPr>
          <w:rFonts w:ascii="Arial" w:hAnsi="Arial" w:cs="Arial"/>
        </w:rPr>
        <w:tab/>
      </w:r>
      <w:r w:rsidR="00330835">
        <w:rPr>
          <w:rFonts w:ascii="Arial" w:hAnsi="Arial" w:cs="Arial"/>
        </w:rPr>
        <w:t>Did the UK support and include individuals with mental disorders during the 20</w:t>
      </w:r>
      <w:r w:rsidR="00330835" w:rsidRPr="00330835">
        <w:rPr>
          <w:rFonts w:ascii="Arial" w:hAnsi="Arial" w:cs="Arial"/>
          <w:vertAlign w:val="superscript"/>
        </w:rPr>
        <w:t>th</w:t>
      </w:r>
      <w:r w:rsidR="00330835">
        <w:rPr>
          <w:rFonts w:ascii="Arial" w:hAnsi="Arial" w:cs="Arial"/>
        </w:rPr>
        <w:t xml:space="preserve"> Century</w:t>
      </w:r>
      <w:r w:rsidR="00094159">
        <w:rPr>
          <w:rFonts w:ascii="Arial" w:hAnsi="Arial" w:cs="Arial"/>
        </w:rPr>
        <w:t>?</w:t>
      </w:r>
    </w:p>
    <w:p w14:paraId="241D2F5C" w14:textId="64201827" w:rsidR="00117562" w:rsidRDefault="00117562">
      <w:pPr>
        <w:spacing w:line="240" w:lineRule="atLeast"/>
        <w:rPr>
          <w:rFonts w:ascii="Arial" w:hAnsi="Arial" w:cs="Arial"/>
        </w:rPr>
      </w:pPr>
      <w:r>
        <w:rPr>
          <w:rFonts w:ascii="Arial" w:hAnsi="Arial" w:cs="Arial"/>
        </w:rPr>
        <w:tab/>
      </w:r>
      <w:r>
        <w:rPr>
          <w:rFonts w:ascii="Arial" w:hAnsi="Arial" w:cs="Arial"/>
        </w:rPr>
        <w:tab/>
      </w:r>
      <w:r>
        <w:rPr>
          <w:rFonts w:ascii="Arial" w:hAnsi="Arial" w:cs="Arial"/>
        </w:rPr>
        <w:tab/>
      </w:r>
    </w:p>
    <w:p w14:paraId="3E4B80B6" w14:textId="38BE7497" w:rsidR="00117562" w:rsidRDefault="00117562">
      <w:pPr>
        <w:spacing w:line="240" w:lineRule="atLeast"/>
        <w:rPr>
          <w:rFonts w:ascii="Arial" w:hAnsi="Arial" w:cs="Arial"/>
        </w:rPr>
      </w:pPr>
    </w:p>
    <w:p w14:paraId="5C1C4EA5" w14:textId="77777777" w:rsidR="00231913" w:rsidRDefault="00231913">
      <w:pPr>
        <w:spacing w:line="240" w:lineRule="atLeast"/>
        <w:rPr>
          <w:rFonts w:ascii="Arial" w:hAnsi="Arial" w:cs="Arial"/>
        </w:rPr>
      </w:pPr>
    </w:p>
    <w:p w14:paraId="5C1C4EA6" w14:textId="77777777" w:rsidR="00231913" w:rsidRDefault="00231913">
      <w:pPr>
        <w:spacing w:line="240" w:lineRule="atLeast"/>
        <w:rPr>
          <w:rFonts w:ascii="Arial" w:hAnsi="Arial" w:cs="Arial"/>
        </w:rPr>
      </w:pPr>
    </w:p>
    <w:p w14:paraId="5C1C4EA7" w14:textId="77777777" w:rsidR="00231913" w:rsidRDefault="00231913">
      <w:pPr>
        <w:spacing w:line="240" w:lineRule="atLeast"/>
      </w:pPr>
    </w:p>
    <w:p w14:paraId="5C1C4EA8" w14:textId="77777777" w:rsidR="00231913" w:rsidRDefault="00231913">
      <w:pPr>
        <w:spacing w:line="240" w:lineRule="atLeast"/>
      </w:pPr>
    </w:p>
    <w:p w14:paraId="5C1C4EA9" w14:textId="77777777" w:rsidR="00231913" w:rsidRDefault="00231913">
      <w:pPr>
        <w:spacing w:line="240" w:lineRule="atLeast"/>
      </w:pPr>
    </w:p>
    <w:p w14:paraId="5C1C4EAA" w14:textId="77777777" w:rsidR="00231913" w:rsidRDefault="00231913">
      <w:pPr>
        <w:spacing w:line="240" w:lineRule="atLeast"/>
      </w:pPr>
    </w:p>
    <w:p w14:paraId="5C1C4EAB" w14:textId="77777777" w:rsidR="00231913" w:rsidRDefault="00231913">
      <w:pPr>
        <w:spacing w:line="240" w:lineRule="atLeast"/>
      </w:pPr>
    </w:p>
    <w:p w14:paraId="5C1C4EAC" w14:textId="77777777" w:rsidR="00231913" w:rsidRDefault="00231913">
      <w:pPr>
        <w:spacing w:line="240" w:lineRule="atLeast"/>
      </w:pPr>
    </w:p>
    <w:p w14:paraId="5C1C4EAD" w14:textId="77777777" w:rsidR="00231913" w:rsidRDefault="00231913">
      <w:pPr>
        <w:spacing w:line="240" w:lineRule="atLeast"/>
      </w:pPr>
    </w:p>
    <w:p w14:paraId="5C1C4EAE" w14:textId="77777777" w:rsidR="00231913" w:rsidRDefault="00231913">
      <w:pPr>
        <w:spacing w:line="240" w:lineRule="atLeast"/>
      </w:pPr>
    </w:p>
    <w:p w14:paraId="5C1C4EAF" w14:textId="77777777" w:rsidR="00231913" w:rsidRDefault="00231913">
      <w:pPr>
        <w:spacing w:line="240" w:lineRule="atLeast"/>
      </w:pPr>
    </w:p>
    <w:p w14:paraId="5C1C4EB0" w14:textId="77777777" w:rsidR="00231913" w:rsidRDefault="00231913">
      <w:pPr>
        <w:spacing w:line="240" w:lineRule="atLeast"/>
      </w:pPr>
    </w:p>
    <w:p w14:paraId="5C1C4EB1" w14:textId="77777777" w:rsidR="00231913" w:rsidRDefault="00231913">
      <w:pPr>
        <w:spacing w:line="240" w:lineRule="atLeast"/>
      </w:pPr>
    </w:p>
    <w:p w14:paraId="5C1C4EB2" w14:textId="77777777" w:rsidR="00231913" w:rsidRDefault="00231913">
      <w:pPr>
        <w:spacing w:line="240" w:lineRule="atLeast"/>
      </w:pPr>
    </w:p>
    <w:p w14:paraId="5C1C4EB3" w14:textId="77777777" w:rsidR="00231913" w:rsidRDefault="00231913">
      <w:pPr>
        <w:spacing w:line="240" w:lineRule="atLeast"/>
      </w:pPr>
    </w:p>
    <w:p w14:paraId="5C1C4EB4" w14:textId="77777777" w:rsidR="00231913" w:rsidRDefault="00231913">
      <w:pPr>
        <w:spacing w:line="240" w:lineRule="atLeast"/>
      </w:pPr>
    </w:p>
    <w:p w14:paraId="5C1C4EB5" w14:textId="77777777" w:rsidR="00231913" w:rsidRDefault="00231913">
      <w:pPr>
        <w:spacing w:line="240" w:lineRule="atLeast"/>
      </w:pPr>
    </w:p>
    <w:p w14:paraId="5C1C4EB6" w14:textId="77777777" w:rsidR="00231913" w:rsidRDefault="00231913">
      <w:pPr>
        <w:spacing w:line="240" w:lineRule="atLeast"/>
      </w:pPr>
    </w:p>
    <w:p w14:paraId="5C1C4EB7" w14:textId="77777777" w:rsidR="00231913" w:rsidRDefault="00231913">
      <w:pPr>
        <w:spacing w:line="240" w:lineRule="atLeast"/>
      </w:pPr>
    </w:p>
    <w:p w14:paraId="5C1C4EB8" w14:textId="77777777" w:rsidR="00231913" w:rsidRDefault="00231913">
      <w:pPr>
        <w:spacing w:line="240" w:lineRule="atLeast"/>
      </w:pPr>
    </w:p>
    <w:p w14:paraId="5C1C4EB9" w14:textId="77777777" w:rsidR="00231913" w:rsidRDefault="00231913">
      <w:pPr>
        <w:spacing w:line="240" w:lineRule="atLeast"/>
      </w:pPr>
    </w:p>
    <w:p w14:paraId="5C1C4EBA" w14:textId="77777777" w:rsidR="00231913" w:rsidRDefault="00231913">
      <w:pPr>
        <w:spacing w:line="240" w:lineRule="atLeast"/>
      </w:pPr>
    </w:p>
    <w:p w14:paraId="5C1C4EBB" w14:textId="4715CE4A" w:rsidR="00231913" w:rsidRDefault="00231913">
      <w:pPr>
        <w:spacing w:line="240" w:lineRule="atLeast"/>
      </w:pPr>
    </w:p>
    <w:p w14:paraId="2A97B770" w14:textId="19651344" w:rsidR="00DB751A" w:rsidRDefault="00DB751A">
      <w:pPr>
        <w:spacing w:line="240" w:lineRule="atLeast"/>
      </w:pPr>
    </w:p>
    <w:p w14:paraId="55A0C76E" w14:textId="77777777" w:rsidR="00DB751A" w:rsidRDefault="00DB751A">
      <w:pPr>
        <w:spacing w:line="240" w:lineRule="atLeast"/>
      </w:pPr>
    </w:p>
    <w:p w14:paraId="5C1C4EC0" w14:textId="77777777"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r>
        <w:lastRenderedPageBreak/>
        <w:tab/>
      </w:r>
      <w:r>
        <w:tab/>
      </w:r>
      <w:r>
        <w:tab/>
      </w:r>
      <w:r>
        <w:tab/>
      </w:r>
      <w:r>
        <w:rPr>
          <w:b/>
          <w:sz w:val="24"/>
          <w:szCs w:val="24"/>
        </w:rPr>
        <w:tab/>
      </w:r>
      <w:r>
        <w:rPr>
          <w:rFonts w:ascii="Arial" w:hAnsi="Arial" w:cs="Arial"/>
          <w:b/>
          <w:u w:val="single"/>
        </w:rPr>
        <w:t>Table of Contents</w:t>
      </w:r>
    </w:p>
    <w:p w14:paraId="5C1C4EC1"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2"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3"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4"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5" w14:textId="77777777"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14:paraId="5C1C4EC6" w14:textId="1962EDAF"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034513B1" w14:textId="77777777" w:rsidR="00155037" w:rsidRDefault="00155037">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2AAAC0D2" w14:textId="2C15B476" w:rsidR="00E226FC" w:rsidRPr="004E2525" w:rsidRDefault="00E226FC">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Cs/>
        </w:rPr>
      </w:pPr>
      <w:r>
        <w:rPr>
          <w:rFonts w:ascii="Arial" w:hAnsi="Arial" w:cs="Arial"/>
          <w:b/>
        </w:rPr>
        <w:t>Title Page</w:t>
      </w:r>
      <w:r w:rsidR="004E2525">
        <w:rPr>
          <w:rFonts w:ascii="Arial" w:hAnsi="Arial" w:cs="Arial"/>
          <w:bCs/>
        </w:rPr>
        <w:t>…………………………………………………………………………………………1</w:t>
      </w:r>
    </w:p>
    <w:p w14:paraId="1B3A2C00" w14:textId="77777777" w:rsidR="00E226FC" w:rsidRDefault="00E226FC">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77DB73F9" w14:textId="77777777" w:rsidR="00E226FC" w:rsidRDefault="00E226FC">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53F915D1" w14:textId="21B6AB6F" w:rsidR="00155037" w:rsidRPr="00F3207F" w:rsidRDefault="00F3207F">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Cs/>
        </w:rPr>
      </w:pPr>
      <w:r>
        <w:rPr>
          <w:rFonts w:ascii="Arial" w:hAnsi="Arial" w:cs="Arial"/>
          <w:b/>
        </w:rPr>
        <w:t>Table of Contents</w:t>
      </w:r>
      <w:r>
        <w:rPr>
          <w:rFonts w:ascii="Arial" w:hAnsi="Arial" w:cs="Arial"/>
          <w:bCs/>
        </w:rPr>
        <w:t>……………………………………………………………….……………….2</w:t>
      </w:r>
    </w:p>
    <w:p w14:paraId="533885AB" w14:textId="77777777" w:rsidR="00F3207F" w:rsidRDefault="00F3207F">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7CEC376E" w14:textId="77777777" w:rsidR="00F3207F" w:rsidRDefault="00F3207F">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5C1C4ECC" w14:textId="3A6CD9CC"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Introduction</w:t>
      </w:r>
      <w:r>
        <w:rPr>
          <w:rFonts w:ascii="Arial" w:hAnsi="Arial" w:cs="Arial"/>
        </w:rPr>
        <w:t>……</w:t>
      </w:r>
      <w:r w:rsidR="00565970">
        <w:rPr>
          <w:rFonts w:ascii="Arial" w:hAnsi="Arial" w:cs="Arial"/>
        </w:rPr>
        <w:t>…………………………………………….………………………</w:t>
      </w:r>
      <w:r w:rsidR="00766987">
        <w:rPr>
          <w:rFonts w:ascii="Arial" w:hAnsi="Arial" w:cs="Arial"/>
        </w:rPr>
        <w:t>..</w:t>
      </w:r>
      <w:r w:rsidR="00565970">
        <w:rPr>
          <w:rFonts w:ascii="Arial" w:hAnsi="Arial" w:cs="Arial"/>
        </w:rPr>
        <w:t>…………</w:t>
      </w:r>
      <w:r>
        <w:rPr>
          <w:rFonts w:ascii="Arial" w:hAnsi="Arial" w:cs="Arial"/>
        </w:rPr>
        <w:t>.3</w:t>
      </w:r>
    </w:p>
    <w:p w14:paraId="5C1C4ECD"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19BDAB55" w14:textId="77777777" w:rsidR="00C76AE9" w:rsidRDefault="00C76AE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D0" w14:textId="4682A07F" w:rsidR="00231913" w:rsidRDefault="00AD724E">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 xml:space="preserve">What is mental </w:t>
      </w:r>
      <w:proofErr w:type="gramStart"/>
      <w:r>
        <w:rPr>
          <w:rFonts w:ascii="Arial" w:hAnsi="Arial" w:cs="Arial"/>
          <w:b/>
        </w:rPr>
        <w:t>disorder?</w:t>
      </w:r>
      <w:r w:rsidR="00DB751A">
        <w:rPr>
          <w:rFonts w:ascii="Arial" w:hAnsi="Arial" w:cs="Arial"/>
        </w:rPr>
        <w:t>…</w:t>
      </w:r>
      <w:proofErr w:type="gramEnd"/>
      <w:r w:rsidR="00DB751A">
        <w:rPr>
          <w:rFonts w:ascii="Arial" w:hAnsi="Arial" w:cs="Arial"/>
        </w:rPr>
        <w:t>……………….</w:t>
      </w:r>
      <w:r w:rsidR="00D67B86">
        <w:rPr>
          <w:rFonts w:ascii="Arial" w:hAnsi="Arial" w:cs="Arial"/>
        </w:rPr>
        <w:t>……………………………</w:t>
      </w:r>
      <w:r w:rsidR="00766987">
        <w:rPr>
          <w:rFonts w:ascii="Arial" w:hAnsi="Arial" w:cs="Arial"/>
        </w:rPr>
        <w:t>..</w:t>
      </w:r>
      <w:r w:rsidR="00D67B86">
        <w:rPr>
          <w:rFonts w:ascii="Arial" w:hAnsi="Arial" w:cs="Arial"/>
        </w:rPr>
        <w:t>……………</w:t>
      </w:r>
      <w:r w:rsidR="00DB751A">
        <w:rPr>
          <w:rFonts w:ascii="Arial" w:hAnsi="Arial" w:cs="Arial"/>
        </w:rPr>
        <w:t>….</w:t>
      </w:r>
      <w:r w:rsidR="00D67B86">
        <w:rPr>
          <w:rFonts w:ascii="Arial" w:hAnsi="Arial" w:cs="Arial"/>
        </w:rPr>
        <w:t>…</w:t>
      </w:r>
      <w:r w:rsidR="00766987">
        <w:rPr>
          <w:rFonts w:ascii="Arial" w:hAnsi="Arial" w:cs="Arial"/>
        </w:rPr>
        <w:t>…3</w:t>
      </w:r>
    </w:p>
    <w:p w14:paraId="5C1C4ED1"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D3"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u w:val="single"/>
        </w:rPr>
      </w:pPr>
    </w:p>
    <w:p w14:paraId="5C1C4ED4" w14:textId="4B6B7ACF" w:rsidR="00231913" w:rsidRDefault="00AD724E">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bCs/>
        </w:rPr>
        <w:t>Historical context of mental health provision in the UK</w:t>
      </w:r>
      <w:r>
        <w:rPr>
          <w:rFonts w:ascii="Arial" w:hAnsi="Arial" w:cs="Arial"/>
        </w:rPr>
        <w:t>………</w:t>
      </w:r>
      <w:r w:rsidR="00766987">
        <w:rPr>
          <w:rFonts w:ascii="Arial" w:hAnsi="Arial" w:cs="Arial"/>
        </w:rPr>
        <w:t>….</w:t>
      </w:r>
      <w:r w:rsidR="0097099A">
        <w:rPr>
          <w:rFonts w:ascii="Arial" w:hAnsi="Arial" w:cs="Arial"/>
        </w:rPr>
        <w:t>…</w:t>
      </w:r>
      <w:r w:rsidR="00756C26">
        <w:rPr>
          <w:rFonts w:ascii="Arial" w:hAnsi="Arial" w:cs="Arial"/>
        </w:rPr>
        <w:t>.</w:t>
      </w:r>
      <w:r w:rsidR="00565970">
        <w:rPr>
          <w:rFonts w:ascii="Arial" w:hAnsi="Arial" w:cs="Arial"/>
        </w:rPr>
        <w:t>…</w:t>
      </w:r>
      <w:r w:rsidR="00766987">
        <w:rPr>
          <w:rFonts w:ascii="Arial" w:hAnsi="Arial" w:cs="Arial"/>
        </w:rPr>
        <w:t>.….</w:t>
      </w:r>
      <w:r w:rsidR="00DB751A">
        <w:rPr>
          <w:rFonts w:ascii="Arial" w:hAnsi="Arial" w:cs="Arial"/>
        </w:rPr>
        <w:t>……</w:t>
      </w:r>
      <w:r w:rsidR="00D67B86">
        <w:rPr>
          <w:rFonts w:ascii="Arial" w:hAnsi="Arial" w:cs="Arial"/>
        </w:rPr>
        <w:t>.</w:t>
      </w:r>
      <w:r w:rsidR="0097099A">
        <w:rPr>
          <w:rFonts w:ascii="Arial" w:hAnsi="Arial" w:cs="Arial"/>
        </w:rPr>
        <w:t>...</w:t>
      </w:r>
      <w:r w:rsidR="00D67B86">
        <w:rPr>
          <w:rFonts w:ascii="Arial" w:hAnsi="Arial" w:cs="Arial"/>
        </w:rPr>
        <w:t>....</w:t>
      </w:r>
      <w:r w:rsidR="00766987">
        <w:rPr>
          <w:rFonts w:ascii="Arial" w:hAnsi="Arial" w:cs="Arial"/>
        </w:rPr>
        <w:t>4</w:t>
      </w:r>
      <w:r w:rsidR="00565970">
        <w:rPr>
          <w:rFonts w:ascii="Arial" w:hAnsi="Arial" w:cs="Arial"/>
        </w:rPr>
        <w:t xml:space="preserve">, </w:t>
      </w:r>
      <w:r w:rsidR="00766987">
        <w:rPr>
          <w:rFonts w:ascii="Arial" w:hAnsi="Arial" w:cs="Arial"/>
        </w:rPr>
        <w:t>5</w:t>
      </w:r>
    </w:p>
    <w:p w14:paraId="5C1C4ED5"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u w:val="single"/>
        </w:rPr>
      </w:pPr>
    </w:p>
    <w:p w14:paraId="5C1C4ED7"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u w:val="single"/>
        </w:rPr>
      </w:pPr>
    </w:p>
    <w:p w14:paraId="5C1C4ED8" w14:textId="2821DA45" w:rsidR="00231913" w:rsidRDefault="00AD724E">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Changes in UK mental health legislation</w:t>
      </w:r>
      <w:r w:rsidR="00756C26">
        <w:rPr>
          <w:rFonts w:ascii="Arial" w:hAnsi="Arial" w:cs="Arial"/>
        </w:rPr>
        <w:t>…</w:t>
      </w:r>
      <w:r>
        <w:rPr>
          <w:rFonts w:ascii="Arial" w:hAnsi="Arial" w:cs="Arial"/>
        </w:rPr>
        <w:t>…………………………….</w:t>
      </w:r>
      <w:r w:rsidR="0097099A">
        <w:rPr>
          <w:rFonts w:ascii="Arial" w:hAnsi="Arial" w:cs="Arial"/>
        </w:rPr>
        <w:t>…</w:t>
      </w:r>
      <w:r w:rsidR="000E35A4">
        <w:rPr>
          <w:rFonts w:ascii="Arial" w:hAnsi="Arial" w:cs="Arial"/>
        </w:rPr>
        <w:t>….….</w:t>
      </w:r>
      <w:r w:rsidR="0097099A">
        <w:rPr>
          <w:rFonts w:ascii="Arial" w:hAnsi="Arial" w:cs="Arial"/>
        </w:rPr>
        <w:t>…</w:t>
      </w:r>
      <w:r w:rsidR="000E35A4">
        <w:rPr>
          <w:rFonts w:ascii="Arial" w:hAnsi="Arial" w:cs="Arial"/>
        </w:rPr>
        <w:t>…</w:t>
      </w:r>
      <w:r w:rsidR="00534220">
        <w:rPr>
          <w:rFonts w:ascii="Arial" w:hAnsi="Arial" w:cs="Arial"/>
        </w:rPr>
        <w:t>.</w:t>
      </w:r>
      <w:r w:rsidR="0097099A">
        <w:rPr>
          <w:rFonts w:ascii="Arial" w:hAnsi="Arial" w:cs="Arial"/>
        </w:rPr>
        <w:t>…</w:t>
      </w:r>
      <w:r w:rsidR="000E35A4">
        <w:rPr>
          <w:rFonts w:ascii="Arial" w:hAnsi="Arial" w:cs="Arial"/>
        </w:rPr>
        <w:t>5, 6</w:t>
      </w:r>
    </w:p>
    <w:p w14:paraId="5C1C4ED9"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DB"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DC" w14:textId="3D723C6A" w:rsidR="00231913" w:rsidRDefault="00AD724E">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Examples of inclusion and exclusion in mental disorder</w:t>
      </w:r>
      <w:r>
        <w:rPr>
          <w:rFonts w:ascii="Arial" w:hAnsi="Arial" w:cs="Arial"/>
        </w:rPr>
        <w:t>….</w:t>
      </w:r>
      <w:r w:rsidR="00C76AE9">
        <w:rPr>
          <w:rFonts w:ascii="Arial" w:hAnsi="Arial" w:cs="Arial"/>
        </w:rPr>
        <w:t>........</w:t>
      </w:r>
      <w:r w:rsidR="00565970">
        <w:rPr>
          <w:rFonts w:ascii="Arial" w:hAnsi="Arial" w:cs="Arial"/>
        </w:rPr>
        <w:t>...............</w:t>
      </w:r>
      <w:r w:rsidR="00B92376">
        <w:rPr>
          <w:rFonts w:ascii="Arial" w:hAnsi="Arial" w:cs="Arial"/>
        </w:rPr>
        <w:t>..</w:t>
      </w:r>
      <w:r w:rsidR="00565970">
        <w:rPr>
          <w:rFonts w:ascii="Arial" w:hAnsi="Arial" w:cs="Arial"/>
        </w:rPr>
        <w:t>.........</w:t>
      </w:r>
      <w:r w:rsidR="00D67B86">
        <w:rPr>
          <w:rFonts w:ascii="Arial" w:hAnsi="Arial" w:cs="Arial"/>
        </w:rPr>
        <w:t>...</w:t>
      </w:r>
      <w:r w:rsidR="000E35A4">
        <w:rPr>
          <w:rFonts w:ascii="Arial" w:hAnsi="Arial" w:cs="Arial"/>
        </w:rPr>
        <w:t>.....6</w:t>
      </w:r>
    </w:p>
    <w:p w14:paraId="5814E887" w14:textId="77777777" w:rsidR="00047AA2" w:rsidRDefault="00047AA2">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4F91D80D" w14:textId="6AB0F079" w:rsidR="00C76AE9" w:rsidRDefault="00C76AE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21064DF7" w14:textId="4EB6BAE1" w:rsidR="00C76AE9" w:rsidRDefault="00534220">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Recommendations</w:t>
      </w:r>
      <w:r w:rsidR="00C76AE9">
        <w:rPr>
          <w:rFonts w:ascii="Arial" w:hAnsi="Arial" w:cs="Arial"/>
        </w:rPr>
        <w:t>……</w:t>
      </w:r>
      <w:r>
        <w:rPr>
          <w:rFonts w:ascii="Arial" w:hAnsi="Arial" w:cs="Arial"/>
        </w:rPr>
        <w:t>.</w:t>
      </w:r>
      <w:r w:rsidR="00C76AE9">
        <w:rPr>
          <w:rFonts w:ascii="Arial" w:hAnsi="Arial" w:cs="Arial"/>
        </w:rPr>
        <w:t>…</w:t>
      </w:r>
      <w:r>
        <w:rPr>
          <w:rFonts w:ascii="Arial" w:hAnsi="Arial" w:cs="Arial"/>
        </w:rPr>
        <w:t>….</w:t>
      </w:r>
      <w:r w:rsidR="00C76AE9">
        <w:rPr>
          <w:rFonts w:ascii="Arial" w:hAnsi="Arial" w:cs="Arial"/>
        </w:rPr>
        <w:t>……………………………………………….…</w:t>
      </w:r>
      <w:r w:rsidR="002257CA">
        <w:rPr>
          <w:rFonts w:ascii="Arial" w:hAnsi="Arial" w:cs="Arial"/>
        </w:rPr>
        <w:t>.</w:t>
      </w:r>
      <w:r w:rsidR="00C76AE9">
        <w:rPr>
          <w:rFonts w:ascii="Arial" w:hAnsi="Arial" w:cs="Arial"/>
        </w:rPr>
        <w:t>……………</w:t>
      </w:r>
      <w:r w:rsidR="00312283">
        <w:rPr>
          <w:rFonts w:ascii="Arial" w:hAnsi="Arial" w:cs="Arial"/>
        </w:rPr>
        <w:t>6, 7</w:t>
      </w:r>
    </w:p>
    <w:p w14:paraId="28241A0D" w14:textId="67C555D7" w:rsidR="00C76AE9" w:rsidRDefault="00C76AE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2781683E" w14:textId="09912F2C" w:rsidR="00C76AE9" w:rsidRDefault="00C76AE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0" w14:textId="726ECA2D"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Conclusion</w:t>
      </w:r>
      <w:r>
        <w:rPr>
          <w:rFonts w:ascii="Arial" w:hAnsi="Arial" w:cs="Arial"/>
        </w:rPr>
        <w:t>………………………………………………………………………………</w:t>
      </w:r>
      <w:r w:rsidR="00BE6F51">
        <w:rPr>
          <w:rFonts w:ascii="Arial" w:hAnsi="Arial" w:cs="Arial"/>
        </w:rPr>
        <w:t>….</w:t>
      </w:r>
      <w:r w:rsidR="00565970">
        <w:rPr>
          <w:rFonts w:ascii="Arial" w:hAnsi="Arial" w:cs="Arial"/>
        </w:rPr>
        <w:t>.</w:t>
      </w:r>
      <w:r w:rsidR="00BE6F51">
        <w:rPr>
          <w:rFonts w:ascii="Arial" w:hAnsi="Arial" w:cs="Arial"/>
        </w:rPr>
        <w:t>..</w:t>
      </w:r>
      <w:r w:rsidR="00C76AE9">
        <w:rPr>
          <w:rFonts w:ascii="Arial" w:hAnsi="Arial" w:cs="Arial"/>
        </w:rPr>
        <w:t>.</w:t>
      </w:r>
      <w:r w:rsidR="00312283">
        <w:rPr>
          <w:rFonts w:ascii="Arial" w:hAnsi="Arial" w:cs="Arial"/>
        </w:rPr>
        <w:t>.....7</w:t>
      </w:r>
    </w:p>
    <w:p w14:paraId="5C1C4EE1"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29EA074F" w14:textId="77777777" w:rsidR="00C76AE9" w:rsidRDefault="00C76AE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4" w14:textId="23A9737F"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b/>
        </w:rPr>
        <w:t>References</w:t>
      </w:r>
      <w:r w:rsidR="00565970">
        <w:rPr>
          <w:rFonts w:ascii="Arial" w:hAnsi="Arial" w:cs="Arial"/>
        </w:rPr>
        <w:t>………………………………………………………</w:t>
      </w:r>
      <w:r w:rsidR="00534220">
        <w:rPr>
          <w:rFonts w:ascii="Arial" w:hAnsi="Arial" w:cs="Arial"/>
        </w:rPr>
        <w:t>….</w:t>
      </w:r>
      <w:r w:rsidR="00BE6F51">
        <w:rPr>
          <w:rFonts w:ascii="Arial" w:hAnsi="Arial" w:cs="Arial"/>
        </w:rPr>
        <w:t>…...</w:t>
      </w:r>
      <w:r>
        <w:rPr>
          <w:rFonts w:ascii="Arial" w:hAnsi="Arial" w:cs="Arial"/>
        </w:rPr>
        <w:t>……</w:t>
      </w:r>
      <w:r w:rsidR="00D67B86">
        <w:rPr>
          <w:rFonts w:ascii="Arial" w:hAnsi="Arial" w:cs="Arial"/>
        </w:rPr>
        <w:t>……</w:t>
      </w:r>
      <w:r w:rsidR="00CA0F6B">
        <w:rPr>
          <w:rFonts w:ascii="Arial" w:hAnsi="Arial" w:cs="Arial"/>
        </w:rPr>
        <w:t>.</w:t>
      </w:r>
      <w:r>
        <w:rPr>
          <w:rFonts w:ascii="Arial" w:hAnsi="Arial" w:cs="Arial"/>
        </w:rPr>
        <w:t>……</w:t>
      </w:r>
      <w:r w:rsidR="00CA0F6B">
        <w:rPr>
          <w:rFonts w:ascii="Arial" w:hAnsi="Arial" w:cs="Arial"/>
        </w:rPr>
        <w:t>…</w:t>
      </w:r>
      <w:r w:rsidR="00312283">
        <w:rPr>
          <w:rFonts w:ascii="Arial" w:hAnsi="Arial" w:cs="Arial"/>
        </w:rPr>
        <w:t>….8, 9</w:t>
      </w:r>
    </w:p>
    <w:p w14:paraId="5C1C4EE5"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6"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7"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8"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5C1C4EE9"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6A486E40" w14:textId="36A03E8E" w:rsidR="00BE6F51" w:rsidRDefault="00BE6F51">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C8C8EB3" w14:textId="774B3CF2" w:rsidR="00047AA2" w:rsidRDefault="00047AA2">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1C6DFA8A" w14:textId="7F46F61A" w:rsidR="00047AA2" w:rsidRDefault="00047AA2">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605C2F57" w14:textId="5D716288"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61DDD744" w14:textId="0D2CCD88"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0AD58E56" w14:textId="6817E432"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779A2E66" w14:textId="732F703E"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7DF1F793" w14:textId="4F097131"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84838A5" w14:textId="45B1F599"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5727B863" w14:textId="29D98495"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18C02112" w14:textId="1DC17A52"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227E59E8" w14:textId="644BE302"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4E50B9BD" w14:textId="09F264BA"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30ED79D" w14:textId="5B7263AC"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08A55CF2" w14:textId="572259D0" w:rsidR="00214BE5" w:rsidRPr="00B92376" w:rsidRDefault="00C76AE9" w:rsidP="00B92376">
      <w:pPr>
        <w:tabs>
          <w:tab w:val="left" w:pos="720"/>
          <w:tab w:val="left" w:pos="1440"/>
          <w:tab w:val="left" w:pos="2160"/>
          <w:tab w:val="left" w:pos="2880"/>
          <w:tab w:val="left" w:pos="3600"/>
          <w:tab w:val="left" w:pos="4320"/>
          <w:tab w:val="left" w:pos="5040"/>
          <w:tab w:val="left" w:pos="6051"/>
        </w:tabs>
        <w:jc w:val="both"/>
        <w:rPr>
          <w:rFonts w:ascii="Arial" w:hAnsi="Arial" w:cs="Arial"/>
          <w:b/>
        </w:rPr>
      </w:pPr>
      <w:r w:rsidRPr="00B92376">
        <w:rPr>
          <w:rFonts w:ascii="Arial" w:hAnsi="Arial" w:cs="Arial"/>
          <w:b/>
        </w:rPr>
        <w:lastRenderedPageBreak/>
        <w:t>Introduction</w:t>
      </w:r>
    </w:p>
    <w:p w14:paraId="67A5ECB9" w14:textId="24C2A616" w:rsidR="008F2F03" w:rsidRPr="00B92376" w:rsidRDefault="00DC5A64"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The purpose of this report is to</w:t>
      </w:r>
      <w:r w:rsidR="00AD724E" w:rsidRPr="00B92376">
        <w:rPr>
          <w:rFonts w:ascii="Arial" w:hAnsi="Arial" w:cs="Arial"/>
          <w:bCs/>
        </w:rPr>
        <w:t xml:space="preserve"> explain </w:t>
      </w:r>
      <w:r w:rsidR="008F2F03" w:rsidRPr="00B92376">
        <w:rPr>
          <w:rFonts w:ascii="Arial" w:hAnsi="Arial" w:cs="Arial"/>
          <w:bCs/>
        </w:rPr>
        <w:t xml:space="preserve">how </w:t>
      </w:r>
      <w:r w:rsidR="00862510" w:rsidRPr="00B92376">
        <w:rPr>
          <w:rFonts w:ascii="Arial" w:hAnsi="Arial" w:cs="Arial"/>
          <w:bCs/>
        </w:rPr>
        <w:t xml:space="preserve">mental </w:t>
      </w:r>
      <w:r w:rsidR="00872C11" w:rsidRPr="00B92376">
        <w:rPr>
          <w:rFonts w:ascii="Arial" w:hAnsi="Arial" w:cs="Arial"/>
          <w:bCs/>
        </w:rPr>
        <w:t>disorder</w:t>
      </w:r>
      <w:r w:rsidR="00862510" w:rsidRPr="00B92376">
        <w:rPr>
          <w:rFonts w:ascii="Arial" w:hAnsi="Arial" w:cs="Arial"/>
          <w:bCs/>
        </w:rPr>
        <w:t xml:space="preserve"> was su</w:t>
      </w:r>
      <w:r w:rsidR="008F2F03" w:rsidRPr="00B92376">
        <w:rPr>
          <w:rFonts w:ascii="Arial" w:hAnsi="Arial" w:cs="Arial"/>
          <w:bCs/>
        </w:rPr>
        <w:t xml:space="preserve">pported </w:t>
      </w:r>
      <w:r w:rsidR="00862510" w:rsidRPr="00B92376">
        <w:rPr>
          <w:rFonts w:ascii="Arial" w:hAnsi="Arial" w:cs="Arial"/>
          <w:bCs/>
        </w:rPr>
        <w:t>and treated in the</w:t>
      </w:r>
      <w:r w:rsidR="008F2F03" w:rsidRPr="00B92376">
        <w:rPr>
          <w:rFonts w:ascii="Arial" w:hAnsi="Arial" w:cs="Arial"/>
          <w:bCs/>
        </w:rPr>
        <w:t xml:space="preserve"> 20</w:t>
      </w:r>
      <w:r w:rsidR="008F2F03" w:rsidRPr="00B92376">
        <w:rPr>
          <w:rFonts w:ascii="Arial" w:hAnsi="Arial" w:cs="Arial"/>
          <w:bCs/>
          <w:vertAlign w:val="superscript"/>
        </w:rPr>
        <w:t>th</w:t>
      </w:r>
      <w:r w:rsidR="008F2F03" w:rsidRPr="00B92376">
        <w:rPr>
          <w:rFonts w:ascii="Arial" w:hAnsi="Arial" w:cs="Arial"/>
          <w:bCs/>
        </w:rPr>
        <w:t xml:space="preserve"> Century. </w:t>
      </w:r>
      <w:r w:rsidR="00B43AB4" w:rsidRPr="00B92376">
        <w:rPr>
          <w:rFonts w:ascii="Arial" w:hAnsi="Arial" w:cs="Arial"/>
          <w:bCs/>
        </w:rPr>
        <w:t xml:space="preserve">According to </w:t>
      </w:r>
      <w:r w:rsidR="00DD5612" w:rsidRPr="00B92376">
        <w:rPr>
          <w:rFonts w:ascii="Arial" w:hAnsi="Arial" w:cs="Arial"/>
          <w:bCs/>
        </w:rPr>
        <w:t xml:space="preserve">Longley et al, </w:t>
      </w:r>
      <w:r w:rsidR="003C2519">
        <w:rPr>
          <w:rFonts w:ascii="Arial" w:hAnsi="Arial" w:cs="Arial"/>
          <w:bCs/>
        </w:rPr>
        <w:t>(</w:t>
      </w:r>
      <w:r w:rsidR="00DD5612" w:rsidRPr="00B92376">
        <w:rPr>
          <w:rFonts w:ascii="Arial" w:hAnsi="Arial" w:cs="Arial"/>
          <w:bCs/>
        </w:rPr>
        <w:t>2007</w:t>
      </w:r>
      <w:r w:rsidR="003C2519">
        <w:rPr>
          <w:rFonts w:ascii="Arial" w:hAnsi="Arial" w:cs="Arial"/>
          <w:bCs/>
        </w:rPr>
        <w:t>);</w:t>
      </w:r>
      <w:r w:rsidR="00DD5612" w:rsidRPr="00B92376">
        <w:rPr>
          <w:rFonts w:ascii="Arial" w:hAnsi="Arial" w:cs="Arial"/>
          <w:bCs/>
        </w:rPr>
        <w:t xml:space="preserve"> WHO, </w:t>
      </w:r>
      <w:r w:rsidR="00EF56B8">
        <w:rPr>
          <w:rFonts w:ascii="Arial" w:hAnsi="Arial" w:cs="Arial"/>
          <w:bCs/>
        </w:rPr>
        <w:t>(</w:t>
      </w:r>
      <w:r w:rsidR="00DD5612" w:rsidRPr="00B92376">
        <w:rPr>
          <w:rFonts w:ascii="Arial" w:hAnsi="Arial" w:cs="Arial"/>
          <w:bCs/>
        </w:rPr>
        <w:t>201</w:t>
      </w:r>
      <w:r w:rsidR="0085116A" w:rsidRPr="00B92376">
        <w:rPr>
          <w:rFonts w:ascii="Arial" w:hAnsi="Arial" w:cs="Arial"/>
          <w:bCs/>
        </w:rPr>
        <w:t>1</w:t>
      </w:r>
      <w:r w:rsidR="00EF56B8">
        <w:rPr>
          <w:rFonts w:ascii="Arial" w:hAnsi="Arial" w:cs="Arial"/>
          <w:bCs/>
        </w:rPr>
        <w:t>)</w:t>
      </w:r>
      <w:r w:rsidR="0085116A" w:rsidRPr="00B92376">
        <w:rPr>
          <w:rFonts w:ascii="Arial" w:hAnsi="Arial" w:cs="Arial"/>
          <w:bCs/>
        </w:rPr>
        <w:t>,</w:t>
      </w:r>
      <w:r w:rsidR="00DD5612" w:rsidRPr="00B92376">
        <w:rPr>
          <w:rFonts w:ascii="Arial" w:hAnsi="Arial" w:cs="Arial"/>
          <w:bCs/>
        </w:rPr>
        <w:t xml:space="preserve"> mental health problems are a global issue </w:t>
      </w:r>
      <w:r w:rsidR="00872C11" w:rsidRPr="00B92376">
        <w:rPr>
          <w:rFonts w:ascii="Arial" w:hAnsi="Arial" w:cs="Arial"/>
          <w:bCs/>
        </w:rPr>
        <w:t xml:space="preserve">that is </w:t>
      </w:r>
      <w:r w:rsidR="00DD5612" w:rsidRPr="00B92376">
        <w:rPr>
          <w:rFonts w:ascii="Arial" w:hAnsi="Arial" w:cs="Arial"/>
          <w:bCs/>
        </w:rPr>
        <w:t xml:space="preserve">worldwide and is expected to get worse in the future. Mental health has consequences for the social and economic well-being of communities and </w:t>
      </w:r>
      <w:r w:rsidR="00BE7080" w:rsidRPr="00B92376">
        <w:rPr>
          <w:rFonts w:ascii="Arial" w:hAnsi="Arial" w:cs="Arial"/>
          <w:bCs/>
        </w:rPr>
        <w:t>countries,</w:t>
      </w:r>
      <w:r w:rsidR="00AD4B7F" w:rsidRPr="00B92376">
        <w:rPr>
          <w:rFonts w:ascii="Arial" w:hAnsi="Arial" w:cs="Arial"/>
          <w:bCs/>
        </w:rPr>
        <w:t xml:space="preserve"> and it is crucial to the individual’s personal well-being, their </w:t>
      </w:r>
      <w:r w:rsidR="0085116A" w:rsidRPr="00B92376">
        <w:rPr>
          <w:rFonts w:ascii="Arial" w:hAnsi="Arial" w:cs="Arial"/>
          <w:bCs/>
        </w:rPr>
        <w:t>relationship</w:t>
      </w:r>
      <w:r w:rsidR="005F0070">
        <w:rPr>
          <w:rFonts w:ascii="Arial" w:hAnsi="Arial" w:cs="Arial"/>
          <w:bCs/>
        </w:rPr>
        <w:t xml:space="preserve"> with the family </w:t>
      </w:r>
      <w:r w:rsidR="00AD4B7F" w:rsidRPr="00B92376">
        <w:rPr>
          <w:rFonts w:ascii="Arial" w:hAnsi="Arial" w:cs="Arial"/>
          <w:bCs/>
        </w:rPr>
        <w:t xml:space="preserve">and their contribution to society (Tesfaye, 2020). </w:t>
      </w:r>
      <w:r w:rsidR="00E15D13" w:rsidRPr="00B92376">
        <w:rPr>
          <w:rFonts w:ascii="Arial" w:hAnsi="Arial" w:cs="Arial"/>
          <w:bCs/>
        </w:rPr>
        <w:t xml:space="preserve">The Mental Treatment Act 1930 was a step in the right direction to treating patients with mental illness. </w:t>
      </w:r>
    </w:p>
    <w:p w14:paraId="76732ABF" w14:textId="77777777" w:rsidR="008F2F03" w:rsidRPr="00B92376" w:rsidRDefault="008F2F03"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1C6F119D" w14:textId="02585095" w:rsidR="00CF57D9" w:rsidRPr="00B92376" w:rsidRDefault="00964619" w:rsidP="00B92376">
      <w:pPr>
        <w:tabs>
          <w:tab w:val="left" w:pos="720"/>
          <w:tab w:val="left" w:pos="1440"/>
          <w:tab w:val="left" w:pos="2160"/>
          <w:tab w:val="left" w:pos="2880"/>
          <w:tab w:val="left" w:pos="3600"/>
          <w:tab w:val="left" w:pos="4320"/>
          <w:tab w:val="left" w:pos="5040"/>
          <w:tab w:val="left" w:pos="6051"/>
        </w:tabs>
        <w:jc w:val="both"/>
        <w:rPr>
          <w:rFonts w:ascii="Arial" w:hAnsi="Arial" w:cs="Arial"/>
          <w:b/>
        </w:rPr>
      </w:pPr>
      <w:r w:rsidRPr="00B92376">
        <w:rPr>
          <w:rFonts w:ascii="Arial" w:hAnsi="Arial" w:cs="Arial"/>
          <w:b/>
        </w:rPr>
        <w:t>What is mental disorder?</w:t>
      </w:r>
    </w:p>
    <w:p w14:paraId="58FEAE33" w14:textId="0782F1F8" w:rsidR="009E0E9D" w:rsidRPr="00B92376" w:rsidRDefault="004C29B8"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I</w:t>
      </w:r>
      <w:r w:rsidR="0014369B" w:rsidRPr="00B92376">
        <w:rPr>
          <w:rFonts w:ascii="Arial" w:hAnsi="Arial" w:cs="Arial"/>
          <w:bCs/>
        </w:rPr>
        <w:t xml:space="preserve">nternational </w:t>
      </w:r>
      <w:r w:rsidRPr="00B92376">
        <w:rPr>
          <w:rFonts w:ascii="Arial" w:hAnsi="Arial" w:cs="Arial"/>
          <w:bCs/>
        </w:rPr>
        <w:t>C</w:t>
      </w:r>
      <w:r w:rsidR="0014369B" w:rsidRPr="00B92376">
        <w:rPr>
          <w:rFonts w:ascii="Arial" w:hAnsi="Arial" w:cs="Arial"/>
          <w:bCs/>
        </w:rPr>
        <w:t xml:space="preserve">lassification </w:t>
      </w:r>
      <w:r w:rsidRPr="00B92376">
        <w:rPr>
          <w:rFonts w:ascii="Arial" w:hAnsi="Arial" w:cs="Arial"/>
          <w:bCs/>
        </w:rPr>
        <w:t>D</w:t>
      </w:r>
      <w:r w:rsidR="0014369B" w:rsidRPr="00B92376">
        <w:rPr>
          <w:rFonts w:ascii="Arial" w:hAnsi="Arial" w:cs="Arial"/>
          <w:bCs/>
        </w:rPr>
        <w:t xml:space="preserve">isease (ICD) </w:t>
      </w:r>
      <w:r w:rsidRPr="00B92376">
        <w:rPr>
          <w:rFonts w:ascii="Arial" w:hAnsi="Arial" w:cs="Arial"/>
          <w:bCs/>
        </w:rPr>
        <w:t>-10</w:t>
      </w:r>
      <w:r w:rsidR="00C171C6" w:rsidRPr="00B92376">
        <w:rPr>
          <w:rFonts w:ascii="Arial" w:hAnsi="Arial" w:cs="Arial"/>
          <w:bCs/>
        </w:rPr>
        <w:t xml:space="preserve"> is a system </w:t>
      </w:r>
      <w:r w:rsidR="008A2DC7">
        <w:rPr>
          <w:rFonts w:ascii="Arial" w:hAnsi="Arial" w:cs="Arial"/>
          <w:bCs/>
        </w:rPr>
        <w:t xml:space="preserve">which came </w:t>
      </w:r>
      <w:r w:rsidR="007A6ABC" w:rsidRPr="00B92376">
        <w:rPr>
          <w:rFonts w:ascii="Arial" w:hAnsi="Arial" w:cs="Arial"/>
          <w:bCs/>
        </w:rPr>
        <w:t xml:space="preserve">into effect in </w:t>
      </w:r>
      <w:r w:rsidR="006D4A05" w:rsidRPr="00B92376">
        <w:rPr>
          <w:rFonts w:ascii="Arial" w:hAnsi="Arial" w:cs="Arial"/>
          <w:bCs/>
        </w:rPr>
        <w:t xml:space="preserve">USA on 1 October 2015. </w:t>
      </w:r>
      <w:r w:rsidR="008F6404" w:rsidRPr="00B92376">
        <w:rPr>
          <w:rFonts w:ascii="Arial" w:hAnsi="Arial" w:cs="Arial"/>
          <w:bCs/>
        </w:rPr>
        <w:t xml:space="preserve">It is for diagnosing individuals with mental disorder in a professional manner. </w:t>
      </w:r>
      <w:r w:rsidR="007B731F" w:rsidRPr="00B92376">
        <w:rPr>
          <w:rFonts w:ascii="Arial" w:hAnsi="Arial" w:cs="Arial"/>
          <w:bCs/>
        </w:rPr>
        <w:t xml:space="preserve">The World Health Organization (WHO) </w:t>
      </w:r>
      <w:r w:rsidR="00C116D9">
        <w:rPr>
          <w:rFonts w:ascii="Arial" w:hAnsi="Arial" w:cs="Arial"/>
          <w:bCs/>
        </w:rPr>
        <w:t xml:space="preserve">is responsible </w:t>
      </w:r>
      <w:r w:rsidR="006D7614">
        <w:rPr>
          <w:rFonts w:ascii="Arial" w:hAnsi="Arial" w:cs="Arial"/>
          <w:bCs/>
        </w:rPr>
        <w:t xml:space="preserve">for this system </w:t>
      </w:r>
      <w:r w:rsidR="00522C6F">
        <w:rPr>
          <w:rFonts w:ascii="Arial" w:hAnsi="Arial" w:cs="Arial"/>
          <w:bCs/>
        </w:rPr>
        <w:t xml:space="preserve">and for publishing updates. </w:t>
      </w:r>
      <w:r w:rsidR="00CB694B">
        <w:rPr>
          <w:rFonts w:ascii="Arial" w:hAnsi="Arial" w:cs="Arial"/>
          <w:bCs/>
        </w:rPr>
        <w:t>A</w:t>
      </w:r>
      <w:r w:rsidR="009D765E" w:rsidRPr="00B92376">
        <w:rPr>
          <w:rFonts w:ascii="Arial" w:hAnsi="Arial" w:cs="Arial"/>
          <w:bCs/>
        </w:rPr>
        <w:t xml:space="preserve">ll the government and regulating bodies </w:t>
      </w:r>
      <w:r w:rsidR="00CB694B">
        <w:rPr>
          <w:rFonts w:ascii="Arial" w:hAnsi="Arial" w:cs="Arial"/>
          <w:bCs/>
        </w:rPr>
        <w:t>use this</w:t>
      </w:r>
      <w:r w:rsidR="009D765E" w:rsidRPr="00B92376">
        <w:rPr>
          <w:rFonts w:ascii="Arial" w:hAnsi="Arial" w:cs="Arial"/>
          <w:bCs/>
        </w:rPr>
        <w:t xml:space="preserve"> system. </w:t>
      </w:r>
      <w:r w:rsidR="00EB4AFC" w:rsidRPr="00B92376">
        <w:rPr>
          <w:rFonts w:ascii="Arial" w:hAnsi="Arial" w:cs="Arial"/>
          <w:bCs/>
        </w:rPr>
        <w:t>The Diag</w:t>
      </w:r>
      <w:r w:rsidR="004B0BBB" w:rsidRPr="00B92376">
        <w:rPr>
          <w:rFonts w:ascii="Arial" w:hAnsi="Arial" w:cs="Arial"/>
          <w:bCs/>
        </w:rPr>
        <w:t xml:space="preserve">nostic and Statistical Manual of mental disorders (DSM) is another classification </w:t>
      </w:r>
      <w:r w:rsidR="00EF4611" w:rsidRPr="00B92376">
        <w:rPr>
          <w:rFonts w:ascii="Arial" w:hAnsi="Arial" w:cs="Arial"/>
          <w:bCs/>
        </w:rPr>
        <w:t xml:space="preserve">tool </w:t>
      </w:r>
      <w:r w:rsidR="004459EA">
        <w:rPr>
          <w:rFonts w:ascii="Arial" w:hAnsi="Arial" w:cs="Arial"/>
          <w:bCs/>
        </w:rPr>
        <w:t xml:space="preserve">that is </w:t>
      </w:r>
      <w:r w:rsidR="00834CA0" w:rsidRPr="00B92376">
        <w:rPr>
          <w:rFonts w:ascii="Arial" w:hAnsi="Arial" w:cs="Arial"/>
          <w:bCs/>
        </w:rPr>
        <w:t xml:space="preserve">used by Health professionals. </w:t>
      </w:r>
      <w:r w:rsidR="00DD3CEA" w:rsidRPr="00B92376">
        <w:rPr>
          <w:rFonts w:ascii="Arial" w:hAnsi="Arial" w:cs="Arial"/>
          <w:bCs/>
        </w:rPr>
        <w:t>DSM was designed by American Psychiatric Association (APA)</w:t>
      </w:r>
      <w:r w:rsidR="00EF4611" w:rsidRPr="00B92376">
        <w:rPr>
          <w:rFonts w:ascii="Arial" w:hAnsi="Arial" w:cs="Arial"/>
          <w:bCs/>
        </w:rPr>
        <w:t xml:space="preserve">. </w:t>
      </w:r>
      <w:r w:rsidR="001C0546" w:rsidRPr="00B92376">
        <w:rPr>
          <w:rFonts w:ascii="Arial" w:hAnsi="Arial" w:cs="Arial"/>
          <w:bCs/>
        </w:rPr>
        <w:t>The differen</w:t>
      </w:r>
      <w:r w:rsidR="0087058D" w:rsidRPr="00B92376">
        <w:rPr>
          <w:rFonts w:ascii="Arial" w:hAnsi="Arial" w:cs="Arial"/>
          <w:bCs/>
        </w:rPr>
        <w:t>ce</w:t>
      </w:r>
      <w:r w:rsidR="001C0546" w:rsidRPr="00B92376">
        <w:rPr>
          <w:rFonts w:ascii="Arial" w:hAnsi="Arial" w:cs="Arial"/>
          <w:bCs/>
        </w:rPr>
        <w:t xml:space="preserve"> between </w:t>
      </w:r>
      <w:r w:rsidR="00E4602D">
        <w:rPr>
          <w:rFonts w:ascii="Arial" w:hAnsi="Arial" w:cs="Arial"/>
          <w:bCs/>
        </w:rPr>
        <w:t xml:space="preserve">the two different systems, </w:t>
      </w:r>
      <w:r w:rsidR="004352B9" w:rsidRPr="00B92376">
        <w:rPr>
          <w:rFonts w:ascii="Arial" w:hAnsi="Arial" w:cs="Arial"/>
          <w:bCs/>
        </w:rPr>
        <w:t xml:space="preserve">DSM and ICD-10 is that DSM provides codes </w:t>
      </w:r>
      <w:r w:rsidR="0049240C">
        <w:rPr>
          <w:rFonts w:ascii="Arial" w:hAnsi="Arial" w:cs="Arial"/>
          <w:bCs/>
        </w:rPr>
        <w:t xml:space="preserve">diagnosing </w:t>
      </w:r>
      <w:r w:rsidR="004352B9" w:rsidRPr="00B92376">
        <w:rPr>
          <w:rFonts w:ascii="Arial" w:hAnsi="Arial" w:cs="Arial"/>
          <w:bCs/>
        </w:rPr>
        <w:t xml:space="preserve">mental disorders whereas ICD-10 </w:t>
      </w:r>
      <w:r w:rsidR="00A63A19">
        <w:rPr>
          <w:rFonts w:ascii="Arial" w:hAnsi="Arial" w:cs="Arial"/>
          <w:bCs/>
        </w:rPr>
        <w:t xml:space="preserve">breaks down the codes </w:t>
      </w:r>
      <w:r w:rsidR="00BD6FC4" w:rsidRPr="00B92376">
        <w:rPr>
          <w:rFonts w:ascii="Arial" w:hAnsi="Arial" w:cs="Arial"/>
          <w:bCs/>
        </w:rPr>
        <w:t xml:space="preserve">for both physical and mental disorders. </w:t>
      </w:r>
      <w:r w:rsidR="00462387" w:rsidRPr="00B92376">
        <w:rPr>
          <w:rFonts w:ascii="Arial" w:hAnsi="Arial" w:cs="Arial"/>
          <w:bCs/>
        </w:rPr>
        <w:t>ICD</w:t>
      </w:r>
      <w:r w:rsidR="001522EC" w:rsidRPr="00B92376">
        <w:rPr>
          <w:rFonts w:ascii="Arial" w:hAnsi="Arial" w:cs="Arial"/>
          <w:bCs/>
        </w:rPr>
        <w:t xml:space="preserve">-10 consists of </w:t>
      </w:r>
      <w:r w:rsidR="00C36C45" w:rsidRPr="00B92376">
        <w:rPr>
          <w:rFonts w:ascii="Arial" w:hAnsi="Arial" w:cs="Arial"/>
          <w:bCs/>
        </w:rPr>
        <w:t>10 categories</w:t>
      </w:r>
      <w:r w:rsidR="000556D7" w:rsidRPr="00B92376">
        <w:rPr>
          <w:rFonts w:ascii="Arial" w:hAnsi="Arial" w:cs="Arial"/>
          <w:bCs/>
        </w:rPr>
        <w:t xml:space="preserve">, </w:t>
      </w:r>
      <w:r w:rsidR="001522EC" w:rsidRPr="00B92376">
        <w:rPr>
          <w:rFonts w:ascii="Arial" w:hAnsi="Arial" w:cs="Arial"/>
          <w:bCs/>
        </w:rPr>
        <w:t xml:space="preserve">300 mental health disorders </w:t>
      </w:r>
      <w:r w:rsidR="003D4F24" w:rsidRPr="00B92376">
        <w:rPr>
          <w:rFonts w:ascii="Arial" w:hAnsi="Arial" w:cs="Arial"/>
          <w:bCs/>
        </w:rPr>
        <w:t xml:space="preserve">and </w:t>
      </w:r>
      <w:r w:rsidR="000F19B2" w:rsidRPr="00B92376">
        <w:rPr>
          <w:rFonts w:ascii="Arial" w:hAnsi="Arial" w:cs="Arial"/>
          <w:bCs/>
        </w:rPr>
        <w:t>research</w:t>
      </w:r>
      <w:r w:rsidR="003D4F24" w:rsidRPr="00B92376">
        <w:rPr>
          <w:rFonts w:ascii="Arial" w:hAnsi="Arial" w:cs="Arial"/>
          <w:bCs/>
        </w:rPr>
        <w:t xml:space="preserve"> are carried out on multicultural level</w:t>
      </w:r>
      <w:r w:rsidR="00800F6B" w:rsidRPr="00B92376">
        <w:rPr>
          <w:rFonts w:ascii="Arial" w:hAnsi="Arial" w:cs="Arial"/>
          <w:bCs/>
        </w:rPr>
        <w:t xml:space="preserve"> (Hirsch </w:t>
      </w:r>
      <w:r w:rsidR="00800F6B" w:rsidRPr="00B92376">
        <w:rPr>
          <w:rFonts w:ascii="Arial" w:hAnsi="Arial" w:cs="Arial"/>
          <w:bCs/>
          <w:i/>
          <w:iCs/>
        </w:rPr>
        <w:t>et al</w:t>
      </w:r>
      <w:r w:rsidR="00800F6B" w:rsidRPr="00B92376">
        <w:rPr>
          <w:rFonts w:ascii="Arial" w:hAnsi="Arial" w:cs="Arial"/>
          <w:bCs/>
        </w:rPr>
        <w:t>, 2016)</w:t>
      </w:r>
      <w:r w:rsidR="003D4F24" w:rsidRPr="00B92376">
        <w:rPr>
          <w:rFonts w:ascii="Arial" w:hAnsi="Arial" w:cs="Arial"/>
          <w:bCs/>
        </w:rPr>
        <w:t xml:space="preserve">. </w:t>
      </w:r>
    </w:p>
    <w:p w14:paraId="36331573" w14:textId="77777777" w:rsidR="00800F6B" w:rsidRPr="00B92376" w:rsidRDefault="00800F6B"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36371A1B" w14:textId="526CCA62" w:rsidR="009E0E9D" w:rsidRPr="00B92376" w:rsidRDefault="00800F6B"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The definition of mental disorder by WHO is described as the individual’s well-being, the state of their mind and the potential to cope with normal stress in life. It </w:t>
      </w:r>
      <w:r w:rsidR="00B35DE4">
        <w:rPr>
          <w:rFonts w:ascii="Arial" w:hAnsi="Arial" w:cs="Arial"/>
          <w:bCs/>
        </w:rPr>
        <w:t>contributes</w:t>
      </w:r>
      <w:r w:rsidRPr="00B92376">
        <w:rPr>
          <w:rFonts w:ascii="Arial" w:hAnsi="Arial" w:cs="Arial"/>
          <w:bCs/>
        </w:rPr>
        <w:t xml:space="preserve"> to</w:t>
      </w:r>
      <w:r w:rsidR="00B35DE4">
        <w:rPr>
          <w:rFonts w:ascii="Arial" w:hAnsi="Arial" w:cs="Arial"/>
          <w:bCs/>
        </w:rPr>
        <w:t xml:space="preserve">wards </w:t>
      </w:r>
      <w:r w:rsidRPr="00B92376">
        <w:rPr>
          <w:rFonts w:ascii="Arial" w:hAnsi="Arial" w:cs="Arial"/>
          <w:bCs/>
        </w:rPr>
        <w:t>their ability to manage thoughts, emotions, behaviours, and interactions with others. The concept of mental health is not just about being happy in life but feeling healthy and contributing to the social, economic and community life (WHO, 2011). It is about loving yourself, looking after your health by eating, sleeping, exercising, and enjoying yourself.</w:t>
      </w:r>
    </w:p>
    <w:p w14:paraId="7212641B" w14:textId="16CF6028" w:rsidR="00580244" w:rsidRPr="00B92376" w:rsidRDefault="00580244"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A mental disorder is also called a mental illness or psychiatric disorder and affects the behaviour or mental impairment. The National Institute for Health and Care Excellence (NICE) defines mental disorders </w:t>
      </w:r>
      <w:r w:rsidR="00063FB8">
        <w:rPr>
          <w:rFonts w:ascii="Arial" w:hAnsi="Arial" w:cs="Arial"/>
          <w:bCs/>
        </w:rPr>
        <w:t xml:space="preserve">into </w:t>
      </w:r>
      <w:r w:rsidR="004C4F0F">
        <w:rPr>
          <w:rFonts w:ascii="Arial" w:hAnsi="Arial" w:cs="Arial"/>
          <w:bCs/>
        </w:rPr>
        <w:t>5 types of condition</w:t>
      </w:r>
      <w:r w:rsidR="004F1EDC">
        <w:rPr>
          <w:rFonts w:ascii="Arial" w:hAnsi="Arial" w:cs="Arial"/>
          <w:bCs/>
        </w:rPr>
        <w:t>s</w:t>
      </w:r>
      <w:r w:rsidR="00063FB8">
        <w:rPr>
          <w:rFonts w:ascii="Arial" w:hAnsi="Arial" w:cs="Arial"/>
          <w:bCs/>
        </w:rPr>
        <w:t>, these are d</w:t>
      </w:r>
      <w:r w:rsidRPr="00B92376">
        <w:rPr>
          <w:rFonts w:ascii="Arial" w:hAnsi="Arial" w:cs="Arial"/>
          <w:bCs/>
        </w:rPr>
        <w:t>epression, panic disorder, anxiety disorder, obsessive-compulsive disorder (OCD) and post-traumatic stress disorder (PTSD</w:t>
      </w:r>
      <w:r w:rsidRPr="00F3207F">
        <w:rPr>
          <w:rFonts w:ascii="Arial" w:hAnsi="Arial" w:cs="Arial"/>
          <w:bCs/>
        </w:rPr>
        <w:t>) (NICE, 2011).</w:t>
      </w:r>
    </w:p>
    <w:p w14:paraId="170544EA" w14:textId="2CA88FFC" w:rsidR="00B00650" w:rsidRDefault="00B00650"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There are 3 different factors with mental disorder. These are biological factors, psychological </w:t>
      </w:r>
      <w:proofErr w:type="gramStart"/>
      <w:r w:rsidRPr="00B92376">
        <w:rPr>
          <w:rFonts w:ascii="Arial" w:hAnsi="Arial" w:cs="Arial"/>
          <w:bCs/>
        </w:rPr>
        <w:t>factors</w:t>
      </w:r>
      <w:proofErr w:type="gramEnd"/>
      <w:r w:rsidRPr="00B92376">
        <w:rPr>
          <w:rFonts w:ascii="Arial" w:hAnsi="Arial" w:cs="Arial"/>
          <w:bCs/>
        </w:rPr>
        <w:t xml:space="preserve"> and social factors. A study by Marshall (2020) </w:t>
      </w:r>
      <w:r w:rsidR="00282378">
        <w:rPr>
          <w:rFonts w:ascii="Arial" w:hAnsi="Arial" w:cs="Arial"/>
          <w:bCs/>
        </w:rPr>
        <w:t xml:space="preserve">which </w:t>
      </w:r>
      <w:r w:rsidR="00D053BD">
        <w:rPr>
          <w:rFonts w:ascii="Arial" w:hAnsi="Arial" w:cs="Arial"/>
          <w:bCs/>
        </w:rPr>
        <w:t>investigated</w:t>
      </w:r>
      <w:r w:rsidR="00282378">
        <w:rPr>
          <w:rFonts w:ascii="Arial" w:hAnsi="Arial" w:cs="Arial"/>
          <w:bCs/>
        </w:rPr>
        <w:t xml:space="preserve"> </w:t>
      </w:r>
      <w:r w:rsidRPr="00B92376">
        <w:rPr>
          <w:rFonts w:ascii="Arial" w:hAnsi="Arial" w:cs="Arial"/>
          <w:bCs/>
        </w:rPr>
        <w:t xml:space="preserve">brain activity and </w:t>
      </w:r>
      <w:r w:rsidR="00282378">
        <w:rPr>
          <w:rFonts w:ascii="Arial" w:hAnsi="Arial" w:cs="Arial"/>
          <w:bCs/>
        </w:rPr>
        <w:t xml:space="preserve">genes </w:t>
      </w:r>
      <w:r w:rsidR="00B1108E" w:rsidRPr="00B92376">
        <w:rPr>
          <w:rFonts w:ascii="Arial" w:hAnsi="Arial" w:cs="Arial"/>
          <w:bCs/>
        </w:rPr>
        <w:t xml:space="preserve">found evidence of </w:t>
      </w:r>
      <w:r w:rsidR="00282378">
        <w:rPr>
          <w:rFonts w:ascii="Arial" w:hAnsi="Arial" w:cs="Arial"/>
          <w:bCs/>
        </w:rPr>
        <w:t xml:space="preserve">classic </w:t>
      </w:r>
      <w:r w:rsidR="00B1108E" w:rsidRPr="00B92376">
        <w:rPr>
          <w:rFonts w:ascii="Arial" w:hAnsi="Arial" w:cs="Arial"/>
          <w:bCs/>
        </w:rPr>
        <w:t xml:space="preserve">disorders such as schizophrenia and autism in genetics. </w:t>
      </w:r>
      <w:r w:rsidR="0037347D" w:rsidRPr="00B92376">
        <w:rPr>
          <w:rFonts w:ascii="Arial" w:hAnsi="Arial" w:cs="Arial"/>
          <w:bCs/>
        </w:rPr>
        <w:t>Social factor</w:t>
      </w:r>
      <w:r w:rsidR="004F1EDC">
        <w:rPr>
          <w:rFonts w:ascii="Arial" w:hAnsi="Arial" w:cs="Arial"/>
          <w:bCs/>
        </w:rPr>
        <w:t>s</w:t>
      </w:r>
      <w:r w:rsidR="0037347D" w:rsidRPr="00B92376">
        <w:rPr>
          <w:rFonts w:ascii="Arial" w:hAnsi="Arial" w:cs="Arial"/>
          <w:bCs/>
        </w:rPr>
        <w:t xml:space="preserve"> such as low socioeconomic status, exposure to violence, role of stigma and loss of relationship can also increase the likelihood of developing or increasing mental disorder (Psychological &amp; Social Risk Factors for Mental Health Disorders, 2016). </w:t>
      </w:r>
    </w:p>
    <w:p w14:paraId="3B707EC3" w14:textId="77777777" w:rsidR="00D053BD" w:rsidRPr="00B92376" w:rsidRDefault="00D053BD"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41246132" w14:textId="77777777" w:rsidR="00570E9F" w:rsidRPr="00B92376" w:rsidRDefault="00570E9F" w:rsidP="00B92376">
      <w:pPr>
        <w:tabs>
          <w:tab w:val="left" w:pos="720"/>
          <w:tab w:val="left" w:pos="1440"/>
          <w:tab w:val="left" w:pos="2160"/>
          <w:tab w:val="left" w:pos="2880"/>
          <w:tab w:val="left" w:pos="3600"/>
          <w:tab w:val="left" w:pos="4320"/>
          <w:tab w:val="left" w:pos="5040"/>
          <w:tab w:val="left" w:pos="6051"/>
        </w:tabs>
        <w:jc w:val="both"/>
        <w:rPr>
          <w:rFonts w:ascii="Arial" w:hAnsi="Arial" w:cs="Arial"/>
          <w:b/>
        </w:rPr>
      </w:pPr>
    </w:p>
    <w:p w14:paraId="712BF28D" w14:textId="178E1766" w:rsidR="00CF57D9" w:rsidRPr="00B92376" w:rsidRDefault="00350B7E" w:rsidP="00B92376">
      <w:pPr>
        <w:tabs>
          <w:tab w:val="left" w:pos="720"/>
          <w:tab w:val="left" w:pos="1440"/>
          <w:tab w:val="left" w:pos="2160"/>
          <w:tab w:val="left" w:pos="2880"/>
          <w:tab w:val="left" w:pos="3600"/>
          <w:tab w:val="left" w:pos="4320"/>
          <w:tab w:val="left" w:pos="5040"/>
          <w:tab w:val="left" w:pos="6051"/>
        </w:tabs>
        <w:jc w:val="both"/>
        <w:rPr>
          <w:rFonts w:ascii="Arial" w:hAnsi="Arial" w:cs="Arial"/>
          <w:b/>
        </w:rPr>
      </w:pPr>
      <w:r w:rsidRPr="00B92376">
        <w:rPr>
          <w:rFonts w:ascii="Arial" w:hAnsi="Arial" w:cs="Arial"/>
          <w:b/>
        </w:rPr>
        <w:lastRenderedPageBreak/>
        <w:t>Historical context in the mental health provision in the UK</w:t>
      </w:r>
    </w:p>
    <w:p w14:paraId="32F1E4A4" w14:textId="6E6DCC3F" w:rsidR="00210720" w:rsidRPr="00B92376" w:rsidRDefault="0067230C"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I</w:t>
      </w:r>
      <w:r w:rsidR="00CE7865" w:rsidRPr="00B92376">
        <w:rPr>
          <w:rFonts w:ascii="Arial" w:hAnsi="Arial" w:cs="Arial"/>
          <w:bCs/>
        </w:rPr>
        <w:t>n the medieval times people with disorders were considered as demonic possession or witchcraft</w:t>
      </w:r>
      <w:r w:rsidR="005317CF" w:rsidRPr="00B92376">
        <w:rPr>
          <w:rFonts w:ascii="Arial" w:hAnsi="Arial" w:cs="Arial"/>
          <w:bCs/>
        </w:rPr>
        <w:t xml:space="preserve"> a lot of which was linked to religion</w:t>
      </w:r>
      <w:r w:rsidR="00CE7865" w:rsidRPr="00B92376">
        <w:rPr>
          <w:rFonts w:ascii="Arial" w:hAnsi="Arial" w:cs="Arial"/>
          <w:bCs/>
        </w:rPr>
        <w:t xml:space="preserve">. </w:t>
      </w:r>
      <w:r w:rsidR="00712C68">
        <w:rPr>
          <w:rFonts w:ascii="Arial" w:hAnsi="Arial" w:cs="Arial"/>
          <w:bCs/>
        </w:rPr>
        <w:t>T</w:t>
      </w:r>
      <w:r w:rsidR="0083526E">
        <w:rPr>
          <w:rFonts w:ascii="Arial" w:hAnsi="Arial" w:cs="Arial"/>
          <w:bCs/>
        </w:rPr>
        <w:t>he early medieval era which is also</w:t>
      </w:r>
      <w:r w:rsidR="00CE7865" w:rsidRPr="00B92376">
        <w:rPr>
          <w:rFonts w:ascii="Arial" w:hAnsi="Arial" w:cs="Arial"/>
          <w:bCs/>
        </w:rPr>
        <w:t xml:space="preserve"> known as the dark ages </w:t>
      </w:r>
      <w:r w:rsidR="00712C68">
        <w:rPr>
          <w:rFonts w:ascii="Arial" w:hAnsi="Arial" w:cs="Arial"/>
          <w:bCs/>
        </w:rPr>
        <w:t xml:space="preserve">was a time </w:t>
      </w:r>
      <w:r w:rsidR="00CE7865" w:rsidRPr="00B92376">
        <w:rPr>
          <w:rFonts w:ascii="Arial" w:hAnsi="Arial" w:cs="Arial"/>
          <w:bCs/>
        </w:rPr>
        <w:t xml:space="preserve">when people did not consider mental disorders </w:t>
      </w:r>
      <w:r w:rsidR="00712C68">
        <w:rPr>
          <w:rFonts w:ascii="Arial" w:hAnsi="Arial" w:cs="Arial"/>
          <w:bCs/>
        </w:rPr>
        <w:t xml:space="preserve">as a natural cause </w:t>
      </w:r>
      <w:r w:rsidR="00446506">
        <w:rPr>
          <w:rFonts w:ascii="Arial" w:hAnsi="Arial" w:cs="Arial"/>
          <w:bCs/>
        </w:rPr>
        <w:t>and as a result the</w:t>
      </w:r>
      <w:r w:rsidR="00CE7865" w:rsidRPr="00B92376">
        <w:rPr>
          <w:rFonts w:ascii="Arial" w:hAnsi="Arial" w:cs="Arial"/>
          <w:bCs/>
        </w:rPr>
        <w:t xml:space="preserve"> insane were either tortured or burned. It was until the middle of the nineteenth century when psychiatrists created scientific </w:t>
      </w:r>
      <w:r w:rsidR="00B04F78">
        <w:rPr>
          <w:rFonts w:ascii="Arial" w:hAnsi="Arial" w:cs="Arial"/>
          <w:bCs/>
        </w:rPr>
        <w:t>experimentation</w:t>
      </w:r>
      <w:r w:rsidR="00CE7865" w:rsidRPr="00B92376">
        <w:rPr>
          <w:rFonts w:ascii="Arial" w:hAnsi="Arial" w:cs="Arial"/>
          <w:bCs/>
        </w:rPr>
        <w:t xml:space="preserve"> which rescued </w:t>
      </w:r>
      <w:r w:rsidR="00AD65B8">
        <w:rPr>
          <w:rFonts w:ascii="Arial" w:hAnsi="Arial" w:cs="Arial"/>
          <w:bCs/>
        </w:rPr>
        <w:t>people f</w:t>
      </w:r>
      <w:r w:rsidR="00CE7865" w:rsidRPr="00B92376">
        <w:rPr>
          <w:rFonts w:ascii="Arial" w:hAnsi="Arial" w:cs="Arial"/>
          <w:bCs/>
        </w:rPr>
        <w:t>rom superstitious models (Moreira-Almeida et al, 2006).</w:t>
      </w:r>
    </w:p>
    <w:p w14:paraId="365D2078" w14:textId="2186456C" w:rsidR="00210720" w:rsidRPr="00B92376" w:rsidRDefault="00BF66E0"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M</w:t>
      </w:r>
      <w:r w:rsidR="001A3EDC" w:rsidRPr="00B92376">
        <w:rPr>
          <w:rFonts w:ascii="Arial" w:hAnsi="Arial" w:cs="Arial"/>
          <w:bCs/>
        </w:rPr>
        <w:t xml:space="preserve">any </w:t>
      </w:r>
      <w:r>
        <w:rPr>
          <w:rFonts w:ascii="Arial" w:hAnsi="Arial" w:cs="Arial"/>
          <w:bCs/>
        </w:rPr>
        <w:t xml:space="preserve">people with </w:t>
      </w:r>
      <w:r w:rsidR="001A3EDC" w:rsidRPr="00B92376">
        <w:rPr>
          <w:rFonts w:ascii="Arial" w:hAnsi="Arial" w:cs="Arial"/>
          <w:bCs/>
        </w:rPr>
        <w:t xml:space="preserve">mental disorders were believed to have a biological or behavioural </w:t>
      </w:r>
      <w:r w:rsidR="00800679">
        <w:rPr>
          <w:rFonts w:ascii="Arial" w:hAnsi="Arial" w:cs="Arial"/>
          <w:bCs/>
        </w:rPr>
        <w:t>basis</w:t>
      </w:r>
      <w:r w:rsidR="001A3EDC" w:rsidRPr="00B92376">
        <w:rPr>
          <w:rFonts w:ascii="Arial" w:hAnsi="Arial" w:cs="Arial"/>
          <w:bCs/>
        </w:rPr>
        <w:t>. Some on the other hand testify that mentally disordered individuals were demonically possessed</w:t>
      </w:r>
      <w:r w:rsidR="00B62585" w:rsidRPr="00B92376">
        <w:rPr>
          <w:rFonts w:ascii="Arial" w:hAnsi="Arial" w:cs="Arial"/>
          <w:bCs/>
        </w:rPr>
        <w:t xml:space="preserve"> (Kemp and Williams, 1987)</w:t>
      </w:r>
      <w:r w:rsidR="001A3EDC" w:rsidRPr="00B92376">
        <w:rPr>
          <w:rFonts w:ascii="Arial" w:hAnsi="Arial" w:cs="Arial"/>
          <w:bCs/>
        </w:rPr>
        <w:t>.</w:t>
      </w:r>
    </w:p>
    <w:p w14:paraId="16F78D2C" w14:textId="76C31B04" w:rsidR="00863C34" w:rsidRPr="00B92376" w:rsidRDefault="00863C34"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Many British psychiatrists </w:t>
      </w:r>
      <w:r w:rsidR="006D51EB" w:rsidRPr="00B92376">
        <w:rPr>
          <w:rFonts w:ascii="Arial" w:hAnsi="Arial" w:cs="Arial"/>
          <w:bCs/>
        </w:rPr>
        <w:t>did not accept mental disorders as illnesses</w:t>
      </w:r>
      <w:r w:rsidR="006E3748" w:rsidRPr="00B92376">
        <w:rPr>
          <w:rFonts w:ascii="Arial" w:hAnsi="Arial" w:cs="Arial"/>
          <w:bCs/>
        </w:rPr>
        <w:t>,</w:t>
      </w:r>
      <w:r w:rsidR="006D51EB" w:rsidRPr="00B92376">
        <w:rPr>
          <w:rFonts w:ascii="Arial" w:hAnsi="Arial" w:cs="Arial"/>
          <w:bCs/>
        </w:rPr>
        <w:t xml:space="preserve"> a justification that was used to </w:t>
      </w:r>
      <w:r w:rsidR="001C7D77">
        <w:rPr>
          <w:rFonts w:ascii="Arial" w:hAnsi="Arial" w:cs="Arial"/>
          <w:bCs/>
        </w:rPr>
        <w:t xml:space="preserve">prevent </w:t>
      </w:r>
      <w:r w:rsidR="00F32B55">
        <w:rPr>
          <w:rFonts w:ascii="Arial" w:hAnsi="Arial" w:cs="Arial"/>
          <w:bCs/>
        </w:rPr>
        <w:t xml:space="preserve">patients attending </w:t>
      </w:r>
      <w:r w:rsidR="006D51EB" w:rsidRPr="00B92376">
        <w:rPr>
          <w:rFonts w:ascii="Arial" w:hAnsi="Arial" w:cs="Arial"/>
          <w:bCs/>
        </w:rPr>
        <w:t xml:space="preserve">a psychiatric ward </w:t>
      </w:r>
      <w:r w:rsidR="00BD7932">
        <w:rPr>
          <w:rFonts w:ascii="Arial" w:hAnsi="Arial" w:cs="Arial"/>
          <w:bCs/>
        </w:rPr>
        <w:t xml:space="preserve">and </w:t>
      </w:r>
      <w:r w:rsidR="003A12D4">
        <w:rPr>
          <w:rFonts w:ascii="Arial" w:hAnsi="Arial" w:cs="Arial"/>
          <w:bCs/>
        </w:rPr>
        <w:t xml:space="preserve">refuse them </w:t>
      </w:r>
      <w:r w:rsidR="00F17D25">
        <w:rPr>
          <w:rFonts w:ascii="Arial" w:hAnsi="Arial" w:cs="Arial"/>
          <w:bCs/>
        </w:rPr>
        <w:t xml:space="preserve">any </w:t>
      </w:r>
      <w:r w:rsidR="006D51EB" w:rsidRPr="00B92376">
        <w:rPr>
          <w:rFonts w:ascii="Arial" w:hAnsi="Arial" w:cs="Arial"/>
          <w:bCs/>
        </w:rPr>
        <w:t>treatment (Kendall, 20</w:t>
      </w:r>
      <w:r w:rsidR="00B81CE3">
        <w:rPr>
          <w:rFonts w:ascii="Arial" w:hAnsi="Arial" w:cs="Arial"/>
          <w:bCs/>
        </w:rPr>
        <w:t>02</w:t>
      </w:r>
      <w:r w:rsidR="006D51EB" w:rsidRPr="00B92376">
        <w:rPr>
          <w:rFonts w:ascii="Arial" w:hAnsi="Arial" w:cs="Arial"/>
          <w:bCs/>
        </w:rPr>
        <w:t>). Lewis and Appleby (1988)</w:t>
      </w:r>
      <w:r w:rsidR="00F17D25">
        <w:rPr>
          <w:rFonts w:ascii="Arial" w:hAnsi="Arial" w:cs="Arial"/>
          <w:bCs/>
        </w:rPr>
        <w:t xml:space="preserve"> explored the reason for this attitude and </w:t>
      </w:r>
      <w:r w:rsidR="006D51EB" w:rsidRPr="00B92376">
        <w:rPr>
          <w:rFonts w:ascii="Arial" w:hAnsi="Arial" w:cs="Arial"/>
          <w:bCs/>
        </w:rPr>
        <w:t xml:space="preserve">found that suicide attempts and other patient behaviours were diagnosed as personal disorders which was viewed as voluntary control </w:t>
      </w:r>
      <w:r w:rsidR="00AF1B9D">
        <w:rPr>
          <w:rFonts w:ascii="Arial" w:hAnsi="Arial" w:cs="Arial"/>
          <w:bCs/>
        </w:rPr>
        <w:t>something th</w:t>
      </w:r>
      <w:r w:rsidR="004E5FEF">
        <w:rPr>
          <w:rFonts w:ascii="Arial" w:hAnsi="Arial" w:cs="Arial"/>
          <w:bCs/>
        </w:rPr>
        <w:t>at</w:t>
      </w:r>
      <w:r w:rsidR="00AF1B9D">
        <w:rPr>
          <w:rFonts w:ascii="Arial" w:hAnsi="Arial" w:cs="Arial"/>
          <w:bCs/>
        </w:rPr>
        <w:t xml:space="preserve"> is </w:t>
      </w:r>
      <w:r w:rsidR="006D51EB" w:rsidRPr="00B92376">
        <w:rPr>
          <w:rFonts w:ascii="Arial" w:hAnsi="Arial" w:cs="Arial"/>
          <w:bCs/>
        </w:rPr>
        <w:t xml:space="preserve">regarded as attention seeking, </w:t>
      </w:r>
      <w:r w:rsidR="004E5FEF">
        <w:rPr>
          <w:rFonts w:ascii="Arial" w:hAnsi="Arial" w:cs="Arial"/>
          <w:bCs/>
        </w:rPr>
        <w:t xml:space="preserve">or </w:t>
      </w:r>
      <w:r w:rsidR="006D51EB" w:rsidRPr="00B92376">
        <w:rPr>
          <w:rFonts w:ascii="Arial" w:hAnsi="Arial" w:cs="Arial"/>
          <w:bCs/>
        </w:rPr>
        <w:t xml:space="preserve">difficult to manage </w:t>
      </w:r>
      <w:r w:rsidR="000E31B5">
        <w:rPr>
          <w:rFonts w:ascii="Arial" w:hAnsi="Arial" w:cs="Arial"/>
          <w:bCs/>
        </w:rPr>
        <w:t>as it was within the individual’s control</w:t>
      </w:r>
      <w:r w:rsidR="006E3748" w:rsidRPr="00B92376">
        <w:rPr>
          <w:rFonts w:ascii="Arial" w:hAnsi="Arial" w:cs="Arial"/>
          <w:bCs/>
        </w:rPr>
        <w:t>,</w:t>
      </w:r>
      <w:r w:rsidR="006D51EB" w:rsidRPr="00B92376">
        <w:rPr>
          <w:rFonts w:ascii="Arial" w:hAnsi="Arial" w:cs="Arial"/>
          <w:bCs/>
        </w:rPr>
        <w:t xml:space="preserve"> rather than illness.</w:t>
      </w:r>
    </w:p>
    <w:p w14:paraId="726DDF8D" w14:textId="3F79D79F" w:rsidR="005A656A" w:rsidRPr="00B92376" w:rsidRDefault="00A67C44"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B</w:t>
      </w:r>
      <w:r w:rsidR="00A00653" w:rsidRPr="00B92376">
        <w:rPr>
          <w:rFonts w:ascii="Arial" w:hAnsi="Arial" w:cs="Arial"/>
          <w:bCs/>
        </w:rPr>
        <w:t>efore National Health Service</w:t>
      </w:r>
      <w:r w:rsidR="00AA57E7">
        <w:rPr>
          <w:rFonts w:ascii="Arial" w:hAnsi="Arial" w:cs="Arial"/>
          <w:bCs/>
        </w:rPr>
        <w:t xml:space="preserve"> was introduced</w:t>
      </w:r>
      <w:r w:rsidR="00A00653" w:rsidRPr="00B92376">
        <w:rPr>
          <w:rFonts w:ascii="Arial" w:hAnsi="Arial" w:cs="Arial"/>
          <w:bCs/>
        </w:rPr>
        <w:t xml:space="preserve">, mental health services </w:t>
      </w:r>
      <w:r w:rsidR="001236DE" w:rsidRPr="00B92376">
        <w:rPr>
          <w:rFonts w:ascii="Arial" w:hAnsi="Arial" w:cs="Arial"/>
          <w:bCs/>
        </w:rPr>
        <w:t>were</w:t>
      </w:r>
      <w:r w:rsidR="00A00653" w:rsidRPr="00B92376">
        <w:rPr>
          <w:rFonts w:ascii="Arial" w:hAnsi="Arial" w:cs="Arial"/>
          <w:bCs/>
        </w:rPr>
        <w:t xml:space="preserve"> governed </w:t>
      </w:r>
      <w:r w:rsidR="007D51C9">
        <w:rPr>
          <w:rFonts w:ascii="Arial" w:hAnsi="Arial" w:cs="Arial"/>
          <w:bCs/>
        </w:rPr>
        <w:t xml:space="preserve">and regulated </w:t>
      </w:r>
      <w:r w:rsidR="00A00653" w:rsidRPr="00B92376">
        <w:rPr>
          <w:rFonts w:ascii="Arial" w:hAnsi="Arial" w:cs="Arial"/>
          <w:bCs/>
        </w:rPr>
        <w:t xml:space="preserve">by the 1890 Lunacy Act. </w:t>
      </w:r>
      <w:r w:rsidRPr="00B92376">
        <w:rPr>
          <w:rFonts w:ascii="Arial" w:hAnsi="Arial" w:cs="Arial"/>
          <w:bCs/>
        </w:rPr>
        <w:t xml:space="preserve">Turner </w:t>
      </w:r>
      <w:r w:rsidRPr="00512033">
        <w:rPr>
          <w:rFonts w:ascii="Arial" w:hAnsi="Arial" w:cs="Arial"/>
          <w:bCs/>
          <w:i/>
          <w:iCs/>
        </w:rPr>
        <w:t>et al</w:t>
      </w:r>
      <w:r w:rsidRPr="00B92376">
        <w:rPr>
          <w:rFonts w:ascii="Arial" w:hAnsi="Arial" w:cs="Arial"/>
          <w:bCs/>
        </w:rPr>
        <w:t xml:space="preserve">, (2015) explained that the nineteenth and twentieth centuries viewed </w:t>
      </w:r>
      <w:r w:rsidR="00404D71">
        <w:rPr>
          <w:rFonts w:ascii="Arial" w:hAnsi="Arial" w:cs="Arial"/>
          <w:bCs/>
        </w:rPr>
        <w:t xml:space="preserve">people with </w:t>
      </w:r>
      <w:r w:rsidRPr="00B92376">
        <w:rPr>
          <w:rFonts w:ascii="Arial" w:hAnsi="Arial" w:cs="Arial"/>
          <w:bCs/>
        </w:rPr>
        <w:t>mental health</w:t>
      </w:r>
      <w:r w:rsidR="00897C88">
        <w:rPr>
          <w:rFonts w:ascii="Arial" w:hAnsi="Arial" w:cs="Arial"/>
          <w:bCs/>
        </w:rPr>
        <w:t xml:space="preserve"> </w:t>
      </w:r>
      <w:r w:rsidR="001B2972">
        <w:rPr>
          <w:rFonts w:ascii="Arial" w:hAnsi="Arial" w:cs="Arial"/>
          <w:bCs/>
        </w:rPr>
        <w:t xml:space="preserve">who </w:t>
      </w:r>
      <w:r w:rsidR="00897C88">
        <w:rPr>
          <w:rFonts w:ascii="Arial" w:hAnsi="Arial" w:cs="Arial"/>
          <w:bCs/>
        </w:rPr>
        <w:t xml:space="preserve">were legally defined </w:t>
      </w:r>
      <w:r w:rsidRPr="00B92376">
        <w:rPr>
          <w:rFonts w:ascii="Arial" w:hAnsi="Arial" w:cs="Arial"/>
          <w:bCs/>
        </w:rPr>
        <w:t>as lunatics.</w:t>
      </w:r>
      <w:r w:rsidR="00541260" w:rsidRPr="00B92376">
        <w:rPr>
          <w:rFonts w:ascii="Arial" w:hAnsi="Arial" w:cs="Arial"/>
          <w:bCs/>
        </w:rPr>
        <w:t xml:space="preserve"> </w:t>
      </w:r>
      <w:r w:rsidR="002B5DB6" w:rsidRPr="00B92376">
        <w:rPr>
          <w:rFonts w:ascii="Arial" w:hAnsi="Arial" w:cs="Arial"/>
          <w:bCs/>
        </w:rPr>
        <w:t xml:space="preserve"> </w:t>
      </w:r>
    </w:p>
    <w:p w14:paraId="6D42C7D4" w14:textId="79EC81BB" w:rsidR="0092270E" w:rsidRPr="00B92376" w:rsidRDefault="0092270E"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In the </w:t>
      </w:r>
      <w:r w:rsidR="002D6B33" w:rsidRPr="00B92376">
        <w:rPr>
          <w:rFonts w:ascii="Arial" w:hAnsi="Arial" w:cs="Arial"/>
          <w:bCs/>
        </w:rPr>
        <w:t>early 20</w:t>
      </w:r>
      <w:r w:rsidR="002D6B33" w:rsidRPr="00B92376">
        <w:rPr>
          <w:rFonts w:ascii="Arial" w:hAnsi="Arial" w:cs="Arial"/>
          <w:bCs/>
          <w:vertAlign w:val="superscript"/>
        </w:rPr>
        <w:t>th</w:t>
      </w:r>
      <w:r w:rsidR="002D6B33" w:rsidRPr="00B92376">
        <w:rPr>
          <w:rFonts w:ascii="Arial" w:hAnsi="Arial" w:cs="Arial"/>
          <w:bCs/>
        </w:rPr>
        <w:t xml:space="preserve"> </w:t>
      </w:r>
      <w:r w:rsidR="000D701A" w:rsidRPr="00B92376">
        <w:rPr>
          <w:rFonts w:ascii="Arial" w:hAnsi="Arial" w:cs="Arial"/>
          <w:bCs/>
        </w:rPr>
        <w:t>Century,</w:t>
      </w:r>
      <w:r w:rsidR="002D6B33" w:rsidRPr="00B92376">
        <w:rPr>
          <w:rFonts w:ascii="Arial" w:hAnsi="Arial" w:cs="Arial"/>
          <w:bCs/>
        </w:rPr>
        <w:t xml:space="preserve"> the old lunacy </w:t>
      </w:r>
      <w:r w:rsidR="00492299">
        <w:rPr>
          <w:rFonts w:ascii="Arial" w:hAnsi="Arial" w:cs="Arial"/>
          <w:bCs/>
        </w:rPr>
        <w:t>act</w:t>
      </w:r>
      <w:r w:rsidR="002D6B33" w:rsidRPr="00B92376">
        <w:rPr>
          <w:rFonts w:ascii="Arial" w:hAnsi="Arial" w:cs="Arial"/>
          <w:bCs/>
        </w:rPr>
        <w:t xml:space="preserve"> remained largely in place</w:t>
      </w:r>
      <w:r w:rsidR="00410D05" w:rsidRPr="00B92376">
        <w:rPr>
          <w:rFonts w:ascii="Arial" w:hAnsi="Arial" w:cs="Arial"/>
          <w:bCs/>
        </w:rPr>
        <w:t xml:space="preserve"> and people with mental health problems </w:t>
      </w:r>
      <w:r w:rsidR="00FB3D18" w:rsidRPr="00B92376">
        <w:rPr>
          <w:rFonts w:ascii="Arial" w:hAnsi="Arial" w:cs="Arial"/>
          <w:bCs/>
        </w:rPr>
        <w:t xml:space="preserve">were considered </w:t>
      </w:r>
      <w:r w:rsidR="00942EC2">
        <w:rPr>
          <w:rFonts w:ascii="Arial" w:hAnsi="Arial" w:cs="Arial"/>
          <w:bCs/>
        </w:rPr>
        <w:t xml:space="preserve">insane </w:t>
      </w:r>
      <w:r w:rsidR="00FB3D18" w:rsidRPr="00B92376">
        <w:rPr>
          <w:rFonts w:ascii="Arial" w:hAnsi="Arial" w:cs="Arial"/>
          <w:bCs/>
        </w:rPr>
        <w:t xml:space="preserve">and defective and they were sent off to asylums. </w:t>
      </w:r>
      <w:r w:rsidR="00644CBF">
        <w:rPr>
          <w:rFonts w:ascii="Arial" w:hAnsi="Arial" w:cs="Arial"/>
          <w:bCs/>
        </w:rPr>
        <w:t>People viewed i</w:t>
      </w:r>
      <w:r w:rsidR="00FB3D18" w:rsidRPr="00B92376">
        <w:rPr>
          <w:rFonts w:ascii="Arial" w:hAnsi="Arial" w:cs="Arial"/>
          <w:bCs/>
        </w:rPr>
        <w:t xml:space="preserve">nsanity </w:t>
      </w:r>
      <w:r w:rsidR="00644CBF">
        <w:rPr>
          <w:rFonts w:ascii="Arial" w:hAnsi="Arial" w:cs="Arial"/>
          <w:bCs/>
        </w:rPr>
        <w:t xml:space="preserve">as something that was </w:t>
      </w:r>
      <w:r w:rsidR="00FB3D18" w:rsidRPr="00B92376">
        <w:rPr>
          <w:rFonts w:ascii="Arial" w:hAnsi="Arial" w:cs="Arial"/>
          <w:bCs/>
        </w:rPr>
        <w:t>incurable which explains why the</w:t>
      </w:r>
      <w:r w:rsidR="00644CBF">
        <w:rPr>
          <w:rFonts w:ascii="Arial" w:hAnsi="Arial" w:cs="Arial"/>
          <w:bCs/>
        </w:rPr>
        <w:t xml:space="preserve">y did not receive the right treatment </w:t>
      </w:r>
      <w:r w:rsidR="00363F9F" w:rsidRPr="00B92376">
        <w:rPr>
          <w:rFonts w:ascii="Arial" w:hAnsi="Arial" w:cs="Arial"/>
          <w:bCs/>
        </w:rPr>
        <w:t xml:space="preserve">(Turner </w:t>
      </w:r>
      <w:r w:rsidR="00363F9F" w:rsidRPr="00B92376">
        <w:rPr>
          <w:rFonts w:ascii="Arial" w:hAnsi="Arial" w:cs="Arial"/>
          <w:bCs/>
          <w:i/>
          <w:iCs/>
        </w:rPr>
        <w:t>et al</w:t>
      </w:r>
      <w:r w:rsidR="00E1681D" w:rsidRPr="00B92376">
        <w:rPr>
          <w:rFonts w:ascii="Arial" w:hAnsi="Arial" w:cs="Arial"/>
          <w:bCs/>
        </w:rPr>
        <w:t xml:space="preserve">, 2015). </w:t>
      </w:r>
      <w:r w:rsidR="002D6B33" w:rsidRPr="00B92376">
        <w:rPr>
          <w:rFonts w:ascii="Arial" w:hAnsi="Arial" w:cs="Arial"/>
          <w:bCs/>
        </w:rPr>
        <w:t>Reform of the legislation around mental illness had to wait until the Mental Health Act of 1959</w:t>
      </w:r>
      <w:r w:rsidR="003B4107">
        <w:rPr>
          <w:rFonts w:ascii="Arial" w:hAnsi="Arial" w:cs="Arial"/>
          <w:bCs/>
        </w:rPr>
        <w:t xml:space="preserve"> was introduced, which </w:t>
      </w:r>
      <w:r w:rsidR="008C7AA7">
        <w:rPr>
          <w:rFonts w:ascii="Arial" w:hAnsi="Arial" w:cs="Arial"/>
          <w:bCs/>
        </w:rPr>
        <w:t xml:space="preserve">pushed for a move </w:t>
      </w:r>
      <w:r w:rsidR="003F04F1" w:rsidRPr="00B92376">
        <w:rPr>
          <w:rFonts w:ascii="Arial" w:hAnsi="Arial" w:cs="Arial"/>
          <w:bCs/>
        </w:rPr>
        <w:t>towards Community Care</w:t>
      </w:r>
      <w:r w:rsidR="00CD343F" w:rsidRPr="00B92376">
        <w:rPr>
          <w:rFonts w:ascii="Arial" w:hAnsi="Arial" w:cs="Arial"/>
          <w:bCs/>
        </w:rPr>
        <w:t xml:space="preserve">. </w:t>
      </w:r>
    </w:p>
    <w:p w14:paraId="2EF5E3BB" w14:textId="12137FD3" w:rsidR="00D440AE" w:rsidRPr="00B92376" w:rsidRDefault="000D648F"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M</w:t>
      </w:r>
      <w:r w:rsidR="00F22E6D" w:rsidRPr="00B92376">
        <w:rPr>
          <w:rFonts w:ascii="Arial" w:hAnsi="Arial" w:cs="Arial"/>
          <w:bCs/>
        </w:rPr>
        <w:t xml:space="preserve">any of the treatments used by psychiatric hospitals and practitioners were based on faulty search and assumptions of the nature of illness and of the human mind. </w:t>
      </w:r>
      <w:r w:rsidR="007E3271" w:rsidRPr="00B92376">
        <w:rPr>
          <w:rFonts w:ascii="Arial" w:hAnsi="Arial" w:cs="Arial"/>
          <w:bCs/>
        </w:rPr>
        <w:t>In 1923</w:t>
      </w:r>
      <w:r w:rsidR="00DE2A3A" w:rsidRPr="00B92376">
        <w:rPr>
          <w:rFonts w:ascii="Arial" w:hAnsi="Arial" w:cs="Arial"/>
          <w:bCs/>
        </w:rPr>
        <w:t>, the first state mental hospital in Britain was opened, Maudsley Hospital</w:t>
      </w:r>
      <w:r w:rsidR="009047DC" w:rsidRPr="00B92376">
        <w:rPr>
          <w:rFonts w:ascii="Arial" w:hAnsi="Arial" w:cs="Arial"/>
          <w:bCs/>
        </w:rPr>
        <w:t>. This hospital was designed to break the asylum system</w:t>
      </w:r>
      <w:r w:rsidR="0069257C" w:rsidRPr="00B92376">
        <w:rPr>
          <w:rFonts w:ascii="Arial" w:hAnsi="Arial" w:cs="Arial"/>
          <w:bCs/>
        </w:rPr>
        <w:t xml:space="preserve"> by admitting voluntary patients for treatment of mental illness (Kaplan, 2020)</w:t>
      </w:r>
      <w:r w:rsidR="00C82CE9" w:rsidRPr="00B92376">
        <w:rPr>
          <w:rFonts w:ascii="Arial" w:hAnsi="Arial" w:cs="Arial"/>
          <w:bCs/>
        </w:rPr>
        <w:t>.</w:t>
      </w:r>
    </w:p>
    <w:p w14:paraId="2F4AE249" w14:textId="1C2C4A14" w:rsidR="006673C8" w:rsidRPr="00B92376" w:rsidRDefault="003E0E77"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According to Jones (2004</w:t>
      </w:r>
      <w:r w:rsidR="006F13A6">
        <w:rPr>
          <w:rFonts w:ascii="Arial" w:hAnsi="Arial" w:cs="Arial"/>
          <w:bCs/>
        </w:rPr>
        <w:t>)</w:t>
      </w:r>
      <w:r w:rsidR="001C69F8" w:rsidRPr="00B92376">
        <w:rPr>
          <w:rFonts w:ascii="Arial" w:hAnsi="Arial" w:cs="Arial"/>
          <w:bCs/>
        </w:rPr>
        <w:t xml:space="preserve"> the British forces during the second world war suffered from psychological disorders. </w:t>
      </w:r>
      <w:r w:rsidR="00E572BE" w:rsidRPr="00B92376">
        <w:rPr>
          <w:rFonts w:ascii="Arial" w:hAnsi="Arial" w:cs="Arial"/>
          <w:bCs/>
        </w:rPr>
        <w:t xml:space="preserve">They were treated at Sandhill Park </w:t>
      </w:r>
      <w:r w:rsidR="00C14E7E" w:rsidRPr="00B92376">
        <w:rPr>
          <w:rFonts w:ascii="Arial" w:hAnsi="Arial" w:cs="Arial"/>
          <w:bCs/>
        </w:rPr>
        <w:t>Hospital</w:t>
      </w:r>
      <w:r w:rsidR="00E65767" w:rsidRPr="00B92376">
        <w:rPr>
          <w:rFonts w:ascii="Arial" w:hAnsi="Arial" w:cs="Arial"/>
          <w:bCs/>
        </w:rPr>
        <w:t xml:space="preserve">. Hollymoor Hospital at Northfield, Birmingham was </w:t>
      </w:r>
      <w:r w:rsidR="007D69AF" w:rsidRPr="00B92376">
        <w:rPr>
          <w:rFonts w:ascii="Arial" w:hAnsi="Arial" w:cs="Arial"/>
          <w:bCs/>
        </w:rPr>
        <w:t xml:space="preserve">one of the first to carry out psychological treatments. </w:t>
      </w:r>
    </w:p>
    <w:p w14:paraId="10CE55BB" w14:textId="71636510" w:rsidR="00A67C44" w:rsidRPr="00B92376" w:rsidRDefault="00A67C44" w:rsidP="00B92376">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B92376">
        <w:rPr>
          <w:rFonts w:ascii="Arial" w:hAnsi="Arial" w:cs="Arial"/>
          <w:bCs/>
        </w:rPr>
        <w:t xml:space="preserve">Over the last 50 years, medication has been crucial in treating mental health. Although huge investment was put into developing various therapies, the actual work that went into processes </w:t>
      </w:r>
      <w:r w:rsidR="009B39B8">
        <w:rPr>
          <w:rFonts w:ascii="Arial" w:hAnsi="Arial" w:cs="Arial"/>
          <w:bCs/>
        </w:rPr>
        <w:t>linked wit</w:t>
      </w:r>
      <w:r w:rsidRPr="00B92376">
        <w:rPr>
          <w:rFonts w:ascii="Arial" w:hAnsi="Arial" w:cs="Arial"/>
          <w:bCs/>
        </w:rPr>
        <w:t xml:space="preserve">h prescription and administration was limited. It was only in the last 10 years </w:t>
      </w:r>
      <w:r w:rsidR="002121A3">
        <w:rPr>
          <w:rFonts w:ascii="Arial" w:hAnsi="Arial" w:cs="Arial"/>
          <w:bCs/>
        </w:rPr>
        <w:t xml:space="preserve">experts </w:t>
      </w:r>
      <w:r w:rsidR="00E376CC">
        <w:rPr>
          <w:rFonts w:ascii="Arial" w:hAnsi="Arial" w:cs="Arial"/>
          <w:bCs/>
        </w:rPr>
        <w:t xml:space="preserve">and </w:t>
      </w:r>
      <w:r w:rsidRPr="00B92376">
        <w:rPr>
          <w:rFonts w:ascii="Arial" w:hAnsi="Arial" w:cs="Arial"/>
          <w:bCs/>
        </w:rPr>
        <w:t xml:space="preserve">service users </w:t>
      </w:r>
      <w:r w:rsidR="00FA4DCD">
        <w:rPr>
          <w:rFonts w:ascii="Arial" w:hAnsi="Arial" w:cs="Arial"/>
          <w:bCs/>
        </w:rPr>
        <w:t>came</w:t>
      </w:r>
      <w:r w:rsidRPr="00B92376">
        <w:rPr>
          <w:rFonts w:ascii="Arial" w:hAnsi="Arial" w:cs="Arial"/>
          <w:bCs/>
        </w:rPr>
        <w:t xml:space="preserve"> together to engage and improve medicine management </w:t>
      </w:r>
      <w:r w:rsidR="00406FE7" w:rsidRPr="00B92376">
        <w:rPr>
          <w:rFonts w:ascii="Arial" w:hAnsi="Arial" w:cs="Arial"/>
          <w:bCs/>
        </w:rPr>
        <w:t>(Harris et al, 2009)</w:t>
      </w:r>
      <w:r w:rsidR="00CB0611">
        <w:rPr>
          <w:rFonts w:ascii="Arial" w:hAnsi="Arial" w:cs="Arial"/>
          <w:bCs/>
        </w:rPr>
        <w:t>.</w:t>
      </w:r>
    </w:p>
    <w:p w14:paraId="19871256" w14:textId="66F302B2" w:rsidR="00BA60AF" w:rsidRDefault="006C1110"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While </w:t>
      </w:r>
      <w:r w:rsidR="00A22992">
        <w:rPr>
          <w:rFonts w:ascii="Arial" w:hAnsi="Arial" w:cs="Arial"/>
        </w:rPr>
        <w:t xml:space="preserve">male and female </w:t>
      </w:r>
      <w:r w:rsidRPr="00B92376">
        <w:rPr>
          <w:rFonts w:ascii="Arial" w:hAnsi="Arial" w:cs="Arial"/>
        </w:rPr>
        <w:t xml:space="preserve">experience different kind of mental health issues, </w:t>
      </w:r>
      <w:r w:rsidR="00A22992">
        <w:rPr>
          <w:rFonts w:ascii="Arial" w:hAnsi="Arial" w:cs="Arial"/>
        </w:rPr>
        <w:t>female</w:t>
      </w:r>
      <w:r w:rsidRPr="00B92376">
        <w:rPr>
          <w:rFonts w:ascii="Arial" w:hAnsi="Arial" w:cs="Arial"/>
        </w:rPr>
        <w:t xml:space="preserve"> exceed </w:t>
      </w:r>
      <w:r w:rsidR="00A22992">
        <w:rPr>
          <w:rFonts w:ascii="Arial" w:hAnsi="Arial" w:cs="Arial"/>
        </w:rPr>
        <w:t>male</w:t>
      </w:r>
      <w:r w:rsidRPr="00B92376">
        <w:rPr>
          <w:rFonts w:ascii="Arial" w:hAnsi="Arial" w:cs="Arial"/>
        </w:rPr>
        <w:t xml:space="preserve"> in disorders such as depression and anxiety, whilst disorder in </w:t>
      </w:r>
      <w:r w:rsidR="000A3164">
        <w:rPr>
          <w:rFonts w:ascii="Arial" w:hAnsi="Arial" w:cs="Arial"/>
        </w:rPr>
        <w:t>male</w:t>
      </w:r>
      <w:r w:rsidRPr="00B92376">
        <w:rPr>
          <w:rFonts w:ascii="Arial" w:hAnsi="Arial" w:cs="Arial"/>
        </w:rPr>
        <w:t xml:space="preserve"> is more excessive in substance </w:t>
      </w:r>
      <w:r w:rsidRPr="00B92376">
        <w:rPr>
          <w:rFonts w:ascii="Arial" w:hAnsi="Arial" w:cs="Arial"/>
        </w:rPr>
        <w:lastRenderedPageBreak/>
        <w:t xml:space="preserve">abuse and antisocial behaviour (Rosenfield and Mouzon, (2013). </w:t>
      </w:r>
      <w:r w:rsidR="0041531E" w:rsidRPr="00B92376">
        <w:rPr>
          <w:rFonts w:ascii="Arial" w:hAnsi="Arial" w:cs="Arial"/>
        </w:rPr>
        <w:t xml:space="preserve">A study by </w:t>
      </w:r>
      <w:r w:rsidRPr="00B92376">
        <w:rPr>
          <w:rFonts w:ascii="Arial" w:hAnsi="Arial" w:cs="Arial"/>
        </w:rPr>
        <w:t>Hill and Needham (2013)</w:t>
      </w:r>
      <w:r w:rsidR="0041531E" w:rsidRPr="00B92376">
        <w:rPr>
          <w:rFonts w:ascii="Arial" w:hAnsi="Arial" w:cs="Arial"/>
        </w:rPr>
        <w:t xml:space="preserve">, found that </w:t>
      </w:r>
      <w:r w:rsidR="00202C5D">
        <w:rPr>
          <w:rFonts w:ascii="Arial" w:hAnsi="Arial" w:cs="Arial"/>
        </w:rPr>
        <w:t>men and women</w:t>
      </w:r>
      <w:r w:rsidR="0041531E" w:rsidRPr="00B92376">
        <w:rPr>
          <w:rFonts w:ascii="Arial" w:hAnsi="Arial" w:cs="Arial"/>
        </w:rPr>
        <w:t xml:space="preserve"> have very similar rates of overall psychopathology</w:t>
      </w:r>
      <w:r w:rsidR="00367F53">
        <w:rPr>
          <w:rFonts w:ascii="Arial" w:hAnsi="Arial" w:cs="Arial"/>
        </w:rPr>
        <w:t xml:space="preserve">. However, </w:t>
      </w:r>
      <w:r w:rsidR="0041531E" w:rsidRPr="00B92376">
        <w:rPr>
          <w:rFonts w:ascii="Arial" w:hAnsi="Arial" w:cs="Arial"/>
        </w:rPr>
        <w:t xml:space="preserve">women </w:t>
      </w:r>
      <w:r w:rsidR="00367F53">
        <w:rPr>
          <w:rFonts w:ascii="Arial" w:hAnsi="Arial" w:cs="Arial"/>
        </w:rPr>
        <w:t xml:space="preserve">tend to </w:t>
      </w:r>
      <w:r w:rsidR="001F19B0">
        <w:rPr>
          <w:rFonts w:ascii="Arial" w:hAnsi="Arial" w:cs="Arial"/>
        </w:rPr>
        <w:t>react</w:t>
      </w:r>
      <w:r w:rsidR="00367F53">
        <w:rPr>
          <w:rFonts w:ascii="Arial" w:hAnsi="Arial" w:cs="Arial"/>
        </w:rPr>
        <w:t xml:space="preserve"> better</w:t>
      </w:r>
      <w:r w:rsidR="0041531E" w:rsidRPr="00B92376">
        <w:rPr>
          <w:rFonts w:ascii="Arial" w:hAnsi="Arial" w:cs="Arial"/>
        </w:rPr>
        <w:t xml:space="preserve"> to stressful conditions with disorders while men </w:t>
      </w:r>
      <w:r w:rsidR="008A3CFF">
        <w:rPr>
          <w:rFonts w:ascii="Arial" w:hAnsi="Arial" w:cs="Arial"/>
        </w:rPr>
        <w:t xml:space="preserve">react better </w:t>
      </w:r>
      <w:r w:rsidR="0041531E" w:rsidRPr="00B92376">
        <w:rPr>
          <w:rFonts w:ascii="Arial" w:hAnsi="Arial" w:cs="Arial"/>
        </w:rPr>
        <w:t xml:space="preserve">with behavioural disorders. </w:t>
      </w:r>
    </w:p>
    <w:p w14:paraId="4976ABAA" w14:textId="77777777" w:rsidR="006C6D92" w:rsidRPr="00B92376" w:rsidRDefault="006C6D92"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6C337F7B" w14:textId="7740BB08" w:rsidR="00463DD1" w:rsidRPr="00B92376" w:rsidRDefault="0051328A" w:rsidP="00B92376">
      <w:pPr>
        <w:tabs>
          <w:tab w:val="left" w:pos="720"/>
          <w:tab w:val="left" w:pos="1440"/>
          <w:tab w:val="left" w:pos="2160"/>
          <w:tab w:val="left" w:pos="2880"/>
          <w:tab w:val="left" w:pos="3600"/>
          <w:tab w:val="left" w:pos="4320"/>
          <w:tab w:val="left" w:pos="5040"/>
          <w:tab w:val="left" w:pos="6051"/>
        </w:tabs>
        <w:jc w:val="both"/>
        <w:rPr>
          <w:rFonts w:ascii="Arial" w:hAnsi="Arial" w:cs="Arial"/>
          <w:b/>
          <w:bCs/>
        </w:rPr>
      </w:pPr>
      <w:r w:rsidRPr="00B92376">
        <w:rPr>
          <w:rFonts w:ascii="Arial" w:hAnsi="Arial" w:cs="Arial"/>
          <w:b/>
          <w:bCs/>
        </w:rPr>
        <w:t>Changes in UK mental health legislation</w:t>
      </w:r>
    </w:p>
    <w:p w14:paraId="3CB4D0ED" w14:textId="4055CBA7" w:rsidR="004F290C" w:rsidRPr="00B92376" w:rsidRDefault="002E0877"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Pr>
          <w:rFonts w:ascii="Arial" w:hAnsi="Arial" w:cs="Arial"/>
        </w:rPr>
        <w:t xml:space="preserve">Changes to </w:t>
      </w:r>
      <w:r w:rsidR="006875D2" w:rsidRPr="00B92376">
        <w:rPr>
          <w:rFonts w:ascii="Arial" w:hAnsi="Arial" w:cs="Arial"/>
        </w:rPr>
        <w:t xml:space="preserve">the legislation </w:t>
      </w:r>
      <w:r w:rsidR="00A40DAE">
        <w:rPr>
          <w:rFonts w:ascii="Arial" w:hAnsi="Arial" w:cs="Arial"/>
        </w:rPr>
        <w:t xml:space="preserve">on </w:t>
      </w:r>
      <w:r w:rsidR="006875D2" w:rsidRPr="00B92376">
        <w:rPr>
          <w:rFonts w:ascii="Arial" w:hAnsi="Arial" w:cs="Arial"/>
        </w:rPr>
        <w:t xml:space="preserve">mental </w:t>
      </w:r>
      <w:r w:rsidR="00582CD0" w:rsidRPr="00B92376">
        <w:rPr>
          <w:rFonts w:ascii="Arial" w:hAnsi="Arial" w:cs="Arial"/>
        </w:rPr>
        <w:t xml:space="preserve">illness </w:t>
      </w:r>
      <w:r w:rsidR="002614F9">
        <w:rPr>
          <w:rFonts w:ascii="Arial" w:hAnsi="Arial" w:cs="Arial"/>
        </w:rPr>
        <w:t xml:space="preserve">came with the introduction of </w:t>
      </w:r>
      <w:r w:rsidR="00582CD0" w:rsidRPr="00B92376">
        <w:rPr>
          <w:rFonts w:ascii="Arial" w:hAnsi="Arial" w:cs="Arial"/>
        </w:rPr>
        <w:t>Menta</w:t>
      </w:r>
      <w:r w:rsidR="001C3018">
        <w:rPr>
          <w:rFonts w:ascii="Arial" w:hAnsi="Arial" w:cs="Arial"/>
        </w:rPr>
        <w:t>l</w:t>
      </w:r>
      <w:r w:rsidR="00582CD0" w:rsidRPr="00B92376">
        <w:rPr>
          <w:rFonts w:ascii="Arial" w:hAnsi="Arial" w:cs="Arial"/>
        </w:rPr>
        <w:t xml:space="preserve"> Health Act of 1959. </w:t>
      </w:r>
      <w:r w:rsidR="00BC2AD1">
        <w:rPr>
          <w:rFonts w:ascii="Arial" w:hAnsi="Arial" w:cs="Arial"/>
        </w:rPr>
        <w:t>It</w:t>
      </w:r>
      <w:r w:rsidR="000C586A" w:rsidRPr="00B92376">
        <w:rPr>
          <w:rFonts w:ascii="Arial" w:hAnsi="Arial" w:cs="Arial"/>
        </w:rPr>
        <w:t xml:space="preserve"> was </w:t>
      </w:r>
      <w:r w:rsidR="00B70092" w:rsidRPr="00B92376">
        <w:rPr>
          <w:rFonts w:ascii="Arial" w:hAnsi="Arial" w:cs="Arial"/>
        </w:rPr>
        <w:t>an act of the</w:t>
      </w:r>
      <w:r w:rsidR="00345068">
        <w:rPr>
          <w:rFonts w:ascii="Arial" w:hAnsi="Arial" w:cs="Arial"/>
        </w:rPr>
        <w:t xml:space="preserve"> UK</w:t>
      </w:r>
      <w:r w:rsidR="00B70092" w:rsidRPr="00B92376">
        <w:rPr>
          <w:rFonts w:ascii="Arial" w:hAnsi="Arial" w:cs="Arial"/>
        </w:rPr>
        <w:t xml:space="preserve"> parliament </w:t>
      </w:r>
      <w:r w:rsidR="007F1709" w:rsidRPr="00B92376">
        <w:rPr>
          <w:rFonts w:ascii="Arial" w:hAnsi="Arial" w:cs="Arial"/>
        </w:rPr>
        <w:t xml:space="preserve">concerning both England and Wales. </w:t>
      </w:r>
      <w:r w:rsidR="00835D17" w:rsidRPr="00B92376">
        <w:rPr>
          <w:rFonts w:ascii="Arial" w:hAnsi="Arial" w:cs="Arial"/>
        </w:rPr>
        <w:t xml:space="preserve">The main objective of this </w:t>
      </w:r>
      <w:r w:rsidR="00BC2AD1">
        <w:rPr>
          <w:rFonts w:ascii="Arial" w:hAnsi="Arial" w:cs="Arial"/>
        </w:rPr>
        <w:t>legislation</w:t>
      </w:r>
      <w:r w:rsidR="00FB0FFE" w:rsidRPr="00B92376">
        <w:rPr>
          <w:rFonts w:ascii="Arial" w:hAnsi="Arial" w:cs="Arial"/>
        </w:rPr>
        <w:t xml:space="preserve"> was to </w:t>
      </w:r>
      <w:r w:rsidR="00A46508">
        <w:rPr>
          <w:rFonts w:ascii="Arial" w:hAnsi="Arial" w:cs="Arial"/>
        </w:rPr>
        <w:t>abrogate</w:t>
      </w:r>
      <w:r w:rsidR="00FB0FFE" w:rsidRPr="00B92376">
        <w:rPr>
          <w:rFonts w:ascii="Arial" w:hAnsi="Arial" w:cs="Arial"/>
        </w:rPr>
        <w:t xml:space="preserve"> the distinction between </w:t>
      </w:r>
      <w:r w:rsidR="002471FC">
        <w:rPr>
          <w:rFonts w:ascii="Arial" w:hAnsi="Arial" w:cs="Arial"/>
        </w:rPr>
        <w:t xml:space="preserve">the different types of </w:t>
      </w:r>
      <w:r w:rsidR="00FB0FFE" w:rsidRPr="00B92376">
        <w:rPr>
          <w:rFonts w:ascii="Arial" w:hAnsi="Arial" w:cs="Arial"/>
        </w:rPr>
        <w:t xml:space="preserve">psychiatric hospitals and to </w:t>
      </w:r>
      <w:r w:rsidR="00BD4042" w:rsidRPr="00B92376">
        <w:rPr>
          <w:rFonts w:ascii="Arial" w:hAnsi="Arial" w:cs="Arial"/>
        </w:rPr>
        <w:t xml:space="preserve">deinstitutionalise </w:t>
      </w:r>
      <w:r w:rsidR="00835D17" w:rsidRPr="00B92376">
        <w:rPr>
          <w:rFonts w:ascii="Arial" w:hAnsi="Arial" w:cs="Arial"/>
        </w:rPr>
        <w:t xml:space="preserve">mental health </w:t>
      </w:r>
      <w:r w:rsidR="00BB01F3" w:rsidRPr="00B92376">
        <w:rPr>
          <w:rFonts w:ascii="Arial" w:hAnsi="Arial" w:cs="Arial"/>
        </w:rPr>
        <w:t>patients,</w:t>
      </w:r>
      <w:r w:rsidR="00835D17" w:rsidRPr="00B92376">
        <w:rPr>
          <w:rFonts w:ascii="Arial" w:hAnsi="Arial" w:cs="Arial"/>
        </w:rPr>
        <w:t xml:space="preserve"> </w:t>
      </w:r>
      <w:r w:rsidR="00FB0FFE" w:rsidRPr="00B92376">
        <w:rPr>
          <w:rFonts w:ascii="Arial" w:hAnsi="Arial" w:cs="Arial"/>
        </w:rPr>
        <w:t xml:space="preserve">so they are treated more by </w:t>
      </w:r>
      <w:r w:rsidR="004D0BA9" w:rsidRPr="00B92376">
        <w:rPr>
          <w:rFonts w:ascii="Arial" w:hAnsi="Arial" w:cs="Arial"/>
        </w:rPr>
        <w:t xml:space="preserve">community care. </w:t>
      </w:r>
    </w:p>
    <w:p w14:paraId="029350CB" w14:textId="6326AA05" w:rsidR="004F290C" w:rsidRPr="00B92376" w:rsidRDefault="00A8563D"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The Mental Health Act 1983 </w:t>
      </w:r>
      <w:r w:rsidR="004C7231" w:rsidRPr="00B92376">
        <w:rPr>
          <w:rFonts w:ascii="Arial" w:hAnsi="Arial" w:cs="Arial"/>
        </w:rPr>
        <w:t xml:space="preserve">made it compulsory to treat people in England and Wales who suffer from mental disorder </w:t>
      </w:r>
      <w:r w:rsidR="004F6B4F" w:rsidRPr="00B92376">
        <w:rPr>
          <w:rFonts w:ascii="Arial" w:hAnsi="Arial" w:cs="Arial"/>
        </w:rPr>
        <w:t>by admitting them to hospitals.</w:t>
      </w:r>
    </w:p>
    <w:p w14:paraId="5B6BB8E8" w14:textId="21B82BA4" w:rsidR="00974803" w:rsidRPr="00B92376" w:rsidRDefault="0051328A"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The Mental Health Act 2007 made changes to the Mental Health Act 1983. </w:t>
      </w:r>
      <w:r w:rsidR="001F555C" w:rsidRPr="00B92376">
        <w:rPr>
          <w:rFonts w:ascii="Arial" w:hAnsi="Arial" w:cs="Arial"/>
        </w:rPr>
        <w:t>This was another break</w:t>
      </w:r>
      <w:r w:rsidR="00D53273" w:rsidRPr="00B92376">
        <w:rPr>
          <w:rFonts w:ascii="Arial" w:hAnsi="Arial" w:cs="Arial"/>
        </w:rPr>
        <w:t>-</w:t>
      </w:r>
      <w:r w:rsidR="001F555C" w:rsidRPr="00B92376">
        <w:rPr>
          <w:rFonts w:ascii="Arial" w:hAnsi="Arial" w:cs="Arial"/>
        </w:rPr>
        <w:t xml:space="preserve">through </w:t>
      </w:r>
      <w:r w:rsidR="00693B35" w:rsidRPr="00B92376">
        <w:rPr>
          <w:rFonts w:ascii="Arial" w:hAnsi="Arial" w:cs="Arial"/>
        </w:rPr>
        <w:t xml:space="preserve">which </w:t>
      </w:r>
      <w:r w:rsidRPr="00B92376">
        <w:rPr>
          <w:rFonts w:ascii="Arial" w:hAnsi="Arial" w:cs="Arial"/>
        </w:rPr>
        <w:t xml:space="preserve">changed the way mental disorder was defined in the 1983 Act. A single definition now applies throughout the new Act compared to the previous Act which </w:t>
      </w:r>
      <w:r w:rsidR="006F7368" w:rsidRPr="00B92376">
        <w:rPr>
          <w:rFonts w:ascii="Arial" w:hAnsi="Arial" w:cs="Arial"/>
        </w:rPr>
        <w:t>refers</w:t>
      </w:r>
      <w:r w:rsidRPr="00B92376">
        <w:rPr>
          <w:rFonts w:ascii="Arial" w:hAnsi="Arial" w:cs="Arial"/>
        </w:rPr>
        <w:t xml:space="preserve"> to categories of disorders. Section 1(2) Mental Health Act 2007 </w:t>
      </w:r>
      <w:r w:rsidR="00257950">
        <w:rPr>
          <w:rFonts w:ascii="Arial" w:hAnsi="Arial" w:cs="Arial"/>
        </w:rPr>
        <w:t xml:space="preserve">describes </w:t>
      </w:r>
      <w:r w:rsidRPr="00B92376">
        <w:rPr>
          <w:rFonts w:ascii="Arial" w:hAnsi="Arial" w:cs="Arial"/>
        </w:rPr>
        <w:t xml:space="preserve">mental disorder as any </w:t>
      </w:r>
      <w:r w:rsidR="0093750C">
        <w:rPr>
          <w:rFonts w:ascii="Arial" w:hAnsi="Arial" w:cs="Arial"/>
        </w:rPr>
        <w:t xml:space="preserve">type of </w:t>
      </w:r>
      <w:r w:rsidRPr="00B92376">
        <w:rPr>
          <w:rFonts w:ascii="Arial" w:hAnsi="Arial" w:cs="Arial"/>
        </w:rPr>
        <w:t>disorder or disability. The Act excludes alcohol and drug</w:t>
      </w:r>
      <w:r w:rsidR="003F023B" w:rsidRPr="00B92376">
        <w:rPr>
          <w:rFonts w:ascii="Arial" w:hAnsi="Arial" w:cs="Arial"/>
        </w:rPr>
        <w:t>-</w:t>
      </w:r>
      <w:r w:rsidRPr="00B92376">
        <w:rPr>
          <w:rFonts w:ascii="Arial" w:hAnsi="Arial" w:cs="Arial"/>
        </w:rPr>
        <w:t>use and</w:t>
      </w:r>
      <w:r w:rsidR="001B2322">
        <w:rPr>
          <w:rFonts w:ascii="Arial" w:hAnsi="Arial" w:cs="Arial"/>
        </w:rPr>
        <w:t xml:space="preserve"> does not </w:t>
      </w:r>
      <w:r w:rsidRPr="00B92376">
        <w:rPr>
          <w:rFonts w:ascii="Arial" w:hAnsi="Arial" w:cs="Arial"/>
        </w:rPr>
        <w:t>consider</w:t>
      </w:r>
      <w:r w:rsidR="00FC6488">
        <w:rPr>
          <w:rFonts w:ascii="Arial" w:hAnsi="Arial" w:cs="Arial"/>
        </w:rPr>
        <w:t xml:space="preserve"> these</w:t>
      </w:r>
      <w:r w:rsidRPr="00B92376">
        <w:rPr>
          <w:rFonts w:ascii="Arial" w:hAnsi="Arial" w:cs="Arial"/>
        </w:rPr>
        <w:t xml:space="preserve"> as a disorder or disability</w:t>
      </w:r>
      <w:r w:rsidR="00A737BC">
        <w:rPr>
          <w:rFonts w:ascii="Arial" w:hAnsi="Arial" w:cs="Arial"/>
        </w:rPr>
        <w:t>.</w:t>
      </w:r>
      <w:r w:rsidRPr="00B92376">
        <w:rPr>
          <w:rFonts w:ascii="Arial" w:hAnsi="Arial" w:cs="Arial"/>
        </w:rPr>
        <w:t xml:space="preserve"> </w:t>
      </w:r>
    </w:p>
    <w:p w14:paraId="7BBBEEBD" w14:textId="74D79B98" w:rsidR="00974803" w:rsidRPr="00B92376" w:rsidRDefault="00974803"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The Mental Capacity Act 2005 </w:t>
      </w:r>
      <w:r w:rsidR="00A11153" w:rsidRPr="00B92376">
        <w:rPr>
          <w:rFonts w:ascii="Arial" w:hAnsi="Arial" w:cs="Arial"/>
        </w:rPr>
        <w:t xml:space="preserve">came into force in 2007. </w:t>
      </w:r>
      <w:r w:rsidR="00DC2348" w:rsidRPr="00B92376">
        <w:rPr>
          <w:rFonts w:ascii="Arial" w:hAnsi="Arial" w:cs="Arial"/>
        </w:rPr>
        <w:t xml:space="preserve">It </w:t>
      </w:r>
      <w:r w:rsidR="0022345D" w:rsidRPr="00B92376">
        <w:rPr>
          <w:rFonts w:ascii="Arial" w:hAnsi="Arial" w:cs="Arial"/>
        </w:rPr>
        <w:t xml:space="preserve">is to protect the vulnerable and enables them to make important decisions for themselves in the future. </w:t>
      </w:r>
      <w:r w:rsidR="00C27EA4" w:rsidRPr="00B92376">
        <w:rPr>
          <w:rFonts w:ascii="Arial" w:hAnsi="Arial" w:cs="Arial"/>
        </w:rPr>
        <w:t xml:space="preserve">It </w:t>
      </w:r>
      <w:r w:rsidR="00463CC1">
        <w:rPr>
          <w:rFonts w:ascii="Arial" w:hAnsi="Arial" w:cs="Arial"/>
        </w:rPr>
        <w:t>provides</w:t>
      </w:r>
      <w:r w:rsidRPr="00B92376">
        <w:rPr>
          <w:rFonts w:ascii="Arial" w:hAnsi="Arial" w:cs="Arial"/>
        </w:rPr>
        <w:t xml:space="preserve"> a </w:t>
      </w:r>
      <w:r w:rsidR="002249B2">
        <w:rPr>
          <w:rFonts w:ascii="Arial" w:hAnsi="Arial" w:cs="Arial"/>
        </w:rPr>
        <w:t>legal</w:t>
      </w:r>
      <w:r w:rsidRPr="00B92376">
        <w:rPr>
          <w:rFonts w:ascii="Arial" w:hAnsi="Arial" w:cs="Arial"/>
        </w:rPr>
        <w:t xml:space="preserve"> framework to help and protect </w:t>
      </w:r>
      <w:r w:rsidR="00C1453E">
        <w:rPr>
          <w:rFonts w:ascii="Arial" w:hAnsi="Arial" w:cs="Arial"/>
        </w:rPr>
        <w:t xml:space="preserve">the vulnerable </w:t>
      </w:r>
      <w:r w:rsidRPr="00B92376">
        <w:rPr>
          <w:rFonts w:ascii="Arial" w:hAnsi="Arial" w:cs="Arial"/>
        </w:rPr>
        <w:t xml:space="preserve">people who are </w:t>
      </w:r>
      <w:r w:rsidR="00B06F97">
        <w:rPr>
          <w:rFonts w:ascii="Arial" w:hAnsi="Arial" w:cs="Arial"/>
        </w:rPr>
        <w:t xml:space="preserve">not fit </w:t>
      </w:r>
      <w:r w:rsidRPr="00B92376">
        <w:rPr>
          <w:rFonts w:ascii="Arial" w:hAnsi="Arial" w:cs="Arial"/>
        </w:rPr>
        <w:t xml:space="preserve">to make their own decisions. It applies to people over the age of 16 and helps prepare some type of framework. There are five key principles set out in this Act, these </w:t>
      </w:r>
      <w:proofErr w:type="gramStart"/>
      <w:r w:rsidRPr="00B92376">
        <w:rPr>
          <w:rFonts w:ascii="Arial" w:hAnsi="Arial" w:cs="Arial"/>
        </w:rPr>
        <w:t>are;</w:t>
      </w:r>
      <w:proofErr w:type="gramEnd"/>
    </w:p>
    <w:p w14:paraId="1B7D7157" w14:textId="38D50CFF" w:rsidR="00974803" w:rsidRPr="00B92376" w:rsidRDefault="00974803" w:rsidP="001E75ED">
      <w:pPr>
        <w:pStyle w:val="ListParagraph"/>
        <w:numPr>
          <w:ilvl w:val="0"/>
          <w:numId w:val="1"/>
        </w:num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every person having the right to make their own decisions within their own capacity unless</w:t>
      </w:r>
      <w:r w:rsidR="004D6F2C">
        <w:rPr>
          <w:rFonts w:ascii="Arial" w:hAnsi="Arial" w:cs="Arial"/>
        </w:rPr>
        <w:t>,</w:t>
      </w:r>
      <w:r w:rsidR="008E7D8E">
        <w:rPr>
          <w:rFonts w:ascii="Arial" w:hAnsi="Arial" w:cs="Arial"/>
        </w:rPr>
        <w:t xml:space="preserve"> they are unable to do so</w:t>
      </w:r>
      <w:r w:rsidRPr="00B92376">
        <w:rPr>
          <w:rFonts w:ascii="Arial" w:hAnsi="Arial" w:cs="Arial"/>
        </w:rPr>
        <w:t>,</w:t>
      </w:r>
    </w:p>
    <w:p w14:paraId="6971159A" w14:textId="0D7AC560" w:rsidR="00974803" w:rsidRPr="00B92376" w:rsidRDefault="00974803" w:rsidP="001E75ED">
      <w:pPr>
        <w:pStyle w:val="ListParagraph"/>
        <w:numPr>
          <w:ilvl w:val="0"/>
          <w:numId w:val="1"/>
        </w:num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supporting individuals to make their own decisions unless </w:t>
      </w:r>
      <w:r w:rsidR="00EC5A18" w:rsidRPr="00B92376">
        <w:rPr>
          <w:rFonts w:ascii="Arial" w:hAnsi="Arial" w:cs="Arial"/>
        </w:rPr>
        <w:t>it is</w:t>
      </w:r>
      <w:r w:rsidRPr="00B92376">
        <w:rPr>
          <w:rFonts w:ascii="Arial" w:hAnsi="Arial" w:cs="Arial"/>
        </w:rPr>
        <w:t xml:space="preserve"> proven that they are unable to do so,</w:t>
      </w:r>
    </w:p>
    <w:p w14:paraId="7ED80445" w14:textId="1D481D12" w:rsidR="00974803" w:rsidRPr="00B92376" w:rsidRDefault="00957A5A" w:rsidP="001E75ED">
      <w:pPr>
        <w:pStyle w:val="ListParagraph"/>
        <w:numPr>
          <w:ilvl w:val="0"/>
          <w:numId w:val="1"/>
        </w:num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individual’s decisions should not be treated as lacking capacity to </w:t>
      </w:r>
      <w:r w:rsidR="00FC434D" w:rsidRPr="00B92376">
        <w:rPr>
          <w:rFonts w:ascii="Arial" w:hAnsi="Arial" w:cs="Arial"/>
        </w:rPr>
        <w:t>decide</w:t>
      </w:r>
      <w:r w:rsidRPr="00B92376">
        <w:rPr>
          <w:rFonts w:ascii="Arial" w:hAnsi="Arial" w:cs="Arial"/>
        </w:rPr>
        <w:t xml:space="preserve"> even though it may not </w:t>
      </w:r>
      <w:r w:rsidR="00FC434D" w:rsidRPr="00B92376">
        <w:rPr>
          <w:rFonts w:ascii="Arial" w:hAnsi="Arial" w:cs="Arial"/>
        </w:rPr>
        <w:t>be</w:t>
      </w:r>
      <w:r w:rsidRPr="00B92376">
        <w:rPr>
          <w:rFonts w:ascii="Arial" w:hAnsi="Arial" w:cs="Arial"/>
        </w:rPr>
        <w:t xml:space="preserve"> a wise decision,</w:t>
      </w:r>
    </w:p>
    <w:p w14:paraId="69B1871C" w14:textId="23DBA7DE" w:rsidR="00957A5A" w:rsidRPr="00B92376" w:rsidRDefault="00957A5A" w:rsidP="001E75ED">
      <w:pPr>
        <w:pStyle w:val="ListParagraph"/>
        <w:numPr>
          <w:ilvl w:val="0"/>
          <w:numId w:val="1"/>
        </w:num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any act or decision </w:t>
      </w:r>
      <w:r w:rsidR="00D220D5">
        <w:rPr>
          <w:rFonts w:ascii="Arial" w:hAnsi="Arial" w:cs="Arial"/>
        </w:rPr>
        <w:t xml:space="preserve">that is made </w:t>
      </w:r>
      <w:r w:rsidRPr="00B92376">
        <w:rPr>
          <w:rFonts w:ascii="Arial" w:hAnsi="Arial" w:cs="Arial"/>
        </w:rPr>
        <w:t xml:space="preserve">on behalf of a person </w:t>
      </w:r>
      <w:r w:rsidR="00D220D5">
        <w:rPr>
          <w:rFonts w:ascii="Arial" w:hAnsi="Arial" w:cs="Arial"/>
        </w:rPr>
        <w:t xml:space="preserve">who is unable to make their own decision </w:t>
      </w:r>
      <w:r w:rsidRPr="00B92376">
        <w:rPr>
          <w:rFonts w:ascii="Arial" w:hAnsi="Arial" w:cs="Arial"/>
        </w:rPr>
        <w:t>should be made in the</w:t>
      </w:r>
      <w:r w:rsidR="00545244">
        <w:rPr>
          <w:rFonts w:ascii="Arial" w:hAnsi="Arial" w:cs="Arial"/>
        </w:rPr>
        <w:t>ir</w:t>
      </w:r>
      <w:r w:rsidRPr="00B92376">
        <w:rPr>
          <w:rFonts w:ascii="Arial" w:hAnsi="Arial" w:cs="Arial"/>
        </w:rPr>
        <w:t xml:space="preserve"> best interest,</w:t>
      </w:r>
    </w:p>
    <w:p w14:paraId="00E78D27" w14:textId="18FA153A" w:rsidR="00957A5A" w:rsidRPr="00B92376" w:rsidRDefault="00B676DB" w:rsidP="001E75ED">
      <w:pPr>
        <w:pStyle w:val="ListParagraph"/>
        <w:numPr>
          <w:ilvl w:val="0"/>
          <w:numId w:val="1"/>
        </w:numPr>
        <w:tabs>
          <w:tab w:val="left" w:pos="720"/>
          <w:tab w:val="left" w:pos="1440"/>
          <w:tab w:val="left" w:pos="2160"/>
          <w:tab w:val="left" w:pos="2880"/>
          <w:tab w:val="left" w:pos="3600"/>
          <w:tab w:val="left" w:pos="4320"/>
          <w:tab w:val="left" w:pos="5040"/>
          <w:tab w:val="left" w:pos="6051"/>
        </w:tabs>
        <w:jc w:val="both"/>
        <w:rPr>
          <w:rFonts w:ascii="Arial" w:hAnsi="Arial" w:cs="Arial"/>
        </w:rPr>
      </w:pPr>
      <w:r>
        <w:rPr>
          <w:rFonts w:ascii="Arial" w:hAnsi="Arial" w:cs="Arial"/>
        </w:rPr>
        <w:t xml:space="preserve">any decisions made </w:t>
      </w:r>
      <w:r w:rsidR="00957A5A" w:rsidRPr="00B92376">
        <w:rPr>
          <w:rFonts w:ascii="Arial" w:hAnsi="Arial" w:cs="Arial"/>
        </w:rPr>
        <w:t xml:space="preserve">on behalf of a person who </w:t>
      </w:r>
      <w:r w:rsidR="00817EE0">
        <w:rPr>
          <w:rFonts w:ascii="Arial" w:hAnsi="Arial" w:cs="Arial"/>
        </w:rPr>
        <w:t xml:space="preserve">is unable to make their own decisions </w:t>
      </w:r>
      <w:r w:rsidR="00957A5A" w:rsidRPr="00B92376">
        <w:rPr>
          <w:rFonts w:ascii="Arial" w:hAnsi="Arial" w:cs="Arial"/>
        </w:rPr>
        <w:t xml:space="preserve">should be less restrictive of the </w:t>
      </w:r>
      <w:r w:rsidR="00DE162C">
        <w:rPr>
          <w:rFonts w:ascii="Arial" w:hAnsi="Arial" w:cs="Arial"/>
        </w:rPr>
        <w:t>persons</w:t>
      </w:r>
      <w:r w:rsidR="00957A5A" w:rsidRPr="00B92376">
        <w:rPr>
          <w:rFonts w:ascii="Arial" w:hAnsi="Arial" w:cs="Arial"/>
        </w:rPr>
        <w:t xml:space="preserve"> basic rights and freedom</w:t>
      </w:r>
    </w:p>
    <w:p w14:paraId="455546B4" w14:textId="73AB3B50" w:rsidR="00A962F4" w:rsidRPr="00B92376" w:rsidRDefault="00957A5A"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This Act </w:t>
      </w:r>
      <w:r w:rsidR="00383CB4">
        <w:rPr>
          <w:rFonts w:ascii="Arial" w:hAnsi="Arial" w:cs="Arial"/>
        </w:rPr>
        <w:t>clearly defines a</w:t>
      </w:r>
      <w:r w:rsidRPr="00B92376">
        <w:rPr>
          <w:rFonts w:ascii="Arial" w:hAnsi="Arial" w:cs="Arial"/>
        </w:rPr>
        <w:t xml:space="preserve"> test for assessing whether a person </w:t>
      </w:r>
      <w:r w:rsidR="00E7791B">
        <w:rPr>
          <w:rFonts w:ascii="Arial" w:hAnsi="Arial" w:cs="Arial"/>
        </w:rPr>
        <w:t xml:space="preserve">who </w:t>
      </w:r>
      <w:r w:rsidRPr="00B92376">
        <w:rPr>
          <w:rFonts w:ascii="Arial" w:hAnsi="Arial" w:cs="Arial"/>
        </w:rPr>
        <w:t xml:space="preserve">lacks capacity </w:t>
      </w:r>
      <w:r w:rsidR="00E7791B">
        <w:rPr>
          <w:rFonts w:ascii="Arial" w:hAnsi="Arial" w:cs="Arial"/>
        </w:rPr>
        <w:t xml:space="preserve">can take a </w:t>
      </w:r>
      <w:r w:rsidRPr="00B92376">
        <w:rPr>
          <w:rFonts w:ascii="Arial" w:hAnsi="Arial" w:cs="Arial"/>
        </w:rPr>
        <w:t xml:space="preserve">particular decision. </w:t>
      </w:r>
    </w:p>
    <w:p w14:paraId="0AF99F62" w14:textId="3E07B468" w:rsidR="00884F4A" w:rsidRPr="00B92376" w:rsidRDefault="00884F4A"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The Mental Deficiency Act </w:t>
      </w:r>
      <w:r w:rsidR="009C0464" w:rsidRPr="00B92376">
        <w:rPr>
          <w:rFonts w:ascii="Arial" w:hAnsi="Arial" w:cs="Arial"/>
        </w:rPr>
        <w:t xml:space="preserve">1913 </w:t>
      </w:r>
      <w:r w:rsidR="005E7AA2">
        <w:rPr>
          <w:rFonts w:ascii="Arial" w:hAnsi="Arial" w:cs="Arial"/>
        </w:rPr>
        <w:t>set about</w:t>
      </w:r>
      <w:r w:rsidR="007A008B" w:rsidRPr="00B92376">
        <w:rPr>
          <w:rFonts w:ascii="Arial" w:hAnsi="Arial" w:cs="Arial"/>
        </w:rPr>
        <w:t xml:space="preserve"> four grades of mental defects, these are Idiot, Imbecile, Feeble Minded</w:t>
      </w:r>
      <w:r w:rsidR="00D77F5B" w:rsidRPr="00B92376">
        <w:rPr>
          <w:rFonts w:ascii="Arial" w:hAnsi="Arial" w:cs="Arial"/>
        </w:rPr>
        <w:t xml:space="preserve"> and Moral Defectives, however these </w:t>
      </w:r>
      <w:r w:rsidR="00FD7AA9">
        <w:rPr>
          <w:rFonts w:ascii="Arial" w:hAnsi="Arial" w:cs="Arial"/>
        </w:rPr>
        <w:t xml:space="preserve">grades </w:t>
      </w:r>
      <w:r w:rsidR="000044B9">
        <w:rPr>
          <w:rFonts w:ascii="Arial" w:hAnsi="Arial" w:cs="Arial"/>
        </w:rPr>
        <w:t>must</w:t>
      </w:r>
      <w:r w:rsidR="00D77F5B" w:rsidRPr="00B92376">
        <w:rPr>
          <w:rFonts w:ascii="Arial" w:hAnsi="Arial" w:cs="Arial"/>
        </w:rPr>
        <w:t xml:space="preserve"> be present </w:t>
      </w:r>
      <w:r w:rsidR="001853A9" w:rsidRPr="00B92376">
        <w:rPr>
          <w:rFonts w:ascii="Arial" w:hAnsi="Arial" w:cs="Arial"/>
        </w:rPr>
        <w:t xml:space="preserve">from birth or an early age. The Mental Deficiency Act 1913 was abolished by the Mental Health Act 1959. </w:t>
      </w:r>
    </w:p>
    <w:p w14:paraId="735AC45F" w14:textId="65B67122" w:rsidR="006F0E28" w:rsidRPr="00B92376" w:rsidRDefault="00DF0B37"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Pr>
          <w:rFonts w:ascii="Arial" w:hAnsi="Arial" w:cs="Arial"/>
        </w:rPr>
        <w:lastRenderedPageBreak/>
        <w:t>O</w:t>
      </w:r>
      <w:r w:rsidR="006F0E28" w:rsidRPr="00B92376">
        <w:rPr>
          <w:rFonts w:ascii="Arial" w:hAnsi="Arial" w:cs="Arial"/>
        </w:rPr>
        <w:t>n 5</w:t>
      </w:r>
      <w:r w:rsidR="006F0E28" w:rsidRPr="00B92376">
        <w:rPr>
          <w:rFonts w:ascii="Arial" w:hAnsi="Arial" w:cs="Arial"/>
          <w:vertAlign w:val="superscript"/>
        </w:rPr>
        <w:t>th</w:t>
      </w:r>
      <w:r w:rsidR="006F0E28" w:rsidRPr="00B92376">
        <w:rPr>
          <w:rFonts w:ascii="Arial" w:hAnsi="Arial" w:cs="Arial"/>
        </w:rPr>
        <w:t xml:space="preserve"> July 1948</w:t>
      </w:r>
      <w:r>
        <w:rPr>
          <w:rFonts w:ascii="Arial" w:hAnsi="Arial" w:cs="Arial"/>
        </w:rPr>
        <w:t>,</w:t>
      </w:r>
      <w:r w:rsidR="006F0E28" w:rsidRPr="00B92376">
        <w:rPr>
          <w:rFonts w:ascii="Arial" w:hAnsi="Arial" w:cs="Arial"/>
        </w:rPr>
        <w:t xml:space="preserve"> a historic moment occurred in British </w:t>
      </w:r>
      <w:r w:rsidR="00FE44F3" w:rsidRPr="00B92376">
        <w:rPr>
          <w:rFonts w:ascii="Arial" w:hAnsi="Arial" w:cs="Arial"/>
        </w:rPr>
        <w:t>history, the NHS was born</w:t>
      </w:r>
      <w:r w:rsidR="008D2DB9">
        <w:rPr>
          <w:rFonts w:ascii="Arial" w:hAnsi="Arial" w:cs="Arial"/>
        </w:rPr>
        <w:t xml:space="preserve"> with the plan </w:t>
      </w:r>
      <w:r w:rsidR="00FE44F3" w:rsidRPr="00B92376">
        <w:rPr>
          <w:rFonts w:ascii="Arial" w:hAnsi="Arial" w:cs="Arial"/>
        </w:rPr>
        <w:t xml:space="preserve">to make healthcare accessible for everyone and not just </w:t>
      </w:r>
      <w:r w:rsidR="00D541DC">
        <w:rPr>
          <w:rFonts w:ascii="Arial" w:hAnsi="Arial" w:cs="Arial"/>
        </w:rPr>
        <w:t xml:space="preserve">people who can </w:t>
      </w:r>
      <w:r w:rsidR="00FE44F3" w:rsidRPr="00B92376">
        <w:rPr>
          <w:rFonts w:ascii="Arial" w:hAnsi="Arial" w:cs="Arial"/>
        </w:rPr>
        <w:t xml:space="preserve">afford it. </w:t>
      </w:r>
    </w:p>
    <w:p w14:paraId="57CE7970" w14:textId="4E329B59" w:rsidR="00FE44F3" w:rsidRDefault="00D7679C"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Psychiatrist</w:t>
      </w:r>
      <w:r w:rsidR="00460840" w:rsidRPr="00B92376">
        <w:rPr>
          <w:rFonts w:ascii="Arial" w:hAnsi="Arial" w:cs="Arial"/>
        </w:rPr>
        <w:t>s Creak, Anthony and Cameron challenged government policies concerning care</w:t>
      </w:r>
      <w:r w:rsidR="00560BCC" w:rsidRPr="00B92376">
        <w:rPr>
          <w:rFonts w:ascii="Arial" w:hAnsi="Arial" w:cs="Arial"/>
        </w:rPr>
        <w:t xml:space="preserve">, education and institutionalization of children </w:t>
      </w:r>
      <w:r w:rsidR="009B2242" w:rsidRPr="00B92376">
        <w:rPr>
          <w:rFonts w:ascii="Arial" w:hAnsi="Arial" w:cs="Arial"/>
        </w:rPr>
        <w:t xml:space="preserve">who were classed as </w:t>
      </w:r>
      <w:r w:rsidR="00C239E0">
        <w:rPr>
          <w:rFonts w:ascii="Arial" w:hAnsi="Arial" w:cs="Arial"/>
        </w:rPr>
        <w:t>abnormal</w:t>
      </w:r>
      <w:r w:rsidR="009B2242" w:rsidRPr="00B92376">
        <w:rPr>
          <w:rFonts w:ascii="Arial" w:hAnsi="Arial" w:cs="Arial"/>
        </w:rPr>
        <w:t xml:space="preserve"> and ineducable. </w:t>
      </w:r>
      <w:r w:rsidR="00C32759" w:rsidRPr="00B92376">
        <w:rPr>
          <w:rFonts w:ascii="Arial" w:hAnsi="Arial" w:cs="Arial"/>
        </w:rPr>
        <w:t xml:space="preserve">Evans (2014) described how these psychiatrists </w:t>
      </w:r>
      <w:r w:rsidR="005333B5" w:rsidRPr="00B92376">
        <w:rPr>
          <w:rFonts w:ascii="Arial" w:hAnsi="Arial" w:cs="Arial"/>
        </w:rPr>
        <w:t xml:space="preserve">encouraged parents, government officials and educationalists </w:t>
      </w:r>
      <w:r w:rsidR="00211A9F" w:rsidRPr="00B92376">
        <w:rPr>
          <w:rFonts w:ascii="Arial" w:hAnsi="Arial" w:cs="Arial"/>
        </w:rPr>
        <w:t xml:space="preserve">to </w:t>
      </w:r>
      <w:r w:rsidR="00156D68">
        <w:rPr>
          <w:rFonts w:ascii="Arial" w:hAnsi="Arial" w:cs="Arial"/>
        </w:rPr>
        <w:t xml:space="preserve">view </w:t>
      </w:r>
      <w:r w:rsidR="00211A9F" w:rsidRPr="00B92376">
        <w:rPr>
          <w:rFonts w:ascii="Arial" w:hAnsi="Arial" w:cs="Arial"/>
        </w:rPr>
        <w:t>these children as mentally ill and treatable. Initially</w:t>
      </w:r>
      <w:r w:rsidR="00DC393B">
        <w:rPr>
          <w:rFonts w:ascii="Arial" w:hAnsi="Arial" w:cs="Arial"/>
        </w:rPr>
        <w:t>,</w:t>
      </w:r>
      <w:r w:rsidR="00211A9F" w:rsidRPr="00B92376">
        <w:rPr>
          <w:rFonts w:ascii="Arial" w:hAnsi="Arial" w:cs="Arial"/>
        </w:rPr>
        <w:t xml:space="preserve"> the categories used to diagnose these children was schizophrenia and psychosis. The category of autism came in the 1960s to replace these diagnoses</w:t>
      </w:r>
      <w:r w:rsidR="00B65A36" w:rsidRPr="00B92376">
        <w:rPr>
          <w:rFonts w:ascii="Arial" w:hAnsi="Arial" w:cs="Arial"/>
        </w:rPr>
        <w:t xml:space="preserve"> as autism </w:t>
      </w:r>
      <w:r w:rsidR="004C630B" w:rsidRPr="00B92376">
        <w:rPr>
          <w:rFonts w:ascii="Arial" w:hAnsi="Arial" w:cs="Arial"/>
        </w:rPr>
        <w:t xml:space="preserve">symptoms were linked to Schizophrenia. </w:t>
      </w:r>
    </w:p>
    <w:p w14:paraId="77783C31" w14:textId="77777777" w:rsidR="006C6D92" w:rsidRPr="00B92376" w:rsidRDefault="006C6D92"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1A06617E" w14:textId="086362A8" w:rsidR="0051328A" w:rsidRPr="00B92376" w:rsidRDefault="003519E8" w:rsidP="00B92376">
      <w:pPr>
        <w:tabs>
          <w:tab w:val="left" w:pos="720"/>
          <w:tab w:val="left" w:pos="1440"/>
          <w:tab w:val="left" w:pos="2160"/>
          <w:tab w:val="left" w:pos="2880"/>
          <w:tab w:val="left" w:pos="3600"/>
          <w:tab w:val="left" w:pos="4320"/>
          <w:tab w:val="left" w:pos="5040"/>
          <w:tab w:val="left" w:pos="6051"/>
        </w:tabs>
        <w:jc w:val="both"/>
        <w:rPr>
          <w:rFonts w:ascii="Arial" w:hAnsi="Arial" w:cs="Arial"/>
          <w:b/>
          <w:bCs/>
        </w:rPr>
      </w:pPr>
      <w:r>
        <w:rPr>
          <w:rFonts w:ascii="Arial" w:hAnsi="Arial" w:cs="Arial"/>
          <w:b/>
          <w:bCs/>
        </w:rPr>
        <w:t>I</w:t>
      </w:r>
      <w:r w:rsidR="006F7368" w:rsidRPr="00B92376">
        <w:rPr>
          <w:rFonts w:ascii="Arial" w:hAnsi="Arial" w:cs="Arial"/>
          <w:b/>
          <w:bCs/>
        </w:rPr>
        <w:t xml:space="preserve">nclusion and exclusion in mental health </w:t>
      </w:r>
    </w:p>
    <w:p w14:paraId="1F36FB62" w14:textId="446950C8" w:rsidR="00BB1143" w:rsidRDefault="00BB1143"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sidRPr="00B92376">
        <w:rPr>
          <w:rFonts w:ascii="Arial" w:hAnsi="Arial" w:cs="Arial"/>
        </w:rPr>
        <w:t xml:space="preserve">Social exclusion is a combination of </w:t>
      </w:r>
      <w:r w:rsidR="00120F2E">
        <w:rPr>
          <w:rFonts w:ascii="Arial" w:hAnsi="Arial" w:cs="Arial"/>
        </w:rPr>
        <w:t>different</w:t>
      </w:r>
      <w:r w:rsidRPr="00B92376">
        <w:rPr>
          <w:rFonts w:ascii="Arial" w:hAnsi="Arial" w:cs="Arial"/>
        </w:rPr>
        <w:t xml:space="preserve"> </w:t>
      </w:r>
      <w:r w:rsidR="00E16D08">
        <w:rPr>
          <w:rFonts w:ascii="Arial" w:hAnsi="Arial" w:cs="Arial"/>
        </w:rPr>
        <w:t>components</w:t>
      </w:r>
      <w:r w:rsidRPr="00B92376">
        <w:rPr>
          <w:rFonts w:ascii="Arial" w:hAnsi="Arial" w:cs="Arial"/>
        </w:rPr>
        <w:t xml:space="preserve"> </w:t>
      </w:r>
      <w:r w:rsidR="009C484A">
        <w:rPr>
          <w:rFonts w:ascii="Arial" w:hAnsi="Arial" w:cs="Arial"/>
        </w:rPr>
        <w:t xml:space="preserve">that includes </w:t>
      </w:r>
      <w:r w:rsidRPr="00B92376">
        <w:rPr>
          <w:rFonts w:ascii="Arial" w:hAnsi="Arial" w:cs="Arial"/>
        </w:rPr>
        <w:t xml:space="preserve">low income, </w:t>
      </w:r>
      <w:r w:rsidR="00B830F4">
        <w:rPr>
          <w:rFonts w:ascii="Arial" w:hAnsi="Arial" w:cs="Arial"/>
        </w:rPr>
        <w:t>inadequate</w:t>
      </w:r>
      <w:r w:rsidRPr="00B92376">
        <w:rPr>
          <w:rFonts w:ascii="Arial" w:hAnsi="Arial" w:cs="Arial"/>
        </w:rPr>
        <w:t xml:space="preserve"> housing, low </w:t>
      </w:r>
      <w:proofErr w:type="gramStart"/>
      <w:r w:rsidRPr="00B92376">
        <w:rPr>
          <w:rFonts w:ascii="Arial" w:hAnsi="Arial" w:cs="Arial"/>
        </w:rPr>
        <w:t>skills</w:t>
      </w:r>
      <w:proofErr w:type="gramEnd"/>
      <w:r w:rsidRPr="00B92376">
        <w:rPr>
          <w:rFonts w:ascii="Arial" w:hAnsi="Arial" w:cs="Arial"/>
        </w:rPr>
        <w:t xml:space="preserve"> and poor education. </w:t>
      </w:r>
      <w:r w:rsidR="00120F2E">
        <w:rPr>
          <w:rFonts w:ascii="Arial" w:hAnsi="Arial" w:cs="Arial"/>
        </w:rPr>
        <w:t>In simple terms</w:t>
      </w:r>
      <w:r w:rsidRPr="00B92376">
        <w:rPr>
          <w:rFonts w:ascii="Arial" w:hAnsi="Arial" w:cs="Arial"/>
        </w:rPr>
        <w:t xml:space="preserve">, it means economic disadvantage </w:t>
      </w:r>
      <w:r w:rsidR="00120F2E">
        <w:rPr>
          <w:rFonts w:ascii="Arial" w:hAnsi="Arial" w:cs="Arial"/>
        </w:rPr>
        <w:t xml:space="preserve">and </w:t>
      </w:r>
      <w:r w:rsidRPr="00B92376">
        <w:rPr>
          <w:rFonts w:ascii="Arial" w:hAnsi="Arial" w:cs="Arial"/>
        </w:rPr>
        <w:t xml:space="preserve">the </w:t>
      </w:r>
      <w:r w:rsidR="00401A5B">
        <w:rPr>
          <w:rFonts w:ascii="Arial" w:hAnsi="Arial" w:cs="Arial"/>
        </w:rPr>
        <w:t>impotence</w:t>
      </w:r>
      <w:r w:rsidRPr="00B92376">
        <w:rPr>
          <w:rFonts w:ascii="Arial" w:hAnsi="Arial" w:cs="Arial"/>
        </w:rPr>
        <w:t xml:space="preserve"> to </w:t>
      </w:r>
      <w:r w:rsidR="006C4ADE">
        <w:rPr>
          <w:rFonts w:ascii="Arial" w:hAnsi="Arial" w:cs="Arial"/>
        </w:rPr>
        <w:t>perform</w:t>
      </w:r>
      <w:r w:rsidRPr="00B92376">
        <w:rPr>
          <w:rFonts w:ascii="Arial" w:hAnsi="Arial" w:cs="Arial"/>
        </w:rPr>
        <w:t xml:space="preserve"> effectively in economic, social, </w:t>
      </w:r>
      <w:proofErr w:type="gramStart"/>
      <w:r w:rsidRPr="00B92376">
        <w:rPr>
          <w:rFonts w:ascii="Arial" w:hAnsi="Arial" w:cs="Arial"/>
        </w:rPr>
        <w:t>political</w:t>
      </w:r>
      <w:proofErr w:type="gramEnd"/>
      <w:r w:rsidRPr="00B92376">
        <w:rPr>
          <w:rFonts w:ascii="Arial" w:hAnsi="Arial" w:cs="Arial"/>
        </w:rPr>
        <w:t xml:space="preserve"> and cultural life</w:t>
      </w:r>
      <w:r w:rsidR="00D4563E" w:rsidRPr="00B92376">
        <w:rPr>
          <w:rFonts w:ascii="Arial" w:hAnsi="Arial" w:cs="Arial"/>
        </w:rPr>
        <w:t xml:space="preserve"> </w:t>
      </w:r>
      <w:r w:rsidRPr="00B92376">
        <w:rPr>
          <w:rFonts w:ascii="Arial" w:hAnsi="Arial" w:cs="Arial"/>
        </w:rPr>
        <w:t>(Duffy, 1995).</w:t>
      </w:r>
    </w:p>
    <w:p w14:paraId="347FD43E" w14:textId="4B763BDB" w:rsidR="006F7368" w:rsidRPr="00B92376" w:rsidRDefault="00780D43" w:rsidP="00B92376">
      <w:pPr>
        <w:tabs>
          <w:tab w:val="left" w:pos="720"/>
          <w:tab w:val="left" w:pos="1440"/>
          <w:tab w:val="left" w:pos="2160"/>
          <w:tab w:val="left" w:pos="2880"/>
          <w:tab w:val="left" w:pos="3600"/>
          <w:tab w:val="left" w:pos="4320"/>
          <w:tab w:val="left" w:pos="5040"/>
          <w:tab w:val="left" w:pos="6051"/>
        </w:tabs>
        <w:jc w:val="both"/>
        <w:rPr>
          <w:rFonts w:ascii="Arial" w:hAnsi="Arial" w:cs="Arial"/>
        </w:rPr>
      </w:pPr>
      <w:r>
        <w:rPr>
          <w:rFonts w:ascii="Arial" w:hAnsi="Arial" w:cs="Arial"/>
        </w:rPr>
        <w:t xml:space="preserve">Social exclusion of people with mental illness remains </w:t>
      </w:r>
      <w:r w:rsidR="00763565">
        <w:rPr>
          <w:rFonts w:ascii="Arial" w:hAnsi="Arial" w:cs="Arial"/>
        </w:rPr>
        <w:t>a</w:t>
      </w:r>
      <w:r w:rsidR="00C25B74">
        <w:rPr>
          <w:rFonts w:ascii="Arial" w:hAnsi="Arial" w:cs="Arial"/>
        </w:rPr>
        <w:t>n unresolved</w:t>
      </w:r>
      <w:r w:rsidR="00763565">
        <w:rPr>
          <w:rFonts w:ascii="Arial" w:hAnsi="Arial" w:cs="Arial"/>
        </w:rPr>
        <w:t xml:space="preserve"> global issue </w:t>
      </w:r>
      <w:r w:rsidR="00C25B74">
        <w:rPr>
          <w:rFonts w:ascii="Arial" w:hAnsi="Arial" w:cs="Arial"/>
        </w:rPr>
        <w:t>in</w:t>
      </w:r>
      <w:r w:rsidR="005C00AE">
        <w:rPr>
          <w:rFonts w:ascii="Arial" w:hAnsi="Arial" w:cs="Arial"/>
        </w:rPr>
        <w:t xml:space="preserve"> public health and human rights challenge. </w:t>
      </w:r>
      <w:r w:rsidR="006F7368" w:rsidRPr="00B92376">
        <w:rPr>
          <w:rFonts w:ascii="Arial" w:hAnsi="Arial" w:cs="Arial"/>
        </w:rPr>
        <w:t xml:space="preserve">It is important to acknowledge that social inclusion and exclusion in mental health </w:t>
      </w:r>
      <w:r w:rsidR="004C2DC3">
        <w:rPr>
          <w:rFonts w:ascii="Arial" w:hAnsi="Arial" w:cs="Arial"/>
        </w:rPr>
        <w:t xml:space="preserve">involves matters </w:t>
      </w:r>
      <w:r w:rsidR="006F7368" w:rsidRPr="00B92376">
        <w:rPr>
          <w:rFonts w:ascii="Arial" w:hAnsi="Arial" w:cs="Arial"/>
        </w:rPr>
        <w:t xml:space="preserve">such as </w:t>
      </w:r>
      <w:r w:rsidR="006164D5">
        <w:rPr>
          <w:rFonts w:ascii="Arial" w:hAnsi="Arial" w:cs="Arial"/>
        </w:rPr>
        <w:t>deprivation</w:t>
      </w:r>
      <w:r w:rsidR="006F7368" w:rsidRPr="00B92376">
        <w:rPr>
          <w:rFonts w:ascii="Arial" w:hAnsi="Arial" w:cs="Arial"/>
        </w:rPr>
        <w:t xml:space="preserve">, education, people with disabilities and </w:t>
      </w:r>
      <w:r w:rsidR="00906E55">
        <w:rPr>
          <w:rFonts w:ascii="Arial" w:hAnsi="Arial" w:cs="Arial"/>
        </w:rPr>
        <w:t xml:space="preserve">people with mental </w:t>
      </w:r>
      <w:r w:rsidR="006F7368" w:rsidRPr="00B92376">
        <w:rPr>
          <w:rFonts w:ascii="Arial" w:hAnsi="Arial" w:cs="Arial"/>
        </w:rPr>
        <w:t xml:space="preserve">health </w:t>
      </w:r>
      <w:r w:rsidR="006164D5">
        <w:rPr>
          <w:rFonts w:ascii="Arial" w:hAnsi="Arial" w:cs="Arial"/>
        </w:rPr>
        <w:t>issues</w:t>
      </w:r>
      <w:r w:rsidR="006F7368" w:rsidRPr="00B92376">
        <w:rPr>
          <w:rFonts w:ascii="Arial" w:hAnsi="Arial" w:cs="Arial"/>
        </w:rPr>
        <w:t xml:space="preserve">. </w:t>
      </w:r>
      <w:r w:rsidR="00906E55">
        <w:rPr>
          <w:rFonts w:ascii="Arial" w:hAnsi="Arial" w:cs="Arial"/>
        </w:rPr>
        <w:t>The work carried out by</w:t>
      </w:r>
      <w:r w:rsidR="006F7368" w:rsidRPr="00B92376">
        <w:rPr>
          <w:rFonts w:ascii="Arial" w:hAnsi="Arial" w:cs="Arial"/>
        </w:rPr>
        <w:t xml:space="preserve"> </w:t>
      </w:r>
      <w:r w:rsidR="00F729A4" w:rsidRPr="00B92376">
        <w:rPr>
          <w:rFonts w:ascii="Arial" w:hAnsi="Arial" w:cs="Arial"/>
        </w:rPr>
        <w:t xml:space="preserve">Wilkinson (2005) and Marmot (2010) highlighted </w:t>
      </w:r>
      <w:r w:rsidR="00F91D75" w:rsidRPr="00B92376">
        <w:rPr>
          <w:rFonts w:ascii="Arial" w:hAnsi="Arial" w:cs="Arial"/>
        </w:rPr>
        <w:t xml:space="preserve">that </w:t>
      </w:r>
      <w:r w:rsidR="00F729A4" w:rsidRPr="00B92376">
        <w:rPr>
          <w:rFonts w:ascii="Arial" w:hAnsi="Arial" w:cs="Arial"/>
        </w:rPr>
        <w:t xml:space="preserve">it was not poverty that causes exclusion but rather </w:t>
      </w:r>
      <w:r w:rsidR="00DF7D66">
        <w:rPr>
          <w:rFonts w:ascii="Arial" w:hAnsi="Arial" w:cs="Arial"/>
        </w:rPr>
        <w:t xml:space="preserve">the lack of poverty </w:t>
      </w:r>
      <w:r w:rsidR="00F729A4" w:rsidRPr="00B92376">
        <w:rPr>
          <w:rFonts w:ascii="Arial" w:hAnsi="Arial" w:cs="Arial"/>
        </w:rPr>
        <w:t xml:space="preserve">in relation to not achieving wealth in unequal societies. </w:t>
      </w:r>
    </w:p>
    <w:p w14:paraId="4B942AFB" w14:textId="7F30EA1A" w:rsidR="00A735EF" w:rsidRPr="00B92376" w:rsidRDefault="00F729A4" w:rsidP="00B92376">
      <w:pPr>
        <w:jc w:val="both"/>
        <w:rPr>
          <w:rFonts w:ascii="Arial" w:hAnsi="Arial" w:cs="Arial"/>
        </w:rPr>
      </w:pPr>
      <w:r w:rsidRPr="00B92376">
        <w:rPr>
          <w:rFonts w:ascii="Arial" w:hAnsi="Arial" w:cs="Arial"/>
        </w:rPr>
        <w:t xml:space="preserve">Friedli (2009) also observed </w:t>
      </w:r>
      <w:r w:rsidR="00EC46BA" w:rsidRPr="00B92376">
        <w:rPr>
          <w:rFonts w:ascii="Arial" w:hAnsi="Arial" w:cs="Arial"/>
        </w:rPr>
        <w:t xml:space="preserve">and stated that it was difficult to </w:t>
      </w:r>
      <w:r w:rsidR="00AD1E4F">
        <w:rPr>
          <w:rFonts w:ascii="Arial" w:hAnsi="Arial" w:cs="Arial"/>
        </w:rPr>
        <w:t>analyze</w:t>
      </w:r>
      <w:r w:rsidR="00EC46BA" w:rsidRPr="00B92376">
        <w:rPr>
          <w:rFonts w:ascii="Arial" w:hAnsi="Arial" w:cs="Arial"/>
        </w:rPr>
        <w:t xml:space="preserve"> causes and effects of mental health problems and social exclusion. </w:t>
      </w:r>
    </w:p>
    <w:p w14:paraId="2BFDD1B0" w14:textId="65690D48" w:rsidR="00EC46BA" w:rsidRPr="00B92376" w:rsidRDefault="00EC46BA" w:rsidP="00B92376">
      <w:pPr>
        <w:jc w:val="both"/>
        <w:rPr>
          <w:rFonts w:ascii="Arial" w:hAnsi="Arial" w:cs="Arial"/>
        </w:rPr>
      </w:pPr>
      <w:r w:rsidRPr="00B92376">
        <w:rPr>
          <w:rFonts w:ascii="Arial" w:hAnsi="Arial" w:cs="Arial"/>
        </w:rPr>
        <w:t xml:space="preserve">Davies (2005) </w:t>
      </w:r>
      <w:r w:rsidR="00BF1588" w:rsidRPr="00B92376">
        <w:rPr>
          <w:rFonts w:ascii="Arial" w:hAnsi="Arial" w:cs="Arial"/>
        </w:rPr>
        <w:t>investigated</w:t>
      </w:r>
      <w:r w:rsidRPr="00B92376">
        <w:rPr>
          <w:rFonts w:ascii="Arial" w:hAnsi="Arial" w:cs="Arial"/>
        </w:rPr>
        <w:t xml:space="preserve"> the issue of </w:t>
      </w:r>
      <w:r w:rsidR="00FC2182">
        <w:rPr>
          <w:rFonts w:ascii="Arial" w:hAnsi="Arial" w:cs="Arial"/>
        </w:rPr>
        <w:t>classifying</w:t>
      </w:r>
      <w:r w:rsidRPr="00B92376">
        <w:rPr>
          <w:rFonts w:ascii="Arial" w:hAnsi="Arial" w:cs="Arial"/>
        </w:rPr>
        <w:t xml:space="preserve"> individuals and groups as socially excluded and argued that by doing </w:t>
      </w:r>
      <w:r w:rsidR="00BC63D3">
        <w:rPr>
          <w:rFonts w:ascii="Arial" w:hAnsi="Arial" w:cs="Arial"/>
        </w:rPr>
        <w:t>this</w:t>
      </w:r>
      <w:r w:rsidRPr="00B92376">
        <w:rPr>
          <w:rFonts w:ascii="Arial" w:hAnsi="Arial" w:cs="Arial"/>
        </w:rPr>
        <w:t>, these individuals and groups were becoming more excluded from mainstream society.</w:t>
      </w:r>
    </w:p>
    <w:p w14:paraId="4D19928A" w14:textId="29120285" w:rsidR="00405453" w:rsidRPr="00B92376" w:rsidRDefault="00405453" w:rsidP="00B92376">
      <w:pPr>
        <w:jc w:val="both"/>
        <w:rPr>
          <w:rFonts w:ascii="Arial" w:hAnsi="Arial" w:cs="Arial"/>
        </w:rPr>
      </w:pPr>
      <w:r w:rsidRPr="00B92376">
        <w:rPr>
          <w:rFonts w:ascii="Arial" w:hAnsi="Arial" w:cs="Arial"/>
        </w:rPr>
        <w:t xml:space="preserve">Education Act 1944 which is also known as the ‘Butler Act’ </w:t>
      </w:r>
      <w:r w:rsidR="001A33E7">
        <w:rPr>
          <w:rFonts w:ascii="Arial" w:hAnsi="Arial" w:cs="Arial"/>
        </w:rPr>
        <w:t>introduced</w:t>
      </w:r>
      <w:r w:rsidRPr="00B92376">
        <w:rPr>
          <w:rFonts w:ascii="Arial" w:hAnsi="Arial" w:cs="Arial"/>
        </w:rPr>
        <w:t xml:space="preserve"> major changes in the </w:t>
      </w:r>
      <w:r w:rsidR="001A33E7">
        <w:rPr>
          <w:rFonts w:ascii="Arial" w:hAnsi="Arial" w:cs="Arial"/>
        </w:rPr>
        <w:t>provision</w:t>
      </w:r>
      <w:r w:rsidR="00A5068A">
        <w:rPr>
          <w:rFonts w:ascii="Arial" w:hAnsi="Arial" w:cs="Arial"/>
        </w:rPr>
        <w:t xml:space="preserve"> </w:t>
      </w:r>
      <w:r w:rsidRPr="00B92376">
        <w:rPr>
          <w:rFonts w:ascii="Arial" w:hAnsi="Arial" w:cs="Arial"/>
        </w:rPr>
        <w:t>and governance of secondary schools in England and Wales</w:t>
      </w:r>
      <w:r w:rsidR="003F29CB" w:rsidRPr="00B92376">
        <w:rPr>
          <w:rFonts w:ascii="Arial" w:hAnsi="Arial" w:cs="Arial"/>
        </w:rPr>
        <w:t xml:space="preserve"> that was aimed at removing inequalities within the system</w:t>
      </w:r>
      <w:r w:rsidRPr="00B92376">
        <w:rPr>
          <w:rFonts w:ascii="Arial" w:hAnsi="Arial" w:cs="Arial"/>
        </w:rPr>
        <w:t xml:space="preserve">. </w:t>
      </w:r>
      <w:proofErr w:type="spellStart"/>
      <w:r w:rsidRPr="00B92376">
        <w:rPr>
          <w:rFonts w:ascii="Arial" w:hAnsi="Arial" w:cs="Arial"/>
        </w:rPr>
        <w:t>Borsay</w:t>
      </w:r>
      <w:proofErr w:type="spellEnd"/>
      <w:r w:rsidRPr="00B92376">
        <w:rPr>
          <w:rFonts w:ascii="Arial" w:hAnsi="Arial" w:cs="Arial"/>
        </w:rPr>
        <w:t xml:space="preserve"> (2012) described how this Act embraced the optimistic ethos and gave all children </w:t>
      </w:r>
      <w:r w:rsidR="006B5180">
        <w:rPr>
          <w:rFonts w:ascii="Arial" w:hAnsi="Arial" w:cs="Arial"/>
        </w:rPr>
        <w:t xml:space="preserve">including those with mental disorders and disabilities </w:t>
      </w:r>
      <w:r w:rsidRPr="00B92376">
        <w:rPr>
          <w:rFonts w:ascii="Arial" w:hAnsi="Arial" w:cs="Arial"/>
        </w:rPr>
        <w:t xml:space="preserve">the right to a schooling that was suited to the individual </w:t>
      </w:r>
      <w:r w:rsidR="004B26E9" w:rsidRPr="00B92376">
        <w:rPr>
          <w:rFonts w:ascii="Arial" w:hAnsi="Arial" w:cs="Arial"/>
        </w:rPr>
        <w:t xml:space="preserve">regardless of age, </w:t>
      </w:r>
      <w:proofErr w:type="gramStart"/>
      <w:r w:rsidR="004B26E9" w:rsidRPr="00B92376">
        <w:rPr>
          <w:rFonts w:ascii="Arial" w:hAnsi="Arial" w:cs="Arial"/>
        </w:rPr>
        <w:t>aptitude</w:t>
      </w:r>
      <w:proofErr w:type="gramEnd"/>
      <w:r w:rsidR="004B26E9" w:rsidRPr="00B92376">
        <w:rPr>
          <w:rFonts w:ascii="Arial" w:hAnsi="Arial" w:cs="Arial"/>
        </w:rPr>
        <w:t xml:space="preserve"> and ability</w:t>
      </w:r>
      <w:r w:rsidRPr="00B92376">
        <w:rPr>
          <w:rFonts w:ascii="Arial" w:hAnsi="Arial" w:cs="Arial"/>
        </w:rPr>
        <w:t>.</w:t>
      </w:r>
    </w:p>
    <w:p w14:paraId="575B5BB5" w14:textId="77777777" w:rsidR="00413BE0" w:rsidRPr="00B92376" w:rsidRDefault="00413BE0" w:rsidP="00B92376">
      <w:pPr>
        <w:jc w:val="both"/>
        <w:rPr>
          <w:rFonts w:ascii="Arial" w:hAnsi="Arial" w:cs="Arial"/>
        </w:rPr>
      </w:pPr>
    </w:p>
    <w:p w14:paraId="47DFFBB4" w14:textId="67CC727D" w:rsidR="002D1ABE" w:rsidRPr="006C6D92" w:rsidRDefault="002D1ABE" w:rsidP="00B92376">
      <w:pPr>
        <w:jc w:val="both"/>
        <w:rPr>
          <w:rFonts w:ascii="Arial" w:hAnsi="Arial" w:cs="Arial"/>
          <w:b/>
          <w:bCs/>
        </w:rPr>
      </w:pPr>
      <w:r w:rsidRPr="006C6D92">
        <w:rPr>
          <w:rFonts w:ascii="Arial" w:hAnsi="Arial" w:cs="Arial"/>
          <w:b/>
          <w:bCs/>
        </w:rPr>
        <w:t xml:space="preserve">Recommendation </w:t>
      </w:r>
    </w:p>
    <w:p w14:paraId="7138CA49" w14:textId="262B49E6" w:rsidR="009C4F3C" w:rsidRPr="00B92376" w:rsidRDefault="000F755A" w:rsidP="00B92376">
      <w:pPr>
        <w:jc w:val="both"/>
        <w:rPr>
          <w:rFonts w:ascii="Arial" w:hAnsi="Arial" w:cs="Arial"/>
        </w:rPr>
      </w:pPr>
      <w:r w:rsidRPr="00B92376">
        <w:rPr>
          <w:rFonts w:ascii="Arial" w:hAnsi="Arial" w:cs="Arial"/>
        </w:rPr>
        <w:t>Mental health</w:t>
      </w:r>
      <w:r w:rsidR="00DB2A60" w:rsidRPr="00B92376">
        <w:rPr>
          <w:rFonts w:ascii="Arial" w:hAnsi="Arial" w:cs="Arial"/>
        </w:rPr>
        <w:t xml:space="preserve"> has dramatically improved over the last decade</w:t>
      </w:r>
      <w:r w:rsidR="00D10B9F" w:rsidRPr="00B92376">
        <w:rPr>
          <w:rFonts w:ascii="Arial" w:hAnsi="Arial" w:cs="Arial"/>
        </w:rPr>
        <w:t xml:space="preserve">, however </w:t>
      </w:r>
      <w:r w:rsidR="001772F6" w:rsidRPr="00B92376">
        <w:rPr>
          <w:rFonts w:ascii="Arial" w:hAnsi="Arial" w:cs="Arial"/>
        </w:rPr>
        <w:t xml:space="preserve">mental disorders </w:t>
      </w:r>
      <w:r w:rsidR="0082694A" w:rsidRPr="00B92376">
        <w:rPr>
          <w:rFonts w:ascii="Arial" w:hAnsi="Arial" w:cs="Arial"/>
        </w:rPr>
        <w:t xml:space="preserve">as a proportion of all ill health has increased </w:t>
      </w:r>
      <w:r w:rsidR="00CD2947" w:rsidRPr="00B92376">
        <w:rPr>
          <w:rFonts w:ascii="Arial" w:hAnsi="Arial" w:cs="Arial"/>
        </w:rPr>
        <w:t>since the 20</w:t>
      </w:r>
      <w:r w:rsidR="00CD2947" w:rsidRPr="00B92376">
        <w:rPr>
          <w:rFonts w:ascii="Arial" w:hAnsi="Arial" w:cs="Arial"/>
          <w:vertAlign w:val="superscript"/>
        </w:rPr>
        <w:t>th</w:t>
      </w:r>
      <w:r w:rsidR="00CD2947" w:rsidRPr="00B92376">
        <w:rPr>
          <w:rFonts w:ascii="Arial" w:hAnsi="Arial" w:cs="Arial"/>
        </w:rPr>
        <w:t xml:space="preserve"> Century </w:t>
      </w:r>
      <w:r w:rsidR="006209BB" w:rsidRPr="00B92376">
        <w:rPr>
          <w:rFonts w:ascii="Arial" w:hAnsi="Arial" w:cs="Arial"/>
        </w:rPr>
        <w:t>because of</w:t>
      </w:r>
      <w:r w:rsidR="00CD2947" w:rsidRPr="00B92376">
        <w:rPr>
          <w:rFonts w:ascii="Arial" w:hAnsi="Arial" w:cs="Arial"/>
        </w:rPr>
        <w:t xml:space="preserve"> ageing populatio</w:t>
      </w:r>
      <w:r w:rsidR="006209BB" w:rsidRPr="00B92376">
        <w:rPr>
          <w:rFonts w:ascii="Arial" w:hAnsi="Arial" w:cs="Arial"/>
        </w:rPr>
        <w:t xml:space="preserve">n but the fact of the matter is that </w:t>
      </w:r>
      <w:r w:rsidR="00D10B9F" w:rsidRPr="00B92376">
        <w:rPr>
          <w:rFonts w:ascii="Arial" w:hAnsi="Arial" w:cs="Arial"/>
        </w:rPr>
        <w:t xml:space="preserve">investment </w:t>
      </w:r>
      <w:r w:rsidR="006209BB" w:rsidRPr="00B92376">
        <w:rPr>
          <w:rFonts w:ascii="Arial" w:hAnsi="Arial" w:cs="Arial"/>
        </w:rPr>
        <w:t>h</w:t>
      </w:r>
      <w:r w:rsidR="00D10B9F" w:rsidRPr="00B92376">
        <w:rPr>
          <w:rFonts w:ascii="Arial" w:hAnsi="Arial" w:cs="Arial"/>
        </w:rPr>
        <w:t xml:space="preserve">as been </w:t>
      </w:r>
      <w:r w:rsidR="00384E67" w:rsidRPr="00B92376">
        <w:rPr>
          <w:rFonts w:ascii="Arial" w:hAnsi="Arial" w:cs="Arial"/>
        </w:rPr>
        <w:t xml:space="preserve">very minimal. </w:t>
      </w:r>
      <w:r w:rsidRPr="00B92376">
        <w:rPr>
          <w:rFonts w:ascii="Arial" w:hAnsi="Arial" w:cs="Arial"/>
        </w:rPr>
        <w:t xml:space="preserve"> </w:t>
      </w:r>
      <w:r w:rsidR="00394437" w:rsidRPr="00B92376">
        <w:rPr>
          <w:rFonts w:ascii="Arial" w:hAnsi="Arial" w:cs="Arial"/>
        </w:rPr>
        <w:t>My recommendation</w:t>
      </w:r>
      <w:r w:rsidR="00A26CC4" w:rsidRPr="00B92376">
        <w:rPr>
          <w:rFonts w:ascii="Arial" w:hAnsi="Arial" w:cs="Arial"/>
        </w:rPr>
        <w:t xml:space="preserve"> </w:t>
      </w:r>
      <w:r w:rsidR="006B5180">
        <w:rPr>
          <w:rFonts w:ascii="Arial" w:hAnsi="Arial" w:cs="Arial"/>
        </w:rPr>
        <w:t xml:space="preserve">in mental health </w:t>
      </w:r>
      <w:r w:rsidR="00A26CC4" w:rsidRPr="00B92376">
        <w:rPr>
          <w:rFonts w:ascii="Arial" w:hAnsi="Arial" w:cs="Arial"/>
        </w:rPr>
        <w:t>follows:</w:t>
      </w:r>
    </w:p>
    <w:p w14:paraId="7D6446B8" w14:textId="72409624" w:rsidR="00A26CC4" w:rsidRPr="00B92376" w:rsidRDefault="00A26CC4" w:rsidP="001E75ED">
      <w:pPr>
        <w:pStyle w:val="ListParagraph"/>
        <w:numPr>
          <w:ilvl w:val="0"/>
          <w:numId w:val="2"/>
        </w:numPr>
        <w:jc w:val="both"/>
        <w:rPr>
          <w:rFonts w:ascii="Arial" w:hAnsi="Arial" w:cs="Arial"/>
        </w:rPr>
      </w:pPr>
      <w:r w:rsidRPr="00B92376">
        <w:rPr>
          <w:rFonts w:ascii="Arial" w:hAnsi="Arial" w:cs="Arial"/>
        </w:rPr>
        <w:t xml:space="preserve">Early intervention for people with mental disorders offering </w:t>
      </w:r>
      <w:r w:rsidR="006C53B6" w:rsidRPr="00B92376">
        <w:rPr>
          <w:rFonts w:ascii="Arial" w:hAnsi="Arial" w:cs="Arial"/>
        </w:rPr>
        <w:t>the right therapy</w:t>
      </w:r>
    </w:p>
    <w:p w14:paraId="32CCD57F" w14:textId="6749D796" w:rsidR="00B60E2F" w:rsidRPr="00B92376" w:rsidRDefault="00B60E2F" w:rsidP="001E75ED">
      <w:pPr>
        <w:pStyle w:val="ListParagraph"/>
        <w:numPr>
          <w:ilvl w:val="0"/>
          <w:numId w:val="2"/>
        </w:numPr>
        <w:jc w:val="both"/>
        <w:rPr>
          <w:rFonts w:ascii="Arial" w:hAnsi="Arial" w:cs="Arial"/>
        </w:rPr>
      </w:pPr>
      <w:r w:rsidRPr="00B92376">
        <w:rPr>
          <w:rFonts w:ascii="Arial" w:hAnsi="Arial" w:cs="Arial"/>
        </w:rPr>
        <w:t xml:space="preserve">More funding required to help </w:t>
      </w:r>
      <w:r w:rsidR="008E5D10" w:rsidRPr="00B92376">
        <w:rPr>
          <w:rFonts w:ascii="Arial" w:hAnsi="Arial" w:cs="Arial"/>
        </w:rPr>
        <w:t>the ageing population with mental health</w:t>
      </w:r>
    </w:p>
    <w:p w14:paraId="16E0752E" w14:textId="1D82B57A" w:rsidR="008E5D10" w:rsidRPr="00B92376" w:rsidRDefault="00E958CF" w:rsidP="001E75ED">
      <w:pPr>
        <w:pStyle w:val="ListParagraph"/>
        <w:numPr>
          <w:ilvl w:val="0"/>
          <w:numId w:val="2"/>
        </w:numPr>
        <w:jc w:val="both"/>
        <w:rPr>
          <w:rFonts w:ascii="Arial" w:hAnsi="Arial" w:cs="Arial"/>
        </w:rPr>
      </w:pPr>
      <w:r w:rsidRPr="00B92376">
        <w:rPr>
          <w:rFonts w:ascii="Arial" w:hAnsi="Arial" w:cs="Arial"/>
        </w:rPr>
        <w:lastRenderedPageBreak/>
        <w:t>Practitioners should under</w:t>
      </w:r>
      <w:r w:rsidR="007667B4" w:rsidRPr="00B92376">
        <w:rPr>
          <w:rFonts w:ascii="Arial" w:hAnsi="Arial" w:cs="Arial"/>
        </w:rPr>
        <w:t xml:space="preserve">go regular training to help them apply the </w:t>
      </w:r>
      <w:r w:rsidR="00CC41C9">
        <w:rPr>
          <w:rFonts w:ascii="Arial" w:hAnsi="Arial" w:cs="Arial"/>
        </w:rPr>
        <w:t>correct legislation</w:t>
      </w:r>
      <w:r w:rsidR="007667B4" w:rsidRPr="00B92376">
        <w:rPr>
          <w:rFonts w:ascii="Arial" w:hAnsi="Arial" w:cs="Arial"/>
        </w:rPr>
        <w:t xml:space="preserve"> </w:t>
      </w:r>
      <w:r w:rsidR="00E941D5" w:rsidRPr="00B92376">
        <w:rPr>
          <w:rFonts w:ascii="Arial" w:hAnsi="Arial" w:cs="Arial"/>
        </w:rPr>
        <w:t xml:space="preserve">and the codes of practice </w:t>
      </w:r>
      <w:r w:rsidR="000046B4" w:rsidRPr="00B92376">
        <w:rPr>
          <w:rFonts w:ascii="Arial" w:hAnsi="Arial" w:cs="Arial"/>
        </w:rPr>
        <w:t>effectively and efficiently</w:t>
      </w:r>
    </w:p>
    <w:p w14:paraId="255601C3" w14:textId="4541DA54" w:rsidR="00B013F1" w:rsidRDefault="00B013F1" w:rsidP="001E75ED">
      <w:pPr>
        <w:pStyle w:val="ListParagraph"/>
        <w:numPr>
          <w:ilvl w:val="0"/>
          <w:numId w:val="2"/>
        </w:numPr>
        <w:jc w:val="both"/>
        <w:rPr>
          <w:rFonts w:ascii="Arial" w:hAnsi="Arial" w:cs="Arial"/>
        </w:rPr>
      </w:pPr>
      <w:r w:rsidRPr="00B92376">
        <w:rPr>
          <w:rFonts w:ascii="Arial" w:hAnsi="Arial" w:cs="Arial"/>
        </w:rPr>
        <w:t xml:space="preserve">Support decision making for </w:t>
      </w:r>
      <w:r w:rsidR="0032634B" w:rsidRPr="00B92376">
        <w:rPr>
          <w:rFonts w:ascii="Arial" w:hAnsi="Arial" w:cs="Arial"/>
        </w:rPr>
        <w:t xml:space="preserve">patients so that a person is not treated as </w:t>
      </w:r>
      <w:r w:rsidR="000E6BBC">
        <w:rPr>
          <w:rFonts w:ascii="Arial" w:hAnsi="Arial" w:cs="Arial"/>
        </w:rPr>
        <w:t xml:space="preserve">someone who is </w:t>
      </w:r>
      <w:r w:rsidR="0032634B" w:rsidRPr="00B92376">
        <w:rPr>
          <w:rFonts w:ascii="Arial" w:hAnsi="Arial" w:cs="Arial"/>
        </w:rPr>
        <w:t xml:space="preserve">unable to make decisions unless all </w:t>
      </w:r>
      <w:r w:rsidR="000E6BBC">
        <w:rPr>
          <w:rFonts w:ascii="Arial" w:hAnsi="Arial" w:cs="Arial"/>
        </w:rPr>
        <w:t>options</w:t>
      </w:r>
      <w:r w:rsidR="0032634B" w:rsidRPr="00B92376">
        <w:rPr>
          <w:rFonts w:ascii="Arial" w:hAnsi="Arial" w:cs="Arial"/>
        </w:rPr>
        <w:t xml:space="preserve"> have been explo</w:t>
      </w:r>
      <w:r w:rsidR="00D4689E" w:rsidRPr="00B92376">
        <w:rPr>
          <w:rFonts w:ascii="Arial" w:hAnsi="Arial" w:cs="Arial"/>
        </w:rPr>
        <w:t xml:space="preserve">red. </w:t>
      </w:r>
    </w:p>
    <w:p w14:paraId="0A61A43C" w14:textId="1E919EBE" w:rsidR="00AD02F6" w:rsidRPr="00B92376" w:rsidRDefault="00AD02F6" w:rsidP="001E75ED">
      <w:pPr>
        <w:pStyle w:val="ListParagraph"/>
        <w:numPr>
          <w:ilvl w:val="0"/>
          <w:numId w:val="2"/>
        </w:numPr>
        <w:jc w:val="both"/>
        <w:rPr>
          <w:rFonts w:ascii="Arial" w:hAnsi="Arial" w:cs="Arial"/>
        </w:rPr>
      </w:pPr>
      <w:r>
        <w:rPr>
          <w:rFonts w:ascii="Arial" w:hAnsi="Arial" w:cs="Arial"/>
        </w:rPr>
        <w:t xml:space="preserve">All patients should be treated fairly and equally regardless of their </w:t>
      </w:r>
      <w:r w:rsidR="00813DC4">
        <w:rPr>
          <w:rFonts w:ascii="Arial" w:hAnsi="Arial" w:cs="Arial"/>
        </w:rPr>
        <w:t xml:space="preserve">background, </w:t>
      </w:r>
      <w:r w:rsidR="00AC4DE7">
        <w:rPr>
          <w:rFonts w:ascii="Arial" w:hAnsi="Arial" w:cs="Arial"/>
        </w:rPr>
        <w:t xml:space="preserve">culture, </w:t>
      </w:r>
      <w:r>
        <w:rPr>
          <w:rFonts w:ascii="Arial" w:hAnsi="Arial" w:cs="Arial"/>
        </w:rPr>
        <w:t>race, sex, religion, disability</w:t>
      </w:r>
      <w:r w:rsidR="00813DC4">
        <w:rPr>
          <w:rFonts w:ascii="Arial" w:hAnsi="Arial" w:cs="Arial"/>
        </w:rPr>
        <w:t xml:space="preserve"> etc</w:t>
      </w:r>
      <w:r w:rsidR="00AC4DE7">
        <w:rPr>
          <w:rFonts w:ascii="Arial" w:hAnsi="Arial" w:cs="Arial"/>
        </w:rPr>
        <w:t>.</w:t>
      </w:r>
    </w:p>
    <w:p w14:paraId="340A30B5" w14:textId="77777777" w:rsidR="009C4F3C" w:rsidRPr="00B92376" w:rsidRDefault="009C4F3C" w:rsidP="00B92376">
      <w:pPr>
        <w:jc w:val="both"/>
        <w:rPr>
          <w:rFonts w:ascii="Arial" w:hAnsi="Arial" w:cs="Arial"/>
          <w:b/>
          <w:bCs/>
        </w:rPr>
      </w:pPr>
    </w:p>
    <w:p w14:paraId="7118EDF7" w14:textId="71B499A0" w:rsidR="002D1ABE" w:rsidRPr="00B92376" w:rsidRDefault="002D1ABE" w:rsidP="00B92376">
      <w:pPr>
        <w:jc w:val="both"/>
        <w:rPr>
          <w:rFonts w:ascii="Arial" w:hAnsi="Arial" w:cs="Arial"/>
          <w:b/>
          <w:bCs/>
        </w:rPr>
      </w:pPr>
      <w:r w:rsidRPr="00B92376">
        <w:rPr>
          <w:rFonts w:ascii="Arial" w:hAnsi="Arial" w:cs="Arial"/>
          <w:b/>
          <w:bCs/>
        </w:rPr>
        <w:t>Conclusion</w:t>
      </w:r>
    </w:p>
    <w:p w14:paraId="2B9EACFC" w14:textId="4D9E4E0C" w:rsidR="00F331D0" w:rsidRDefault="00F331D0" w:rsidP="00B92376">
      <w:pPr>
        <w:jc w:val="both"/>
        <w:rPr>
          <w:rFonts w:ascii="Arial" w:hAnsi="Arial" w:cs="Arial"/>
        </w:rPr>
      </w:pPr>
      <w:r>
        <w:rPr>
          <w:rFonts w:ascii="Arial" w:hAnsi="Arial" w:cs="Arial"/>
        </w:rPr>
        <w:t xml:space="preserve">This report concluded that </w:t>
      </w:r>
      <w:r w:rsidR="00C650CB">
        <w:rPr>
          <w:rFonts w:ascii="Arial" w:hAnsi="Arial" w:cs="Arial"/>
        </w:rPr>
        <w:t xml:space="preserve">the diagnostic statistical manual (DSM) </w:t>
      </w:r>
      <w:r w:rsidR="00006838">
        <w:rPr>
          <w:rFonts w:ascii="Arial" w:hAnsi="Arial" w:cs="Arial"/>
        </w:rPr>
        <w:t xml:space="preserve">defines mental disorders as unexpectable distress or disability. </w:t>
      </w:r>
      <w:r w:rsidR="008118D2">
        <w:rPr>
          <w:rFonts w:ascii="Arial" w:hAnsi="Arial" w:cs="Arial"/>
        </w:rPr>
        <w:t xml:space="preserve">This definition sets out 2 </w:t>
      </w:r>
      <w:r w:rsidR="00AE40FF">
        <w:rPr>
          <w:rFonts w:ascii="Arial" w:hAnsi="Arial" w:cs="Arial"/>
        </w:rPr>
        <w:t xml:space="preserve">basic principles, that a disorder is harmful and disfunction. However, what it does not do </w:t>
      </w:r>
      <w:r w:rsidR="00B64734">
        <w:rPr>
          <w:rFonts w:ascii="Arial" w:hAnsi="Arial" w:cs="Arial"/>
        </w:rPr>
        <w:t>is distinguish disorders from non-disorders (</w:t>
      </w:r>
      <w:r w:rsidR="004532A4">
        <w:rPr>
          <w:rFonts w:ascii="Arial" w:hAnsi="Arial" w:cs="Arial"/>
        </w:rPr>
        <w:t>Wakefield</w:t>
      </w:r>
      <w:r w:rsidR="00471D80">
        <w:rPr>
          <w:rFonts w:ascii="Arial" w:hAnsi="Arial" w:cs="Arial"/>
        </w:rPr>
        <w:t xml:space="preserve">, 1992). </w:t>
      </w:r>
      <w:r w:rsidR="00746AC8">
        <w:rPr>
          <w:rFonts w:ascii="Arial" w:hAnsi="Arial" w:cs="Arial"/>
        </w:rPr>
        <w:t xml:space="preserve">The definition </w:t>
      </w:r>
      <w:r w:rsidR="005F0126">
        <w:rPr>
          <w:rFonts w:ascii="Arial" w:hAnsi="Arial" w:cs="Arial"/>
        </w:rPr>
        <w:t>by World Health Organisation</w:t>
      </w:r>
      <w:r w:rsidR="00120B72">
        <w:rPr>
          <w:rFonts w:ascii="Arial" w:hAnsi="Arial" w:cs="Arial"/>
        </w:rPr>
        <w:t>,</w:t>
      </w:r>
      <w:r w:rsidR="005F0126">
        <w:rPr>
          <w:rFonts w:ascii="Arial" w:hAnsi="Arial" w:cs="Arial"/>
        </w:rPr>
        <w:t xml:space="preserve"> </w:t>
      </w:r>
      <w:r w:rsidR="001B2CD1">
        <w:rPr>
          <w:rFonts w:ascii="Arial" w:hAnsi="Arial" w:cs="Arial"/>
        </w:rPr>
        <w:t xml:space="preserve">mental health is a state of balance </w:t>
      </w:r>
      <w:r w:rsidR="00536BA3">
        <w:rPr>
          <w:rFonts w:ascii="Arial" w:hAnsi="Arial" w:cs="Arial"/>
        </w:rPr>
        <w:t xml:space="preserve">and is the ability to effective functioning of individuals. </w:t>
      </w:r>
    </w:p>
    <w:p w14:paraId="363015BA" w14:textId="77777777" w:rsidR="00F331D0" w:rsidRDefault="00F331D0" w:rsidP="00B92376">
      <w:pPr>
        <w:jc w:val="both"/>
        <w:rPr>
          <w:rFonts w:ascii="Arial" w:hAnsi="Arial" w:cs="Arial"/>
        </w:rPr>
      </w:pPr>
    </w:p>
    <w:p w14:paraId="651CE40B" w14:textId="4D5171B2" w:rsidR="000F6970" w:rsidRDefault="005B33B3" w:rsidP="00B92376">
      <w:pPr>
        <w:jc w:val="both"/>
        <w:rPr>
          <w:rFonts w:ascii="Arial" w:hAnsi="Arial" w:cs="Arial"/>
        </w:rPr>
      </w:pPr>
      <w:r>
        <w:rPr>
          <w:rFonts w:ascii="Arial" w:hAnsi="Arial" w:cs="Arial"/>
        </w:rPr>
        <w:t>E</w:t>
      </w:r>
      <w:r w:rsidR="00EC1C1E">
        <w:rPr>
          <w:rFonts w:ascii="Arial" w:hAnsi="Arial" w:cs="Arial"/>
        </w:rPr>
        <w:t xml:space="preserve">vidence </w:t>
      </w:r>
      <w:r>
        <w:rPr>
          <w:rFonts w:ascii="Arial" w:hAnsi="Arial" w:cs="Arial"/>
        </w:rPr>
        <w:t xml:space="preserve">gathered in this report </w:t>
      </w:r>
      <w:r w:rsidR="00692193">
        <w:rPr>
          <w:rFonts w:ascii="Arial" w:hAnsi="Arial" w:cs="Arial"/>
        </w:rPr>
        <w:t xml:space="preserve">suggests </w:t>
      </w:r>
      <w:r w:rsidR="00C0091C">
        <w:rPr>
          <w:rFonts w:ascii="Arial" w:hAnsi="Arial" w:cs="Arial"/>
        </w:rPr>
        <w:t xml:space="preserve">that </w:t>
      </w:r>
      <w:r w:rsidR="006D6B28">
        <w:rPr>
          <w:rFonts w:ascii="Arial" w:hAnsi="Arial" w:cs="Arial"/>
        </w:rPr>
        <w:t xml:space="preserve">in </w:t>
      </w:r>
      <w:r w:rsidR="00C0091C">
        <w:rPr>
          <w:rFonts w:ascii="Arial" w:hAnsi="Arial" w:cs="Arial"/>
        </w:rPr>
        <w:t xml:space="preserve">the early twentieth century </w:t>
      </w:r>
      <w:r w:rsidR="009A743D">
        <w:rPr>
          <w:rFonts w:ascii="Arial" w:hAnsi="Arial" w:cs="Arial"/>
        </w:rPr>
        <w:t xml:space="preserve">the old lunacy </w:t>
      </w:r>
      <w:r w:rsidR="00BF5A57">
        <w:rPr>
          <w:rFonts w:ascii="Arial" w:hAnsi="Arial" w:cs="Arial"/>
        </w:rPr>
        <w:t xml:space="preserve">legislation continued to </w:t>
      </w:r>
      <w:r w:rsidR="00B14C0B">
        <w:rPr>
          <w:rFonts w:ascii="Arial" w:hAnsi="Arial" w:cs="Arial"/>
        </w:rPr>
        <w:t xml:space="preserve">remain in place. </w:t>
      </w:r>
      <w:r w:rsidR="00115B3E">
        <w:rPr>
          <w:rFonts w:ascii="Arial" w:hAnsi="Arial" w:cs="Arial"/>
        </w:rPr>
        <w:t>A study by</w:t>
      </w:r>
      <w:r w:rsidR="0077613E">
        <w:rPr>
          <w:rFonts w:ascii="Arial" w:hAnsi="Arial" w:cs="Arial"/>
        </w:rPr>
        <w:t xml:space="preserve"> </w:t>
      </w:r>
      <w:r w:rsidR="00D33A4D">
        <w:rPr>
          <w:rFonts w:ascii="Arial" w:hAnsi="Arial" w:cs="Arial"/>
        </w:rPr>
        <w:t xml:space="preserve">Haggett (2015) </w:t>
      </w:r>
      <w:r w:rsidR="0077613E">
        <w:rPr>
          <w:rFonts w:ascii="Arial" w:hAnsi="Arial" w:cs="Arial"/>
        </w:rPr>
        <w:t>argued that</w:t>
      </w:r>
      <w:r w:rsidR="0026383E">
        <w:rPr>
          <w:rFonts w:ascii="Arial" w:hAnsi="Arial" w:cs="Arial"/>
        </w:rPr>
        <w:t xml:space="preserve"> from the 1980s men were less likely </w:t>
      </w:r>
      <w:r w:rsidR="00D374FF">
        <w:rPr>
          <w:rFonts w:ascii="Arial" w:hAnsi="Arial" w:cs="Arial"/>
        </w:rPr>
        <w:t>to be affected by mood disorders and that women s</w:t>
      </w:r>
      <w:r w:rsidR="00B1009A">
        <w:rPr>
          <w:rFonts w:ascii="Arial" w:hAnsi="Arial" w:cs="Arial"/>
        </w:rPr>
        <w:t xml:space="preserve">uffer more from depression and anxiety disorders. </w:t>
      </w:r>
      <w:r w:rsidR="00EF6D4B">
        <w:rPr>
          <w:rFonts w:ascii="Arial" w:hAnsi="Arial" w:cs="Arial"/>
        </w:rPr>
        <w:t xml:space="preserve">A lot of this was directly related to the disadvantage aspect of the female role. </w:t>
      </w:r>
    </w:p>
    <w:p w14:paraId="69DD134D" w14:textId="3E3E303B" w:rsidR="008657A0" w:rsidRDefault="008370C5" w:rsidP="00B92376">
      <w:pPr>
        <w:jc w:val="both"/>
        <w:rPr>
          <w:rFonts w:ascii="Arial" w:hAnsi="Arial" w:cs="Arial"/>
        </w:rPr>
      </w:pPr>
      <w:r>
        <w:rPr>
          <w:rFonts w:ascii="Arial" w:hAnsi="Arial" w:cs="Arial"/>
        </w:rPr>
        <w:t xml:space="preserve">The Mental Deficiency Act 1913 </w:t>
      </w:r>
      <w:r w:rsidR="00152014">
        <w:rPr>
          <w:rFonts w:ascii="Arial" w:hAnsi="Arial" w:cs="Arial"/>
        </w:rPr>
        <w:t xml:space="preserve">which made provisions for the institutional treatment of people </w:t>
      </w:r>
      <w:r w:rsidR="00652B34">
        <w:rPr>
          <w:rFonts w:ascii="Arial" w:hAnsi="Arial" w:cs="Arial"/>
        </w:rPr>
        <w:t xml:space="preserve">and categorizing them as feeble minded and moral defectives was abolished by the </w:t>
      </w:r>
      <w:r w:rsidR="006E0AAF">
        <w:rPr>
          <w:rFonts w:ascii="Arial" w:hAnsi="Arial" w:cs="Arial"/>
        </w:rPr>
        <w:t>Mental Health Act 1959</w:t>
      </w:r>
      <w:r w:rsidR="00F464B1">
        <w:rPr>
          <w:rFonts w:ascii="Arial" w:hAnsi="Arial" w:cs="Arial"/>
        </w:rPr>
        <w:t xml:space="preserve">. The main objective of the 1959 Act was to deinstitutionalize </w:t>
      </w:r>
      <w:r w:rsidR="005C2826">
        <w:rPr>
          <w:rFonts w:ascii="Arial" w:hAnsi="Arial" w:cs="Arial"/>
        </w:rPr>
        <w:t xml:space="preserve">mental health patients so that they are treated </w:t>
      </w:r>
      <w:r w:rsidR="004B6ABF">
        <w:rPr>
          <w:rFonts w:ascii="Arial" w:hAnsi="Arial" w:cs="Arial"/>
        </w:rPr>
        <w:t xml:space="preserve">by community care. </w:t>
      </w:r>
    </w:p>
    <w:p w14:paraId="7C596B5A" w14:textId="220CD3F4" w:rsidR="003F67E3" w:rsidRDefault="00753272" w:rsidP="00B92376">
      <w:pPr>
        <w:jc w:val="both"/>
        <w:rPr>
          <w:rFonts w:ascii="Arial" w:hAnsi="Arial" w:cs="Arial"/>
        </w:rPr>
      </w:pPr>
      <w:r>
        <w:rPr>
          <w:rFonts w:ascii="Arial" w:hAnsi="Arial" w:cs="Arial"/>
        </w:rPr>
        <w:t xml:space="preserve">On </w:t>
      </w:r>
      <w:r w:rsidR="00B31A95">
        <w:rPr>
          <w:rFonts w:ascii="Arial" w:hAnsi="Arial" w:cs="Arial"/>
        </w:rPr>
        <w:t>5</w:t>
      </w:r>
      <w:r w:rsidR="00B31A95" w:rsidRPr="00B31A95">
        <w:rPr>
          <w:rFonts w:ascii="Arial" w:hAnsi="Arial" w:cs="Arial"/>
          <w:vertAlign w:val="superscript"/>
        </w:rPr>
        <w:t>th</w:t>
      </w:r>
      <w:r w:rsidR="00B31A95">
        <w:rPr>
          <w:rFonts w:ascii="Arial" w:hAnsi="Arial" w:cs="Arial"/>
        </w:rPr>
        <w:t xml:space="preserve"> July</w:t>
      </w:r>
      <w:r w:rsidR="00B31A95" w:rsidRPr="00B31A95">
        <w:rPr>
          <w:rFonts w:ascii="Arial" w:hAnsi="Arial" w:cs="Arial"/>
        </w:rPr>
        <w:t xml:space="preserve"> 1948 </w:t>
      </w:r>
      <w:r w:rsidR="00B31A95">
        <w:rPr>
          <w:rFonts w:ascii="Arial" w:hAnsi="Arial" w:cs="Arial"/>
        </w:rPr>
        <w:t>brought about a histo</w:t>
      </w:r>
      <w:r w:rsidR="00B31A95" w:rsidRPr="00B31A95">
        <w:rPr>
          <w:rFonts w:ascii="Arial" w:hAnsi="Arial" w:cs="Arial"/>
        </w:rPr>
        <w:t>ric moment</w:t>
      </w:r>
      <w:r w:rsidR="00B31A95">
        <w:rPr>
          <w:rFonts w:ascii="Arial" w:hAnsi="Arial" w:cs="Arial"/>
        </w:rPr>
        <w:t xml:space="preserve"> by introducing </w:t>
      </w:r>
      <w:r w:rsidR="00B31A95" w:rsidRPr="00B31A95">
        <w:rPr>
          <w:rFonts w:ascii="Arial" w:hAnsi="Arial" w:cs="Arial"/>
        </w:rPr>
        <w:t>the NHS</w:t>
      </w:r>
      <w:r w:rsidR="00FD5CCD">
        <w:rPr>
          <w:rFonts w:ascii="Arial" w:hAnsi="Arial" w:cs="Arial"/>
        </w:rPr>
        <w:t xml:space="preserve"> </w:t>
      </w:r>
      <w:r w:rsidR="00B31A95" w:rsidRPr="00B31A95">
        <w:rPr>
          <w:rFonts w:ascii="Arial" w:hAnsi="Arial" w:cs="Arial"/>
        </w:rPr>
        <w:t>with the plan to make healthcare</w:t>
      </w:r>
      <w:r w:rsidR="00FD5CCD">
        <w:rPr>
          <w:rFonts w:ascii="Arial" w:hAnsi="Arial" w:cs="Arial"/>
        </w:rPr>
        <w:t xml:space="preserve"> easily </w:t>
      </w:r>
      <w:r w:rsidR="00B31A95" w:rsidRPr="00B31A95">
        <w:rPr>
          <w:rFonts w:ascii="Arial" w:hAnsi="Arial" w:cs="Arial"/>
        </w:rPr>
        <w:t xml:space="preserve">accessible for everyone </w:t>
      </w:r>
      <w:r w:rsidR="00FD5CCD">
        <w:rPr>
          <w:rFonts w:ascii="Arial" w:hAnsi="Arial" w:cs="Arial"/>
        </w:rPr>
        <w:t xml:space="preserve">and not just to </w:t>
      </w:r>
      <w:r w:rsidR="003C3CDA">
        <w:rPr>
          <w:rFonts w:ascii="Arial" w:hAnsi="Arial" w:cs="Arial"/>
        </w:rPr>
        <w:t>rich people</w:t>
      </w:r>
      <w:r w:rsidR="00B31A95" w:rsidRPr="00B31A95">
        <w:rPr>
          <w:rFonts w:ascii="Arial" w:hAnsi="Arial" w:cs="Arial"/>
        </w:rPr>
        <w:t>.</w:t>
      </w:r>
      <w:r w:rsidR="00811438">
        <w:rPr>
          <w:rFonts w:ascii="Arial" w:hAnsi="Arial" w:cs="Arial"/>
        </w:rPr>
        <w:t xml:space="preserve"> However, it was not enough to </w:t>
      </w:r>
      <w:r w:rsidR="00BD617F">
        <w:rPr>
          <w:rFonts w:ascii="Arial" w:hAnsi="Arial" w:cs="Arial"/>
        </w:rPr>
        <w:t xml:space="preserve">make mental health better. </w:t>
      </w:r>
      <w:r w:rsidR="00296B00">
        <w:rPr>
          <w:rFonts w:ascii="Arial" w:hAnsi="Arial" w:cs="Arial"/>
        </w:rPr>
        <w:t xml:space="preserve">The mentally ill </w:t>
      </w:r>
      <w:r w:rsidR="00AA6B72">
        <w:rPr>
          <w:rFonts w:ascii="Arial" w:hAnsi="Arial" w:cs="Arial"/>
        </w:rPr>
        <w:t>were largely isolated with institutions built up and down the country</w:t>
      </w:r>
      <w:r w:rsidR="0055703F">
        <w:rPr>
          <w:rFonts w:ascii="Arial" w:hAnsi="Arial" w:cs="Arial"/>
        </w:rPr>
        <w:t xml:space="preserve"> that was out of sight and mind. </w:t>
      </w:r>
      <w:r w:rsidR="00EF4BE6">
        <w:rPr>
          <w:rFonts w:ascii="Arial" w:hAnsi="Arial" w:cs="Arial"/>
        </w:rPr>
        <w:t xml:space="preserve">In the 1980s </w:t>
      </w:r>
      <w:r w:rsidR="00A90F1D">
        <w:rPr>
          <w:rFonts w:ascii="Arial" w:hAnsi="Arial" w:cs="Arial"/>
        </w:rPr>
        <w:t xml:space="preserve">the pace of change accelerated </w:t>
      </w:r>
      <w:r w:rsidR="00E464B7">
        <w:rPr>
          <w:rFonts w:ascii="Arial" w:hAnsi="Arial" w:cs="Arial"/>
        </w:rPr>
        <w:t>with</w:t>
      </w:r>
      <w:r w:rsidR="003F67E3">
        <w:rPr>
          <w:rFonts w:ascii="Arial" w:hAnsi="Arial" w:cs="Arial"/>
        </w:rPr>
        <w:t xml:space="preserve"> </w:t>
      </w:r>
      <w:r w:rsidR="00E464B7">
        <w:rPr>
          <w:rFonts w:ascii="Arial" w:hAnsi="Arial" w:cs="Arial"/>
        </w:rPr>
        <w:t xml:space="preserve">mental health moving in the right direction bringing in huge changes to policies and legislations.  </w:t>
      </w:r>
    </w:p>
    <w:p w14:paraId="21A8DE63" w14:textId="6D24EF3C" w:rsidR="007A6059" w:rsidRDefault="007A6059"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3CFAB8B9" w14:textId="77777777" w:rsidR="00F2041F" w:rsidRPr="00C44266" w:rsidRDefault="00F2041F"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5C1C4F46" w14:textId="2F0779A8" w:rsidR="00231913" w:rsidRDefault="00231913"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4CD2F6C6" w14:textId="5451F47A" w:rsidR="007E563A" w:rsidRDefault="007E563A"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671CD166" w14:textId="579A112B" w:rsidR="007E563A" w:rsidRDefault="007E563A"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4C9173AA" w14:textId="030F20D2" w:rsidR="007E563A" w:rsidRDefault="007E563A"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766AC684" w14:textId="794EB8ED" w:rsidR="007E563A" w:rsidRDefault="007E563A"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5CBFE814" w14:textId="42287B12" w:rsidR="007E563A" w:rsidRDefault="007E563A"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26062F64" w14:textId="77777777" w:rsidR="00631C21" w:rsidRDefault="00631C21" w:rsidP="00DC5A64">
      <w:pPr>
        <w:tabs>
          <w:tab w:val="left" w:pos="720"/>
          <w:tab w:val="left" w:pos="1440"/>
          <w:tab w:val="left" w:pos="2160"/>
          <w:tab w:val="left" w:pos="2880"/>
          <w:tab w:val="left" w:pos="3600"/>
          <w:tab w:val="left" w:pos="4320"/>
          <w:tab w:val="left" w:pos="5040"/>
          <w:tab w:val="left" w:pos="6051"/>
        </w:tabs>
        <w:jc w:val="both"/>
        <w:rPr>
          <w:rFonts w:ascii="Arial" w:hAnsi="Arial" w:cs="Arial"/>
        </w:rPr>
      </w:pPr>
    </w:p>
    <w:p w14:paraId="7ADE266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b/>
          <w:u w:val="single"/>
        </w:rPr>
      </w:pPr>
      <w:r w:rsidRPr="00C76B49">
        <w:rPr>
          <w:rFonts w:ascii="Arial" w:eastAsia="Calibri" w:hAnsi="Arial" w:cs="Arial"/>
          <w:b/>
          <w:u w:val="single"/>
        </w:rPr>
        <w:lastRenderedPageBreak/>
        <w:t>Reference</w:t>
      </w:r>
    </w:p>
    <w:p w14:paraId="3774907E"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0DD7FF7A" w14:textId="77777777" w:rsidR="00C76B49" w:rsidRPr="00C76B49" w:rsidRDefault="00C76B49" w:rsidP="00C76B49">
      <w:pPr>
        <w:spacing w:line="256" w:lineRule="auto"/>
        <w:jc w:val="both"/>
        <w:rPr>
          <w:rFonts w:ascii="Arial" w:eastAsia="Calibri" w:hAnsi="Arial" w:cs="Arial"/>
          <w:lang w:val="en-US"/>
        </w:rPr>
      </w:pPr>
      <w:proofErr w:type="spellStart"/>
      <w:r w:rsidRPr="00C76B49">
        <w:rPr>
          <w:rFonts w:ascii="Arial" w:eastAsia="Calibri" w:hAnsi="Arial" w:cs="Arial"/>
          <w:lang w:val="en-US"/>
        </w:rPr>
        <w:t>Borsay</w:t>
      </w:r>
      <w:proofErr w:type="spellEnd"/>
      <w:r w:rsidRPr="00C76B49">
        <w:rPr>
          <w:rFonts w:ascii="Arial" w:eastAsia="Calibri" w:hAnsi="Arial" w:cs="Arial"/>
          <w:lang w:val="en-US"/>
        </w:rPr>
        <w:t>, A. (2012) ‘Disabled Children and Special Education, 1944-1981’</w:t>
      </w:r>
    </w:p>
    <w:p w14:paraId="3270ACA9" w14:textId="77777777" w:rsidR="00C76B49" w:rsidRPr="00C76B49" w:rsidRDefault="00C76B49" w:rsidP="00C76B49">
      <w:pPr>
        <w:spacing w:line="256" w:lineRule="auto"/>
        <w:jc w:val="both"/>
        <w:rPr>
          <w:rFonts w:ascii="Arial" w:eastAsia="Calibri" w:hAnsi="Arial" w:cs="Arial"/>
          <w:lang w:val="en-US"/>
        </w:rPr>
      </w:pPr>
      <w:r w:rsidRPr="00C76B49">
        <w:rPr>
          <w:rFonts w:ascii="Arial" w:eastAsia="Calibri" w:hAnsi="Arial" w:cs="Arial"/>
          <w:lang w:val="en-US"/>
        </w:rPr>
        <w:t xml:space="preserve">Available at: </w:t>
      </w:r>
      <w:hyperlink r:id="rId11" w:history="1">
        <w:r w:rsidRPr="00C76B49">
          <w:rPr>
            <w:rFonts w:ascii="Arial" w:eastAsia="Calibri" w:hAnsi="Arial" w:cs="Arial"/>
            <w:color w:val="0563C1"/>
            <w:u w:val="single"/>
            <w:lang w:val="en-US"/>
          </w:rPr>
          <w:t>http://www.historyandpolicy.org/docs/dfe-anne-borsay-text.pdf</w:t>
        </w:r>
      </w:hyperlink>
      <w:r w:rsidRPr="00C76B49">
        <w:rPr>
          <w:rFonts w:ascii="Arial" w:eastAsia="Calibri" w:hAnsi="Arial" w:cs="Arial"/>
          <w:lang w:val="en-US"/>
        </w:rPr>
        <w:t xml:space="preserve"> (Accessed 18 February 2021)</w:t>
      </w:r>
    </w:p>
    <w:p w14:paraId="279C91DC"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p>
    <w:p w14:paraId="22B9AB1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Davies, S. (2005) ‘The social exclusion debate: Strategies, controversies and dilemmas’ </w:t>
      </w:r>
      <w:r w:rsidRPr="00C76B49">
        <w:rPr>
          <w:rFonts w:ascii="Arial" w:eastAsia="Calibri" w:hAnsi="Arial" w:cs="Arial"/>
          <w:i/>
          <w:iCs/>
          <w:color w:val="222222"/>
          <w:shd w:val="clear" w:color="auto" w:fill="FFFFFF"/>
        </w:rPr>
        <w:t>Policy Studies</w:t>
      </w:r>
      <w:r w:rsidRPr="00C76B49">
        <w:rPr>
          <w:rFonts w:ascii="Arial" w:eastAsia="Calibri" w:hAnsi="Arial" w:cs="Arial"/>
          <w:color w:val="222222"/>
          <w:shd w:val="clear" w:color="auto" w:fill="FFFFFF"/>
        </w:rPr>
        <w:t>, vol.26(1), pp.3-27.</w:t>
      </w:r>
    </w:p>
    <w:p w14:paraId="47E5AA82"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p>
    <w:p w14:paraId="1BD326BF"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Duffy, K. (1995) ‘Social exclusion and human dignity in Europe: Background report for the proposed </w:t>
      </w:r>
      <w:proofErr w:type="spellStart"/>
      <w:r w:rsidRPr="00C76B49">
        <w:rPr>
          <w:rFonts w:ascii="Arial" w:eastAsia="Calibri" w:hAnsi="Arial" w:cs="Arial"/>
          <w:color w:val="222222"/>
          <w:shd w:val="clear" w:color="auto" w:fill="FFFFFF"/>
        </w:rPr>
        <w:t>inititative</w:t>
      </w:r>
      <w:proofErr w:type="spellEnd"/>
      <w:r w:rsidRPr="00C76B49">
        <w:rPr>
          <w:rFonts w:ascii="Arial" w:eastAsia="Calibri" w:hAnsi="Arial" w:cs="Arial"/>
          <w:color w:val="222222"/>
          <w:shd w:val="clear" w:color="auto" w:fill="FFFFFF"/>
        </w:rPr>
        <w:t xml:space="preserve"> by the Council of Europe’ </w:t>
      </w:r>
      <w:r w:rsidRPr="00C76B49">
        <w:rPr>
          <w:rFonts w:ascii="Arial" w:eastAsia="Calibri" w:hAnsi="Arial" w:cs="Arial"/>
          <w:i/>
          <w:iCs/>
          <w:color w:val="222222"/>
          <w:shd w:val="clear" w:color="auto" w:fill="FFFFFF"/>
        </w:rPr>
        <w:t>Council of Europe</w:t>
      </w:r>
      <w:r w:rsidRPr="00C76B49">
        <w:rPr>
          <w:rFonts w:ascii="Arial" w:eastAsia="Calibri" w:hAnsi="Arial" w:cs="Arial"/>
          <w:color w:val="222222"/>
          <w:shd w:val="clear" w:color="auto" w:fill="FFFFFF"/>
        </w:rPr>
        <w:t>.</w:t>
      </w:r>
    </w:p>
    <w:p w14:paraId="0E821EEB" w14:textId="77777777" w:rsidR="00C76B49" w:rsidRPr="00C76B49" w:rsidRDefault="00C76B49" w:rsidP="00C76B49">
      <w:pPr>
        <w:spacing w:line="259" w:lineRule="auto"/>
        <w:jc w:val="both"/>
        <w:rPr>
          <w:rFonts w:ascii="Arial" w:eastAsia="Calibri" w:hAnsi="Arial" w:cs="Arial"/>
          <w:color w:val="222222"/>
          <w:shd w:val="clear" w:color="auto" w:fill="FFFFFF"/>
        </w:rPr>
      </w:pPr>
    </w:p>
    <w:p w14:paraId="6EFFC23C" w14:textId="77777777" w:rsidR="00C76B49" w:rsidRPr="00C76B49" w:rsidRDefault="00C76B49" w:rsidP="00C76B49">
      <w:pPr>
        <w:spacing w:line="259" w:lineRule="auto"/>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Evans, B. (2014) ‘The Foundations of Autism, The Law Concerning Psychotic, Schizophrenic, and Autistic Children in 1950s and 1960s Britain’, </w:t>
      </w:r>
      <w:r w:rsidRPr="00C76B49">
        <w:rPr>
          <w:rFonts w:ascii="Arial" w:eastAsia="Calibri" w:hAnsi="Arial" w:cs="Arial"/>
          <w:i/>
          <w:iCs/>
          <w:color w:val="222222"/>
          <w:shd w:val="clear" w:color="auto" w:fill="FFFFFF"/>
        </w:rPr>
        <w:t>Bulletin of the History of Medicine</w:t>
      </w:r>
      <w:r w:rsidRPr="00C76B49">
        <w:rPr>
          <w:rFonts w:ascii="Arial" w:eastAsia="Calibri" w:hAnsi="Arial" w:cs="Arial"/>
          <w:color w:val="222222"/>
          <w:shd w:val="clear" w:color="auto" w:fill="FFFFFF"/>
        </w:rPr>
        <w:t>, vol.88(2), p.253.</w:t>
      </w:r>
    </w:p>
    <w:p w14:paraId="64CB62A5" w14:textId="77777777" w:rsidR="00C76B49" w:rsidRPr="00C76B49" w:rsidRDefault="00C76B49" w:rsidP="00C76B49">
      <w:pPr>
        <w:spacing w:line="259" w:lineRule="auto"/>
        <w:jc w:val="both"/>
        <w:rPr>
          <w:rFonts w:ascii="Arial" w:eastAsia="Calibri" w:hAnsi="Arial" w:cs="Arial"/>
          <w:color w:val="222222"/>
          <w:shd w:val="clear" w:color="auto" w:fill="FFFFFF"/>
        </w:rPr>
      </w:pPr>
    </w:p>
    <w:p w14:paraId="69942EAD"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Friedli, L. and World Health Organization (2009) Mental health, </w:t>
      </w:r>
      <w:proofErr w:type="gramStart"/>
      <w:r w:rsidRPr="00C76B49">
        <w:rPr>
          <w:rFonts w:ascii="Arial" w:eastAsia="Calibri" w:hAnsi="Arial" w:cs="Arial"/>
          <w:color w:val="222222"/>
          <w:shd w:val="clear" w:color="auto" w:fill="FFFFFF"/>
        </w:rPr>
        <w:t>resilience</w:t>
      </w:r>
      <w:proofErr w:type="gramEnd"/>
      <w:r w:rsidRPr="00C76B49">
        <w:rPr>
          <w:rFonts w:ascii="Arial" w:eastAsia="Calibri" w:hAnsi="Arial" w:cs="Arial"/>
          <w:color w:val="222222"/>
          <w:shd w:val="clear" w:color="auto" w:fill="FFFFFF"/>
        </w:rPr>
        <w:t xml:space="preserve"> and inequalities. Copenhagen: </w:t>
      </w:r>
      <w:r w:rsidRPr="00C76B49">
        <w:rPr>
          <w:rFonts w:ascii="Arial" w:eastAsia="Calibri" w:hAnsi="Arial" w:cs="Arial"/>
          <w:i/>
          <w:iCs/>
          <w:color w:val="222222"/>
          <w:shd w:val="clear" w:color="auto" w:fill="FFFFFF"/>
        </w:rPr>
        <w:t>WHO Regional Office for Europe</w:t>
      </w:r>
      <w:r w:rsidRPr="00C76B49">
        <w:rPr>
          <w:rFonts w:ascii="Arial" w:eastAsia="Calibri" w:hAnsi="Arial" w:cs="Arial"/>
          <w:color w:val="222222"/>
          <w:shd w:val="clear" w:color="auto" w:fill="FFFFFF"/>
        </w:rPr>
        <w:t>.</w:t>
      </w:r>
    </w:p>
    <w:p w14:paraId="74CFA1C6" w14:textId="77777777" w:rsidR="00C76B49" w:rsidRPr="00C76B49" w:rsidRDefault="00C76B49" w:rsidP="00C76B49">
      <w:pPr>
        <w:spacing w:line="259" w:lineRule="auto"/>
        <w:jc w:val="both"/>
        <w:rPr>
          <w:rFonts w:ascii="Arial" w:eastAsia="Calibri" w:hAnsi="Arial" w:cs="Arial"/>
          <w:lang w:val="en-US"/>
        </w:rPr>
      </w:pPr>
    </w:p>
    <w:p w14:paraId="5C7E1D97"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C76B49">
        <w:rPr>
          <w:rFonts w:ascii="Arial" w:eastAsia="Calibri" w:hAnsi="Arial" w:cs="Arial"/>
          <w:color w:val="3A3A3A"/>
          <w:shd w:val="clear" w:color="auto" w:fill="FFFFFF"/>
        </w:rPr>
        <w:t>Haggett, Ali. (2015) ‘A History of Male Psychological Disorders in Britain’ pp.1945–1980.</w:t>
      </w:r>
    </w:p>
    <w:p w14:paraId="6D422303"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p>
    <w:p w14:paraId="1D461F48"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Harris, N., Baker, J. and Gray, R. eds., 2009. </w:t>
      </w:r>
      <w:r w:rsidRPr="00C76B49">
        <w:rPr>
          <w:rFonts w:ascii="Arial" w:eastAsia="Calibri" w:hAnsi="Arial" w:cs="Arial"/>
          <w:i/>
          <w:iCs/>
          <w:color w:val="222222"/>
          <w:shd w:val="clear" w:color="auto" w:fill="FFFFFF"/>
        </w:rPr>
        <w:t>Medicines Management in Mental Health Care</w:t>
      </w:r>
      <w:r w:rsidRPr="00C76B49">
        <w:rPr>
          <w:rFonts w:ascii="Arial" w:eastAsia="Calibri" w:hAnsi="Arial" w:cs="Arial"/>
          <w:color w:val="222222"/>
          <w:shd w:val="clear" w:color="auto" w:fill="FFFFFF"/>
        </w:rPr>
        <w:t>. John Wiley &amp; Sons.</w:t>
      </w:r>
    </w:p>
    <w:p w14:paraId="262AC3EE"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51AB52D5"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Hill, T.D. and Needham, B.L. (2013) ‘Rethinking gender and mental health: a critical analysis of three propositions’ </w:t>
      </w:r>
      <w:r w:rsidRPr="00C76B49">
        <w:rPr>
          <w:rFonts w:ascii="Arial" w:eastAsia="Calibri" w:hAnsi="Arial" w:cs="Arial"/>
          <w:i/>
          <w:iCs/>
          <w:color w:val="222222"/>
          <w:shd w:val="clear" w:color="auto" w:fill="FFFFFF"/>
        </w:rPr>
        <w:t>Social Science &amp; Medicine</w:t>
      </w:r>
      <w:r w:rsidRPr="00C76B49">
        <w:rPr>
          <w:rFonts w:ascii="Arial" w:eastAsia="Calibri" w:hAnsi="Arial" w:cs="Arial"/>
          <w:color w:val="222222"/>
          <w:shd w:val="clear" w:color="auto" w:fill="FFFFFF"/>
        </w:rPr>
        <w:t>, vol.92, pp.83-91.</w:t>
      </w:r>
    </w:p>
    <w:p w14:paraId="34959942"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35A1C531"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C76B49">
        <w:rPr>
          <w:rFonts w:ascii="Arial" w:eastAsia="Calibri" w:hAnsi="Arial" w:cs="Arial"/>
          <w:color w:val="3A3A3A"/>
          <w:shd w:val="clear" w:color="auto" w:fill="FFFFFF"/>
        </w:rPr>
        <w:t xml:space="preserve">Hirsch, J., Nicola, G., McGinty, G., Liu, W., Barr, M., </w:t>
      </w:r>
      <w:proofErr w:type="spellStart"/>
      <w:r w:rsidRPr="00C76B49">
        <w:rPr>
          <w:rFonts w:ascii="Arial" w:eastAsia="Calibri" w:hAnsi="Arial" w:cs="Arial"/>
          <w:color w:val="3A3A3A"/>
          <w:shd w:val="clear" w:color="auto" w:fill="FFFFFF"/>
        </w:rPr>
        <w:t>Chittle</w:t>
      </w:r>
      <w:proofErr w:type="spellEnd"/>
      <w:r w:rsidRPr="00C76B49">
        <w:rPr>
          <w:rFonts w:ascii="Arial" w:eastAsia="Calibri" w:hAnsi="Arial" w:cs="Arial"/>
          <w:color w:val="3A3A3A"/>
          <w:shd w:val="clear" w:color="auto" w:fill="FFFFFF"/>
        </w:rPr>
        <w:t xml:space="preserve">, D. and </w:t>
      </w:r>
      <w:proofErr w:type="spellStart"/>
      <w:r w:rsidRPr="00C76B49">
        <w:rPr>
          <w:rFonts w:ascii="Arial" w:eastAsia="Calibri" w:hAnsi="Arial" w:cs="Arial"/>
          <w:color w:val="3A3A3A"/>
          <w:shd w:val="clear" w:color="auto" w:fill="FFFFFF"/>
        </w:rPr>
        <w:t>Manchikanti</w:t>
      </w:r>
      <w:proofErr w:type="spellEnd"/>
      <w:r w:rsidRPr="00C76B49">
        <w:rPr>
          <w:rFonts w:ascii="Arial" w:eastAsia="Calibri" w:hAnsi="Arial" w:cs="Arial"/>
          <w:color w:val="3A3A3A"/>
          <w:shd w:val="clear" w:color="auto" w:fill="FFFFFF"/>
        </w:rPr>
        <w:t>, L. (2016) ‘ICD-10: History and Context’ </w:t>
      </w:r>
      <w:r w:rsidRPr="00C76B49">
        <w:rPr>
          <w:rFonts w:ascii="Arial" w:eastAsia="Calibri" w:hAnsi="Arial" w:cs="Arial"/>
          <w:i/>
          <w:iCs/>
          <w:color w:val="3A3A3A"/>
          <w:shd w:val="clear" w:color="auto" w:fill="FFFFFF"/>
        </w:rPr>
        <w:t xml:space="preserve">American Journal of </w:t>
      </w:r>
      <w:proofErr w:type="gramStart"/>
      <w:r w:rsidRPr="00C76B49">
        <w:rPr>
          <w:rFonts w:ascii="Arial" w:eastAsia="Calibri" w:hAnsi="Arial" w:cs="Arial"/>
          <w:i/>
          <w:iCs/>
          <w:color w:val="3A3A3A"/>
          <w:shd w:val="clear" w:color="auto" w:fill="FFFFFF"/>
        </w:rPr>
        <w:t>Neuroradiology :</w:t>
      </w:r>
      <w:proofErr w:type="gramEnd"/>
      <w:r w:rsidRPr="00C76B49">
        <w:rPr>
          <w:rFonts w:ascii="Arial" w:eastAsia="Calibri" w:hAnsi="Arial" w:cs="Arial"/>
          <w:i/>
          <w:iCs/>
          <w:color w:val="3A3A3A"/>
          <w:shd w:val="clear" w:color="auto" w:fill="FFFFFF"/>
        </w:rPr>
        <w:t xml:space="preserve"> AJNR</w:t>
      </w:r>
      <w:r w:rsidRPr="00C76B49">
        <w:rPr>
          <w:rFonts w:ascii="Arial" w:eastAsia="Calibri" w:hAnsi="Arial" w:cs="Arial"/>
          <w:color w:val="3A3A3A"/>
          <w:shd w:val="clear" w:color="auto" w:fill="FFFFFF"/>
        </w:rPr>
        <w:t>, vol.37(4), pp.596–599</w:t>
      </w:r>
    </w:p>
    <w:p w14:paraId="1A16C2DE"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763E7EDC" w14:textId="77777777" w:rsidR="00C76B49" w:rsidRPr="00C76B49" w:rsidRDefault="00C76B49" w:rsidP="00C76B49">
      <w:pPr>
        <w:spacing w:after="160" w:line="256" w:lineRule="auto"/>
        <w:jc w:val="both"/>
        <w:rPr>
          <w:rFonts w:ascii="Arial" w:eastAsia="Calibri" w:hAnsi="Arial" w:cs="Arial"/>
          <w:color w:val="3A3A3A"/>
          <w:shd w:val="clear" w:color="auto" w:fill="FFFFFF"/>
        </w:rPr>
      </w:pPr>
      <w:r w:rsidRPr="00C76B49">
        <w:rPr>
          <w:rFonts w:ascii="Arial" w:eastAsia="Calibri" w:hAnsi="Arial" w:cs="Arial"/>
          <w:color w:val="3A3A3A"/>
          <w:shd w:val="clear" w:color="auto" w:fill="FFFFFF"/>
        </w:rPr>
        <w:t>Jones, E. (2004) ‘War and the Practice of Psychotherapy: The UK Experience 1939–1960’ </w:t>
      </w:r>
      <w:r w:rsidRPr="00C76B49">
        <w:rPr>
          <w:rFonts w:ascii="Arial" w:eastAsia="Calibri" w:hAnsi="Arial" w:cs="Arial"/>
          <w:i/>
          <w:iCs/>
          <w:color w:val="3A3A3A"/>
          <w:shd w:val="clear" w:color="auto" w:fill="FFFFFF"/>
        </w:rPr>
        <w:t>Medical History</w:t>
      </w:r>
      <w:r w:rsidRPr="00C76B49">
        <w:rPr>
          <w:rFonts w:ascii="Arial" w:eastAsia="Calibri" w:hAnsi="Arial" w:cs="Arial"/>
          <w:color w:val="3A3A3A"/>
          <w:shd w:val="clear" w:color="auto" w:fill="FFFFFF"/>
        </w:rPr>
        <w:t>, vol.48(4), pp.493–510</w:t>
      </w:r>
    </w:p>
    <w:p w14:paraId="47C0196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C76B49">
        <w:rPr>
          <w:rFonts w:ascii="Arial" w:eastAsia="Calibri" w:hAnsi="Arial" w:cs="Arial"/>
          <w:color w:val="222222"/>
          <w:shd w:val="clear" w:color="auto" w:fill="FFFFFF"/>
        </w:rPr>
        <w:t>Kaplan, R.M. (2020) ‘Mary Barkas at the Maudsley: 1923–1927’, </w:t>
      </w:r>
      <w:r w:rsidRPr="00C76B49">
        <w:rPr>
          <w:rFonts w:ascii="Arial" w:eastAsia="Calibri" w:hAnsi="Arial" w:cs="Arial"/>
          <w:i/>
          <w:iCs/>
          <w:color w:val="222222"/>
          <w:shd w:val="clear" w:color="auto" w:fill="FFFFFF"/>
        </w:rPr>
        <w:t>Journal of medical biography</w:t>
      </w:r>
      <w:r w:rsidRPr="00C76B49">
        <w:rPr>
          <w:rFonts w:ascii="Arial" w:eastAsia="Calibri" w:hAnsi="Arial" w:cs="Arial"/>
          <w:color w:val="222222"/>
          <w:shd w:val="clear" w:color="auto" w:fill="FFFFFF"/>
        </w:rPr>
        <w:t>, vol.</w:t>
      </w:r>
      <w:r w:rsidRPr="00C76B49">
        <w:rPr>
          <w:rFonts w:ascii="Arial" w:eastAsia="Calibri" w:hAnsi="Arial" w:cs="Arial"/>
          <w:i/>
          <w:iCs/>
          <w:color w:val="222222"/>
          <w:shd w:val="clear" w:color="auto" w:fill="FFFFFF"/>
        </w:rPr>
        <w:t>28</w:t>
      </w:r>
      <w:r w:rsidRPr="00C76B49">
        <w:rPr>
          <w:rFonts w:ascii="Arial" w:eastAsia="Calibri" w:hAnsi="Arial" w:cs="Arial"/>
          <w:color w:val="222222"/>
          <w:shd w:val="clear" w:color="auto" w:fill="FFFFFF"/>
        </w:rPr>
        <w:t>(2), pp.68-75.</w:t>
      </w:r>
    </w:p>
    <w:p w14:paraId="2F9BB8B2"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04095F8E"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Kemp, S. and Williams, K. (1987) ‘Demonic possession and mental disorder in medieval and early modern Europe’ </w:t>
      </w:r>
      <w:r w:rsidRPr="00C76B49">
        <w:rPr>
          <w:rFonts w:ascii="Arial" w:eastAsia="Calibri" w:hAnsi="Arial" w:cs="Arial"/>
          <w:i/>
          <w:iCs/>
          <w:color w:val="222222"/>
          <w:shd w:val="clear" w:color="auto" w:fill="FFFFFF"/>
        </w:rPr>
        <w:t>Psychological Medicine</w:t>
      </w:r>
      <w:r w:rsidRPr="00C76B49">
        <w:rPr>
          <w:rFonts w:ascii="Arial" w:eastAsia="Calibri" w:hAnsi="Arial" w:cs="Arial"/>
          <w:color w:val="222222"/>
          <w:shd w:val="clear" w:color="auto" w:fill="FFFFFF"/>
        </w:rPr>
        <w:t>, vol.17(1), pp.21-29.</w:t>
      </w:r>
    </w:p>
    <w:p w14:paraId="76A38AB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7B0DC7A0"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Kendell, R. (2002) ‘The distinction between personality disorder and mental illness’ </w:t>
      </w:r>
      <w:r w:rsidRPr="00C76B49">
        <w:rPr>
          <w:rFonts w:ascii="Arial" w:eastAsia="Calibri" w:hAnsi="Arial" w:cs="Arial"/>
          <w:i/>
          <w:iCs/>
          <w:color w:val="222222"/>
          <w:shd w:val="clear" w:color="auto" w:fill="FFFFFF"/>
        </w:rPr>
        <w:t>British Journal of Psychiatry</w:t>
      </w:r>
      <w:r w:rsidRPr="00C76B49">
        <w:rPr>
          <w:rFonts w:ascii="Arial" w:eastAsia="Calibri" w:hAnsi="Arial" w:cs="Arial"/>
          <w:color w:val="222222"/>
          <w:shd w:val="clear" w:color="auto" w:fill="FFFFFF"/>
        </w:rPr>
        <w:t>, vol.180(2), pp.110-115.</w:t>
      </w:r>
    </w:p>
    <w:p w14:paraId="5AB03F08"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366F0420"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Lewis, G. and Appleby, L., 1988. Personality disorder: the patients </w:t>
      </w:r>
      <w:proofErr w:type="gramStart"/>
      <w:r w:rsidRPr="00C76B49">
        <w:rPr>
          <w:rFonts w:ascii="Arial" w:eastAsia="Calibri" w:hAnsi="Arial" w:cs="Arial"/>
          <w:color w:val="222222"/>
          <w:shd w:val="clear" w:color="auto" w:fill="FFFFFF"/>
        </w:rPr>
        <w:t>psychiatrists</w:t>
      </w:r>
      <w:proofErr w:type="gramEnd"/>
      <w:r w:rsidRPr="00C76B49">
        <w:rPr>
          <w:rFonts w:ascii="Arial" w:eastAsia="Calibri" w:hAnsi="Arial" w:cs="Arial"/>
          <w:color w:val="222222"/>
          <w:shd w:val="clear" w:color="auto" w:fill="FFFFFF"/>
        </w:rPr>
        <w:t xml:space="preserve"> dislike. </w:t>
      </w:r>
      <w:r w:rsidRPr="00C76B49">
        <w:rPr>
          <w:rFonts w:ascii="Arial" w:eastAsia="Calibri" w:hAnsi="Arial" w:cs="Arial"/>
          <w:i/>
          <w:iCs/>
          <w:color w:val="222222"/>
          <w:shd w:val="clear" w:color="auto" w:fill="FFFFFF"/>
        </w:rPr>
        <w:t>The British Journal of Psychiatry</w:t>
      </w:r>
      <w:r w:rsidRPr="00C76B49">
        <w:rPr>
          <w:rFonts w:ascii="Arial" w:eastAsia="Calibri" w:hAnsi="Arial" w:cs="Arial"/>
          <w:color w:val="222222"/>
          <w:shd w:val="clear" w:color="auto" w:fill="FFFFFF"/>
        </w:rPr>
        <w:t>, vol.153(1), pp.44-49.</w:t>
      </w:r>
    </w:p>
    <w:p w14:paraId="5BFE20E1"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p>
    <w:p w14:paraId="3F404F1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Marmot, M. and Bell, R. (2012) ‘Fair society, healthy lives’ </w:t>
      </w:r>
      <w:r w:rsidRPr="00C76B49">
        <w:rPr>
          <w:rFonts w:ascii="Arial" w:eastAsia="Calibri" w:hAnsi="Arial" w:cs="Arial"/>
          <w:i/>
          <w:iCs/>
          <w:color w:val="222222"/>
          <w:shd w:val="clear" w:color="auto" w:fill="FFFFFF"/>
        </w:rPr>
        <w:t>Public health</w:t>
      </w:r>
      <w:r w:rsidRPr="00C76B49">
        <w:rPr>
          <w:rFonts w:ascii="Arial" w:eastAsia="Calibri" w:hAnsi="Arial" w:cs="Arial"/>
          <w:color w:val="222222"/>
          <w:shd w:val="clear" w:color="auto" w:fill="FFFFFF"/>
        </w:rPr>
        <w:t xml:space="preserve">, vol.126, </w:t>
      </w:r>
      <w:proofErr w:type="gramStart"/>
      <w:r w:rsidRPr="00C76B49">
        <w:rPr>
          <w:rFonts w:ascii="Arial" w:eastAsia="Calibri" w:hAnsi="Arial" w:cs="Arial"/>
          <w:color w:val="222222"/>
          <w:shd w:val="clear" w:color="auto" w:fill="FFFFFF"/>
        </w:rPr>
        <w:t>pp.S</w:t>
      </w:r>
      <w:proofErr w:type="gramEnd"/>
      <w:r w:rsidRPr="00C76B49">
        <w:rPr>
          <w:rFonts w:ascii="Arial" w:eastAsia="Calibri" w:hAnsi="Arial" w:cs="Arial"/>
          <w:color w:val="222222"/>
          <w:shd w:val="clear" w:color="auto" w:fill="FFFFFF"/>
        </w:rPr>
        <w:t>4-S10.</w:t>
      </w:r>
    </w:p>
    <w:p w14:paraId="2127597C"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19994362"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C76B49">
        <w:rPr>
          <w:rFonts w:ascii="Arial" w:eastAsia="Calibri" w:hAnsi="Arial" w:cs="Arial"/>
          <w:color w:val="3A3A3A"/>
          <w:shd w:val="clear" w:color="auto" w:fill="FFFFFF"/>
        </w:rPr>
        <w:t xml:space="preserve">Marshall, M. (2020) ‘Roots of Mental Illness’ </w:t>
      </w:r>
      <w:r w:rsidRPr="00C76B49">
        <w:rPr>
          <w:rFonts w:ascii="Arial" w:eastAsia="Calibri" w:hAnsi="Arial" w:cs="Arial"/>
          <w:i/>
          <w:iCs/>
          <w:color w:val="3A3A3A"/>
          <w:shd w:val="clear" w:color="auto" w:fill="FFFFFF"/>
        </w:rPr>
        <w:t>Scientific American Mind</w:t>
      </w:r>
      <w:r w:rsidRPr="00C76B49">
        <w:rPr>
          <w:rFonts w:ascii="Arial" w:eastAsia="Calibri" w:hAnsi="Arial" w:cs="Arial"/>
          <w:color w:val="3A3A3A"/>
          <w:shd w:val="clear" w:color="auto" w:fill="FFFFFF"/>
        </w:rPr>
        <w:t>, vol.31(4), pp.21–26.</w:t>
      </w:r>
    </w:p>
    <w:p w14:paraId="27BACC10"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443343E6"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Moreira-Almeida, A., </w:t>
      </w:r>
      <w:proofErr w:type="spellStart"/>
      <w:r w:rsidRPr="00C76B49">
        <w:rPr>
          <w:rFonts w:ascii="Arial" w:eastAsia="Calibri" w:hAnsi="Arial" w:cs="Arial"/>
          <w:color w:val="222222"/>
          <w:shd w:val="clear" w:color="auto" w:fill="FFFFFF"/>
        </w:rPr>
        <w:t>Lotufo</w:t>
      </w:r>
      <w:proofErr w:type="spellEnd"/>
      <w:r w:rsidRPr="00C76B49">
        <w:rPr>
          <w:rFonts w:ascii="Arial" w:eastAsia="Calibri" w:hAnsi="Arial" w:cs="Arial"/>
          <w:color w:val="222222"/>
          <w:shd w:val="clear" w:color="auto" w:fill="FFFFFF"/>
        </w:rPr>
        <w:t xml:space="preserve"> F. and Koenig, G. (2006) ‘Religiousness and mental health: a review’ </w:t>
      </w:r>
      <w:r w:rsidRPr="00C76B49">
        <w:rPr>
          <w:rFonts w:ascii="Arial" w:eastAsia="Calibri" w:hAnsi="Arial" w:cs="Arial"/>
          <w:i/>
          <w:iCs/>
          <w:color w:val="222222"/>
          <w:shd w:val="clear" w:color="auto" w:fill="FFFFFF"/>
        </w:rPr>
        <w:t>Brazilian Journal of Psychiatry</w:t>
      </w:r>
      <w:r w:rsidRPr="00C76B49">
        <w:rPr>
          <w:rFonts w:ascii="Arial" w:eastAsia="Calibri" w:hAnsi="Arial" w:cs="Arial"/>
          <w:color w:val="222222"/>
          <w:shd w:val="clear" w:color="auto" w:fill="FFFFFF"/>
        </w:rPr>
        <w:t>, vol.28(3), pp.242-250.</w:t>
      </w:r>
    </w:p>
    <w:p w14:paraId="7DC0B055"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rPr>
      </w:pPr>
    </w:p>
    <w:p w14:paraId="6439AEA7"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68F34A12" w14:textId="77777777" w:rsidR="009053D8" w:rsidRDefault="009053D8"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7C43ED79" w14:textId="77777777" w:rsidR="009053D8" w:rsidRDefault="009053D8"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1C2D0321" w14:textId="61F8E758" w:rsidR="009053D8" w:rsidRDefault="009053D8"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9053D8">
        <w:rPr>
          <w:rFonts w:ascii="Arial" w:eastAsia="Calibri" w:hAnsi="Arial" w:cs="Arial"/>
          <w:color w:val="3A3A3A"/>
          <w:shd w:val="clear" w:color="auto" w:fill="FFFFFF"/>
        </w:rPr>
        <w:lastRenderedPageBreak/>
        <w:t xml:space="preserve">National Collaborating Centre for Mental Health, National Institute for Health and Clinical Excellence, </w:t>
      </w:r>
      <w:r w:rsidR="003238B2">
        <w:rPr>
          <w:rFonts w:ascii="Arial" w:eastAsia="Calibri" w:hAnsi="Arial" w:cs="Arial"/>
          <w:color w:val="3A3A3A"/>
          <w:shd w:val="clear" w:color="auto" w:fill="FFFFFF"/>
        </w:rPr>
        <w:t>(</w:t>
      </w:r>
      <w:r w:rsidRPr="009053D8">
        <w:rPr>
          <w:rFonts w:ascii="Arial" w:eastAsia="Calibri" w:hAnsi="Arial" w:cs="Arial"/>
          <w:color w:val="3A3A3A"/>
          <w:shd w:val="clear" w:color="auto" w:fill="FFFFFF"/>
        </w:rPr>
        <w:t>2011</w:t>
      </w:r>
      <w:r w:rsidR="003238B2">
        <w:rPr>
          <w:rFonts w:ascii="Arial" w:eastAsia="Calibri" w:hAnsi="Arial" w:cs="Arial"/>
          <w:color w:val="3A3A3A"/>
          <w:shd w:val="clear" w:color="auto" w:fill="FFFFFF"/>
        </w:rPr>
        <w:t>)</w:t>
      </w:r>
      <w:r w:rsidRPr="009053D8">
        <w:rPr>
          <w:rFonts w:ascii="Arial" w:eastAsia="Calibri" w:hAnsi="Arial" w:cs="Arial"/>
          <w:color w:val="3A3A3A"/>
          <w:shd w:val="clear" w:color="auto" w:fill="FFFFFF"/>
        </w:rPr>
        <w:t xml:space="preserve"> </w:t>
      </w:r>
      <w:r w:rsidR="003238B2">
        <w:rPr>
          <w:rFonts w:ascii="Arial" w:eastAsia="Calibri" w:hAnsi="Arial" w:cs="Arial"/>
          <w:color w:val="3A3A3A"/>
          <w:shd w:val="clear" w:color="auto" w:fill="FFFFFF"/>
        </w:rPr>
        <w:t>‘</w:t>
      </w:r>
      <w:r w:rsidRPr="009053D8">
        <w:rPr>
          <w:rFonts w:ascii="Arial" w:eastAsia="Calibri" w:hAnsi="Arial" w:cs="Arial"/>
          <w:color w:val="3A3A3A"/>
          <w:shd w:val="clear" w:color="auto" w:fill="FFFFFF"/>
        </w:rPr>
        <w:t>Alcohol use disorders: The NICE guideline on the diagnosis, assessment and management of harmful drinking and alcohol dependence</w:t>
      </w:r>
      <w:r w:rsidR="003238B2">
        <w:rPr>
          <w:rFonts w:ascii="Arial" w:eastAsia="Calibri" w:hAnsi="Arial" w:cs="Arial"/>
          <w:color w:val="3A3A3A"/>
          <w:shd w:val="clear" w:color="auto" w:fill="FFFFFF"/>
        </w:rPr>
        <w:t>’</w:t>
      </w:r>
      <w:r w:rsidRPr="009053D8">
        <w:rPr>
          <w:rFonts w:ascii="Arial" w:eastAsia="Calibri" w:hAnsi="Arial" w:cs="Arial"/>
          <w:color w:val="3A3A3A"/>
          <w:shd w:val="clear" w:color="auto" w:fill="FFFFFF"/>
        </w:rPr>
        <w:t>.</w:t>
      </w:r>
    </w:p>
    <w:p w14:paraId="2A626710" w14:textId="77777777" w:rsidR="009053D8" w:rsidRDefault="009053D8"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13EE2D97" w14:textId="54FA2A13"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shd w:val="clear" w:color="auto" w:fill="FFFFFF"/>
        </w:rPr>
      </w:pPr>
      <w:r w:rsidRPr="00C76B49">
        <w:rPr>
          <w:rFonts w:ascii="Arial" w:eastAsia="Calibri" w:hAnsi="Arial" w:cs="Arial"/>
          <w:color w:val="3A3A3A"/>
          <w:shd w:val="clear" w:color="auto" w:fill="FFFFFF"/>
        </w:rPr>
        <w:t xml:space="preserve">Psychological &amp; Social Risk Factors for Mental Health Disorders (2016) </w:t>
      </w:r>
      <w:hyperlink r:id="rId12" w:history="1">
        <w:r w:rsidRPr="00C76B49">
          <w:rPr>
            <w:rFonts w:ascii="Arial" w:eastAsia="Calibri" w:hAnsi="Arial" w:cs="Arial"/>
            <w:color w:val="0563C1"/>
            <w:u w:val="single"/>
            <w:shd w:val="clear" w:color="auto" w:fill="FFFFFF"/>
          </w:rPr>
          <w:t>https://study.com/academy/lesson/psychological-social-risk-factors-for-mental-health-disorders.html</w:t>
        </w:r>
      </w:hyperlink>
      <w:r w:rsidRPr="00C76B49">
        <w:rPr>
          <w:rFonts w:ascii="Arial" w:eastAsia="Calibri" w:hAnsi="Arial" w:cs="Arial"/>
          <w:color w:val="0563C1"/>
          <w:u w:val="single"/>
          <w:shd w:val="clear" w:color="auto" w:fill="FFFFFF"/>
        </w:rPr>
        <w:t xml:space="preserve"> </w:t>
      </w:r>
      <w:r w:rsidRPr="00C76B49">
        <w:rPr>
          <w:rFonts w:ascii="Arial" w:eastAsia="Calibri" w:hAnsi="Arial" w:cs="Arial"/>
          <w:shd w:val="clear" w:color="auto" w:fill="FFFFFF"/>
        </w:rPr>
        <w:t>(Accessed on 23 February 2021)</w:t>
      </w:r>
    </w:p>
    <w:p w14:paraId="3357A311"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44179945"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Rosenfield, S. and Mouzon, D. (2013) ‘Gender and mental health’ </w:t>
      </w:r>
      <w:r w:rsidRPr="00C76B49">
        <w:rPr>
          <w:rFonts w:ascii="Arial" w:eastAsia="Calibri" w:hAnsi="Arial" w:cs="Arial"/>
          <w:i/>
          <w:iCs/>
          <w:color w:val="222222"/>
          <w:shd w:val="clear" w:color="auto" w:fill="FFFFFF"/>
        </w:rPr>
        <w:t>In</w:t>
      </w:r>
      <w:r w:rsidRPr="00C76B49">
        <w:rPr>
          <w:rFonts w:ascii="Arial" w:eastAsia="Calibri" w:hAnsi="Arial" w:cs="Arial"/>
          <w:color w:val="222222"/>
          <w:shd w:val="clear" w:color="auto" w:fill="FFFFFF"/>
        </w:rPr>
        <w:t> </w:t>
      </w:r>
      <w:r w:rsidRPr="00C76B49">
        <w:rPr>
          <w:rFonts w:ascii="Arial" w:eastAsia="Calibri" w:hAnsi="Arial" w:cs="Arial"/>
          <w:i/>
          <w:iCs/>
          <w:color w:val="222222"/>
          <w:shd w:val="clear" w:color="auto" w:fill="FFFFFF"/>
        </w:rPr>
        <w:t>Handbook of the sociology of mental health</w:t>
      </w:r>
      <w:r w:rsidRPr="00C76B49">
        <w:rPr>
          <w:rFonts w:ascii="Arial" w:eastAsia="Calibri" w:hAnsi="Arial" w:cs="Arial"/>
          <w:color w:val="222222"/>
          <w:shd w:val="clear" w:color="auto" w:fill="FFFFFF"/>
        </w:rPr>
        <w:t xml:space="preserve">, pp. 277-296. </w:t>
      </w:r>
    </w:p>
    <w:p w14:paraId="585FBA97"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12B2C28B"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Tesfaye, Y., </w:t>
      </w:r>
      <w:proofErr w:type="spellStart"/>
      <w:r w:rsidRPr="00C76B49">
        <w:rPr>
          <w:rFonts w:ascii="Arial" w:eastAsia="Calibri" w:hAnsi="Arial" w:cs="Arial"/>
          <w:color w:val="222222"/>
          <w:shd w:val="clear" w:color="auto" w:fill="FFFFFF"/>
        </w:rPr>
        <w:t>Agenagnew</w:t>
      </w:r>
      <w:proofErr w:type="spellEnd"/>
      <w:r w:rsidRPr="00C76B49">
        <w:rPr>
          <w:rFonts w:ascii="Arial" w:eastAsia="Calibri" w:hAnsi="Arial" w:cs="Arial"/>
          <w:color w:val="222222"/>
          <w:shd w:val="clear" w:color="auto" w:fill="FFFFFF"/>
        </w:rPr>
        <w:t xml:space="preserve">, L., Terefe </w:t>
      </w:r>
      <w:proofErr w:type="spellStart"/>
      <w:r w:rsidRPr="00C76B49">
        <w:rPr>
          <w:rFonts w:ascii="Arial" w:eastAsia="Calibri" w:hAnsi="Arial" w:cs="Arial"/>
          <w:color w:val="222222"/>
          <w:shd w:val="clear" w:color="auto" w:fill="FFFFFF"/>
        </w:rPr>
        <w:t>Tucho</w:t>
      </w:r>
      <w:proofErr w:type="spellEnd"/>
      <w:r w:rsidRPr="00C76B49">
        <w:rPr>
          <w:rFonts w:ascii="Arial" w:eastAsia="Calibri" w:hAnsi="Arial" w:cs="Arial"/>
          <w:color w:val="222222"/>
          <w:shd w:val="clear" w:color="auto" w:fill="FFFFFF"/>
        </w:rPr>
        <w:t xml:space="preserve">, G., Anand, S., Birhanu, Z., Ahmed, G., </w:t>
      </w:r>
      <w:proofErr w:type="spellStart"/>
      <w:r w:rsidRPr="00C76B49">
        <w:rPr>
          <w:rFonts w:ascii="Arial" w:eastAsia="Calibri" w:hAnsi="Arial" w:cs="Arial"/>
          <w:color w:val="222222"/>
          <w:shd w:val="clear" w:color="auto" w:fill="FFFFFF"/>
        </w:rPr>
        <w:t>Getenet</w:t>
      </w:r>
      <w:proofErr w:type="spellEnd"/>
      <w:r w:rsidRPr="00C76B49">
        <w:rPr>
          <w:rFonts w:ascii="Arial" w:eastAsia="Calibri" w:hAnsi="Arial" w:cs="Arial"/>
          <w:color w:val="222222"/>
          <w:shd w:val="clear" w:color="auto" w:fill="FFFFFF"/>
        </w:rPr>
        <w:t xml:space="preserve">, M. and </w:t>
      </w:r>
      <w:proofErr w:type="spellStart"/>
      <w:r w:rsidRPr="00C76B49">
        <w:rPr>
          <w:rFonts w:ascii="Arial" w:eastAsia="Calibri" w:hAnsi="Arial" w:cs="Arial"/>
          <w:color w:val="222222"/>
          <w:shd w:val="clear" w:color="auto" w:fill="FFFFFF"/>
        </w:rPr>
        <w:t>Yitbarek</w:t>
      </w:r>
      <w:proofErr w:type="spellEnd"/>
      <w:r w:rsidRPr="00C76B49">
        <w:rPr>
          <w:rFonts w:ascii="Arial" w:eastAsia="Calibri" w:hAnsi="Arial" w:cs="Arial"/>
          <w:color w:val="222222"/>
          <w:shd w:val="clear" w:color="auto" w:fill="FFFFFF"/>
        </w:rPr>
        <w:t xml:space="preserve">, K. (2020) ‘Attitude and help-seeking </w:t>
      </w:r>
      <w:proofErr w:type="spellStart"/>
      <w:r w:rsidRPr="00C76B49">
        <w:rPr>
          <w:rFonts w:ascii="Arial" w:eastAsia="Calibri" w:hAnsi="Arial" w:cs="Arial"/>
          <w:color w:val="222222"/>
          <w:shd w:val="clear" w:color="auto" w:fill="FFFFFF"/>
        </w:rPr>
        <w:t>behavior</w:t>
      </w:r>
      <w:proofErr w:type="spellEnd"/>
      <w:r w:rsidRPr="00C76B49">
        <w:rPr>
          <w:rFonts w:ascii="Arial" w:eastAsia="Calibri" w:hAnsi="Arial" w:cs="Arial"/>
          <w:color w:val="222222"/>
          <w:shd w:val="clear" w:color="auto" w:fill="FFFFFF"/>
        </w:rPr>
        <w:t xml:space="preserve"> of the community towards mental health problems’</w:t>
      </w:r>
      <w:r w:rsidRPr="00C76B49">
        <w:rPr>
          <w:rFonts w:ascii="Arial" w:eastAsia="Calibri" w:hAnsi="Arial" w:cs="Arial"/>
          <w:i/>
          <w:iCs/>
          <w:color w:val="222222"/>
          <w:shd w:val="clear" w:color="auto" w:fill="FFFFFF"/>
        </w:rPr>
        <w:t xml:space="preserve"> </w:t>
      </w:r>
      <w:proofErr w:type="spellStart"/>
      <w:r w:rsidRPr="00C76B49">
        <w:rPr>
          <w:rFonts w:ascii="Arial" w:eastAsia="Calibri" w:hAnsi="Arial" w:cs="Arial"/>
          <w:i/>
          <w:iCs/>
          <w:color w:val="222222"/>
          <w:shd w:val="clear" w:color="auto" w:fill="FFFFFF"/>
        </w:rPr>
        <w:t>Plos</w:t>
      </w:r>
      <w:proofErr w:type="spellEnd"/>
      <w:r w:rsidRPr="00C76B49">
        <w:rPr>
          <w:rFonts w:ascii="Arial" w:eastAsia="Calibri" w:hAnsi="Arial" w:cs="Arial"/>
          <w:i/>
          <w:iCs/>
          <w:color w:val="222222"/>
          <w:shd w:val="clear" w:color="auto" w:fill="FFFFFF"/>
        </w:rPr>
        <w:t xml:space="preserve"> one</w:t>
      </w:r>
      <w:r w:rsidRPr="00C76B49">
        <w:rPr>
          <w:rFonts w:ascii="Arial" w:eastAsia="Calibri" w:hAnsi="Arial" w:cs="Arial"/>
          <w:color w:val="222222"/>
          <w:shd w:val="clear" w:color="auto" w:fill="FFFFFF"/>
        </w:rPr>
        <w:t>, vol.15(11).</w:t>
      </w:r>
    </w:p>
    <w:p w14:paraId="6EDE0AA9"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676D8491" w14:textId="77777777" w:rsidR="00C76B49" w:rsidRPr="00C76B49" w:rsidRDefault="00C76B49" w:rsidP="00C76B49">
      <w:pPr>
        <w:spacing w:after="160" w:line="256" w:lineRule="auto"/>
        <w:jc w:val="both"/>
        <w:rPr>
          <w:rFonts w:ascii="Arial" w:eastAsia="Calibri" w:hAnsi="Arial" w:cs="Arial"/>
          <w:color w:val="222222"/>
          <w:shd w:val="clear" w:color="auto" w:fill="FFFFFF"/>
        </w:rPr>
      </w:pPr>
      <w:r w:rsidRPr="00C76B49">
        <w:rPr>
          <w:rFonts w:ascii="Arial" w:eastAsia="Calibri" w:hAnsi="Arial" w:cs="Arial"/>
          <w:color w:val="222222"/>
          <w:shd w:val="clear" w:color="auto" w:fill="FFFFFF"/>
        </w:rPr>
        <w:t xml:space="preserve">Turner, J., Hayward, R., Angel, K., Fulford, B., Hall, J., Millard, C. and Thomson, M. (2015) ‘The History of Mental Health Services in Modern England: Practitioner Memories and the Direction of Future Research’, </w:t>
      </w:r>
      <w:r w:rsidRPr="00C76B49">
        <w:rPr>
          <w:rFonts w:ascii="Arial" w:eastAsia="Calibri" w:hAnsi="Arial" w:cs="Arial"/>
          <w:i/>
          <w:iCs/>
          <w:color w:val="222222"/>
          <w:shd w:val="clear" w:color="auto" w:fill="FFFFFF"/>
        </w:rPr>
        <w:t>Medical History</w:t>
      </w:r>
      <w:r w:rsidRPr="00C76B49">
        <w:rPr>
          <w:rFonts w:ascii="Arial" w:eastAsia="Calibri" w:hAnsi="Arial" w:cs="Arial"/>
          <w:color w:val="222222"/>
          <w:shd w:val="clear" w:color="auto" w:fill="FFFFFF"/>
        </w:rPr>
        <w:t>, vol.59(4), pp.599-624.</w:t>
      </w:r>
    </w:p>
    <w:p w14:paraId="6F839613"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Helvetica" w:eastAsia="Calibri" w:hAnsi="Helvetica" w:cs="Helvetica"/>
          <w:color w:val="3A3A3A"/>
          <w:sz w:val="23"/>
          <w:szCs w:val="23"/>
          <w:shd w:val="clear" w:color="auto" w:fill="FFFFFF"/>
        </w:rPr>
      </w:pPr>
      <w:r w:rsidRPr="00C76B49">
        <w:rPr>
          <w:rFonts w:ascii="Helvetica" w:eastAsia="Calibri" w:hAnsi="Helvetica" w:cs="Helvetica"/>
          <w:color w:val="3A3A3A"/>
          <w:sz w:val="23"/>
          <w:szCs w:val="23"/>
          <w:shd w:val="clear" w:color="auto" w:fill="FFFFFF"/>
        </w:rPr>
        <w:t xml:space="preserve">Wakefield, J.C. (1992) ‘Disorder as harmful dysfunction: a conceptual critique of DSM-III-R's definition of mental disorder’ </w:t>
      </w:r>
      <w:r w:rsidRPr="00C76B49">
        <w:rPr>
          <w:rFonts w:ascii="Helvetica" w:eastAsia="Calibri" w:hAnsi="Helvetica" w:cs="Helvetica"/>
          <w:i/>
          <w:iCs/>
          <w:color w:val="3A3A3A"/>
          <w:sz w:val="23"/>
          <w:szCs w:val="23"/>
          <w:shd w:val="clear" w:color="auto" w:fill="FFFFFF"/>
        </w:rPr>
        <w:t>Psychological review</w:t>
      </w:r>
      <w:r w:rsidRPr="00C76B49">
        <w:rPr>
          <w:rFonts w:ascii="Helvetica" w:eastAsia="Calibri" w:hAnsi="Helvetica" w:cs="Helvetica"/>
          <w:color w:val="3A3A3A"/>
          <w:sz w:val="23"/>
          <w:szCs w:val="23"/>
          <w:shd w:val="clear" w:color="auto" w:fill="FFFFFF"/>
        </w:rPr>
        <w:t>, vol.99(2), p.232.</w:t>
      </w:r>
    </w:p>
    <w:p w14:paraId="26214A38"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66290ECC"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r w:rsidRPr="00C76B49">
        <w:rPr>
          <w:rFonts w:ascii="Arial" w:eastAsia="Calibri" w:hAnsi="Arial" w:cs="Arial"/>
          <w:color w:val="3A3A3A"/>
          <w:shd w:val="clear" w:color="auto" w:fill="FFFFFF"/>
        </w:rPr>
        <w:t xml:space="preserve">WHO (World Health Organisation) (2011), Mental Health: a state of </w:t>
      </w:r>
      <w:proofErr w:type="gramStart"/>
      <w:r w:rsidRPr="00C76B49">
        <w:rPr>
          <w:rFonts w:ascii="Arial" w:eastAsia="Calibri" w:hAnsi="Arial" w:cs="Arial"/>
          <w:color w:val="3A3A3A"/>
          <w:shd w:val="clear" w:color="auto" w:fill="FFFFFF"/>
        </w:rPr>
        <w:t>well-being.</w:t>
      </w:r>
      <w:proofErr w:type="gramEnd"/>
    </w:p>
    <w:p w14:paraId="50299AC0"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hyperlink r:id="rId13" w:history="1">
        <w:r w:rsidRPr="00C76B49">
          <w:rPr>
            <w:rFonts w:ascii="Arial" w:eastAsia="Calibri" w:hAnsi="Arial" w:cs="Arial"/>
            <w:color w:val="0563C1"/>
            <w:u w:val="single"/>
            <w:shd w:val="clear" w:color="auto" w:fill="FFFFFF"/>
          </w:rPr>
          <w:t>http://www.who.int/features/factfiles/mental_health/en/</w:t>
        </w:r>
      </w:hyperlink>
      <w:r w:rsidRPr="00C76B49">
        <w:rPr>
          <w:rFonts w:ascii="Arial" w:eastAsia="Calibri" w:hAnsi="Arial" w:cs="Arial"/>
          <w:color w:val="3A3A3A"/>
          <w:shd w:val="clear" w:color="auto" w:fill="FFFFFF"/>
        </w:rPr>
        <w:t xml:space="preserve"> (Accessed on 31 January 2021)</w:t>
      </w:r>
    </w:p>
    <w:p w14:paraId="67228E24"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color w:val="3A3A3A"/>
          <w:shd w:val="clear" w:color="auto" w:fill="FFFFFF"/>
        </w:rPr>
      </w:pPr>
    </w:p>
    <w:p w14:paraId="17775077" w14:textId="77777777" w:rsidR="00C76B49" w:rsidRPr="00C76B49" w:rsidRDefault="00C76B49" w:rsidP="00C76B49">
      <w:pPr>
        <w:tabs>
          <w:tab w:val="left" w:pos="720"/>
          <w:tab w:val="left" w:pos="1440"/>
          <w:tab w:val="left" w:pos="2160"/>
          <w:tab w:val="left" w:pos="2880"/>
          <w:tab w:val="left" w:pos="3600"/>
          <w:tab w:val="left" w:pos="4320"/>
          <w:tab w:val="left" w:pos="5040"/>
          <w:tab w:val="left" w:pos="6051"/>
        </w:tabs>
        <w:spacing w:line="240" w:lineRule="atLeast"/>
        <w:jc w:val="both"/>
        <w:rPr>
          <w:rFonts w:ascii="Arial" w:eastAsia="Calibri" w:hAnsi="Arial" w:cs="Arial"/>
          <w:i/>
          <w:iCs/>
          <w:color w:val="222222"/>
          <w:shd w:val="clear" w:color="auto" w:fill="FFFFFF"/>
        </w:rPr>
      </w:pPr>
      <w:r w:rsidRPr="00C76B49">
        <w:rPr>
          <w:rFonts w:ascii="Arial" w:eastAsia="Calibri" w:hAnsi="Arial" w:cs="Arial"/>
          <w:color w:val="222222"/>
          <w:shd w:val="clear" w:color="auto" w:fill="FFFFFF"/>
        </w:rPr>
        <w:t xml:space="preserve">Wilkinson, R.G. (2005) ‘The impact of inequality: How to make sick societies healthier’ </w:t>
      </w:r>
      <w:r w:rsidRPr="00C76B49">
        <w:rPr>
          <w:rFonts w:ascii="Arial" w:eastAsia="Calibri" w:hAnsi="Arial" w:cs="Arial"/>
          <w:i/>
          <w:iCs/>
          <w:color w:val="222222"/>
          <w:shd w:val="clear" w:color="auto" w:fill="FFFFFF"/>
        </w:rPr>
        <w:t>The New Press.</w:t>
      </w:r>
    </w:p>
    <w:p w14:paraId="077BD676" w14:textId="77777777" w:rsidR="00C76B49" w:rsidRDefault="00C76B49">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sectPr w:rsidR="00C76B49" w:rsidSect="00F23DBB">
      <w:footerReference w:type="default" r:id="rId14"/>
      <w:pgSz w:w="11906" w:h="16838"/>
      <w:pgMar w:top="1440" w:right="1080" w:bottom="1440" w:left="108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32E85" w14:textId="77777777" w:rsidR="00F27194" w:rsidRDefault="00F27194">
      <w:pPr>
        <w:spacing w:line="240" w:lineRule="auto"/>
      </w:pPr>
      <w:r>
        <w:separator/>
      </w:r>
    </w:p>
  </w:endnote>
  <w:endnote w:type="continuationSeparator" w:id="0">
    <w:p w14:paraId="592F6BC8" w14:textId="77777777" w:rsidR="00F27194" w:rsidRDefault="00F271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6429416"/>
      <w:docPartObj>
        <w:docPartGallery w:val="Page Numbers (Bottom of Page)"/>
        <w:docPartUnique/>
      </w:docPartObj>
    </w:sdtPr>
    <w:sdtEndPr/>
    <w:sdtContent>
      <w:p w14:paraId="5C1C4F83" w14:textId="035F0530" w:rsidR="00210720" w:rsidRDefault="00210720">
        <w:pPr>
          <w:pStyle w:val="Footer"/>
          <w:jc w:val="center"/>
        </w:pPr>
        <w:r>
          <w:fldChar w:fldCharType="begin"/>
        </w:r>
        <w:r>
          <w:instrText>PAGE</w:instrText>
        </w:r>
        <w:r>
          <w:fldChar w:fldCharType="separate"/>
        </w:r>
        <w:r>
          <w:rPr>
            <w:noProof/>
          </w:rPr>
          <w:t>1</w:t>
        </w:r>
        <w:r>
          <w:fldChar w:fldCharType="end"/>
        </w:r>
      </w:p>
    </w:sdtContent>
  </w:sdt>
  <w:p w14:paraId="5C1C4F84" w14:textId="77777777" w:rsidR="00210720" w:rsidRDefault="00210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41C0C" w14:textId="77777777" w:rsidR="00F27194" w:rsidRDefault="00F27194">
      <w:pPr>
        <w:spacing w:line="240" w:lineRule="auto"/>
      </w:pPr>
      <w:r>
        <w:separator/>
      </w:r>
    </w:p>
  </w:footnote>
  <w:footnote w:type="continuationSeparator" w:id="0">
    <w:p w14:paraId="25046911" w14:textId="77777777" w:rsidR="00F27194" w:rsidRDefault="00F271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9325A"/>
    <w:multiLevelType w:val="hybridMultilevel"/>
    <w:tmpl w:val="B7C4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22AA9"/>
    <w:multiLevelType w:val="hybridMultilevel"/>
    <w:tmpl w:val="91BC3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13"/>
    <w:rsid w:val="00000548"/>
    <w:rsid w:val="00003DC7"/>
    <w:rsid w:val="000044B9"/>
    <w:rsid w:val="000046B4"/>
    <w:rsid w:val="00005623"/>
    <w:rsid w:val="00006838"/>
    <w:rsid w:val="00006C14"/>
    <w:rsid w:val="00007276"/>
    <w:rsid w:val="000113DB"/>
    <w:rsid w:val="0001311F"/>
    <w:rsid w:val="00022408"/>
    <w:rsid w:val="0003035E"/>
    <w:rsid w:val="00030507"/>
    <w:rsid w:val="000308F4"/>
    <w:rsid w:val="00033B98"/>
    <w:rsid w:val="00033BE5"/>
    <w:rsid w:val="0003785C"/>
    <w:rsid w:val="000430B3"/>
    <w:rsid w:val="00045279"/>
    <w:rsid w:val="00047AA2"/>
    <w:rsid w:val="00053061"/>
    <w:rsid w:val="000556D7"/>
    <w:rsid w:val="000620AD"/>
    <w:rsid w:val="00063FB8"/>
    <w:rsid w:val="000676CC"/>
    <w:rsid w:val="0007365E"/>
    <w:rsid w:val="0007425C"/>
    <w:rsid w:val="00075FA2"/>
    <w:rsid w:val="00080D8F"/>
    <w:rsid w:val="00081192"/>
    <w:rsid w:val="00081683"/>
    <w:rsid w:val="000817EF"/>
    <w:rsid w:val="00082D6C"/>
    <w:rsid w:val="00086F4B"/>
    <w:rsid w:val="0008705F"/>
    <w:rsid w:val="00094159"/>
    <w:rsid w:val="00094FB3"/>
    <w:rsid w:val="00097DDC"/>
    <w:rsid w:val="000A1091"/>
    <w:rsid w:val="000A1110"/>
    <w:rsid w:val="000A1EC8"/>
    <w:rsid w:val="000A2599"/>
    <w:rsid w:val="000A3164"/>
    <w:rsid w:val="000A65A7"/>
    <w:rsid w:val="000B31AF"/>
    <w:rsid w:val="000B3A00"/>
    <w:rsid w:val="000B423A"/>
    <w:rsid w:val="000B4A25"/>
    <w:rsid w:val="000B5545"/>
    <w:rsid w:val="000B55DF"/>
    <w:rsid w:val="000B63B3"/>
    <w:rsid w:val="000B740E"/>
    <w:rsid w:val="000C01AC"/>
    <w:rsid w:val="000C02A1"/>
    <w:rsid w:val="000C3532"/>
    <w:rsid w:val="000C5560"/>
    <w:rsid w:val="000C586A"/>
    <w:rsid w:val="000D04FE"/>
    <w:rsid w:val="000D5566"/>
    <w:rsid w:val="000D648F"/>
    <w:rsid w:val="000D701A"/>
    <w:rsid w:val="000D70BF"/>
    <w:rsid w:val="000E31B5"/>
    <w:rsid w:val="000E35A4"/>
    <w:rsid w:val="000E42B9"/>
    <w:rsid w:val="000E6BBC"/>
    <w:rsid w:val="000E7CE6"/>
    <w:rsid w:val="000F19B2"/>
    <w:rsid w:val="000F19BF"/>
    <w:rsid w:val="000F1ACB"/>
    <w:rsid w:val="000F21CE"/>
    <w:rsid w:val="000F2E15"/>
    <w:rsid w:val="000F432D"/>
    <w:rsid w:val="000F4CEF"/>
    <w:rsid w:val="000F6970"/>
    <w:rsid w:val="000F7185"/>
    <w:rsid w:val="000F755A"/>
    <w:rsid w:val="00101738"/>
    <w:rsid w:val="00102331"/>
    <w:rsid w:val="001024F6"/>
    <w:rsid w:val="001051E2"/>
    <w:rsid w:val="00115B3E"/>
    <w:rsid w:val="00116C0F"/>
    <w:rsid w:val="00117562"/>
    <w:rsid w:val="00120B72"/>
    <w:rsid w:val="00120F2E"/>
    <w:rsid w:val="00122EA2"/>
    <w:rsid w:val="001236DE"/>
    <w:rsid w:val="00131261"/>
    <w:rsid w:val="00134602"/>
    <w:rsid w:val="0014369B"/>
    <w:rsid w:val="001456BC"/>
    <w:rsid w:val="00152014"/>
    <w:rsid w:val="001522EC"/>
    <w:rsid w:val="001531CD"/>
    <w:rsid w:val="00155037"/>
    <w:rsid w:val="0015642E"/>
    <w:rsid w:val="00156D68"/>
    <w:rsid w:val="00160EF9"/>
    <w:rsid w:val="001611E5"/>
    <w:rsid w:val="0016168D"/>
    <w:rsid w:val="00174870"/>
    <w:rsid w:val="00174EEA"/>
    <w:rsid w:val="001753B7"/>
    <w:rsid w:val="001761E4"/>
    <w:rsid w:val="00176C32"/>
    <w:rsid w:val="001772F6"/>
    <w:rsid w:val="00180298"/>
    <w:rsid w:val="001853A9"/>
    <w:rsid w:val="00185969"/>
    <w:rsid w:val="00191567"/>
    <w:rsid w:val="0019268A"/>
    <w:rsid w:val="00192ABA"/>
    <w:rsid w:val="00193E01"/>
    <w:rsid w:val="001966CC"/>
    <w:rsid w:val="001A0D6D"/>
    <w:rsid w:val="001A1306"/>
    <w:rsid w:val="001A1734"/>
    <w:rsid w:val="001A23DD"/>
    <w:rsid w:val="001A33E7"/>
    <w:rsid w:val="001A3EDC"/>
    <w:rsid w:val="001A7071"/>
    <w:rsid w:val="001B1BE8"/>
    <w:rsid w:val="001B2322"/>
    <w:rsid w:val="001B2972"/>
    <w:rsid w:val="001B2CD1"/>
    <w:rsid w:val="001B599D"/>
    <w:rsid w:val="001B72FA"/>
    <w:rsid w:val="001B744C"/>
    <w:rsid w:val="001C0546"/>
    <w:rsid w:val="001C06D5"/>
    <w:rsid w:val="001C26A6"/>
    <w:rsid w:val="001C3018"/>
    <w:rsid w:val="001C32B8"/>
    <w:rsid w:val="001C63F4"/>
    <w:rsid w:val="001C69F8"/>
    <w:rsid w:val="001C6A51"/>
    <w:rsid w:val="001C7D5C"/>
    <w:rsid w:val="001C7D77"/>
    <w:rsid w:val="001D42D4"/>
    <w:rsid w:val="001D5585"/>
    <w:rsid w:val="001D57EE"/>
    <w:rsid w:val="001D60A4"/>
    <w:rsid w:val="001E07F8"/>
    <w:rsid w:val="001E1745"/>
    <w:rsid w:val="001E1A2B"/>
    <w:rsid w:val="001E1E90"/>
    <w:rsid w:val="001E270A"/>
    <w:rsid w:val="001E3188"/>
    <w:rsid w:val="001E5778"/>
    <w:rsid w:val="001E7429"/>
    <w:rsid w:val="001E7516"/>
    <w:rsid w:val="001E75ED"/>
    <w:rsid w:val="001E7F7C"/>
    <w:rsid w:val="001F19B0"/>
    <w:rsid w:val="001F4620"/>
    <w:rsid w:val="001F54AA"/>
    <w:rsid w:val="001F555C"/>
    <w:rsid w:val="001F5927"/>
    <w:rsid w:val="001F7D6E"/>
    <w:rsid w:val="002025B1"/>
    <w:rsid w:val="00202C5D"/>
    <w:rsid w:val="00204816"/>
    <w:rsid w:val="00204A22"/>
    <w:rsid w:val="00205A11"/>
    <w:rsid w:val="00207B3F"/>
    <w:rsid w:val="00210720"/>
    <w:rsid w:val="00211A9F"/>
    <w:rsid w:val="00211AC3"/>
    <w:rsid w:val="00211F11"/>
    <w:rsid w:val="002121A3"/>
    <w:rsid w:val="002147E3"/>
    <w:rsid w:val="00214BE5"/>
    <w:rsid w:val="00217ACE"/>
    <w:rsid w:val="00217CE4"/>
    <w:rsid w:val="00217F39"/>
    <w:rsid w:val="00221BFD"/>
    <w:rsid w:val="002225E4"/>
    <w:rsid w:val="0022345D"/>
    <w:rsid w:val="002237CF"/>
    <w:rsid w:val="0022422A"/>
    <w:rsid w:val="002249B2"/>
    <w:rsid w:val="00224A76"/>
    <w:rsid w:val="002257CA"/>
    <w:rsid w:val="00226CC0"/>
    <w:rsid w:val="00227188"/>
    <w:rsid w:val="0022749B"/>
    <w:rsid w:val="00227775"/>
    <w:rsid w:val="00231913"/>
    <w:rsid w:val="002333FD"/>
    <w:rsid w:val="0023461D"/>
    <w:rsid w:val="00234DF0"/>
    <w:rsid w:val="00236095"/>
    <w:rsid w:val="00240F4A"/>
    <w:rsid w:val="002416DF"/>
    <w:rsid w:val="00243735"/>
    <w:rsid w:val="00244761"/>
    <w:rsid w:val="00244B45"/>
    <w:rsid w:val="002454F1"/>
    <w:rsid w:val="002471FC"/>
    <w:rsid w:val="002500FF"/>
    <w:rsid w:val="002508A1"/>
    <w:rsid w:val="00257950"/>
    <w:rsid w:val="0026046C"/>
    <w:rsid w:val="002614F9"/>
    <w:rsid w:val="00261D65"/>
    <w:rsid w:val="0026383E"/>
    <w:rsid w:val="00264926"/>
    <w:rsid w:val="002713C0"/>
    <w:rsid w:val="00271D46"/>
    <w:rsid w:val="0027249C"/>
    <w:rsid w:val="0027269F"/>
    <w:rsid w:val="0027327F"/>
    <w:rsid w:val="00273A7F"/>
    <w:rsid w:val="00273B4C"/>
    <w:rsid w:val="00276CBF"/>
    <w:rsid w:val="00282378"/>
    <w:rsid w:val="002829A5"/>
    <w:rsid w:val="00285016"/>
    <w:rsid w:val="00285DCE"/>
    <w:rsid w:val="00290B24"/>
    <w:rsid w:val="00293555"/>
    <w:rsid w:val="0029399F"/>
    <w:rsid w:val="002946DA"/>
    <w:rsid w:val="002948D1"/>
    <w:rsid w:val="00294918"/>
    <w:rsid w:val="00296B00"/>
    <w:rsid w:val="00297FD5"/>
    <w:rsid w:val="002A7EF2"/>
    <w:rsid w:val="002B2ADF"/>
    <w:rsid w:val="002B475F"/>
    <w:rsid w:val="002B4791"/>
    <w:rsid w:val="002B53AC"/>
    <w:rsid w:val="002B5DB6"/>
    <w:rsid w:val="002C3226"/>
    <w:rsid w:val="002C40FB"/>
    <w:rsid w:val="002C69B1"/>
    <w:rsid w:val="002C77AB"/>
    <w:rsid w:val="002D01B9"/>
    <w:rsid w:val="002D1A7F"/>
    <w:rsid w:val="002D1ABE"/>
    <w:rsid w:val="002D201E"/>
    <w:rsid w:val="002D331E"/>
    <w:rsid w:val="002D45A4"/>
    <w:rsid w:val="002D6B33"/>
    <w:rsid w:val="002D7ED8"/>
    <w:rsid w:val="002D7F26"/>
    <w:rsid w:val="002D7FFD"/>
    <w:rsid w:val="002E0877"/>
    <w:rsid w:val="002E10DE"/>
    <w:rsid w:val="002E2FA3"/>
    <w:rsid w:val="002E5037"/>
    <w:rsid w:val="002F1486"/>
    <w:rsid w:val="002F2686"/>
    <w:rsid w:val="002F277C"/>
    <w:rsid w:val="002F602E"/>
    <w:rsid w:val="002F6903"/>
    <w:rsid w:val="002F6B51"/>
    <w:rsid w:val="00301B06"/>
    <w:rsid w:val="00305017"/>
    <w:rsid w:val="00312283"/>
    <w:rsid w:val="0031494D"/>
    <w:rsid w:val="00320EA9"/>
    <w:rsid w:val="00321DA5"/>
    <w:rsid w:val="00322EA8"/>
    <w:rsid w:val="003238B2"/>
    <w:rsid w:val="0032437C"/>
    <w:rsid w:val="0032463F"/>
    <w:rsid w:val="00324962"/>
    <w:rsid w:val="00325B45"/>
    <w:rsid w:val="0032634B"/>
    <w:rsid w:val="00326BB3"/>
    <w:rsid w:val="00326C6D"/>
    <w:rsid w:val="00330835"/>
    <w:rsid w:val="00331A94"/>
    <w:rsid w:val="00336FB9"/>
    <w:rsid w:val="00337F9D"/>
    <w:rsid w:val="00340E6B"/>
    <w:rsid w:val="00345068"/>
    <w:rsid w:val="00347AD2"/>
    <w:rsid w:val="00350B7E"/>
    <w:rsid w:val="003519CB"/>
    <w:rsid w:val="003519E8"/>
    <w:rsid w:val="003553AB"/>
    <w:rsid w:val="00356FCA"/>
    <w:rsid w:val="003602F1"/>
    <w:rsid w:val="0036095E"/>
    <w:rsid w:val="003614BD"/>
    <w:rsid w:val="00363ADA"/>
    <w:rsid w:val="00363F9F"/>
    <w:rsid w:val="00367F53"/>
    <w:rsid w:val="003706C6"/>
    <w:rsid w:val="00370C31"/>
    <w:rsid w:val="0037347D"/>
    <w:rsid w:val="00373E0A"/>
    <w:rsid w:val="00375D7E"/>
    <w:rsid w:val="00376965"/>
    <w:rsid w:val="0038130D"/>
    <w:rsid w:val="00381E2D"/>
    <w:rsid w:val="00383CB4"/>
    <w:rsid w:val="0038421B"/>
    <w:rsid w:val="00384E67"/>
    <w:rsid w:val="00386357"/>
    <w:rsid w:val="00391196"/>
    <w:rsid w:val="00394437"/>
    <w:rsid w:val="00394EA6"/>
    <w:rsid w:val="00396092"/>
    <w:rsid w:val="00397205"/>
    <w:rsid w:val="00397AD4"/>
    <w:rsid w:val="003A12D4"/>
    <w:rsid w:val="003A2E2F"/>
    <w:rsid w:val="003A4334"/>
    <w:rsid w:val="003B028B"/>
    <w:rsid w:val="003B2DDD"/>
    <w:rsid w:val="003B4107"/>
    <w:rsid w:val="003B5623"/>
    <w:rsid w:val="003B68CD"/>
    <w:rsid w:val="003C2519"/>
    <w:rsid w:val="003C2FFE"/>
    <w:rsid w:val="003C3985"/>
    <w:rsid w:val="003C3CDA"/>
    <w:rsid w:val="003C619E"/>
    <w:rsid w:val="003D1354"/>
    <w:rsid w:val="003D2209"/>
    <w:rsid w:val="003D2A3E"/>
    <w:rsid w:val="003D3C0D"/>
    <w:rsid w:val="003D4A14"/>
    <w:rsid w:val="003D4F24"/>
    <w:rsid w:val="003D4FD4"/>
    <w:rsid w:val="003D71EB"/>
    <w:rsid w:val="003E0E77"/>
    <w:rsid w:val="003E5F25"/>
    <w:rsid w:val="003F023B"/>
    <w:rsid w:val="003F04F1"/>
    <w:rsid w:val="003F0E37"/>
    <w:rsid w:val="003F29CB"/>
    <w:rsid w:val="003F37AE"/>
    <w:rsid w:val="003F42FD"/>
    <w:rsid w:val="003F49C3"/>
    <w:rsid w:val="003F4E1C"/>
    <w:rsid w:val="003F67E3"/>
    <w:rsid w:val="00400210"/>
    <w:rsid w:val="004004C9"/>
    <w:rsid w:val="004014C4"/>
    <w:rsid w:val="00401A5B"/>
    <w:rsid w:val="00403DA6"/>
    <w:rsid w:val="00403F74"/>
    <w:rsid w:val="00404124"/>
    <w:rsid w:val="004046A7"/>
    <w:rsid w:val="00404C4F"/>
    <w:rsid w:val="00404D71"/>
    <w:rsid w:val="00405453"/>
    <w:rsid w:val="004058A9"/>
    <w:rsid w:val="00406FE7"/>
    <w:rsid w:val="004104E3"/>
    <w:rsid w:val="00410D05"/>
    <w:rsid w:val="00412897"/>
    <w:rsid w:val="004139FC"/>
    <w:rsid w:val="00413BE0"/>
    <w:rsid w:val="0041402C"/>
    <w:rsid w:val="0041531E"/>
    <w:rsid w:val="00416F5E"/>
    <w:rsid w:val="0042063C"/>
    <w:rsid w:val="004235F9"/>
    <w:rsid w:val="00426248"/>
    <w:rsid w:val="00426A3E"/>
    <w:rsid w:val="0042712E"/>
    <w:rsid w:val="00427BD7"/>
    <w:rsid w:val="00430FFA"/>
    <w:rsid w:val="004352B9"/>
    <w:rsid w:val="00441F42"/>
    <w:rsid w:val="0044267B"/>
    <w:rsid w:val="00442BFE"/>
    <w:rsid w:val="004459EA"/>
    <w:rsid w:val="00446506"/>
    <w:rsid w:val="004532A4"/>
    <w:rsid w:val="00456379"/>
    <w:rsid w:val="00456D9F"/>
    <w:rsid w:val="0045783D"/>
    <w:rsid w:val="00460156"/>
    <w:rsid w:val="00460840"/>
    <w:rsid w:val="00460B76"/>
    <w:rsid w:val="00460BD0"/>
    <w:rsid w:val="00462387"/>
    <w:rsid w:val="00462F0C"/>
    <w:rsid w:val="00463CC1"/>
    <w:rsid w:val="00463DD1"/>
    <w:rsid w:val="00467DB8"/>
    <w:rsid w:val="00467DFE"/>
    <w:rsid w:val="004700D5"/>
    <w:rsid w:val="00471D80"/>
    <w:rsid w:val="0047621E"/>
    <w:rsid w:val="00480074"/>
    <w:rsid w:val="0048066D"/>
    <w:rsid w:val="00485056"/>
    <w:rsid w:val="00485B0D"/>
    <w:rsid w:val="00486C07"/>
    <w:rsid w:val="0048757E"/>
    <w:rsid w:val="00487D26"/>
    <w:rsid w:val="00492299"/>
    <w:rsid w:val="0049240C"/>
    <w:rsid w:val="00493B32"/>
    <w:rsid w:val="004956EA"/>
    <w:rsid w:val="00497A28"/>
    <w:rsid w:val="004A26F9"/>
    <w:rsid w:val="004A4155"/>
    <w:rsid w:val="004A4929"/>
    <w:rsid w:val="004A7F62"/>
    <w:rsid w:val="004B0BBB"/>
    <w:rsid w:val="004B0BC6"/>
    <w:rsid w:val="004B1D9D"/>
    <w:rsid w:val="004B228A"/>
    <w:rsid w:val="004B26E9"/>
    <w:rsid w:val="004B65AC"/>
    <w:rsid w:val="004B6ABF"/>
    <w:rsid w:val="004C0002"/>
    <w:rsid w:val="004C1CD6"/>
    <w:rsid w:val="004C29B8"/>
    <w:rsid w:val="004C2DC3"/>
    <w:rsid w:val="004C3ABB"/>
    <w:rsid w:val="004C3D90"/>
    <w:rsid w:val="004C4F0F"/>
    <w:rsid w:val="004C5D5A"/>
    <w:rsid w:val="004C60CD"/>
    <w:rsid w:val="004C630B"/>
    <w:rsid w:val="004C7231"/>
    <w:rsid w:val="004C7FF0"/>
    <w:rsid w:val="004D0170"/>
    <w:rsid w:val="004D0BA9"/>
    <w:rsid w:val="004D0BBC"/>
    <w:rsid w:val="004D10FF"/>
    <w:rsid w:val="004D2F61"/>
    <w:rsid w:val="004D2FEC"/>
    <w:rsid w:val="004D6F2C"/>
    <w:rsid w:val="004D6FCA"/>
    <w:rsid w:val="004D7432"/>
    <w:rsid w:val="004D748C"/>
    <w:rsid w:val="004E197C"/>
    <w:rsid w:val="004E2525"/>
    <w:rsid w:val="004E3039"/>
    <w:rsid w:val="004E5A82"/>
    <w:rsid w:val="004E5FEF"/>
    <w:rsid w:val="004E7981"/>
    <w:rsid w:val="004F0C8D"/>
    <w:rsid w:val="004F1DFF"/>
    <w:rsid w:val="004F1EDC"/>
    <w:rsid w:val="004F290C"/>
    <w:rsid w:val="004F6B4F"/>
    <w:rsid w:val="00500209"/>
    <w:rsid w:val="00500594"/>
    <w:rsid w:val="00502271"/>
    <w:rsid w:val="00503848"/>
    <w:rsid w:val="00506685"/>
    <w:rsid w:val="005066A9"/>
    <w:rsid w:val="00512033"/>
    <w:rsid w:val="0051328A"/>
    <w:rsid w:val="00513C27"/>
    <w:rsid w:val="0051496F"/>
    <w:rsid w:val="00514F72"/>
    <w:rsid w:val="00515A67"/>
    <w:rsid w:val="00516738"/>
    <w:rsid w:val="0051683E"/>
    <w:rsid w:val="00517791"/>
    <w:rsid w:val="00522C6F"/>
    <w:rsid w:val="00524D29"/>
    <w:rsid w:val="0052754F"/>
    <w:rsid w:val="00527627"/>
    <w:rsid w:val="005305FB"/>
    <w:rsid w:val="005310EB"/>
    <w:rsid w:val="005317CF"/>
    <w:rsid w:val="005333B5"/>
    <w:rsid w:val="00534220"/>
    <w:rsid w:val="00534BB4"/>
    <w:rsid w:val="00535E3B"/>
    <w:rsid w:val="00536BA3"/>
    <w:rsid w:val="00541260"/>
    <w:rsid w:val="00541B54"/>
    <w:rsid w:val="005428FD"/>
    <w:rsid w:val="00543BE1"/>
    <w:rsid w:val="00544F90"/>
    <w:rsid w:val="00545244"/>
    <w:rsid w:val="0055194F"/>
    <w:rsid w:val="00553958"/>
    <w:rsid w:val="00554D1D"/>
    <w:rsid w:val="0055703F"/>
    <w:rsid w:val="00560BCC"/>
    <w:rsid w:val="00560DD9"/>
    <w:rsid w:val="00563CBC"/>
    <w:rsid w:val="00564AA6"/>
    <w:rsid w:val="00565565"/>
    <w:rsid w:val="00565898"/>
    <w:rsid w:val="00565970"/>
    <w:rsid w:val="005678DC"/>
    <w:rsid w:val="00570E9F"/>
    <w:rsid w:val="00572F24"/>
    <w:rsid w:val="005739F3"/>
    <w:rsid w:val="00576BEB"/>
    <w:rsid w:val="00580244"/>
    <w:rsid w:val="00582CD0"/>
    <w:rsid w:val="005837E2"/>
    <w:rsid w:val="00586097"/>
    <w:rsid w:val="00592087"/>
    <w:rsid w:val="005977C7"/>
    <w:rsid w:val="005A01B6"/>
    <w:rsid w:val="005A537B"/>
    <w:rsid w:val="005A656A"/>
    <w:rsid w:val="005B1F62"/>
    <w:rsid w:val="005B2F24"/>
    <w:rsid w:val="005B33B3"/>
    <w:rsid w:val="005B3451"/>
    <w:rsid w:val="005B3A87"/>
    <w:rsid w:val="005C00AE"/>
    <w:rsid w:val="005C2826"/>
    <w:rsid w:val="005C3FD3"/>
    <w:rsid w:val="005C459C"/>
    <w:rsid w:val="005C49D4"/>
    <w:rsid w:val="005C5862"/>
    <w:rsid w:val="005C62AF"/>
    <w:rsid w:val="005D29DD"/>
    <w:rsid w:val="005D2FE5"/>
    <w:rsid w:val="005D45B1"/>
    <w:rsid w:val="005D591F"/>
    <w:rsid w:val="005E1A82"/>
    <w:rsid w:val="005E21D8"/>
    <w:rsid w:val="005E25EB"/>
    <w:rsid w:val="005E2EF7"/>
    <w:rsid w:val="005E6854"/>
    <w:rsid w:val="005E75B4"/>
    <w:rsid w:val="005E7AA2"/>
    <w:rsid w:val="005F0070"/>
    <w:rsid w:val="005F0126"/>
    <w:rsid w:val="005F47BB"/>
    <w:rsid w:val="005F6442"/>
    <w:rsid w:val="005F7E74"/>
    <w:rsid w:val="0060774C"/>
    <w:rsid w:val="00607C78"/>
    <w:rsid w:val="006163FA"/>
    <w:rsid w:val="006164D5"/>
    <w:rsid w:val="00616C70"/>
    <w:rsid w:val="00620213"/>
    <w:rsid w:val="006209BB"/>
    <w:rsid w:val="0062574F"/>
    <w:rsid w:val="00627FDD"/>
    <w:rsid w:val="00631C21"/>
    <w:rsid w:val="0063324F"/>
    <w:rsid w:val="00634EF5"/>
    <w:rsid w:val="00636203"/>
    <w:rsid w:val="0064166B"/>
    <w:rsid w:val="00644B10"/>
    <w:rsid w:val="00644CBF"/>
    <w:rsid w:val="006450B5"/>
    <w:rsid w:val="00650168"/>
    <w:rsid w:val="00651AEC"/>
    <w:rsid w:val="00652B34"/>
    <w:rsid w:val="00652CA7"/>
    <w:rsid w:val="00654834"/>
    <w:rsid w:val="00657963"/>
    <w:rsid w:val="00657DDA"/>
    <w:rsid w:val="00657F2D"/>
    <w:rsid w:val="00663E14"/>
    <w:rsid w:val="006640BD"/>
    <w:rsid w:val="00665AEB"/>
    <w:rsid w:val="00665C84"/>
    <w:rsid w:val="006673C8"/>
    <w:rsid w:val="00667914"/>
    <w:rsid w:val="0067230C"/>
    <w:rsid w:val="00674FF0"/>
    <w:rsid w:val="00675BF4"/>
    <w:rsid w:val="0067640E"/>
    <w:rsid w:val="00677488"/>
    <w:rsid w:val="006802BE"/>
    <w:rsid w:val="0068169C"/>
    <w:rsid w:val="006845C1"/>
    <w:rsid w:val="00684BF1"/>
    <w:rsid w:val="006872BB"/>
    <w:rsid w:val="006875D2"/>
    <w:rsid w:val="006910CE"/>
    <w:rsid w:val="00691CB4"/>
    <w:rsid w:val="00692193"/>
    <w:rsid w:val="0069257C"/>
    <w:rsid w:val="00693050"/>
    <w:rsid w:val="00693B35"/>
    <w:rsid w:val="006A0E20"/>
    <w:rsid w:val="006A3E6D"/>
    <w:rsid w:val="006A49FF"/>
    <w:rsid w:val="006A7C5F"/>
    <w:rsid w:val="006B19C5"/>
    <w:rsid w:val="006B2C6A"/>
    <w:rsid w:val="006B4618"/>
    <w:rsid w:val="006B5180"/>
    <w:rsid w:val="006B6476"/>
    <w:rsid w:val="006B73E2"/>
    <w:rsid w:val="006B7D0C"/>
    <w:rsid w:val="006C0688"/>
    <w:rsid w:val="006C1110"/>
    <w:rsid w:val="006C1EC5"/>
    <w:rsid w:val="006C2A2B"/>
    <w:rsid w:val="006C4ADE"/>
    <w:rsid w:val="006C53B6"/>
    <w:rsid w:val="006C59B2"/>
    <w:rsid w:val="006C6D92"/>
    <w:rsid w:val="006D10FD"/>
    <w:rsid w:val="006D1B9A"/>
    <w:rsid w:val="006D232D"/>
    <w:rsid w:val="006D251D"/>
    <w:rsid w:val="006D2552"/>
    <w:rsid w:val="006D3D14"/>
    <w:rsid w:val="006D4A05"/>
    <w:rsid w:val="006D51EB"/>
    <w:rsid w:val="006D5F7C"/>
    <w:rsid w:val="006D6B28"/>
    <w:rsid w:val="006D7614"/>
    <w:rsid w:val="006E0AAF"/>
    <w:rsid w:val="006E3748"/>
    <w:rsid w:val="006E4787"/>
    <w:rsid w:val="006E694D"/>
    <w:rsid w:val="006F0E28"/>
    <w:rsid w:val="006F13A6"/>
    <w:rsid w:val="006F24F4"/>
    <w:rsid w:val="006F2D74"/>
    <w:rsid w:val="006F4386"/>
    <w:rsid w:val="006F4ECA"/>
    <w:rsid w:val="006F6227"/>
    <w:rsid w:val="006F7368"/>
    <w:rsid w:val="006F7426"/>
    <w:rsid w:val="00701C93"/>
    <w:rsid w:val="00701D37"/>
    <w:rsid w:val="00704ED1"/>
    <w:rsid w:val="00707854"/>
    <w:rsid w:val="00707A43"/>
    <w:rsid w:val="007108C5"/>
    <w:rsid w:val="00712C68"/>
    <w:rsid w:val="0071457A"/>
    <w:rsid w:val="00714C57"/>
    <w:rsid w:val="00720CF5"/>
    <w:rsid w:val="00721F73"/>
    <w:rsid w:val="0072394F"/>
    <w:rsid w:val="0072518C"/>
    <w:rsid w:val="007253CB"/>
    <w:rsid w:val="00726C51"/>
    <w:rsid w:val="0072743F"/>
    <w:rsid w:val="00731A3B"/>
    <w:rsid w:val="00733771"/>
    <w:rsid w:val="007436E3"/>
    <w:rsid w:val="00744B04"/>
    <w:rsid w:val="00746631"/>
    <w:rsid w:val="00746AC8"/>
    <w:rsid w:val="00750BCC"/>
    <w:rsid w:val="007523B9"/>
    <w:rsid w:val="00752501"/>
    <w:rsid w:val="00753272"/>
    <w:rsid w:val="007559EA"/>
    <w:rsid w:val="00755DDC"/>
    <w:rsid w:val="00756C26"/>
    <w:rsid w:val="00757658"/>
    <w:rsid w:val="007605E2"/>
    <w:rsid w:val="00763565"/>
    <w:rsid w:val="00763B3A"/>
    <w:rsid w:val="00763D18"/>
    <w:rsid w:val="0076553A"/>
    <w:rsid w:val="007667B4"/>
    <w:rsid w:val="00766987"/>
    <w:rsid w:val="00767D38"/>
    <w:rsid w:val="0077307D"/>
    <w:rsid w:val="0077613E"/>
    <w:rsid w:val="00780CDE"/>
    <w:rsid w:val="00780D43"/>
    <w:rsid w:val="007878D6"/>
    <w:rsid w:val="007904FB"/>
    <w:rsid w:val="007906D7"/>
    <w:rsid w:val="007946A3"/>
    <w:rsid w:val="007949C0"/>
    <w:rsid w:val="007950DA"/>
    <w:rsid w:val="007A008B"/>
    <w:rsid w:val="007A051B"/>
    <w:rsid w:val="007A1F92"/>
    <w:rsid w:val="007A20F9"/>
    <w:rsid w:val="007A4CE3"/>
    <w:rsid w:val="007A51DA"/>
    <w:rsid w:val="007A6059"/>
    <w:rsid w:val="007A6ABC"/>
    <w:rsid w:val="007A75F5"/>
    <w:rsid w:val="007B04AB"/>
    <w:rsid w:val="007B0EEE"/>
    <w:rsid w:val="007B36AF"/>
    <w:rsid w:val="007B373C"/>
    <w:rsid w:val="007B731F"/>
    <w:rsid w:val="007C0C83"/>
    <w:rsid w:val="007C481C"/>
    <w:rsid w:val="007C5338"/>
    <w:rsid w:val="007C5390"/>
    <w:rsid w:val="007C60BD"/>
    <w:rsid w:val="007C6762"/>
    <w:rsid w:val="007D01AB"/>
    <w:rsid w:val="007D0CA7"/>
    <w:rsid w:val="007D22C7"/>
    <w:rsid w:val="007D51C9"/>
    <w:rsid w:val="007D69AF"/>
    <w:rsid w:val="007E1248"/>
    <w:rsid w:val="007E3271"/>
    <w:rsid w:val="007E563A"/>
    <w:rsid w:val="007E6C50"/>
    <w:rsid w:val="007F1709"/>
    <w:rsid w:val="007F327E"/>
    <w:rsid w:val="007F41BE"/>
    <w:rsid w:val="007F4E9D"/>
    <w:rsid w:val="00800169"/>
    <w:rsid w:val="00800679"/>
    <w:rsid w:val="00800F6B"/>
    <w:rsid w:val="008040A3"/>
    <w:rsid w:val="0080783C"/>
    <w:rsid w:val="00811438"/>
    <w:rsid w:val="008118D2"/>
    <w:rsid w:val="008139D1"/>
    <w:rsid w:val="00813DC4"/>
    <w:rsid w:val="0081575A"/>
    <w:rsid w:val="0081614A"/>
    <w:rsid w:val="00817EE0"/>
    <w:rsid w:val="008208C7"/>
    <w:rsid w:val="00824761"/>
    <w:rsid w:val="0082491C"/>
    <w:rsid w:val="0082694A"/>
    <w:rsid w:val="00826FE1"/>
    <w:rsid w:val="008279DD"/>
    <w:rsid w:val="00830998"/>
    <w:rsid w:val="00830A40"/>
    <w:rsid w:val="008316B8"/>
    <w:rsid w:val="00831789"/>
    <w:rsid w:val="00831C7A"/>
    <w:rsid w:val="0083312F"/>
    <w:rsid w:val="0083385D"/>
    <w:rsid w:val="00834092"/>
    <w:rsid w:val="00834CA0"/>
    <w:rsid w:val="00834D36"/>
    <w:rsid w:val="0083526E"/>
    <w:rsid w:val="00835D17"/>
    <w:rsid w:val="008370C5"/>
    <w:rsid w:val="008441AD"/>
    <w:rsid w:val="0084647E"/>
    <w:rsid w:val="00847B53"/>
    <w:rsid w:val="0085116A"/>
    <w:rsid w:val="008526B2"/>
    <w:rsid w:val="0085456F"/>
    <w:rsid w:val="008567A1"/>
    <w:rsid w:val="00856EB6"/>
    <w:rsid w:val="008612D9"/>
    <w:rsid w:val="0086155A"/>
    <w:rsid w:val="00862510"/>
    <w:rsid w:val="00863546"/>
    <w:rsid w:val="00863C34"/>
    <w:rsid w:val="00863C80"/>
    <w:rsid w:val="008657A0"/>
    <w:rsid w:val="008676DF"/>
    <w:rsid w:val="00867DCE"/>
    <w:rsid w:val="0087058D"/>
    <w:rsid w:val="008725C0"/>
    <w:rsid w:val="00872C11"/>
    <w:rsid w:val="00875456"/>
    <w:rsid w:val="00876631"/>
    <w:rsid w:val="00876E72"/>
    <w:rsid w:val="0088307C"/>
    <w:rsid w:val="008841BC"/>
    <w:rsid w:val="0088447B"/>
    <w:rsid w:val="00884F4A"/>
    <w:rsid w:val="0088505F"/>
    <w:rsid w:val="008852D3"/>
    <w:rsid w:val="008876A9"/>
    <w:rsid w:val="008904EE"/>
    <w:rsid w:val="00891F20"/>
    <w:rsid w:val="00895F4E"/>
    <w:rsid w:val="00896967"/>
    <w:rsid w:val="00896985"/>
    <w:rsid w:val="00897502"/>
    <w:rsid w:val="00897C88"/>
    <w:rsid w:val="008A2DC7"/>
    <w:rsid w:val="008A3CFF"/>
    <w:rsid w:val="008A3D42"/>
    <w:rsid w:val="008A4668"/>
    <w:rsid w:val="008A4B4C"/>
    <w:rsid w:val="008B0CA1"/>
    <w:rsid w:val="008B3945"/>
    <w:rsid w:val="008B6DCB"/>
    <w:rsid w:val="008C2C76"/>
    <w:rsid w:val="008C5267"/>
    <w:rsid w:val="008C544E"/>
    <w:rsid w:val="008C78C6"/>
    <w:rsid w:val="008C7AA7"/>
    <w:rsid w:val="008D1C3B"/>
    <w:rsid w:val="008D2DB9"/>
    <w:rsid w:val="008D4D83"/>
    <w:rsid w:val="008D5C04"/>
    <w:rsid w:val="008D7297"/>
    <w:rsid w:val="008E21BA"/>
    <w:rsid w:val="008E5D10"/>
    <w:rsid w:val="008E7C79"/>
    <w:rsid w:val="008E7D8E"/>
    <w:rsid w:val="008F2F03"/>
    <w:rsid w:val="008F606D"/>
    <w:rsid w:val="008F6404"/>
    <w:rsid w:val="008F6B5C"/>
    <w:rsid w:val="008F6F5D"/>
    <w:rsid w:val="00900EDC"/>
    <w:rsid w:val="00904638"/>
    <w:rsid w:val="009047DC"/>
    <w:rsid w:val="00904C5F"/>
    <w:rsid w:val="009053D8"/>
    <w:rsid w:val="0090563C"/>
    <w:rsid w:val="00906E55"/>
    <w:rsid w:val="0090733B"/>
    <w:rsid w:val="009073E1"/>
    <w:rsid w:val="00907CF0"/>
    <w:rsid w:val="0091117C"/>
    <w:rsid w:val="0091592E"/>
    <w:rsid w:val="00921A24"/>
    <w:rsid w:val="00921E3D"/>
    <w:rsid w:val="0092270E"/>
    <w:rsid w:val="009232C6"/>
    <w:rsid w:val="009234D6"/>
    <w:rsid w:val="00924AED"/>
    <w:rsid w:val="00925630"/>
    <w:rsid w:val="00927DF9"/>
    <w:rsid w:val="009352EA"/>
    <w:rsid w:val="0093750C"/>
    <w:rsid w:val="00937972"/>
    <w:rsid w:val="00940A75"/>
    <w:rsid w:val="00942CA9"/>
    <w:rsid w:val="00942EC2"/>
    <w:rsid w:val="00943E5C"/>
    <w:rsid w:val="00945D69"/>
    <w:rsid w:val="00951B00"/>
    <w:rsid w:val="00951CE4"/>
    <w:rsid w:val="009523C3"/>
    <w:rsid w:val="0095374B"/>
    <w:rsid w:val="00953ADA"/>
    <w:rsid w:val="0095473B"/>
    <w:rsid w:val="00957A5A"/>
    <w:rsid w:val="00961E0F"/>
    <w:rsid w:val="00964619"/>
    <w:rsid w:val="0097099A"/>
    <w:rsid w:val="00972373"/>
    <w:rsid w:val="00972B1E"/>
    <w:rsid w:val="00974775"/>
    <w:rsid w:val="00974803"/>
    <w:rsid w:val="00977D0F"/>
    <w:rsid w:val="0098051A"/>
    <w:rsid w:val="00984A3A"/>
    <w:rsid w:val="009875F7"/>
    <w:rsid w:val="00987664"/>
    <w:rsid w:val="009A267B"/>
    <w:rsid w:val="009A5BC9"/>
    <w:rsid w:val="009A68FF"/>
    <w:rsid w:val="009A743D"/>
    <w:rsid w:val="009A76C0"/>
    <w:rsid w:val="009B2242"/>
    <w:rsid w:val="009B22C8"/>
    <w:rsid w:val="009B2AC5"/>
    <w:rsid w:val="009B39B8"/>
    <w:rsid w:val="009B40EC"/>
    <w:rsid w:val="009B6B87"/>
    <w:rsid w:val="009B73DE"/>
    <w:rsid w:val="009C0464"/>
    <w:rsid w:val="009C0DD8"/>
    <w:rsid w:val="009C1170"/>
    <w:rsid w:val="009C484A"/>
    <w:rsid w:val="009C4F3C"/>
    <w:rsid w:val="009C5AF4"/>
    <w:rsid w:val="009D0592"/>
    <w:rsid w:val="009D0B37"/>
    <w:rsid w:val="009D4600"/>
    <w:rsid w:val="009D5EE3"/>
    <w:rsid w:val="009D765E"/>
    <w:rsid w:val="009E0E9D"/>
    <w:rsid w:val="009E211B"/>
    <w:rsid w:val="009E32DD"/>
    <w:rsid w:val="009E3637"/>
    <w:rsid w:val="009E4736"/>
    <w:rsid w:val="009E529B"/>
    <w:rsid w:val="009F0C5A"/>
    <w:rsid w:val="009F33DD"/>
    <w:rsid w:val="009F48E6"/>
    <w:rsid w:val="009F5A97"/>
    <w:rsid w:val="00A00653"/>
    <w:rsid w:val="00A02684"/>
    <w:rsid w:val="00A051B9"/>
    <w:rsid w:val="00A11153"/>
    <w:rsid w:val="00A121C3"/>
    <w:rsid w:val="00A164E9"/>
    <w:rsid w:val="00A16881"/>
    <w:rsid w:val="00A17E12"/>
    <w:rsid w:val="00A22992"/>
    <w:rsid w:val="00A25C59"/>
    <w:rsid w:val="00A26CC4"/>
    <w:rsid w:val="00A33874"/>
    <w:rsid w:val="00A33E51"/>
    <w:rsid w:val="00A3468B"/>
    <w:rsid w:val="00A37037"/>
    <w:rsid w:val="00A3760C"/>
    <w:rsid w:val="00A40DAE"/>
    <w:rsid w:val="00A420D3"/>
    <w:rsid w:val="00A43632"/>
    <w:rsid w:val="00A46508"/>
    <w:rsid w:val="00A47D59"/>
    <w:rsid w:val="00A5068A"/>
    <w:rsid w:val="00A51A6F"/>
    <w:rsid w:val="00A52F70"/>
    <w:rsid w:val="00A557E8"/>
    <w:rsid w:val="00A5591A"/>
    <w:rsid w:val="00A6086B"/>
    <w:rsid w:val="00A63A19"/>
    <w:rsid w:val="00A63D79"/>
    <w:rsid w:val="00A679AA"/>
    <w:rsid w:val="00A67C44"/>
    <w:rsid w:val="00A70AE3"/>
    <w:rsid w:val="00A712C3"/>
    <w:rsid w:val="00A735EF"/>
    <w:rsid w:val="00A737BC"/>
    <w:rsid w:val="00A74C3D"/>
    <w:rsid w:val="00A74D67"/>
    <w:rsid w:val="00A74F6E"/>
    <w:rsid w:val="00A76822"/>
    <w:rsid w:val="00A77932"/>
    <w:rsid w:val="00A84D93"/>
    <w:rsid w:val="00A8563D"/>
    <w:rsid w:val="00A85A34"/>
    <w:rsid w:val="00A86A51"/>
    <w:rsid w:val="00A90F1D"/>
    <w:rsid w:val="00A93608"/>
    <w:rsid w:val="00A962F4"/>
    <w:rsid w:val="00A97B1A"/>
    <w:rsid w:val="00AA00B2"/>
    <w:rsid w:val="00AA08B0"/>
    <w:rsid w:val="00AA0C47"/>
    <w:rsid w:val="00AA12C5"/>
    <w:rsid w:val="00AA18DA"/>
    <w:rsid w:val="00AA1DF6"/>
    <w:rsid w:val="00AA263D"/>
    <w:rsid w:val="00AA37CA"/>
    <w:rsid w:val="00AA57E7"/>
    <w:rsid w:val="00AA6B72"/>
    <w:rsid w:val="00AA7352"/>
    <w:rsid w:val="00AB0816"/>
    <w:rsid w:val="00AB2E38"/>
    <w:rsid w:val="00AB3490"/>
    <w:rsid w:val="00AB40AB"/>
    <w:rsid w:val="00AB63C4"/>
    <w:rsid w:val="00AB6864"/>
    <w:rsid w:val="00AC02F9"/>
    <w:rsid w:val="00AC3EA1"/>
    <w:rsid w:val="00AC4A1D"/>
    <w:rsid w:val="00AC4DE7"/>
    <w:rsid w:val="00AC5A0F"/>
    <w:rsid w:val="00AC6F18"/>
    <w:rsid w:val="00AD02F6"/>
    <w:rsid w:val="00AD0E8D"/>
    <w:rsid w:val="00AD13D4"/>
    <w:rsid w:val="00AD1BB3"/>
    <w:rsid w:val="00AD1E4F"/>
    <w:rsid w:val="00AD2277"/>
    <w:rsid w:val="00AD2E09"/>
    <w:rsid w:val="00AD2E66"/>
    <w:rsid w:val="00AD3E4F"/>
    <w:rsid w:val="00AD4B7F"/>
    <w:rsid w:val="00AD583C"/>
    <w:rsid w:val="00AD65B8"/>
    <w:rsid w:val="00AD724E"/>
    <w:rsid w:val="00AD72D5"/>
    <w:rsid w:val="00AE03A6"/>
    <w:rsid w:val="00AE1656"/>
    <w:rsid w:val="00AE3182"/>
    <w:rsid w:val="00AE3D3E"/>
    <w:rsid w:val="00AE40FF"/>
    <w:rsid w:val="00AE4FC1"/>
    <w:rsid w:val="00AF0052"/>
    <w:rsid w:val="00AF05D7"/>
    <w:rsid w:val="00AF1B9D"/>
    <w:rsid w:val="00AF3207"/>
    <w:rsid w:val="00AF3900"/>
    <w:rsid w:val="00AF4A3E"/>
    <w:rsid w:val="00AF4BB2"/>
    <w:rsid w:val="00B00650"/>
    <w:rsid w:val="00B013F1"/>
    <w:rsid w:val="00B04F78"/>
    <w:rsid w:val="00B055B3"/>
    <w:rsid w:val="00B06F97"/>
    <w:rsid w:val="00B1009A"/>
    <w:rsid w:val="00B1108E"/>
    <w:rsid w:val="00B11CFE"/>
    <w:rsid w:val="00B1227D"/>
    <w:rsid w:val="00B14C0B"/>
    <w:rsid w:val="00B14E7F"/>
    <w:rsid w:val="00B2083B"/>
    <w:rsid w:val="00B21065"/>
    <w:rsid w:val="00B229A3"/>
    <w:rsid w:val="00B25079"/>
    <w:rsid w:val="00B2685D"/>
    <w:rsid w:val="00B27ED5"/>
    <w:rsid w:val="00B31A95"/>
    <w:rsid w:val="00B3247F"/>
    <w:rsid w:val="00B3409C"/>
    <w:rsid w:val="00B35DE4"/>
    <w:rsid w:val="00B36378"/>
    <w:rsid w:val="00B3667E"/>
    <w:rsid w:val="00B404E4"/>
    <w:rsid w:val="00B43AB4"/>
    <w:rsid w:val="00B457E6"/>
    <w:rsid w:val="00B6032F"/>
    <w:rsid w:val="00B60E2F"/>
    <w:rsid w:val="00B62585"/>
    <w:rsid w:val="00B64734"/>
    <w:rsid w:val="00B65A36"/>
    <w:rsid w:val="00B662BE"/>
    <w:rsid w:val="00B676DB"/>
    <w:rsid w:val="00B70092"/>
    <w:rsid w:val="00B73B11"/>
    <w:rsid w:val="00B75E00"/>
    <w:rsid w:val="00B80532"/>
    <w:rsid w:val="00B81CE3"/>
    <w:rsid w:val="00B82507"/>
    <w:rsid w:val="00B82A9C"/>
    <w:rsid w:val="00B830F4"/>
    <w:rsid w:val="00B83CD3"/>
    <w:rsid w:val="00B87984"/>
    <w:rsid w:val="00B920BD"/>
    <w:rsid w:val="00B92376"/>
    <w:rsid w:val="00B94C7A"/>
    <w:rsid w:val="00B959AA"/>
    <w:rsid w:val="00BA0E10"/>
    <w:rsid w:val="00BA3CB5"/>
    <w:rsid w:val="00BA459D"/>
    <w:rsid w:val="00BA60AF"/>
    <w:rsid w:val="00BA780B"/>
    <w:rsid w:val="00BB0126"/>
    <w:rsid w:val="00BB01F3"/>
    <w:rsid w:val="00BB04A5"/>
    <w:rsid w:val="00BB1143"/>
    <w:rsid w:val="00BB7F89"/>
    <w:rsid w:val="00BC1265"/>
    <w:rsid w:val="00BC2AD1"/>
    <w:rsid w:val="00BC38E6"/>
    <w:rsid w:val="00BC4C72"/>
    <w:rsid w:val="00BC63D3"/>
    <w:rsid w:val="00BC7756"/>
    <w:rsid w:val="00BC7E40"/>
    <w:rsid w:val="00BD0C33"/>
    <w:rsid w:val="00BD2245"/>
    <w:rsid w:val="00BD2D78"/>
    <w:rsid w:val="00BD4042"/>
    <w:rsid w:val="00BD4C73"/>
    <w:rsid w:val="00BD617F"/>
    <w:rsid w:val="00BD61B2"/>
    <w:rsid w:val="00BD6FC4"/>
    <w:rsid w:val="00BD7932"/>
    <w:rsid w:val="00BE0FA8"/>
    <w:rsid w:val="00BE1FCF"/>
    <w:rsid w:val="00BE6138"/>
    <w:rsid w:val="00BE6F51"/>
    <w:rsid w:val="00BE7080"/>
    <w:rsid w:val="00BE7954"/>
    <w:rsid w:val="00BF0B30"/>
    <w:rsid w:val="00BF1588"/>
    <w:rsid w:val="00BF46FD"/>
    <w:rsid w:val="00BF5A57"/>
    <w:rsid w:val="00BF66E0"/>
    <w:rsid w:val="00BF6E5E"/>
    <w:rsid w:val="00C0091C"/>
    <w:rsid w:val="00C040DA"/>
    <w:rsid w:val="00C046CE"/>
    <w:rsid w:val="00C05FC6"/>
    <w:rsid w:val="00C116D9"/>
    <w:rsid w:val="00C13C06"/>
    <w:rsid w:val="00C1453E"/>
    <w:rsid w:val="00C14E7E"/>
    <w:rsid w:val="00C15EED"/>
    <w:rsid w:val="00C171C6"/>
    <w:rsid w:val="00C17ACC"/>
    <w:rsid w:val="00C239E0"/>
    <w:rsid w:val="00C24323"/>
    <w:rsid w:val="00C245BA"/>
    <w:rsid w:val="00C25B74"/>
    <w:rsid w:val="00C2689D"/>
    <w:rsid w:val="00C27EA4"/>
    <w:rsid w:val="00C32759"/>
    <w:rsid w:val="00C33794"/>
    <w:rsid w:val="00C36C45"/>
    <w:rsid w:val="00C40287"/>
    <w:rsid w:val="00C4098B"/>
    <w:rsid w:val="00C40C08"/>
    <w:rsid w:val="00C41494"/>
    <w:rsid w:val="00C44266"/>
    <w:rsid w:val="00C45969"/>
    <w:rsid w:val="00C45D71"/>
    <w:rsid w:val="00C46106"/>
    <w:rsid w:val="00C46372"/>
    <w:rsid w:val="00C47926"/>
    <w:rsid w:val="00C575F3"/>
    <w:rsid w:val="00C6096D"/>
    <w:rsid w:val="00C627BB"/>
    <w:rsid w:val="00C64946"/>
    <w:rsid w:val="00C650CB"/>
    <w:rsid w:val="00C6596E"/>
    <w:rsid w:val="00C71123"/>
    <w:rsid w:val="00C7145F"/>
    <w:rsid w:val="00C757AF"/>
    <w:rsid w:val="00C76AE9"/>
    <w:rsid w:val="00C76B49"/>
    <w:rsid w:val="00C81234"/>
    <w:rsid w:val="00C82CE9"/>
    <w:rsid w:val="00C8353F"/>
    <w:rsid w:val="00C878A2"/>
    <w:rsid w:val="00C90F02"/>
    <w:rsid w:val="00C90F29"/>
    <w:rsid w:val="00C92D4C"/>
    <w:rsid w:val="00C930A1"/>
    <w:rsid w:val="00C95378"/>
    <w:rsid w:val="00C95DEC"/>
    <w:rsid w:val="00C96A09"/>
    <w:rsid w:val="00CA0F6B"/>
    <w:rsid w:val="00CA111A"/>
    <w:rsid w:val="00CA58EA"/>
    <w:rsid w:val="00CA5B17"/>
    <w:rsid w:val="00CA7AFA"/>
    <w:rsid w:val="00CB0611"/>
    <w:rsid w:val="00CB4407"/>
    <w:rsid w:val="00CB5F25"/>
    <w:rsid w:val="00CB686F"/>
    <w:rsid w:val="00CB694B"/>
    <w:rsid w:val="00CC31A6"/>
    <w:rsid w:val="00CC41C9"/>
    <w:rsid w:val="00CD2947"/>
    <w:rsid w:val="00CD343F"/>
    <w:rsid w:val="00CD515B"/>
    <w:rsid w:val="00CD6BA0"/>
    <w:rsid w:val="00CD7294"/>
    <w:rsid w:val="00CE12F5"/>
    <w:rsid w:val="00CE444C"/>
    <w:rsid w:val="00CE5DCE"/>
    <w:rsid w:val="00CE6115"/>
    <w:rsid w:val="00CE624C"/>
    <w:rsid w:val="00CE67E9"/>
    <w:rsid w:val="00CE7865"/>
    <w:rsid w:val="00CE7C92"/>
    <w:rsid w:val="00CF04D9"/>
    <w:rsid w:val="00CF57D9"/>
    <w:rsid w:val="00CF61A8"/>
    <w:rsid w:val="00D00D7F"/>
    <w:rsid w:val="00D013E5"/>
    <w:rsid w:val="00D053BD"/>
    <w:rsid w:val="00D055AA"/>
    <w:rsid w:val="00D073E3"/>
    <w:rsid w:val="00D10B9F"/>
    <w:rsid w:val="00D112C1"/>
    <w:rsid w:val="00D12914"/>
    <w:rsid w:val="00D12F58"/>
    <w:rsid w:val="00D140A4"/>
    <w:rsid w:val="00D14D8D"/>
    <w:rsid w:val="00D15128"/>
    <w:rsid w:val="00D159F8"/>
    <w:rsid w:val="00D16FDA"/>
    <w:rsid w:val="00D220D5"/>
    <w:rsid w:val="00D23FE2"/>
    <w:rsid w:val="00D2405D"/>
    <w:rsid w:val="00D275D1"/>
    <w:rsid w:val="00D31DE0"/>
    <w:rsid w:val="00D33A4D"/>
    <w:rsid w:val="00D33AB4"/>
    <w:rsid w:val="00D33B66"/>
    <w:rsid w:val="00D374FF"/>
    <w:rsid w:val="00D400FF"/>
    <w:rsid w:val="00D43D7E"/>
    <w:rsid w:val="00D440AE"/>
    <w:rsid w:val="00D4563E"/>
    <w:rsid w:val="00D46320"/>
    <w:rsid w:val="00D465C2"/>
    <w:rsid w:val="00D4689E"/>
    <w:rsid w:val="00D46E16"/>
    <w:rsid w:val="00D46E5F"/>
    <w:rsid w:val="00D47044"/>
    <w:rsid w:val="00D47F23"/>
    <w:rsid w:val="00D51162"/>
    <w:rsid w:val="00D52149"/>
    <w:rsid w:val="00D53273"/>
    <w:rsid w:val="00D541DC"/>
    <w:rsid w:val="00D561A8"/>
    <w:rsid w:val="00D57A89"/>
    <w:rsid w:val="00D62D7B"/>
    <w:rsid w:val="00D66583"/>
    <w:rsid w:val="00D67B86"/>
    <w:rsid w:val="00D71A77"/>
    <w:rsid w:val="00D73119"/>
    <w:rsid w:val="00D732C2"/>
    <w:rsid w:val="00D756F9"/>
    <w:rsid w:val="00D7679C"/>
    <w:rsid w:val="00D76CEA"/>
    <w:rsid w:val="00D77F5B"/>
    <w:rsid w:val="00D80B1F"/>
    <w:rsid w:val="00D82911"/>
    <w:rsid w:val="00D841B5"/>
    <w:rsid w:val="00D85B75"/>
    <w:rsid w:val="00D92CA4"/>
    <w:rsid w:val="00D9300A"/>
    <w:rsid w:val="00D95A3B"/>
    <w:rsid w:val="00D96EB1"/>
    <w:rsid w:val="00D97D23"/>
    <w:rsid w:val="00DA2D75"/>
    <w:rsid w:val="00DA3A99"/>
    <w:rsid w:val="00DA6629"/>
    <w:rsid w:val="00DB13E0"/>
    <w:rsid w:val="00DB2A60"/>
    <w:rsid w:val="00DB487B"/>
    <w:rsid w:val="00DB6E8E"/>
    <w:rsid w:val="00DB6FAF"/>
    <w:rsid w:val="00DB751A"/>
    <w:rsid w:val="00DC1858"/>
    <w:rsid w:val="00DC198D"/>
    <w:rsid w:val="00DC2348"/>
    <w:rsid w:val="00DC33E5"/>
    <w:rsid w:val="00DC393B"/>
    <w:rsid w:val="00DC3CB5"/>
    <w:rsid w:val="00DC4078"/>
    <w:rsid w:val="00DC4576"/>
    <w:rsid w:val="00DC5380"/>
    <w:rsid w:val="00DC5A64"/>
    <w:rsid w:val="00DC5B5A"/>
    <w:rsid w:val="00DC6926"/>
    <w:rsid w:val="00DD0A8F"/>
    <w:rsid w:val="00DD0E2F"/>
    <w:rsid w:val="00DD151B"/>
    <w:rsid w:val="00DD2A9C"/>
    <w:rsid w:val="00DD3CEA"/>
    <w:rsid w:val="00DD41FB"/>
    <w:rsid w:val="00DD4288"/>
    <w:rsid w:val="00DD5612"/>
    <w:rsid w:val="00DE0644"/>
    <w:rsid w:val="00DE0708"/>
    <w:rsid w:val="00DE162C"/>
    <w:rsid w:val="00DE2A3A"/>
    <w:rsid w:val="00DE36D1"/>
    <w:rsid w:val="00DE3E86"/>
    <w:rsid w:val="00DE4AD9"/>
    <w:rsid w:val="00DE531E"/>
    <w:rsid w:val="00DF0B37"/>
    <w:rsid w:val="00DF43B5"/>
    <w:rsid w:val="00DF7194"/>
    <w:rsid w:val="00DF7D66"/>
    <w:rsid w:val="00E0075E"/>
    <w:rsid w:val="00E01956"/>
    <w:rsid w:val="00E01FCE"/>
    <w:rsid w:val="00E024EC"/>
    <w:rsid w:val="00E03085"/>
    <w:rsid w:val="00E0309A"/>
    <w:rsid w:val="00E036B0"/>
    <w:rsid w:val="00E049B8"/>
    <w:rsid w:val="00E053EC"/>
    <w:rsid w:val="00E05CA6"/>
    <w:rsid w:val="00E0689B"/>
    <w:rsid w:val="00E07E82"/>
    <w:rsid w:val="00E07EAF"/>
    <w:rsid w:val="00E11DEA"/>
    <w:rsid w:val="00E11F3E"/>
    <w:rsid w:val="00E132CA"/>
    <w:rsid w:val="00E15D13"/>
    <w:rsid w:val="00E15F0A"/>
    <w:rsid w:val="00E1681D"/>
    <w:rsid w:val="00E16D08"/>
    <w:rsid w:val="00E205F1"/>
    <w:rsid w:val="00E21CFA"/>
    <w:rsid w:val="00E226FC"/>
    <w:rsid w:val="00E356EC"/>
    <w:rsid w:val="00E37500"/>
    <w:rsid w:val="00E376CC"/>
    <w:rsid w:val="00E379AD"/>
    <w:rsid w:val="00E4014C"/>
    <w:rsid w:val="00E4109C"/>
    <w:rsid w:val="00E4348D"/>
    <w:rsid w:val="00E44EAB"/>
    <w:rsid w:val="00E45BBD"/>
    <w:rsid w:val="00E4602D"/>
    <w:rsid w:val="00E464B7"/>
    <w:rsid w:val="00E54959"/>
    <w:rsid w:val="00E572BE"/>
    <w:rsid w:val="00E60935"/>
    <w:rsid w:val="00E610E6"/>
    <w:rsid w:val="00E61642"/>
    <w:rsid w:val="00E624ED"/>
    <w:rsid w:val="00E62F2A"/>
    <w:rsid w:val="00E65767"/>
    <w:rsid w:val="00E70E67"/>
    <w:rsid w:val="00E70F88"/>
    <w:rsid w:val="00E71BD3"/>
    <w:rsid w:val="00E73622"/>
    <w:rsid w:val="00E7791B"/>
    <w:rsid w:val="00E8101C"/>
    <w:rsid w:val="00E83458"/>
    <w:rsid w:val="00E901F2"/>
    <w:rsid w:val="00E941D5"/>
    <w:rsid w:val="00E95215"/>
    <w:rsid w:val="00E958CF"/>
    <w:rsid w:val="00E96DC2"/>
    <w:rsid w:val="00EA107B"/>
    <w:rsid w:val="00EA380D"/>
    <w:rsid w:val="00EA65A0"/>
    <w:rsid w:val="00EB2695"/>
    <w:rsid w:val="00EB4AFC"/>
    <w:rsid w:val="00EB5C62"/>
    <w:rsid w:val="00EB63B1"/>
    <w:rsid w:val="00EB7DBD"/>
    <w:rsid w:val="00EC0029"/>
    <w:rsid w:val="00EC1C1E"/>
    <w:rsid w:val="00EC1ED5"/>
    <w:rsid w:val="00EC365E"/>
    <w:rsid w:val="00EC46BA"/>
    <w:rsid w:val="00EC5A18"/>
    <w:rsid w:val="00EC69C9"/>
    <w:rsid w:val="00EC704B"/>
    <w:rsid w:val="00ED09B4"/>
    <w:rsid w:val="00ED1D0C"/>
    <w:rsid w:val="00ED6710"/>
    <w:rsid w:val="00ED6797"/>
    <w:rsid w:val="00EE0570"/>
    <w:rsid w:val="00EE2C23"/>
    <w:rsid w:val="00EE50E7"/>
    <w:rsid w:val="00EE7474"/>
    <w:rsid w:val="00EF0789"/>
    <w:rsid w:val="00EF339A"/>
    <w:rsid w:val="00EF3965"/>
    <w:rsid w:val="00EF4611"/>
    <w:rsid w:val="00EF4785"/>
    <w:rsid w:val="00EF4BE6"/>
    <w:rsid w:val="00EF56B8"/>
    <w:rsid w:val="00EF6D4B"/>
    <w:rsid w:val="00F04A70"/>
    <w:rsid w:val="00F06FC0"/>
    <w:rsid w:val="00F11567"/>
    <w:rsid w:val="00F120FA"/>
    <w:rsid w:val="00F161B4"/>
    <w:rsid w:val="00F164A2"/>
    <w:rsid w:val="00F1791C"/>
    <w:rsid w:val="00F17D25"/>
    <w:rsid w:val="00F2041F"/>
    <w:rsid w:val="00F21A2A"/>
    <w:rsid w:val="00F22E6D"/>
    <w:rsid w:val="00F23DBB"/>
    <w:rsid w:val="00F27194"/>
    <w:rsid w:val="00F30903"/>
    <w:rsid w:val="00F316F5"/>
    <w:rsid w:val="00F3207F"/>
    <w:rsid w:val="00F32B55"/>
    <w:rsid w:val="00F331D0"/>
    <w:rsid w:val="00F343A6"/>
    <w:rsid w:val="00F34D26"/>
    <w:rsid w:val="00F35ECC"/>
    <w:rsid w:val="00F36274"/>
    <w:rsid w:val="00F405BA"/>
    <w:rsid w:val="00F40E4E"/>
    <w:rsid w:val="00F41D84"/>
    <w:rsid w:val="00F42CB4"/>
    <w:rsid w:val="00F4486C"/>
    <w:rsid w:val="00F464B1"/>
    <w:rsid w:val="00F475AE"/>
    <w:rsid w:val="00F47A8D"/>
    <w:rsid w:val="00F5122D"/>
    <w:rsid w:val="00F520E5"/>
    <w:rsid w:val="00F545E7"/>
    <w:rsid w:val="00F56231"/>
    <w:rsid w:val="00F5684F"/>
    <w:rsid w:val="00F5796A"/>
    <w:rsid w:val="00F57E59"/>
    <w:rsid w:val="00F6055B"/>
    <w:rsid w:val="00F61D90"/>
    <w:rsid w:val="00F672B3"/>
    <w:rsid w:val="00F729A4"/>
    <w:rsid w:val="00F76EA6"/>
    <w:rsid w:val="00F770D3"/>
    <w:rsid w:val="00F82192"/>
    <w:rsid w:val="00F82828"/>
    <w:rsid w:val="00F86A28"/>
    <w:rsid w:val="00F87B89"/>
    <w:rsid w:val="00F87BCE"/>
    <w:rsid w:val="00F9093D"/>
    <w:rsid w:val="00F916E6"/>
    <w:rsid w:val="00F91D75"/>
    <w:rsid w:val="00F97590"/>
    <w:rsid w:val="00F97DD2"/>
    <w:rsid w:val="00FA12A9"/>
    <w:rsid w:val="00FA477F"/>
    <w:rsid w:val="00FA4DCD"/>
    <w:rsid w:val="00FA5ED2"/>
    <w:rsid w:val="00FA5FBC"/>
    <w:rsid w:val="00FA76C7"/>
    <w:rsid w:val="00FB0FFE"/>
    <w:rsid w:val="00FB228E"/>
    <w:rsid w:val="00FB3D18"/>
    <w:rsid w:val="00FB3D90"/>
    <w:rsid w:val="00FC2182"/>
    <w:rsid w:val="00FC25F7"/>
    <w:rsid w:val="00FC434D"/>
    <w:rsid w:val="00FC6488"/>
    <w:rsid w:val="00FD1993"/>
    <w:rsid w:val="00FD228F"/>
    <w:rsid w:val="00FD3462"/>
    <w:rsid w:val="00FD42A6"/>
    <w:rsid w:val="00FD57E9"/>
    <w:rsid w:val="00FD5CCD"/>
    <w:rsid w:val="00FD7AA9"/>
    <w:rsid w:val="00FE232B"/>
    <w:rsid w:val="00FE44F3"/>
    <w:rsid w:val="00FE5705"/>
    <w:rsid w:val="00FE6320"/>
    <w:rsid w:val="00FF593C"/>
    <w:rsid w:val="00FF608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E8D"/>
  <w15:docId w15:val="{F4542380-CD7D-4BFF-82A8-F5317B84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rPr>
  </w:style>
  <w:style w:type="paragraph" w:styleId="Heading2">
    <w:name w:val="heading 2"/>
    <w:basedOn w:val="Normal"/>
    <w:link w:val="Heading2Char"/>
    <w:uiPriority w:val="9"/>
    <w:qFormat/>
    <w:rsid w:val="00350B7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667C47"/>
    <w:rPr>
      <w:color w:val="0563C1" w:themeColor="hyperlink"/>
      <w:u w:val="single"/>
    </w:rPr>
  </w:style>
  <w:style w:type="character" w:customStyle="1" w:styleId="HeaderChar">
    <w:name w:val="Header Char"/>
    <w:basedOn w:val="DefaultParagraphFont"/>
    <w:link w:val="Header"/>
    <w:uiPriority w:val="99"/>
    <w:qFormat/>
    <w:rsid w:val="00D47234"/>
  </w:style>
  <w:style w:type="character" w:customStyle="1" w:styleId="FooterChar">
    <w:name w:val="Footer Char"/>
    <w:basedOn w:val="DefaultParagraphFont"/>
    <w:link w:val="Footer"/>
    <w:uiPriority w:val="99"/>
    <w:qFormat/>
    <w:rsid w:val="00D47234"/>
  </w:style>
  <w:style w:type="character" w:styleId="FollowedHyperlink">
    <w:name w:val="FollowedHyperlink"/>
    <w:basedOn w:val="DefaultParagraphFont"/>
    <w:uiPriority w:val="99"/>
    <w:semiHidden/>
    <w:unhideWhenUsed/>
    <w:qFormat/>
    <w:rsid w:val="00876D79"/>
    <w:rPr>
      <w:color w:val="954F72" w:themeColor="followedHyperlink"/>
      <w:u w:val="single"/>
    </w:rPr>
  </w:style>
  <w:style w:type="character" w:customStyle="1" w:styleId="UnresolvedMention1">
    <w:name w:val="Unresolved Mention1"/>
    <w:basedOn w:val="DefaultParagraphFont"/>
    <w:uiPriority w:val="99"/>
    <w:semiHidden/>
    <w:unhideWhenUsed/>
    <w:qFormat/>
    <w:rsid w:val="009E6E3F"/>
    <w:rPr>
      <w:color w:val="605E5C"/>
      <w:shd w:val="clear" w:color="auto" w:fill="E1DFDD"/>
    </w:rPr>
  </w:style>
  <w:style w:type="character" w:customStyle="1" w:styleId="BalloonTextChar">
    <w:name w:val="Balloon Text Char"/>
    <w:basedOn w:val="DefaultParagraphFont"/>
    <w:link w:val="BalloonText"/>
    <w:uiPriority w:val="99"/>
    <w:semiHidden/>
    <w:qFormat/>
    <w:rsid w:val="00360A69"/>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Arial" w:hAnsi="Arial" w:cs="Arial"/>
      <w:color w:val="auto"/>
    </w:rPr>
  </w:style>
  <w:style w:type="character" w:customStyle="1" w:styleId="ListLabel53">
    <w:name w:val="ListLabel 53"/>
    <w:qFormat/>
    <w:rPr>
      <w:rFonts w:ascii="Arial" w:hAnsi="Arial"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Arial" w:hAnsi="Arial"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Arial" w:hAnsi="Arial"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Arial" w:hAnsi="Arial" w:cs="Arial"/>
      <w:color w:val="auto"/>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semiHidden/>
    <w:unhideWhenUsed/>
    <w:qFormat/>
    <w:rsid w:val="00662D58"/>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BA1432"/>
    <w:pPr>
      <w:ind w:left="720"/>
      <w:contextualSpacing/>
    </w:pPr>
  </w:style>
  <w:style w:type="paragraph" w:styleId="Header">
    <w:name w:val="header"/>
    <w:basedOn w:val="Normal"/>
    <w:link w:val="HeaderChar"/>
    <w:uiPriority w:val="99"/>
    <w:unhideWhenUsed/>
    <w:rsid w:val="00D47234"/>
    <w:pPr>
      <w:tabs>
        <w:tab w:val="center" w:pos="4513"/>
        <w:tab w:val="right" w:pos="9026"/>
      </w:tabs>
      <w:spacing w:line="240" w:lineRule="auto"/>
    </w:pPr>
  </w:style>
  <w:style w:type="paragraph" w:styleId="Footer">
    <w:name w:val="footer"/>
    <w:basedOn w:val="Normal"/>
    <w:link w:val="FooterChar"/>
    <w:uiPriority w:val="99"/>
    <w:unhideWhenUsed/>
    <w:rsid w:val="00D47234"/>
    <w:pPr>
      <w:tabs>
        <w:tab w:val="center" w:pos="4513"/>
        <w:tab w:val="right" w:pos="9026"/>
      </w:tabs>
      <w:spacing w:line="240" w:lineRule="auto"/>
    </w:pPr>
  </w:style>
  <w:style w:type="paragraph" w:styleId="BalloonText">
    <w:name w:val="Balloon Text"/>
    <w:basedOn w:val="Normal"/>
    <w:link w:val="BalloonTextChar"/>
    <w:uiPriority w:val="99"/>
    <w:semiHidden/>
    <w:unhideWhenUsed/>
    <w:qFormat/>
    <w:rsid w:val="00360A69"/>
    <w:pPr>
      <w:spacing w:line="240" w:lineRule="auto"/>
    </w:pPr>
    <w:rPr>
      <w:rFonts w:ascii="Segoe UI" w:hAnsi="Segoe UI" w:cs="Segoe UI"/>
      <w:sz w:val="18"/>
      <w:szCs w:val="18"/>
    </w:rPr>
  </w:style>
  <w:style w:type="table" w:styleId="TableGrid">
    <w:name w:val="Table Grid"/>
    <w:basedOn w:val="TableNormal"/>
    <w:uiPriority w:val="39"/>
    <w:rsid w:val="00A94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39A"/>
    <w:rPr>
      <w:color w:val="0563C1" w:themeColor="hyperlink"/>
      <w:u w:val="single"/>
    </w:rPr>
  </w:style>
  <w:style w:type="character" w:styleId="UnresolvedMention">
    <w:name w:val="Unresolved Mention"/>
    <w:basedOn w:val="DefaultParagraphFont"/>
    <w:uiPriority w:val="99"/>
    <w:semiHidden/>
    <w:unhideWhenUsed/>
    <w:rsid w:val="00F770D3"/>
    <w:rPr>
      <w:color w:val="605E5C"/>
      <w:shd w:val="clear" w:color="auto" w:fill="E1DFDD"/>
    </w:rPr>
  </w:style>
  <w:style w:type="character" w:customStyle="1" w:styleId="Heading2Char">
    <w:name w:val="Heading 2 Char"/>
    <w:basedOn w:val="DefaultParagraphFont"/>
    <w:link w:val="Heading2"/>
    <w:uiPriority w:val="9"/>
    <w:rsid w:val="00350B7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50B7E"/>
    <w:rPr>
      <w:b/>
      <w:bCs/>
    </w:rPr>
  </w:style>
  <w:style w:type="paragraph" w:styleId="NormalWeb">
    <w:name w:val="Normal (Web)"/>
    <w:basedOn w:val="Normal"/>
    <w:uiPriority w:val="99"/>
    <w:semiHidden/>
    <w:unhideWhenUsed/>
    <w:rsid w:val="00350B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814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ho.int/features/factfiles/mental_health/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udy.com/academy/lesson/psychological-social-risk-factors-for-mental-health-disorder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istoryandpolicy.org/docs/dfe-anne-borsay-text.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22E55-8464-4CB5-BAF5-28D5AF2ABD5E}">
  <ds:schemaRefs>
    <ds:schemaRef ds:uri="http://schemas.openxmlformats.org/officeDocument/2006/bibliography"/>
  </ds:schemaRefs>
</ds:datastoreItem>
</file>

<file path=customXml/itemProps2.xml><?xml version="1.0" encoding="utf-8"?>
<ds:datastoreItem xmlns:ds="http://schemas.openxmlformats.org/officeDocument/2006/customXml" ds:itemID="{B412D0BD-BEA9-4FAB-A10E-0BA909FF7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DCBD92-E185-43AC-9D69-61B4448481E5}">
  <ds:schemaRefs>
    <ds:schemaRef ds:uri="http://schemas.microsoft.com/sharepoint/v3/contenttype/forms"/>
  </ds:schemaRefs>
</ds:datastoreItem>
</file>

<file path=customXml/itemProps4.xml><?xml version="1.0" encoding="utf-8"?>
<ds:datastoreItem xmlns:ds="http://schemas.openxmlformats.org/officeDocument/2006/customXml" ds:itemID="{A6B51ADB-13E6-41D6-BBA7-619FEE6DFA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9</Pages>
  <Words>2867</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Akhtar</dc:creator>
  <cp:keywords/>
  <dc:description/>
  <cp:lastModifiedBy>Dolu Miah (1809541)</cp:lastModifiedBy>
  <cp:revision>150</cp:revision>
  <cp:lastPrinted>2020-07-09T19:50:00Z</cp:lastPrinted>
  <dcterms:created xsi:type="dcterms:W3CDTF">2021-02-23T20:40:00Z</dcterms:created>
  <dcterms:modified xsi:type="dcterms:W3CDTF">2021-02-24T21:53:00Z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0x0101002BE97E92EE9F184B86E07AF056B201E3</vt:lpwstr>
  </property>
</Properties>
</file>