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A93223" wp14:paraId="379250C6" wp14:textId="17C3CB23">
      <w:pPr>
        <w:pStyle w:val="Normal"/>
      </w:pPr>
      <w:r w:rsidR="189D7C57">
        <w:rPr/>
        <w:t xml:space="preserve">Student </w:t>
      </w:r>
      <w:r w:rsidR="3D8FF1E4">
        <w:rPr/>
        <w:t>name:</w:t>
      </w:r>
      <w:r w:rsidR="027CCA72">
        <w:rPr/>
        <w:t xml:space="preserve"> </w:t>
      </w:r>
      <w:r w:rsidR="189D7C57">
        <w:rPr/>
        <w:t>Dominique Mussington</w:t>
      </w:r>
    </w:p>
    <w:p xmlns:wp14="http://schemas.microsoft.com/office/word/2010/wordml" w:rsidP="69A93223" wp14:paraId="174938EC" wp14:textId="4BC7F39A">
      <w:pPr>
        <w:pStyle w:val="Normal"/>
      </w:pPr>
      <w:r w:rsidR="189D7C57">
        <w:rPr/>
        <w:t>Student number</w:t>
      </w:r>
      <w:r w:rsidR="0541A55B">
        <w:rPr/>
        <w:t>:</w:t>
      </w:r>
      <w:r w:rsidR="189D7C57">
        <w:rPr/>
        <w:t>2328189</w:t>
      </w:r>
    </w:p>
    <w:p xmlns:wp14="http://schemas.microsoft.com/office/word/2010/wordml" w:rsidP="69A93223" wp14:paraId="1D11C918" wp14:textId="46270152">
      <w:pPr>
        <w:pStyle w:val="Normal"/>
      </w:pPr>
      <w:r w:rsidR="189D7C57">
        <w:rPr/>
        <w:t xml:space="preserve"> Teachers name:</w:t>
      </w:r>
      <w:r w:rsidR="13583FD5">
        <w:rPr/>
        <w:t xml:space="preserve"> Chloe harries</w:t>
      </w:r>
    </w:p>
    <w:p xmlns:wp14="http://schemas.microsoft.com/office/word/2010/wordml" w:rsidP="69A93223" wp14:paraId="464A6706" wp14:textId="3C95BAF6">
      <w:pPr>
        <w:pStyle w:val="Normal"/>
      </w:pPr>
      <w:r w:rsidR="189D7C57">
        <w:rPr/>
        <w:t>Subject:</w:t>
      </w:r>
      <w:r w:rsidR="2D445C5C">
        <w:rPr/>
        <w:t xml:space="preserve"> Health</w:t>
      </w:r>
      <w:r w:rsidR="5AEA10AC">
        <w:rPr/>
        <w:t xml:space="preserve"> and social care</w:t>
      </w:r>
    </w:p>
    <w:p xmlns:wp14="http://schemas.microsoft.com/office/word/2010/wordml" w:rsidP="69A93223" wp14:paraId="4F0A1A25" wp14:textId="40763FBF">
      <w:pPr>
        <w:pStyle w:val="Normal"/>
      </w:pPr>
    </w:p>
    <w:p xmlns:wp14="http://schemas.microsoft.com/office/word/2010/wordml" w:rsidP="69A93223" wp14:paraId="5AB735EC" wp14:textId="48ED2F12">
      <w:pPr>
        <w:pStyle w:val="Normal"/>
      </w:pPr>
    </w:p>
    <w:p xmlns:wp14="http://schemas.microsoft.com/office/word/2010/wordml" w:rsidP="69A93223" wp14:paraId="75329FDC" wp14:textId="2A35EF12">
      <w:pPr>
        <w:pStyle w:val="Normal"/>
      </w:pPr>
    </w:p>
    <w:p xmlns:wp14="http://schemas.microsoft.com/office/word/2010/wordml" w:rsidP="69A93223" wp14:paraId="163F5EBA" wp14:textId="184DC67E">
      <w:pPr>
        <w:pStyle w:val="Normal"/>
      </w:pPr>
    </w:p>
    <w:p xmlns:wp14="http://schemas.microsoft.com/office/word/2010/wordml" w:rsidP="69A93223" wp14:paraId="63FC7E20" wp14:textId="1BD7D0A6">
      <w:pPr>
        <w:pStyle w:val="Normal"/>
      </w:pPr>
    </w:p>
    <w:p xmlns:wp14="http://schemas.microsoft.com/office/word/2010/wordml" w:rsidP="69A93223" wp14:paraId="136AEF20" wp14:textId="2C1996D1">
      <w:pPr>
        <w:pStyle w:val="Normal"/>
      </w:pPr>
    </w:p>
    <w:p xmlns:wp14="http://schemas.microsoft.com/office/word/2010/wordml" w:rsidP="69A93223" wp14:paraId="1E646EF6" wp14:textId="030E0D42">
      <w:pPr>
        <w:pStyle w:val="Normal"/>
      </w:pPr>
    </w:p>
    <w:p xmlns:wp14="http://schemas.microsoft.com/office/word/2010/wordml" w:rsidP="69A93223" wp14:paraId="078035A0" wp14:textId="5706C047">
      <w:pPr>
        <w:pStyle w:val="Normal"/>
      </w:pPr>
    </w:p>
    <w:p xmlns:wp14="http://schemas.microsoft.com/office/word/2010/wordml" w:rsidP="69A93223" wp14:paraId="6553DB51" wp14:textId="49CE5CD4">
      <w:pPr>
        <w:pStyle w:val="Normal"/>
      </w:pPr>
    </w:p>
    <w:p xmlns:wp14="http://schemas.microsoft.com/office/word/2010/wordml" w:rsidP="69A93223" wp14:paraId="69B9ED6B" wp14:textId="537885D7">
      <w:pPr>
        <w:pStyle w:val="Normal"/>
      </w:pPr>
    </w:p>
    <w:p xmlns:wp14="http://schemas.microsoft.com/office/word/2010/wordml" w:rsidP="69A93223" wp14:paraId="765021BB" wp14:textId="44F71902">
      <w:pPr>
        <w:pStyle w:val="Normal"/>
      </w:pPr>
    </w:p>
    <w:p xmlns:wp14="http://schemas.microsoft.com/office/word/2010/wordml" w:rsidP="69A93223" wp14:paraId="15807E99" wp14:textId="1B3DBF6D">
      <w:pPr>
        <w:pStyle w:val="Normal"/>
      </w:pPr>
    </w:p>
    <w:p xmlns:wp14="http://schemas.microsoft.com/office/word/2010/wordml" w:rsidP="69A93223" wp14:paraId="5AE8091C" wp14:textId="74BF8AF1">
      <w:pPr>
        <w:pStyle w:val="Normal"/>
      </w:pPr>
    </w:p>
    <w:p xmlns:wp14="http://schemas.microsoft.com/office/word/2010/wordml" w:rsidP="69A93223" wp14:paraId="750424ED" wp14:textId="77EAC1B3">
      <w:pPr>
        <w:pStyle w:val="Normal"/>
      </w:pPr>
    </w:p>
    <w:p xmlns:wp14="http://schemas.microsoft.com/office/word/2010/wordml" w:rsidP="69A93223" wp14:paraId="3E8F2E98" wp14:textId="74D35215">
      <w:pPr>
        <w:pStyle w:val="Normal"/>
      </w:pPr>
    </w:p>
    <w:p xmlns:wp14="http://schemas.microsoft.com/office/word/2010/wordml" w:rsidP="69A93223" wp14:paraId="465B057D" wp14:textId="1299CE38">
      <w:pPr>
        <w:pStyle w:val="Normal"/>
      </w:pPr>
    </w:p>
    <w:p xmlns:wp14="http://schemas.microsoft.com/office/word/2010/wordml" w:rsidP="69A93223" wp14:paraId="140079E5" wp14:textId="074A35AF">
      <w:pPr>
        <w:pStyle w:val="Normal"/>
      </w:pPr>
    </w:p>
    <w:p xmlns:wp14="http://schemas.microsoft.com/office/word/2010/wordml" w:rsidP="69A93223" wp14:paraId="50672218" wp14:textId="636AF69B">
      <w:pPr>
        <w:pStyle w:val="Normal"/>
      </w:pPr>
    </w:p>
    <w:p xmlns:wp14="http://schemas.microsoft.com/office/word/2010/wordml" w:rsidP="69A93223" wp14:paraId="67344028" wp14:textId="1CAF37CF">
      <w:pPr>
        <w:pStyle w:val="Normal"/>
      </w:pPr>
    </w:p>
    <w:p xmlns:wp14="http://schemas.microsoft.com/office/word/2010/wordml" w:rsidP="69A93223" wp14:paraId="5A109316" wp14:textId="4DBE952D">
      <w:pPr>
        <w:pStyle w:val="Normal"/>
      </w:pPr>
    </w:p>
    <w:p xmlns:wp14="http://schemas.microsoft.com/office/word/2010/wordml" w:rsidP="69A93223" wp14:paraId="504EF7B0" wp14:textId="43909D22">
      <w:pPr>
        <w:pStyle w:val="Normal"/>
      </w:pPr>
    </w:p>
    <w:p xmlns:wp14="http://schemas.microsoft.com/office/word/2010/wordml" w:rsidP="69A93223" wp14:paraId="5A3E7099" wp14:textId="0EFB5E79">
      <w:pPr>
        <w:pStyle w:val="Normal"/>
      </w:pPr>
    </w:p>
    <w:p xmlns:wp14="http://schemas.microsoft.com/office/word/2010/wordml" w:rsidP="69A93223" wp14:paraId="48755EA3" wp14:textId="606102DB">
      <w:pPr>
        <w:pStyle w:val="Normal"/>
      </w:pPr>
    </w:p>
    <w:p xmlns:wp14="http://schemas.microsoft.com/office/word/2010/wordml" w:rsidP="69A93223" wp14:paraId="379BC186" wp14:textId="0B897D0D">
      <w:pPr>
        <w:pStyle w:val="Normal"/>
      </w:pPr>
    </w:p>
    <w:p xmlns:wp14="http://schemas.microsoft.com/office/word/2010/wordml" w:rsidP="69A93223" wp14:paraId="14C4DC97" wp14:textId="74FBC498">
      <w:pPr>
        <w:pStyle w:val="Normal"/>
      </w:pPr>
    </w:p>
    <w:p xmlns:wp14="http://schemas.microsoft.com/office/word/2010/wordml" w:rsidP="69A93223" wp14:paraId="2BB2C0AE" wp14:textId="5F4349DB">
      <w:pPr>
        <w:pStyle w:val="Normal"/>
      </w:pPr>
    </w:p>
    <w:p xmlns:wp14="http://schemas.microsoft.com/office/word/2010/wordml" w:rsidP="69A93223" wp14:paraId="7BF33E00" wp14:textId="00A4ABBF">
      <w:pPr>
        <w:pStyle w:val="Normal"/>
      </w:pPr>
      <w:r w:rsidR="189D7C57">
        <w:rPr/>
        <w:t xml:space="preserve"> </w:t>
      </w:r>
    </w:p>
    <w:p xmlns:wp14="http://schemas.microsoft.com/office/word/2010/wordml" w:rsidP="69A93223" wp14:paraId="46470924" wp14:textId="2940B4F1">
      <w:pPr>
        <w:pStyle w:val="Normal"/>
      </w:pPr>
      <w:r w:rsidR="189D7C57">
        <w:rPr/>
        <w:t>Introduction</w:t>
      </w:r>
    </w:p>
    <w:p xmlns:wp14="http://schemas.microsoft.com/office/word/2010/wordml" w:rsidP="69A93223" wp14:paraId="48C6CC9B" wp14:textId="01DF0E69">
      <w:pPr>
        <w:pStyle w:val="Normal"/>
      </w:pPr>
      <w:r w:rsidR="189D7C57">
        <w:rPr/>
        <w:t xml:space="preserve"> </w:t>
      </w:r>
    </w:p>
    <w:p xmlns:wp14="http://schemas.microsoft.com/office/word/2010/wordml" w:rsidP="69A93223" wp14:paraId="0A6B92A2" wp14:textId="7C151FCD">
      <w:pPr>
        <w:pStyle w:val="Normal"/>
      </w:pPr>
      <w:r w:rsidR="189D7C57">
        <w:rPr/>
        <w:t>Health and social care practice in the United Kingdom is guided by a number of key principles that ensure individuals receive safe, effective and compassionate care. Among the most important of these principles are person-centred care, partnership working and ethical practice. These approaches focus on recognising individuals as unique, promoting collaboration between professionals and service users, and ensuring that decisions are made in a morally responsible and professional manner.</w:t>
      </w:r>
    </w:p>
    <w:p xmlns:wp14="http://schemas.microsoft.com/office/word/2010/wordml" w:rsidP="69A93223" wp14:paraId="10B00A49" wp14:textId="104F9610">
      <w:pPr>
        <w:pStyle w:val="Normal"/>
      </w:pPr>
      <w:r w:rsidR="189D7C57">
        <w:rPr/>
        <w:t xml:space="preserve"> </w:t>
      </w:r>
    </w:p>
    <w:p xmlns:wp14="http://schemas.microsoft.com/office/word/2010/wordml" w:rsidP="69A93223" wp14:paraId="26A0288A" wp14:textId="37CF0F9B">
      <w:pPr>
        <w:pStyle w:val="Normal"/>
      </w:pPr>
      <w:r w:rsidR="189D7C57">
        <w:rPr/>
        <w:t>Person-centred care ensures that individuals receiving care are treated with dignity, respect and compassion while being actively involved in decisions about their own treatment and support. Partnership working allows professionals from different disciplines and organisations to work together to provide coordinated and effective services. Ethical practice provides the moral framework that guides professionals in making decisions that protect the rights, wellbeing and safety of individuals.</w:t>
      </w:r>
    </w:p>
    <w:p xmlns:wp14="http://schemas.microsoft.com/office/word/2010/wordml" w:rsidP="69A93223" wp14:paraId="314D8AE5" wp14:textId="01101A41">
      <w:pPr>
        <w:pStyle w:val="Normal"/>
      </w:pPr>
      <w:r w:rsidR="189D7C57">
        <w:rPr/>
        <w:t xml:space="preserve"> </w:t>
      </w:r>
    </w:p>
    <w:p xmlns:wp14="http://schemas.microsoft.com/office/word/2010/wordml" w:rsidP="69A93223" wp14:paraId="6FFD1CAE" wp14:textId="4A8D75EF">
      <w:pPr>
        <w:pStyle w:val="Normal"/>
      </w:pPr>
      <w:r w:rsidR="189D7C57">
        <w:rPr/>
        <w:t>These principles are supported by legislation and policies in the UK health and social care system, including the Care Act 2014 and the Health and Care Act 2022. Professional codes of conduct, such as those provided by the Nursing and Midwifery Council, also reinforce the importance of prioritising people, practising effectively and maintaining professional integrity.</w:t>
      </w:r>
    </w:p>
    <w:p xmlns:wp14="http://schemas.microsoft.com/office/word/2010/wordml" w:rsidP="69A93223" wp14:paraId="05465053" wp14:textId="5F7A5688">
      <w:pPr>
        <w:pStyle w:val="Normal"/>
      </w:pPr>
      <w:r w:rsidR="189D7C57">
        <w:rPr/>
        <w:t xml:space="preserve"> </w:t>
      </w:r>
    </w:p>
    <w:p xmlns:wp14="http://schemas.microsoft.com/office/word/2010/wordml" w:rsidP="69A93223" wp14:paraId="7EBCB8C5" wp14:textId="342A6233">
      <w:pPr>
        <w:pStyle w:val="Normal"/>
      </w:pPr>
      <w:r w:rsidR="189D7C57">
        <w:rPr/>
        <w:t>This reflective report will explore the concepts of person-centred care, partnership working and ethics within UK health and social care practice. It will discuss their relevance using theoretical perspectives such as Maslow’s Hierarchy of Needs and examples from practice and research. The report will also reflect on how these principles influence professional development and identify areas for improvement in future health and social care practice.</w:t>
      </w:r>
    </w:p>
    <w:p xmlns:wp14="http://schemas.microsoft.com/office/word/2010/wordml" w:rsidP="69A93223" wp14:paraId="2C08D39A" wp14:textId="4FD983F3">
      <w:pPr>
        <w:pStyle w:val="Normal"/>
      </w:pPr>
    </w:p>
    <w:p xmlns:wp14="http://schemas.microsoft.com/office/word/2010/wordml" w:rsidP="69A93223" wp14:paraId="271BE01F" wp14:textId="3944DD3D">
      <w:pPr>
        <w:pStyle w:val="Normal"/>
      </w:pPr>
      <w:r w:rsidR="189D7C57">
        <w:rPr/>
        <w:t xml:space="preserve"> </w:t>
      </w:r>
    </w:p>
    <w:p xmlns:wp14="http://schemas.microsoft.com/office/word/2010/wordml" w:rsidP="69A93223" wp14:paraId="7FE0DF99" wp14:textId="7D41D9B0">
      <w:pPr>
        <w:pStyle w:val="Normal"/>
      </w:pPr>
      <w:r w:rsidR="189D7C57">
        <w:rPr/>
        <w:t>Understanding Person-Centred Care</w:t>
      </w:r>
    </w:p>
    <w:p xmlns:wp14="http://schemas.microsoft.com/office/word/2010/wordml" w:rsidP="69A93223" wp14:paraId="1C0CF95E" wp14:textId="72D7DDC1">
      <w:pPr>
        <w:pStyle w:val="Normal"/>
      </w:pPr>
      <w:r w:rsidR="189D7C57">
        <w:rPr/>
        <w:t xml:space="preserve"> </w:t>
      </w:r>
    </w:p>
    <w:p xmlns:wp14="http://schemas.microsoft.com/office/word/2010/wordml" w:rsidP="69A93223" wp14:paraId="67E35E67" wp14:textId="11835A2B">
      <w:pPr>
        <w:pStyle w:val="Normal"/>
      </w:pPr>
      <w:r w:rsidR="189D7C57">
        <w:rPr/>
        <w:t>Person-centred care is a fundamental concept in modern health and social care practice. It focuses on placing the individual at the centre of all care decisions rather than focusing solely on their illness or medical condition. This approach recognises that every individual has unique experiences, beliefs, values and preferences that should be respected when providing care.</w:t>
      </w:r>
    </w:p>
    <w:p xmlns:wp14="http://schemas.microsoft.com/office/word/2010/wordml" w:rsidP="69A93223" wp14:paraId="6DC3CAB9" wp14:textId="08A77F49">
      <w:pPr>
        <w:pStyle w:val="Normal"/>
      </w:pPr>
      <w:r w:rsidR="189D7C57">
        <w:rPr/>
        <w:t xml:space="preserve"> </w:t>
      </w:r>
    </w:p>
    <w:p xmlns:wp14="http://schemas.microsoft.com/office/word/2010/wordml" w:rsidP="69A93223" wp14:paraId="414B6C04" wp14:textId="002744BB">
      <w:pPr>
        <w:pStyle w:val="Normal"/>
      </w:pPr>
      <w:r w:rsidR="189D7C57">
        <w:rPr/>
        <w:t>The National Health Service promotes person-centred care as an essential element of quality healthcare. According to NHS guidance, individuals should be actively involved in decisions about their treatment and support plans, and professionals should work collaboratively with them to achieve the best possible outcomes.</w:t>
      </w:r>
    </w:p>
    <w:p xmlns:wp14="http://schemas.microsoft.com/office/word/2010/wordml" w:rsidP="69A93223" wp14:paraId="082E1D92" wp14:textId="1860ED83">
      <w:pPr>
        <w:pStyle w:val="Normal"/>
      </w:pPr>
      <w:r w:rsidR="189D7C57">
        <w:rPr/>
        <w:t xml:space="preserve"> </w:t>
      </w:r>
    </w:p>
    <w:p xmlns:wp14="http://schemas.microsoft.com/office/word/2010/wordml" w:rsidP="69A93223" wp14:paraId="5B534C88" wp14:textId="4BDED8AD">
      <w:pPr>
        <w:pStyle w:val="Normal"/>
      </w:pPr>
      <w:r w:rsidR="189D7C57">
        <w:rPr/>
        <w:t>Person-centred care involves several key elements, including respect for individual dignity, promoting independence, involving service users in decision-making and recognising the importance of emotional and psychological wellbeing. These principles ensure that care is tailored to the individual rather than delivered through a standardised or task-focused approach.</w:t>
      </w:r>
    </w:p>
    <w:p xmlns:wp14="http://schemas.microsoft.com/office/word/2010/wordml" w:rsidP="69A93223" wp14:paraId="6EC77098" wp14:textId="3D55ACD2">
      <w:pPr>
        <w:pStyle w:val="Normal"/>
      </w:pPr>
      <w:r w:rsidR="189D7C57">
        <w:rPr/>
        <w:t xml:space="preserve"> </w:t>
      </w:r>
    </w:p>
    <w:p xmlns:wp14="http://schemas.microsoft.com/office/word/2010/wordml" w:rsidP="69A93223" wp14:paraId="36DA24E4" wp14:textId="39D00CD9">
      <w:pPr>
        <w:pStyle w:val="Normal"/>
      </w:pPr>
      <w:r w:rsidR="189D7C57">
        <w:rPr/>
        <w:t>A key theory that supports person-centred practice is Maslow’s Hierarchy of Needs. Maslow proposed that individuals are motivated by a hierarchy of needs that must be fulfilled in order for a person to achieve wellbeing and personal development. These needs include physiological needs such as food and shelter, safety needs, social belonging, esteem and self-actualisation.</w:t>
      </w:r>
    </w:p>
    <w:p xmlns:wp14="http://schemas.microsoft.com/office/word/2010/wordml" w:rsidP="69A93223" wp14:paraId="6895D9C8" wp14:textId="6CFE74B6">
      <w:pPr>
        <w:pStyle w:val="Normal"/>
      </w:pPr>
      <w:r w:rsidR="189D7C57">
        <w:rPr/>
        <w:t xml:space="preserve"> </w:t>
      </w:r>
    </w:p>
    <w:p xmlns:wp14="http://schemas.microsoft.com/office/word/2010/wordml" w:rsidP="69A93223" wp14:paraId="5E329CD2" wp14:textId="0DC311E9">
      <w:pPr>
        <w:pStyle w:val="Normal"/>
      </w:pPr>
      <w:r w:rsidR="189D7C57">
        <w:rPr/>
        <w:t>Within health and social care settings, professionals must ensure that these needs are considered when planning and delivering care. For example, a person receiving long-term care may require support not only with physical health needs but also with emotional support, social interaction and maintaining a sense of independence.</w:t>
      </w:r>
    </w:p>
    <w:p xmlns:wp14="http://schemas.microsoft.com/office/word/2010/wordml" w:rsidP="69A93223" wp14:paraId="26EDFBAC" wp14:textId="0F2C8B54">
      <w:pPr>
        <w:pStyle w:val="Normal"/>
      </w:pPr>
      <w:r w:rsidR="189D7C57">
        <w:rPr/>
        <w:t xml:space="preserve"> </w:t>
      </w:r>
    </w:p>
    <w:p xmlns:wp14="http://schemas.microsoft.com/office/word/2010/wordml" w:rsidP="69A93223" wp14:paraId="3ADAE379" wp14:textId="42D116E0">
      <w:pPr>
        <w:pStyle w:val="Normal"/>
      </w:pPr>
    </w:p>
    <w:p xmlns:wp14="http://schemas.microsoft.com/office/word/2010/wordml" w:rsidP="69A93223" wp14:paraId="71858264" wp14:textId="26B6F290">
      <w:pPr>
        <w:pStyle w:val="Normal"/>
      </w:pPr>
      <w:r w:rsidR="189D7C57">
        <w:rPr/>
        <w:t xml:space="preserve"> </w:t>
      </w:r>
      <w:r>
        <w:br/>
      </w:r>
    </w:p>
    <w:p xmlns:wp14="http://schemas.microsoft.com/office/word/2010/wordml" w:rsidP="69A93223" wp14:paraId="2D8A0BDE" wp14:textId="2E6C1F51">
      <w:pPr>
        <w:pStyle w:val="Normal"/>
      </w:pPr>
      <w:r w:rsidR="189D7C57">
        <w:rPr/>
        <w:t>Application of Person-Centred Care in Practice</w:t>
      </w:r>
    </w:p>
    <w:p xmlns:wp14="http://schemas.microsoft.com/office/word/2010/wordml" w:rsidP="69A93223" wp14:paraId="202349A9" wp14:textId="122EA588">
      <w:pPr>
        <w:pStyle w:val="Normal"/>
      </w:pPr>
      <w:r w:rsidR="189D7C57">
        <w:rPr/>
        <w:t xml:space="preserve"> </w:t>
      </w:r>
    </w:p>
    <w:p xmlns:wp14="http://schemas.microsoft.com/office/word/2010/wordml" w:rsidP="69A93223" wp14:paraId="12569B79" wp14:textId="03068263">
      <w:pPr>
        <w:pStyle w:val="Normal"/>
      </w:pPr>
      <w:r w:rsidR="189D7C57">
        <w:rPr/>
        <w:t>The practical application of person-centred care can significantly improve the quality of care and overall patient outcomes. In many healthcare settings, professionals are encouraged to develop personalised care plans that reflect the individual’s preferences, lifestyle and goals.</w:t>
      </w:r>
    </w:p>
    <w:p xmlns:wp14="http://schemas.microsoft.com/office/word/2010/wordml" w:rsidP="69A93223" wp14:paraId="00F3F903" wp14:textId="58792B24">
      <w:pPr>
        <w:pStyle w:val="Normal"/>
      </w:pPr>
      <w:r w:rsidR="189D7C57">
        <w:rPr/>
        <w:t xml:space="preserve"> </w:t>
      </w:r>
    </w:p>
    <w:p xmlns:wp14="http://schemas.microsoft.com/office/word/2010/wordml" w:rsidP="69A93223" wp14:paraId="70ADE4FC" wp14:textId="3CECD727">
      <w:pPr>
        <w:pStyle w:val="Normal"/>
      </w:pPr>
      <w:r w:rsidR="189D7C57">
        <w:rPr/>
        <w:t>For example, a case study within a residential care setting demonstrated how person-centred approaches improved the wellbeing of individuals living with dementia. Staff members took time to learn about residents’ life histories, hobbies and interests. Activities were then designed to reflect these personal interests, which helped reduce anxiety and improved emotional wellbeing among residents.</w:t>
      </w:r>
    </w:p>
    <w:p xmlns:wp14="http://schemas.microsoft.com/office/word/2010/wordml" w:rsidP="69A93223" wp14:paraId="3CCA433C" wp14:textId="337F73B6">
      <w:pPr>
        <w:pStyle w:val="Normal"/>
      </w:pPr>
      <w:r w:rsidR="189D7C57">
        <w:rPr/>
        <w:t xml:space="preserve"> </w:t>
      </w:r>
    </w:p>
    <w:p xmlns:wp14="http://schemas.microsoft.com/office/word/2010/wordml" w:rsidP="69A93223" wp14:paraId="2562D910" wp14:textId="0FCE6689">
      <w:pPr>
        <w:pStyle w:val="Normal"/>
      </w:pPr>
      <w:r w:rsidR="189D7C57">
        <w:rPr/>
        <w:t>Another example can be seen in community healthcare services. A patient living with a chronic condition such as diabetes may struggle to follow a strict treatment plan due to work commitments or family responsibilities. Instead of imposing rigid instructions, healthcare professionals may work with the patient to develop realistic lifestyle changes that fit within their daily routine. This collaborative approach encourages greater engagement with treatment and improves health outcomes.</w:t>
      </w:r>
    </w:p>
    <w:p xmlns:wp14="http://schemas.microsoft.com/office/word/2010/wordml" w:rsidP="69A93223" wp14:paraId="5F4500B6" wp14:textId="6532C9A2">
      <w:pPr>
        <w:pStyle w:val="Normal"/>
      </w:pPr>
      <w:r w:rsidR="189D7C57">
        <w:rPr/>
        <w:t xml:space="preserve"> </w:t>
      </w:r>
    </w:p>
    <w:p xmlns:wp14="http://schemas.microsoft.com/office/word/2010/wordml" w:rsidP="69A93223" wp14:paraId="2B4500A8" wp14:textId="27B64895">
      <w:pPr>
        <w:pStyle w:val="Normal"/>
      </w:pPr>
      <w:r w:rsidR="189D7C57">
        <w:rPr/>
        <w:t>Person-centred care also helps to build trust between healthcare professionals and service users. When individuals feel listened to and respected, they are more likely to participate actively in their own care. This can lead to improved treatment adherence and better long-term health management.</w:t>
      </w:r>
    </w:p>
    <w:p xmlns:wp14="http://schemas.microsoft.com/office/word/2010/wordml" w:rsidP="69A93223" wp14:paraId="4F4EAC47" wp14:textId="778D0361">
      <w:pPr>
        <w:pStyle w:val="Normal"/>
      </w:pPr>
      <w:r w:rsidR="189D7C57">
        <w:rPr/>
        <w:t xml:space="preserve"> </w:t>
      </w:r>
    </w:p>
    <w:p xmlns:wp14="http://schemas.microsoft.com/office/word/2010/wordml" w:rsidP="69A93223" wp14:paraId="6BC56202" wp14:textId="2E6903DF">
      <w:pPr>
        <w:pStyle w:val="Normal"/>
      </w:pPr>
    </w:p>
    <w:p xmlns:wp14="http://schemas.microsoft.com/office/word/2010/wordml" w:rsidP="69A93223" wp14:paraId="5D099B02" wp14:textId="26DF2B4E">
      <w:pPr>
        <w:pStyle w:val="Normal"/>
      </w:pPr>
    </w:p>
    <w:p xmlns:wp14="http://schemas.microsoft.com/office/word/2010/wordml" w:rsidP="69A93223" wp14:paraId="35F9CFDC" wp14:textId="6B2AC679">
      <w:pPr>
        <w:pStyle w:val="Normal"/>
      </w:pPr>
    </w:p>
    <w:p xmlns:wp14="http://schemas.microsoft.com/office/word/2010/wordml" w:rsidP="69A93223" wp14:paraId="4019D327" wp14:textId="4B88242C">
      <w:pPr>
        <w:pStyle w:val="Normal"/>
      </w:pPr>
    </w:p>
    <w:p xmlns:wp14="http://schemas.microsoft.com/office/word/2010/wordml" w:rsidP="69A93223" wp14:paraId="2D5E8B05" wp14:textId="6FCB5104">
      <w:pPr>
        <w:pStyle w:val="Normal"/>
      </w:pPr>
      <w:r>
        <w:br/>
      </w:r>
    </w:p>
    <w:p xmlns:wp14="http://schemas.microsoft.com/office/word/2010/wordml" w:rsidP="69A93223" wp14:paraId="4E3E5A94" wp14:textId="719FD7FD">
      <w:pPr>
        <w:pStyle w:val="Normal"/>
      </w:pPr>
    </w:p>
    <w:p xmlns:wp14="http://schemas.microsoft.com/office/word/2010/wordml" w:rsidP="69A93223" wp14:paraId="2F2B0135" wp14:textId="2137351A">
      <w:pPr>
        <w:pStyle w:val="Normal"/>
      </w:pPr>
      <w:r w:rsidR="189D7C57">
        <w:rPr/>
        <w:t xml:space="preserve"> </w:t>
      </w:r>
    </w:p>
    <w:p xmlns:wp14="http://schemas.microsoft.com/office/word/2010/wordml" w:rsidP="69A93223" wp14:paraId="39456F0D" wp14:textId="1DD3AF3B">
      <w:pPr>
        <w:pStyle w:val="Normal"/>
      </w:pPr>
      <w:r w:rsidR="189D7C57">
        <w:rPr/>
        <w:t>Partnership Working in Health and Social Care</w:t>
      </w:r>
    </w:p>
    <w:p xmlns:wp14="http://schemas.microsoft.com/office/word/2010/wordml" w:rsidP="69A93223" wp14:paraId="71B0729E" wp14:textId="29CD00FA">
      <w:pPr>
        <w:pStyle w:val="Normal"/>
      </w:pPr>
      <w:r w:rsidR="189D7C57">
        <w:rPr/>
        <w:t xml:space="preserve"> </w:t>
      </w:r>
    </w:p>
    <w:p xmlns:wp14="http://schemas.microsoft.com/office/word/2010/wordml" w:rsidP="69A93223" wp14:paraId="5380A50F" wp14:textId="1F558A5C">
      <w:pPr>
        <w:pStyle w:val="Normal"/>
      </w:pPr>
      <w:r w:rsidR="189D7C57">
        <w:rPr/>
        <w:t>Partnership working is another key principle that supports effective health and social care delivery. Many individuals who access healthcare services have complex needs that require input from a range of professionals and organisations. Partnership working ensures that these different services collaborate effectively to provide coordinated and comprehensive support.</w:t>
      </w:r>
    </w:p>
    <w:p xmlns:wp14="http://schemas.microsoft.com/office/word/2010/wordml" w:rsidP="69A93223" wp14:paraId="48281A63" wp14:textId="589FE414">
      <w:pPr>
        <w:pStyle w:val="Normal"/>
      </w:pPr>
      <w:r w:rsidR="189D7C57">
        <w:rPr/>
        <w:t xml:space="preserve"> </w:t>
      </w:r>
    </w:p>
    <w:p xmlns:wp14="http://schemas.microsoft.com/office/word/2010/wordml" w:rsidP="69A93223" wp14:paraId="48605C33" wp14:textId="5FCCFC96">
      <w:pPr>
        <w:pStyle w:val="Normal"/>
      </w:pPr>
      <w:r w:rsidR="189D7C57">
        <w:rPr/>
        <w:t>Partnership working can take place at several levels, including collaboration between healthcare professionals, partnerships between organisations, and cooperation with service users and their families.</w:t>
      </w:r>
    </w:p>
    <w:p xmlns:wp14="http://schemas.microsoft.com/office/word/2010/wordml" w:rsidP="69A93223" wp14:paraId="2A7E8AF5" wp14:textId="4FE42F32">
      <w:pPr>
        <w:pStyle w:val="Normal"/>
      </w:pPr>
      <w:r w:rsidR="189D7C57">
        <w:rPr/>
        <w:t xml:space="preserve"> </w:t>
      </w:r>
    </w:p>
    <w:p xmlns:wp14="http://schemas.microsoft.com/office/word/2010/wordml" w:rsidP="69A93223" wp14:paraId="171C8658" wp14:textId="78DE66AE">
      <w:pPr>
        <w:pStyle w:val="Normal"/>
      </w:pPr>
      <w:r w:rsidR="189D7C57">
        <w:rPr/>
        <w:t>The Health and Care Act 2022 emphasises the importance of integrated care systems, which aim to improve collaboration between healthcare providers, local authorities and community organisations. These systems are designed to reduce fragmentation within services and improve the coordination of care.</w:t>
      </w:r>
    </w:p>
    <w:p xmlns:wp14="http://schemas.microsoft.com/office/word/2010/wordml" w:rsidP="69A93223" wp14:paraId="3DBDA93C" wp14:textId="54D6F0A7">
      <w:pPr>
        <w:pStyle w:val="Normal"/>
      </w:pPr>
      <w:r w:rsidR="189D7C57">
        <w:rPr/>
        <w:t xml:space="preserve"> </w:t>
      </w:r>
    </w:p>
    <w:p xmlns:wp14="http://schemas.microsoft.com/office/word/2010/wordml" w:rsidP="69A93223" wp14:paraId="17A624B1" wp14:textId="7E606792">
      <w:pPr>
        <w:pStyle w:val="Normal"/>
      </w:pPr>
      <w:r w:rsidR="189D7C57">
        <w:rPr/>
        <w:t>In practice, partnership working often involves multidisciplinary teams made up of professionals such as doctors, nurses, social workers, physiotherapists and mental health specialists. Each professional contributes their expertise to ensure that the individual receives comprehensive and holistic care.</w:t>
      </w:r>
    </w:p>
    <w:p xmlns:wp14="http://schemas.microsoft.com/office/word/2010/wordml" w:rsidP="69A93223" wp14:paraId="089A6D7C" wp14:textId="65C101CF">
      <w:pPr>
        <w:pStyle w:val="Normal"/>
      </w:pPr>
      <w:r w:rsidR="189D7C57">
        <w:rPr/>
        <w:t xml:space="preserve"> </w:t>
      </w:r>
    </w:p>
    <w:p xmlns:wp14="http://schemas.microsoft.com/office/word/2010/wordml" w:rsidP="69A93223" wp14:paraId="4B21FB57" wp14:textId="508F8209">
      <w:pPr>
        <w:pStyle w:val="Normal"/>
      </w:pPr>
      <w:r w:rsidR="189D7C57">
        <w:rPr/>
        <w:t>For example, a patient recovering from a stroke may require medical treatment, rehabilitation services, social support and assistance with daily living activities. Through partnership working, professionals can share information, coordinate treatment plans and ensure that the patient receives consistent and effective support throughout their recovery.</w:t>
      </w:r>
    </w:p>
    <w:p xmlns:wp14="http://schemas.microsoft.com/office/word/2010/wordml" w:rsidP="69A93223" wp14:paraId="40B23BA7" wp14:textId="1C4CA22D">
      <w:pPr>
        <w:pStyle w:val="Normal"/>
      </w:pPr>
      <w:r w:rsidR="189D7C57">
        <w:rPr/>
        <w:t xml:space="preserve"> </w:t>
      </w:r>
    </w:p>
    <w:p xmlns:wp14="http://schemas.microsoft.com/office/word/2010/wordml" w:rsidP="69A93223" wp14:paraId="65BC3E48" wp14:textId="5CFAE0DB">
      <w:pPr>
        <w:pStyle w:val="Normal"/>
      </w:pPr>
      <w:r w:rsidR="189D7C57">
        <w:rPr/>
        <w:t>Family members and carers also play an important role in partnership working. They often provide valuable insight into the individual’s needs, preferences and daily routines. Involving families in care planning helps ensure continuity of care and provides additional emotional support for the service user.</w:t>
      </w:r>
    </w:p>
    <w:p xmlns:wp14="http://schemas.microsoft.com/office/word/2010/wordml" w:rsidP="69A93223" wp14:paraId="35003B39" wp14:textId="4BE00B83">
      <w:pPr>
        <w:pStyle w:val="Normal"/>
      </w:pPr>
      <w:r w:rsidR="189D7C57">
        <w:rPr/>
        <w:t xml:space="preserve"> </w:t>
      </w:r>
    </w:p>
    <w:p xmlns:wp14="http://schemas.microsoft.com/office/word/2010/wordml" w:rsidP="69A93223" wp14:paraId="345B650E" wp14:textId="4B377596">
      <w:pPr>
        <w:pStyle w:val="Normal"/>
      </w:pPr>
      <w:r w:rsidR="189D7C57">
        <w:rPr/>
        <w:t xml:space="preserve"> </w:t>
      </w:r>
    </w:p>
    <w:p xmlns:wp14="http://schemas.microsoft.com/office/word/2010/wordml" w:rsidP="69A93223" wp14:paraId="242C1660" wp14:textId="229A1FA2">
      <w:pPr>
        <w:pStyle w:val="Normal"/>
      </w:pPr>
      <w:r w:rsidR="189D7C57">
        <w:rPr/>
        <w:t>Ethical Principles in Health and Social Care</w:t>
      </w:r>
    </w:p>
    <w:p xmlns:wp14="http://schemas.microsoft.com/office/word/2010/wordml" w:rsidP="69A93223" wp14:paraId="44F1EF5F" wp14:textId="1092F430">
      <w:pPr>
        <w:pStyle w:val="Normal"/>
      </w:pPr>
      <w:r w:rsidR="189D7C57">
        <w:rPr/>
        <w:t xml:space="preserve"> </w:t>
      </w:r>
    </w:p>
    <w:p xmlns:wp14="http://schemas.microsoft.com/office/word/2010/wordml" w:rsidP="69A93223" wp14:paraId="2514520A" wp14:textId="58F8767D">
      <w:pPr>
        <w:pStyle w:val="Normal"/>
      </w:pPr>
      <w:r w:rsidR="189D7C57">
        <w:rPr/>
        <w:t>Ethics are central to professional practice in health and social care. Ethical principles provide guidance for professionals when making decisions that affect the health, safety and wellbeing of individuals.</w:t>
      </w:r>
    </w:p>
    <w:p xmlns:wp14="http://schemas.microsoft.com/office/word/2010/wordml" w:rsidP="69A93223" wp14:paraId="4412D245" wp14:textId="64E68CCD">
      <w:pPr>
        <w:pStyle w:val="Normal"/>
      </w:pPr>
      <w:r w:rsidR="189D7C57">
        <w:rPr/>
        <w:t xml:space="preserve"> </w:t>
      </w:r>
    </w:p>
    <w:p xmlns:wp14="http://schemas.microsoft.com/office/word/2010/wordml" w:rsidP="69A93223" wp14:paraId="7F64D456" wp14:textId="4D348D3A">
      <w:pPr>
        <w:pStyle w:val="Normal"/>
      </w:pPr>
      <w:r w:rsidR="189D7C57">
        <w:rPr/>
        <w:t>Four key ethical principles commonly applied in healthcare include autonomy, beneficence, non-maleficence and justice. Autonomy refers to respecting an individual’s right to make their own decisions regarding their care and treatment. Beneficence involves acting in the best interests of the patient, while non-maleficence requires professionals to avoid causing harm. Justice relates to fairness and equality in the distribution of healthcare services.</w:t>
      </w:r>
    </w:p>
    <w:p xmlns:wp14="http://schemas.microsoft.com/office/word/2010/wordml" w:rsidP="69A93223" wp14:paraId="4C1E241A" wp14:textId="31160AC6">
      <w:pPr>
        <w:pStyle w:val="Normal"/>
      </w:pPr>
      <w:r w:rsidR="189D7C57">
        <w:rPr/>
        <w:t xml:space="preserve"> </w:t>
      </w:r>
    </w:p>
    <w:p xmlns:wp14="http://schemas.microsoft.com/office/word/2010/wordml" w:rsidP="69A93223" wp14:paraId="7541F679" wp14:textId="70841315">
      <w:pPr>
        <w:pStyle w:val="Normal"/>
      </w:pPr>
      <w:r w:rsidR="189D7C57">
        <w:rPr/>
        <w:t>Professional organisations such as the Nursing and Midwifery Council provide clear ethical guidelines through professional codes of conduct. These guidelines emphasise the importance of prioritising patient wellbeing, maintaining confidentiality and providing care that is free from discrimination.</w:t>
      </w:r>
    </w:p>
    <w:p xmlns:wp14="http://schemas.microsoft.com/office/word/2010/wordml" w:rsidP="69A93223" wp14:paraId="4E4BBEE9" wp14:textId="5C910424">
      <w:pPr>
        <w:pStyle w:val="Normal"/>
      </w:pPr>
      <w:r w:rsidR="189D7C57">
        <w:rPr/>
        <w:t xml:space="preserve"> </w:t>
      </w:r>
    </w:p>
    <w:p xmlns:wp14="http://schemas.microsoft.com/office/word/2010/wordml" w:rsidP="69A93223" wp14:paraId="18423221" wp14:textId="1FED3924">
      <w:pPr>
        <w:pStyle w:val="Normal"/>
      </w:pPr>
      <w:r w:rsidR="189D7C57">
        <w:rPr/>
        <w:t>Ethical dilemmas can sometimes arise in healthcare practice. For example, a patient may refuse a treatment that professionals believe is necessary for their recovery. In such situations, healthcare professionals must respect the individual’s autonomy while ensuring that the patient is fully informed about the potential consequences of their decision.</w:t>
      </w:r>
    </w:p>
    <w:p xmlns:wp14="http://schemas.microsoft.com/office/word/2010/wordml" w:rsidP="69A93223" wp14:paraId="62442444" wp14:textId="0B0C398F">
      <w:pPr>
        <w:pStyle w:val="Normal"/>
      </w:pPr>
      <w:r w:rsidR="189D7C57">
        <w:rPr/>
        <w:t xml:space="preserve"> </w:t>
      </w:r>
    </w:p>
    <w:p xmlns:wp14="http://schemas.microsoft.com/office/word/2010/wordml" w:rsidP="69A93223" wp14:paraId="4308A759" wp14:textId="70612D0E">
      <w:pPr>
        <w:pStyle w:val="Normal"/>
      </w:pPr>
      <w:r w:rsidR="189D7C57">
        <w:rPr/>
        <w:t>Effective communication and shared decision-making are essential for resolving ethical challenges in a respectful and professional manner.</w:t>
      </w:r>
    </w:p>
    <w:p xmlns:wp14="http://schemas.microsoft.com/office/word/2010/wordml" w:rsidP="69A93223" wp14:paraId="21993B79" wp14:textId="0D349E2A">
      <w:pPr>
        <w:pStyle w:val="Normal"/>
      </w:pPr>
      <w:r w:rsidR="189D7C57">
        <w:rPr/>
        <w:t xml:space="preserve"> </w:t>
      </w:r>
    </w:p>
    <w:p xmlns:wp14="http://schemas.microsoft.com/office/word/2010/wordml" w:rsidP="69A93223" wp14:paraId="3A37A83C" wp14:textId="0D6ACE19">
      <w:pPr>
        <w:pStyle w:val="Normal"/>
      </w:pPr>
      <w:r>
        <w:br/>
      </w:r>
    </w:p>
    <w:p xmlns:wp14="http://schemas.microsoft.com/office/word/2010/wordml" w:rsidP="69A93223" wp14:paraId="292128E9" wp14:textId="59EC052A">
      <w:pPr>
        <w:pStyle w:val="Normal"/>
      </w:pPr>
    </w:p>
    <w:p xmlns:wp14="http://schemas.microsoft.com/office/word/2010/wordml" w:rsidP="69A93223" wp14:paraId="2833C018" wp14:textId="1BCF9D3E">
      <w:pPr>
        <w:pStyle w:val="Normal"/>
      </w:pPr>
    </w:p>
    <w:p xmlns:wp14="http://schemas.microsoft.com/office/word/2010/wordml" w:rsidP="69A93223" wp14:paraId="623ADD08" wp14:textId="64939E2B">
      <w:pPr>
        <w:pStyle w:val="Normal"/>
      </w:pPr>
    </w:p>
    <w:p xmlns:wp14="http://schemas.microsoft.com/office/word/2010/wordml" w:rsidP="69A93223" wp14:paraId="1FEA67EB" wp14:textId="3EDD553B">
      <w:pPr>
        <w:pStyle w:val="Normal"/>
      </w:pPr>
    </w:p>
    <w:p xmlns:wp14="http://schemas.microsoft.com/office/word/2010/wordml" w:rsidP="69A93223" wp14:paraId="193D0F2B" wp14:textId="26CB30F9">
      <w:pPr>
        <w:pStyle w:val="Normal"/>
      </w:pPr>
      <w:r w:rsidR="189D7C57">
        <w:rPr/>
        <w:t xml:space="preserve"> </w:t>
      </w:r>
    </w:p>
    <w:p xmlns:wp14="http://schemas.microsoft.com/office/word/2010/wordml" w:rsidP="69A93223" wp14:paraId="5A072234" wp14:textId="14B6D6EF">
      <w:pPr>
        <w:pStyle w:val="Normal"/>
      </w:pPr>
      <w:r w:rsidR="189D7C57">
        <w:rPr/>
        <w:t>Policies and Legislation Supporting Professional Practice</w:t>
      </w:r>
    </w:p>
    <w:p xmlns:wp14="http://schemas.microsoft.com/office/word/2010/wordml" w:rsidP="69A93223" wp14:paraId="1780F49B" wp14:textId="142F2893">
      <w:pPr>
        <w:pStyle w:val="Normal"/>
      </w:pPr>
      <w:r w:rsidR="189D7C57">
        <w:rPr/>
        <w:t xml:space="preserve"> </w:t>
      </w:r>
    </w:p>
    <w:p xmlns:wp14="http://schemas.microsoft.com/office/word/2010/wordml" w:rsidP="69A93223" wp14:paraId="6EF0CECA" wp14:textId="7A4EB8B5">
      <w:pPr>
        <w:pStyle w:val="Normal"/>
      </w:pPr>
      <w:r w:rsidR="189D7C57">
        <w:rPr/>
        <w:t>Health and social care practice in the UK is supported by a number of policies and legislative frameworks that promote safe, ethical and person-centred care.</w:t>
      </w:r>
    </w:p>
    <w:p xmlns:wp14="http://schemas.microsoft.com/office/word/2010/wordml" w:rsidP="69A93223" wp14:paraId="3E2023D6" wp14:textId="498F6337">
      <w:pPr>
        <w:pStyle w:val="Normal"/>
      </w:pPr>
      <w:r w:rsidR="189D7C57">
        <w:rPr/>
        <w:t xml:space="preserve"> </w:t>
      </w:r>
    </w:p>
    <w:p xmlns:wp14="http://schemas.microsoft.com/office/word/2010/wordml" w:rsidP="69A93223" wp14:paraId="5CED5CD1" wp14:textId="67C9ACFA">
      <w:pPr>
        <w:pStyle w:val="Normal"/>
      </w:pPr>
      <w:r w:rsidR="189D7C57">
        <w:rPr/>
        <w:t>The Care Act 2014 introduced significant reforms to adult social care in England. One of its main objectives is to promote individual wellbeing and ensure that people are actively involved in decisions about their care and support. The Act also places a strong emphasis on safeguarding vulnerable individuals from abuse or neglect.</w:t>
      </w:r>
    </w:p>
    <w:p xmlns:wp14="http://schemas.microsoft.com/office/word/2010/wordml" w:rsidP="69A93223" wp14:paraId="716A5B5E" wp14:textId="6D57E40B">
      <w:pPr>
        <w:pStyle w:val="Normal"/>
      </w:pPr>
      <w:r w:rsidR="189D7C57">
        <w:rPr/>
        <w:t xml:space="preserve"> </w:t>
      </w:r>
    </w:p>
    <w:p xmlns:wp14="http://schemas.microsoft.com/office/word/2010/wordml" w:rsidP="69A93223" wp14:paraId="42619577" wp14:textId="1BB7B8C6">
      <w:pPr>
        <w:pStyle w:val="Normal"/>
      </w:pPr>
      <w:r w:rsidR="189D7C57">
        <w:rPr/>
        <w:t>Similarly, the Health and Care Act 2022 aims to improve integration between health and social care services. By encouraging organisations to work together, the Act supports more coordinated care delivery and better outcomes for patients.</w:t>
      </w:r>
    </w:p>
    <w:p xmlns:wp14="http://schemas.microsoft.com/office/word/2010/wordml" w:rsidP="69A93223" wp14:paraId="794AD797" wp14:textId="3B9DE359">
      <w:pPr>
        <w:pStyle w:val="Normal"/>
      </w:pPr>
      <w:r w:rsidR="189D7C57">
        <w:rPr/>
        <w:t xml:space="preserve"> </w:t>
      </w:r>
    </w:p>
    <w:p xmlns:wp14="http://schemas.microsoft.com/office/word/2010/wordml" w:rsidP="69A93223" wp14:paraId="41DD1D7E" wp14:textId="596A0204">
      <w:pPr>
        <w:pStyle w:val="Normal"/>
      </w:pPr>
      <w:r w:rsidR="189D7C57">
        <w:rPr/>
        <w:t>Other policies within the UK healthcare system focus on equality, safeguarding and data protection. These policies ensure that individuals receive fair and respectful treatment regardless of their background, while also protecting personal information and maintaining confidentiality.</w:t>
      </w:r>
    </w:p>
    <w:p xmlns:wp14="http://schemas.microsoft.com/office/word/2010/wordml" w:rsidP="69A93223" wp14:paraId="79322635" wp14:textId="5979AB6F">
      <w:pPr>
        <w:pStyle w:val="Normal"/>
      </w:pPr>
      <w:r w:rsidR="189D7C57">
        <w:rPr/>
        <w:t xml:space="preserve"> </w:t>
      </w:r>
    </w:p>
    <w:p xmlns:wp14="http://schemas.microsoft.com/office/word/2010/wordml" w:rsidP="69A93223" wp14:paraId="7B70C8D7" wp14:textId="7FE6A72C">
      <w:pPr>
        <w:pStyle w:val="Normal"/>
      </w:pPr>
      <w:r w:rsidR="189D7C57">
        <w:rPr/>
        <w:t>Understanding and applying these policies is essential for health and social care professionals, as they provide the legal and ethical framework within which care must be delivered.</w:t>
      </w:r>
    </w:p>
    <w:p xmlns:wp14="http://schemas.microsoft.com/office/word/2010/wordml" w:rsidP="69A93223" wp14:paraId="2160281F" wp14:textId="39065C06">
      <w:pPr>
        <w:pStyle w:val="Normal"/>
      </w:pPr>
      <w:r w:rsidR="189D7C57">
        <w:rPr/>
        <w:t xml:space="preserve"> </w:t>
      </w:r>
    </w:p>
    <w:p xmlns:wp14="http://schemas.microsoft.com/office/word/2010/wordml" w:rsidP="69A93223" wp14:paraId="4068A36B" wp14:textId="736D19F1">
      <w:pPr>
        <w:pStyle w:val="Normal"/>
      </w:pPr>
      <w:r>
        <w:br/>
      </w:r>
    </w:p>
    <w:p xmlns:wp14="http://schemas.microsoft.com/office/word/2010/wordml" w:rsidP="69A93223" wp14:paraId="2C2CDCCB" wp14:textId="774B49F1">
      <w:pPr>
        <w:pStyle w:val="Normal"/>
      </w:pPr>
    </w:p>
    <w:p xmlns:wp14="http://schemas.microsoft.com/office/word/2010/wordml" w:rsidP="69A93223" wp14:paraId="2324C822" wp14:textId="2536C20C">
      <w:pPr>
        <w:pStyle w:val="Normal"/>
      </w:pPr>
    </w:p>
    <w:p xmlns:wp14="http://schemas.microsoft.com/office/word/2010/wordml" w:rsidP="69A93223" wp14:paraId="3C5C4116" wp14:textId="0EB2BB8C">
      <w:pPr>
        <w:pStyle w:val="Normal"/>
      </w:pPr>
    </w:p>
    <w:p xmlns:wp14="http://schemas.microsoft.com/office/word/2010/wordml" w:rsidP="69A93223" wp14:paraId="1912D2CF" wp14:textId="4DD7BF77">
      <w:pPr>
        <w:pStyle w:val="Normal"/>
      </w:pPr>
    </w:p>
    <w:p xmlns:wp14="http://schemas.microsoft.com/office/word/2010/wordml" w:rsidP="69A93223" wp14:paraId="25DD5446" wp14:textId="6AE692FD">
      <w:pPr>
        <w:pStyle w:val="Normal"/>
      </w:pPr>
    </w:p>
    <w:p xmlns:wp14="http://schemas.microsoft.com/office/word/2010/wordml" w:rsidP="69A93223" wp14:paraId="14C67551" wp14:textId="415D3363">
      <w:pPr>
        <w:pStyle w:val="Normal"/>
      </w:pPr>
      <w:r w:rsidR="189D7C57">
        <w:rPr/>
        <w:t xml:space="preserve"> </w:t>
      </w:r>
    </w:p>
    <w:p xmlns:wp14="http://schemas.microsoft.com/office/word/2010/wordml" w:rsidP="69A93223" wp14:paraId="7F5F1984" wp14:textId="7F78549A">
      <w:pPr>
        <w:pStyle w:val="Normal"/>
      </w:pPr>
      <w:r w:rsidR="189D7C57">
        <w:rPr/>
        <w:t>Reflection on Professional Practice</w:t>
      </w:r>
    </w:p>
    <w:p xmlns:wp14="http://schemas.microsoft.com/office/word/2010/wordml" w:rsidP="69A93223" wp14:paraId="00236CEE" wp14:textId="23215567">
      <w:pPr>
        <w:pStyle w:val="Normal"/>
      </w:pPr>
      <w:r w:rsidR="189D7C57">
        <w:rPr/>
        <w:t xml:space="preserve"> </w:t>
      </w:r>
    </w:p>
    <w:p xmlns:wp14="http://schemas.microsoft.com/office/word/2010/wordml" w:rsidP="69A93223" wp14:paraId="28476411" wp14:textId="7E32A8AD">
      <w:pPr>
        <w:pStyle w:val="Normal"/>
      </w:pPr>
      <w:r w:rsidR="189D7C57">
        <w:rPr/>
        <w:t>Reflecting on the principles of person-centred care, partnership working and ethics highlights their importance in providing high-quality healthcare. These principles encourage professionals to move beyond a purely clinical approach and consider the broader social, emotional and psychological needs of individuals.</w:t>
      </w:r>
    </w:p>
    <w:p xmlns:wp14="http://schemas.microsoft.com/office/word/2010/wordml" w:rsidP="69A93223" wp14:paraId="61476A75" wp14:textId="78492708">
      <w:pPr>
        <w:pStyle w:val="Normal"/>
      </w:pPr>
      <w:r w:rsidR="189D7C57">
        <w:rPr/>
        <w:t xml:space="preserve"> </w:t>
      </w:r>
    </w:p>
    <w:p xmlns:wp14="http://schemas.microsoft.com/office/word/2010/wordml" w:rsidP="69A93223" wp14:paraId="0252E034" wp14:textId="7CC22131">
      <w:pPr>
        <w:pStyle w:val="Normal"/>
      </w:pPr>
      <w:r w:rsidR="189D7C57">
        <w:rPr/>
        <w:t>In practice, person-centred care requires professionals to develop strong communication and interpersonal skills. Listening carefully to service users and respecting their views helps build trust and encourages active participation in care planning.</w:t>
      </w:r>
    </w:p>
    <w:p xmlns:wp14="http://schemas.microsoft.com/office/word/2010/wordml" w:rsidP="69A93223" wp14:paraId="17481D2F" wp14:textId="46552904">
      <w:pPr>
        <w:pStyle w:val="Normal"/>
      </w:pPr>
      <w:r w:rsidR="189D7C57">
        <w:rPr/>
        <w:t xml:space="preserve"> </w:t>
      </w:r>
    </w:p>
    <w:p xmlns:wp14="http://schemas.microsoft.com/office/word/2010/wordml" w:rsidP="69A93223" wp14:paraId="2389148C" wp14:textId="612963AD">
      <w:pPr>
        <w:pStyle w:val="Normal"/>
      </w:pPr>
      <w:r w:rsidR="189D7C57">
        <w:rPr/>
        <w:t>Partnership working also requires effective teamwork and collaboration. Professionals must recognise the importance of sharing information and coordinating their efforts with colleagues from different disciplines.</w:t>
      </w:r>
    </w:p>
    <w:p xmlns:wp14="http://schemas.microsoft.com/office/word/2010/wordml" w:rsidP="69A93223" wp14:paraId="24473A37" wp14:textId="18E4D5A7">
      <w:pPr>
        <w:pStyle w:val="Normal"/>
      </w:pPr>
      <w:r w:rsidR="189D7C57">
        <w:rPr/>
        <w:t xml:space="preserve"> </w:t>
      </w:r>
    </w:p>
    <w:p xmlns:wp14="http://schemas.microsoft.com/office/word/2010/wordml" w:rsidP="69A93223" wp14:paraId="23159090" wp14:textId="7337C27C">
      <w:pPr>
        <w:pStyle w:val="Normal"/>
      </w:pPr>
      <w:r w:rsidR="189D7C57">
        <w:rPr/>
        <w:t>However, implementing these principles can sometimes be challenging. High workloads, time pressures and limited resources may make it difficult to fully apply person-centred approaches in busy healthcare environments. Despite these challenges, professionals must continue to prioritise the needs and rights of individuals receiving care.</w:t>
      </w:r>
    </w:p>
    <w:p xmlns:wp14="http://schemas.microsoft.com/office/word/2010/wordml" w:rsidP="69A93223" wp14:paraId="0699C386" wp14:textId="2C475F60">
      <w:pPr>
        <w:pStyle w:val="Normal"/>
      </w:pPr>
      <w:r w:rsidR="189D7C57">
        <w:rPr/>
        <w:t xml:space="preserve"> </w:t>
      </w:r>
    </w:p>
    <w:p xmlns:wp14="http://schemas.microsoft.com/office/word/2010/wordml" w:rsidP="69A93223" wp14:paraId="1915FDEA" wp14:textId="0462D3EF">
      <w:pPr>
        <w:pStyle w:val="Normal"/>
      </w:pPr>
      <w:r w:rsidR="189D7C57">
        <w:rPr/>
        <w:t>Reflective practice allows professionals to evaluate their actions, identify areas for improvement and develop strategies to enhance their performance.</w:t>
      </w:r>
    </w:p>
    <w:p xmlns:wp14="http://schemas.microsoft.com/office/word/2010/wordml" w:rsidP="69A93223" wp14:paraId="6E743064" wp14:textId="199AB03C">
      <w:pPr>
        <w:pStyle w:val="Normal"/>
      </w:pPr>
      <w:r w:rsidR="189D7C57">
        <w:rPr/>
        <w:t xml:space="preserve"> </w:t>
      </w:r>
    </w:p>
    <w:p xmlns:wp14="http://schemas.microsoft.com/office/word/2010/wordml" w:rsidP="69A93223" wp14:paraId="0F97323C" wp14:textId="69EEC995">
      <w:pPr>
        <w:pStyle w:val="Normal"/>
      </w:pPr>
      <w:r>
        <w:br/>
      </w:r>
    </w:p>
    <w:p xmlns:wp14="http://schemas.microsoft.com/office/word/2010/wordml" w:rsidP="69A93223" wp14:paraId="4B92012C" wp14:textId="5178EBFB">
      <w:pPr>
        <w:pStyle w:val="Normal"/>
      </w:pPr>
    </w:p>
    <w:p xmlns:wp14="http://schemas.microsoft.com/office/word/2010/wordml" w:rsidP="69A93223" wp14:paraId="771545BD" wp14:textId="61B53134">
      <w:pPr>
        <w:pStyle w:val="Normal"/>
      </w:pPr>
    </w:p>
    <w:p xmlns:wp14="http://schemas.microsoft.com/office/word/2010/wordml" w:rsidP="69A93223" wp14:paraId="75786B66" wp14:textId="7981C453">
      <w:pPr>
        <w:pStyle w:val="Normal"/>
      </w:pPr>
    </w:p>
    <w:p xmlns:wp14="http://schemas.microsoft.com/office/word/2010/wordml" w:rsidP="69A93223" wp14:paraId="1438EFE5" wp14:textId="0DBC4376">
      <w:pPr>
        <w:pStyle w:val="Normal"/>
      </w:pPr>
    </w:p>
    <w:p xmlns:wp14="http://schemas.microsoft.com/office/word/2010/wordml" w:rsidP="69A93223" wp14:paraId="28FD9276" wp14:textId="713D7531">
      <w:pPr>
        <w:pStyle w:val="Normal"/>
      </w:pPr>
    </w:p>
    <w:p xmlns:wp14="http://schemas.microsoft.com/office/word/2010/wordml" w:rsidP="69A93223" wp14:paraId="7091DB4C" wp14:textId="4F3268E3">
      <w:pPr>
        <w:pStyle w:val="Normal"/>
      </w:pPr>
      <w:r w:rsidR="189D7C57">
        <w:rPr/>
        <w:t xml:space="preserve"> </w:t>
      </w:r>
    </w:p>
    <w:p xmlns:wp14="http://schemas.microsoft.com/office/word/2010/wordml" w:rsidP="69A93223" wp14:paraId="18D2E26D" wp14:textId="7996A604">
      <w:pPr>
        <w:pStyle w:val="Normal"/>
      </w:pPr>
      <w:r w:rsidR="189D7C57">
        <w:rPr/>
        <w:t>Personal and Professional Development</w:t>
      </w:r>
    </w:p>
    <w:p xmlns:wp14="http://schemas.microsoft.com/office/word/2010/wordml" w:rsidP="69A93223" wp14:paraId="583EAA60" wp14:textId="0B0E7C39">
      <w:pPr>
        <w:pStyle w:val="Normal"/>
      </w:pPr>
      <w:r w:rsidR="189D7C57">
        <w:rPr/>
        <w:t xml:space="preserve"> </w:t>
      </w:r>
    </w:p>
    <w:p xmlns:wp14="http://schemas.microsoft.com/office/word/2010/wordml" w:rsidP="69A93223" wp14:paraId="126C7C41" wp14:textId="584BB776">
      <w:pPr>
        <w:pStyle w:val="Normal"/>
      </w:pPr>
      <w:r w:rsidR="189D7C57">
        <w:rPr/>
        <w:t>Developing the ability to apply person-centred care, partnership working and ethical principles is essential for career progression in health and social care.</w:t>
      </w:r>
    </w:p>
    <w:p xmlns:wp14="http://schemas.microsoft.com/office/word/2010/wordml" w:rsidP="69A93223" wp14:paraId="497810BB" wp14:textId="005E47FD">
      <w:pPr>
        <w:pStyle w:val="Normal"/>
      </w:pPr>
      <w:r w:rsidR="189D7C57">
        <w:rPr/>
        <w:t xml:space="preserve"> </w:t>
      </w:r>
    </w:p>
    <w:p xmlns:wp14="http://schemas.microsoft.com/office/word/2010/wordml" w:rsidP="69A93223" wp14:paraId="419EF34D" wp14:textId="7635B9A9">
      <w:pPr>
        <w:pStyle w:val="Normal"/>
      </w:pPr>
      <w:r w:rsidR="189D7C57">
        <w:rPr/>
        <w:t>One area for improvement in professional practice is strengthening communication skills, particularly when working with individuals who may have communication difficulties or complex needs. Learning techniques such as active listening and clear explanation of information can help improve interactions with service users.</w:t>
      </w:r>
    </w:p>
    <w:p xmlns:wp14="http://schemas.microsoft.com/office/word/2010/wordml" w:rsidP="69A93223" wp14:paraId="712D9D72" wp14:textId="03904B69">
      <w:pPr>
        <w:pStyle w:val="Normal"/>
      </w:pPr>
      <w:r w:rsidR="189D7C57">
        <w:rPr/>
        <w:t xml:space="preserve"> </w:t>
      </w:r>
    </w:p>
    <w:p xmlns:wp14="http://schemas.microsoft.com/office/word/2010/wordml" w:rsidP="69A93223" wp14:paraId="3BCF0FBD" wp14:textId="6607ECEC">
      <w:pPr>
        <w:pStyle w:val="Normal"/>
      </w:pPr>
      <w:r w:rsidR="189D7C57">
        <w:rPr/>
        <w:t>Another area for development is increasing knowledge of relevant legislation and policies that guide healthcare practice. Understanding these frameworks ensures that professionals deliver care that is both legally compliant and ethically responsible.</w:t>
      </w:r>
    </w:p>
    <w:p xmlns:wp14="http://schemas.microsoft.com/office/word/2010/wordml" w:rsidP="69A93223" wp14:paraId="0BB12E83" wp14:textId="3386A48C">
      <w:pPr>
        <w:pStyle w:val="Normal"/>
      </w:pPr>
      <w:r w:rsidR="189D7C57">
        <w:rPr/>
        <w:t xml:space="preserve"> </w:t>
      </w:r>
    </w:p>
    <w:p xmlns:wp14="http://schemas.microsoft.com/office/word/2010/wordml" w:rsidP="69A93223" wp14:paraId="5C625A62" wp14:textId="2E9338C2">
      <w:pPr>
        <w:pStyle w:val="Normal"/>
      </w:pPr>
      <w:r w:rsidR="189D7C57">
        <w:rPr/>
        <w:t>Continuing professional development activities such as attending training sessions, participating in team meetings and reviewing current research can also enhance professional knowledge and skills.</w:t>
      </w:r>
    </w:p>
    <w:p xmlns:wp14="http://schemas.microsoft.com/office/word/2010/wordml" w:rsidP="69A93223" wp14:paraId="3865413E" wp14:textId="6D585565">
      <w:pPr>
        <w:pStyle w:val="Normal"/>
      </w:pPr>
      <w:r w:rsidR="189D7C57">
        <w:rPr/>
        <w:t xml:space="preserve"> </w:t>
      </w:r>
    </w:p>
    <w:p xmlns:wp14="http://schemas.microsoft.com/office/word/2010/wordml" w:rsidP="69A93223" wp14:paraId="549A5B8A" wp14:textId="42570B30">
      <w:pPr>
        <w:pStyle w:val="Normal"/>
      </w:pPr>
      <w:r w:rsidR="189D7C57">
        <w:rPr/>
        <w:t>Applying theoretical frameworks such as Maslow’s Hierarchy of Needs can further support professional understanding of human behaviour and motivation. This knowledge helps professionals provide more holistic and effective care.</w:t>
      </w:r>
    </w:p>
    <w:p xmlns:wp14="http://schemas.microsoft.com/office/word/2010/wordml" w:rsidP="69A93223" wp14:paraId="700ADD61" wp14:textId="5B830904">
      <w:pPr>
        <w:pStyle w:val="Normal"/>
      </w:pPr>
      <w:r w:rsidR="189D7C57">
        <w:rPr/>
        <w:t xml:space="preserve"> </w:t>
      </w:r>
    </w:p>
    <w:p xmlns:wp14="http://schemas.microsoft.com/office/word/2010/wordml" w:rsidP="69A93223" wp14:paraId="6B95CE7C" wp14:textId="2948043B">
      <w:pPr>
        <w:pStyle w:val="Normal"/>
      </w:pPr>
      <w:r>
        <w:br/>
      </w:r>
    </w:p>
    <w:p xmlns:wp14="http://schemas.microsoft.com/office/word/2010/wordml" w:rsidP="69A93223" wp14:paraId="33C78437" wp14:textId="67185D03">
      <w:pPr>
        <w:pStyle w:val="Normal"/>
      </w:pPr>
    </w:p>
    <w:p xmlns:wp14="http://schemas.microsoft.com/office/word/2010/wordml" w:rsidP="69A93223" wp14:paraId="30CBC716" wp14:textId="5B9F74FD">
      <w:pPr>
        <w:pStyle w:val="Normal"/>
      </w:pPr>
    </w:p>
    <w:p xmlns:wp14="http://schemas.microsoft.com/office/word/2010/wordml" w:rsidP="69A93223" wp14:paraId="4281C68E" wp14:textId="58337CE9">
      <w:pPr>
        <w:pStyle w:val="Normal"/>
      </w:pPr>
    </w:p>
    <w:p xmlns:wp14="http://schemas.microsoft.com/office/word/2010/wordml" w:rsidP="69A93223" wp14:paraId="45410A24" wp14:textId="17DC8D47">
      <w:pPr>
        <w:pStyle w:val="Normal"/>
        <w:ind w:hanging="810"/>
      </w:pPr>
    </w:p>
    <w:p xmlns:wp14="http://schemas.microsoft.com/office/word/2010/wordml" w:rsidP="69A93223" wp14:paraId="1D8031B1" wp14:textId="6180A6DB">
      <w:pPr>
        <w:pStyle w:val="Normal"/>
        <w:ind w:hanging="810"/>
      </w:pPr>
    </w:p>
    <w:p xmlns:wp14="http://schemas.microsoft.com/office/word/2010/wordml" w:rsidP="69A93223" wp14:paraId="3B4F3EDD" wp14:textId="068CDF0A">
      <w:pPr>
        <w:pStyle w:val="Normal"/>
        <w:ind w:hanging="810"/>
      </w:pPr>
    </w:p>
    <w:p xmlns:wp14="http://schemas.microsoft.com/office/word/2010/wordml" w:rsidP="69A93223" wp14:paraId="6C2BE213" wp14:textId="19EA6D0C">
      <w:pPr>
        <w:pStyle w:val="Normal"/>
      </w:pPr>
      <w:r w:rsidR="189D7C57">
        <w:rPr/>
        <w:t xml:space="preserve"> </w:t>
      </w:r>
    </w:p>
    <w:p xmlns:wp14="http://schemas.microsoft.com/office/word/2010/wordml" w:rsidP="69A93223" wp14:paraId="32732BA5" wp14:textId="1B730EA7">
      <w:pPr>
        <w:pStyle w:val="Normal"/>
      </w:pPr>
      <w:r w:rsidR="189D7C57">
        <w:rPr/>
        <w:t>Conclusion</w:t>
      </w:r>
    </w:p>
    <w:p xmlns:wp14="http://schemas.microsoft.com/office/word/2010/wordml" w:rsidP="69A93223" wp14:paraId="1E3B26FB" wp14:textId="159D3D4D">
      <w:pPr>
        <w:pStyle w:val="Normal"/>
      </w:pPr>
      <w:r w:rsidR="189D7C57">
        <w:rPr/>
        <w:t xml:space="preserve"> </w:t>
      </w:r>
    </w:p>
    <w:p xmlns:wp14="http://schemas.microsoft.com/office/word/2010/wordml" w:rsidP="69A93223" wp14:paraId="11A86DA8" wp14:textId="2A92BE79">
      <w:pPr>
        <w:pStyle w:val="Normal"/>
      </w:pPr>
      <w:r w:rsidR="189D7C57">
        <w:rPr/>
        <w:t>Person-centred care, partnership working and ethical practice are essential components of high-quality health and social care in the United Kingdom. These principles ensure that individuals receive care that respects their dignity, values and personal needs while promoting collaboration between professionals and organisations.</w:t>
      </w:r>
    </w:p>
    <w:p xmlns:wp14="http://schemas.microsoft.com/office/word/2010/wordml" w:rsidP="69A93223" wp14:paraId="1A9096C0" wp14:textId="1E87F15E">
      <w:pPr>
        <w:pStyle w:val="Normal"/>
      </w:pPr>
      <w:r w:rsidR="189D7C57">
        <w:rPr/>
        <w:t xml:space="preserve"> </w:t>
      </w:r>
    </w:p>
    <w:p xmlns:wp14="http://schemas.microsoft.com/office/word/2010/wordml" w:rsidP="69A93223" wp14:paraId="406EC68A" wp14:textId="59EC45F1">
      <w:pPr>
        <w:pStyle w:val="Normal"/>
      </w:pPr>
      <w:r w:rsidR="189D7C57">
        <w:rPr/>
        <w:t>Legislation such as the Care Act 2014 and the Health and Care Act 2022 reinforces the importance of personalised and integrated care services. Professional standards provided by organisations such as the Nursing and Midwifery Council further guide ethical behaviour and professional responsibility.</w:t>
      </w:r>
    </w:p>
    <w:p xmlns:wp14="http://schemas.microsoft.com/office/word/2010/wordml" w:rsidP="69A93223" wp14:paraId="2FF05976" wp14:textId="13C3CDF2">
      <w:pPr>
        <w:pStyle w:val="Normal"/>
      </w:pPr>
      <w:r w:rsidR="189D7C57">
        <w:rPr/>
        <w:t xml:space="preserve"> </w:t>
      </w:r>
    </w:p>
    <w:p xmlns:wp14="http://schemas.microsoft.com/office/word/2010/wordml" w:rsidP="69A93223" wp14:paraId="5E5787A5" wp14:textId="241D594E">
      <w:pPr>
        <w:pStyle w:val="Normal"/>
      </w:pPr>
      <w:r w:rsidR="189D7C57">
        <w:rPr/>
        <w:t>Reflecting on these principles highlights their significant role in improving patient outcomes and supporting professional development. By continuing to develop communication skills, engage in partnership working and apply ethical decision-making, health and social care professionals can contribute to a compassionate and effective healthcare system.</w:t>
      </w:r>
    </w:p>
    <w:p w:rsidR="69A93223" w:rsidP="69A93223" w:rsidRDefault="69A93223" w14:paraId="7A5BB9F9" w14:textId="67766533">
      <w:pPr>
        <w:pStyle w:val="Normal"/>
      </w:pPr>
    </w:p>
    <w:p w:rsidR="69A93223" w:rsidP="69A93223" w:rsidRDefault="69A93223" w14:paraId="79C806E1" w14:textId="29B5DD96">
      <w:pPr>
        <w:pStyle w:val="Normal"/>
      </w:pPr>
    </w:p>
    <w:p w:rsidR="69A93223" w:rsidP="69A93223" w:rsidRDefault="69A93223" w14:paraId="63D2450C" w14:textId="28005140">
      <w:pPr>
        <w:pStyle w:val="Normal"/>
      </w:pPr>
    </w:p>
    <w:p w:rsidR="69A93223" w:rsidP="69A93223" w:rsidRDefault="69A93223" w14:paraId="2C5D2BFB" w14:textId="768E4C80">
      <w:pPr>
        <w:pStyle w:val="Normal"/>
      </w:pPr>
    </w:p>
    <w:p w:rsidR="69A93223" w:rsidP="69A93223" w:rsidRDefault="69A93223" w14:paraId="2D30C727" w14:textId="759BE7D6">
      <w:pPr>
        <w:pStyle w:val="Normal"/>
      </w:pPr>
    </w:p>
    <w:p w:rsidR="69A93223" w:rsidP="69A93223" w:rsidRDefault="69A93223" w14:paraId="6A183A05" w14:textId="13E9B4C2">
      <w:pPr>
        <w:pStyle w:val="Normal"/>
      </w:pPr>
    </w:p>
    <w:p w:rsidR="69A93223" w:rsidP="69A93223" w:rsidRDefault="69A93223" w14:paraId="59BBA3C1" w14:textId="46AE450D">
      <w:pPr>
        <w:pStyle w:val="Normal"/>
      </w:pPr>
    </w:p>
    <w:p w:rsidR="69A93223" w:rsidP="69A93223" w:rsidRDefault="69A93223" w14:paraId="0E510727" w14:textId="5A5FEFB0">
      <w:pPr>
        <w:pStyle w:val="Normal"/>
      </w:pPr>
    </w:p>
    <w:p w:rsidR="69A93223" w:rsidP="69A93223" w:rsidRDefault="69A93223" w14:paraId="1F877023" w14:textId="20231601">
      <w:pPr>
        <w:pStyle w:val="Normal"/>
      </w:pPr>
    </w:p>
    <w:p w:rsidR="69A93223" w:rsidP="69A93223" w:rsidRDefault="69A93223" w14:paraId="17B841B5" w14:textId="19BDF41C">
      <w:pPr>
        <w:pStyle w:val="Normal"/>
      </w:pPr>
    </w:p>
    <w:p w:rsidR="69A93223" w:rsidP="69A93223" w:rsidRDefault="69A93223" w14:paraId="1ED88893" w14:textId="7443ED67">
      <w:pPr>
        <w:pStyle w:val="Normal"/>
      </w:pPr>
    </w:p>
    <w:p w:rsidR="69A93223" w:rsidP="69A93223" w:rsidRDefault="69A93223" w14:paraId="407612FE" w14:textId="3104ABC0">
      <w:pPr>
        <w:pStyle w:val="Normal"/>
      </w:pPr>
    </w:p>
    <w:p w:rsidR="69A93223" w:rsidP="69A93223" w:rsidRDefault="69A93223" w14:paraId="0A9D3450" w14:textId="232FB0C9">
      <w:pPr>
        <w:pStyle w:val="Normal"/>
      </w:pPr>
    </w:p>
    <w:p w:rsidR="69A93223" w:rsidP="69A93223" w:rsidRDefault="69A93223" w14:paraId="5286F5DE" w14:textId="3637CDDC">
      <w:pPr>
        <w:pStyle w:val="Normal"/>
      </w:pPr>
    </w:p>
    <w:p w:rsidR="6F0B3D45" w:rsidP="69A93223" w:rsidRDefault="6F0B3D45" w14:paraId="6FA06CC7" w14:textId="4A9B4257">
      <w:pPr>
        <w:pStyle w:val="Normal"/>
        <w:spacing w:before="241" w:beforeAutospacing="off" w:after="360" w:afterAutospacing="off" w:line="540" w:lineRule="auto"/>
      </w:pPr>
      <w:r w:rsidRPr="69A93223" w:rsidR="6F0B3D45">
        <w:rPr>
          <w:rFonts w:ascii="Times New Roman" w:hAnsi="Times New Roman" w:eastAsia="Times New Roman" w:cs="Times New Roman"/>
          <w:b w:val="1"/>
          <w:bCs w:val="1"/>
          <w:noProof w:val="0"/>
          <w:sz w:val="36"/>
          <w:szCs w:val="36"/>
          <w:lang w:val="en-GB"/>
        </w:rPr>
        <w:t>Reference list</w:t>
      </w:r>
    </w:p>
    <w:p w:rsidR="6F0B3D45" w:rsidP="69A93223" w:rsidRDefault="6F0B3D45" w14:paraId="464485E2" w14:textId="1A6664C2">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BACP (2024). </w:t>
      </w:r>
      <w:r w:rsidRPr="69A93223" w:rsidR="6F0B3D45">
        <w:rPr>
          <w:rFonts w:ascii="Times New Roman" w:hAnsi="Times New Roman" w:eastAsia="Times New Roman" w:cs="Times New Roman"/>
          <w:i w:val="1"/>
          <w:iCs w:val="1"/>
          <w:noProof w:val="0"/>
          <w:sz w:val="24"/>
          <w:szCs w:val="24"/>
          <w:lang w:val="en-GB"/>
        </w:rPr>
        <w:t>Safeguarding and Protecting People</w:t>
      </w:r>
      <w:r w:rsidRPr="69A93223" w:rsidR="6F0B3D45">
        <w:rPr>
          <w:rFonts w:ascii="Times New Roman" w:hAnsi="Times New Roman" w:eastAsia="Times New Roman" w:cs="Times New Roman"/>
          <w:noProof w:val="0"/>
          <w:sz w:val="24"/>
          <w:szCs w:val="24"/>
          <w:lang w:val="en-GB"/>
        </w:rPr>
        <w:t xml:space="preserve">. [online] Bacp.co.uk. Available at: </w:t>
      </w:r>
      <w:hyperlink r:id="R72430729f86b4c49">
        <w:r w:rsidRPr="69A93223" w:rsidR="6F0B3D45">
          <w:rPr>
            <w:rStyle w:val="Hyperlink"/>
            <w:rFonts w:ascii="Times New Roman" w:hAnsi="Times New Roman" w:eastAsia="Times New Roman" w:cs="Times New Roman"/>
            <w:noProof w:val="0"/>
            <w:sz w:val="24"/>
            <w:szCs w:val="24"/>
            <w:lang w:val="en-GB"/>
          </w:rPr>
          <w:t>https://www.bacp.co.uk/events-and-resources/ethics-and-standards/safeguarding-and-protecting-people/</w:t>
        </w:r>
      </w:hyperlink>
      <w:r w:rsidRPr="69A93223" w:rsidR="6F0B3D45">
        <w:rPr>
          <w:rFonts w:ascii="Times New Roman" w:hAnsi="Times New Roman" w:eastAsia="Times New Roman" w:cs="Times New Roman"/>
          <w:noProof w:val="0"/>
          <w:sz w:val="24"/>
          <w:szCs w:val="24"/>
          <w:lang w:val="en-GB"/>
        </w:rPr>
        <w:t>.</w:t>
      </w:r>
    </w:p>
    <w:p w:rsidR="6F0B3D45" w:rsidP="69A93223" w:rsidRDefault="6F0B3D45" w14:paraId="07665951" w14:textId="1DEF3EC4">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Catalyst Care Group (2024). </w:t>
      </w:r>
      <w:r w:rsidRPr="69A93223" w:rsidR="6F0B3D45">
        <w:rPr>
          <w:rFonts w:ascii="Times New Roman" w:hAnsi="Times New Roman" w:eastAsia="Times New Roman" w:cs="Times New Roman"/>
          <w:i w:val="1"/>
          <w:iCs w:val="1"/>
          <w:noProof w:val="0"/>
          <w:sz w:val="24"/>
          <w:szCs w:val="24"/>
          <w:lang w:val="en-GB"/>
        </w:rPr>
        <w:t>Safeguarding in Health and Social Care - Catalyst Care Group</w:t>
      </w:r>
      <w:r w:rsidRPr="69A93223" w:rsidR="6F0B3D45">
        <w:rPr>
          <w:rFonts w:ascii="Times New Roman" w:hAnsi="Times New Roman" w:eastAsia="Times New Roman" w:cs="Times New Roman"/>
          <w:noProof w:val="0"/>
          <w:sz w:val="24"/>
          <w:szCs w:val="24"/>
          <w:lang w:val="en-GB"/>
        </w:rPr>
        <w:t xml:space="preserve">. [online] Catalyst Care Group. Available at: </w:t>
      </w:r>
      <w:hyperlink r:id="R72b1284589f14aea">
        <w:r w:rsidRPr="69A93223" w:rsidR="6F0B3D45">
          <w:rPr>
            <w:rStyle w:val="Hyperlink"/>
            <w:rFonts w:ascii="Times New Roman" w:hAnsi="Times New Roman" w:eastAsia="Times New Roman" w:cs="Times New Roman"/>
            <w:noProof w:val="0"/>
            <w:sz w:val="24"/>
            <w:szCs w:val="24"/>
            <w:lang w:val="en-GB"/>
          </w:rPr>
          <w:t>https://catalystgrp.co.uk/blog/safeguarding-in-health-and-social-care/</w:t>
        </w:r>
      </w:hyperlink>
      <w:r w:rsidRPr="69A93223" w:rsidR="6F0B3D45">
        <w:rPr>
          <w:rFonts w:ascii="Times New Roman" w:hAnsi="Times New Roman" w:eastAsia="Times New Roman" w:cs="Times New Roman"/>
          <w:noProof w:val="0"/>
          <w:sz w:val="24"/>
          <w:szCs w:val="24"/>
          <w:lang w:val="en-GB"/>
        </w:rPr>
        <w:t>.</w:t>
      </w:r>
    </w:p>
    <w:p w:rsidR="6F0B3D45" w:rsidP="69A93223" w:rsidRDefault="6F0B3D45" w14:paraId="317CE423" w14:textId="3246F331">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Childintime.co.uk. (2026). </w:t>
      </w:r>
      <w:r w:rsidRPr="69A93223" w:rsidR="6F0B3D45">
        <w:rPr>
          <w:rFonts w:ascii="Times New Roman" w:hAnsi="Times New Roman" w:eastAsia="Times New Roman" w:cs="Times New Roman"/>
          <w:i w:val="1"/>
          <w:iCs w:val="1"/>
          <w:noProof w:val="0"/>
          <w:sz w:val="24"/>
          <w:szCs w:val="24"/>
          <w:lang w:val="en-GB"/>
        </w:rPr>
        <w:t>Welcome To Zscaler Directory Authentication</w:t>
      </w:r>
      <w:r w:rsidRPr="69A93223" w:rsidR="6F0B3D45">
        <w:rPr>
          <w:rFonts w:ascii="Times New Roman" w:hAnsi="Times New Roman" w:eastAsia="Times New Roman" w:cs="Times New Roman"/>
          <w:noProof w:val="0"/>
          <w:sz w:val="24"/>
          <w:szCs w:val="24"/>
          <w:lang w:val="en-GB"/>
        </w:rPr>
        <w:t xml:space="preserve">. [online] Available at: </w:t>
      </w:r>
      <w:hyperlink r:id="R2db15d497cdc429e">
        <w:r w:rsidRPr="69A93223" w:rsidR="6F0B3D45">
          <w:rPr>
            <w:rStyle w:val="Hyperlink"/>
            <w:rFonts w:ascii="Times New Roman" w:hAnsi="Times New Roman" w:eastAsia="Times New Roman" w:cs="Times New Roman"/>
            <w:noProof w:val="0"/>
            <w:sz w:val="24"/>
            <w:szCs w:val="24"/>
            <w:lang w:val="en-GB"/>
          </w:rPr>
          <w:t>https://childintime.co.uk/about/child-protection-safe-guarding/</w:t>
        </w:r>
      </w:hyperlink>
      <w:r w:rsidRPr="69A93223" w:rsidR="6F0B3D45">
        <w:rPr>
          <w:rFonts w:ascii="Times New Roman" w:hAnsi="Times New Roman" w:eastAsia="Times New Roman" w:cs="Times New Roman"/>
          <w:noProof w:val="0"/>
          <w:sz w:val="24"/>
          <w:szCs w:val="24"/>
          <w:lang w:val="en-GB"/>
        </w:rPr>
        <w:t xml:space="preserve"> [Accessed 23 Feb. 2026].</w:t>
      </w:r>
    </w:p>
    <w:p w:rsidR="6F0B3D45" w:rsidP="69A93223" w:rsidRDefault="6F0B3D45" w14:paraId="76A37520" w14:textId="1007BE00">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Gordon, R. (2025). </w:t>
      </w:r>
      <w:r w:rsidRPr="69A93223" w:rsidR="6F0B3D45">
        <w:rPr>
          <w:rFonts w:ascii="Times New Roman" w:hAnsi="Times New Roman" w:eastAsia="Times New Roman" w:cs="Times New Roman"/>
          <w:i w:val="1"/>
          <w:iCs w:val="1"/>
          <w:noProof w:val="0"/>
          <w:sz w:val="24"/>
          <w:szCs w:val="24"/>
          <w:lang w:val="en-GB"/>
        </w:rPr>
        <w:t>What is a Child Centred Approach?</w:t>
      </w:r>
      <w:r w:rsidRPr="69A93223" w:rsidR="6F0B3D45">
        <w:rPr>
          <w:rFonts w:ascii="Times New Roman" w:hAnsi="Times New Roman" w:eastAsia="Times New Roman" w:cs="Times New Roman"/>
          <w:noProof w:val="0"/>
          <w:sz w:val="24"/>
          <w:szCs w:val="24"/>
          <w:lang w:val="en-GB"/>
        </w:rPr>
        <w:t xml:space="preserve"> [online] The Hub | High Speed Training. Available at: </w:t>
      </w:r>
      <w:hyperlink r:id="R893271ade1d540c9">
        <w:r w:rsidRPr="69A93223" w:rsidR="6F0B3D45">
          <w:rPr>
            <w:rStyle w:val="Hyperlink"/>
            <w:rFonts w:ascii="Times New Roman" w:hAnsi="Times New Roman" w:eastAsia="Times New Roman" w:cs="Times New Roman"/>
            <w:noProof w:val="0"/>
            <w:sz w:val="24"/>
            <w:szCs w:val="24"/>
            <w:lang w:val="en-GB"/>
          </w:rPr>
          <w:t>https://www.highspeedtraining.co.uk/hub/child-centred-approach/</w:t>
        </w:r>
      </w:hyperlink>
      <w:r w:rsidRPr="69A93223" w:rsidR="6F0B3D45">
        <w:rPr>
          <w:rFonts w:ascii="Times New Roman" w:hAnsi="Times New Roman" w:eastAsia="Times New Roman" w:cs="Times New Roman"/>
          <w:noProof w:val="0"/>
          <w:sz w:val="24"/>
          <w:szCs w:val="24"/>
          <w:lang w:val="en-GB"/>
        </w:rPr>
        <w:t>.</w:t>
      </w:r>
    </w:p>
    <w:p w:rsidR="6F0B3D45" w:rsidP="69A93223" w:rsidRDefault="6F0B3D45" w14:paraId="66C672CD" w14:textId="55F63392">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Nursing and Midwifery Council (2024). </w:t>
      </w:r>
      <w:r w:rsidRPr="69A93223" w:rsidR="6F0B3D45">
        <w:rPr>
          <w:rFonts w:ascii="Times New Roman" w:hAnsi="Times New Roman" w:eastAsia="Times New Roman" w:cs="Times New Roman"/>
          <w:i w:val="1"/>
          <w:iCs w:val="1"/>
          <w:noProof w:val="0"/>
          <w:sz w:val="24"/>
          <w:szCs w:val="24"/>
          <w:lang w:val="en-GB"/>
        </w:rPr>
        <w:t>Holistic Care - the Nursing and Midwifery Council</w:t>
      </w:r>
      <w:r w:rsidRPr="69A93223" w:rsidR="6F0B3D45">
        <w:rPr>
          <w:rFonts w:ascii="Times New Roman" w:hAnsi="Times New Roman" w:eastAsia="Times New Roman" w:cs="Times New Roman"/>
          <w:noProof w:val="0"/>
          <w:sz w:val="24"/>
          <w:szCs w:val="24"/>
          <w:lang w:val="en-GB"/>
        </w:rPr>
        <w:t xml:space="preserve">. [online] Nursing and Midwifery Council. Available at: </w:t>
      </w:r>
      <w:hyperlink r:id="R33362ffc6e4f4b36">
        <w:r w:rsidRPr="69A93223" w:rsidR="6F0B3D45">
          <w:rPr>
            <w:rStyle w:val="Hyperlink"/>
            <w:rFonts w:ascii="Times New Roman" w:hAnsi="Times New Roman" w:eastAsia="Times New Roman" w:cs="Times New Roman"/>
            <w:noProof w:val="0"/>
            <w:sz w:val="24"/>
            <w:szCs w:val="24"/>
            <w:lang w:val="en-GB"/>
          </w:rPr>
          <w:t>https://www.nmc.org.uk/standards/guidance/holistic-care/</w:t>
        </w:r>
      </w:hyperlink>
      <w:r w:rsidRPr="69A93223" w:rsidR="6F0B3D45">
        <w:rPr>
          <w:rFonts w:ascii="Times New Roman" w:hAnsi="Times New Roman" w:eastAsia="Times New Roman" w:cs="Times New Roman"/>
          <w:noProof w:val="0"/>
          <w:sz w:val="24"/>
          <w:szCs w:val="24"/>
          <w:lang w:val="en-GB"/>
        </w:rPr>
        <w:t>.</w:t>
      </w:r>
    </w:p>
    <w:p w:rsidR="6F0B3D45" w:rsidP="69A93223" w:rsidRDefault="6F0B3D45" w14:paraId="5230067B" w14:textId="61AED0B9">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Skills for Care (2022). </w:t>
      </w:r>
      <w:r w:rsidRPr="69A93223" w:rsidR="6F0B3D45">
        <w:rPr>
          <w:rFonts w:ascii="Times New Roman" w:hAnsi="Times New Roman" w:eastAsia="Times New Roman" w:cs="Times New Roman"/>
          <w:i w:val="1"/>
          <w:iCs w:val="1"/>
          <w:noProof w:val="0"/>
          <w:sz w:val="24"/>
          <w:szCs w:val="24"/>
          <w:lang w:val="en-GB"/>
        </w:rPr>
        <w:t>Safeguarding</w:t>
      </w:r>
      <w:r w:rsidRPr="69A93223" w:rsidR="6F0B3D45">
        <w:rPr>
          <w:rFonts w:ascii="Times New Roman" w:hAnsi="Times New Roman" w:eastAsia="Times New Roman" w:cs="Times New Roman"/>
          <w:noProof w:val="0"/>
          <w:sz w:val="24"/>
          <w:szCs w:val="24"/>
          <w:lang w:val="en-GB"/>
        </w:rPr>
        <w:t xml:space="preserve">. [online] </w:t>
      </w:r>
      <w:hyperlink r:id="Rb9c9ccb52c90426f">
        <w:r w:rsidRPr="69A93223" w:rsidR="6F0B3D45">
          <w:rPr>
            <w:rStyle w:val="Hyperlink"/>
            <w:rFonts w:ascii="Times New Roman" w:hAnsi="Times New Roman" w:eastAsia="Times New Roman" w:cs="Times New Roman"/>
            <w:noProof w:val="0"/>
            <w:sz w:val="24"/>
            <w:szCs w:val="24"/>
            <w:lang w:val="en-GB"/>
          </w:rPr>
          <w:t>www.skillsforcare.org.uk</w:t>
        </w:r>
      </w:hyperlink>
      <w:r w:rsidRPr="69A93223" w:rsidR="6F0B3D45">
        <w:rPr>
          <w:rFonts w:ascii="Times New Roman" w:hAnsi="Times New Roman" w:eastAsia="Times New Roman" w:cs="Times New Roman"/>
          <w:noProof w:val="0"/>
          <w:sz w:val="24"/>
          <w:szCs w:val="24"/>
          <w:lang w:val="en-GB"/>
        </w:rPr>
        <w:t xml:space="preserve">. Available at: </w:t>
      </w:r>
      <w:hyperlink r:id="R6391bf06971041fe">
        <w:r w:rsidRPr="69A93223" w:rsidR="6F0B3D45">
          <w:rPr>
            <w:rStyle w:val="Hyperlink"/>
            <w:rFonts w:ascii="Times New Roman" w:hAnsi="Times New Roman" w:eastAsia="Times New Roman" w:cs="Times New Roman"/>
            <w:noProof w:val="0"/>
            <w:sz w:val="24"/>
            <w:szCs w:val="24"/>
            <w:lang w:val="en-GB"/>
          </w:rPr>
          <w:t>https://www.skillsforcare.org.uk/Support-for-leaders-and-managers/Managing-a-service/Safeguarding.aspx</w:t>
        </w:r>
      </w:hyperlink>
      <w:r w:rsidRPr="69A93223" w:rsidR="6F0B3D45">
        <w:rPr>
          <w:rFonts w:ascii="Times New Roman" w:hAnsi="Times New Roman" w:eastAsia="Times New Roman" w:cs="Times New Roman"/>
          <w:noProof w:val="0"/>
          <w:sz w:val="24"/>
          <w:szCs w:val="24"/>
          <w:lang w:val="en-GB"/>
        </w:rPr>
        <w:t>.</w:t>
      </w:r>
    </w:p>
    <w:p w:rsidR="6F0B3D45" w:rsidP="69A93223" w:rsidRDefault="6F0B3D45" w14:paraId="74124176" w14:textId="13D882E9">
      <w:pPr>
        <w:spacing w:before="240" w:beforeAutospacing="off" w:after="240" w:afterAutospacing="off" w:line="360" w:lineRule="auto"/>
      </w:pPr>
      <w:r w:rsidRPr="69A93223" w:rsidR="6F0B3D45">
        <w:rPr>
          <w:rFonts w:ascii="Times New Roman" w:hAnsi="Times New Roman" w:eastAsia="Times New Roman" w:cs="Times New Roman"/>
          <w:noProof w:val="0"/>
          <w:sz w:val="24"/>
          <w:szCs w:val="24"/>
          <w:lang w:val="en-GB"/>
        </w:rPr>
        <w:t xml:space="preserve">Therapy, H. (2024). </w:t>
      </w:r>
      <w:r w:rsidRPr="69A93223" w:rsidR="6F0B3D45">
        <w:rPr>
          <w:rFonts w:ascii="Times New Roman" w:hAnsi="Times New Roman" w:eastAsia="Times New Roman" w:cs="Times New Roman"/>
          <w:i w:val="1"/>
          <w:iCs w:val="1"/>
          <w:noProof w:val="0"/>
          <w:sz w:val="24"/>
          <w:szCs w:val="24"/>
          <w:lang w:val="en-GB"/>
        </w:rPr>
        <w:t>How counselling supports parents and children in family conflict</w:t>
      </w:r>
      <w:r w:rsidRPr="69A93223" w:rsidR="6F0B3D45">
        <w:rPr>
          <w:rFonts w:ascii="Times New Roman" w:hAnsi="Times New Roman" w:eastAsia="Times New Roman" w:cs="Times New Roman"/>
          <w:noProof w:val="0"/>
          <w:sz w:val="24"/>
          <w:szCs w:val="24"/>
          <w:lang w:val="en-GB"/>
        </w:rPr>
        <w:t xml:space="preserve">. [online] Counselling-directory.org.uk. Available at: </w:t>
      </w:r>
      <w:hyperlink r:id="Rf3002801c91142e1">
        <w:r w:rsidRPr="69A93223" w:rsidR="6F0B3D45">
          <w:rPr>
            <w:rStyle w:val="Hyperlink"/>
            <w:rFonts w:ascii="Times New Roman" w:hAnsi="Times New Roman" w:eastAsia="Times New Roman" w:cs="Times New Roman"/>
            <w:noProof w:val="0"/>
            <w:sz w:val="24"/>
            <w:szCs w:val="24"/>
            <w:lang w:val="en-GB"/>
          </w:rPr>
          <w:t>https://www.counselling-directory.org.uk/articles/how-counselling-supports-parents-and-children-in-family-conflict</w:t>
        </w:r>
      </w:hyperlink>
      <w:r w:rsidRPr="69A93223" w:rsidR="6F0B3D45">
        <w:rPr>
          <w:rFonts w:ascii="Times New Roman" w:hAnsi="Times New Roman" w:eastAsia="Times New Roman" w:cs="Times New Roman"/>
          <w:noProof w:val="0"/>
          <w:sz w:val="24"/>
          <w:szCs w:val="24"/>
          <w:lang w:val="en-GB"/>
        </w:rPr>
        <w:t>.</w:t>
      </w:r>
    </w:p>
    <w:sectPr>
      <w:pgSz w:w="11906" w:h="16838" w:orient="portrait"/>
      <w:pgMar w:top="1440" w:right="1440" w:bottom="1440" w:left="900" w:header="720" w:footer="720" w:gutter="0"/>
      <w:cols w:space="720"/>
      <w:docGrid w:linePitch="360"/>
      <w:headerReference w:type="default" r:id="R5cba0f0df9204a64"/>
      <w:footerReference w:type="default" r:id="R174d3600a6354d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A93223" w:rsidTr="69A93223" w14:paraId="04CCDC30">
      <w:trPr>
        <w:trHeight w:val="300"/>
      </w:trPr>
      <w:tc>
        <w:tcPr>
          <w:tcW w:w="3005" w:type="dxa"/>
          <w:tcMar/>
        </w:tcPr>
        <w:p w:rsidR="69A93223" w:rsidP="69A93223" w:rsidRDefault="69A93223" w14:paraId="5D544BE5" w14:textId="40793705">
          <w:pPr>
            <w:pStyle w:val="Header"/>
            <w:bidi w:val="0"/>
            <w:ind w:left="-115"/>
            <w:jc w:val="left"/>
          </w:pPr>
        </w:p>
      </w:tc>
      <w:tc>
        <w:tcPr>
          <w:tcW w:w="3005" w:type="dxa"/>
          <w:tcMar/>
        </w:tcPr>
        <w:p w:rsidR="69A93223" w:rsidP="69A93223" w:rsidRDefault="69A93223" w14:paraId="427ECF0B" w14:textId="13D5D659">
          <w:pPr>
            <w:pStyle w:val="Header"/>
            <w:bidi w:val="0"/>
            <w:jc w:val="center"/>
          </w:pPr>
        </w:p>
      </w:tc>
      <w:tc>
        <w:tcPr>
          <w:tcW w:w="3005" w:type="dxa"/>
          <w:tcMar/>
        </w:tcPr>
        <w:p w:rsidR="69A93223" w:rsidP="69A93223" w:rsidRDefault="69A93223" w14:paraId="1AC55E52" w14:textId="67B15FC0">
          <w:pPr>
            <w:pStyle w:val="Header"/>
            <w:bidi w:val="0"/>
            <w:ind w:right="-115"/>
            <w:jc w:val="right"/>
          </w:pPr>
        </w:p>
      </w:tc>
    </w:tr>
  </w:tbl>
  <w:p w:rsidR="69A93223" w:rsidP="69A93223" w:rsidRDefault="69A93223" w14:paraId="46BD27A6" w14:textId="2F7144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A93223" w:rsidTr="69A93223" w14:paraId="457202F2">
      <w:trPr>
        <w:trHeight w:val="300"/>
      </w:trPr>
      <w:tc>
        <w:tcPr>
          <w:tcW w:w="3005" w:type="dxa"/>
          <w:tcMar/>
        </w:tcPr>
        <w:p w:rsidR="69A93223" w:rsidP="69A93223" w:rsidRDefault="69A93223" w14:paraId="1AB1A530" w14:textId="1D4E6B08">
          <w:pPr>
            <w:pStyle w:val="Header"/>
            <w:bidi w:val="0"/>
            <w:ind w:left="-115"/>
            <w:jc w:val="left"/>
          </w:pPr>
        </w:p>
      </w:tc>
      <w:tc>
        <w:tcPr>
          <w:tcW w:w="3005" w:type="dxa"/>
          <w:tcMar/>
        </w:tcPr>
        <w:p w:rsidR="69A93223" w:rsidP="69A93223" w:rsidRDefault="69A93223" w14:paraId="08D6F456" w14:textId="01953661">
          <w:pPr>
            <w:pStyle w:val="Header"/>
            <w:bidi w:val="0"/>
            <w:jc w:val="center"/>
          </w:pPr>
        </w:p>
      </w:tc>
      <w:tc>
        <w:tcPr>
          <w:tcW w:w="3005" w:type="dxa"/>
          <w:tcMar/>
        </w:tcPr>
        <w:p w:rsidR="69A93223" w:rsidP="69A93223" w:rsidRDefault="69A93223" w14:paraId="6298FDD1" w14:textId="7D199ABD">
          <w:pPr>
            <w:pStyle w:val="Header"/>
            <w:bidi w:val="0"/>
            <w:ind w:right="-115"/>
            <w:jc w:val="right"/>
          </w:pPr>
        </w:p>
      </w:tc>
    </w:tr>
  </w:tbl>
  <w:p w:rsidR="69A93223" w:rsidP="69A93223" w:rsidRDefault="69A93223" w14:paraId="2BB9EE93" w14:textId="2F4C1A3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A68AAE"/>
    <w:rsid w:val="027CCA72"/>
    <w:rsid w:val="0541A55B"/>
    <w:rsid w:val="0BCB300F"/>
    <w:rsid w:val="10427501"/>
    <w:rsid w:val="13583FD5"/>
    <w:rsid w:val="138BCB1F"/>
    <w:rsid w:val="1540DD3D"/>
    <w:rsid w:val="17F15998"/>
    <w:rsid w:val="189D7C57"/>
    <w:rsid w:val="21725CA7"/>
    <w:rsid w:val="25A8A0A4"/>
    <w:rsid w:val="2D445C5C"/>
    <w:rsid w:val="2DA2CE5B"/>
    <w:rsid w:val="32980A3B"/>
    <w:rsid w:val="37EB8AAF"/>
    <w:rsid w:val="3D8FF1E4"/>
    <w:rsid w:val="3E711753"/>
    <w:rsid w:val="48A68AAE"/>
    <w:rsid w:val="55102269"/>
    <w:rsid w:val="57E323B1"/>
    <w:rsid w:val="5AEA10AC"/>
    <w:rsid w:val="69A93223"/>
    <w:rsid w:val="6D52D602"/>
    <w:rsid w:val="6F0B3D45"/>
    <w:rsid w:val="73A3C9D2"/>
    <w:rsid w:val="790224A2"/>
    <w:rsid w:val="7AA7EE55"/>
    <w:rsid w:val="7F7C2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68AAE"/>
  <w15:chartTrackingRefBased/>
  <w15:docId w15:val="{D6C5346C-97A5-4A12-A1BF-8F7053EC30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9A93223"/>
    <w:pPr>
      <w:tabs>
        <w:tab w:val="center" w:leader="none" w:pos="4680"/>
        <w:tab w:val="right" w:leader="none" w:pos="9360"/>
      </w:tabs>
      <w:spacing w:after="0" w:line="240" w:lineRule="auto"/>
    </w:pPr>
  </w:style>
  <w:style w:type="paragraph" w:styleId="Footer">
    <w:uiPriority w:val="99"/>
    <w:name w:val="footer"/>
    <w:basedOn w:val="Normal"/>
    <w:unhideWhenUsed/>
    <w:rsid w:val="69A9322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9A9322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p.co.uk/events-and-resources/ethics-and-standards/safeguarding-and-protecting-people/" TargetMode="External" Id="R72430729f86b4c49" /><Relationship Type="http://schemas.openxmlformats.org/officeDocument/2006/relationships/hyperlink" Target="https://catalystgrp.co.uk/blog/safeguarding-in-health-and-social-care/" TargetMode="External" Id="R72b1284589f14aea" /><Relationship Type="http://schemas.openxmlformats.org/officeDocument/2006/relationships/hyperlink" Target="https://childintime.co.uk/about/child-protection-safe-guarding/" TargetMode="External" Id="R2db15d497cdc429e" /><Relationship Type="http://schemas.openxmlformats.org/officeDocument/2006/relationships/hyperlink" Target="https://www.highspeedtraining.co.uk/hub/child-centred-approach/" TargetMode="External" Id="R893271ade1d540c9" /><Relationship Type="http://schemas.openxmlformats.org/officeDocument/2006/relationships/hyperlink" Target="https://www.nmc.org.uk/standards/guidance/holistic-care/" TargetMode="External" Id="R33362ffc6e4f4b36" /><Relationship Type="http://schemas.openxmlformats.org/officeDocument/2006/relationships/hyperlink" Target="https://www.skillsforcare.org.uk" TargetMode="External" Id="Rb9c9ccb52c90426f" /><Relationship Type="http://schemas.openxmlformats.org/officeDocument/2006/relationships/hyperlink" Target="https://www.skillsforcare.org.uk/Support-for-leaders-and-managers/Managing-a-service/Safeguarding.aspx" TargetMode="External" Id="R6391bf06971041fe" /><Relationship Type="http://schemas.openxmlformats.org/officeDocument/2006/relationships/hyperlink" Target="https://www.counselling-directory.org.uk/articles/how-counselling-supports-parents-and-children-in-family-conflict" TargetMode="External" Id="Rf3002801c91142e1" /><Relationship Type="http://schemas.openxmlformats.org/officeDocument/2006/relationships/header" Target="/word/header.xml" Id="R5cba0f0df9204a64" /><Relationship Type="http://schemas.openxmlformats.org/officeDocument/2006/relationships/footer" Target="/word/footer.xml" Id="R174d3600a6354d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Dominique Mussington (2328189)</dc:creator>
  <keywords/>
  <dc:description/>
  <lastModifiedBy>Dominique Mussington (2328189)</lastModifiedBy>
  <revision>2</revision>
  <dcterms:created xsi:type="dcterms:W3CDTF">2026-03-10T16:58:35.0368120Z</dcterms:created>
  <dcterms:modified xsi:type="dcterms:W3CDTF">2026-03-10T17:30:00.3025055Z</dcterms:modified>
</coreProperties>
</file>