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2E04" w:rsidRDefault="00772E04" w:rsidP="00772E04">
      <w:pPr>
        <w:pStyle w:val="Subtitle"/>
      </w:pPr>
      <w:r>
        <w:t>Assessment Feedback Sheet</w:t>
      </w:r>
    </w:p>
    <w:p w:rsidR="00772E04" w:rsidRDefault="00772E04" w:rsidP="00772E04">
      <w:pPr>
        <w:pStyle w:val="Subtitle"/>
        <w:rPr>
          <w:sz w:val="16"/>
          <w:szCs w:val="16"/>
        </w:rPr>
      </w:pPr>
    </w:p>
    <w:p w:rsidR="00772E04" w:rsidRDefault="00772E04" w:rsidP="00772E04">
      <w:pPr>
        <w:pStyle w:val="Subtitle"/>
        <w:jc w:val="both"/>
        <w:rPr>
          <w:b/>
          <w:bCs/>
          <w:u w:val="none"/>
        </w:rPr>
      </w:pPr>
      <w:r>
        <w:rPr>
          <w:b/>
          <w:bCs/>
          <w:sz w:val="24"/>
          <w:szCs w:val="24"/>
          <w:u w:val="none"/>
        </w:rPr>
        <w:tab/>
        <w:t xml:space="preserve">                Student No./Name:</w:t>
      </w:r>
      <w:r>
        <w:rPr>
          <w:b/>
          <w:bCs/>
          <w:sz w:val="24"/>
          <w:szCs w:val="24"/>
          <w:u w:val="none"/>
        </w:rPr>
        <w:tab/>
      </w:r>
      <w:r w:rsidR="007609A6">
        <w:rPr>
          <w:b/>
          <w:bCs/>
          <w:sz w:val="24"/>
          <w:szCs w:val="24"/>
          <w:u w:val="none"/>
        </w:rPr>
        <w:t xml:space="preserve">Joshua Charles </w:t>
      </w:r>
    </w:p>
    <w:p w:rsidR="00772E04" w:rsidRDefault="00772E04" w:rsidP="00772E04">
      <w:pPr>
        <w:pStyle w:val="Subtitle"/>
        <w:jc w:val="left"/>
        <w:rPr>
          <w:b/>
          <w:bCs/>
          <w:sz w:val="24"/>
          <w:szCs w:val="24"/>
          <w:u w:val="none"/>
        </w:rPr>
      </w:pPr>
      <w:r>
        <w:rPr>
          <w:b/>
          <w:bCs/>
          <w:sz w:val="24"/>
          <w:szCs w:val="24"/>
          <w:u w:val="none"/>
        </w:rPr>
        <w:t xml:space="preserve">                                               Module:</w:t>
      </w:r>
      <w:r>
        <w:rPr>
          <w:b/>
          <w:bCs/>
          <w:sz w:val="24"/>
          <w:szCs w:val="24"/>
          <w:u w:val="none"/>
        </w:rPr>
        <w:tab/>
      </w:r>
      <w:r w:rsidR="007609A6">
        <w:rPr>
          <w:b/>
          <w:bCs/>
          <w:sz w:val="24"/>
          <w:szCs w:val="24"/>
          <w:u w:val="none"/>
        </w:rPr>
        <w:t xml:space="preserve">landscape and sustainable recreation </w:t>
      </w:r>
      <w:bookmarkStart w:id="0" w:name="_GoBack"/>
      <w:bookmarkEnd w:id="0"/>
    </w:p>
    <w:p w:rsidR="00772E04" w:rsidRDefault="00772E04" w:rsidP="007609A6">
      <w:pPr>
        <w:pStyle w:val="Subtitle"/>
        <w:tabs>
          <w:tab w:val="center" w:pos="4513"/>
        </w:tabs>
        <w:jc w:val="left"/>
        <w:rPr>
          <w:b/>
          <w:bCs/>
          <w:sz w:val="24"/>
          <w:szCs w:val="24"/>
          <w:u w:val="none"/>
        </w:rPr>
      </w:pPr>
      <w:r>
        <w:rPr>
          <w:b/>
          <w:bCs/>
          <w:sz w:val="24"/>
          <w:szCs w:val="24"/>
          <w:u w:val="none"/>
        </w:rPr>
        <w:t xml:space="preserve">                                     Module Code: </w:t>
      </w:r>
      <w:r w:rsidR="007609A6">
        <w:rPr>
          <w:b/>
          <w:bCs/>
          <w:sz w:val="24"/>
          <w:szCs w:val="24"/>
          <w:u w:val="none"/>
        </w:rPr>
        <w:t xml:space="preserve">          </w:t>
      </w:r>
      <w:r w:rsidR="007609A6" w:rsidRPr="007609A6">
        <w:rPr>
          <w:b/>
          <w:bCs/>
          <w:sz w:val="24"/>
          <w:szCs w:val="24"/>
          <w:u w:val="none"/>
        </w:rPr>
        <w:t>SHSS6082</w:t>
      </w:r>
      <w:r w:rsidR="007609A6">
        <w:rPr>
          <w:b/>
          <w:bCs/>
          <w:sz w:val="24"/>
          <w:szCs w:val="24"/>
          <w:u w:val="none"/>
        </w:rPr>
        <w:tab/>
      </w:r>
    </w:p>
    <w:p w:rsidR="00772E04" w:rsidRDefault="00772E04" w:rsidP="00772E04">
      <w:pPr>
        <w:pStyle w:val="Subtitle"/>
        <w:jc w:val="left"/>
        <w:rPr>
          <w:b/>
          <w:bCs/>
          <w:sz w:val="24"/>
          <w:szCs w:val="24"/>
          <w:u w:val="none"/>
        </w:rPr>
      </w:pPr>
    </w:p>
    <w:p w:rsidR="00772E04" w:rsidRDefault="00772E04" w:rsidP="00772E04">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772E04" w:rsidTr="00772E0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rsidR="00772E04" w:rsidRDefault="00772E04">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772E04" w:rsidTr="00772E0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772E04" w:rsidRDefault="00772E04">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72E04" w:rsidRDefault="004B0D3F">
            <w:pPr>
              <w:pStyle w:val="Subtitle"/>
              <w:spacing w:line="276" w:lineRule="auto"/>
              <w:rPr>
                <w:b/>
                <w:bCs/>
                <w:sz w:val="24"/>
                <w:szCs w:val="24"/>
                <w:u w:val="none"/>
                <w:lang w:eastAsia="en-US"/>
              </w:rPr>
            </w:pPr>
            <w:r>
              <w:rPr>
                <w:b/>
                <w:bCs/>
                <w:sz w:val="24"/>
                <w:szCs w:val="24"/>
                <w:u w:val="none"/>
                <w:lang w:eastAsia="en-US"/>
              </w:rPr>
              <w:t xml:space="preserve">Understanding of the broader concept of landscape and linking relevant references to support my statements </w:t>
            </w:r>
          </w:p>
        </w:tc>
      </w:tr>
      <w:tr w:rsidR="00772E04" w:rsidTr="00772E0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772E04" w:rsidRDefault="00772E04">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72E04" w:rsidRDefault="000B135C">
            <w:pPr>
              <w:pStyle w:val="Subtitle"/>
              <w:spacing w:line="276" w:lineRule="auto"/>
              <w:rPr>
                <w:b/>
                <w:bCs/>
                <w:sz w:val="24"/>
                <w:szCs w:val="24"/>
                <w:u w:val="none"/>
                <w:lang w:eastAsia="en-US"/>
              </w:rPr>
            </w:pPr>
            <w:r>
              <w:rPr>
                <w:b/>
                <w:bCs/>
                <w:sz w:val="24"/>
                <w:szCs w:val="24"/>
                <w:u w:val="none"/>
                <w:lang w:eastAsia="en-US"/>
              </w:rPr>
              <w:t xml:space="preserve">Further </w:t>
            </w:r>
            <w:r w:rsidR="007B1B1A">
              <w:rPr>
                <w:b/>
                <w:bCs/>
                <w:sz w:val="24"/>
                <w:szCs w:val="24"/>
                <w:u w:val="none"/>
                <w:lang w:eastAsia="en-US"/>
              </w:rPr>
              <w:t xml:space="preserve">writing on personal experiences </w:t>
            </w:r>
          </w:p>
        </w:tc>
      </w:tr>
      <w:tr w:rsidR="00772E04" w:rsidTr="00772E0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772E04" w:rsidRDefault="00772E04">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772E04" w:rsidRDefault="007B1B1A">
            <w:pPr>
              <w:pStyle w:val="Subtitle"/>
              <w:spacing w:line="276" w:lineRule="auto"/>
              <w:rPr>
                <w:b/>
                <w:bCs/>
                <w:sz w:val="24"/>
                <w:szCs w:val="24"/>
                <w:u w:val="none"/>
                <w:lang w:eastAsia="en-US"/>
              </w:rPr>
            </w:pPr>
            <w:r>
              <w:rPr>
                <w:b/>
                <w:bCs/>
                <w:sz w:val="24"/>
                <w:szCs w:val="24"/>
                <w:u w:val="none"/>
                <w:lang w:eastAsia="en-US"/>
              </w:rPr>
              <w:t xml:space="preserve">Exploring the different concepts of landscape and analysing my own perceptions of landscape and the underpinning influences on this. </w:t>
            </w:r>
          </w:p>
        </w:tc>
      </w:tr>
      <w:tr w:rsidR="00772E04" w:rsidTr="00772E04">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772E04" w:rsidRDefault="00772E04">
            <w:pPr>
              <w:pStyle w:val="Subtitle"/>
              <w:spacing w:line="276" w:lineRule="auto"/>
              <w:jc w:val="left"/>
              <w:rPr>
                <w:b/>
                <w:bCs/>
                <w:sz w:val="24"/>
                <w:szCs w:val="24"/>
                <w:u w:val="none"/>
                <w:lang w:eastAsia="en-US"/>
              </w:rPr>
            </w:pPr>
          </w:p>
          <w:p w:rsidR="00772E04" w:rsidRDefault="00772E04">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772E04" w:rsidRDefault="00772E04">
            <w:pPr>
              <w:ind w:left="113" w:right="113"/>
              <w:rPr>
                <w:sz w:val="16"/>
                <w:szCs w:val="16"/>
              </w:rPr>
            </w:pPr>
            <w:r>
              <w:rPr>
                <w:sz w:val="16"/>
                <w:szCs w:val="16"/>
              </w:rPr>
              <w:t>Learning</w:t>
            </w:r>
          </w:p>
          <w:p w:rsidR="00772E04" w:rsidRDefault="00772E04">
            <w:pPr>
              <w:ind w:left="113" w:right="113"/>
              <w:rPr>
                <w:sz w:val="16"/>
                <w:szCs w:val="16"/>
              </w:rPr>
            </w:pPr>
            <w:r>
              <w:rPr>
                <w:sz w:val="16"/>
                <w:szCs w:val="16"/>
              </w:rPr>
              <w:t>Outcomes</w:t>
            </w:r>
          </w:p>
          <w:p w:rsidR="00772E04" w:rsidRDefault="00772E04">
            <w:pPr>
              <w:ind w:left="113" w:right="113"/>
              <w:rPr>
                <w:sz w:val="16"/>
                <w:szCs w:val="16"/>
              </w:rPr>
            </w:pPr>
          </w:p>
          <w:p w:rsidR="00772E04" w:rsidRDefault="00772E04">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rsidR="00772E04" w:rsidRDefault="00772E04">
            <w:pPr>
              <w:pStyle w:val="Subtitle"/>
              <w:spacing w:line="276" w:lineRule="auto"/>
              <w:rPr>
                <w:b/>
                <w:bCs/>
                <w:sz w:val="24"/>
                <w:szCs w:val="24"/>
                <w:u w:val="none"/>
                <w:lang w:eastAsia="en-US"/>
              </w:rPr>
            </w:pPr>
            <w:r>
              <w:rPr>
                <w:b/>
                <w:bCs/>
                <w:sz w:val="24"/>
                <w:szCs w:val="24"/>
                <w:u w:val="none"/>
                <w:lang w:eastAsia="en-US"/>
              </w:rPr>
              <w:t>GRADE</w:t>
            </w:r>
          </w:p>
        </w:tc>
      </w:tr>
      <w:tr w:rsidR="00772E04" w:rsidTr="00772E04">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772E04" w:rsidRDefault="00772E04">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772E04" w:rsidRDefault="00772E04">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rsidR="00772E04" w:rsidRDefault="00772E04">
            <w:pPr>
              <w:pStyle w:val="Subtitle"/>
              <w:spacing w:line="276" w:lineRule="auto"/>
              <w:rPr>
                <w:b/>
                <w:bCs/>
                <w:sz w:val="16"/>
                <w:szCs w:val="16"/>
                <w:u w:val="none"/>
                <w:lang w:eastAsia="en-US"/>
              </w:rPr>
            </w:pPr>
            <w:r>
              <w:rPr>
                <w:b/>
                <w:bCs/>
                <w:sz w:val="16"/>
                <w:szCs w:val="16"/>
                <w:u w:val="none"/>
                <w:lang w:eastAsia="en-US"/>
              </w:rPr>
              <w:t>Poor</w:t>
            </w:r>
          </w:p>
          <w:p w:rsidR="00772E04" w:rsidRDefault="00772E04">
            <w:pPr>
              <w:pStyle w:val="Subtitle"/>
              <w:spacing w:line="276" w:lineRule="auto"/>
              <w:rPr>
                <w:b/>
                <w:bCs/>
                <w:sz w:val="16"/>
                <w:szCs w:val="16"/>
                <w:u w:val="none"/>
                <w:lang w:eastAsia="en-US"/>
              </w:rPr>
            </w:pPr>
            <w:r>
              <w:rPr>
                <w:b/>
                <w:bCs/>
                <w:sz w:val="16"/>
                <w:szCs w:val="16"/>
                <w:u w:val="none"/>
                <w:lang w:eastAsia="en-US"/>
              </w:rPr>
              <w:t>&lt; 20%</w:t>
            </w:r>
          </w:p>
          <w:p w:rsidR="00772E04" w:rsidRDefault="00772E04">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rsidR="00772E04" w:rsidRDefault="00772E04">
            <w:pPr>
              <w:pStyle w:val="Subtitle"/>
              <w:spacing w:line="276" w:lineRule="auto"/>
              <w:rPr>
                <w:b/>
                <w:sz w:val="16"/>
                <w:szCs w:val="16"/>
                <w:u w:val="none"/>
                <w:lang w:eastAsia="en-US"/>
              </w:rPr>
            </w:pPr>
            <w:r>
              <w:rPr>
                <w:b/>
                <w:sz w:val="16"/>
                <w:szCs w:val="16"/>
                <w:u w:val="none"/>
                <w:lang w:eastAsia="en-US"/>
              </w:rPr>
              <w:t>Weak</w:t>
            </w:r>
          </w:p>
          <w:p w:rsidR="00772E04" w:rsidRDefault="00772E04">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772E04" w:rsidRDefault="00772E04">
            <w:pPr>
              <w:pStyle w:val="Subtitle"/>
              <w:spacing w:line="276" w:lineRule="auto"/>
              <w:rPr>
                <w:b/>
                <w:bCs/>
                <w:sz w:val="16"/>
                <w:szCs w:val="16"/>
                <w:u w:val="none"/>
                <w:lang w:eastAsia="en-US"/>
              </w:rPr>
            </w:pPr>
            <w:r>
              <w:rPr>
                <w:b/>
                <w:bCs/>
                <w:sz w:val="16"/>
                <w:szCs w:val="16"/>
                <w:u w:val="none"/>
                <w:lang w:eastAsia="en-US"/>
              </w:rPr>
              <w:t>Unsatisfactory</w:t>
            </w:r>
          </w:p>
          <w:p w:rsidR="00772E04" w:rsidRDefault="00772E04">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rsidR="00772E04" w:rsidRDefault="00772E04">
            <w:pPr>
              <w:pStyle w:val="Subtitle"/>
              <w:spacing w:line="276" w:lineRule="auto"/>
              <w:rPr>
                <w:b/>
                <w:bCs/>
                <w:sz w:val="16"/>
                <w:szCs w:val="16"/>
                <w:u w:val="none"/>
                <w:lang w:eastAsia="en-US"/>
              </w:rPr>
            </w:pPr>
            <w:r>
              <w:rPr>
                <w:b/>
                <w:bCs/>
                <w:sz w:val="16"/>
                <w:szCs w:val="16"/>
                <w:u w:val="none"/>
                <w:lang w:eastAsia="en-US"/>
              </w:rPr>
              <w:t>Satisfactory</w:t>
            </w:r>
          </w:p>
          <w:p w:rsidR="00772E04" w:rsidRDefault="00772E04">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rsidR="00772E04" w:rsidRDefault="00772E04">
            <w:pPr>
              <w:pStyle w:val="Subtitle"/>
              <w:spacing w:line="276" w:lineRule="auto"/>
              <w:rPr>
                <w:b/>
                <w:bCs/>
                <w:sz w:val="16"/>
                <w:szCs w:val="16"/>
                <w:u w:val="none"/>
                <w:lang w:eastAsia="en-US"/>
              </w:rPr>
            </w:pPr>
            <w:r>
              <w:rPr>
                <w:b/>
                <w:bCs/>
                <w:sz w:val="16"/>
                <w:szCs w:val="16"/>
                <w:u w:val="none"/>
                <w:lang w:eastAsia="en-US"/>
              </w:rPr>
              <w:t>Good</w:t>
            </w:r>
          </w:p>
          <w:p w:rsidR="00772E04" w:rsidRDefault="00772E04">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rsidR="00772E04" w:rsidRDefault="00772E04">
            <w:pPr>
              <w:pStyle w:val="Subtitle"/>
              <w:spacing w:line="276" w:lineRule="auto"/>
              <w:rPr>
                <w:b/>
                <w:bCs/>
                <w:sz w:val="16"/>
                <w:szCs w:val="16"/>
                <w:u w:val="none"/>
                <w:lang w:eastAsia="en-US"/>
              </w:rPr>
            </w:pPr>
            <w:r>
              <w:rPr>
                <w:b/>
                <w:bCs/>
                <w:sz w:val="16"/>
                <w:szCs w:val="16"/>
                <w:u w:val="none"/>
                <w:lang w:eastAsia="en-US"/>
              </w:rPr>
              <w:t>Very Good</w:t>
            </w:r>
          </w:p>
          <w:p w:rsidR="00772E04" w:rsidRDefault="00772E04">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772E04" w:rsidRDefault="00772E04">
            <w:pPr>
              <w:pStyle w:val="Subtitle"/>
              <w:spacing w:line="276" w:lineRule="auto"/>
              <w:rPr>
                <w:b/>
                <w:bCs/>
                <w:sz w:val="16"/>
                <w:szCs w:val="16"/>
                <w:u w:val="none"/>
                <w:lang w:eastAsia="en-US"/>
              </w:rPr>
            </w:pPr>
            <w:r>
              <w:rPr>
                <w:b/>
                <w:bCs/>
                <w:sz w:val="16"/>
                <w:szCs w:val="16"/>
                <w:u w:val="none"/>
                <w:lang w:eastAsia="en-US"/>
              </w:rPr>
              <w:t>Excellent</w:t>
            </w:r>
          </w:p>
          <w:p w:rsidR="00772E04" w:rsidRDefault="00772E04">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rsidR="00772E04" w:rsidRDefault="00772E04">
            <w:pPr>
              <w:pStyle w:val="Subtitle"/>
              <w:spacing w:line="276" w:lineRule="auto"/>
              <w:rPr>
                <w:b/>
                <w:bCs/>
                <w:sz w:val="16"/>
                <w:szCs w:val="16"/>
                <w:u w:val="none"/>
                <w:lang w:eastAsia="en-US"/>
              </w:rPr>
            </w:pPr>
            <w:r>
              <w:rPr>
                <w:b/>
                <w:bCs/>
                <w:sz w:val="16"/>
                <w:szCs w:val="16"/>
                <w:u w:val="none"/>
                <w:lang w:eastAsia="en-US"/>
              </w:rPr>
              <w:t>Exceptional</w:t>
            </w:r>
          </w:p>
          <w:p w:rsidR="00772E04" w:rsidRDefault="00772E04">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rsidR="00772E04" w:rsidRDefault="00772E04">
            <w:pPr>
              <w:pStyle w:val="Subtitle"/>
              <w:spacing w:line="276" w:lineRule="auto"/>
              <w:jc w:val="left"/>
              <w:rPr>
                <w:b/>
                <w:bCs/>
                <w:sz w:val="18"/>
                <w:szCs w:val="18"/>
                <w:u w:val="none"/>
                <w:lang w:eastAsia="en-US"/>
              </w:rPr>
            </w:pPr>
          </w:p>
          <w:p w:rsidR="00772E04" w:rsidRDefault="00772E04">
            <w:pPr>
              <w:pStyle w:val="Subtitle"/>
              <w:spacing w:line="276" w:lineRule="auto"/>
              <w:jc w:val="left"/>
              <w:rPr>
                <w:b/>
                <w:bCs/>
                <w:sz w:val="18"/>
                <w:szCs w:val="18"/>
                <w:u w:val="none"/>
                <w:lang w:eastAsia="en-US"/>
              </w:rPr>
            </w:pPr>
            <w:r>
              <w:rPr>
                <w:b/>
                <w:bCs/>
                <w:sz w:val="18"/>
                <w:szCs w:val="18"/>
                <w:u w:val="none"/>
                <w:lang w:eastAsia="en-US"/>
              </w:rPr>
              <w:t xml:space="preserve">  %</w:t>
            </w:r>
          </w:p>
        </w:tc>
      </w:tr>
      <w:tr w:rsidR="00772E04" w:rsidTr="00772E04">
        <w:tc>
          <w:tcPr>
            <w:tcW w:w="2305" w:type="dxa"/>
            <w:tcBorders>
              <w:top w:val="single" w:sz="6" w:space="0" w:color="auto"/>
              <w:left w:val="thinThickLargeGap" w:sz="24" w:space="0" w:color="auto"/>
              <w:bottom w:val="single" w:sz="6" w:space="0" w:color="auto"/>
              <w:right w:val="single" w:sz="4" w:space="0" w:color="auto"/>
            </w:tcBorders>
            <w:hideMark/>
          </w:tcPr>
          <w:p w:rsidR="00772E04" w:rsidRDefault="00772E04">
            <w:pPr>
              <w:pStyle w:val="Subtitle"/>
              <w:spacing w:line="276" w:lineRule="auto"/>
              <w:jc w:val="left"/>
              <w:rPr>
                <w:sz w:val="18"/>
                <w:szCs w:val="18"/>
                <w:u w:val="none"/>
                <w:lang w:eastAsia="en-US"/>
              </w:rPr>
            </w:pPr>
            <w:r>
              <w:rPr>
                <w:sz w:val="18"/>
                <w:szCs w:val="18"/>
                <w:u w:val="none"/>
                <w:lang w:eastAsia="en-US"/>
              </w:rPr>
              <w:t>Your critical discussion of the philosophical and practical debate concerning the concept of ‘landscape’</w:t>
            </w:r>
          </w:p>
        </w:tc>
        <w:tc>
          <w:tcPr>
            <w:tcW w:w="540" w:type="dxa"/>
            <w:gridSpan w:val="2"/>
            <w:tcBorders>
              <w:top w:val="single" w:sz="6" w:space="0" w:color="auto"/>
              <w:left w:val="single" w:sz="4" w:space="0" w:color="auto"/>
              <w:bottom w:val="single" w:sz="6" w:space="0" w:color="auto"/>
              <w:right w:val="single" w:sz="6" w:space="0" w:color="auto"/>
            </w:tcBorders>
            <w:hideMark/>
          </w:tcPr>
          <w:p w:rsidR="00772E04" w:rsidRDefault="00772E04">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772E04" w:rsidRDefault="00772E04">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772E04" w:rsidRDefault="00772E04">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772E04" w:rsidRDefault="00772E04">
            <w:pPr>
              <w:pStyle w:val="Subtitle"/>
              <w:spacing w:line="276" w:lineRule="auto"/>
              <w:jc w:val="left"/>
              <w:rPr>
                <w:b/>
                <w:bCs/>
                <w:sz w:val="18"/>
                <w:szCs w:val="18"/>
                <w:u w:val="none"/>
                <w:lang w:eastAsia="en-US"/>
              </w:rPr>
            </w:pPr>
            <w:r>
              <w:rPr>
                <w:b/>
                <w:bCs/>
                <w:sz w:val="18"/>
                <w:szCs w:val="18"/>
                <w:u w:val="none"/>
                <w:lang w:eastAsia="en-US"/>
              </w:rPr>
              <w:t>30%</w:t>
            </w:r>
          </w:p>
        </w:tc>
      </w:tr>
      <w:tr w:rsidR="00772E04" w:rsidTr="00772E04">
        <w:tc>
          <w:tcPr>
            <w:tcW w:w="2305" w:type="dxa"/>
            <w:tcBorders>
              <w:top w:val="single" w:sz="6" w:space="0" w:color="auto"/>
              <w:left w:val="thinThickLargeGap" w:sz="24" w:space="0" w:color="auto"/>
              <w:bottom w:val="single" w:sz="6" w:space="0" w:color="auto"/>
              <w:right w:val="single" w:sz="4" w:space="0" w:color="auto"/>
            </w:tcBorders>
            <w:hideMark/>
          </w:tcPr>
          <w:p w:rsidR="00772E04" w:rsidRDefault="00772E04">
            <w:pPr>
              <w:pStyle w:val="Subtitle"/>
              <w:spacing w:line="276" w:lineRule="auto"/>
              <w:jc w:val="left"/>
              <w:rPr>
                <w:sz w:val="18"/>
                <w:szCs w:val="18"/>
                <w:u w:val="none"/>
                <w:lang w:eastAsia="en-US"/>
              </w:rPr>
            </w:pPr>
            <w:r>
              <w:rPr>
                <w:sz w:val="18"/>
                <w:szCs w:val="18"/>
                <w:u w:val="none"/>
                <w:lang w:eastAsia="en-US"/>
              </w:rPr>
              <w:t xml:space="preserve">Your critical evaluation of the role of society, history and personal experience </w:t>
            </w:r>
            <w:proofErr w:type="gramStart"/>
            <w:r>
              <w:rPr>
                <w:sz w:val="18"/>
                <w:szCs w:val="18"/>
                <w:u w:val="none"/>
                <w:lang w:eastAsia="en-US"/>
              </w:rPr>
              <w:t>in  contributing</w:t>
            </w:r>
            <w:proofErr w:type="gramEnd"/>
            <w:r>
              <w:rPr>
                <w:sz w:val="18"/>
                <w:szCs w:val="18"/>
                <w:u w:val="none"/>
                <w:lang w:eastAsia="en-US"/>
              </w:rPr>
              <w:t xml:space="preserve"> to perceptions of landscape</w:t>
            </w:r>
          </w:p>
        </w:tc>
        <w:tc>
          <w:tcPr>
            <w:tcW w:w="540" w:type="dxa"/>
            <w:gridSpan w:val="2"/>
            <w:tcBorders>
              <w:top w:val="single" w:sz="6" w:space="0" w:color="auto"/>
              <w:left w:val="single" w:sz="4" w:space="0" w:color="auto"/>
              <w:bottom w:val="single" w:sz="6" w:space="0" w:color="auto"/>
              <w:right w:val="single" w:sz="6" w:space="0" w:color="auto"/>
            </w:tcBorders>
            <w:hideMark/>
          </w:tcPr>
          <w:p w:rsidR="00772E04" w:rsidRDefault="00772E04">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772E04" w:rsidRDefault="00772E04">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772E04" w:rsidRDefault="00772E04">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772E04" w:rsidRDefault="00772E04"/>
        </w:tc>
        <w:tc>
          <w:tcPr>
            <w:tcW w:w="922" w:type="dxa"/>
            <w:gridSpan w:val="2"/>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772E04" w:rsidRDefault="00772E04">
            <w:pPr>
              <w:pStyle w:val="Subtitle"/>
              <w:spacing w:line="276" w:lineRule="auto"/>
              <w:jc w:val="left"/>
              <w:rPr>
                <w:b/>
                <w:bCs/>
                <w:sz w:val="18"/>
                <w:szCs w:val="18"/>
                <w:u w:val="none"/>
                <w:lang w:eastAsia="en-US"/>
              </w:rPr>
            </w:pPr>
            <w:r>
              <w:rPr>
                <w:b/>
                <w:bCs/>
                <w:sz w:val="18"/>
                <w:szCs w:val="18"/>
                <w:u w:val="none"/>
                <w:lang w:eastAsia="en-US"/>
              </w:rPr>
              <w:t>30%</w:t>
            </w:r>
          </w:p>
        </w:tc>
      </w:tr>
      <w:tr w:rsidR="00772E04" w:rsidTr="00772E04">
        <w:tc>
          <w:tcPr>
            <w:tcW w:w="2305" w:type="dxa"/>
            <w:tcBorders>
              <w:top w:val="single" w:sz="6" w:space="0" w:color="auto"/>
              <w:left w:val="thinThickLargeGap" w:sz="24" w:space="0" w:color="auto"/>
              <w:bottom w:val="single" w:sz="6" w:space="0" w:color="auto"/>
              <w:right w:val="single" w:sz="4" w:space="0" w:color="auto"/>
            </w:tcBorders>
            <w:hideMark/>
          </w:tcPr>
          <w:p w:rsidR="00772E04" w:rsidRDefault="00772E04">
            <w:pPr>
              <w:pStyle w:val="Subtitle"/>
              <w:spacing w:line="276" w:lineRule="auto"/>
              <w:ind w:left="-15"/>
              <w:jc w:val="left"/>
              <w:rPr>
                <w:sz w:val="18"/>
                <w:szCs w:val="18"/>
                <w:u w:val="none"/>
                <w:lang w:eastAsia="en-US"/>
              </w:rPr>
            </w:pPr>
            <w:r>
              <w:rPr>
                <w:sz w:val="18"/>
                <w:szCs w:val="18"/>
                <w:u w:val="none"/>
                <w:lang w:eastAsia="en-US"/>
              </w:rPr>
              <w:t>Your use of case studies to illustrate the relationship between landscape and recreation</w:t>
            </w:r>
          </w:p>
        </w:tc>
        <w:tc>
          <w:tcPr>
            <w:tcW w:w="540" w:type="dxa"/>
            <w:gridSpan w:val="2"/>
            <w:tcBorders>
              <w:top w:val="single" w:sz="6" w:space="0" w:color="auto"/>
              <w:left w:val="single" w:sz="4" w:space="0" w:color="auto"/>
              <w:bottom w:val="single" w:sz="6" w:space="0" w:color="auto"/>
              <w:right w:val="single" w:sz="6" w:space="0" w:color="auto"/>
            </w:tcBorders>
          </w:tcPr>
          <w:p w:rsidR="00772E04" w:rsidRDefault="00772E04">
            <w:pPr>
              <w:pStyle w:val="Subtitle"/>
              <w:spacing w:line="276" w:lineRule="auto"/>
              <w:rPr>
                <w:b/>
                <w:bCs/>
                <w:sz w:val="18"/>
                <w:szCs w:val="18"/>
                <w:u w:val="none"/>
                <w:lang w:eastAsia="en-US"/>
              </w:rPr>
            </w:pPr>
          </w:p>
          <w:p w:rsidR="00772E04" w:rsidRDefault="00772E04">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772E04" w:rsidRDefault="00772E04">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772E04" w:rsidRDefault="00772E04">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772E04" w:rsidRDefault="00772E04">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772E04" w:rsidRDefault="00772E04">
            <w:pPr>
              <w:pStyle w:val="Subtitle"/>
              <w:spacing w:line="276" w:lineRule="auto"/>
              <w:jc w:val="left"/>
              <w:rPr>
                <w:b/>
                <w:bCs/>
                <w:sz w:val="18"/>
                <w:szCs w:val="18"/>
                <w:u w:val="none"/>
                <w:lang w:eastAsia="en-US"/>
              </w:rPr>
            </w:pPr>
            <w:r>
              <w:rPr>
                <w:b/>
                <w:bCs/>
                <w:sz w:val="18"/>
                <w:szCs w:val="18"/>
                <w:u w:val="none"/>
                <w:lang w:eastAsia="en-US"/>
              </w:rPr>
              <w:t>20%</w:t>
            </w:r>
          </w:p>
        </w:tc>
      </w:tr>
      <w:tr w:rsidR="00772E04" w:rsidTr="00772E04">
        <w:tc>
          <w:tcPr>
            <w:tcW w:w="2305" w:type="dxa"/>
            <w:tcBorders>
              <w:top w:val="single" w:sz="6" w:space="0" w:color="auto"/>
              <w:left w:val="thinThickLargeGap" w:sz="24" w:space="0" w:color="auto"/>
              <w:bottom w:val="single" w:sz="4" w:space="0" w:color="auto"/>
              <w:right w:val="single" w:sz="4" w:space="0" w:color="auto"/>
            </w:tcBorders>
            <w:hideMark/>
          </w:tcPr>
          <w:p w:rsidR="00772E04" w:rsidRDefault="00772E04">
            <w:pPr>
              <w:pStyle w:val="Subtitle"/>
              <w:spacing w:line="276" w:lineRule="auto"/>
              <w:ind w:left="-15"/>
              <w:jc w:val="left"/>
              <w:rPr>
                <w:sz w:val="18"/>
                <w:szCs w:val="18"/>
                <w:u w:val="none"/>
                <w:lang w:eastAsia="en-US"/>
              </w:rPr>
            </w:pPr>
            <w:r>
              <w:rPr>
                <w:sz w:val="18"/>
                <w:szCs w:val="18"/>
                <w:u w:val="none"/>
                <w:lang w:eastAsia="en-US"/>
              </w:rPr>
              <w:t>Your identification and use of relevant academic and other material to help inform and develop your argument</w:t>
            </w:r>
          </w:p>
        </w:tc>
        <w:tc>
          <w:tcPr>
            <w:tcW w:w="540" w:type="dxa"/>
            <w:gridSpan w:val="2"/>
            <w:tcBorders>
              <w:top w:val="single" w:sz="6" w:space="0" w:color="auto"/>
              <w:left w:val="single" w:sz="4" w:space="0" w:color="auto"/>
              <w:bottom w:val="single" w:sz="4" w:space="0" w:color="auto"/>
              <w:right w:val="single" w:sz="6" w:space="0" w:color="auto"/>
            </w:tcBorders>
            <w:hideMark/>
          </w:tcPr>
          <w:p w:rsidR="00772E04" w:rsidRDefault="00772E04">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rsidR="00772E04" w:rsidRDefault="00772E04">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rsidR="00772E04" w:rsidRDefault="00772E04">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rsidR="00772E04" w:rsidRDefault="00772E04">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772E04" w:rsidRDefault="00772E0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rsidR="00772E04" w:rsidRDefault="00772E04">
            <w:pPr>
              <w:pStyle w:val="Subtitle"/>
              <w:spacing w:line="276" w:lineRule="auto"/>
              <w:jc w:val="left"/>
              <w:rPr>
                <w:b/>
                <w:bCs/>
                <w:sz w:val="18"/>
                <w:szCs w:val="18"/>
                <w:u w:val="none"/>
                <w:lang w:eastAsia="en-US"/>
              </w:rPr>
            </w:pPr>
            <w:r>
              <w:rPr>
                <w:b/>
                <w:bCs/>
                <w:sz w:val="18"/>
                <w:szCs w:val="18"/>
                <w:u w:val="none"/>
                <w:lang w:eastAsia="en-US"/>
              </w:rPr>
              <w:t>20%</w:t>
            </w:r>
          </w:p>
        </w:tc>
      </w:tr>
      <w:tr w:rsidR="00772E04" w:rsidTr="00772E04">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rsidR="00772E04" w:rsidRDefault="00772E04">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rsidR="00772E04" w:rsidRDefault="00772E04">
            <w:pPr>
              <w:pStyle w:val="Subtitle"/>
              <w:spacing w:line="276" w:lineRule="auto"/>
              <w:jc w:val="left"/>
              <w:rPr>
                <w:b/>
                <w:bCs/>
                <w:sz w:val="24"/>
                <w:szCs w:val="24"/>
                <w:u w:val="none"/>
                <w:lang w:eastAsia="en-US"/>
              </w:rPr>
            </w:pPr>
          </w:p>
        </w:tc>
      </w:tr>
      <w:tr w:rsidR="00772E04" w:rsidTr="00772E04">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rsidR="00772E04" w:rsidRDefault="00772E04">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p w:rsidR="00772E04" w:rsidRDefault="00772E04">
            <w:pPr>
              <w:pStyle w:val="Subtitle"/>
              <w:spacing w:line="276" w:lineRule="auto"/>
              <w:ind w:left="937" w:right="1152"/>
              <w:jc w:val="both"/>
              <w:rPr>
                <w:b/>
                <w:bCs/>
                <w:sz w:val="24"/>
                <w:szCs w:val="24"/>
                <w:u w:val="none"/>
                <w:lang w:eastAsia="en-US"/>
              </w:rPr>
            </w:pPr>
          </w:p>
        </w:tc>
      </w:tr>
      <w:tr w:rsidR="00772E04" w:rsidTr="00772E04">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772E04" w:rsidRDefault="00772E04">
            <w:pPr>
              <w:pStyle w:val="Subtitle"/>
              <w:spacing w:line="276" w:lineRule="auto"/>
              <w:jc w:val="left"/>
              <w:rPr>
                <w:b/>
                <w:bCs/>
                <w:sz w:val="18"/>
                <w:szCs w:val="18"/>
                <w:u w:val="none"/>
                <w:lang w:eastAsia="en-US"/>
              </w:rPr>
            </w:pPr>
            <w:r>
              <w:rPr>
                <w:b/>
                <w:bCs/>
                <w:sz w:val="18"/>
                <w:szCs w:val="18"/>
                <w:u w:val="none"/>
                <w:lang w:eastAsia="en-US"/>
              </w:rPr>
              <w:t xml:space="preserve"> Submission date: </w:t>
            </w:r>
          </w:p>
          <w:p w:rsidR="00772E04" w:rsidRDefault="00772E04">
            <w:pPr>
              <w:pStyle w:val="Subtitle"/>
              <w:spacing w:line="276" w:lineRule="auto"/>
              <w:jc w:val="left"/>
              <w:rPr>
                <w:b/>
                <w:bCs/>
                <w:sz w:val="18"/>
                <w:szCs w:val="18"/>
                <w:u w:val="none"/>
                <w:lang w:eastAsia="en-US"/>
              </w:rPr>
            </w:pPr>
            <w:r>
              <w:rPr>
                <w:b/>
                <w:bCs/>
                <w:sz w:val="18"/>
                <w:szCs w:val="18"/>
                <w:u w:val="none"/>
                <w:lang w:eastAsia="en-US"/>
              </w:rPr>
              <w:t xml:space="preserve">via </w:t>
            </w:r>
            <w:proofErr w:type="spellStart"/>
            <w:r>
              <w:rPr>
                <w:b/>
                <w:bCs/>
                <w:sz w:val="18"/>
                <w:szCs w:val="18"/>
                <w:u w:val="none"/>
                <w:lang w:eastAsia="en-US"/>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772E04" w:rsidRDefault="00772E04">
            <w:pPr>
              <w:pStyle w:val="Subtitle"/>
              <w:spacing w:line="276" w:lineRule="auto"/>
              <w:jc w:val="left"/>
              <w:rPr>
                <w:b/>
                <w:bCs/>
                <w:sz w:val="18"/>
                <w:szCs w:val="18"/>
                <w:u w:val="none"/>
                <w:lang w:eastAsia="en-US"/>
              </w:rPr>
            </w:pPr>
            <w:r>
              <w:rPr>
                <w:b/>
                <w:bCs/>
                <w:sz w:val="18"/>
                <w:szCs w:val="18"/>
                <w:u w:val="none"/>
                <w:lang w:eastAsia="en-US"/>
              </w:rPr>
              <w:t>Return date:</w:t>
            </w:r>
          </w:p>
          <w:p w:rsidR="00772E04" w:rsidRDefault="00772E04">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772E04" w:rsidRDefault="00772E04">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772E04" w:rsidRDefault="00772E04">
            <w:pPr>
              <w:pStyle w:val="Subtitle"/>
              <w:spacing w:line="276" w:lineRule="auto"/>
              <w:jc w:val="left"/>
              <w:rPr>
                <w:b/>
                <w:bCs/>
                <w:sz w:val="18"/>
                <w:szCs w:val="18"/>
                <w:u w:val="none"/>
                <w:lang w:eastAsia="en-US"/>
              </w:rPr>
            </w:pPr>
            <w:r>
              <w:rPr>
                <w:b/>
                <w:bCs/>
                <w:sz w:val="18"/>
                <w:szCs w:val="18"/>
                <w:u w:val="none"/>
                <w:lang w:eastAsia="en-US"/>
              </w:rPr>
              <w:t xml:space="preserve">Mark: </w:t>
            </w:r>
          </w:p>
        </w:tc>
      </w:tr>
    </w:tbl>
    <w:p w:rsidR="00772E04" w:rsidRDefault="00772E04" w:rsidP="00772E04">
      <w:pPr>
        <w:rPr>
          <w:sz w:val="24"/>
          <w:szCs w:val="24"/>
        </w:rPr>
      </w:pPr>
    </w:p>
    <w:p w:rsidR="00772E04" w:rsidRDefault="00772E04" w:rsidP="00772E04">
      <w:pPr>
        <w:pStyle w:val="Title"/>
        <w:ind w:left="-284"/>
        <w:rPr>
          <w:u w:val="single"/>
        </w:rPr>
      </w:pPr>
      <w:r>
        <w:rPr>
          <w:b w:val="0"/>
          <w:bCs w:val="0"/>
          <w:sz w:val="24"/>
          <w:szCs w:val="24"/>
        </w:rPr>
        <w:br w:type="page"/>
      </w:r>
      <w:r>
        <w:rPr>
          <w:u w:val="single"/>
        </w:rPr>
        <w:lastRenderedPageBreak/>
        <w:t>Assignment Checklist</w:t>
      </w:r>
    </w:p>
    <w:p w:rsidR="00772E04" w:rsidRDefault="00772E04" w:rsidP="00772E04">
      <w:pPr>
        <w:pStyle w:val="Title"/>
        <w:ind w:left="-284"/>
      </w:pPr>
    </w:p>
    <w:p w:rsidR="00772E04" w:rsidRDefault="00772E04" w:rsidP="00772E04">
      <w:pPr>
        <w:pStyle w:val="ListParagraph"/>
        <w:widowControl w:val="0"/>
        <w:numPr>
          <w:ilvl w:val="0"/>
          <w:numId w:val="3"/>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772E04" w:rsidRDefault="00772E04" w:rsidP="00772E0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rsidR="00772E04" w:rsidRDefault="00772E04" w:rsidP="00772E04">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w:t>
      </w:r>
      <w:proofErr w:type="gramStart"/>
      <w:r>
        <w:rPr>
          <w:rFonts w:ascii="Times New Roman" w:eastAsia="Times New Roman" w:hAnsi="Times New Roman"/>
          <w:b/>
          <w:sz w:val="24"/>
          <w:szCs w:val="24"/>
        </w:rPr>
        <w:t>checked</w:t>
      </w:r>
      <w:proofErr w:type="gramEnd"/>
      <w:r>
        <w:rPr>
          <w:rFonts w:ascii="Times New Roman" w:eastAsia="Times New Roman" w:hAnsi="Times New Roman"/>
          <w:b/>
          <w:sz w:val="24"/>
          <w:szCs w:val="24"/>
        </w:rPr>
        <w:t xml:space="preserve"> and I have not plagiarised </w:t>
      </w:r>
    </w:p>
    <w:p w:rsidR="00772E04" w:rsidRDefault="00772E04" w:rsidP="0077264E">
      <w:pPr>
        <w:spacing w:before="100" w:beforeAutospacing="1" w:after="0" w:line="360" w:lineRule="auto"/>
        <w:ind w:right="567"/>
        <w:rPr>
          <w:rFonts w:ascii="Times New Roman" w:hAnsi="Times New Roman" w:cs="Times New Roman"/>
          <w:b/>
          <w:sz w:val="28"/>
        </w:rPr>
      </w:pPr>
    </w:p>
    <w:p w:rsidR="00720DB1" w:rsidRPr="00720DB1" w:rsidRDefault="00720DB1" w:rsidP="0077264E">
      <w:pPr>
        <w:spacing w:before="100" w:beforeAutospacing="1" w:after="0" w:line="360" w:lineRule="auto"/>
        <w:ind w:right="567"/>
        <w:rPr>
          <w:rFonts w:ascii="Times New Roman" w:hAnsi="Times New Roman" w:cs="Times New Roman"/>
          <w:b/>
          <w:sz w:val="28"/>
        </w:rPr>
      </w:pPr>
      <w:r w:rsidRPr="00720DB1">
        <w:rPr>
          <w:rFonts w:ascii="Times New Roman" w:hAnsi="Times New Roman" w:cs="Times New Roman"/>
          <w:b/>
          <w:sz w:val="28"/>
        </w:rPr>
        <w:t>Assignment 1</w:t>
      </w:r>
    </w:p>
    <w:p w:rsidR="00CF500B" w:rsidRPr="00720DB1" w:rsidRDefault="00720DB1" w:rsidP="0077264E">
      <w:pPr>
        <w:spacing w:before="100" w:beforeAutospacing="1" w:after="0" w:line="360" w:lineRule="auto"/>
        <w:ind w:right="567"/>
        <w:rPr>
          <w:rFonts w:ascii="Times New Roman" w:hAnsi="Times New Roman" w:cs="Times New Roman"/>
          <w:sz w:val="28"/>
          <w:u w:val="single"/>
        </w:rPr>
      </w:pPr>
      <w:r>
        <w:rPr>
          <w:rFonts w:ascii="Times New Roman" w:hAnsi="Times New Roman" w:cs="Times New Roman"/>
          <w:sz w:val="28"/>
          <w:u w:val="single"/>
        </w:rPr>
        <w:lastRenderedPageBreak/>
        <w:t>Evaluate the contribution of both internal and external factors in developing a sense of place.</w:t>
      </w:r>
    </w:p>
    <w:p w:rsidR="00DC6963" w:rsidRDefault="00CF500B" w:rsidP="0077264E">
      <w:pPr>
        <w:spacing w:before="100" w:beforeAutospacing="1" w:after="0" w:line="360" w:lineRule="auto"/>
        <w:ind w:right="567"/>
        <w:rPr>
          <w:rFonts w:ascii="Times New Roman" w:hAnsi="Times New Roman" w:cs="Times New Roman"/>
          <w:i/>
          <w:sz w:val="28"/>
        </w:rPr>
      </w:pPr>
      <w:r w:rsidRPr="002A47BC">
        <w:rPr>
          <w:rFonts w:ascii="Times New Roman" w:hAnsi="Times New Roman" w:cs="Times New Roman"/>
          <w:i/>
          <w:sz w:val="28"/>
        </w:rPr>
        <w:t xml:space="preserve">Introduction </w:t>
      </w:r>
    </w:p>
    <w:p w:rsidR="00DC6963" w:rsidRDefault="00DC6963" w:rsidP="0077264E">
      <w:pPr>
        <w:spacing w:before="100" w:beforeAutospacing="1" w:after="0" w:line="360" w:lineRule="auto"/>
        <w:ind w:right="567"/>
        <w:rPr>
          <w:rFonts w:ascii="Times New Roman" w:hAnsi="Times New Roman" w:cs="Times New Roman"/>
          <w:sz w:val="24"/>
        </w:rPr>
      </w:pPr>
      <w:r w:rsidRPr="00521758">
        <w:rPr>
          <w:rFonts w:ascii="Times New Roman" w:hAnsi="Times New Roman" w:cs="Times New Roman"/>
          <w:sz w:val="24"/>
        </w:rPr>
        <w:t xml:space="preserve">This essay will evaluate the contribution of internal and external factors that influence </w:t>
      </w:r>
      <w:r w:rsidR="0027437D">
        <w:rPr>
          <w:rFonts w:ascii="Times New Roman" w:hAnsi="Times New Roman" w:cs="Times New Roman"/>
          <w:sz w:val="24"/>
        </w:rPr>
        <w:t>and or impact the development of</w:t>
      </w:r>
      <w:r w:rsidRPr="00521758">
        <w:rPr>
          <w:rFonts w:ascii="Times New Roman" w:hAnsi="Times New Roman" w:cs="Times New Roman"/>
          <w:sz w:val="24"/>
        </w:rPr>
        <w:t xml:space="preserve"> sense of place</w:t>
      </w:r>
      <w:r w:rsidR="000A198E">
        <w:rPr>
          <w:rFonts w:ascii="Times New Roman" w:hAnsi="Times New Roman" w:cs="Times New Roman"/>
          <w:sz w:val="24"/>
        </w:rPr>
        <w:t>. T</w:t>
      </w:r>
      <w:r w:rsidRPr="00521758">
        <w:rPr>
          <w:rFonts w:ascii="Times New Roman" w:hAnsi="Times New Roman" w:cs="Times New Roman"/>
          <w:sz w:val="24"/>
        </w:rPr>
        <w:t xml:space="preserve">he concept of landscape </w:t>
      </w:r>
      <w:r w:rsidR="00521758" w:rsidRPr="00521758">
        <w:rPr>
          <w:rFonts w:ascii="Times New Roman" w:hAnsi="Times New Roman" w:cs="Times New Roman"/>
          <w:sz w:val="24"/>
        </w:rPr>
        <w:t xml:space="preserve">with regards to the physical </w:t>
      </w:r>
      <w:r w:rsidR="00521758">
        <w:rPr>
          <w:rFonts w:ascii="Times New Roman" w:hAnsi="Times New Roman" w:cs="Times New Roman"/>
          <w:sz w:val="24"/>
        </w:rPr>
        <w:t>and philosophical debate</w:t>
      </w:r>
      <w:r w:rsidR="000A198E">
        <w:rPr>
          <w:rFonts w:ascii="Times New Roman" w:hAnsi="Times New Roman" w:cs="Times New Roman"/>
          <w:sz w:val="24"/>
        </w:rPr>
        <w:t xml:space="preserve"> will be explored</w:t>
      </w:r>
      <w:r w:rsidR="0027437D">
        <w:rPr>
          <w:rFonts w:ascii="Times New Roman" w:hAnsi="Times New Roman" w:cs="Times New Roman"/>
          <w:sz w:val="24"/>
        </w:rPr>
        <w:t>,</w:t>
      </w:r>
      <w:r w:rsidR="000A198E">
        <w:rPr>
          <w:rFonts w:ascii="Times New Roman" w:hAnsi="Times New Roman" w:cs="Times New Roman"/>
          <w:sz w:val="24"/>
        </w:rPr>
        <w:t xml:space="preserve"> with reference to </w:t>
      </w:r>
      <w:r w:rsidR="00B40C0D">
        <w:rPr>
          <w:rFonts w:ascii="Times New Roman" w:hAnsi="Times New Roman" w:cs="Times New Roman"/>
          <w:sz w:val="24"/>
        </w:rPr>
        <w:t>the work of Atkins et al. (2014)</w:t>
      </w:r>
      <w:r w:rsidR="000A198E">
        <w:rPr>
          <w:rFonts w:ascii="Times New Roman" w:hAnsi="Times New Roman" w:cs="Times New Roman"/>
          <w:sz w:val="24"/>
        </w:rPr>
        <w:t>;</w:t>
      </w:r>
      <w:r w:rsidR="00521758">
        <w:rPr>
          <w:rFonts w:ascii="Times New Roman" w:hAnsi="Times New Roman" w:cs="Times New Roman"/>
          <w:sz w:val="24"/>
        </w:rPr>
        <w:t xml:space="preserve"> </w:t>
      </w:r>
      <w:r w:rsidR="000A198E" w:rsidRPr="000A198E">
        <w:rPr>
          <w:rFonts w:ascii="Times New Roman" w:hAnsi="Times New Roman" w:cs="Times New Roman"/>
          <w:sz w:val="24"/>
        </w:rPr>
        <w:t>thorough</w:t>
      </w:r>
      <w:r w:rsidR="000A198E">
        <w:rPr>
          <w:rFonts w:ascii="Times New Roman" w:hAnsi="Times New Roman" w:cs="Times New Roman"/>
          <w:sz w:val="24"/>
        </w:rPr>
        <w:t xml:space="preserve"> </w:t>
      </w:r>
      <w:r w:rsidR="0027437D">
        <w:rPr>
          <w:rFonts w:ascii="Times New Roman" w:hAnsi="Times New Roman" w:cs="Times New Roman"/>
          <w:sz w:val="24"/>
        </w:rPr>
        <w:t>consideration</w:t>
      </w:r>
      <w:r w:rsidR="00AB7714">
        <w:rPr>
          <w:rFonts w:ascii="Times New Roman" w:hAnsi="Times New Roman" w:cs="Times New Roman"/>
          <w:sz w:val="24"/>
        </w:rPr>
        <w:t xml:space="preserve"> will be given</w:t>
      </w:r>
      <w:r w:rsidR="0027437D">
        <w:rPr>
          <w:rFonts w:ascii="Times New Roman" w:hAnsi="Times New Roman" w:cs="Times New Roman"/>
          <w:sz w:val="24"/>
        </w:rPr>
        <w:t xml:space="preserve"> as to</w:t>
      </w:r>
      <w:r w:rsidR="000A198E">
        <w:rPr>
          <w:rFonts w:ascii="Times New Roman" w:hAnsi="Times New Roman" w:cs="Times New Roman"/>
          <w:sz w:val="24"/>
        </w:rPr>
        <w:t xml:space="preserve"> </w:t>
      </w:r>
      <w:r w:rsidR="000A198E" w:rsidRPr="000A198E">
        <w:rPr>
          <w:rFonts w:ascii="Times New Roman" w:hAnsi="Times New Roman" w:cs="Times New Roman"/>
          <w:sz w:val="24"/>
        </w:rPr>
        <w:t>what landscape, nature and place mean to those who interact with it</w:t>
      </w:r>
      <w:r w:rsidR="0027437D">
        <w:rPr>
          <w:rFonts w:ascii="Times New Roman" w:hAnsi="Times New Roman" w:cs="Times New Roman"/>
          <w:sz w:val="24"/>
        </w:rPr>
        <w:t xml:space="preserve">, as well as drawing upon my own personal experiences with landscape to support or challenge the </w:t>
      </w:r>
      <w:r w:rsidR="00AB7714">
        <w:rPr>
          <w:rFonts w:ascii="Times New Roman" w:hAnsi="Times New Roman" w:cs="Times New Roman"/>
          <w:sz w:val="24"/>
        </w:rPr>
        <w:t>different concepts and effecting factors</w:t>
      </w:r>
      <w:r w:rsidR="000A198E">
        <w:rPr>
          <w:rFonts w:ascii="Times New Roman" w:hAnsi="Times New Roman" w:cs="Times New Roman"/>
          <w:sz w:val="24"/>
        </w:rPr>
        <w:t xml:space="preserve">. The final aim of this essay is to </w:t>
      </w:r>
      <w:r w:rsidR="00521758" w:rsidRPr="00521758">
        <w:rPr>
          <w:rFonts w:ascii="Times New Roman" w:hAnsi="Times New Roman" w:cs="Times New Roman"/>
          <w:sz w:val="24"/>
        </w:rPr>
        <w:t>critically evaluate the role of society, history and personal experiences in contributing to the perceptions of landscape</w:t>
      </w:r>
      <w:r w:rsidR="009866B1">
        <w:rPr>
          <w:rFonts w:ascii="Times New Roman" w:hAnsi="Times New Roman" w:cs="Times New Roman"/>
          <w:sz w:val="24"/>
        </w:rPr>
        <w:t xml:space="preserve">, linking these to the relevant literature and supporting case studies. </w:t>
      </w:r>
    </w:p>
    <w:p w:rsidR="00130975" w:rsidRPr="00130975" w:rsidRDefault="00130975" w:rsidP="0077264E">
      <w:pPr>
        <w:spacing w:before="100" w:beforeAutospacing="1" w:after="0" w:line="360" w:lineRule="auto"/>
        <w:ind w:right="567"/>
        <w:rPr>
          <w:rFonts w:ascii="Times New Roman" w:hAnsi="Times New Roman" w:cs="Times New Roman"/>
          <w:i/>
          <w:sz w:val="24"/>
        </w:rPr>
      </w:pPr>
      <w:r>
        <w:rPr>
          <w:rFonts w:ascii="Times New Roman" w:hAnsi="Times New Roman" w:cs="Times New Roman"/>
          <w:i/>
          <w:sz w:val="24"/>
        </w:rPr>
        <w:t>Practical and philosophical landscape</w:t>
      </w:r>
    </w:p>
    <w:p w:rsidR="00511CB6" w:rsidRPr="00511CB6" w:rsidRDefault="00511CB6" w:rsidP="00511CB6">
      <w:pPr>
        <w:spacing w:before="100" w:beforeAutospacing="1" w:after="0" w:line="360" w:lineRule="auto"/>
        <w:ind w:right="567"/>
        <w:rPr>
          <w:rFonts w:ascii="Times New Roman" w:hAnsi="Times New Roman" w:cs="Times New Roman"/>
          <w:sz w:val="24"/>
        </w:rPr>
      </w:pPr>
      <w:r w:rsidRPr="00511CB6">
        <w:rPr>
          <w:rFonts w:ascii="Times New Roman" w:hAnsi="Times New Roman" w:cs="Times New Roman"/>
          <w:sz w:val="24"/>
        </w:rPr>
        <w:t>Landscape is a broad term with a variety of interpreted meanings</w:t>
      </w:r>
      <w:r w:rsidR="00872F95">
        <w:rPr>
          <w:rFonts w:ascii="Times New Roman" w:hAnsi="Times New Roman" w:cs="Times New Roman"/>
          <w:sz w:val="24"/>
        </w:rPr>
        <w:t xml:space="preserve"> ranging</w:t>
      </w:r>
      <w:r w:rsidRPr="00511CB6">
        <w:rPr>
          <w:rFonts w:ascii="Times New Roman" w:hAnsi="Times New Roman" w:cs="Times New Roman"/>
          <w:sz w:val="24"/>
        </w:rPr>
        <w:t xml:space="preserve"> from orientation of a picture or photo, to the land we see before us</w:t>
      </w:r>
      <w:r w:rsidR="00872F95">
        <w:rPr>
          <w:rFonts w:ascii="Times New Roman" w:hAnsi="Times New Roman" w:cs="Times New Roman"/>
          <w:sz w:val="24"/>
        </w:rPr>
        <w:t>.</w:t>
      </w:r>
      <w:r w:rsidRPr="00511CB6">
        <w:rPr>
          <w:rFonts w:ascii="Times New Roman" w:hAnsi="Times New Roman" w:cs="Times New Roman"/>
          <w:sz w:val="24"/>
        </w:rPr>
        <w:t xml:space="preserve"> </w:t>
      </w:r>
      <w:r w:rsidR="00872F95">
        <w:rPr>
          <w:rFonts w:ascii="Times New Roman" w:hAnsi="Times New Roman" w:cs="Times New Roman"/>
          <w:sz w:val="24"/>
        </w:rPr>
        <w:t>P</w:t>
      </w:r>
      <w:r w:rsidRPr="00511CB6">
        <w:rPr>
          <w:rFonts w:ascii="Times New Roman" w:hAnsi="Times New Roman" w:cs="Times New Roman"/>
          <w:sz w:val="24"/>
        </w:rPr>
        <w:t>ut</w:t>
      </w:r>
      <w:r w:rsidR="00872F95">
        <w:rPr>
          <w:rFonts w:ascii="Times New Roman" w:hAnsi="Times New Roman" w:cs="Times New Roman"/>
          <w:sz w:val="24"/>
        </w:rPr>
        <w:t>ting this</w:t>
      </w:r>
      <w:r w:rsidRPr="00511CB6">
        <w:rPr>
          <w:rFonts w:ascii="Times New Roman" w:hAnsi="Times New Roman" w:cs="Times New Roman"/>
          <w:sz w:val="24"/>
        </w:rPr>
        <w:t xml:space="preserve"> into the context of this essay and according to Atkins et al (2014) landscape can be referred to as landscape of the following meanings; landscape of scenery, landscape as topography, landscape as nature, landscape as environment or habitat, landscape as artefact and landscape as place. Evidently, this perspective adopts landscape as being a physical object, something that can be can be experienced through physical interaction, measured and belonging to someone or something, such as a field belonging to a farmer for agricultural </w:t>
      </w:r>
      <w:r w:rsidR="00872F95">
        <w:rPr>
          <w:rFonts w:ascii="Times New Roman" w:hAnsi="Times New Roman" w:cs="Times New Roman"/>
          <w:sz w:val="24"/>
        </w:rPr>
        <w:t>purposes</w:t>
      </w:r>
      <w:r w:rsidRPr="00511CB6">
        <w:rPr>
          <w:rFonts w:ascii="Times New Roman" w:hAnsi="Times New Roman" w:cs="Times New Roman"/>
          <w:sz w:val="24"/>
        </w:rPr>
        <w:t xml:space="preserve"> or a sea cliff providing shelter and habitat to nesting sea birds</w:t>
      </w:r>
      <w:r w:rsidR="00501E01">
        <w:rPr>
          <w:rFonts w:ascii="Times New Roman" w:hAnsi="Times New Roman" w:cs="Times New Roman"/>
          <w:sz w:val="24"/>
        </w:rPr>
        <w:t>, perceptions of landscape are comprehensive only in the context of a person’s interests</w:t>
      </w:r>
      <w:r w:rsidR="00595A5D">
        <w:rPr>
          <w:rFonts w:ascii="Times New Roman" w:hAnsi="Times New Roman" w:cs="Times New Roman"/>
          <w:sz w:val="24"/>
        </w:rPr>
        <w:t xml:space="preserve"> </w:t>
      </w:r>
      <w:r w:rsidR="00B60D72">
        <w:rPr>
          <w:rFonts w:ascii="Times New Roman" w:hAnsi="Times New Roman" w:cs="Times New Roman"/>
          <w:sz w:val="24"/>
        </w:rPr>
        <w:t>(Lewis, 2010)</w:t>
      </w:r>
      <w:r w:rsidRPr="00511CB6">
        <w:rPr>
          <w:rFonts w:ascii="Times New Roman" w:hAnsi="Times New Roman" w:cs="Times New Roman"/>
          <w:sz w:val="24"/>
        </w:rPr>
        <w:t>. For me I define and interpret the term landscape as being the subjective interpretation of history, culture, geography and flora and fauna of the land, providing a connection between man and nature to allow for metaphorical communication; Mitchell (1994) supports the latter part of my ideology with regards to man being able to communicate with nature through landscape.</w:t>
      </w:r>
      <w:r>
        <w:rPr>
          <w:rFonts w:ascii="Times New Roman" w:hAnsi="Times New Roman" w:cs="Times New Roman"/>
          <w:sz w:val="24"/>
        </w:rPr>
        <w:t xml:space="preserve"> </w:t>
      </w:r>
    </w:p>
    <w:p w:rsidR="00130975" w:rsidRDefault="00130975" w:rsidP="00130975">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The concept of philosophical landscape is often referred to as sense of place, but what is meant by sense of place? According to Watchow and Brown (2011) sense of place is </w:t>
      </w:r>
      <w:r>
        <w:rPr>
          <w:rFonts w:ascii="Times New Roman" w:hAnsi="Times New Roman" w:cs="Times New Roman"/>
          <w:sz w:val="24"/>
        </w:rPr>
        <w:lastRenderedPageBreak/>
        <w:t xml:space="preserve">a concept derived around how people develop a sense of attachment and connection with a particular place, be it nature or man-made. the concept of place also involves how a person is affected by a place as well as the effect of people on the place, engaging the physical authenticity of the place and the imaginative attachment with regards to how these can change and interact one another. From this conceptual definition of sense of place, it is clear that one person’s sense of place for a specific mountain for example, is likely to differ to another person’s view of the same physical topographical feature. I use the example of a botanist, geologist and artist viewing the same environment yet for each the facets that they pick out will undoubtedly differ. </w:t>
      </w:r>
    </w:p>
    <w:p w:rsidR="00441F97" w:rsidRDefault="0077264E" w:rsidP="0077264E">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There are </w:t>
      </w:r>
      <w:proofErr w:type="gramStart"/>
      <w:r>
        <w:rPr>
          <w:rFonts w:ascii="Times New Roman" w:hAnsi="Times New Roman" w:cs="Times New Roman"/>
          <w:sz w:val="24"/>
        </w:rPr>
        <w:t>a number of</w:t>
      </w:r>
      <w:proofErr w:type="gramEnd"/>
      <w:r>
        <w:rPr>
          <w:rFonts w:ascii="Times New Roman" w:hAnsi="Times New Roman" w:cs="Times New Roman"/>
          <w:sz w:val="24"/>
        </w:rPr>
        <w:t xml:space="preserve"> components of sense of place that impact or influence a person’s sense of place. According to </w:t>
      </w:r>
      <w:proofErr w:type="spellStart"/>
      <w:r w:rsidR="00DE7BB5">
        <w:rPr>
          <w:rFonts w:ascii="Times New Roman" w:hAnsi="Times New Roman" w:cs="Times New Roman"/>
          <w:sz w:val="24"/>
        </w:rPr>
        <w:t>Kudryavstev</w:t>
      </w:r>
      <w:proofErr w:type="spellEnd"/>
      <w:r w:rsidR="00DE7BB5">
        <w:rPr>
          <w:rFonts w:ascii="Times New Roman" w:hAnsi="Times New Roman" w:cs="Times New Roman"/>
          <w:sz w:val="24"/>
        </w:rPr>
        <w:t xml:space="preserve"> et al., (2010</w:t>
      </w:r>
      <w:r w:rsidR="00C30C54">
        <w:rPr>
          <w:rFonts w:ascii="Times New Roman" w:hAnsi="Times New Roman" w:cs="Times New Roman"/>
          <w:sz w:val="24"/>
        </w:rPr>
        <w:t>a</w:t>
      </w:r>
      <w:r w:rsidR="00DE7BB5">
        <w:rPr>
          <w:rFonts w:ascii="Times New Roman" w:hAnsi="Times New Roman" w:cs="Times New Roman"/>
          <w:sz w:val="24"/>
        </w:rPr>
        <w:t xml:space="preserve">) the comprising components of sense of place are place attachment and place meaning; place attachment has two sub-componentry features of place dependence and place identity. </w:t>
      </w:r>
      <w:r w:rsidR="00046D09">
        <w:rPr>
          <w:rFonts w:ascii="Times New Roman" w:hAnsi="Times New Roman" w:cs="Times New Roman"/>
          <w:sz w:val="24"/>
        </w:rPr>
        <w:t>P</w:t>
      </w:r>
      <w:r w:rsidR="00DE7BB5">
        <w:rPr>
          <w:rFonts w:ascii="Times New Roman" w:hAnsi="Times New Roman" w:cs="Times New Roman"/>
          <w:sz w:val="24"/>
        </w:rPr>
        <w:t>la</w:t>
      </w:r>
      <w:r w:rsidR="00046D09">
        <w:rPr>
          <w:rFonts w:ascii="Times New Roman" w:hAnsi="Times New Roman" w:cs="Times New Roman"/>
          <w:sz w:val="24"/>
        </w:rPr>
        <w:t>ce attachment is regarded as an</w:t>
      </w:r>
      <w:r w:rsidR="00DE7BB5">
        <w:rPr>
          <w:rFonts w:ascii="Times New Roman" w:hAnsi="Times New Roman" w:cs="Times New Roman"/>
          <w:sz w:val="24"/>
        </w:rPr>
        <w:t xml:space="preserve"> internal effective factor as this is a personal bond that the person has established with places</w:t>
      </w:r>
      <w:r w:rsidR="00046D09">
        <w:rPr>
          <w:rFonts w:ascii="Times New Roman" w:hAnsi="Times New Roman" w:cs="Times New Roman"/>
          <w:sz w:val="24"/>
        </w:rPr>
        <w:t>,</w:t>
      </w:r>
      <w:r w:rsidR="00DE7BB5">
        <w:rPr>
          <w:rFonts w:ascii="Times New Roman" w:hAnsi="Times New Roman" w:cs="Times New Roman"/>
          <w:sz w:val="24"/>
        </w:rPr>
        <w:t xml:space="preserve"> as well as underpinning a personal philosophy as to why </w:t>
      </w:r>
      <w:r w:rsidR="00046D09">
        <w:rPr>
          <w:rFonts w:ascii="Times New Roman" w:hAnsi="Times New Roman" w:cs="Times New Roman"/>
          <w:sz w:val="24"/>
        </w:rPr>
        <w:t xml:space="preserve">a place is important to them. </w:t>
      </w:r>
      <w:r w:rsidR="00780E06">
        <w:rPr>
          <w:rFonts w:ascii="Times New Roman" w:hAnsi="Times New Roman" w:cs="Times New Roman"/>
          <w:sz w:val="24"/>
        </w:rPr>
        <w:t xml:space="preserve">Incorporating place identity and dependence supports </w:t>
      </w:r>
      <w:r w:rsidR="005C2AFB">
        <w:rPr>
          <w:rFonts w:ascii="Times New Roman" w:hAnsi="Times New Roman" w:cs="Times New Roman"/>
          <w:sz w:val="24"/>
        </w:rPr>
        <w:t xml:space="preserve">this as place dependence provides potential to satisfy the needs of a person by providing setting for their desired activities, with place identity </w:t>
      </w:r>
      <w:r w:rsidR="00067174">
        <w:rPr>
          <w:rFonts w:ascii="Times New Roman" w:hAnsi="Times New Roman" w:cs="Times New Roman"/>
          <w:sz w:val="24"/>
        </w:rPr>
        <w:t xml:space="preserve">identifying to what extent a place becomes </w:t>
      </w:r>
      <w:r w:rsidR="00C30C54">
        <w:rPr>
          <w:rFonts w:ascii="Times New Roman" w:hAnsi="Times New Roman" w:cs="Times New Roman"/>
          <w:sz w:val="24"/>
        </w:rPr>
        <w:t xml:space="preserve">‘embodied in the definition of self’ </w:t>
      </w:r>
      <w:proofErr w:type="spellStart"/>
      <w:r w:rsidR="00C30C54" w:rsidRPr="00C30C54">
        <w:rPr>
          <w:rFonts w:ascii="Times New Roman" w:hAnsi="Times New Roman" w:cs="Times New Roman"/>
          <w:sz w:val="24"/>
        </w:rPr>
        <w:t>Kudryavstev</w:t>
      </w:r>
      <w:proofErr w:type="spellEnd"/>
      <w:r w:rsidR="00C30C54" w:rsidRPr="00C30C54">
        <w:rPr>
          <w:rFonts w:ascii="Times New Roman" w:hAnsi="Times New Roman" w:cs="Times New Roman"/>
          <w:sz w:val="24"/>
        </w:rPr>
        <w:t xml:space="preserve"> et al., (2010</w:t>
      </w:r>
      <w:r w:rsidR="00C30C54">
        <w:rPr>
          <w:rFonts w:ascii="Times New Roman" w:hAnsi="Times New Roman" w:cs="Times New Roman"/>
          <w:sz w:val="24"/>
        </w:rPr>
        <w:t>b</w:t>
      </w:r>
      <w:r w:rsidR="00C30C54" w:rsidRPr="00C30C54">
        <w:rPr>
          <w:rFonts w:ascii="Times New Roman" w:hAnsi="Times New Roman" w:cs="Times New Roman"/>
          <w:sz w:val="24"/>
        </w:rPr>
        <w:t>)</w:t>
      </w:r>
      <w:r w:rsidR="00C30C54">
        <w:rPr>
          <w:rFonts w:ascii="Times New Roman" w:hAnsi="Times New Roman" w:cs="Times New Roman"/>
          <w:sz w:val="24"/>
        </w:rPr>
        <w:t xml:space="preserve">. </w:t>
      </w:r>
      <w:r w:rsidR="00441F97">
        <w:rPr>
          <w:rFonts w:ascii="Times New Roman" w:hAnsi="Times New Roman" w:cs="Times New Roman"/>
          <w:sz w:val="24"/>
        </w:rPr>
        <w:t xml:space="preserve">The notion of embodiment with regards to sense of place </w:t>
      </w:r>
      <w:r w:rsidR="00B6285C">
        <w:rPr>
          <w:rFonts w:ascii="Times New Roman" w:hAnsi="Times New Roman" w:cs="Times New Roman"/>
          <w:sz w:val="24"/>
        </w:rPr>
        <w:t>incorporates the argument that consideration of place has an immediate implication on the body (Nast and Pile, 1998)</w:t>
      </w:r>
      <w:r w:rsidR="000D39A8">
        <w:rPr>
          <w:rFonts w:ascii="Times New Roman" w:hAnsi="Times New Roman" w:cs="Times New Roman"/>
          <w:sz w:val="24"/>
        </w:rPr>
        <w:t>;</w:t>
      </w:r>
      <w:r w:rsidR="00D2715D">
        <w:rPr>
          <w:rFonts w:ascii="Times New Roman" w:hAnsi="Times New Roman" w:cs="Times New Roman"/>
          <w:sz w:val="24"/>
        </w:rPr>
        <w:t xml:space="preserve"> </w:t>
      </w:r>
      <w:r w:rsidR="006B2622">
        <w:rPr>
          <w:rFonts w:ascii="Times New Roman" w:hAnsi="Times New Roman" w:cs="Times New Roman"/>
          <w:sz w:val="24"/>
        </w:rPr>
        <w:t>therefore,</w:t>
      </w:r>
      <w:r w:rsidR="00D2715D">
        <w:rPr>
          <w:rFonts w:ascii="Times New Roman" w:hAnsi="Times New Roman" w:cs="Times New Roman"/>
          <w:sz w:val="24"/>
        </w:rPr>
        <w:t xml:space="preserve"> the effect of what our body</w:t>
      </w:r>
      <w:r w:rsidR="000D39A8">
        <w:rPr>
          <w:rFonts w:ascii="Times New Roman" w:hAnsi="Times New Roman" w:cs="Times New Roman"/>
          <w:sz w:val="24"/>
        </w:rPr>
        <w:t xml:space="preserve"> interacts with</w:t>
      </w:r>
      <w:r w:rsidR="00D2715D">
        <w:rPr>
          <w:rFonts w:ascii="Times New Roman" w:hAnsi="Times New Roman" w:cs="Times New Roman"/>
          <w:sz w:val="24"/>
        </w:rPr>
        <w:t xml:space="preserve"> will directly impact the</w:t>
      </w:r>
      <w:r w:rsidR="000D39A8">
        <w:rPr>
          <w:rFonts w:ascii="Times New Roman" w:hAnsi="Times New Roman" w:cs="Times New Roman"/>
          <w:sz w:val="24"/>
        </w:rPr>
        <w:t xml:space="preserve"> reflective or interpretive</w:t>
      </w:r>
      <w:r w:rsidR="00D2715D">
        <w:rPr>
          <w:rFonts w:ascii="Times New Roman" w:hAnsi="Times New Roman" w:cs="Times New Roman"/>
          <w:sz w:val="24"/>
        </w:rPr>
        <w:t xml:space="preserve"> learning experience,</w:t>
      </w:r>
      <w:r w:rsidR="000D39A8">
        <w:rPr>
          <w:rFonts w:ascii="Times New Roman" w:hAnsi="Times New Roman" w:cs="Times New Roman"/>
          <w:sz w:val="24"/>
        </w:rPr>
        <w:t xml:space="preserve"> affordance</w:t>
      </w:r>
      <w:r w:rsidR="00D2715D">
        <w:rPr>
          <w:rFonts w:ascii="Times New Roman" w:hAnsi="Times New Roman" w:cs="Times New Roman"/>
          <w:sz w:val="24"/>
        </w:rPr>
        <w:t xml:space="preserve"> (</w:t>
      </w:r>
      <w:proofErr w:type="spellStart"/>
      <w:r w:rsidR="00D2715D">
        <w:rPr>
          <w:rFonts w:ascii="Times New Roman" w:hAnsi="Times New Roman" w:cs="Times New Roman"/>
          <w:sz w:val="24"/>
        </w:rPr>
        <w:t>Fjortoft</w:t>
      </w:r>
      <w:proofErr w:type="spellEnd"/>
      <w:r w:rsidR="00905853">
        <w:rPr>
          <w:rFonts w:ascii="Times New Roman" w:hAnsi="Times New Roman" w:cs="Times New Roman"/>
          <w:sz w:val="24"/>
        </w:rPr>
        <w:t>, 2004</w:t>
      </w:r>
      <w:r w:rsidR="00D2715D">
        <w:rPr>
          <w:rFonts w:ascii="Times New Roman" w:hAnsi="Times New Roman" w:cs="Times New Roman"/>
          <w:sz w:val="24"/>
        </w:rPr>
        <w:t xml:space="preserve">) and </w:t>
      </w:r>
      <w:r w:rsidR="000D39A8">
        <w:rPr>
          <w:rFonts w:ascii="Times New Roman" w:hAnsi="Times New Roman" w:cs="Times New Roman"/>
          <w:sz w:val="24"/>
        </w:rPr>
        <w:t>development of sense for a place</w:t>
      </w:r>
      <w:r w:rsidR="006A7689">
        <w:rPr>
          <w:rFonts w:ascii="Times New Roman" w:hAnsi="Times New Roman" w:cs="Times New Roman"/>
          <w:sz w:val="24"/>
        </w:rPr>
        <w:t xml:space="preserve">. </w:t>
      </w:r>
    </w:p>
    <w:p w:rsidR="00A676A4" w:rsidRDefault="00A676A4" w:rsidP="0077264E">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The notion of embodiment (</w:t>
      </w:r>
      <w:proofErr w:type="spellStart"/>
      <w:r w:rsidRPr="00C30C54">
        <w:rPr>
          <w:rFonts w:ascii="Times New Roman" w:hAnsi="Times New Roman" w:cs="Times New Roman"/>
          <w:sz w:val="24"/>
        </w:rPr>
        <w:t>Kudryavstev</w:t>
      </w:r>
      <w:proofErr w:type="spellEnd"/>
      <w:r w:rsidRPr="00C30C54">
        <w:rPr>
          <w:rFonts w:ascii="Times New Roman" w:hAnsi="Times New Roman" w:cs="Times New Roman"/>
          <w:sz w:val="24"/>
        </w:rPr>
        <w:t xml:space="preserve"> et al.,</w:t>
      </w:r>
      <w:r>
        <w:rPr>
          <w:rFonts w:ascii="Times New Roman" w:hAnsi="Times New Roman" w:cs="Times New Roman"/>
          <w:sz w:val="24"/>
        </w:rPr>
        <w:t xml:space="preserve"> </w:t>
      </w:r>
      <w:r w:rsidRPr="00C30C54">
        <w:rPr>
          <w:rFonts w:ascii="Times New Roman" w:hAnsi="Times New Roman" w:cs="Times New Roman"/>
          <w:sz w:val="24"/>
        </w:rPr>
        <w:t>2010</w:t>
      </w:r>
      <w:r>
        <w:rPr>
          <w:rFonts w:ascii="Times New Roman" w:hAnsi="Times New Roman" w:cs="Times New Roman"/>
          <w:sz w:val="24"/>
        </w:rPr>
        <w:t>c</w:t>
      </w:r>
      <w:r w:rsidRPr="00C30C54">
        <w:rPr>
          <w:rFonts w:ascii="Times New Roman" w:hAnsi="Times New Roman" w:cs="Times New Roman"/>
          <w:sz w:val="24"/>
        </w:rPr>
        <w:t>)</w:t>
      </w:r>
      <w:r>
        <w:rPr>
          <w:rFonts w:ascii="Times New Roman" w:hAnsi="Times New Roman" w:cs="Times New Roman"/>
          <w:sz w:val="24"/>
        </w:rPr>
        <w:t xml:space="preserve"> is supported further by Lewis and Sheppard (2005) who advocate that the human management of landscape must accommodate the needs of other users and most importantly future generations, therefore placing importance on retaining sufficient resources to ensure vitality and long-term existence. This also supports the notion of nature as friend (Nettleton 1993</w:t>
      </w:r>
      <w:r w:rsidR="00772E04">
        <w:rPr>
          <w:rFonts w:ascii="Times New Roman" w:hAnsi="Times New Roman" w:cs="Times New Roman"/>
          <w:sz w:val="24"/>
        </w:rPr>
        <w:t>a</w:t>
      </w:r>
      <w:r>
        <w:rPr>
          <w:rFonts w:ascii="Times New Roman" w:hAnsi="Times New Roman" w:cs="Times New Roman"/>
          <w:sz w:val="24"/>
        </w:rPr>
        <w:t xml:space="preserve">) by disregarding </w:t>
      </w:r>
      <w:r w:rsidR="00501E01">
        <w:rPr>
          <w:rFonts w:ascii="Times New Roman" w:hAnsi="Times New Roman" w:cs="Times New Roman"/>
          <w:sz w:val="24"/>
        </w:rPr>
        <w:t>landscape as</w:t>
      </w:r>
      <w:r>
        <w:rPr>
          <w:rFonts w:ascii="Times New Roman" w:hAnsi="Times New Roman" w:cs="Times New Roman"/>
          <w:sz w:val="24"/>
        </w:rPr>
        <w:t xml:space="preserve"> a </w:t>
      </w:r>
      <w:r w:rsidR="00501E01">
        <w:rPr>
          <w:rFonts w:ascii="Times New Roman" w:hAnsi="Times New Roman" w:cs="Times New Roman"/>
          <w:sz w:val="24"/>
        </w:rPr>
        <w:t>detached</w:t>
      </w:r>
      <w:r>
        <w:rPr>
          <w:rFonts w:ascii="Times New Roman" w:hAnsi="Times New Roman" w:cs="Times New Roman"/>
          <w:sz w:val="24"/>
        </w:rPr>
        <w:t xml:space="preserve"> object that can be developed or observed from a distance, placing importance upon people to embed themselves within their environment, this way earning entitlement to engage with </w:t>
      </w:r>
      <w:r w:rsidR="00EB22EA">
        <w:rPr>
          <w:rFonts w:ascii="Times New Roman" w:hAnsi="Times New Roman" w:cs="Times New Roman"/>
          <w:sz w:val="24"/>
        </w:rPr>
        <w:t xml:space="preserve">the landscape via their desirable medium with </w:t>
      </w:r>
      <w:r w:rsidR="00701A2E">
        <w:rPr>
          <w:rFonts w:ascii="Times New Roman" w:hAnsi="Times New Roman" w:cs="Times New Roman"/>
          <w:sz w:val="24"/>
        </w:rPr>
        <w:t>a sense</w:t>
      </w:r>
      <w:r w:rsidR="00EB22EA">
        <w:rPr>
          <w:rFonts w:ascii="Times New Roman" w:hAnsi="Times New Roman" w:cs="Times New Roman"/>
          <w:sz w:val="24"/>
        </w:rPr>
        <w:t xml:space="preserve"> of responsibility of all users</w:t>
      </w:r>
      <w:r w:rsidR="0071192A">
        <w:rPr>
          <w:rFonts w:ascii="Times New Roman" w:hAnsi="Times New Roman" w:cs="Times New Roman"/>
          <w:sz w:val="24"/>
        </w:rPr>
        <w:t xml:space="preserve">; Goldsworthy (1956) states </w:t>
      </w:r>
      <w:r w:rsidR="0071192A">
        <w:rPr>
          <w:rFonts w:ascii="Times New Roman" w:hAnsi="Times New Roman" w:cs="Times New Roman"/>
          <w:sz w:val="24"/>
        </w:rPr>
        <w:lastRenderedPageBreak/>
        <w:t xml:space="preserve">that ‘we often forget that we are nature. Nature is not something separate from us. </w:t>
      </w:r>
      <w:proofErr w:type="gramStart"/>
      <w:r w:rsidR="0071192A">
        <w:rPr>
          <w:rFonts w:ascii="Times New Roman" w:hAnsi="Times New Roman" w:cs="Times New Roman"/>
          <w:sz w:val="24"/>
        </w:rPr>
        <w:t>So</w:t>
      </w:r>
      <w:proofErr w:type="gramEnd"/>
      <w:r w:rsidR="0071192A">
        <w:rPr>
          <w:rFonts w:ascii="Times New Roman" w:hAnsi="Times New Roman" w:cs="Times New Roman"/>
          <w:sz w:val="24"/>
        </w:rPr>
        <w:t xml:space="preserve"> when we say that we have lost our </w:t>
      </w:r>
      <w:r w:rsidR="00035AE2">
        <w:rPr>
          <w:rFonts w:ascii="Times New Roman" w:hAnsi="Times New Roman" w:cs="Times New Roman"/>
          <w:sz w:val="24"/>
        </w:rPr>
        <w:t>connection to nature we’ve lost our connection to ourselves’</w:t>
      </w:r>
      <w:r w:rsidR="004535C4">
        <w:rPr>
          <w:rFonts w:ascii="Times New Roman" w:hAnsi="Times New Roman" w:cs="Times New Roman"/>
          <w:sz w:val="24"/>
        </w:rPr>
        <w:t xml:space="preserve">. </w:t>
      </w:r>
    </w:p>
    <w:p w:rsidR="00AD556B" w:rsidRDefault="00130975" w:rsidP="0077264E">
      <w:pPr>
        <w:spacing w:before="100" w:beforeAutospacing="1" w:after="0" w:line="360" w:lineRule="auto"/>
        <w:ind w:right="567"/>
        <w:rPr>
          <w:rFonts w:ascii="Times New Roman" w:hAnsi="Times New Roman" w:cs="Times New Roman"/>
          <w:sz w:val="24"/>
        </w:rPr>
      </w:pPr>
      <w:r w:rsidRPr="00130975">
        <w:rPr>
          <w:rFonts w:ascii="Times New Roman" w:hAnsi="Times New Roman" w:cs="Times New Roman"/>
          <w:sz w:val="24"/>
        </w:rPr>
        <w:t>I agree with the perspective of a practical landscape that can be visited and used for activity etc. however I strongly support the concept of philosophical landscape; Nettleton (1993</w:t>
      </w:r>
      <w:r w:rsidR="00772E04">
        <w:rPr>
          <w:rFonts w:ascii="Times New Roman" w:hAnsi="Times New Roman" w:cs="Times New Roman"/>
          <w:sz w:val="24"/>
        </w:rPr>
        <w:t>b</w:t>
      </w:r>
      <w:r w:rsidRPr="00130975">
        <w:rPr>
          <w:rFonts w:ascii="Times New Roman" w:hAnsi="Times New Roman" w:cs="Times New Roman"/>
          <w:sz w:val="24"/>
        </w:rPr>
        <w:t>) is suggestive of a relationship between humans and nature that is metaphorically based on friendship. The underpinning philosophy behind Nettleton’s notion is that friendship requires reciprocity, diffuse and be a multifaceted relationship as opposed to one of exploitation and distanced otherness. The occurrence of such a relationship has a high likelihood of being influenced intrinsically by means of the person recognising the importance of conservation and preserving the beauty of the natural environment they’re immersed in; however, it is important to highlight that the experienced relationship is likely to be one-sided as it is unlikely that nature will love back, therefore the relationship will be more of a reflection of a person’s own desires (Cronon, 1996).</w:t>
      </w:r>
    </w:p>
    <w:p w:rsidR="00720DB1" w:rsidRPr="009B14C1" w:rsidRDefault="00163691" w:rsidP="009B14C1">
      <w:pPr>
        <w:spacing w:before="100" w:beforeAutospacing="1" w:after="0" w:line="360" w:lineRule="auto"/>
        <w:ind w:right="567"/>
        <w:rPr>
          <w:rFonts w:ascii="Times New Roman" w:hAnsi="Times New Roman" w:cs="Times New Roman"/>
          <w:sz w:val="28"/>
        </w:rPr>
      </w:pPr>
      <w:r>
        <w:rPr>
          <w:rFonts w:ascii="Times New Roman" w:hAnsi="Times New Roman" w:cs="Times New Roman"/>
          <w:sz w:val="24"/>
        </w:rPr>
        <w:t>It can be argued that as humans we cannot be conscious without being conscious of something, in context the relationship between self and the world, Relf supports this suggesting that place is a determining factor in our practical landscape experiences, the need for incorporation of being philosophically ‘in place’ to ‘be human’ and have an aboutness of conscience</w:t>
      </w:r>
      <w:r w:rsidR="00FF36A3">
        <w:rPr>
          <w:rFonts w:ascii="Times New Roman" w:hAnsi="Times New Roman" w:cs="Times New Roman"/>
          <w:sz w:val="24"/>
        </w:rPr>
        <w:t xml:space="preserve">; </w:t>
      </w:r>
      <w:proofErr w:type="gramStart"/>
      <w:r w:rsidR="00701A2E">
        <w:rPr>
          <w:rFonts w:ascii="Times New Roman" w:hAnsi="Times New Roman" w:cs="Times New Roman"/>
          <w:sz w:val="24"/>
        </w:rPr>
        <w:t>thus</w:t>
      </w:r>
      <w:proofErr w:type="gramEnd"/>
      <w:r w:rsidR="00FF36A3">
        <w:rPr>
          <w:rFonts w:ascii="Times New Roman" w:hAnsi="Times New Roman" w:cs="Times New Roman"/>
          <w:sz w:val="24"/>
        </w:rPr>
        <w:t xml:space="preserve"> supporting the concept of philosophical landscape and linking to the work of </w:t>
      </w:r>
      <w:r w:rsidR="00FF36A3" w:rsidRPr="00130975">
        <w:rPr>
          <w:rFonts w:ascii="Times New Roman" w:hAnsi="Times New Roman" w:cs="Times New Roman"/>
          <w:sz w:val="24"/>
        </w:rPr>
        <w:t>Nettleton (1993</w:t>
      </w:r>
      <w:r w:rsidR="00772E04">
        <w:rPr>
          <w:rFonts w:ascii="Times New Roman" w:hAnsi="Times New Roman" w:cs="Times New Roman"/>
          <w:sz w:val="24"/>
        </w:rPr>
        <w:t>c</w:t>
      </w:r>
      <w:r w:rsidR="00FF36A3">
        <w:rPr>
          <w:rFonts w:ascii="Times New Roman" w:hAnsi="Times New Roman" w:cs="Times New Roman"/>
          <w:sz w:val="24"/>
        </w:rPr>
        <w:t xml:space="preserve">). </w:t>
      </w:r>
      <w:r>
        <w:rPr>
          <w:rFonts w:ascii="Times New Roman" w:hAnsi="Times New Roman" w:cs="Times New Roman"/>
          <w:sz w:val="24"/>
        </w:rPr>
        <w:t xml:space="preserve"> </w:t>
      </w:r>
    </w:p>
    <w:p w:rsidR="00720DB1" w:rsidRDefault="00975502" w:rsidP="00975502">
      <w:pPr>
        <w:spacing w:before="100" w:beforeAutospacing="1" w:after="0" w:line="360" w:lineRule="auto"/>
        <w:ind w:right="567"/>
        <w:rPr>
          <w:rFonts w:ascii="Times New Roman" w:hAnsi="Times New Roman" w:cs="Times New Roman"/>
          <w:i/>
          <w:sz w:val="24"/>
        </w:rPr>
      </w:pPr>
      <w:r>
        <w:rPr>
          <w:rFonts w:ascii="Times New Roman" w:hAnsi="Times New Roman" w:cs="Times New Roman"/>
          <w:i/>
          <w:sz w:val="24"/>
        </w:rPr>
        <w:t>T</w:t>
      </w:r>
      <w:r w:rsidR="00720DB1" w:rsidRPr="00975502">
        <w:rPr>
          <w:rFonts w:ascii="Times New Roman" w:hAnsi="Times New Roman" w:cs="Times New Roman"/>
          <w:i/>
          <w:sz w:val="24"/>
        </w:rPr>
        <w:t>he role of society, history</w:t>
      </w:r>
      <w:r w:rsidR="00964BC1">
        <w:rPr>
          <w:rFonts w:ascii="Times New Roman" w:hAnsi="Times New Roman" w:cs="Times New Roman"/>
          <w:i/>
          <w:sz w:val="24"/>
        </w:rPr>
        <w:t xml:space="preserve">, </w:t>
      </w:r>
      <w:r w:rsidR="00720DB1" w:rsidRPr="00975502">
        <w:rPr>
          <w:rFonts w:ascii="Times New Roman" w:hAnsi="Times New Roman" w:cs="Times New Roman"/>
          <w:i/>
          <w:sz w:val="24"/>
        </w:rPr>
        <w:t xml:space="preserve">personal experiences </w:t>
      </w:r>
      <w:r w:rsidR="00964BC1">
        <w:rPr>
          <w:rFonts w:ascii="Times New Roman" w:hAnsi="Times New Roman" w:cs="Times New Roman"/>
          <w:i/>
          <w:sz w:val="24"/>
        </w:rPr>
        <w:t xml:space="preserve">and other factors </w:t>
      </w:r>
      <w:r w:rsidR="00720DB1" w:rsidRPr="00975502">
        <w:rPr>
          <w:rFonts w:ascii="Times New Roman" w:hAnsi="Times New Roman" w:cs="Times New Roman"/>
          <w:i/>
          <w:sz w:val="24"/>
        </w:rPr>
        <w:t>in contributing to perceptions of landscape</w:t>
      </w:r>
      <w:r>
        <w:rPr>
          <w:rFonts w:ascii="Times New Roman" w:hAnsi="Times New Roman" w:cs="Times New Roman"/>
          <w:i/>
          <w:sz w:val="24"/>
        </w:rPr>
        <w:t xml:space="preserve">. </w:t>
      </w:r>
    </w:p>
    <w:p w:rsidR="007E6F18" w:rsidRDefault="007E6F18" w:rsidP="00975502">
      <w:pPr>
        <w:spacing w:before="100" w:beforeAutospacing="1" w:after="0" w:line="360" w:lineRule="auto"/>
        <w:ind w:right="567"/>
        <w:rPr>
          <w:rFonts w:ascii="Times New Roman" w:hAnsi="Times New Roman" w:cs="Times New Roman"/>
          <w:i/>
          <w:sz w:val="24"/>
        </w:rPr>
      </w:pPr>
      <w:r>
        <w:rPr>
          <w:rFonts w:ascii="Times New Roman" w:hAnsi="Times New Roman" w:cs="Times New Roman"/>
          <w:i/>
          <w:sz w:val="24"/>
        </w:rPr>
        <w:t xml:space="preserve">Societal influence </w:t>
      </w:r>
    </w:p>
    <w:p w:rsidR="00720DB1" w:rsidRDefault="00964BC1"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We know from earlier within this essay that </w:t>
      </w:r>
      <w:r w:rsidR="004E2F2D">
        <w:rPr>
          <w:rFonts w:ascii="Times New Roman" w:hAnsi="Times New Roman" w:cs="Times New Roman"/>
          <w:sz w:val="24"/>
        </w:rPr>
        <w:t>people’s</w:t>
      </w:r>
      <w:r>
        <w:rPr>
          <w:rFonts w:ascii="Times New Roman" w:hAnsi="Times New Roman" w:cs="Times New Roman"/>
          <w:sz w:val="24"/>
        </w:rPr>
        <w:t xml:space="preserve"> perception of place and physical landscape can be influenced both positively and negatively by intrinsic factors</w:t>
      </w:r>
      <w:r w:rsidR="00594614">
        <w:rPr>
          <w:rFonts w:ascii="Times New Roman" w:hAnsi="Times New Roman" w:cs="Times New Roman"/>
          <w:sz w:val="24"/>
        </w:rPr>
        <w:t>,</w:t>
      </w:r>
      <w:r>
        <w:rPr>
          <w:rFonts w:ascii="Times New Roman" w:hAnsi="Times New Roman" w:cs="Times New Roman"/>
          <w:sz w:val="24"/>
        </w:rPr>
        <w:t xml:space="preserve"> such as </w:t>
      </w:r>
      <w:r w:rsidR="00594614">
        <w:rPr>
          <w:rFonts w:ascii="Times New Roman" w:hAnsi="Times New Roman" w:cs="Times New Roman"/>
          <w:sz w:val="24"/>
        </w:rPr>
        <w:t xml:space="preserve">their enhanced understanding of nature or their desire to use part of the landscape for a </w:t>
      </w:r>
      <w:proofErr w:type="gramStart"/>
      <w:r w:rsidR="00594614">
        <w:rPr>
          <w:rFonts w:ascii="Times New Roman" w:hAnsi="Times New Roman" w:cs="Times New Roman"/>
          <w:sz w:val="24"/>
        </w:rPr>
        <w:t>particular activity</w:t>
      </w:r>
      <w:proofErr w:type="gramEnd"/>
      <w:r w:rsidR="00594614">
        <w:rPr>
          <w:rFonts w:ascii="Times New Roman" w:hAnsi="Times New Roman" w:cs="Times New Roman"/>
          <w:sz w:val="24"/>
        </w:rPr>
        <w:t xml:space="preserve">. </w:t>
      </w:r>
      <w:r w:rsidR="003C0B4E">
        <w:rPr>
          <w:rFonts w:ascii="Times New Roman" w:hAnsi="Times New Roman" w:cs="Times New Roman"/>
          <w:sz w:val="24"/>
        </w:rPr>
        <w:t>It is important to note the radical increase in the human management of the landscape over the previous century; since 1950 half of the worlds rainforests have been destroyed by human management,</w:t>
      </w:r>
      <w:r w:rsidR="00991E20">
        <w:rPr>
          <w:rFonts w:ascii="Times New Roman" w:hAnsi="Times New Roman" w:cs="Times New Roman"/>
          <w:sz w:val="24"/>
        </w:rPr>
        <w:t xml:space="preserve"> therefore the drastic change in landscape </w:t>
      </w:r>
      <w:r w:rsidR="00991E20">
        <w:rPr>
          <w:rFonts w:ascii="Times New Roman" w:hAnsi="Times New Roman" w:cs="Times New Roman"/>
          <w:sz w:val="24"/>
        </w:rPr>
        <w:lastRenderedPageBreak/>
        <w:t>has led to perceptions of landscape being adapted to suit the change</w:t>
      </w:r>
      <w:r w:rsidR="007E6F18">
        <w:rPr>
          <w:rFonts w:ascii="Times New Roman" w:hAnsi="Times New Roman" w:cs="Times New Roman"/>
          <w:sz w:val="24"/>
        </w:rPr>
        <w:t xml:space="preserve">, </w:t>
      </w:r>
      <w:r w:rsidR="004E2F2D">
        <w:rPr>
          <w:rFonts w:ascii="Times New Roman" w:hAnsi="Times New Roman" w:cs="Times New Roman"/>
          <w:sz w:val="24"/>
        </w:rPr>
        <w:t xml:space="preserve">a societal factor that coincides with </w:t>
      </w:r>
      <w:r w:rsidR="00007EDE" w:rsidRPr="004E2F2D">
        <w:rPr>
          <w:rFonts w:ascii="Times New Roman" w:hAnsi="Times New Roman" w:cs="Times New Roman"/>
          <w:sz w:val="24"/>
        </w:rPr>
        <w:t>Merleau-ponty</w:t>
      </w:r>
      <w:r w:rsidR="004E2F2D">
        <w:rPr>
          <w:rFonts w:ascii="Times New Roman" w:hAnsi="Times New Roman" w:cs="Times New Roman"/>
          <w:sz w:val="24"/>
        </w:rPr>
        <w:t>’s</w:t>
      </w:r>
      <w:r w:rsidR="00007EDE" w:rsidRPr="004E2F2D">
        <w:rPr>
          <w:rFonts w:ascii="Times New Roman" w:hAnsi="Times New Roman" w:cs="Times New Roman"/>
          <w:sz w:val="24"/>
        </w:rPr>
        <w:t xml:space="preserve"> suggest</w:t>
      </w:r>
      <w:r w:rsidR="004E2F2D">
        <w:rPr>
          <w:rFonts w:ascii="Times New Roman" w:hAnsi="Times New Roman" w:cs="Times New Roman"/>
          <w:sz w:val="24"/>
        </w:rPr>
        <w:t>ion that</w:t>
      </w:r>
      <w:r w:rsidR="00007EDE" w:rsidRPr="004E2F2D">
        <w:rPr>
          <w:rFonts w:ascii="Times New Roman" w:hAnsi="Times New Roman" w:cs="Times New Roman"/>
          <w:sz w:val="24"/>
        </w:rPr>
        <w:t xml:space="preserve"> </w:t>
      </w:r>
      <w:r w:rsidR="004E2F2D" w:rsidRPr="004E2F2D">
        <w:rPr>
          <w:rFonts w:ascii="Times New Roman" w:hAnsi="Times New Roman" w:cs="Times New Roman"/>
          <w:sz w:val="24"/>
        </w:rPr>
        <w:t>there’s</w:t>
      </w:r>
      <w:r w:rsidR="00007EDE" w:rsidRPr="004E2F2D">
        <w:rPr>
          <w:rFonts w:ascii="Times New Roman" w:hAnsi="Times New Roman" w:cs="Times New Roman"/>
          <w:sz w:val="24"/>
        </w:rPr>
        <w:t xml:space="preserve"> a rich vein of experience existing beneath all of our social and cultural layers of interpretation, there can be no individualistic, disembodied or </w:t>
      </w:r>
      <w:r w:rsidR="004E2F2D" w:rsidRPr="004E2F2D">
        <w:rPr>
          <w:rFonts w:ascii="Times New Roman" w:hAnsi="Times New Roman" w:cs="Times New Roman"/>
          <w:sz w:val="24"/>
        </w:rPr>
        <w:t>detachable</w:t>
      </w:r>
      <w:r w:rsidR="00007EDE" w:rsidRPr="004E2F2D">
        <w:rPr>
          <w:rFonts w:ascii="Times New Roman" w:hAnsi="Times New Roman" w:cs="Times New Roman"/>
          <w:sz w:val="24"/>
        </w:rPr>
        <w:t xml:space="preserve"> consciousness from either body or world (Matthews, 2002</w:t>
      </w:r>
      <w:r w:rsidR="00304553" w:rsidRPr="004E2F2D">
        <w:rPr>
          <w:rFonts w:ascii="Times New Roman" w:hAnsi="Times New Roman" w:cs="Times New Roman"/>
          <w:sz w:val="24"/>
        </w:rPr>
        <w:t>)</w:t>
      </w:r>
      <w:r w:rsidR="004E2F2D">
        <w:rPr>
          <w:rFonts w:ascii="Times New Roman" w:hAnsi="Times New Roman" w:cs="Times New Roman"/>
          <w:sz w:val="24"/>
        </w:rPr>
        <w:t xml:space="preserve">, further linking to the importance of embodiment. </w:t>
      </w:r>
      <w:r w:rsidR="009B14C1">
        <w:rPr>
          <w:rFonts w:ascii="Times New Roman" w:hAnsi="Times New Roman" w:cs="Times New Roman"/>
          <w:sz w:val="24"/>
        </w:rPr>
        <w:t xml:space="preserve">Perception of place is a source of emotions, Gomez, Mendoza, Munoz and Ortega (1982) suggest that </w:t>
      </w:r>
      <w:r w:rsidR="00240364">
        <w:rPr>
          <w:rFonts w:ascii="Times New Roman" w:hAnsi="Times New Roman" w:cs="Times New Roman"/>
          <w:sz w:val="24"/>
        </w:rPr>
        <w:t xml:space="preserve">this emotional reaction is more of a reflection of images of social and physical setting as opposed to their true nature. </w:t>
      </w:r>
    </w:p>
    <w:p w:rsidR="007E6F18" w:rsidRDefault="00662C23"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People act according to socially constructed influences, objects places and in accordance to other people, the significance of these and their coinciding effect on the person will generate a perception based upon how people act and the provision of the emotional response. </w:t>
      </w:r>
      <w:r w:rsidR="009814FB">
        <w:rPr>
          <w:rFonts w:ascii="Times New Roman" w:hAnsi="Times New Roman" w:cs="Times New Roman"/>
          <w:sz w:val="24"/>
        </w:rPr>
        <w:t xml:space="preserve">I use the example of the 1988 Thompkins square park riots, due to the violent nature of such an event there may </w:t>
      </w:r>
      <w:r w:rsidR="00631EE0">
        <w:rPr>
          <w:rFonts w:ascii="Times New Roman" w:hAnsi="Times New Roman" w:cs="Times New Roman"/>
          <w:sz w:val="24"/>
        </w:rPr>
        <w:t xml:space="preserve">have been unreasonable fear created for </w:t>
      </w:r>
      <w:proofErr w:type="gramStart"/>
      <w:r w:rsidR="00631EE0">
        <w:rPr>
          <w:rFonts w:ascii="Times New Roman" w:hAnsi="Times New Roman" w:cs="Times New Roman"/>
          <w:sz w:val="24"/>
        </w:rPr>
        <w:t>local residents</w:t>
      </w:r>
      <w:proofErr w:type="gramEnd"/>
      <w:r w:rsidR="00631EE0">
        <w:rPr>
          <w:rFonts w:ascii="Times New Roman" w:hAnsi="Times New Roman" w:cs="Times New Roman"/>
          <w:sz w:val="24"/>
        </w:rPr>
        <w:t xml:space="preserve"> and visitors, purely based on the extrinsic influence of the events that unfolded there that</w:t>
      </w:r>
      <w:r w:rsidR="0079533F">
        <w:rPr>
          <w:rFonts w:ascii="Times New Roman" w:hAnsi="Times New Roman" w:cs="Times New Roman"/>
          <w:sz w:val="24"/>
        </w:rPr>
        <w:t xml:space="preserve"> ar</w:t>
      </w:r>
      <w:r w:rsidR="00631EE0">
        <w:rPr>
          <w:rFonts w:ascii="Times New Roman" w:hAnsi="Times New Roman" w:cs="Times New Roman"/>
          <w:sz w:val="24"/>
        </w:rPr>
        <w:t>e unlikely to occur again</w:t>
      </w:r>
      <w:r w:rsidR="0079533F">
        <w:rPr>
          <w:rFonts w:ascii="Times New Roman" w:hAnsi="Times New Roman" w:cs="Times New Roman"/>
          <w:sz w:val="24"/>
        </w:rPr>
        <w:t>. Conversely if a person has a fond attachment to a place where a significantly positive life event such as a marriage proposal occurred</w:t>
      </w:r>
      <w:r w:rsidR="0027586E">
        <w:rPr>
          <w:rFonts w:ascii="Times New Roman" w:hAnsi="Times New Roman" w:cs="Times New Roman"/>
          <w:sz w:val="24"/>
        </w:rPr>
        <w:t xml:space="preserve">, </w:t>
      </w:r>
      <w:r w:rsidR="0079533F">
        <w:rPr>
          <w:rFonts w:ascii="Times New Roman" w:hAnsi="Times New Roman" w:cs="Times New Roman"/>
          <w:sz w:val="24"/>
        </w:rPr>
        <w:t xml:space="preserve">the likelihood of wanting to </w:t>
      </w:r>
      <w:r w:rsidR="00B52F24">
        <w:rPr>
          <w:rFonts w:ascii="Times New Roman" w:hAnsi="Times New Roman" w:cs="Times New Roman"/>
          <w:sz w:val="24"/>
        </w:rPr>
        <w:t>visit the place is higher with potential for directional focus towards phenomenology regarding place, as according to Gonzalez (2005) place phenomenology dictates that essence is a key factor in making something, in this context a place what it is</w:t>
      </w:r>
      <w:r w:rsidR="008C45D2">
        <w:rPr>
          <w:rFonts w:ascii="Times New Roman" w:hAnsi="Times New Roman" w:cs="Times New Roman"/>
          <w:sz w:val="24"/>
        </w:rPr>
        <w:t xml:space="preserve">. </w:t>
      </w:r>
    </w:p>
    <w:p w:rsidR="0027586E" w:rsidRDefault="00501E01" w:rsidP="004E2F2D">
      <w:pPr>
        <w:spacing w:before="100" w:beforeAutospacing="1" w:after="0" w:line="360" w:lineRule="auto"/>
        <w:ind w:right="567"/>
        <w:rPr>
          <w:rFonts w:ascii="Times New Roman" w:hAnsi="Times New Roman" w:cs="Times New Roman"/>
          <w:i/>
          <w:sz w:val="24"/>
        </w:rPr>
      </w:pPr>
      <w:r w:rsidRPr="00501E01">
        <w:rPr>
          <w:rFonts w:ascii="Times New Roman" w:hAnsi="Times New Roman" w:cs="Times New Roman"/>
          <w:i/>
          <w:sz w:val="24"/>
        </w:rPr>
        <w:t xml:space="preserve">Culture </w:t>
      </w:r>
    </w:p>
    <w:p w:rsidR="00547687" w:rsidRDefault="00DC1695"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Cultural beliefs and traditions shape the pathways for those immersed within </w:t>
      </w:r>
      <w:r w:rsidR="005B2CED">
        <w:rPr>
          <w:rFonts w:ascii="Times New Roman" w:hAnsi="Times New Roman" w:cs="Times New Roman"/>
          <w:sz w:val="24"/>
        </w:rPr>
        <w:t>a culture</w:t>
      </w:r>
      <w:r w:rsidR="00547687">
        <w:rPr>
          <w:rFonts w:ascii="Times New Roman" w:hAnsi="Times New Roman" w:cs="Times New Roman"/>
          <w:sz w:val="24"/>
        </w:rPr>
        <w:t xml:space="preserve"> as </w:t>
      </w:r>
      <w:r w:rsidR="005B2CED">
        <w:rPr>
          <w:rFonts w:ascii="Times New Roman" w:hAnsi="Times New Roman" w:cs="Times New Roman"/>
          <w:sz w:val="24"/>
        </w:rPr>
        <w:t>many culture</w:t>
      </w:r>
      <w:r w:rsidR="00922BF7">
        <w:rPr>
          <w:rFonts w:ascii="Times New Roman" w:hAnsi="Times New Roman" w:cs="Times New Roman"/>
          <w:sz w:val="24"/>
        </w:rPr>
        <w:t>s</w:t>
      </w:r>
      <w:r w:rsidR="005B2CED">
        <w:rPr>
          <w:rFonts w:ascii="Times New Roman" w:hAnsi="Times New Roman" w:cs="Times New Roman"/>
          <w:sz w:val="24"/>
        </w:rPr>
        <w:t xml:space="preserve"> are accompanied by a plethora of stories passed down from distant ancestors</w:t>
      </w:r>
      <w:r w:rsidR="00547687">
        <w:rPr>
          <w:rFonts w:ascii="Times New Roman" w:hAnsi="Times New Roman" w:cs="Times New Roman"/>
          <w:sz w:val="24"/>
        </w:rPr>
        <w:t>. W</w:t>
      </w:r>
      <w:r w:rsidR="00922BF7">
        <w:rPr>
          <w:rFonts w:ascii="Times New Roman" w:hAnsi="Times New Roman" w:cs="Times New Roman"/>
          <w:sz w:val="24"/>
        </w:rPr>
        <w:t xml:space="preserve">ith this considered it is evident that those belonging to a culture are intrinsically influenced with regards to landscape </w:t>
      </w:r>
      <w:r w:rsidR="00692C64">
        <w:rPr>
          <w:rFonts w:ascii="Times New Roman" w:hAnsi="Times New Roman" w:cs="Times New Roman"/>
          <w:sz w:val="24"/>
        </w:rPr>
        <w:t xml:space="preserve">perception. </w:t>
      </w:r>
    </w:p>
    <w:p w:rsidR="00692C64" w:rsidRDefault="00692C64"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Maori culture has a psychological significant relationship with landscape, which they refer to as ‘</w:t>
      </w:r>
      <w:proofErr w:type="spellStart"/>
      <w:r>
        <w:rPr>
          <w:rFonts w:ascii="Times New Roman" w:hAnsi="Times New Roman" w:cs="Times New Roman"/>
          <w:sz w:val="24"/>
        </w:rPr>
        <w:t>Turangawaewae</w:t>
      </w:r>
      <w:proofErr w:type="spellEnd"/>
      <w:r>
        <w:rPr>
          <w:rFonts w:ascii="Times New Roman" w:hAnsi="Times New Roman" w:cs="Times New Roman"/>
          <w:sz w:val="24"/>
        </w:rPr>
        <w:t xml:space="preserve">’ loosely translating to the right of a person to be counted as a member of the tribe due to an established sense of belonging to the land and inhabitants of the land. </w:t>
      </w:r>
      <w:r w:rsidR="000D3A2F">
        <w:rPr>
          <w:rFonts w:ascii="Times New Roman" w:hAnsi="Times New Roman" w:cs="Times New Roman"/>
          <w:sz w:val="24"/>
        </w:rPr>
        <w:t>Evidently t</w:t>
      </w:r>
      <w:r>
        <w:rPr>
          <w:rFonts w:ascii="Times New Roman" w:hAnsi="Times New Roman" w:cs="Times New Roman"/>
          <w:sz w:val="24"/>
        </w:rPr>
        <w:t xml:space="preserve">his incorporates </w:t>
      </w:r>
      <w:r w:rsidR="00997052">
        <w:rPr>
          <w:rFonts w:ascii="Times New Roman" w:hAnsi="Times New Roman" w:cs="Times New Roman"/>
          <w:sz w:val="24"/>
        </w:rPr>
        <w:t xml:space="preserve">aspects of </w:t>
      </w:r>
      <w:r w:rsidR="000D3A2F">
        <w:rPr>
          <w:rFonts w:ascii="Times New Roman" w:hAnsi="Times New Roman" w:cs="Times New Roman"/>
          <w:sz w:val="24"/>
        </w:rPr>
        <w:t xml:space="preserve">Goldsworthy’s analogy of nature </w:t>
      </w:r>
      <w:r w:rsidR="00547687">
        <w:rPr>
          <w:rFonts w:ascii="Times New Roman" w:hAnsi="Times New Roman" w:cs="Times New Roman"/>
          <w:sz w:val="24"/>
        </w:rPr>
        <w:t xml:space="preserve">relatedness </w:t>
      </w:r>
      <w:r w:rsidR="000D3A2F">
        <w:rPr>
          <w:rFonts w:ascii="Times New Roman" w:hAnsi="Times New Roman" w:cs="Times New Roman"/>
          <w:sz w:val="24"/>
        </w:rPr>
        <w:t xml:space="preserve">and </w:t>
      </w:r>
      <w:proofErr w:type="spellStart"/>
      <w:r w:rsidR="000D3A2F" w:rsidRPr="000D3A2F">
        <w:rPr>
          <w:rFonts w:ascii="Times New Roman" w:hAnsi="Times New Roman" w:cs="Times New Roman"/>
          <w:sz w:val="24"/>
        </w:rPr>
        <w:t>Kudryavstev</w:t>
      </w:r>
      <w:r w:rsidR="000D3A2F">
        <w:rPr>
          <w:rFonts w:ascii="Times New Roman" w:hAnsi="Times New Roman" w:cs="Times New Roman"/>
          <w:sz w:val="24"/>
        </w:rPr>
        <w:t>’s</w:t>
      </w:r>
      <w:proofErr w:type="spellEnd"/>
      <w:r w:rsidR="000D3A2F">
        <w:rPr>
          <w:rFonts w:ascii="Times New Roman" w:hAnsi="Times New Roman" w:cs="Times New Roman"/>
          <w:sz w:val="24"/>
        </w:rPr>
        <w:t xml:space="preserve"> notion of embodiment. </w:t>
      </w:r>
      <w:r w:rsidR="00547687">
        <w:rPr>
          <w:rFonts w:ascii="Times New Roman" w:hAnsi="Times New Roman" w:cs="Times New Roman"/>
          <w:sz w:val="24"/>
        </w:rPr>
        <w:t>Moreover,</w:t>
      </w:r>
      <w:r w:rsidR="000D3A2F">
        <w:rPr>
          <w:rFonts w:ascii="Times New Roman" w:hAnsi="Times New Roman" w:cs="Times New Roman"/>
          <w:sz w:val="24"/>
        </w:rPr>
        <w:t xml:space="preserve"> this perspective of landscape </w:t>
      </w:r>
      <w:r w:rsidR="00547687">
        <w:rPr>
          <w:rFonts w:ascii="Times New Roman" w:hAnsi="Times New Roman" w:cs="Times New Roman"/>
          <w:sz w:val="24"/>
        </w:rPr>
        <w:t xml:space="preserve">has a critical emphasis on the spiritual value of the land, thus </w:t>
      </w:r>
      <w:r w:rsidR="00547687">
        <w:rPr>
          <w:rFonts w:ascii="Times New Roman" w:hAnsi="Times New Roman" w:cs="Times New Roman"/>
          <w:sz w:val="24"/>
        </w:rPr>
        <w:lastRenderedPageBreak/>
        <w:t xml:space="preserve">providing a basis of sentiment and identity for the Maori. From the derived sentiment and </w:t>
      </w:r>
      <w:r w:rsidR="00701A2E">
        <w:rPr>
          <w:rFonts w:ascii="Times New Roman" w:hAnsi="Times New Roman" w:cs="Times New Roman"/>
          <w:sz w:val="24"/>
        </w:rPr>
        <w:t>identity,</w:t>
      </w:r>
      <w:r w:rsidR="00547687">
        <w:rPr>
          <w:rFonts w:ascii="Times New Roman" w:hAnsi="Times New Roman" w:cs="Times New Roman"/>
          <w:sz w:val="24"/>
        </w:rPr>
        <w:t xml:space="preserve"> the cultural significance of the landscape is reflected within the physical features of the landscape, within the Maori culture the onus is placed upon the </w:t>
      </w:r>
      <w:r w:rsidR="00153C5A">
        <w:rPr>
          <w:rFonts w:ascii="Times New Roman" w:hAnsi="Times New Roman" w:cs="Times New Roman"/>
          <w:sz w:val="24"/>
        </w:rPr>
        <w:t xml:space="preserve">‘Gods of creation’; the legendary explorers such as </w:t>
      </w:r>
      <w:proofErr w:type="spellStart"/>
      <w:r w:rsidR="00153C5A">
        <w:rPr>
          <w:rFonts w:ascii="Times New Roman" w:hAnsi="Times New Roman" w:cs="Times New Roman"/>
          <w:sz w:val="24"/>
        </w:rPr>
        <w:t>Kype</w:t>
      </w:r>
      <w:proofErr w:type="spellEnd"/>
      <w:r w:rsidR="00153C5A">
        <w:rPr>
          <w:rFonts w:ascii="Times New Roman" w:hAnsi="Times New Roman" w:cs="Times New Roman"/>
          <w:sz w:val="24"/>
        </w:rPr>
        <w:t>, Tamatea and others (</w:t>
      </w:r>
      <w:proofErr w:type="spellStart"/>
      <w:r w:rsidR="00212249">
        <w:rPr>
          <w:rFonts w:ascii="Times New Roman" w:hAnsi="Times New Roman" w:cs="Times New Roman"/>
          <w:sz w:val="24"/>
        </w:rPr>
        <w:t>Carr</w:t>
      </w:r>
      <w:proofErr w:type="spellEnd"/>
      <w:r w:rsidR="00212249">
        <w:rPr>
          <w:rFonts w:ascii="Times New Roman" w:hAnsi="Times New Roman" w:cs="Times New Roman"/>
          <w:sz w:val="24"/>
        </w:rPr>
        <w:t>, 2004)</w:t>
      </w:r>
      <w:r w:rsidR="00AA0F19">
        <w:rPr>
          <w:rFonts w:ascii="Times New Roman" w:hAnsi="Times New Roman" w:cs="Times New Roman"/>
          <w:sz w:val="24"/>
        </w:rPr>
        <w:t xml:space="preserve">. </w:t>
      </w:r>
    </w:p>
    <w:p w:rsidR="00FE21D3" w:rsidRDefault="00AA0F19"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The culturally significant narratives of landscape ensure a place or landscape has meaning and connotes who or what belongs in said place, therefore providing identity to place. </w:t>
      </w:r>
      <w:r w:rsidR="005E0BF6">
        <w:rPr>
          <w:rFonts w:ascii="Times New Roman" w:hAnsi="Times New Roman" w:cs="Times New Roman"/>
          <w:sz w:val="24"/>
        </w:rPr>
        <w:t xml:space="preserve">Narratives can point the way towards how symbolic reality replaces objective reality, however cultural narratives connote more historical </w:t>
      </w:r>
      <w:r w:rsidR="003A149A">
        <w:rPr>
          <w:rFonts w:ascii="Times New Roman" w:hAnsi="Times New Roman" w:cs="Times New Roman"/>
          <w:sz w:val="24"/>
        </w:rPr>
        <w:t>occurrences</w:t>
      </w:r>
      <w:r w:rsidR="005E0BF6">
        <w:rPr>
          <w:rFonts w:ascii="Times New Roman" w:hAnsi="Times New Roman" w:cs="Times New Roman"/>
          <w:sz w:val="24"/>
        </w:rPr>
        <w:t xml:space="preserve"> with regards to how people construct their sense of place; </w:t>
      </w:r>
      <w:proofErr w:type="gramStart"/>
      <w:r w:rsidR="005E0BF6">
        <w:rPr>
          <w:rFonts w:ascii="Times New Roman" w:hAnsi="Times New Roman" w:cs="Times New Roman"/>
          <w:sz w:val="24"/>
        </w:rPr>
        <w:t>thus</w:t>
      </w:r>
      <w:proofErr w:type="gramEnd"/>
      <w:r w:rsidR="005E0BF6">
        <w:rPr>
          <w:rFonts w:ascii="Times New Roman" w:hAnsi="Times New Roman" w:cs="Times New Roman"/>
          <w:sz w:val="24"/>
        </w:rPr>
        <w:t xml:space="preserve"> creating links with everyday modern life and historical folktale (Bird, 2002</w:t>
      </w:r>
      <w:r w:rsidR="00FE21D3">
        <w:rPr>
          <w:rFonts w:ascii="Times New Roman" w:hAnsi="Times New Roman" w:cs="Times New Roman"/>
          <w:sz w:val="24"/>
        </w:rPr>
        <w:t>a</w:t>
      </w:r>
      <w:r w:rsidR="005E0BF6">
        <w:rPr>
          <w:rFonts w:ascii="Times New Roman" w:hAnsi="Times New Roman" w:cs="Times New Roman"/>
          <w:sz w:val="24"/>
        </w:rPr>
        <w:t xml:space="preserve">). </w:t>
      </w:r>
    </w:p>
    <w:p w:rsidR="00AA0F19" w:rsidRDefault="003A149A"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In native American </w:t>
      </w:r>
      <w:r w:rsidR="00400F40">
        <w:rPr>
          <w:rFonts w:ascii="Times New Roman" w:hAnsi="Times New Roman" w:cs="Times New Roman"/>
          <w:sz w:val="24"/>
        </w:rPr>
        <w:t>narrative place is a key articulate</w:t>
      </w:r>
      <w:r w:rsidR="00FE21D3">
        <w:rPr>
          <w:rFonts w:ascii="Times New Roman" w:hAnsi="Times New Roman" w:cs="Times New Roman"/>
          <w:sz w:val="24"/>
        </w:rPr>
        <w:t xml:space="preserve">, once more perceiving the land in a largely spiritual sense, thus the notion of sense of place is a </w:t>
      </w:r>
      <w:r w:rsidR="00614CB4">
        <w:rPr>
          <w:rFonts w:ascii="Times New Roman" w:hAnsi="Times New Roman" w:cs="Times New Roman"/>
          <w:sz w:val="24"/>
        </w:rPr>
        <w:t>key influence in native American teachings.</w:t>
      </w:r>
      <w:r w:rsidR="00FE21D3">
        <w:rPr>
          <w:rFonts w:ascii="Times New Roman" w:hAnsi="Times New Roman" w:cs="Times New Roman"/>
          <w:sz w:val="24"/>
        </w:rPr>
        <w:t xml:space="preserve"> </w:t>
      </w:r>
      <w:r w:rsidR="00614CB4">
        <w:rPr>
          <w:rFonts w:ascii="Times New Roman" w:hAnsi="Times New Roman" w:cs="Times New Roman"/>
          <w:sz w:val="24"/>
        </w:rPr>
        <w:t>likewise,</w:t>
      </w:r>
      <w:r w:rsidR="00FE21D3">
        <w:rPr>
          <w:rFonts w:ascii="Times New Roman" w:hAnsi="Times New Roman" w:cs="Times New Roman"/>
          <w:sz w:val="24"/>
        </w:rPr>
        <w:t xml:space="preserve"> the apache culture believe that knowledge of the correct place names and narratives is crucial for establishing a sense of community and belonging, conversely if </w:t>
      </w:r>
      <w:r w:rsidR="005578E5">
        <w:rPr>
          <w:rFonts w:ascii="Times New Roman" w:hAnsi="Times New Roman" w:cs="Times New Roman"/>
          <w:sz w:val="24"/>
        </w:rPr>
        <w:t>knowledge</w:t>
      </w:r>
      <w:r w:rsidR="00FE21D3">
        <w:rPr>
          <w:rFonts w:ascii="Times New Roman" w:hAnsi="Times New Roman" w:cs="Times New Roman"/>
          <w:sz w:val="24"/>
        </w:rPr>
        <w:t xml:space="preserve"> of community and belonging wanes it is perceived as a cultural crash, apache believe that this is a metaphor for ‘losing the land’ (Bird 2002b). </w:t>
      </w:r>
      <w:r w:rsidR="00614CB4">
        <w:rPr>
          <w:rFonts w:ascii="Times New Roman" w:hAnsi="Times New Roman" w:cs="Times New Roman"/>
          <w:sz w:val="24"/>
        </w:rPr>
        <w:t>Considering the 3 cultural examples discussed above it can be suggested that cultural narrative allow for people to meditate and further explore the notion behind the different narratives, with regards to considering the broader implications of strange places or occurrences</w:t>
      </w:r>
      <w:r w:rsidR="00C34669">
        <w:rPr>
          <w:rFonts w:ascii="Times New Roman" w:hAnsi="Times New Roman" w:cs="Times New Roman"/>
          <w:sz w:val="24"/>
        </w:rPr>
        <w:t xml:space="preserve">; </w:t>
      </w:r>
      <w:proofErr w:type="spellStart"/>
      <w:r w:rsidR="00C34669">
        <w:rPr>
          <w:rFonts w:ascii="Times New Roman" w:hAnsi="Times New Roman" w:cs="Times New Roman"/>
          <w:sz w:val="24"/>
        </w:rPr>
        <w:t>Nicholaisen</w:t>
      </w:r>
      <w:proofErr w:type="spellEnd"/>
      <w:r w:rsidR="00C34669">
        <w:rPr>
          <w:rFonts w:ascii="Times New Roman" w:hAnsi="Times New Roman" w:cs="Times New Roman"/>
          <w:sz w:val="24"/>
        </w:rPr>
        <w:t xml:space="preserve"> (1984) supports this and suggests that narratives and legends are not heavily didactic, thus requiring the need for further consideration and exploration</w:t>
      </w:r>
      <w:r w:rsidR="006C6842">
        <w:rPr>
          <w:rFonts w:ascii="Times New Roman" w:hAnsi="Times New Roman" w:cs="Times New Roman"/>
          <w:sz w:val="24"/>
        </w:rPr>
        <w:t xml:space="preserve"> to establish a greater understanding and metaphorical connection with the landscape. </w:t>
      </w:r>
    </w:p>
    <w:p w:rsidR="00607573" w:rsidRDefault="006C24BD" w:rsidP="004E2F2D">
      <w:pPr>
        <w:spacing w:before="100" w:beforeAutospacing="1" w:after="0" w:line="360" w:lineRule="auto"/>
        <w:ind w:right="567"/>
        <w:rPr>
          <w:rFonts w:ascii="Times New Roman" w:hAnsi="Times New Roman" w:cs="Times New Roman"/>
          <w:i/>
          <w:sz w:val="24"/>
        </w:rPr>
      </w:pPr>
      <w:r>
        <w:rPr>
          <w:rFonts w:ascii="Times New Roman" w:hAnsi="Times New Roman" w:cs="Times New Roman"/>
          <w:i/>
          <w:sz w:val="24"/>
        </w:rPr>
        <w:t xml:space="preserve">Ethnicity </w:t>
      </w:r>
    </w:p>
    <w:p w:rsidR="00501E01" w:rsidRDefault="00A573F1"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The final landscape perception factor to be discussed within this essay is ethnicity. Ethnicity can be defined as ‘</w:t>
      </w:r>
      <w:r w:rsidRPr="00A573F1">
        <w:rPr>
          <w:rFonts w:ascii="Times New Roman" w:hAnsi="Times New Roman" w:cs="Times New Roman"/>
          <w:sz w:val="24"/>
        </w:rPr>
        <w:t>The fact or state of belonging to a social group that has a common national or cultural tradition.</w:t>
      </w:r>
      <w:r>
        <w:rPr>
          <w:rFonts w:ascii="Times New Roman" w:hAnsi="Times New Roman" w:cs="Times New Roman"/>
          <w:sz w:val="24"/>
        </w:rPr>
        <w:t>’ (Oxford di</w:t>
      </w:r>
      <w:r w:rsidR="007043A0">
        <w:rPr>
          <w:rFonts w:ascii="Times New Roman" w:hAnsi="Times New Roman" w:cs="Times New Roman"/>
          <w:sz w:val="24"/>
        </w:rPr>
        <w:t>ctionary, 2017). From earlier in th</w:t>
      </w:r>
      <w:r w:rsidR="00C13BFC">
        <w:rPr>
          <w:rFonts w:ascii="Times New Roman" w:hAnsi="Times New Roman" w:cs="Times New Roman"/>
          <w:sz w:val="24"/>
        </w:rPr>
        <w:t xml:space="preserve">is </w:t>
      </w:r>
      <w:r w:rsidR="007043A0">
        <w:rPr>
          <w:rFonts w:ascii="Times New Roman" w:hAnsi="Times New Roman" w:cs="Times New Roman"/>
          <w:sz w:val="24"/>
        </w:rPr>
        <w:t>essay we know that landscape perception and the way an individual interprets landscape are only comprehensible with regards to the interests of the individual</w:t>
      </w:r>
      <w:r w:rsidR="00C13BFC">
        <w:rPr>
          <w:rFonts w:ascii="Times New Roman" w:hAnsi="Times New Roman" w:cs="Times New Roman"/>
          <w:sz w:val="24"/>
        </w:rPr>
        <w:t xml:space="preserve">, with regards to ethnicity this can mean that a person is more conceptually familiar with human management. in a study regarding landscape preference one participant was </w:t>
      </w:r>
      <w:r w:rsidR="00C13BFC">
        <w:rPr>
          <w:rFonts w:ascii="Times New Roman" w:hAnsi="Times New Roman" w:cs="Times New Roman"/>
          <w:sz w:val="24"/>
        </w:rPr>
        <w:lastRenderedPageBreak/>
        <w:t xml:space="preserve">Gitkan (indigenous Canadian) and understood the use of purpose set fire for berry management as this is a human management technique that was used for generations within Gitkan traditional lands. The perception of landscape for Gitkan </w:t>
      </w:r>
      <w:r w:rsidR="0040702D">
        <w:rPr>
          <w:rFonts w:ascii="Times New Roman" w:hAnsi="Times New Roman" w:cs="Times New Roman"/>
          <w:sz w:val="24"/>
        </w:rPr>
        <w:t xml:space="preserve">people </w:t>
      </w:r>
      <w:r w:rsidR="00C13BFC">
        <w:rPr>
          <w:rFonts w:ascii="Times New Roman" w:hAnsi="Times New Roman" w:cs="Times New Roman"/>
          <w:sz w:val="24"/>
        </w:rPr>
        <w:t>condones landscape as being an essential contributor to their livelihood</w:t>
      </w:r>
      <w:r w:rsidR="00EC214E">
        <w:rPr>
          <w:rFonts w:ascii="Times New Roman" w:hAnsi="Times New Roman" w:cs="Times New Roman"/>
          <w:sz w:val="24"/>
        </w:rPr>
        <w:t>, they</w:t>
      </w:r>
      <w:r w:rsidR="00423AA1">
        <w:rPr>
          <w:rFonts w:ascii="Times New Roman" w:hAnsi="Times New Roman" w:cs="Times New Roman"/>
          <w:sz w:val="24"/>
        </w:rPr>
        <w:t xml:space="preserve"> hold a greater understanding for the use of the land and</w:t>
      </w:r>
      <w:r w:rsidR="00EC214E">
        <w:rPr>
          <w:rFonts w:ascii="Times New Roman" w:hAnsi="Times New Roman" w:cs="Times New Roman"/>
          <w:sz w:val="24"/>
        </w:rPr>
        <w:t xml:space="preserve"> consider the multitude of </w:t>
      </w:r>
      <w:r w:rsidR="00717657">
        <w:rPr>
          <w:rFonts w:ascii="Times New Roman" w:hAnsi="Times New Roman" w:cs="Times New Roman"/>
          <w:sz w:val="24"/>
        </w:rPr>
        <w:t>impact and salient factors such as plant harm when conducting themselves; this once again supports the notion of having a relationship with the nature and the landscape for its and our own vitality (</w:t>
      </w:r>
      <w:r w:rsidR="00717657" w:rsidRPr="00130975">
        <w:rPr>
          <w:rFonts w:ascii="Times New Roman" w:hAnsi="Times New Roman" w:cs="Times New Roman"/>
          <w:sz w:val="24"/>
        </w:rPr>
        <w:t>Nettleton</w:t>
      </w:r>
      <w:r w:rsidR="00717657">
        <w:rPr>
          <w:rFonts w:ascii="Times New Roman" w:hAnsi="Times New Roman" w:cs="Times New Roman"/>
          <w:sz w:val="24"/>
        </w:rPr>
        <w:t xml:space="preserve">, </w:t>
      </w:r>
      <w:r w:rsidR="00717657" w:rsidRPr="00130975">
        <w:rPr>
          <w:rFonts w:ascii="Times New Roman" w:hAnsi="Times New Roman" w:cs="Times New Roman"/>
          <w:sz w:val="24"/>
        </w:rPr>
        <w:t>1993</w:t>
      </w:r>
      <w:r w:rsidR="00772E04">
        <w:rPr>
          <w:rFonts w:ascii="Times New Roman" w:hAnsi="Times New Roman" w:cs="Times New Roman"/>
          <w:sz w:val="24"/>
        </w:rPr>
        <w:t>d</w:t>
      </w:r>
      <w:r w:rsidR="00717657" w:rsidRPr="00130975">
        <w:rPr>
          <w:rFonts w:ascii="Times New Roman" w:hAnsi="Times New Roman" w:cs="Times New Roman"/>
          <w:sz w:val="24"/>
        </w:rPr>
        <w:t>)</w:t>
      </w:r>
      <w:r w:rsidR="00717657">
        <w:rPr>
          <w:rFonts w:ascii="Times New Roman" w:hAnsi="Times New Roman" w:cs="Times New Roman"/>
          <w:sz w:val="24"/>
        </w:rPr>
        <w:t xml:space="preserve">. </w:t>
      </w:r>
    </w:p>
    <w:p w:rsidR="00717657" w:rsidRDefault="00717657"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In a study by Lewis (2010) participants were </w:t>
      </w:r>
      <w:proofErr w:type="gramStart"/>
      <w:r>
        <w:rPr>
          <w:rFonts w:ascii="Times New Roman" w:hAnsi="Times New Roman" w:cs="Times New Roman"/>
          <w:sz w:val="24"/>
        </w:rPr>
        <w:t>all of</w:t>
      </w:r>
      <w:proofErr w:type="gramEnd"/>
      <w:r>
        <w:rPr>
          <w:rFonts w:ascii="Times New Roman" w:hAnsi="Times New Roman" w:cs="Times New Roman"/>
          <w:sz w:val="24"/>
        </w:rPr>
        <w:t xml:space="preserve"> Gitkan descent, when faced with 2 pictures of landscape- one of natural landscape, the other of a heavily human managed landscape, the majority </w:t>
      </w:r>
      <w:r w:rsidR="00423AA1">
        <w:rPr>
          <w:rFonts w:ascii="Times New Roman" w:hAnsi="Times New Roman" w:cs="Times New Roman"/>
          <w:sz w:val="24"/>
        </w:rPr>
        <w:t>implied</w:t>
      </w:r>
      <w:r>
        <w:rPr>
          <w:rFonts w:ascii="Times New Roman" w:hAnsi="Times New Roman" w:cs="Times New Roman"/>
          <w:sz w:val="24"/>
        </w:rPr>
        <w:t xml:space="preserve"> that they favoured the image of the ‘healthy natural landscape over the industrialised images. It was conceptualised that human management and industry </w:t>
      </w:r>
      <w:r w:rsidR="00423AA1">
        <w:rPr>
          <w:rFonts w:ascii="Times New Roman" w:hAnsi="Times New Roman" w:cs="Times New Roman"/>
          <w:sz w:val="24"/>
        </w:rPr>
        <w:t xml:space="preserve">is synonymous with disruption and decimation of an environment that is whole and in balance; this notion given by the Gilkan corresponds with the intrinsic influence of their forefathers yet the ‘disruption and decimation’ will undoubtedly provide extrinsic influence on their perception of landscape losing its traditional use as a local livelihood contributor to a more 'industrialised provider to the wider communities. </w:t>
      </w:r>
    </w:p>
    <w:p w:rsidR="00423AA1" w:rsidRDefault="00423AA1"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From the studies conducted within the study of Lewis (2010) it was concluded that </w:t>
      </w:r>
      <w:r w:rsidR="007643AE">
        <w:rPr>
          <w:rFonts w:ascii="Times New Roman" w:hAnsi="Times New Roman" w:cs="Times New Roman"/>
          <w:sz w:val="24"/>
        </w:rPr>
        <w:t xml:space="preserve">ethnicity was a lesser determent of landscape preference, it was less about who they were but more how they </w:t>
      </w:r>
      <w:r w:rsidR="00BF3715">
        <w:rPr>
          <w:rFonts w:ascii="Times New Roman" w:hAnsi="Times New Roman" w:cs="Times New Roman"/>
          <w:sz w:val="24"/>
        </w:rPr>
        <w:t>interacted</w:t>
      </w:r>
      <w:r w:rsidR="007643AE">
        <w:rPr>
          <w:rFonts w:ascii="Times New Roman" w:hAnsi="Times New Roman" w:cs="Times New Roman"/>
          <w:sz w:val="24"/>
        </w:rPr>
        <w:t xml:space="preserve"> with the landscape, providing influence for filtering the needs, motivations and purposes bought to the landscape, furthermore the implicit belief that landscape is a separate object from humanity, subject only for our own human usage; conflicting the notions of </w:t>
      </w:r>
      <w:r w:rsidR="007643AE" w:rsidRPr="007643AE">
        <w:rPr>
          <w:rFonts w:ascii="Times New Roman" w:hAnsi="Times New Roman" w:cs="Times New Roman"/>
          <w:sz w:val="24"/>
        </w:rPr>
        <w:t>(Nettleton, 1993</w:t>
      </w:r>
      <w:r w:rsidR="00772E04">
        <w:rPr>
          <w:rFonts w:ascii="Times New Roman" w:hAnsi="Times New Roman" w:cs="Times New Roman"/>
          <w:sz w:val="24"/>
        </w:rPr>
        <w:t>e</w:t>
      </w:r>
      <w:r w:rsidR="007643AE" w:rsidRPr="007643AE">
        <w:rPr>
          <w:rFonts w:ascii="Times New Roman" w:hAnsi="Times New Roman" w:cs="Times New Roman"/>
          <w:sz w:val="24"/>
        </w:rPr>
        <w:t>)</w:t>
      </w:r>
      <w:r w:rsidR="007643AE">
        <w:rPr>
          <w:rFonts w:ascii="Times New Roman" w:hAnsi="Times New Roman" w:cs="Times New Roman"/>
          <w:sz w:val="24"/>
        </w:rPr>
        <w:t xml:space="preserve">, </w:t>
      </w:r>
      <w:r w:rsidR="007643AE" w:rsidRPr="007643AE">
        <w:rPr>
          <w:rFonts w:ascii="Times New Roman" w:hAnsi="Times New Roman" w:cs="Times New Roman"/>
          <w:sz w:val="24"/>
        </w:rPr>
        <w:t>Goldsworthy (1956</w:t>
      </w:r>
      <w:r w:rsidR="00772E04">
        <w:rPr>
          <w:rFonts w:ascii="Times New Roman" w:hAnsi="Times New Roman" w:cs="Times New Roman"/>
          <w:sz w:val="24"/>
        </w:rPr>
        <w:t>b</w:t>
      </w:r>
      <w:r w:rsidR="007643AE" w:rsidRPr="007643AE">
        <w:rPr>
          <w:rFonts w:ascii="Times New Roman" w:hAnsi="Times New Roman" w:cs="Times New Roman"/>
          <w:sz w:val="24"/>
        </w:rPr>
        <w:t>)</w:t>
      </w:r>
      <w:r w:rsidR="007643AE">
        <w:rPr>
          <w:rFonts w:ascii="Times New Roman" w:hAnsi="Times New Roman" w:cs="Times New Roman"/>
          <w:sz w:val="24"/>
        </w:rPr>
        <w:t xml:space="preserve"> and </w:t>
      </w:r>
      <w:proofErr w:type="spellStart"/>
      <w:r w:rsidR="007643AE" w:rsidRPr="00C30C54">
        <w:rPr>
          <w:rFonts w:ascii="Times New Roman" w:hAnsi="Times New Roman" w:cs="Times New Roman"/>
          <w:sz w:val="24"/>
        </w:rPr>
        <w:t>Kudryavstev</w:t>
      </w:r>
      <w:proofErr w:type="spellEnd"/>
      <w:r w:rsidR="007643AE" w:rsidRPr="00C30C54">
        <w:rPr>
          <w:rFonts w:ascii="Times New Roman" w:hAnsi="Times New Roman" w:cs="Times New Roman"/>
          <w:sz w:val="24"/>
        </w:rPr>
        <w:t xml:space="preserve"> et al.,</w:t>
      </w:r>
      <w:r w:rsidR="007643AE">
        <w:rPr>
          <w:rFonts w:ascii="Times New Roman" w:hAnsi="Times New Roman" w:cs="Times New Roman"/>
          <w:sz w:val="24"/>
        </w:rPr>
        <w:t xml:space="preserve"> (</w:t>
      </w:r>
      <w:r w:rsidR="007643AE" w:rsidRPr="00C30C54">
        <w:rPr>
          <w:rFonts w:ascii="Times New Roman" w:hAnsi="Times New Roman" w:cs="Times New Roman"/>
          <w:sz w:val="24"/>
        </w:rPr>
        <w:t>2010</w:t>
      </w:r>
      <w:r w:rsidR="00772E04">
        <w:rPr>
          <w:rFonts w:ascii="Times New Roman" w:hAnsi="Times New Roman" w:cs="Times New Roman"/>
          <w:sz w:val="24"/>
        </w:rPr>
        <w:t>d</w:t>
      </w:r>
      <w:r w:rsidR="0021426D">
        <w:rPr>
          <w:rFonts w:ascii="Times New Roman" w:hAnsi="Times New Roman" w:cs="Times New Roman"/>
          <w:sz w:val="24"/>
        </w:rPr>
        <w:t>)</w:t>
      </w:r>
      <w:r w:rsidR="0060389B">
        <w:rPr>
          <w:rFonts w:ascii="Times New Roman" w:hAnsi="Times New Roman" w:cs="Times New Roman"/>
          <w:sz w:val="24"/>
        </w:rPr>
        <w:t xml:space="preserve">. </w:t>
      </w:r>
    </w:p>
    <w:p w:rsidR="00BF3715" w:rsidRDefault="00BF3715" w:rsidP="004E2F2D">
      <w:pPr>
        <w:spacing w:before="100" w:beforeAutospacing="1" w:after="0" w:line="360" w:lineRule="auto"/>
        <w:ind w:right="567"/>
        <w:rPr>
          <w:rFonts w:ascii="Times New Roman" w:hAnsi="Times New Roman" w:cs="Times New Roman"/>
          <w:i/>
          <w:sz w:val="24"/>
        </w:rPr>
      </w:pPr>
      <w:r>
        <w:rPr>
          <w:rFonts w:ascii="Times New Roman" w:hAnsi="Times New Roman" w:cs="Times New Roman"/>
          <w:i/>
          <w:sz w:val="24"/>
        </w:rPr>
        <w:t xml:space="preserve">Personal experiences </w:t>
      </w:r>
    </w:p>
    <w:p w:rsidR="00670208" w:rsidRDefault="00BF3715"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Prior personal experiences play kay role in influencing a person’s perception of landscape, aspects of this were visited earlier in this essay regarding societal influences, however the effect of the physical landscape differ from the emotional, intrinsic influence considered earlier. </w:t>
      </w:r>
      <w:r w:rsidR="00765F3C">
        <w:rPr>
          <w:rFonts w:ascii="Times New Roman" w:hAnsi="Times New Roman" w:cs="Times New Roman"/>
          <w:sz w:val="24"/>
        </w:rPr>
        <w:t xml:space="preserve">When experiencing a landscape factors such as the effect of weather conditions or visitor numbers are often disregarded as substantial influences, </w:t>
      </w:r>
      <w:r w:rsidR="00765F3C">
        <w:rPr>
          <w:rFonts w:ascii="Times New Roman" w:hAnsi="Times New Roman" w:cs="Times New Roman"/>
          <w:sz w:val="24"/>
        </w:rPr>
        <w:lastRenderedPageBreak/>
        <w:t xml:space="preserve">however from a personal viewpoint I recall visits to the top of </w:t>
      </w:r>
      <w:r w:rsidR="00315EE3">
        <w:rPr>
          <w:rFonts w:ascii="Times New Roman" w:hAnsi="Times New Roman" w:cs="Times New Roman"/>
          <w:sz w:val="24"/>
        </w:rPr>
        <w:t xml:space="preserve">Snowdon in full winter conditions, subsequently a very low quantity of visitors were on the mountain that day </w:t>
      </w:r>
      <w:r w:rsidR="00966E14">
        <w:rPr>
          <w:rFonts w:ascii="Times New Roman" w:hAnsi="Times New Roman" w:cs="Times New Roman"/>
          <w:sz w:val="24"/>
        </w:rPr>
        <w:t>due to the risk involved with winter mountaineering, therefore my perception of this specific landscape has been influenced by th</w:t>
      </w:r>
      <w:r w:rsidR="004B45A8">
        <w:rPr>
          <w:rFonts w:ascii="Times New Roman" w:hAnsi="Times New Roman" w:cs="Times New Roman"/>
          <w:sz w:val="24"/>
        </w:rPr>
        <w:t xml:space="preserve">e conditions experienced during that visit and the low quantity of visitors that day. On the contrary this perception was challenged during a warmer visit where the mountain was littered with vast number of visitors- I therefore perceive Snowdon as being a mountain associated with quality winter mountaineering and a landscape to avoid during the busy summer seasons. </w:t>
      </w:r>
      <w:r w:rsidR="00F93913">
        <w:rPr>
          <w:rFonts w:ascii="Times New Roman" w:hAnsi="Times New Roman" w:cs="Times New Roman"/>
          <w:sz w:val="24"/>
        </w:rPr>
        <w:t xml:space="preserve">Further influence of my perception of Snowdon as a landscape has been </w:t>
      </w:r>
      <w:proofErr w:type="spellStart"/>
      <w:r w:rsidR="00F93913">
        <w:rPr>
          <w:rFonts w:ascii="Times New Roman" w:hAnsi="Times New Roman" w:cs="Times New Roman"/>
          <w:sz w:val="24"/>
        </w:rPr>
        <w:t>derieved</w:t>
      </w:r>
      <w:proofErr w:type="spellEnd"/>
      <w:r w:rsidR="00F93913">
        <w:rPr>
          <w:rFonts w:ascii="Times New Roman" w:hAnsi="Times New Roman" w:cs="Times New Roman"/>
          <w:sz w:val="24"/>
        </w:rPr>
        <w:t xml:space="preserve"> from my interest in Everest and the historical feat of Sir Edmund Hillary and Tensing’s first successful ascent during the 50s, knowing that they </w:t>
      </w:r>
      <w:r w:rsidR="00A0764D">
        <w:rPr>
          <w:rFonts w:ascii="Times New Roman" w:hAnsi="Times New Roman" w:cs="Times New Roman"/>
          <w:sz w:val="24"/>
        </w:rPr>
        <w:t xml:space="preserve">came to Snowdon to train and test out kit for the expedition justified my reasoning for associating Snowdon as being a winter mountaineering venue. </w:t>
      </w:r>
    </w:p>
    <w:p w:rsidR="00BE459D" w:rsidRPr="00BE459D" w:rsidRDefault="00BE459D" w:rsidP="004E2F2D">
      <w:pPr>
        <w:spacing w:before="100" w:beforeAutospacing="1" w:after="0" w:line="360" w:lineRule="auto"/>
        <w:ind w:right="567"/>
        <w:rPr>
          <w:rFonts w:ascii="Times New Roman" w:hAnsi="Times New Roman" w:cs="Times New Roman"/>
          <w:sz w:val="24"/>
        </w:rPr>
      </w:pPr>
    </w:p>
    <w:p w:rsidR="002139EE" w:rsidRDefault="00BE459D"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To conclude, </w:t>
      </w:r>
      <w:r w:rsidR="009F4330">
        <w:rPr>
          <w:rFonts w:ascii="Times New Roman" w:hAnsi="Times New Roman" w:cs="Times New Roman"/>
          <w:sz w:val="24"/>
        </w:rPr>
        <w:t>this essay has explored the wider concept of landscape being physical and philosophical as well as metaphoric</w:t>
      </w:r>
      <w:r w:rsidR="002139EE">
        <w:rPr>
          <w:rFonts w:ascii="Times New Roman" w:hAnsi="Times New Roman" w:cs="Times New Roman"/>
          <w:sz w:val="24"/>
        </w:rPr>
        <w:t>al,</w:t>
      </w:r>
      <w:r w:rsidR="009F4330">
        <w:rPr>
          <w:rFonts w:ascii="Times New Roman" w:hAnsi="Times New Roman" w:cs="Times New Roman"/>
          <w:sz w:val="24"/>
        </w:rPr>
        <w:t xml:space="preserve"> </w:t>
      </w:r>
      <w:r w:rsidR="002139EE">
        <w:rPr>
          <w:rFonts w:ascii="Times New Roman" w:hAnsi="Times New Roman" w:cs="Times New Roman"/>
          <w:sz w:val="24"/>
        </w:rPr>
        <w:t>t</w:t>
      </w:r>
      <w:r w:rsidR="009F4330">
        <w:rPr>
          <w:rFonts w:ascii="Times New Roman" w:hAnsi="Times New Roman" w:cs="Times New Roman"/>
          <w:sz w:val="24"/>
        </w:rPr>
        <w:t xml:space="preserve">he importance of sense of place </w:t>
      </w:r>
      <w:r w:rsidR="002139EE">
        <w:rPr>
          <w:rFonts w:ascii="Times New Roman" w:hAnsi="Times New Roman" w:cs="Times New Roman"/>
          <w:sz w:val="24"/>
        </w:rPr>
        <w:t xml:space="preserve">and its links </w:t>
      </w:r>
      <w:r w:rsidR="009F4330">
        <w:rPr>
          <w:rFonts w:ascii="Times New Roman" w:hAnsi="Times New Roman" w:cs="Times New Roman"/>
          <w:sz w:val="24"/>
        </w:rPr>
        <w:t>with regards to influencing peoples landscape perception through mediums such as cultural and historical narratives</w:t>
      </w:r>
      <w:r w:rsidR="002139EE">
        <w:rPr>
          <w:rFonts w:ascii="Times New Roman" w:hAnsi="Times New Roman" w:cs="Times New Roman"/>
          <w:sz w:val="24"/>
        </w:rPr>
        <w:t xml:space="preserve">, the immediate effect of landscape on an individual has the </w:t>
      </w:r>
      <w:r w:rsidR="00F93913">
        <w:rPr>
          <w:rFonts w:ascii="Times New Roman" w:hAnsi="Times New Roman" w:cs="Times New Roman"/>
          <w:sz w:val="24"/>
        </w:rPr>
        <w:t>effect of promoting a sense of embodiment through sense of place, furthering the effect of place by influencing how an individual affords an object (</w:t>
      </w:r>
      <w:proofErr w:type="spellStart"/>
      <w:r w:rsidR="00F93913">
        <w:rPr>
          <w:rFonts w:ascii="Times New Roman" w:hAnsi="Times New Roman" w:cs="Times New Roman"/>
          <w:sz w:val="24"/>
        </w:rPr>
        <w:t>Fjortoft</w:t>
      </w:r>
      <w:proofErr w:type="spellEnd"/>
      <w:r w:rsidR="00F93913">
        <w:rPr>
          <w:rFonts w:ascii="Times New Roman" w:hAnsi="Times New Roman" w:cs="Times New Roman"/>
          <w:sz w:val="24"/>
        </w:rPr>
        <w:t>, 2004)</w:t>
      </w:r>
      <w:r w:rsidR="002139EE">
        <w:rPr>
          <w:rFonts w:ascii="Times New Roman" w:hAnsi="Times New Roman" w:cs="Times New Roman"/>
          <w:sz w:val="24"/>
        </w:rPr>
        <w:t>.</w:t>
      </w:r>
      <w:r w:rsidR="00F93913">
        <w:rPr>
          <w:rFonts w:ascii="Times New Roman" w:hAnsi="Times New Roman" w:cs="Times New Roman"/>
          <w:sz w:val="24"/>
        </w:rPr>
        <w:t xml:space="preserve"> However, this essay has highlighted that ethnicity is less of a determining factor than cultural, historical and social influences. Each of the factors that have been discussed and evaluated within this essay have been linked to my own personal experiences</w:t>
      </w:r>
      <w:r w:rsidR="00A0764D">
        <w:rPr>
          <w:rFonts w:ascii="Times New Roman" w:hAnsi="Times New Roman" w:cs="Times New Roman"/>
          <w:sz w:val="24"/>
        </w:rPr>
        <w:t xml:space="preserve">, influencing my view of a metaphorical landscape. </w:t>
      </w:r>
    </w:p>
    <w:p w:rsidR="00A939A0" w:rsidRDefault="00A939A0" w:rsidP="004E2F2D">
      <w:pPr>
        <w:spacing w:before="100" w:beforeAutospacing="1" w:after="0" w:line="360" w:lineRule="auto"/>
        <w:ind w:right="567"/>
        <w:rPr>
          <w:rFonts w:ascii="Times New Roman" w:hAnsi="Times New Roman" w:cs="Times New Roman"/>
          <w:sz w:val="24"/>
        </w:rPr>
      </w:pPr>
    </w:p>
    <w:p w:rsidR="007E6F18" w:rsidRDefault="00A0764D" w:rsidP="004E2F2D">
      <w:pPr>
        <w:spacing w:before="100" w:beforeAutospacing="1" w:after="0" w:line="360" w:lineRule="auto"/>
        <w:ind w:right="567"/>
        <w:rPr>
          <w:rFonts w:ascii="Times New Roman" w:hAnsi="Times New Roman" w:cs="Times New Roman"/>
          <w:sz w:val="24"/>
        </w:rPr>
      </w:pPr>
      <w:r>
        <w:rPr>
          <w:rFonts w:ascii="Times New Roman" w:hAnsi="Times New Roman" w:cs="Times New Roman"/>
          <w:sz w:val="24"/>
        </w:rPr>
        <w:t xml:space="preserve">Word count- 2571 </w:t>
      </w:r>
    </w:p>
    <w:p w:rsidR="007E6F18" w:rsidRDefault="007E6F18" w:rsidP="004E2F2D">
      <w:pPr>
        <w:spacing w:before="100" w:beforeAutospacing="1" w:after="0" w:line="360" w:lineRule="auto"/>
        <w:ind w:right="567"/>
        <w:rPr>
          <w:rFonts w:ascii="Times New Roman" w:hAnsi="Times New Roman" w:cs="Times New Roman"/>
          <w:sz w:val="24"/>
        </w:rPr>
      </w:pPr>
    </w:p>
    <w:p w:rsidR="00FF36A3" w:rsidRDefault="00FF36A3" w:rsidP="004E2F2D">
      <w:pPr>
        <w:spacing w:before="100" w:beforeAutospacing="1" w:after="0" w:line="360" w:lineRule="auto"/>
        <w:ind w:right="567"/>
        <w:rPr>
          <w:rFonts w:ascii="Times New Roman" w:hAnsi="Times New Roman" w:cs="Times New Roman"/>
          <w:sz w:val="24"/>
        </w:rPr>
      </w:pPr>
    </w:p>
    <w:p w:rsidR="004B0D3F" w:rsidRDefault="004B0D3F" w:rsidP="0077264E">
      <w:pPr>
        <w:spacing w:before="100" w:beforeAutospacing="1" w:after="0" w:line="360" w:lineRule="auto"/>
        <w:ind w:right="567"/>
        <w:rPr>
          <w:rFonts w:ascii="Times New Roman" w:hAnsi="Times New Roman" w:cs="Times New Roman"/>
        </w:rPr>
      </w:pPr>
    </w:p>
    <w:p w:rsidR="001B7A1C" w:rsidRDefault="00B04BEB" w:rsidP="0077264E">
      <w:pPr>
        <w:spacing w:before="100" w:beforeAutospacing="1" w:after="0" w:line="360" w:lineRule="auto"/>
        <w:ind w:right="567"/>
        <w:rPr>
          <w:rFonts w:ascii="Times New Roman" w:hAnsi="Times New Roman" w:cs="Times New Roman"/>
        </w:rPr>
      </w:pPr>
      <w:r>
        <w:rPr>
          <w:rFonts w:ascii="Times New Roman" w:hAnsi="Times New Roman" w:cs="Times New Roman"/>
        </w:rPr>
        <w:lastRenderedPageBreak/>
        <w:t xml:space="preserve">Reference </w:t>
      </w:r>
      <w:r w:rsidR="004B0D3F">
        <w:rPr>
          <w:rFonts w:ascii="Times New Roman" w:hAnsi="Times New Roman" w:cs="Times New Roman"/>
        </w:rPr>
        <w:t xml:space="preserve">list </w:t>
      </w:r>
    </w:p>
    <w:p w:rsidR="004B0D3F" w:rsidRDefault="004B0D3F" w:rsidP="00AA0F19">
      <w:pPr>
        <w:spacing w:before="100" w:beforeAutospacing="1" w:after="0" w:line="360" w:lineRule="auto"/>
        <w:ind w:right="567"/>
        <w:rPr>
          <w:rFonts w:ascii="Times New Roman" w:hAnsi="Times New Roman" w:cs="Times New Roman"/>
        </w:rPr>
      </w:pPr>
      <w:r w:rsidRPr="00AA0F19">
        <w:rPr>
          <w:rFonts w:ascii="Times New Roman" w:hAnsi="Times New Roman" w:cs="Times New Roman"/>
        </w:rPr>
        <w:t>Bird, S.E., 2002. It makes sense to us: Cultural identity in local legends of place. Journal of Contemporary Ethnography, 31(5), pp.519-547.</w:t>
      </w:r>
      <w:r w:rsidRPr="00AA0F19">
        <w:rPr>
          <w:rFonts w:ascii="Times New Roman" w:hAnsi="Times New Roman" w:cs="Times New Roman"/>
        </w:rPr>
        <w:tab/>
      </w:r>
    </w:p>
    <w:p w:rsidR="004B0D3F" w:rsidRPr="00212249" w:rsidRDefault="004B0D3F" w:rsidP="0077264E">
      <w:pPr>
        <w:spacing w:before="100" w:beforeAutospacing="1" w:after="0" w:line="360" w:lineRule="auto"/>
        <w:ind w:right="567"/>
        <w:rPr>
          <w:rFonts w:ascii="Times New Roman" w:hAnsi="Times New Roman" w:cs="Times New Roman"/>
          <w:sz w:val="24"/>
        </w:rPr>
      </w:pPr>
      <w:proofErr w:type="spellStart"/>
      <w:r w:rsidRPr="00212249">
        <w:rPr>
          <w:rFonts w:ascii="Times New Roman" w:hAnsi="Times New Roman" w:cs="Times New Roman"/>
          <w:color w:val="222222"/>
          <w:szCs w:val="20"/>
          <w:shd w:val="clear" w:color="auto" w:fill="FFFFFF"/>
        </w:rPr>
        <w:t>Carr</w:t>
      </w:r>
      <w:proofErr w:type="spellEnd"/>
      <w:r w:rsidRPr="00212249">
        <w:rPr>
          <w:rFonts w:ascii="Times New Roman" w:hAnsi="Times New Roman" w:cs="Times New Roman"/>
          <w:color w:val="222222"/>
          <w:szCs w:val="20"/>
          <w:shd w:val="clear" w:color="auto" w:fill="FFFFFF"/>
        </w:rPr>
        <w:t>, A., 2004. Mountain places, cultural spaces: The interpretation of culturally significant landscapes. </w:t>
      </w:r>
      <w:r w:rsidRPr="00212249">
        <w:rPr>
          <w:rFonts w:ascii="Times New Roman" w:hAnsi="Times New Roman" w:cs="Times New Roman"/>
          <w:i/>
          <w:iCs/>
          <w:color w:val="222222"/>
          <w:szCs w:val="20"/>
          <w:shd w:val="clear" w:color="auto" w:fill="FFFFFF"/>
        </w:rPr>
        <w:t>Journal of Sustainable Tourism</w:t>
      </w:r>
      <w:r w:rsidRPr="00212249">
        <w:rPr>
          <w:rFonts w:ascii="Times New Roman" w:hAnsi="Times New Roman" w:cs="Times New Roman"/>
          <w:color w:val="222222"/>
          <w:szCs w:val="20"/>
          <w:shd w:val="clear" w:color="auto" w:fill="FFFFFF"/>
        </w:rPr>
        <w:t>, </w:t>
      </w:r>
      <w:r w:rsidRPr="00212249">
        <w:rPr>
          <w:rFonts w:ascii="Times New Roman" w:hAnsi="Times New Roman" w:cs="Times New Roman"/>
          <w:i/>
          <w:iCs/>
          <w:color w:val="222222"/>
          <w:szCs w:val="20"/>
          <w:shd w:val="clear" w:color="auto" w:fill="FFFFFF"/>
        </w:rPr>
        <w:t>12</w:t>
      </w:r>
      <w:r w:rsidRPr="00212249">
        <w:rPr>
          <w:rFonts w:ascii="Times New Roman" w:hAnsi="Times New Roman" w:cs="Times New Roman"/>
          <w:color w:val="222222"/>
          <w:szCs w:val="20"/>
          <w:shd w:val="clear" w:color="auto" w:fill="FFFFFF"/>
        </w:rPr>
        <w:t>(5), pp.432-459.</w:t>
      </w:r>
    </w:p>
    <w:p w:rsidR="004B0D3F" w:rsidRDefault="004B0D3F" w:rsidP="0077264E">
      <w:pPr>
        <w:spacing w:before="100" w:beforeAutospacing="1" w:after="0" w:line="360" w:lineRule="auto"/>
        <w:ind w:right="567"/>
        <w:rPr>
          <w:rFonts w:ascii="Times New Roman" w:hAnsi="Times New Roman" w:cs="Times New Roman"/>
        </w:rPr>
      </w:pPr>
      <w:proofErr w:type="spellStart"/>
      <w:r w:rsidRPr="00701A2E">
        <w:rPr>
          <w:rFonts w:ascii="Times New Roman" w:hAnsi="Times New Roman" w:cs="Times New Roman"/>
        </w:rPr>
        <w:t>Fjørtoft</w:t>
      </w:r>
      <w:proofErr w:type="spellEnd"/>
      <w:r w:rsidRPr="00701A2E">
        <w:rPr>
          <w:rFonts w:ascii="Times New Roman" w:hAnsi="Times New Roman" w:cs="Times New Roman"/>
        </w:rPr>
        <w:t>, I., 2004. Landscape as playscape: The effects of natural environments on children's play and motor development. Children Youth and Environments, 14(2), pp.21-44.</w:t>
      </w:r>
    </w:p>
    <w:p w:rsidR="004B0D3F" w:rsidRDefault="004B0D3F" w:rsidP="0077264E">
      <w:pPr>
        <w:spacing w:before="100" w:beforeAutospacing="1" w:after="0" w:line="360" w:lineRule="auto"/>
        <w:ind w:right="567"/>
        <w:rPr>
          <w:rFonts w:ascii="Times New Roman" w:hAnsi="Times New Roman" w:cs="Times New Roman"/>
        </w:rPr>
      </w:pPr>
      <w:r w:rsidRPr="00035AE2">
        <w:rPr>
          <w:rFonts w:ascii="Times New Roman" w:hAnsi="Times New Roman" w:cs="Times New Roman"/>
        </w:rPr>
        <w:t>Goldsworthy, A., 1990. Andy Goldsworthy: A collaboration with nature. Harry N. Abrams.</w:t>
      </w:r>
    </w:p>
    <w:p w:rsidR="004B0D3F" w:rsidRDefault="004B0D3F" w:rsidP="0077264E">
      <w:pPr>
        <w:spacing w:before="100" w:beforeAutospacing="1" w:after="0" w:line="360" w:lineRule="auto"/>
        <w:ind w:right="567"/>
        <w:rPr>
          <w:rFonts w:ascii="Times New Roman" w:hAnsi="Times New Roman" w:cs="Times New Roman"/>
        </w:rPr>
      </w:pPr>
      <w:r w:rsidRPr="00240364">
        <w:rPr>
          <w:rFonts w:ascii="Times New Roman" w:hAnsi="Times New Roman" w:cs="Times New Roman"/>
        </w:rPr>
        <w:t xml:space="preserve">González, B.M., 2005. Topophilia and </w:t>
      </w:r>
      <w:proofErr w:type="spellStart"/>
      <w:r w:rsidRPr="00240364">
        <w:rPr>
          <w:rFonts w:ascii="Times New Roman" w:hAnsi="Times New Roman" w:cs="Times New Roman"/>
        </w:rPr>
        <w:t>topophobia</w:t>
      </w:r>
      <w:proofErr w:type="spellEnd"/>
      <w:r w:rsidRPr="00240364">
        <w:rPr>
          <w:rFonts w:ascii="Times New Roman" w:hAnsi="Times New Roman" w:cs="Times New Roman"/>
        </w:rPr>
        <w:t>: The home as an evocative place of contradictory emotions. Space and Culture, 8(2), pp.193-213.</w:t>
      </w:r>
    </w:p>
    <w:p w:rsidR="004B0D3F" w:rsidRDefault="004B0D3F" w:rsidP="0077264E">
      <w:pPr>
        <w:spacing w:before="100" w:beforeAutospacing="1" w:after="0" w:line="360" w:lineRule="auto"/>
        <w:ind w:right="567"/>
        <w:rPr>
          <w:rFonts w:ascii="Times New Roman" w:hAnsi="Times New Roman" w:cs="Times New Roman"/>
        </w:rPr>
      </w:pPr>
      <w:proofErr w:type="spellStart"/>
      <w:r w:rsidRPr="00DE7BB5">
        <w:rPr>
          <w:rFonts w:ascii="Times New Roman" w:hAnsi="Times New Roman" w:cs="Times New Roman"/>
        </w:rPr>
        <w:t>Kudryavtsev</w:t>
      </w:r>
      <w:proofErr w:type="spellEnd"/>
      <w:r w:rsidRPr="00DE7BB5">
        <w:rPr>
          <w:rFonts w:ascii="Times New Roman" w:hAnsi="Times New Roman" w:cs="Times New Roman"/>
        </w:rPr>
        <w:t>, A., Krasny, M. and Stedman, R., 2010. The impact of urban environmental education on sense of place in youth. In North American Association for Environmental Education Research Symposium, Buffalo, New York, USA.</w:t>
      </w:r>
      <w:r w:rsidRPr="000E7A7A">
        <w:rPr>
          <w:rFonts w:ascii="Times New Roman" w:hAnsi="Times New Roman" w:cs="Times New Roman"/>
        </w:rPr>
        <w:tab/>
      </w:r>
    </w:p>
    <w:p w:rsidR="004B0D3F" w:rsidRDefault="004B0D3F" w:rsidP="0077264E">
      <w:pPr>
        <w:spacing w:before="100" w:beforeAutospacing="1" w:after="0" w:line="360" w:lineRule="auto"/>
        <w:ind w:right="567"/>
        <w:rPr>
          <w:rFonts w:ascii="Times New Roman" w:hAnsi="Times New Roman" w:cs="Times New Roman"/>
        </w:rPr>
      </w:pPr>
      <w:r w:rsidRPr="00967D27">
        <w:rPr>
          <w:rFonts w:ascii="Times New Roman" w:hAnsi="Times New Roman" w:cs="Times New Roman"/>
        </w:rPr>
        <w:t>Lewis, J.L. and Sheppard, S.R., 2005. Ancient values, new challenges: Indigenous spiritual perceptions of landscapes and forest management. Society and Natural Resources, 18(10), pp.907-920.</w:t>
      </w:r>
    </w:p>
    <w:p w:rsidR="004B0D3F" w:rsidRDefault="004B0D3F" w:rsidP="0077264E">
      <w:pPr>
        <w:spacing w:before="100" w:beforeAutospacing="1" w:after="0" w:line="360" w:lineRule="auto"/>
        <w:ind w:right="567"/>
        <w:rPr>
          <w:rFonts w:ascii="Times New Roman" w:hAnsi="Times New Roman" w:cs="Times New Roman"/>
        </w:rPr>
      </w:pPr>
      <w:r w:rsidRPr="00501E01">
        <w:rPr>
          <w:rFonts w:ascii="Times New Roman" w:hAnsi="Times New Roman" w:cs="Times New Roman"/>
        </w:rPr>
        <w:t xml:space="preserve">Lewis, J.L., 2010. Interethnic Preferences for Landscape Change </w:t>
      </w:r>
      <w:proofErr w:type="gramStart"/>
      <w:r w:rsidRPr="00501E01">
        <w:rPr>
          <w:rFonts w:ascii="Times New Roman" w:hAnsi="Times New Roman" w:cs="Times New Roman"/>
        </w:rPr>
        <w:t>A</w:t>
      </w:r>
      <w:proofErr w:type="gramEnd"/>
      <w:r w:rsidRPr="00501E01">
        <w:rPr>
          <w:rFonts w:ascii="Times New Roman" w:hAnsi="Times New Roman" w:cs="Times New Roman"/>
        </w:rPr>
        <w:t xml:space="preserve"> Comparison of First Nations and Euro-Canadian Residents. Landscape Journal, 29(2), pp.215-231.</w:t>
      </w:r>
    </w:p>
    <w:p w:rsidR="004B0D3F" w:rsidRDefault="004B0D3F" w:rsidP="008F0448">
      <w:pPr>
        <w:spacing w:before="100" w:beforeAutospacing="1" w:after="0" w:line="360" w:lineRule="auto"/>
        <w:ind w:right="567"/>
        <w:rPr>
          <w:rFonts w:ascii="Times New Roman" w:hAnsi="Times New Roman" w:cs="Times New Roman"/>
        </w:rPr>
      </w:pPr>
      <w:r w:rsidRPr="008F0448">
        <w:rPr>
          <w:rFonts w:ascii="Times New Roman" w:hAnsi="Times New Roman" w:cs="Times New Roman"/>
        </w:rPr>
        <w:t>Matthews, E., 2014. The Philosop</w:t>
      </w:r>
      <w:r>
        <w:rPr>
          <w:rFonts w:ascii="Times New Roman" w:hAnsi="Times New Roman" w:cs="Times New Roman"/>
        </w:rPr>
        <w:t xml:space="preserve">hy of </w:t>
      </w:r>
      <w:proofErr w:type="spellStart"/>
      <w:r>
        <w:rPr>
          <w:rFonts w:ascii="Times New Roman" w:hAnsi="Times New Roman" w:cs="Times New Roman"/>
        </w:rPr>
        <w:t>Merleau-Ponty</w:t>
      </w:r>
      <w:proofErr w:type="spellEnd"/>
      <w:r>
        <w:rPr>
          <w:rFonts w:ascii="Times New Roman" w:hAnsi="Times New Roman" w:cs="Times New Roman"/>
        </w:rPr>
        <w:t>. Routledge.</w:t>
      </w:r>
    </w:p>
    <w:p w:rsidR="004B0D3F" w:rsidRDefault="004B0D3F" w:rsidP="0077264E">
      <w:pPr>
        <w:spacing w:before="100" w:beforeAutospacing="1" w:after="0" w:line="360" w:lineRule="auto"/>
        <w:ind w:right="567"/>
        <w:rPr>
          <w:rFonts w:ascii="Times New Roman" w:hAnsi="Times New Roman" w:cs="Times New Roman"/>
        </w:rPr>
      </w:pPr>
      <w:r w:rsidRPr="009B14C1">
        <w:rPr>
          <w:rFonts w:ascii="Times New Roman" w:hAnsi="Times New Roman" w:cs="Times New Roman"/>
        </w:rPr>
        <w:t xml:space="preserve">Mendoza, J.G., Jiménez, J.M. and </w:t>
      </w:r>
      <w:proofErr w:type="spellStart"/>
      <w:r w:rsidRPr="009B14C1">
        <w:rPr>
          <w:rFonts w:ascii="Times New Roman" w:hAnsi="Times New Roman" w:cs="Times New Roman"/>
        </w:rPr>
        <w:t>Cantero</w:t>
      </w:r>
      <w:proofErr w:type="spellEnd"/>
      <w:r w:rsidRPr="009B14C1">
        <w:rPr>
          <w:rFonts w:ascii="Times New Roman" w:hAnsi="Times New Roman" w:cs="Times New Roman"/>
        </w:rPr>
        <w:t xml:space="preserve">, N.O., 1982. El </w:t>
      </w:r>
      <w:proofErr w:type="spellStart"/>
      <w:r w:rsidRPr="009B14C1">
        <w:rPr>
          <w:rFonts w:ascii="Times New Roman" w:hAnsi="Times New Roman" w:cs="Times New Roman"/>
        </w:rPr>
        <w:t>pensamiento</w:t>
      </w:r>
      <w:proofErr w:type="spellEnd"/>
      <w:r w:rsidRPr="009B14C1">
        <w:rPr>
          <w:rFonts w:ascii="Times New Roman" w:hAnsi="Times New Roman" w:cs="Times New Roman"/>
        </w:rPr>
        <w:t xml:space="preserve"> </w:t>
      </w:r>
      <w:proofErr w:type="spellStart"/>
      <w:r w:rsidRPr="009B14C1">
        <w:rPr>
          <w:rFonts w:ascii="Times New Roman" w:hAnsi="Times New Roman" w:cs="Times New Roman"/>
        </w:rPr>
        <w:t>geográfico</w:t>
      </w:r>
      <w:proofErr w:type="spellEnd"/>
      <w:r w:rsidRPr="009B14C1">
        <w:rPr>
          <w:rFonts w:ascii="Times New Roman" w:hAnsi="Times New Roman" w:cs="Times New Roman"/>
        </w:rPr>
        <w:t xml:space="preserve">. Madrid: </w:t>
      </w:r>
      <w:proofErr w:type="spellStart"/>
      <w:r w:rsidRPr="009B14C1">
        <w:rPr>
          <w:rFonts w:ascii="Times New Roman" w:hAnsi="Times New Roman" w:cs="Times New Roman"/>
        </w:rPr>
        <w:t>Alianza</w:t>
      </w:r>
      <w:proofErr w:type="spellEnd"/>
      <w:r w:rsidRPr="009B14C1">
        <w:rPr>
          <w:rFonts w:ascii="Times New Roman" w:hAnsi="Times New Roman" w:cs="Times New Roman"/>
        </w:rPr>
        <w:t>.</w:t>
      </w:r>
    </w:p>
    <w:p w:rsidR="004B0D3F" w:rsidRDefault="004B0D3F" w:rsidP="0077264E">
      <w:pPr>
        <w:spacing w:before="100" w:beforeAutospacing="1" w:after="0" w:line="360" w:lineRule="auto"/>
        <w:ind w:right="567"/>
        <w:rPr>
          <w:rFonts w:ascii="Times New Roman" w:hAnsi="Times New Roman" w:cs="Times New Roman"/>
        </w:rPr>
      </w:pPr>
      <w:r w:rsidRPr="00B04BEB">
        <w:rPr>
          <w:rFonts w:ascii="Times New Roman" w:hAnsi="Times New Roman" w:cs="Times New Roman"/>
        </w:rPr>
        <w:t>Mitchell, W.J.T., 1994. Imperial landscape. Landscape and power, 5.</w:t>
      </w:r>
    </w:p>
    <w:p w:rsidR="004B0D3F" w:rsidRDefault="004B0D3F" w:rsidP="008F0448">
      <w:pPr>
        <w:spacing w:before="100" w:beforeAutospacing="1" w:after="0" w:line="360" w:lineRule="auto"/>
        <w:ind w:right="567"/>
        <w:rPr>
          <w:rFonts w:ascii="Times New Roman" w:hAnsi="Times New Roman" w:cs="Times New Roman"/>
        </w:rPr>
      </w:pPr>
      <w:r w:rsidRPr="00F84543">
        <w:rPr>
          <w:rFonts w:ascii="Times New Roman" w:hAnsi="Times New Roman" w:cs="Times New Roman"/>
        </w:rPr>
        <w:t>Nast, H. and Pile, S. (1998). Places through the body. London: Routledge.</w:t>
      </w:r>
    </w:p>
    <w:p w:rsidR="004B0D3F" w:rsidRDefault="004B0D3F" w:rsidP="006C6842">
      <w:pPr>
        <w:spacing w:before="100" w:beforeAutospacing="1" w:after="0" w:line="360" w:lineRule="auto"/>
        <w:ind w:right="567"/>
        <w:rPr>
          <w:rFonts w:ascii="Times New Roman" w:hAnsi="Times New Roman" w:cs="Times New Roman"/>
        </w:rPr>
      </w:pPr>
      <w:proofErr w:type="spellStart"/>
      <w:r w:rsidRPr="006C6842">
        <w:rPr>
          <w:rFonts w:ascii="Times New Roman" w:hAnsi="Times New Roman" w:cs="Times New Roman"/>
        </w:rPr>
        <w:t>Nicolaisen</w:t>
      </w:r>
      <w:proofErr w:type="spellEnd"/>
      <w:r w:rsidRPr="006C6842">
        <w:rPr>
          <w:rFonts w:ascii="Times New Roman" w:hAnsi="Times New Roman" w:cs="Times New Roman"/>
        </w:rPr>
        <w:t>, W.F., 1984. Names and narratives. The Journal of American Folklore, 97(385), pp.259-272.</w:t>
      </w:r>
    </w:p>
    <w:p w:rsidR="004B0D3F" w:rsidRDefault="004B0D3F" w:rsidP="0077264E">
      <w:pPr>
        <w:spacing w:before="100" w:beforeAutospacing="1" w:after="0" w:line="360" w:lineRule="auto"/>
        <w:ind w:right="567"/>
        <w:rPr>
          <w:rFonts w:ascii="Times New Roman" w:hAnsi="Times New Roman" w:cs="Times New Roman"/>
        </w:rPr>
      </w:pPr>
      <w:r w:rsidRPr="00733DBA">
        <w:rPr>
          <w:rFonts w:ascii="Times New Roman" w:hAnsi="Times New Roman" w:cs="Times New Roman"/>
        </w:rPr>
        <w:lastRenderedPageBreak/>
        <w:t>oxford dictionary (2017). ethnicity | Definition of ethnicity in English by Oxford Dictionaries. [online] Oxford Dictionaries | English. Available at: https://en.oxforddictionaries.com/definition/ethnicity [Accessed 27 Nov. 2017].</w:t>
      </w:r>
    </w:p>
    <w:p w:rsidR="004B0D3F" w:rsidRDefault="004B0D3F" w:rsidP="0077264E">
      <w:pPr>
        <w:spacing w:before="100" w:beforeAutospacing="1" w:after="0" w:line="360" w:lineRule="auto"/>
        <w:ind w:right="567"/>
        <w:rPr>
          <w:rFonts w:ascii="Times New Roman" w:hAnsi="Times New Roman" w:cs="Times New Roman"/>
        </w:rPr>
      </w:pPr>
      <w:r w:rsidRPr="000E7A7A">
        <w:rPr>
          <w:rFonts w:ascii="Times New Roman" w:hAnsi="Times New Roman" w:cs="Times New Roman"/>
        </w:rPr>
        <w:t>Roberts, B., Atkins, P. and Simmons, I., 2014. People, land and time: an historical introduction to the relations between landscape, cult</w:t>
      </w:r>
      <w:r>
        <w:rPr>
          <w:rFonts w:ascii="Times New Roman" w:hAnsi="Times New Roman" w:cs="Times New Roman"/>
        </w:rPr>
        <w:t>ure and environment. Routledge.</w:t>
      </w:r>
    </w:p>
    <w:p w:rsidR="004B0D3F" w:rsidRDefault="004B0D3F" w:rsidP="0077264E">
      <w:pPr>
        <w:spacing w:before="100" w:beforeAutospacing="1" w:after="0" w:line="360" w:lineRule="auto"/>
        <w:ind w:right="567"/>
        <w:rPr>
          <w:rFonts w:ascii="Times New Roman" w:hAnsi="Times New Roman" w:cs="Times New Roman"/>
        </w:rPr>
      </w:pPr>
      <w:proofErr w:type="spellStart"/>
      <w:r w:rsidRPr="00102D01">
        <w:rPr>
          <w:rFonts w:ascii="Times New Roman" w:hAnsi="Times New Roman" w:cs="Times New Roman"/>
        </w:rPr>
        <w:t>Wattchow</w:t>
      </w:r>
      <w:proofErr w:type="spellEnd"/>
      <w:r w:rsidRPr="00102D01">
        <w:rPr>
          <w:rFonts w:ascii="Times New Roman" w:hAnsi="Times New Roman" w:cs="Times New Roman"/>
        </w:rPr>
        <w:t>, B. and Brown, M. (2011). A pedagogy of place. Clayton, Vic.: Monash University Publishing.</w:t>
      </w:r>
    </w:p>
    <w:p w:rsidR="00102D01" w:rsidRDefault="00102D01" w:rsidP="0077264E">
      <w:pPr>
        <w:spacing w:before="100" w:beforeAutospacing="1" w:after="0" w:line="360" w:lineRule="auto"/>
        <w:ind w:right="567"/>
        <w:rPr>
          <w:rFonts w:ascii="Times New Roman" w:hAnsi="Times New Roman" w:cs="Times New Roman"/>
        </w:rPr>
      </w:pPr>
    </w:p>
    <w:p w:rsidR="00B04BEB" w:rsidRPr="00B04BEB" w:rsidRDefault="00B04BEB" w:rsidP="0077264E">
      <w:pPr>
        <w:spacing w:before="100" w:beforeAutospacing="1" w:after="0" w:line="360" w:lineRule="auto"/>
        <w:ind w:right="567"/>
        <w:rPr>
          <w:rFonts w:ascii="Times New Roman" w:hAnsi="Times New Roman" w:cs="Times New Roman"/>
        </w:rPr>
      </w:pPr>
    </w:p>
    <w:p w:rsidR="001B7A1C" w:rsidRDefault="001B7A1C" w:rsidP="0077264E">
      <w:pPr>
        <w:spacing w:before="100" w:beforeAutospacing="1" w:after="0" w:line="360" w:lineRule="auto"/>
        <w:ind w:right="567"/>
        <w:rPr>
          <w:rFonts w:ascii="Times New Roman" w:hAnsi="Times New Roman" w:cs="Times New Roman"/>
          <w:i/>
        </w:rPr>
      </w:pPr>
    </w:p>
    <w:p w:rsidR="001B7A1C" w:rsidRPr="001B7A1C" w:rsidRDefault="001B7A1C" w:rsidP="0077264E">
      <w:pPr>
        <w:spacing w:before="100" w:beforeAutospacing="1" w:after="0" w:line="360" w:lineRule="auto"/>
        <w:ind w:right="567"/>
        <w:rPr>
          <w:rFonts w:ascii="Times New Roman" w:hAnsi="Times New Roman" w:cs="Times New Roman"/>
        </w:rPr>
      </w:pPr>
    </w:p>
    <w:sectPr w:rsidR="001B7A1C" w:rsidRPr="001B7A1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0080" w:rsidRDefault="00040080" w:rsidP="00872F95">
      <w:pPr>
        <w:spacing w:after="0" w:line="240" w:lineRule="auto"/>
      </w:pPr>
      <w:r>
        <w:separator/>
      </w:r>
    </w:p>
  </w:endnote>
  <w:endnote w:type="continuationSeparator" w:id="0">
    <w:p w:rsidR="00040080" w:rsidRDefault="00040080" w:rsidP="00872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466500"/>
      <w:docPartObj>
        <w:docPartGallery w:val="Page Numbers (Bottom of Page)"/>
        <w:docPartUnique/>
      </w:docPartObj>
    </w:sdtPr>
    <w:sdtEndPr>
      <w:rPr>
        <w:color w:val="7F7F7F" w:themeColor="background1" w:themeShade="7F"/>
        <w:spacing w:val="60"/>
      </w:rPr>
    </w:sdtEndPr>
    <w:sdtContent>
      <w:p w:rsidR="0029376B" w:rsidRDefault="0029376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609A6" w:rsidRPr="007609A6">
          <w:rPr>
            <w:b/>
            <w:bCs/>
            <w:noProof/>
          </w:rPr>
          <w:t>1</w:t>
        </w:r>
        <w:r>
          <w:rPr>
            <w:b/>
            <w:bCs/>
            <w:noProof/>
          </w:rPr>
          <w:fldChar w:fldCharType="end"/>
        </w:r>
        <w:r>
          <w:rPr>
            <w:b/>
            <w:bCs/>
          </w:rPr>
          <w:t xml:space="preserve"> | </w:t>
        </w:r>
        <w:r>
          <w:rPr>
            <w:color w:val="7F7F7F" w:themeColor="background1" w:themeShade="7F"/>
            <w:spacing w:val="60"/>
          </w:rPr>
          <w:t>Page</w:t>
        </w:r>
      </w:p>
    </w:sdtContent>
  </w:sdt>
  <w:p w:rsidR="0029376B" w:rsidRDefault="00293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0080" w:rsidRDefault="00040080" w:rsidP="00872F95">
      <w:pPr>
        <w:spacing w:after="0" w:line="240" w:lineRule="auto"/>
      </w:pPr>
      <w:r>
        <w:separator/>
      </w:r>
    </w:p>
  </w:footnote>
  <w:footnote w:type="continuationSeparator" w:id="0">
    <w:p w:rsidR="00040080" w:rsidRDefault="00040080" w:rsidP="00872F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81A55"/>
    <w:multiLevelType w:val="hybridMultilevel"/>
    <w:tmpl w:val="B3AA0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36B7D"/>
    <w:multiLevelType w:val="hybridMultilevel"/>
    <w:tmpl w:val="24A4F580"/>
    <w:lvl w:ilvl="0" w:tplc="09B6C88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192C2FE2"/>
    <w:lvl w:ilvl="0" w:tplc="0809000D">
      <w:start w:val="1"/>
      <w:numFmt w:val="bullet"/>
      <w:lvlText w:val=""/>
      <w:lvlJc w:val="left"/>
      <w:pPr>
        <w:ind w:left="153"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67C"/>
    <w:rsid w:val="00007EDE"/>
    <w:rsid w:val="00024DA0"/>
    <w:rsid w:val="00035AE2"/>
    <w:rsid w:val="00040080"/>
    <w:rsid w:val="00046D09"/>
    <w:rsid w:val="00054945"/>
    <w:rsid w:val="00060487"/>
    <w:rsid w:val="00067174"/>
    <w:rsid w:val="000A198E"/>
    <w:rsid w:val="000B135C"/>
    <w:rsid w:val="000B3BA0"/>
    <w:rsid w:val="000C7752"/>
    <w:rsid w:val="000D39A8"/>
    <w:rsid w:val="000D3A2F"/>
    <w:rsid w:val="000E7A7A"/>
    <w:rsid w:val="00102D01"/>
    <w:rsid w:val="00107CA2"/>
    <w:rsid w:val="00130975"/>
    <w:rsid w:val="00153C5A"/>
    <w:rsid w:val="00154F3D"/>
    <w:rsid w:val="00163691"/>
    <w:rsid w:val="00184162"/>
    <w:rsid w:val="001B7A1C"/>
    <w:rsid w:val="001E3CBE"/>
    <w:rsid w:val="00205EDF"/>
    <w:rsid w:val="00212249"/>
    <w:rsid w:val="002139EE"/>
    <w:rsid w:val="0021426D"/>
    <w:rsid w:val="00232FA3"/>
    <w:rsid w:val="00240364"/>
    <w:rsid w:val="00261619"/>
    <w:rsid w:val="0027437D"/>
    <w:rsid w:val="00274760"/>
    <w:rsid w:val="0027586E"/>
    <w:rsid w:val="00275F3F"/>
    <w:rsid w:val="0029376B"/>
    <w:rsid w:val="002A47BC"/>
    <w:rsid w:val="00304553"/>
    <w:rsid w:val="00315EE3"/>
    <w:rsid w:val="003506EE"/>
    <w:rsid w:val="003A149A"/>
    <w:rsid w:val="003C0B4E"/>
    <w:rsid w:val="00400F40"/>
    <w:rsid w:val="0040702D"/>
    <w:rsid w:val="00423AA1"/>
    <w:rsid w:val="00441F97"/>
    <w:rsid w:val="00444B64"/>
    <w:rsid w:val="004535C4"/>
    <w:rsid w:val="0049592C"/>
    <w:rsid w:val="004A2E34"/>
    <w:rsid w:val="004B0D3F"/>
    <w:rsid w:val="004B45A8"/>
    <w:rsid w:val="004D567C"/>
    <w:rsid w:val="004E2F2D"/>
    <w:rsid w:val="00501E01"/>
    <w:rsid w:val="00511CB6"/>
    <w:rsid w:val="00515828"/>
    <w:rsid w:val="00521758"/>
    <w:rsid w:val="00547687"/>
    <w:rsid w:val="005578E5"/>
    <w:rsid w:val="00594614"/>
    <w:rsid w:val="00595A5D"/>
    <w:rsid w:val="005B2CED"/>
    <w:rsid w:val="005C2AFB"/>
    <w:rsid w:val="005E0BF6"/>
    <w:rsid w:val="0060389B"/>
    <w:rsid w:val="00607573"/>
    <w:rsid w:val="00614CB4"/>
    <w:rsid w:val="00631EE0"/>
    <w:rsid w:val="00662C23"/>
    <w:rsid w:val="00670208"/>
    <w:rsid w:val="00692618"/>
    <w:rsid w:val="00692C64"/>
    <w:rsid w:val="006A7689"/>
    <w:rsid w:val="006B2622"/>
    <w:rsid w:val="006B37BF"/>
    <w:rsid w:val="006C24BD"/>
    <w:rsid w:val="006C6842"/>
    <w:rsid w:val="006E012E"/>
    <w:rsid w:val="00701A2E"/>
    <w:rsid w:val="007043A0"/>
    <w:rsid w:val="00711483"/>
    <w:rsid w:val="0071192A"/>
    <w:rsid w:val="00717657"/>
    <w:rsid w:val="00720B01"/>
    <w:rsid w:val="00720DB1"/>
    <w:rsid w:val="00733DBA"/>
    <w:rsid w:val="00745F5C"/>
    <w:rsid w:val="007609A6"/>
    <w:rsid w:val="007643AE"/>
    <w:rsid w:val="00765F3C"/>
    <w:rsid w:val="0077264E"/>
    <w:rsid w:val="00772E04"/>
    <w:rsid w:val="00780E06"/>
    <w:rsid w:val="00784412"/>
    <w:rsid w:val="0079533F"/>
    <w:rsid w:val="007A222F"/>
    <w:rsid w:val="007B1B1A"/>
    <w:rsid w:val="007E6F18"/>
    <w:rsid w:val="007F3104"/>
    <w:rsid w:val="00835FCE"/>
    <w:rsid w:val="00872F95"/>
    <w:rsid w:val="00896E3B"/>
    <w:rsid w:val="008C45D2"/>
    <w:rsid w:val="008F0448"/>
    <w:rsid w:val="00905853"/>
    <w:rsid w:val="00913E57"/>
    <w:rsid w:val="00922BF7"/>
    <w:rsid w:val="00936F5E"/>
    <w:rsid w:val="00955067"/>
    <w:rsid w:val="00964BC1"/>
    <w:rsid w:val="00966E14"/>
    <w:rsid w:val="00967D27"/>
    <w:rsid w:val="00975502"/>
    <w:rsid w:val="009814FB"/>
    <w:rsid w:val="009866B1"/>
    <w:rsid w:val="00991E20"/>
    <w:rsid w:val="00997052"/>
    <w:rsid w:val="009B14C1"/>
    <w:rsid w:val="009B7866"/>
    <w:rsid w:val="009C37F9"/>
    <w:rsid w:val="009F4330"/>
    <w:rsid w:val="00A0764D"/>
    <w:rsid w:val="00A37CDB"/>
    <w:rsid w:val="00A56A97"/>
    <w:rsid w:val="00A573F1"/>
    <w:rsid w:val="00A676A4"/>
    <w:rsid w:val="00A939A0"/>
    <w:rsid w:val="00AA0F19"/>
    <w:rsid w:val="00AB7714"/>
    <w:rsid w:val="00AD16F2"/>
    <w:rsid w:val="00AD556B"/>
    <w:rsid w:val="00AF4A18"/>
    <w:rsid w:val="00B04BEB"/>
    <w:rsid w:val="00B07CE5"/>
    <w:rsid w:val="00B40C0D"/>
    <w:rsid w:val="00B52F24"/>
    <w:rsid w:val="00B60D72"/>
    <w:rsid w:val="00B6285C"/>
    <w:rsid w:val="00B676EB"/>
    <w:rsid w:val="00B90979"/>
    <w:rsid w:val="00BA19B0"/>
    <w:rsid w:val="00BD67DD"/>
    <w:rsid w:val="00BE459D"/>
    <w:rsid w:val="00BF3715"/>
    <w:rsid w:val="00BF5AD5"/>
    <w:rsid w:val="00C13BFC"/>
    <w:rsid w:val="00C30C54"/>
    <w:rsid w:val="00C34669"/>
    <w:rsid w:val="00C3640C"/>
    <w:rsid w:val="00C43B6B"/>
    <w:rsid w:val="00CB2ABC"/>
    <w:rsid w:val="00CE09DE"/>
    <w:rsid w:val="00CF23EC"/>
    <w:rsid w:val="00CF500B"/>
    <w:rsid w:val="00D2715D"/>
    <w:rsid w:val="00D76ECB"/>
    <w:rsid w:val="00D952BB"/>
    <w:rsid w:val="00DB42DB"/>
    <w:rsid w:val="00DC1695"/>
    <w:rsid w:val="00DC1F2E"/>
    <w:rsid w:val="00DC2D2A"/>
    <w:rsid w:val="00DC6963"/>
    <w:rsid w:val="00DE0B2D"/>
    <w:rsid w:val="00DE1227"/>
    <w:rsid w:val="00DE7BB5"/>
    <w:rsid w:val="00E21BB2"/>
    <w:rsid w:val="00E240ED"/>
    <w:rsid w:val="00EB22EA"/>
    <w:rsid w:val="00EC214E"/>
    <w:rsid w:val="00F15D51"/>
    <w:rsid w:val="00F53C16"/>
    <w:rsid w:val="00F6575E"/>
    <w:rsid w:val="00F84543"/>
    <w:rsid w:val="00F93913"/>
    <w:rsid w:val="00FD3CAD"/>
    <w:rsid w:val="00FD4664"/>
    <w:rsid w:val="00FE21D3"/>
    <w:rsid w:val="00FF3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A2F16"/>
  <w15:chartTrackingRefBased/>
  <w15:docId w15:val="{11508CA6-4AA1-4E24-85D3-5C78127C5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75E"/>
    <w:pPr>
      <w:ind w:left="720"/>
      <w:contextualSpacing/>
    </w:pPr>
  </w:style>
  <w:style w:type="paragraph" w:styleId="Header">
    <w:name w:val="header"/>
    <w:basedOn w:val="Normal"/>
    <w:link w:val="HeaderChar"/>
    <w:uiPriority w:val="99"/>
    <w:unhideWhenUsed/>
    <w:rsid w:val="00872F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F95"/>
  </w:style>
  <w:style w:type="paragraph" w:styleId="Footer">
    <w:name w:val="footer"/>
    <w:basedOn w:val="Normal"/>
    <w:link w:val="FooterChar"/>
    <w:uiPriority w:val="99"/>
    <w:unhideWhenUsed/>
    <w:rsid w:val="00872F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F95"/>
  </w:style>
  <w:style w:type="paragraph" w:styleId="Title">
    <w:name w:val="Title"/>
    <w:basedOn w:val="Normal"/>
    <w:link w:val="TitleChar"/>
    <w:uiPriority w:val="10"/>
    <w:qFormat/>
    <w:rsid w:val="00772E0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772E0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772E0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772E04"/>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58273">
      <w:bodyDiv w:val="1"/>
      <w:marLeft w:val="0"/>
      <w:marRight w:val="0"/>
      <w:marTop w:val="0"/>
      <w:marBottom w:val="0"/>
      <w:divBdr>
        <w:top w:val="none" w:sz="0" w:space="0" w:color="auto"/>
        <w:left w:val="none" w:sz="0" w:space="0" w:color="auto"/>
        <w:bottom w:val="none" w:sz="0" w:space="0" w:color="auto"/>
        <w:right w:val="none" w:sz="0" w:space="0" w:color="auto"/>
      </w:divBdr>
      <w:divsChild>
        <w:div w:id="444429302">
          <w:marLeft w:val="0"/>
          <w:marRight w:val="0"/>
          <w:marTop w:val="0"/>
          <w:marBottom w:val="0"/>
          <w:divBdr>
            <w:top w:val="none" w:sz="0" w:space="0" w:color="auto"/>
            <w:left w:val="none" w:sz="0" w:space="0" w:color="auto"/>
            <w:bottom w:val="none" w:sz="0" w:space="0" w:color="auto"/>
            <w:right w:val="none" w:sz="0" w:space="0" w:color="auto"/>
          </w:divBdr>
        </w:div>
      </w:divsChild>
    </w:div>
    <w:div w:id="894270789">
      <w:bodyDiv w:val="1"/>
      <w:marLeft w:val="0"/>
      <w:marRight w:val="0"/>
      <w:marTop w:val="0"/>
      <w:marBottom w:val="0"/>
      <w:divBdr>
        <w:top w:val="none" w:sz="0" w:space="0" w:color="auto"/>
        <w:left w:val="none" w:sz="0" w:space="0" w:color="auto"/>
        <w:bottom w:val="none" w:sz="0" w:space="0" w:color="auto"/>
        <w:right w:val="none" w:sz="0" w:space="0" w:color="auto"/>
      </w:divBdr>
    </w:div>
    <w:div w:id="949698211">
      <w:bodyDiv w:val="1"/>
      <w:marLeft w:val="0"/>
      <w:marRight w:val="0"/>
      <w:marTop w:val="0"/>
      <w:marBottom w:val="0"/>
      <w:divBdr>
        <w:top w:val="none" w:sz="0" w:space="0" w:color="auto"/>
        <w:left w:val="none" w:sz="0" w:space="0" w:color="auto"/>
        <w:bottom w:val="none" w:sz="0" w:space="0" w:color="auto"/>
        <w:right w:val="none" w:sz="0" w:space="0" w:color="auto"/>
      </w:divBdr>
      <w:divsChild>
        <w:div w:id="1446921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18848</TotalTime>
  <Pages>12</Pages>
  <Words>3291</Words>
  <Characters>18760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Charles</dc:creator>
  <cp:keywords/>
  <dc:description/>
  <cp:lastModifiedBy>Joshua Charles</cp:lastModifiedBy>
  <cp:revision>53</cp:revision>
  <dcterms:created xsi:type="dcterms:W3CDTF">2017-10-21T13:18:00Z</dcterms:created>
  <dcterms:modified xsi:type="dcterms:W3CDTF">2017-12-15T11:49:00Z</dcterms:modified>
</cp:coreProperties>
</file>