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8B9C4F" w14:textId="77777777" w:rsidR="00A17991" w:rsidRPr="00A17991" w:rsidRDefault="00A17991" w:rsidP="00A17991">
      <w:pPr>
        <w:jc w:val="center"/>
        <w:rPr>
          <w:b/>
          <w:u w:val="single"/>
        </w:rPr>
      </w:pPr>
      <w:r w:rsidRPr="00A17991">
        <w:rPr>
          <w:b/>
          <w:u w:val="single"/>
        </w:rPr>
        <w:t xml:space="preserve">To ensure all individuals are fully included, teachers, coaches and other practitioners need to “adopt proactive strategies and have open minds to think flexibily about how diversity can be celebrated, rather than seen as a restriction on access to gaining positive physical activity experiences” (Vickerman and DePauw, 2010: 153). </w:t>
      </w:r>
    </w:p>
    <w:p w14:paraId="5AF880A7" w14:textId="77777777" w:rsidR="00A17991" w:rsidRPr="00A17991" w:rsidRDefault="00A17991" w:rsidP="00A17991">
      <w:pPr>
        <w:jc w:val="center"/>
        <w:rPr>
          <w:b/>
          <w:u w:val="single"/>
        </w:rPr>
      </w:pPr>
      <w:r w:rsidRPr="00A17991">
        <w:rPr>
          <w:b/>
          <w:u w:val="single"/>
        </w:rPr>
        <w:t xml:space="preserve"> </w:t>
      </w:r>
    </w:p>
    <w:p w14:paraId="125ADCD0" w14:textId="0A6C6D79" w:rsidR="00A17991" w:rsidRPr="00A17991" w:rsidRDefault="00A17991" w:rsidP="00A17991">
      <w:pPr>
        <w:jc w:val="center"/>
        <w:rPr>
          <w:b/>
          <w:u w:val="single"/>
        </w:rPr>
      </w:pPr>
      <w:r w:rsidRPr="00A17991">
        <w:rPr>
          <w:b/>
          <w:u w:val="single"/>
        </w:rPr>
        <w:t>In light of this quote, critically discuss inclusive practice in PE and youth sport and how a positive approach to diversity can ensure ALL pupils are motivated to engage in purposeful physical activity for life.</w:t>
      </w:r>
    </w:p>
    <w:p w14:paraId="77F5D50E" w14:textId="0B45DDCE" w:rsidR="008D6CF5" w:rsidRDefault="008D6CF5">
      <w:r>
        <w:t>Inclusive practice is an essential part to physical education and youth sport. Allowing for a positive approach in diversity can help increase motivation in aims to create more engaged persons in purpose physical activity and to enable their physical literacy journey.</w:t>
      </w:r>
    </w:p>
    <w:p w14:paraId="40FAA36D" w14:textId="343471F6" w:rsidR="0087146D" w:rsidRDefault="00164A5D">
      <w:r>
        <w:t xml:space="preserve">A disability can be a physical or mental condition that affects and limits an individual’s movement, senses and affects how they perform activities. </w:t>
      </w:r>
      <w:r w:rsidR="00C70E1D">
        <w:t>Over thirteen million people in the United Kingdom suffer with some form of disability (DLF</w:t>
      </w:r>
      <w:r w:rsidR="00A17991">
        <w:t xml:space="preserve"> 2017</w:t>
      </w:r>
      <w:r w:rsidR="00C70E1D">
        <w:t xml:space="preserve">). The most common disability being </w:t>
      </w:r>
      <w:r w:rsidR="006F29AF">
        <w:t>those that affect</w:t>
      </w:r>
      <w:r>
        <w:t>ing</w:t>
      </w:r>
      <w:r w:rsidR="006F29AF">
        <w:t xml:space="preserve"> </w:t>
      </w:r>
      <w:r>
        <w:t>mobility in individuals</w:t>
      </w:r>
      <w:r w:rsidR="006F29AF">
        <w:t xml:space="preserve"> </w:t>
      </w:r>
      <w:r>
        <w:t>(GOV</w:t>
      </w:r>
      <w:r w:rsidR="00A17991">
        <w:t xml:space="preserve"> no date</w:t>
      </w:r>
      <w:r>
        <w:t>).</w:t>
      </w:r>
      <w:r w:rsidR="00AC2A04">
        <w:t xml:space="preserve"> under the equality act (2010)</w:t>
      </w:r>
      <w:r w:rsidR="00725DD2">
        <w:t xml:space="preserve"> for a specific individual to be classed as having a disability</w:t>
      </w:r>
      <w:r w:rsidR="004F095C">
        <w:t xml:space="preserve"> if they have a physical or mental impairment that has a substantial or long term negative effect on the ability to perform day to day tasks (Equality Act 2010). A disability is a complex phenomenon reflecting on the interaction </w:t>
      </w:r>
      <w:r w:rsidR="00212CE9">
        <w:t xml:space="preserve">between features </w:t>
      </w:r>
      <w:r w:rsidR="00C9282E">
        <w:t xml:space="preserve">of a </w:t>
      </w:r>
      <w:r w:rsidR="008A4B39">
        <w:t>person’s</w:t>
      </w:r>
      <w:r w:rsidR="00C9282E">
        <w:t xml:space="preserve"> body and features of the society which a person lives in (WHO 20</w:t>
      </w:r>
      <w:r w:rsidR="003074AF">
        <w:t>16</w:t>
      </w:r>
      <w:r w:rsidR="00C9282E">
        <w:t>)</w:t>
      </w:r>
      <w:r w:rsidR="008A4B39">
        <w:t xml:space="preserve">. </w:t>
      </w:r>
      <w:r w:rsidR="0087146D">
        <w:t>Disability is known as a ‘umbrella term’ broken into</w:t>
      </w:r>
      <w:r w:rsidR="0087146D" w:rsidRPr="0087146D">
        <w:t xml:space="preserve"> covering impairments, activity limitations and participation restrictions</w:t>
      </w:r>
      <w:r w:rsidR="00072618">
        <w:t xml:space="preserve"> (WHO 2016) </w:t>
      </w:r>
      <w:r w:rsidR="0036374D">
        <w:t>an impairment is an issue or problem with the functioning of the body or its structure. Activity limitation is encountered by an individual while executing a task or action. Participation restriction is a problem that is experienced by the individual in involvement life situations (WHO 2016)</w:t>
      </w:r>
      <w:r w:rsidR="0087146D" w:rsidRPr="0087146D">
        <w:t>.</w:t>
      </w:r>
      <w:r w:rsidR="008A4B39">
        <w:t xml:space="preserve"> </w:t>
      </w:r>
      <w:r w:rsidR="002314A9">
        <w:t>Disability can be split into two models, the first being the medical</w:t>
      </w:r>
      <w:r w:rsidR="00274E20">
        <w:t xml:space="preserve"> or traditional</w:t>
      </w:r>
      <w:r w:rsidR="002314A9">
        <w:t xml:space="preserve"> model. </w:t>
      </w:r>
      <w:r w:rsidR="00F0110F">
        <w:t xml:space="preserve">This model sets the disability as the problem and attempts have been made to cure </w:t>
      </w:r>
      <w:r w:rsidR="006942AF">
        <w:t>impairments</w:t>
      </w:r>
      <w:r w:rsidR="00F0110F">
        <w:t xml:space="preserve">. The second model is the social model, this model </w:t>
      </w:r>
      <w:r w:rsidR="006942AF">
        <w:t xml:space="preserve">demonstrates the problems individuals with additional learning needs face are results of social oppression and exclusion from society and not on the individual’s deficits (Davis and Shakespeare 2016). </w:t>
      </w:r>
      <w:r w:rsidR="00F0110F">
        <w:t xml:space="preserve">It focuses on removing barriers that </w:t>
      </w:r>
      <w:r w:rsidR="00274E20">
        <w:t>restrict access to meaningful physical education to allow meaningful and effective education for all pupils no matter the</w:t>
      </w:r>
      <w:r w:rsidR="006942AF">
        <w:t xml:space="preserve"> additional needs they might require</w:t>
      </w:r>
      <w:r w:rsidR="00274E20">
        <w:t>.</w:t>
      </w:r>
      <w:r w:rsidR="000F16E1">
        <w:t xml:space="preserve"> Removing barriers can allow individuals with impairments to become equal in society and much more independent</w:t>
      </w:r>
      <w:r w:rsidR="004D7CF1">
        <w:t xml:space="preserve"> and can increase motivation to take part in physical activity</w:t>
      </w:r>
      <w:r w:rsidR="000F16E1">
        <w:t>.</w:t>
      </w:r>
      <w:r w:rsidR="00B41838">
        <w:t xml:space="preserve"> Th</w:t>
      </w:r>
      <w:r w:rsidR="000F16E1">
        <w:t xml:space="preserve">e social </w:t>
      </w:r>
      <w:r w:rsidR="00B41838">
        <w:t xml:space="preserve">model is best fit for physical education as it can help to remove barriers and allow everyone to access meaningful and effective physical education. </w:t>
      </w:r>
      <w:r w:rsidR="00786F42">
        <w:t xml:space="preserve">Effective and high quality physical education should enable all pupils to enjoy and succeed in a variety of different activities (QCA 2009). </w:t>
      </w:r>
      <w:r w:rsidR="009B7BE4">
        <w:t xml:space="preserve">Physical educators are faced with the challenge of removing barriers of pupils with a variety of impairments, this is done by matching each </w:t>
      </w:r>
      <w:r w:rsidR="00CF62B9">
        <w:t>individual</w:t>
      </w:r>
      <w:r w:rsidR="009B7BE4">
        <w:t xml:space="preserve"> </w:t>
      </w:r>
      <w:r w:rsidR="00CF62B9">
        <w:t>need</w:t>
      </w:r>
      <w:r w:rsidR="009B7BE4">
        <w:t xml:space="preserve"> accordingly </w:t>
      </w:r>
      <w:r w:rsidR="005A78AF">
        <w:t>using a variety of different strategies</w:t>
      </w:r>
      <w:r w:rsidR="0087146D">
        <w:t xml:space="preserve">. </w:t>
      </w:r>
      <w:r w:rsidR="00CF62B9">
        <w:t xml:space="preserve"> </w:t>
      </w:r>
      <w:r w:rsidR="0087146D">
        <w:t>Typical barriers for individuals with impairments to participate in physical activity includes the lack of awareness of how to include people with impairments to lessons with pupils with no impairments, lack of opportunities for training and competition and access to facilities due to physical barriers (</w:t>
      </w:r>
      <w:r w:rsidR="0087146D" w:rsidRPr="0087146D">
        <w:t>DePauw and Gavron</w:t>
      </w:r>
      <w:r w:rsidR="0087146D">
        <w:t xml:space="preserve"> 2005)</w:t>
      </w:r>
    </w:p>
    <w:p w14:paraId="759AF49D" w14:textId="39DF4AAE" w:rsidR="003F33A2" w:rsidRDefault="00CF62B9">
      <w:r>
        <w:t xml:space="preserve">Educators will teach several children with </w:t>
      </w:r>
      <w:r w:rsidR="003F33A2">
        <w:t>a variety of Additional learning needs</w:t>
      </w:r>
      <w:r>
        <w:t xml:space="preserve"> throughout their careers, autism is one of the most common. Autism is a lifelong developmental </w:t>
      </w:r>
      <w:r w:rsidR="003F33A2">
        <w:t>disability</w:t>
      </w:r>
      <w:r>
        <w:t xml:space="preserve"> that affects how the individual </w:t>
      </w:r>
      <w:r w:rsidR="005908B3">
        <w:t xml:space="preserve">makes sense of the world and affects their </w:t>
      </w:r>
      <w:r w:rsidR="00C437AA">
        <w:t>communication</w:t>
      </w:r>
      <w:r w:rsidR="005908B3">
        <w:t xml:space="preserve"> (Webster 2010)</w:t>
      </w:r>
      <w:r w:rsidR="00C437AA">
        <w:t>.</w:t>
      </w:r>
      <w:r w:rsidR="005908B3">
        <w:t xml:space="preserve"> </w:t>
      </w:r>
      <w:r w:rsidR="00C437AA">
        <w:t>Autism can create</w:t>
      </w:r>
      <w:r w:rsidR="005908B3">
        <w:t xml:space="preserve"> many social barriers for the pupils</w:t>
      </w:r>
      <w:r w:rsidR="00C437AA">
        <w:t xml:space="preserve"> with the </w:t>
      </w:r>
      <w:r w:rsidR="00E03BFE">
        <w:t>impairment</w:t>
      </w:r>
      <w:r w:rsidR="00C437AA">
        <w:t xml:space="preserve"> and they find It very </w:t>
      </w:r>
      <w:r w:rsidR="00C437AA">
        <w:lastRenderedPageBreak/>
        <w:t xml:space="preserve">difficult to communicate with others. </w:t>
      </w:r>
      <w:r w:rsidR="00170ADB">
        <w:t>Everyone</w:t>
      </w:r>
      <w:r w:rsidR="00C437AA">
        <w:t xml:space="preserve"> with t</w:t>
      </w:r>
      <w:r w:rsidR="003F33A2">
        <w:t xml:space="preserve">his </w:t>
      </w:r>
      <w:r w:rsidR="00E03BFE">
        <w:t>impairment</w:t>
      </w:r>
      <w:r w:rsidR="003F33A2">
        <w:t xml:space="preserve"> </w:t>
      </w:r>
      <w:r w:rsidR="00C437AA">
        <w:t xml:space="preserve">has specific needs that will need to be met </w:t>
      </w:r>
      <w:r w:rsidR="00170ADB">
        <w:t>to</w:t>
      </w:r>
      <w:r w:rsidR="00C437AA">
        <w:t xml:space="preserve"> effectively access meaningful physical education</w:t>
      </w:r>
      <w:r w:rsidR="003F33A2">
        <w:t xml:space="preserve">. </w:t>
      </w:r>
    </w:p>
    <w:p w14:paraId="424E7D84" w14:textId="7978A6DC" w:rsidR="003F33A2" w:rsidRDefault="00B02DF6">
      <w:r>
        <w:t>P</w:t>
      </w:r>
      <w:r w:rsidR="003F33A2">
        <w:t xml:space="preserve">hysical impairment is also common </w:t>
      </w:r>
      <w:r w:rsidR="00F710DD">
        <w:t>i</w:t>
      </w:r>
      <w:r w:rsidR="003F33A2">
        <w:t xml:space="preserve">n the </w:t>
      </w:r>
      <w:r w:rsidR="00F710DD">
        <w:t>U</w:t>
      </w:r>
      <w:r w:rsidR="003F33A2">
        <w:t xml:space="preserve">nited </w:t>
      </w:r>
      <w:r w:rsidR="00F710DD">
        <w:t>K</w:t>
      </w:r>
      <w:r w:rsidR="003F33A2">
        <w:t>ingdom</w:t>
      </w:r>
      <w:r w:rsidR="0094103C">
        <w:t xml:space="preserve">. A physical impairment is a condition </w:t>
      </w:r>
      <w:r w:rsidR="003D2047">
        <w:t xml:space="preserve">where part of an </w:t>
      </w:r>
      <w:r w:rsidR="004520EA">
        <w:t>individual’s</w:t>
      </w:r>
      <w:r w:rsidR="003D2047">
        <w:t xml:space="preserve"> body is damaged or cannot work properly. This can </w:t>
      </w:r>
      <w:r w:rsidR="00F710DD">
        <w:t>affect</w:t>
      </w:r>
      <w:r w:rsidR="00230A26">
        <w:t xml:space="preserve"> how a child accesses meaningful education in a variety of ways. Individuals would have great difficulty in their mobility, manual dexterity and </w:t>
      </w:r>
      <w:r w:rsidR="00702867">
        <w:t xml:space="preserve">sometimes speech (DRC 2018). Some individuals may use a wheelchair occasionally or some may use it </w:t>
      </w:r>
      <w:r w:rsidR="00540159">
        <w:t>every day</w:t>
      </w:r>
      <w:r>
        <w:t xml:space="preserve"> although majority of people physically impaired are not dependant on a wheelchair</w:t>
      </w:r>
      <w:r w:rsidR="00702867">
        <w:t xml:space="preserve">. </w:t>
      </w:r>
      <w:r w:rsidR="00B92AB5">
        <w:t xml:space="preserve">Individuals with physical </w:t>
      </w:r>
      <w:r>
        <w:t xml:space="preserve">impairments could potentially use other mobility aids, these could be crutches, walking frames artificial limbs and other aids to obtain mobility (Dorsetforyou). </w:t>
      </w:r>
      <w:r w:rsidR="00D00345">
        <w:t>Physical impairment could be</w:t>
      </w:r>
      <w:r w:rsidR="00E03BFE">
        <w:t xml:space="preserve"> caused by several different factors such as polio, cerebral palsy, multiple sclerosis and strokes.  </w:t>
      </w:r>
    </w:p>
    <w:p w14:paraId="3DD88877" w14:textId="21B8BF47" w:rsidR="00E03BFE" w:rsidRDefault="00E03BFE">
      <w:r>
        <w:t>Visual impairment</w:t>
      </w:r>
      <w:r w:rsidR="005D069C">
        <w:t xml:space="preserve"> is a decreased ability to see that cannot be fixed by using usual means. Visual </w:t>
      </w:r>
      <w:r w:rsidR="00F1342F">
        <w:t xml:space="preserve">impairments </w:t>
      </w:r>
      <w:r w:rsidR="009631D7">
        <w:t xml:space="preserve">are categorised into two categories. Some individuals register as partially sighted meaning vision impairment is mild or moderate. Individuals can also register as blind, this means that visual impairment is </w:t>
      </w:r>
      <w:r w:rsidR="00906A08">
        <w:t>severe,</w:t>
      </w:r>
      <w:r w:rsidR="009631D7">
        <w:t xml:space="preserve"> and the individual may struggle greatly with activities that rely </w:t>
      </w:r>
      <w:r w:rsidR="00906A08">
        <w:t xml:space="preserve">on eye sight (DRC 2018). Partial visual impairments will differ </w:t>
      </w:r>
      <w:r w:rsidR="00430224">
        <w:t>with</w:t>
      </w:r>
      <w:r w:rsidR="00906A08">
        <w:t xml:space="preserve"> </w:t>
      </w:r>
      <w:r w:rsidR="009E7329">
        <w:t>everyone effected</w:t>
      </w:r>
      <w:r w:rsidR="00906A08">
        <w:t>,</w:t>
      </w:r>
      <w:r w:rsidR="00430224">
        <w:t xml:space="preserve"> </w:t>
      </w:r>
      <w:r w:rsidR="00906A08">
        <w:t>some vision may be blurr</w:t>
      </w:r>
      <w:r w:rsidR="009E7329">
        <w:t xml:space="preserve">y, long or short sighted or a tunnel vision like view. Visual impairment </w:t>
      </w:r>
      <w:r w:rsidR="00AA2B66">
        <w:t xml:space="preserve">especially when </w:t>
      </w:r>
      <w:r w:rsidR="009E5D3B">
        <w:t xml:space="preserve">it is </w:t>
      </w:r>
      <w:r w:rsidR="00AA2B66">
        <w:t>severe can be a major barrier to participation and accessing meaningful education</w:t>
      </w:r>
      <w:r w:rsidR="009E5D3B">
        <w:t xml:space="preserve"> and make day to day life very difficult</w:t>
      </w:r>
      <w:r w:rsidR="0051580D">
        <w:t xml:space="preserve">. </w:t>
      </w:r>
    </w:p>
    <w:p w14:paraId="45A42E0C" w14:textId="0F1F8CC8" w:rsidR="00161AB0" w:rsidRDefault="00AA2B66">
      <w:r>
        <w:t xml:space="preserve">Each disability whatever it may be and however it affects the individual are all barriers that stop the access of meaningful education. Many educators struggle and face any challenges when teaching pupils with impairments due to lack of knowledge and expertise on how students learn and how to differentiate lessons (Munster et al. 2015). </w:t>
      </w:r>
      <w:r w:rsidR="00D4640B">
        <w:t>Removing barriers</w:t>
      </w:r>
      <w:r w:rsidR="00B64106">
        <w:t xml:space="preserve"> to allow meaningful </w:t>
      </w:r>
      <w:r w:rsidR="002F1D82">
        <w:t>physical education</w:t>
      </w:r>
      <w:r w:rsidR="00B64106">
        <w:t xml:space="preserve"> access</w:t>
      </w:r>
      <w:r w:rsidR="00C437AA">
        <w:t xml:space="preserve"> can be done using a </w:t>
      </w:r>
      <w:r w:rsidR="0052373D">
        <w:t>variety</w:t>
      </w:r>
      <w:r w:rsidR="00C437AA">
        <w:t xml:space="preserve"> of tools such as </w:t>
      </w:r>
      <w:r w:rsidR="0052373D">
        <w:t>the STEP method and by also using the inclusion spectrum (Stevenson &amp; Black 201</w:t>
      </w:r>
      <w:r w:rsidR="00963959">
        <w:t>2</w:t>
      </w:r>
      <w:r w:rsidR="0052373D">
        <w:t>)</w:t>
      </w:r>
      <w:r w:rsidR="00170ADB">
        <w:t xml:space="preserve">. </w:t>
      </w:r>
      <w:r w:rsidR="00EE4533">
        <w:t>The inclusion spectrum (Stevenson &amp; Black</w:t>
      </w:r>
      <w:r w:rsidR="009E5D3B">
        <w:t xml:space="preserve"> 2012</w:t>
      </w:r>
      <w:r w:rsidR="00EE4533">
        <w:t xml:space="preserve">) </w:t>
      </w:r>
      <w:r w:rsidR="00706219">
        <w:t xml:space="preserve">is a model of physical education that focuses on </w:t>
      </w:r>
      <w:r w:rsidR="00B17370">
        <w:t xml:space="preserve">the inclusion of all children or adolescents in physical education and youth sport. </w:t>
      </w:r>
      <w:r w:rsidR="00963959">
        <w:t>The inclusion spectrum can help modify and help strategize activities to allow inclusion for all</w:t>
      </w:r>
      <w:r w:rsidR="00CB4A1A">
        <w:t xml:space="preserve"> pupils.</w:t>
      </w:r>
      <w:r w:rsidR="00CB129C">
        <w:t xml:space="preserve"> The inclusion spectrum</w:t>
      </w:r>
      <w:r w:rsidR="006363C5">
        <w:t xml:space="preserve"> allows for planning of open activities that include all where </w:t>
      </w:r>
      <w:r w:rsidR="00921CDA">
        <w:t xml:space="preserve">all pupils participate in the same activity </w:t>
      </w:r>
      <w:r w:rsidR="00557576">
        <w:t>with minimal or no adaptions made to the activity the activity must be suitable to all pupils (Stevenson and Black 2012). Activities can also be modified so that Participants with additional learning needs or impairments</w:t>
      </w:r>
      <w:r w:rsidR="005E2E82">
        <w:t xml:space="preserve"> can take part. Changes to basic or ‘typical’ sports so that everyone is participating although rules, equipment or the environment used is adapted to include all regardless of their abilities or needs. The STEP adaptations can be used to modify specific activities. Parallel activity groups can be created in a session, this allows inclusion of all as participants follow the same ac</w:t>
      </w:r>
      <w:r w:rsidR="007D272F">
        <w:t>tivity at their own pace in groups put in place based on ability. Abilities of pupils may change based on the activity as pupils have different strengths (Stevenson and Black 2012)</w:t>
      </w:r>
      <w:r w:rsidR="001F1C2B">
        <w:t xml:space="preserve">. Separate or alternate activities can be used on occasions as sometimes it can be better for a pupil to participate with ALN peers. Alternate activities can be affective so that </w:t>
      </w:r>
      <w:r w:rsidR="00317C23">
        <w:t>individuals</w:t>
      </w:r>
      <w:r w:rsidR="001F1C2B">
        <w:t xml:space="preserve"> can </w:t>
      </w:r>
      <w:r w:rsidR="00317C23">
        <w:t>practice</w:t>
      </w:r>
      <w:r w:rsidR="001F1C2B">
        <w:t xml:space="preserve"> in</w:t>
      </w:r>
      <w:r w:rsidR="00317C23">
        <w:t>di</w:t>
      </w:r>
      <w:r w:rsidR="001F1C2B">
        <w:t xml:space="preserve">vidual physical education </w:t>
      </w:r>
      <w:r w:rsidR="00317C23">
        <w:t xml:space="preserve">to better the individuals for game like situations within a group (Stevenson and Black 2012). Physical activity can be adapted in reverse </w:t>
      </w:r>
      <w:r w:rsidR="004F436B">
        <w:t>integration</w:t>
      </w:r>
      <w:r w:rsidR="00317C23">
        <w:t xml:space="preserve">, this is where </w:t>
      </w:r>
      <w:r w:rsidR="004F436B">
        <w:t>non-impaired</w:t>
      </w:r>
      <w:r w:rsidR="00317C23">
        <w:t xml:space="preserve"> </w:t>
      </w:r>
      <w:r w:rsidR="004F436B">
        <w:t>participants</w:t>
      </w:r>
      <w:r w:rsidR="00317C23">
        <w:t xml:space="preserve"> </w:t>
      </w:r>
      <w:r w:rsidR="004F436B">
        <w:t xml:space="preserve">are included into disability sports along with their disabled peers. Reverse integration can increase attitudes on </w:t>
      </w:r>
      <w:r w:rsidR="00C13F19">
        <w:t>opinions</w:t>
      </w:r>
      <w:r w:rsidR="004F436B">
        <w:t xml:space="preserve"> on </w:t>
      </w:r>
      <w:r w:rsidR="007E6561">
        <w:t xml:space="preserve">disability sports while also raising the </w:t>
      </w:r>
      <w:r w:rsidR="004520EA">
        <w:t>self-esteem</w:t>
      </w:r>
      <w:r w:rsidR="007E6561">
        <w:t xml:space="preserve"> o</w:t>
      </w:r>
      <w:r w:rsidR="00C13F19">
        <w:t>f participants who have proficiency in these physical activities (Stevenson and Black</w:t>
      </w:r>
      <w:r w:rsidR="00A10904">
        <w:t xml:space="preserve"> 2012). The inclusion spectrum is not restricted to only being used to include people with Additional learning needs.</w:t>
      </w:r>
      <w:r w:rsidR="00CC3D7F">
        <w:t xml:space="preserve"> The inclusion spectrum can be used to provide opportunities at appropriate levels for all (Stevenson and Black 2012).</w:t>
      </w:r>
      <w:r w:rsidR="00BD372A">
        <w:t xml:space="preserve"> The STEP method </w:t>
      </w:r>
      <w:r w:rsidR="00BD372A">
        <w:lastRenderedPageBreak/>
        <w:t>(Stevenson and Black</w:t>
      </w:r>
      <w:r w:rsidR="000F55BE">
        <w:t xml:space="preserve"> 2012</w:t>
      </w:r>
      <w:r w:rsidR="00BD372A">
        <w:t xml:space="preserve">) can be used to modify certain aspects of an activity such as the space, task, equipment and people. Space can be increased or decreased to modify an activity </w:t>
      </w:r>
      <w:r w:rsidR="00032BB5">
        <w:t>to increase or decrease difficulty of the task allowing easier access to meaningful physical education for pupils who may struggle with mobility or covering distance. The task can be modified to break down tasks to allow complex skills to be broken down into smaller components to help pupils</w:t>
      </w:r>
      <w:r w:rsidR="000F55BE">
        <w:t xml:space="preserve"> develop these skills easier. Equipment can be modified by changing size, colour or texture of the equipment used to benefit all pupils no matter the age range or ability. People or participants can be split into mixed ability groups or groups of equal ability</w:t>
      </w:r>
      <w:r w:rsidR="00D77D16">
        <w:t xml:space="preserve">, small teams or large teams although the ability of each team must be equal to allow fair competition and growth of pupils. </w:t>
      </w:r>
      <w:r w:rsidR="00161AB0">
        <w:t>STEP allows simple and effective modification of structuring activities to be more inclusive (Stevenson and Black 2012).</w:t>
      </w:r>
    </w:p>
    <w:p w14:paraId="73ED388C" w14:textId="10F3FD78" w:rsidR="004D7CF1" w:rsidRDefault="004D7CF1">
      <w:r>
        <w:t xml:space="preserve">Personalised learning and different teaching styles can be used to help increase </w:t>
      </w:r>
      <w:r w:rsidR="00E13173">
        <w:t xml:space="preserve">the motivation of young children and help them enable their physical literacy journey. </w:t>
      </w:r>
      <w:r>
        <w:t xml:space="preserve"> </w:t>
      </w:r>
      <w:r w:rsidR="00E13173">
        <w:t xml:space="preserve">Personalised learning is a government initiative (New labour plan 2004) focused on the quality of learning and teaching through a pupil centred approach to education.  </w:t>
      </w:r>
      <w:r w:rsidR="00B10608">
        <w:t xml:space="preserve">Personalised learning aims to </w:t>
      </w:r>
      <w:r w:rsidR="004D223A">
        <w:t xml:space="preserve">create a more equal and fair education system. Differentiation is crucial to personalised learning and to inclusive teaching (Vickerman 2004). Differentiation allows recognition to adapt teaching and learning strategies to enable access and entitlement to the physical education curriculum (Vickerman 2004). Using and adapting teaching styles (Mosston and Ashworth 2008) can improve inclusive practise although due to pressure on exam results teachers rely heavily on command and practice strategies as pressure influences teaching styles used in classes.   </w:t>
      </w:r>
      <w:r w:rsidR="0051580D" w:rsidRPr="0051580D">
        <w:t>Personalised learning is central to increasing the motivation for students through creating positive and enjoyable experiences, and for celebrated diversity</w:t>
      </w:r>
      <w:r w:rsidR="0051580D">
        <w:t>. Personalised learning has the potential to bring a much more diverse and inclusive practice to physical education.</w:t>
      </w:r>
    </w:p>
    <w:p w14:paraId="64197F85" w14:textId="03A01FF4" w:rsidR="00F4366E" w:rsidRDefault="00B62CF6">
      <w:r>
        <w:t>P</w:t>
      </w:r>
      <w:r w:rsidR="00F514A4">
        <w:t xml:space="preserve">hysical education over the many years has become more inclusive and individuals with additional learning needs having more rights established (Equality act 2010) although much progress has been made towards inclusion in physical education much more could still be done. </w:t>
      </w:r>
      <w:r w:rsidR="00165FBB">
        <w:t>There are many things to be done when attempting to access meaningful and effective physical education for all and to enable children along their physical literacy journey’s.</w:t>
      </w:r>
      <w:r w:rsidR="008176BC">
        <w:t xml:space="preserve"> physical education has had a primary focus on the sport education model with </w:t>
      </w:r>
      <w:r w:rsidR="00D55B01">
        <w:t>skill activities and competitive games being the foundation for physical education</w:t>
      </w:r>
      <w:r w:rsidR="00D67B59">
        <w:t xml:space="preserve"> and youth sport (Berryman 2010). Focus on traditional sports and athletics can lead to exclusion of </w:t>
      </w:r>
      <w:r w:rsidR="007D5468">
        <w:t>several</w:t>
      </w:r>
      <w:r w:rsidR="00D67B59">
        <w:t xml:space="preserve"> children with additional learning needs from physical education especially if a child has a much lower confidence levels in he or she’s </w:t>
      </w:r>
      <w:r w:rsidR="003A5989">
        <w:t>abilities</w:t>
      </w:r>
      <w:r w:rsidR="00D67B59">
        <w:t xml:space="preserve"> </w:t>
      </w:r>
      <w:r w:rsidR="003A5989">
        <w:t>compared</w:t>
      </w:r>
      <w:r w:rsidR="00D67B59">
        <w:t xml:space="preserve"> to the </w:t>
      </w:r>
      <w:r w:rsidR="008E3578">
        <w:t>individual’s</w:t>
      </w:r>
      <w:r w:rsidR="00D67B59">
        <w:t xml:space="preserve"> peers</w:t>
      </w:r>
      <w:r w:rsidR="003A5989">
        <w:t xml:space="preserve"> (Faigenbaum et al. 2011, Kiez 2015).</w:t>
      </w:r>
      <w:r w:rsidR="00F4366E">
        <w:t xml:space="preserve"> There are many c</w:t>
      </w:r>
      <w:r w:rsidR="008E3578">
        <w:t>ontributing factors that come in</w:t>
      </w:r>
      <w:r w:rsidR="00D53EA2">
        <w:t>t</w:t>
      </w:r>
      <w:r w:rsidR="008E3578">
        <w:t>o play for both the learner and the educator when attempting to learn and educate additional learning needs pupils and access meaningful physical education</w:t>
      </w:r>
      <w:r w:rsidR="0079526C">
        <w:t xml:space="preserve"> (Capel and Whitehead 2013)</w:t>
      </w:r>
      <w:r w:rsidR="008E3578">
        <w:t>.</w:t>
      </w:r>
      <w:r w:rsidR="0079526C">
        <w:t xml:space="preserve"> Facilities and resources available to both the teacher, pupils and school and youth clubs, this brings various more issues such as funding, background and so on</w:t>
      </w:r>
      <w:r w:rsidR="007D5468">
        <w:t xml:space="preserve">. To remove this barrier more funding is needed for additional learning needs pupils, teachers and schools can receive essential and fundamental resources necessary to provide for ALN pupils. Teacher expertise and experience is often little to none in ‘mainstream’ schools therefore teachers feel </w:t>
      </w:r>
      <w:r w:rsidR="00094B3B">
        <w:t xml:space="preserve">uncomfortable when teaching pupils with ALN. Designs with the curriculum also proves as a barrier, the curriculum needs to be adapted </w:t>
      </w:r>
      <w:r w:rsidR="00BD0F08">
        <w:t>to</w:t>
      </w:r>
      <w:r w:rsidR="00094B3B">
        <w:t xml:space="preserve"> suffice the needs of pupils </w:t>
      </w:r>
      <w:r w:rsidR="00BD0F08">
        <w:t xml:space="preserve">with ALN. Looking at the work of Kiez (2015) research has shown a positive impact that a circus instruction activity had a very positive outcome on young children </w:t>
      </w:r>
      <w:r w:rsidR="004520EA">
        <w:t>also</w:t>
      </w:r>
      <w:r w:rsidR="00BD0F08">
        <w:t xml:space="preserve"> on </w:t>
      </w:r>
      <w:r w:rsidR="004520EA">
        <w:t>curricular linked activities. Motor competence and higher participation levels also showed. If curriculums could be modified to implement a circus module and use this module as an example for other forms of activities which would result in meaningful physical education for all and allow for diversity of all impairments to be celebrated</w:t>
      </w:r>
      <w:r w:rsidR="00043E33">
        <w:t xml:space="preserve"> and increase motivation of all</w:t>
      </w:r>
      <w:r w:rsidR="00094B3B">
        <w:t xml:space="preserve"> </w:t>
      </w:r>
      <w:r w:rsidR="00E13173">
        <w:t>pupils.</w:t>
      </w:r>
    </w:p>
    <w:p w14:paraId="10338BA3" w14:textId="4C23A937" w:rsidR="004D7CF1" w:rsidRDefault="004D7CF1">
      <w:r w:rsidRPr="004D7CF1">
        <w:lastRenderedPageBreak/>
        <w:t>All education for all children should be meaningful and effective including physical education and youth sport programmes. Meaningful and effective physical education should allow pupils access into the four learning domains, these being physical, social, affective and cognitive domains of learning (Kirk 2012). Accessing these four domains can allow for contribution towards of a student’s participation in physical activity for life. Meaningful and effective physical education should also contribute to an individual’s physical literacy journey. Physical literacy is the confidence, motivation, physical competence and knowledge and understanding to take responsibility and to value for the engagement of physical activity for life (Whitehead 2016). Physical literacy is the mastering of fundamental sport and movement skills that can allow an individual to analyse sport situation and environments to make appropriate and wise decisions. It is also having confidence in movement with control in a wide and majority of physical activities.</w:t>
      </w:r>
    </w:p>
    <w:p w14:paraId="2D306E69" w14:textId="7B4FACBF" w:rsidR="00031880" w:rsidRDefault="00D67B59">
      <w:r>
        <w:t xml:space="preserve"> </w:t>
      </w:r>
      <w:r w:rsidR="003347DB">
        <w:t xml:space="preserve"> The concept of </w:t>
      </w:r>
      <w:r w:rsidR="00DA37CF">
        <w:t xml:space="preserve">physical literacy identifies the unique value of physical activity and clarifies how physical education can make great contribution to the education of all young children and adolescents (Capel and Whitehead 2013). The role of physical educators and teachers is to nurture all learner’s motivation and confidence in capitalising on their embodied dimension and to help realise their embodied capability (Capel and Whitehead 2013).  Many educators of physical activity </w:t>
      </w:r>
      <w:r w:rsidR="00C72D33">
        <w:t xml:space="preserve">suggest that promoting positive attitudes physical activity in the interest of establishing exercise as a lifelong habit (Capel and Whitehead 2013). This positive disposition can also be described as physically literate, physical literacy is a disposition that is achievable for all no has benefits for the young and the old no matter if the individual has additional learning needs or is able bodied (Capel and Whitehead 2013).  Physical literacy creates a much more clearer focus for physical education and youth sport. Physical education and youth sport is the only place where young people are assured of having a variety of experiences in purposeful physical pursuits, therefore representing </w:t>
      </w:r>
      <w:r w:rsidR="003B393F">
        <w:t xml:space="preserve">the only opportunity for young children or adolescents might have to develop their motivation, confidence and physical competence (Capel and Whitehead 2013). As highly qualified professional’s physical eduction teachers and educators have the responsibility of supporting and motivation all learners along their physical literacy journeys (Capel and Whitehead 2013). </w:t>
      </w:r>
    </w:p>
    <w:p w14:paraId="3AA31885" w14:textId="7A4FA4E5" w:rsidR="0051580D" w:rsidRDefault="0051580D">
      <w:r>
        <w:t xml:space="preserve">In conclusion barriers causing limitations to ALN students need to be established and effective strategies such as personalised learning and variations to teaching styles need to be implemented into physical education </w:t>
      </w:r>
      <w:r w:rsidR="00E12F38">
        <w:t>for</w:t>
      </w:r>
      <w:r w:rsidR="003223CE">
        <w:t xml:space="preserve"> a positive approach of diversity to occur and</w:t>
      </w:r>
      <w:r>
        <w:t xml:space="preserve"> diversity to be celebrated and to allow meaningful physical education therefore increasing the motivation of students to enable them to embark </w:t>
      </w:r>
      <w:r w:rsidR="00E12F38">
        <w:t>on their journeys to becoming physically literate. Activities can be adapted using a variety of strategies listed to ensure physical education can be inclusive for all allowing all pupils to achieve physical literacy and participate in regular physical activities for life</w:t>
      </w:r>
      <w:r w:rsidR="008D6CF5">
        <w:t xml:space="preserve"> ultimately taking a positive approach to diversity and increasing the motivation of students. </w:t>
      </w:r>
    </w:p>
    <w:p w14:paraId="5C75E817" w14:textId="3255A0C9" w:rsidR="00A94EA2" w:rsidRDefault="00A94EA2"/>
    <w:p w14:paraId="1A05FE1D" w14:textId="72F24FC3" w:rsidR="00A94EA2" w:rsidRDefault="00A94EA2"/>
    <w:p w14:paraId="54EAD2A4" w14:textId="4F9FBF82" w:rsidR="00A94EA2" w:rsidRDefault="00A94EA2"/>
    <w:p w14:paraId="3E82C793" w14:textId="3A2F3B14" w:rsidR="00A94EA2" w:rsidRDefault="00A94EA2"/>
    <w:p w14:paraId="40FA3E97" w14:textId="5B3FF5E7" w:rsidR="00A94EA2" w:rsidRDefault="00A94EA2"/>
    <w:p w14:paraId="3FC990F6" w14:textId="32CAF261" w:rsidR="00A94EA2" w:rsidRDefault="00A94EA2"/>
    <w:p w14:paraId="2EC131E1" w14:textId="44A358E2" w:rsidR="00A94EA2" w:rsidRDefault="00A94EA2"/>
    <w:p w14:paraId="4995AF44" w14:textId="77777777" w:rsidR="00A94EA2" w:rsidRDefault="00A94EA2">
      <w:bookmarkStart w:id="0" w:name="_GoBack"/>
      <w:bookmarkEnd w:id="0"/>
    </w:p>
    <w:p w14:paraId="20BF7E66" w14:textId="77777777" w:rsidR="00A94EA2" w:rsidRDefault="00A94EA2" w:rsidP="00A94EA2">
      <w:r>
        <w:t>Black, K. Stevenson, P. (2012) The Inclusion Spectrum: a model for inclusion in physical education and sport. England Athletics.</w:t>
      </w:r>
    </w:p>
    <w:p w14:paraId="6D60E0CD" w14:textId="77777777" w:rsidR="00A94EA2" w:rsidRDefault="00A94EA2" w:rsidP="00A94EA2">
      <w:r>
        <w:t>S, Capel and M, Whitehead (2012) Debates in physical education. Routledge publisher.</w:t>
      </w:r>
    </w:p>
    <w:p w14:paraId="389CF8D5" w14:textId="77777777" w:rsidR="00A94EA2" w:rsidRDefault="00A94EA2" w:rsidP="00A94EA2">
      <w:r>
        <w:t>Disabled living foundation (2018). (Accessed 10th January 2018)</w:t>
      </w:r>
    </w:p>
    <w:p w14:paraId="7902CDA1" w14:textId="77777777" w:rsidR="00A94EA2" w:rsidRDefault="00A94EA2" w:rsidP="00A94EA2">
      <w:r>
        <w:t xml:space="preserve">Available: http://www.dlf.org.uk/content/about-us </w:t>
      </w:r>
    </w:p>
    <w:p w14:paraId="7B9799E9" w14:textId="77777777" w:rsidR="00A94EA2" w:rsidRDefault="00A94EA2" w:rsidP="00A94EA2">
      <w:r>
        <w:t>Disability resource centre (2018) university of Cambridge (Accessed 8th January 2018)</w:t>
      </w:r>
    </w:p>
    <w:p w14:paraId="01F88CBD" w14:textId="77777777" w:rsidR="00A94EA2" w:rsidRDefault="00A94EA2" w:rsidP="00A94EA2">
      <w:r>
        <w:t>Available:  https://www.disability.admin.cam.ac.uk/</w:t>
      </w:r>
    </w:p>
    <w:p w14:paraId="373BE356" w14:textId="77777777" w:rsidR="00A94EA2" w:rsidRDefault="00A94EA2" w:rsidP="00A94EA2">
      <w:r>
        <w:t xml:space="preserve">GOV.uk (Accessed 10th January 2018) </w:t>
      </w:r>
    </w:p>
    <w:p w14:paraId="0F8D2853" w14:textId="77777777" w:rsidR="00A94EA2" w:rsidRDefault="00A94EA2" w:rsidP="00A94EA2">
      <w:r>
        <w:t>Available:  https://www.gov.uk/browse/disabilities</w:t>
      </w:r>
    </w:p>
    <w:p w14:paraId="3550A69C" w14:textId="77777777" w:rsidR="00A94EA2" w:rsidRDefault="00A94EA2" w:rsidP="00A94EA2">
      <w:r>
        <w:t>D, Kirk (2012)  Educational Value and Models-Based Practice in Physical Education. Institute for Sport and Physical Activity Research, University of Bedfordshire; The University of Queensland</w:t>
      </w:r>
    </w:p>
    <w:p w14:paraId="721479D2" w14:textId="77777777" w:rsidR="00A94EA2" w:rsidRDefault="00A94EA2" w:rsidP="00A94EA2">
      <w:r>
        <w:t>Mey van Munster; Weaver, Erin; Lieberman, Lauren; Arndt, Katrina (2015). Physical Education and Visual Impairment: Collaborative Communication for Effective Inclusion Journal of Visual Impairment &amp; Blindness. Huntington Vol. 109, Iss. 3.</w:t>
      </w:r>
    </w:p>
    <w:p w14:paraId="1692749D" w14:textId="77777777" w:rsidR="00A94EA2" w:rsidRDefault="00A94EA2" w:rsidP="00A94EA2">
      <w:r>
        <w:t>M, Mosston and S, Ashworth. Teaching Physical Education. (Accessed 8th January 2018)</w:t>
      </w:r>
    </w:p>
    <w:p w14:paraId="0B906050" w14:textId="77777777" w:rsidR="00A94EA2" w:rsidRDefault="00A94EA2" w:rsidP="00A94EA2">
      <w:r>
        <w:t xml:space="preserve">Available: http://www.spectrumofteachingstyles.org/pdfs/ebook/Teaching_Physical_Edu_1st_Online_old.pdf </w:t>
      </w:r>
    </w:p>
    <w:p w14:paraId="3CCB9629" w14:textId="77777777" w:rsidR="00A94EA2" w:rsidRDefault="00A94EA2" w:rsidP="00A94EA2">
      <w:r>
        <w:t>T, Kiez (2015). The Impact of Circus Arts Instruction on the Physical Literacy of Children in Grades 4 and 5. College of Rehabilitation Sciences, Faculty of Health Sciences, University of Manitoba.</w:t>
      </w:r>
    </w:p>
    <w:p w14:paraId="694C661A" w14:textId="77777777" w:rsidR="00A94EA2" w:rsidRDefault="00A94EA2" w:rsidP="00A94EA2">
      <w:r>
        <w:t>Equality act (2010) chapter 15 (Accessed 9th January 2018)</w:t>
      </w:r>
    </w:p>
    <w:p w14:paraId="32F5F107" w14:textId="77777777" w:rsidR="00A94EA2" w:rsidRDefault="00A94EA2" w:rsidP="00A94EA2">
      <w:r>
        <w:t xml:space="preserve">Available: http://www.legislation.gov.uk/ukpga/2010/15/pdfs/ukpga_20100015_en.pdf </w:t>
      </w:r>
    </w:p>
    <w:p w14:paraId="202C5D81" w14:textId="77777777" w:rsidR="00A94EA2" w:rsidRDefault="00A94EA2" w:rsidP="00A94EA2">
      <w:r>
        <w:t xml:space="preserve">World Health Organisation (2016). Health Topics: Disability. Geneva: WHO. </w:t>
      </w:r>
    </w:p>
    <w:p w14:paraId="610BEE09" w14:textId="77777777" w:rsidR="00A94EA2" w:rsidRDefault="00A94EA2" w:rsidP="00A94EA2">
      <w:r>
        <w:t>(Accessed 9th January 2018)</w:t>
      </w:r>
    </w:p>
    <w:p w14:paraId="21B7B6BF" w14:textId="77777777" w:rsidR="00A94EA2" w:rsidRDefault="00A94EA2" w:rsidP="00A94EA2">
      <w:r>
        <w:t xml:space="preserve">Available: http://www.who.int/disabilities/infographic/en/ </w:t>
      </w:r>
    </w:p>
    <w:p w14:paraId="1FEA914F" w14:textId="77777777" w:rsidR="00A94EA2" w:rsidRDefault="00A94EA2" w:rsidP="00A94EA2">
      <w:r>
        <w:t xml:space="preserve">Whitehead, M (2016) Available: https://www.physical-literacy.org.uk/ (Accessed: 7th November 2017) </w:t>
      </w:r>
    </w:p>
    <w:p w14:paraId="04D547F6" w14:textId="77777777" w:rsidR="00A94EA2" w:rsidRDefault="00A94EA2" w:rsidP="00A94EA2">
      <w:r>
        <w:t>DePauw, K. P., and S. J. Gavron. (2015) Disability and Sport. Champaign, IL: Human Kinetics.</w:t>
      </w:r>
    </w:p>
    <w:p w14:paraId="05366E0E" w14:textId="77777777" w:rsidR="00A94EA2" w:rsidRDefault="00A94EA2" w:rsidP="00A94EA2">
      <w:r>
        <w:t>Webster, A (2012) The national autistic society London: Autism, sport and physical activity. Available:</w:t>
      </w:r>
    </w:p>
    <w:p w14:paraId="1428BFB8" w14:textId="77777777" w:rsidR="00A94EA2" w:rsidRDefault="00A94EA2" w:rsidP="00A94EA2">
      <w:r>
        <w:t>www.autism.org.uk/getinvolved (Accessed: 8th November 2017)</w:t>
      </w:r>
    </w:p>
    <w:p w14:paraId="2E954BD9" w14:textId="77777777" w:rsidR="00A94EA2" w:rsidRDefault="00A94EA2"/>
    <w:p w14:paraId="125EB7CF" w14:textId="3F6CA289" w:rsidR="008A4B39" w:rsidRDefault="00161AB0">
      <w:r>
        <w:t xml:space="preserve"> </w:t>
      </w:r>
    </w:p>
    <w:p w14:paraId="28BC9947" w14:textId="77777777" w:rsidR="00CC3D7F" w:rsidRDefault="00CC3D7F"/>
    <w:sectPr w:rsidR="00CC3D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204"/>
    <w:rsid w:val="00031880"/>
    <w:rsid w:val="00032BB5"/>
    <w:rsid w:val="00043E33"/>
    <w:rsid w:val="00072618"/>
    <w:rsid w:val="00094B3B"/>
    <w:rsid w:val="000F16E1"/>
    <w:rsid w:val="000F55BE"/>
    <w:rsid w:val="00161AB0"/>
    <w:rsid w:val="00164A5D"/>
    <w:rsid w:val="00165FBB"/>
    <w:rsid w:val="00167DAA"/>
    <w:rsid w:val="00170ADB"/>
    <w:rsid w:val="00193B1F"/>
    <w:rsid w:val="00196278"/>
    <w:rsid w:val="001F1C2B"/>
    <w:rsid w:val="00203CB3"/>
    <w:rsid w:val="00212CE9"/>
    <w:rsid w:val="00230A26"/>
    <w:rsid w:val="002314A9"/>
    <w:rsid w:val="00274E20"/>
    <w:rsid w:val="002B2FC4"/>
    <w:rsid w:val="002B61E7"/>
    <w:rsid w:val="002F1D82"/>
    <w:rsid w:val="002F5C57"/>
    <w:rsid w:val="003074AF"/>
    <w:rsid w:val="00317C23"/>
    <w:rsid w:val="003223CE"/>
    <w:rsid w:val="003347DB"/>
    <w:rsid w:val="003468B0"/>
    <w:rsid w:val="0036374D"/>
    <w:rsid w:val="003A5989"/>
    <w:rsid w:val="003B393F"/>
    <w:rsid w:val="003D2047"/>
    <w:rsid w:val="003F33A2"/>
    <w:rsid w:val="00430224"/>
    <w:rsid w:val="004520EA"/>
    <w:rsid w:val="004D223A"/>
    <w:rsid w:val="004D7CF1"/>
    <w:rsid w:val="004F095C"/>
    <w:rsid w:val="004F436B"/>
    <w:rsid w:val="004F6262"/>
    <w:rsid w:val="0051580D"/>
    <w:rsid w:val="0052373D"/>
    <w:rsid w:val="00540159"/>
    <w:rsid w:val="00557576"/>
    <w:rsid w:val="005908B3"/>
    <w:rsid w:val="00596CE6"/>
    <w:rsid w:val="005A78AF"/>
    <w:rsid w:val="005C6379"/>
    <w:rsid w:val="005D069C"/>
    <w:rsid w:val="005E2E82"/>
    <w:rsid w:val="006363C5"/>
    <w:rsid w:val="006942AF"/>
    <w:rsid w:val="006A32D8"/>
    <w:rsid w:val="006F29AF"/>
    <w:rsid w:val="00701C31"/>
    <w:rsid w:val="00702867"/>
    <w:rsid w:val="00706219"/>
    <w:rsid w:val="00725DD2"/>
    <w:rsid w:val="0075643F"/>
    <w:rsid w:val="00786F42"/>
    <w:rsid w:val="0079526C"/>
    <w:rsid w:val="007D272F"/>
    <w:rsid w:val="007D5468"/>
    <w:rsid w:val="007E6561"/>
    <w:rsid w:val="008176BC"/>
    <w:rsid w:val="00831F86"/>
    <w:rsid w:val="0087146D"/>
    <w:rsid w:val="008A4B39"/>
    <w:rsid w:val="008D6CF5"/>
    <w:rsid w:val="008E3578"/>
    <w:rsid w:val="00906A08"/>
    <w:rsid w:val="0090784A"/>
    <w:rsid w:val="00921CDA"/>
    <w:rsid w:val="0094103C"/>
    <w:rsid w:val="00957558"/>
    <w:rsid w:val="009631D7"/>
    <w:rsid w:val="00963959"/>
    <w:rsid w:val="009B7BE4"/>
    <w:rsid w:val="009E5D3B"/>
    <w:rsid w:val="009E7329"/>
    <w:rsid w:val="00A10904"/>
    <w:rsid w:val="00A17991"/>
    <w:rsid w:val="00A94EA2"/>
    <w:rsid w:val="00AA2B66"/>
    <w:rsid w:val="00AC2A04"/>
    <w:rsid w:val="00B02DF6"/>
    <w:rsid w:val="00B10608"/>
    <w:rsid w:val="00B17370"/>
    <w:rsid w:val="00B41838"/>
    <w:rsid w:val="00B62CF6"/>
    <w:rsid w:val="00B64106"/>
    <w:rsid w:val="00B92AB5"/>
    <w:rsid w:val="00BB2887"/>
    <w:rsid w:val="00BD0F08"/>
    <w:rsid w:val="00BD372A"/>
    <w:rsid w:val="00C13F19"/>
    <w:rsid w:val="00C27FFC"/>
    <w:rsid w:val="00C437AA"/>
    <w:rsid w:val="00C624A7"/>
    <w:rsid w:val="00C70E1D"/>
    <w:rsid w:val="00C72D33"/>
    <w:rsid w:val="00C9282E"/>
    <w:rsid w:val="00CB129C"/>
    <w:rsid w:val="00CB4A1A"/>
    <w:rsid w:val="00CC3D7F"/>
    <w:rsid w:val="00CF62B9"/>
    <w:rsid w:val="00D00345"/>
    <w:rsid w:val="00D4640B"/>
    <w:rsid w:val="00D53EA2"/>
    <w:rsid w:val="00D55B01"/>
    <w:rsid w:val="00D67B59"/>
    <w:rsid w:val="00D7692D"/>
    <w:rsid w:val="00D77D16"/>
    <w:rsid w:val="00DA37CF"/>
    <w:rsid w:val="00DA4596"/>
    <w:rsid w:val="00E03BFE"/>
    <w:rsid w:val="00E12F38"/>
    <w:rsid w:val="00E13173"/>
    <w:rsid w:val="00E92204"/>
    <w:rsid w:val="00EA09EB"/>
    <w:rsid w:val="00EE4533"/>
    <w:rsid w:val="00F0110F"/>
    <w:rsid w:val="00F1342F"/>
    <w:rsid w:val="00F4366E"/>
    <w:rsid w:val="00F514A4"/>
    <w:rsid w:val="00F710DD"/>
    <w:rsid w:val="00FF02EC"/>
    <w:rsid w:val="00FF0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12532"/>
  <w15:chartTrackingRefBased/>
  <w15:docId w15:val="{FA59A45F-1286-41DA-9EF6-BE4E31399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13F19"/>
    <w:rPr>
      <w:sz w:val="16"/>
      <w:szCs w:val="16"/>
    </w:rPr>
  </w:style>
  <w:style w:type="paragraph" w:styleId="CommentText">
    <w:name w:val="annotation text"/>
    <w:basedOn w:val="Normal"/>
    <w:link w:val="CommentTextChar"/>
    <w:uiPriority w:val="99"/>
    <w:semiHidden/>
    <w:unhideWhenUsed/>
    <w:rsid w:val="00C13F19"/>
    <w:pPr>
      <w:spacing w:line="240" w:lineRule="auto"/>
    </w:pPr>
    <w:rPr>
      <w:sz w:val="20"/>
      <w:szCs w:val="20"/>
    </w:rPr>
  </w:style>
  <w:style w:type="character" w:customStyle="1" w:styleId="CommentTextChar">
    <w:name w:val="Comment Text Char"/>
    <w:basedOn w:val="DefaultParagraphFont"/>
    <w:link w:val="CommentText"/>
    <w:uiPriority w:val="99"/>
    <w:semiHidden/>
    <w:rsid w:val="00C13F19"/>
    <w:rPr>
      <w:sz w:val="20"/>
      <w:szCs w:val="20"/>
    </w:rPr>
  </w:style>
  <w:style w:type="paragraph" w:styleId="CommentSubject">
    <w:name w:val="annotation subject"/>
    <w:basedOn w:val="CommentText"/>
    <w:next w:val="CommentText"/>
    <w:link w:val="CommentSubjectChar"/>
    <w:uiPriority w:val="99"/>
    <w:semiHidden/>
    <w:unhideWhenUsed/>
    <w:rsid w:val="00C13F19"/>
    <w:rPr>
      <w:b/>
      <w:bCs/>
    </w:rPr>
  </w:style>
  <w:style w:type="character" w:customStyle="1" w:styleId="CommentSubjectChar">
    <w:name w:val="Comment Subject Char"/>
    <w:basedOn w:val="CommentTextChar"/>
    <w:link w:val="CommentSubject"/>
    <w:uiPriority w:val="99"/>
    <w:semiHidden/>
    <w:rsid w:val="00C13F19"/>
    <w:rPr>
      <w:b/>
      <w:bCs/>
      <w:sz w:val="20"/>
      <w:szCs w:val="20"/>
    </w:rPr>
  </w:style>
  <w:style w:type="paragraph" w:styleId="BalloonText">
    <w:name w:val="Balloon Text"/>
    <w:basedOn w:val="Normal"/>
    <w:link w:val="BalloonTextChar"/>
    <w:uiPriority w:val="99"/>
    <w:semiHidden/>
    <w:unhideWhenUsed/>
    <w:rsid w:val="00C13F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3F1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2393</TotalTime>
  <Pages>5</Pages>
  <Words>2742</Words>
  <Characters>15636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dc:creator>
  <cp:keywords/>
  <dc:description/>
  <cp:lastModifiedBy>Cian</cp:lastModifiedBy>
  <cp:revision>12</cp:revision>
  <dcterms:created xsi:type="dcterms:W3CDTF">2018-01-10T15:09:00Z</dcterms:created>
  <dcterms:modified xsi:type="dcterms:W3CDTF">2018-01-12T12:33:00Z</dcterms:modified>
</cp:coreProperties>
</file>