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5B3D7D5E"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Assignments should be submitted via Turnitin (Moodle</w:t>
      </w:r>
      <w:r w:rsidRPr="004F0D59">
        <w:rPr>
          <w:rFonts w:ascii="Times New Roman" w:hAnsi="Times New Roman" w:cs="Times New Roman"/>
          <w:sz w:val="28"/>
          <w:szCs w:val="28"/>
        </w:rPr>
        <w:t xml:space="preserve">) by 3pm on </w:t>
      </w:r>
      <w:r w:rsidR="007F09EA" w:rsidRPr="004F0D59">
        <w:rPr>
          <w:rFonts w:ascii="Times New Roman" w:hAnsi="Times New Roman" w:cs="Times New Roman"/>
          <w:sz w:val="28"/>
          <w:szCs w:val="28"/>
        </w:rPr>
        <w:t xml:space="preserve">Friday the </w:t>
      </w:r>
      <w:r w:rsidR="004F0D59" w:rsidRPr="004F0D59">
        <w:rPr>
          <w:rFonts w:ascii="Times New Roman" w:hAnsi="Times New Roman" w:cs="Times New Roman"/>
          <w:sz w:val="28"/>
          <w:szCs w:val="28"/>
        </w:rPr>
        <w:t>22</w:t>
      </w:r>
      <w:r w:rsidR="004F0D59" w:rsidRPr="004F0D59">
        <w:rPr>
          <w:rFonts w:ascii="Times New Roman" w:hAnsi="Times New Roman" w:cs="Times New Roman"/>
          <w:sz w:val="28"/>
          <w:szCs w:val="28"/>
          <w:vertAlign w:val="superscript"/>
        </w:rPr>
        <w:t>nd</w:t>
      </w:r>
      <w:r w:rsidR="004F0D59" w:rsidRPr="004F0D59">
        <w:rPr>
          <w:rFonts w:ascii="Times New Roman" w:hAnsi="Times New Roman" w:cs="Times New Roman"/>
          <w:sz w:val="28"/>
          <w:szCs w:val="28"/>
        </w:rPr>
        <w:t xml:space="preserve"> of </w:t>
      </w:r>
      <w:proofErr w:type="gramStart"/>
      <w:r w:rsidR="004F0D59" w:rsidRPr="004F0D59">
        <w:rPr>
          <w:rFonts w:ascii="Times New Roman" w:hAnsi="Times New Roman" w:cs="Times New Roman"/>
          <w:sz w:val="28"/>
          <w:szCs w:val="28"/>
        </w:rPr>
        <w:t>March,</w:t>
      </w:r>
      <w:proofErr w:type="gramEnd"/>
      <w:r w:rsidR="00C74615" w:rsidRPr="004F0D59">
        <w:rPr>
          <w:rFonts w:ascii="Times New Roman" w:hAnsi="Times New Roman" w:cs="Times New Roman"/>
          <w:sz w:val="28"/>
          <w:szCs w:val="28"/>
        </w:rPr>
        <w:t xml:space="preserve"> 2019.</w:t>
      </w:r>
      <w:r w:rsidR="00C74615">
        <w:rPr>
          <w:rFonts w:ascii="Times New Roman" w:hAnsi="Times New Roman" w:cs="Times New Roman"/>
          <w:sz w:val="28"/>
          <w:szCs w:val="28"/>
        </w:rPr>
        <w:t xml:space="preserve"> </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78E7170A" w14:textId="7437006D" w:rsidR="00750EAE" w:rsidRPr="00497C48" w:rsidRDefault="00750EAE" w:rsidP="00EB1F41">
      <w:pPr>
        <w:pStyle w:val="BodyText"/>
        <w:rPr>
          <w:b/>
          <w:sz w:val="28"/>
          <w:szCs w:val="28"/>
        </w:rPr>
      </w:pPr>
      <w:r w:rsidRPr="00750EAE">
        <w:rPr>
          <w:sz w:val="28"/>
          <w:szCs w:val="28"/>
        </w:rPr>
        <w:t>Write an essay on the following</w:t>
      </w:r>
      <w:r w:rsidR="00497C48">
        <w:rPr>
          <w:sz w:val="28"/>
          <w:szCs w:val="28"/>
        </w:rPr>
        <w:t>:</w:t>
      </w:r>
    </w:p>
    <w:p w14:paraId="48C294F9" w14:textId="77777777" w:rsidR="00750EAE" w:rsidRPr="00750EAE" w:rsidRDefault="00750EAE" w:rsidP="00EB1F41">
      <w:pPr>
        <w:pStyle w:val="BodyText"/>
        <w:rPr>
          <w:sz w:val="28"/>
          <w:szCs w:val="28"/>
        </w:rPr>
      </w:pPr>
    </w:p>
    <w:p w14:paraId="4D30C2CD" w14:textId="490F654E" w:rsidR="00750EAE" w:rsidRPr="00750EAE" w:rsidRDefault="00DB479B" w:rsidP="00750EAE">
      <w:pPr>
        <w:pStyle w:val="BodyText"/>
        <w:rPr>
          <w:sz w:val="28"/>
          <w:szCs w:val="28"/>
        </w:rPr>
      </w:pPr>
      <w:r>
        <w:rPr>
          <w:sz w:val="28"/>
          <w:szCs w:val="28"/>
        </w:rPr>
        <w:t xml:space="preserve">Discuss the current recommended physical activity guidelines. </w:t>
      </w:r>
      <w:r w:rsidR="00223119" w:rsidRPr="00750EAE">
        <w:rPr>
          <w:sz w:val="28"/>
          <w:szCs w:val="28"/>
        </w:rPr>
        <w:t>For a</w:t>
      </w:r>
      <w:r w:rsidR="00C74615">
        <w:rPr>
          <w:sz w:val="28"/>
          <w:szCs w:val="28"/>
        </w:rPr>
        <w:t>n age-group</w:t>
      </w:r>
      <w:r w:rsidR="00223119" w:rsidRPr="00750EAE">
        <w:rPr>
          <w:sz w:val="28"/>
          <w:szCs w:val="28"/>
        </w:rPr>
        <w:t xml:space="preserve"> of your choice, </w:t>
      </w:r>
      <w:r>
        <w:rPr>
          <w:sz w:val="28"/>
          <w:szCs w:val="28"/>
        </w:rPr>
        <w:t xml:space="preserve">discuss the potential motives and barriers to physical activity that </w:t>
      </w:r>
      <w:r w:rsidR="00183D6A">
        <w:rPr>
          <w:sz w:val="28"/>
          <w:szCs w:val="28"/>
        </w:rPr>
        <w:t xml:space="preserve">this </w:t>
      </w:r>
      <w:r w:rsidR="00C74615">
        <w:rPr>
          <w:sz w:val="28"/>
          <w:szCs w:val="28"/>
        </w:rPr>
        <w:t>population group</w:t>
      </w:r>
      <w:r w:rsidR="00183D6A">
        <w:rPr>
          <w:sz w:val="28"/>
          <w:szCs w:val="28"/>
        </w:rPr>
        <w:t xml:space="preserve"> </w:t>
      </w:r>
      <w:r>
        <w:rPr>
          <w:sz w:val="28"/>
          <w:szCs w:val="28"/>
        </w:rPr>
        <w:t xml:space="preserve">may </w:t>
      </w:r>
      <w:r w:rsidR="00183D6A">
        <w:rPr>
          <w:sz w:val="28"/>
          <w:szCs w:val="28"/>
        </w:rPr>
        <w:t>experience</w:t>
      </w:r>
      <w:r>
        <w:rPr>
          <w:sz w:val="28"/>
          <w:szCs w:val="28"/>
        </w:rPr>
        <w:t xml:space="preserve">. Identify and </w:t>
      </w:r>
      <w:r w:rsidR="00183D6A">
        <w:rPr>
          <w:sz w:val="28"/>
          <w:szCs w:val="28"/>
        </w:rPr>
        <w:t>explain</w:t>
      </w:r>
      <w:r>
        <w:rPr>
          <w:sz w:val="28"/>
          <w:szCs w:val="28"/>
        </w:rPr>
        <w:t xml:space="preserve"> three different approaches or strategies that could be used to increase participation and adherence levels for your chosen</w:t>
      </w:r>
      <w:r w:rsidR="00C74615">
        <w:rPr>
          <w:sz w:val="28"/>
          <w:szCs w:val="28"/>
        </w:rPr>
        <w:t xml:space="preserve"> age-group</w:t>
      </w:r>
      <w:r>
        <w:rPr>
          <w:sz w:val="28"/>
          <w:szCs w:val="28"/>
        </w:rPr>
        <w:t>.</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669E5127" w:rsidR="00767662" w:rsidRDefault="00F57468" w:rsidP="007F09EA">
      <w:pPr>
        <w:rPr>
          <w:rFonts w:ascii="Times New Roman" w:hAnsi="Times New Roman" w:cs="Times New Roman"/>
          <w:b/>
          <w:bCs/>
          <w:sz w:val="28"/>
          <w:szCs w:val="28"/>
        </w:rPr>
      </w:pPr>
      <w:r w:rsidRPr="004F0D59">
        <w:rPr>
          <w:rFonts w:ascii="Times New Roman" w:hAnsi="Times New Roman" w:cs="Times New Roman"/>
          <w:b/>
          <w:bCs/>
          <w:sz w:val="28"/>
          <w:szCs w:val="28"/>
        </w:rPr>
        <w:t xml:space="preserve">Submission Date: </w:t>
      </w:r>
      <w:r w:rsidR="004F0D59" w:rsidRPr="004F0D59">
        <w:rPr>
          <w:rFonts w:ascii="Times New Roman" w:hAnsi="Times New Roman" w:cs="Times New Roman"/>
          <w:b/>
          <w:bCs/>
          <w:sz w:val="28"/>
          <w:szCs w:val="28"/>
        </w:rPr>
        <w:t>22/3</w:t>
      </w:r>
      <w:r w:rsidR="00C74615" w:rsidRPr="004F0D59">
        <w:rPr>
          <w:rFonts w:ascii="Times New Roman" w:hAnsi="Times New Roman" w:cs="Times New Roman"/>
          <w:b/>
          <w:bCs/>
          <w:sz w:val="28"/>
          <w:szCs w:val="28"/>
        </w:rPr>
        <w:t>/19</w:t>
      </w:r>
    </w:p>
    <w:p w14:paraId="1F57C81C" w14:textId="77777777" w:rsidR="00D31357" w:rsidRPr="007A2699" w:rsidRDefault="00D31357" w:rsidP="00D31357">
      <w:pPr>
        <w:pStyle w:val="Title"/>
      </w:pPr>
      <w:r w:rsidRPr="007A2699">
        <w:lastRenderedPageBreak/>
        <w:t>School of Sport, Health &amp; Outdoor Education</w:t>
      </w:r>
    </w:p>
    <w:p w14:paraId="05A49D03" w14:textId="77777777" w:rsidR="00D31357" w:rsidRPr="00DB29C9" w:rsidRDefault="00D31357" w:rsidP="00D31357">
      <w:pPr>
        <w:rPr>
          <w:b/>
          <w:bCs/>
          <w:sz w:val="16"/>
          <w:szCs w:val="16"/>
        </w:rPr>
      </w:pPr>
    </w:p>
    <w:p w14:paraId="17283078" w14:textId="77777777" w:rsidR="00D31357" w:rsidRPr="007A2699" w:rsidRDefault="00D31357" w:rsidP="00D31357">
      <w:pPr>
        <w:pStyle w:val="Subtitle"/>
      </w:pPr>
      <w:r>
        <w:t>Assessment Feedback Sheet</w:t>
      </w:r>
    </w:p>
    <w:p w14:paraId="7BD81DCB" w14:textId="77777777" w:rsidR="00D31357" w:rsidRPr="00DB29C9" w:rsidRDefault="00D31357" w:rsidP="00D31357">
      <w:pPr>
        <w:pStyle w:val="Subtitle"/>
        <w:rPr>
          <w:sz w:val="16"/>
          <w:szCs w:val="16"/>
        </w:rPr>
      </w:pPr>
    </w:p>
    <w:p w14:paraId="2CFBE969" w14:textId="4C1E6159" w:rsidR="00D31357" w:rsidRPr="00952485" w:rsidRDefault="00D31357" w:rsidP="00D31357">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A236E">
        <w:rPr>
          <w:b/>
          <w:bCs/>
          <w:sz w:val="24"/>
          <w:szCs w:val="24"/>
          <w:u w:val="none"/>
        </w:rPr>
        <w:t xml:space="preserve"> 1800915/Joshua Jones</w:t>
      </w:r>
    </w:p>
    <w:p w14:paraId="573633F0" w14:textId="77777777" w:rsidR="00D31357" w:rsidRPr="005D6F2D" w:rsidRDefault="00D31357" w:rsidP="00D31357">
      <w:pPr>
        <w:pStyle w:val="Subtitle"/>
        <w:jc w:val="left"/>
        <w:rPr>
          <w:b/>
          <w:bCs/>
          <w:sz w:val="24"/>
          <w:szCs w:val="24"/>
          <w:u w:val="none"/>
        </w:rPr>
      </w:pPr>
      <w:r w:rsidRPr="00952485">
        <w:rPr>
          <w:b/>
          <w:bCs/>
          <w:sz w:val="24"/>
          <w:szCs w:val="24"/>
          <w:u w:val="none"/>
        </w:rPr>
        <w:t xml:space="preserve">                                               </w:t>
      </w:r>
      <w:r>
        <w:rPr>
          <w:b/>
          <w:bCs/>
          <w:sz w:val="24"/>
          <w:szCs w:val="24"/>
          <w:u w:val="none"/>
        </w:rPr>
        <w:t>Module: Introduction to Sport and Exercise Psychology</w:t>
      </w:r>
      <w:r>
        <w:rPr>
          <w:sz w:val="24"/>
          <w:szCs w:val="24"/>
          <w:u w:val="none"/>
        </w:rPr>
        <w:t xml:space="preserve"> </w:t>
      </w:r>
    </w:p>
    <w:p w14:paraId="55737360" w14:textId="77777777" w:rsidR="00D31357" w:rsidRPr="001D1220" w:rsidRDefault="00D31357" w:rsidP="00D31357">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SHSS4086</w:t>
      </w:r>
      <w:bookmarkStart w:id="0" w:name="_GoBack"/>
      <w:bookmarkEnd w:id="0"/>
    </w:p>
    <w:p w14:paraId="491E0703" w14:textId="77777777" w:rsidR="00D31357" w:rsidRDefault="00D31357" w:rsidP="00D31357">
      <w:pPr>
        <w:pStyle w:val="Subtitle"/>
        <w:jc w:val="left"/>
        <w:rPr>
          <w:b/>
          <w:bCs/>
          <w:sz w:val="16"/>
          <w:szCs w:val="16"/>
        </w:rPr>
      </w:pPr>
    </w:p>
    <w:p w14:paraId="1FFFCF77" w14:textId="77777777" w:rsidR="00D31357" w:rsidRDefault="00D31357" w:rsidP="00D3135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31357" w:rsidRPr="00313008" w14:paraId="6B9D0F18" w14:textId="77777777" w:rsidTr="0077539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3C6C5BF" w14:textId="77777777" w:rsidR="00D31357" w:rsidRPr="00313008" w:rsidRDefault="00D31357" w:rsidP="0077539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31357" w:rsidRPr="00313008" w14:paraId="1C6CFBC9" w14:textId="77777777" w:rsidTr="00775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58FC57" w14:textId="77777777" w:rsidR="00D31357" w:rsidRPr="00313008" w:rsidRDefault="00D31357" w:rsidP="0077539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7D54962" w14:textId="3622276A" w:rsidR="00D31357" w:rsidRPr="00D31357" w:rsidRDefault="00D31357" w:rsidP="0077539C">
            <w:pPr>
              <w:pStyle w:val="Subtitle"/>
              <w:rPr>
                <w:bCs/>
                <w:sz w:val="24"/>
                <w:szCs w:val="24"/>
                <w:u w:val="none"/>
              </w:rPr>
            </w:pPr>
            <w:r>
              <w:rPr>
                <w:bCs/>
                <w:sz w:val="24"/>
                <w:szCs w:val="24"/>
                <w:u w:val="none"/>
              </w:rPr>
              <w:t>I thought that my</w:t>
            </w:r>
            <w:r w:rsidR="005A236E">
              <w:rPr>
                <w:bCs/>
                <w:sz w:val="24"/>
                <w:szCs w:val="24"/>
                <w:u w:val="none"/>
              </w:rPr>
              <w:t xml:space="preserve"> research on the barriers on exercise was thorough and well found.</w:t>
            </w:r>
          </w:p>
        </w:tc>
      </w:tr>
      <w:tr w:rsidR="00D31357" w:rsidRPr="00313008" w14:paraId="157FC952" w14:textId="77777777" w:rsidTr="00775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C0416ED" w14:textId="77777777" w:rsidR="00D31357" w:rsidRPr="00313008" w:rsidRDefault="00D31357" w:rsidP="0077539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3F051D2" w14:textId="52C7EA40" w:rsidR="00D31357" w:rsidRPr="005A236E" w:rsidRDefault="005A236E" w:rsidP="0077539C">
            <w:pPr>
              <w:pStyle w:val="Subtitle"/>
              <w:rPr>
                <w:bCs/>
                <w:sz w:val="24"/>
                <w:szCs w:val="24"/>
                <w:u w:val="none"/>
              </w:rPr>
            </w:pPr>
            <w:r>
              <w:rPr>
                <w:bCs/>
                <w:sz w:val="24"/>
                <w:szCs w:val="24"/>
                <w:u w:val="none"/>
              </w:rPr>
              <w:t>I thought finding strategies to overcome barriers was very difficult, so all my strategies are government run rather than run by other companies.</w:t>
            </w:r>
          </w:p>
        </w:tc>
      </w:tr>
      <w:tr w:rsidR="00D31357" w:rsidRPr="00313008" w14:paraId="63BB5AD2" w14:textId="77777777" w:rsidTr="0077539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25B1512" w14:textId="77777777" w:rsidR="00D31357" w:rsidRPr="00313008" w:rsidRDefault="00D31357" w:rsidP="0077539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B443BEA" w14:textId="4646E133" w:rsidR="005A236E" w:rsidRPr="005A236E" w:rsidRDefault="005A236E" w:rsidP="005A236E">
            <w:pPr>
              <w:pStyle w:val="Subtitle"/>
              <w:rPr>
                <w:bCs/>
                <w:sz w:val="24"/>
                <w:szCs w:val="24"/>
                <w:u w:val="none"/>
              </w:rPr>
            </w:pPr>
            <w:r>
              <w:rPr>
                <w:bCs/>
                <w:sz w:val="24"/>
                <w:szCs w:val="24"/>
                <w:u w:val="none"/>
              </w:rPr>
              <w:t>Finding all the ways in which the government are trying to increase physical activity levels in the UK.</w:t>
            </w:r>
          </w:p>
        </w:tc>
      </w:tr>
      <w:tr w:rsidR="00D31357" w:rsidRPr="00313008" w14:paraId="7AD60957" w14:textId="77777777" w:rsidTr="0077539C">
        <w:trPr>
          <w:cantSplit/>
        </w:trPr>
        <w:tc>
          <w:tcPr>
            <w:tcW w:w="2305" w:type="dxa"/>
            <w:vMerge w:val="restart"/>
            <w:tcBorders>
              <w:top w:val="single" w:sz="4" w:space="0" w:color="auto"/>
              <w:left w:val="thinThickLargeGap" w:sz="24" w:space="0" w:color="auto"/>
              <w:bottom w:val="single" w:sz="6" w:space="0" w:color="auto"/>
            </w:tcBorders>
          </w:tcPr>
          <w:p w14:paraId="259809D3" w14:textId="77777777" w:rsidR="00D31357" w:rsidRPr="00313008" w:rsidRDefault="00D31357" w:rsidP="0077539C">
            <w:pPr>
              <w:pStyle w:val="Subtitle"/>
              <w:jc w:val="left"/>
              <w:rPr>
                <w:b/>
                <w:bCs/>
                <w:sz w:val="24"/>
                <w:szCs w:val="24"/>
                <w:u w:val="none"/>
              </w:rPr>
            </w:pPr>
          </w:p>
          <w:p w14:paraId="54BDADD5" w14:textId="77777777" w:rsidR="00D31357" w:rsidRPr="009574BA" w:rsidRDefault="00D31357" w:rsidP="0077539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BC2977A" w14:textId="77777777" w:rsidR="00D31357" w:rsidRPr="00313008" w:rsidRDefault="00D31357" w:rsidP="0077539C">
            <w:pPr>
              <w:ind w:left="113" w:right="113"/>
              <w:rPr>
                <w:sz w:val="16"/>
                <w:szCs w:val="16"/>
              </w:rPr>
            </w:pPr>
            <w:r w:rsidRPr="00313008">
              <w:rPr>
                <w:sz w:val="16"/>
                <w:szCs w:val="16"/>
              </w:rPr>
              <w:t>Learning</w:t>
            </w:r>
          </w:p>
          <w:p w14:paraId="4339E7A8" w14:textId="77777777" w:rsidR="00D31357" w:rsidRPr="00313008" w:rsidRDefault="00D31357" w:rsidP="0077539C">
            <w:pPr>
              <w:ind w:left="113" w:right="113"/>
              <w:rPr>
                <w:sz w:val="16"/>
                <w:szCs w:val="16"/>
              </w:rPr>
            </w:pPr>
            <w:r w:rsidRPr="00313008">
              <w:rPr>
                <w:sz w:val="16"/>
                <w:szCs w:val="16"/>
              </w:rPr>
              <w:t>Outcomes</w:t>
            </w:r>
          </w:p>
          <w:p w14:paraId="1F78E4AF" w14:textId="77777777" w:rsidR="00D31357" w:rsidRPr="00313008" w:rsidRDefault="00D31357" w:rsidP="0077539C">
            <w:pPr>
              <w:ind w:left="113" w:right="113"/>
              <w:rPr>
                <w:sz w:val="16"/>
                <w:szCs w:val="16"/>
              </w:rPr>
            </w:pPr>
          </w:p>
          <w:p w14:paraId="7BE9E071" w14:textId="77777777" w:rsidR="00D31357" w:rsidRPr="00313008" w:rsidRDefault="00D31357" w:rsidP="0077539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6544B35" w14:textId="77777777" w:rsidR="00D31357" w:rsidRPr="00313008" w:rsidRDefault="00D31357" w:rsidP="0077539C">
            <w:pPr>
              <w:pStyle w:val="Subtitle"/>
              <w:rPr>
                <w:b/>
                <w:bCs/>
                <w:sz w:val="24"/>
                <w:szCs w:val="24"/>
                <w:u w:val="none"/>
              </w:rPr>
            </w:pPr>
            <w:r w:rsidRPr="00313008">
              <w:rPr>
                <w:b/>
                <w:bCs/>
                <w:sz w:val="24"/>
                <w:szCs w:val="24"/>
                <w:u w:val="none"/>
              </w:rPr>
              <w:t>GRADE</w:t>
            </w:r>
          </w:p>
        </w:tc>
      </w:tr>
      <w:tr w:rsidR="00D31357" w:rsidRPr="00313008" w14:paraId="0B6A9AC1" w14:textId="77777777" w:rsidTr="0077539C">
        <w:trPr>
          <w:cantSplit/>
        </w:trPr>
        <w:tc>
          <w:tcPr>
            <w:tcW w:w="2305" w:type="dxa"/>
            <w:vMerge/>
            <w:tcBorders>
              <w:top w:val="single" w:sz="6" w:space="0" w:color="auto"/>
              <w:left w:val="thinThickLargeGap" w:sz="24" w:space="0" w:color="auto"/>
              <w:bottom w:val="single" w:sz="6" w:space="0" w:color="auto"/>
            </w:tcBorders>
          </w:tcPr>
          <w:p w14:paraId="00314DB0" w14:textId="77777777" w:rsidR="00D31357" w:rsidRPr="00313008" w:rsidRDefault="00D31357" w:rsidP="0077539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7E0ECF" w14:textId="77777777" w:rsidR="00D31357" w:rsidRPr="00313008" w:rsidRDefault="00D31357" w:rsidP="0077539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50B0C0B" w14:textId="77777777" w:rsidR="00D31357" w:rsidRPr="003E3041" w:rsidRDefault="00D31357" w:rsidP="0077539C">
            <w:pPr>
              <w:pStyle w:val="Subtitle"/>
              <w:rPr>
                <w:b/>
                <w:bCs/>
                <w:sz w:val="16"/>
                <w:szCs w:val="16"/>
                <w:u w:val="none"/>
              </w:rPr>
            </w:pPr>
            <w:r>
              <w:rPr>
                <w:b/>
                <w:bCs/>
                <w:sz w:val="16"/>
                <w:szCs w:val="16"/>
                <w:u w:val="none"/>
              </w:rPr>
              <w:t>Poor</w:t>
            </w:r>
          </w:p>
          <w:p w14:paraId="53D9D8FD" w14:textId="77777777" w:rsidR="00D31357" w:rsidRPr="003E3041" w:rsidRDefault="00D31357" w:rsidP="0077539C">
            <w:pPr>
              <w:pStyle w:val="Subtitle"/>
              <w:rPr>
                <w:b/>
                <w:bCs/>
                <w:sz w:val="16"/>
                <w:szCs w:val="16"/>
                <w:u w:val="none"/>
              </w:rPr>
            </w:pPr>
            <w:r>
              <w:rPr>
                <w:b/>
                <w:bCs/>
                <w:sz w:val="16"/>
                <w:szCs w:val="16"/>
                <w:u w:val="none"/>
              </w:rPr>
              <w:t>&lt; 2</w:t>
            </w:r>
            <w:r w:rsidRPr="003E3041">
              <w:rPr>
                <w:b/>
                <w:bCs/>
                <w:sz w:val="16"/>
                <w:szCs w:val="16"/>
                <w:u w:val="none"/>
              </w:rPr>
              <w:t>0%</w:t>
            </w:r>
          </w:p>
          <w:p w14:paraId="67663754" w14:textId="77777777" w:rsidR="00D31357" w:rsidRPr="003E3041" w:rsidRDefault="00D31357" w:rsidP="0077539C">
            <w:pPr>
              <w:pStyle w:val="Subtitle"/>
              <w:rPr>
                <w:sz w:val="16"/>
                <w:szCs w:val="16"/>
                <w:u w:val="none"/>
              </w:rPr>
            </w:pPr>
          </w:p>
        </w:tc>
        <w:tc>
          <w:tcPr>
            <w:tcW w:w="923" w:type="dxa"/>
            <w:tcBorders>
              <w:top w:val="single" w:sz="6" w:space="0" w:color="auto"/>
              <w:left w:val="single" w:sz="6" w:space="0" w:color="auto"/>
              <w:right w:val="single" w:sz="6" w:space="0" w:color="auto"/>
            </w:tcBorders>
          </w:tcPr>
          <w:p w14:paraId="57656E0D" w14:textId="77777777" w:rsidR="00D31357" w:rsidRDefault="00D31357" w:rsidP="0077539C">
            <w:pPr>
              <w:pStyle w:val="Subtitle"/>
              <w:rPr>
                <w:b/>
                <w:sz w:val="16"/>
                <w:szCs w:val="16"/>
                <w:u w:val="none"/>
              </w:rPr>
            </w:pPr>
            <w:r>
              <w:rPr>
                <w:b/>
                <w:sz w:val="16"/>
                <w:szCs w:val="16"/>
                <w:u w:val="none"/>
              </w:rPr>
              <w:t>Weak</w:t>
            </w:r>
          </w:p>
          <w:p w14:paraId="693BCF13" w14:textId="77777777" w:rsidR="00D31357" w:rsidRPr="003E3041" w:rsidRDefault="00D31357" w:rsidP="0077539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683EA63" w14:textId="77777777" w:rsidR="00D31357" w:rsidRPr="003E3041" w:rsidRDefault="00D31357" w:rsidP="0077539C">
            <w:pPr>
              <w:pStyle w:val="Subtitle"/>
              <w:rPr>
                <w:b/>
                <w:bCs/>
                <w:sz w:val="16"/>
                <w:szCs w:val="16"/>
                <w:u w:val="none"/>
              </w:rPr>
            </w:pPr>
            <w:r>
              <w:rPr>
                <w:b/>
                <w:bCs/>
                <w:sz w:val="16"/>
                <w:szCs w:val="16"/>
                <w:u w:val="none"/>
              </w:rPr>
              <w:t>Unsatisfactory</w:t>
            </w:r>
          </w:p>
          <w:p w14:paraId="7DC3B3AC" w14:textId="77777777" w:rsidR="00D31357" w:rsidRPr="003E3041" w:rsidRDefault="00D31357" w:rsidP="0077539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7D0DA46" w14:textId="77777777" w:rsidR="00D31357" w:rsidRPr="003E3041" w:rsidRDefault="00D31357" w:rsidP="0077539C">
            <w:pPr>
              <w:pStyle w:val="Subtitle"/>
              <w:rPr>
                <w:b/>
                <w:bCs/>
                <w:sz w:val="16"/>
                <w:szCs w:val="16"/>
                <w:u w:val="none"/>
              </w:rPr>
            </w:pPr>
            <w:r w:rsidRPr="003E3041">
              <w:rPr>
                <w:b/>
                <w:bCs/>
                <w:sz w:val="16"/>
                <w:szCs w:val="16"/>
                <w:u w:val="none"/>
              </w:rPr>
              <w:t>Satisfactory</w:t>
            </w:r>
          </w:p>
          <w:p w14:paraId="025294F6" w14:textId="77777777" w:rsidR="00D31357" w:rsidRPr="003E3041" w:rsidRDefault="00D31357" w:rsidP="0077539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5295990" w14:textId="77777777" w:rsidR="00D31357" w:rsidRPr="003E3041" w:rsidRDefault="00D31357" w:rsidP="0077539C">
            <w:pPr>
              <w:pStyle w:val="Subtitle"/>
              <w:rPr>
                <w:b/>
                <w:bCs/>
                <w:sz w:val="16"/>
                <w:szCs w:val="16"/>
                <w:u w:val="none"/>
              </w:rPr>
            </w:pPr>
            <w:r w:rsidRPr="003E3041">
              <w:rPr>
                <w:b/>
                <w:bCs/>
                <w:sz w:val="16"/>
                <w:szCs w:val="16"/>
                <w:u w:val="none"/>
              </w:rPr>
              <w:t>Good</w:t>
            </w:r>
          </w:p>
          <w:p w14:paraId="0E5DCC00" w14:textId="77777777" w:rsidR="00D31357" w:rsidRPr="003E3041" w:rsidRDefault="00D31357" w:rsidP="0077539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F67C895" w14:textId="77777777" w:rsidR="00D31357" w:rsidRPr="003E3041" w:rsidRDefault="00D31357" w:rsidP="0077539C">
            <w:pPr>
              <w:pStyle w:val="Subtitle"/>
              <w:rPr>
                <w:b/>
                <w:bCs/>
                <w:sz w:val="16"/>
                <w:szCs w:val="16"/>
                <w:u w:val="none"/>
              </w:rPr>
            </w:pPr>
            <w:r w:rsidRPr="003E3041">
              <w:rPr>
                <w:b/>
                <w:bCs/>
                <w:sz w:val="16"/>
                <w:szCs w:val="16"/>
                <w:u w:val="none"/>
              </w:rPr>
              <w:t>Very Good</w:t>
            </w:r>
          </w:p>
          <w:p w14:paraId="0B86D8E5" w14:textId="77777777" w:rsidR="00D31357" w:rsidRPr="003E3041" w:rsidRDefault="00D31357" w:rsidP="0077539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F3B77B9" w14:textId="77777777" w:rsidR="00D31357" w:rsidRPr="003E3041" w:rsidRDefault="00D31357" w:rsidP="0077539C">
            <w:pPr>
              <w:pStyle w:val="Subtitle"/>
              <w:rPr>
                <w:b/>
                <w:bCs/>
                <w:sz w:val="16"/>
                <w:szCs w:val="16"/>
                <w:u w:val="none"/>
              </w:rPr>
            </w:pPr>
            <w:r w:rsidRPr="003E3041">
              <w:rPr>
                <w:b/>
                <w:bCs/>
                <w:sz w:val="16"/>
                <w:szCs w:val="16"/>
                <w:u w:val="none"/>
              </w:rPr>
              <w:t>Excellent</w:t>
            </w:r>
          </w:p>
          <w:p w14:paraId="376CC654" w14:textId="77777777" w:rsidR="00D31357" w:rsidRPr="003E3041" w:rsidRDefault="00D31357" w:rsidP="0077539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301615A" w14:textId="77777777" w:rsidR="00D31357" w:rsidRDefault="00D31357" w:rsidP="0077539C">
            <w:pPr>
              <w:pStyle w:val="Subtitle"/>
              <w:rPr>
                <w:b/>
                <w:bCs/>
                <w:sz w:val="16"/>
                <w:szCs w:val="16"/>
                <w:u w:val="none"/>
              </w:rPr>
            </w:pPr>
            <w:r>
              <w:rPr>
                <w:b/>
                <w:bCs/>
                <w:sz w:val="16"/>
                <w:szCs w:val="16"/>
                <w:u w:val="none"/>
              </w:rPr>
              <w:t>Exceptional</w:t>
            </w:r>
          </w:p>
          <w:p w14:paraId="4700958F" w14:textId="77777777" w:rsidR="00D31357" w:rsidRPr="003E3041" w:rsidRDefault="00D31357" w:rsidP="0077539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C765CF2" w14:textId="77777777" w:rsidR="00D31357" w:rsidRPr="00313008" w:rsidRDefault="00D31357" w:rsidP="0077539C">
            <w:pPr>
              <w:pStyle w:val="Subtitle"/>
              <w:jc w:val="left"/>
              <w:rPr>
                <w:b/>
                <w:bCs/>
                <w:sz w:val="18"/>
                <w:szCs w:val="18"/>
                <w:u w:val="none"/>
              </w:rPr>
            </w:pPr>
          </w:p>
          <w:p w14:paraId="63D8B37C" w14:textId="77777777" w:rsidR="00D31357" w:rsidRPr="00313008" w:rsidRDefault="00D31357" w:rsidP="0077539C">
            <w:pPr>
              <w:pStyle w:val="Subtitle"/>
              <w:jc w:val="left"/>
              <w:rPr>
                <w:b/>
                <w:bCs/>
                <w:sz w:val="18"/>
                <w:szCs w:val="18"/>
                <w:u w:val="none"/>
              </w:rPr>
            </w:pPr>
            <w:r w:rsidRPr="00313008">
              <w:rPr>
                <w:b/>
                <w:bCs/>
                <w:sz w:val="18"/>
                <w:szCs w:val="18"/>
                <w:u w:val="none"/>
              </w:rPr>
              <w:t xml:space="preserve">  %</w:t>
            </w:r>
          </w:p>
        </w:tc>
      </w:tr>
      <w:tr w:rsidR="00D31357" w:rsidRPr="00313008" w14:paraId="29AB8A29" w14:textId="77777777" w:rsidTr="0077539C">
        <w:tc>
          <w:tcPr>
            <w:tcW w:w="2305" w:type="dxa"/>
            <w:tcBorders>
              <w:top w:val="single" w:sz="6" w:space="0" w:color="auto"/>
              <w:left w:val="thinThickLargeGap" w:sz="24" w:space="0" w:color="auto"/>
              <w:bottom w:val="single" w:sz="6" w:space="0" w:color="auto"/>
            </w:tcBorders>
          </w:tcPr>
          <w:p w14:paraId="13BF9783" w14:textId="77777777" w:rsidR="00D31357" w:rsidRPr="00F43165" w:rsidRDefault="00D31357" w:rsidP="0077539C">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8243550" w14:textId="77777777" w:rsidR="00D31357" w:rsidRPr="0009629D" w:rsidRDefault="00D31357" w:rsidP="0077539C">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601E04CB"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7AAACB91" w14:textId="77777777" w:rsidR="00D31357" w:rsidRPr="00313008" w:rsidRDefault="00D31357" w:rsidP="0077539C">
            <w:pPr>
              <w:pStyle w:val="Subtitle"/>
              <w:rPr>
                <w:sz w:val="18"/>
                <w:szCs w:val="18"/>
                <w:u w:val="none"/>
              </w:rPr>
            </w:pPr>
          </w:p>
        </w:tc>
        <w:tc>
          <w:tcPr>
            <w:tcW w:w="922" w:type="dxa"/>
            <w:gridSpan w:val="2"/>
            <w:tcBorders>
              <w:left w:val="single" w:sz="6" w:space="0" w:color="auto"/>
              <w:right w:val="single" w:sz="6" w:space="0" w:color="auto"/>
            </w:tcBorders>
          </w:tcPr>
          <w:p w14:paraId="05506221"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7D1478E" w14:textId="77777777" w:rsidR="00D31357" w:rsidRPr="00313008" w:rsidRDefault="00D31357" w:rsidP="0077539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2B2FBF0"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777E8A7" w14:textId="77777777" w:rsidR="00D31357" w:rsidRPr="002E0D8B" w:rsidRDefault="00D31357" w:rsidP="0077539C">
            <w:pPr>
              <w:pStyle w:val="Subtitle"/>
              <w:jc w:val="right"/>
              <w:rPr>
                <w:sz w:val="24"/>
                <w:szCs w:val="24"/>
                <w:u w:val="none"/>
              </w:rPr>
            </w:pPr>
          </w:p>
        </w:tc>
        <w:tc>
          <w:tcPr>
            <w:tcW w:w="922" w:type="dxa"/>
            <w:gridSpan w:val="2"/>
            <w:tcBorders>
              <w:left w:val="single" w:sz="6" w:space="0" w:color="auto"/>
              <w:right w:val="single" w:sz="6" w:space="0" w:color="auto"/>
            </w:tcBorders>
          </w:tcPr>
          <w:p w14:paraId="6E250690"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1D79AF7C"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4DF48C" w14:textId="77777777" w:rsidR="00D31357" w:rsidRPr="00313008" w:rsidRDefault="00D31357" w:rsidP="0077539C">
            <w:pPr>
              <w:pStyle w:val="Subtitle"/>
              <w:jc w:val="left"/>
              <w:rPr>
                <w:b/>
                <w:bCs/>
                <w:sz w:val="18"/>
                <w:szCs w:val="18"/>
                <w:u w:val="none"/>
              </w:rPr>
            </w:pPr>
            <w:r>
              <w:rPr>
                <w:b/>
                <w:bCs/>
                <w:sz w:val="18"/>
                <w:szCs w:val="18"/>
                <w:u w:val="none"/>
              </w:rPr>
              <w:t>5%</w:t>
            </w:r>
          </w:p>
        </w:tc>
      </w:tr>
      <w:tr w:rsidR="00D31357" w:rsidRPr="00313008" w14:paraId="0AEFC15F" w14:textId="77777777" w:rsidTr="0077539C">
        <w:tc>
          <w:tcPr>
            <w:tcW w:w="2305" w:type="dxa"/>
            <w:tcBorders>
              <w:top w:val="single" w:sz="6" w:space="0" w:color="auto"/>
              <w:left w:val="thinThickLargeGap" w:sz="24" w:space="0" w:color="auto"/>
              <w:bottom w:val="single" w:sz="6" w:space="0" w:color="auto"/>
            </w:tcBorders>
          </w:tcPr>
          <w:p w14:paraId="34DFFE91" w14:textId="77777777" w:rsidR="00D31357" w:rsidRPr="00F43165" w:rsidRDefault="00D31357" w:rsidP="0077539C">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14:paraId="1035D8F2" w14:textId="77777777" w:rsidR="00D31357" w:rsidRPr="0009629D" w:rsidRDefault="00D31357" w:rsidP="0077539C">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7CD06E56"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6325E2CF" w14:textId="77777777" w:rsidR="00D31357" w:rsidRPr="00313008" w:rsidRDefault="00D31357" w:rsidP="0077539C">
            <w:pPr>
              <w:pStyle w:val="Subtitle"/>
              <w:rPr>
                <w:sz w:val="18"/>
                <w:szCs w:val="18"/>
                <w:u w:val="none"/>
              </w:rPr>
            </w:pPr>
          </w:p>
        </w:tc>
        <w:tc>
          <w:tcPr>
            <w:tcW w:w="922" w:type="dxa"/>
            <w:gridSpan w:val="2"/>
            <w:tcBorders>
              <w:left w:val="single" w:sz="6" w:space="0" w:color="auto"/>
              <w:right w:val="single" w:sz="6" w:space="0" w:color="auto"/>
            </w:tcBorders>
          </w:tcPr>
          <w:p w14:paraId="3F7B0BEC"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E8525B6" w14:textId="77777777" w:rsidR="00D31357" w:rsidRPr="00313008" w:rsidRDefault="00D31357" w:rsidP="0077539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504B42D" w14:textId="77777777" w:rsidR="00D31357" w:rsidRPr="00313008" w:rsidRDefault="00D31357" w:rsidP="0077539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080DBF8" w14:textId="77777777" w:rsidR="00D31357" w:rsidRDefault="00D31357" w:rsidP="0077539C"/>
        </w:tc>
        <w:tc>
          <w:tcPr>
            <w:tcW w:w="922" w:type="dxa"/>
            <w:gridSpan w:val="2"/>
            <w:tcBorders>
              <w:left w:val="single" w:sz="6" w:space="0" w:color="auto"/>
              <w:right w:val="single" w:sz="6" w:space="0" w:color="auto"/>
            </w:tcBorders>
          </w:tcPr>
          <w:p w14:paraId="0A8386B9"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72D42193"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F18F159" w14:textId="77777777" w:rsidR="00D31357" w:rsidRDefault="00D31357" w:rsidP="0077539C">
            <w:pPr>
              <w:pStyle w:val="Subtitle"/>
              <w:jc w:val="left"/>
              <w:rPr>
                <w:b/>
                <w:bCs/>
                <w:sz w:val="18"/>
                <w:szCs w:val="18"/>
                <w:u w:val="none"/>
              </w:rPr>
            </w:pPr>
            <w:r>
              <w:rPr>
                <w:b/>
                <w:bCs/>
                <w:sz w:val="18"/>
                <w:szCs w:val="18"/>
                <w:u w:val="none"/>
              </w:rPr>
              <w:t>10%</w:t>
            </w:r>
          </w:p>
        </w:tc>
      </w:tr>
      <w:tr w:rsidR="00D31357" w:rsidRPr="00313008" w14:paraId="7A54DB89" w14:textId="77777777" w:rsidTr="0077539C">
        <w:tc>
          <w:tcPr>
            <w:tcW w:w="2305" w:type="dxa"/>
            <w:tcBorders>
              <w:top w:val="single" w:sz="6" w:space="0" w:color="auto"/>
              <w:left w:val="thinThickLargeGap" w:sz="24" w:space="0" w:color="auto"/>
              <w:bottom w:val="single" w:sz="6" w:space="0" w:color="auto"/>
            </w:tcBorders>
          </w:tcPr>
          <w:p w14:paraId="2ADA0B6A" w14:textId="77777777" w:rsidR="00D31357" w:rsidRPr="00F43165" w:rsidRDefault="00D31357" w:rsidP="0077539C">
            <w:pPr>
              <w:rPr>
                <w:rFonts w:ascii="Times New Roman" w:hAnsi="Times New Roman" w:cs="Times New Roman"/>
                <w:sz w:val="20"/>
                <w:szCs w:val="20"/>
              </w:rPr>
            </w:pPr>
            <w:r>
              <w:rPr>
                <w:rFonts w:ascii="Times New Roman" w:hAnsi="Times New Roman" w:cs="Times New Roman"/>
                <w:sz w:val="20"/>
                <w:szCs w:val="20"/>
              </w:rPr>
              <w:t>Identification of an appropriate age-group to discuss</w:t>
            </w:r>
          </w:p>
        </w:tc>
        <w:tc>
          <w:tcPr>
            <w:tcW w:w="540" w:type="dxa"/>
            <w:gridSpan w:val="2"/>
            <w:tcBorders>
              <w:top w:val="single" w:sz="6" w:space="0" w:color="auto"/>
              <w:bottom w:val="single" w:sz="6" w:space="0" w:color="auto"/>
              <w:right w:val="single" w:sz="6" w:space="0" w:color="auto"/>
            </w:tcBorders>
          </w:tcPr>
          <w:p w14:paraId="09F4BA4D" w14:textId="77777777" w:rsidR="00D31357" w:rsidRPr="0009629D" w:rsidRDefault="00D31357" w:rsidP="0077539C">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C9BD8D1"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51D99048" w14:textId="77777777" w:rsidR="00D31357" w:rsidRPr="00313008" w:rsidRDefault="00D31357" w:rsidP="0077539C">
            <w:pPr>
              <w:pStyle w:val="Subtitle"/>
              <w:rPr>
                <w:sz w:val="18"/>
                <w:szCs w:val="18"/>
                <w:u w:val="none"/>
              </w:rPr>
            </w:pPr>
          </w:p>
        </w:tc>
        <w:tc>
          <w:tcPr>
            <w:tcW w:w="922" w:type="dxa"/>
            <w:gridSpan w:val="2"/>
            <w:tcBorders>
              <w:left w:val="single" w:sz="6" w:space="0" w:color="auto"/>
              <w:right w:val="single" w:sz="6" w:space="0" w:color="auto"/>
            </w:tcBorders>
          </w:tcPr>
          <w:p w14:paraId="22810980"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564A31" w14:textId="77777777" w:rsidR="00D31357" w:rsidRPr="00313008" w:rsidRDefault="00D31357" w:rsidP="0077539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86919B5" w14:textId="77777777" w:rsidR="00D31357" w:rsidRPr="00313008" w:rsidRDefault="00D31357" w:rsidP="0077539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0C21C7" w14:textId="77777777" w:rsidR="00D31357" w:rsidRDefault="00D31357" w:rsidP="0077539C"/>
        </w:tc>
        <w:tc>
          <w:tcPr>
            <w:tcW w:w="922" w:type="dxa"/>
            <w:gridSpan w:val="2"/>
            <w:tcBorders>
              <w:left w:val="single" w:sz="6" w:space="0" w:color="auto"/>
              <w:right w:val="single" w:sz="6" w:space="0" w:color="auto"/>
            </w:tcBorders>
          </w:tcPr>
          <w:p w14:paraId="03788DCA"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42E41E3B"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4688F79" w14:textId="77777777" w:rsidR="00D31357" w:rsidRDefault="00D31357" w:rsidP="0077539C">
            <w:pPr>
              <w:pStyle w:val="Subtitle"/>
              <w:jc w:val="left"/>
              <w:rPr>
                <w:b/>
                <w:bCs/>
                <w:sz w:val="18"/>
                <w:szCs w:val="18"/>
                <w:u w:val="none"/>
              </w:rPr>
            </w:pPr>
            <w:r>
              <w:rPr>
                <w:b/>
                <w:bCs/>
                <w:sz w:val="18"/>
                <w:szCs w:val="18"/>
                <w:u w:val="none"/>
              </w:rPr>
              <w:t>10%</w:t>
            </w:r>
          </w:p>
        </w:tc>
      </w:tr>
      <w:tr w:rsidR="00D31357" w:rsidRPr="00313008" w14:paraId="2681BC6E" w14:textId="77777777" w:rsidTr="0077539C">
        <w:tc>
          <w:tcPr>
            <w:tcW w:w="2305" w:type="dxa"/>
            <w:tcBorders>
              <w:top w:val="single" w:sz="6" w:space="0" w:color="auto"/>
              <w:left w:val="thinThickLargeGap" w:sz="24" w:space="0" w:color="auto"/>
              <w:bottom w:val="single" w:sz="6" w:space="0" w:color="auto"/>
            </w:tcBorders>
          </w:tcPr>
          <w:p w14:paraId="24771B05" w14:textId="77777777" w:rsidR="00D31357" w:rsidRPr="00F43165" w:rsidRDefault="00D31357" w:rsidP="0077539C">
            <w:pPr>
              <w:rPr>
                <w:rFonts w:ascii="Times New Roman" w:hAnsi="Times New Roman" w:cs="Times New Roman"/>
                <w:b/>
                <w:sz w:val="18"/>
                <w:szCs w:val="18"/>
              </w:rPr>
            </w:pPr>
            <w:r>
              <w:rPr>
                <w:rFonts w:ascii="Times New Roman" w:hAnsi="Times New Roman" w:cs="Times New Roman"/>
                <w:sz w:val="20"/>
                <w:szCs w:val="20"/>
              </w:rPr>
              <w:t>Discussion of potential motives for the chosen age-group</w:t>
            </w:r>
          </w:p>
        </w:tc>
        <w:tc>
          <w:tcPr>
            <w:tcW w:w="540" w:type="dxa"/>
            <w:gridSpan w:val="2"/>
            <w:tcBorders>
              <w:top w:val="single" w:sz="6" w:space="0" w:color="auto"/>
              <w:bottom w:val="single" w:sz="6" w:space="0" w:color="auto"/>
              <w:right w:val="single" w:sz="6" w:space="0" w:color="auto"/>
            </w:tcBorders>
          </w:tcPr>
          <w:p w14:paraId="08545939" w14:textId="77777777" w:rsidR="00D31357" w:rsidRPr="0009629D" w:rsidRDefault="00D31357" w:rsidP="0077539C">
            <w:pPr>
              <w:pStyle w:val="Subtitle"/>
              <w:rPr>
                <w:b/>
                <w:bCs/>
                <w:sz w:val="18"/>
                <w:szCs w:val="18"/>
                <w:u w:val="none"/>
              </w:rPr>
            </w:pPr>
            <w:r w:rsidRPr="0009629D">
              <w:rPr>
                <w:b/>
                <w:bCs/>
                <w:sz w:val="18"/>
                <w:szCs w:val="18"/>
                <w:u w:val="none"/>
              </w:rPr>
              <w:t>2,4</w:t>
            </w:r>
          </w:p>
          <w:p w14:paraId="26EFA159" w14:textId="77777777" w:rsidR="00D31357" w:rsidRPr="0009629D" w:rsidRDefault="00D31357" w:rsidP="0077539C">
            <w:pPr>
              <w:pStyle w:val="Subtitle"/>
              <w:rPr>
                <w:b/>
                <w:bCs/>
                <w:sz w:val="18"/>
                <w:szCs w:val="18"/>
                <w:u w:val="none"/>
              </w:rPr>
            </w:pPr>
          </w:p>
        </w:tc>
        <w:tc>
          <w:tcPr>
            <w:tcW w:w="922" w:type="dxa"/>
            <w:tcBorders>
              <w:left w:val="single" w:sz="6" w:space="0" w:color="auto"/>
              <w:right w:val="single" w:sz="6" w:space="0" w:color="auto"/>
            </w:tcBorders>
          </w:tcPr>
          <w:p w14:paraId="520D8B4D"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6CA5FD1C" w14:textId="77777777" w:rsidR="00D31357" w:rsidRPr="00313008" w:rsidRDefault="00D31357" w:rsidP="0077539C">
            <w:pPr>
              <w:pStyle w:val="Subtitle"/>
              <w:rPr>
                <w:sz w:val="18"/>
                <w:szCs w:val="18"/>
                <w:u w:val="none"/>
              </w:rPr>
            </w:pPr>
          </w:p>
        </w:tc>
        <w:tc>
          <w:tcPr>
            <w:tcW w:w="922" w:type="dxa"/>
            <w:gridSpan w:val="2"/>
            <w:tcBorders>
              <w:left w:val="single" w:sz="6" w:space="0" w:color="auto"/>
              <w:right w:val="single" w:sz="6" w:space="0" w:color="auto"/>
            </w:tcBorders>
          </w:tcPr>
          <w:p w14:paraId="36EC09D8"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84261E3" w14:textId="77777777" w:rsidR="00D31357" w:rsidRPr="00313008" w:rsidRDefault="00D31357" w:rsidP="0077539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B200B4" w14:textId="77777777" w:rsidR="00D31357" w:rsidRPr="00313008" w:rsidRDefault="00D31357" w:rsidP="0077539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D1DEEB" w14:textId="77777777" w:rsidR="00D31357" w:rsidRPr="00313008" w:rsidRDefault="00D31357" w:rsidP="0077539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661BBEF"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6E737C24"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F6E5362" w14:textId="77777777" w:rsidR="00D31357" w:rsidRPr="00313008" w:rsidRDefault="00D31357" w:rsidP="0077539C">
            <w:pPr>
              <w:pStyle w:val="Subtitle"/>
              <w:jc w:val="left"/>
              <w:rPr>
                <w:b/>
                <w:bCs/>
                <w:sz w:val="18"/>
                <w:szCs w:val="18"/>
                <w:u w:val="none"/>
              </w:rPr>
            </w:pPr>
            <w:r>
              <w:rPr>
                <w:b/>
                <w:bCs/>
                <w:sz w:val="18"/>
                <w:szCs w:val="18"/>
                <w:u w:val="none"/>
              </w:rPr>
              <w:t>20%</w:t>
            </w:r>
          </w:p>
        </w:tc>
      </w:tr>
      <w:tr w:rsidR="00D31357" w:rsidRPr="00313008" w14:paraId="3ADDC76C" w14:textId="77777777" w:rsidTr="0077539C">
        <w:tc>
          <w:tcPr>
            <w:tcW w:w="2305" w:type="dxa"/>
            <w:tcBorders>
              <w:top w:val="single" w:sz="6" w:space="0" w:color="auto"/>
              <w:left w:val="thinThickLargeGap" w:sz="24" w:space="0" w:color="auto"/>
              <w:bottom w:val="single" w:sz="6" w:space="0" w:color="auto"/>
            </w:tcBorders>
          </w:tcPr>
          <w:p w14:paraId="5A269C07" w14:textId="77777777" w:rsidR="00D31357" w:rsidRPr="00F43165" w:rsidRDefault="00D31357" w:rsidP="0077539C">
            <w:pPr>
              <w:rPr>
                <w:rFonts w:ascii="Times New Roman" w:hAnsi="Times New Roman" w:cs="Times New Roman"/>
                <w:sz w:val="20"/>
                <w:szCs w:val="20"/>
              </w:rPr>
            </w:pPr>
            <w:r>
              <w:rPr>
                <w:rFonts w:ascii="Times New Roman" w:hAnsi="Times New Roman" w:cs="Times New Roman"/>
                <w:sz w:val="20"/>
                <w:szCs w:val="20"/>
              </w:rPr>
              <w:t>Discussion of potential barriers for the chosen age-group</w:t>
            </w:r>
          </w:p>
        </w:tc>
        <w:tc>
          <w:tcPr>
            <w:tcW w:w="540" w:type="dxa"/>
            <w:gridSpan w:val="2"/>
            <w:tcBorders>
              <w:top w:val="single" w:sz="6" w:space="0" w:color="auto"/>
              <w:bottom w:val="single" w:sz="6" w:space="0" w:color="auto"/>
              <w:right w:val="single" w:sz="6" w:space="0" w:color="auto"/>
            </w:tcBorders>
          </w:tcPr>
          <w:p w14:paraId="163CB11B" w14:textId="77777777" w:rsidR="00D31357" w:rsidRPr="0009629D" w:rsidRDefault="00D31357" w:rsidP="0077539C">
            <w:pPr>
              <w:pStyle w:val="Subtitle"/>
              <w:rPr>
                <w:b/>
                <w:bCs/>
                <w:sz w:val="18"/>
                <w:szCs w:val="18"/>
                <w:u w:val="none"/>
              </w:rPr>
            </w:pPr>
            <w:r w:rsidRPr="0009629D">
              <w:rPr>
                <w:b/>
                <w:bCs/>
                <w:sz w:val="18"/>
                <w:szCs w:val="18"/>
                <w:u w:val="none"/>
              </w:rPr>
              <w:t>3,4</w:t>
            </w:r>
          </w:p>
        </w:tc>
        <w:tc>
          <w:tcPr>
            <w:tcW w:w="922" w:type="dxa"/>
            <w:tcBorders>
              <w:left w:val="single" w:sz="6" w:space="0" w:color="auto"/>
              <w:right w:val="single" w:sz="6" w:space="0" w:color="auto"/>
            </w:tcBorders>
          </w:tcPr>
          <w:p w14:paraId="31631640"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41596CFE" w14:textId="77777777" w:rsidR="00D31357" w:rsidRPr="00313008" w:rsidRDefault="00D31357" w:rsidP="0077539C">
            <w:pPr>
              <w:pStyle w:val="Subtitle"/>
              <w:rPr>
                <w:sz w:val="18"/>
                <w:szCs w:val="18"/>
                <w:u w:val="none"/>
              </w:rPr>
            </w:pPr>
          </w:p>
        </w:tc>
        <w:tc>
          <w:tcPr>
            <w:tcW w:w="922" w:type="dxa"/>
            <w:gridSpan w:val="2"/>
            <w:tcBorders>
              <w:left w:val="single" w:sz="6" w:space="0" w:color="auto"/>
              <w:right w:val="single" w:sz="6" w:space="0" w:color="auto"/>
            </w:tcBorders>
          </w:tcPr>
          <w:p w14:paraId="1EB71AA7"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862BFE" w14:textId="77777777" w:rsidR="00D31357" w:rsidRPr="00313008" w:rsidRDefault="00D31357" w:rsidP="0077539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352995F" w14:textId="77777777" w:rsidR="00D31357" w:rsidRPr="00313008" w:rsidRDefault="00D31357" w:rsidP="0077539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2D2B324" w14:textId="77777777" w:rsidR="00D31357" w:rsidRPr="00313008" w:rsidRDefault="00D31357" w:rsidP="0077539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82F5FEA" w14:textId="77777777" w:rsidR="00D31357" w:rsidRPr="00313008" w:rsidRDefault="00D31357" w:rsidP="0077539C">
            <w:pPr>
              <w:pStyle w:val="Subtitle"/>
              <w:rPr>
                <w:sz w:val="18"/>
                <w:szCs w:val="18"/>
                <w:u w:val="none"/>
              </w:rPr>
            </w:pPr>
          </w:p>
        </w:tc>
        <w:tc>
          <w:tcPr>
            <w:tcW w:w="923" w:type="dxa"/>
            <w:tcBorders>
              <w:left w:val="single" w:sz="6" w:space="0" w:color="auto"/>
              <w:right w:val="single" w:sz="6" w:space="0" w:color="auto"/>
            </w:tcBorders>
          </w:tcPr>
          <w:p w14:paraId="4C7F8D2B"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4577985" w14:textId="77777777" w:rsidR="00D31357" w:rsidRDefault="00D31357" w:rsidP="0077539C">
            <w:pPr>
              <w:pStyle w:val="Subtitle"/>
              <w:jc w:val="left"/>
              <w:rPr>
                <w:b/>
                <w:bCs/>
                <w:sz w:val="18"/>
                <w:szCs w:val="18"/>
                <w:u w:val="none"/>
              </w:rPr>
            </w:pPr>
            <w:r>
              <w:rPr>
                <w:b/>
                <w:bCs/>
                <w:sz w:val="18"/>
                <w:szCs w:val="18"/>
                <w:u w:val="none"/>
              </w:rPr>
              <w:t>20%</w:t>
            </w:r>
          </w:p>
        </w:tc>
      </w:tr>
      <w:tr w:rsidR="00D31357" w:rsidRPr="00313008" w14:paraId="6E7E95F3" w14:textId="77777777" w:rsidTr="0077539C">
        <w:tc>
          <w:tcPr>
            <w:tcW w:w="2305" w:type="dxa"/>
            <w:tcBorders>
              <w:top w:val="single" w:sz="6" w:space="0" w:color="auto"/>
              <w:left w:val="thinThickLargeGap" w:sz="24" w:space="0" w:color="auto"/>
              <w:bottom w:val="single" w:sz="4" w:space="0" w:color="auto"/>
            </w:tcBorders>
          </w:tcPr>
          <w:p w14:paraId="6938477C" w14:textId="77777777" w:rsidR="00D31357" w:rsidRPr="00F43165" w:rsidRDefault="00D31357" w:rsidP="0077539C">
            <w:pPr>
              <w:pStyle w:val="Subtitle"/>
              <w:ind w:left="-15"/>
              <w:jc w:val="left"/>
              <w:rPr>
                <w:sz w:val="20"/>
                <w:szCs w:val="20"/>
                <w:u w:val="none"/>
              </w:rPr>
            </w:pPr>
            <w:r>
              <w:rPr>
                <w:sz w:val="20"/>
                <w:szCs w:val="20"/>
                <w:u w:val="none"/>
              </w:rPr>
              <w:t>Identification and explanation of strategy 1</w:t>
            </w:r>
          </w:p>
        </w:tc>
        <w:tc>
          <w:tcPr>
            <w:tcW w:w="540" w:type="dxa"/>
            <w:gridSpan w:val="2"/>
            <w:tcBorders>
              <w:top w:val="single" w:sz="6" w:space="0" w:color="auto"/>
              <w:bottom w:val="single" w:sz="4" w:space="0" w:color="auto"/>
              <w:right w:val="single" w:sz="6" w:space="0" w:color="auto"/>
            </w:tcBorders>
          </w:tcPr>
          <w:p w14:paraId="2F1B444D" w14:textId="77777777" w:rsidR="00D31357" w:rsidRPr="0009629D" w:rsidRDefault="00D31357" w:rsidP="0077539C">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44181929"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B8A15E7" w14:textId="77777777" w:rsidR="00D31357" w:rsidRPr="00313008" w:rsidRDefault="00D31357" w:rsidP="0077539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B774138"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90DD664" w14:textId="77777777" w:rsidR="00D31357" w:rsidRPr="00313008" w:rsidRDefault="00D31357" w:rsidP="0077539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2E67406" w14:textId="77777777" w:rsidR="00D31357" w:rsidRPr="00313008" w:rsidRDefault="00D31357" w:rsidP="0077539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DFDDEC7" w14:textId="77777777" w:rsidR="00D31357" w:rsidRPr="00313008" w:rsidRDefault="00D31357" w:rsidP="0077539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F582E8B"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FE5174"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B87A982" w14:textId="77777777" w:rsidR="00D31357" w:rsidRDefault="00D31357" w:rsidP="0077539C">
            <w:pPr>
              <w:pStyle w:val="Subtitle"/>
              <w:jc w:val="left"/>
              <w:rPr>
                <w:b/>
                <w:bCs/>
                <w:sz w:val="18"/>
                <w:szCs w:val="18"/>
                <w:u w:val="none"/>
              </w:rPr>
            </w:pPr>
            <w:r>
              <w:rPr>
                <w:b/>
                <w:bCs/>
                <w:sz w:val="18"/>
                <w:szCs w:val="18"/>
                <w:u w:val="none"/>
              </w:rPr>
              <w:t>10%</w:t>
            </w:r>
          </w:p>
        </w:tc>
      </w:tr>
      <w:tr w:rsidR="00D31357" w:rsidRPr="00313008" w14:paraId="2C352700" w14:textId="77777777" w:rsidTr="0077539C">
        <w:tc>
          <w:tcPr>
            <w:tcW w:w="2305" w:type="dxa"/>
            <w:tcBorders>
              <w:top w:val="single" w:sz="6" w:space="0" w:color="auto"/>
              <w:left w:val="thinThickLargeGap" w:sz="24" w:space="0" w:color="auto"/>
              <w:bottom w:val="single" w:sz="4" w:space="0" w:color="auto"/>
            </w:tcBorders>
          </w:tcPr>
          <w:p w14:paraId="094B6E30" w14:textId="77777777" w:rsidR="00D31357" w:rsidRPr="00F43165" w:rsidRDefault="00D31357" w:rsidP="0077539C">
            <w:pPr>
              <w:pStyle w:val="Subtitle"/>
              <w:ind w:left="-15"/>
              <w:jc w:val="left"/>
              <w:rPr>
                <w:sz w:val="20"/>
                <w:szCs w:val="20"/>
                <w:u w:val="none"/>
              </w:rPr>
            </w:pPr>
            <w:r>
              <w:rPr>
                <w:sz w:val="20"/>
                <w:szCs w:val="20"/>
                <w:u w:val="none"/>
              </w:rPr>
              <w:t>Identification and explanation of strategy 2</w:t>
            </w:r>
          </w:p>
        </w:tc>
        <w:tc>
          <w:tcPr>
            <w:tcW w:w="540" w:type="dxa"/>
            <w:gridSpan w:val="2"/>
            <w:tcBorders>
              <w:top w:val="single" w:sz="6" w:space="0" w:color="auto"/>
              <w:bottom w:val="single" w:sz="4" w:space="0" w:color="auto"/>
              <w:right w:val="single" w:sz="6" w:space="0" w:color="auto"/>
            </w:tcBorders>
          </w:tcPr>
          <w:p w14:paraId="2DCED1EC" w14:textId="77777777" w:rsidR="00D31357" w:rsidRPr="0009629D" w:rsidRDefault="00D31357" w:rsidP="0077539C">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72582432"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718DB9" w14:textId="77777777" w:rsidR="00D31357" w:rsidRPr="00313008" w:rsidRDefault="00D31357" w:rsidP="0077539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156B9EA"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271953" w14:textId="77777777" w:rsidR="00D31357" w:rsidRPr="00313008" w:rsidRDefault="00D31357" w:rsidP="0077539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0384C1" w14:textId="77777777" w:rsidR="00D31357" w:rsidRPr="00313008" w:rsidRDefault="00D31357" w:rsidP="0077539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08C6C4" w14:textId="77777777" w:rsidR="00D31357" w:rsidRPr="00313008" w:rsidRDefault="00D31357" w:rsidP="0077539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7BE2133"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40C6CC2"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BB5100A" w14:textId="77777777" w:rsidR="00D31357" w:rsidRDefault="00D31357" w:rsidP="0077539C">
            <w:pPr>
              <w:pStyle w:val="Subtitle"/>
              <w:jc w:val="left"/>
              <w:rPr>
                <w:b/>
                <w:bCs/>
                <w:sz w:val="18"/>
                <w:szCs w:val="18"/>
                <w:u w:val="none"/>
              </w:rPr>
            </w:pPr>
            <w:r>
              <w:rPr>
                <w:b/>
                <w:bCs/>
                <w:sz w:val="18"/>
                <w:szCs w:val="18"/>
                <w:u w:val="none"/>
              </w:rPr>
              <w:t>10%</w:t>
            </w:r>
          </w:p>
        </w:tc>
      </w:tr>
      <w:tr w:rsidR="00D31357" w:rsidRPr="00313008" w14:paraId="10C7DFCC" w14:textId="77777777" w:rsidTr="0077539C">
        <w:tc>
          <w:tcPr>
            <w:tcW w:w="2305" w:type="dxa"/>
            <w:tcBorders>
              <w:top w:val="single" w:sz="6" w:space="0" w:color="auto"/>
              <w:left w:val="thinThickLargeGap" w:sz="24" w:space="0" w:color="auto"/>
              <w:bottom w:val="single" w:sz="4" w:space="0" w:color="auto"/>
            </w:tcBorders>
          </w:tcPr>
          <w:p w14:paraId="0E25FCE6" w14:textId="77777777" w:rsidR="00D31357" w:rsidRPr="00F43165" w:rsidRDefault="00D31357" w:rsidP="0077539C">
            <w:pPr>
              <w:pStyle w:val="Subtitle"/>
              <w:ind w:left="-15"/>
              <w:jc w:val="left"/>
              <w:rPr>
                <w:sz w:val="20"/>
                <w:szCs w:val="20"/>
                <w:u w:val="none"/>
              </w:rPr>
            </w:pPr>
            <w:r>
              <w:rPr>
                <w:sz w:val="20"/>
                <w:szCs w:val="20"/>
                <w:u w:val="none"/>
              </w:rPr>
              <w:t>Identification and explanation of strategy 3</w:t>
            </w:r>
          </w:p>
        </w:tc>
        <w:tc>
          <w:tcPr>
            <w:tcW w:w="540" w:type="dxa"/>
            <w:gridSpan w:val="2"/>
            <w:tcBorders>
              <w:top w:val="single" w:sz="6" w:space="0" w:color="auto"/>
              <w:bottom w:val="single" w:sz="4" w:space="0" w:color="auto"/>
              <w:right w:val="single" w:sz="6" w:space="0" w:color="auto"/>
            </w:tcBorders>
          </w:tcPr>
          <w:p w14:paraId="6263CB7C" w14:textId="77777777" w:rsidR="00D31357" w:rsidRPr="0009629D" w:rsidRDefault="00D31357" w:rsidP="0077539C">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9823C46"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4F164F" w14:textId="77777777" w:rsidR="00D31357" w:rsidRPr="00313008" w:rsidRDefault="00D31357" w:rsidP="0077539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917961C"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8E69FF7" w14:textId="77777777" w:rsidR="00D31357" w:rsidRPr="00313008" w:rsidRDefault="00D31357" w:rsidP="0077539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293A0DE" w14:textId="77777777" w:rsidR="00D31357" w:rsidRPr="00313008" w:rsidRDefault="00D31357" w:rsidP="0077539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48F5233" w14:textId="77777777" w:rsidR="00D31357" w:rsidRPr="00313008" w:rsidRDefault="00D31357" w:rsidP="0077539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9511113"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608AF44"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638815F" w14:textId="77777777" w:rsidR="00D31357" w:rsidRDefault="00D31357" w:rsidP="0077539C">
            <w:pPr>
              <w:pStyle w:val="Subtitle"/>
              <w:jc w:val="left"/>
              <w:rPr>
                <w:b/>
                <w:bCs/>
                <w:sz w:val="18"/>
                <w:szCs w:val="18"/>
                <w:u w:val="none"/>
              </w:rPr>
            </w:pPr>
            <w:r>
              <w:rPr>
                <w:b/>
                <w:bCs/>
                <w:sz w:val="18"/>
                <w:szCs w:val="18"/>
                <w:u w:val="none"/>
              </w:rPr>
              <w:t>10%</w:t>
            </w:r>
          </w:p>
        </w:tc>
      </w:tr>
      <w:tr w:rsidR="00D31357" w:rsidRPr="00313008" w14:paraId="00055A28" w14:textId="77777777" w:rsidTr="0077539C">
        <w:tc>
          <w:tcPr>
            <w:tcW w:w="2305" w:type="dxa"/>
            <w:tcBorders>
              <w:top w:val="single" w:sz="6" w:space="0" w:color="auto"/>
              <w:left w:val="thinThickLargeGap" w:sz="24" w:space="0" w:color="auto"/>
              <w:bottom w:val="single" w:sz="4" w:space="0" w:color="auto"/>
            </w:tcBorders>
          </w:tcPr>
          <w:p w14:paraId="5EE1571F" w14:textId="77777777" w:rsidR="00D31357" w:rsidRDefault="00D31357" w:rsidP="0077539C">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05D81B14" w14:textId="77777777" w:rsidR="00D31357" w:rsidRPr="0009629D" w:rsidRDefault="00D31357" w:rsidP="0077539C">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4E93876F"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CBF9DDF" w14:textId="77777777" w:rsidR="00D31357" w:rsidRPr="00313008" w:rsidRDefault="00D31357" w:rsidP="0077539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E1820BF" w14:textId="77777777" w:rsidR="00D31357" w:rsidRPr="00313008" w:rsidRDefault="00D31357" w:rsidP="0077539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EAD03B8" w14:textId="77777777" w:rsidR="00D31357" w:rsidRPr="00313008" w:rsidRDefault="00D31357" w:rsidP="0077539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E749CDB" w14:textId="77777777" w:rsidR="00D31357" w:rsidRPr="00313008" w:rsidRDefault="00D31357" w:rsidP="0077539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AB276DE" w14:textId="77777777" w:rsidR="00D31357" w:rsidRPr="00313008" w:rsidRDefault="00D31357" w:rsidP="0077539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B86FF7D" w14:textId="77777777" w:rsidR="00D31357" w:rsidRPr="00313008" w:rsidRDefault="00D31357" w:rsidP="0077539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50413E8" w14:textId="77777777" w:rsidR="00D31357" w:rsidRPr="00313008" w:rsidRDefault="00D31357" w:rsidP="0077539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87C9FA6" w14:textId="77777777" w:rsidR="00D31357" w:rsidRDefault="00D31357" w:rsidP="0077539C">
            <w:pPr>
              <w:pStyle w:val="Subtitle"/>
              <w:jc w:val="left"/>
              <w:rPr>
                <w:b/>
                <w:bCs/>
                <w:sz w:val="18"/>
                <w:szCs w:val="18"/>
                <w:u w:val="none"/>
              </w:rPr>
            </w:pPr>
            <w:r>
              <w:rPr>
                <w:b/>
                <w:bCs/>
                <w:sz w:val="18"/>
                <w:szCs w:val="18"/>
                <w:u w:val="none"/>
              </w:rPr>
              <w:t>5%</w:t>
            </w:r>
          </w:p>
        </w:tc>
      </w:tr>
      <w:tr w:rsidR="00D31357" w:rsidRPr="00313008" w14:paraId="7D56547D" w14:textId="77777777" w:rsidTr="0077539C">
        <w:trPr>
          <w:cantSplit/>
          <w:trHeight w:val="282"/>
        </w:trPr>
        <w:tc>
          <w:tcPr>
            <w:tcW w:w="10225" w:type="dxa"/>
            <w:gridSpan w:val="13"/>
            <w:tcBorders>
              <w:left w:val="thinThickLargeGap" w:sz="24" w:space="0" w:color="auto"/>
              <w:right w:val="single" w:sz="4" w:space="0" w:color="auto"/>
            </w:tcBorders>
          </w:tcPr>
          <w:p w14:paraId="68606282" w14:textId="77777777" w:rsidR="00D31357" w:rsidRPr="009A081E" w:rsidRDefault="00D31357" w:rsidP="0077539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4AFF4FC" w14:textId="77777777" w:rsidR="00D31357" w:rsidRPr="00313008" w:rsidRDefault="00D31357" w:rsidP="0077539C">
            <w:pPr>
              <w:pStyle w:val="Subtitle"/>
              <w:jc w:val="left"/>
              <w:rPr>
                <w:b/>
                <w:bCs/>
                <w:sz w:val="24"/>
                <w:szCs w:val="24"/>
                <w:u w:val="none"/>
              </w:rPr>
            </w:pPr>
          </w:p>
        </w:tc>
      </w:tr>
      <w:tr w:rsidR="00D31357" w:rsidRPr="00313008" w14:paraId="566E5673" w14:textId="77777777" w:rsidTr="0077539C">
        <w:trPr>
          <w:cantSplit/>
          <w:trHeight w:val="1645"/>
        </w:trPr>
        <w:tc>
          <w:tcPr>
            <w:tcW w:w="10945" w:type="dxa"/>
            <w:gridSpan w:val="14"/>
            <w:tcBorders>
              <w:left w:val="thinThickLargeGap" w:sz="24" w:space="0" w:color="auto"/>
              <w:right w:val="thinThickLargeGap" w:sz="24" w:space="0" w:color="auto"/>
            </w:tcBorders>
          </w:tcPr>
          <w:p w14:paraId="73F443A8" w14:textId="77777777" w:rsidR="00D31357" w:rsidRPr="00313008" w:rsidRDefault="00D31357" w:rsidP="0077539C">
            <w:pPr>
              <w:pStyle w:val="Subtitle"/>
              <w:jc w:val="left"/>
              <w:rPr>
                <w:b/>
                <w:bCs/>
                <w:sz w:val="24"/>
                <w:szCs w:val="24"/>
                <w:u w:val="none"/>
              </w:rPr>
            </w:pPr>
            <w:r w:rsidRPr="00313008">
              <w:rPr>
                <w:b/>
                <w:bCs/>
                <w:sz w:val="24"/>
                <w:szCs w:val="24"/>
                <w:u w:val="none"/>
              </w:rPr>
              <w:t>TUTOR COMMENTS:</w:t>
            </w:r>
          </w:p>
          <w:p w14:paraId="7CD474CC" w14:textId="77777777" w:rsidR="00D31357" w:rsidRDefault="00D31357" w:rsidP="0077539C">
            <w:pPr>
              <w:pStyle w:val="Subtitle"/>
              <w:ind w:right="1152"/>
              <w:jc w:val="both"/>
              <w:rPr>
                <w:b/>
                <w:bCs/>
                <w:sz w:val="24"/>
                <w:szCs w:val="24"/>
                <w:u w:val="none"/>
              </w:rPr>
            </w:pPr>
          </w:p>
          <w:p w14:paraId="7D919E2E" w14:textId="77777777" w:rsidR="00D31357" w:rsidRPr="00313008" w:rsidRDefault="00D31357" w:rsidP="0077539C">
            <w:pPr>
              <w:pStyle w:val="Subtitle"/>
              <w:ind w:right="1152"/>
              <w:jc w:val="both"/>
              <w:rPr>
                <w:b/>
                <w:bCs/>
                <w:sz w:val="24"/>
                <w:szCs w:val="24"/>
                <w:u w:val="none"/>
              </w:rPr>
            </w:pPr>
          </w:p>
        </w:tc>
      </w:tr>
      <w:tr w:rsidR="00D31357" w:rsidRPr="00313008" w14:paraId="0EE99F1F" w14:textId="77777777" w:rsidTr="0077539C">
        <w:trPr>
          <w:cantSplit/>
          <w:trHeight w:val="63"/>
        </w:trPr>
        <w:tc>
          <w:tcPr>
            <w:tcW w:w="2661" w:type="dxa"/>
            <w:gridSpan w:val="2"/>
            <w:tcBorders>
              <w:left w:val="thinThickLargeGap" w:sz="24" w:space="0" w:color="auto"/>
              <w:bottom w:val="thickThinLargeGap" w:sz="24" w:space="0" w:color="auto"/>
            </w:tcBorders>
          </w:tcPr>
          <w:p w14:paraId="61F770D6" w14:textId="77777777" w:rsidR="00D31357" w:rsidRDefault="00D31357" w:rsidP="0077539C">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4F0D59">
              <w:rPr>
                <w:b/>
                <w:bCs/>
                <w:sz w:val="18"/>
                <w:szCs w:val="18"/>
                <w:u w:val="none"/>
              </w:rPr>
              <w:t>22/03/19</w:t>
            </w:r>
          </w:p>
          <w:p w14:paraId="6CB0B3A1" w14:textId="77777777" w:rsidR="00D31357" w:rsidRPr="00313008" w:rsidRDefault="00D31357" w:rsidP="0077539C">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51E82B49" w14:textId="77777777" w:rsidR="00D31357" w:rsidRPr="00313008" w:rsidRDefault="00D31357" w:rsidP="0077539C">
            <w:pPr>
              <w:pStyle w:val="Subtitle"/>
              <w:jc w:val="left"/>
              <w:rPr>
                <w:b/>
                <w:bCs/>
                <w:sz w:val="18"/>
                <w:szCs w:val="18"/>
                <w:u w:val="none"/>
              </w:rPr>
            </w:pPr>
            <w:r>
              <w:rPr>
                <w:b/>
                <w:bCs/>
                <w:sz w:val="18"/>
                <w:szCs w:val="18"/>
                <w:u w:val="none"/>
              </w:rPr>
              <w:t>Return date:</w:t>
            </w:r>
          </w:p>
          <w:p w14:paraId="52D17CD7" w14:textId="77777777" w:rsidR="00D31357" w:rsidRPr="00313008" w:rsidRDefault="00D31357" w:rsidP="0077539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9AF1E78" w14:textId="77777777" w:rsidR="00D31357" w:rsidRPr="00313008" w:rsidRDefault="00D31357" w:rsidP="0077539C">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5E30BDAE" w14:textId="77777777" w:rsidR="00D31357" w:rsidRPr="00313008" w:rsidRDefault="00D31357" w:rsidP="0077539C">
            <w:pPr>
              <w:pStyle w:val="Subtitle"/>
              <w:jc w:val="left"/>
              <w:rPr>
                <w:b/>
                <w:bCs/>
                <w:sz w:val="18"/>
                <w:szCs w:val="18"/>
                <w:u w:val="none"/>
              </w:rPr>
            </w:pPr>
            <w:r w:rsidRPr="00313008">
              <w:rPr>
                <w:b/>
                <w:bCs/>
                <w:sz w:val="18"/>
                <w:szCs w:val="18"/>
                <w:u w:val="none"/>
              </w:rPr>
              <w:t xml:space="preserve">Mark: </w:t>
            </w:r>
          </w:p>
        </w:tc>
      </w:tr>
    </w:tbl>
    <w:p w14:paraId="338A12BF" w14:textId="77777777" w:rsidR="00D31357" w:rsidRPr="0006594F" w:rsidRDefault="00D31357" w:rsidP="00D31357">
      <w:pPr>
        <w:pStyle w:val="Title"/>
        <w:jc w:val="left"/>
        <w:rPr>
          <w:u w:val="single"/>
        </w:rPr>
      </w:pPr>
      <w:r w:rsidRPr="0006594F">
        <w:rPr>
          <w:u w:val="single"/>
        </w:rPr>
        <w:lastRenderedPageBreak/>
        <w:t>Assignment Checklist</w:t>
      </w:r>
    </w:p>
    <w:p w14:paraId="52FE02DA" w14:textId="77777777" w:rsidR="00D31357" w:rsidRPr="009574BA" w:rsidRDefault="00D31357" w:rsidP="00D31357">
      <w:pPr>
        <w:pStyle w:val="Title"/>
        <w:ind w:left="-284"/>
      </w:pPr>
    </w:p>
    <w:p w14:paraId="75C03A63" w14:textId="77777777" w:rsidR="00D31357" w:rsidRDefault="00D31357" w:rsidP="00D31357">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A8CD5F5" w14:textId="77777777" w:rsidR="00D31357" w:rsidRDefault="00D31357" w:rsidP="00D31357">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7F90AB8"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81D1234"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E503B2B"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6FAB824" w14:textId="77777777" w:rsidR="00D31357"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B76F68B"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DDD3EEA"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BC359C5" w14:textId="77777777" w:rsidR="00D31357"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057AE57"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EC7F5ED"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8327963" w14:textId="77777777" w:rsidR="00D31357" w:rsidRPr="004150A6"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367A136"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9A04AB7"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555F2DDD"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F6F59E4"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DD85B2B"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02E4434"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9FB78F2"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5BD7FE" w14:textId="77777777" w:rsidR="00D31357" w:rsidRPr="009574BA" w:rsidRDefault="00D31357" w:rsidP="00D3135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29C4033" w14:textId="35B7C685" w:rsidR="00D31357" w:rsidRPr="00D31357" w:rsidRDefault="00D31357" w:rsidP="00D31357">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A2E9C68" w14:textId="77777777" w:rsidR="00D31357" w:rsidRDefault="00D31357" w:rsidP="00D31357">
      <w:pPr>
        <w:spacing w:after="240" w:line="360" w:lineRule="auto"/>
        <w:rPr>
          <w:rFonts w:ascii="Times New Roman" w:hAnsi="Times New Roman" w:cs="Times New Roman"/>
          <w:sz w:val="28"/>
        </w:rPr>
      </w:pPr>
      <w:r>
        <w:rPr>
          <w:rFonts w:ascii="Times New Roman" w:hAnsi="Times New Roman" w:cs="Times New Roman"/>
          <w:sz w:val="28"/>
        </w:rPr>
        <w:lastRenderedPageBreak/>
        <w:t>Introduction</w:t>
      </w:r>
    </w:p>
    <w:p w14:paraId="693343A1"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 xml:space="preserve">There are </w:t>
      </w:r>
      <w:proofErr w:type="gramStart"/>
      <w:r>
        <w:rPr>
          <w:rFonts w:ascii="Times New Roman" w:hAnsi="Times New Roman" w:cs="Times New Roman"/>
          <w:sz w:val="24"/>
        </w:rPr>
        <w:t>a large number of</w:t>
      </w:r>
      <w:proofErr w:type="gramEnd"/>
      <w:r>
        <w:rPr>
          <w:rFonts w:ascii="Times New Roman" w:hAnsi="Times New Roman" w:cs="Times New Roman"/>
          <w:sz w:val="24"/>
        </w:rPr>
        <w:t xml:space="preserve"> barriers which might prevent numerous people from participating in physical activity nowadays, but also an equally large number of reasons for people to be motivated to participate in physical activity. These factors can be the difference between someone being healthy or somebody living a sedentary lifestyle. A </w:t>
      </w:r>
      <w:proofErr w:type="gramStart"/>
      <w:r>
        <w:rPr>
          <w:rFonts w:ascii="Times New Roman" w:hAnsi="Times New Roman" w:cs="Times New Roman"/>
          <w:sz w:val="24"/>
        </w:rPr>
        <w:t>particular age</w:t>
      </w:r>
      <w:proofErr w:type="gramEnd"/>
      <w:r>
        <w:rPr>
          <w:rFonts w:ascii="Times New Roman" w:hAnsi="Times New Roman" w:cs="Times New Roman"/>
          <w:sz w:val="24"/>
        </w:rPr>
        <w:t xml:space="preserve"> group effected by motives or barriers are children aged 10-18. This age group is easily influenced into either taking part or avoiding physical activity.</w:t>
      </w:r>
    </w:p>
    <w:p w14:paraId="6EB66F72" w14:textId="77777777" w:rsidR="00D31357" w:rsidRDefault="00D31357" w:rsidP="00D31357">
      <w:pPr>
        <w:spacing w:after="240" w:line="360" w:lineRule="auto"/>
        <w:rPr>
          <w:rFonts w:ascii="Times New Roman" w:hAnsi="Times New Roman" w:cs="Times New Roman"/>
          <w:sz w:val="28"/>
        </w:rPr>
      </w:pPr>
      <w:r>
        <w:rPr>
          <w:rFonts w:ascii="Times New Roman" w:hAnsi="Times New Roman" w:cs="Times New Roman"/>
          <w:sz w:val="28"/>
        </w:rPr>
        <w:t>Recommended Physical Activity Guidelines</w:t>
      </w:r>
    </w:p>
    <w:p w14:paraId="67DE6132" w14:textId="77777777" w:rsidR="00D31357"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4"/>
          <w:szCs w:val="24"/>
        </w:rPr>
        <w:t>It is recommended that children between the ages of 5 and 18 years should be taking part in physical activity for at least 60 minutes or more, every day. Activities that might meet these demands include riding a bike or just regular playground activities. Three days a week should include high intensity activities to strengthen bones and muscles. Examples of this training would include running or playing sports. (Department of Health, 2011a).</w:t>
      </w:r>
    </w:p>
    <w:p w14:paraId="5943B3DF" w14:textId="77777777" w:rsidR="00D31357"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4"/>
          <w:szCs w:val="24"/>
        </w:rPr>
        <w:t>For adults, ages 19 to 65 years, physical activity amount is far different. It is recommended that they should be physically active for at least 30 minutes, 5 days a week. Of this, at least 2 days a week should include physical activity that improves muscle strength, such as exercising with weights or carrying heavy loads like groceries. Adults should minimise the length of time being sedentary for better health. (Department of Health, 2011b).</w:t>
      </w:r>
    </w:p>
    <w:p w14:paraId="155863C1" w14:textId="77777777" w:rsidR="00D31357" w:rsidRDefault="00D31357" w:rsidP="00D31357">
      <w:pPr>
        <w:spacing w:after="240" w:line="360" w:lineRule="auto"/>
        <w:rPr>
          <w:rFonts w:ascii="Times New Roman" w:hAnsi="Times New Roman" w:cs="Times New Roman"/>
          <w:sz w:val="28"/>
          <w:szCs w:val="24"/>
        </w:rPr>
      </w:pPr>
      <w:r>
        <w:rPr>
          <w:rFonts w:ascii="Times New Roman" w:hAnsi="Times New Roman" w:cs="Times New Roman"/>
          <w:sz w:val="28"/>
          <w:szCs w:val="24"/>
        </w:rPr>
        <w:t>Age Group</w:t>
      </w:r>
    </w:p>
    <w:p w14:paraId="7AF7B29C" w14:textId="77777777" w:rsidR="00D31357"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4"/>
          <w:szCs w:val="24"/>
        </w:rPr>
        <w:t>An age group largely effected by motives and barriers to being physically active is that of people aged between 10 and 18. This age group is very easily influenced by friends and peers. This is supported by research which found that youth were much more likely to take part in physical activity if they were with friends or peers than if they were alone (</w:t>
      </w:r>
      <w:proofErr w:type="spellStart"/>
      <w:r>
        <w:rPr>
          <w:rFonts w:ascii="Times New Roman" w:hAnsi="Times New Roman" w:cs="Times New Roman"/>
          <w:sz w:val="24"/>
          <w:szCs w:val="24"/>
        </w:rPr>
        <w:t>Salvy</w:t>
      </w:r>
      <w:proofErr w:type="spellEnd"/>
      <w:r>
        <w:rPr>
          <w:rFonts w:ascii="Times New Roman" w:hAnsi="Times New Roman" w:cs="Times New Roman"/>
          <w:sz w:val="24"/>
          <w:szCs w:val="24"/>
        </w:rPr>
        <w:t xml:space="preserve"> et. al, 2008, p. 217-225).</w:t>
      </w:r>
    </w:p>
    <w:p w14:paraId="60A792E4" w14:textId="77777777" w:rsidR="00D31357"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4"/>
          <w:szCs w:val="24"/>
        </w:rPr>
        <w:t>This group also faces multiple barriers to physical activity due to most of this age group being sat at school desks for hours on end. This is not helped by the drop in the number of academic hours allocated to physical education over the last few years. Between 2011 and 2017 the hours allocated to physical education in schools has fallen from 5 percent in key stage 3 and 21 percent in key stage 4 (Ward, Hazell and Mulholland, 2018).</w:t>
      </w:r>
    </w:p>
    <w:p w14:paraId="2E9B5063" w14:textId="36B88A8A" w:rsidR="00D31357" w:rsidRPr="00D31357"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8"/>
          <w:szCs w:val="24"/>
        </w:rPr>
        <w:lastRenderedPageBreak/>
        <w:t>Motives</w:t>
      </w:r>
    </w:p>
    <w:p w14:paraId="1767A4FB" w14:textId="77777777" w:rsidR="00D31357"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People aged between 10 and 18 have many factors that might motivate them to take part in physical activity. Research was carried out for young people, which included those aged 9-15. The research showed that the main motivation for participation was encouragement to try many different activities and participating for fun, rather than being forced to do the same activity </w:t>
      </w:r>
      <w:proofErr w:type="gramStart"/>
      <w:r>
        <w:rPr>
          <w:rFonts w:ascii="Times New Roman" w:hAnsi="Times New Roman" w:cs="Times New Roman"/>
          <w:sz w:val="24"/>
          <w:szCs w:val="24"/>
        </w:rPr>
        <w:t>repeatedly, or</w:t>
      </w:r>
      <w:proofErr w:type="gramEnd"/>
      <w:r>
        <w:rPr>
          <w:rFonts w:ascii="Times New Roman" w:hAnsi="Times New Roman" w:cs="Times New Roman"/>
          <w:sz w:val="24"/>
          <w:szCs w:val="24"/>
        </w:rPr>
        <w:t xml:space="preserve"> being pushed to win that activity. (</w:t>
      </w:r>
      <w:proofErr w:type="spellStart"/>
      <w:r>
        <w:rPr>
          <w:rFonts w:ascii="Times New Roman" w:hAnsi="Times New Roman" w:cs="Times New Roman"/>
          <w:sz w:val="24"/>
          <w:szCs w:val="24"/>
        </w:rPr>
        <w:t>Macphail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Gorely</w:t>
      </w:r>
      <w:proofErr w:type="spellEnd"/>
      <w:r>
        <w:rPr>
          <w:rFonts w:ascii="Times New Roman" w:hAnsi="Times New Roman" w:cs="Times New Roman"/>
          <w:sz w:val="24"/>
          <w:szCs w:val="24"/>
        </w:rPr>
        <w:t xml:space="preserve"> and Kirk, 2003, p. 257).</w:t>
      </w:r>
    </w:p>
    <w:p w14:paraId="7E3101CE" w14:textId="77777777" w:rsidR="00D31357" w:rsidRPr="00981448"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Other research suggests that motivation changes with age and gender. Boys and younger adolescents tend to be more driven by success in competitions whereas older adolescents showed much less interest in this factor. It is also shown that girls aged between 11 and 15 believed that weight control was an important motive for taking part in physical activity. (Biddle, </w:t>
      </w:r>
      <w:proofErr w:type="spellStart"/>
      <w:r>
        <w:rPr>
          <w:rFonts w:ascii="Times New Roman" w:hAnsi="Times New Roman" w:cs="Times New Roman"/>
          <w:sz w:val="24"/>
          <w:szCs w:val="24"/>
        </w:rPr>
        <w:t>Mutrie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Gorely</w:t>
      </w:r>
      <w:proofErr w:type="spellEnd"/>
      <w:r>
        <w:rPr>
          <w:rFonts w:ascii="Times New Roman" w:hAnsi="Times New Roman" w:cs="Times New Roman"/>
          <w:sz w:val="24"/>
          <w:szCs w:val="24"/>
        </w:rPr>
        <w:t xml:space="preserve">, 2015, p. 171). </w:t>
      </w:r>
    </w:p>
    <w:p w14:paraId="391F26C2" w14:textId="77777777" w:rsidR="00D31357" w:rsidRPr="006126DA" w:rsidRDefault="00D31357" w:rsidP="00D31357">
      <w:pPr>
        <w:spacing w:after="240" w:line="360" w:lineRule="auto"/>
        <w:rPr>
          <w:rFonts w:ascii="Times New Roman" w:hAnsi="Times New Roman" w:cs="Times New Roman"/>
          <w:sz w:val="24"/>
          <w:szCs w:val="24"/>
        </w:rPr>
      </w:pPr>
      <w:r>
        <w:rPr>
          <w:rFonts w:ascii="Times New Roman" w:hAnsi="Times New Roman" w:cs="Times New Roman"/>
          <w:sz w:val="24"/>
          <w:szCs w:val="24"/>
        </w:rPr>
        <w:t>Different research, specifically on teenage girls, found that females were more likely to be physically active for health reasons than anything else. While exercising for these reasons is usually an intrinsic motivator for being physically active, the research found that most of the girls were motivated by health because the media was telling them that exercise is good for them and that they should exercise. This suggested that the girls, despite having a form of intrinsic motivation, were still exercising for someone else rather than themselves. (</w:t>
      </w:r>
      <w:proofErr w:type="spellStart"/>
      <w:r>
        <w:rPr>
          <w:rFonts w:ascii="Times New Roman" w:hAnsi="Times New Roman" w:cs="Times New Roman"/>
          <w:sz w:val="24"/>
          <w:szCs w:val="24"/>
        </w:rPr>
        <w:t>Gillison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Sebire</w:t>
      </w:r>
      <w:proofErr w:type="spellEnd"/>
      <w:r>
        <w:rPr>
          <w:rFonts w:ascii="Times New Roman" w:hAnsi="Times New Roman" w:cs="Times New Roman"/>
          <w:sz w:val="24"/>
          <w:szCs w:val="24"/>
        </w:rPr>
        <w:t xml:space="preserve"> and Standage, 2011, p. 541).</w:t>
      </w:r>
    </w:p>
    <w:p w14:paraId="7B1EC21B" w14:textId="77777777" w:rsidR="00D31357" w:rsidRDefault="00D31357" w:rsidP="00D31357">
      <w:pPr>
        <w:spacing w:after="240" w:line="360" w:lineRule="auto"/>
        <w:rPr>
          <w:rFonts w:ascii="Times New Roman" w:hAnsi="Times New Roman" w:cs="Times New Roman"/>
          <w:sz w:val="28"/>
        </w:rPr>
      </w:pPr>
      <w:r>
        <w:rPr>
          <w:rFonts w:ascii="Times New Roman" w:hAnsi="Times New Roman" w:cs="Times New Roman"/>
          <w:sz w:val="28"/>
        </w:rPr>
        <w:t>Barriers</w:t>
      </w:r>
    </w:p>
    <w:p w14:paraId="4F6011AF" w14:textId="17BB2EF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Despite there being many things motivating young people to be physically active, there are an equal number of things which put people off or just outright prevent them from taking part in exercise. A longitudinal study carried out over 10 years found that 46% of girls studied aged between 16 and 17 were deemed as sedentary. This number increased to 55% for girls aged 17-18 years old and increased again to 59% for girls aged 18-19 years old. The girls reported that the main reason for their lack of exercise was a lack of time. Other reasons included a lack of interest, a lack of facilities and having to exercise alone. (Kimm, et al. 2006, p. 534-540).</w:t>
      </w:r>
    </w:p>
    <w:p w14:paraId="0305700F" w14:textId="77777777" w:rsidR="00D31357" w:rsidRDefault="00D31357" w:rsidP="00D31357">
      <w:pPr>
        <w:spacing w:after="240" w:line="360" w:lineRule="auto"/>
        <w:rPr>
          <w:rFonts w:ascii="Times New Roman" w:hAnsi="Times New Roman" w:cs="Times New Roman"/>
          <w:sz w:val="24"/>
        </w:rPr>
      </w:pPr>
    </w:p>
    <w:p w14:paraId="0DD3BCBF" w14:textId="3B4E8C10"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lastRenderedPageBreak/>
        <w:t>A different study carried out on private male schools and private female schools supported the previous research; when they asked the female students why they do not take part in exercise, they found that the most common response was that they do not have the time to exercise. This response was also common among the male students but when they were asked, the most common response by the male students was that they would rather do other things with their time. The study also found that males were more likely than females to feel that exercise was unimportant to them. (</w:t>
      </w:r>
      <w:proofErr w:type="spellStart"/>
      <w:r>
        <w:rPr>
          <w:rFonts w:ascii="Times New Roman" w:hAnsi="Times New Roman" w:cs="Times New Roman"/>
          <w:sz w:val="24"/>
        </w:rPr>
        <w:t>Tergerson</w:t>
      </w:r>
      <w:proofErr w:type="spellEnd"/>
      <w:r>
        <w:rPr>
          <w:rFonts w:ascii="Times New Roman" w:hAnsi="Times New Roman" w:cs="Times New Roman"/>
          <w:sz w:val="24"/>
        </w:rPr>
        <w:t xml:space="preserve"> and King, 2002, p. 376-377).</w:t>
      </w:r>
    </w:p>
    <w:p w14:paraId="0EFCA8D5"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There are also barriers for people with less opportunity than the average population, such as children with down syndrome. Several interviews were carried out with parents of down syndrome children up to the age of 17. Their responses showed that they believed there was a lack of programmes willing to enrol children with down syndrome. Also due to a lack of programmes being advertised which accepted these children, they did not feel welcome to participate in physical activities with other children. (Barr and Shields, 2011, p. 1029).</w:t>
      </w:r>
    </w:p>
    <w:p w14:paraId="0DE5A4C3" w14:textId="77777777" w:rsidR="00D31357" w:rsidRDefault="00D31357" w:rsidP="00D31357">
      <w:pPr>
        <w:spacing w:after="240" w:line="360" w:lineRule="auto"/>
        <w:rPr>
          <w:rFonts w:ascii="Times New Roman" w:hAnsi="Times New Roman" w:cs="Times New Roman"/>
          <w:sz w:val="28"/>
        </w:rPr>
      </w:pPr>
      <w:r>
        <w:rPr>
          <w:rFonts w:ascii="Times New Roman" w:hAnsi="Times New Roman" w:cs="Times New Roman"/>
          <w:sz w:val="28"/>
        </w:rPr>
        <w:t>Strategy 1</w:t>
      </w:r>
    </w:p>
    <w:p w14:paraId="3DEE74DA"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There are several strategies which the UK uses which are designed to motivate adolescents to participate in physical activity more regularly. One such strategy is that run by the Welsh government known as the “5x60” scheme. In Swansea, this scheme is run in schools and gives students the chance to choose the activities they are most interested in, which will then be run by the school as an extracurricular activity. Currently the scheme runs activities across schools in the city including climbing, street dancing, football and many others. The scheme allows everyone to get involved in physical activity and allows those taking part to enjoy exercise and have ownership of the activities they selected. The aim of the 5x60 scheme is to create a generation who enjoy exercise and take part in physical activity or sport regularly. (Swansea Council, 2018).</w:t>
      </w:r>
    </w:p>
    <w:p w14:paraId="0005A8E4" w14:textId="77777777" w:rsidR="00D31357" w:rsidRDefault="00D31357" w:rsidP="00D31357">
      <w:pPr>
        <w:spacing w:after="240" w:line="360" w:lineRule="auto"/>
        <w:rPr>
          <w:rFonts w:ascii="Times New Roman" w:hAnsi="Times New Roman" w:cs="Times New Roman"/>
          <w:sz w:val="28"/>
        </w:rPr>
      </w:pPr>
      <w:r>
        <w:rPr>
          <w:rFonts w:ascii="Times New Roman" w:hAnsi="Times New Roman" w:cs="Times New Roman"/>
          <w:sz w:val="28"/>
        </w:rPr>
        <w:t>Strategy 2</w:t>
      </w:r>
    </w:p>
    <w:p w14:paraId="742CD032"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The UK government have also tried to tackle the problem of barriers to exercise. In 2013 the government invested over £5 million into schemes which are designed to increase physical activity in the population. Of this, £3 million was invested into Change 4 Life Sports Clubs; they used this investment to build more clubs in areas with the highest percentage of childhood obesity. (Department of Health, 2013).</w:t>
      </w:r>
    </w:p>
    <w:p w14:paraId="7A2AFE3B" w14:textId="77777777" w:rsidR="00D31357" w:rsidRPr="00770A76" w:rsidRDefault="00D31357" w:rsidP="00D31357">
      <w:pPr>
        <w:spacing w:after="240" w:line="360" w:lineRule="auto"/>
        <w:rPr>
          <w:rFonts w:ascii="Times New Roman" w:hAnsi="Times New Roman" w:cs="Times New Roman"/>
          <w:sz w:val="24"/>
        </w:rPr>
      </w:pPr>
      <w:r>
        <w:rPr>
          <w:rFonts w:ascii="Times New Roman" w:hAnsi="Times New Roman" w:cs="Times New Roman"/>
          <w:sz w:val="24"/>
        </w:rPr>
        <w:lastRenderedPageBreak/>
        <w:t>The other two investments given by the government were Street Play, who received £1.1 million and walking initiatives, who received £1 million. Street Play used the money to make the streets safer to play on by closing them from time to time, in order to encourage the revival of physically active games such as hide and seek or hopscotch, allowing families and children to increase the amount of activity they take part in without having to travel. (Department of Health, 2013).</w:t>
      </w:r>
    </w:p>
    <w:p w14:paraId="5E680775" w14:textId="77777777" w:rsidR="00D31357" w:rsidRDefault="00D31357" w:rsidP="00D31357">
      <w:pPr>
        <w:spacing w:after="240" w:line="360" w:lineRule="auto"/>
        <w:rPr>
          <w:rFonts w:ascii="Times New Roman" w:hAnsi="Times New Roman" w:cs="Times New Roman"/>
          <w:sz w:val="28"/>
        </w:rPr>
      </w:pPr>
      <w:r>
        <w:rPr>
          <w:rFonts w:ascii="Times New Roman" w:hAnsi="Times New Roman" w:cs="Times New Roman"/>
          <w:sz w:val="28"/>
        </w:rPr>
        <w:t>Strategy 3</w:t>
      </w:r>
    </w:p>
    <w:p w14:paraId="57F2EE3E"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The government is trying to increase the amount of physical activity in children as a plan of action to prevent childhood obesity. They have begun to inspect schools to ensure that the sports department is being used in schools and if those who aren’t using them well are being held accountable for it. Additionally, the government designed an interactive online tool to help schools plan 30 minutes or more of physical activity during the school day; the idea of this online tool is to identify where schools are missing opportunities for students to be active such as having after school clubs or having a more active playground which provides opportunity for more activities. The government also plans to continue funding the availability for children to walk or cycle to and from school as a way of keeping physically active, investing as much as £300 million to support this strategy. (Department of Health, 2017).</w:t>
      </w:r>
    </w:p>
    <w:p w14:paraId="1DAA9917" w14:textId="77777777" w:rsidR="00D31357" w:rsidRDefault="00D31357" w:rsidP="00D31357">
      <w:pPr>
        <w:spacing w:after="240" w:line="360" w:lineRule="auto"/>
        <w:rPr>
          <w:rFonts w:ascii="Times New Roman" w:hAnsi="Times New Roman" w:cs="Times New Roman"/>
          <w:sz w:val="28"/>
        </w:rPr>
      </w:pPr>
      <w:r>
        <w:rPr>
          <w:rFonts w:ascii="Times New Roman" w:hAnsi="Times New Roman" w:cs="Times New Roman"/>
          <w:sz w:val="28"/>
        </w:rPr>
        <w:t>Conclusion</w:t>
      </w:r>
    </w:p>
    <w:p w14:paraId="34BFD5A8"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It is evident that there are many adolescents who have found the motivation to be physically active and are regularly taking part in exercise. However, there are an equal number of adolescents, if not more, who are not physically active because they lack motivation, or because they are unable to take part in physical activity easily in their area; this is especially true for subgroups within this age group such as those with disabilities or down syndrome.</w:t>
      </w:r>
    </w:p>
    <w:p w14:paraId="3E7460C1"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The government has taken many steps to try and motivate these adolescents into being physically active. They have done this by running schemes which bring the community together to exercise, or by funding externally run schemes to aid them in their goal of increasing physical activity levels in this age group.</w:t>
      </w:r>
    </w:p>
    <w:p w14:paraId="11B093F9"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Word Count: 1503</w:t>
      </w:r>
    </w:p>
    <w:p w14:paraId="3E29725A" w14:textId="77777777" w:rsidR="00D31357" w:rsidRPr="00F27AF5" w:rsidRDefault="00D31357" w:rsidP="00D31357">
      <w:pPr>
        <w:spacing w:after="240" w:line="360" w:lineRule="auto"/>
        <w:rPr>
          <w:rFonts w:ascii="Times New Roman" w:hAnsi="Times New Roman" w:cs="Times New Roman"/>
          <w:sz w:val="28"/>
        </w:rPr>
      </w:pPr>
      <w:r>
        <w:rPr>
          <w:rFonts w:ascii="Times New Roman" w:hAnsi="Times New Roman" w:cs="Times New Roman"/>
          <w:sz w:val="28"/>
        </w:rPr>
        <w:lastRenderedPageBreak/>
        <w:t>R</w:t>
      </w:r>
      <w:r w:rsidRPr="00F27AF5">
        <w:rPr>
          <w:rFonts w:ascii="Times New Roman" w:hAnsi="Times New Roman" w:cs="Times New Roman"/>
          <w:sz w:val="28"/>
        </w:rPr>
        <w:t>eferences</w:t>
      </w:r>
    </w:p>
    <w:p w14:paraId="5714B7B1" w14:textId="77777777" w:rsidR="00D31357" w:rsidRDefault="00D31357" w:rsidP="00D31357">
      <w:pPr>
        <w:spacing w:after="240" w:line="360" w:lineRule="auto"/>
        <w:rPr>
          <w:rFonts w:ascii="Times New Roman" w:eastAsia="Times New Roman" w:hAnsi="Times New Roman" w:cs="Times New Roman"/>
          <w:color w:val="231F20"/>
          <w:sz w:val="24"/>
          <w:szCs w:val="24"/>
          <w:lang w:eastAsia="en-GB"/>
        </w:rPr>
      </w:pPr>
      <w:r>
        <w:rPr>
          <w:rFonts w:ascii="Times New Roman" w:hAnsi="Times New Roman" w:cs="Times New Roman"/>
          <w:sz w:val="24"/>
        </w:rPr>
        <w:t>Barr, M. Shields, N. (2011). ‘</w:t>
      </w:r>
      <w:r w:rsidRPr="003D4B46">
        <w:rPr>
          <w:rFonts w:ascii="Times New Roman" w:eastAsia="Times New Roman" w:hAnsi="Times New Roman" w:cs="Times New Roman"/>
          <w:color w:val="231F20"/>
          <w:sz w:val="24"/>
          <w:szCs w:val="24"/>
          <w:lang w:eastAsia="en-GB"/>
        </w:rPr>
        <w:t>Identifying the barriers and facilitators to participation</w:t>
      </w:r>
      <w:r>
        <w:rPr>
          <w:rFonts w:ascii="Times New Roman" w:eastAsia="Times New Roman" w:hAnsi="Times New Roman" w:cs="Times New Roman"/>
          <w:color w:val="231F20"/>
          <w:sz w:val="24"/>
          <w:szCs w:val="24"/>
          <w:lang w:eastAsia="en-GB"/>
        </w:rPr>
        <w:t xml:space="preserve"> </w:t>
      </w:r>
      <w:r w:rsidRPr="003D4B46">
        <w:rPr>
          <w:rFonts w:ascii="Times New Roman" w:eastAsia="Times New Roman" w:hAnsi="Times New Roman" w:cs="Times New Roman"/>
          <w:color w:val="231F20"/>
          <w:sz w:val="24"/>
          <w:szCs w:val="24"/>
          <w:lang w:eastAsia="en-GB"/>
        </w:rPr>
        <w:t>in</w:t>
      </w:r>
      <w:r>
        <w:rPr>
          <w:rFonts w:ascii="Times New Roman" w:eastAsia="Times New Roman" w:hAnsi="Times New Roman" w:cs="Times New Roman"/>
          <w:color w:val="231F20"/>
          <w:sz w:val="24"/>
          <w:szCs w:val="24"/>
          <w:lang w:eastAsia="en-GB"/>
        </w:rPr>
        <w:t xml:space="preserve"> </w:t>
      </w:r>
      <w:r w:rsidRPr="003D4B46">
        <w:rPr>
          <w:rFonts w:ascii="Times New Roman" w:eastAsia="Times New Roman" w:hAnsi="Times New Roman" w:cs="Times New Roman"/>
          <w:color w:val="231F20"/>
          <w:sz w:val="24"/>
          <w:szCs w:val="24"/>
          <w:lang w:eastAsia="en-GB"/>
        </w:rPr>
        <w:t xml:space="preserve">physical activity for children with Down </w:t>
      </w:r>
      <w:r>
        <w:rPr>
          <w:rFonts w:ascii="Times New Roman" w:eastAsia="Times New Roman" w:hAnsi="Times New Roman" w:cs="Times New Roman"/>
          <w:color w:val="231F20"/>
          <w:sz w:val="24"/>
          <w:szCs w:val="24"/>
          <w:lang w:eastAsia="en-GB"/>
        </w:rPr>
        <w:t>S</w:t>
      </w:r>
      <w:r w:rsidRPr="003D4B46">
        <w:rPr>
          <w:rFonts w:ascii="Times New Roman" w:eastAsia="Times New Roman" w:hAnsi="Times New Roman" w:cs="Times New Roman"/>
          <w:color w:val="231F20"/>
          <w:sz w:val="24"/>
          <w:szCs w:val="24"/>
          <w:lang w:eastAsia="en-GB"/>
        </w:rPr>
        <w:t>yndrom</w:t>
      </w:r>
      <w:r>
        <w:rPr>
          <w:rFonts w:ascii="Times New Roman" w:eastAsia="Times New Roman" w:hAnsi="Times New Roman" w:cs="Times New Roman"/>
          <w:color w:val="231F20"/>
          <w:sz w:val="24"/>
          <w:szCs w:val="24"/>
          <w:lang w:eastAsia="en-GB"/>
        </w:rPr>
        <w:t xml:space="preserve">e’, </w:t>
      </w:r>
      <w:r>
        <w:rPr>
          <w:rFonts w:ascii="Times New Roman" w:eastAsia="Times New Roman" w:hAnsi="Times New Roman" w:cs="Times New Roman"/>
          <w:i/>
          <w:color w:val="231F20"/>
          <w:sz w:val="24"/>
          <w:szCs w:val="24"/>
          <w:lang w:eastAsia="en-GB"/>
        </w:rPr>
        <w:t xml:space="preserve">Journal of Intellectual Disability Research, </w:t>
      </w:r>
      <w:r>
        <w:rPr>
          <w:rFonts w:ascii="Times New Roman" w:eastAsia="Times New Roman" w:hAnsi="Times New Roman" w:cs="Times New Roman"/>
          <w:color w:val="231F20"/>
          <w:sz w:val="24"/>
          <w:szCs w:val="24"/>
          <w:lang w:eastAsia="en-GB"/>
        </w:rPr>
        <w:t>Volume 55, Part 11.</w:t>
      </w:r>
    </w:p>
    <w:p w14:paraId="50D7E8B3"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 xml:space="preserve">Biddle, S. </w:t>
      </w:r>
      <w:proofErr w:type="spellStart"/>
      <w:r>
        <w:rPr>
          <w:rFonts w:ascii="Times New Roman" w:hAnsi="Times New Roman" w:cs="Times New Roman"/>
          <w:sz w:val="24"/>
        </w:rPr>
        <w:t>Mutrie</w:t>
      </w:r>
      <w:proofErr w:type="spellEnd"/>
      <w:r>
        <w:rPr>
          <w:rFonts w:ascii="Times New Roman" w:hAnsi="Times New Roman" w:cs="Times New Roman"/>
          <w:sz w:val="24"/>
        </w:rPr>
        <w:t xml:space="preserve">, N. </w:t>
      </w:r>
      <w:proofErr w:type="spellStart"/>
      <w:r>
        <w:rPr>
          <w:rFonts w:ascii="Times New Roman" w:hAnsi="Times New Roman" w:cs="Times New Roman"/>
          <w:sz w:val="24"/>
        </w:rPr>
        <w:t>Gorely</w:t>
      </w:r>
      <w:proofErr w:type="spellEnd"/>
      <w:r>
        <w:rPr>
          <w:rFonts w:ascii="Times New Roman" w:hAnsi="Times New Roman" w:cs="Times New Roman"/>
          <w:sz w:val="24"/>
        </w:rPr>
        <w:t xml:space="preserve">, T. (2015). </w:t>
      </w:r>
      <w:r>
        <w:rPr>
          <w:rFonts w:ascii="Times New Roman" w:hAnsi="Times New Roman" w:cs="Times New Roman"/>
          <w:i/>
          <w:sz w:val="24"/>
        </w:rPr>
        <w:t>Psychology of Physical Activity: Determinants, Well-Being and Interventions,</w:t>
      </w:r>
      <w:r>
        <w:rPr>
          <w:rFonts w:ascii="Times New Roman" w:hAnsi="Times New Roman" w:cs="Times New Roman"/>
          <w:sz w:val="24"/>
        </w:rPr>
        <w:t xml:space="preserve"> Third Edition.</w:t>
      </w:r>
    </w:p>
    <w:p w14:paraId="06070E59"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 xml:space="preserve">Department of Health (2011a). </w:t>
      </w:r>
      <w:r>
        <w:rPr>
          <w:rFonts w:ascii="Times New Roman" w:hAnsi="Times New Roman" w:cs="Times New Roman"/>
          <w:i/>
          <w:sz w:val="24"/>
        </w:rPr>
        <w:t>UK Physical Activity Guidelines:</w:t>
      </w:r>
      <w:r>
        <w:rPr>
          <w:rFonts w:ascii="Times New Roman" w:hAnsi="Times New Roman" w:cs="Times New Roman"/>
          <w:i/>
          <w:sz w:val="24"/>
        </w:rPr>
        <w:br/>
      </w:r>
      <w:r>
        <w:rPr>
          <w:rFonts w:ascii="Times New Roman" w:hAnsi="Times New Roman" w:cs="Times New Roman"/>
          <w:sz w:val="24"/>
        </w:rPr>
        <w:t xml:space="preserve">Available at: </w:t>
      </w:r>
      <w:r w:rsidRPr="007556F0">
        <w:rPr>
          <w:rFonts w:ascii="Times New Roman" w:hAnsi="Times New Roman" w:cs="Times New Roman"/>
          <w:sz w:val="24"/>
          <w:u w:val="single"/>
        </w:rPr>
        <w:t>https://assets.publishing.service.gov.uk/government/uploads/system/uploads/attachment_data/file/213739/dh_128144.pdf</w:t>
      </w:r>
      <w:r>
        <w:rPr>
          <w:rFonts w:ascii="Times New Roman" w:hAnsi="Times New Roman" w:cs="Times New Roman"/>
          <w:sz w:val="24"/>
          <w:u w:val="single"/>
        </w:rPr>
        <w:t xml:space="preserve"> </w:t>
      </w:r>
      <w:r>
        <w:rPr>
          <w:rFonts w:ascii="Times New Roman" w:hAnsi="Times New Roman" w:cs="Times New Roman"/>
          <w:sz w:val="24"/>
          <w:u w:val="single"/>
        </w:rPr>
        <w:br/>
      </w:r>
      <w:r>
        <w:rPr>
          <w:rFonts w:ascii="Times New Roman" w:hAnsi="Times New Roman" w:cs="Times New Roman"/>
          <w:sz w:val="24"/>
        </w:rPr>
        <w:t>(Accessed March 2019).</w:t>
      </w:r>
    </w:p>
    <w:p w14:paraId="57BE0E59" w14:textId="77777777" w:rsidR="00D31357" w:rsidRDefault="00D31357" w:rsidP="00D31357">
      <w:pPr>
        <w:spacing w:after="240" w:line="360" w:lineRule="auto"/>
        <w:rPr>
          <w:rFonts w:ascii="Times New Roman" w:hAnsi="Times New Roman" w:cs="Times New Roman"/>
          <w:sz w:val="24"/>
        </w:rPr>
      </w:pPr>
      <w:r>
        <w:rPr>
          <w:rFonts w:ascii="Times New Roman" w:hAnsi="Times New Roman" w:cs="Times New Roman"/>
          <w:sz w:val="24"/>
        </w:rPr>
        <w:t xml:space="preserve">Department of Health (2011b). </w:t>
      </w:r>
      <w:r>
        <w:rPr>
          <w:rFonts w:ascii="Times New Roman" w:hAnsi="Times New Roman" w:cs="Times New Roman"/>
          <w:i/>
          <w:sz w:val="24"/>
        </w:rPr>
        <w:t>UK Physical Activity Guidelines:</w:t>
      </w:r>
      <w:r>
        <w:rPr>
          <w:rFonts w:ascii="Times New Roman" w:hAnsi="Times New Roman" w:cs="Times New Roman"/>
          <w:i/>
          <w:sz w:val="24"/>
        </w:rPr>
        <w:br/>
      </w:r>
      <w:r>
        <w:rPr>
          <w:rFonts w:ascii="Times New Roman" w:hAnsi="Times New Roman" w:cs="Times New Roman"/>
          <w:sz w:val="24"/>
        </w:rPr>
        <w:t xml:space="preserve">Available at: </w:t>
      </w:r>
      <w:r w:rsidRPr="00A22BB9">
        <w:rPr>
          <w:rFonts w:ascii="Times New Roman" w:hAnsi="Times New Roman" w:cs="Times New Roman"/>
          <w:sz w:val="24"/>
          <w:u w:val="single"/>
        </w:rPr>
        <w:t>https://assets.publishing.service.gov.uk/government/uploads/system/uploads/attachment_data/file/213740/dh_128145.pdf</w:t>
      </w:r>
      <w:r w:rsidRPr="00A22BB9">
        <w:rPr>
          <w:rFonts w:ascii="Times New Roman" w:hAnsi="Times New Roman" w:cs="Times New Roman"/>
          <w:sz w:val="24"/>
        </w:rPr>
        <w:cr/>
      </w:r>
      <w:r>
        <w:rPr>
          <w:rFonts w:ascii="Times New Roman" w:hAnsi="Times New Roman" w:cs="Times New Roman"/>
          <w:sz w:val="24"/>
        </w:rPr>
        <w:t>(Accessed March 2019).</w:t>
      </w:r>
    </w:p>
    <w:p w14:paraId="31395801" w14:textId="77777777" w:rsidR="00D31357" w:rsidRDefault="00D31357" w:rsidP="00D31357">
      <w:pPr>
        <w:spacing w:after="240" w:line="360" w:lineRule="auto"/>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 xml:space="preserve">Department of Health (2013). </w:t>
      </w:r>
      <w:r>
        <w:rPr>
          <w:rFonts w:ascii="Times New Roman" w:eastAsia="Times New Roman" w:hAnsi="Times New Roman" w:cs="Times New Roman"/>
          <w:i/>
          <w:color w:val="231F20"/>
          <w:sz w:val="24"/>
          <w:szCs w:val="24"/>
          <w:lang w:eastAsia="en-GB"/>
        </w:rPr>
        <w:t>Get active to get healthy:</w:t>
      </w:r>
      <w:r>
        <w:rPr>
          <w:rFonts w:ascii="Times New Roman" w:eastAsia="Times New Roman" w:hAnsi="Times New Roman" w:cs="Times New Roman"/>
          <w:i/>
          <w:color w:val="231F20"/>
          <w:sz w:val="24"/>
          <w:szCs w:val="24"/>
          <w:lang w:eastAsia="en-GB"/>
        </w:rPr>
        <w:br/>
      </w:r>
      <w:r>
        <w:rPr>
          <w:rFonts w:ascii="Times New Roman" w:eastAsia="Times New Roman" w:hAnsi="Times New Roman" w:cs="Times New Roman"/>
          <w:color w:val="231F20"/>
          <w:sz w:val="24"/>
          <w:szCs w:val="24"/>
          <w:lang w:eastAsia="en-GB"/>
        </w:rPr>
        <w:t xml:space="preserve">Available at: </w:t>
      </w:r>
      <w:r w:rsidRPr="003F6FD2">
        <w:rPr>
          <w:rFonts w:ascii="Times New Roman" w:eastAsia="Times New Roman" w:hAnsi="Times New Roman" w:cs="Times New Roman"/>
          <w:color w:val="231F20"/>
          <w:sz w:val="24"/>
          <w:szCs w:val="24"/>
          <w:u w:val="single"/>
          <w:lang w:eastAsia="en-GB"/>
        </w:rPr>
        <w:t>https://www.gov.uk/government/news/get-active-to-get-healthy</w:t>
      </w:r>
      <w:r>
        <w:rPr>
          <w:rFonts w:ascii="Times New Roman" w:eastAsia="Times New Roman" w:hAnsi="Times New Roman" w:cs="Times New Roman"/>
          <w:color w:val="231F20"/>
          <w:sz w:val="24"/>
          <w:szCs w:val="24"/>
          <w:lang w:eastAsia="en-GB"/>
        </w:rPr>
        <w:t xml:space="preserve"> </w:t>
      </w:r>
      <w:r>
        <w:rPr>
          <w:rFonts w:ascii="Times New Roman" w:eastAsia="Times New Roman" w:hAnsi="Times New Roman" w:cs="Times New Roman"/>
          <w:color w:val="231F20"/>
          <w:sz w:val="24"/>
          <w:szCs w:val="24"/>
          <w:lang w:eastAsia="en-GB"/>
        </w:rPr>
        <w:br/>
        <w:t>(Accessed March 2019).</w:t>
      </w:r>
    </w:p>
    <w:p w14:paraId="7FF1F8E0" w14:textId="77777777" w:rsidR="00D31357" w:rsidRPr="003F6FD2" w:rsidRDefault="00D31357" w:rsidP="00D31357">
      <w:pPr>
        <w:spacing w:after="240" w:line="360" w:lineRule="auto"/>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 xml:space="preserve">Department of Health (2017). </w:t>
      </w:r>
      <w:r>
        <w:rPr>
          <w:rFonts w:ascii="Times New Roman" w:eastAsia="Times New Roman" w:hAnsi="Times New Roman" w:cs="Times New Roman"/>
          <w:i/>
          <w:color w:val="231F20"/>
          <w:sz w:val="24"/>
          <w:szCs w:val="24"/>
          <w:lang w:eastAsia="en-GB"/>
        </w:rPr>
        <w:t>Childhood obesity: a plan for action:</w:t>
      </w:r>
      <w:r>
        <w:rPr>
          <w:rFonts w:ascii="Times New Roman" w:eastAsia="Times New Roman" w:hAnsi="Times New Roman" w:cs="Times New Roman"/>
          <w:color w:val="231F20"/>
          <w:sz w:val="24"/>
          <w:szCs w:val="24"/>
          <w:lang w:eastAsia="en-GB"/>
        </w:rPr>
        <w:br/>
        <w:t xml:space="preserve">Available at: </w:t>
      </w:r>
      <w:r w:rsidRPr="003F6FD2">
        <w:rPr>
          <w:rFonts w:ascii="Times New Roman" w:eastAsia="Times New Roman" w:hAnsi="Times New Roman" w:cs="Times New Roman"/>
          <w:color w:val="231F20"/>
          <w:sz w:val="24"/>
          <w:szCs w:val="24"/>
          <w:u w:val="single"/>
          <w:lang w:eastAsia="en-GB"/>
        </w:rPr>
        <w:t>https://www.gov.uk/government/publications/childhood-obesity-a-plan-for-action/childhood-obesity-a-plan-for-action</w:t>
      </w:r>
      <w:r>
        <w:rPr>
          <w:rFonts w:ascii="Times New Roman" w:eastAsia="Times New Roman" w:hAnsi="Times New Roman" w:cs="Times New Roman"/>
          <w:color w:val="231F20"/>
          <w:sz w:val="24"/>
          <w:szCs w:val="24"/>
          <w:lang w:eastAsia="en-GB"/>
        </w:rPr>
        <w:t xml:space="preserve"> </w:t>
      </w:r>
      <w:r>
        <w:rPr>
          <w:rFonts w:ascii="Times New Roman" w:eastAsia="Times New Roman" w:hAnsi="Times New Roman" w:cs="Times New Roman"/>
          <w:color w:val="231F20"/>
          <w:sz w:val="24"/>
          <w:szCs w:val="24"/>
          <w:lang w:eastAsia="en-GB"/>
        </w:rPr>
        <w:br/>
        <w:t>(Accessed March 2019).</w:t>
      </w:r>
    </w:p>
    <w:p w14:paraId="00E59367" w14:textId="77777777" w:rsidR="00D31357" w:rsidRDefault="00D31357" w:rsidP="00D31357">
      <w:pPr>
        <w:spacing w:after="240" w:line="360" w:lineRule="auto"/>
        <w:rPr>
          <w:rFonts w:ascii="Times New Roman" w:hAnsi="Times New Roman" w:cs="Times New Roman"/>
          <w:sz w:val="24"/>
        </w:rPr>
      </w:pPr>
      <w:proofErr w:type="spellStart"/>
      <w:r>
        <w:rPr>
          <w:rFonts w:ascii="Times New Roman" w:hAnsi="Times New Roman" w:cs="Times New Roman"/>
          <w:sz w:val="24"/>
        </w:rPr>
        <w:t>Gillison</w:t>
      </w:r>
      <w:proofErr w:type="spellEnd"/>
      <w:r>
        <w:rPr>
          <w:rFonts w:ascii="Times New Roman" w:hAnsi="Times New Roman" w:cs="Times New Roman"/>
          <w:sz w:val="24"/>
        </w:rPr>
        <w:t xml:space="preserve">, F. </w:t>
      </w:r>
      <w:proofErr w:type="spellStart"/>
      <w:r>
        <w:rPr>
          <w:rFonts w:ascii="Times New Roman" w:hAnsi="Times New Roman" w:cs="Times New Roman"/>
          <w:sz w:val="24"/>
        </w:rPr>
        <w:t>Sebire</w:t>
      </w:r>
      <w:proofErr w:type="spellEnd"/>
      <w:r>
        <w:rPr>
          <w:rFonts w:ascii="Times New Roman" w:hAnsi="Times New Roman" w:cs="Times New Roman"/>
          <w:sz w:val="24"/>
        </w:rPr>
        <w:t>, S. Standage, S. (2011). ‘</w:t>
      </w:r>
      <w:r w:rsidRPr="00702471">
        <w:rPr>
          <w:rFonts w:ascii="Times New Roman" w:hAnsi="Times New Roman" w:cs="Times New Roman"/>
          <w:sz w:val="24"/>
        </w:rPr>
        <w:t>What motivates girls to take up exercise during adolescence? Learning from those who succeed</w:t>
      </w:r>
      <w:r>
        <w:rPr>
          <w:rFonts w:ascii="Times New Roman" w:hAnsi="Times New Roman" w:cs="Times New Roman"/>
          <w:sz w:val="24"/>
        </w:rPr>
        <w:t>’</w:t>
      </w:r>
      <w:r w:rsidRPr="00702471">
        <w:rPr>
          <w:rFonts w:ascii="Times New Roman" w:hAnsi="Times New Roman" w:cs="Times New Roman"/>
          <w:sz w:val="24"/>
        </w:rPr>
        <w:t>,</w:t>
      </w:r>
      <w:r>
        <w:rPr>
          <w:rFonts w:ascii="Times New Roman" w:hAnsi="Times New Roman" w:cs="Times New Roman"/>
          <w:sz w:val="24"/>
        </w:rPr>
        <w:t xml:space="preserve"> </w:t>
      </w:r>
      <w:r>
        <w:rPr>
          <w:rFonts w:ascii="Times New Roman" w:hAnsi="Times New Roman" w:cs="Times New Roman"/>
          <w:i/>
          <w:sz w:val="24"/>
        </w:rPr>
        <w:t xml:space="preserve">British Journal of Health Psychology, </w:t>
      </w:r>
      <w:r>
        <w:rPr>
          <w:rFonts w:ascii="Times New Roman" w:hAnsi="Times New Roman" w:cs="Times New Roman"/>
          <w:sz w:val="24"/>
        </w:rPr>
        <w:t>Volume 17, Issue 3.</w:t>
      </w:r>
    </w:p>
    <w:p w14:paraId="02548ACC" w14:textId="77777777" w:rsidR="00D31357" w:rsidRDefault="00D31357" w:rsidP="00D31357">
      <w:pPr>
        <w:spacing w:after="240" w:line="360" w:lineRule="auto"/>
        <w:rPr>
          <w:rFonts w:ascii="Times New Roman" w:hAnsi="Times New Roman" w:cs="Times New Roman"/>
          <w:sz w:val="24"/>
        </w:rPr>
      </w:pPr>
      <w:r w:rsidRPr="003E03DD">
        <w:rPr>
          <w:rFonts w:ascii="Times New Roman" w:hAnsi="Times New Roman" w:cs="Times New Roman"/>
          <w:sz w:val="24"/>
        </w:rPr>
        <w:t>K</w:t>
      </w:r>
      <w:r>
        <w:rPr>
          <w:rFonts w:ascii="Times New Roman" w:hAnsi="Times New Roman" w:cs="Times New Roman"/>
          <w:sz w:val="24"/>
        </w:rPr>
        <w:t>imm</w:t>
      </w:r>
      <w:r w:rsidRPr="003E03DD">
        <w:rPr>
          <w:rFonts w:ascii="Times New Roman" w:hAnsi="Times New Roman" w:cs="Times New Roman"/>
          <w:sz w:val="24"/>
        </w:rPr>
        <w:t>, S. Y. S</w:t>
      </w:r>
      <w:r>
        <w:rPr>
          <w:rFonts w:ascii="Times New Roman" w:hAnsi="Times New Roman" w:cs="Times New Roman"/>
          <w:sz w:val="24"/>
        </w:rPr>
        <w:t>,</w:t>
      </w:r>
      <w:r w:rsidRPr="003E03DD">
        <w:rPr>
          <w:rFonts w:ascii="Times New Roman" w:hAnsi="Times New Roman" w:cs="Times New Roman"/>
          <w:sz w:val="24"/>
        </w:rPr>
        <w:t xml:space="preserve"> G</w:t>
      </w:r>
      <w:r>
        <w:rPr>
          <w:rFonts w:ascii="Times New Roman" w:hAnsi="Times New Roman" w:cs="Times New Roman"/>
          <w:sz w:val="24"/>
        </w:rPr>
        <w:t>lynn</w:t>
      </w:r>
      <w:r w:rsidRPr="003E03DD">
        <w:rPr>
          <w:rFonts w:ascii="Times New Roman" w:hAnsi="Times New Roman" w:cs="Times New Roman"/>
          <w:sz w:val="24"/>
        </w:rPr>
        <w:t>,</w:t>
      </w:r>
      <w:r>
        <w:rPr>
          <w:rFonts w:ascii="Times New Roman" w:hAnsi="Times New Roman" w:cs="Times New Roman"/>
          <w:sz w:val="24"/>
        </w:rPr>
        <w:t xml:space="preserve"> </w:t>
      </w:r>
      <w:proofErr w:type="gramStart"/>
      <w:r>
        <w:rPr>
          <w:rFonts w:ascii="Times New Roman" w:hAnsi="Times New Roman" w:cs="Times New Roman"/>
          <w:sz w:val="24"/>
        </w:rPr>
        <w:t>N .W</w:t>
      </w:r>
      <w:proofErr w:type="gramEnd"/>
      <w:r>
        <w:rPr>
          <w:rFonts w:ascii="Times New Roman" w:hAnsi="Times New Roman" w:cs="Times New Roman"/>
          <w:sz w:val="24"/>
        </w:rPr>
        <w:t xml:space="preserve">, </w:t>
      </w:r>
      <w:r w:rsidRPr="003E03DD">
        <w:rPr>
          <w:rFonts w:ascii="Times New Roman" w:hAnsi="Times New Roman" w:cs="Times New Roman"/>
          <w:sz w:val="24"/>
        </w:rPr>
        <w:t xml:space="preserve"> </w:t>
      </w:r>
      <w:proofErr w:type="spellStart"/>
      <w:r>
        <w:rPr>
          <w:rFonts w:ascii="Times New Roman" w:hAnsi="Times New Roman" w:cs="Times New Roman"/>
          <w:sz w:val="24"/>
        </w:rPr>
        <w:t>Mcmahon</w:t>
      </w:r>
      <w:proofErr w:type="spellEnd"/>
      <w:r>
        <w:rPr>
          <w:rFonts w:ascii="Times New Roman" w:hAnsi="Times New Roman" w:cs="Times New Roman"/>
          <w:sz w:val="24"/>
        </w:rPr>
        <w:t xml:space="preserve">, </w:t>
      </w:r>
      <w:r w:rsidRPr="003E03DD">
        <w:rPr>
          <w:rFonts w:ascii="Times New Roman" w:hAnsi="Times New Roman" w:cs="Times New Roman"/>
          <w:sz w:val="24"/>
        </w:rPr>
        <w:t>R. P,</w:t>
      </w:r>
      <w:r>
        <w:rPr>
          <w:rFonts w:ascii="Times New Roman" w:hAnsi="Times New Roman" w:cs="Times New Roman"/>
          <w:sz w:val="24"/>
        </w:rPr>
        <w:t xml:space="preserve"> Voorhees,</w:t>
      </w:r>
      <w:r w:rsidRPr="003E03DD">
        <w:rPr>
          <w:rFonts w:ascii="Times New Roman" w:hAnsi="Times New Roman" w:cs="Times New Roman"/>
          <w:sz w:val="24"/>
        </w:rPr>
        <w:t xml:space="preserve"> C. C,</w:t>
      </w:r>
      <w:r>
        <w:rPr>
          <w:rFonts w:ascii="Times New Roman" w:hAnsi="Times New Roman" w:cs="Times New Roman"/>
          <w:sz w:val="24"/>
        </w:rPr>
        <w:t xml:space="preserve"> </w:t>
      </w:r>
      <w:proofErr w:type="spellStart"/>
      <w:r>
        <w:rPr>
          <w:rFonts w:ascii="Times New Roman" w:hAnsi="Times New Roman" w:cs="Times New Roman"/>
          <w:sz w:val="24"/>
        </w:rPr>
        <w:t>Striegel</w:t>
      </w:r>
      <w:proofErr w:type="spellEnd"/>
      <w:r>
        <w:rPr>
          <w:rFonts w:ascii="Times New Roman" w:hAnsi="Times New Roman" w:cs="Times New Roman"/>
          <w:sz w:val="24"/>
        </w:rPr>
        <w:t>-Moore,</w:t>
      </w:r>
      <w:r w:rsidRPr="003E03DD">
        <w:rPr>
          <w:rFonts w:ascii="Times New Roman" w:hAnsi="Times New Roman" w:cs="Times New Roman"/>
          <w:sz w:val="24"/>
        </w:rPr>
        <w:t xml:space="preserve"> R. H, </w:t>
      </w:r>
      <w:r>
        <w:rPr>
          <w:rFonts w:ascii="Times New Roman" w:hAnsi="Times New Roman" w:cs="Times New Roman"/>
          <w:sz w:val="24"/>
        </w:rPr>
        <w:t>Daniels</w:t>
      </w:r>
      <w:r w:rsidRPr="003E03DD">
        <w:rPr>
          <w:rFonts w:ascii="Times New Roman" w:hAnsi="Times New Roman" w:cs="Times New Roman"/>
          <w:sz w:val="24"/>
        </w:rPr>
        <w:t xml:space="preserve"> S. R.</w:t>
      </w:r>
      <w:r>
        <w:rPr>
          <w:rFonts w:ascii="Times New Roman" w:hAnsi="Times New Roman" w:cs="Times New Roman"/>
          <w:sz w:val="24"/>
        </w:rPr>
        <w:t xml:space="preserve"> (2006).</w:t>
      </w:r>
      <w:r w:rsidRPr="003E03DD">
        <w:rPr>
          <w:rFonts w:ascii="Times New Roman" w:hAnsi="Times New Roman" w:cs="Times New Roman"/>
          <w:sz w:val="24"/>
        </w:rPr>
        <w:t xml:space="preserve"> </w:t>
      </w:r>
      <w:r>
        <w:rPr>
          <w:rFonts w:ascii="Times New Roman" w:hAnsi="Times New Roman" w:cs="Times New Roman"/>
          <w:sz w:val="24"/>
        </w:rPr>
        <w:t>‘</w:t>
      </w:r>
      <w:proofErr w:type="spellStart"/>
      <w:r w:rsidRPr="003E03DD">
        <w:rPr>
          <w:rFonts w:ascii="Times New Roman" w:hAnsi="Times New Roman" w:cs="Times New Roman"/>
          <w:sz w:val="24"/>
        </w:rPr>
        <w:t>Self</w:t>
      </w:r>
      <w:r>
        <w:rPr>
          <w:rFonts w:ascii="Times New Roman" w:hAnsi="Times New Roman" w:cs="Times New Roman"/>
          <w:sz w:val="24"/>
        </w:rPr>
        <w:t xml:space="preserve"> </w:t>
      </w:r>
      <w:r w:rsidRPr="003E03DD">
        <w:rPr>
          <w:rFonts w:ascii="Times New Roman" w:hAnsi="Times New Roman" w:cs="Times New Roman"/>
          <w:sz w:val="24"/>
        </w:rPr>
        <w:t>Perceived</w:t>
      </w:r>
      <w:proofErr w:type="spellEnd"/>
      <w:r w:rsidRPr="003E03DD">
        <w:rPr>
          <w:rFonts w:ascii="Times New Roman" w:hAnsi="Times New Roman" w:cs="Times New Roman"/>
          <w:sz w:val="24"/>
        </w:rPr>
        <w:t xml:space="preserve"> Barriers to Activity Participation among Sedentary Adolescent Girls</w:t>
      </w:r>
      <w:r>
        <w:rPr>
          <w:rFonts w:ascii="Times New Roman" w:hAnsi="Times New Roman" w:cs="Times New Roman"/>
          <w:sz w:val="24"/>
        </w:rPr>
        <w:t xml:space="preserve">’, </w:t>
      </w:r>
      <w:r>
        <w:rPr>
          <w:rFonts w:ascii="Times New Roman" w:hAnsi="Times New Roman" w:cs="Times New Roman"/>
          <w:i/>
          <w:sz w:val="24"/>
        </w:rPr>
        <w:t>Medicine &amp; Science in Sport &amp; Exercise</w:t>
      </w:r>
      <w:r w:rsidRPr="003E03DD">
        <w:rPr>
          <w:rFonts w:ascii="Times New Roman" w:hAnsi="Times New Roman" w:cs="Times New Roman"/>
          <w:sz w:val="24"/>
        </w:rPr>
        <w:t>, Vol</w:t>
      </w:r>
      <w:r>
        <w:rPr>
          <w:rFonts w:ascii="Times New Roman" w:hAnsi="Times New Roman" w:cs="Times New Roman"/>
          <w:sz w:val="24"/>
        </w:rPr>
        <w:t>ume</w:t>
      </w:r>
      <w:r w:rsidRPr="003E03DD">
        <w:rPr>
          <w:rFonts w:ascii="Times New Roman" w:hAnsi="Times New Roman" w:cs="Times New Roman"/>
          <w:sz w:val="24"/>
        </w:rPr>
        <w:t xml:space="preserve"> 38, N</w:t>
      </w:r>
      <w:r>
        <w:rPr>
          <w:rFonts w:ascii="Times New Roman" w:hAnsi="Times New Roman" w:cs="Times New Roman"/>
          <w:sz w:val="24"/>
        </w:rPr>
        <w:t>umber</w:t>
      </w:r>
      <w:r w:rsidRPr="003E03DD">
        <w:rPr>
          <w:rFonts w:ascii="Times New Roman" w:hAnsi="Times New Roman" w:cs="Times New Roman"/>
          <w:sz w:val="24"/>
        </w:rPr>
        <w:t xml:space="preserve"> 3</w:t>
      </w:r>
      <w:r>
        <w:rPr>
          <w:rFonts w:ascii="Times New Roman" w:hAnsi="Times New Roman" w:cs="Times New Roman"/>
          <w:sz w:val="24"/>
        </w:rPr>
        <w:t>.</w:t>
      </w:r>
    </w:p>
    <w:p w14:paraId="005D6651" w14:textId="77777777" w:rsidR="00D31357" w:rsidRDefault="00D31357" w:rsidP="00D31357">
      <w:pPr>
        <w:spacing w:after="240" w:line="360" w:lineRule="auto"/>
        <w:textAlignment w:val="baseline"/>
        <w:rPr>
          <w:rFonts w:ascii="Times New Roman" w:eastAsia="Times New Roman" w:hAnsi="Times New Roman" w:cs="Times New Roman"/>
          <w:color w:val="2A2A2A"/>
          <w:sz w:val="24"/>
          <w:szCs w:val="21"/>
          <w:lang w:eastAsia="en-GB"/>
        </w:rPr>
      </w:pPr>
      <w:r w:rsidRPr="00112BEC">
        <w:rPr>
          <w:rFonts w:ascii="Times New Roman" w:eastAsia="Times New Roman" w:hAnsi="Times New Roman" w:cs="Times New Roman"/>
          <w:color w:val="2A2A2A"/>
          <w:sz w:val="24"/>
          <w:szCs w:val="21"/>
          <w:lang w:eastAsia="en-GB"/>
        </w:rPr>
        <w:lastRenderedPageBreak/>
        <w:t>MacPhail</w:t>
      </w:r>
      <w:r>
        <w:rPr>
          <w:rFonts w:ascii="Times New Roman" w:eastAsia="Times New Roman" w:hAnsi="Times New Roman" w:cs="Times New Roman"/>
          <w:color w:val="2A2A2A"/>
          <w:sz w:val="24"/>
          <w:szCs w:val="21"/>
          <w:lang w:eastAsia="en-GB"/>
        </w:rPr>
        <w:t>,</w:t>
      </w:r>
      <w:r w:rsidRPr="00112BEC">
        <w:rPr>
          <w:rFonts w:ascii="Times New Roman" w:eastAsia="Times New Roman" w:hAnsi="Times New Roman" w:cs="Times New Roman"/>
          <w:color w:val="2A2A2A"/>
          <w:sz w:val="24"/>
          <w:szCs w:val="21"/>
          <w:lang w:eastAsia="en-GB"/>
        </w:rPr>
        <w:t xml:space="preserve"> A</w:t>
      </w:r>
      <w:r>
        <w:rPr>
          <w:rFonts w:ascii="Times New Roman" w:eastAsia="Times New Roman" w:hAnsi="Times New Roman" w:cs="Times New Roman"/>
          <w:color w:val="2A2A2A"/>
          <w:sz w:val="24"/>
          <w:szCs w:val="21"/>
          <w:lang w:eastAsia="en-GB"/>
        </w:rPr>
        <w:t>.</w:t>
      </w:r>
      <w:r w:rsidRPr="00112BEC">
        <w:rPr>
          <w:rFonts w:ascii="Times New Roman" w:eastAsia="Times New Roman" w:hAnsi="Times New Roman" w:cs="Times New Roman"/>
          <w:color w:val="2A2A2A"/>
          <w:sz w:val="24"/>
          <w:szCs w:val="21"/>
          <w:lang w:eastAsia="en-GB"/>
        </w:rPr>
        <w:t> </w:t>
      </w:r>
      <w:proofErr w:type="spellStart"/>
      <w:r w:rsidRPr="00112BEC">
        <w:rPr>
          <w:rFonts w:ascii="Times New Roman" w:eastAsia="Times New Roman" w:hAnsi="Times New Roman" w:cs="Times New Roman"/>
          <w:color w:val="2A2A2A"/>
          <w:sz w:val="24"/>
          <w:szCs w:val="21"/>
          <w:lang w:eastAsia="en-GB"/>
        </w:rPr>
        <w:t>Gorley</w:t>
      </w:r>
      <w:proofErr w:type="spellEnd"/>
      <w:r>
        <w:rPr>
          <w:rFonts w:ascii="Times New Roman" w:eastAsia="Times New Roman" w:hAnsi="Times New Roman" w:cs="Times New Roman"/>
          <w:color w:val="2A2A2A"/>
          <w:sz w:val="24"/>
          <w:szCs w:val="21"/>
          <w:lang w:eastAsia="en-GB"/>
        </w:rPr>
        <w:t>,</w:t>
      </w:r>
      <w:r w:rsidRPr="00112BEC">
        <w:rPr>
          <w:rFonts w:ascii="Times New Roman" w:eastAsia="Times New Roman" w:hAnsi="Times New Roman" w:cs="Times New Roman"/>
          <w:color w:val="2A2A2A"/>
          <w:sz w:val="24"/>
          <w:szCs w:val="21"/>
          <w:lang w:eastAsia="en-GB"/>
        </w:rPr>
        <w:t xml:space="preserve"> T</w:t>
      </w:r>
      <w:r>
        <w:rPr>
          <w:rFonts w:ascii="Times New Roman" w:eastAsia="Times New Roman" w:hAnsi="Times New Roman" w:cs="Times New Roman"/>
          <w:color w:val="2A2A2A"/>
          <w:sz w:val="24"/>
          <w:szCs w:val="21"/>
          <w:lang w:eastAsia="en-GB"/>
        </w:rPr>
        <w:t>.</w:t>
      </w:r>
      <w:r w:rsidRPr="00112BEC">
        <w:rPr>
          <w:rFonts w:ascii="Times New Roman" w:eastAsia="Times New Roman" w:hAnsi="Times New Roman" w:cs="Times New Roman"/>
          <w:color w:val="2A2A2A"/>
          <w:sz w:val="24"/>
          <w:szCs w:val="21"/>
          <w:lang w:eastAsia="en-GB"/>
        </w:rPr>
        <w:t xml:space="preserve"> Kirk</w:t>
      </w:r>
      <w:r>
        <w:rPr>
          <w:rFonts w:ascii="Times New Roman" w:eastAsia="Times New Roman" w:hAnsi="Times New Roman" w:cs="Times New Roman"/>
          <w:color w:val="2A2A2A"/>
          <w:sz w:val="24"/>
          <w:szCs w:val="21"/>
          <w:lang w:eastAsia="en-GB"/>
        </w:rPr>
        <w:t>,</w:t>
      </w:r>
      <w:r w:rsidRPr="00112BEC">
        <w:rPr>
          <w:rFonts w:ascii="Times New Roman" w:eastAsia="Times New Roman" w:hAnsi="Times New Roman" w:cs="Times New Roman"/>
          <w:color w:val="2A2A2A"/>
          <w:sz w:val="24"/>
          <w:szCs w:val="21"/>
          <w:lang w:eastAsia="en-GB"/>
        </w:rPr>
        <w:t xml:space="preserve"> D.</w:t>
      </w:r>
      <w:r>
        <w:rPr>
          <w:rFonts w:ascii="Times New Roman" w:eastAsia="Times New Roman" w:hAnsi="Times New Roman" w:cs="Times New Roman"/>
          <w:color w:val="2A2A2A"/>
          <w:sz w:val="24"/>
          <w:szCs w:val="21"/>
          <w:lang w:eastAsia="en-GB"/>
        </w:rPr>
        <w:t xml:space="preserve"> (2003).</w:t>
      </w:r>
      <w:r w:rsidRPr="00112BEC">
        <w:rPr>
          <w:rFonts w:ascii="Times New Roman" w:eastAsia="Times New Roman" w:hAnsi="Times New Roman" w:cs="Times New Roman"/>
          <w:color w:val="2A2A2A"/>
          <w:sz w:val="24"/>
          <w:szCs w:val="21"/>
          <w:lang w:eastAsia="en-GB"/>
        </w:rPr>
        <w:t> </w:t>
      </w:r>
      <w:r w:rsidRPr="00112BEC">
        <w:rPr>
          <w:rFonts w:ascii="Times New Roman" w:eastAsia="Times New Roman" w:hAnsi="Times New Roman" w:cs="Times New Roman"/>
          <w:i/>
          <w:color w:val="2A2A2A"/>
          <w:sz w:val="24"/>
          <w:szCs w:val="21"/>
          <w:lang w:eastAsia="en-GB"/>
        </w:rPr>
        <w:t>Young people's socialisation into sport: a case</w:t>
      </w:r>
      <w:r>
        <w:rPr>
          <w:rFonts w:ascii="Times New Roman" w:eastAsia="Times New Roman" w:hAnsi="Times New Roman" w:cs="Times New Roman"/>
          <w:i/>
          <w:color w:val="2A2A2A"/>
          <w:sz w:val="24"/>
          <w:szCs w:val="21"/>
          <w:lang w:eastAsia="en-GB"/>
        </w:rPr>
        <w:t xml:space="preserve"> </w:t>
      </w:r>
      <w:r w:rsidRPr="00112BEC">
        <w:rPr>
          <w:rFonts w:ascii="Times New Roman" w:eastAsia="Times New Roman" w:hAnsi="Times New Roman" w:cs="Times New Roman"/>
          <w:i/>
          <w:color w:val="2A2A2A"/>
          <w:sz w:val="24"/>
          <w:szCs w:val="21"/>
          <w:lang w:eastAsia="en-GB"/>
        </w:rPr>
        <w:t>study of an athletics club, </w:t>
      </w:r>
      <w:r w:rsidRPr="00112BEC">
        <w:rPr>
          <w:rFonts w:ascii="Times New Roman" w:eastAsia="Times New Roman" w:hAnsi="Times New Roman" w:cs="Times New Roman"/>
          <w:iCs/>
          <w:color w:val="2A2A2A"/>
          <w:sz w:val="24"/>
          <w:szCs w:val="21"/>
          <w:lang w:eastAsia="en-GB"/>
        </w:rPr>
        <w:t>Sport Educ</w:t>
      </w:r>
      <w:r w:rsidRPr="00B217A9">
        <w:rPr>
          <w:rFonts w:ascii="Times New Roman" w:eastAsia="Times New Roman" w:hAnsi="Times New Roman" w:cs="Times New Roman"/>
          <w:iCs/>
          <w:color w:val="2A2A2A"/>
          <w:sz w:val="24"/>
          <w:szCs w:val="21"/>
          <w:lang w:eastAsia="en-GB"/>
        </w:rPr>
        <w:t>ation and</w:t>
      </w:r>
      <w:r w:rsidRPr="00112BEC">
        <w:rPr>
          <w:rFonts w:ascii="Times New Roman" w:eastAsia="Times New Roman" w:hAnsi="Times New Roman" w:cs="Times New Roman"/>
          <w:iCs/>
          <w:color w:val="2A2A2A"/>
          <w:sz w:val="24"/>
          <w:szCs w:val="21"/>
          <w:lang w:eastAsia="en-GB"/>
        </w:rPr>
        <w:t xml:space="preserve"> Soc</w:t>
      </w:r>
      <w:r w:rsidRPr="00B217A9">
        <w:rPr>
          <w:rFonts w:ascii="Times New Roman" w:eastAsia="Times New Roman" w:hAnsi="Times New Roman" w:cs="Times New Roman"/>
          <w:iCs/>
          <w:color w:val="2A2A2A"/>
          <w:sz w:val="24"/>
          <w:szCs w:val="21"/>
          <w:lang w:eastAsia="en-GB"/>
        </w:rPr>
        <w:t>iety</w:t>
      </w:r>
      <w:r w:rsidRPr="00112BEC">
        <w:rPr>
          <w:rFonts w:ascii="Times New Roman" w:eastAsia="Times New Roman" w:hAnsi="Times New Roman" w:cs="Times New Roman"/>
          <w:color w:val="2A2A2A"/>
          <w:sz w:val="24"/>
          <w:szCs w:val="21"/>
          <w:lang w:eastAsia="en-GB"/>
        </w:rPr>
        <w:t>, </w:t>
      </w:r>
      <w:r w:rsidRPr="00B217A9">
        <w:rPr>
          <w:rFonts w:ascii="Times New Roman" w:eastAsia="Times New Roman" w:hAnsi="Times New Roman" w:cs="Times New Roman"/>
          <w:color w:val="2A2A2A"/>
          <w:sz w:val="24"/>
          <w:szCs w:val="21"/>
          <w:lang w:eastAsia="en-GB"/>
        </w:rPr>
        <w:t>V</w:t>
      </w:r>
      <w:r w:rsidRPr="00112BEC">
        <w:rPr>
          <w:rFonts w:ascii="Times New Roman" w:eastAsia="Times New Roman" w:hAnsi="Times New Roman" w:cs="Times New Roman"/>
          <w:color w:val="2A2A2A"/>
          <w:sz w:val="24"/>
          <w:szCs w:val="21"/>
          <w:lang w:eastAsia="en-GB"/>
        </w:rPr>
        <w:t>ol</w:t>
      </w:r>
      <w:r w:rsidRPr="00B217A9">
        <w:rPr>
          <w:rFonts w:ascii="Times New Roman" w:eastAsia="Times New Roman" w:hAnsi="Times New Roman" w:cs="Times New Roman"/>
          <w:color w:val="2A2A2A"/>
          <w:sz w:val="24"/>
          <w:szCs w:val="21"/>
          <w:lang w:eastAsia="en-GB"/>
        </w:rPr>
        <w:t>ume</w:t>
      </w:r>
      <w:r w:rsidRPr="00112BEC">
        <w:rPr>
          <w:rFonts w:ascii="Times New Roman" w:eastAsia="Times New Roman" w:hAnsi="Times New Roman" w:cs="Times New Roman"/>
          <w:color w:val="2A2A2A"/>
          <w:sz w:val="24"/>
          <w:szCs w:val="21"/>
          <w:lang w:eastAsia="en-GB"/>
        </w:rPr>
        <w:t> 8.</w:t>
      </w:r>
    </w:p>
    <w:p w14:paraId="1A2AE4DD" w14:textId="77777777" w:rsidR="00D31357" w:rsidRPr="009203C2" w:rsidRDefault="00D31357" w:rsidP="00D31357">
      <w:pPr>
        <w:spacing w:after="240" w:line="360" w:lineRule="auto"/>
        <w:textAlignment w:val="baseline"/>
        <w:rPr>
          <w:rFonts w:ascii="Times New Roman" w:eastAsia="Times New Roman" w:hAnsi="Times New Roman" w:cs="Times New Roman"/>
          <w:color w:val="2A2A2A"/>
          <w:sz w:val="24"/>
          <w:szCs w:val="21"/>
          <w:lang w:eastAsia="en-GB"/>
        </w:rPr>
      </w:pPr>
      <w:proofErr w:type="spellStart"/>
      <w:r>
        <w:rPr>
          <w:rFonts w:ascii="Times New Roman" w:hAnsi="Times New Roman" w:cs="Times New Roman"/>
          <w:sz w:val="24"/>
        </w:rPr>
        <w:t>Salvy</w:t>
      </w:r>
      <w:proofErr w:type="spellEnd"/>
      <w:r>
        <w:rPr>
          <w:rFonts w:ascii="Times New Roman" w:hAnsi="Times New Roman" w:cs="Times New Roman"/>
          <w:sz w:val="24"/>
        </w:rPr>
        <w:t>, S.J et al. (2008</w:t>
      </w:r>
      <w:r w:rsidRPr="008C0D97">
        <w:rPr>
          <w:rFonts w:ascii="Times New Roman" w:hAnsi="Times New Roman" w:cs="Times New Roman"/>
          <w:sz w:val="24"/>
        </w:rPr>
        <w:t>)</w:t>
      </w:r>
      <w:r>
        <w:rPr>
          <w:rFonts w:ascii="Times New Roman" w:hAnsi="Times New Roman" w:cs="Times New Roman"/>
          <w:sz w:val="24"/>
        </w:rPr>
        <w:t>.</w:t>
      </w:r>
      <w:r w:rsidRPr="008C0D97">
        <w:rPr>
          <w:rFonts w:ascii="Times New Roman" w:hAnsi="Times New Roman" w:cs="Times New Roman"/>
          <w:sz w:val="24"/>
        </w:rPr>
        <w:t xml:space="preserve"> </w:t>
      </w:r>
      <w:r w:rsidRPr="008C0D97">
        <w:rPr>
          <w:rStyle w:val="Emphasis"/>
          <w:rFonts w:ascii="Times New Roman" w:hAnsi="Times New Roman" w:cs="Times New Roman"/>
          <w:color w:val="2A2A2A"/>
          <w:sz w:val="24"/>
          <w:bdr w:val="none" w:sz="0" w:space="0" w:color="auto" w:frame="1"/>
        </w:rPr>
        <w:t xml:space="preserve">Journal of </w:t>
      </w:r>
      <w:proofErr w:type="spellStart"/>
      <w:r w:rsidRPr="008C0D97">
        <w:rPr>
          <w:rStyle w:val="Emphasis"/>
          <w:rFonts w:ascii="Times New Roman" w:hAnsi="Times New Roman" w:cs="Times New Roman"/>
          <w:color w:val="2A2A2A"/>
          <w:sz w:val="24"/>
          <w:bdr w:val="none" w:sz="0" w:space="0" w:color="auto" w:frame="1"/>
        </w:rPr>
        <w:t>Pediatric</w:t>
      </w:r>
      <w:proofErr w:type="spellEnd"/>
      <w:r w:rsidRPr="008C0D97">
        <w:rPr>
          <w:rStyle w:val="Emphasis"/>
          <w:rFonts w:ascii="Times New Roman" w:hAnsi="Times New Roman" w:cs="Times New Roman"/>
          <w:color w:val="2A2A2A"/>
          <w:sz w:val="24"/>
          <w:bdr w:val="none" w:sz="0" w:space="0" w:color="auto" w:frame="1"/>
        </w:rPr>
        <w:t xml:space="preserve"> Psychology</w:t>
      </w:r>
      <w:r w:rsidRPr="008C0D97">
        <w:rPr>
          <w:rFonts w:ascii="Times New Roman" w:hAnsi="Times New Roman" w:cs="Times New Roman"/>
          <w:color w:val="2A2A2A"/>
          <w:sz w:val="24"/>
        </w:rPr>
        <w:t>, Volume 34, Issue 2</w:t>
      </w:r>
      <w:r>
        <w:rPr>
          <w:rFonts w:ascii="Times New Roman" w:hAnsi="Times New Roman" w:cs="Times New Roman"/>
          <w:color w:val="2A2A2A"/>
          <w:sz w:val="24"/>
        </w:rPr>
        <w:t>.</w:t>
      </w:r>
    </w:p>
    <w:p w14:paraId="7A9ABCA8" w14:textId="77777777" w:rsidR="00D31357" w:rsidRDefault="00D31357" w:rsidP="00D31357">
      <w:pPr>
        <w:spacing w:after="240" w:line="360" w:lineRule="auto"/>
        <w:rPr>
          <w:rFonts w:ascii="Times New Roman" w:eastAsia="Times New Roman" w:hAnsi="Times New Roman" w:cs="Times New Roman"/>
          <w:color w:val="231F20"/>
          <w:sz w:val="24"/>
          <w:szCs w:val="24"/>
          <w:lang w:eastAsia="en-GB"/>
        </w:rPr>
      </w:pPr>
      <w:r>
        <w:rPr>
          <w:rFonts w:ascii="Times New Roman" w:eastAsia="Times New Roman" w:hAnsi="Times New Roman" w:cs="Times New Roman"/>
          <w:color w:val="231F20"/>
          <w:sz w:val="24"/>
          <w:szCs w:val="24"/>
          <w:lang w:eastAsia="en-GB"/>
        </w:rPr>
        <w:t xml:space="preserve">Swansea Council (2018). </w:t>
      </w:r>
      <w:r w:rsidRPr="001663DB">
        <w:rPr>
          <w:rFonts w:ascii="Times New Roman" w:eastAsia="Times New Roman" w:hAnsi="Times New Roman" w:cs="Times New Roman"/>
          <w:i/>
          <w:color w:val="231F20"/>
          <w:sz w:val="24"/>
          <w:szCs w:val="24"/>
          <w:lang w:eastAsia="en-GB"/>
        </w:rPr>
        <w:t>5 x 60</w:t>
      </w:r>
      <w:r>
        <w:rPr>
          <w:rFonts w:ascii="Times New Roman" w:eastAsia="Times New Roman" w:hAnsi="Times New Roman" w:cs="Times New Roman"/>
          <w:i/>
          <w:color w:val="231F20"/>
          <w:sz w:val="24"/>
          <w:szCs w:val="24"/>
          <w:lang w:eastAsia="en-GB"/>
        </w:rPr>
        <w:t xml:space="preserve">: </w:t>
      </w:r>
      <w:r>
        <w:rPr>
          <w:rFonts w:ascii="Times New Roman" w:eastAsia="Times New Roman" w:hAnsi="Times New Roman" w:cs="Times New Roman"/>
          <w:i/>
          <w:color w:val="231F20"/>
          <w:sz w:val="24"/>
          <w:szCs w:val="24"/>
          <w:lang w:eastAsia="en-GB"/>
        </w:rPr>
        <w:br/>
      </w:r>
      <w:r w:rsidRPr="001663DB">
        <w:rPr>
          <w:rFonts w:ascii="Times New Roman" w:eastAsia="Times New Roman" w:hAnsi="Times New Roman" w:cs="Times New Roman"/>
          <w:color w:val="231F20"/>
          <w:sz w:val="24"/>
          <w:szCs w:val="24"/>
          <w:lang w:eastAsia="en-GB"/>
        </w:rPr>
        <w:t>Available at</w:t>
      </w:r>
      <w:r>
        <w:rPr>
          <w:rFonts w:ascii="Times New Roman" w:eastAsia="Times New Roman" w:hAnsi="Times New Roman" w:cs="Times New Roman"/>
          <w:color w:val="231F20"/>
          <w:sz w:val="24"/>
          <w:szCs w:val="24"/>
          <w:lang w:eastAsia="en-GB"/>
        </w:rPr>
        <w:t xml:space="preserve">: </w:t>
      </w:r>
      <w:r w:rsidRPr="001663DB">
        <w:rPr>
          <w:rFonts w:ascii="Times New Roman" w:eastAsia="Times New Roman" w:hAnsi="Times New Roman" w:cs="Times New Roman"/>
          <w:color w:val="231F20"/>
          <w:sz w:val="24"/>
          <w:szCs w:val="24"/>
          <w:u w:val="single"/>
          <w:lang w:eastAsia="en-GB"/>
        </w:rPr>
        <w:t>https://www.swansea.gov.uk/article/27407/5-x-60</w:t>
      </w:r>
      <w:r>
        <w:rPr>
          <w:rFonts w:ascii="Times New Roman" w:eastAsia="Times New Roman" w:hAnsi="Times New Roman" w:cs="Times New Roman"/>
          <w:color w:val="231F20"/>
          <w:sz w:val="24"/>
          <w:szCs w:val="24"/>
          <w:lang w:eastAsia="en-GB"/>
        </w:rPr>
        <w:t xml:space="preserve">  </w:t>
      </w:r>
      <w:r>
        <w:rPr>
          <w:rFonts w:ascii="Times New Roman" w:eastAsia="Times New Roman" w:hAnsi="Times New Roman" w:cs="Times New Roman"/>
          <w:color w:val="231F20"/>
          <w:sz w:val="24"/>
          <w:szCs w:val="24"/>
          <w:lang w:eastAsia="en-GB"/>
        </w:rPr>
        <w:br/>
        <w:t>(Accessed March 2019).</w:t>
      </w:r>
    </w:p>
    <w:p w14:paraId="1D44775D" w14:textId="77777777" w:rsidR="00D31357" w:rsidRDefault="00D31357" w:rsidP="00D31357">
      <w:pPr>
        <w:spacing w:after="240" w:line="360" w:lineRule="auto"/>
        <w:rPr>
          <w:rFonts w:ascii="Times New Roman" w:hAnsi="Times New Roman" w:cs="Times New Roman"/>
          <w:sz w:val="24"/>
        </w:rPr>
      </w:pPr>
      <w:proofErr w:type="spellStart"/>
      <w:r>
        <w:rPr>
          <w:rFonts w:ascii="Times New Roman" w:hAnsi="Times New Roman" w:cs="Times New Roman"/>
          <w:sz w:val="24"/>
        </w:rPr>
        <w:t>Tergersen</w:t>
      </w:r>
      <w:proofErr w:type="spellEnd"/>
      <w:r>
        <w:rPr>
          <w:rFonts w:ascii="Times New Roman" w:hAnsi="Times New Roman" w:cs="Times New Roman"/>
          <w:sz w:val="24"/>
        </w:rPr>
        <w:t>, J. L. King, K. A. (2002). ‘</w:t>
      </w:r>
      <w:r w:rsidRPr="00AC3D68">
        <w:rPr>
          <w:rFonts w:ascii="Times New Roman" w:hAnsi="Times New Roman" w:cs="Times New Roman"/>
          <w:sz w:val="24"/>
        </w:rPr>
        <w:t>Do Perceived Cues, Benefits, and Barriers to Physical Activity Differ Between Male and Female Adolescents?</w:t>
      </w:r>
      <w:r>
        <w:rPr>
          <w:rFonts w:ascii="Times New Roman" w:hAnsi="Times New Roman" w:cs="Times New Roman"/>
          <w:sz w:val="24"/>
        </w:rPr>
        <w:t xml:space="preserve">’, </w:t>
      </w:r>
      <w:r>
        <w:rPr>
          <w:rFonts w:ascii="Times New Roman" w:hAnsi="Times New Roman" w:cs="Times New Roman"/>
          <w:i/>
          <w:sz w:val="24"/>
        </w:rPr>
        <w:t xml:space="preserve">Journal of School Health, </w:t>
      </w:r>
      <w:r>
        <w:rPr>
          <w:rFonts w:ascii="Times New Roman" w:hAnsi="Times New Roman" w:cs="Times New Roman"/>
          <w:sz w:val="24"/>
        </w:rPr>
        <w:t>Volume 72, Number 9.</w:t>
      </w:r>
    </w:p>
    <w:p w14:paraId="66A3E7DA" w14:textId="02A89704" w:rsidR="00D31357" w:rsidRDefault="00D31357" w:rsidP="00D31357">
      <w:pPr>
        <w:spacing w:after="240" w:line="360" w:lineRule="auto"/>
        <w:rPr>
          <w:rFonts w:ascii="Times New Roman" w:hAnsi="Times New Roman" w:cs="Times New Roman"/>
          <w:sz w:val="24"/>
        </w:rPr>
      </w:pPr>
      <w:r w:rsidRPr="008C0D97">
        <w:rPr>
          <w:rFonts w:ascii="Times New Roman" w:hAnsi="Times New Roman" w:cs="Times New Roman"/>
          <w:sz w:val="24"/>
        </w:rPr>
        <w:t>Ward, H. Hazell, W. and Mulholland, H. (2018)</w:t>
      </w:r>
      <w:r>
        <w:rPr>
          <w:rFonts w:ascii="Times New Roman" w:hAnsi="Times New Roman" w:cs="Times New Roman"/>
          <w:sz w:val="24"/>
        </w:rPr>
        <w:t xml:space="preserve">. </w:t>
      </w:r>
      <w:r w:rsidRPr="008C0D97">
        <w:rPr>
          <w:rFonts w:ascii="Times New Roman" w:hAnsi="Times New Roman" w:cs="Times New Roman"/>
          <w:i/>
          <w:color w:val="222222"/>
          <w:sz w:val="24"/>
          <w:szCs w:val="24"/>
        </w:rPr>
        <w:t>Cuts in PE and PSHE prompt pupil health fears</w:t>
      </w:r>
      <w:r>
        <w:rPr>
          <w:rFonts w:ascii="Times New Roman" w:hAnsi="Times New Roman" w:cs="Times New Roman"/>
          <w:i/>
          <w:color w:val="222222"/>
          <w:sz w:val="24"/>
          <w:szCs w:val="24"/>
        </w:rPr>
        <w:t>:</w:t>
      </w:r>
      <w:r>
        <w:rPr>
          <w:rFonts w:ascii="Times New Roman" w:hAnsi="Times New Roman" w:cs="Times New Roman"/>
          <w:i/>
          <w:color w:val="222222"/>
          <w:sz w:val="24"/>
          <w:szCs w:val="24"/>
        </w:rPr>
        <w:br/>
      </w:r>
      <w:r>
        <w:rPr>
          <w:rFonts w:ascii="Times New Roman" w:hAnsi="Times New Roman" w:cs="Times New Roman"/>
          <w:color w:val="222222"/>
          <w:sz w:val="24"/>
          <w:szCs w:val="24"/>
        </w:rPr>
        <w:t xml:space="preserve">Available at: </w:t>
      </w:r>
      <w:r w:rsidRPr="008C0D97">
        <w:rPr>
          <w:rFonts w:ascii="Times New Roman" w:hAnsi="Times New Roman" w:cs="Times New Roman"/>
          <w:color w:val="222222"/>
          <w:sz w:val="24"/>
          <w:szCs w:val="24"/>
          <w:u w:val="single"/>
        </w:rPr>
        <w:t>https://www.tes.com/news/exclusive-cuts-pe-and-pshe-prompt-pupil-health-fears</w:t>
      </w:r>
      <w:r>
        <w:rPr>
          <w:rFonts w:ascii="Times New Roman" w:hAnsi="Times New Roman" w:cs="Times New Roman"/>
          <w:color w:val="222222"/>
          <w:sz w:val="24"/>
          <w:szCs w:val="24"/>
          <w:u w:val="single"/>
        </w:rPr>
        <w:br/>
      </w:r>
      <w:r>
        <w:rPr>
          <w:rFonts w:ascii="Times New Roman" w:hAnsi="Times New Roman" w:cs="Times New Roman"/>
          <w:sz w:val="24"/>
        </w:rPr>
        <w:t>(Accessed March 2019).</w:t>
      </w:r>
    </w:p>
    <w:p w14:paraId="18B62456" w14:textId="1E9CC457" w:rsidR="00D31357" w:rsidRDefault="00D31357" w:rsidP="00D31357">
      <w:pPr>
        <w:spacing w:after="240" w:line="360" w:lineRule="auto"/>
        <w:rPr>
          <w:rFonts w:ascii="Times New Roman" w:hAnsi="Times New Roman" w:cs="Times New Roman"/>
          <w:sz w:val="24"/>
        </w:rPr>
      </w:pPr>
    </w:p>
    <w:p w14:paraId="7F250C4C" w14:textId="4B55AD4E" w:rsidR="00D31357" w:rsidRDefault="00D31357" w:rsidP="00D31357">
      <w:pPr>
        <w:spacing w:after="240" w:line="360" w:lineRule="auto"/>
        <w:rPr>
          <w:rFonts w:ascii="Times New Roman" w:hAnsi="Times New Roman" w:cs="Times New Roman"/>
          <w:sz w:val="24"/>
        </w:rPr>
      </w:pPr>
    </w:p>
    <w:p w14:paraId="30E6602E" w14:textId="11048C32" w:rsidR="00D31357" w:rsidRDefault="00D31357" w:rsidP="00D31357">
      <w:pPr>
        <w:spacing w:after="240" w:line="360" w:lineRule="auto"/>
        <w:rPr>
          <w:rFonts w:ascii="Times New Roman" w:hAnsi="Times New Roman" w:cs="Times New Roman"/>
          <w:sz w:val="24"/>
        </w:rPr>
      </w:pPr>
    </w:p>
    <w:p w14:paraId="76831894" w14:textId="1E52CB5F" w:rsidR="00D31357" w:rsidRDefault="00D31357" w:rsidP="00D31357">
      <w:pPr>
        <w:spacing w:after="240" w:line="360" w:lineRule="auto"/>
        <w:rPr>
          <w:rFonts w:ascii="Times New Roman" w:hAnsi="Times New Roman" w:cs="Times New Roman"/>
          <w:sz w:val="24"/>
        </w:rPr>
      </w:pPr>
    </w:p>
    <w:p w14:paraId="6950BAAD" w14:textId="59165D68" w:rsidR="00D31357" w:rsidRDefault="00D31357" w:rsidP="00D31357">
      <w:pPr>
        <w:spacing w:after="240" w:line="360" w:lineRule="auto"/>
        <w:rPr>
          <w:rFonts w:ascii="Times New Roman" w:hAnsi="Times New Roman" w:cs="Times New Roman"/>
          <w:sz w:val="24"/>
        </w:rPr>
      </w:pPr>
    </w:p>
    <w:p w14:paraId="4A0A4176" w14:textId="067E2E2D" w:rsidR="00D31357" w:rsidRDefault="00D31357" w:rsidP="00D31357">
      <w:pPr>
        <w:spacing w:after="240" w:line="360" w:lineRule="auto"/>
        <w:rPr>
          <w:rFonts w:ascii="Times New Roman" w:hAnsi="Times New Roman" w:cs="Times New Roman"/>
          <w:sz w:val="24"/>
        </w:rPr>
      </w:pPr>
    </w:p>
    <w:p w14:paraId="31BE33D0" w14:textId="68D686A1" w:rsidR="00D31357" w:rsidRDefault="00D31357" w:rsidP="00D31357">
      <w:pPr>
        <w:spacing w:after="240" w:line="360" w:lineRule="auto"/>
        <w:rPr>
          <w:rFonts w:ascii="Times New Roman" w:hAnsi="Times New Roman" w:cs="Times New Roman"/>
          <w:sz w:val="24"/>
        </w:rPr>
      </w:pPr>
    </w:p>
    <w:p w14:paraId="08F7C70D" w14:textId="249BFB2A" w:rsidR="00D31357" w:rsidRDefault="00D31357" w:rsidP="00D31357">
      <w:pPr>
        <w:spacing w:after="240" w:line="360" w:lineRule="auto"/>
        <w:rPr>
          <w:rFonts w:ascii="Times New Roman" w:hAnsi="Times New Roman" w:cs="Times New Roman"/>
          <w:sz w:val="24"/>
        </w:rPr>
      </w:pPr>
    </w:p>
    <w:p w14:paraId="0EFF5201" w14:textId="77777777" w:rsidR="00D31357" w:rsidRDefault="00D31357" w:rsidP="00D31357">
      <w:pPr>
        <w:spacing w:after="240" w:line="360" w:lineRule="auto"/>
        <w:rPr>
          <w:rFonts w:ascii="Times New Roman" w:hAnsi="Times New Roman" w:cs="Times New Roman"/>
          <w:sz w:val="24"/>
        </w:rPr>
      </w:pPr>
    </w:p>
    <w:p w14:paraId="39027175" w14:textId="77777777" w:rsidR="00D31357" w:rsidRPr="00A53568" w:rsidRDefault="00D31357" w:rsidP="00D31357">
      <w:pPr>
        <w:spacing w:line="360" w:lineRule="auto"/>
        <w:rPr>
          <w:rFonts w:ascii="Times New Roman" w:hAnsi="Times New Roman" w:cs="Times New Roman"/>
          <w:sz w:val="24"/>
        </w:rPr>
      </w:pPr>
    </w:p>
    <w:p w14:paraId="070F8A05" w14:textId="77777777" w:rsidR="00D31357" w:rsidRPr="007F09EA" w:rsidRDefault="00D31357" w:rsidP="007F09EA">
      <w:pPr>
        <w:rPr>
          <w:rFonts w:ascii="Times New Roman" w:hAnsi="Times New Roman" w:cs="Times New Roman"/>
          <w:b/>
          <w:bCs/>
          <w:sz w:val="28"/>
          <w:szCs w:val="28"/>
        </w:rPr>
      </w:pPr>
    </w:p>
    <w:sectPr w:rsidR="00D31357" w:rsidRPr="007F09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16CF29" w14:textId="77777777" w:rsidR="00CF3D87" w:rsidRDefault="00CF3D87" w:rsidP="0077207E">
      <w:pPr>
        <w:spacing w:line="240" w:lineRule="auto"/>
      </w:pPr>
      <w:r>
        <w:separator/>
      </w:r>
    </w:p>
  </w:endnote>
  <w:endnote w:type="continuationSeparator" w:id="0">
    <w:p w14:paraId="3A5403EE" w14:textId="77777777" w:rsidR="00CF3D87" w:rsidRDefault="00CF3D8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DDF52" w14:textId="77777777" w:rsidR="00CF3D87" w:rsidRDefault="00CF3D87" w:rsidP="0077207E">
      <w:pPr>
        <w:spacing w:line="240" w:lineRule="auto"/>
      </w:pPr>
      <w:r>
        <w:separator/>
      </w:r>
    </w:p>
  </w:footnote>
  <w:footnote w:type="continuationSeparator" w:id="0">
    <w:p w14:paraId="0A0FA0F5" w14:textId="77777777" w:rsidR="00CF3D87" w:rsidRDefault="00CF3D87"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43089"/>
    <w:rsid w:val="00072B98"/>
    <w:rsid w:val="0009629D"/>
    <w:rsid w:val="000B7292"/>
    <w:rsid w:val="000D4291"/>
    <w:rsid w:val="00147318"/>
    <w:rsid w:val="00183D6A"/>
    <w:rsid w:val="001B5BE1"/>
    <w:rsid w:val="001F7C59"/>
    <w:rsid w:val="00223119"/>
    <w:rsid w:val="00263D85"/>
    <w:rsid w:val="002722B4"/>
    <w:rsid w:val="00284793"/>
    <w:rsid w:val="00294A2F"/>
    <w:rsid w:val="00317441"/>
    <w:rsid w:val="00344249"/>
    <w:rsid w:val="00346EE5"/>
    <w:rsid w:val="0037715E"/>
    <w:rsid w:val="003E05AB"/>
    <w:rsid w:val="00401D59"/>
    <w:rsid w:val="004150A6"/>
    <w:rsid w:val="00417FA2"/>
    <w:rsid w:val="00424460"/>
    <w:rsid w:val="00437D19"/>
    <w:rsid w:val="004429AE"/>
    <w:rsid w:val="00484EC1"/>
    <w:rsid w:val="00497C48"/>
    <w:rsid w:val="004E5105"/>
    <w:rsid w:val="004F0D59"/>
    <w:rsid w:val="0050737E"/>
    <w:rsid w:val="005374BB"/>
    <w:rsid w:val="0055280E"/>
    <w:rsid w:val="005A236E"/>
    <w:rsid w:val="00711535"/>
    <w:rsid w:val="00750EAE"/>
    <w:rsid w:val="00767662"/>
    <w:rsid w:val="0077207E"/>
    <w:rsid w:val="007D2445"/>
    <w:rsid w:val="007D2973"/>
    <w:rsid w:val="007D332B"/>
    <w:rsid w:val="007F09EA"/>
    <w:rsid w:val="00845C14"/>
    <w:rsid w:val="00846882"/>
    <w:rsid w:val="008B0303"/>
    <w:rsid w:val="00932B51"/>
    <w:rsid w:val="00A02860"/>
    <w:rsid w:val="00A543CB"/>
    <w:rsid w:val="00A72A53"/>
    <w:rsid w:val="00BF3F1C"/>
    <w:rsid w:val="00C10F21"/>
    <w:rsid w:val="00C3093A"/>
    <w:rsid w:val="00C536A6"/>
    <w:rsid w:val="00C6371F"/>
    <w:rsid w:val="00C700D9"/>
    <w:rsid w:val="00C74615"/>
    <w:rsid w:val="00CA255D"/>
    <w:rsid w:val="00CB1CB8"/>
    <w:rsid w:val="00CF3D87"/>
    <w:rsid w:val="00D31357"/>
    <w:rsid w:val="00D332EF"/>
    <w:rsid w:val="00D34C76"/>
    <w:rsid w:val="00D6095A"/>
    <w:rsid w:val="00DB479B"/>
    <w:rsid w:val="00DF49CB"/>
    <w:rsid w:val="00DF5A32"/>
    <w:rsid w:val="00E10195"/>
    <w:rsid w:val="00E576EB"/>
    <w:rsid w:val="00EA5C3F"/>
    <w:rsid w:val="00EB1F41"/>
    <w:rsid w:val="00EE29ED"/>
    <w:rsid w:val="00F43165"/>
    <w:rsid w:val="00F57468"/>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7DC43C30-23FD-4493-BCF2-BBF40C7CA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Emphasis">
    <w:name w:val="Emphasis"/>
    <w:basedOn w:val="DefaultParagraphFont"/>
    <w:uiPriority w:val="20"/>
    <w:qFormat/>
    <w:rsid w:val="00D313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9</Pages>
  <Words>2376</Words>
  <Characters>13548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Joshua Jones</cp:lastModifiedBy>
  <cp:revision>11</cp:revision>
  <cp:lastPrinted>2014-08-18T15:50:00Z</cp:lastPrinted>
  <dcterms:created xsi:type="dcterms:W3CDTF">2017-06-20T15:58:00Z</dcterms:created>
  <dcterms:modified xsi:type="dcterms:W3CDTF">2019-03-21T21:53:00Z</dcterms:modified>
</cp:coreProperties>
</file>