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82932A" w14:textId="77777777" w:rsidR="001A4F77" w:rsidRPr="0026796A" w:rsidRDefault="00D70818">
      <w:p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Chapter 9 L. Vygotsky</w:t>
      </w:r>
    </w:p>
    <w:p w14:paraId="01548848" w14:textId="77777777" w:rsidR="00D70818" w:rsidRPr="0026796A" w:rsidRDefault="00D70818">
      <w:pPr>
        <w:rPr>
          <w:rFonts w:asciiTheme="majorHAnsi" w:hAnsiTheme="majorHAnsi"/>
          <w:sz w:val="22"/>
          <w:szCs w:val="22"/>
        </w:rPr>
      </w:pPr>
    </w:p>
    <w:p w14:paraId="5A52563F" w14:textId="77777777" w:rsidR="004220FB" w:rsidRDefault="00D70818" w:rsidP="004220FB">
      <w:pPr>
        <w:rPr>
          <w:rFonts w:asciiTheme="majorHAnsi" w:hAnsiTheme="majorHAnsi"/>
          <w:color w:val="000000"/>
          <w:sz w:val="22"/>
          <w:szCs w:val="22"/>
        </w:rPr>
      </w:pPr>
      <w:r w:rsidRPr="0026796A">
        <w:rPr>
          <w:rFonts w:asciiTheme="majorHAnsi" w:hAnsiTheme="majorHAnsi"/>
          <w:color w:val="000000"/>
          <w:sz w:val="22"/>
          <w:szCs w:val="22"/>
        </w:rPr>
        <w:t>The authors present Vygotsky as a constructivist theorist whose work helps us understand coach-athlete learning as essentially social, cultural, and mediated. The chapter is split into two parts: first Vygotsky’s theoretical foundations; second how those apply to sports coaching.</w:t>
      </w:r>
    </w:p>
    <w:p w14:paraId="66AE913F" w14:textId="177E10AC" w:rsidR="0026796A" w:rsidRPr="004220FB" w:rsidRDefault="0026796A" w:rsidP="004220FB">
      <w:pPr>
        <w:rPr>
          <w:rFonts w:asciiTheme="majorHAnsi" w:hAnsiTheme="majorHAnsi"/>
          <w:color w:val="000000"/>
          <w:sz w:val="22"/>
          <w:szCs w:val="22"/>
        </w:rPr>
      </w:pP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Learning is social</w:t>
      </w:r>
    </w:p>
    <w:p w14:paraId="52071279" w14:textId="77777777" w:rsidR="0026796A" w:rsidRPr="0026796A" w:rsidRDefault="0026796A" w:rsidP="0026796A">
      <w:pPr>
        <w:pStyle w:val="NormalWeb"/>
        <w:numPr>
          <w:ilvl w:val="0"/>
          <w:numId w:val="1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We learn best through interaction with others, not in isolation.</w:t>
      </w:r>
    </w:p>
    <w:p w14:paraId="745C9E12" w14:textId="77777777" w:rsidR="0026796A" w:rsidRPr="0026796A" w:rsidRDefault="0026796A" w:rsidP="0026796A">
      <w:pPr>
        <w:pStyle w:val="NormalWeb"/>
        <w:numPr>
          <w:ilvl w:val="0"/>
          <w:numId w:val="1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Coaches, teammates, and the environment all shape what and how athletes learn.</w:t>
      </w:r>
    </w:p>
    <w:p w14:paraId="20290AE2" w14:textId="77777777" w:rsidR="0026796A" w:rsidRPr="0026796A" w:rsidRDefault="0026796A" w:rsidP="0026796A">
      <w:pPr>
        <w:pStyle w:val="NormalWeb"/>
        <w:rPr>
          <w:rFonts w:asciiTheme="majorHAnsi" w:hAnsiTheme="majorHAnsi"/>
          <w:sz w:val="22"/>
          <w:szCs w:val="22"/>
        </w:rPr>
      </w:pP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Culture and context matter</w:t>
      </w:r>
    </w:p>
    <w:p w14:paraId="4156D83A" w14:textId="77777777" w:rsidR="004220FB" w:rsidRDefault="0026796A" w:rsidP="0026796A">
      <w:pPr>
        <w:pStyle w:val="NormalWeb"/>
        <w:numPr>
          <w:ilvl w:val="0"/>
          <w:numId w:val="2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Learning happens within a specific sport culture and setting — for example, footballers learn differently from gymnasts because the traditions, language, and methods are different.</w:t>
      </w:r>
    </w:p>
    <w:p w14:paraId="68427A05" w14:textId="4427AE4F" w:rsidR="0026796A" w:rsidRPr="004220FB" w:rsidRDefault="0026796A" w:rsidP="004220FB">
      <w:pPr>
        <w:pStyle w:val="NormalWeb"/>
        <w:ind w:left="720"/>
        <w:rPr>
          <w:rFonts w:asciiTheme="majorHAnsi" w:hAnsiTheme="majorHAnsi"/>
          <w:sz w:val="22"/>
          <w:szCs w:val="22"/>
        </w:rPr>
      </w:pPr>
      <w:r w:rsidRPr="004220FB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Mediation</w:t>
      </w:r>
    </w:p>
    <w:p w14:paraId="59500594" w14:textId="77777777" w:rsidR="0026796A" w:rsidRPr="0026796A" w:rsidRDefault="0026796A" w:rsidP="0026796A">
      <w:pPr>
        <w:pStyle w:val="NormalWeb"/>
        <w:numPr>
          <w:ilvl w:val="0"/>
          <w:numId w:val="3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Coaches act as “mediators.”</w:t>
      </w:r>
    </w:p>
    <w:p w14:paraId="6DF2F0F4" w14:textId="77777777" w:rsidR="0026796A" w:rsidRPr="0026796A" w:rsidRDefault="0026796A" w:rsidP="0026796A">
      <w:pPr>
        <w:pStyle w:val="NormalWeb"/>
        <w:numPr>
          <w:ilvl w:val="0"/>
          <w:numId w:val="3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They use</w:t>
      </w:r>
      <w:r w:rsidRPr="0026796A">
        <w:rPr>
          <w:rStyle w:val="apple-converted-space"/>
          <w:rFonts w:asciiTheme="majorHAnsi" w:eastAsiaTheme="majorEastAsia" w:hAnsiTheme="majorHAnsi"/>
          <w:sz w:val="22"/>
          <w:szCs w:val="22"/>
        </w:rPr>
        <w:t> </w:t>
      </w: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language, demonstrations, equipment, and examples</w:t>
      </w:r>
      <w:r w:rsidRPr="0026796A">
        <w:rPr>
          <w:rStyle w:val="apple-converted-space"/>
          <w:rFonts w:asciiTheme="majorHAnsi" w:eastAsiaTheme="majorEastAsia" w:hAnsiTheme="majorHAnsi"/>
          <w:sz w:val="22"/>
          <w:szCs w:val="22"/>
        </w:rPr>
        <w:t> </w:t>
      </w:r>
      <w:r w:rsidRPr="0026796A">
        <w:rPr>
          <w:rFonts w:asciiTheme="majorHAnsi" w:hAnsiTheme="majorHAnsi"/>
          <w:sz w:val="22"/>
          <w:szCs w:val="22"/>
        </w:rPr>
        <w:t>to help athletes understand and develop skills.</w:t>
      </w:r>
    </w:p>
    <w:p w14:paraId="1C12B9F4" w14:textId="77777777" w:rsidR="0026796A" w:rsidRPr="0026796A" w:rsidRDefault="0026796A" w:rsidP="0026796A">
      <w:pPr>
        <w:pStyle w:val="NormalWeb"/>
        <w:rPr>
          <w:rFonts w:asciiTheme="majorHAnsi" w:hAnsiTheme="majorHAnsi"/>
          <w:sz w:val="22"/>
          <w:szCs w:val="22"/>
        </w:rPr>
      </w:pP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Zone of Proximal Development (ZPD)</w:t>
      </w:r>
    </w:p>
    <w:p w14:paraId="15747C1E" w14:textId="77777777" w:rsidR="0026796A" w:rsidRPr="0026796A" w:rsidRDefault="0026796A" w:rsidP="0026796A">
      <w:pPr>
        <w:pStyle w:val="NormalWeb"/>
        <w:numPr>
          <w:ilvl w:val="0"/>
          <w:numId w:val="4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This is the “sweet spot” for learning — what an athlete</w:t>
      </w:r>
      <w:r w:rsidRPr="0026796A">
        <w:rPr>
          <w:rStyle w:val="apple-converted-space"/>
          <w:rFonts w:asciiTheme="majorHAnsi" w:eastAsiaTheme="majorEastAsia" w:hAnsiTheme="majorHAnsi"/>
          <w:sz w:val="22"/>
          <w:szCs w:val="22"/>
        </w:rPr>
        <w:t> </w:t>
      </w: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can’t yet do alone</w:t>
      </w:r>
      <w:r w:rsidRPr="0026796A">
        <w:rPr>
          <w:rFonts w:asciiTheme="majorHAnsi" w:hAnsiTheme="majorHAnsi"/>
          <w:sz w:val="22"/>
          <w:szCs w:val="22"/>
        </w:rPr>
        <w:t>, but</w:t>
      </w:r>
      <w:r w:rsidRPr="0026796A">
        <w:rPr>
          <w:rStyle w:val="apple-converted-space"/>
          <w:rFonts w:asciiTheme="majorHAnsi" w:eastAsiaTheme="majorEastAsia" w:hAnsiTheme="majorHAnsi"/>
          <w:sz w:val="22"/>
          <w:szCs w:val="22"/>
        </w:rPr>
        <w:t> </w:t>
      </w: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can do with help</w:t>
      </w:r>
      <w:r w:rsidRPr="0026796A">
        <w:rPr>
          <w:rStyle w:val="apple-converted-space"/>
          <w:rFonts w:asciiTheme="majorHAnsi" w:eastAsiaTheme="majorEastAsia" w:hAnsiTheme="majorHAnsi"/>
          <w:sz w:val="22"/>
          <w:szCs w:val="22"/>
        </w:rPr>
        <w:t> </w:t>
      </w:r>
      <w:r w:rsidRPr="0026796A">
        <w:rPr>
          <w:rFonts w:asciiTheme="majorHAnsi" w:hAnsiTheme="majorHAnsi"/>
          <w:sz w:val="22"/>
          <w:szCs w:val="22"/>
        </w:rPr>
        <w:t>from a coach or peer.</w:t>
      </w:r>
    </w:p>
    <w:p w14:paraId="30CA4066" w14:textId="77777777" w:rsidR="0026796A" w:rsidRPr="0026796A" w:rsidRDefault="0026796A" w:rsidP="0026796A">
      <w:pPr>
        <w:pStyle w:val="NormalWeb"/>
        <w:numPr>
          <w:ilvl w:val="0"/>
          <w:numId w:val="4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Good coaching targets this zone — not too easy, not too hard.</w:t>
      </w:r>
    </w:p>
    <w:p w14:paraId="5A15570E" w14:textId="77777777" w:rsidR="0026796A" w:rsidRPr="0026796A" w:rsidRDefault="0026796A" w:rsidP="0026796A">
      <w:pPr>
        <w:pStyle w:val="NormalWeb"/>
        <w:rPr>
          <w:rFonts w:asciiTheme="majorHAnsi" w:hAnsiTheme="majorHAnsi"/>
          <w:sz w:val="22"/>
          <w:szCs w:val="22"/>
        </w:rPr>
      </w:pP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More Capable Other (MKO)</w:t>
      </w:r>
    </w:p>
    <w:p w14:paraId="7FB9914B" w14:textId="77777777" w:rsidR="0026796A" w:rsidRPr="0026796A" w:rsidRDefault="0026796A" w:rsidP="0026796A">
      <w:pPr>
        <w:pStyle w:val="NormalWeb"/>
        <w:numPr>
          <w:ilvl w:val="0"/>
          <w:numId w:val="5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A “more capable other” is someone with more experience (a coach, teammate, or mentor) who supports learning within the ZPD.</w:t>
      </w:r>
    </w:p>
    <w:p w14:paraId="0D07E8F4" w14:textId="77777777" w:rsidR="0026796A" w:rsidRPr="0026796A" w:rsidRDefault="0026796A" w:rsidP="0026796A">
      <w:pPr>
        <w:pStyle w:val="NormalWeb"/>
        <w:rPr>
          <w:rFonts w:asciiTheme="majorHAnsi" w:hAnsiTheme="majorHAnsi"/>
          <w:sz w:val="22"/>
          <w:szCs w:val="22"/>
        </w:rPr>
      </w:pP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Imitation and scaffolding</w:t>
      </w:r>
    </w:p>
    <w:p w14:paraId="0380921D" w14:textId="77777777" w:rsidR="0026796A" w:rsidRPr="0026796A" w:rsidRDefault="0026796A" w:rsidP="0026796A">
      <w:pPr>
        <w:pStyle w:val="NormalWeb"/>
        <w:numPr>
          <w:ilvl w:val="0"/>
          <w:numId w:val="6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Athletes often learn by watching and copying (imitation).</w:t>
      </w:r>
    </w:p>
    <w:p w14:paraId="76722239" w14:textId="77777777" w:rsidR="0026796A" w:rsidRPr="0026796A" w:rsidRDefault="0026796A" w:rsidP="0026796A">
      <w:pPr>
        <w:pStyle w:val="NormalWeb"/>
        <w:numPr>
          <w:ilvl w:val="0"/>
          <w:numId w:val="6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The coach “scaffolds” learning by giving support at first, then slowly removing it as the athlete improves.</w:t>
      </w:r>
    </w:p>
    <w:p w14:paraId="1397CDAF" w14:textId="77777777" w:rsidR="0026796A" w:rsidRPr="0026796A" w:rsidRDefault="0026796A" w:rsidP="0026796A">
      <w:pPr>
        <w:pStyle w:val="NormalWeb"/>
        <w:rPr>
          <w:rFonts w:asciiTheme="majorHAnsi" w:hAnsiTheme="majorHAnsi"/>
          <w:sz w:val="22"/>
          <w:szCs w:val="22"/>
        </w:rPr>
      </w:pPr>
      <w:r w:rsidRPr="0026796A">
        <w:rPr>
          <w:rStyle w:val="Strong"/>
          <w:rFonts w:asciiTheme="majorHAnsi" w:eastAsiaTheme="majorEastAsia" w:hAnsiTheme="majorHAnsi"/>
          <w:b w:val="0"/>
          <w:bCs w:val="0"/>
          <w:sz w:val="22"/>
          <w:szCs w:val="22"/>
        </w:rPr>
        <w:t>Language and reflection</w:t>
      </w:r>
    </w:p>
    <w:p w14:paraId="41BA787C" w14:textId="77777777" w:rsidR="0026796A" w:rsidRPr="0026796A" w:rsidRDefault="0026796A" w:rsidP="0026796A">
      <w:pPr>
        <w:pStyle w:val="NormalWeb"/>
        <w:numPr>
          <w:ilvl w:val="0"/>
          <w:numId w:val="7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Talking, asking questions, and using feedback help athletes turn physical experience into real understanding.</w:t>
      </w:r>
    </w:p>
    <w:p w14:paraId="29ACF295" w14:textId="77777777" w:rsidR="0026796A" w:rsidRDefault="0026796A" w:rsidP="0026796A">
      <w:pPr>
        <w:pStyle w:val="NormalWeb"/>
        <w:numPr>
          <w:ilvl w:val="0"/>
          <w:numId w:val="7"/>
        </w:numPr>
        <w:rPr>
          <w:rFonts w:asciiTheme="majorHAnsi" w:hAnsiTheme="majorHAnsi"/>
          <w:sz w:val="22"/>
          <w:szCs w:val="22"/>
        </w:rPr>
      </w:pPr>
      <w:r w:rsidRPr="0026796A">
        <w:rPr>
          <w:rFonts w:asciiTheme="majorHAnsi" w:hAnsiTheme="majorHAnsi"/>
          <w:sz w:val="22"/>
          <w:szCs w:val="22"/>
        </w:rPr>
        <w:t>Reflecting on experiences (what Vygotsky called</w:t>
      </w:r>
      <w:r w:rsidRPr="0026796A">
        <w:rPr>
          <w:rStyle w:val="apple-converted-space"/>
          <w:rFonts w:asciiTheme="majorHAnsi" w:eastAsiaTheme="majorEastAsia" w:hAnsiTheme="majorHAnsi"/>
          <w:sz w:val="22"/>
          <w:szCs w:val="22"/>
        </w:rPr>
        <w:t> </w:t>
      </w:r>
      <w:proofErr w:type="spellStart"/>
      <w:r w:rsidRPr="0026796A">
        <w:rPr>
          <w:rStyle w:val="Emphasis"/>
          <w:rFonts w:asciiTheme="majorHAnsi" w:eastAsiaTheme="majorEastAsia" w:hAnsiTheme="majorHAnsi"/>
          <w:sz w:val="22"/>
          <w:szCs w:val="22"/>
        </w:rPr>
        <w:t>perezhivanie</w:t>
      </w:r>
      <w:proofErr w:type="spellEnd"/>
      <w:r w:rsidRPr="0026796A">
        <w:rPr>
          <w:rFonts w:asciiTheme="majorHAnsi" w:hAnsiTheme="majorHAnsi"/>
          <w:sz w:val="22"/>
          <w:szCs w:val="22"/>
        </w:rPr>
        <w:t>) helps learning stick and become meaningful.</w:t>
      </w:r>
    </w:p>
    <w:p w14:paraId="6AE3072F" w14:textId="77777777" w:rsidR="004F7BAF" w:rsidRDefault="00765CA1" w:rsidP="004F7BAF">
      <w:pPr>
        <w:pStyle w:val="NormalWeb"/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sz w:val="22"/>
          <w:szCs w:val="22"/>
        </w:rPr>
        <w:t>Applying to sport coaching</w:t>
      </w:r>
    </w:p>
    <w:p w14:paraId="229773BD" w14:textId="77777777" w:rsidR="004F7BAF" w:rsidRDefault="004F7BAF" w:rsidP="004F7BAF">
      <w:pPr>
        <w:pStyle w:val="NormalWeb"/>
        <w:numPr>
          <w:ilvl w:val="0"/>
          <w:numId w:val="10"/>
        </w:numPr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sz w:val="22"/>
          <w:szCs w:val="22"/>
        </w:rPr>
        <w:t xml:space="preserve">Coaches should design </w:t>
      </w:r>
      <w:r w:rsidR="00C64F85">
        <w:rPr>
          <w:rFonts w:asciiTheme="majorHAnsi" w:hAnsiTheme="majorHAnsi"/>
          <w:sz w:val="22"/>
          <w:szCs w:val="22"/>
        </w:rPr>
        <w:t>activities to challenge athletes just beyond ability</w:t>
      </w:r>
    </w:p>
    <w:p w14:paraId="273FCF3C" w14:textId="77777777" w:rsidR="00C64F85" w:rsidRDefault="00C64F85" w:rsidP="004F7BAF">
      <w:pPr>
        <w:pStyle w:val="NormalWeb"/>
        <w:numPr>
          <w:ilvl w:val="0"/>
          <w:numId w:val="10"/>
        </w:numPr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sz w:val="22"/>
          <w:szCs w:val="22"/>
        </w:rPr>
        <w:t>Coaches should use clear communication</w:t>
      </w:r>
      <w:r w:rsidR="002416CA">
        <w:rPr>
          <w:rFonts w:asciiTheme="majorHAnsi" w:hAnsiTheme="majorHAnsi"/>
          <w:sz w:val="22"/>
          <w:szCs w:val="22"/>
        </w:rPr>
        <w:t>, demonstrations and feedback as tools for support learning</w:t>
      </w:r>
    </w:p>
    <w:p w14:paraId="55FE05C4" w14:textId="0CA7019C" w:rsidR="002416CA" w:rsidRDefault="002416CA" w:rsidP="004F7BAF">
      <w:pPr>
        <w:pStyle w:val="NormalWeb"/>
        <w:numPr>
          <w:ilvl w:val="0"/>
          <w:numId w:val="10"/>
        </w:numPr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sz w:val="22"/>
          <w:szCs w:val="22"/>
        </w:rPr>
        <w:t xml:space="preserve">Social interactions are key </w:t>
      </w:r>
      <w:r w:rsidR="00000E84">
        <w:rPr>
          <w:rFonts w:asciiTheme="majorHAnsi" w:hAnsiTheme="majorHAnsi"/>
          <w:sz w:val="22"/>
          <w:szCs w:val="22"/>
        </w:rPr>
        <w:t xml:space="preserve">/ </w:t>
      </w:r>
    </w:p>
    <w:p w14:paraId="0D30094C" w14:textId="77777777" w:rsidR="002416CA" w:rsidRDefault="002416CA" w:rsidP="004F7BAF">
      <w:pPr>
        <w:pStyle w:val="NormalWeb"/>
        <w:numPr>
          <w:ilvl w:val="0"/>
          <w:numId w:val="10"/>
        </w:numPr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sz w:val="22"/>
          <w:szCs w:val="22"/>
        </w:rPr>
        <w:lastRenderedPageBreak/>
        <w:t>Coaches should encourage reflection</w:t>
      </w:r>
    </w:p>
    <w:p w14:paraId="06E15AF7" w14:textId="77777777" w:rsidR="00022A1A" w:rsidRPr="0026796A" w:rsidRDefault="00022A1A" w:rsidP="004F7BAF">
      <w:pPr>
        <w:pStyle w:val="NormalWeb"/>
        <w:numPr>
          <w:ilvl w:val="0"/>
          <w:numId w:val="10"/>
        </w:numPr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sz w:val="22"/>
          <w:szCs w:val="22"/>
        </w:rPr>
        <w:t xml:space="preserve">Coaches reduce support over time and allow athletes to work independently </w:t>
      </w:r>
    </w:p>
    <w:p w14:paraId="0E6B6B9B" w14:textId="77777777" w:rsidR="00D70818" w:rsidRPr="00D70818" w:rsidRDefault="00D70818">
      <w:pPr>
        <w:rPr>
          <w:rFonts w:asciiTheme="majorHAnsi" w:hAnsiTheme="majorHAnsi"/>
        </w:rPr>
      </w:pPr>
    </w:p>
    <w:sectPr w:rsidR="00D70818" w:rsidRPr="00D708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E3527F"/>
    <w:multiLevelType w:val="multilevel"/>
    <w:tmpl w:val="1D4C3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C9973CF"/>
    <w:multiLevelType w:val="hybridMultilevel"/>
    <w:tmpl w:val="802EF122"/>
    <w:lvl w:ilvl="0" w:tplc="E7E61268">
      <w:start w:val="9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D77EE9"/>
    <w:multiLevelType w:val="hybridMultilevel"/>
    <w:tmpl w:val="0876E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405AA2"/>
    <w:multiLevelType w:val="multilevel"/>
    <w:tmpl w:val="A58C6C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214B3E"/>
    <w:multiLevelType w:val="hybridMultilevel"/>
    <w:tmpl w:val="B30A374A"/>
    <w:lvl w:ilvl="0" w:tplc="E7E61268">
      <w:start w:val="9"/>
      <w:numFmt w:val="bullet"/>
      <w:lvlText w:val="-"/>
      <w:lvlJc w:val="left"/>
      <w:pPr>
        <w:ind w:left="1440" w:hanging="360"/>
      </w:pPr>
      <w:rPr>
        <w:rFonts w:ascii="Times New Roman" w:eastAsia="Times New Roman" w:hAnsi="Times New Roman" w:cs="Times New Roman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D46688A"/>
    <w:multiLevelType w:val="multilevel"/>
    <w:tmpl w:val="6AA0D9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0BB797D"/>
    <w:multiLevelType w:val="multilevel"/>
    <w:tmpl w:val="09DEEE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9B4CA5"/>
    <w:multiLevelType w:val="multilevel"/>
    <w:tmpl w:val="4BC435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5792948"/>
    <w:multiLevelType w:val="multilevel"/>
    <w:tmpl w:val="E27C60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671427A"/>
    <w:multiLevelType w:val="multilevel"/>
    <w:tmpl w:val="24AC24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7295233">
    <w:abstractNumId w:val="3"/>
  </w:num>
  <w:num w:numId="2" w16cid:durableId="667096756">
    <w:abstractNumId w:val="7"/>
  </w:num>
  <w:num w:numId="3" w16cid:durableId="521289633">
    <w:abstractNumId w:val="5"/>
  </w:num>
  <w:num w:numId="4" w16cid:durableId="573318693">
    <w:abstractNumId w:val="6"/>
  </w:num>
  <w:num w:numId="5" w16cid:durableId="398094329">
    <w:abstractNumId w:val="0"/>
  </w:num>
  <w:num w:numId="6" w16cid:durableId="1845895345">
    <w:abstractNumId w:val="8"/>
  </w:num>
  <w:num w:numId="7" w16cid:durableId="258754164">
    <w:abstractNumId w:val="9"/>
  </w:num>
  <w:num w:numId="8" w16cid:durableId="1986082929">
    <w:abstractNumId w:val="1"/>
  </w:num>
  <w:num w:numId="9" w16cid:durableId="2094859785">
    <w:abstractNumId w:val="4"/>
  </w:num>
  <w:num w:numId="10" w16cid:durableId="67792710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818"/>
    <w:rsid w:val="00000E84"/>
    <w:rsid w:val="00022A1A"/>
    <w:rsid w:val="001A4F77"/>
    <w:rsid w:val="002416CA"/>
    <w:rsid w:val="0026796A"/>
    <w:rsid w:val="00327489"/>
    <w:rsid w:val="004220FB"/>
    <w:rsid w:val="004F7BAF"/>
    <w:rsid w:val="00765CA1"/>
    <w:rsid w:val="009F275B"/>
    <w:rsid w:val="00C64F85"/>
    <w:rsid w:val="00D708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176AD4"/>
  <w15:chartTrackingRefBased/>
  <w15:docId w15:val="{A9287703-DA4B-BC49-B962-BD15FEDACC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08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08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08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08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08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081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081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081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081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08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08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08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08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08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08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08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08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08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081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08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081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08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081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08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08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08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08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08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081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6796A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26796A"/>
    <w:rPr>
      <w:b/>
      <w:bCs/>
    </w:rPr>
  </w:style>
  <w:style w:type="character" w:customStyle="1" w:styleId="apple-converted-space">
    <w:name w:val="apple-converted-space"/>
    <w:basedOn w:val="DefaultParagraphFont"/>
    <w:rsid w:val="0026796A"/>
  </w:style>
  <w:style w:type="character" w:styleId="Emphasis">
    <w:name w:val="Emphasis"/>
    <w:basedOn w:val="DefaultParagraphFont"/>
    <w:uiPriority w:val="20"/>
    <w:qFormat/>
    <w:rsid w:val="0026796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292</Words>
  <Characters>1668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Fraser Deer (2315622)</dc:creator>
  <cp:keywords/>
  <dc:description/>
  <cp:lastModifiedBy>Fraser Deer (2315622)</cp:lastModifiedBy>
  <cp:revision>3</cp:revision>
  <dcterms:created xsi:type="dcterms:W3CDTF">2025-10-15T08:17:00Z</dcterms:created>
  <dcterms:modified xsi:type="dcterms:W3CDTF">2025-10-16T13:04:00Z</dcterms:modified>
</cp:coreProperties>
</file>