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4F59" w:rsidRPr="00104F59" w:rsidRDefault="00104F59">
      <w:pPr>
        <w:rPr>
          <w:rFonts w:ascii="Arial" w:hAnsi="Arial" w:cs="Arial"/>
          <w:b/>
          <w:sz w:val="24"/>
          <w:szCs w:val="24"/>
        </w:rPr>
      </w:pPr>
      <w:r w:rsidRPr="00104F59">
        <w:rPr>
          <w:rFonts w:ascii="Arial" w:hAnsi="Arial" w:cs="Arial"/>
          <w:b/>
          <w:sz w:val="24"/>
          <w:szCs w:val="24"/>
        </w:rPr>
        <w:t>Part 1</w:t>
      </w:r>
      <w:bookmarkStart w:id="0" w:name="_GoBack"/>
      <w:bookmarkEnd w:id="0"/>
    </w:p>
    <w:p w:rsidR="00104F59" w:rsidRDefault="00104F59"/>
    <w:tbl>
      <w:tblPr>
        <w:tblStyle w:val="TableGrid"/>
        <w:tblW w:w="0" w:type="auto"/>
        <w:tblLook w:val="04A0" w:firstRow="1" w:lastRow="0" w:firstColumn="1" w:lastColumn="0" w:noHBand="0" w:noVBand="1"/>
      </w:tblPr>
      <w:tblGrid>
        <w:gridCol w:w="2965"/>
        <w:gridCol w:w="3150"/>
        <w:gridCol w:w="2901"/>
      </w:tblGrid>
      <w:tr w:rsidR="00104F59" w:rsidTr="00B83621">
        <w:tc>
          <w:tcPr>
            <w:tcW w:w="9016" w:type="dxa"/>
            <w:gridSpan w:val="3"/>
          </w:tcPr>
          <w:p w:rsidR="00104F59" w:rsidRPr="002F76C4" w:rsidRDefault="00104F59" w:rsidP="00B83621">
            <w:pPr>
              <w:rPr>
                <w:rFonts w:ascii="Arial" w:hAnsi="Arial" w:cs="Arial"/>
                <w:b/>
                <w:lang w:val="cy-GB"/>
              </w:rPr>
            </w:pPr>
          </w:p>
          <w:p w:rsidR="00104F59" w:rsidRPr="002F76C4" w:rsidRDefault="00104F59" w:rsidP="00B83621">
            <w:pPr>
              <w:jc w:val="center"/>
              <w:rPr>
                <w:rFonts w:ascii="Arial" w:hAnsi="Arial" w:cs="Arial"/>
                <w:i/>
              </w:rPr>
            </w:pPr>
            <w:r w:rsidRPr="002F76C4">
              <w:rPr>
                <w:rFonts w:ascii="Arial" w:hAnsi="Arial" w:cs="Arial"/>
                <w:b/>
                <w:i/>
              </w:rPr>
              <w:t>Activity Plan</w:t>
            </w:r>
          </w:p>
        </w:tc>
      </w:tr>
      <w:tr w:rsidR="00104F59" w:rsidTr="00B83621">
        <w:tc>
          <w:tcPr>
            <w:tcW w:w="9016" w:type="dxa"/>
            <w:gridSpan w:val="3"/>
          </w:tcPr>
          <w:p w:rsidR="00104F59" w:rsidRPr="002F76C4" w:rsidRDefault="00104F59" w:rsidP="00B83621">
            <w:pPr>
              <w:rPr>
                <w:rFonts w:ascii="Arial" w:hAnsi="Arial" w:cs="Arial"/>
                <w:b/>
              </w:rPr>
            </w:pPr>
          </w:p>
          <w:p w:rsidR="00104F59" w:rsidRPr="002F76C4" w:rsidRDefault="00104F59" w:rsidP="00B83621">
            <w:pPr>
              <w:rPr>
                <w:rFonts w:ascii="Arial" w:hAnsi="Arial" w:cs="Arial"/>
                <w:b/>
                <w:i/>
              </w:rPr>
            </w:pPr>
            <w:r w:rsidRPr="002F76C4">
              <w:rPr>
                <w:rFonts w:ascii="Arial" w:hAnsi="Arial" w:cs="Arial"/>
                <w:b/>
                <w:i/>
              </w:rPr>
              <w:t xml:space="preserve">Activity: Chinese New Year Small World on the </w:t>
            </w:r>
            <w:r w:rsidR="00F64C28">
              <w:rPr>
                <w:rFonts w:ascii="Arial" w:hAnsi="Arial" w:cs="Arial"/>
                <w:b/>
                <w:i/>
              </w:rPr>
              <w:t>T</w:t>
            </w:r>
            <w:r w:rsidRPr="002F76C4">
              <w:rPr>
                <w:rFonts w:ascii="Arial" w:hAnsi="Arial" w:cs="Arial"/>
                <w:b/>
                <w:i/>
              </w:rPr>
              <w:t xml:space="preserve">uff </w:t>
            </w:r>
            <w:r w:rsidR="00F64C28">
              <w:rPr>
                <w:rFonts w:ascii="Arial" w:hAnsi="Arial" w:cs="Arial"/>
                <w:b/>
                <w:i/>
              </w:rPr>
              <w:t>T</w:t>
            </w:r>
            <w:r w:rsidRPr="002F76C4">
              <w:rPr>
                <w:rFonts w:ascii="Arial" w:hAnsi="Arial" w:cs="Arial"/>
                <w:b/>
                <w:i/>
              </w:rPr>
              <w:t>ray</w:t>
            </w:r>
            <w:r w:rsidR="00F64C28">
              <w:rPr>
                <w:rFonts w:ascii="Arial" w:hAnsi="Arial" w:cs="Arial"/>
                <w:b/>
                <w:i/>
              </w:rPr>
              <w:t>®</w:t>
            </w:r>
          </w:p>
          <w:p w:rsidR="00104F59" w:rsidRPr="002F76C4" w:rsidRDefault="00104F59" w:rsidP="00B83621">
            <w:pPr>
              <w:rPr>
                <w:rFonts w:ascii="Arial" w:hAnsi="Arial" w:cs="Arial"/>
              </w:rPr>
            </w:pPr>
          </w:p>
        </w:tc>
      </w:tr>
      <w:tr w:rsidR="00104F59" w:rsidTr="00B83621">
        <w:tc>
          <w:tcPr>
            <w:tcW w:w="2965" w:type="dxa"/>
          </w:tcPr>
          <w:p w:rsidR="00104F59" w:rsidRPr="002F76C4" w:rsidRDefault="00104F59" w:rsidP="00B83621">
            <w:pPr>
              <w:rPr>
                <w:rFonts w:ascii="Arial" w:hAnsi="Arial" w:cs="Arial"/>
                <w:b/>
              </w:rPr>
            </w:pPr>
          </w:p>
          <w:p w:rsidR="00104F59" w:rsidRPr="002F76C4" w:rsidRDefault="00104F59" w:rsidP="00B83621">
            <w:pPr>
              <w:rPr>
                <w:rFonts w:ascii="Arial" w:hAnsi="Arial" w:cs="Arial"/>
                <w:b/>
                <w:i/>
              </w:rPr>
            </w:pPr>
            <w:r w:rsidRPr="002F76C4">
              <w:rPr>
                <w:rFonts w:ascii="Arial" w:hAnsi="Arial" w:cs="Arial"/>
                <w:b/>
                <w:i/>
              </w:rPr>
              <w:t xml:space="preserve">Number of children: </w:t>
            </w:r>
            <w:r w:rsidRPr="00324ED8">
              <w:rPr>
                <w:rFonts w:ascii="Arial" w:hAnsi="Arial" w:cs="Arial"/>
              </w:rPr>
              <w:t>4-6</w:t>
            </w:r>
          </w:p>
          <w:p w:rsidR="00104F59" w:rsidRPr="002F76C4" w:rsidRDefault="00104F59" w:rsidP="00B83621">
            <w:pPr>
              <w:rPr>
                <w:rFonts w:ascii="Arial" w:hAnsi="Arial" w:cs="Arial"/>
              </w:rPr>
            </w:pPr>
          </w:p>
        </w:tc>
        <w:tc>
          <w:tcPr>
            <w:tcW w:w="3150" w:type="dxa"/>
          </w:tcPr>
          <w:p w:rsidR="00104F59" w:rsidRPr="002F76C4" w:rsidRDefault="00104F59" w:rsidP="00B83621">
            <w:pPr>
              <w:rPr>
                <w:rFonts w:ascii="Arial" w:hAnsi="Arial" w:cs="Arial"/>
                <w:b/>
              </w:rPr>
            </w:pPr>
          </w:p>
          <w:p w:rsidR="00104F59" w:rsidRPr="002F76C4" w:rsidRDefault="00104F59" w:rsidP="00B83621">
            <w:pPr>
              <w:rPr>
                <w:rFonts w:ascii="Arial" w:hAnsi="Arial" w:cs="Arial"/>
                <w:b/>
                <w:i/>
              </w:rPr>
            </w:pPr>
            <w:r w:rsidRPr="002F76C4">
              <w:rPr>
                <w:rFonts w:ascii="Arial" w:hAnsi="Arial" w:cs="Arial"/>
                <w:b/>
                <w:i/>
              </w:rPr>
              <w:t xml:space="preserve">Age of children: </w:t>
            </w:r>
            <w:r w:rsidRPr="00324ED8">
              <w:rPr>
                <w:rFonts w:ascii="Arial" w:hAnsi="Arial" w:cs="Arial"/>
              </w:rPr>
              <w:t>3-4</w:t>
            </w:r>
            <w:r w:rsidR="00F64C28">
              <w:rPr>
                <w:rFonts w:ascii="Arial" w:hAnsi="Arial" w:cs="Arial"/>
              </w:rPr>
              <w:t xml:space="preserve"> years</w:t>
            </w:r>
          </w:p>
        </w:tc>
        <w:tc>
          <w:tcPr>
            <w:tcW w:w="2901" w:type="dxa"/>
          </w:tcPr>
          <w:p w:rsidR="00104F59" w:rsidRPr="002F76C4" w:rsidRDefault="00104F59" w:rsidP="00B83621">
            <w:pPr>
              <w:rPr>
                <w:rFonts w:ascii="Arial" w:hAnsi="Arial" w:cs="Arial"/>
                <w:b/>
              </w:rPr>
            </w:pPr>
          </w:p>
          <w:p w:rsidR="00104F59" w:rsidRPr="002F76C4" w:rsidRDefault="00104F59" w:rsidP="00B83621">
            <w:pPr>
              <w:rPr>
                <w:rFonts w:ascii="Arial" w:hAnsi="Arial" w:cs="Arial"/>
                <w:i/>
              </w:rPr>
            </w:pPr>
            <w:r w:rsidRPr="002F76C4">
              <w:rPr>
                <w:rFonts w:ascii="Arial" w:hAnsi="Arial" w:cs="Arial"/>
                <w:b/>
                <w:i/>
              </w:rPr>
              <w:t xml:space="preserve">Number of adults: </w:t>
            </w:r>
            <w:r w:rsidRPr="00324ED8">
              <w:rPr>
                <w:rFonts w:ascii="Arial" w:hAnsi="Arial" w:cs="Arial"/>
              </w:rPr>
              <w:t>1</w:t>
            </w:r>
          </w:p>
        </w:tc>
      </w:tr>
      <w:tr w:rsidR="00104F59" w:rsidTr="00B83621">
        <w:tc>
          <w:tcPr>
            <w:tcW w:w="2965" w:type="dxa"/>
          </w:tcPr>
          <w:p w:rsidR="00104F59" w:rsidRPr="002F76C4" w:rsidRDefault="00104F59" w:rsidP="00B83621">
            <w:pPr>
              <w:rPr>
                <w:rFonts w:ascii="Arial" w:hAnsi="Arial" w:cs="Arial"/>
                <w:b/>
              </w:rPr>
            </w:pPr>
          </w:p>
          <w:p w:rsidR="00104F59" w:rsidRPr="00324ED8" w:rsidRDefault="00104F59" w:rsidP="00B83621">
            <w:pPr>
              <w:rPr>
                <w:rFonts w:ascii="Arial" w:hAnsi="Arial" w:cs="Arial"/>
                <w:i/>
              </w:rPr>
            </w:pPr>
            <w:r w:rsidRPr="002F76C4">
              <w:rPr>
                <w:rFonts w:ascii="Arial" w:hAnsi="Arial" w:cs="Arial"/>
                <w:b/>
                <w:i/>
              </w:rPr>
              <w:t xml:space="preserve">Location: </w:t>
            </w:r>
            <w:r w:rsidRPr="00324ED8">
              <w:rPr>
                <w:rFonts w:ascii="Arial" w:hAnsi="Arial" w:cs="Arial"/>
              </w:rPr>
              <w:t>On a rug in the middle of the hall</w:t>
            </w:r>
          </w:p>
          <w:p w:rsidR="00104F59" w:rsidRPr="002F76C4" w:rsidRDefault="00104F59" w:rsidP="00B83621">
            <w:pPr>
              <w:rPr>
                <w:rFonts w:ascii="Arial" w:hAnsi="Arial" w:cs="Arial"/>
              </w:rPr>
            </w:pPr>
          </w:p>
        </w:tc>
        <w:tc>
          <w:tcPr>
            <w:tcW w:w="3150" w:type="dxa"/>
          </w:tcPr>
          <w:p w:rsidR="00104F59" w:rsidRPr="002F76C4" w:rsidRDefault="00104F59" w:rsidP="00B83621">
            <w:pPr>
              <w:rPr>
                <w:rFonts w:ascii="Arial" w:hAnsi="Arial" w:cs="Arial"/>
                <w:b/>
              </w:rPr>
            </w:pPr>
          </w:p>
          <w:p w:rsidR="00104F59" w:rsidRPr="002F76C4" w:rsidRDefault="00104F59" w:rsidP="00B83621">
            <w:pPr>
              <w:rPr>
                <w:rFonts w:ascii="Arial" w:hAnsi="Arial" w:cs="Arial"/>
                <w:i/>
              </w:rPr>
            </w:pPr>
            <w:r w:rsidRPr="002F76C4">
              <w:rPr>
                <w:rFonts w:ascii="Arial" w:hAnsi="Arial" w:cs="Arial"/>
                <w:b/>
                <w:i/>
              </w:rPr>
              <w:t>Preparation time</w:t>
            </w:r>
            <w:r w:rsidRPr="00324ED8">
              <w:rPr>
                <w:rFonts w:ascii="Arial" w:hAnsi="Arial" w:cs="Arial"/>
                <w:b/>
              </w:rPr>
              <w:t xml:space="preserve">: </w:t>
            </w:r>
            <w:r w:rsidRPr="00324ED8">
              <w:rPr>
                <w:rFonts w:ascii="Arial" w:hAnsi="Arial" w:cs="Arial"/>
              </w:rPr>
              <w:t>5 mins</w:t>
            </w:r>
          </w:p>
        </w:tc>
        <w:tc>
          <w:tcPr>
            <w:tcW w:w="2901" w:type="dxa"/>
          </w:tcPr>
          <w:p w:rsidR="00104F59" w:rsidRPr="002F76C4" w:rsidRDefault="00104F59" w:rsidP="00B83621">
            <w:pPr>
              <w:rPr>
                <w:rFonts w:ascii="Arial" w:hAnsi="Arial" w:cs="Arial"/>
                <w:b/>
              </w:rPr>
            </w:pPr>
          </w:p>
          <w:p w:rsidR="00104F59" w:rsidRPr="002F76C4" w:rsidRDefault="00104F59" w:rsidP="00B83621">
            <w:pPr>
              <w:rPr>
                <w:rFonts w:ascii="Arial" w:hAnsi="Arial" w:cs="Arial"/>
                <w:i/>
              </w:rPr>
            </w:pPr>
            <w:r w:rsidRPr="002F76C4">
              <w:rPr>
                <w:rFonts w:ascii="Arial" w:hAnsi="Arial" w:cs="Arial"/>
                <w:b/>
                <w:i/>
              </w:rPr>
              <w:t xml:space="preserve">Activity time: </w:t>
            </w:r>
            <w:r w:rsidRPr="00324ED8">
              <w:rPr>
                <w:rFonts w:ascii="Arial" w:hAnsi="Arial" w:cs="Arial"/>
              </w:rPr>
              <w:t>Free play</w:t>
            </w:r>
          </w:p>
        </w:tc>
      </w:tr>
      <w:tr w:rsidR="00104F59" w:rsidTr="00B83621">
        <w:tc>
          <w:tcPr>
            <w:tcW w:w="9016" w:type="dxa"/>
            <w:gridSpan w:val="3"/>
          </w:tcPr>
          <w:p w:rsidR="00104F59" w:rsidRPr="002F76C4" w:rsidRDefault="00104F59" w:rsidP="00B83621">
            <w:pPr>
              <w:rPr>
                <w:rFonts w:ascii="Arial" w:hAnsi="Arial" w:cs="Arial"/>
                <w:b/>
              </w:rPr>
            </w:pPr>
          </w:p>
          <w:p w:rsidR="00324ED8" w:rsidRDefault="00104F59" w:rsidP="00B83621">
            <w:pPr>
              <w:rPr>
                <w:rFonts w:ascii="Arial" w:hAnsi="Arial" w:cs="Arial"/>
                <w:b/>
                <w:i/>
              </w:rPr>
            </w:pPr>
            <w:r w:rsidRPr="002F76C4">
              <w:rPr>
                <w:rFonts w:ascii="Arial" w:hAnsi="Arial" w:cs="Arial"/>
                <w:b/>
                <w:i/>
              </w:rPr>
              <w:t xml:space="preserve">Resources: </w:t>
            </w:r>
          </w:p>
          <w:p w:rsidR="00104F59" w:rsidRPr="00324ED8" w:rsidRDefault="00104F59" w:rsidP="00B83621">
            <w:pPr>
              <w:rPr>
                <w:rFonts w:ascii="Arial" w:hAnsi="Arial" w:cs="Arial"/>
              </w:rPr>
            </w:pPr>
            <w:r w:rsidRPr="00324ED8">
              <w:rPr>
                <w:rFonts w:ascii="Arial" w:hAnsi="Arial" w:cs="Arial"/>
              </w:rPr>
              <w:t xml:space="preserve">Tuff </w:t>
            </w:r>
            <w:r w:rsidR="00F64C28">
              <w:rPr>
                <w:rFonts w:ascii="Arial" w:hAnsi="Arial" w:cs="Arial"/>
              </w:rPr>
              <w:t>T</w:t>
            </w:r>
            <w:r w:rsidRPr="00324ED8">
              <w:rPr>
                <w:rFonts w:ascii="Arial" w:hAnsi="Arial" w:cs="Arial"/>
              </w:rPr>
              <w:t>ray</w:t>
            </w:r>
            <w:r w:rsidR="00F64C28">
              <w:rPr>
                <w:rFonts w:ascii="Arial" w:hAnsi="Arial" w:cs="Arial"/>
              </w:rPr>
              <w:t>®</w:t>
            </w:r>
            <w:r w:rsidRPr="00324ED8">
              <w:rPr>
                <w:rFonts w:ascii="Arial" w:hAnsi="Arial" w:cs="Arial"/>
              </w:rPr>
              <w:t xml:space="preserve">, artificial grass, laminated cards with ordinal numbers and animals from the Chinese zodiac, </w:t>
            </w:r>
            <w:r w:rsidR="00F64C28">
              <w:rPr>
                <w:rFonts w:ascii="Arial" w:hAnsi="Arial" w:cs="Arial"/>
              </w:rPr>
              <w:t xml:space="preserve">variety of </w:t>
            </w:r>
            <w:r w:rsidRPr="00324ED8">
              <w:rPr>
                <w:rFonts w:ascii="Arial" w:hAnsi="Arial" w:cs="Arial"/>
              </w:rPr>
              <w:t>bridge</w:t>
            </w:r>
            <w:r w:rsidR="00F64C28">
              <w:rPr>
                <w:rFonts w:ascii="Arial" w:hAnsi="Arial" w:cs="Arial"/>
              </w:rPr>
              <w:t>s</w:t>
            </w:r>
            <w:r w:rsidRPr="00324ED8">
              <w:rPr>
                <w:rFonts w:ascii="Arial" w:hAnsi="Arial" w:cs="Arial"/>
              </w:rPr>
              <w:t>, coloured wooden people (variety of colours, including shades of red, blue and green), several animals matching the ones on the laminated cards, wooden rainbow</w:t>
            </w:r>
            <w:r w:rsidR="00F64C28">
              <w:rPr>
                <w:rFonts w:ascii="Arial" w:hAnsi="Arial" w:cs="Arial"/>
              </w:rPr>
              <w:t>s</w:t>
            </w:r>
            <w:r w:rsidRPr="00324ED8">
              <w:rPr>
                <w:rFonts w:ascii="Arial" w:hAnsi="Arial" w:cs="Arial"/>
              </w:rPr>
              <w:t>, wooden spoons</w:t>
            </w:r>
            <w:r w:rsidR="00A50447">
              <w:rPr>
                <w:rFonts w:ascii="Arial" w:hAnsi="Arial" w:cs="Arial"/>
              </w:rPr>
              <w:t xml:space="preserve"> decorated</w:t>
            </w:r>
            <w:r w:rsidRPr="00324ED8">
              <w:rPr>
                <w:rFonts w:ascii="Arial" w:hAnsi="Arial" w:cs="Arial"/>
              </w:rPr>
              <w:t xml:space="preserve"> with the animals, foliage, trees, plants, numbered path </w:t>
            </w:r>
            <w:proofErr w:type="gramStart"/>
            <w:r w:rsidRPr="00324ED8">
              <w:rPr>
                <w:rFonts w:ascii="Arial" w:hAnsi="Arial" w:cs="Arial"/>
              </w:rPr>
              <w:t>mad</w:t>
            </w:r>
            <w:r w:rsidR="00F64C28">
              <w:rPr>
                <w:rFonts w:ascii="Arial" w:hAnsi="Arial" w:cs="Arial"/>
              </w:rPr>
              <w:t>e</w:t>
            </w:r>
            <w:r w:rsidRPr="00324ED8">
              <w:rPr>
                <w:rFonts w:ascii="Arial" w:hAnsi="Arial" w:cs="Arial"/>
              </w:rPr>
              <w:t xml:space="preserve"> out of</w:t>
            </w:r>
            <w:proofErr w:type="gramEnd"/>
            <w:r w:rsidRPr="00324ED8">
              <w:rPr>
                <w:rFonts w:ascii="Arial" w:hAnsi="Arial" w:cs="Arial"/>
              </w:rPr>
              <w:t xml:space="preserve"> wooden dis</w:t>
            </w:r>
            <w:r w:rsidR="00941A43">
              <w:rPr>
                <w:rFonts w:ascii="Arial" w:hAnsi="Arial" w:cs="Arial"/>
              </w:rPr>
              <w:t>k</w:t>
            </w:r>
            <w:r w:rsidRPr="00324ED8">
              <w:rPr>
                <w:rFonts w:ascii="Arial" w:hAnsi="Arial" w:cs="Arial"/>
              </w:rPr>
              <w:t>s.</w:t>
            </w:r>
          </w:p>
          <w:p w:rsidR="00104F59" w:rsidRPr="002F76C4" w:rsidRDefault="00104F59" w:rsidP="00B83621">
            <w:pPr>
              <w:rPr>
                <w:rFonts w:ascii="Arial" w:hAnsi="Arial" w:cs="Arial"/>
              </w:rPr>
            </w:pPr>
          </w:p>
          <w:p w:rsidR="00104F59" w:rsidRPr="002F76C4" w:rsidRDefault="00104F59" w:rsidP="00B83621">
            <w:pPr>
              <w:jc w:val="center"/>
              <w:rPr>
                <w:rFonts w:ascii="Arial" w:hAnsi="Arial" w:cs="Arial"/>
              </w:rPr>
            </w:pPr>
          </w:p>
          <w:p w:rsidR="00104F59" w:rsidRPr="002F76C4" w:rsidRDefault="00104F59" w:rsidP="00B83621">
            <w:pPr>
              <w:jc w:val="center"/>
              <w:rPr>
                <w:rFonts w:ascii="Arial" w:hAnsi="Arial" w:cs="Arial"/>
              </w:rPr>
            </w:pPr>
          </w:p>
        </w:tc>
      </w:tr>
      <w:tr w:rsidR="00104F59" w:rsidTr="00B83621">
        <w:tc>
          <w:tcPr>
            <w:tcW w:w="9016" w:type="dxa"/>
            <w:gridSpan w:val="3"/>
          </w:tcPr>
          <w:p w:rsidR="00104F59" w:rsidRPr="002F76C4" w:rsidRDefault="00104F59" w:rsidP="00B83621">
            <w:pPr>
              <w:rPr>
                <w:rFonts w:ascii="Arial" w:hAnsi="Arial" w:cs="Arial"/>
                <w:b/>
              </w:rPr>
            </w:pPr>
          </w:p>
          <w:p w:rsidR="00324ED8" w:rsidRDefault="00104F59" w:rsidP="00B83621">
            <w:pPr>
              <w:rPr>
                <w:rFonts w:ascii="Arial" w:hAnsi="Arial" w:cs="Arial"/>
                <w:b/>
                <w:i/>
              </w:rPr>
            </w:pPr>
            <w:r w:rsidRPr="002F76C4">
              <w:rPr>
                <w:rFonts w:ascii="Arial" w:hAnsi="Arial" w:cs="Arial"/>
                <w:b/>
                <w:i/>
              </w:rPr>
              <w:t>Aim/s of activity:</w:t>
            </w:r>
          </w:p>
          <w:p w:rsidR="00104F59" w:rsidRPr="002F76C4" w:rsidRDefault="00A50447" w:rsidP="00B83621">
            <w:pPr>
              <w:rPr>
                <w:rFonts w:ascii="Arial" w:hAnsi="Arial" w:cs="Arial"/>
                <w:b/>
                <w:i/>
              </w:rPr>
            </w:pPr>
            <w:r>
              <w:rPr>
                <w:rFonts w:ascii="Arial" w:hAnsi="Arial" w:cs="Arial"/>
              </w:rPr>
              <w:t>To s</w:t>
            </w:r>
            <w:r w:rsidR="00104F59" w:rsidRPr="00324ED8">
              <w:rPr>
                <w:rFonts w:ascii="Arial" w:hAnsi="Arial" w:cs="Arial"/>
              </w:rPr>
              <w:t>upport</w:t>
            </w:r>
            <w:r>
              <w:rPr>
                <w:rFonts w:ascii="Arial" w:hAnsi="Arial" w:cs="Arial"/>
              </w:rPr>
              <w:t xml:space="preserve"> the</w:t>
            </w:r>
            <w:r w:rsidR="00104F59" w:rsidRPr="00324ED8">
              <w:rPr>
                <w:rFonts w:ascii="Arial" w:hAnsi="Arial" w:cs="Arial"/>
              </w:rPr>
              <w:t xml:space="preserve"> development of number recognition, counting and colours. Explore and investigate. </w:t>
            </w:r>
            <w:r>
              <w:rPr>
                <w:rFonts w:ascii="Arial" w:hAnsi="Arial" w:cs="Arial"/>
              </w:rPr>
              <w:t>Develop p</w:t>
            </w:r>
            <w:r w:rsidR="00104F59" w:rsidRPr="00324ED8">
              <w:rPr>
                <w:rFonts w:ascii="Arial" w:hAnsi="Arial" w:cs="Arial"/>
              </w:rPr>
              <w:t>roblem solv</w:t>
            </w:r>
            <w:r w:rsidR="00324ED8">
              <w:rPr>
                <w:rFonts w:ascii="Arial" w:hAnsi="Arial" w:cs="Arial"/>
              </w:rPr>
              <w:t>ing</w:t>
            </w:r>
            <w:r>
              <w:rPr>
                <w:rFonts w:ascii="Arial" w:hAnsi="Arial" w:cs="Arial"/>
              </w:rPr>
              <w:t xml:space="preserve"> skills</w:t>
            </w:r>
            <w:r w:rsidR="00104F59" w:rsidRPr="00324ED8">
              <w:rPr>
                <w:rFonts w:ascii="Arial" w:hAnsi="Arial" w:cs="Arial"/>
              </w:rPr>
              <w:t xml:space="preserve">. Develop knowledge and understanding. Support, encourage and promote cultural diversity. Provide sensory experiences.  </w:t>
            </w:r>
            <w:r>
              <w:rPr>
                <w:rFonts w:ascii="Arial" w:hAnsi="Arial" w:cs="Arial"/>
              </w:rPr>
              <w:t>Develop fi</w:t>
            </w:r>
            <w:r w:rsidR="00104F59" w:rsidRPr="00324ED8">
              <w:rPr>
                <w:rFonts w:ascii="Arial" w:hAnsi="Arial" w:cs="Arial"/>
              </w:rPr>
              <w:t>ne motor skills</w:t>
            </w:r>
            <w:r w:rsidR="00104F59" w:rsidRPr="002F76C4">
              <w:rPr>
                <w:rFonts w:ascii="Arial" w:hAnsi="Arial" w:cs="Arial"/>
                <w:b/>
                <w:i/>
              </w:rPr>
              <w:t>.</w:t>
            </w:r>
          </w:p>
          <w:p w:rsidR="00104F59" w:rsidRPr="002F76C4" w:rsidRDefault="00104F59" w:rsidP="00B83621">
            <w:pPr>
              <w:rPr>
                <w:rFonts w:ascii="Arial" w:hAnsi="Arial" w:cs="Arial"/>
              </w:rPr>
            </w:pPr>
          </w:p>
          <w:p w:rsidR="00104F59" w:rsidRPr="002F76C4" w:rsidRDefault="00104F59" w:rsidP="00B83621">
            <w:pPr>
              <w:rPr>
                <w:rFonts w:ascii="Arial" w:hAnsi="Arial" w:cs="Arial"/>
              </w:rPr>
            </w:pPr>
          </w:p>
          <w:p w:rsidR="00104F59" w:rsidRPr="002F76C4" w:rsidRDefault="00104F59" w:rsidP="00B83621">
            <w:pPr>
              <w:rPr>
                <w:rFonts w:ascii="Arial" w:hAnsi="Arial" w:cs="Arial"/>
              </w:rPr>
            </w:pPr>
          </w:p>
          <w:p w:rsidR="00104F59" w:rsidRPr="002F76C4" w:rsidRDefault="00104F59" w:rsidP="00B83621">
            <w:pPr>
              <w:rPr>
                <w:rFonts w:ascii="Arial" w:hAnsi="Arial" w:cs="Arial"/>
              </w:rPr>
            </w:pPr>
          </w:p>
        </w:tc>
      </w:tr>
      <w:tr w:rsidR="00104F59" w:rsidTr="00B83621">
        <w:tc>
          <w:tcPr>
            <w:tcW w:w="9016" w:type="dxa"/>
            <w:gridSpan w:val="3"/>
          </w:tcPr>
          <w:p w:rsidR="00104F59" w:rsidRPr="002F76C4" w:rsidRDefault="00104F59" w:rsidP="00B83621">
            <w:pPr>
              <w:rPr>
                <w:rFonts w:ascii="Arial" w:hAnsi="Arial" w:cs="Arial"/>
                <w:b/>
              </w:rPr>
            </w:pPr>
          </w:p>
          <w:p w:rsidR="00104F59" w:rsidRPr="002F76C4" w:rsidRDefault="00104F59" w:rsidP="00B83621">
            <w:pPr>
              <w:rPr>
                <w:rFonts w:ascii="Arial" w:hAnsi="Arial" w:cs="Arial"/>
                <w:b/>
                <w:i/>
              </w:rPr>
            </w:pPr>
            <w:r w:rsidRPr="002F76C4">
              <w:rPr>
                <w:rFonts w:ascii="Arial" w:hAnsi="Arial" w:cs="Arial"/>
                <w:b/>
                <w:i/>
              </w:rPr>
              <w:t xml:space="preserve">Links to outcomes: </w:t>
            </w:r>
          </w:p>
          <w:p w:rsidR="00104F59" w:rsidRPr="002F76C4" w:rsidRDefault="00104F59" w:rsidP="00B83621">
            <w:pPr>
              <w:rPr>
                <w:rFonts w:ascii="Arial" w:hAnsi="Arial" w:cs="Arial"/>
              </w:rPr>
            </w:pPr>
          </w:p>
          <w:p w:rsidR="00104F59" w:rsidRPr="00324ED8" w:rsidRDefault="00104F59" w:rsidP="00104F59">
            <w:pPr>
              <w:pStyle w:val="ListParagraph"/>
              <w:numPr>
                <w:ilvl w:val="0"/>
                <w:numId w:val="1"/>
              </w:numPr>
              <w:contextualSpacing/>
              <w:rPr>
                <w:rFonts w:ascii="Arial" w:hAnsi="Arial" w:cs="Arial"/>
                <w:sz w:val="22"/>
                <w:szCs w:val="22"/>
              </w:rPr>
            </w:pPr>
            <w:r w:rsidRPr="00324ED8">
              <w:rPr>
                <w:rFonts w:ascii="Arial" w:hAnsi="Arial" w:cs="Arial"/>
                <w:sz w:val="22"/>
                <w:szCs w:val="22"/>
              </w:rPr>
              <w:t>Count reliably up to 5 objects</w:t>
            </w:r>
          </w:p>
          <w:p w:rsidR="00104F59" w:rsidRPr="00324ED8" w:rsidRDefault="00104F59" w:rsidP="00104F59">
            <w:pPr>
              <w:pStyle w:val="ListParagraph"/>
              <w:numPr>
                <w:ilvl w:val="0"/>
                <w:numId w:val="1"/>
              </w:numPr>
              <w:contextualSpacing/>
              <w:rPr>
                <w:rFonts w:ascii="Arial" w:hAnsi="Arial" w:cs="Arial"/>
                <w:sz w:val="22"/>
                <w:szCs w:val="22"/>
              </w:rPr>
            </w:pPr>
            <w:r w:rsidRPr="00324ED8">
              <w:rPr>
                <w:rFonts w:ascii="Arial" w:hAnsi="Arial" w:cs="Arial"/>
                <w:sz w:val="22"/>
                <w:szCs w:val="22"/>
              </w:rPr>
              <w:t>Recognise numbers 1-5 and relate a number, 1-5 to its respective quantity</w:t>
            </w:r>
          </w:p>
          <w:p w:rsidR="00104F59" w:rsidRPr="00F64C28" w:rsidRDefault="00104F59" w:rsidP="00F64C28">
            <w:pPr>
              <w:pStyle w:val="ListParagraph"/>
              <w:numPr>
                <w:ilvl w:val="0"/>
                <w:numId w:val="1"/>
              </w:numPr>
              <w:contextualSpacing/>
              <w:rPr>
                <w:rFonts w:ascii="Arial" w:hAnsi="Arial" w:cs="Arial"/>
                <w:sz w:val="22"/>
                <w:szCs w:val="22"/>
              </w:rPr>
            </w:pPr>
            <w:r w:rsidRPr="00324ED8">
              <w:rPr>
                <w:rFonts w:ascii="Arial" w:hAnsi="Arial" w:cs="Arial"/>
                <w:sz w:val="22"/>
                <w:szCs w:val="22"/>
              </w:rPr>
              <w:t>Understand and use the concept of one more</w:t>
            </w:r>
          </w:p>
          <w:p w:rsidR="00104F59" w:rsidRPr="00324ED8" w:rsidRDefault="00104F59" w:rsidP="00104F59">
            <w:pPr>
              <w:pStyle w:val="ListParagraph"/>
              <w:numPr>
                <w:ilvl w:val="0"/>
                <w:numId w:val="1"/>
              </w:numPr>
              <w:contextualSpacing/>
              <w:rPr>
                <w:rFonts w:ascii="Arial" w:hAnsi="Arial" w:cs="Arial"/>
                <w:sz w:val="22"/>
                <w:szCs w:val="22"/>
              </w:rPr>
            </w:pPr>
            <w:r w:rsidRPr="00324ED8">
              <w:rPr>
                <w:rFonts w:ascii="Arial" w:hAnsi="Arial" w:cs="Arial"/>
                <w:sz w:val="22"/>
                <w:szCs w:val="22"/>
              </w:rPr>
              <w:t>Compare and order numbers to at least 5</w:t>
            </w:r>
          </w:p>
          <w:p w:rsidR="00104F59" w:rsidRPr="00324ED8" w:rsidRDefault="00104F59" w:rsidP="00104F59">
            <w:pPr>
              <w:pStyle w:val="ListParagraph"/>
              <w:numPr>
                <w:ilvl w:val="0"/>
                <w:numId w:val="1"/>
              </w:numPr>
              <w:contextualSpacing/>
              <w:rPr>
                <w:rFonts w:ascii="Arial" w:hAnsi="Arial" w:cs="Arial"/>
                <w:sz w:val="22"/>
                <w:szCs w:val="22"/>
              </w:rPr>
            </w:pPr>
            <w:r w:rsidRPr="00324ED8">
              <w:rPr>
                <w:rFonts w:ascii="Arial" w:hAnsi="Arial" w:cs="Arial"/>
                <w:sz w:val="22"/>
                <w:szCs w:val="22"/>
              </w:rPr>
              <w:t>Demonstrate an understanding of one to one correspondence by matching pairs of objects or pictures</w:t>
            </w:r>
          </w:p>
          <w:p w:rsidR="00104F59" w:rsidRDefault="00104F59" w:rsidP="00104F59">
            <w:pPr>
              <w:pStyle w:val="ListParagraph"/>
              <w:numPr>
                <w:ilvl w:val="0"/>
                <w:numId w:val="1"/>
              </w:numPr>
              <w:contextualSpacing/>
              <w:rPr>
                <w:rFonts w:ascii="Arial" w:hAnsi="Arial" w:cs="Arial"/>
                <w:sz w:val="22"/>
                <w:szCs w:val="22"/>
              </w:rPr>
            </w:pPr>
            <w:r w:rsidRPr="00324ED8">
              <w:rPr>
                <w:rFonts w:ascii="Arial" w:hAnsi="Arial" w:cs="Arial"/>
                <w:sz w:val="22"/>
                <w:szCs w:val="22"/>
              </w:rPr>
              <w:t xml:space="preserve">Use the terms first, second, third, last </w:t>
            </w:r>
            <w:r w:rsidR="0036792B">
              <w:rPr>
                <w:rFonts w:ascii="Arial" w:hAnsi="Arial" w:cs="Arial"/>
                <w:sz w:val="22"/>
                <w:szCs w:val="22"/>
              </w:rPr>
              <w:t>and so</w:t>
            </w:r>
            <w:r w:rsidR="00A50447">
              <w:rPr>
                <w:rFonts w:ascii="Arial" w:hAnsi="Arial" w:cs="Arial"/>
                <w:sz w:val="22"/>
                <w:szCs w:val="22"/>
              </w:rPr>
              <w:t xml:space="preserve"> on</w:t>
            </w:r>
            <w:r w:rsidR="0036792B">
              <w:rPr>
                <w:rFonts w:ascii="Arial" w:hAnsi="Arial" w:cs="Arial"/>
                <w:sz w:val="22"/>
                <w:szCs w:val="22"/>
              </w:rPr>
              <w:t>,</w:t>
            </w:r>
            <w:r w:rsidRPr="00324ED8">
              <w:rPr>
                <w:rFonts w:ascii="Arial" w:hAnsi="Arial" w:cs="Arial"/>
                <w:sz w:val="22"/>
                <w:szCs w:val="22"/>
              </w:rPr>
              <w:t xml:space="preserve"> in daily activities and play</w:t>
            </w:r>
          </w:p>
          <w:p w:rsidR="00A50447" w:rsidRPr="00324ED8" w:rsidRDefault="00A50447" w:rsidP="00A50447">
            <w:pPr>
              <w:pStyle w:val="ListParagraph"/>
              <w:contextualSpacing/>
              <w:rPr>
                <w:rFonts w:ascii="Arial" w:hAnsi="Arial" w:cs="Arial"/>
                <w:sz w:val="22"/>
                <w:szCs w:val="22"/>
              </w:rPr>
            </w:pPr>
          </w:p>
          <w:p w:rsidR="00104F59" w:rsidRPr="00324ED8" w:rsidRDefault="006C6AEE" w:rsidP="00B83621">
            <w:pPr>
              <w:ind w:left="360"/>
              <w:jc w:val="right"/>
              <w:rPr>
                <w:rFonts w:ascii="Arial" w:hAnsi="Arial" w:cs="Arial"/>
              </w:rPr>
            </w:pPr>
            <w:r>
              <w:rPr>
                <w:rFonts w:ascii="Arial" w:hAnsi="Arial" w:cs="Arial"/>
              </w:rPr>
              <w:t>Welsh</w:t>
            </w:r>
            <w:r w:rsidR="00DB656B">
              <w:rPr>
                <w:rFonts w:ascii="Arial" w:hAnsi="Arial" w:cs="Arial"/>
              </w:rPr>
              <w:t xml:space="preserve"> </w:t>
            </w:r>
            <w:r>
              <w:rPr>
                <w:rFonts w:ascii="Arial" w:hAnsi="Arial" w:cs="Arial"/>
              </w:rPr>
              <w:t>Government</w:t>
            </w:r>
            <w:r w:rsidR="00DB656B">
              <w:rPr>
                <w:rFonts w:ascii="Arial" w:hAnsi="Arial" w:cs="Arial"/>
              </w:rPr>
              <w:t xml:space="preserve"> </w:t>
            </w:r>
            <w:r w:rsidR="00104F59" w:rsidRPr="00324ED8">
              <w:rPr>
                <w:rFonts w:ascii="Arial" w:hAnsi="Arial" w:cs="Arial"/>
              </w:rPr>
              <w:t>(2015)</w:t>
            </w:r>
          </w:p>
          <w:p w:rsidR="00104F59" w:rsidRDefault="00104F59" w:rsidP="00B83621">
            <w:pPr>
              <w:rPr>
                <w:rFonts w:ascii="Arial" w:hAnsi="Arial" w:cs="Arial"/>
              </w:rPr>
            </w:pPr>
          </w:p>
          <w:p w:rsidR="00023CA9" w:rsidRDefault="00023CA9" w:rsidP="00B83621">
            <w:pPr>
              <w:rPr>
                <w:rFonts w:ascii="Arial" w:hAnsi="Arial" w:cs="Arial"/>
              </w:rPr>
            </w:pPr>
          </w:p>
          <w:p w:rsidR="00023CA9" w:rsidRDefault="00023CA9" w:rsidP="00B83621">
            <w:pPr>
              <w:rPr>
                <w:rFonts w:ascii="Arial" w:hAnsi="Arial" w:cs="Arial"/>
              </w:rPr>
            </w:pPr>
          </w:p>
          <w:p w:rsidR="00023CA9" w:rsidRDefault="00023CA9" w:rsidP="00B83621">
            <w:pPr>
              <w:rPr>
                <w:rFonts w:ascii="Arial" w:hAnsi="Arial" w:cs="Arial"/>
              </w:rPr>
            </w:pPr>
          </w:p>
          <w:p w:rsidR="00023CA9" w:rsidRDefault="00023CA9" w:rsidP="00B83621">
            <w:pPr>
              <w:rPr>
                <w:rFonts w:ascii="Arial" w:hAnsi="Arial" w:cs="Arial"/>
              </w:rPr>
            </w:pPr>
          </w:p>
          <w:p w:rsidR="00023CA9" w:rsidRDefault="00023CA9" w:rsidP="00B83621">
            <w:pPr>
              <w:rPr>
                <w:rFonts w:ascii="Arial" w:hAnsi="Arial" w:cs="Arial"/>
              </w:rPr>
            </w:pPr>
          </w:p>
          <w:p w:rsidR="00104F59" w:rsidRPr="002F76C4" w:rsidRDefault="00104F59" w:rsidP="00B83621">
            <w:pPr>
              <w:rPr>
                <w:rFonts w:ascii="Arial" w:hAnsi="Arial" w:cs="Arial"/>
              </w:rPr>
            </w:pPr>
          </w:p>
        </w:tc>
      </w:tr>
      <w:tr w:rsidR="00104F59" w:rsidTr="00B83621">
        <w:tc>
          <w:tcPr>
            <w:tcW w:w="9016" w:type="dxa"/>
            <w:gridSpan w:val="3"/>
          </w:tcPr>
          <w:p w:rsidR="00104F59" w:rsidRPr="00324ED8" w:rsidRDefault="00104F59" w:rsidP="00B83621">
            <w:pPr>
              <w:rPr>
                <w:rFonts w:ascii="Arial" w:hAnsi="Arial" w:cs="Arial"/>
                <w:b/>
              </w:rPr>
            </w:pPr>
          </w:p>
          <w:p w:rsidR="00104F59" w:rsidRPr="00324ED8" w:rsidRDefault="00104F59" w:rsidP="00B83621">
            <w:pPr>
              <w:rPr>
                <w:rFonts w:ascii="Arial" w:hAnsi="Arial" w:cs="Arial"/>
                <w:b/>
                <w:i/>
              </w:rPr>
            </w:pPr>
            <w:r w:rsidRPr="00324ED8">
              <w:rPr>
                <w:rFonts w:ascii="Arial" w:hAnsi="Arial" w:cs="Arial"/>
                <w:b/>
                <w:i/>
              </w:rPr>
              <w:t>Differentiation:</w:t>
            </w:r>
          </w:p>
          <w:p w:rsidR="00104F59" w:rsidRPr="00324ED8" w:rsidRDefault="00104F59" w:rsidP="00B83621">
            <w:pPr>
              <w:rPr>
                <w:rFonts w:ascii="Arial" w:hAnsi="Arial" w:cs="Arial"/>
              </w:rPr>
            </w:pPr>
            <w:r w:rsidRPr="00324ED8">
              <w:rPr>
                <w:rFonts w:ascii="Arial" w:hAnsi="Arial" w:cs="Arial"/>
              </w:rPr>
              <w:t xml:space="preserve">For those children who are demonstrating good understanding, </w:t>
            </w:r>
          </w:p>
          <w:p w:rsidR="00104F59" w:rsidRPr="00324ED8" w:rsidRDefault="00104F59" w:rsidP="00104F59">
            <w:pPr>
              <w:pStyle w:val="ListParagraph"/>
              <w:numPr>
                <w:ilvl w:val="0"/>
                <w:numId w:val="2"/>
              </w:numPr>
              <w:contextualSpacing/>
              <w:rPr>
                <w:rFonts w:ascii="Arial" w:hAnsi="Arial" w:cs="Arial"/>
                <w:sz w:val="22"/>
                <w:szCs w:val="22"/>
              </w:rPr>
            </w:pPr>
            <w:r w:rsidRPr="00324ED8">
              <w:rPr>
                <w:rFonts w:ascii="Arial" w:hAnsi="Arial" w:cs="Arial"/>
                <w:sz w:val="22"/>
                <w:szCs w:val="22"/>
              </w:rPr>
              <w:t xml:space="preserve">introduce numbers from 5-10 </w:t>
            </w:r>
          </w:p>
          <w:p w:rsidR="00104F59" w:rsidRPr="00324ED8" w:rsidRDefault="00104F59" w:rsidP="00104F59">
            <w:pPr>
              <w:pStyle w:val="ListParagraph"/>
              <w:numPr>
                <w:ilvl w:val="0"/>
                <w:numId w:val="2"/>
              </w:numPr>
              <w:contextualSpacing/>
              <w:rPr>
                <w:rFonts w:ascii="Arial" w:hAnsi="Arial" w:cs="Arial"/>
                <w:sz w:val="22"/>
                <w:szCs w:val="22"/>
              </w:rPr>
            </w:pPr>
            <w:r w:rsidRPr="00324ED8">
              <w:rPr>
                <w:rFonts w:ascii="Arial" w:hAnsi="Arial" w:cs="Arial"/>
                <w:sz w:val="22"/>
                <w:szCs w:val="22"/>
              </w:rPr>
              <w:t>introduce the ordinals</w:t>
            </w:r>
          </w:p>
          <w:p w:rsidR="00104F59" w:rsidRPr="00324ED8" w:rsidRDefault="00104F59" w:rsidP="00104F59">
            <w:pPr>
              <w:pStyle w:val="ListParagraph"/>
              <w:numPr>
                <w:ilvl w:val="0"/>
                <w:numId w:val="2"/>
              </w:numPr>
              <w:contextualSpacing/>
              <w:rPr>
                <w:rFonts w:ascii="Arial" w:hAnsi="Arial" w:cs="Arial"/>
                <w:sz w:val="22"/>
                <w:szCs w:val="22"/>
              </w:rPr>
            </w:pPr>
            <w:r w:rsidRPr="00324ED8">
              <w:rPr>
                <w:rFonts w:ascii="Arial" w:hAnsi="Arial" w:cs="Arial"/>
                <w:sz w:val="22"/>
                <w:szCs w:val="22"/>
              </w:rPr>
              <w:t>introduce prepositions</w:t>
            </w:r>
          </w:p>
          <w:p w:rsidR="00104F59" w:rsidRPr="00324ED8" w:rsidRDefault="00104F59" w:rsidP="00104F59">
            <w:pPr>
              <w:pStyle w:val="ListParagraph"/>
              <w:numPr>
                <w:ilvl w:val="0"/>
                <w:numId w:val="2"/>
              </w:numPr>
              <w:contextualSpacing/>
              <w:rPr>
                <w:rFonts w:ascii="Arial" w:hAnsi="Arial" w:cs="Arial"/>
                <w:sz w:val="22"/>
                <w:szCs w:val="22"/>
              </w:rPr>
            </w:pPr>
            <w:r w:rsidRPr="00324ED8">
              <w:rPr>
                <w:rFonts w:ascii="Arial" w:hAnsi="Arial" w:cs="Arial"/>
                <w:sz w:val="22"/>
                <w:szCs w:val="22"/>
              </w:rPr>
              <w:t xml:space="preserve">introduce more difficult </w:t>
            </w:r>
            <w:proofErr w:type="spellStart"/>
            <w:r w:rsidRPr="00324ED8">
              <w:rPr>
                <w:rFonts w:ascii="Arial" w:hAnsi="Arial" w:cs="Arial"/>
                <w:sz w:val="22"/>
                <w:szCs w:val="22"/>
              </w:rPr>
              <w:t>colours</w:t>
            </w:r>
            <w:proofErr w:type="spellEnd"/>
            <w:r w:rsidRPr="00324ED8">
              <w:rPr>
                <w:rFonts w:ascii="Arial" w:hAnsi="Arial" w:cs="Arial"/>
                <w:sz w:val="22"/>
                <w:szCs w:val="22"/>
              </w:rPr>
              <w:t xml:space="preserve">, turquoise, navy </w:t>
            </w:r>
            <w:proofErr w:type="spellStart"/>
            <w:r w:rsidRPr="00324ED8">
              <w:rPr>
                <w:rFonts w:ascii="Arial" w:hAnsi="Arial" w:cs="Arial"/>
                <w:sz w:val="22"/>
                <w:szCs w:val="22"/>
              </w:rPr>
              <w:t>etc</w:t>
            </w:r>
            <w:proofErr w:type="spellEnd"/>
          </w:p>
          <w:p w:rsidR="00104F59" w:rsidRPr="00324ED8" w:rsidRDefault="00104F59" w:rsidP="00B83621">
            <w:pPr>
              <w:ind w:left="360"/>
              <w:rPr>
                <w:rFonts w:ascii="Arial" w:hAnsi="Arial" w:cs="Arial"/>
              </w:rPr>
            </w:pPr>
          </w:p>
          <w:p w:rsidR="00104F59" w:rsidRPr="00324ED8" w:rsidRDefault="00104F59" w:rsidP="00B83621">
            <w:pPr>
              <w:rPr>
                <w:rFonts w:ascii="Arial" w:hAnsi="Arial" w:cs="Arial"/>
              </w:rPr>
            </w:pPr>
            <w:r w:rsidRPr="00324ED8">
              <w:rPr>
                <w:rFonts w:ascii="Arial" w:hAnsi="Arial" w:cs="Arial"/>
              </w:rPr>
              <w:t xml:space="preserve">For those children who are demonstrating poor understanding, </w:t>
            </w:r>
          </w:p>
          <w:p w:rsidR="00104F59" w:rsidRPr="00324ED8" w:rsidRDefault="00104F59" w:rsidP="00104F59">
            <w:pPr>
              <w:pStyle w:val="ListParagraph"/>
              <w:numPr>
                <w:ilvl w:val="0"/>
                <w:numId w:val="3"/>
              </w:numPr>
              <w:contextualSpacing/>
              <w:rPr>
                <w:rFonts w:ascii="Arial" w:hAnsi="Arial" w:cs="Arial"/>
                <w:sz w:val="22"/>
                <w:szCs w:val="22"/>
              </w:rPr>
            </w:pPr>
            <w:r w:rsidRPr="00324ED8">
              <w:rPr>
                <w:rFonts w:ascii="Arial" w:hAnsi="Arial" w:cs="Arial"/>
                <w:sz w:val="22"/>
                <w:szCs w:val="22"/>
              </w:rPr>
              <w:t>concentrate and consolidate numbers 1-3</w:t>
            </w:r>
          </w:p>
          <w:p w:rsidR="00104F59" w:rsidRPr="00324ED8" w:rsidRDefault="00104F59" w:rsidP="00104F59">
            <w:pPr>
              <w:pStyle w:val="ListParagraph"/>
              <w:numPr>
                <w:ilvl w:val="0"/>
                <w:numId w:val="3"/>
              </w:numPr>
              <w:contextualSpacing/>
              <w:rPr>
                <w:rFonts w:ascii="Arial" w:hAnsi="Arial" w:cs="Arial"/>
                <w:sz w:val="22"/>
                <w:szCs w:val="22"/>
              </w:rPr>
            </w:pPr>
            <w:r w:rsidRPr="00324ED8">
              <w:rPr>
                <w:rFonts w:ascii="Arial" w:hAnsi="Arial" w:cs="Arial"/>
                <w:sz w:val="22"/>
                <w:szCs w:val="22"/>
              </w:rPr>
              <w:t>concentrate and consolidate one or two colours</w:t>
            </w:r>
          </w:p>
          <w:p w:rsidR="00104F59" w:rsidRPr="00324ED8" w:rsidRDefault="00104F59" w:rsidP="00B83621">
            <w:pPr>
              <w:ind w:left="360"/>
              <w:rPr>
                <w:rFonts w:ascii="Arial" w:hAnsi="Arial" w:cs="Arial"/>
                <w:b/>
                <w:i/>
              </w:rPr>
            </w:pPr>
          </w:p>
          <w:p w:rsidR="00104F59" w:rsidRPr="00324ED8" w:rsidRDefault="00104F59" w:rsidP="00B83621">
            <w:pPr>
              <w:rPr>
                <w:rFonts w:ascii="Arial" w:hAnsi="Arial" w:cs="Arial"/>
              </w:rPr>
            </w:pPr>
          </w:p>
          <w:p w:rsidR="00104F59" w:rsidRPr="00324ED8" w:rsidRDefault="00104F59" w:rsidP="00B83621">
            <w:pPr>
              <w:rPr>
                <w:rFonts w:ascii="Arial" w:hAnsi="Arial" w:cs="Arial"/>
              </w:rPr>
            </w:pPr>
          </w:p>
        </w:tc>
      </w:tr>
      <w:tr w:rsidR="00104F59" w:rsidTr="00B83621">
        <w:tc>
          <w:tcPr>
            <w:tcW w:w="9016" w:type="dxa"/>
            <w:gridSpan w:val="3"/>
          </w:tcPr>
          <w:p w:rsidR="00104F59" w:rsidRPr="002F76C4" w:rsidRDefault="00104F59" w:rsidP="00B83621">
            <w:pPr>
              <w:rPr>
                <w:rFonts w:ascii="Arial" w:hAnsi="Arial" w:cs="Arial"/>
                <w:b/>
              </w:rPr>
            </w:pPr>
          </w:p>
          <w:p w:rsidR="00104F59" w:rsidRPr="002F76C4" w:rsidRDefault="00104F59" w:rsidP="00B83621">
            <w:pPr>
              <w:rPr>
                <w:rFonts w:ascii="Arial" w:hAnsi="Arial" w:cs="Arial"/>
                <w:b/>
                <w:i/>
              </w:rPr>
            </w:pPr>
            <w:r w:rsidRPr="002F76C4">
              <w:rPr>
                <w:rFonts w:ascii="Arial" w:hAnsi="Arial" w:cs="Arial"/>
                <w:b/>
                <w:i/>
              </w:rPr>
              <w:t>Health and safety:</w:t>
            </w:r>
          </w:p>
          <w:p w:rsidR="00104F59" w:rsidRPr="002F76C4" w:rsidRDefault="00104F59" w:rsidP="00B83621">
            <w:pPr>
              <w:rPr>
                <w:rFonts w:ascii="Arial" w:hAnsi="Arial" w:cs="Arial"/>
                <w:b/>
                <w:i/>
              </w:rPr>
            </w:pPr>
          </w:p>
          <w:p w:rsidR="00104F59" w:rsidRPr="002F76C4" w:rsidRDefault="00104F59" w:rsidP="00B83621">
            <w:pPr>
              <w:rPr>
                <w:rFonts w:ascii="Arial" w:hAnsi="Arial" w:cs="Arial"/>
                <w:b/>
                <w:i/>
              </w:rPr>
            </w:pPr>
            <w:r w:rsidRPr="002F76C4">
              <w:rPr>
                <w:rFonts w:ascii="Arial" w:hAnsi="Arial" w:cs="Arial"/>
              </w:rPr>
              <w:t>Carry out a risk assessment of the materials involved</w:t>
            </w:r>
            <w:r w:rsidRPr="002F76C4">
              <w:rPr>
                <w:rFonts w:ascii="Arial" w:hAnsi="Arial" w:cs="Arial"/>
                <w:b/>
                <w:i/>
              </w:rPr>
              <w:t xml:space="preserve">. </w:t>
            </w:r>
          </w:p>
          <w:p w:rsidR="00104F59" w:rsidRPr="002F76C4" w:rsidRDefault="00104F59" w:rsidP="00B83621">
            <w:pPr>
              <w:rPr>
                <w:rFonts w:ascii="Arial" w:hAnsi="Arial" w:cs="Arial"/>
              </w:rPr>
            </w:pPr>
          </w:p>
          <w:p w:rsidR="00104F59" w:rsidRPr="002F76C4" w:rsidRDefault="00104F59" w:rsidP="00B83621">
            <w:pPr>
              <w:rPr>
                <w:rFonts w:ascii="Arial" w:hAnsi="Arial" w:cs="Arial"/>
              </w:rPr>
            </w:pPr>
          </w:p>
        </w:tc>
      </w:tr>
      <w:tr w:rsidR="00104F59" w:rsidTr="00B83621">
        <w:tc>
          <w:tcPr>
            <w:tcW w:w="9016" w:type="dxa"/>
            <w:gridSpan w:val="3"/>
          </w:tcPr>
          <w:p w:rsidR="00104F59" w:rsidRPr="002F76C4" w:rsidRDefault="00104F59" w:rsidP="00B83621">
            <w:pPr>
              <w:rPr>
                <w:rFonts w:ascii="Arial" w:hAnsi="Arial" w:cs="Arial"/>
                <w:b/>
              </w:rPr>
            </w:pPr>
          </w:p>
          <w:p w:rsidR="00104F59" w:rsidRPr="002F76C4" w:rsidRDefault="00104F59" w:rsidP="00B83621">
            <w:pPr>
              <w:rPr>
                <w:rFonts w:ascii="Arial" w:hAnsi="Arial" w:cs="Arial"/>
                <w:b/>
                <w:i/>
              </w:rPr>
            </w:pPr>
            <w:r w:rsidRPr="002F76C4">
              <w:rPr>
                <w:rFonts w:ascii="Arial" w:hAnsi="Arial" w:cs="Arial"/>
                <w:b/>
                <w:i/>
              </w:rPr>
              <w:t>Role of adult/adults:</w:t>
            </w:r>
          </w:p>
          <w:p w:rsidR="00104F59" w:rsidRPr="002F76C4" w:rsidRDefault="00104F59" w:rsidP="00B83621">
            <w:pPr>
              <w:rPr>
                <w:rFonts w:ascii="Arial" w:hAnsi="Arial" w:cs="Arial"/>
              </w:rPr>
            </w:pPr>
          </w:p>
          <w:p w:rsidR="00104F59" w:rsidRPr="002F76C4" w:rsidRDefault="00104F59" w:rsidP="00B83621">
            <w:pPr>
              <w:rPr>
                <w:rFonts w:ascii="Arial" w:hAnsi="Arial" w:cs="Arial"/>
              </w:rPr>
            </w:pPr>
            <w:r w:rsidRPr="002F76C4">
              <w:rPr>
                <w:rFonts w:ascii="Arial" w:hAnsi="Arial" w:cs="Arial"/>
              </w:rPr>
              <w:t>To support and encourage play. Modelling a variety of mathematical language,</w:t>
            </w:r>
            <w:r w:rsidR="00F64C28">
              <w:rPr>
                <w:rFonts w:ascii="Arial" w:hAnsi="Arial" w:cs="Arial"/>
              </w:rPr>
              <w:t xml:space="preserve"> </w:t>
            </w:r>
            <w:r w:rsidRPr="002F76C4">
              <w:rPr>
                <w:rFonts w:ascii="Arial" w:hAnsi="Arial" w:cs="Arial"/>
              </w:rPr>
              <w:t>taking</w:t>
            </w:r>
            <w:r w:rsidR="00F64C28">
              <w:rPr>
                <w:rFonts w:ascii="Arial" w:hAnsi="Arial" w:cs="Arial"/>
              </w:rPr>
              <w:t xml:space="preserve"> turns and</w:t>
            </w:r>
            <w:r w:rsidRPr="002F76C4">
              <w:rPr>
                <w:rFonts w:ascii="Arial" w:hAnsi="Arial" w:cs="Arial"/>
              </w:rPr>
              <w:t xml:space="preserve"> sharing. Discussing the different animals. Supporting the children to count. Discuss colour. Introduce prepositions such as, on, under, behind, in front. Discuss ordinals, 1</w:t>
            </w:r>
            <w:r w:rsidRPr="002F76C4">
              <w:rPr>
                <w:rFonts w:ascii="Arial" w:hAnsi="Arial" w:cs="Arial"/>
                <w:vertAlign w:val="superscript"/>
              </w:rPr>
              <w:t>st</w:t>
            </w:r>
            <w:r w:rsidRPr="002F76C4">
              <w:rPr>
                <w:rFonts w:ascii="Arial" w:hAnsi="Arial" w:cs="Arial"/>
              </w:rPr>
              <w:t>, 2</w:t>
            </w:r>
            <w:r w:rsidRPr="002F76C4">
              <w:rPr>
                <w:rFonts w:ascii="Arial" w:hAnsi="Arial" w:cs="Arial"/>
                <w:vertAlign w:val="superscript"/>
              </w:rPr>
              <w:t>nd</w:t>
            </w:r>
            <w:r w:rsidRPr="002F76C4">
              <w:rPr>
                <w:rFonts w:ascii="Arial" w:hAnsi="Arial" w:cs="Arial"/>
              </w:rPr>
              <w:t xml:space="preserve"> </w:t>
            </w:r>
            <w:r w:rsidR="00F64C28">
              <w:rPr>
                <w:rFonts w:ascii="Arial" w:hAnsi="Arial" w:cs="Arial"/>
              </w:rPr>
              <w:t>3</w:t>
            </w:r>
            <w:r w:rsidR="00F64C28" w:rsidRPr="00F64C28">
              <w:rPr>
                <w:rFonts w:ascii="Arial" w:hAnsi="Arial" w:cs="Arial"/>
                <w:vertAlign w:val="superscript"/>
              </w:rPr>
              <w:t>rd</w:t>
            </w:r>
            <w:r w:rsidR="00F64C28">
              <w:rPr>
                <w:rFonts w:ascii="Arial" w:hAnsi="Arial" w:cs="Arial"/>
              </w:rPr>
              <w:t xml:space="preserve"> and so on</w:t>
            </w:r>
            <w:r w:rsidRPr="002F76C4">
              <w:rPr>
                <w:rFonts w:ascii="Arial" w:hAnsi="Arial" w:cs="Arial"/>
              </w:rPr>
              <w:t xml:space="preserve">. </w:t>
            </w:r>
            <w:r w:rsidR="00F64C28">
              <w:rPr>
                <w:rFonts w:ascii="Arial" w:hAnsi="Arial" w:cs="Arial"/>
              </w:rPr>
              <w:t>A</w:t>
            </w:r>
            <w:r w:rsidRPr="002F76C4">
              <w:rPr>
                <w:rFonts w:ascii="Arial" w:hAnsi="Arial" w:cs="Arial"/>
              </w:rPr>
              <w:t xml:space="preserve">sk open ended questions. </w:t>
            </w:r>
          </w:p>
          <w:p w:rsidR="00104F59" w:rsidRPr="002F76C4" w:rsidRDefault="00104F59" w:rsidP="00B83621">
            <w:pPr>
              <w:rPr>
                <w:rFonts w:ascii="Arial" w:hAnsi="Arial" w:cs="Arial"/>
              </w:rPr>
            </w:pPr>
          </w:p>
        </w:tc>
      </w:tr>
      <w:tr w:rsidR="00104F59" w:rsidTr="00B83621">
        <w:tc>
          <w:tcPr>
            <w:tcW w:w="9016" w:type="dxa"/>
            <w:gridSpan w:val="3"/>
          </w:tcPr>
          <w:p w:rsidR="00104F59" w:rsidRPr="002F76C4" w:rsidRDefault="00104F59" w:rsidP="00B83621">
            <w:pPr>
              <w:rPr>
                <w:rFonts w:ascii="Arial" w:hAnsi="Arial" w:cs="Arial"/>
                <w:b/>
              </w:rPr>
            </w:pPr>
          </w:p>
          <w:p w:rsidR="00104F59" w:rsidRPr="002F76C4" w:rsidRDefault="00104F59" w:rsidP="00B83621">
            <w:pPr>
              <w:rPr>
                <w:rFonts w:ascii="Arial" w:hAnsi="Arial" w:cs="Arial"/>
                <w:b/>
                <w:i/>
              </w:rPr>
            </w:pPr>
            <w:r w:rsidRPr="002F76C4">
              <w:rPr>
                <w:rFonts w:ascii="Arial" w:hAnsi="Arial" w:cs="Arial"/>
                <w:b/>
                <w:i/>
              </w:rPr>
              <w:t>The activity:</w:t>
            </w:r>
          </w:p>
          <w:p w:rsidR="00104F59" w:rsidRDefault="00104F59" w:rsidP="00B83621">
            <w:pPr>
              <w:rPr>
                <w:rFonts w:ascii="Arial" w:hAnsi="Arial" w:cs="Arial"/>
              </w:rPr>
            </w:pPr>
            <w:r w:rsidRPr="002F76C4">
              <w:rPr>
                <w:rFonts w:ascii="Arial" w:hAnsi="Arial" w:cs="Arial"/>
              </w:rPr>
              <w:t xml:space="preserve">The activity is a Chinese New Year small world scenario set out on a </w:t>
            </w:r>
            <w:r w:rsidR="00F64C28">
              <w:rPr>
                <w:rFonts w:ascii="Arial" w:hAnsi="Arial" w:cs="Arial"/>
              </w:rPr>
              <w:t>T</w:t>
            </w:r>
            <w:r w:rsidRPr="002F76C4">
              <w:rPr>
                <w:rFonts w:ascii="Arial" w:hAnsi="Arial" w:cs="Arial"/>
              </w:rPr>
              <w:t xml:space="preserve">uff </w:t>
            </w:r>
            <w:r w:rsidR="00F64C28">
              <w:rPr>
                <w:rFonts w:ascii="Arial" w:hAnsi="Arial" w:cs="Arial"/>
              </w:rPr>
              <w:t>Tray®</w:t>
            </w:r>
            <w:r w:rsidRPr="002F76C4">
              <w:rPr>
                <w:rFonts w:ascii="Arial" w:hAnsi="Arial" w:cs="Arial"/>
              </w:rPr>
              <w:t>. The</w:t>
            </w:r>
            <w:r w:rsidR="00DD05FB">
              <w:rPr>
                <w:rFonts w:ascii="Arial" w:hAnsi="Arial" w:cs="Arial"/>
              </w:rPr>
              <w:t>r</w:t>
            </w:r>
            <w:r w:rsidRPr="002F76C4">
              <w:rPr>
                <w:rFonts w:ascii="Arial" w:hAnsi="Arial" w:cs="Arial"/>
              </w:rPr>
              <w:t xml:space="preserve">e is a grass base on the bottom of the </w:t>
            </w:r>
            <w:r w:rsidR="00F64C28">
              <w:rPr>
                <w:rFonts w:ascii="Arial" w:hAnsi="Arial" w:cs="Arial"/>
              </w:rPr>
              <w:t>Tuff Tray®</w:t>
            </w:r>
            <w:r w:rsidR="00023CA9">
              <w:rPr>
                <w:rFonts w:ascii="Arial" w:hAnsi="Arial" w:cs="Arial"/>
              </w:rPr>
              <w:t>. O</w:t>
            </w:r>
            <w:r w:rsidRPr="002F76C4">
              <w:rPr>
                <w:rFonts w:ascii="Arial" w:hAnsi="Arial" w:cs="Arial"/>
              </w:rPr>
              <w:t>n the grass</w:t>
            </w:r>
            <w:r w:rsidR="00023CA9">
              <w:rPr>
                <w:rFonts w:ascii="Arial" w:hAnsi="Arial" w:cs="Arial"/>
              </w:rPr>
              <w:t>,</w:t>
            </w:r>
            <w:r w:rsidRPr="002F76C4">
              <w:rPr>
                <w:rFonts w:ascii="Arial" w:hAnsi="Arial" w:cs="Arial"/>
              </w:rPr>
              <w:t xml:space="preserve"> </w:t>
            </w:r>
            <w:proofErr w:type="gramStart"/>
            <w:r w:rsidR="00573B6C">
              <w:rPr>
                <w:rFonts w:ascii="Arial" w:hAnsi="Arial" w:cs="Arial"/>
              </w:rPr>
              <w:t>all of</w:t>
            </w:r>
            <w:proofErr w:type="gramEnd"/>
            <w:r w:rsidR="00573B6C">
              <w:rPr>
                <w:rFonts w:ascii="Arial" w:hAnsi="Arial" w:cs="Arial"/>
              </w:rPr>
              <w:t xml:space="preserve"> the resources are set out in an attractive and inviting way.</w:t>
            </w:r>
            <w:r w:rsidRPr="002F76C4">
              <w:rPr>
                <w:rFonts w:ascii="Arial" w:hAnsi="Arial" w:cs="Arial"/>
              </w:rPr>
              <w:t xml:space="preserve"> The children can use the laminated sheets with the ordinal number and the animals to count. They can just count the animals or count the people. There </w:t>
            </w:r>
            <w:r w:rsidR="00023CA9">
              <w:rPr>
                <w:rFonts w:ascii="Arial" w:hAnsi="Arial" w:cs="Arial"/>
              </w:rPr>
              <w:t>are</w:t>
            </w:r>
            <w:r w:rsidRPr="002F76C4">
              <w:rPr>
                <w:rFonts w:ascii="Arial" w:hAnsi="Arial" w:cs="Arial"/>
              </w:rPr>
              <w:t xml:space="preserve"> opportunities for sorting, matching, counting, one more/one less. There </w:t>
            </w:r>
            <w:r w:rsidR="00573B6C">
              <w:rPr>
                <w:rFonts w:ascii="Arial" w:hAnsi="Arial" w:cs="Arial"/>
              </w:rPr>
              <w:t>are</w:t>
            </w:r>
            <w:r w:rsidRPr="002F76C4">
              <w:rPr>
                <w:rFonts w:ascii="Arial" w:hAnsi="Arial" w:cs="Arial"/>
              </w:rPr>
              <w:t xml:space="preserve"> also </w:t>
            </w:r>
            <w:r w:rsidR="00023CA9" w:rsidRPr="002F76C4">
              <w:rPr>
                <w:rFonts w:ascii="Arial" w:hAnsi="Arial" w:cs="Arial"/>
              </w:rPr>
              <w:t>opportunities</w:t>
            </w:r>
            <w:r w:rsidRPr="002F76C4">
              <w:rPr>
                <w:rFonts w:ascii="Arial" w:hAnsi="Arial" w:cs="Arial"/>
              </w:rPr>
              <w:t xml:space="preserve"> to discuss the animals and their habitats. There </w:t>
            </w:r>
            <w:r w:rsidR="00573B6C">
              <w:rPr>
                <w:rFonts w:ascii="Arial" w:hAnsi="Arial" w:cs="Arial"/>
              </w:rPr>
              <w:t>are</w:t>
            </w:r>
            <w:r w:rsidRPr="002F76C4">
              <w:rPr>
                <w:rFonts w:ascii="Arial" w:hAnsi="Arial" w:cs="Arial"/>
              </w:rPr>
              <w:t xml:space="preserve"> also lots of opportunities to discuss prepositions, such as ‘the monkey is </w:t>
            </w:r>
            <w:r w:rsidRPr="002F76C4">
              <w:rPr>
                <w:rFonts w:ascii="Arial" w:hAnsi="Arial" w:cs="Arial"/>
                <w:b/>
              </w:rPr>
              <w:t>on</w:t>
            </w:r>
            <w:r w:rsidRPr="002F76C4">
              <w:rPr>
                <w:rFonts w:ascii="Arial" w:hAnsi="Arial" w:cs="Arial"/>
              </w:rPr>
              <w:t xml:space="preserve"> the house’ or ‘the dog is going </w:t>
            </w:r>
            <w:r w:rsidRPr="002F76C4">
              <w:rPr>
                <w:rFonts w:ascii="Arial" w:hAnsi="Arial" w:cs="Arial"/>
                <w:b/>
              </w:rPr>
              <w:t>over</w:t>
            </w:r>
            <w:r w:rsidRPr="002F76C4">
              <w:rPr>
                <w:rFonts w:ascii="Arial" w:hAnsi="Arial" w:cs="Arial"/>
              </w:rPr>
              <w:t xml:space="preserve"> the bridge’.</w:t>
            </w:r>
          </w:p>
          <w:p w:rsidR="00023CA9" w:rsidRPr="002F76C4" w:rsidRDefault="00023CA9" w:rsidP="00B83621">
            <w:pPr>
              <w:rPr>
                <w:rFonts w:ascii="Arial" w:hAnsi="Arial" w:cs="Arial"/>
              </w:rPr>
            </w:pPr>
          </w:p>
          <w:p w:rsidR="00104F59" w:rsidRPr="002F76C4" w:rsidRDefault="00104F59" w:rsidP="00B83621">
            <w:pPr>
              <w:rPr>
                <w:rFonts w:ascii="Arial" w:hAnsi="Arial" w:cs="Arial"/>
                <w:b/>
                <w:i/>
              </w:rPr>
            </w:pPr>
          </w:p>
          <w:p w:rsidR="00104F59" w:rsidRPr="002F76C4" w:rsidRDefault="00104F59" w:rsidP="00B83621">
            <w:pPr>
              <w:rPr>
                <w:rFonts w:ascii="Arial" w:hAnsi="Arial" w:cs="Arial"/>
                <w:b/>
                <w:i/>
              </w:rPr>
            </w:pPr>
          </w:p>
          <w:p w:rsidR="00104F59" w:rsidRPr="002F76C4" w:rsidRDefault="00104F59" w:rsidP="00B83621">
            <w:pPr>
              <w:rPr>
                <w:rFonts w:ascii="Arial" w:hAnsi="Arial" w:cs="Arial"/>
                <w:b/>
                <w:i/>
              </w:rPr>
            </w:pPr>
          </w:p>
          <w:p w:rsidR="00104F59" w:rsidRPr="002F76C4" w:rsidRDefault="00104F5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8D0F1F" w:rsidRDefault="008D0F1F" w:rsidP="00B83621">
            <w:pPr>
              <w:rPr>
                <w:rFonts w:ascii="Arial" w:hAnsi="Arial" w:cs="Arial"/>
                <w:b/>
                <w:i/>
              </w:rPr>
            </w:pPr>
          </w:p>
          <w:p w:rsidR="008D0F1F" w:rsidRDefault="008D0F1F"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r>
              <w:rPr>
                <w:noProof/>
              </w:rPr>
              <w:lastRenderedPageBreak/>
              <w:drawing>
                <wp:anchor distT="0" distB="0" distL="114300" distR="114300" simplePos="0" relativeHeight="251659264" behindDoc="0" locked="0" layoutInCell="1" allowOverlap="1" wp14:anchorId="208F3E84" wp14:editId="325E2339">
                  <wp:simplePos x="0" y="0"/>
                  <wp:positionH relativeFrom="column">
                    <wp:posOffset>120650</wp:posOffset>
                  </wp:positionH>
                  <wp:positionV relativeFrom="paragraph">
                    <wp:posOffset>-62553</wp:posOffset>
                  </wp:positionV>
                  <wp:extent cx="5345874" cy="5587070"/>
                  <wp:effectExtent l="0" t="6350" r="127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9646" t="6495" r="13536"/>
                          <a:stretch/>
                        </pic:blipFill>
                        <pic:spPr bwMode="auto">
                          <a:xfrm rot="5400000">
                            <a:off x="0" y="0"/>
                            <a:ext cx="5345874" cy="55870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Pr="002F76C4" w:rsidRDefault="00023CA9" w:rsidP="00B83621">
            <w:pPr>
              <w:rPr>
                <w:rFonts w:ascii="Arial" w:hAnsi="Arial" w:cs="Arial"/>
                <w:b/>
                <w:i/>
              </w:rPr>
            </w:pPr>
          </w:p>
          <w:p w:rsidR="00104F59" w:rsidRPr="002F76C4" w:rsidRDefault="00104F59" w:rsidP="00B83621">
            <w:pPr>
              <w:rPr>
                <w:rFonts w:ascii="Arial" w:hAnsi="Arial" w:cs="Arial"/>
                <w:b/>
                <w:i/>
              </w:rPr>
            </w:pPr>
          </w:p>
          <w:p w:rsidR="00104F59" w:rsidRPr="002F76C4" w:rsidRDefault="00104F59" w:rsidP="00B83621">
            <w:pPr>
              <w:rPr>
                <w:rFonts w:ascii="Arial" w:hAnsi="Arial" w:cs="Arial"/>
                <w:b/>
                <w:i/>
              </w:rPr>
            </w:pPr>
          </w:p>
          <w:p w:rsidR="00104F59" w:rsidRPr="002F76C4" w:rsidRDefault="00104F59" w:rsidP="00B83621">
            <w:pPr>
              <w:rPr>
                <w:rFonts w:ascii="Arial" w:hAnsi="Arial" w:cs="Arial"/>
                <w:b/>
                <w:i/>
              </w:rPr>
            </w:pPr>
          </w:p>
          <w:p w:rsidR="00104F59" w:rsidRPr="002F76C4" w:rsidRDefault="00104F59" w:rsidP="00B83621">
            <w:pPr>
              <w:rPr>
                <w:rFonts w:ascii="Arial" w:hAnsi="Arial" w:cs="Arial"/>
                <w:b/>
                <w:i/>
              </w:rPr>
            </w:pPr>
          </w:p>
          <w:p w:rsidR="00104F59" w:rsidRPr="002F76C4" w:rsidRDefault="00104F59" w:rsidP="00B83621">
            <w:pPr>
              <w:rPr>
                <w:rFonts w:ascii="Arial" w:hAnsi="Arial" w:cs="Arial"/>
                <w:b/>
                <w:i/>
              </w:rPr>
            </w:pPr>
          </w:p>
          <w:p w:rsidR="00104F59" w:rsidRDefault="00104F5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Default="00023CA9" w:rsidP="00B83621">
            <w:pPr>
              <w:rPr>
                <w:rFonts w:ascii="Arial" w:hAnsi="Arial" w:cs="Arial"/>
                <w:b/>
                <w:i/>
              </w:rPr>
            </w:pPr>
          </w:p>
          <w:p w:rsidR="00023CA9" w:rsidRPr="002F76C4" w:rsidRDefault="00023CA9" w:rsidP="00B83621">
            <w:pPr>
              <w:rPr>
                <w:rFonts w:ascii="Arial" w:hAnsi="Arial" w:cs="Arial"/>
                <w:b/>
                <w:i/>
              </w:rPr>
            </w:pPr>
          </w:p>
        </w:tc>
      </w:tr>
    </w:tbl>
    <w:p w:rsidR="00104F59" w:rsidRDefault="00104F59">
      <w:pPr>
        <w:rPr>
          <w:rFonts w:ascii="Arial" w:hAnsi="Arial" w:cs="Arial"/>
          <w:b/>
          <w:sz w:val="24"/>
          <w:szCs w:val="24"/>
          <w:u w:val="single"/>
        </w:rPr>
      </w:pPr>
    </w:p>
    <w:p w:rsidR="00023CA9" w:rsidRDefault="00023CA9">
      <w:pPr>
        <w:rPr>
          <w:rFonts w:ascii="Arial" w:hAnsi="Arial" w:cs="Arial"/>
          <w:b/>
          <w:sz w:val="24"/>
          <w:szCs w:val="24"/>
          <w:u w:val="single"/>
        </w:rPr>
      </w:pPr>
    </w:p>
    <w:p w:rsidR="00324ED8" w:rsidRDefault="00324ED8">
      <w:pPr>
        <w:rPr>
          <w:rFonts w:ascii="Arial" w:hAnsi="Arial" w:cs="Arial"/>
          <w:b/>
          <w:sz w:val="24"/>
          <w:szCs w:val="24"/>
          <w:u w:val="single"/>
        </w:rPr>
      </w:pPr>
    </w:p>
    <w:p w:rsidR="00023CA9" w:rsidRDefault="00023CA9">
      <w:pPr>
        <w:rPr>
          <w:rFonts w:ascii="Arial" w:hAnsi="Arial" w:cs="Arial"/>
          <w:b/>
          <w:sz w:val="24"/>
          <w:szCs w:val="24"/>
          <w:u w:val="single"/>
        </w:rPr>
      </w:pPr>
    </w:p>
    <w:p w:rsidR="00023CA9" w:rsidRDefault="00023CA9">
      <w:pPr>
        <w:rPr>
          <w:rFonts w:ascii="Arial" w:hAnsi="Arial" w:cs="Arial"/>
          <w:b/>
          <w:sz w:val="24"/>
          <w:szCs w:val="24"/>
          <w:u w:val="single"/>
        </w:rPr>
      </w:pPr>
    </w:p>
    <w:p w:rsidR="00023CA9" w:rsidRDefault="00023CA9">
      <w:pPr>
        <w:rPr>
          <w:rFonts w:ascii="Arial" w:hAnsi="Arial" w:cs="Arial"/>
          <w:b/>
          <w:sz w:val="24"/>
          <w:szCs w:val="24"/>
          <w:u w:val="single"/>
        </w:rPr>
      </w:pPr>
    </w:p>
    <w:p w:rsidR="00023CA9" w:rsidRDefault="00023CA9">
      <w:pPr>
        <w:rPr>
          <w:rFonts w:ascii="Arial" w:hAnsi="Arial" w:cs="Arial"/>
          <w:b/>
          <w:sz w:val="24"/>
          <w:szCs w:val="24"/>
          <w:u w:val="single"/>
        </w:rPr>
      </w:pPr>
    </w:p>
    <w:p w:rsidR="00023CA9" w:rsidRDefault="00023CA9">
      <w:pPr>
        <w:rPr>
          <w:rFonts w:ascii="Arial" w:hAnsi="Arial" w:cs="Arial"/>
          <w:b/>
          <w:sz w:val="24"/>
          <w:szCs w:val="24"/>
          <w:u w:val="single"/>
        </w:rPr>
      </w:pPr>
    </w:p>
    <w:p w:rsidR="00023CA9" w:rsidRDefault="00023CA9">
      <w:pPr>
        <w:rPr>
          <w:rFonts w:ascii="Arial" w:hAnsi="Arial" w:cs="Arial"/>
          <w:b/>
          <w:sz w:val="24"/>
          <w:szCs w:val="24"/>
          <w:u w:val="single"/>
        </w:rPr>
      </w:pPr>
    </w:p>
    <w:p w:rsidR="00023CA9" w:rsidRDefault="00023CA9">
      <w:pPr>
        <w:rPr>
          <w:rFonts w:ascii="Arial" w:hAnsi="Arial" w:cs="Arial"/>
          <w:b/>
          <w:sz w:val="24"/>
          <w:szCs w:val="24"/>
          <w:u w:val="single"/>
        </w:rPr>
      </w:pPr>
    </w:p>
    <w:p w:rsidR="00324ED8" w:rsidRDefault="00324ED8">
      <w:pPr>
        <w:rPr>
          <w:rFonts w:ascii="Arial" w:hAnsi="Arial" w:cs="Arial"/>
          <w:b/>
          <w:sz w:val="24"/>
          <w:szCs w:val="24"/>
          <w:u w:val="single"/>
        </w:rPr>
      </w:pPr>
    </w:p>
    <w:p w:rsidR="00084170" w:rsidRPr="00084170" w:rsidRDefault="00084170" w:rsidP="00621E54">
      <w:pPr>
        <w:spacing w:line="360" w:lineRule="auto"/>
        <w:jc w:val="both"/>
        <w:rPr>
          <w:rFonts w:ascii="Arial" w:hAnsi="Arial" w:cs="Arial"/>
          <w:b/>
          <w:sz w:val="24"/>
          <w:szCs w:val="24"/>
          <w:u w:val="single"/>
        </w:rPr>
      </w:pPr>
      <w:r w:rsidRPr="00084170">
        <w:rPr>
          <w:rFonts w:ascii="Arial" w:hAnsi="Arial" w:cs="Arial"/>
          <w:b/>
          <w:sz w:val="24"/>
          <w:szCs w:val="24"/>
          <w:u w:val="single"/>
        </w:rPr>
        <w:lastRenderedPageBreak/>
        <w:t>Part 2</w:t>
      </w:r>
    </w:p>
    <w:p w:rsidR="003B2635" w:rsidRPr="00084170" w:rsidRDefault="00CD233A" w:rsidP="00621E54">
      <w:pPr>
        <w:spacing w:line="360" w:lineRule="auto"/>
        <w:jc w:val="both"/>
        <w:rPr>
          <w:rFonts w:ascii="Arial" w:hAnsi="Arial" w:cs="Arial"/>
          <w:b/>
          <w:sz w:val="24"/>
          <w:szCs w:val="24"/>
          <w:u w:val="single"/>
        </w:rPr>
      </w:pPr>
      <w:r w:rsidRPr="00084170">
        <w:rPr>
          <w:rFonts w:ascii="Arial" w:hAnsi="Arial" w:cs="Arial"/>
          <w:b/>
          <w:sz w:val="24"/>
          <w:szCs w:val="24"/>
          <w:u w:val="single"/>
        </w:rPr>
        <w:t>Evaluation</w:t>
      </w:r>
    </w:p>
    <w:p w:rsidR="003B2635" w:rsidRDefault="00CD233A" w:rsidP="00621E54">
      <w:pPr>
        <w:spacing w:line="360" w:lineRule="auto"/>
        <w:jc w:val="both"/>
      </w:pPr>
      <w:r>
        <w:rPr>
          <w:rFonts w:ascii="Arial" w:hAnsi="Arial" w:cs="Arial"/>
          <w:sz w:val="24"/>
          <w:szCs w:val="24"/>
        </w:rPr>
        <w:t xml:space="preserve">The main aims of the activity were to develop and promote number and colour recognition. Overall, as the result of a well thought out, attractively presented activity, this was achieved. Practitioners have a duty to present activities in a way that is inviting and piques the curiosity of a child. For children to discover, develop, learn and direct their own learning, an environment needs to be creative, (Rees, 2016). </w:t>
      </w:r>
      <w:r w:rsidR="007C7AA7">
        <w:rPr>
          <w:rFonts w:ascii="Arial" w:hAnsi="Arial" w:cs="Arial"/>
          <w:sz w:val="24"/>
          <w:szCs w:val="24"/>
        </w:rPr>
        <w:t>This is supported by Zajac (2016) who states that</w:t>
      </w:r>
      <w:r>
        <w:rPr>
          <w:rFonts w:ascii="Arial" w:hAnsi="Arial" w:cs="Arial"/>
          <w:sz w:val="24"/>
          <w:szCs w:val="24"/>
        </w:rPr>
        <w:t xml:space="preserve"> Maria Montessori </w:t>
      </w:r>
      <w:r w:rsidR="007C7AA7">
        <w:rPr>
          <w:rFonts w:ascii="Arial" w:hAnsi="Arial" w:cs="Arial"/>
          <w:sz w:val="24"/>
          <w:szCs w:val="24"/>
        </w:rPr>
        <w:t>believed</w:t>
      </w:r>
      <w:r>
        <w:rPr>
          <w:rFonts w:ascii="Arial" w:hAnsi="Arial" w:cs="Arial"/>
          <w:sz w:val="24"/>
          <w:szCs w:val="24"/>
        </w:rPr>
        <w:t xml:space="preserve"> </w:t>
      </w:r>
      <w:r w:rsidR="007C7AA7">
        <w:rPr>
          <w:rFonts w:ascii="Arial" w:hAnsi="Arial" w:cs="Arial"/>
          <w:sz w:val="24"/>
          <w:szCs w:val="24"/>
        </w:rPr>
        <w:t xml:space="preserve">that </w:t>
      </w:r>
      <w:r>
        <w:rPr>
          <w:rFonts w:ascii="Arial" w:hAnsi="Arial" w:cs="Arial"/>
          <w:sz w:val="24"/>
          <w:szCs w:val="24"/>
        </w:rPr>
        <w:t xml:space="preserve">making activities attractive and incorporating enticing resources </w:t>
      </w:r>
      <w:r w:rsidR="007C7AA7">
        <w:rPr>
          <w:rFonts w:ascii="Arial" w:hAnsi="Arial" w:cs="Arial"/>
          <w:sz w:val="24"/>
          <w:szCs w:val="24"/>
        </w:rPr>
        <w:t>it</w:t>
      </w:r>
      <w:r>
        <w:rPr>
          <w:rFonts w:ascii="Arial" w:hAnsi="Arial" w:cs="Arial"/>
          <w:sz w:val="24"/>
          <w:szCs w:val="24"/>
        </w:rPr>
        <w:t xml:space="preserve"> will stimulate the senses and promote development.</w:t>
      </w:r>
    </w:p>
    <w:p w:rsidR="003B2635" w:rsidRDefault="00CD233A" w:rsidP="00621E54">
      <w:pPr>
        <w:spacing w:line="360" w:lineRule="auto"/>
        <w:jc w:val="both"/>
      </w:pPr>
      <w:r>
        <w:rPr>
          <w:rFonts w:ascii="Arial" w:hAnsi="Arial" w:cs="Arial"/>
          <w:sz w:val="24"/>
          <w:szCs w:val="24"/>
        </w:rPr>
        <w:t xml:space="preserve">The activity allowed children to develop many mathematical skills and concepts. The two main concepts </w:t>
      </w:r>
      <w:r w:rsidR="004A67EE">
        <w:rPr>
          <w:rFonts w:ascii="Arial" w:hAnsi="Arial" w:cs="Arial"/>
          <w:sz w:val="24"/>
          <w:szCs w:val="24"/>
        </w:rPr>
        <w:t>that form</w:t>
      </w:r>
      <w:r w:rsidR="001B64C4">
        <w:rPr>
          <w:rFonts w:ascii="Arial" w:hAnsi="Arial" w:cs="Arial"/>
          <w:sz w:val="24"/>
          <w:szCs w:val="24"/>
        </w:rPr>
        <w:t xml:space="preserve"> the</w:t>
      </w:r>
      <w:r>
        <w:rPr>
          <w:rFonts w:ascii="Arial" w:hAnsi="Arial" w:cs="Arial"/>
          <w:sz w:val="24"/>
          <w:szCs w:val="24"/>
        </w:rPr>
        <w:t xml:space="preserve"> focus o</w:t>
      </w:r>
      <w:r w:rsidR="001B64C4">
        <w:rPr>
          <w:rFonts w:ascii="Arial" w:hAnsi="Arial" w:cs="Arial"/>
          <w:sz w:val="24"/>
          <w:szCs w:val="24"/>
        </w:rPr>
        <w:t>f</w:t>
      </w:r>
      <w:r>
        <w:rPr>
          <w:rFonts w:ascii="Arial" w:hAnsi="Arial" w:cs="Arial"/>
          <w:sz w:val="24"/>
          <w:szCs w:val="24"/>
        </w:rPr>
        <w:t xml:space="preserve"> this activity were colour and number. Some of the skills being </w:t>
      </w:r>
      <w:r w:rsidR="001B64C4">
        <w:rPr>
          <w:rFonts w:ascii="Arial" w:hAnsi="Arial" w:cs="Arial"/>
          <w:sz w:val="24"/>
          <w:szCs w:val="24"/>
        </w:rPr>
        <w:t>developed</w:t>
      </w:r>
      <w:r>
        <w:rPr>
          <w:rFonts w:ascii="Arial" w:hAnsi="Arial" w:cs="Arial"/>
          <w:sz w:val="24"/>
          <w:szCs w:val="24"/>
        </w:rPr>
        <w:t xml:space="preserve"> within this activity were colour recognition, number recognition, counting, one more/less, matching objects, problem solving, compa</w:t>
      </w:r>
      <w:r w:rsidR="00084170">
        <w:rPr>
          <w:rFonts w:ascii="Arial" w:hAnsi="Arial" w:cs="Arial"/>
          <w:sz w:val="24"/>
          <w:szCs w:val="24"/>
        </w:rPr>
        <w:t>ring</w:t>
      </w:r>
      <w:r>
        <w:rPr>
          <w:rFonts w:ascii="Arial" w:hAnsi="Arial" w:cs="Arial"/>
          <w:sz w:val="24"/>
          <w:szCs w:val="24"/>
        </w:rPr>
        <w:t xml:space="preserve"> and order</w:t>
      </w:r>
      <w:r w:rsidR="00084170">
        <w:rPr>
          <w:rFonts w:ascii="Arial" w:hAnsi="Arial" w:cs="Arial"/>
          <w:sz w:val="24"/>
          <w:szCs w:val="24"/>
        </w:rPr>
        <w:t>ing</w:t>
      </w:r>
      <w:r>
        <w:rPr>
          <w:rFonts w:ascii="Arial" w:hAnsi="Arial" w:cs="Arial"/>
          <w:sz w:val="24"/>
          <w:szCs w:val="24"/>
        </w:rPr>
        <w:t xml:space="preserve"> numbers</w:t>
      </w:r>
      <w:r w:rsidR="00084170">
        <w:rPr>
          <w:rFonts w:ascii="Arial" w:hAnsi="Arial" w:cs="Arial"/>
          <w:sz w:val="24"/>
          <w:szCs w:val="24"/>
        </w:rPr>
        <w:t xml:space="preserve"> and </w:t>
      </w:r>
      <w:r>
        <w:rPr>
          <w:rFonts w:ascii="Arial" w:hAnsi="Arial" w:cs="Arial"/>
          <w:sz w:val="24"/>
          <w:szCs w:val="24"/>
        </w:rPr>
        <w:t>use of ordinal terms (</w:t>
      </w:r>
      <w:r w:rsidR="00B704D1">
        <w:rPr>
          <w:rFonts w:ascii="Arial" w:hAnsi="Arial" w:cs="Arial"/>
          <w:sz w:val="24"/>
          <w:szCs w:val="24"/>
        </w:rPr>
        <w:t>Welsh Government</w:t>
      </w:r>
      <w:r>
        <w:rPr>
          <w:rFonts w:ascii="Arial" w:hAnsi="Arial" w:cs="Arial"/>
          <w:sz w:val="24"/>
          <w:szCs w:val="24"/>
        </w:rPr>
        <w:t>, 2015</w:t>
      </w:r>
      <w:r w:rsidR="001B64C4">
        <w:rPr>
          <w:rFonts w:ascii="Arial" w:hAnsi="Arial" w:cs="Arial"/>
          <w:sz w:val="24"/>
          <w:szCs w:val="24"/>
        </w:rPr>
        <w:t>, p.31</w:t>
      </w:r>
      <w:r>
        <w:rPr>
          <w:rFonts w:ascii="Arial" w:hAnsi="Arial" w:cs="Arial"/>
          <w:sz w:val="24"/>
          <w:szCs w:val="24"/>
        </w:rPr>
        <w:t>). Children should be given opportunities to investigate and explore mathematical concepts in a mathematically rich environment (</w:t>
      </w:r>
      <w:r w:rsidR="0056194C">
        <w:rPr>
          <w:rFonts w:ascii="Arial" w:hAnsi="Arial" w:cs="Arial"/>
          <w:sz w:val="24"/>
          <w:szCs w:val="24"/>
        </w:rPr>
        <w:t>Welsh Government</w:t>
      </w:r>
      <w:r>
        <w:rPr>
          <w:rFonts w:ascii="Arial" w:hAnsi="Arial" w:cs="Arial"/>
          <w:sz w:val="24"/>
          <w:szCs w:val="24"/>
        </w:rPr>
        <w:t>, 2015</w:t>
      </w:r>
      <w:r w:rsidR="001B64C4">
        <w:rPr>
          <w:rFonts w:ascii="Arial" w:hAnsi="Arial" w:cs="Arial"/>
          <w:sz w:val="24"/>
          <w:szCs w:val="24"/>
        </w:rPr>
        <w:t>, p.28</w:t>
      </w:r>
      <w:r>
        <w:rPr>
          <w:rFonts w:ascii="Arial" w:hAnsi="Arial" w:cs="Arial"/>
          <w:sz w:val="24"/>
          <w:szCs w:val="24"/>
        </w:rPr>
        <w:t xml:space="preserve">). </w:t>
      </w:r>
    </w:p>
    <w:p w:rsidR="00084170" w:rsidRPr="00084170" w:rsidRDefault="00CD233A" w:rsidP="00621E54">
      <w:pPr>
        <w:spacing w:line="360" w:lineRule="auto"/>
        <w:jc w:val="both"/>
        <w:rPr>
          <w:rFonts w:ascii="Arial" w:hAnsi="Arial" w:cs="Arial"/>
          <w:sz w:val="24"/>
          <w:szCs w:val="24"/>
        </w:rPr>
      </w:pPr>
      <w:r>
        <w:rPr>
          <w:rFonts w:ascii="Arial" w:hAnsi="Arial" w:cs="Arial"/>
          <w:sz w:val="24"/>
          <w:szCs w:val="24"/>
        </w:rPr>
        <w:t xml:space="preserve">When planning the activity, it was intended that there would be a great deal of adult involvement. However, when the activity took place, it became clear that the children </w:t>
      </w:r>
      <w:r w:rsidR="001B64C4">
        <w:rPr>
          <w:rFonts w:ascii="Arial" w:hAnsi="Arial" w:cs="Arial"/>
          <w:sz w:val="24"/>
          <w:szCs w:val="24"/>
        </w:rPr>
        <w:t>were able to learn more independently than</w:t>
      </w:r>
      <w:r w:rsidR="00790BA9">
        <w:rPr>
          <w:rFonts w:ascii="Arial" w:hAnsi="Arial" w:cs="Arial"/>
          <w:sz w:val="24"/>
          <w:szCs w:val="24"/>
        </w:rPr>
        <w:t xml:space="preserve"> anticipated</w:t>
      </w:r>
      <w:r>
        <w:rPr>
          <w:rFonts w:ascii="Arial" w:hAnsi="Arial" w:cs="Arial"/>
          <w:sz w:val="24"/>
          <w:szCs w:val="24"/>
        </w:rPr>
        <w:t>, happily allowing play to occur naturally. The small group of 4-6 children increased</w:t>
      </w:r>
      <w:r w:rsidR="001B64C4">
        <w:rPr>
          <w:rFonts w:ascii="Arial" w:hAnsi="Arial" w:cs="Arial"/>
          <w:sz w:val="24"/>
          <w:szCs w:val="24"/>
        </w:rPr>
        <w:t xml:space="preserve"> in number</w:t>
      </w:r>
      <w:r>
        <w:rPr>
          <w:rFonts w:ascii="Arial" w:hAnsi="Arial" w:cs="Arial"/>
          <w:sz w:val="24"/>
          <w:szCs w:val="24"/>
        </w:rPr>
        <w:t xml:space="preserve"> over time and the social interactions between the children w</w:t>
      </w:r>
      <w:r w:rsidR="001B64C4">
        <w:rPr>
          <w:rFonts w:ascii="Arial" w:hAnsi="Arial" w:cs="Arial"/>
          <w:sz w:val="24"/>
          <w:szCs w:val="24"/>
        </w:rPr>
        <w:t>ere</w:t>
      </w:r>
      <w:r>
        <w:rPr>
          <w:rFonts w:ascii="Arial" w:hAnsi="Arial" w:cs="Arial"/>
          <w:sz w:val="24"/>
          <w:szCs w:val="24"/>
        </w:rPr>
        <w:t xml:space="preserve"> positive</w:t>
      </w:r>
      <w:r w:rsidR="00084170">
        <w:rPr>
          <w:rFonts w:ascii="Arial" w:hAnsi="Arial" w:cs="Arial"/>
          <w:sz w:val="24"/>
          <w:szCs w:val="24"/>
        </w:rPr>
        <w:t>, allowing them to take</w:t>
      </w:r>
      <w:r w:rsidR="00982938">
        <w:rPr>
          <w:rFonts w:ascii="Arial" w:hAnsi="Arial" w:cs="Arial"/>
          <w:sz w:val="24"/>
          <w:szCs w:val="24"/>
        </w:rPr>
        <w:t xml:space="preserve"> turns</w:t>
      </w:r>
      <w:r w:rsidR="00084170">
        <w:rPr>
          <w:rFonts w:ascii="Arial" w:hAnsi="Arial" w:cs="Arial"/>
          <w:sz w:val="24"/>
          <w:szCs w:val="24"/>
        </w:rPr>
        <w:t xml:space="preserve"> and share</w:t>
      </w:r>
      <w:r>
        <w:rPr>
          <w:rFonts w:ascii="Arial" w:hAnsi="Arial" w:cs="Arial"/>
          <w:sz w:val="24"/>
          <w:szCs w:val="24"/>
        </w:rPr>
        <w:t>. Vygotsky (1978) stated that a child’s development and learning is supported by the social interactions they experience</w:t>
      </w:r>
      <w:r w:rsidR="00084170">
        <w:rPr>
          <w:rFonts w:ascii="Arial" w:hAnsi="Arial" w:cs="Arial"/>
          <w:sz w:val="24"/>
          <w:szCs w:val="24"/>
        </w:rPr>
        <w:t xml:space="preserve"> </w:t>
      </w:r>
      <w:r>
        <w:rPr>
          <w:rFonts w:ascii="Arial" w:hAnsi="Arial" w:cs="Arial"/>
          <w:sz w:val="24"/>
          <w:szCs w:val="24"/>
        </w:rPr>
        <w:t>(Tucker, 2014). This was an idea that Bruner shared, stating that play provides children with opportunities to learn about friendships, rules and taking</w:t>
      </w:r>
      <w:r w:rsidR="00790BA9">
        <w:rPr>
          <w:rFonts w:ascii="Arial" w:hAnsi="Arial" w:cs="Arial"/>
          <w:sz w:val="24"/>
          <w:szCs w:val="24"/>
        </w:rPr>
        <w:t xml:space="preserve"> turns</w:t>
      </w:r>
      <w:r>
        <w:rPr>
          <w:rFonts w:ascii="Arial" w:hAnsi="Arial" w:cs="Arial"/>
          <w:sz w:val="24"/>
          <w:szCs w:val="24"/>
        </w:rPr>
        <w:t xml:space="preserve"> (Tucker, 2014).</w:t>
      </w:r>
      <w:r w:rsidR="00084170">
        <w:rPr>
          <w:rFonts w:ascii="Arial" w:hAnsi="Arial" w:cs="Arial"/>
          <w:sz w:val="24"/>
          <w:szCs w:val="24"/>
        </w:rPr>
        <w:t xml:space="preserve"> If this activity was to be repeated, </w:t>
      </w:r>
      <w:r w:rsidR="0036792B" w:rsidRPr="0036792B">
        <w:rPr>
          <w:rFonts w:ascii="Arial" w:hAnsi="Arial" w:cs="Arial"/>
          <w:sz w:val="24"/>
          <w:szCs w:val="24"/>
        </w:rPr>
        <w:t>it would be worthwhile</w:t>
      </w:r>
      <w:r w:rsidR="00084170">
        <w:rPr>
          <w:rFonts w:ascii="Arial" w:hAnsi="Arial" w:cs="Arial"/>
          <w:sz w:val="24"/>
          <w:szCs w:val="24"/>
        </w:rPr>
        <w:t xml:space="preserve"> allow</w:t>
      </w:r>
      <w:r w:rsidR="0036792B">
        <w:rPr>
          <w:rFonts w:ascii="Arial" w:hAnsi="Arial" w:cs="Arial"/>
          <w:sz w:val="24"/>
          <w:szCs w:val="24"/>
        </w:rPr>
        <w:t>ing</w:t>
      </w:r>
      <w:r w:rsidR="00084170">
        <w:rPr>
          <w:rFonts w:ascii="Arial" w:hAnsi="Arial" w:cs="Arial"/>
          <w:sz w:val="24"/>
          <w:szCs w:val="24"/>
        </w:rPr>
        <w:t xml:space="preserve"> more children to take part as there would be further opportunities for peer learning.</w:t>
      </w:r>
    </w:p>
    <w:p w:rsidR="003B2635" w:rsidRDefault="00CD233A" w:rsidP="00621E54">
      <w:pPr>
        <w:spacing w:line="360" w:lineRule="auto"/>
        <w:jc w:val="both"/>
      </w:pPr>
      <w:r>
        <w:rPr>
          <w:rFonts w:ascii="Arial" w:hAnsi="Arial" w:cs="Arial"/>
          <w:sz w:val="24"/>
          <w:szCs w:val="24"/>
        </w:rPr>
        <w:t xml:space="preserve">The activity </w:t>
      </w:r>
      <w:r w:rsidR="00084170">
        <w:rPr>
          <w:rFonts w:ascii="Arial" w:hAnsi="Arial" w:cs="Arial"/>
          <w:sz w:val="24"/>
          <w:szCs w:val="24"/>
        </w:rPr>
        <w:t>provided</w:t>
      </w:r>
      <w:r>
        <w:rPr>
          <w:rFonts w:ascii="Arial" w:hAnsi="Arial" w:cs="Arial"/>
          <w:sz w:val="24"/>
          <w:szCs w:val="24"/>
        </w:rPr>
        <w:t xml:space="preserve"> a practical opportunity to interact with the resources available. Piaget (1926) and Bruner (1983) both believed that practical activities are a point from which learning could begin (Taylor, 2014, p. 6).</w:t>
      </w:r>
    </w:p>
    <w:p w:rsidR="00CC6454" w:rsidRDefault="00CD233A" w:rsidP="00621E54">
      <w:pPr>
        <w:spacing w:line="360" w:lineRule="auto"/>
        <w:jc w:val="both"/>
        <w:rPr>
          <w:rFonts w:ascii="Arial" w:hAnsi="Arial" w:cs="Arial"/>
          <w:sz w:val="24"/>
          <w:szCs w:val="24"/>
        </w:rPr>
      </w:pPr>
      <w:r>
        <w:rPr>
          <w:rFonts w:ascii="Arial" w:hAnsi="Arial" w:cs="Arial"/>
          <w:sz w:val="24"/>
          <w:szCs w:val="24"/>
        </w:rPr>
        <w:lastRenderedPageBreak/>
        <w:t>There was ample opportunity for children to explore and experiment with the resources in a way that was natural and instinctive to them. The children were able to pick up the animals or wooden dolls and use the laminated sheets for matching or to walk along the numbered wooden path. Many of the resources are of a tactile nature, which allows children to really use their senses. Maria Montessori’s approach to learning has allowed us to understand the importance of learning using the senses.</w:t>
      </w:r>
      <w:r w:rsidR="00E14D65">
        <w:rPr>
          <w:rFonts w:ascii="Arial" w:hAnsi="Arial" w:cs="Arial"/>
          <w:sz w:val="24"/>
          <w:szCs w:val="24"/>
        </w:rPr>
        <w:t xml:space="preserve"> </w:t>
      </w:r>
      <w:r w:rsidR="005B60E6">
        <w:rPr>
          <w:rFonts w:ascii="Arial" w:hAnsi="Arial" w:cs="Arial"/>
          <w:sz w:val="24"/>
          <w:szCs w:val="24"/>
        </w:rPr>
        <w:t>Montessori (201</w:t>
      </w:r>
      <w:r w:rsidR="00264609">
        <w:rPr>
          <w:rFonts w:ascii="Arial" w:hAnsi="Arial" w:cs="Arial"/>
          <w:sz w:val="24"/>
          <w:szCs w:val="24"/>
        </w:rPr>
        <w:t>0</w:t>
      </w:r>
      <w:r w:rsidR="005B60E6">
        <w:rPr>
          <w:rFonts w:ascii="Arial" w:hAnsi="Arial" w:cs="Arial"/>
          <w:sz w:val="24"/>
          <w:szCs w:val="24"/>
        </w:rPr>
        <w:t>) states that developing the senses was a pre cursor to intellectual learning.</w:t>
      </w:r>
      <w:r>
        <w:rPr>
          <w:rFonts w:ascii="Arial" w:hAnsi="Arial" w:cs="Arial"/>
          <w:sz w:val="24"/>
          <w:szCs w:val="24"/>
        </w:rPr>
        <w:t xml:space="preserve"> </w:t>
      </w:r>
    </w:p>
    <w:p w:rsidR="00CE4B2E" w:rsidRDefault="00CD233A" w:rsidP="00621E54">
      <w:pPr>
        <w:spacing w:line="360" w:lineRule="auto"/>
        <w:jc w:val="both"/>
        <w:rPr>
          <w:rFonts w:ascii="Arial" w:hAnsi="Arial" w:cs="Arial"/>
          <w:sz w:val="24"/>
          <w:szCs w:val="24"/>
        </w:rPr>
      </w:pPr>
      <w:r>
        <w:rPr>
          <w:rFonts w:ascii="Arial" w:hAnsi="Arial" w:cs="Arial"/>
          <w:sz w:val="24"/>
          <w:szCs w:val="24"/>
        </w:rPr>
        <w:t>The activity</w:t>
      </w:r>
      <w:r w:rsidR="00084170">
        <w:rPr>
          <w:rFonts w:ascii="Arial" w:hAnsi="Arial" w:cs="Arial"/>
          <w:sz w:val="24"/>
          <w:szCs w:val="24"/>
        </w:rPr>
        <w:t xml:space="preserve"> contained many resources</w:t>
      </w:r>
      <w:r w:rsidR="00334F0E">
        <w:rPr>
          <w:rFonts w:ascii="Arial" w:hAnsi="Arial" w:cs="Arial"/>
          <w:sz w:val="24"/>
          <w:szCs w:val="24"/>
        </w:rPr>
        <w:t xml:space="preserve"> that were </w:t>
      </w:r>
      <w:proofErr w:type="gramStart"/>
      <w:r w:rsidR="00334F0E">
        <w:rPr>
          <w:rFonts w:ascii="Arial" w:hAnsi="Arial" w:cs="Arial"/>
          <w:sz w:val="24"/>
          <w:szCs w:val="24"/>
        </w:rPr>
        <w:t>small in size</w:t>
      </w:r>
      <w:proofErr w:type="gramEnd"/>
      <w:r w:rsidR="00084170">
        <w:rPr>
          <w:rFonts w:ascii="Arial" w:hAnsi="Arial" w:cs="Arial"/>
          <w:sz w:val="24"/>
          <w:szCs w:val="24"/>
        </w:rPr>
        <w:t>, this</w:t>
      </w:r>
      <w:r>
        <w:rPr>
          <w:rFonts w:ascii="Arial" w:hAnsi="Arial" w:cs="Arial"/>
          <w:sz w:val="24"/>
          <w:szCs w:val="24"/>
        </w:rPr>
        <w:t xml:space="preserve"> promoted the development </w:t>
      </w:r>
      <w:r w:rsidR="00084170">
        <w:rPr>
          <w:rFonts w:ascii="Arial" w:hAnsi="Arial" w:cs="Arial"/>
          <w:sz w:val="24"/>
          <w:szCs w:val="24"/>
        </w:rPr>
        <w:t>of</w:t>
      </w:r>
      <w:r>
        <w:rPr>
          <w:rFonts w:ascii="Arial" w:hAnsi="Arial" w:cs="Arial"/>
          <w:sz w:val="24"/>
          <w:szCs w:val="24"/>
        </w:rPr>
        <w:t xml:space="preserve"> fine motor skills. Fine motor skills play an important role in learning in the early years. Pi</w:t>
      </w:r>
      <w:r w:rsidR="00C91E2C">
        <w:rPr>
          <w:rFonts w:ascii="Arial" w:hAnsi="Arial" w:cs="Arial"/>
          <w:sz w:val="24"/>
          <w:szCs w:val="24"/>
        </w:rPr>
        <w:t>tch</w:t>
      </w:r>
      <w:r>
        <w:rPr>
          <w:rFonts w:ascii="Arial" w:hAnsi="Arial" w:cs="Arial"/>
          <w:sz w:val="24"/>
          <w:szCs w:val="24"/>
        </w:rPr>
        <w:t>ford et al. (2016) believe that fine motor skills can underpin mathematical concepts, providing children with opportunities for visual representation.</w:t>
      </w:r>
      <w:r w:rsidR="00CE4B2E">
        <w:rPr>
          <w:rFonts w:ascii="Arial" w:hAnsi="Arial" w:cs="Arial"/>
          <w:sz w:val="24"/>
          <w:szCs w:val="24"/>
        </w:rPr>
        <w:t xml:space="preserve"> For children to develop mathematical minds and understand mathematical skills and con</w:t>
      </w:r>
      <w:r w:rsidR="00334F0E">
        <w:rPr>
          <w:rFonts w:ascii="Arial" w:hAnsi="Arial" w:cs="Arial"/>
          <w:sz w:val="24"/>
          <w:szCs w:val="24"/>
        </w:rPr>
        <w:t>cepts</w:t>
      </w:r>
      <w:r w:rsidR="00CE4B2E">
        <w:rPr>
          <w:rFonts w:ascii="Arial" w:hAnsi="Arial" w:cs="Arial"/>
          <w:sz w:val="24"/>
          <w:szCs w:val="24"/>
        </w:rPr>
        <w:t>, they must develop fine motor skills to interact with and explore their physical surroundings</w:t>
      </w:r>
      <w:r w:rsidR="00CC6454">
        <w:rPr>
          <w:rFonts w:ascii="Arial" w:hAnsi="Arial" w:cs="Arial"/>
          <w:sz w:val="24"/>
          <w:szCs w:val="24"/>
        </w:rPr>
        <w:t xml:space="preserve"> (Newcombe and Frick, 2010, p.104)</w:t>
      </w:r>
      <w:r w:rsidR="00CE4B2E">
        <w:rPr>
          <w:rFonts w:ascii="Arial" w:hAnsi="Arial" w:cs="Arial"/>
          <w:sz w:val="24"/>
          <w:szCs w:val="24"/>
        </w:rPr>
        <w:t xml:space="preserve">. </w:t>
      </w:r>
    </w:p>
    <w:p w:rsidR="00232BCC" w:rsidRDefault="003400D6" w:rsidP="00621E54">
      <w:pPr>
        <w:spacing w:line="360" w:lineRule="auto"/>
        <w:jc w:val="both"/>
        <w:rPr>
          <w:rFonts w:ascii="Arial" w:hAnsi="Arial" w:cs="Arial"/>
          <w:sz w:val="24"/>
          <w:szCs w:val="24"/>
        </w:rPr>
      </w:pPr>
      <w:r>
        <w:rPr>
          <w:rFonts w:ascii="Arial" w:hAnsi="Arial" w:cs="Arial"/>
          <w:sz w:val="24"/>
          <w:szCs w:val="24"/>
        </w:rPr>
        <w:t>Th</w:t>
      </w:r>
      <w:r w:rsidR="00233CF7">
        <w:rPr>
          <w:rFonts w:ascii="Arial" w:hAnsi="Arial" w:cs="Arial"/>
          <w:sz w:val="24"/>
          <w:szCs w:val="24"/>
        </w:rPr>
        <w:t>is activity supported children’s physical development</w:t>
      </w:r>
      <w:r w:rsidR="00334F0E">
        <w:rPr>
          <w:rFonts w:ascii="Arial" w:hAnsi="Arial" w:cs="Arial"/>
          <w:sz w:val="24"/>
          <w:szCs w:val="24"/>
        </w:rPr>
        <w:t>; it</w:t>
      </w:r>
      <w:r w:rsidR="00CD233A">
        <w:rPr>
          <w:rFonts w:ascii="Arial" w:hAnsi="Arial" w:cs="Arial"/>
          <w:sz w:val="24"/>
          <w:szCs w:val="24"/>
        </w:rPr>
        <w:t xml:space="preserve"> was set out on a </w:t>
      </w:r>
      <w:r w:rsidR="00334F0E">
        <w:rPr>
          <w:rFonts w:ascii="Arial" w:hAnsi="Arial" w:cs="Arial"/>
          <w:sz w:val="24"/>
          <w:szCs w:val="24"/>
        </w:rPr>
        <w:t>T</w:t>
      </w:r>
      <w:r w:rsidR="00CD233A">
        <w:rPr>
          <w:rFonts w:ascii="Arial" w:hAnsi="Arial" w:cs="Arial"/>
          <w:sz w:val="24"/>
          <w:szCs w:val="24"/>
        </w:rPr>
        <w:t xml:space="preserve">uff </w:t>
      </w:r>
      <w:r w:rsidR="00334F0E">
        <w:rPr>
          <w:rFonts w:ascii="Arial" w:hAnsi="Arial" w:cs="Arial"/>
          <w:sz w:val="24"/>
          <w:szCs w:val="24"/>
        </w:rPr>
        <w:t>T</w:t>
      </w:r>
      <w:r w:rsidR="00CD233A">
        <w:rPr>
          <w:rFonts w:ascii="Arial" w:hAnsi="Arial" w:cs="Arial"/>
          <w:sz w:val="24"/>
          <w:szCs w:val="24"/>
        </w:rPr>
        <w:t>ray</w:t>
      </w:r>
      <w:r w:rsidR="00334F0E">
        <w:rPr>
          <w:rFonts w:ascii="Arial" w:hAnsi="Arial" w:cs="Arial"/>
          <w:sz w:val="24"/>
          <w:szCs w:val="24"/>
        </w:rPr>
        <w:t>®</w:t>
      </w:r>
      <w:r w:rsidR="00CD233A">
        <w:rPr>
          <w:rFonts w:ascii="Arial" w:hAnsi="Arial" w:cs="Arial"/>
          <w:sz w:val="24"/>
          <w:szCs w:val="24"/>
        </w:rPr>
        <w:t xml:space="preserve"> on a rug on the floor, giving children the option to stand, bend, sit or even lie on the floor to take part, allowing them to feel physically free. A sense of well-being can be developed </w:t>
      </w:r>
      <w:proofErr w:type="gramStart"/>
      <w:r w:rsidR="00CD233A">
        <w:rPr>
          <w:rFonts w:ascii="Arial" w:hAnsi="Arial" w:cs="Arial"/>
          <w:sz w:val="24"/>
          <w:szCs w:val="24"/>
        </w:rPr>
        <w:t>as a result of</w:t>
      </w:r>
      <w:proofErr w:type="gramEnd"/>
      <w:r w:rsidR="00CD233A">
        <w:rPr>
          <w:rFonts w:ascii="Arial" w:hAnsi="Arial" w:cs="Arial"/>
          <w:sz w:val="24"/>
          <w:szCs w:val="24"/>
        </w:rPr>
        <w:t xml:space="preserve"> presenting mathematics in a way in which doesn’t restrict individuals physically (Pound and Lee, 2015).</w:t>
      </w:r>
      <w:r w:rsidR="00232BCC">
        <w:rPr>
          <w:rFonts w:ascii="Arial" w:hAnsi="Arial" w:cs="Arial"/>
          <w:sz w:val="24"/>
          <w:szCs w:val="24"/>
        </w:rPr>
        <w:t xml:space="preserve"> Stevens-Smith (2016) support this</w:t>
      </w:r>
      <w:r w:rsidR="004A380E">
        <w:rPr>
          <w:rFonts w:ascii="Arial" w:hAnsi="Arial" w:cs="Arial"/>
          <w:sz w:val="24"/>
          <w:szCs w:val="24"/>
        </w:rPr>
        <w:t xml:space="preserve"> further</w:t>
      </w:r>
      <w:r w:rsidR="00232BCC">
        <w:rPr>
          <w:rFonts w:ascii="Arial" w:hAnsi="Arial" w:cs="Arial"/>
          <w:sz w:val="24"/>
          <w:szCs w:val="24"/>
        </w:rPr>
        <w:t xml:space="preserve"> by discuss</w:t>
      </w:r>
      <w:r w:rsidR="004A380E">
        <w:rPr>
          <w:rFonts w:ascii="Arial" w:hAnsi="Arial" w:cs="Arial"/>
          <w:sz w:val="24"/>
          <w:szCs w:val="24"/>
        </w:rPr>
        <w:t>ing</w:t>
      </w:r>
      <w:r w:rsidR="00232BCC">
        <w:rPr>
          <w:rFonts w:ascii="Arial" w:hAnsi="Arial" w:cs="Arial"/>
          <w:sz w:val="24"/>
          <w:szCs w:val="24"/>
        </w:rPr>
        <w:t xml:space="preserve"> the importance of practitioners understanding the holistic benefits tha</w:t>
      </w:r>
      <w:r w:rsidR="004A380E">
        <w:rPr>
          <w:rFonts w:ascii="Arial" w:hAnsi="Arial" w:cs="Arial"/>
          <w:sz w:val="24"/>
          <w:szCs w:val="24"/>
        </w:rPr>
        <w:t>t</w:t>
      </w:r>
      <w:r w:rsidR="00232BCC">
        <w:rPr>
          <w:rFonts w:ascii="Arial" w:hAnsi="Arial" w:cs="Arial"/>
          <w:sz w:val="24"/>
          <w:szCs w:val="24"/>
        </w:rPr>
        <w:t xml:space="preserve"> physical literacy can have on children. </w:t>
      </w:r>
    </w:p>
    <w:p w:rsidR="003B2635" w:rsidRPr="00212B6F" w:rsidRDefault="00CD233A" w:rsidP="00621E54">
      <w:pPr>
        <w:spacing w:line="360" w:lineRule="auto"/>
        <w:jc w:val="both"/>
        <w:rPr>
          <w:rFonts w:ascii="Arial" w:hAnsi="Arial" w:cs="Arial"/>
          <w:sz w:val="24"/>
          <w:szCs w:val="24"/>
        </w:rPr>
      </w:pPr>
      <w:r>
        <w:rPr>
          <w:rFonts w:ascii="Arial" w:hAnsi="Arial" w:cs="Arial"/>
          <w:sz w:val="24"/>
          <w:szCs w:val="24"/>
        </w:rPr>
        <w:t>The activity was versatile, and although it was undertaken inside the setting, it could quite easily have been taken outside. This would allow for further areas of learning to be developed. The outside environment not only has a beneficial and positive effect on a child’s well-being, but also offers alternative ways of doing things</w:t>
      </w:r>
      <w:r w:rsidR="00790BA9">
        <w:rPr>
          <w:rFonts w:ascii="Arial" w:hAnsi="Arial" w:cs="Arial"/>
          <w:sz w:val="24"/>
          <w:szCs w:val="24"/>
        </w:rPr>
        <w:t xml:space="preserve"> </w:t>
      </w:r>
      <w:r>
        <w:rPr>
          <w:rFonts w:ascii="Arial" w:hAnsi="Arial" w:cs="Arial"/>
          <w:sz w:val="24"/>
          <w:szCs w:val="24"/>
        </w:rPr>
        <w:t xml:space="preserve">(Rodger, 2016). </w:t>
      </w:r>
      <w:r w:rsidR="00212B6F">
        <w:rPr>
          <w:rFonts w:ascii="Arial" w:hAnsi="Arial" w:cs="Arial"/>
          <w:sz w:val="24"/>
          <w:szCs w:val="24"/>
        </w:rPr>
        <w:t xml:space="preserve"> </w:t>
      </w:r>
      <w:r>
        <w:rPr>
          <w:rFonts w:ascii="Arial" w:hAnsi="Arial" w:cs="Arial"/>
          <w:sz w:val="24"/>
          <w:szCs w:val="24"/>
        </w:rPr>
        <w:t xml:space="preserve">A risk assessment had been undertaken before the activity became available to the children, to ensure the children’s safety. </w:t>
      </w:r>
      <w:r w:rsidR="00311A40">
        <w:rPr>
          <w:rFonts w:ascii="Arial" w:hAnsi="Arial" w:cs="Arial"/>
          <w:sz w:val="24"/>
          <w:szCs w:val="24"/>
        </w:rPr>
        <w:t>However, i</w:t>
      </w:r>
      <w:r>
        <w:rPr>
          <w:rFonts w:ascii="Arial" w:hAnsi="Arial" w:cs="Arial"/>
          <w:sz w:val="24"/>
          <w:szCs w:val="24"/>
        </w:rPr>
        <w:t>f the activity was to be taken outside, the risk assessment would have to be amended to reflect the different risks such as the weather</w:t>
      </w:r>
      <w:r w:rsidR="00EA208A">
        <w:rPr>
          <w:rFonts w:ascii="Arial" w:hAnsi="Arial" w:cs="Arial"/>
          <w:sz w:val="24"/>
          <w:szCs w:val="24"/>
        </w:rPr>
        <w:t>.</w:t>
      </w:r>
      <w:r w:rsidR="00364590">
        <w:rPr>
          <w:rFonts w:ascii="Arial" w:hAnsi="Arial" w:cs="Arial"/>
          <w:sz w:val="24"/>
          <w:szCs w:val="24"/>
        </w:rPr>
        <w:t xml:space="preserve"> Constable (2014) believe</w:t>
      </w:r>
      <w:r w:rsidR="00240573">
        <w:rPr>
          <w:rFonts w:ascii="Arial" w:hAnsi="Arial" w:cs="Arial"/>
          <w:sz w:val="24"/>
          <w:szCs w:val="24"/>
        </w:rPr>
        <w:t>s</w:t>
      </w:r>
      <w:r w:rsidR="00364590">
        <w:rPr>
          <w:rFonts w:ascii="Arial" w:hAnsi="Arial" w:cs="Arial"/>
          <w:sz w:val="24"/>
          <w:szCs w:val="24"/>
        </w:rPr>
        <w:t xml:space="preserve"> that new activities should be well prepared and risk assessed.</w:t>
      </w:r>
    </w:p>
    <w:p w:rsidR="003B2635" w:rsidRDefault="00CD233A" w:rsidP="00621E54">
      <w:pPr>
        <w:spacing w:line="360" w:lineRule="auto"/>
        <w:jc w:val="both"/>
      </w:pPr>
      <w:r>
        <w:rPr>
          <w:rFonts w:ascii="Arial" w:hAnsi="Arial" w:cs="Arial"/>
          <w:sz w:val="24"/>
          <w:szCs w:val="24"/>
        </w:rPr>
        <w:t xml:space="preserve">The role of the adult was to be involved in the children’s play, asking open ended questions to further the children’s knowledge and understanding. Stevens (2008) talks </w:t>
      </w:r>
      <w:r>
        <w:rPr>
          <w:rFonts w:ascii="Arial" w:hAnsi="Arial" w:cs="Arial"/>
          <w:sz w:val="24"/>
          <w:szCs w:val="24"/>
        </w:rPr>
        <w:lastRenderedPageBreak/>
        <w:t xml:space="preserve">about the importance of open-ended questions, and how children are more likely to respond to open questions. Stevens goes on to talk about how closed questions can be a cause of anxiety because children often get a sense that there is a wrong or right answer which will put them off answering. Gifford </w:t>
      </w:r>
      <w:r w:rsidR="00790BA9">
        <w:rPr>
          <w:rFonts w:ascii="Arial" w:hAnsi="Arial" w:cs="Arial"/>
          <w:sz w:val="24"/>
          <w:szCs w:val="24"/>
        </w:rPr>
        <w:t>argues</w:t>
      </w:r>
      <w:r>
        <w:rPr>
          <w:rFonts w:ascii="Arial" w:hAnsi="Arial" w:cs="Arial"/>
          <w:sz w:val="24"/>
          <w:szCs w:val="24"/>
        </w:rPr>
        <w:t xml:space="preserve"> this by stating that the use of statements as opposed to questions can provoke more discussion than questioning, and that humour should be used with younger children (2015, cited in Pound, 2006, p. 133).</w:t>
      </w:r>
    </w:p>
    <w:p w:rsidR="003B2635" w:rsidRDefault="00CD233A" w:rsidP="00621E54">
      <w:pPr>
        <w:spacing w:line="360" w:lineRule="auto"/>
        <w:jc w:val="both"/>
        <w:rPr>
          <w:rFonts w:ascii="Arial" w:hAnsi="Arial" w:cs="Arial"/>
          <w:sz w:val="24"/>
          <w:szCs w:val="24"/>
        </w:rPr>
      </w:pPr>
      <w:r>
        <w:rPr>
          <w:rFonts w:ascii="Arial" w:hAnsi="Arial" w:cs="Arial"/>
          <w:sz w:val="24"/>
          <w:szCs w:val="24"/>
        </w:rPr>
        <w:t xml:space="preserve">Using mathematical language in a way that children can understand is a vital role of the adult in this activity, the resources available made this possible. Skinner (2005) </w:t>
      </w:r>
      <w:r w:rsidR="00C65DA2">
        <w:rPr>
          <w:rFonts w:ascii="Arial" w:hAnsi="Arial" w:cs="Arial"/>
          <w:sz w:val="24"/>
          <w:szCs w:val="24"/>
        </w:rPr>
        <w:t>reinforces</w:t>
      </w:r>
      <w:r>
        <w:rPr>
          <w:rFonts w:ascii="Arial" w:hAnsi="Arial" w:cs="Arial"/>
          <w:sz w:val="24"/>
          <w:szCs w:val="24"/>
        </w:rPr>
        <w:t xml:space="preserve"> the importance of the practitioner enhancing a child’s mathematical vocabulary by repeating key words, encouraging the use of new words and asking children to describe what they see, think or hear.</w:t>
      </w:r>
    </w:p>
    <w:p w:rsidR="003B2635" w:rsidRDefault="00CD233A" w:rsidP="00621E54">
      <w:pPr>
        <w:spacing w:line="360" w:lineRule="auto"/>
        <w:jc w:val="both"/>
        <w:rPr>
          <w:rFonts w:ascii="Arial" w:hAnsi="Arial" w:cs="Arial"/>
          <w:sz w:val="24"/>
          <w:szCs w:val="24"/>
        </w:rPr>
      </w:pPr>
      <w:r>
        <w:rPr>
          <w:rFonts w:ascii="Arial" w:hAnsi="Arial" w:cs="Arial"/>
          <w:sz w:val="24"/>
          <w:szCs w:val="24"/>
        </w:rPr>
        <w:t xml:space="preserve">As the children found this activity so engaging, it was an excellent opportunity for the practitioner to make observations, to </w:t>
      </w:r>
      <w:r w:rsidR="00C65DA2">
        <w:rPr>
          <w:rFonts w:ascii="Arial" w:hAnsi="Arial" w:cs="Arial"/>
          <w:sz w:val="24"/>
          <w:szCs w:val="24"/>
        </w:rPr>
        <w:t>measure</w:t>
      </w:r>
      <w:r>
        <w:rPr>
          <w:rFonts w:ascii="Arial" w:hAnsi="Arial" w:cs="Arial"/>
          <w:sz w:val="24"/>
          <w:szCs w:val="24"/>
        </w:rPr>
        <w:t xml:space="preserve"> the children’s learning and </w:t>
      </w:r>
      <w:r w:rsidR="00C65DA2">
        <w:rPr>
          <w:rFonts w:ascii="Arial" w:hAnsi="Arial" w:cs="Arial"/>
          <w:sz w:val="24"/>
          <w:szCs w:val="24"/>
        </w:rPr>
        <w:t>how</w:t>
      </w:r>
      <w:r>
        <w:rPr>
          <w:rFonts w:ascii="Arial" w:hAnsi="Arial" w:cs="Arial"/>
          <w:sz w:val="24"/>
          <w:szCs w:val="24"/>
        </w:rPr>
        <w:t xml:space="preserve"> it</w:t>
      </w:r>
      <w:r w:rsidR="00C65DA2">
        <w:rPr>
          <w:rFonts w:ascii="Arial" w:hAnsi="Arial" w:cs="Arial"/>
          <w:sz w:val="24"/>
          <w:szCs w:val="24"/>
        </w:rPr>
        <w:t xml:space="preserve"> needed to</w:t>
      </w:r>
      <w:r>
        <w:rPr>
          <w:rFonts w:ascii="Arial" w:hAnsi="Arial" w:cs="Arial"/>
          <w:sz w:val="24"/>
          <w:szCs w:val="24"/>
        </w:rPr>
        <w:t xml:space="preserve"> </w:t>
      </w:r>
      <w:r w:rsidR="00C65DA2">
        <w:rPr>
          <w:rFonts w:ascii="Arial" w:hAnsi="Arial" w:cs="Arial"/>
          <w:sz w:val="24"/>
          <w:szCs w:val="24"/>
        </w:rPr>
        <w:t>develop to further</w:t>
      </w:r>
      <w:r>
        <w:rPr>
          <w:rFonts w:ascii="Arial" w:hAnsi="Arial" w:cs="Arial"/>
          <w:sz w:val="24"/>
          <w:szCs w:val="24"/>
        </w:rPr>
        <w:t xml:space="preserve"> their skills and thinking. It is Vygotsky’s (1977) ‘Zone of Proximal Development’ (ZPD) theory that has led to practitioners making these constructive and beneficial observations (Smidt, 2015). Vygotsky stated that the ZPD was the gap between what a child already knows and the potential knowledge of the child, (Smidt, 2015).</w:t>
      </w:r>
    </w:p>
    <w:p w:rsidR="003B2635" w:rsidRDefault="00CD233A" w:rsidP="00621E54">
      <w:pPr>
        <w:spacing w:line="360" w:lineRule="auto"/>
        <w:jc w:val="both"/>
        <w:rPr>
          <w:rFonts w:ascii="Arial" w:hAnsi="Arial" w:cs="Arial"/>
          <w:sz w:val="24"/>
          <w:szCs w:val="24"/>
        </w:rPr>
      </w:pPr>
      <w:r>
        <w:rPr>
          <w:rFonts w:ascii="Arial" w:hAnsi="Arial" w:cs="Arial"/>
          <w:sz w:val="24"/>
          <w:szCs w:val="24"/>
        </w:rPr>
        <w:t xml:space="preserve">During the activity the practitioner was able to scaffold the child’s learning, directing the play. This is a concept that Bruner developed </w:t>
      </w:r>
      <w:proofErr w:type="gramStart"/>
      <w:r>
        <w:rPr>
          <w:rFonts w:ascii="Arial" w:hAnsi="Arial" w:cs="Arial"/>
          <w:sz w:val="24"/>
          <w:szCs w:val="24"/>
        </w:rPr>
        <w:t>as a result of</w:t>
      </w:r>
      <w:proofErr w:type="gramEnd"/>
      <w:r>
        <w:rPr>
          <w:rFonts w:ascii="Arial" w:hAnsi="Arial" w:cs="Arial"/>
          <w:sz w:val="24"/>
          <w:szCs w:val="24"/>
        </w:rPr>
        <w:t xml:space="preserve"> </w:t>
      </w:r>
      <w:proofErr w:type="spellStart"/>
      <w:r>
        <w:rPr>
          <w:rFonts w:ascii="Arial" w:hAnsi="Arial" w:cs="Arial"/>
          <w:sz w:val="24"/>
          <w:szCs w:val="24"/>
        </w:rPr>
        <w:t>Vygotky’s</w:t>
      </w:r>
      <w:proofErr w:type="spellEnd"/>
      <w:r>
        <w:rPr>
          <w:rFonts w:ascii="Arial" w:hAnsi="Arial" w:cs="Arial"/>
          <w:sz w:val="24"/>
          <w:szCs w:val="24"/>
        </w:rPr>
        <w:t xml:space="preserve"> (1977) work on ZPD, (Smidt, 2015). When a child picked up the panda, and said “I’ve never seen a panda”, the practitioner was able to engage the child in a conversation about a panda’s natural habitat, climate, environment, nutrition etc, this allowed the child to extend their knowledge on the subject.  </w:t>
      </w:r>
      <w:proofErr w:type="spellStart"/>
      <w:r w:rsidR="00294484">
        <w:rPr>
          <w:rFonts w:ascii="Arial" w:hAnsi="Arial" w:cs="Arial"/>
          <w:sz w:val="24"/>
          <w:szCs w:val="24"/>
        </w:rPr>
        <w:t>Muhonen</w:t>
      </w:r>
      <w:proofErr w:type="spellEnd"/>
      <w:r w:rsidR="00294484">
        <w:rPr>
          <w:rFonts w:ascii="Arial" w:hAnsi="Arial" w:cs="Arial"/>
          <w:sz w:val="24"/>
          <w:szCs w:val="24"/>
        </w:rPr>
        <w:t xml:space="preserve"> et al. support this by discussing the importance of </w:t>
      </w:r>
      <w:r w:rsidR="00AC32A8">
        <w:rPr>
          <w:rFonts w:ascii="Arial" w:hAnsi="Arial" w:cs="Arial"/>
          <w:sz w:val="24"/>
          <w:szCs w:val="24"/>
        </w:rPr>
        <w:t xml:space="preserve">both </w:t>
      </w:r>
      <w:r w:rsidR="00294484">
        <w:rPr>
          <w:rFonts w:ascii="Arial" w:hAnsi="Arial" w:cs="Arial"/>
          <w:sz w:val="24"/>
          <w:szCs w:val="24"/>
        </w:rPr>
        <w:t>adult initiated discussions, using open questions with a clear learning objective in mind</w:t>
      </w:r>
      <w:r w:rsidR="00AC32A8">
        <w:rPr>
          <w:rFonts w:ascii="Arial" w:hAnsi="Arial" w:cs="Arial"/>
          <w:sz w:val="24"/>
          <w:szCs w:val="24"/>
        </w:rPr>
        <w:t xml:space="preserve">, and child-initiated discussions, using active listening and ensuring learning and understanding, both </w:t>
      </w:r>
      <w:r w:rsidR="00C65DA2">
        <w:rPr>
          <w:rFonts w:ascii="Arial" w:hAnsi="Arial" w:cs="Arial"/>
          <w:sz w:val="24"/>
          <w:szCs w:val="24"/>
        </w:rPr>
        <w:t>underpins</w:t>
      </w:r>
      <w:r w:rsidR="00AC32A8">
        <w:rPr>
          <w:rFonts w:ascii="Arial" w:hAnsi="Arial" w:cs="Arial"/>
          <w:sz w:val="24"/>
          <w:szCs w:val="24"/>
        </w:rPr>
        <w:t xml:space="preserve"> the child’s learning</w:t>
      </w:r>
      <w:r w:rsidR="00EA208A">
        <w:rPr>
          <w:rFonts w:ascii="Arial" w:hAnsi="Arial" w:cs="Arial"/>
          <w:sz w:val="24"/>
          <w:szCs w:val="24"/>
        </w:rPr>
        <w:t xml:space="preserve"> (</w:t>
      </w:r>
      <w:proofErr w:type="spellStart"/>
      <w:r w:rsidR="00EA208A">
        <w:rPr>
          <w:rFonts w:ascii="Arial" w:hAnsi="Arial" w:cs="Arial"/>
          <w:sz w:val="24"/>
          <w:szCs w:val="24"/>
        </w:rPr>
        <w:t>Muhonen</w:t>
      </w:r>
      <w:proofErr w:type="spellEnd"/>
      <w:r w:rsidR="00EA208A">
        <w:rPr>
          <w:rFonts w:ascii="Arial" w:hAnsi="Arial" w:cs="Arial"/>
          <w:sz w:val="24"/>
          <w:szCs w:val="24"/>
        </w:rPr>
        <w:t xml:space="preserve"> et al. 2016, p. 153)</w:t>
      </w:r>
      <w:r w:rsidR="00AC32A8">
        <w:rPr>
          <w:rFonts w:ascii="Arial" w:hAnsi="Arial" w:cs="Arial"/>
          <w:sz w:val="24"/>
          <w:szCs w:val="24"/>
        </w:rPr>
        <w:t xml:space="preserve">. </w:t>
      </w:r>
      <w:r w:rsidR="00294484">
        <w:rPr>
          <w:rFonts w:ascii="Arial" w:hAnsi="Arial" w:cs="Arial"/>
          <w:sz w:val="24"/>
          <w:szCs w:val="24"/>
        </w:rPr>
        <w:t xml:space="preserve"> </w:t>
      </w:r>
    </w:p>
    <w:p w:rsidR="003B2635" w:rsidRDefault="00CD233A" w:rsidP="00621E54">
      <w:pPr>
        <w:spacing w:line="360" w:lineRule="auto"/>
        <w:jc w:val="both"/>
      </w:pPr>
      <w:r>
        <w:rPr>
          <w:rFonts w:ascii="Arial" w:hAnsi="Arial" w:cs="Arial"/>
          <w:sz w:val="24"/>
          <w:szCs w:val="24"/>
        </w:rPr>
        <w:t xml:space="preserve">As the activity progressed the children became more and more involved, and the interactions between them were animated and meaningful. Vygotsky’s (1978) theory of ZPD led on to his theory on the </w:t>
      </w:r>
      <w:r w:rsidR="00C65DA2">
        <w:rPr>
          <w:rFonts w:ascii="Arial" w:hAnsi="Arial" w:cs="Arial"/>
          <w:sz w:val="24"/>
          <w:szCs w:val="24"/>
        </w:rPr>
        <w:t>“</w:t>
      </w:r>
      <w:r>
        <w:rPr>
          <w:rFonts w:ascii="Arial" w:hAnsi="Arial" w:cs="Arial"/>
          <w:sz w:val="24"/>
          <w:szCs w:val="24"/>
        </w:rPr>
        <w:t>more knowledgeable other</w:t>
      </w:r>
      <w:r w:rsidR="00C65DA2">
        <w:rPr>
          <w:rFonts w:ascii="Arial" w:hAnsi="Arial" w:cs="Arial"/>
          <w:sz w:val="24"/>
          <w:szCs w:val="24"/>
        </w:rPr>
        <w:t>”</w:t>
      </w:r>
      <w:r>
        <w:rPr>
          <w:rFonts w:ascii="Arial" w:hAnsi="Arial" w:cs="Arial"/>
          <w:sz w:val="24"/>
          <w:szCs w:val="24"/>
        </w:rPr>
        <w:t xml:space="preserve">. He firmly believed that </w:t>
      </w:r>
      <w:r>
        <w:rPr>
          <w:rFonts w:ascii="Arial" w:hAnsi="Arial" w:cs="Arial"/>
          <w:sz w:val="24"/>
          <w:szCs w:val="24"/>
        </w:rPr>
        <w:lastRenderedPageBreak/>
        <w:t xml:space="preserve">children could learn more and develop ideas from more knowledgeable others around them. Vygotsky believed that there was potential for each child based on this idea (Abtahi, Graven and </w:t>
      </w:r>
      <w:proofErr w:type="spellStart"/>
      <w:r>
        <w:rPr>
          <w:rFonts w:ascii="Arial" w:hAnsi="Arial" w:cs="Arial"/>
          <w:sz w:val="24"/>
          <w:szCs w:val="24"/>
        </w:rPr>
        <w:t>Lerman</w:t>
      </w:r>
      <w:proofErr w:type="spellEnd"/>
      <w:r>
        <w:rPr>
          <w:rFonts w:ascii="Arial" w:hAnsi="Arial" w:cs="Arial"/>
          <w:sz w:val="24"/>
          <w:szCs w:val="24"/>
        </w:rPr>
        <w:t xml:space="preserve">, 2017, p. 276). </w:t>
      </w:r>
      <w:r w:rsidR="00311A40">
        <w:rPr>
          <w:rFonts w:ascii="Arial" w:hAnsi="Arial" w:cs="Arial"/>
          <w:sz w:val="24"/>
          <w:szCs w:val="24"/>
        </w:rPr>
        <w:t>Bruner (1991) also believed that play allows children to learn about rules, turn taking through socialising with their peers (Tucker, 2014).</w:t>
      </w:r>
    </w:p>
    <w:p w:rsidR="003B2635" w:rsidRDefault="00CD233A" w:rsidP="00621E54">
      <w:pPr>
        <w:spacing w:line="360" w:lineRule="auto"/>
        <w:jc w:val="both"/>
      </w:pPr>
      <w:r>
        <w:rPr>
          <w:rFonts w:ascii="Arial" w:hAnsi="Arial" w:cs="Arial"/>
          <w:sz w:val="24"/>
          <w:szCs w:val="24"/>
        </w:rPr>
        <w:t>One of the strengths of this activity was that it provided enough stimulus</w:t>
      </w:r>
      <w:r w:rsidR="000D5408">
        <w:rPr>
          <w:rFonts w:ascii="Arial" w:hAnsi="Arial" w:cs="Arial"/>
          <w:sz w:val="24"/>
          <w:szCs w:val="24"/>
        </w:rPr>
        <w:t xml:space="preserve"> of different types</w:t>
      </w:r>
      <w:r>
        <w:rPr>
          <w:rFonts w:ascii="Arial" w:hAnsi="Arial" w:cs="Arial"/>
          <w:sz w:val="24"/>
          <w:szCs w:val="24"/>
        </w:rPr>
        <w:t xml:space="preserve"> to maintain the groups interest for a long period of time</w:t>
      </w:r>
      <w:r w:rsidR="000D5408">
        <w:rPr>
          <w:rFonts w:ascii="Arial" w:hAnsi="Arial" w:cs="Arial"/>
          <w:sz w:val="24"/>
          <w:szCs w:val="24"/>
        </w:rPr>
        <w:t xml:space="preserve">. </w:t>
      </w:r>
      <w:r w:rsidR="00B6752F">
        <w:rPr>
          <w:rFonts w:ascii="Arial" w:hAnsi="Arial" w:cs="Arial"/>
          <w:sz w:val="24"/>
          <w:szCs w:val="24"/>
        </w:rPr>
        <w:t>To achieve maximum engagement and exploration, activities should be presented creatively (</w:t>
      </w:r>
      <w:proofErr w:type="spellStart"/>
      <w:r w:rsidR="000D5408">
        <w:rPr>
          <w:rFonts w:ascii="Arial" w:hAnsi="Arial" w:cs="Arial"/>
          <w:sz w:val="24"/>
          <w:szCs w:val="24"/>
        </w:rPr>
        <w:t>Lamberty</w:t>
      </w:r>
      <w:proofErr w:type="spellEnd"/>
      <w:r w:rsidR="00B6752F">
        <w:rPr>
          <w:rFonts w:ascii="Arial" w:hAnsi="Arial" w:cs="Arial"/>
          <w:sz w:val="24"/>
          <w:szCs w:val="24"/>
        </w:rPr>
        <w:t>,</w:t>
      </w:r>
      <w:r w:rsidR="000D5408">
        <w:rPr>
          <w:rFonts w:ascii="Arial" w:hAnsi="Arial" w:cs="Arial"/>
          <w:sz w:val="24"/>
          <w:szCs w:val="24"/>
        </w:rPr>
        <w:t xml:space="preserve"> 2007</w:t>
      </w:r>
      <w:r w:rsidR="00B6752F">
        <w:rPr>
          <w:rFonts w:ascii="Arial" w:hAnsi="Arial" w:cs="Arial"/>
          <w:sz w:val="24"/>
          <w:szCs w:val="24"/>
        </w:rPr>
        <w:t>, p.16)</w:t>
      </w:r>
      <w:r w:rsidR="000D5408">
        <w:rPr>
          <w:rFonts w:ascii="Arial" w:hAnsi="Arial" w:cs="Arial"/>
          <w:sz w:val="24"/>
          <w:szCs w:val="24"/>
        </w:rPr>
        <w:t xml:space="preserve">. </w:t>
      </w:r>
      <w:r>
        <w:rPr>
          <w:rFonts w:ascii="Arial" w:hAnsi="Arial" w:cs="Arial"/>
          <w:sz w:val="24"/>
          <w:szCs w:val="24"/>
        </w:rPr>
        <w:t xml:space="preserve">Another sign that the activity was successful was that, more and more children wanted to participate. </w:t>
      </w:r>
    </w:p>
    <w:p w:rsidR="003B2635" w:rsidRDefault="00CD233A" w:rsidP="00621E54">
      <w:pPr>
        <w:spacing w:line="360" w:lineRule="auto"/>
        <w:jc w:val="both"/>
        <w:rPr>
          <w:rFonts w:ascii="Arial" w:hAnsi="Arial" w:cs="Arial"/>
          <w:sz w:val="24"/>
          <w:szCs w:val="24"/>
        </w:rPr>
      </w:pPr>
      <w:r>
        <w:rPr>
          <w:rFonts w:ascii="Arial" w:hAnsi="Arial" w:cs="Arial"/>
          <w:sz w:val="24"/>
          <w:szCs w:val="24"/>
        </w:rPr>
        <w:t>The activity provided good opportunities for differentiation. Differentiation is important as mathematical development is individual to each child, therefore all children will have varying levels of mathematical literacy (</w:t>
      </w:r>
      <w:proofErr w:type="spellStart"/>
      <w:r>
        <w:rPr>
          <w:rFonts w:ascii="Arial" w:hAnsi="Arial" w:cs="Arial"/>
          <w:sz w:val="24"/>
          <w:szCs w:val="24"/>
        </w:rPr>
        <w:t>Chigeza</w:t>
      </w:r>
      <w:proofErr w:type="spellEnd"/>
      <w:r>
        <w:rPr>
          <w:rFonts w:ascii="Arial" w:hAnsi="Arial" w:cs="Arial"/>
          <w:sz w:val="24"/>
          <w:szCs w:val="24"/>
        </w:rPr>
        <w:t xml:space="preserve"> and Sorin, 2016, p.68). There w</w:t>
      </w:r>
      <w:r w:rsidR="0056194C">
        <w:rPr>
          <w:rFonts w:ascii="Arial" w:hAnsi="Arial" w:cs="Arial"/>
          <w:sz w:val="24"/>
          <w:szCs w:val="24"/>
        </w:rPr>
        <w:t>ere</w:t>
      </w:r>
      <w:r>
        <w:rPr>
          <w:rFonts w:ascii="Arial" w:hAnsi="Arial" w:cs="Arial"/>
          <w:sz w:val="24"/>
          <w:szCs w:val="24"/>
        </w:rPr>
        <w:t xml:space="preserve"> opportunities to explore ‘pre-number’ skills as well as the more concrete concept of counting. Piaget (1958) believed that mathematical development had a </w:t>
      </w:r>
      <w:r w:rsidR="0056194C">
        <w:rPr>
          <w:rFonts w:ascii="Arial" w:hAnsi="Arial" w:cs="Arial"/>
          <w:sz w:val="24"/>
          <w:szCs w:val="24"/>
        </w:rPr>
        <w:t>hierarchical</w:t>
      </w:r>
      <w:r>
        <w:rPr>
          <w:rFonts w:ascii="Arial" w:hAnsi="Arial" w:cs="Arial"/>
          <w:sz w:val="24"/>
          <w:szCs w:val="24"/>
        </w:rPr>
        <w:t xml:space="preserve"> scheme, stating the importance of these ‘pre-number’ skills, such as sorting and matching before progressing to manipulating numbers (Tucker, 2014). </w:t>
      </w:r>
    </w:p>
    <w:p w:rsidR="003B2635" w:rsidRPr="006C6AEE" w:rsidRDefault="008666CD" w:rsidP="00621E54">
      <w:pPr>
        <w:spacing w:line="360" w:lineRule="auto"/>
        <w:jc w:val="both"/>
      </w:pPr>
      <w:r>
        <w:rPr>
          <w:rFonts w:ascii="Arial" w:hAnsi="Arial" w:cs="Arial"/>
          <w:sz w:val="24"/>
          <w:szCs w:val="24"/>
        </w:rPr>
        <w:t>Although this activity was predominantly a mathematical activity, when planning, the aim was for it to be h</w:t>
      </w:r>
      <w:r w:rsidR="00CD233A">
        <w:rPr>
          <w:rFonts w:ascii="Arial" w:hAnsi="Arial" w:cs="Arial"/>
          <w:sz w:val="24"/>
          <w:szCs w:val="24"/>
        </w:rPr>
        <w:t>olistic</w:t>
      </w:r>
      <w:r w:rsidR="00442CD2">
        <w:rPr>
          <w:rFonts w:ascii="Arial" w:hAnsi="Arial" w:cs="Arial"/>
          <w:sz w:val="24"/>
          <w:szCs w:val="24"/>
        </w:rPr>
        <w:t>;</w:t>
      </w:r>
      <w:r>
        <w:rPr>
          <w:rFonts w:ascii="Arial" w:hAnsi="Arial" w:cs="Arial"/>
          <w:sz w:val="24"/>
          <w:szCs w:val="24"/>
        </w:rPr>
        <w:t xml:space="preserve"> supporting all areas of learning.</w:t>
      </w:r>
      <w:r w:rsidR="00CD233A">
        <w:rPr>
          <w:rFonts w:ascii="Arial" w:hAnsi="Arial" w:cs="Arial"/>
          <w:sz w:val="24"/>
          <w:szCs w:val="24"/>
        </w:rPr>
        <w:t xml:space="preserve"> </w:t>
      </w:r>
      <w:r>
        <w:rPr>
          <w:rFonts w:ascii="Arial" w:hAnsi="Arial" w:cs="Arial"/>
          <w:sz w:val="24"/>
          <w:szCs w:val="24"/>
        </w:rPr>
        <w:t xml:space="preserve">The activity incorporated other areas of learning such as knowledge and understanding, personal and social, cultural diversity and language and literacy. </w:t>
      </w:r>
      <w:r w:rsidR="002220DC">
        <w:rPr>
          <w:rFonts w:ascii="Arial" w:hAnsi="Arial" w:cs="Arial"/>
          <w:sz w:val="24"/>
          <w:szCs w:val="24"/>
        </w:rPr>
        <w:t>Moyles (2013) states that in providing children with a safe and secure environment for exploring and investigating a child’s holistic development is supported.</w:t>
      </w:r>
    </w:p>
    <w:p w:rsidR="003B2635" w:rsidRDefault="00CD233A" w:rsidP="00621E54">
      <w:pPr>
        <w:spacing w:line="360" w:lineRule="auto"/>
        <w:jc w:val="both"/>
      </w:pPr>
      <w:r>
        <w:rPr>
          <w:rFonts w:ascii="Arial" w:hAnsi="Arial" w:cs="Arial"/>
          <w:sz w:val="24"/>
          <w:szCs w:val="24"/>
        </w:rPr>
        <w:t xml:space="preserve">Additional needs were considered during planning. There were no children with any physical disabilities, however there was one child with Autistic Spectrum Disorder in the group. The activity provided opportunities for tactile stimulation, which was something this child particularly enjoys. Wood (2013) states that some children with additional needs have difficulties in social interaction and imagination, therefore, more structured focused tasks may be preferable. </w:t>
      </w:r>
      <w:r w:rsidR="0056194C">
        <w:rPr>
          <w:rFonts w:ascii="Arial" w:hAnsi="Arial" w:cs="Arial"/>
          <w:sz w:val="24"/>
          <w:szCs w:val="24"/>
        </w:rPr>
        <w:t xml:space="preserve">However, </w:t>
      </w:r>
      <w:r w:rsidR="00441B3E">
        <w:rPr>
          <w:rFonts w:ascii="Arial" w:hAnsi="Arial" w:cs="Arial"/>
          <w:sz w:val="24"/>
          <w:szCs w:val="24"/>
        </w:rPr>
        <w:t>Moor (2008)</w:t>
      </w:r>
      <w:r w:rsidR="0056194C">
        <w:rPr>
          <w:rFonts w:ascii="Arial" w:hAnsi="Arial" w:cs="Arial"/>
          <w:sz w:val="24"/>
          <w:szCs w:val="24"/>
        </w:rPr>
        <w:t xml:space="preserve"> states that less structured activities can be beneficial if presented in a way that clearly gives choices. </w:t>
      </w:r>
      <w:r w:rsidR="00441B3E">
        <w:rPr>
          <w:rFonts w:ascii="Arial" w:hAnsi="Arial" w:cs="Arial"/>
          <w:sz w:val="24"/>
          <w:szCs w:val="24"/>
        </w:rPr>
        <w:t>T</w:t>
      </w:r>
      <w:r w:rsidR="0056194C">
        <w:rPr>
          <w:rFonts w:ascii="Arial" w:hAnsi="Arial" w:cs="Arial"/>
          <w:sz w:val="24"/>
          <w:szCs w:val="24"/>
        </w:rPr>
        <w:t>he activity was able to do this by using the laminated sheets to cho</w:t>
      </w:r>
      <w:r w:rsidR="00441B3E">
        <w:rPr>
          <w:rFonts w:ascii="Arial" w:hAnsi="Arial" w:cs="Arial"/>
          <w:sz w:val="24"/>
          <w:szCs w:val="24"/>
        </w:rPr>
        <w:t>o</w:t>
      </w:r>
      <w:r w:rsidR="0056194C">
        <w:rPr>
          <w:rFonts w:ascii="Arial" w:hAnsi="Arial" w:cs="Arial"/>
          <w:sz w:val="24"/>
          <w:szCs w:val="24"/>
        </w:rPr>
        <w:t>se</w:t>
      </w:r>
      <w:r w:rsidR="00441B3E">
        <w:rPr>
          <w:rFonts w:ascii="Arial" w:hAnsi="Arial" w:cs="Arial"/>
          <w:sz w:val="24"/>
          <w:szCs w:val="24"/>
        </w:rPr>
        <w:t xml:space="preserve"> which</w:t>
      </w:r>
      <w:r w:rsidR="0056194C">
        <w:rPr>
          <w:rFonts w:ascii="Arial" w:hAnsi="Arial" w:cs="Arial"/>
          <w:sz w:val="24"/>
          <w:szCs w:val="24"/>
        </w:rPr>
        <w:t xml:space="preserve"> animals</w:t>
      </w:r>
      <w:r w:rsidR="00441B3E">
        <w:rPr>
          <w:rFonts w:ascii="Arial" w:hAnsi="Arial" w:cs="Arial"/>
          <w:sz w:val="24"/>
          <w:szCs w:val="24"/>
        </w:rPr>
        <w:t xml:space="preserve"> the child wanted to explore</w:t>
      </w:r>
      <w:r w:rsidR="0056194C">
        <w:rPr>
          <w:rFonts w:ascii="Arial" w:hAnsi="Arial" w:cs="Arial"/>
          <w:sz w:val="24"/>
          <w:szCs w:val="24"/>
        </w:rPr>
        <w:t>.</w:t>
      </w:r>
    </w:p>
    <w:p w:rsidR="003A1FB4" w:rsidRDefault="003A1FB4" w:rsidP="00621E54">
      <w:pPr>
        <w:spacing w:line="360" w:lineRule="auto"/>
        <w:jc w:val="both"/>
        <w:rPr>
          <w:rFonts w:ascii="Arial" w:hAnsi="Arial" w:cs="Arial"/>
          <w:sz w:val="24"/>
          <w:szCs w:val="24"/>
        </w:rPr>
      </w:pPr>
    </w:p>
    <w:p w:rsidR="00104F59" w:rsidRDefault="003A1FB4" w:rsidP="00621E54">
      <w:pPr>
        <w:spacing w:line="360" w:lineRule="auto"/>
        <w:jc w:val="both"/>
        <w:rPr>
          <w:rFonts w:ascii="Arial" w:hAnsi="Arial" w:cs="Arial"/>
          <w:b/>
          <w:sz w:val="24"/>
          <w:szCs w:val="24"/>
          <w:u w:val="single"/>
        </w:rPr>
      </w:pPr>
      <w:r>
        <w:rPr>
          <w:rFonts w:ascii="Arial" w:hAnsi="Arial" w:cs="Arial"/>
          <w:b/>
          <w:sz w:val="24"/>
          <w:szCs w:val="24"/>
          <w:u w:val="single"/>
        </w:rPr>
        <w:t xml:space="preserve">Part </w:t>
      </w:r>
      <w:r w:rsidR="00104F59">
        <w:rPr>
          <w:rFonts w:ascii="Arial" w:hAnsi="Arial" w:cs="Arial"/>
          <w:b/>
          <w:sz w:val="24"/>
          <w:szCs w:val="24"/>
          <w:u w:val="single"/>
        </w:rPr>
        <w:t>3</w:t>
      </w:r>
    </w:p>
    <w:p w:rsidR="00007CC9" w:rsidRDefault="00007CC9" w:rsidP="00621E54">
      <w:pPr>
        <w:spacing w:line="360" w:lineRule="auto"/>
        <w:jc w:val="both"/>
        <w:rPr>
          <w:rFonts w:ascii="Arial" w:hAnsi="Arial" w:cs="Arial"/>
          <w:b/>
          <w:sz w:val="24"/>
          <w:szCs w:val="24"/>
          <w:u w:val="single"/>
        </w:rPr>
      </w:pPr>
      <w:r>
        <w:rPr>
          <w:rFonts w:ascii="Arial" w:hAnsi="Arial" w:cs="Arial"/>
          <w:b/>
          <w:sz w:val="24"/>
          <w:szCs w:val="24"/>
          <w:u w:val="single"/>
        </w:rPr>
        <w:t>Resources</w:t>
      </w:r>
    </w:p>
    <w:p w:rsidR="00104F59" w:rsidRDefault="00104F59" w:rsidP="00621E54">
      <w:pPr>
        <w:spacing w:line="360" w:lineRule="auto"/>
        <w:jc w:val="both"/>
        <w:rPr>
          <w:rFonts w:ascii="Arial" w:hAnsi="Arial" w:cs="Arial"/>
          <w:sz w:val="24"/>
          <w:szCs w:val="24"/>
        </w:rPr>
      </w:pPr>
      <w:r>
        <w:rPr>
          <w:rFonts w:ascii="Arial" w:hAnsi="Arial" w:cs="Arial"/>
          <w:sz w:val="24"/>
          <w:szCs w:val="24"/>
        </w:rPr>
        <w:t xml:space="preserve">The range and diversity of resources on offer in a setting must allow children to explore and investigate in a meaningful way. Stevens (2008) states that children need the appropriate props to encourage them to use more mathematics in their play. Children should have access to resources that can inspire and motivate </w:t>
      </w:r>
      <w:r w:rsidR="00442CD2">
        <w:rPr>
          <w:rFonts w:ascii="Arial" w:hAnsi="Arial" w:cs="Arial"/>
          <w:sz w:val="24"/>
          <w:szCs w:val="24"/>
        </w:rPr>
        <w:t>l</w:t>
      </w:r>
      <w:r>
        <w:rPr>
          <w:rFonts w:ascii="Arial" w:hAnsi="Arial" w:cs="Arial"/>
          <w:sz w:val="24"/>
          <w:szCs w:val="24"/>
        </w:rPr>
        <w:t>earn</w:t>
      </w:r>
      <w:r w:rsidR="00442CD2">
        <w:rPr>
          <w:rFonts w:ascii="Arial" w:hAnsi="Arial" w:cs="Arial"/>
          <w:sz w:val="24"/>
          <w:szCs w:val="24"/>
        </w:rPr>
        <w:t>ing</w:t>
      </w:r>
      <w:r>
        <w:rPr>
          <w:rFonts w:ascii="Arial" w:hAnsi="Arial" w:cs="Arial"/>
          <w:sz w:val="24"/>
          <w:szCs w:val="24"/>
        </w:rPr>
        <w:t xml:space="preserve">, making resources theme related can support this (Tucker, 2014). </w:t>
      </w:r>
    </w:p>
    <w:p w:rsidR="00104F59" w:rsidRDefault="00104F59" w:rsidP="00621E54">
      <w:pPr>
        <w:spacing w:line="360" w:lineRule="auto"/>
        <w:jc w:val="both"/>
        <w:rPr>
          <w:rFonts w:ascii="Arial" w:hAnsi="Arial" w:cs="Arial"/>
          <w:sz w:val="24"/>
          <w:szCs w:val="24"/>
        </w:rPr>
      </w:pPr>
      <w:r>
        <w:rPr>
          <w:rFonts w:ascii="Arial" w:hAnsi="Arial" w:cs="Arial"/>
          <w:sz w:val="24"/>
          <w:szCs w:val="24"/>
        </w:rPr>
        <w:t>All resources should be accessible</w:t>
      </w:r>
      <w:r w:rsidR="00442CD2">
        <w:rPr>
          <w:rFonts w:ascii="Arial" w:hAnsi="Arial" w:cs="Arial"/>
          <w:sz w:val="24"/>
          <w:szCs w:val="24"/>
        </w:rPr>
        <w:t>,</w:t>
      </w:r>
      <w:r>
        <w:rPr>
          <w:rFonts w:ascii="Arial" w:hAnsi="Arial" w:cs="Arial"/>
          <w:sz w:val="24"/>
          <w:szCs w:val="24"/>
        </w:rPr>
        <w:t xml:space="preserve"> presented clearly and in a way that promotes independence. Resources should be easily identifiable and transportable (Stevens 2008, Wood, 2013). If children are unable to access or reach resources, then learning cannot begin. Rees (2016) supports this by adding that resources should be open ended so that they can be used, moved, combined in any way, and in any area of the setting. </w:t>
      </w:r>
    </w:p>
    <w:p w:rsidR="00104F59" w:rsidRDefault="00104F59" w:rsidP="00621E54">
      <w:pPr>
        <w:spacing w:line="360" w:lineRule="auto"/>
        <w:jc w:val="both"/>
        <w:rPr>
          <w:rFonts w:ascii="Arial" w:hAnsi="Arial" w:cs="Arial"/>
          <w:sz w:val="24"/>
          <w:szCs w:val="24"/>
        </w:rPr>
      </w:pPr>
      <w:r>
        <w:rPr>
          <w:rFonts w:ascii="Arial" w:hAnsi="Arial" w:cs="Arial"/>
          <w:sz w:val="24"/>
          <w:szCs w:val="24"/>
        </w:rPr>
        <w:t xml:space="preserve">It is important not to rely solely on the concrete resources. Haylock and Cockburn (2013) state that there are 4 key components in mathematical experiences, these being; concrete materials, symbols, language and pictures. It is concrete materials that help underpin abstract ideas and thinking, whether this is large or small play pieces, indoors or outdoors, (McGrath, 2010). </w:t>
      </w:r>
      <w:bookmarkStart w:id="1" w:name="_Hlk1167759"/>
      <w:r>
        <w:rPr>
          <w:rFonts w:ascii="Arial" w:hAnsi="Arial" w:cs="Arial"/>
          <w:sz w:val="24"/>
          <w:szCs w:val="24"/>
        </w:rPr>
        <w:t xml:space="preserve">The use of symbols provides opportunities such as mark making, sequencing, arranging, copying and splitting numbers. </w:t>
      </w:r>
      <w:bookmarkEnd w:id="1"/>
      <w:r>
        <w:rPr>
          <w:rFonts w:ascii="Arial" w:hAnsi="Arial" w:cs="Arial"/>
          <w:sz w:val="24"/>
          <w:szCs w:val="24"/>
        </w:rPr>
        <w:t>The use of mathematical language allows for opportunities such as reading instruction, processing instructions</w:t>
      </w:r>
      <w:r w:rsidR="00442CD2">
        <w:rPr>
          <w:rFonts w:ascii="Arial" w:hAnsi="Arial" w:cs="Arial"/>
          <w:sz w:val="24"/>
          <w:szCs w:val="24"/>
        </w:rPr>
        <w:t xml:space="preserve"> and</w:t>
      </w:r>
      <w:r>
        <w:rPr>
          <w:rFonts w:ascii="Arial" w:hAnsi="Arial" w:cs="Arial"/>
          <w:sz w:val="24"/>
          <w:szCs w:val="24"/>
        </w:rPr>
        <w:t xml:space="preserve"> interpreting problems. The use of pictures allows for opportunities to use number lines, arrow pictures and graphs (Haylock and Cockburn, 2013).</w:t>
      </w:r>
    </w:p>
    <w:p w:rsidR="00104F59" w:rsidRDefault="00104F59" w:rsidP="00621E54">
      <w:pPr>
        <w:spacing w:line="360" w:lineRule="auto"/>
        <w:jc w:val="both"/>
        <w:rPr>
          <w:rFonts w:ascii="Arial" w:hAnsi="Arial" w:cs="Arial"/>
          <w:sz w:val="24"/>
          <w:szCs w:val="24"/>
        </w:rPr>
      </w:pPr>
      <w:r>
        <w:rPr>
          <w:rFonts w:ascii="Arial" w:hAnsi="Arial" w:cs="Arial"/>
          <w:sz w:val="24"/>
          <w:szCs w:val="24"/>
        </w:rPr>
        <w:t>Providing children with varied and diverse</w:t>
      </w:r>
      <w:r w:rsidR="00442CD2">
        <w:rPr>
          <w:rFonts w:ascii="Arial" w:hAnsi="Arial" w:cs="Arial"/>
          <w:sz w:val="24"/>
          <w:szCs w:val="24"/>
        </w:rPr>
        <w:t xml:space="preserve"> </w:t>
      </w:r>
      <w:r>
        <w:rPr>
          <w:rFonts w:ascii="Arial" w:hAnsi="Arial" w:cs="Arial"/>
          <w:sz w:val="24"/>
          <w:szCs w:val="24"/>
        </w:rPr>
        <w:t xml:space="preserve">resources is equally important to stimulate children’s thinking. McGrath (2010) believes that giving children access to loose play pieces and fixed structured pieces provides a diverse learning experience. </w:t>
      </w:r>
    </w:p>
    <w:p w:rsidR="00104F59" w:rsidRDefault="00104F59" w:rsidP="00621E54">
      <w:pPr>
        <w:spacing w:line="360" w:lineRule="auto"/>
        <w:jc w:val="both"/>
        <w:rPr>
          <w:rFonts w:ascii="Arial" w:hAnsi="Arial" w:cs="Arial"/>
          <w:sz w:val="24"/>
          <w:szCs w:val="24"/>
        </w:rPr>
      </w:pPr>
      <w:r>
        <w:rPr>
          <w:rFonts w:ascii="Arial" w:hAnsi="Arial" w:cs="Arial"/>
          <w:sz w:val="24"/>
          <w:szCs w:val="24"/>
        </w:rPr>
        <w:t>The outside environment is an excellent source of resources</w:t>
      </w:r>
      <w:r w:rsidR="006220F1">
        <w:rPr>
          <w:rFonts w:ascii="Arial" w:hAnsi="Arial" w:cs="Arial"/>
          <w:sz w:val="24"/>
          <w:szCs w:val="24"/>
        </w:rPr>
        <w:t>. Exterior</w:t>
      </w:r>
      <w:r>
        <w:rPr>
          <w:rFonts w:ascii="Arial" w:hAnsi="Arial" w:cs="Arial"/>
          <w:sz w:val="24"/>
          <w:szCs w:val="24"/>
        </w:rPr>
        <w:t xml:space="preserve"> resources are natural and plentiful</w:t>
      </w:r>
      <w:r w:rsidR="006220F1">
        <w:rPr>
          <w:rFonts w:ascii="Arial" w:hAnsi="Arial" w:cs="Arial"/>
          <w:sz w:val="24"/>
          <w:szCs w:val="24"/>
        </w:rPr>
        <w:t xml:space="preserve"> and have</w:t>
      </w:r>
      <w:r>
        <w:rPr>
          <w:rFonts w:ascii="Arial" w:hAnsi="Arial" w:cs="Arial"/>
          <w:sz w:val="24"/>
          <w:szCs w:val="24"/>
        </w:rPr>
        <w:t xml:space="preserve"> many benefits. Providing children with access to the resources of the natural world allows them to become familiar with living and non-living things (Ashbrook, 2017, p. 18). Children can use items such as acorns, pinecones, </w:t>
      </w:r>
      <w:r>
        <w:rPr>
          <w:rFonts w:ascii="Arial" w:hAnsi="Arial" w:cs="Arial"/>
          <w:sz w:val="24"/>
          <w:szCs w:val="24"/>
        </w:rPr>
        <w:lastRenderedPageBreak/>
        <w:t>twigs, grass and stones to underpin many different mathematical concepts, such as classification, ordering, counting and sizing. Resources should allow children to use all their senses to set their own challenges to learn and discover, (Rees, 2016).</w:t>
      </w:r>
    </w:p>
    <w:p w:rsidR="00104F59" w:rsidRDefault="00104F59" w:rsidP="00621E54">
      <w:pPr>
        <w:spacing w:line="360" w:lineRule="auto"/>
        <w:jc w:val="both"/>
        <w:rPr>
          <w:rFonts w:ascii="Arial" w:hAnsi="Arial" w:cs="Arial"/>
          <w:sz w:val="24"/>
          <w:szCs w:val="24"/>
        </w:rPr>
      </w:pPr>
      <w:r>
        <w:rPr>
          <w:rFonts w:ascii="Arial" w:hAnsi="Arial" w:cs="Arial"/>
          <w:sz w:val="24"/>
          <w:szCs w:val="24"/>
        </w:rPr>
        <w:t xml:space="preserve">Maths should be incorporated into every area of the setting, immersing </w:t>
      </w:r>
      <w:r w:rsidR="004258D2">
        <w:rPr>
          <w:rFonts w:ascii="Arial" w:hAnsi="Arial" w:cs="Arial"/>
          <w:sz w:val="24"/>
          <w:szCs w:val="24"/>
        </w:rPr>
        <w:t>children</w:t>
      </w:r>
      <w:r>
        <w:rPr>
          <w:rFonts w:ascii="Arial" w:hAnsi="Arial" w:cs="Arial"/>
          <w:sz w:val="24"/>
          <w:szCs w:val="24"/>
        </w:rPr>
        <w:t xml:space="preserve"> in a world of numbers, allowing them to apply their knowledge to a range of situations, both real world and imaginary. </w:t>
      </w:r>
      <w:r w:rsidR="004258D2">
        <w:rPr>
          <w:rFonts w:ascii="Arial" w:hAnsi="Arial" w:cs="Arial"/>
          <w:sz w:val="24"/>
          <w:szCs w:val="24"/>
        </w:rPr>
        <w:t>C</w:t>
      </w:r>
      <w:r>
        <w:rPr>
          <w:rFonts w:ascii="Arial" w:hAnsi="Arial" w:cs="Arial"/>
          <w:sz w:val="24"/>
          <w:szCs w:val="24"/>
        </w:rPr>
        <w:t>hildren should be able to “practice, develop and refine their mathematical skills within all aspects of the provision, including continuous provision and through all areas of learning”</w:t>
      </w:r>
      <w:r w:rsidR="004258D2">
        <w:rPr>
          <w:rFonts w:ascii="Arial" w:hAnsi="Arial" w:cs="Arial"/>
          <w:sz w:val="24"/>
          <w:szCs w:val="24"/>
        </w:rPr>
        <w:t xml:space="preserve"> (Welsh Government, 2015, p.13)</w:t>
      </w:r>
      <w:r>
        <w:rPr>
          <w:rFonts w:ascii="Arial" w:hAnsi="Arial" w:cs="Arial"/>
          <w:sz w:val="24"/>
          <w:szCs w:val="24"/>
        </w:rPr>
        <w:t>.</w:t>
      </w:r>
    </w:p>
    <w:p w:rsidR="00104F59" w:rsidRDefault="00104F59" w:rsidP="00621E54">
      <w:pPr>
        <w:spacing w:line="360" w:lineRule="auto"/>
        <w:jc w:val="both"/>
        <w:rPr>
          <w:rFonts w:ascii="Arial" w:hAnsi="Arial" w:cs="Arial"/>
          <w:sz w:val="24"/>
          <w:szCs w:val="24"/>
        </w:rPr>
      </w:pPr>
      <w:r>
        <w:rPr>
          <w:rFonts w:ascii="Arial" w:hAnsi="Arial" w:cs="Arial"/>
          <w:sz w:val="24"/>
          <w:szCs w:val="24"/>
        </w:rPr>
        <w:t>If children are allowed free access to varied and diverse resources, it allows them to develop as independent thinkers. Rees (2016) believes that providing free access to open ended resources will encourage children to set their own challenges, problem solve and find alternative ways to do things. All children should have equal access to all resources, including any children with additional needs. All children have a right to play, therefore the responsibility lies with practitioners to provide equal opportunities (Wood, 2013). Tucker (2014) supports this further by stating that if children can have access to all resources on offer, including space, time and practitioner’s attention, they will feel included.</w:t>
      </w:r>
    </w:p>
    <w:p w:rsidR="00104F59" w:rsidRDefault="00104F59" w:rsidP="00621E54">
      <w:pPr>
        <w:spacing w:line="360" w:lineRule="auto"/>
        <w:jc w:val="both"/>
        <w:rPr>
          <w:rFonts w:ascii="Arial" w:hAnsi="Arial" w:cs="Arial"/>
          <w:sz w:val="24"/>
          <w:szCs w:val="24"/>
        </w:rPr>
      </w:pPr>
      <w:r>
        <w:rPr>
          <w:rFonts w:ascii="Arial" w:hAnsi="Arial" w:cs="Arial"/>
          <w:sz w:val="24"/>
          <w:szCs w:val="24"/>
        </w:rPr>
        <w:t xml:space="preserve">By introducing mathematics in play, it will encourage children to follow their own ideas, think creatively and be flexible, whilst developing physically, emotionally and cognitively, all vital for brain development, (Rees, 2016).    </w:t>
      </w:r>
    </w:p>
    <w:p w:rsidR="00104F59" w:rsidRDefault="00104F59" w:rsidP="00621E54">
      <w:pPr>
        <w:spacing w:line="360" w:lineRule="auto"/>
        <w:jc w:val="both"/>
      </w:pPr>
      <w:r>
        <w:rPr>
          <w:rFonts w:ascii="Arial" w:hAnsi="Arial" w:cs="Arial"/>
          <w:sz w:val="24"/>
          <w:szCs w:val="24"/>
        </w:rPr>
        <w:t xml:space="preserve">Quality of resources is also an important point to consider in the early years setting. McGrath (2010) believes that it is good practice to rid the setting of any poor quality, damaged, or incomplete resources, such as jigsaws with pieces missing. Children should always be allowed to complete an activity, to experience the feeling of satisfaction on completion contributes to a child’s well-being. </w:t>
      </w:r>
      <w:proofErr w:type="gramStart"/>
      <w:r w:rsidR="004258D2">
        <w:rPr>
          <w:rFonts w:ascii="Arial" w:hAnsi="Arial" w:cs="Arial"/>
          <w:sz w:val="24"/>
          <w:szCs w:val="24"/>
        </w:rPr>
        <w:t>In order for</w:t>
      </w:r>
      <w:proofErr w:type="gramEnd"/>
      <w:r w:rsidR="004258D2">
        <w:rPr>
          <w:rFonts w:ascii="Arial" w:hAnsi="Arial" w:cs="Arial"/>
          <w:sz w:val="24"/>
          <w:szCs w:val="24"/>
        </w:rPr>
        <w:t xml:space="preserve"> c</w:t>
      </w:r>
      <w:r>
        <w:rPr>
          <w:rFonts w:ascii="Arial" w:hAnsi="Arial" w:cs="Arial"/>
          <w:sz w:val="24"/>
          <w:szCs w:val="24"/>
        </w:rPr>
        <w:t>hildren to develop successfully in mathematics the</w:t>
      </w:r>
      <w:r w:rsidR="004258D2">
        <w:rPr>
          <w:rFonts w:ascii="Arial" w:hAnsi="Arial" w:cs="Arial"/>
          <w:sz w:val="24"/>
          <w:szCs w:val="24"/>
        </w:rPr>
        <w:t>y</w:t>
      </w:r>
      <w:r>
        <w:rPr>
          <w:rFonts w:ascii="Arial" w:hAnsi="Arial" w:cs="Arial"/>
          <w:sz w:val="24"/>
          <w:szCs w:val="24"/>
        </w:rPr>
        <w:t xml:space="preserve"> must be allowed to develop positive attitudes towards mathematics (Taylor, 2014, p. 17). It is the quality of the materials that contribute to a rich, play based environment, (McGrath, 2010).</w:t>
      </w:r>
    </w:p>
    <w:p w:rsidR="00104F59" w:rsidRPr="00D84AEF" w:rsidRDefault="00104F59" w:rsidP="00621E54">
      <w:pPr>
        <w:spacing w:line="360" w:lineRule="auto"/>
        <w:jc w:val="both"/>
        <w:rPr>
          <w:rFonts w:ascii="Arial" w:hAnsi="Arial" w:cs="Arial"/>
          <w:sz w:val="24"/>
          <w:szCs w:val="24"/>
        </w:rPr>
      </w:pPr>
      <w:r>
        <w:rPr>
          <w:rFonts w:ascii="Arial" w:hAnsi="Arial" w:cs="Arial"/>
          <w:sz w:val="24"/>
          <w:szCs w:val="24"/>
        </w:rPr>
        <w:t xml:space="preserve">Real world, realistic materials and resources are thought to be much more beneficial for children, than plastic, mass manufactured, unrealistic versions. Role play areas are an excellent way to introduce realistic resources, such as real hairdryers or hair straighteners (wires cut off) in the hairdressers, or real telephones (wires cut off) and </w:t>
      </w:r>
      <w:r>
        <w:rPr>
          <w:rFonts w:ascii="Arial" w:hAnsi="Arial" w:cs="Arial"/>
          <w:sz w:val="24"/>
          <w:szCs w:val="24"/>
        </w:rPr>
        <w:lastRenderedPageBreak/>
        <w:t>clocks in the police station. McGrath (2010) believes that equipment and props should represent those that are used by adults in the real world.</w:t>
      </w:r>
      <w:r w:rsidR="00D84AEF">
        <w:rPr>
          <w:rFonts w:ascii="Arial" w:hAnsi="Arial" w:cs="Arial"/>
          <w:sz w:val="24"/>
          <w:szCs w:val="24"/>
        </w:rPr>
        <w:t xml:space="preserve"> </w:t>
      </w:r>
      <w:r>
        <w:rPr>
          <w:rFonts w:ascii="Arial" w:hAnsi="Arial" w:cs="Arial"/>
          <w:sz w:val="24"/>
          <w:szCs w:val="24"/>
        </w:rPr>
        <w:t xml:space="preserve">All settings should be rich in mathematical resources so that children can develop the ability to problem solve in a way that makes sense to them. </w:t>
      </w:r>
      <w:r w:rsidR="004258D2">
        <w:rPr>
          <w:rFonts w:ascii="Arial" w:hAnsi="Arial" w:cs="Arial"/>
          <w:sz w:val="24"/>
          <w:szCs w:val="24"/>
        </w:rPr>
        <w:t>P</w:t>
      </w:r>
      <w:r>
        <w:rPr>
          <w:rFonts w:ascii="Arial" w:hAnsi="Arial" w:cs="Arial"/>
          <w:sz w:val="24"/>
          <w:szCs w:val="24"/>
        </w:rPr>
        <w:t xml:space="preserve">roviding high quality, realistic props will support children to learn mathematical concepts and skills. </w:t>
      </w:r>
      <w:r w:rsidR="001D4171">
        <w:rPr>
          <w:rFonts w:ascii="Arial" w:hAnsi="Arial" w:cs="Arial"/>
          <w:sz w:val="24"/>
          <w:szCs w:val="24"/>
        </w:rPr>
        <w:t>By making resources, materials and props realistic, it allows children to associate mathematics to the real world.</w:t>
      </w:r>
    </w:p>
    <w:p w:rsidR="00104F59" w:rsidRDefault="00104F59" w:rsidP="00621E54">
      <w:pPr>
        <w:spacing w:line="360" w:lineRule="auto"/>
        <w:jc w:val="both"/>
      </w:pPr>
    </w:p>
    <w:p w:rsidR="00104F59" w:rsidRDefault="00104F59" w:rsidP="00621E54">
      <w:pPr>
        <w:spacing w:line="360" w:lineRule="auto"/>
        <w:jc w:val="both"/>
      </w:pPr>
    </w:p>
    <w:p w:rsidR="00104F59" w:rsidRDefault="00104F59" w:rsidP="00621E54">
      <w:pPr>
        <w:spacing w:line="360" w:lineRule="auto"/>
        <w:jc w:val="both"/>
      </w:pPr>
    </w:p>
    <w:p w:rsidR="00104F59" w:rsidRDefault="00104F59" w:rsidP="00621E54">
      <w:pPr>
        <w:spacing w:line="360" w:lineRule="auto"/>
        <w:jc w:val="both"/>
      </w:pPr>
    </w:p>
    <w:p w:rsidR="00104F59" w:rsidRDefault="00104F59" w:rsidP="00621E54">
      <w:pPr>
        <w:spacing w:line="360" w:lineRule="auto"/>
        <w:jc w:val="both"/>
      </w:pPr>
    </w:p>
    <w:p w:rsidR="00104F59" w:rsidRDefault="00104F59" w:rsidP="00621E54">
      <w:pPr>
        <w:spacing w:line="360" w:lineRule="auto"/>
        <w:jc w:val="both"/>
      </w:pPr>
    </w:p>
    <w:p w:rsidR="00104F59" w:rsidRDefault="00104F59" w:rsidP="00621E54">
      <w:pPr>
        <w:spacing w:line="360" w:lineRule="auto"/>
        <w:jc w:val="both"/>
      </w:pPr>
    </w:p>
    <w:p w:rsidR="00104F59" w:rsidRDefault="00104F59" w:rsidP="00621E54">
      <w:pPr>
        <w:spacing w:line="360" w:lineRule="auto"/>
        <w:jc w:val="both"/>
      </w:pPr>
    </w:p>
    <w:p w:rsidR="00104F59" w:rsidRDefault="00104F59" w:rsidP="00621E54">
      <w:pPr>
        <w:spacing w:line="360" w:lineRule="auto"/>
        <w:jc w:val="both"/>
      </w:pPr>
    </w:p>
    <w:p w:rsidR="00324ED8" w:rsidRDefault="00324ED8" w:rsidP="00621E54">
      <w:pPr>
        <w:spacing w:line="360" w:lineRule="auto"/>
        <w:jc w:val="both"/>
      </w:pPr>
    </w:p>
    <w:p w:rsidR="00324ED8" w:rsidRDefault="00324ED8" w:rsidP="00621E54">
      <w:pPr>
        <w:spacing w:line="360" w:lineRule="auto"/>
        <w:jc w:val="both"/>
      </w:pPr>
    </w:p>
    <w:p w:rsidR="00324ED8" w:rsidRDefault="00324ED8" w:rsidP="00621E54">
      <w:pPr>
        <w:spacing w:line="360" w:lineRule="auto"/>
        <w:jc w:val="both"/>
      </w:pPr>
    </w:p>
    <w:p w:rsidR="00324ED8" w:rsidRDefault="00324ED8" w:rsidP="00621E54">
      <w:pPr>
        <w:spacing w:line="360" w:lineRule="auto"/>
        <w:jc w:val="both"/>
      </w:pPr>
    </w:p>
    <w:p w:rsidR="00324ED8" w:rsidRDefault="00324ED8" w:rsidP="00621E54">
      <w:pPr>
        <w:spacing w:line="360" w:lineRule="auto"/>
        <w:jc w:val="both"/>
      </w:pPr>
    </w:p>
    <w:p w:rsidR="00324ED8" w:rsidRDefault="00324ED8" w:rsidP="00621E54">
      <w:pPr>
        <w:spacing w:line="360" w:lineRule="auto"/>
        <w:jc w:val="both"/>
      </w:pPr>
    </w:p>
    <w:p w:rsidR="00104F59" w:rsidRDefault="00104F59" w:rsidP="00621E54">
      <w:pPr>
        <w:spacing w:line="360" w:lineRule="auto"/>
        <w:jc w:val="both"/>
      </w:pPr>
    </w:p>
    <w:p w:rsidR="00104F59" w:rsidRDefault="00104F59" w:rsidP="00621E54">
      <w:pPr>
        <w:spacing w:line="360" w:lineRule="auto"/>
        <w:jc w:val="both"/>
      </w:pPr>
    </w:p>
    <w:p w:rsidR="00104F59" w:rsidRDefault="00104F59" w:rsidP="00621E54">
      <w:pPr>
        <w:spacing w:line="360" w:lineRule="auto"/>
        <w:jc w:val="both"/>
      </w:pPr>
    </w:p>
    <w:p w:rsidR="00324ED8" w:rsidRDefault="00324ED8" w:rsidP="00621E54">
      <w:pPr>
        <w:spacing w:line="360" w:lineRule="auto"/>
        <w:jc w:val="both"/>
      </w:pPr>
    </w:p>
    <w:p w:rsidR="00324ED8" w:rsidRDefault="00324ED8" w:rsidP="00621E54">
      <w:pPr>
        <w:spacing w:line="360" w:lineRule="auto"/>
        <w:jc w:val="both"/>
      </w:pPr>
    </w:p>
    <w:p w:rsidR="00104F59" w:rsidRDefault="00104F59" w:rsidP="00621E54">
      <w:pPr>
        <w:spacing w:line="360" w:lineRule="auto"/>
        <w:jc w:val="both"/>
        <w:rPr>
          <w:rFonts w:ascii="Arial" w:hAnsi="Arial" w:cs="Arial"/>
          <w:b/>
          <w:sz w:val="24"/>
          <w:szCs w:val="24"/>
        </w:rPr>
      </w:pPr>
      <w:r w:rsidRPr="00324ED8">
        <w:rPr>
          <w:rFonts w:ascii="Arial" w:hAnsi="Arial" w:cs="Arial"/>
          <w:b/>
          <w:sz w:val="24"/>
          <w:szCs w:val="24"/>
        </w:rPr>
        <w:lastRenderedPageBreak/>
        <w:t xml:space="preserve">Part 4 </w:t>
      </w:r>
    </w:p>
    <w:p w:rsidR="00007CC9" w:rsidRPr="00324ED8" w:rsidRDefault="00007CC9" w:rsidP="00621E54">
      <w:pPr>
        <w:spacing w:line="360" w:lineRule="auto"/>
        <w:jc w:val="both"/>
        <w:rPr>
          <w:rFonts w:ascii="Arial" w:hAnsi="Arial" w:cs="Arial"/>
          <w:b/>
          <w:sz w:val="24"/>
          <w:szCs w:val="24"/>
        </w:rPr>
      </w:pPr>
      <w:r>
        <w:rPr>
          <w:rFonts w:ascii="Arial" w:hAnsi="Arial" w:cs="Arial"/>
          <w:b/>
          <w:sz w:val="24"/>
          <w:szCs w:val="24"/>
        </w:rPr>
        <w:t>Role of the adult</w:t>
      </w:r>
    </w:p>
    <w:p w:rsidR="00104F59" w:rsidRDefault="00104F59" w:rsidP="00621E54">
      <w:pPr>
        <w:spacing w:line="360" w:lineRule="auto"/>
        <w:jc w:val="both"/>
        <w:rPr>
          <w:rFonts w:ascii="Arial" w:hAnsi="Arial" w:cs="Arial"/>
          <w:sz w:val="24"/>
          <w:szCs w:val="24"/>
        </w:rPr>
      </w:pPr>
      <w:r>
        <w:rPr>
          <w:rFonts w:ascii="Arial" w:hAnsi="Arial" w:cs="Arial"/>
          <w:sz w:val="24"/>
          <w:szCs w:val="24"/>
        </w:rPr>
        <w:t>Children’s development in mathematics needs to be monitored and assessed so that effective planning can be put in place. It is the practitioner’s responsibility to ensure effective planning takes place. Williams (2006) believe</w:t>
      </w:r>
      <w:r w:rsidR="003657B7">
        <w:rPr>
          <w:rFonts w:ascii="Arial" w:hAnsi="Arial" w:cs="Arial"/>
          <w:sz w:val="24"/>
          <w:szCs w:val="24"/>
        </w:rPr>
        <w:t>s</w:t>
      </w:r>
      <w:r>
        <w:rPr>
          <w:rFonts w:ascii="Arial" w:hAnsi="Arial" w:cs="Arial"/>
          <w:sz w:val="24"/>
          <w:szCs w:val="24"/>
        </w:rPr>
        <w:t xml:space="preserve"> that effective planning will result in good quality mathematical learning. </w:t>
      </w:r>
      <w:r w:rsidR="00007CC9">
        <w:rPr>
          <w:rFonts w:ascii="Arial" w:hAnsi="Arial" w:cs="Arial"/>
          <w:sz w:val="24"/>
          <w:szCs w:val="24"/>
        </w:rPr>
        <w:t>When engaging in an activity</w:t>
      </w:r>
      <w:r w:rsidR="00C63F4C">
        <w:rPr>
          <w:rFonts w:ascii="Arial" w:hAnsi="Arial" w:cs="Arial"/>
          <w:sz w:val="24"/>
          <w:szCs w:val="24"/>
        </w:rPr>
        <w:t>,</w:t>
      </w:r>
      <w:r w:rsidR="00007CC9">
        <w:rPr>
          <w:rFonts w:ascii="Arial" w:hAnsi="Arial" w:cs="Arial"/>
          <w:sz w:val="24"/>
          <w:szCs w:val="24"/>
        </w:rPr>
        <w:t xml:space="preserve"> c</w:t>
      </w:r>
      <w:r>
        <w:rPr>
          <w:rFonts w:ascii="Arial" w:hAnsi="Arial" w:cs="Arial"/>
          <w:sz w:val="24"/>
          <w:szCs w:val="24"/>
        </w:rPr>
        <w:t xml:space="preserve">hildren will already have some knowledge. </w:t>
      </w:r>
      <w:r w:rsidR="00E96E0F">
        <w:rPr>
          <w:rFonts w:ascii="Arial" w:hAnsi="Arial" w:cs="Arial"/>
          <w:sz w:val="24"/>
          <w:szCs w:val="24"/>
        </w:rPr>
        <w:t>Pound</w:t>
      </w:r>
      <w:r w:rsidR="005D00D9">
        <w:rPr>
          <w:rFonts w:ascii="Arial" w:hAnsi="Arial" w:cs="Arial"/>
          <w:sz w:val="24"/>
          <w:szCs w:val="24"/>
        </w:rPr>
        <w:t xml:space="preserve"> (</w:t>
      </w:r>
      <w:r w:rsidR="00E96E0F">
        <w:rPr>
          <w:rFonts w:ascii="Arial" w:hAnsi="Arial" w:cs="Arial"/>
          <w:sz w:val="24"/>
          <w:szCs w:val="24"/>
        </w:rPr>
        <w:t>2006</w:t>
      </w:r>
      <w:r w:rsidR="005D00D9">
        <w:rPr>
          <w:rFonts w:ascii="Arial" w:hAnsi="Arial" w:cs="Arial"/>
          <w:sz w:val="24"/>
          <w:szCs w:val="24"/>
        </w:rPr>
        <w:t xml:space="preserve">) states that </w:t>
      </w:r>
      <w:r w:rsidR="00E96E0F">
        <w:rPr>
          <w:rFonts w:ascii="Arial" w:hAnsi="Arial" w:cs="Arial"/>
          <w:sz w:val="24"/>
          <w:szCs w:val="24"/>
        </w:rPr>
        <w:t>the learning requirements of the child need to be at the centre of all planning, awareness of individual needs will allow for effective learning.</w:t>
      </w:r>
    </w:p>
    <w:p w:rsidR="00104F59" w:rsidRDefault="00104F59" w:rsidP="00621E54">
      <w:pPr>
        <w:spacing w:line="360" w:lineRule="auto"/>
        <w:jc w:val="both"/>
        <w:rPr>
          <w:rFonts w:ascii="Arial" w:hAnsi="Arial" w:cs="Arial"/>
          <w:sz w:val="24"/>
          <w:szCs w:val="24"/>
        </w:rPr>
      </w:pPr>
      <w:r>
        <w:rPr>
          <w:rFonts w:ascii="Arial" w:hAnsi="Arial" w:cs="Arial"/>
          <w:sz w:val="24"/>
          <w:szCs w:val="24"/>
        </w:rPr>
        <w:t xml:space="preserve">Assessing children is vital to be able to plan effectively and to know what stage </w:t>
      </w:r>
      <w:proofErr w:type="gramStart"/>
      <w:r>
        <w:rPr>
          <w:rFonts w:ascii="Arial" w:hAnsi="Arial" w:cs="Arial"/>
          <w:sz w:val="24"/>
          <w:szCs w:val="24"/>
        </w:rPr>
        <w:t>each individual</w:t>
      </w:r>
      <w:proofErr w:type="gramEnd"/>
      <w:r>
        <w:rPr>
          <w:rFonts w:ascii="Arial" w:hAnsi="Arial" w:cs="Arial"/>
          <w:sz w:val="24"/>
          <w:szCs w:val="24"/>
        </w:rPr>
        <w:t xml:space="preserve"> </w:t>
      </w:r>
      <w:r w:rsidR="003657B7">
        <w:rPr>
          <w:rFonts w:ascii="Arial" w:hAnsi="Arial" w:cs="Arial"/>
          <w:sz w:val="24"/>
          <w:szCs w:val="24"/>
        </w:rPr>
        <w:t>has attained</w:t>
      </w:r>
      <w:r>
        <w:rPr>
          <w:rFonts w:ascii="Arial" w:hAnsi="Arial" w:cs="Arial"/>
          <w:sz w:val="24"/>
          <w:szCs w:val="24"/>
        </w:rPr>
        <w:t xml:space="preserve">. Through assessment, practitioners can identify next steps for each child, set targets, address difficulties and report on a child’s learning and development (Taylor and Vincent, 2014). Smidt (2015) adds to this by stating that it is the role of the practitioner to ensure that children in our care are making progress, enabling them to become more independent learners. Formal assessment in England and Wales has been largely influenced by the New Zealand,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approach, (Rodger, 2016). Learning stories/journals were developed by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early education curriculum in New Zealand in 2001 and these have been adopted by settings in the England and Wales. These learning journals are an excellent way to work in partnership with families, involving all adults in connection with the child to contribute to this assessment method (Rodger, 2016)</w:t>
      </w:r>
      <w:r w:rsidR="00C63F4C">
        <w:rPr>
          <w:rFonts w:ascii="Arial" w:hAnsi="Arial" w:cs="Arial"/>
          <w:sz w:val="24"/>
          <w:szCs w:val="24"/>
        </w:rPr>
        <w:t xml:space="preserve">.  </w:t>
      </w:r>
    </w:p>
    <w:p w:rsidR="00104F59" w:rsidRDefault="00104F59" w:rsidP="00621E54">
      <w:pPr>
        <w:spacing w:line="360" w:lineRule="auto"/>
        <w:jc w:val="both"/>
        <w:rPr>
          <w:rFonts w:ascii="Arial" w:hAnsi="Arial" w:cs="Arial"/>
          <w:sz w:val="24"/>
          <w:szCs w:val="24"/>
        </w:rPr>
      </w:pPr>
      <w:r>
        <w:rPr>
          <w:rFonts w:ascii="Arial" w:hAnsi="Arial" w:cs="Arial"/>
          <w:sz w:val="24"/>
          <w:szCs w:val="24"/>
        </w:rPr>
        <w:t xml:space="preserve">Observing children is the process that can allow </w:t>
      </w:r>
      <w:r w:rsidR="003657B7">
        <w:rPr>
          <w:rFonts w:ascii="Arial" w:hAnsi="Arial" w:cs="Arial"/>
          <w:sz w:val="24"/>
          <w:szCs w:val="24"/>
        </w:rPr>
        <w:t>for</w:t>
      </w:r>
      <w:r>
        <w:rPr>
          <w:rFonts w:ascii="Arial" w:hAnsi="Arial" w:cs="Arial"/>
          <w:sz w:val="24"/>
          <w:szCs w:val="24"/>
        </w:rPr>
        <w:t xml:space="preserve"> asses</w:t>
      </w:r>
      <w:r w:rsidR="003657B7">
        <w:rPr>
          <w:rFonts w:ascii="Arial" w:hAnsi="Arial" w:cs="Arial"/>
          <w:sz w:val="24"/>
          <w:szCs w:val="24"/>
        </w:rPr>
        <w:t>sing</w:t>
      </w:r>
      <w:r>
        <w:rPr>
          <w:rFonts w:ascii="Arial" w:hAnsi="Arial" w:cs="Arial"/>
          <w:sz w:val="24"/>
          <w:szCs w:val="24"/>
        </w:rPr>
        <w:t xml:space="preserve"> children’s learning and development. It is important to observe children so that practitioners can provide activities that will extend their learning. Vygotsky believed that teachers often taught children things they already knew, </w:t>
      </w:r>
      <w:r w:rsidR="00007CC9">
        <w:rPr>
          <w:rFonts w:ascii="Arial" w:hAnsi="Arial" w:cs="Arial"/>
          <w:sz w:val="24"/>
          <w:szCs w:val="24"/>
        </w:rPr>
        <w:t>as a result he</w:t>
      </w:r>
      <w:r>
        <w:rPr>
          <w:rFonts w:ascii="Arial" w:hAnsi="Arial" w:cs="Arial"/>
          <w:sz w:val="24"/>
          <w:szCs w:val="24"/>
        </w:rPr>
        <w:t xml:space="preserve"> theorised the Zone of Proximal Development (ZPD). This is the gap between what a child can do, and what a child can do with support (Smidt, 2015). </w:t>
      </w:r>
    </w:p>
    <w:p w:rsidR="008D3C96" w:rsidRDefault="00104F59" w:rsidP="00621E54">
      <w:pPr>
        <w:spacing w:line="360" w:lineRule="auto"/>
        <w:jc w:val="both"/>
        <w:rPr>
          <w:rFonts w:ascii="Arial" w:hAnsi="Arial" w:cs="Arial"/>
          <w:sz w:val="24"/>
          <w:szCs w:val="24"/>
        </w:rPr>
      </w:pPr>
      <w:r>
        <w:rPr>
          <w:rFonts w:ascii="Arial" w:hAnsi="Arial" w:cs="Arial"/>
          <w:sz w:val="24"/>
          <w:szCs w:val="24"/>
        </w:rPr>
        <w:t>Individuals involved with a child’s mathematical learning can include parents, family, key workers, class teachers and specialist teachers. All of</w:t>
      </w:r>
      <w:r w:rsidR="00E467C5">
        <w:rPr>
          <w:rFonts w:ascii="Arial" w:hAnsi="Arial" w:cs="Arial"/>
          <w:sz w:val="24"/>
          <w:szCs w:val="24"/>
        </w:rPr>
        <w:t xml:space="preserve"> </w:t>
      </w:r>
      <w:r>
        <w:rPr>
          <w:rFonts w:ascii="Arial" w:hAnsi="Arial" w:cs="Arial"/>
          <w:sz w:val="24"/>
          <w:szCs w:val="24"/>
        </w:rPr>
        <w:t xml:space="preserve">individuals should take an active role in promoting and supporting the mathematical development of the child. </w:t>
      </w:r>
      <w:proofErr w:type="gramStart"/>
      <w:r w:rsidR="008D3C96">
        <w:rPr>
          <w:rFonts w:ascii="Arial" w:hAnsi="Arial" w:cs="Arial"/>
          <w:sz w:val="24"/>
          <w:szCs w:val="24"/>
        </w:rPr>
        <w:t>In order to</w:t>
      </w:r>
      <w:proofErr w:type="gramEnd"/>
      <w:r w:rsidR="008D3C96">
        <w:rPr>
          <w:rFonts w:ascii="Arial" w:hAnsi="Arial" w:cs="Arial"/>
          <w:sz w:val="24"/>
          <w:szCs w:val="24"/>
        </w:rPr>
        <w:t xml:space="preserve"> enhance mathematical learning, adults should ensure they have the time to observe and support children (Pound, 2008)</w:t>
      </w:r>
    </w:p>
    <w:p w:rsidR="00104F59" w:rsidRPr="00C63F4C" w:rsidRDefault="00104F59" w:rsidP="00621E54">
      <w:pPr>
        <w:spacing w:line="360" w:lineRule="auto"/>
        <w:jc w:val="both"/>
        <w:rPr>
          <w:rFonts w:ascii="Arial" w:hAnsi="Arial" w:cs="Arial"/>
          <w:sz w:val="24"/>
          <w:szCs w:val="24"/>
        </w:rPr>
      </w:pPr>
      <w:r>
        <w:rPr>
          <w:rFonts w:ascii="Arial" w:hAnsi="Arial" w:cs="Arial"/>
          <w:sz w:val="24"/>
          <w:szCs w:val="24"/>
        </w:rPr>
        <w:lastRenderedPageBreak/>
        <w:t>It is important that the adults involved in teaching mathematics to children are not held back by their own lack of confidence</w:t>
      </w:r>
      <w:r w:rsidR="00007CC9">
        <w:rPr>
          <w:rFonts w:ascii="Arial" w:hAnsi="Arial" w:cs="Arial"/>
          <w:sz w:val="24"/>
          <w:szCs w:val="24"/>
        </w:rPr>
        <w:t xml:space="preserve"> or ability</w:t>
      </w:r>
      <w:r>
        <w:rPr>
          <w:rFonts w:ascii="Arial" w:hAnsi="Arial" w:cs="Arial"/>
          <w:sz w:val="24"/>
          <w:szCs w:val="24"/>
        </w:rPr>
        <w:t xml:space="preserve"> in the subject. There has been a lot of publicity in recent years about the competency of practitioners to teach mathematics.</w:t>
      </w:r>
      <w:r w:rsidR="008D3C96">
        <w:rPr>
          <w:rFonts w:ascii="Arial" w:hAnsi="Arial" w:cs="Arial"/>
          <w:sz w:val="24"/>
          <w:szCs w:val="24"/>
        </w:rPr>
        <w:t xml:space="preserve"> Pound (2008) states that parents and practitioners avoid exploring mathematics with children because of a lack of confidence. Pound continues, by adding that adults may sub consciously communicate their own fear of mathematics to children, therefore influencing the confidence of children. </w:t>
      </w:r>
      <w:r w:rsidR="00CF0B56">
        <w:rPr>
          <w:rFonts w:ascii="Arial" w:hAnsi="Arial" w:cs="Arial"/>
          <w:sz w:val="24"/>
          <w:szCs w:val="24"/>
        </w:rPr>
        <w:t>Practitioners should therefore take steps to improve their knowledge and confidence by attending training sessions or reading, but most importantly, by playing with and engaging in mathematic activities with children (Pound, 2008).</w:t>
      </w:r>
    </w:p>
    <w:p w:rsidR="00104F59" w:rsidRDefault="00104F59" w:rsidP="00621E54">
      <w:pPr>
        <w:spacing w:line="360" w:lineRule="auto"/>
        <w:jc w:val="both"/>
        <w:rPr>
          <w:rFonts w:ascii="Arial" w:hAnsi="Arial" w:cs="Arial"/>
          <w:sz w:val="24"/>
          <w:szCs w:val="24"/>
        </w:rPr>
      </w:pPr>
      <w:r>
        <w:rPr>
          <w:rFonts w:ascii="Arial" w:hAnsi="Arial" w:cs="Arial"/>
          <w:sz w:val="24"/>
          <w:szCs w:val="24"/>
        </w:rPr>
        <w:t>Partnership with parents is important if a child is to become successful in mathematics. Parents and guardians are usually a child’s first educator, so working together can only improve a child’s outcomes. Wood (2013) states that parent</w:t>
      </w:r>
      <w:r w:rsidR="00C63F4C">
        <w:rPr>
          <w:rFonts w:ascii="Arial" w:hAnsi="Arial" w:cs="Arial"/>
          <w:sz w:val="24"/>
          <w:szCs w:val="24"/>
        </w:rPr>
        <w:t>’</w:t>
      </w:r>
      <w:r>
        <w:rPr>
          <w:rFonts w:ascii="Arial" w:hAnsi="Arial" w:cs="Arial"/>
          <w:sz w:val="24"/>
          <w:szCs w:val="24"/>
        </w:rPr>
        <w:t xml:space="preserve">s participation should be encouraged, building a good relationship will allow for </w:t>
      </w:r>
      <w:r w:rsidR="00C63F4C">
        <w:rPr>
          <w:rFonts w:ascii="Arial" w:hAnsi="Arial" w:cs="Arial"/>
          <w:sz w:val="24"/>
          <w:szCs w:val="24"/>
        </w:rPr>
        <w:t>2-way</w:t>
      </w:r>
      <w:r>
        <w:rPr>
          <w:rFonts w:ascii="Arial" w:hAnsi="Arial" w:cs="Arial"/>
          <w:sz w:val="24"/>
          <w:szCs w:val="24"/>
        </w:rPr>
        <w:t xml:space="preserve"> communication.  </w:t>
      </w:r>
    </w:p>
    <w:p w:rsidR="00104F59" w:rsidRDefault="00C63F4C" w:rsidP="00621E54">
      <w:pPr>
        <w:spacing w:line="360" w:lineRule="auto"/>
        <w:jc w:val="both"/>
        <w:rPr>
          <w:rFonts w:ascii="Arial" w:hAnsi="Arial" w:cs="Arial"/>
          <w:sz w:val="24"/>
          <w:szCs w:val="24"/>
        </w:rPr>
      </w:pPr>
      <w:r>
        <w:rPr>
          <w:rFonts w:ascii="Arial" w:hAnsi="Arial" w:cs="Arial"/>
          <w:sz w:val="24"/>
          <w:szCs w:val="24"/>
        </w:rPr>
        <w:t xml:space="preserve">Giving children the opportunity to revisit activities and resources over </w:t>
      </w:r>
      <w:proofErr w:type="gramStart"/>
      <w:r>
        <w:rPr>
          <w:rFonts w:ascii="Arial" w:hAnsi="Arial" w:cs="Arial"/>
          <w:sz w:val="24"/>
          <w:szCs w:val="24"/>
        </w:rPr>
        <w:t>a period of time</w:t>
      </w:r>
      <w:proofErr w:type="gramEnd"/>
      <w:r>
        <w:rPr>
          <w:rFonts w:ascii="Arial" w:hAnsi="Arial" w:cs="Arial"/>
          <w:sz w:val="24"/>
          <w:szCs w:val="24"/>
        </w:rPr>
        <w:t xml:space="preserve"> and allowing them to encounter them in a different way, allows for consolidation.  Bruner (1991) believed that a ‘spiral curriculum’ was beneficial to children (Tucker, 2014). This involves giving children the opportunity to revisit activities and resources over </w:t>
      </w:r>
      <w:proofErr w:type="gramStart"/>
      <w:r>
        <w:rPr>
          <w:rFonts w:ascii="Arial" w:hAnsi="Arial" w:cs="Arial"/>
          <w:sz w:val="24"/>
          <w:szCs w:val="24"/>
        </w:rPr>
        <w:t>a period of time</w:t>
      </w:r>
      <w:proofErr w:type="gramEnd"/>
      <w:r>
        <w:rPr>
          <w:rFonts w:ascii="Arial" w:hAnsi="Arial" w:cs="Arial"/>
          <w:sz w:val="24"/>
          <w:szCs w:val="24"/>
        </w:rPr>
        <w:t xml:space="preserve"> and allowing them to encounter them in a different way, allows for consolidation. </w:t>
      </w:r>
      <w:proofErr w:type="gramStart"/>
      <w:r>
        <w:rPr>
          <w:rFonts w:ascii="Arial" w:hAnsi="Arial" w:cs="Arial"/>
          <w:sz w:val="24"/>
          <w:szCs w:val="24"/>
        </w:rPr>
        <w:t>This is why</w:t>
      </w:r>
      <w:proofErr w:type="gramEnd"/>
      <w:r>
        <w:rPr>
          <w:rFonts w:ascii="Arial" w:hAnsi="Arial" w:cs="Arial"/>
          <w:sz w:val="24"/>
          <w:szCs w:val="24"/>
        </w:rPr>
        <w:t xml:space="preserve"> enhancing provision on a regular basis is important.</w:t>
      </w:r>
    </w:p>
    <w:p w:rsidR="00100AED" w:rsidRDefault="00C63F4C" w:rsidP="00100AED">
      <w:pPr>
        <w:spacing w:line="360" w:lineRule="auto"/>
        <w:jc w:val="both"/>
        <w:rPr>
          <w:rFonts w:ascii="Arial" w:hAnsi="Arial" w:cs="Arial"/>
          <w:sz w:val="24"/>
          <w:szCs w:val="24"/>
        </w:rPr>
      </w:pPr>
      <w:r>
        <w:rPr>
          <w:rFonts w:ascii="Arial" w:hAnsi="Arial" w:cs="Arial"/>
          <w:sz w:val="24"/>
          <w:szCs w:val="24"/>
        </w:rPr>
        <w:t>The Welsh Government</w:t>
      </w:r>
      <w:r w:rsidR="00447684">
        <w:rPr>
          <w:rFonts w:ascii="Arial" w:hAnsi="Arial" w:cs="Arial"/>
          <w:sz w:val="24"/>
          <w:szCs w:val="24"/>
        </w:rPr>
        <w:t xml:space="preserve"> has developed</w:t>
      </w:r>
      <w:r w:rsidR="00E467C5">
        <w:rPr>
          <w:rFonts w:ascii="Arial" w:hAnsi="Arial" w:cs="Arial"/>
          <w:sz w:val="24"/>
          <w:szCs w:val="24"/>
        </w:rPr>
        <w:t xml:space="preserve"> a</w:t>
      </w:r>
      <w:r w:rsidR="00447684">
        <w:rPr>
          <w:rFonts w:ascii="Arial" w:hAnsi="Arial" w:cs="Arial"/>
          <w:sz w:val="24"/>
          <w:szCs w:val="24"/>
        </w:rPr>
        <w:t xml:space="preserve"> set of requirement</w:t>
      </w:r>
      <w:r w:rsidR="00E467C5">
        <w:rPr>
          <w:rFonts w:ascii="Arial" w:hAnsi="Arial" w:cs="Arial"/>
          <w:sz w:val="24"/>
          <w:szCs w:val="24"/>
        </w:rPr>
        <w:t>s</w:t>
      </w:r>
      <w:r w:rsidR="00447684">
        <w:rPr>
          <w:rFonts w:ascii="Arial" w:hAnsi="Arial" w:cs="Arial"/>
          <w:sz w:val="24"/>
          <w:szCs w:val="24"/>
        </w:rPr>
        <w:t xml:space="preserve"> for assessment as part of the Early Years Development and Assessment Framework (EYDAF), which supports assessments throughout the </w:t>
      </w:r>
      <w:r w:rsidR="003657B7">
        <w:rPr>
          <w:rFonts w:ascii="Arial" w:hAnsi="Arial" w:cs="Arial"/>
          <w:sz w:val="24"/>
          <w:szCs w:val="24"/>
        </w:rPr>
        <w:t>F</w:t>
      </w:r>
      <w:r w:rsidR="00447684">
        <w:rPr>
          <w:rFonts w:ascii="Arial" w:hAnsi="Arial" w:cs="Arial"/>
          <w:sz w:val="24"/>
          <w:szCs w:val="24"/>
        </w:rPr>
        <w:t xml:space="preserve">oundation </w:t>
      </w:r>
      <w:r w:rsidR="003657B7">
        <w:rPr>
          <w:rFonts w:ascii="Arial" w:hAnsi="Arial" w:cs="Arial"/>
          <w:sz w:val="24"/>
          <w:szCs w:val="24"/>
        </w:rPr>
        <w:t>P</w:t>
      </w:r>
      <w:r w:rsidR="00447684">
        <w:rPr>
          <w:rFonts w:ascii="Arial" w:hAnsi="Arial" w:cs="Arial"/>
          <w:sz w:val="24"/>
          <w:szCs w:val="24"/>
        </w:rPr>
        <w:t xml:space="preserve">hase, (Welsh </w:t>
      </w:r>
      <w:r w:rsidR="00100AED">
        <w:rPr>
          <w:rFonts w:ascii="Arial" w:hAnsi="Arial" w:cs="Arial"/>
          <w:sz w:val="24"/>
          <w:szCs w:val="24"/>
        </w:rPr>
        <w:t>Government</w:t>
      </w:r>
      <w:r w:rsidR="00447684">
        <w:rPr>
          <w:rFonts w:ascii="Arial" w:hAnsi="Arial" w:cs="Arial"/>
          <w:sz w:val="24"/>
          <w:szCs w:val="24"/>
        </w:rPr>
        <w:t>, 2017).</w:t>
      </w:r>
      <w:r>
        <w:rPr>
          <w:rFonts w:ascii="Arial" w:hAnsi="Arial" w:cs="Arial"/>
          <w:sz w:val="24"/>
          <w:szCs w:val="24"/>
        </w:rPr>
        <w:t xml:space="preserve"> </w:t>
      </w:r>
      <w:r w:rsidR="00E467C5">
        <w:rPr>
          <w:rFonts w:ascii="Arial" w:hAnsi="Arial" w:cs="Arial"/>
          <w:sz w:val="24"/>
          <w:szCs w:val="24"/>
        </w:rPr>
        <w:t>The introduction of the Foundation Phase Profile, in 2017 supports practitioners use of observations and formative assessments to be able to provide a holistic curriculum for all. The Foundation Phase Profile includes the Literacy and Numeracy Framework skills, (Welsh Government, 2017). The aim of this profile is to provide a nationally consistent approach.</w:t>
      </w:r>
    </w:p>
    <w:p w:rsidR="00100AED" w:rsidRDefault="00100AED" w:rsidP="00100AED">
      <w:pPr>
        <w:spacing w:line="360" w:lineRule="auto"/>
        <w:jc w:val="both"/>
        <w:rPr>
          <w:rFonts w:ascii="Arial" w:hAnsi="Arial" w:cs="Arial"/>
          <w:sz w:val="24"/>
          <w:szCs w:val="24"/>
        </w:rPr>
      </w:pPr>
    </w:p>
    <w:p w:rsidR="00D84AEF" w:rsidRDefault="00D84AEF" w:rsidP="00100AED">
      <w:pPr>
        <w:spacing w:line="360" w:lineRule="auto"/>
        <w:jc w:val="both"/>
        <w:rPr>
          <w:rFonts w:ascii="Arial" w:hAnsi="Arial" w:cs="Arial"/>
          <w:sz w:val="24"/>
          <w:szCs w:val="24"/>
        </w:rPr>
      </w:pPr>
    </w:p>
    <w:p w:rsidR="00D84AEF" w:rsidRDefault="00D84AEF" w:rsidP="00100AED">
      <w:pPr>
        <w:spacing w:line="360" w:lineRule="auto"/>
        <w:jc w:val="both"/>
        <w:rPr>
          <w:rFonts w:ascii="Arial" w:hAnsi="Arial" w:cs="Arial"/>
          <w:sz w:val="24"/>
          <w:szCs w:val="24"/>
        </w:rPr>
      </w:pPr>
    </w:p>
    <w:p w:rsidR="001D4171" w:rsidRPr="00100AED" w:rsidRDefault="00CD233A" w:rsidP="00100AED">
      <w:pPr>
        <w:spacing w:line="360" w:lineRule="auto"/>
        <w:jc w:val="both"/>
        <w:rPr>
          <w:rFonts w:ascii="Arial" w:hAnsi="Arial" w:cs="Arial"/>
          <w:b/>
          <w:sz w:val="24"/>
          <w:szCs w:val="24"/>
          <w:u w:val="single"/>
        </w:rPr>
      </w:pPr>
      <w:r w:rsidRPr="00100AED">
        <w:rPr>
          <w:rFonts w:ascii="Arial" w:hAnsi="Arial" w:cs="Arial"/>
          <w:b/>
          <w:sz w:val="24"/>
          <w:szCs w:val="24"/>
          <w:u w:val="single"/>
        </w:rPr>
        <w:lastRenderedPageBreak/>
        <w:t>Reference List</w:t>
      </w:r>
    </w:p>
    <w:p w:rsidR="001D4171" w:rsidRDefault="001D4171">
      <w:pPr>
        <w:rPr>
          <w:rFonts w:ascii="Arial" w:hAnsi="Arial" w:cs="Arial"/>
          <w:sz w:val="24"/>
          <w:szCs w:val="24"/>
        </w:rPr>
      </w:pPr>
      <w:r>
        <w:rPr>
          <w:rFonts w:ascii="Arial" w:hAnsi="Arial" w:cs="Arial"/>
          <w:sz w:val="24"/>
          <w:szCs w:val="24"/>
        </w:rPr>
        <w:t xml:space="preserve">Abtahi, Y., Graven, M. and </w:t>
      </w:r>
      <w:proofErr w:type="spellStart"/>
      <w:r>
        <w:rPr>
          <w:rFonts w:ascii="Arial" w:hAnsi="Arial" w:cs="Arial"/>
          <w:sz w:val="24"/>
          <w:szCs w:val="24"/>
        </w:rPr>
        <w:t>Lerman</w:t>
      </w:r>
      <w:proofErr w:type="spellEnd"/>
      <w:r>
        <w:rPr>
          <w:rFonts w:ascii="Arial" w:hAnsi="Arial" w:cs="Arial"/>
          <w:sz w:val="24"/>
          <w:szCs w:val="24"/>
        </w:rPr>
        <w:t>, S. (2017) ‘</w:t>
      </w:r>
      <w:r w:rsidRPr="009057E6">
        <w:rPr>
          <w:rFonts w:ascii="Arial" w:hAnsi="Arial" w:cs="Arial"/>
          <w:sz w:val="24"/>
          <w:szCs w:val="24"/>
        </w:rPr>
        <w:t>conceptualising the more knowledgeable other within a multi-directional ZPD’</w:t>
      </w:r>
      <w:r>
        <w:rPr>
          <w:rFonts w:ascii="Arial" w:hAnsi="Arial" w:cs="Arial"/>
          <w:sz w:val="24"/>
          <w:szCs w:val="24"/>
        </w:rPr>
        <w:t xml:space="preserve">, </w:t>
      </w:r>
      <w:proofErr w:type="spellStart"/>
      <w:r w:rsidRPr="009057E6">
        <w:rPr>
          <w:rFonts w:ascii="Arial" w:hAnsi="Arial" w:cs="Arial"/>
          <w:i/>
          <w:sz w:val="24"/>
          <w:szCs w:val="24"/>
        </w:rPr>
        <w:t>Eduacational</w:t>
      </w:r>
      <w:proofErr w:type="spellEnd"/>
      <w:r w:rsidRPr="009057E6">
        <w:rPr>
          <w:rFonts w:ascii="Arial" w:hAnsi="Arial" w:cs="Arial"/>
          <w:i/>
          <w:sz w:val="24"/>
          <w:szCs w:val="24"/>
        </w:rPr>
        <w:t xml:space="preserve"> Studies in Mathematics</w:t>
      </w:r>
      <w:r>
        <w:rPr>
          <w:rFonts w:ascii="Arial" w:hAnsi="Arial" w:cs="Arial"/>
          <w:sz w:val="24"/>
          <w:szCs w:val="24"/>
        </w:rPr>
        <w:t>, 96 (3), pp. 275-287. Accessed: 11</w:t>
      </w:r>
      <w:r>
        <w:rPr>
          <w:rFonts w:ascii="Arial" w:hAnsi="Arial" w:cs="Arial"/>
          <w:sz w:val="24"/>
          <w:szCs w:val="24"/>
          <w:vertAlign w:val="superscript"/>
        </w:rPr>
        <w:t>th</w:t>
      </w:r>
      <w:r>
        <w:rPr>
          <w:rFonts w:ascii="Arial" w:hAnsi="Arial" w:cs="Arial"/>
          <w:sz w:val="24"/>
          <w:szCs w:val="24"/>
        </w:rPr>
        <w:t xml:space="preserve"> February 2019. DOI: 10.1007/s10649-017-9768-1</w:t>
      </w:r>
    </w:p>
    <w:p w:rsidR="001D4171" w:rsidRPr="009057E6" w:rsidRDefault="001D4171">
      <w:pPr>
        <w:rPr>
          <w:rFonts w:ascii="Arial" w:hAnsi="Arial" w:cs="Arial"/>
          <w:sz w:val="24"/>
          <w:szCs w:val="24"/>
        </w:rPr>
      </w:pPr>
      <w:r>
        <w:rPr>
          <w:rFonts w:ascii="Arial" w:hAnsi="Arial" w:cs="Arial"/>
          <w:sz w:val="24"/>
          <w:szCs w:val="24"/>
        </w:rPr>
        <w:t xml:space="preserve">Ashbrook, P. (2017) ‘Taking Math Outside’, </w:t>
      </w:r>
      <w:r w:rsidRPr="009057E6">
        <w:rPr>
          <w:rFonts w:ascii="Arial" w:hAnsi="Arial" w:cs="Arial"/>
          <w:i/>
          <w:sz w:val="24"/>
          <w:szCs w:val="24"/>
        </w:rPr>
        <w:t>Science and Children</w:t>
      </w:r>
      <w:r>
        <w:rPr>
          <w:rFonts w:ascii="Arial" w:hAnsi="Arial" w:cs="Arial"/>
          <w:i/>
          <w:sz w:val="24"/>
          <w:szCs w:val="24"/>
        </w:rPr>
        <w:t xml:space="preserve">, </w:t>
      </w:r>
      <w:r w:rsidRPr="009057E6">
        <w:rPr>
          <w:rFonts w:ascii="Arial" w:hAnsi="Arial" w:cs="Arial"/>
          <w:sz w:val="24"/>
          <w:szCs w:val="24"/>
        </w:rPr>
        <w:t>54 (9)</w:t>
      </w:r>
      <w:r>
        <w:rPr>
          <w:rFonts w:ascii="Arial" w:hAnsi="Arial" w:cs="Arial"/>
          <w:sz w:val="24"/>
          <w:szCs w:val="24"/>
        </w:rPr>
        <w:t xml:space="preserve">, pp 18-19. </w:t>
      </w:r>
    </w:p>
    <w:p w:rsidR="001D4171" w:rsidRDefault="001D4171">
      <w:pPr>
        <w:rPr>
          <w:rFonts w:ascii="Arial" w:hAnsi="Arial" w:cs="Arial"/>
          <w:sz w:val="24"/>
          <w:szCs w:val="24"/>
        </w:rPr>
      </w:pPr>
      <w:proofErr w:type="spellStart"/>
      <w:r>
        <w:rPr>
          <w:rFonts w:ascii="Arial" w:hAnsi="Arial" w:cs="Arial"/>
          <w:sz w:val="24"/>
          <w:szCs w:val="24"/>
        </w:rPr>
        <w:t>Chigeza</w:t>
      </w:r>
      <w:proofErr w:type="spellEnd"/>
      <w:r>
        <w:rPr>
          <w:rFonts w:ascii="Arial" w:hAnsi="Arial" w:cs="Arial"/>
          <w:sz w:val="24"/>
          <w:szCs w:val="24"/>
        </w:rPr>
        <w:t xml:space="preserve">, P. and Sorin, R. (2016) ‘Kindergarten children demonstrating numeracy concepts through drawings and explanations: international teaching within play- based learning’, </w:t>
      </w:r>
      <w:r>
        <w:rPr>
          <w:rFonts w:ascii="Arial" w:hAnsi="Arial" w:cs="Arial"/>
          <w:i/>
          <w:sz w:val="24"/>
          <w:szCs w:val="24"/>
        </w:rPr>
        <w:t xml:space="preserve">Australian Journal of Teacher Education, </w:t>
      </w:r>
      <w:r>
        <w:rPr>
          <w:rFonts w:ascii="Arial" w:hAnsi="Arial" w:cs="Arial"/>
          <w:sz w:val="24"/>
          <w:szCs w:val="24"/>
        </w:rPr>
        <w:t>41 (5), pp 65-77.</w:t>
      </w:r>
    </w:p>
    <w:p w:rsidR="006C53F5" w:rsidRDefault="006C53F5">
      <w:pPr>
        <w:rPr>
          <w:rFonts w:ascii="Arial" w:hAnsi="Arial" w:cs="Arial"/>
          <w:sz w:val="24"/>
          <w:szCs w:val="24"/>
        </w:rPr>
      </w:pPr>
      <w:r>
        <w:rPr>
          <w:rFonts w:ascii="Arial" w:hAnsi="Arial" w:cs="Arial"/>
          <w:sz w:val="24"/>
          <w:szCs w:val="24"/>
        </w:rPr>
        <w:t xml:space="preserve">Constable, K. (2014) </w:t>
      </w:r>
      <w:r w:rsidRPr="006C53F5">
        <w:rPr>
          <w:rFonts w:ascii="Arial" w:hAnsi="Arial" w:cs="Arial"/>
          <w:i/>
          <w:sz w:val="24"/>
          <w:szCs w:val="24"/>
        </w:rPr>
        <w:t>The Outdoor Classroom in practice, age 3-7</w:t>
      </w:r>
      <w:r>
        <w:rPr>
          <w:rFonts w:ascii="Arial" w:hAnsi="Arial" w:cs="Arial"/>
          <w:sz w:val="24"/>
          <w:szCs w:val="24"/>
        </w:rPr>
        <w:t>. Abingdon: Routledge.</w:t>
      </w:r>
    </w:p>
    <w:p w:rsidR="001D4171" w:rsidRDefault="001D4171">
      <w:pPr>
        <w:rPr>
          <w:rFonts w:ascii="Arial" w:hAnsi="Arial" w:cs="Arial"/>
          <w:sz w:val="24"/>
          <w:szCs w:val="24"/>
        </w:rPr>
      </w:pPr>
      <w:r>
        <w:rPr>
          <w:rFonts w:ascii="Arial" w:hAnsi="Arial" w:cs="Arial"/>
          <w:sz w:val="24"/>
          <w:szCs w:val="24"/>
        </w:rPr>
        <w:t xml:space="preserve">Haylock, D. and Cockburn, A. (2013) </w:t>
      </w:r>
      <w:r w:rsidRPr="004D3010">
        <w:rPr>
          <w:rFonts w:ascii="Arial" w:hAnsi="Arial" w:cs="Arial"/>
          <w:i/>
          <w:sz w:val="24"/>
          <w:szCs w:val="24"/>
        </w:rPr>
        <w:t>Understanding Mathematics for Young Children</w:t>
      </w:r>
      <w:r>
        <w:rPr>
          <w:rFonts w:ascii="Arial" w:hAnsi="Arial" w:cs="Arial"/>
          <w:sz w:val="24"/>
          <w:szCs w:val="24"/>
        </w:rPr>
        <w:t>. 4</w:t>
      </w:r>
      <w:r w:rsidRPr="004D3010">
        <w:rPr>
          <w:rFonts w:ascii="Arial" w:hAnsi="Arial" w:cs="Arial"/>
          <w:sz w:val="24"/>
          <w:szCs w:val="24"/>
          <w:vertAlign w:val="superscript"/>
        </w:rPr>
        <w:t>th</w:t>
      </w:r>
      <w:r>
        <w:rPr>
          <w:rFonts w:ascii="Arial" w:hAnsi="Arial" w:cs="Arial"/>
          <w:sz w:val="24"/>
          <w:szCs w:val="24"/>
        </w:rPr>
        <w:t xml:space="preserve"> Ed. London: Sage Publications Ltd.</w:t>
      </w:r>
    </w:p>
    <w:p w:rsidR="001D4171" w:rsidRDefault="001D4171">
      <w:pPr>
        <w:rPr>
          <w:rFonts w:ascii="Arial" w:hAnsi="Arial" w:cs="Arial"/>
          <w:sz w:val="24"/>
          <w:szCs w:val="24"/>
        </w:rPr>
      </w:pPr>
      <w:proofErr w:type="spellStart"/>
      <w:r>
        <w:rPr>
          <w:rFonts w:ascii="Arial" w:hAnsi="Arial" w:cs="Arial"/>
          <w:sz w:val="24"/>
          <w:szCs w:val="24"/>
        </w:rPr>
        <w:t>Lamberty</w:t>
      </w:r>
      <w:proofErr w:type="spellEnd"/>
      <w:r>
        <w:rPr>
          <w:rFonts w:ascii="Arial" w:hAnsi="Arial" w:cs="Arial"/>
          <w:sz w:val="24"/>
          <w:szCs w:val="24"/>
        </w:rPr>
        <w:t xml:space="preserve">, K.K. (2007) </w:t>
      </w:r>
      <w:r w:rsidRPr="00031B51">
        <w:rPr>
          <w:rFonts w:ascii="Arial" w:hAnsi="Arial" w:cs="Arial"/>
          <w:i/>
          <w:sz w:val="24"/>
          <w:szCs w:val="24"/>
        </w:rPr>
        <w:t>Getting and keeping children engaged with a constructionist design tool for craft and math</w:t>
      </w:r>
      <w:r>
        <w:rPr>
          <w:rFonts w:ascii="Arial" w:hAnsi="Arial" w:cs="Arial"/>
          <w:sz w:val="24"/>
          <w:szCs w:val="24"/>
        </w:rPr>
        <w:t xml:space="preserve">. Available at: </w:t>
      </w:r>
      <w:hyperlink r:id="rId8" w:history="1">
        <w:r w:rsidRPr="00B5607C">
          <w:rPr>
            <w:rStyle w:val="Hyperlink"/>
            <w:rFonts w:ascii="Arial" w:hAnsi="Arial" w:cs="Arial"/>
            <w:sz w:val="24"/>
            <w:szCs w:val="24"/>
          </w:rPr>
          <w:t>https://smartech.gatech.edu/bitstream/handle/1853/14589/lamberty_kristin_k_200705_phd.pdf?sequence=1&amp;isAllowed=y</w:t>
        </w:r>
      </w:hyperlink>
      <w:r>
        <w:rPr>
          <w:rFonts w:ascii="Arial" w:hAnsi="Arial" w:cs="Arial"/>
          <w:sz w:val="24"/>
          <w:szCs w:val="24"/>
        </w:rPr>
        <w:t xml:space="preserve"> (Accessed: 20</w:t>
      </w:r>
      <w:r w:rsidRPr="00B6752F">
        <w:rPr>
          <w:rFonts w:ascii="Arial" w:hAnsi="Arial" w:cs="Arial"/>
          <w:sz w:val="24"/>
          <w:szCs w:val="24"/>
          <w:vertAlign w:val="superscript"/>
        </w:rPr>
        <w:t>th</w:t>
      </w:r>
      <w:r>
        <w:rPr>
          <w:rFonts w:ascii="Arial" w:hAnsi="Arial" w:cs="Arial"/>
          <w:sz w:val="24"/>
          <w:szCs w:val="24"/>
        </w:rPr>
        <w:t xml:space="preserve"> February 2019). </w:t>
      </w:r>
    </w:p>
    <w:p w:rsidR="001D4171" w:rsidRDefault="001D4171">
      <w:pPr>
        <w:rPr>
          <w:rFonts w:ascii="Arial" w:hAnsi="Arial" w:cs="Arial"/>
          <w:sz w:val="24"/>
          <w:szCs w:val="24"/>
        </w:rPr>
      </w:pPr>
      <w:r>
        <w:rPr>
          <w:rFonts w:ascii="Arial" w:hAnsi="Arial" w:cs="Arial"/>
          <w:sz w:val="24"/>
          <w:szCs w:val="24"/>
        </w:rPr>
        <w:t xml:space="preserve">McGrath, C. (2010) </w:t>
      </w:r>
      <w:r w:rsidRPr="00031B51">
        <w:rPr>
          <w:rFonts w:ascii="Arial" w:hAnsi="Arial" w:cs="Arial"/>
          <w:i/>
          <w:sz w:val="24"/>
          <w:szCs w:val="24"/>
        </w:rPr>
        <w:t>Supporting Early Mathematical Development</w:t>
      </w:r>
      <w:r>
        <w:rPr>
          <w:rFonts w:ascii="Arial" w:hAnsi="Arial" w:cs="Arial"/>
          <w:sz w:val="24"/>
          <w:szCs w:val="24"/>
        </w:rPr>
        <w:t>. Abingdon: Routledge.</w:t>
      </w:r>
    </w:p>
    <w:p w:rsidR="00264609" w:rsidRDefault="00264609">
      <w:pPr>
        <w:rPr>
          <w:rFonts w:ascii="Arial" w:hAnsi="Arial" w:cs="Arial"/>
          <w:sz w:val="24"/>
          <w:szCs w:val="24"/>
        </w:rPr>
      </w:pPr>
      <w:r>
        <w:rPr>
          <w:rFonts w:ascii="Arial" w:hAnsi="Arial" w:cs="Arial"/>
          <w:sz w:val="24"/>
          <w:szCs w:val="24"/>
        </w:rPr>
        <w:t xml:space="preserve">Montessori, M. (2010) </w:t>
      </w:r>
      <w:r w:rsidRPr="00BE2CCB">
        <w:rPr>
          <w:rFonts w:ascii="Arial" w:hAnsi="Arial" w:cs="Arial"/>
          <w:i/>
          <w:sz w:val="24"/>
          <w:szCs w:val="24"/>
        </w:rPr>
        <w:t>The Montessori Method</w:t>
      </w:r>
      <w:r>
        <w:rPr>
          <w:rFonts w:ascii="Arial" w:hAnsi="Arial" w:cs="Arial"/>
          <w:sz w:val="24"/>
          <w:szCs w:val="24"/>
        </w:rPr>
        <w:t>. New York: Knopf Doubl</w:t>
      </w:r>
      <w:r w:rsidR="00BE2CCB">
        <w:rPr>
          <w:rFonts w:ascii="Arial" w:hAnsi="Arial" w:cs="Arial"/>
          <w:sz w:val="24"/>
          <w:szCs w:val="24"/>
        </w:rPr>
        <w:t>eday Publishing Group.</w:t>
      </w:r>
    </w:p>
    <w:p w:rsidR="001D4171" w:rsidRDefault="001D4171">
      <w:pPr>
        <w:rPr>
          <w:rFonts w:ascii="Arial" w:hAnsi="Arial" w:cs="Arial"/>
          <w:sz w:val="24"/>
          <w:szCs w:val="24"/>
        </w:rPr>
      </w:pPr>
      <w:r>
        <w:rPr>
          <w:rFonts w:ascii="Arial" w:hAnsi="Arial" w:cs="Arial"/>
          <w:sz w:val="24"/>
          <w:szCs w:val="24"/>
        </w:rPr>
        <w:t xml:space="preserve">Moor, J. (2008) </w:t>
      </w:r>
      <w:r w:rsidRPr="0080371B">
        <w:rPr>
          <w:rFonts w:ascii="Arial" w:hAnsi="Arial" w:cs="Arial"/>
          <w:i/>
          <w:sz w:val="24"/>
          <w:szCs w:val="24"/>
        </w:rPr>
        <w:t>Playing, laughing and learning with children on the autism spectrum</w:t>
      </w:r>
      <w:r>
        <w:rPr>
          <w:rFonts w:ascii="Arial" w:hAnsi="Arial" w:cs="Arial"/>
          <w:sz w:val="24"/>
          <w:szCs w:val="24"/>
        </w:rPr>
        <w:t>. 2</w:t>
      </w:r>
      <w:r w:rsidRPr="0080371B">
        <w:rPr>
          <w:rFonts w:ascii="Arial" w:hAnsi="Arial" w:cs="Arial"/>
          <w:sz w:val="24"/>
          <w:szCs w:val="24"/>
          <w:vertAlign w:val="superscript"/>
        </w:rPr>
        <w:t>nd</w:t>
      </w:r>
      <w:r>
        <w:rPr>
          <w:rFonts w:ascii="Arial" w:hAnsi="Arial" w:cs="Arial"/>
          <w:sz w:val="24"/>
          <w:szCs w:val="24"/>
        </w:rPr>
        <w:t xml:space="preserve"> ed. London: Jessica Kingsley Publishers.</w:t>
      </w:r>
    </w:p>
    <w:p w:rsidR="00031B51" w:rsidRDefault="00031B51">
      <w:pPr>
        <w:rPr>
          <w:rFonts w:ascii="Arial" w:hAnsi="Arial" w:cs="Arial"/>
          <w:sz w:val="24"/>
          <w:szCs w:val="24"/>
        </w:rPr>
      </w:pPr>
      <w:r>
        <w:rPr>
          <w:rFonts w:ascii="Arial" w:hAnsi="Arial" w:cs="Arial"/>
          <w:sz w:val="24"/>
          <w:szCs w:val="24"/>
        </w:rPr>
        <w:t xml:space="preserve">Moyles, J. (2013) </w:t>
      </w:r>
      <w:r w:rsidRPr="00031B51">
        <w:rPr>
          <w:rFonts w:ascii="Arial" w:hAnsi="Arial" w:cs="Arial"/>
          <w:i/>
          <w:sz w:val="24"/>
          <w:szCs w:val="24"/>
        </w:rPr>
        <w:t>Play and Early Years: Birth to Seven Years</w:t>
      </w:r>
      <w:r>
        <w:rPr>
          <w:rFonts w:ascii="Arial" w:hAnsi="Arial" w:cs="Arial"/>
          <w:sz w:val="24"/>
          <w:szCs w:val="24"/>
        </w:rPr>
        <w:t>. Available at:</w:t>
      </w:r>
      <w:r w:rsidRPr="00031B51">
        <w:rPr>
          <w:rFonts w:ascii="Arial" w:hAnsi="Arial" w:cs="Arial"/>
          <w:color w:val="0563C1"/>
          <w:sz w:val="24"/>
          <w:szCs w:val="24"/>
          <w:u w:val="single"/>
        </w:rPr>
        <w:t xml:space="preserve"> </w:t>
      </w:r>
      <w:hyperlink r:id="rId9" w:history="1">
        <w:r w:rsidRPr="002220DC">
          <w:rPr>
            <w:rFonts w:ascii="Arial" w:hAnsi="Arial" w:cs="Arial"/>
            <w:color w:val="0563C1"/>
            <w:sz w:val="24"/>
            <w:szCs w:val="24"/>
            <w:u w:val="single"/>
          </w:rPr>
          <w:t>http://www.playwales.org.uk/login/uploaded/documents/INFORMATION%20SHEETS/play%20and%20early%20years.pdf</w:t>
        </w:r>
      </w:hyperlink>
      <w:r>
        <w:rPr>
          <w:rFonts w:ascii="Arial" w:hAnsi="Arial" w:cs="Arial"/>
          <w:color w:val="0563C1"/>
          <w:sz w:val="24"/>
          <w:szCs w:val="24"/>
          <w:u w:val="single"/>
        </w:rPr>
        <w:t xml:space="preserve"> </w:t>
      </w:r>
      <w:r w:rsidRPr="00031B51">
        <w:rPr>
          <w:rFonts w:ascii="Arial" w:hAnsi="Arial" w:cs="Arial"/>
          <w:sz w:val="24"/>
          <w:szCs w:val="24"/>
        </w:rPr>
        <w:t>(Accessed: 17</w:t>
      </w:r>
      <w:r w:rsidRPr="00031B51">
        <w:rPr>
          <w:rFonts w:ascii="Arial" w:hAnsi="Arial" w:cs="Arial"/>
          <w:sz w:val="24"/>
          <w:szCs w:val="24"/>
          <w:vertAlign w:val="superscript"/>
        </w:rPr>
        <w:t>th</w:t>
      </w:r>
      <w:r w:rsidRPr="00031B51">
        <w:rPr>
          <w:rFonts w:ascii="Arial" w:hAnsi="Arial" w:cs="Arial"/>
          <w:sz w:val="24"/>
          <w:szCs w:val="24"/>
        </w:rPr>
        <w:t xml:space="preserve"> Feb 2019) </w:t>
      </w:r>
    </w:p>
    <w:p w:rsidR="00031B51" w:rsidRDefault="001D4171">
      <w:pPr>
        <w:rPr>
          <w:rFonts w:ascii="Arial" w:hAnsi="Arial" w:cs="Arial"/>
          <w:sz w:val="24"/>
          <w:szCs w:val="24"/>
        </w:rPr>
      </w:pPr>
      <w:proofErr w:type="spellStart"/>
      <w:r>
        <w:rPr>
          <w:rFonts w:ascii="Arial" w:hAnsi="Arial" w:cs="Arial"/>
          <w:sz w:val="24"/>
          <w:szCs w:val="24"/>
        </w:rPr>
        <w:t>Muhonen</w:t>
      </w:r>
      <w:proofErr w:type="spellEnd"/>
      <w:r>
        <w:rPr>
          <w:rFonts w:ascii="Arial" w:hAnsi="Arial" w:cs="Arial"/>
          <w:sz w:val="24"/>
          <w:szCs w:val="24"/>
        </w:rPr>
        <w:t xml:space="preserve">, H. et al. (2016) ‘Scaffolding through dialogic teaching in early school classrooms’, </w:t>
      </w:r>
      <w:r w:rsidRPr="001D4171">
        <w:rPr>
          <w:rFonts w:ascii="Arial" w:hAnsi="Arial" w:cs="Arial"/>
          <w:i/>
          <w:sz w:val="24"/>
          <w:szCs w:val="24"/>
        </w:rPr>
        <w:t>Teaching and Teacher Education</w:t>
      </w:r>
      <w:r>
        <w:rPr>
          <w:rFonts w:ascii="Arial" w:hAnsi="Arial" w:cs="Arial"/>
          <w:sz w:val="24"/>
          <w:szCs w:val="24"/>
        </w:rPr>
        <w:t>. 55, pp. 143-154</w:t>
      </w:r>
      <w:r w:rsidR="00031B51">
        <w:rPr>
          <w:rFonts w:ascii="Arial" w:hAnsi="Arial" w:cs="Arial"/>
          <w:sz w:val="24"/>
          <w:szCs w:val="24"/>
        </w:rPr>
        <w:t>. (Accessed: 17</w:t>
      </w:r>
      <w:r w:rsidR="00031B51" w:rsidRPr="00031B51">
        <w:rPr>
          <w:rFonts w:ascii="Arial" w:hAnsi="Arial" w:cs="Arial"/>
          <w:sz w:val="24"/>
          <w:szCs w:val="24"/>
          <w:vertAlign w:val="superscript"/>
        </w:rPr>
        <w:t>th</w:t>
      </w:r>
      <w:r w:rsidR="00031B51">
        <w:rPr>
          <w:rFonts w:ascii="Arial" w:hAnsi="Arial" w:cs="Arial"/>
          <w:sz w:val="24"/>
          <w:szCs w:val="24"/>
        </w:rPr>
        <w:t xml:space="preserve"> </w:t>
      </w:r>
      <w:proofErr w:type="gramStart"/>
      <w:r w:rsidR="00031B51">
        <w:rPr>
          <w:rFonts w:ascii="Arial" w:hAnsi="Arial" w:cs="Arial"/>
          <w:sz w:val="24"/>
          <w:szCs w:val="24"/>
        </w:rPr>
        <w:t>February,</w:t>
      </w:r>
      <w:proofErr w:type="gramEnd"/>
      <w:r w:rsidR="00031B51">
        <w:rPr>
          <w:rFonts w:ascii="Arial" w:hAnsi="Arial" w:cs="Arial"/>
          <w:sz w:val="24"/>
          <w:szCs w:val="24"/>
        </w:rPr>
        <w:t xml:space="preserve"> 2019). Available at: </w:t>
      </w:r>
      <w:hyperlink r:id="rId10" w:history="1">
        <w:r w:rsidR="00031B51" w:rsidRPr="00B871EF">
          <w:rPr>
            <w:rStyle w:val="Hyperlink"/>
            <w:rFonts w:ascii="Arial" w:hAnsi="Arial" w:cs="Arial"/>
            <w:sz w:val="24"/>
            <w:szCs w:val="24"/>
          </w:rPr>
          <w:t>https://jyx.jyu.fi/bitstream/handle/123456789/48396/scaffolding%20through%20dialogic%20teachingmuhonen.pdf?sequence=1&amp;isAllowed</w:t>
        </w:r>
      </w:hyperlink>
      <w:r w:rsidR="00031B51" w:rsidRPr="00031B51">
        <w:rPr>
          <w:rFonts w:ascii="Arial" w:hAnsi="Arial" w:cs="Arial"/>
          <w:sz w:val="24"/>
          <w:szCs w:val="24"/>
        </w:rPr>
        <w:t>=y</w:t>
      </w:r>
    </w:p>
    <w:p w:rsidR="005C5ADC" w:rsidRPr="0018159D" w:rsidRDefault="005C5ADC">
      <w:pPr>
        <w:rPr>
          <w:rFonts w:ascii="Arial" w:hAnsi="Arial" w:cs="Arial"/>
          <w:sz w:val="24"/>
          <w:szCs w:val="24"/>
        </w:rPr>
      </w:pPr>
      <w:r>
        <w:rPr>
          <w:rFonts w:ascii="Arial" w:hAnsi="Arial" w:cs="Arial"/>
          <w:sz w:val="24"/>
          <w:szCs w:val="24"/>
        </w:rPr>
        <w:t xml:space="preserve">Newcombe, N.S., and Frick, A. (2010) ‘Early Education for </w:t>
      </w:r>
      <w:proofErr w:type="spellStart"/>
      <w:r>
        <w:rPr>
          <w:rFonts w:ascii="Arial" w:hAnsi="Arial" w:cs="Arial"/>
          <w:sz w:val="24"/>
          <w:szCs w:val="24"/>
        </w:rPr>
        <w:t>Spacial</w:t>
      </w:r>
      <w:proofErr w:type="spellEnd"/>
      <w:r>
        <w:rPr>
          <w:rFonts w:ascii="Arial" w:hAnsi="Arial" w:cs="Arial"/>
          <w:sz w:val="24"/>
          <w:szCs w:val="24"/>
        </w:rPr>
        <w:t xml:space="preserve"> Intelligence: Why, What, and How’, </w:t>
      </w:r>
      <w:r w:rsidRPr="005C5ADC">
        <w:rPr>
          <w:rFonts w:ascii="Arial" w:hAnsi="Arial" w:cs="Arial"/>
          <w:i/>
          <w:sz w:val="24"/>
          <w:szCs w:val="24"/>
        </w:rPr>
        <w:t>Mind, Brain and Education</w:t>
      </w:r>
      <w:r>
        <w:rPr>
          <w:rFonts w:ascii="Arial" w:hAnsi="Arial" w:cs="Arial"/>
          <w:sz w:val="24"/>
          <w:szCs w:val="24"/>
        </w:rPr>
        <w:t>, 4 (3), pp 102-111. Doi: 10.1111/j.1751-2288X.</w:t>
      </w:r>
    </w:p>
    <w:p w:rsidR="001D4171" w:rsidRDefault="001D4171">
      <w:r>
        <w:rPr>
          <w:rFonts w:ascii="Arial" w:hAnsi="Arial" w:cs="Arial"/>
          <w:sz w:val="24"/>
          <w:szCs w:val="24"/>
        </w:rPr>
        <w:t xml:space="preserve">Pitchford, N., </w:t>
      </w:r>
      <w:proofErr w:type="spellStart"/>
      <w:r>
        <w:rPr>
          <w:rFonts w:ascii="Arial" w:hAnsi="Arial" w:cs="Arial"/>
          <w:sz w:val="24"/>
          <w:szCs w:val="24"/>
        </w:rPr>
        <w:t>Papini</w:t>
      </w:r>
      <w:proofErr w:type="spellEnd"/>
      <w:r>
        <w:rPr>
          <w:rFonts w:ascii="Arial" w:hAnsi="Arial" w:cs="Arial"/>
          <w:sz w:val="24"/>
          <w:szCs w:val="24"/>
        </w:rPr>
        <w:t xml:space="preserve">, C., </w:t>
      </w:r>
      <w:proofErr w:type="spellStart"/>
      <w:r>
        <w:rPr>
          <w:rFonts w:ascii="Arial" w:hAnsi="Arial" w:cs="Arial"/>
          <w:sz w:val="24"/>
          <w:szCs w:val="24"/>
        </w:rPr>
        <w:t>Outhwaite</w:t>
      </w:r>
      <w:proofErr w:type="spellEnd"/>
      <w:r>
        <w:rPr>
          <w:rFonts w:ascii="Arial" w:hAnsi="Arial" w:cs="Arial"/>
          <w:sz w:val="24"/>
          <w:szCs w:val="24"/>
        </w:rPr>
        <w:t xml:space="preserve">, L. and Gulliford, A. (2016) ‘Fine motor skills predict maths ability better than they predict reading ability in the Early primary school years’ </w:t>
      </w:r>
      <w:r>
        <w:rPr>
          <w:rFonts w:ascii="Arial" w:hAnsi="Arial" w:cs="Arial"/>
          <w:i/>
          <w:sz w:val="24"/>
          <w:szCs w:val="24"/>
        </w:rPr>
        <w:t>Frontiers in Psychology</w:t>
      </w:r>
      <w:r>
        <w:rPr>
          <w:rFonts w:ascii="Arial" w:hAnsi="Arial" w:cs="Arial"/>
          <w:sz w:val="24"/>
          <w:szCs w:val="24"/>
        </w:rPr>
        <w:t>. Vol 7, pp 783.</w:t>
      </w:r>
    </w:p>
    <w:p w:rsidR="001D4171" w:rsidRDefault="001D4171">
      <w:pPr>
        <w:rPr>
          <w:rFonts w:ascii="Arial" w:hAnsi="Arial" w:cs="Arial"/>
          <w:sz w:val="24"/>
          <w:szCs w:val="24"/>
        </w:rPr>
      </w:pPr>
      <w:r>
        <w:rPr>
          <w:rFonts w:ascii="Arial" w:hAnsi="Arial" w:cs="Arial"/>
          <w:sz w:val="24"/>
          <w:szCs w:val="24"/>
        </w:rPr>
        <w:t xml:space="preserve">Pound, L. (2006) </w:t>
      </w:r>
      <w:r>
        <w:rPr>
          <w:rFonts w:ascii="Arial" w:hAnsi="Arial" w:cs="Arial"/>
          <w:i/>
          <w:sz w:val="24"/>
          <w:szCs w:val="24"/>
        </w:rPr>
        <w:t>Supporting Mathematical Development in the Early Years.</w:t>
      </w:r>
      <w:r>
        <w:rPr>
          <w:rFonts w:ascii="Arial" w:hAnsi="Arial" w:cs="Arial"/>
          <w:sz w:val="24"/>
          <w:szCs w:val="24"/>
        </w:rPr>
        <w:t xml:space="preserve"> 2</w:t>
      </w:r>
      <w:r>
        <w:rPr>
          <w:rFonts w:ascii="Arial" w:hAnsi="Arial" w:cs="Arial"/>
          <w:sz w:val="24"/>
          <w:szCs w:val="24"/>
          <w:vertAlign w:val="superscript"/>
        </w:rPr>
        <w:t>nd</w:t>
      </w:r>
      <w:r>
        <w:rPr>
          <w:rFonts w:ascii="Arial" w:hAnsi="Arial" w:cs="Arial"/>
          <w:sz w:val="24"/>
          <w:szCs w:val="24"/>
        </w:rPr>
        <w:t xml:space="preserve"> Ed. Berkshire: Open University Press.</w:t>
      </w:r>
    </w:p>
    <w:p w:rsidR="001D4171" w:rsidRPr="008D3C96" w:rsidRDefault="001D4171">
      <w:pPr>
        <w:rPr>
          <w:rFonts w:ascii="Arial" w:hAnsi="Arial" w:cs="Arial"/>
          <w:sz w:val="24"/>
          <w:szCs w:val="24"/>
        </w:rPr>
      </w:pPr>
      <w:r>
        <w:rPr>
          <w:rFonts w:ascii="Arial" w:hAnsi="Arial" w:cs="Arial"/>
          <w:sz w:val="24"/>
          <w:szCs w:val="24"/>
        </w:rPr>
        <w:lastRenderedPageBreak/>
        <w:t xml:space="preserve">Pound, L. (2008) </w:t>
      </w:r>
      <w:r w:rsidRPr="008D3C96">
        <w:rPr>
          <w:rFonts w:ascii="Arial" w:hAnsi="Arial" w:cs="Arial"/>
          <w:i/>
          <w:sz w:val="24"/>
          <w:szCs w:val="24"/>
        </w:rPr>
        <w:t>Thinking and Learning about Mathematics in the early years.</w:t>
      </w:r>
      <w:r>
        <w:rPr>
          <w:rFonts w:ascii="Arial" w:hAnsi="Arial" w:cs="Arial"/>
          <w:sz w:val="24"/>
          <w:szCs w:val="24"/>
        </w:rPr>
        <w:t xml:space="preserve"> Abingdon: Routledge.</w:t>
      </w:r>
    </w:p>
    <w:p w:rsidR="001D4171" w:rsidRDefault="001D4171">
      <w:r>
        <w:rPr>
          <w:rFonts w:ascii="Arial" w:hAnsi="Arial" w:cs="Arial"/>
          <w:sz w:val="24"/>
          <w:szCs w:val="24"/>
        </w:rPr>
        <w:t xml:space="preserve">Pound, L. and Lee, T. (2015) </w:t>
      </w:r>
      <w:r>
        <w:rPr>
          <w:rFonts w:ascii="Arial" w:hAnsi="Arial" w:cs="Arial"/>
          <w:i/>
          <w:sz w:val="24"/>
          <w:szCs w:val="24"/>
        </w:rPr>
        <w:t>Teaching Mathematics Creatively</w:t>
      </w:r>
      <w:r>
        <w:rPr>
          <w:rFonts w:ascii="Arial" w:hAnsi="Arial" w:cs="Arial"/>
          <w:sz w:val="24"/>
          <w:szCs w:val="24"/>
        </w:rPr>
        <w:t>. 2</w:t>
      </w:r>
      <w:r>
        <w:rPr>
          <w:rFonts w:ascii="Arial" w:hAnsi="Arial" w:cs="Arial"/>
          <w:sz w:val="24"/>
          <w:szCs w:val="24"/>
          <w:vertAlign w:val="superscript"/>
        </w:rPr>
        <w:t>nd</w:t>
      </w:r>
      <w:r>
        <w:rPr>
          <w:rFonts w:ascii="Arial" w:hAnsi="Arial" w:cs="Arial"/>
          <w:sz w:val="24"/>
          <w:szCs w:val="24"/>
        </w:rPr>
        <w:t xml:space="preserve"> Ed. Abingdon: Routledge.</w:t>
      </w:r>
    </w:p>
    <w:p w:rsidR="001D4171" w:rsidRDefault="001D4171">
      <w:r>
        <w:rPr>
          <w:rFonts w:ascii="Arial" w:hAnsi="Arial" w:cs="Arial"/>
          <w:sz w:val="24"/>
          <w:szCs w:val="24"/>
        </w:rPr>
        <w:t xml:space="preserve">Rees, J. (2016) </w:t>
      </w:r>
      <w:r>
        <w:rPr>
          <w:rFonts w:ascii="Arial" w:hAnsi="Arial" w:cs="Arial"/>
          <w:i/>
          <w:sz w:val="24"/>
          <w:szCs w:val="24"/>
        </w:rPr>
        <w:t>Inspiring ideas to support early maths and literacy</w:t>
      </w:r>
      <w:r>
        <w:rPr>
          <w:rFonts w:ascii="Arial" w:hAnsi="Arial" w:cs="Arial"/>
          <w:sz w:val="24"/>
          <w:szCs w:val="24"/>
        </w:rPr>
        <w:t>. Abingdon: Routledge.</w:t>
      </w:r>
    </w:p>
    <w:p w:rsidR="001D4171" w:rsidRDefault="001D4171">
      <w:r>
        <w:rPr>
          <w:rFonts w:ascii="Arial" w:hAnsi="Arial" w:cs="Arial"/>
          <w:sz w:val="24"/>
          <w:szCs w:val="24"/>
        </w:rPr>
        <w:t xml:space="preserve">Rodger, R. (2016) </w:t>
      </w:r>
      <w:r>
        <w:rPr>
          <w:rFonts w:ascii="Arial" w:hAnsi="Arial" w:cs="Arial"/>
          <w:i/>
          <w:sz w:val="24"/>
          <w:szCs w:val="24"/>
        </w:rPr>
        <w:t>Planning an Appropriate Curriculum in the Early years.</w:t>
      </w:r>
      <w:r>
        <w:rPr>
          <w:rFonts w:ascii="Arial" w:hAnsi="Arial" w:cs="Arial"/>
          <w:sz w:val="24"/>
          <w:szCs w:val="24"/>
        </w:rPr>
        <w:t xml:space="preserve"> 4</w:t>
      </w:r>
      <w:r w:rsidR="005C5ADC">
        <w:rPr>
          <w:rFonts w:ascii="Arial" w:hAnsi="Arial" w:cs="Arial"/>
          <w:sz w:val="24"/>
          <w:szCs w:val="24"/>
          <w:vertAlign w:val="superscript"/>
        </w:rPr>
        <w:t>th</w:t>
      </w:r>
      <w:r>
        <w:rPr>
          <w:rFonts w:ascii="Arial" w:hAnsi="Arial" w:cs="Arial"/>
          <w:sz w:val="24"/>
          <w:szCs w:val="24"/>
        </w:rPr>
        <w:t xml:space="preserve"> Ed. Abingdon: Routledge.</w:t>
      </w:r>
    </w:p>
    <w:p w:rsidR="001D4171" w:rsidRDefault="001D4171">
      <w:r>
        <w:rPr>
          <w:rFonts w:ascii="Arial" w:hAnsi="Arial" w:cs="Arial"/>
          <w:sz w:val="24"/>
          <w:szCs w:val="24"/>
        </w:rPr>
        <w:t xml:space="preserve">Skinner, C. (2005) </w:t>
      </w:r>
      <w:r>
        <w:rPr>
          <w:rFonts w:ascii="Arial" w:hAnsi="Arial" w:cs="Arial"/>
          <w:i/>
          <w:sz w:val="24"/>
          <w:szCs w:val="24"/>
        </w:rPr>
        <w:t>Maths Outdoors</w:t>
      </w:r>
      <w:r>
        <w:rPr>
          <w:rFonts w:ascii="Arial" w:hAnsi="Arial" w:cs="Arial"/>
          <w:sz w:val="24"/>
          <w:szCs w:val="24"/>
        </w:rPr>
        <w:t>. London: Beam Education.</w:t>
      </w:r>
    </w:p>
    <w:p w:rsidR="001D4171" w:rsidRDefault="001D4171">
      <w:pPr>
        <w:rPr>
          <w:rFonts w:ascii="Arial" w:hAnsi="Arial" w:cs="Arial"/>
          <w:sz w:val="24"/>
          <w:szCs w:val="24"/>
        </w:rPr>
      </w:pPr>
      <w:r>
        <w:rPr>
          <w:rFonts w:ascii="Arial" w:hAnsi="Arial" w:cs="Arial"/>
          <w:sz w:val="24"/>
          <w:szCs w:val="24"/>
        </w:rPr>
        <w:t xml:space="preserve">Smidt, S. (2015) </w:t>
      </w:r>
      <w:r>
        <w:rPr>
          <w:rFonts w:ascii="Arial" w:hAnsi="Arial" w:cs="Arial"/>
          <w:i/>
          <w:sz w:val="24"/>
          <w:szCs w:val="24"/>
        </w:rPr>
        <w:t>Observing Young Children</w:t>
      </w:r>
      <w:r>
        <w:rPr>
          <w:rFonts w:ascii="Arial" w:hAnsi="Arial" w:cs="Arial"/>
          <w:sz w:val="24"/>
          <w:szCs w:val="24"/>
        </w:rPr>
        <w:t>. 2</w:t>
      </w:r>
      <w:r>
        <w:rPr>
          <w:rFonts w:ascii="Arial" w:hAnsi="Arial" w:cs="Arial"/>
          <w:sz w:val="24"/>
          <w:szCs w:val="24"/>
          <w:vertAlign w:val="superscript"/>
        </w:rPr>
        <w:t>nd</w:t>
      </w:r>
      <w:r>
        <w:rPr>
          <w:rFonts w:ascii="Arial" w:hAnsi="Arial" w:cs="Arial"/>
          <w:sz w:val="24"/>
          <w:szCs w:val="24"/>
        </w:rPr>
        <w:t xml:space="preserve"> Ed. Abingdon: Routledge.</w:t>
      </w:r>
    </w:p>
    <w:p w:rsidR="001D4171" w:rsidRDefault="001D4171">
      <w:pPr>
        <w:rPr>
          <w:rFonts w:ascii="Arial" w:hAnsi="Arial" w:cs="Arial"/>
          <w:sz w:val="24"/>
          <w:szCs w:val="24"/>
        </w:rPr>
      </w:pPr>
      <w:r>
        <w:rPr>
          <w:rFonts w:ascii="Arial" w:hAnsi="Arial" w:cs="Arial"/>
          <w:sz w:val="24"/>
          <w:szCs w:val="24"/>
        </w:rPr>
        <w:t xml:space="preserve">Stevens- Smith, D. (2016) ‘Physical Literacy: Getting Kids active for Life’, </w:t>
      </w:r>
      <w:r w:rsidRPr="004A380E">
        <w:rPr>
          <w:rFonts w:ascii="Arial" w:hAnsi="Arial" w:cs="Arial"/>
          <w:i/>
          <w:sz w:val="24"/>
          <w:szCs w:val="24"/>
        </w:rPr>
        <w:t>Strategies</w:t>
      </w:r>
      <w:r>
        <w:rPr>
          <w:rFonts w:ascii="Arial" w:hAnsi="Arial" w:cs="Arial"/>
          <w:i/>
          <w:sz w:val="24"/>
          <w:szCs w:val="24"/>
        </w:rPr>
        <w:t xml:space="preserve">, </w:t>
      </w:r>
      <w:r w:rsidRPr="004A380E">
        <w:rPr>
          <w:rFonts w:ascii="Arial" w:hAnsi="Arial" w:cs="Arial"/>
          <w:sz w:val="24"/>
          <w:szCs w:val="24"/>
        </w:rPr>
        <w:t>29 (5)</w:t>
      </w:r>
      <w:r>
        <w:rPr>
          <w:rFonts w:ascii="Arial" w:hAnsi="Arial" w:cs="Arial"/>
          <w:sz w:val="24"/>
          <w:szCs w:val="24"/>
        </w:rPr>
        <w:t>, pp.3-9. Accessed: 19</w:t>
      </w:r>
      <w:r w:rsidRPr="004A380E">
        <w:rPr>
          <w:rFonts w:ascii="Arial" w:hAnsi="Arial" w:cs="Arial"/>
          <w:sz w:val="24"/>
          <w:szCs w:val="24"/>
          <w:vertAlign w:val="superscript"/>
        </w:rPr>
        <w:t>th</w:t>
      </w:r>
      <w:r>
        <w:rPr>
          <w:rFonts w:ascii="Arial" w:hAnsi="Arial" w:cs="Arial"/>
          <w:sz w:val="24"/>
          <w:szCs w:val="24"/>
        </w:rPr>
        <w:t xml:space="preserve"> February 2019. </w:t>
      </w:r>
      <w:hyperlink r:id="rId11" w:history="1">
        <w:r w:rsidRPr="0032617A">
          <w:rPr>
            <w:rStyle w:val="Hyperlink"/>
            <w:rFonts w:ascii="Arial" w:hAnsi="Arial" w:cs="Arial"/>
            <w:sz w:val="24"/>
            <w:szCs w:val="24"/>
          </w:rPr>
          <w:t>https://search-proquest-com.ezproxy.uwtsd.ac.uk/docview/1819120592?accountid=130472&amp;rfr_id=info%3Axri%2Fsid%3Aprimo</w:t>
        </w:r>
      </w:hyperlink>
    </w:p>
    <w:p w:rsidR="001D4171" w:rsidRDefault="001D4171">
      <w:pPr>
        <w:rPr>
          <w:rFonts w:ascii="Arial" w:hAnsi="Arial" w:cs="Arial"/>
          <w:sz w:val="24"/>
          <w:szCs w:val="24"/>
        </w:rPr>
      </w:pPr>
      <w:r>
        <w:rPr>
          <w:rFonts w:ascii="Arial" w:hAnsi="Arial" w:cs="Arial"/>
          <w:sz w:val="24"/>
          <w:szCs w:val="24"/>
        </w:rPr>
        <w:t xml:space="preserve">Stevens, J. (2008) </w:t>
      </w:r>
      <w:r w:rsidRPr="00B04F01">
        <w:rPr>
          <w:rFonts w:ascii="Arial" w:hAnsi="Arial" w:cs="Arial"/>
          <w:i/>
          <w:sz w:val="24"/>
          <w:szCs w:val="24"/>
        </w:rPr>
        <w:t>Maths in Stories</w:t>
      </w:r>
      <w:r>
        <w:rPr>
          <w:rFonts w:ascii="Arial" w:hAnsi="Arial" w:cs="Arial"/>
          <w:sz w:val="24"/>
          <w:szCs w:val="24"/>
        </w:rPr>
        <w:t>. London</w:t>
      </w:r>
      <w:r w:rsidR="00801A7D">
        <w:rPr>
          <w:rFonts w:ascii="Arial" w:hAnsi="Arial" w:cs="Arial"/>
          <w:sz w:val="24"/>
          <w:szCs w:val="24"/>
        </w:rPr>
        <w:t>:</w:t>
      </w:r>
      <w:r>
        <w:rPr>
          <w:rFonts w:ascii="Arial" w:hAnsi="Arial" w:cs="Arial"/>
          <w:sz w:val="24"/>
          <w:szCs w:val="24"/>
        </w:rPr>
        <w:t xml:space="preserve"> Beam Education.</w:t>
      </w:r>
    </w:p>
    <w:p w:rsidR="001D4171" w:rsidRDefault="001D4171">
      <w:pPr>
        <w:rPr>
          <w:rFonts w:ascii="Arial" w:hAnsi="Arial" w:cs="Arial"/>
          <w:sz w:val="24"/>
          <w:szCs w:val="24"/>
        </w:rPr>
      </w:pPr>
      <w:r>
        <w:rPr>
          <w:rFonts w:ascii="Arial" w:hAnsi="Arial" w:cs="Arial"/>
          <w:sz w:val="24"/>
          <w:szCs w:val="24"/>
        </w:rPr>
        <w:t xml:space="preserve">Taylor, H. (2014) ‘How children learn mathematics and the implications for teaching’, in Taylor, H. and Harris, A. (ed.) </w:t>
      </w:r>
      <w:r>
        <w:rPr>
          <w:rFonts w:ascii="Arial" w:hAnsi="Arial" w:cs="Arial"/>
          <w:i/>
          <w:sz w:val="24"/>
          <w:szCs w:val="24"/>
        </w:rPr>
        <w:t>Learning and Teaching mathematics 0-8.</w:t>
      </w:r>
      <w:r>
        <w:rPr>
          <w:rFonts w:ascii="Arial" w:hAnsi="Arial" w:cs="Arial"/>
          <w:sz w:val="24"/>
          <w:szCs w:val="24"/>
        </w:rPr>
        <w:t xml:space="preserve"> London: Sage Publications Ltd.</w:t>
      </w:r>
    </w:p>
    <w:p w:rsidR="001D4171" w:rsidRDefault="001D4171">
      <w:pPr>
        <w:rPr>
          <w:rFonts w:ascii="Arial" w:hAnsi="Arial" w:cs="Arial"/>
          <w:sz w:val="24"/>
          <w:szCs w:val="24"/>
        </w:rPr>
      </w:pPr>
      <w:r>
        <w:rPr>
          <w:rFonts w:ascii="Arial" w:hAnsi="Arial" w:cs="Arial"/>
          <w:sz w:val="24"/>
          <w:szCs w:val="24"/>
        </w:rPr>
        <w:t>Taylor, H. and Vincent, K</w:t>
      </w:r>
      <w:r w:rsidR="00801A7D">
        <w:rPr>
          <w:rFonts w:ascii="Arial" w:hAnsi="Arial" w:cs="Arial"/>
          <w:sz w:val="24"/>
          <w:szCs w:val="24"/>
        </w:rPr>
        <w:t>.</w:t>
      </w:r>
      <w:r>
        <w:rPr>
          <w:rFonts w:ascii="Arial" w:hAnsi="Arial" w:cs="Arial"/>
          <w:sz w:val="24"/>
          <w:szCs w:val="24"/>
        </w:rPr>
        <w:t xml:space="preserve"> (2014) ‘Assessing children’s mathematics’, in Taylor, H. and Harris, A. (ed.) </w:t>
      </w:r>
      <w:r w:rsidRPr="00801A7D">
        <w:rPr>
          <w:rFonts w:ascii="Arial" w:hAnsi="Arial" w:cs="Arial"/>
          <w:i/>
          <w:sz w:val="24"/>
          <w:szCs w:val="24"/>
        </w:rPr>
        <w:t>Learning and Teaching Mathematics 0-8</w:t>
      </w:r>
      <w:r>
        <w:rPr>
          <w:rFonts w:ascii="Arial" w:hAnsi="Arial" w:cs="Arial"/>
          <w:sz w:val="24"/>
          <w:szCs w:val="24"/>
        </w:rPr>
        <w:t>. London: Sage Publications Ltd.</w:t>
      </w:r>
    </w:p>
    <w:p w:rsidR="001D4171" w:rsidRDefault="001D4171">
      <w:pPr>
        <w:rPr>
          <w:rFonts w:ascii="Arial" w:hAnsi="Arial" w:cs="Arial"/>
          <w:sz w:val="24"/>
          <w:szCs w:val="24"/>
        </w:rPr>
      </w:pPr>
      <w:r>
        <w:rPr>
          <w:rFonts w:ascii="Arial" w:hAnsi="Arial" w:cs="Arial"/>
          <w:sz w:val="24"/>
          <w:szCs w:val="24"/>
        </w:rPr>
        <w:t xml:space="preserve">Tucker, K. (2014) </w:t>
      </w:r>
      <w:r>
        <w:rPr>
          <w:rFonts w:ascii="Arial" w:hAnsi="Arial" w:cs="Arial"/>
          <w:i/>
          <w:sz w:val="24"/>
          <w:szCs w:val="24"/>
        </w:rPr>
        <w:t xml:space="preserve">Mathematics through play in the Early Years. </w:t>
      </w:r>
      <w:r>
        <w:rPr>
          <w:rFonts w:ascii="Arial" w:hAnsi="Arial" w:cs="Arial"/>
          <w:sz w:val="24"/>
          <w:szCs w:val="24"/>
        </w:rPr>
        <w:t>3</w:t>
      </w:r>
      <w:r>
        <w:rPr>
          <w:rFonts w:ascii="Arial" w:hAnsi="Arial" w:cs="Arial"/>
          <w:sz w:val="24"/>
          <w:szCs w:val="24"/>
          <w:vertAlign w:val="superscript"/>
        </w:rPr>
        <w:t>rd</w:t>
      </w:r>
      <w:r>
        <w:rPr>
          <w:rFonts w:ascii="Arial" w:hAnsi="Arial" w:cs="Arial"/>
          <w:sz w:val="24"/>
          <w:szCs w:val="24"/>
        </w:rPr>
        <w:t xml:space="preserve"> Ed. London: Sage Publications Ltd.</w:t>
      </w:r>
    </w:p>
    <w:p w:rsidR="001D4171" w:rsidRDefault="001D4171">
      <w:pPr>
        <w:rPr>
          <w:rFonts w:ascii="Arial" w:hAnsi="Arial" w:cs="Arial"/>
          <w:sz w:val="24"/>
          <w:szCs w:val="24"/>
        </w:rPr>
      </w:pPr>
      <w:r>
        <w:rPr>
          <w:rFonts w:ascii="Arial" w:hAnsi="Arial" w:cs="Arial"/>
          <w:sz w:val="24"/>
          <w:szCs w:val="24"/>
        </w:rPr>
        <w:t>Welsh Assembly Government</w:t>
      </w:r>
      <w:r w:rsidR="00801A7D">
        <w:rPr>
          <w:rFonts w:ascii="Arial" w:hAnsi="Arial" w:cs="Arial"/>
          <w:sz w:val="24"/>
          <w:szCs w:val="24"/>
        </w:rPr>
        <w:t>.</w:t>
      </w:r>
      <w:r>
        <w:rPr>
          <w:rFonts w:ascii="Arial" w:hAnsi="Arial" w:cs="Arial"/>
          <w:sz w:val="24"/>
          <w:szCs w:val="24"/>
        </w:rPr>
        <w:t xml:space="preserve"> (2015) </w:t>
      </w:r>
      <w:r w:rsidRPr="0018159D">
        <w:rPr>
          <w:rFonts w:ascii="Arial" w:hAnsi="Arial" w:cs="Arial"/>
          <w:i/>
          <w:sz w:val="24"/>
          <w:szCs w:val="24"/>
        </w:rPr>
        <w:t>Foundation Phase Curriculum</w:t>
      </w:r>
      <w:r>
        <w:rPr>
          <w:rFonts w:ascii="Arial" w:hAnsi="Arial" w:cs="Arial"/>
          <w:i/>
          <w:sz w:val="24"/>
          <w:szCs w:val="24"/>
        </w:rPr>
        <w:t xml:space="preserve">. </w:t>
      </w:r>
      <w:r>
        <w:rPr>
          <w:rFonts w:ascii="Arial" w:hAnsi="Arial" w:cs="Arial"/>
          <w:sz w:val="24"/>
          <w:szCs w:val="24"/>
        </w:rPr>
        <w:t>Cardiff: Welsh Assembly Government.</w:t>
      </w:r>
    </w:p>
    <w:p w:rsidR="001D4171" w:rsidRDefault="001D4171">
      <w:pPr>
        <w:rPr>
          <w:rFonts w:ascii="Arial" w:hAnsi="Arial" w:cs="Arial"/>
          <w:sz w:val="24"/>
          <w:szCs w:val="24"/>
        </w:rPr>
      </w:pPr>
      <w:r>
        <w:rPr>
          <w:rFonts w:ascii="Arial" w:hAnsi="Arial" w:cs="Arial"/>
          <w:sz w:val="24"/>
          <w:szCs w:val="24"/>
        </w:rPr>
        <w:t>Welsh Assembly Government</w:t>
      </w:r>
      <w:r w:rsidR="00801A7D">
        <w:rPr>
          <w:rFonts w:ascii="Arial" w:hAnsi="Arial" w:cs="Arial"/>
          <w:sz w:val="24"/>
          <w:szCs w:val="24"/>
        </w:rPr>
        <w:t>.</w:t>
      </w:r>
      <w:r>
        <w:rPr>
          <w:rFonts w:ascii="Arial" w:hAnsi="Arial" w:cs="Arial"/>
          <w:sz w:val="24"/>
          <w:szCs w:val="24"/>
        </w:rPr>
        <w:t xml:space="preserve"> (2017) </w:t>
      </w:r>
      <w:r w:rsidRPr="0001458E">
        <w:rPr>
          <w:rFonts w:ascii="Arial" w:hAnsi="Arial" w:cs="Arial"/>
          <w:i/>
          <w:sz w:val="24"/>
          <w:szCs w:val="24"/>
        </w:rPr>
        <w:t>Foundation Phase Profile Handbook</w:t>
      </w:r>
      <w:r>
        <w:rPr>
          <w:rFonts w:ascii="Arial" w:hAnsi="Arial" w:cs="Arial"/>
          <w:sz w:val="24"/>
          <w:szCs w:val="24"/>
        </w:rPr>
        <w:t xml:space="preserve">. Cardiff: Welsh Assembly Government. </w:t>
      </w:r>
    </w:p>
    <w:p w:rsidR="001D4171" w:rsidRPr="00207D20" w:rsidRDefault="001D4171">
      <w:pPr>
        <w:rPr>
          <w:rFonts w:ascii="Arial" w:hAnsi="Arial" w:cs="Arial"/>
          <w:sz w:val="24"/>
          <w:szCs w:val="24"/>
        </w:rPr>
      </w:pPr>
      <w:r>
        <w:rPr>
          <w:rFonts w:ascii="Arial" w:hAnsi="Arial" w:cs="Arial"/>
          <w:sz w:val="24"/>
          <w:szCs w:val="24"/>
        </w:rPr>
        <w:t xml:space="preserve">Williams, H. (2006) </w:t>
      </w:r>
      <w:r w:rsidRPr="00801A7D">
        <w:rPr>
          <w:rFonts w:ascii="Arial" w:hAnsi="Arial" w:cs="Arial"/>
          <w:i/>
          <w:sz w:val="24"/>
          <w:szCs w:val="24"/>
        </w:rPr>
        <w:t>Let’s pretend maths</w:t>
      </w:r>
      <w:r>
        <w:rPr>
          <w:rFonts w:ascii="Arial" w:hAnsi="Arial" w:cs="Arial"/>
          <w:sz w:val="24"/>
          <w:szCs w:val="24"/>
        </w:rPr>
        <w:t xml:space="preserve">. London: Beam Education. </w:t>
      </w:r>
    </w:p>
    <w:p w:rsidR="001D4171" w:rsidRDefault="001D4171">
      <w:r>
        <w:rPr>
          <w:rFonts w:ascii="Arial" w:hAnsi="Arial" w:cs="Arial"/>
          <w:sz w:val="24"/>
          <w:szCs w:val="24"/>
        </w:rPr>
        <w:t xml:space="preserve">Wood, E. (2013) </w:t>
      </w:r>
      <w:r>
        <w:rPr>
          <w:rFonts w:ascii="Arial" w:hAnsi="Arial" w:cs="Arial"/>
          <w:i/>
          <w:sz w:val="24"/>
          <w:szCs w:val="24"/>
        </w:rPr>
        <w:t>Play, Learning and the Early Childhood Curriculum</w:t>
      </w:r>
      <w:r>
        <w:rPr>
          <w:rFonts w:ascii="Arial" w:hAnsi="Arial" w:cs="Arial"/>
          <w:sz w:val="24"/>
          <w:szCs w:val="24"/>
        </w:rPr>
        <w:t>. London: Sage Publications Ltd.</w:t>
      </w:r>
    </w:p>
    <w:p w:rsidR="001D4171" w:rsidRDefault="001D4171">
      <w:r>
        <w:rPr>
          <w:rFonts w:ascii="Arial" w:hAnsi="Arial" w:cs="Arial"/>
          <w:sz w:val="24"/>
          <w:szCs w:val="24"/>
        </w:rPr>
        <w:t xml:space="preserve">Zajac, A. (2016) </w:t>
      </w:r>
      <w:r>
        <w:rPr>
          <w:rFonts w:ascii="Arial" w:hAnsi="Arial" w:cs="Arial"/>
          <w:i/>
          <w:sz w:val="24"/>
          <w:szCs w:val="24"/>
        </w:rPr>
        <w:t>Sensory education in the Montessori Classroom</w:t>
      </w:r>
      <w:r>
        <w:rPr>
          <w:rFonts w:ascii="Arial" w:hAnsi="Arial" w:cs="Arial"/>
          <w:sz w:val="24"/>
          <w:szCs w:val="24"/>
        </w:rPr>
        <w:t xml:space="preserve">. Available at: </w:t>
      </w:r>
      <w:hyperlink r:id="rId12" w:history="1">
        <w:r>
          <w:rPr>
            <w:rStyle w:val="Hyperlink"/>
            <w:rFonts w:ascii="Arial" w:hAnsi="Arial" w:cs="Arial"/>
            <w:sz w:val="24"/>
            <w:szCs w:val="24"/>
          </w:rPr>
          <w:t>https://www.montessori.school.nz/blog-capital-montessori-parenting-early-childhood-education/2016/10/27/learning-with-the-senses</w:t>
        </w:r>
      </w:hyperlink>
      <w:r>
        <w:rPr>
          <w:rFonts w:ascii="Arial" w:hAnsi="Arial" w:cs="Arial"/>
          <w:sz w:val="24"/>
          <w:szCs w:val="24"/>
        </w:rPr>
        <w:t xml:space="preserve"> (Accessed: 11</w:t>
      </w:r>
      <w:r>
        <w:rPr>
          <w:rFonts w:ascii="Arial" w:hAnsi="Arial" w:cs="Arial"/>
          <w:sz w:val="24"/>
          <w:szCs w:val="24"/>
          <w:vertAlign w:val="superscript"/>
        </w:rPr>
        <w:t>th</w:t>
      </w:r>
      <w:r>
        <w:rPr>
          <w:rFonts w:ascii="Arial" w:hAnsi="Arial" w:cs="Arial"/>
          <w:sz w:val="24"/>
          <w:szCs w:val="24"/>
        </w:rPr>
        <w:t xml:space="preserve"> February 2019).</w:t>
      </w:r>
    </w:p>
    <w:p w:rsidR="003B2635" w:rsidRDefault="003B2635">
      <w:pPr>
        <w:rPr>
          <w:rFonts w:ascii="Arial" w:hAnsi="Arial" w:cs="Arial"/>
          <w:sz w:val="24"/>
          <w:szCs w:val="24"/>
        </w:rPr>
      </w:pPr>
    </w:p>
    <w:sectPr w:rsidR="003B2635">
      <w:headerReference w:type="default" r:id="rId13"/>
      <w:footerReference w:type="default" r:id="rId1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3F53" w:rsidRDefault="00433F53">
      <w:pPr>
        <w:spacing w:after="0" w:line="240" w:lineRule="auto"/>
      </w:pPr>
      <w:r>
        <w:separator/>
      </w:r>
    </w:p>
  </w:endnote>
  <w:endnote w:type="continuationSeparator" w:id="0">
    <w:p w:rsidR="00433F53" w:rsidRDefault="00433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76C4" w:rsidRPr="00790BA9" w:rsidRDefault="002F76C4">
    <w:pPr>
      <w:pStyle w:val="Footer"/>
      <w:jc w:val="center"/>
      <w:rPr>
        <w:caps/>
        <w:noProof/>
      </w:rPr>
    </w:pPr>
    <w:r w:rsidRPr="00790BA9">
      <w:rPr>
        <w:caps/>
      </w:rPr>
      <w:fldChar w:fldCharType="begin"/>
    </w:r>
    <w:r w:rsidRPr="00790BA9">
      <w:rPr>
        <w:caps/>
      </w:rPr>
      <w:instrText xml:space="preserve"> PAGE   \* MERGEFORMAT </w:instrText>
    </w:r>
    <w:r w:rsidRPr="00790BA9">
      <w:rPr>
        <w:caps/>
      </w:rPr>
      <w:fldChar w:fldCharType="separate"/>
    </w:r>
    <w:r w:rsidRPr="00790BA9">
      <w:rPr>
        <w:caps/>
        <w:noProof/>
      </w:rPr>
      <w:t>2</w:t>
    </w:r>
    <w:r w:rsidRPr="00790BA9">
      <w:rPr>
        <w:caps/>
        <w:noProof/>
      </w:rPr>
      <w:fldChar w:fldCharType="end"/>
    </w:r>
  </w:p>
  <w:p w:rsidR="002F76C4" w:rsidRDefault="002F7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3F53" w:rsidRDefault="00433F53">
      <w:pPr>
        <w:spacing w:after="0" w:line="240" w:lineRule="auto"/>
      </w:pPr>
      <w:r>
        <w:rPr>
          <w:color w:val="000000"/>
        </w:rPr>
        <w:separator/>
      </w:r>
    </w:p>
  </w:footnote>
  <w:footnote w:type="continuationSeparator" w:id="0">
    <w:p w:rsidR="00433F53" w:rsidRDefault="00433F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76C4" w:rsidRDefault="002F76C4">
    <w:pPr>
      <w:pStyle w:val="Header"/>
    </w:pPr>
    <w:r>
      <w:t>Student No. 1804341</w:t>
    </w:r>
    <w:r>
      <w:ptab w:relativeTo="margin" w:alignment="center" w:leader="none"/>
    </w:r>
    <w:r>
      <w:t xml:space="preserve">Word Count. </w:t>
    </w:r>
    <w:r w:rsidR="001D4171">
      <w:t>3</w:t>
    </w:r>
    <w:r w:rsidR="00F66704">
      <w:t>46</w:t>
    </w:r>
    <w:r w:rsidR="008B06F3">
      <w:t>4</w:t>
    </w:r>
    <w:r>
      <w:ptab w:relativeTo="margin" w:alignment="right" w:leader="none"/>
    </w:r>
    <w:r>
      <w:t>Module Number</w:t>
    </w:r>
    <w:r w:rsidR="00324ED8">
      <w:t xml:space="preserve">: </w:t>
    </w:r>
    <w:r>
      <w:t>EAEE4005/C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84DB7"/>
    <w:multiLevelType w:val="hybridMultilevel"/>
    <w:tmpl w:val="50B6C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FF3BF8"/>
    <w:multiLevelType w:val="hybridMultilevel"/>
    <w:tmpl w:val="C7CED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724806"/>
    <w:multiLevelType w:val="hybridMultilevel"/>
    <w:tmpl w:val="A1468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635"/>
    <w:rsid w:val="00007CC9"/>
    <w:rsid w:val="0001458E"/>
    <w:rsid w:val="00023CA9"/>
    <w:rsid w:val="00031B51"/>
    <w:rsid w:val="00084170"/>
    <w:rsid w:val="000D5408"/>
    <w:rsid w:val="00100AED"/>
    <w:rsid w:val="00104F59"/>
    <w:rsid w:val="00160004"/>
    <w:rsid w:val="00164882"/>
    <w:rsid w:val="00173EA4"/>
    <w:rsid w:val="0018159D"/>
    <w:rsid w:val="001A1E69"/>
    <w:rsid w:val="001B64C4"/>
    <w:rsid w:val="001D4171"/>
    <w:rsid w:val="002043B5"/>
    <w:rsid w:val="00207D20"/>
    <w:rsid w:val="00212B6F"/>
    <w:rsid w:val="002220DC"/>
    <w:rsid w:val="00232BCC"/>
    <w:rsid w:val="00233CF7"/>
    <w:rsid w:val="00236A49"/>
    <w:rsid w:val="00240573"/>
    <w:rsid w:val="00264609"/>
    <w:rsid w:val="00294484"/>
    <w:rsid w:val="002F76C4"/>
    <w:rsid w:val="00311A40"/>
    <w:rsid w:val="00321E0E"/>
    <w:rsid w:val="00324ED8"/>
    <w:rsid w:val="00334F0E"/>
    <w:rsid w:val="003400D6"/>
    <w:rsid w:val="00364590"/>
    <w:rsid w:val="003657B7"/>
    <w:rsid w:val="0036792B"/>
    <w:rsid w:val="003A1FB4"/>
    <w:rsid w:val="003B2635"/>
    <w:rsid w:val="003F7BB1"/>
    <w:rsid w:val="004258D2"/>
    <w:rsid w:val="00433F53"/>
    <w:rsid w:val="00441B3E"/>
    <w:rsid w:val="00442CD2"/>
    <w:rsid w:val="00447684"/>
    <w:rsid w:val="004A380E"/>
    <w:rsid w:val="004A67EE"/>
    <w:rsid w:val="004D3010"/>
    <w:rsid w:val="004D7C70"/>
    <w:rsid w:val="0056194C"/>
    <w:rsid w:val="00573B6C"/>
    <w:rsid w:val="005B60E6"/>
    <w:rsid w:val="005C5ADC"/>
    <w:rsid w:val="005C6AE3"/>
    <w:rsid w:val="005D00D9"/>
    <w:rsid w:val="00621E54"/>
    <w:rsid w:val="006220F1"/>
    <w:rsid w:val="006769F5"/>
    <w:rsid w:val="006C53F5"/>
    <w:rsid w:val="006C6AEE"/>
    <w:rsid w:val="00790BA9"/>
    <w:rsid w:val="007C7AA7"/>
    <w:rsid w:val="007E36D8"/>
    <w:rsid w:val="00801A7D"/>
    <w:rsid w:val="0080371B"/>
    <w:rsid w:val="008666CD"/>
    <w:rsid w:val="0088558D"/>
    <w:rsid w:val="008B06F3"/>
    <w:rsid w:val="008D0F1F"/>
    <w:rsid w:val="008D3C96"/>
    <w:rsid w:val="008F5215"/>
    <w:rsid w:val="009057E6"/>
    <w:rsid w:val="00941A43"/>
    <w:rsid w:val="00982938"/>
    <w:rsid w:val="009C13D5"/>
    <w:rsid w:val="009D11F7"/>
    <w:rsid w:val="00A50447"/>
    <w:rsid w:val="00AC32A8"/>
    <w:rsid w:val="00B04F01"/>
    <w:rsid w:val="00B63EDE"/>
    <w:rsid w:val="00B6752F"/>
    <w:rsid w:val="00B704D1"/>
    <w:rsid w:val="00B75B95"/>
    <w:rsid w:val="00BC4BB5"/>
    <w:rsid w:val="00BE2CCB"/>
    <w:rsid w:val="00C14DFE"/>
    <w:rsid w:val="00C63F4C"/>
    <w:rsid w:val="00C65DA2"/>
    <w:rsid w:val="00C91E2C"/>
    <w:rsid w:val="00CB2AFE"/>
    <w:rsid w:val="00CC6454"/>
    <w:rsid w:val="00CD233A"/>
    <w:rsid w:val="00CE4B2E"/>
    <w:rsid w:val="00CF0B56"/>
    <w:rsid w:val="00D22BCF"/>
    <w:rsid w:val="00D84AEF"/>
    <w:rsid w:val="00DB656B"/>
    <w:rsid w:val="00DD05FB"/>
    <w:rsid w:val="00E14D65"/>
    <w:rsid w:val="00E170D0"/>
    <w:rsid w:val="00E467C5"/>
    <w:rsid w:val="00E96E0F"/>
    <w:rsid w:val="00EA208A"/>
    <w:rsid w:val="00F62E9F"/>
    <w:rsid w:val="00F64C28"/>
    <w:rsid w:val="00F66704"/>
    <w:rsid w:val="00FD591E"/>
    <w:rsid w:val="00FF6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730BE"/>
  <w15:docId w15:val="{72921800-1AB5-4BF2-BD63-0EC0BF0C1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uppressAutoHyphens w:val="0"/>
      <w:spacing w:after="0" w:line="240" w:lineRule="auto"/>
      <w:ind w:left="720"/>
      <w:textAlignment w:val="auto"/>
    </w:pPr>
    <w:rPr>
      <w:rFonts w:ascii="Times New Roman" w:eastAsia="Times New Roman" w:hAnsi="Times New Roman"/>
      <w:sz w:val="24"/>
      <w:szCs w:val="24"/>
      <w:lang w:eastAsia="en-GB"/>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table" w:styleId="TableGrid">
    <w:name w:val="Table Grid"/>
    <w:basedOn w:val="TableNormal"/>
    <w:uiPriority w:val="39"/>
    <w:rsid w:val="00104F59"/>
    <w:pPr>
      <w:autoSpaceDN/>
      <w:spacing w:after="0" w:line="240" w:lineRule="auto"/>
      <w:textAlignment w:val="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F76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76C4"/>
  </w:style>
  <w:style w:type="paragraph" w:styleId="Footer">
    <w:name w:val="footer"/>
    <w:basedOn w:val="Normal"/>
    <w:link w:val="FooterChar"/>
    <w:uiPriority w:val="99"/>
    <w:unhideWhenUsed/>
    <w:rsid w:val="002F76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76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rtech.gatech.edu/bitstream/handle/1853/14589/lamberty_kristin_k_200705_phd.pdf?sequence=1&amp;isAllowed=y"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montessori.school.nz/blog-capital-montessori-parenting-early-childhood-education/2016/10/27/learning-with-the-sens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arch-proquest-com.ezproxy.uwtsd.ac.uk/docview/1819120592?accountid=130472&amp;rfr_id=info%3Axri%2Fsid%3Aprimo"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jyx.jyu.fi/bitstream/handle/123456789/48396/scaffolding%20through%20dialogic%20teachingmuhonen.pdf?sequence=1&amp;isAllowed" TargetMode="External"/><Relationship Id="rId4" Type="http://schemas.openxmlformats.org/officeDocument/2006/relationships/webSettings" Target="webSettings.xml"/><Relationship Id="rId9" Type="http://schemas.openxmlformats.org/officeDocument/2006/relationships/hyperlink" Target="http://www.playwales.org.uk/login/uploaded/documents/INFORMATION%20SHEETS/play%20and%20early%20years.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716</TotalTime>
  <Pages>14</Pages>
  <Words>4132</Words>
  <Characters>23559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dixonnmuk@outlook.com</dc:creator>
  <dc:description/>
  <cp:lastModifiedBy>dixonnmuk@outlook.com</cp:lastModifiedBy>
  <cp:revision>53</cp:revision>
  <dcterms:created xsi:type="dcterms:W3CDTF">2019-02-14T22:52:00Z</dcterms:created>
  <dcterms:modified xsi:type="dcterms:W3CDTF">2019-02-23T22:09:00Z</dcterms:modified>
</cp:coreProperties>
</file>