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53C8" w:rsidRPr="00604787" w:rsidRDefault="00604787" w:rsidP="00604787">
      <w:pPr>
        <w:jc w:val="center"/>
        <w:rPr>
          <w:b/>
          <w:color w:val="1F497D" w:themeColor="text2"/>
          <w:sz w:val="28"/>
          <w:szCs w:val="28"/>
        </w:rPr>
      </w:pPr>
      <w:r w:rsidRPr="00604787">
        <w:rPr>
          <w:b/>
          <w:color w:val="1F497D" w:themeColor="text2"/>
          <w:sz w:val="28"/>
          <w:szCs w:val="28"/>
        </w:rPr>
        <w:t>INTRODUCTION   7</w:t>
      </w:r>
    </w:p>
    <w:p w:rsidR="00604787" w:rsidRDefault="00604787"/>
    <w:p w:rsidR="00E873B2" w:rsidRPr="008526BD" w:rsidRDefault="00E873B2">
      <w:pPr>
        <w:rPr>
          <w:sz w:val="24"/>
          <w:szCs w:val="24"/>
        </w:rPr>
      </w:pPr>
      <w:r w:rsidRPr="008526BD">
        <w:rPr>
          <w:sz w:val="24"/>
          <w:szCs w:val="24"/>
        </w:rPr>
        <w:t xml:space="preserve">Isaiah chapters 40-66 (Second or </w:t>
      </w:r>
      <w:proofErr w:type="spellStart"/>
      <w:r w:rsidRPr="008526BD">
        <w:rPr>
          <w:sz w:val="24"/>
          <w:szCs w:val="24"/>
        </w:rPr>
        <w:t>Deutero</w:t>
      </w:r>
      <w:proofErr w:type="spellEnd"/>
      <w:r w:rsidRPr="008526BD">
        <w:rPr>
          <w:sz w:val="24"/>
          <w:szCs w:val="24"/>
        </w:rPr>
        <w:t xml:space="preserve"> Isaiah) are often dealt with independently and separately in commentators.  The literature of this section, its metaphors, similes, imagery are among the finest in antiquity.  There are very many commentaries on this section</w:t>
      </w:r>
      <w:proofErr w:type="gramStart"/>
      <w:r w:rsidRPr="008526BD">
        <w:rPr>
          <w:sz w:val="24"/>
          <w:szCs w:val="24"/>
        </w:rPr>
        <w:t>;  among</w:t>
      </w:r>
      <w:proofErr w:type="gramEnd"/>
      <w:r w:rsidRPr="008526BD">
        <w:rPr>
          <w:sz w:val="24"/>
          <w:szCs w:val="24"/>
        </w:rPr>
        <w:t xml:space="preserve"> the classics are Claus </w:t>
      </w:r>
      <w:proofErr w:type="spellStart"/>
      <w:r w:rsidRPr="008526BD">
        <w:rPr>
          <w:sz w:val="24"/>
          <w:szCs w:val="24"/>
        </w:rPr>
        <w:t>Westermann’s</w:t>
      </w:r>
      <w:proofErr w:type="spellEnd"/>
      <w:r w:rsidRPr="008526BD">
        <w:rPr>
          <w:sz w:val="24"/>
          <w:szCs w:val="24"/>
        </w:rPr>
        <w:t xml:space="preserve"> commentary.  You will find this commentary referred to often in your reading in this unit.</w:t>
      </w:r>
    </w:p>
    <w:p w:rsidR="00E873B2" w:rsidRPr="008526BD" w:rsidRDefault="00E873B2">
      <w:pPr>
        <w:rPr>
          <w:sz w:val="24"/>
          <w:szCs w:val="24"/>
        </w:rPr>
      </w:pPr>
      <w:r w:rsidRPr="008526BD">
        <w:rPr>
          <w:sz w:val="24"/>
          <w:szCs w:val="24"/>
        </w:rPr>
        <w:t xml:space="preserve">It is best, first, to have an overview of these chapters before focussing on particular chapters.  Several of the readings provide this, such as J. </w:t>
      </w:r>
      <w:proofErr w:type="spellStart"/>
      <w:r w:rsidRPr="008526BD">
        <w:rPr>
          <w:sz w:val="24"/>
          <w:szCs w:val="24"/>
        </w:rPr>
        <w:t>Oswalt’s</w:t>
      </w:r>
      <w:proofErr w:type="spellEnd"/>
      <w:r w:rsidRPr="008526BD">
        <w:rPr>
          <w:sz w:val="24"/>
          <w:szCs w:val="24"/>
        </w:rPr>
        <w:t xml:space="preserve"> ‘Who were the Addresses of Isaiah 40-66?’ and R. </w:t>
      </w:r>
      <w:proofErr w:type="spellStart"/>
      <w:r w:rsidRPr="008526BD">
        <w:rPr>
          <w:sz w:val="24"/>
          <w:szCs w:val="24"/>
        </w:rPr>
        <w:t>Albertz’s</w:t>
      </w:r>
      <w:proofErr w:type="spellEnd"/>
      <w:r w:rsidRPr="008526BD">
        <w:rPr>
          <w:sz w:val="24"/>
          <w:szCs w:val="24"/>
        </w:rPr>
        <w:t xml:space="preserve"> ‘The First Edition of </w:t>
      </w:r>
      <w:proofErr w:type="spellStart"/>
      <w:r w:rsidRPr="008526BD">
        <w:rPr>
          <w:sz w:val="24"/>
          <w:szCs w:val="24"/>
        </w:rPr>
        <w:t>Deutero</w:t>
      </w:r>
      <w:proofErr w:type="spellEnd"/>
      <w:r w:rsidRPr="008526BD">
        <w:rPr>
          <w:sz w:val="24"/>
          <w:szCs w:val="24"/>
        </w:rPr>
        <w:t xml:space="preserve">-Isaiah’.  N. </w:t>
      </w:r>
      <w:proofErr w:type="spellStart"/>
      <w:r w:rsidRPr="008526BD">
        <w:rPr>
          <w:sz w:val="24"/>
          <w:szCs w:val="24"/>
        </w:rPr>
        <w:t>Whybray’s</w:t>
      </w:r>
      <w:proofErr w:type="spellEnd"/>
      <w:r w:rsidRPr="008526BD">
        <w:rPr>
          <w:sz w:val="24"/>
          <w:szCs w:val="24"/>
        </w:rPr>
        <w:t xml:space="preserve"> ‘Isaiah 40-66’ gives a very fine overview of the themes of Second Isaiah while G. </w:t>
      </w:r>
      <w:proofErr w:type="spellStart"/>
      <w:r w:rsidRPr="008526BD">
        <w:rPr>
          <w:sz w:val="24"/>
          <w:szCs w:val="24"/>
        </w:rPr>
        <w:t>Emmerson</w:t>
      </w:r>
      <w:proofErr w:type="spellEnd"/>
      <w:r w:rsidRPr="008526BD">
        <w:rPr>
          <w:sz w:val="24"/>
          <w:szCs w:val="24"/>
        </w:rPr>
        <w:t xml:space="preserve"> does the same for chapters 56-66 (see article provided). </w:t>
      </w:r>
    </w:p>
    <w:p w:rsidR="00604787" w:rsidRPr="008526BD" w:rsidRDefault="00E873B2">
      <w:pPr>
        <w:rPr>
          <w:sz w:val="24"/>
          <w:szCs w:val="24"/>
        </w:rPr>
      </w:pPr>
      <w:r w:rsidRPr="008526BD">
        <w:rPr>
          <w:sz w:val="24"/>
          <w:szCs w:val="24"/>
        </w:rPr>
        <w:t>Once you have acquainted yourself with a general overview, there are several excellent articles that concentrate on specific issues, chapters and verses:</w:t>
      </w:r>
    </w:p>
    <w:p w:rsidR="00482003" w:rsidRPr="008526BD" w:rsidRDefault="00482003">
      <w:pPr>
        <w:rPr>
          <w:sz w:val="24"/>
          <w:szCs w:val="24"/>
        </w:rPr>
      </w:pPr>
      <w:r w:rsidRPr="008526BD">
        <w:rPr>
          <w:sz w:val="24"/>
          <w:szCs w:val="24"/>
        </w:rPr>
        <w:t xml:space="preserve">(Isaiah 40):  W. </w:t>
      </w:r>
      <w:proofErr w:type="spellStart"/>
      <w:r w:rsidRPr="008526BD">
        <w:rPr>
          <w:sz w:val="24"/>
          <w:szCs w:val="24"/>
        </w:rPr>
        <w:t>Brueggeman</w:t>
      </w:r>
      <w:proofErr w:type="spellEnd"/>
      <w:r w:rsidRPr="008526BD">
        <w:rPr>
          <w:sz w:val="24"/>
          <w:szCs w:val="24"/>
        </w:rPr>
        <w:t xml:space="preserve">, </w:t>
      </w:r>
      <w:proofErr w:type="gramStart"/>
      <w:r w:rsidRPr="008526BD">
        <w:rPr>
          <w:sz w:val="24"/>
          <w:szCs w:val="24"/>
        </w:rPr>
        <w:t>‘ Isaiah</w:t>
      </w:r>
      <w:proofErr w:type="gramEnd"/>
      <w:r w:rsidRPr="008526BD">
        <w:rPr>
          <w:sz w:val="24"/>
          <w:szCs w:val="24"/>
        </w:rPr>
        <w:t xml:space="preserve"> 40’ </w:t>
      </w:r>
    </w:p>
    <w:p w:rsidR="00482003" w:rsidRPr="008526BD" w:rsidRDefault="00482003">
      <w:pPr>
        <w:rPr>
          <w:sz w:val="24"/>
          <w:szCs w:val="24"/>
        </w:rPr>
      </w:pPr>
      <w:r w:rsidRPr="008526BD">
        <w:rPr>
          <w:sz w:val="24"/>
          <w:szCs w:val="24"/>
        </w:rPr>
        <w:t>(Isaiah 55):  S. Paganini, ‘Who Speaks in Isaiah 55?’</w:t>
      </w:r>
    </w:p>
    <w:p w:rsidR="00482003" w:rsidRPr="008526BD" w:rsidRDefault="00482003">
      <w:pPr>
        <w:rPr>
          <w:sz w:val="24"/>
          <w:szCs w:val="24"/>
        </w:rPr>
      </w:pPr>
      <w:r w:rsidRPr="008526BD">
        <w:rPr>
          <w:sz w:val="24"/>
          <w:szCs w:val="24"/>
        </w:rPr>
        <w:t>(Isaiah 56:1-8):  J. Wright, ‘King and Eunuch’.</w:t>
      </w:r>
    </w:p>
    <w:p w:rsidR="00482003" w:rsidRPr="008526BD" w:rsidRDefault="00482003">
      <w:pPr>
        <w:rPr>
          <w:sz w:val="24"/>
          <w:szCs w:val="24"/>
        </w:rPr>
      </w:pPr>
      <w:r w:rsidRPr="008526BD">
        <w:rPr>
          <w:sz w:val="24"/>
          <w:szCs w:val="24"/>
        </w:rPr>
        <w:t xml:space="preserve">(Isaiah 56:1-8):  A. </w:t>
      </w:r>
      <w:proofErr w:type="spellStart"/>
      <w:r w:rsidRPr="008526BD">
        <w:rPr>
          <w:sz w:val="24"/>
          <w:szCs w:val="24"/>
        </w:rPr>
        <w:t>Schuele</w:t>
      </w:r>
      <w:proofErr w:type="spellEnd"/>
      <w:r w:rsidRPr="008526BD">
        <w:rPr>
          <w:sz w:val="24"/>
          <w:szCs w:val="24"/>
        </w:rPr>
        <w:t>, ‘Between Text and Sermon’.</w:t>
      </w:r>
    </w:p>
    <w:p w:rsidR="00482003" w:rsidRPr="008526BD" w:rsidRDefault="00482003">
      <w:pPr>
        <w:rPr>
          <w:sz w:val="24"/>
          <w:szCs w:val="24"/>
        </w:rPr>
      </w:pPr>
      <w:r w:rsidRPr="008526BD">
        <w:rPr>
          <w:sz w:val="24"/>
          <w:szCs w:val="24"/>
        </w:rPr>
        <w:t xml:space="preserve">(Isaiah 59-63):  M. Lynch, ‘Zion’s </w:t>
      </w:r>
      <w:proofErr w:type="spellStart"/>
      <w:r w:rsidRPr="008526BD">
        <w:rPr>
          <w:sz w:val="24"/>
          <w:szCs w:val="24"/>
        </w:rPr>
        <w:t>Warriers</w:t>
      </w:r>
      <w:proofErr w:type="spellEnd"/>
      <w:r w:rsidRPr="008526BD">
        <w:rPr>
          <w:sz w:val="24"/>
          <w:szCs w:val="24"/>
        </w:rPr>
        <w:t xml:space="preserve">’. </w:t>
      </w:r>
    </w:p>
    <w:p w:rsidR="00482003" w:rsidRPr="008526BD" w:rsidRDefault="00482003">
      <w:pPr>
        <w:rPr>
          <w:sz w:val="24"/>
          <w:szCs w:val="24"/>
        </w:rPr>
      </w:pPr>
      <w:r w:rsidRPr="008526BD">
        <w:rPr>
          <w:sz w:val="24"/>
          <w:szCs w:val="24"/>
        </w:rPr>
        <w:t>(Isaiah 65): R. Schultz, ‘Isaiah’s New Heavens and Earth’.</w:t>
      </w:r>
    </w:p>
    <w:p w:rsidR="00482003" w:rsidRPr="008526BD" w:rsidRDefault="00482003">
      <w:pPr>
        <w:rPr>
          <w:sz w:val="24"/>
          <w:szCs w:val="24"/>
        </w:rPr>
      </w:pPr>
      <w:r w:rsidRPr="008526BD">
        <w:rPr>
          <w:sz w:val="24"/>
          <w:szCs w:val="24"/>
        </w:rPr>
        <w:t xml:space="preserve">(Isaiah 66):  C. </w:t>
      </w:r>
      <w:proofErr w:type="spellStart"/>
      <w:r w:rsidRPr="008526BD">
        <w:rPr>
          <w:sz w:val="24"/>
          <w:szCs w:val="24"/>
        </w:rPr>
        <w:t>Westermann</w:t>
      </w:r>
      <w:proofErr w:type="spellEnd"/>
      <w:r w:rsidRPr="008526BD">
        <w:rPr>
          <w:sz w:val="24"/>
          <w:szCs w:val="24"/>
        </w:rPr>
        <w:t>, ‘Isaiah 66’.</w:t>
      </w:r>
    </w:p>
    <w:p w:rsidR="0042000B" w:rsidRPr="008526BD" w:rsidRDefault="0042000B">
      <w:pPr>
        <w:rPr>
          <w:sz w:val="24"/>
          <w:szCs w:val="24"/>
        </w:rPr>
      </w:pPr>
    </w:p>
    <w:p w:rsidR="0042000B" w:rsidRPr="008526BD" w:rsidRDefault="0042000B">
      <w:pPr>
        <w:rPr>
          <w:sz w:val="24"/>
          <w:szCs w:val="24"/>
        </w:rPr>
      </w:pPr>
      <w:r w:rsidRPr="008526BD">
        <w:rPr>
          <w:sz w:val="24"/>
          <w:szCs w:val="24"/>
        </w:rPr>
        <w:t xml:space="preserve">M. Smith has a fine chapter on Monotheism in Isaiah 4-55 in </w:t>
      </w:r>
      <w:r w:rsidRPr="008526BD">
        <w:rPr>
          <w:i/>
          <w:sz w:val="24"/>
          <w:szCs w:val="24"/>
        </w:rPr>
        <w:t>The Origins of Biblical Monotheism</w:t>
      </w:r>
      <w:r w:rsidRPr="008526BD">
        <w:rPr>
          <w:sz w:val="24"/>
          <w:szCs w:val="24"/>
        </w:rPr>
        <w:t xml:space="preserve"> while there is a chapter on the inclusive perspective on salvation for all nations in J. </w:t>
      </w:r>
      <w:proofErr w:type="spellStart"/>
      <w:r w:rsidRPr="008526BD">
        <w:rPr>
          <w:sz w:val="24"/>
          <w:szCs w:val="24"/>
        </w:rPr>
        <w:t>O’Collins</w:t>
      </w:r>
      <w:proofErr w:type="spellEnd"/>
      <w:r w:rsidRPr="008526BD">
        <w:rPr>
          <w:sz w:val="24"/>
          <w:szCs w:val="24"/>
        </w:rPr>
        <w:t xml:space="preserve">, </w:t>
      </w:r>
      <w:r w:rsidRPr="008526BD">
        <w:rPr>
          <w:i/>
          <w:sz w:val="24"/>
          <w:szCs w:val="24"/>
        </w:rPr>
        <w:t xml:space="preserve">Salvation for All: God’s Other Peoples.  </w:t>
      </w:r>
      <w:r w:rsidRPr="008526BD">
        <w:rPr>
          <w:sz w:val="24"/>
          <w:szCs w:val="24"/>
        </w:rPr>
        <w:t xml:space="preserve">Finally J. Blenkinsopp has an article on ‘The Cosmological Language of </w:t>
      </w:r>
      <w:proofErr w:type="spellStart"/>
      <w:r w:rsidRPr="008526BD">
        <w:rPr>
          <w:sz w:val="24"/>
          <w:szCs w:val="24"/>
        </w:rPr>
        <w:t>Deutero</w:t>
      </w:r>
      <w:proofErr w:type="spellEnd"/>
      <w:r w:rsidRPr="008526BD">
        <w:rPr>
          <w:sz w:val="24"/>
          <w:szCs w:val="24"/>
        </w:rPr>
        <w:t xml:space="preserve">-Isaiah’. </w:t>
      </w:r>
    </w:p>
    <w:p w:rsidR="0042000B" w:rsidRPr="008526BD" w:rsidRDefault="0042000B">
      <w:pPr>
        <w:rPr>
          <w:i/>
          <w:sz w:val="24"/>
          <w:szCs w:val="24"/>
        </w:rPr>
      </w:pPr>
    </w:p>
    <w:p w:rsidR="00604787" w:rsidRPr="008526BD" w:rsidRDefault="00604787">
      <w:pPr>
        <w:rPr>
          <w:sz w:val="24"/>
          <w:szCs w:val="24"/>
        </w:rPr>
      </w:pPr>
    </w:p>
    <w:sectPr w:rsidR="00604787" w:rsidRPr="008526BD" w:rsidSect="003C53C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53436BB"/>
    <w:multiLevelType w:val="multilevel"/>
    <w:tmpl w:val="B9D23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04787"/>
    <w:rsid w:val="003C53C8"/>
    <w:rsid w:val="0042000B"/>
    <w:rsid w:val="00482003"/>
    <w:rsid w:val="00604787"/>
    <w:rsid w:val="008526BD"/>
    <w:rsid w:val="00DB1F45"/>
    <w:rsid w:val="00E873B2"/>
    <w:rsid w:val="00F95B5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53C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4787"/>
    <w:rPr>
      <w:rFonts w:ascii="Verdana" w:hAnsi="Verdana" w:hint="default"/>
      <w:b/>
      <w:bCs/>
      <w:strike w:val="0"/>
      <w:dstrike w:val="0"/>
      <w:color w:val="003366"/>
      <w:sz w:val="24"/>
      <w:szCs w:val="24"/>
      <w:u w:val="none"/>
      <w:effect w:val="none"/>
    </w:rPr>
  </w:style>
  <w:style w:type="character" w:customStyle="1" w:styleId="accesshide1">
    <w:name w:val="accesshide1"/>
    <w:basedOn w:val="DefaultParagraphFont"/>
    <w:rsid w:val="00604787"/>
    <w:rPr>
      <w:b w:val="0"/>
      <w:bCs w:val="0"/>
      <w:sz w:val="24"/>
      <w:szCs w:val="24"/>
    </w:rPr>
  </w:style>
  <w:style w:type="character" w:customStyle="1" w:styleId="commands13">
    <w:name w:val="commands13"/>
    <w:basedOn w:val="DefaultParagraphFont"/>
    <w:rsid w:val="00604787"/>
  </w:style>
  <w:style w:type="paragraph" w:styleId="BalloonText">
    <w:name w:val="Balloon Text"/>
    <w:basedOn w:val="Normal"/>
    <w:link w:val="BalloonTextChar"/>
    <w:uiPriority w:val="99"/>
    <w:semiHidden/>
    <w:unhideWhenUsed/>
    <w:rsid w:val="00604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78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Pages>
  <Words>249</Words>
  <Characters>1420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4</cp:revision>
  <dcterms:created xsi:type="dcterms:W3CDTF">2013-01-29T12:15:00Z</dcterms:created>
  <dcterms:modified xsi:type="dcterms:W3CDTF">2013-01-30T11:36:00Z</dcterms:modified>
</cp:coreProperties>
</file>