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74755" w:rsidRPr="00F653D3" w:rsidRDefault="00B74755" w:rsidP="006575D7">
      <w:pPr>
        <w:spacing w:line="480" w:lineRule="auto"/>
        <w:jc w:val="center"/>
        <w:rPr>
          <w:rFonts w:ascii="Arial" w:hAnsi="Arial" w:cs="Arial"/>
          <w:b/>
          <w:color w:val="000000" w:themeColor="text1"/>
          <w:sz w:val="24"/>
          <w:szCs w:val="24"/>
          <w:lang w:val="en-GB"/>
        </w:rPr>
      </w:pPr>
    </w:p>
    <w:p w:rsidR="00B74755" w:rsidRPr="00F653D3" w:rsidRDefault="00B74755" w:rsidP="006575D7">
      <w:pPr>
        <w:spacing w:line="480" w:lineRule="auto"/>
        <w:jc w:val="center"/>
        <w:rPr>
          <w:rFonts w:ascii="Arial" w:hAnsi="Arial" w:cs="Arial"/>
          <w:b/>
          <w:color w:val="000000" w:themeColor="text1"/>
          <w:sz w:val="24"/>
          <w:szCs w:val="24"/>
          <w:lang w:val="en-GB"/>
        </w:rPr>
      </w:pPr>
    </w:p>
    <w:p w:rsidR="00B74755" w:rsidRPr="00F653D3" w:rsidRDefault="00B74755" w:rsidP="006575D7">
      <w:pPr>
        <w:spacing w:line="480" w:lineRule="auto"/>
        <w:jc w:val="center"/>
        <w:rPr>
          <w:rFonts w:ascii="Arial" w:hAnsi="Arial" w:cs="Arial"/>
          <w:b/>
          <w:color w:val="000000" w:themeColor="text1"/>
          <w:sz w:val="24"/>
          <w:szCs w:val="24"/>
          <w:lang w:val="en-GB"/>
        </w:rPr>
      </w:pPr>
    </w:p>
    <w:p w:rsidR="00B74755" w:rsidRPr="00F653D3" w:rsidRDefault="00B74755" w:rsidP="006575D7">
      <w:pPr>
        <w:spacing w:line="480" w:lineRule="auto"/>
        <w:jc w:val="center"/>
        <w:rPr>
          <w:rFonts w:ascii="Arial" w:hAnsi="Arial" w:cs="Arial"/>
          <w:b/>
          <w:color w:val="000000" w:themeColor="text1"/>
          <w:sz w:val="24"/>
          <w:szCs w:val="24"/>
          <w:lang w:val="en-GB"/>
        </w:rPr>
      </w:pPr>
    </w:p>
    <w:p w:rsidR="00B74755" w:rsidRPr="00F653D3" w:rsidRDefault="00B74755" w:rsidP="006575D7">
      <w:pPr>
        <w:spacing w:line="480" w:lineRule="auto"/>
        <w:jc w:val="center"/>
        <w:rPr>
          <w:rFonts w:ascii="Arial" w:hAnsi="Arial" w:cs="Arial"/>
          <w:b/>
          <w:color w:val="000000" w:themeColor="text1"/>
          <w:sz w:val="24"/>
          <w:szCs w:val="24"/>
          <w:lang w:val="en-GB"/>
        </w:rPr>
      </w:pPr>
    </w:p>
    <w:p w:rsidR="00686B3E" w:rsidRPr="00F653D3" w:rsidRDefault="0048209A" w:rsidP="006575D7">
      <w:pPr>
        <w:spacing w:line="480" w:lineRule="auto"/>
        <w:jc w:val="center"/>
        <w:rPr>
          <w:rFonts w:ascii="Arial" w:hAnsi="Arial" w:cs="Arial"/>
          <w:b/>
          <w:color w:val="000000" w:themeColor="text1"/>
          <w:sz w:val="24"/>
          <w:szCs w:val="24"/>
          <w:lang w:val="en-GB"/>
        </w:rPr>
      </w:pPr>
      <w:r w:rsidRPr="00F653D3">
        <w:rPr>
          <w:rFonts w:ascii="Arial" w:hAnsi="Arial" w:cs="Arial"/>
          <w:b/>
          <w:color w:val="000000" w:themeColor="text1"/>
          <w:sz w:val="24"/>
          <w:szCs w:val="24"/>
          <w:lang w:val="en-GB"/>
        </w:rPr>
        <w:t>Regaining a Competitive Advantage through Strategy during the Covid-19 Pandemic</w:t>
      </w:r>
    </w:p>
    <w:p w:rsidR="006575D7" w:rsidRPr="00F653D3" w:rsidRDefault="006575D7" w:rsidP="006575D7">
      <w:pPr>
        <w:spacing w:line="480" w:lineRule="auto"/>
        <w:jc w:val="center"/>
        <w:rPr>
          <w:rFonts w:ascii="Arial" w:hAnsi="Arial" w:cs="Arial"/>
          <w:b/>
          <w:color w:val="000000" w:themeColor="text1"/>
          <w:sz w:val="24"/>
          <w:szCs w:val="24"/>
          <w:lang w:val="en-GB"/>
        </w:rPr>
      </w:pPr>
      <w:r w:rsidRPr="00F653D3">
        <w:rPr>
          <w:rFonts w:ascii="Arial" w:hAnsi="Arial" w:cs="Arial"/>
          <w:b/>
          <w:color w:val="000000" w:themeColor="text1"/>
          <w:sz w:val="24"/>
          <w:szCs w:val="24"/>
          <w:lang w:val="en-GB"/>
        </w:rPr>
        <w:t>December 2020</w:t>
      </w:r>
    </w:p>
    <w:p w:rsidR="00686B3E" w:rsidRPr="00F653D3" w:rsidRDefault="00686B3E" w:rsidP="006575D7">
      <w:pPr>
        <w:spacing w:line="480" w:lineRule="auto"/>
        <w:jc w:val="center"/>
        <w:rPr>
          <w:rFonts w:ascii="Arial" w:hAnsi="Arial" w:cs="Arial"/>
          <w:b/>
          <w:color w:val="000000" w:themeColor="text1"/>
          <w:sz w:val="24"/>
          <w:szCs w:val="24"/>
          <w:lang w:val="en-GB"/>
        </w:rPr>
      </w:pPr>
      <w:r w:rsidRPr="00F653D3">
        <w:rPr>
          <w:rFonts w:ascii="Arial" w:hAnsi="Arial" w:cs="Arial"/>
          <w:b/>
          <w:color w:val="000000" w:themeColor="text1"/>
          <w:sz w:val="24"/>
          <w:szCs w:val="24"/>
          <w:lang w:val="en-GB"/>
        </w:rPr>
        <w:t>BMMB7013D Strategic Management</w:t>
      </w:r>
    </w:p>
    <w:p w:rsidR="00686B3E" w:rsidRPr="00F653D3" w:rsidRDefault="00686B3E" w:rsidP="006575D7">
      <w:pPr>
        <w:spacing w:line="480" w:lineRule="auto"/>
        <w:jc w:val="center"/>
        <w:rPr>
          <w:rFonts w:ascii="Arial" w:hAnsi="Arial" w:cs="Arial"/>
          <w:b/>
          <w:color w:val="000000" w:themeColor="text1"/>
          <w:sz w:val="24"/>
          <w:szCs w:val="24"/>
        </w:rPr>
      </w:pPr>
      <w:r w:rsidRPr="00F653D3">
        <w:rPr>
          <w:rFonts w:ascii="Arial" w:hAnsi="Arial" w:cs="Arial"/>
          <w:b/>
          <w:color w:val="000000" w:themeColor="text1"/>
          <w:sz w:val="24"/>
          <w:szCs w:val="24"/>
        </w:rPr>
        <w:t>Ms. Áine Gallagher BSc (Hons.) MSc (Medical Imaging) MSc (Innovation)</w:t>
      </w:r>
    </w:p>
    <w:p w:rsidR="00686B3E" w:rsidRPr="00F653D3" w:rsidRDefault="00686B3E" w:rsidP="006575D7">
      <w:pPr>
        <w:spacing w:line="480" w:lineRule="auto"/>
        <w:jc w:val="center"/>
        <w:rPr>
          <w:rFonts w:ascii="Arial" w:hAnsi="Arial" w:cs="Arial"/>
          <w:b/>
          <w:color w:val="000000" w:themeColor="text1"/>
          <w:sz w:val="24"/>
          <w:szCs w:val="24"/>
          <w:lang w:val="en-GB"/>
        </w:rPr>
      </w:pPr>
      <w:r w:rsidRPr="00F653D3">
        <w:rPr>
          <w:rFonts w:ascii="Arial" w:hAnsi="Arial" w:cs="Arial"/>
          <w:b/>
          <w:color w:val="000000" w:themeColor="text1"/>
          <w:sz w:val="24"/>
          <w:szCs w:val="24"/>
        </w:rPr>
        <w:t>ID Number: 1911032</w:t>
      </w:r>
    </w:p>
    <w:p w:rsidR="00FA3EFC" w:rsidRPr="00F653D3" w:rsidRDefault="00FA3EFC" w:rsidP="00F50689">
      <w:pPr>
        <w:spacing w:after="0" w:line="240" w:lineRule="auto"/>
        <w:jc w:val="both"/>
        <w:rPr>
          <w:rFonts w:ascii="Arial" w:hAnsi="Arial" w:cs="Arial"/>
          <w:color w:val="000000" w:themeColor="text1"/>
          <w:sz w:val="24"/>
          <w:szCs w:val="24"/>
          <w:lang w:val="en-GB"/>
        </w:rPr>
      </w:pPr>
    </w:p>
    <w:p w:rsidR="006575D7" w:rsidRPr="00F653D3" w:rsidRDefault="006575D7" w:rsidP="00F50689">
      <w:pPr>
        <w:spacing w:after="0" w:line="240" w:lineRule="auto"/>
        <w:jc w:val="both"/>
        <w:rPr>
          <w:rFonts w:ascii="Arial" w:hAnsi="Arial" w:cs="Arial"/>
          <w:b/>
          <w:color w:val="000000" w:themeColor="text1"/>
          <w:sz w:val="24"/>
          <w:szCs w:val="24"/>
          <w:lang w:val="en-GB"/>
        </w:rPr>
      </w:pPr>
    </w:p>
    <w:p w:rsidR="006575D7" w:rsidRPr="00F653D3" w:rsidRDefault="006575D7" w:rsidP="00F50689">
      <w:pPr>
        <w:spacing w:after="0" w:line="240" w:lineRule="auto"/>
        <w:jc w:val="both"/>
        <w:rPr>
          <w:rFonts w:ascii="Arial" w:hAnsi="Arial" w:cs="Arial"/>
          <w:b/>
          <w:color w:val="000000" w:themeColor="text1"/>
          <w:sz w:val="24"/>
          <w:szCs w:val="24"/>
          <w:lang w:val="en-GB"/>
        </w:rPr>
      </w:pPr>
    </w:p>
    <w:p w:rsidR="006575D7" w:rsidRPr="00F653D3" w:rsidRDefault="006575D7" w:rsidP="00F50689">
      <w:pPr>
        <w:spacing w:after="0" w:line="240" w:lineRule="auto"/>
        <w:jc w:val="both"/>
        <w:rPr>
          <w:rFonts w:ascii="Arial" w:hAnsi="Arial" w:cs="Arial"/>
          <w:b/>
          <w:color w:val="000000" w:themeColor="text1"/>
          <w:sz w:val="24"/>
          <w:szCs w:val="24"/>
          <w:lang w:val="en-GB"/>
        </w:rPr>
      </w:pPr>
    </w:p>
    <w:p w:rsidR="006575D7" w:rsidRPr="00F653D3" w:rsidRDefault="006575D7" w:rsidP="00F653D3">
      <w:pPr>
        <w:spacing w:after="0" w:line="240" w:lineRule="auto"/>
        <w:jc w:val="both"/>
        <w:rPr>
          <w:rFonts w:ascii="Arial" w:hAnsi="Arial" w:cs="Arial"/>
          <w:b/>
          <w:color w:val="000000" w:themeColor="text1"/>
          <w:sz w:val="24"/>
          <w:szCs w:val="24"/>
          <w:lang w:val="en-GB"/>
        </w:rPr>
      </w:pPr>
    </w:p>
    <w:p w:rsidR="006575D7" w:rsidRPr="00F653D3" w:rsidRDefault="006575D7" w:rsidP="00F653D3">
      <w:pPr>
        <w:spacing w:after="0" w:line="240" w:lineRule="auto"/>
        <w:jc w:val="both"/>
        <w:rPr>
          <w:rFonts w:ascii="Arial" w:hAnsi="Arial" w:cs="Arial"/>
          <w:b/>
          <w:color w:val="000000" w:themeColor="text1"/>
          <w:sz w:val="24"/>
          <w:szCs w:val="24"/>
          <w:lang w:val="en-GB"/>
        </w:rPr>
      </w:pPr>
    </w:p>
    <w:p w:rsidR="006575D7" w:rsidRPr="00F653D3" w:rsidRDefault="006575D7" w:rsidP="00F653D3">
      <w:pPr>
        <w:spacing w:after="0" w:line="240" w:lineRule="auto"/>
        <w:jc w:val="both"/>
        <w:rPr>
          <w:rFonts w:ascii="Arial" w:hAnsi="Arial" w:cs="Arial"/>
          <w:b/>
          <w:color w:val="000000" w:themeColor="text1"/>
          <w:sz w:val="24"/>
          <w:szCs w:val="24"/>
          <w:lang w:val="en-GB"/>
        </w:rPr>
      </w:pPr>
    </w:p>
    <w:p w:rsidR="006575D7" w:rsidRPr="00F653D3" w:rsidRDefault="006575D7" w:rsidP="00F653D3">
      <w:pPr>
        <w:spacing w:after="0" w:line="240" w:lineRule="auto"/>
        <w:jc w:val="both"/>
        <w:rPr>
          <w:rFonts w:ascii="Arial" w:hAnsi="Arial" w:cs="Arial"/>
          <w:b/>
          <w:color w:val="000000" w:themeColor="text1"/>
          <w:sz w:val="24"/>
          <w:szCs w:val="24"/>
          <w:lang w:val="en-GB"/>
        </w:rPr>
      </w:pPr>
    </w:p>
    <w:p w:rsidR="006575D7" w:rsidRPr="00F653D3" w:rsidRDefault="006575D7" w:rsidP="00F653D3">
      <w:pPr>
        <w:spacing w:after="0" w:line="240" w:lineRule="auto"/>
        <w:jc w:val="both"/>
        <w:rPr>
          <w:rFonts w:ascii="Arial" w:hAnsi="Arial" w:cs="Arial"/>
          <w:b/>
          <w:color w:val="000000" w:themeColor="text1"/>
          <w:sz w:val="24"/>
          <w:szCs w:val="24"/>
          <w:lang w:val="en-GB"/>
        </w:rPr>
      </w:pPr>
    </w:p>
    <w:p w:rsidR="006575D7" w:rsidRPr="00F653D3" w:rsidRDefault="006575D7" w:rsidP="00F653D3">
      <w:pPr>
        <w:spacing w:after="0" w:line="240" w:lineRule="auto"/>
        <w:jc w:val="both"/>
        <w:rPr>
          <w:rFonts w:ascii="Arial" w:hAnsi="Arial" w:cs="Arial"/>
          <w:b/>
          <w:color w:val="000000" w:themeColor="text1"/>
          <w:sz w:val="24"/>
          <w:szCs w:val="24"/>
          <w:lang w:val="en-GB"/>
        </w:rPr>
      </w:pPr>
    </w:p>
    <w:p w:rsidR="006575D7" w:rsidRPr="00F653D3" w:rsidRDefault="006575D7" w:rsidP="00F653D3">
      <w:pPr>
        <w:spacing w:after="0" w:line="240" w:lineRule="auto"/>
        <w:jc w:val="both"/>
        <w:rPr>
          <w:rFonts w:ascii="Arial" w:hAnsi="Arial" w:cs="Arial"/>
          <w:b/>
          <w:color w:val="000000" w:themeColor="text1"/>
          <w:sz w:val="24"/>
          <w:szCs w:val="24"/>
          <w:lang w:val="en-GB"/>
        </w:rPr>
      </w:pPr>
    </w:p>
    <w:p w:rsidR="006575D7" w:rsidRPr="00F653D3" w:rsidRDefault="006575D7" w:rsidP="00F653D3">
      <w:pPr>
        <w:spacing w:after="0" w:line="240" w:lineRule="auto"/>
        <w:jc w:val="both"/>
        <w:rPr>
          <w:rFonts w:ascii="Arial" w:hAnsi="Arial" w:cs="Arial"/>
          <w:b/>
          <w:color w:val="000000" w:themeColor="text1"/>
          <w:sz w:val="24"/>
          <w:szCs w:val="24"/>
          <w:lang w:val="en-GB"/>
        </w:rPr>
      </w:pPr>
    </w:p>
    <w:p w:rsidR="006575D7" w:rsidRPr="00F653D3" w:rsidRDefault="006575D7" w:rsidP="00F653D3">
      <w:pPr>
        <w:spacing w:after="0" w:line="240" w:lineRule="auto"/>
        <w:jc w:val="both"/>
        <w:rPr>
          <w:rFonts w:ascii="Arial" w:hAnsi="Arial" w:cs="Arial"/>
          <w:b/>
          <w:color w:val="000000" w:themeColor="text1"/>
          <w:sz w:val="24"/>
          <w:szCs w:val="24"/>
          <w:lang w:val="en-GB"/>
        </w:rPr>
      </w:pPr>
    </w:p>
    <w:p w:rsidR="006575D7" w:rsidRPr="00F653D3" w:rsidRDefault="006575D7" w:rsidP="00F653D3">
      <w:pPr>
        <w:spacing w:after="0" w:line="240" w:lineRule="auto"/>
        <w:jc w:val="both"/>
        <w:rPr>
          <w:rFonts w:ascii="Arial" w:hAnsi="Arial" w:cs="Arial"/>
          <w:b/>
          <w:color w:val="000000" w:themeColor="text1"/>
          <w:sz w:val="24"/>
          <w:szCs w:val="24"/>
          <w:lang w:val="en-GB"/>
        </w:rPr>
      </w:pPr>
    </w:p>
    <w:p w:rsidR="006575D7" w:rsidRPr="00F653D3" w:rsidRDefault="006575D7" w:rsidP="00F653D3">
      <w:pPr>
        <w:spacing w:after="0" w:line="240" w:lineRule="auto"/>
        <w:jc w:val="both"/>
        <w:rPr>
          <w:rFonts w:ascii="Arial" w:hAnsi="Arial" w:cs="Arial"/>
          <w:b/>
          <w:color w:val="000000" w:themeColor="text1"/>
          <w:sz w:val="24"/>
          <w:szCs w:val="24"/>
          <w:lang w:val="en-GB"/>
        </w:rPr>
      </w:pPr>
    </w:p>
    <w:p w:rsidR="006575D7" w:rsidRPr="00F653D3" w:rsidRDefault="006575D7" w:rsidP="00F653D3">
      <w:pPr>
        <w:spacing w:after="0" w:line="240" w:lineRule="auto"/>
        <w:jc w:val="both"/>
        <w:rPr>
          <w:rFonts w:ascii="Arial" w:hAnsi="Arial" w:cs="Arial"/>
          <w:b/>
          <w:color w:val="000000" w:themeColor="text1"/>
          <w:sz w:val="24"/>
          <w:szCs w:val="24"/>
          <w:lang w:val="en-GB"/>
        </w:rPr>
      </w:pPr>
    </w:p>
    <w:p w:rsidR="006575D7" w:rsidRPr="00F653D3" w:rsidRDefault="006575D7" w:rsidP="00F653D3">
      <w:pPr>
        <w:spacing w:after="0" w:line="240" w:lineRule="auto"/>
        <w:jc w:val="both"/>
        <w:rPr>
          <w:rFonts w:ascii="Arial" w:hAnsi="Arial" w:cs="Arial"/>
          <w:b/>
          <w:color w:val="000000" w:themeColor="text1"/>
          <w:sz w:val="24"/>
          <w:szCs w:val="24"/>
          <w:lang w:val="en-GB"/>
        </w:rPr>
      </w:pPr>
    </w:p>
    <w:p w:rsidR="006575D7" w:rsidRPr="00F653D3" w:rsidRDefault="006575D7" w:rsidP="00F653D3">
      <w:pPr>
        <w:spacing w:after="0" w:line="240" w:lineRule="auto"/>
        <w:jc w:val="both"/>
        <w:rPr>
          <w:rFonts w:ascii="Arial" w:hAnsi="Arial" w:cs="Arial"/>
          <w:b/>
          <w:color w:val="000000" w:themeColor="text1"/>
          <w:sz w:val="24"/>
          <w:szCs w:val="24"/>
          <w:lang w:val="en-GB"/>
        </w:rPr>
      </w:pPr>
    </w:p>
    <w:p w:rsidR="006575D7" w:rsidRPr="00F653D3" w:rsidRDefault="006575D7" w:rsidP="00F653D3">
      <w:pPr>
        <w:spacing w:after="0" w:line="240" w:lineRule="auto"/>
        <w:jc w:val="both"/>
        <w:rPr>
          <w:rFonts w:ascii="Arial" w:hAnsi="Arial" w:cs="Arial"/>
          <w:b/>
          <w:color w:val="000000" w:themeColor="text1"/>
          <w:sz w:val="24"/>
          <w:szCs w:val="24"/>
          <w:lang w:val="en-GB"/>
        </w:rPr>
      </w:pPr>
    </w:p>
    <w:p w:rsidR="006575D7" w:rsidRPr="00F653D3" w:rsidRDefault="006575D7" w:rsidP="00F653D3">
      <w:pPr>
        <w:spacing w:after="0" w:line="240" w:lineRule="auto"/>
        <w:jc w:val="both"/>
        <w:rPr>
          <w:rFonts w:ascii="Arial" w:hAnsi="Arial" w:cs="Arial"/>
          <w:b/>
          <w:color w:val="000000" w:themeColor="text1"/>
          <w:sz w:val="24"/>
          <w:szCs w:val="24"/>
          <w:lang w:val="en-GB"/>
        </w:rPr>
      </w:pPr>
    </w:p>
    <w:p w:rsidR="00F17720" w:rsidRDefault="00F17720" w:rsidP="00F17720">
      <w:pPr>
        <w:spacing w:after="0" w:line="480" w:lineRule="auto"/>
        <w:jc w:val="both"/>
        <w:rPr>
          <w:rFonts w:ascii="Arial" w:hAnsi="Arial" w:cs="Arial"/>
          <w:b/>
          <w:color w:val="000000" w:themeColor="text1"/>
          <w:sz w:val="24"/>
          <w:szCs w:val="24"/>
          <w:lang w:val="en-GB"/>
        </w:rPr>
      </w:pPr>
    </w:p>
    <w:p w:rsidR="00F50689" w:rsidRPr="00F653D3" w:rsidRDefault="006575D7" w:rsidP="00F17720">
      <w:pPr>
        <w:spacing w:after="0" w:line="480" w:lineRule="auto"/>
        <w:jc w:val="both"/>
        <w:rPr>
          <w:rFonts w:ascii="Arial" w:hAnsi="Arial" w:cs="Arial"/>
          <w:b/>
          <w:color w:val="000000" w:themeColor="text1"/>
          <w:sz w:val="24"/>
          <w:szCs w:val="24"/>
          <w:lang w:val="en-GB"/>
        </w:rPr>
      </w:pPr>
      <w:r w:rsidRPr="00F653D3">
        <w:rPr>
          <w:rFonts w:ascii="Arial" w:hAnsi="Arial" w:cs="Arial"/>
          <w:b/>
          <w:color w:val="000000" w:themeColor="text1"/>
          <w:sz w:val="24"/>
          <w:szCs w:val="24"/>
          <w:lang w:val="en-GB"/>
        </w:rPr>
        <w:lastRenderedPageBreak/>
        <w:t xml:space="preserve">1.1 </w:t>
      </w:r>
      <w:r w:rsidR="00FA3EFC" w:rsidRPr="00F653D3">
        <w:rPr>
          <w:rFonts w:ascii="Arial" w:hAnsi="Arial" w:cs="Arial"/>
          <w:b/>
          <w:color w:val="000000" w:themeColor="text1"/>
          <w:sz w:val="24"/>
          <w:szCs w:val="24"/>
        </w:rPr>
        <w:t xml:space="preserve">Executive </w:t>
      </w:r>
      <w:r w:rsidR="00FA3EFC" w:rsidRPr="00F653D3">
        <w:rPr>
          <w:rFonts w:ascii="Arial" w:hAnsi="Arial" w:cs="Arial"/>
          <w:b/>
          <w:color w:val="000000" w:themeColor="text1"/>
          <w:sz w:val="24"/>
          <w:szCs w:val="24"/>
          <w:lang w:val="en-GB"/>
        </w:rPr>
        <w:t>S</w:t>
      </w:r>
      <w:r w:rsidR="00F50689" w:rsidRPr="00F653D3">
        <w:rPr>
          <w:rFonts w:ascii="Arial" w:hAnsi="Arial" w:cs="Arial"/>
          <w:b/>
          <w:color w:val="000000" w:themeColor="text1"/>
          <w:sz w:val="24"/>
          <w:szCs w:val="24"/>
        </w:rPr>
        <w:t>ummary</w:t>
      </w:r>
    </w:p>
    <w:p w:rsidR="0000023B" w:rsidRPr="00F653D3" w:rsidRDefault="00FA3EFC" w:rsidP="00F17720">
      <w:pPr>
        <w:spacing w:after="0" w:line="480" w:lineRule="auto"/>
        <w:jc w:val="both"/>
        <w:rPr>
          <w:rFonts w:ascii="Arial" w:hAnsi="Arial" w:cs="Arial"/>
          <w:color w:val="000000" w:themeColor="text1"/>
          <w:sz w:val="24"/>
          <w:szCs w:val="24"/>
          <w:lang w:val="en-GB"/>
        </w:rPr>
      </w:pPr>
      <w:r w:rsidRPr="00F653D3">
        <w:rPr>
          <w:rFonts w:ascii="Arial" w:hAnsi="Arial" w:cs="Arial"/>
          <w:color w:val="000000" w:themeColor="text1"/>
          <w:sz w:val="24"/>
          <w:szCs w:val="24"/>
          <w:lang w:val="en-GB"/>
        </w:rPr>
        <w:t>This document has been produced by the Emergency Response team of Tallaght University Hospital for presentation to the B</w:t>
      </w:r>
      <w:r w:rsidR="00E22180" w:rsidRPr="00F653D3">
        <w:rPr>
          <w:rFonts w:ascii="Arial" w:hAnsi="Arial" w:cs="Arial"/>
          <w:color w:val="000000" w:themeColor="text1"/>
          <w:sz w:val="24"/>
          <w:szCs w:val="24"/>
          <w:lang w:val="en-GB"/>
        </w:rPr>
        <w:t>o</w:t>
      </w:r>
      <w:r w:rsidR="00516FAC" w:rsidRPr="00F653D3">
        <w:rPr>
          <w:rFonts w:ascii="Arial" w:hAnsi="Arial" w:cs="Arial"/>
          <w:color w:val="000000" w:themeColor="text1"/>
          <w:sz w:val="24"/>
          <w:szCs w:val="24"/>
          <w:lang w:val="en-GB"/>
        </w:rPr>
        <w:t>ard of Management</w:t>
      </w:r>
      <w:r w:rsidRPr="00F653D3">
        <w:rPr>
          <w:rFonts w:ascii="Arial" w:hAnsi="Arial" w:cs="Arial"/>
          <w:color w:val="000000" w:themeColor="text1"/>
          <w:sz w:val="24"/>
          <w:szCs w:val="24"/>
          <w:lang w:val="en-GB"/>
        </w:rPr>
        <w:t xml:space="preserve">. The document aims to strategically analyse the organisations external and internal </w:t>
      </w:r>
      <w:r w:rsidR="00686B3E" w:rsidRPr="00F653D3">
        <w:rPr>
          <w:rFonts w:ascii="Arial" w:hAnsi="Arial" w:cs="Arial"/>
          <w:color w:val="000000" w:themeColor="text1"/>
          <w:sz w:val="24"/>
          <w:szCs w:val="24"/>
          <w:lang w:val="en-GB"/>
        </w:rPr>
        <w:t>situation in light of the Covid-</w:t>
      </w:r>
      <w:r w:rsidRPr="00F653D3">
        <w:rPr>
          <w:rFonts w:ascii="Arial" w:hAnsi="Arial" w:cs="Arial"/>
          <w:color w:val="000000" w:themeColor="text1"/>
          <w:sz w:val="24"/>
          <w:szCs w:val="24"/>
          <w:lang w:val="en-GB"/>
        </w:rPr>
        <w:t>19 pandemic. Recommendations for adaptation to the changed environment to deliver innovative customer care and ensure future resilience and sust</w:t>
      </w:r>
      <w:r w:rsidR="00F653D3" w:rsidRPr="00F653D3">
        <w:rPr>
          <w:rFonts w:ascii="Arial" w:hAnsi="Arial" w:cs="Arial"/>
          <w:color w:val="000000" w:themeColor="text1"/>
          <w:sz w:val="24"/>
          <w:szCs w:val="24"/>
          <w:lang w:val="en-GB"/>
        </w:rPr>
        <w:t>ainable competitive advantage are</w:t>
      </w:r>
      <w:r w:rsidRPr="00F653D3">
        <w:rPr>
          <w:rFonts w:ascii="Arial" w:hAnsi="Arial" w:cs="Arial"/>
          <w:color w:val="000000" w:themeColor="text1"/>
          <w:sz w:val="24"/>
          <w:szCs w:val="24"/>
          <w:lang w:val="en-GB"/>
        </w:rPr>
        <w:t xml:space="preserve"> outlined.</w:t>
      </w:r>
      <w:r w:rsidR="00080575" w:rsidRPr="00F653D3">
        <w:rPr>
          <w:rFonts w:ascii="Arial" w:hAnsi="Arial" w:cs="Arial"/>
          <w:color w:val="000000" w:themeColor="text1"/>
          <w:sz w:val="24"/>
          <w:szCs w:val="24"/>
          <w:lang w:val="en-GB"/>
        </w:rPr>
        <w:t xml:space="preserve"> The document will guide the </w:t>
      </w:r>
      <w:r w:rsidR="00F653D3" w:rsidRPr="00F653D3">
        <w:rPr>
          <w:rFonts w:ascii="Arial" w:hAnsi="Arial" w:cs="Arial"/>
          <w:color w:val="000000" w:themeColor="text1"/>
          <w:sz w:val="24"/>
          <w:szCs w:val="24"/>
          <w:lang w:val="en-GB"/>
        </w:rPr>
        <w:t>department’s</w:t>
      </w:r>
      <w:r w:rsidR="00080575" w:rsidRPr="00F653D3">
        <w:rPr>
          <w:rFonts w:ascii="Arial" w:hAnsi="Arial" w:cs="Arial"/>
          <w:color w:val="000000" w:themeColor="text1"/>
          <w:sz w:val="24"/>
          <w:szCs w:val="24"/>
          <w:lang w:val="en-GB"/>
        </w:rPr>
        <w:t xml:space="preserve"> activity and</w:t>
      </w:r>
      <w:r w:rsidR="00F653D3" w:rsidRPr="00F653D3">
        <w:rPr>
          <w:rFonts w:ascii="Arial" w:hAnsi="Arial" w:cs="Arial"/>
          <w:color w:val="000000" w:themeColor="text1"/>
          <w:sz w:val="24"/>
          <w:szCs w:val="24"/>
          <w:lang w:val="en-GB"/>
        </w:rPr>
        <w:t xml:space="preserve"> strategy over the next three</w:t>
      </w:r>
      <w:r w:rsidR="00080575" w:rsidRPr="00F653D3">
        <w:rPr>
          <w:rFonts w:ascii="Arial" w:hAnsi="Arial" w:cs="Arial"/>
          <w:color w:val="000000" w:themeColor="text1"/>
          <w:sz w:val="24"/>
          <w:szCs w:val="24"/>
          <w:lang w:val="en-GB"/>
        </w:rPr>
        <w:t xml:space="preserve"> years. </w:t>
      </w:r>
      <w:r w:rsidR="0000023B" w:rsidRPr="00F653D3">
        <w:rPr>
          <w:rFonts w:ascii="Arial" w:hAnsi="Arial" w:cs="Arial"/>
          <w:color w:val="000000" w:themeColor="text1"/>
          <w:sz w:val="24"/>
          <w:szCs w:val="24"/>
          <w:lang w:val="en-GB"/>
        </w:rPr>
        <w:t xml:space="preserve">During this time extra precautions </w:t>
      </w:r>
      <w:r w:rsidR="00F653D3" w:rsidRPr="00F653D3">
        <w:rPr>
          <w:rFonts w:ascii="Arial" w:hAnsi="Arial" w:cs="Arial"/>
          <w:color w:val="000000" w:themeColor="text1"/>
          <w:sz w:val="24"/>
          <w:szCs w:val="24"/>
          <w:lang w:val="en-GB"/>
        </w:rPr>
        <w:t>such as social distancing, additional</w:t>
      </w:r>
      <w:r w:rsidR="0000023B" w:rsidRPr="00F653D3">
        <w:rPr>
          <w:rFonts w:ascii="Arial" w:hAnsi="Arial" w:cs="Arial"/>
          <w:color w:val="000000" w:themeColor="text1"/>
          <w:sz w:val="24"/>
          <w:szCs w:val="24"/>
          <w:lang w:val="en-GB"/>
        </w:rPr>
        <w:t xml:space="preserve"> hygiene precautions and contact tracing </w:t>
      </w:r>
      <w:r w:rsidR="00F653D3" w:rsidRPr="00F653D3">
        <w:rPr>
          <w:rFonts w:ascii="Arial" w:hAnsi="Arial" w:cs="Arial"/>
          <w:color w:val="000000" w:themeColor="text1"/>
          <w:sz w:val="24"/>
          <w:szCs w:val="24"/>
          <w:lang w:val="en-GB"/>
        </w:rPr>
        <w:t>activities</w:t>
      </w:r>
      <w:r w:rsidR="0000023B" w:rsidRPr="00F653D3">
        <w:rPr>
          <w:rFonts w:ascii="Arial" w:hAnsi="Arial" w:cs="Arial"/>
          <w:color w:val="000000" w:themeColor="text1"/>
          <w:sz w:val="24"/>
          <w:szCs w:val="24"/>
          <w:lang w:val="en-GB"/>
        </w:rPr>
        <w:t xml:space="preserve"> will be the undertaken until such point as Covid</w:t>
      </w:r>
      <w:r w:rsidR="00F653D3" w:rsidRPr="00F653D3">
        <w:rPr>
          <w:rFonts w:ascii="Arial" w:hAnsi="Arial" w:cs="Arial"/>
          <w:color w:val="000000" w:themeColor="text1"/>
          <w:sz w:val="24"/>
          <w:szCs w:val="24"/>
          <w:lang w:val="en-GB"/>
        </w:rPr>
        <w:t>-19</w:t>
      </w:r>
      <w:r w:rsidR="0000023B" w:rsidRPr="00F653D3">
        <w:rPr>
          <w:rFonts w:ascii="Arial" w:hAnsi="Arial" w:cs="Arial"/>
          <w:color w:val="000000" w:themeColor="text1"/>
          <w:sz w:val="24"/>
          <w:szCs w:val="24"/>
          <w:lang w:val="en-GB"/>
        </w:rPr>
        <w:t xml:space="preserve"> vaccinations become the first line of </w:t>
      </w:r>
      <w:r w:rsidR="00F653D3" w:rsidRPr="00F653D3">
        <w:rPr>
          <w:rFonts w:ascii="Arial" w:hAnsi="Arial" w:cs="Arial"/>
          <w:color w:val="000000" w:themeColor="text1"/>
          <w:sz w:val="24"/>
          <w:szCs w:val="24"/>
          <w:lang w:val="en-GB"/>
        </w:rPr>
        <w:t>defence</w:t>
      </w:r>
      <w:r w:rsidR="0000023B" w:rsidRPr="00F653D3">
        <w:rPr>
          <w:rFonts w:ascii="Arial" w:hAnsi="Arial" w:cs="Arial"/>
          <w:color w:val="000000" w:themeColor="text1"/>
          <w:sz w:val="24"/>
          <w:szCs w:val="24"/>
          <w:lang w:val="en-GB"/>
        </w:rPr>
        <w:t xml:space="preserve"> against the spread of the disease and</w:t>
      </w:r>
      <w:r w:rsidR="00F653D3" w:rsidRPr="00F653D3">
        <w:rPr>
          <w:rFonts w:ascii="Arial" w:hAnsi="Arial" w:cs="Arial"/>
          <w:color w:val="000000" w:themeColor="text1"/>
          <w:sz w:val="24"/>
          <w:szCs w:val="24"/>
          <w:lang w:val="en-GB"/>
        </w:rPr>
        <w:t xml:space="preserve"> become</w:t>
      </w:r>
      <w:r w:rsidR="0000023B" w:rsidRPr="00F653D3">
        <w:rPr>
          <w:rFonts w:ascii="Arial" w:hAnsi="Arial" w:cs="Arial"/>
          <w:color w:val="000000" w:themeColor="text1"/>
          <w:sz w:val="24"/>
          <w:szCs w:val="24"/>
          <w:lang w:val="en-GB"/>
        </w:rPr>
        <w:t xml:space="preserve"> widely available</w:t>
      </w:r>
      <w:r w:rsidR="00F653D3" w:rsidRPr="00F653D3">
        <w:rPr>
          <w:rFonts w:ascii="Arial" w:hAnsi="Arial" w:cs="Arial"/>
          <w:color w:val="000000" w:themeColor="text1"/>
          <w:sz w:val="24"/>
          <w:szCs w:val="24"/>
          <w:lang w:val="en-GB"/>
        </w:rPr>
        <w:t xml:space="preserve"> and up taken</w:t>
      </w:r>
      <w:r w:rsidR="0000023B" w:rsidRPr="00F653D3">
        <w:rPr>
          <w:rFonts w:ascii="Arial" w:hAnsi="Arial" w:cs="Arial"/>
          <w:color w:val="000000" w:themeColor="text1"/>
          <w:sz w:val="24"/>
          <w:szCs w:val="24"/>
          <w:lang w:val="en-GB"/>
        </w:rPr>
        <w:t xml:space="preserve"> to the general population. </w:t>
      </w:r>
      <w:r w:rsidR="00080575" w:rsidRPr="00F653D3">
        <w:rPr>
          <w:rFonts w:ascii="Arial" w:hAnsi="Arial" w:cs="Arial"/>
          <w:color w:val="000000" w:themeColor="text1"/>
          <w:sz w:val="24"/>
          <w:szCs w:val="24"/>
          <w:lang w:val="en-GB"/>
        </w:rPr>
        <w:t xml:space="preserve">The underlying principles are of patient centred, </w:t>
      </w:r>
      <w:r w:rsidR="00F653D3" w:rsidRPr="00F653D3">
        <w:rPr>
          <w:rFonts w:ascii="Arial" w:hAnsi="Arial" w:cs="Arial"/>
          <w:color w:val="000000" w:themeColor="text1"/>
          <w:sz w:val="24"/>
          <w:szCs w:val="24"/>
          <w:lang w:val="en-GB"/>
        </w:rPr>
        <w:t>safe and effective care</w:t>
      </w:r>
      <w:r w:rsidR="0000023B" w:rsidRPr="00F653D3">
        <w:rPr>
          <w:rFonts w:ascii="Arial" w:hAnsi="Arial" w:cs="Arial"/>
          <w:color w:val="000000" w:themeColor="text1"/>
          <w:sz w:val="24"/>
          <w:szCs w:val="24"/>
          <w:lang w:val="en-GB"/>
        </w:rPr>
        <w:t xml:space="preserve"> consistent </w:t>
      </w:r>
      <w:r w:rsidR="00080575" w:rsidRPr="00F653D3">
        <w:rPr>
          <w:rFonts w:ascii="Arial" w:hAnsi="Arial" w:cs="Arial"/>
          <w:color w:val="000000" w:themeColor="text1"/>
          <w:sz w:val="24"/>
          <w:szCs w:val="24"/>
          <w:lang w:val="en-GB"/>
        </w:rPr>
        <w:t>with the National Standards of Safer and Better Healthcare</w:t>
      </w:r>
      <w:r w:rsidR="0000023B" w:rsidRPr="00F653D3">
        <w:rPr>
          <w:rFonts w:ascii="Arial" w:hAnsi="Arial" w:cs="Arial"/>
          <w:color w:val="000000" w:themeColor="text1"/>
          <w:sz w:val="24"/>
          <w:szCs w:val="24"/>
          <w:lang w:val="en-GB"/>
        </w:rPr>
        <w:t xml:space="preserve"> (Health Information and Quality Authority (HIQA) </w:t>
      </w:r>
      <w:r w:rsidR="009E061B" w:rsidRPr="00F653D3">
        <w:rPr>
          <w:rFonts w:ascii="Arial" w:hAnsi="Arial" w:cs="Arial"/>
          <w:color w:val="000000" w:themeColor="text1"/>
          <w:sz w:val="24"/>
          <w:szCs w:val="24"/>
          <w:lang w:val="en-GB"/>
        </w:rPr>
        <w:t>(</w:t>
      </w:r>
      <w:r w:rsidR="0000023B" w:rsidRPr="00F653D3">
        <w:rPr>
          <w:rFonts w:ascii="Arial" w:hAnsi="Arial" w:cs="Arial"/>
          <w:color w:val="000000" w:themeColor="text1"/>
          <w:sz w:val="24"/>
          <w:szCs w:val="24"/>
          <w:lang w:val="en-GB"/>
        </w:rPr>
        <w:t>2012).</w:t>
      </w:r>
    </w:p>
    <w:p w:rsidR="00FA3EFC" w:rsidRPr="00F653D3" w:rsidRDefault="006575D7" w:rsidP="00F17720">
      <w:pPr>
        <w:spacing w:after="0" w:line="480" w:lineRule="auto"/>
        <w:jc w:val="both"/>
        <w:rPr>
          <w:rFonts w:ascii="Arial" w:hAnsi="Arial" w:cs="Arial"/>
          <w:b/>
          <w:color w:val="000000" w:themeColor="text1"/>
          <w:sz w:val="24"/>
          <w:szCs w:val="24"/>
          <w:lang w:val="en-GB"/>
        </w:rPr>
      </w:pPr>
      <w:r w:rsidRPr="00F653D3">
        <w:rPr>
          <w:rFonts w:ascii="Arial" w:hAnsi="Arial" w:cs="Arial"/>
          <w:b/>
          <w:color w:val="000000" w:themeColor="text1"/>
          <w:sz w:val="24"/>
          <w:szCs w:val="24"/>
          <w:lang w:val="en-GB"/>
        </w:rPr>
        <w:t xml:space="preserve">1.2 </w:t>
      </w:r>
      <w:r w:rsidR="00F50689" w:rsidRPr="00F653D3">
        <w:rPr>
          <w:rFonts w:ascii="Arial" w:hAnsi="Arial" w:cs="Arial"/>
          <w:b/>
          <w:color w:val="000000" w:themeColor="text1"/>
          <w:sz w:val="24"/>
          <w:szCs w:val="24"/>
        </w:rPr>
        <w:t>Introduction</w:t>
      </w:r>
      <w:r w:rsidRPr="00F653D3">
        <w:rPr>
          <w:rFonts w:ascii="Arial" w:hAnsi="Arial" w:cs="Arial"/>
          <w:b/>
          <w:color w:val="000000" w:themeColor="text1"/>
          <w:sz w:val="24"/>
          <w:szCs w:val="24"/>
          <w:lang w:val="en-GB"/>
        </w:rPr>
        <w:t xml:space="preserve"> </w:t>
      </w:r>
    </w:p>
    <w:p w:rsidR="00AA3D4F" w:rsidRPr="00F653D3" w:rsidRDefault="00AA3D4F" w:rsidP="00F17720">
      <w:pPr>
        <w:spacing w:after="0" w:line="480" w:lineRule="auto"/>
        <w:jc w:val="both"/>
        <w:rPr>
          <w:rFonts w:ascii="Arial" w:hAnsi="Arial" w:cs="Arial"/>
          <w:color w:val="000000" w:themeColor="text1"/>
          <w:sz w:val="24"/>
          <w:szCs w:val="24"/>
          <w:lang w:val="en-GB"/>
        </w:rPr>
      </w:pPr>
      <w:r w:rsidRPr="00F653D3">
        <w:rPr>
          <w:rFonts w:ascii="Arial" w:hAnsi="Arial" w:cs="Arial"/>
          <w:color w:val="000000" w:themeColor="text1"/>
          <w:sz w:val="24"/>
          <w:szCs w:val="24"/>
          <w:lang w:val="en-GB"/>
        </w:rPr>
        <w:t>In March 2020 des</w:t>
      </w:r>
      <w:r w:rsidR="00F653D3" w:rsidRPr="00F653D3">
        <w:rPr>
          <w:rFonts w:ascii="Arial" w:hAnsi="Arial" w:cs="Arial"/>
          <w:color w:val="000000" w:themeColor="text1"/>
          <w:sz w:val="24"/>
          <w:szCs w:val="24"/>
          <w:lang w:val="en-GB"/>
        </w:rPr>
        <w:t>pite three</w:t>
      </w:r>
      <w:r w:rsidR="00686B3E" w:rsidRPr="00F653D3">
        <w:rPr>
          <w:rFonts w:ascii="Arial" w:hAnsi="Arial" w:cs="Arial"/>
          <w:color w:val="000000" w:themeColor="text1"/>
          <w:sz w:val="24"/>
          <w:szCs w:val="24"/>
          <w:lang w:val="en-GB"/>
        </w:rPr>
        <w:t xml:space="preserve"> months of planning Covid-</w:t>
      </w:r>
      <w:r w:rsidRPr="00F653D3">
        <w:rPr>
          <w:rFonts w:ascii="Arial" w:hAnsi="Arial" w:cs="Arial"/>
          <w:color w:val="000000" w:themeColor="text1"/>
          <w:sz w:val="24"/>
          <w:szCs w:val="24"/>
          <w:lang w:val="en-GB"/>
        </w:rPr>
        <w:t xml:space="preserve">19 </w:t>
      </w:r>
      <w:r w:rsidR="00686B3E" w:rsidRPr="00F653D3">
        <w:rPr>
          <w:rFonts w:ascii="Arial" w:hAnsi="Arial" w:cs="Arial"/>
          <w:color w:val="000000" w:themeColor="text1"/>
          <w:sz w:val="24"/>
          <w:szCs w:val="24"/>
          <w:lang w:val="en-GB"/>
        </w:rPr>
        <w:t>affected</w:t>
      </w:r>
      <w:r w:rsidRPr="00F653D3">
        <w:rPr>
          <w:rFonts w:ascii="Arial" w:hAnsi="Arial" w:cs="Arial"/>
          <w:color w:val="000000" w:themeColor="text1"/>
          <w:sz w:val="24"/>
          <w:szCs w:val="24"/>
          <w:lang w:val="en-GB"/>
        </w:rPr>
        <w:t xml:space="preserve"> the Radiology Department in the most critical sense. The Radio</w:t>
      </w:r>
      <w:r w:rsidR="00686B3E" w:rsidRPr="00F653D3">
        <w:rPr>
          <w:rFonts w:ascii="Arial" w:hAnsi="Arial" w:cs="Arial"/>
          <w:color w:val="000000" w:themeColor="text1"/>
          <w:sz w:val="24"/>
          <w:szCs w:val="24"/>
          <w:lang w:val="en-GB"/>
        </w:rPr>
        <w:t>lo</w:t>
      </w:r>
      <w:r w:rsidRPr="00F653D3">
        <w:rPr>
          <w:rFonts w:ascii="Arial" w:hAnsi="Arial" w:cs="Arial"/>
          <w:color w:val="000000" w:themeColor="text1"/>
          <w:sz w:val="24"/>
          <w:szCs w:val="24"/>
          <w:lang w:val="en-GB"/>
        </w:rPr>
        <w:t>gy Department was the first</w:t>
      </w:r>
      <w:r w:rsidR="00516FAC" w:rsidRPr="00F653D3">
        <w:rPr>
          <w:rFonts w:ascii="Arial" w:hAnsi="Arial" w:cs="Arial"/>
          <w:color w:val="000000" w:themeColor="text1"/>
          <w:sz w:val="24"/>
          <w:szCs w:val="24"/>
          <w:lang w:val="en-GB"/>
        </w:rPr>
        <w:t xml:space="preserve"> affected area in the Hospital</w:t>
      </w:r>
      <w:r w:rsidRPr="00F653D3">
        <w:rPr>
          <w:rFonts w:ascii="Arial" w:hAnsi="Arial" w:cs="Arial"/>
          <w:color w:val="000000" w:themeColor="text1"/>
          <w:sz w:val="24"/>
          <w:szCs w:val="24"/>
          <w:lang w:val="en-GB"/>
        </w:rPr>
        <w:t xml:space="preserve"> and impacts </w:t>
      </w:r>
      <w:r w:rsidR="0000023B" w:rsidRPr="00F653D3">
        <w:rPr>
          <w:rFonts w:ascii="Arial" w:hAnsi="Arial" w:cs="Arial"/>
          <w:color w:val="000000" w:themeColor="text1"/>
          <w:sz w:val="24"/>
          <w:szCs w:val="24"/>
          <w:lang w:val="en-GB"/>
        </w:rPr>
        <w:t xml:space="preserve">directly </w:t>
      </w:r>
      <w:r w:rsidRPr="00F653D3">
        <w:rPr>
          <w:rFonts w:ascii="Arial" w:hAnsi="Arial" w:cs="Arial"/>
          <w:color w:val="000000" w:themeColor="text1"/>
          <w:sz w:val="24"/>
          <w:szCs w:val="24"/>
          <w:lang w:val="en-GB"/>
        </w:rPr>
        <w:t xml:space="preserve">on </w:t>
      </w:r>
      <w:r w:rsidR="00516FAC" w:rsidRPr="00F653D3">
        <w:rPr>
          <w:rFonts w:ascii="Arial" w:hAnsi="Arial" w:cs="Arial"/>
          <w:color w:val="000000" w:themeColor="text1"/>
          <w:sz w:val="24"/>
          <w:szCs w:val="24"/>
          <w:lang w:val="en-GB"/>
        </w:rPr>
        <w:t>a multitude</w:t>
      </w:r>
      <w:r w:rsidRPr="00F653D3">
        <w:rPr>
          <w:rFonts w:ascii="Arial" w:hAnsi="Arial" w:cs="Arial"/>
          <w:color w:val="000000" w:themeColor="text1"/>
          <w:sz w:val="24"/>
          <w:szCs w:val="24"/>
          <w:lang w:val="en-GB"/>
        </w:rPr>
        <w:t xml:space="preserve"> of</w:t>
      </w:r>
      <w:r w:rsidR="00686B3E" w:rsidRPr="00F653D3">
        <w:rPr>
          <w:rFonts w:ascii="Arial" w:hAnsi="Arial" w:cs="Arial"/>
          <w:color w:val="000000" w:themeColor="text1"/>
          <w:sz w:val="24"/>
          <w:szCs w:val="24"/>
          <w:lang w:val="en-GB"/>
        </w:rPr>
        <w:t xml:space="preserve"> other areas in the hos</w:t>
      </w:r>
      <w:r w:rsidRPr="00F653D3">
        <w:rPr>
          <w:rFonts w:ascii="Arial" w:hAnsi="Arial" w:cs="Arial"/>
          <w:color w:val="000000" w:themeColor="text1"/>
          <w:sz w:val="24"/>
          <w:szCs w:val="24"/>
          <w:lang w:val="en-GB"/>
        </w:rPr>
        <w:t xml:space="preserve">pital. Overnight the waiting </w:t>
      </w:r>
      <w:r w:rsidR="00516FAC" w:rsidRPr="00F653D3">
        <w:rPr>
          <w:rFonts w:ascii="Arial" w:hAnsi="Arial" w:cs="Arial"/>
          <w:color w:val="000000" w:themeColor="text1"/>
          <w:sz w:val="24"/>
          <w:szCs w:val="24"/>
          <w:lang w:val="en-GB"/>
        </w:rPr>
        <w:t xml:space="preserve">area </w:t>
      </w:r>
      <w:r w:rsidRPr="00F653D3">
        <w:rPr>
          <w:rFonts w:ascii="Arial" w:hAnsi="Arial" w:cs="Arial"/>
          <w:color w:val="000000" w:themeColor="text1"/>
          <w:sz w:val="24"/>
          <w:szCs w:val="24"/>
          <w:lang w:val="en-GB"/>
        </w:rPr>
        <w:t>capacity went from 100+ to 17 due to social distancing</w:t>
      </w:r>
      <w:r w:rsidR="00516FAC" w:rsidRPr="00F653D3">
        <w:rPr>
          <w:rFonts w:ascii="Arial" w:hAnsi="Arial" w:cs="Arial"/>
          <w:color w:val="000000" w:themeColor="text1"/>
          <w:sz w:val="24"/>
          <w:szCs w:val="24"/>
          <w:lang w:val="en-GB"/>
        </w:rPr>
        <w:t xml:space="preserve"> requirements</w:t>
      </w:r>
      <w:r w:rsidRPr="00F653D3">
        <w:rPr>
          <w:rFonts w:ascii="Arial" w:hAnsi="Arial" w:cs="Arial"/>
          <w:color w:val="000000" w:themeColor="text1"/>
          <w:sz w:val="24"/>
          <w:szCs w:val="24"/>
          <w:lang w:val="en-GB"/>
        </w:rPr>
        <w:t>. Outpatient lists were deferred to maintain capacity for the wave of imaging required by in – p</w:t>
      </w:r>
      <w:r w:rsidR="00516FAC" w:rsidRPr="00F653D3">
        <w:rPr>
          <w:rFonts w:ascii="Arial" w:hAnsi="Arial" w:cs="Arial"/>
          <w:color w:val="000000" w:themeColor="text1"/>
          <w:sz w:val="24"/>
          <w:szCs w:val="24"/>
          <w:lang w:val="en-GB"/>
        </w:rPr>
        <w:t>atients and staff switched to shift work</w:t>
      </w:r>
      <w:r w:rsidRPr="00F653D3">
        <w:rPr>
          <w:rFonts w:ascii="Arial" w:hAnsi="Arial" w:cs="Arial"/>
          <w:color w:val="000000" w:themeColor="text1"/>
          <w:sz w:val="24"/>
          <w:szCs w:val="24"/>
          <w:lang w:val="en-GB"/>
        </w:rPr>
        <w:t xml:space="preserve"> to accommodate the requ</w:t>
      </w:r>
      <w:r w:rsidR="00516FAC" w:rsidRPr="00F653D3">
        <w:rPr>
          <w:rFonts w:ascii="Arial" w:hAnsi="Arial" w:cs="Arial"/>
          <w:color w:val="000000" w:themeColor="text1"/>
          <w:sz w:val="24"/>
          <w:szCs w:val="24"/>
          <w:lang w:val="en-GB"/>
        </w:rPr>
        <w:t>irement of people not to work</w:t>
      </w:r>
      <w:r w:rsidRPr="00F653D3">
        <w:rPr>
          <w:rFonts w:ascii="Arial" w:hAnsi="Arial" w:cs="Arial"/>
          <w:color w:val="000000" w:themeColor="text1"/>
          <w:sz w:val="24"/>
          <w:szCs w:val="24"/>
          <w:lang w:val="en-GB"/>
        </w:rPr>
        <w:t xml:space="preserve"> alone during unsocial hours. </w:t>
      </w:r>
    </w:p>
    <w:p w:rsidR="00F653D3" w:rsidRPr="00F653D3" w:rsidRDefault="00AA3D4F" w:rsidP="00F17720">
      <w:pPr>
        <w:spacing w:after="0" w:line="480" w:lineRule="auto"/>
        <w:jc w:val="both"/>
        <w:rPr>
          <w:rFonts w:ascii="Arial" w:hAnsi="Arial" w:cs="Arial"/>
          <w:color w:val="000000" w:themeColor="text1"/>
          <w:sz w:val="24"/>
          <w:szCs w:val="24"/>
          <w:lang w:val="en-GB"/>
        </w:rPr>
      </w:pPr>
      <w:r w:rsidRPr="00F653D3">
        <w:rPr>
          <w:rFonts w:ascii="Arial" w:hAnsi="Arial" w:cs="Arial"/>
          <w:color w:val="000000" w:themeColor="text1"/>
          <w:sz w:val="24"/>
          <w:szCs w:val="24"/>
          <w:lang w:val="en-GB"/>
        </w:rPr>
        <w:t xml:space="preserve">Nine months </w:t>
      </w:r>
      <w:r w:rsidR="00516FAC" w:rsidRPr="00F653D3">
        <w:rPr>
          <w:rFonts w:ascii="Arial" w:hAnsi="Arial" w:cs="Arial"/>
          <w:color w:val="000000" w:themeColor="text1"/>
          <w:sz w:val="24"/>
          <w:szCs w:val="24"/>
          <w:lang w:val="en-GB"/>
        </w:rPr>
        <w:t>on and</w:t>
      </w:r>
      <w:r w:rsidRPr="00F653D3">
        <w:rPr>
          <w:rFonts w:ascii="Arial" w:hAnsi="Arial" w:cs="Arial"/>
          <w:color w:val="000000" w:themeColor="text1"/>
          <w:sz w:val="24"/>
          <w:szCs w:val="24"/>
          <w:lang w:val="en-GB"/>
        </w:rPr>
        <w:t xml:space="preserve"> Covid</w:t>
      </w:r>
      <w:r w:rsidR="00686B3E" w:rsidRPr="00F653D3">
        <w:rPr>
          <w:rFonts w:ascii="Arial" w:hAnsi="Arial" w:cs="Arial"/>
          <w:color w:val="000000" w:themeColor="text1"/>
          <w:sz w:val="24"/>
          <w:szCs w:val="24"/>
          <w:lang w:val="en-GB"/>
        </w:rPr>
        <w:t>-19</w:t>
      </w:r>
      <w:r w:rsidR="00F653D3" w:rsidRPr="00F653D3">
        <w:rPr>
          <w:rFonts w:ascii="Arial" w:hAnsi="Arial" w:cs="Arial"/>
          <w:color w:val="000000" w:themeColor="text1"/>
          <w:sz w:val="24"/>
          <w:szCs w:val="24"/>
          <w:lang w:val="en-GB"/>
        </w:rPr>
        <w:t xml:space="preserve">’s </w:t>
      </w:r>
      <w:r w:rsidR="00516FAC" w:rsidRPr="00F653D3">
        <w:rPr>
          <w:rFonts w:ascii="Arial" w:hAnsi="Arial" w:cs="Arial"/>
          <w:color w:val="000000" w:themeColor="text1"/>
          <w:sz w:val="24"/>
          <w:szCs w:val="24"/>
          <w:lang w:val="en-GB"/>
        </w:rPr>
        <w:t>continue</w:t>
      </w:r>
      <w:r w:rsidR="00F653D3" w:rsidRPr="00F653D3">
        <w:rPr>
          <w:rFonts w:ascii="Arial" w:hAnsi="Arial" w:cs="Arial"/>
          <w:color w:val="000000" w:themeColor="text1"/>
          <w:sz w:val="24"/>
          <w:szCs w:val="24"/>
          <w:lang w:val="en-GB"/>
        </w:rPr>
        <w:t>s to have devastating impacts</w:t>
      </w:r>
      <w:r w:rsidRPr="00F653D3">
        <w:rPr>
          <w:rFonts w:ascii="Arial" w:hAnsi="Arial" w:cs="Arial"/>
          <w:color w:val="000000" w:themeColor="text1"/>
          <w:sz w:val="24"/>
          <w:szCs w:val="24"/>
          <w:lang w:val="en-GB"/>
        </w:rPr>
        <w:t xml:space="preserve">. </w:t>
      </w:r>
    </w:p>
    <w:p w:rsidR="00AA3D4F" w:rsidRPr="00F653D3" w:rsidRDefault="00516FAC" w:rsidP="00F17720">
      <w:pPr>
        <w:spacing w:after="0" w:line="480" w:lineRule="auto"/>
        <w:jc w:val="both"/>
        <w:rPr>
          <w:rFonts w:ascii="Arial" w:hAnsi="Arial" w:cs="Arial"/>
          <w:color w:val="000000" w:themeColor="text1"/>
          <w:sz w:val="24"/>
          <w:szCs w:val="24"/>
          <w:lang w:val="en-GB"/>
        </w:rPr>
      </w:pPr>
      <w:r w:rsidRPr="00F653D3">
        <w:rPr>
          <w:rFonts w:ascii="Arial" w:hAnsi="Arial" w:cs="Arial"/>
          <w:color w:val="000000" w:themeColor="text1"/>
          <w:sz w:val="24"/>
          <w:szCs w:val="24"/>
          <w:lang w:val="en-GB"/>
        </w:rPr>
        <w:lastRenderedPageBreak/>
        <w:t>Rosters were required to return</w:t>
      </w:r>
      <w:r w:rsidR="00686B3E" w:rsidRPr="00F653D3">
        <w:rPr>
          <w:rFonts w:ascii="Arial" w:hAnsi="Arial" w:cs="Arial"/>
          <w:color w:val="000000" w:themeColor="text1"/>
          <w:sz w:val="24"/>
          <w:szCs w:val="24"/>
          <w:lang w:val="en-GB"/>
        </w:rPr>
        <w:t xml:space="preserve"> to normal </w:t>
      </w:r>
      <w:r w:rsidRPr="00F653D3">
        <w:rPr>
          <w:rFonts w:ascii="Arial" w:hAnsi="Arial" w:cs="Arial"/>
          <w:color w:val="000000" w:themeColor="text1"/>
          <w:sz w:val="24"/>
          <w:szCs w:val="24"/>
          <w:lang w:val="en-GB"/>
        </w:rPr>
        <w:t xml:space="preserve">due to </w:t>
      </w:r>
      <w:r w:rsidR="00F653D3" w:rsidRPr="00F653D3">
        <w:rPr>
          <w:rFonts w:ascii="Arial" w:hAnsi="Arial" w:cs="Arial"/>
          <w:color w:val="000000" w:themeColor="text1"/>
          <w:sz w:val="24"/>
          <w:szCs w:val="24"/>
          <w:lang w:val="en-GB"/>
        </w:rPr>
        <w:t>facilitate urgent out-</w:t>
      </w:r>
      <w:r w:rsidRPr="00F653D3">
        <w:rPr>
          <w:rFonts w:ascii="Arial" w:hAnsi="Arial" w:cs="Arial"/>
          <w:color w:val="000000" w:themeColor="text1"/>
          <w:sz w:val="24"/>
          <w:szCs w:val="24"/>
          <w:lang w:val="en-GB"/>
        </w:rPr>
        <w:t>patient</w:t>
      </w:r>
      <w:r w:rsidR="00F653D3" w:rsidRPr="00F653D3">
        <w:rPr>
          <w:rFonts w:ascii="Arial" w:hAnsi="Arial" w:cs="Arial"/>
          <w:color w:val="000000" w:themeColor="text1"/>
          <w:sz w:val="24"/>
          <w:szCs w:val="24"/>
          <w:lang w:val="en-GB"/>
        </w:rPr>
        <w:t xml:space="preserve"> imaging as</w:t>
      </w:r>
      <w:r w:rsidRPr="00F653D3">
        <w:rPr>
          <w:rFonts w:ascii="Arial" w:hAnsi="Arial" w:cs="Arial"/>
          <w:color w:val="000000" w:themeColor="text1"/>
          <w:sz w:val="24"/>
          <w:szCs w:val="24"/>
          <w:lang w:val="en-GB"/>
        </w:rPr>
        <w:t xml:space="preserve"> deferrals</w:t>
      </w:r>
      <w:r w:rsidR="00F653D3" w:rsidRPr="00F653D3">
        <w:rPr>
          <w:rFonts w:ascii="Arial" w:hAnsi="Arial" w:cs="Arial"/>
          <w:color w:val="000000" w:themeColor="text1"/>
          <w:sz w:val="24"/>
          <w:szCs w:val="24"/>
          <w:lang w:val="en-GB"/>
        </w:rPr>
        <w:t xml:space="preserve"> began to outweigh</w:t>
      </w:r>
      <w:r w:rsidRPr="00F653D3">
        <w:rPr>
          <w:rFonts w:ascii="Arial" w:hAnsi="Arial" w:cs="Arial"/>
          <w:color w:val="000000" w:themeColor="text1"/>
          <w:sz w:val="24"/>
          <w:szCs w:val="24"/>
          <w:lang w:val="en-GB"/>
        </w:rPr>
        <w:t xml:space="preserve"> the risk of exposure</w:t>
      </w:r>
      <w:r w:rsidR="0000023B" w:rsidRPr="00F653D3">
        <w:rPr>
          <w:rFonts w:ascii="Arial" w:hAnsi="Arial" w:cs="Arial"/>
          <w:color w:val="000000" w:themeColor="text1"/>
          <w:sz w:val="24"/>
          <w:szCs w:val="24"/>
          <w:lang w:val="en-GB"/>
        </w:rPr>
        <w:t xml:space="preserve"> to the virus</w:t>
      </w:r>
      <w:r w:rsidRPr="00F653D3">
        <w:rPr>
          <w:rFonts w:ascii="Arial" w:hAnsi="Arial" w:cs="Arial"/>
          <w:color w:val="000000" w:themeColor="text1"/>
          <w:sz w:val="24"/>
          <w:szCs w:val="24"/>
          <w:lang w:val="en-GB"/>
        </w:rPr>
        <w:t xml:space="preserve"> by </w:t>
      </w:r>
      <w:r w:rsidR="0000023B" w:rsidRPr="00F653D3">
        <w:rPr>
          <w:rFonts w:ascii="Arial" w:hAnsi="Arial" w:cs="Arial"/>
          <w:color w:val="000000" w:themeColor="text1"/>
          <w:sz w:val="24"/>
          <w:szCs w:val="24"/>
          <w:lang w:val="en-GB"/>
        </w:rPr>
        <w:t xml:space="preserve">patients </w:t>
      </w:r>
      <w:r w:rsidRPr="00F653D3">
        <w:rPr>
          <w:rFonts w:ascii="Arial" w:hAnsi="Arial" w:cs="Arial"/>
          <w:color w:val="000000" w:themeColor="text1"/>
          <w:sz w:val="24"/>
          <w:szCs w:val="24"/>
          <w:lang w:val="en-GB"/>
        </w:rPr>
        <w:t xml:space="preserve">attending the hospital. </w:t>
      </w:r>
      <w:r w:rsidR="00AA3D4F" w:rsidRPr="00F653D3">
        <w:rPr>
          <w:rFonts w:ascii="Arial" w:hAnsi="Arial" w:cs="Arial"/>
          <w:color w:val="000000" w:themeColor="text1"/>
          <w:sz w:val="24"/>
          <w:szCs w:val="24"/>
          <w:lang w:val="en-GB"/>
        </w:rPr>
        <w:t xml:space="preserve">The waiting lists have grown </w:t>
      </w:r>
      <w:r w:rsidR="00F653D3" w:rsidRPr="00F653D3">
        <w:rPr>
          <w:rFonts w:ascii="Arial" w:hAnsi="Arial" w:cs="Arial"/>
          <w:color w:val="000000" w:themeColor="text1"/>
          <w:sz w:val="24"/>
          <w:szCs w:val="24"/>
          <w:lang w:val="en-GB"/>
        </w:rPr>
        <w:t>substantially due to the downtime and</w:t>
      </w:r>
      <w:r w:rsidR="00AA3D4F" w:rsidRPr="00F653D3">
        <w:rPr>
          <w:rFonts w:ascii="Arial" w:hAnsi="Arial" w:cs="Arial"/>
          <w:color w:val="000000" w:themeColor="text1"/>
          <w:sz w:val="24"/>
          <w:szCs w:val="24"/>
          <w:lang w:val="en-GB"/>
        </w:rPr>
        <w:t xml:space="preserve"> a reduced </w:t>
      </w:r>
      <w:r w:rsidR="00F653D3" w:rsidRPr="00F653D3">
        <w:rPr>
          <w:rFonts w:ascii="Arial" w:hAnsi="Arial" w:cs="Arial"/>
          <w:color w:val="000000" w:themeColor="text1"/>
          <w:sz w:val="24"/>
          <w:szCs w:val="24"/>
          <w:lang w:val="en-GB"/>
        </w:rPr>
        <w:t>throughput. Capacity is a constant issue</w:t>
      </w:r>
      <w:r w:rsidR="00AA3D4F" w:rsidRPr="00F653D3">
        <w:rPr>
          <w:rFonts w:ascii="Arial" w:hAnsi="Arial" w:cs="Arial"/>
          <w:color w:val="000000" w:themeColor="text1"/>
          <w:sz w:val="24"/>
          <w:szCs w:val="24"/>
          <w:lang w:val="en-GB"/>
        </w:rPr>
        <w:t xml:space="preserve"> and</w:t>
      </w:r>
      <w:r w:rsidR="00F653D3" w:rsidRPr="00F653D3">
        <w:rPr>
          <w:rFonts w:ascii="Arial" w:hAnsi="Arial" w:cs="Arial"/>
          <w:color w:val="000000" w:themeColor="text1"/>
          <w:sz w:val="24"/>
          <w:szCs w:val="24"/>
          <w:lang w:val="en-GB"/>
        </w:rPr>
        <w:t xml:space="preserve"> the</w:t>
      </w:r>
      <w:r w:rsidR="00AA3D4F" w:rsidRPr="00F653D3">
        <w:rPr>
          <w:rFonts w:ascii="Arial" w:hAnsi="Arial" w:cs="Arial"/>
          <w:color w:val="000000" w:themeColor="text1"/>
          <w:sz w:val="24"/>
          <w:szCs w:val="24"/>
          <w:lang w:val="en-GB"/>
        </w:rPr>
        <w:t xml:space="preserve"> risk of staff sickness o</w:t>
      </w:r>
      <w:r w:rsidR="00F653D3" w:rsidRPr="00F653D3">
        <w:rPr>
          <w:rFonts w:ascii="Arial" w:hAnsi="Arial" w:cs="Arial"/>
          <w:color w:val="000000" w:themeColor="text1"/>
          <w:sz w:val="24"/>
          <w:szCs w:val="24"/>
          <w:lang w:val="en-GB"/>
        </w:rPr>
        <w:t>r isolation requirements that</w:t>
      </w:r>
      <w:r w:rsidR="00AA3D4F" w:rsidRPr="00F653D3">
        <w:rPr>
          <w:rFonts w:ascii="Arial" w:hAnsi="Arial" w:cs="Arial"/>
          <w:color w:val="000000" w:themeColor="text1"/>
          <w:sz w:val="24"/>
          <w:szCs w:val="24"/>
          <w:lang w:val="en-GB"/>
        </w:rPr>
        <w:t xml:space="preserve"> have affected other such </w:t>
      </w:r>
      <w:r w:rsidR="00E16DA1" w:rsidRPr="00F653D3">
        <w:rPr>
          <w:rFonts w:ascii="Arial" w:hAnsi="Arial" w:cs="Arial"/>
          <w:color w:val="000000" w:themeColor="text1"/>
          <w:sz w:val="24"/>
          <w:szCs w:val="24"/>
          <w:lang w:val="en-GB"/>
        </w:rPr>
        <w:t>department’s</w:t>
      </w:r>
      <w:r w:rsidR="00F653D3" w:rsidRPr="00F653D3">
        <w:rPr>
          <w:rFonts w:ascii="Arial" w:hAnsi="Arial" w:cs="Arial"/>
          <w:color w:val="000000" w:themeColor="text1"/>
          <w:sz w:val="24"/>
          <w:szCs w:val="24"/>
          <w:lang w:val="en-GB"/>
        </w:rPr>
        <w:t xml:space="preserve"> makes strategising and forward planning difficult</w:t>
      </w:r>
      <w:r w:rsidR="00AA3D4F" w:rsidRPr="00F653D3">
        <w:rPr>
          <w:rFonts w:ascii="Arial" w:hAnsi="Arial" w:cs="Arial"/>
          <w:color w:val="000000" w:themeColor="text1"/>
          <w:sz w:val="24"/>
          <w:szCs w:val="24"/>
          <w:lang w:val="en-GB"/>
        </w:rPr>
        <w:t>.</w:t>
      </w:r>
      <w:r w:rsidRPr="00F653D3">
        <w:rPr>
          <w:rFonts w:ascii="Arial" w:hAnsi="Arial" w:cs="Arial"/>
          <w:color w:val="000000" w:themeColor="text1"/>
          <w:sz w:val="24"/>
          <w:szCs w:val="24"/>
          <w:lang w:val="en-GB"/>
        </w:rPr>
        <w:t xml:space="preserve"> The need for each patient to be screened in advance of attending and a </w:t>
      </w:r>
      <w:r w:rsidR="00F653D3" w:rsidRPr="00F653D3">
        <w:rPr>
          <w:rFonts w:ascii="Arial" w:hAnsi="Arial" w:cs="Arial"/>
          <w:color w:val="000000" w:themeColor="text1"/>
          <w:sz w:val="24"/>
          <w:szCs w:val="24"/>
          <w:lang w:val="en-GB"/>
        </w:rPr>
        <w:t>need to re – vet and re – schedule all patients booked pre- COvid-19 is a huge undertaking and burden on</w:t>
      </w:r>
      <w:r w:rsidRPr="00F653D3">
        <w:rPr>
          <w:rFonts w:ascii="Arial" w:hAnsi="Arial" w:cs="Arial"/>
          <w:color w:val="000000" w:themeColor="text1"/>
          <w:sz w:val="24"/>
          <w:szCs w:val="24"/>
          <w:lang w:val="en-GB"/>
        </w:rPr>
        <w:t xml:space="preserve"> clerical staff.</w:t>
      </w:r>
      <w:r w:rsidR="0000023B" w:rsidRPr="00F653D3">
        <w:rPr>
          <w:rFonts w:ascii="Arial" w:hAnsi="Arial" w:cs="Arial"/>
          <w:color w:val="000000" w:themeColor="text1"/>
          <w:sz w:val="24"/>
          <w:szCs w:val="24"/>
          <w:lang w:val="en-GB"/>
        </w:rPr>
        <w:t xml:space="preserve"> Strategic management to lead the way forward needs to be examined in order to ensure the best use is being made of scarce resources in this challenging time.</w:t>
      </w:r>
    </w:p>
    <w:p w:rsidR="005272D8" w:rsidRPr="00F653D3" w:rsidRDefault="00AA3D4F" w:rsidP="00F17720">
      <w:pPr>
        <w:spacing w:after="0" w:line="480" w:lineRule="auto"/>
        <w:jc w:val="both"/>
        <w:rPr>
          <w:rFonts w:ascii="Arial" w:hAnsi="Arial" w:cs="Arial"/>
          <w:color w:val="000000" w:themeColor="text1"/>
          <w:sz w:val="24"/>
          <w:szCs w:val="24"/>
          <w:lang w:val="en-GB"/>
        </w:rPr>
      </w:pPr>
      <w:r w:rsidRPr="00F653D3">
        <w:rPr>
          <w:rFonts w:ascii="Arial" w:hAnsi="Arial" w:cs="Arial"/>
          <w:color w:val="000000" w:themeColor="text1"/>
          <w:sz w:val="24"/>
          <w:szCs w:val="24"/>
          <w:lang w:val="en-GB"/>
        </w:rPr>
        <w:t>These issues will not disappear overnight even with a successful role out of vaccinations</w:t>
      </w:r>
      <w:r w:rsidR="00F653D3" w:rsidRPr="00F653D3">
        <w:rPr>
          <w:rFonts w:ascii="Arial" w:hAnsi="Arial" w:cs="Arial"/>
          <w:color w:val="000000" w:themeColor="text1"/>
          <w:sz w:val="24"/>
          <w:szCs w:val="24"/>
          <w:lang w:val="en-GB"/>
        </w:rPr>
        <w:t>. W</w:t>
      </w:r>
      <w:r w:rsidRPr="00F653D3">
        <w:rPr>
          <w:rFonts w:ascii="Arial" w:hAnsi="Arial" w:cs="Arial"/>
          <w:color w:val="000000" w:themeColor="text1"/>
          <w:sz w:val="24"/>
          <w:szCs w:val="24"/>
          <w:lang w:val="en-GB"/>
        </w:rPr>
        <w:t xml:space="preserve">inter flu season will also add </w:t>
      </w:r>
      <w:r w:rsidR="00F653D3" w:rsidRPr="00F653D3">
        <w:rPr>
          <w:rFonts w:ascii="Arial" w:hAnsi="Arial" w:cs="Arial"/>
          <w:color w:val="000000" w:themeColor="text1"/>
          <w:sz w:val="24"/>
          <w:szCs w:val="24"/>
          <w:lang w:val="en-GB"/>
        </w:rPr>
        <w:t xml:space="preserve">additional pressure to in – patient </w:t>
      </w:r>
      <w:r w:rsidRPr="00F653D3">
        <w:rPr>
          <w:rFonts w:ascii="Arial" w:hAnsi="Arial" w:cs="Arial"/>
          <w:color w:val="000000" w:themeColor="text1"/>
          <w:sz w:val="24"/>
          <w:szCs w:val="24"/>
          <w:lang w:val="en-GB"/>
        </w:rPr>
        <w:t>s</w:t>
      </w:r>
      <w:r w:rsidR="00F653D3" w:rsidRPr="00F653D3">
        <w:rPr>
          <w:rFonts w:ascii="Arial" w:hAnsi="Arial" w:cs="Arial"/>
          <w:color w:val="000000" w:themeColor="text1"/>
          <w:sz w:val="24"/>
          <w:szCs w:val="24"/>
          <w:lang w:val="en-GB"/>
        </w:rPr>
        <w:t>ervices and facilities</w:t>
      </w:r>
      <w:r w:rsidRPr="00F653D3">
        <w:rPr>
          <w:rFonts w:ascii="Arial" w:hAnsi="Arial" w:cs="Arial"/>
          <w:color w:val="000000" w:themeColor="text1"/>
          <w:sz w:val="24"/>
          <w:szCs w:val="24"/>
          <w:lang w:val="en-GB"/>
        </w:rPr>
        <w:t>.</w:t>
      </w:r>
      <w:r w:rsidR="005272D8" w:rsidRPr="00F653D3">
        <w:rPr>
          <w:rFonts w:ascii="Arial" w:hAnsi="Arial" w:cs="Arial"/>
          <w:color w:val="000000" w:themeColor="text1"/>
          <w:sz w:val="24"/>
          <w:szCs w:val="24"/>
          <w:lang w:val="en-GB"/>
        </w:rPr>
        <w:t xml:space="preserve"> </w:t>
      </w:r>
    </w:p>
    <w:p w:rsidR="005272D8" w:rsidRPr="00F653D3" w:rsidRDefault="005272D8" w:rsidP="00F17720">
      <w:pPr>
        <w:spacing w:after="0" w:line="480" w:lineRule="auto"/>
        <w:jc w:val="both"/>
        <w:rPr>
          <w:rFonts w:ascii="Arial" w:hAnsi="Arial" w:cs="Arial"/>
          <w:color w:val="000000" w:themeColor="text1"/>
          <w:sz w:val="24"/>
          <w:szCs w:val="24"/>
          <w:lang w:val="en-GB"/>
        </w:rPr>
      </w:pPr>
      <w:r w:rsidRPr="00F653D3">
        <w:rPr>
          <w:rFonts w:ascii="Arial" w:hAnsi="Arial" w:cs="Arial"/>
          <w:color w:val="000000" w:themeColor="text1"/>
          <w:sz w:val="24"/>
          <w:szCs w:val="24"/>
          <w:lang w:val="en-GB"/>
        </w:rPr>
        <w:t xml:space="preserve">Ashmos (2000) studied complex </w:t>
      </w:r>
      <w:r w:rsidR="00686B3E" w:rsidRPr="00F653D3">
        <w:rPr>
          <w:rFonts w:ascii="Arial" w:hAnsi="Arial" w:cs="Arial"/>
          <w:color w:val="000000" w:themeColor="text1"/>
          <w:sz w:val="24"/>
          <w:szCs w:val="24"/>
          <w:lang w:val="en-GB"/>
        </w:rPr>
        <w:t>organisations in a turbulent en</w:t>
      </w:r>
      <w:r w:rsidRPr="00F653D3">
        <w:rPr>
          <w:rFonts w:ascii="Arial" w:hAnsi="Arial" w:cs="Arial"/>
          <w:color w:val="000000" w:themeColor="text1"/>
          <w:sz w:val="24"/>
          <w:szCs w:val="24"/>
          <w:lang w:val="en-GB"/>
        </w:rPr>
        <w:t>viro</w:t>
      </w:r>
      <w:r w:rsidR="00686B3E" w:rsidRPr="00F653D3">
        <w:rPr>
          <w:rFonts w:ascii="Arial" w:hAnsi="Arial" w:cs="Arial"/>
          <w:color w:val="000000" w:themeColor="text1"/>
          <w:sz w:val="24"/>
          <w:szCs w:val="24"/>
          <w:lang w:val="en-GB"/>
        </w:rPr>
        <w:t>n</w:t>
      </w:r>
      <w:r w:rsidRPr="00F653D3">
        <w:rPr>
          <w:rFonts w:ascii="Arial" w:hAnsi="Arial" w:cs="Arial"/>
          <w:color w:val="000000" w:themeColor="text1"/>
          <w:sz w:val="24"/>
          <w:szCs w:val="24"/>
          <w:lang w:val="en-GB"/>
        </w:rPr>
        <w:t>ment similar to this unprecedented pandemic. Organisa</w:t>
      </w:r>
      <w:r w:rsidR="00686B3E" w:rsidRPr="00F653D3">
        <w:rPr>
          <w:rFonts w:ascii="Arial" w:hAnsi="Arial" w:cs="Arial"/>
          <w:color w:val="000000" w:themeColor="text1"/>
          <w:sz w:val="24"/>
          <w:szCs w:val="24"/>
          <w:lang w:val="en-GB"/>
        </w:rPr>
        <w:t>tions which embraced and absorb</w:t>
      </w:r>
      <w:r w:rsidR="00F653D3" w:rsidRPr="00F653D3">
        <w:rPr>
          <w:rFonts w:ascii="Arial" w:hAnsi="Arial" w:cs="Arial"/>
          <w:color w:val="000000" w:themeColor="text1"/>
          <w:sz w:val="24"/>
          <w:szCs w:val="24"/>
          <w:lang w:val="en-GB"/>
        </w:rPr>
        <w:t>ed</w:t>
      </w:r>
      <w:r w:rsidRPr="00F653D3">
        <w:rPr>
          <w:rFonts w:ascii="Arial" w:hAnsi="Arial" w:cs="Arial"/>
          <w:color w:val="000000" w:themeColor="text1"/>
          <w:sz w:val="24"/>
          <w:szCs w:val="24"/>
          <w:lang w:val="en-GB"/>
        </w:rPr>
        <w:t xml:space="preserve"> the complexities into their strategy rather than giving a reduced </w:t>
      </w:r>
      <w:r w:rsidR="00F653D3" w:rsidRPr="00F653D3">
        <w:rPr>
          <w:rFonts w:ascii="Arial" w:hAnsi="Arial" w:cs="Arial"/>
          <w:color w:val="000000" w:themeColor="text1"/>
          <w:sz w:val="24"/>
          <w:szCs w:val="24"/>
          <w:lang w:val="en-GB"/>
        </w:rPr>
        <w:t>and over simplified response were</w:t>
      </w:r>
      <w:r w:rsidRPr="00F653D3">
        <w:rPr>
          <w:rFonts w:ascii="Arial" w:hAnsi="Arial" w:cs="Arial"/>
          <w:color w:val="000000" w:themeColor="text1"/>
          <w:sz w:val="24"/>
          <w:szCs w:val="24"/>
          <w:lang w:val="en-GB"/>
        </w:rPr>
        <w:t xml:space="preserve"> found to have a more successful organisational response and performance. </w:t>
      </w:r>
    </w:p>
    <w:p w:rsidR="00F17720" w:rsidRDefault="00F653D3" w:rsidP="00F17720">
      <w:pPr>
        <w:spacing w:after="0" w:line="480" w:lineRule="auto"/>
        <w:jc w:val="both"/>
        <w:rPr>
          <w:rFonts w:ascii="Arial" w:hAnsi="Arial" w:cs="Arial"/>
          <w:color w:val="000000" w:themeColor="text1"/>
          <w:sz w:val="24"/>
          <w:szCs w:val="24"/>
          <w:lang w:val="en-GB"/>
        </w:rPr>
      </w:pPr>
      <w:r w:rsidRPr="00F653D3">
        <w:rPr>
          <w:rFonts w:ascii="Arial" w:hAnsi="Arial" w:cs="Arial"/>
          <w:color w:val="000000" w:themeColor="text1"/>
          <w:sz w:val="24"/>
          <w:szCs w:val="24"/>
          <w:lang w:val="en-GB"/>
        </w:rPr>
        <w:t>W</w:t>
      </w:r>
      <w:r w:rsidR="00AA3D4F" w:rsidRPr="00F653D3">
        <w:rPr>
          <w:rFonts w:ascii="Arial" w:hAnsi="Arial" w:cs="Arial"/>
          <w:color w:val="000000" w:themeColor="text1"/>
          <w:sz w:val="24"/>
          <w:szCs w:val="24"/>
          <w:lang w:val="en-GB"/>
        </w:rPr>
        <w:t>e must</w:t>
      </w:r>
      <w:r w:rsidRPr="00F653D3">
        <w:rPr>
          <w:rFonts w:ascii="Arial" w:hAnsi="Arial" w:cs="Arial"/>
          <w:color w:val="000000" w:themeColor="text1"/>
          <w:sz w:val="24"/>
          <w:szCs w:val="24"/>
          <w:lang w:val="en-GB"/>
        </w:rPr>
        <w:t xml:space="preserve"> also</w:t>
      </w:r>
      <w:r w:rsidR="00AA3D4F" w:rsidRPr="00F653D3">
        <w:rPr>
          <w:rFonts w:ascii="Arial" w:hAnsi="Arial" w:cs="Arial"/>
          <w:color w:val="000000" w:themeColor="text1"/>
          <w:sz w:val="24"/>
          <w:szCs w:val="24"/>
          <w:lang w:val="en-GB"/>
        </w:rPr>
        <w:t xml:space="preserve"> acknowledge the pos</w:t>
      </w:r>
      <w:r w:rsidRPr="00F653D3">
        <w:rPr>
          <w:rFonts w:ascii="Arial" w:hAnsi="Arial" w:cs="Arial"/>
          <w:color w:val="000000" w:themeColor="text1"/>
          <w:sz w:val="24"/>
          <w:szCs w:val="24"/>
          <w:lang w:val="en-GB"/>
        </w:rPr>
        <w:t>itive consequences of the Covid-</w:t>
      </w:r>
      <w:r w:rsidR="00AA3D4F" w:rsidRPr="00F653D3">
        <w:rPr>
          <w:rFonts w:ascii="Arial" w:hAnsi="Arial" w:cs="Arial"/>
          <w:color w:val="000000" w:themeColor="text1"/>
          <w:sz w:val="24"/>
          <w:szCs w:val="24"/>
          <w:lang w:val="en-GB"/>
        </w:rPr>
        <w:t xml:space="preserve">19 pandemic. There has been record level spending on healthcare by </w:t>
      </w:r>
      <w:r w:rsidRPr="00F653D3">
        <w:rPr>
          <w:rFonts w:ascii="Arial" w:hAnsi="Arial" w:cs="Arial"/>
          <w:color w:val="000000" w:themeColor="text1"/>
          <w:sz w:val="24"/>
          <w:szCs w:val="24"/>
          <w:lang w:val="en-GB"/>
        </w:rPr>
        <w:t>the Government this year and TUH Radiology</w:t>
      </w:r>
      <w:r w:rsidR="00AA3D4F" w:rsidRPr="00F653D3">
        <w:rPr>
          <w:rFonts w:ascii="Arial" w:hAnsi="Arial" w:cs="Arial"/>
          <w:color w:val="000000" w:themeColor="text1"/>
          <w:sz w:val="24"/>
          <w:szCs w:val="24"/>
          <w:lang w:val="en-GB"/>
        </w:rPr>
        <w:t xml:space="preserve"> department being one of the largest and most impacted by Covid</w:t>
      </w:r>
      <w:r w:rsidRPr="00F653D3">
        <w:rPr>
          <w:rFonts w:ascii="Arial" w:hAnsi="Arial" w:cs="Arial"/>
          <w:color w:val="000000" w:themeColor="text1"/>
          <w:sz w:val="24"/>
          <w:szCs w:val="24"/>
          <w:lang w:val="en-GB"/>
        </w:rPr>
        <w:t>-19</w:t>
      </w:r>
      <w:r w:rsidR="00AA3D4F" w:rsidRPr="00F653D3">
        <w:rPr>
          <w:rFonts w:ascii="Arial" w:hAnsi="Arial" w:cs="Arial"/>
          <w:color w:val="000000" w:themeColor="text1"/>
          <w:sz w:val="24"/>
          <w:szCs w:val="24"/>
          <w:lang w:val="en-GB"/>
        </w:rPr>
        <w:t xml:space="preserve"> has gained hugely. Investment has been poured into PPE and additional equipment such as portable x-ray machines. </w:t>
      </w:r>
    </w:p>
    <w:p w:rsidR="0000023B" w:rsidRPr="00F653D3" w:rsidRDefault="0048209A" w:rsidP="00F17720">
      <w:pPr>
        <w:spacing w:after="0" w:line="480" w:lineRule="auto"/>
        <w:jc w:val="both"/>
        <w:rPr>
          <w:rFonts w:ascii="Arial" w:hAnsi="Arial" w:cs="Arial"/>
          <w:color w:val="000000" w:themeColor="text1"/>
          <w:sz w:val="24"/>
          <w:szCs w:val="24"/>
          <w:lang w:val="en-GB"/>
        </w:rPr>
      </w:pPr>
      <w:r w:rsidRPr="00F653D3">
        <w:rPr>
          <w:rFonts w:ascii="Arial" w:hAnsi="Arial" w:cs="Arial"/>
          <w:color w:val="000000" w:themeColor="text1"/>
          <w:sz w:val="24"/>
          <w:szCs w:val="24"/>
          <w:lang w:val="en-GB"/>
        </w:rPr>
        <w:lastRenderedPageBreak/>
        <w:t>In order to move clearly forward with a change in strategy, a review of the organisation’s missio</w:t>
      </w:r>
      <w:r w:rsidR="00F653D3" w:rsidRPr="00F653D3">
        <w:rPr>
          <w:rFonts w:ascii="Arial" w:hAnsi="Arial" w:cs="Arial"/>
          <w:color w:val="000000" w:themeColor="text1"/>
          <w:sz w:val="24"/>
          <w:szCs w:val="24"/>
          <w:lang w:val="en-GB"/>
        </w:rPr>
        <w:t>n, vision and goals is required in light of the current global pandemic.</w:t>
      </w:r>
    </w:p>
    <w:p w:rsidR="0000023B" w:rsidRPr="00F653D3" w:rsidRDefault="0000023B" w:rsidP="00F17720">
      <w:pPr>
        <w:spacing w:line="480" w:lineRule="auto"/>
        <w:jc w:val="both"/>
        <w:rPr>
          <w:rFonts w:ascii="Arial" w:hAnsi="Arial" w:cs="Arial"/>
          <w:color w:val="000000" w:themeColor="text1"/>
          <w:sz w:val="24"/>
          <w:szCs w:val="24"/>
          <w:lang w:val="en-GB"/>
        </w:rPr>
      </w:pPr>
      <w:r w:rsidRPr="00F653D3">
        <w:rPr>
          <w:rFonts w:ascii="Arial" w:hAnsi="Arial" w:cs="Arial"/>
          <w:color w:val="000000" w:themeColor="text1"/>
          <w:sz w:val="24"/>
          <w:szCs w:val="24"/>
          <w:lang w:val="en-GB"/>
        </w:rPr>
        <w:t xml:space="preserve">Our mission is to enhance the wellbeing of the community through care and innovation. Our Mission Statement is People Caring for People. </w:t>
      </w:r>
    </w:p>
    <w:p w:rsidR="0000023B" w:rsidRPr="00F653D3" w:rsidRDefault="00F653D3" w:rsidP="00F17720">
      <w:pPr>
        <w:spacing w:line="480" w:lineRule="auto"/>
        <w:jc w:val="both"/>
        <w:rPr>
          <w:rFonts w:ascii="Arial" w:hAnsi="Arial" w:cs="Arial"/>
          <w:color w:val="000000" w:themeColor="text1"/>
          <w:sz w:val="24"/>
          <w:szCs w:val="24"/>
          <w:lang w:val="en-GB"/>
        </w:rPr>
      </w:pPr>
      <w:r w:rsidRPr="00F653D3">
        <w:rPr>
          <w:rFonts w:ascii="Arial" w:hAnsi="Arial" w:cs="Arial"/>
          <w:color w:val="000000" w:themeColor="text1"/>
          <w:sz w:val="24"/>
          <w:szCs w:val="24"/>
          <w:lang w:val="en-GB"/>
        </w:rPr>
        <w:t>Our vision is ‘P</w:t>
      </w:r>
      <w:r w:rsidR="0000023B" w:rsidRPr="00F653D3">
        <w:rPr>
          <w:rFonts w:ascii="Arial" w:hAnsi="Arial" w:cs="Arial"/>
          <w:color w:val="000000" w:themeColor="text1"/>
          <w:sz w:val="24"/>
          <w:szCs w:val="24"/>
          <w:lang w:val="en-GB"/>
        </w:rPr>
        <w:t>eople caring for people to live better lives</w:t>
      </w:r>
      <w:r w:rsidRPr="00F653D3">
        <w:rPr>
          <w:rFonts w:ascii="Arial" w:hAnsi="Arial" w:cs="Arial"/>
          <w:color w:val="000000" w:themeColor="text1"/>
          <w:sz w:val="24"/>
          <w:szCs w:val="24"/>
          <w:lang w:val="en-GB"/>
        </w:rPr>
        <w:t>’</w:t>
      </w:r>
      <w:r w:rsidR="0000023B" w:rsidRPr="00F653D3">
        <w:rPr>
          <w:rFonts w:ascii="Arial" w:hAnsi="Arial" w:cs="Arial"/>
          <w:color w:val="000000" w:themeColor="text1"/>
          <w:sz w:val="24"/>
          <w:szCs w:val="24"/>
          <w:lang w:val="en-GB"/>
        </w:rPr>
        <w:t xml:space="preserve"> through positive staff and patient experiences</w:t>
      </w:r>
      <w:r w:rsidRPr="00F653D3">
        <w:rPr>
          <w:rFonts w:ascii="Arial" w:hAnsi="Arial" w:cs="Arial"/>
          <w:color w:val="000000" w:themeColor="text1"/>
          <w:sz w:val="24"/>
          <w:szCs w:val="24"/>
          <w:lang w:val="en-GB"/>
        </w:rPr>
        <w:t>. We promote</w:t>
      </w:r>
      <w:r w:rsidR="0000023B" w:rsidRPr="00F653D3">
        <w:rPr>
          <w:rFonts w:ascii="Arial" w:hAnsi="Arial" w:cs="Arial"/>
          <w:color w:val="000000" w:themeColor="text1"/>
          <w:sz w:val="24"/>
          <w:szCs w:val="24"/>
          <w:lang w:val="en-GB"/>
        </w:rPr>
        <w:t xml:space="preserve"> an empowering and caring environment using evidence based practice with a culture of quality improvements and innovation.</w:t>
      </w:r>
    </w:p>
    <w:p w:rsidR="0000023B" w:rsidRPr="00F653D3" w:rsidRDefault="00F653D3" w:rsidP="00F17720">
      <w:pPr>
        <w:spacing w:line="480" w:lineRule="auto"/>
        <w:jc w:val="both"/>
        <w:rPr>
          <w:rFonts w:ascii="Arial" w:hAnsi="Arial" w:cs="Arial"/>
          <w:color w:val="000000" w:themeColor="text1"/>
          <w:sz w:val="24"/>
          <w:szCs w:val="24"/>
          <w:lang w:val="en-GB"/>
        </w:rPr>
      </w:pPr>
      <w:r w:rsidRPr="00F653D3">
        <w:rPr>
          <w:rFonts w:ascii="Arial" w:hAnsi="Arial" w:cs="Arial"/>
          <w:color w:val="000000" w:themeColor="text1"/>
          <w:sz w:val="24"/>
          <w:szCs w:val="24"/>
          <w:lang w:val="en-GB"/>
        </w:rPr>
        <w:t>Our goals are s</w:t>
      </w:r>
      <w:r w:rsidR="0000023B" w:rsidRPr="00F653D3">
        <w:rPr>
          <w:rFonts w:ascii="Arial" w:hAnsi="Arial" w:cs="Arial"/>
          <w:color w:val="000000" w:themeColor="text1"/>
          <w:sz w:val="24"/>
          <w:szCs w:val="24"/>
          <w:lang w:val="en-GB"/>
        </w:rPr>
        <w:t>pecifi</w:t>
      </w:r>
      <w:r w:rsidRPr="00F653D3">
        <w:rPr>
          <w:rFonts w:ascii="Arial" w:hAnsi="Arial" w:cs="Arial"/>
          <w:color w:val="000000" w:themeColor="text1"/>
          <w:sz w:val="24"/>
          <w:szCs w:val="24"/>
          <w:lang w:val="en-GB"/>
        </w:rPr>
        <w:t>c to</w:t>
      </w:r>
      <w:r w:rsidR="0000023B" w:rsidRPr="00F653D3">
        <w:rPr>
          <w:rFonts w:ascii="Arial" w:hAnsi="Arial" w:cs="Arial"/>
          <w:color w:val="000000" w:themeColor="text1"/>
          <w:sz w:val="24"/>
          <w:szCs w:val="24"/>
          <w:lang w:val="en-GB"/>
        </w:rPr>
        <w:t xml:space="preserve"> the Radiology Department</w:t>
      </w:r>
      <w:r w:rsidRPr="00F653D3">
        <w:rPr>
          <w:rFonts w:ascii="Arial" w:hAnsi="Arial" w:cs="Arial"/>
          <w:color w:val="000000" w:themeColor="text1"/>
          <w:sz w:val="24"/>
          <w:szCs w:val="24"/>
          <w:lang w:val="en-GB"/>
        </w:rPr>
        <w:t xml:space="preserve"> various specialties and</w:t>
      </w:r>
      <w:r w:rsidR="0000023B" w:rsidRPr="00F653D3">
        <w:rPr>
          <w:rFonts w:ascii="Arial" w:hAnsi="Arial" w:cs="Arial"/>
          <w:color w:val="000000" w:themeColor="text1"/>
          <w:sz w:val="24"/>
          <w:szCs w:val="24"/>
          <w:lang w:val="en-GB"/>
        </w:rPr>
        <w:t xml:space="preserve"> include reduction of waiting times in line with National Guidance. G</w:t>
      </w:r>
      <w:r w:rsidRPr="00F653D3">
        <w:rPr>
          <w:rFonts w:ascii="Arial" w:hAnsi="Arial" w:cs="Arial"/>
          <w:color w:val="000000" w:themeColor="text1"/>
          <w:sz w:val="24"/>
          <w:szCs w:val="24"/>
          <w:lang w:val="en-GB"/>
        </w:rPr>
        <w:t>oals are built into our CARE val</w:t>
      </w:r>
      <w:r w:rsidR="0000023B" w:rsidRPr="00F653D3">
        <w:rPr>
          <w:rFonts w:ascii="Arial" w:hAnsi="Arial" w:cs="Arial"/>
          <w:color w:val="000000" w:themeColor="text1"/>
          <w:sz w:val="24"/>
          <w:szCs w:val="24"/>
          <w:lang w:val="en-GB"/>
        </w:rPr>
        <w:t>ues of collaboration with academics and care partners, Achievement of positive outcomes and goals, respect for each other and the environment and equity for patients and staff (Tallaght University Hospital (TUH), 2019).</w:t>
      </w:r>
    </w:p>
    <w:p w:rsidR="0000023B" w:rsidRDefault="00F653D3" w:rsidP="00F17720">
      <w:pPr>
        <w:spacing w:after="0" w:line="480" w:lineRule="auto"/>
        <w:jc w:val="both"/>
        <w:rPr>
          <w:rFonts w:ascii="Arial" w:hAnsi="Arial" w:cs="Arial"/>
          <w:color w:val="000000" w:themeColor="text1"/>
          <w:sz w:val="24"/>
          <w:szCs w:val="24"/>
          <w:lang w:val="en-GB"/>
        </w:rPr>
      </w:pPr>
      <w:r w:rsidRPr="00F653D3">
        <w:rPr>
          <w:rFonts w:ascii="Arial" w:hAnsi="Arial" w:cs="Arial"/>
          <w:color w:val="000000" w:themeColor="text1"/>
          <w:sz w:val="24"/>
          <w:szCs w:val="24"/>
          <w:lang w:val="en-GB"/>
        </w:rPr>
        <w:t>In order to create a responsive strategic plan,</w:t>
      </w:r>
      <w:r w:rsidR="00AA3D4F" w:rsidRPr="00F653D3">
        <w:rPr>
          <w:rFonts w:ascii="Arial" w:hAnsi="Arial" w:cs="Arial"/>
          <w:color w:val="000000" w:themeColor="text1"/>
          <w:sz w:val="24"/>
          <w:szCs w:val="24"/>
          <w:lang w:val="en-GB"/>
        </w:rPr>
        <w:t xml:space="preserve"> an analysis of the system and a look towards the</w:t>
      </w:r>
      <w:r w:rsidRPr="00F653D3">
        <w:rPr>
          <w:rFonts w:ascii="Arial" w:hAnsi="Arial" w:cs="Arial"/>
          <w:color w:val="000000" w:themeColor="text1"/>
          <w:sz w:val="24"/>
          <w:szCs w:val="24"/>
          <w:lang w:val="en-GB"/>
        </w:rPr>
        <w:t xml:space="preserve"> possibilities of our </w:t>
      </w:r>
      <w:r w:rsidR="00AA3D4F" w:rsidRPr="00F653D3">
        <w:rPr>
          <w:rFonts w:ascii="Arial" w:hAnsi="Arial" w:cs="Arial"/>
          <w:color w:val="000000" w:themeColor="text1"/>
          <w:sz w:val="24"/>
          <w:szCs w:val="24"/>
          <w:lang w:val="en-GB"/>
        </w:rPr>
        <w:t xml:space="preserve">options must be investigated to make best use of </w:t>
      </w:r>
      <w:r w:rsidRPr="00F653D3">
        <w:rPr>
          <w:rFonts w:ascii="Arial" w:hAnsi="Arial" w:cs="Arial"/>
          <w:color w:val="000000" w:themeColor="text1"/>
          <w:sz w:val="24"/>
          <w:szCs w:val="24"/>
          <w:lang w:val="en-GB"/>
        </w:rPr>
        <w:t>our scarce resources. A Swot &amp; Tows analysis, Pestle analysis and Stakeholder analysis are</w:t>
      </w:r>
      <w:r w:rsidR="00AA3D4F" w:rsidRPr="00F653D3">
        <w:rPr>
          <w:rFonts w:ascii="Arial" w:hAnsi="Arial" w:cs="Arial"/>
          <w:color w:val="000000" w:themeColor="text1"/>
          <w:sz w:val="24"/>
          <w:szCs w:val="24"/>
          <w:lang w:val="en-GB"/>
        </w:rPr>
        <w:t xml:space="preserve"> first completed to examine the organisations position.</w:t>
      </w:r>
    </w:p>
    <w:p w:rsidR="00F17720" w:rsidRDefault="00F17720" w:rsidP="00F17720">
      <w:pPr>
        <w:spacing w:after="0" w:line="480" w:lineRule="auto"/>
        <w:jc w:val="both"/>
        <w:rPr>
          <w:rFonts w:ascii="Arial" w:hAnsi="Arial" w:cs="Arial"/>
          <w:color w:val="000000" w:themeColor="text1"/>
          <w:sz w:val="24"/>
          <w:szCs w:val="24"/>
          <w:lang w:val="en-GB"/>
        </w:rPr>
      </w:pPr>
    </w:p>
    <w:p w:rsidR="00F17720" w:rsidRDefault="00F17720" w:rsidP="00F17720">
      <w:pPr>
        <w:spacing w:after="0" w:line="480" w:lineRule="auto"/>
        <w:jc w:val="both"/>
        <w:rPr>
          <w:rFonts w:ascii="Arial" w:hAnsi="Arial" w:cs="Arial"/>
          <w:color w:val="000000" w:themeColor="text1"/>
          <w:sz w:val="24"/>
          <w:szCs w:val="24"/>
          <w:lang w:val="en-GB"/>
        </w:rPr>
      </w:pPr>
    </w:p>
    <w:p w:rsidR="00F17720" w:rsidRDefault="00F17720" w:rsidP="00F17720">
      <w:pPr>
        <w:spacing w:after="0" w:line="480" w:lineRule="auto"/>
        <w:jc w:val="both"/>
        <w:rPr>
          <w:rFonts w:ascii="Arial" w:hAnsi="Arial" w:cs="Arial"/>
          <w:color w:val="000000" w:themeColor="text1"/>
          <w:sz w:val="24"/>
          <w:szCs w:val="24"/>
          <w:lang w:val="en-GB"/>
        </w:rPr>
      </w:pPr>
    </w:p>
    <w:p w:rsidR="00F17720" w:rsidRDefault="00F17720" w:rsidP="00F17720">
      <w:pPr>
        <w:spacing w:after="0" w:line="480" w:lineRule="auto"/>
        <w:jc w:val="both"/>
        <w:rPr>
          <w:rFonts w:ascii="Arial" w:hAnsi="Arial" w:cs="Arial"/>
          <w:color w:val="000000" w:themeColor="text1"/>
          <w:sz w:val="24"/>
          <w:szCs w:val="24"/>
          <w:lang w:val="en-GB"/>
        </w:rPr>
      </w:pPr>
    </w:p>
    <w:p w:rsidR="00F17720" w:rsidRDefault="00F17720" w:rsidP="00F17720">
      <w:pPr>
        <w:spacing w:after="0" w:line="480" w:lineRule="auto"/>
        <w:jc w:val="both"/>
        <w:rPr>
          <w:rFonts w:ascii="Arial" w:hAnsi="Arial" w:cs="Arial"/>
          <w:color w:val="000000" w:themeColor="text1"/>
          <w:sz w:val="24"/>
          <w:szCs w:val="24"/>
          <w:lang w:val="en-GB"/>
        </w:rPr>
      </w:pPr>
    </w:p>
    <w:p w:rsidR="00F17720" w:rsidRPr="00F653D3" w:rsidRDefault="00F17720" w:rsidP="00F17720">
      <w:pPr>
        <w:spacing w:after="0" w:line="480" w:lineRule="auto"/>
        <w:jc w:val="both"/>
        <w:rPr>
          <w:rFonts w:ascii="Arial" w:hAnsi="Arial" w:cs="Arial"/>
          <w:color w:val="000000" w:themeColor="text1"/>
          <w:sz w:val="24"/>
          <w:szCs w:val="24"/>
          <w:lang w:val="en-GB"/>
        </w:rPr>
      </w:pPr>
    </w:p>
    <w:p w:rsidR="0000023B" w:rsidRPr="00F653D3" w:rsidRDefault="0000023B" w:rsidP="00F653D3">
      <w:pPr>
        <w:spacing w:after="0" w:line="240" w:lineRule="auto"/>
        <w:jc w:val="both"/>
        <w:rPr>
          <w:rFonts w:ascii="Arial" w:hAnsi="Arial" w:cs="Arial"/>
          <w:color w:val="000000" w:themeColor="text1"/>
          <w:sz w:val="24"/>
          <w:szCs w:val="24"/>
          <w:lang w:val="en-GB"/>
        </w:rPr>
      </w:pPr>
    </w:p>
    <w:p w:rsidR="0000023B" w:rsidRPr="00F653D3" w:rsidRDefault="0000023B" w:rsidP="00F653D3">
      <w:pPr>
        <w:spacing w:after="0" w:line="240" w:lineRule="auto"/>
        <w:jc w:val="both"/>
        <w:rPr>
          <w:rFonts w:ascii="Arial" w:hAnsi="Arial" w:cs="Arial"/>
          <w:color w:val="000000" w:themeColor="text1"/>
          <w:sz w:val="24"/>
          <w:szCs w:val="24"/>
          <w:lang w:val="en-GB"/>
        </w:rPr>
      </w:pPr>
    </w:p>
    <w:tbl>
      <w:tblPr>
        <w:tblStyle w:val="LightShading-Accent11"/>
        <w:tblW w:w="0" w:type="auto"/>
        <w:tblLook w:val="04A0"/>
      </w:tblPr>
      <w:tblGrid>
        <w:gridCol w:w="3080"/>
        <w:gridCol w:w="3081"/>
        <w:gridCol w:w="3081"/>
      </w:tblGrid>
      <w:tr w:rsidR="00E22180" w:rsidRPr="00F653D3" w:rsidTr="006575D7">
        <w:trPr>
          <w:cnfStyle w:val="100000000000"/>
        </w:trPr>
        <w:tc>
          <w:tcPr>
            <w:cnfStyle w:val="001000000000"/>
            <w:tcW w:w="3080" w:type="dxa"/>
          </w:tcPr>
          <w:p w:rsidR="00E22180" w:rsidRPr="00F653D3" w:rsidRDefault="00E22180" w:rsidP="00F17720">
            <w:pPr>
              <w:spacing w:line="360" w:lineRule="auto"/>
              <w:jc w:val="both"/>
              <w:rPr>
                <w:rFonts w:ascii="Arial" w:eastAsia="Times New Roman" w:hAnsi="Arial" w:cs="Arial"/>
                <w:b w:val="0"/>
                <w:color w:val="000000" w:themeColor="text1"/>
                <w:sz w:val="24"/>
                <w:szCs w:val="24"/>
                <w:lang w:val="en-GB" w:eastAsia="en-GB"/>
              </w:rPr>
            </w:pPr>
          </w:p>
        </w:tc>
        <w:tc>
          <w:tcPr>
            <w:tcW w:w="3081" w:type="dxa"/>
          </w:tcPr>
          <w:p w:rsidR="00E22180" w:rsidRPr="00F653D3" w:rsidRDefault="00E22180" w:rsidP="00F17720">
            <w:pPr>
              <w:spacing w:line="360" w:lineRule="auto"/>
              <w:jc w:val="both"/>
              <w:cnfStyle w:val="1000000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Strengths</w:t>
            </w:r>
          </w:p>
          <w:p w:rsidR="00E22180" w:rsidRPr="00F653D3" w:rsidRDefault="00E22180" w:rsidP="00F17720">
            <w:pPr>
              <w:spacing w:line="360" w:lineRule="auto"/>
              <w:jc w:val="both"/>
              <w:cnfStyle w:val="100000000000"/>
              <w:rPr>
                <w:rFonts w:ascii="Arial" w:eastAsia="Times New Roman" w:hAnsi="Arial" w:cs="Arial"/>
                <w:b w:val="0"/>
                <w:color w:val="000000" w:themeColor="text1"/>
                <w:sz w:val="24"/>
                <w:szCs w:val="24"/>
                <w:lang w:val="en-GB" w:eastAsia="en-GB"/>
              </w:rPr>
            </w:pPr>
            <w:r w:rsidRPr="00F653D3">
              <w:rPr>
                <w:rFonts w:ascii="Arial" w:eastAsia="Times New Roman" w:hAnsi="Arial" w:cs="Arial"/>
                <w:b w:val="0"/>
                <w:color w:val="000000" w:themeColor="text1"/>
                <w:sz w:val="24"/>
                <w:szCs w:val="24"/>
                <w:lang w:val="en-GB" w:eastAsia="en-GB"/>
              </w:rPr>
              <w:t>Positive image</w:t>
            </w:r>
          </w:p>
          <w:p w:rsidR="00E22180" w:rsidRPr="00F653D3" w:rsidRDefault="00E22180" w:rsidP="00F17720">
            <w:pPr>
              <w:spacing w:line="360" w:lineRule="auto"/>
              <w:jc w:val="both"/>
              <w:cnfStyle w:val="100000000000"/>
              <w:rPr>
                <w:rFonts w:ascii="Arial" w:eastAsia="Times New Roman" w:hAnsi="Arial" w:cs="Arial"/>
                <w:b w:val="0"/>
                <w:color w:val="000000" w:themeColor="text1"/>
                <w:sz w:val="24"/>
                <w:szCs w:val="24"/>
                <w:lang w:val="en-GB" w:eastAsia="en-GB"/>
              </w:rPr>
            </w:pPr>
            <w:r w:rsidRPr="00F653D3">
              <w:rPr>
                <w:rFonts w:ascii="Arial" w:eastAsia="Times New Roman" w:hAnsi="Arial" w:cs="Arial"/>
                <w:b w:val="0"/>
                <w:color w:val="000000" w:themeColor="text1"/>
                <w:sz w:val="24"/>
                <w:szCs w:val="24"/>
                <w:lang w:val="en-GB" w:eastAsia="en-GB"/>
              </w:rPr>
              <w:t>Good resources</w:t>
            </w:r>
          </w:p>
          <w:p w:rsidR="00E22180" w:rsidRPr="00F653D3" w:rsidRDefault="00E22180" w:rsidP="00F17720">
            <w:pPr>
              <w:spacing w:line="360" w:lineRule="auto"/>
              <w:jc w:val="both"/>
              <w:cnfStyle w:val="100000000000"/>
              <w:rPr>
                <w:rFonts w:ascii="Arial" w:eastAsia="Times New Roman" w:hAnsi="Arial" w:cs="Arial"/>
                <w:b w:val="0"/>
                <w:color w:val="000000" w:themeColor="text1"/>
                <w:sz w:val="24"/>
                <w:szCs w:val="24"/>
                <w:lang w:val="en-GB" w:eastAsia="en-GB"/>
              </w:rPr>
            </w:pPr>
            <w:r w:rsidRPr="00F653D3">
              <w:rPr>
                <w:rFonts w:ascii="Arial" w:eastAsia="Times New Roman" w:hAnsi="Arial" w:cs="Arial"/>
                <w:b w:val="0"/>
                <w:color w:val="000000" w:themeColor="text1"/>
                <w:sz w:val="24"/>
                <w:szCs w:val="24"/>
                <w:lang w:val="en-GB" w:eastAsia="en-GB"/>
              </w:rPr>
              <w:t>Trained workforce</w:t>
            </w:r>
          </w:p>
          <w:p w:rsidR="00E22180" w:rsidRPr="00F653D3" w:rsidRDefault="00F653D3" w:rsidP="00F17720">
            <w:pPr>
              <w:spacing w:line="360" w:lineRule="auto"/>
              <w:jc w:val="both"/>
              <w:cnfStyle w:val="100000000000"/>
              <w:rPr>
                <w:rFonts w:ascii="Arial" w:eastAsia="Times New Roman" w:hAnsi="Arial" w:cs="Arial"/>
                <w:b w:val="0"/>
                <w:color w:val="000000" w:themeColor="text1"/>
                <w:sz w:val="24"/>
                <w:szCs w:val="24"/>
                <w:lang w:val="en-GB" w:eastAsia="en-GB"/>
              </w:rPr>
            </w:pPr>
            <w:r w:rsidRPr="00F653D3">
              <w:rPr>
                <w:rFonts w:ascii="Arial" w:eastAsia="Times New Roman" w:hAnsi="Arial" w:cs="Arial"/>
                <w:b w:val="0"/>
                <w:color w:val="000000" w:themeColor="text1"/>
                <w:sz w:val="24"/>
                <w:szCs w:val="24"/>
                <w:lang w:val="en-GB" w:eastAsia="en-GB"/>
              </w:rPr>
              <w:t>Reactive to volatile situation</w:t>
            </w:r>
          </w:p>
          <w:p w:rsidR="00E22180" w:rsidRPr="00F653D3" w:rsidRDefault="00E22180" w:rsidP="00F17720">
            <w:pPr>
              <w:spacing w:line="360" w:lineRule="auto"/>
              <w:jc w:val="both"/>
              <w:cnfStyle w:val="100000000000"/>
              <w:rPr>
                <w:rFonts w:ascii="Arial" w:eastAsia="Times New Roman" w:hAnsi="Arial" w:cs="Arial"/>
                <w:b w:val="0"/>
                <w:color w:val="000000" w:themeColor="text1"/>
                <w:sz w:val="24"/>
                <w:szCs w:val="24"/>
                <w:lang w:val="en-GB" w:eastAsia="en-GB"/>
              </w:rPr>
            </w:pPr>
          </w:p>
        </w:tc>
        <w:tc>
          <w:tcPr>
            <w:tcW w:w="3081" w:type="dxa"/>
          </w:tcPr>
          <w:p w:rsidR="00E22180" w:rsidRPr="00F653D3" w:rsidRDefault="00E22180" w:rsidP="00F17720">
            <w:pPr>
              <w:spacing w:line="360" w:lineRule="auto"/>
              <w:jc w:val="both"/>
              <w:cnfStyle w:val="1000000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Weaknesses</w:t>
            </w:r>
          </w:p>
          <w:p w:rsidR="00E22180" w:rsidRPr="00F653D3" w:rsidRDefault="00E22180" w:rsidP="00F17720">
            <w:pPr>
              <w:spacing w:line="360" w:lineRule="auto"/>
              <w:jc w:val="both"/>
              <w:cnfStyle w:val="100000000000"/>
              <w:rPr>
                <w:rFonts w:ascii="Arial" w:eastAsia="Times New Roman" w:hAnsi="Arial" w:cs="Arial"/>
                <w:b w:val="0"/>
                <w:color w:val="000000" w:themeColor="text1"/>
                <w:sz w:val="24"/>
                <w:szCs w:val="24"/>
                <w:lang w:val="en-GB" w:eastAsia="en-GB"/>
              </w:rPr>
            </w:pPr>
            <w:r w:rsidRPr="00F653D3">
              <w:rPr>
                <w:rFonts w:ascii="Arial" w:eastAsia="Times New Roman" w:hAnsi="Arial" w:cs="Arial"/>
                <w:b w:val="0"/>
                <w:color w:val="000000" w:themeColor="text1"/>
                <w:sz w:val="24"/>
                <w:szCs w:val="24"/>
                <w:lang w:val="en-GB" w:eastAsia="en-GB"/>
              </w:rPr>
              <w:t>Budget over run</w:t>
            </w:r>
          </w:p>
          <w:p w:rsidR="00E22180" w:rsidRPr="00F653D3" w:rsidRDefault="00F653D3" w:rsidP="00F17720">
            <w:pPr>
              <w:spacing w:line="360" w:lineRule="auto"/>
              <w:jc w:val="both"/>
              <w:cnfStyle w:val="100000000000"/>
              <w:rPr>
                <w:rFonts w:ascii="Arial" w:eastAsia="Times New Roman" w:hAnsi="Arial" w:cs="Arial"/>
                <w:b w:val="0"/>
                <w:color w:val="000000" w:themeColor="text1"/>
                <w:sz w:val="24"/>
                <w:szCs w:val="24"/>
                <w:lang w:val="en-GB" w:eastAsia="en-GB"/>
              </w:rPr>
            </w:pPr>
            <w:r w:rsidRPr="00F653D3">
              <w:rPr>
                <w:rFonts w:ascii="Arial" w:eastAsia="Times New Roman" w:hAnsi="Arial" w:cs="Arial"/>
                <w:b w:val="0"/>
                <w:color w:val="000000" w:themeColor="text1"/>
                <w:sz w:val="24"/>
                <w:szCs w:val="24"/>
                <w:lang w:val="en-GB" w:eastAsia="en-GB"/>
              </w:rPr>
              <w:t>Increased</w:t>
            </w:r>
            <w:r w:rsidR="00E22180" w:rsidRPr="00F653D3">
              <w:rPr>
                <w:rFonts w:ascii="Arial" w:eastAsia="Times New Roman" w:hAnsi="Arial" w:cs="Arial"/>
                <w:b w:val="0"/>
                <w:color w:val="000000" w:themeColor="text1"/>
                <w:sz w:val="24"/>
                <w:szCs w:val="24"/>
                <w:lang w:val="en-GB" w:eastAsia="en-GB"/>
              </w:rPr>
              <w:t xml:space="preserve"> waiting lists</w:t>
            </w:r>
          </w:p>
          <w:p w:rsidR="00E22180" w:rsidRPr="00F653D3" w:rsidRDefault="00E22180" w:rsidP="00F17720">
            <w:pPr>
              <w:spacing w:line="360" w:lineRule="auto"/>
              <w:jc w:val="both"/>
              <w:cnfStyle w:val="100000000000"/>
              <w:rPr>
                <w:rFonts w:ascii="Arial" w:eastAsia="Times New Roman" w:hAnsi="Arial" w:cs="Arial"/>
                <w:b w:val="0"/>
                <w:color w:val="000000" w:themeColor="text1"/>
                <w:sz w:val="24"/>
                <w:szCs w:val="24"/>
                <w:lang w:val="en-GB" w:eastAsia="en-GB"/>
              </w:rPr>
            </w:pPr>
            <w:r w:rsidRPr="00F653D3">
              <w:rPr>
                <w:rFonts w:ascii="Arial" w:eastAsia="Times New Roman" w:hAnsi="Arial" w:cs="Arial"/>
                <w:b w:val="0"/>
                <w:color w:val="000000" w:themeColor="text1"/>
                <w:sz w:val="24"/>
                <w:szCs w:val="24"/>
                <w:lang w:val="en-GB" w:eastAsia="en-GB"/>
              </w:rPr>
              <w:t>Reduced capacity</w:t>
            </w:r>
          </w:p>
          <w:p w:rsidR="00E22180" w:rsidRPr="00F653D3" w:rsidRDefault="00E22180" w:rsidP="00F17720">
            <w:pPr>
              <w:spacing w:line="360" w:lineRule="auto"/>
              <w:jc w:val="both"/>
              <w:cnfStyle w:val="100000000000"/>
              <w:rPr>
                <w:rFonts w:ascii="Arial" w:eastAsia="Times New Roman" w:hAnsi="Arial" w:cs="Arial"/>
                <w:b w:val="0"/>
                <w:color w:val="000000" w:themeColor="text1"/>
                <w:sz w:val="24"/>
                <w:szCs w:val="24"/>
                <w:lang w:val="en-GB" w:eastAsia="en-GB"/>
              </w:rPr>
            </w:pPr>
            <w:r w:rsidRPr="00F653D3">
              <w:rPr>
                <w:rFonts w:ascii="Arial" w:eastAsia="Times New Roman" w:hAnsi="Arial" w:cs="Arial"/>
                <w:b w:val="0"/>
                <w:color w:val="000000" w:themeColor="text1"/>
                <w:sz w:val="24"/>
                <w:szCs w:val="24"/>
                <w:lang w:val="en-GB" w:eastAsia="en-GB"/>
              </w:rPr>
              <w:t>Increasing complexity</w:t>
            </w:r>
          </w:p>
          <w:p w:rsidR="00E22180" w:rsidRPr="00F653D3" w:rsidRDefault="00E22180" w:rsidP="00F17720">
            <w:pPr>
              <w:spacing w:line="360" w:lineRule="auto"/>
              <w:jc w:val="both"/>
              <w:cnfStyle w:val="100000000000"/>
              <w:rPr>
                <w:rFonts w:ascii="Arial" w:eastAsia="Times New Roman" w:hAnsi="Arial" w:cs="Arial"/>
                <w:b w:val="0"/>
                <w:color w:val="000000" w:themeColor="text1"/>
                <w:sz w:val="24"/>
                <w:szCs w:val="24"/>
                <w:lang w:val="en-GB" w:eastAsia="en-GB"/>
              </w:rPr>
            </w:pPr>
            <w:r w:rsidRPr="00F653D3">
              <w:rPr>
                <w:rFonts w:ascii="Arial" w:eastAsia="Times New Roman" w:hAnsi="Arial" w:cs="Arial"/>
                <w:b w:val="0"/>
                <w:color w:val="000000" w:themeColor="text1"/>
                <w:sz w:val="24"/>
                <w:szCs w:val="24"/>
                <w:lang w:val="en-GB" w:eastAsia="en-GB"/>
              </w:rPr>
              <w:t>Difficult working conditions</w:t>
            </w:r>
          </w:p>
          <w:p w:rsidR="00F653D3" w:rsidRPr="00F653D3" w:rsidRDefault="00F653D3" w:rsidP="00F17720">
            <w:pPr>
              <w:spacing w:line="360" w:lineRule="auto"/>
              <w:jc w:val="both"/>
              <w:cnfStyle w:val="100000000000"/>
              <w:rPr>
                <w:rFonts w:ascii="Arial" w:eastAsia="Times New Roman" w:hAnsi="Arial" w:cs="Arial"/>
                <w:b w:val="0"/>
                <w:color w:val="000000" w:themeColor="text1"/>
                <w:sz w:val="24"/>
                <w:szCs w:val="24"/>
                <w:lang w:val="en-GB" w:eastAsia="en-GB"/>
              </w:rPr>
            </w:pPr>
            <w:r w:rsidRPr="00F653D3">
              <w:rPr>
                <w:rFonts w:ascii="Arial" w:eastAsia="Times New Roman" w:hAnsi="Arial" w:cs="Arial"/>
                <w:b w:val="0"/>
                <w:color w:val="000000" w:themeColor="text1"/>
                <w:sz w:val="24"/>
                <w:szCs w:val="24"/>
                <w:lang w:val="en-GB" w:eastAsia="en-GB"/>
              </w:rPr>
              <w:t>Additional clerical burden of re-vetting &amp; re - scheduling</w:t>
            </w:r>
          </w:p>
        </w:tc>
      </w:tr>
      <w:tr w:rsidR="00E22180" w:rsidRPr="00F653D3" w:rsidTr="006575D7">
        <w:trPr>
          <w:cnfStyle w:val="000000100000"/>
        </w:trPr>
        <w:tc>
          <w:tcPr>
            <w:cnfStyle w:val="001000000000"/>
            <w:tcW w:w="3080" w:type="dxa"/>
          </w:tcPr>
          <w:p w:rsidR="00E22180" w:rsidRPr="00F653D3" w:rsidRDefault="00E22180" w:rsidP="00F17720">
            <w:pPr>
              <w:spacing w:line="360" w:lineRule="auto"/>
              <w:jc w:val="both"/>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Opportunities</w:t>
            </w:r>
          </w:p>
          <w:p w:rsidR="00E22180" w:rsidRPr="00F653D3" w:rsidRDefault="006575D7" w:rsidP="00F17720">
            <w:pPr>
              <w:spacing w:line="360" w:lineRule="auto"/>
              <w:jc w:val="both"/>
              <w:rPr>
                <w:rFonts w:ascii="Arial" w:eastAsia="Times New Roman" w:hAnsi="Arial" w:cs="Arial"/>
                <w:b w:val="0"/>
                <w:color w:val="000000" w:themeColor="text1"/>
                <w:sz w:val="24"/>
                <w:szCs w:val="24"/>
                <w:lang w:val="en-GB" w:eastAsia="en-GB"/>
              </w:rPr>
            </w:pPr>
            <w:r w:rsidRPr="00F653D3">
              <w:rPr>
                <w:rFonts w:ascii="Arial" w:eastAsia="Times New Roman" w:hAnsi="Arial" w:cs="Arial"/>
                <w:b w:val="0"/>
                <w:color w:val="000000" w:themeColor="text1"/>
                <w:sz w:val="24"/>
                <w:szCs w:val="24"/>
                <w:lang w:val="en-GB" w:eastAsia="en-GB"/>
              </w:rPr>
              <w:t>Less b</w:t>
            </w:r>
            <w:r w:rsidR="00E22180" w:rsidRPr="00F653D3">
              <w:rPr>
                <w:rFonts w:ascii="Arial" w:eastAsia="Times New Roman" w:hAnsi="Arial" w:cs="Arial"/>
                <w:b w:val="0"/>
                <w:color w:val="000000" w:themeColor="text1"/>
                <w:sz w:val="24"/>
                <w:szCs w:val="24"/>
                <w:lang w:val="en-GB" w:eastAsia="en-GB"/>
              </w:rPr>
              <w:t>ur</w:t>
            </w:r>
            <w:r w:rsidRPr="00F653D3">
              <w:rPr>
                <w:rFonts w:ascii="Arial" w:eastAsia="Times New Roman" w:hAnsi="Arial" w:cs="Arial"/>
                <w:b w:val="0"/>
                <w:color w:val="000000" w:themeColor="text1"/>
                <w:sz w:val="24"/>
                <w:szCs w:val="24"/>
                <w:lang w:val="en-GB" w:eastAsia="en-GB"/>
              </w:rPr>
              <w:t>eau</w:t>
            </w:r>
            <w:r w:rsidR="00E22180" w:rsidRPr="00F653D3">
              <w:rPr>
                <w:rFonts w:ascii="Arial" w:eastAsia="Times New Roman" w:hAnsi="Arial" w:cs="Arial"/>
                <w:b w:val="0"/>
                <w:color w:val="000000" w:themeColor="text1"/>
                <w:sz w:val="24"/>
                <w:szCs w:val="24"/>
                <w:lang w:val="en-GB" w:eastAsia="en-GB"/>
              </w:rPr>
              <w:t>cracy</w:t>
            </w:r>
          </w:p>
          <w:p w:rsidR="00E22180" w:rsidRPr="00F653D3" w:rsidRDefault="00E22180" w:rsidP="00F17720">
            <w:pPr>
              <w:spacing w:line="360" w:lineRule="auto"/>
              <w:jc w:val="both"/>
              <w:rPr>
                <w:rFonts w:ascii="Arial" w:eastAsia="Times New Roman" w:hAnsi="Arial" w:cs="Arial"/>
                <w:b w:val="0"/>
                <w:color w:val="000000" w:themeColor="text1"/>
                <w:sz w:val="24"/>
                <w:szCs w:val="24"/>
                <w:lang w:val="en-GB" w:eastAsia="en-GB"/>
              </w:rPr>
            </w:pPr>
            <w:r w:rsidRPr="00F653D3">
              <w:rPr>
                <w:rFonts w:ascii="Arial" w:eastAsia="Times New Roman" w:hAnsi="Arial" w:cs="Arial"/>
                <w:b w:val="0"/>
                <w:color w:val="000000" w:themeColor="text1"/>
                <w:sz w:val="24"/>
                <w:szCs w:val="24"/>
                <w:lang w:val="en-GB" w:eastAsia="en-GB"/>
              </w:rPr>
              <w:t>Expansion plans</w:t>
            </w:r>
          </w:p>
          <w:p w:rsidR="00E22180" w:rsidRPr="00F653D3" w:rsidRDefault="00E22180" w:rsidP="00F17720">
            <w:pPr>
              <w:spacing w:line="360" w:lineRule="auto"/>
              <w:jc w:val="both"/>
              <w:rPr>
                <w:rFonts w:ascii="Arial" w:eastAsia="Times New Roman" w:hAnsi="Arial" w:cs="Arial"/>
                <w:b w:val="0"/>
                <w:color w:val="000000" w:themeColor="text1"/>
                <w:sz w:val="24"/>
                <w:szCs w:val="24"/>
                <w:lang w:val="en-GB" w:eastAsia="en-GB"/>
              </w:rPr>
            </w:pPr>
            <w:r w:rsidRPr="00F653D3">
              <w:rPr>
                <w:rFonts w:ascii="Arial" w:eastAsia="Times New Roman" w:hAnsi="Arial" w:cs="Arial"/>
                <w:b w:val="0"/>
                <w:color w:val="000000" w:themeColor="text1"/>
                <w:sz w:val="24"/>
                <w:szCs w:val="24"/>
                <w:lang w:val="en-GB" w:eastAsia="en-GB"/>
              </w:rPr>
              <w:t>Tech innovations</w:t>
            </w:r>
          </w:p>
          <w:p w:rsidR="00E22180" w:rsidRPr="00F653D3" w:rsidRDefault="00E22180" w:rsidP="00F17720">
            <w:pPr>
              <w:spacing w:line="360" w:lineRule="auto"/>
              <w:jc w:val="both"/>
              <w:rPr>
                <w:rFonts w:ascii="Arial" w:eastAsia="Times New Roman" w:hAnsi="Arial" w:cs="Arial"/>
                <w:b w:val="0"/>
                <w:color w:val="000000" w:themeColor="text1"/>
                <w:sz w:val="24"/>
                <w:szCs w:val="24"/>
                <w:lang w:val="en-GB" w:eastAsia="en-GB"/>
              </w:rPr>
            </w:pPr>
            <w:r w:rsidRPr="00F653D3">
              <w:rPr>
                <w:rFonts w:ascii="Arial" w:eastAsia="Times New Roman" w:hAnsi="Arial" w:cs="Arial"/>
                <w:b w:val="0"/>
                <w:color w:val="000000" w:themeColor="text1"/>
                <w:sz w:val="24"/>
                <w:szCs w:val="24"/>
                <w:lang w:val="en-GB" w:eastAsia="en-GB"/>
              </w:rPr>
              <w:t>Increased investment</w:t>
            </w:r>
          </w:p>
          <w:p w:rsidR="00E22180" w:rsidRPr="00F653D3" w:rsidRDefault="00E22180" w:rsidP="00F17720">
            <w:pPr>
              <w:spacing w:line="360" w:lineRule="auto"/>
              <w:jc w:val="both"/>
              <w:rPr>
                <w:rFonts w:ascii="Arial" w:eastAsia="Times New Roman" w:hAnsi="Arial" w:cs="Arial"/>
                <w:b w:val="0"/>
                <w:color w:val="000000" w:themeColor="text1"/>
                <w:sz w:val="24"/>
                <w:szCs w:val="24"/>
                <w:lang w:val="en-GB" w:eastAsia="en-GB"/>
              </w:rPr>
            </w:pPr>
          </w:p>
        </w:tc>
        <w:tc>
          <w:tcPr>
            <w:tcW w:w="3081" w:type="dxa"/>
          </w:tcPr>
          <w:p w:rsidR="00E22180" w:rsidRPr="00F653D3" w:rsidRDefault="006575D7" w:rsidP="00F17720">
            <w:pPr>
              <w:spacing w:line="360" w:lineRule="auto"/>
              <w:jc w:val="both"/>
              <w:cnfStyle w:val="0000001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 xml:space="preserve">Department adaptable to new changes </w:t>
            </w:r>
          </w:p>
          <w:p w:rsidR="006575D7" w:rsidRPr="00F653D3" w:rsidRDefault="006575D7" w:rsidP="00F17720">
            <w:pPr>
              <w:spacing w:line="360" w:lineRule="auto"/>
              <w:jc w:val="both"/>
              <w:cnfStyle w:val="0000001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Opportunity for more streamlined system on a larger scale</w:t>
            </w:r>
          </w:p>
          <w:p w:rsidR="00F653D3" w:rsidRPr="00F653D3" w:rsidRDefault="00F653D3" w:rsidP="00F17720">
            <w:pPr>
              <w:spacing w:line="360" w:lineRule="auto"/>
              <w:jc w:val="both"/>
              <w:cnfStyle w:val="0000001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Valid expansion plans</w:t>
            </w:r>
          </w:p>
        </w:tc>
        <w:tc>
          <w:tcPr>
            <w:tcW w:w="3081" w:type="dxa"/>
          </w:tcPr>
          <w:p w:rsidR="00E22180" w:rsidRPr="00F653D3" w:rsidRDefault="00F653D3" w:rsidP="00F17720">
            <w:pPr>
              <w:spacing w:line="360" w:lineRule="auto"/>
              <w:jc w:val="both"/>
              <w:cnfStyle w:val="0000001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 xml:space="preserve">Investment gets </w:t>
            </w:r>
            <w:r w:rsidR="006575D7" w:rsidRPr="00F653D3">
              <w:rPr>
                <w:rFonts w:ascii="Arial" w:eastAsia="Times New Roman" w:hAnsi="Arial" w:cs="Arial"/>
                <w:color w:val="000000" w:themeColor="text1"/>
                <w:sz w:val="24"/>
                <w:szCs w:val="24"/>
                <w:lang w:val="en-GB" w:eastAsia="en-GB"/>
              </w:rPr>
              <w:t>department back to activity levels pre Covid</w:t>
            </w:r>
            <w:r w:rsidRPr="00F653D3">
              <w:rPr>
                <w:rFonts w:ascii="Arial" w:eastAsia="Times New Roman" w:hAnsi="Arial" w:cs="Arial"/>
                <w:color w:val="000000" w:themeColor="text1"/>
                <w:sz w:val="24"/>
                <w:szCs w:val="24"/>
                <w:lang w:val="en-GB" w:eastAsia="en-GB"/>
              </w:rPr>
              <w:t>-19</w:t>
            </w:r>
            <w:r w:rsidR="006575D7" w:rsidRPr="00F653D3">
              <w:rPr>
                <w:rFonts w:ascii="Arial" w:eastAsia="Times New Roman" w:hAnsi="Arial" w:cs="Arial"/>
                <w:color w:val="000000" w:themeColor="text1"/>
                <w:sz w:val="24"/>
                <w:szCs w:val="24"/>
                <w:lang w:val="en-GB" w:eastAsia="en-GB"/>
              </w:rPr>
              <w:t xml:space="preserve"> rather than increase</w:t>
            </w:r>
          </w:p>
        </w:tc>
      </w:tr>
      <w:tr w:rsidR="00E22180" w:rsidRPr="00F653D3" w:rsidTr="006575D7">
        <w:tc>
          <w:tcPr>
            <w:cnfStyle w:val="001000000000"/>
            <w:tcW w:w="3080" w:type="dxa"/>
          </w:tcPr>
          <w:p w:rsidR="00E22180" w:rsidRPr="00F653D3" w:rsidRDefault="00E22180" w:rsidP="00F17720">
            <w:pPr>
              <w:spacing w:line="360" w:lineRule="auto"/>
              <w:jc w:val="both"/>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Threats</w:t>
            </w:r>
          </w:p>
          <w:p w:rsidR="00E22180" w:rsidRPr="00F653D3" w:rsidRDefault="006575D7" w:rsidP="00F17720">
            <w:pPr>
              <w:spacing w:line="360" w:lineRule="auto"/>
              <w:jc w:val="both"/>
              <w:rPr>
                <w:rFonts w:ascii="Arial" w:eastAsia="Times New Roman" w:hAnsi="Arial" w:cs="Arial"/>
                <w:b w:val="0"/>
                <w:color w:val="000000" w:themeColor="text1"/>
                <w:sz w:val="24"/>
                <w:szCs w:val="24"/>
                <w:lang w:val="en-GB" w:eastAsia="en-GB"/>
              </w:rPr>
            </w:pPr>
            <w:r w:rsidRPr="00F653D3">
              <w:rPr>
                <w:rFonts w:ascii="Arial" w:eastAsia="Times New Roman" w:hAnsi="Arial" w:cs="Arial"/>
                <w:b w:val="0"/>
                <w:color w:val="000000" w:themeColor="text1"/>
                <w:sz w:val="24"/>
                <w:szCs w:val="24"/>
                <w:lang w:val="en-GB" w:eastAsia="en-GB"/>
              </w:rPr>
              <w:t>Increased virus transmission</w:t>
            </w:r>
          </w:p>
          <w:p w:rsidR="00E22180" w:rsidRPr="00F653D3" w:rsidRDefault="00E22180" w:rsidP="00F17720">
            <w:pPr>
              <w:spacing w:line="360" w:lineRule="auto"/>
              <w:jc w:val="both"/>
              <w:rPr>
                <w:rFonts w:ascii="Arial" w:eastAsia="Times New Roman" w:hAnsi="Arial" w:cs="Arial"/>
                <w:b w:val="0"/>
                <w:color w:val="000000" w:themeColor="text1"/>
                <w:sz w:val="24"/>
                <w:szCs w:val="24"/>
                <w:lang w:val="en-GB" w:eastAsia="en-GB"/>
              </w:rPr>
            </w:pPr>
            <w:r w:rsidRPr="00F653D3">
              <w:rPr>
                <w:rFonts w:ascii="Arial" w:eastAsia="Times New Roman" w:hAnsi="Arial" w:cs="Arial"/>
                <w:b w:val="0"/>
                <w:color w:val="000000" w:themeColor="text1"/>
                <w:sz w:val="24"/>
                <w:szCs w:val="24"/>
                <w:lang w:val="en-GB" w:eastAsia="en-GB"/>
              </w:rPr>
              <w:t>Staff sickness</w:t>
            </w:r>
          </w:p>
          <w:p w:rsidR="00E22180" w:rsidRPr="00F653D3" w:rsidRDefault="00E22180" w:rsidP="00F17720">
            <w:pPr>
              <w:spacing w:line="360" w:lineRule="auto"/>
              <w:jc w:val="both"/>
              <w:rPr>
                <w:rFonts w:ascii="Arial" w:eastAsia="Times New Roman" w:hAnsi="Arial" w:cs="Arial"/>
                <w:b w:val="0"/>
                <w:color w:val="000000" w:themeColor="text1"/>
                <w:sz w:val="24"/>
                <w:szCs w:val="24"/>
                <w:lang w:val="en-GB" w:eastAsia="en-GB"/>
              </w:rPr>
            </w:pPr>
            <w:r w:rsidRPr="00F653D3">
              <w:rPr>
                <w:rFonts w:ascii="Arial" w:eastAsia="Times New Roman" w:hAnsi="Arial" w:cs="Arial"/>
                <w:b w:val="0"/>
                <w:color w:val="000000" w:themeColor="text1"/>
                <w:sz w:val="24"/>
                <w:szCs w:val="24"/>
                <w:lang w:val="en-GB" w:eastAsia="en-GB"/>
              </w:rPr>
              <w:t>Fu</w:t>
            </w:r>
            <w:r w:rsidR="006575D7" w:rsidRPr="00F653D3">
              <w:rPr>
                <w:rFonts w:ascii="Arial" w:eastAsia="Times New Roman" w:hAnsi="Arial" w:cs="Arial"/>
                <w:b w:val="0"/>
                <w:color w:val="000000" w:themeColor="text1"/>
                <w:sz w:val="24"/>
                <w:szCs w:val="24"/>
                <w:lang w:val="en-GB" w:eastAsia="en-GB"/>
              </w:rPr>
              <w:t>nding cuts</w:t>
            </w:r>
          </w:p>
          <w:p w:rsidR="00F653D3" w:rsidRPr="00F653D3" w:rsidRDefault="00F653D3" w:rsidP="00F17720">
            <w:pPr>
              <w:spacing w:line="360" w:lineRule="auto"/>
              <w:jc w:val="both"/>
              <w:rPr>
                <w:rFonts w:ascii="Arial" w:eastAsia="Times New Roman" w:hAnsi="Arial" w:cs="Arial"/>
                <w:b w:val="0"/>
                <w:color w:val="000000" w:themeColor="text1"/>
                <w:sz w:val="24"/>
                <w:szCs w:val="24"/>
                <w:lang w:val="en-GB" w:eastAsia="en-GB"/>
              </w:rPr>
            </w:pPr>
            <w:r w:rsidRPr="00F653D3">
              <w:rPr>
                <w:rFonts w:ascii="Arial" w:eastAsia="Times New Roman" w:hAnsi="Arial" w:cs="Arial"/>
                <w:b w:val="0"/>
                <w:color w:val="000000" w:themeColor="text1"/>
                <w:sz w:val="24"/>
                <w:szCs w:val="24"/>
                <w:lang w:val="en-GB" w:eastAsia="en-GB"/>
              </w:rPr>
              <w:t>Unstable Government in power</w:t>
            </w:r>
          </w:p>
        </w:tc>
        <w:tc>
          <w:tcPr>
            <w:tcW w:w="3081" w:type="dxa"/>
          </w:tcPr>
          <w:p w:rsidR="00E22180" w:rsidRPr="00F653D3" w:rsidRDefault="006575D7" w:rsidP="00F17720">
            <w:pPr>
              <w:spacing w:line="360" w:lineRule="auto"/>
              <w:jc w:val="both"/>
              <w:cnfStyle w:val="0000000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Problems will occur if insufficient investment in human resources or equipment</w:t>
            </w:r>
          </w:p>
          <w:p w:rsidR="00F653D3" w:rsidRPr="00F653D3" w:rsidRDefault="00F653D3" w:rsidP="00F17720">
            <w:pPr>
              <w:spacing w:line="360" w:lineRule="auto"/>
              <w:jc w:val="both"/>
              <w:cnfStyle w:val="0000000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Lack of resources if funding cut or staff lacking due to Covid-19 / training budgets cut etc.</w:t>
            </w:r>
          </w:p>
        </w:tc>
        <w:tc>
          <w:tcPr>
            <w:tcW w:w="3081" w:type="dxa"/>
          </w:tcPr>
          <w:p w:rsidR="00E22180" w:rsidRPr="00F653D3" w:rsidRDefault="006575D7" w:rsidP="00F17720">
            <w:pPr>
              <w:spacing w:line="360" w:lineRule="auto"/>
              <w:jc w:val="both"/>
              <w:cnfStyle w:val="0000000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Further negative impact should be planned for if resources aren’t planned</w:t>
            </w:r>
            <w:r w:rsidR="00F653D3" w:rsidRPr="00F653D3">
              <w:rPr>
                <w:rFonts w:ascii="Arial" w:eastAsia="Times New Roman" w:hAnsi="Arial" w:cs="Arial"/>
                <w:color w:val="000000" w:themeColor="text1"/>
                <w:sz w:val="24"/>
                <w:szCs w:val="24"/>
                <w:lang w:val="en-GB" w:eastAsia="en-GB"/>
              </w:rPr>
              <w:t xml:space="preserve"> and budgeted</w:t>
            </w:r>
            <w:r w:rsidRPr="00F653D3">
              <w:rPr>
                <w:rFonts w:ascii="Arial" w:eastAsia="Times New Roman" w:hAnsi="Arial" w:cs="Arial"/>
                <w:color w:val="000000" w:themeColor="text1"/>
                <w:sz w:val="24"/>
                <w:szCs w:val="24"/>
                <w:lang w:val="en-GB" w:eastAsia="en-GB"/>
              </w:rPr>
              <w:t xml:space="preserve"> for</w:t>
            </w:r>
          </w:p>
        </w:tc>
      </w:tr>
    </w:tbl>
    <w:p w:rsidR="00FA3EFC" w:rsidRPr="00F653D3" w:rsidRDefault="00F653D3" w:rsidP="00F17720">
      <w:pPr>
        <w:spacing w:after="0" w:line="240" w:lineRule="auto"/>
        <w:jc w:val="center"/>
        <w:rPr>
          <w:rFonts w:ascii="Arial" w:eastAsia="Times New Roman" w:hAnsi="Arial" w:cs="Arial"/>
          <w:color w:val="000000" w:themeColor="text1"/>
          <w:sz w:val="24"/>
          <w:szCs w:val="24"/>
          <w:lang w:val="en-GB" w:eastAsia="en-GB"/>
        </w:rPr>
      </w:pPr>
      <w:r w:rsidRPr="00F653D3">
        <w:rPr>
          <w:rFonts w:ascii="Arial" w:eastAsia="Times New Roman" w:hAnsi="Arial" w:cs="Arial"/>
          <w:b/>
          <w:color w:val="000000" w:themeColor="text1"/>
          <w:sz w:val="24"/>
          <w:szCs w:val="24"/>
          <w:lang w:val="en-GB" w:eastAsia="en-GB"/>
        </w:rPr>
        <w:t>Figure 1:</w:t>
      </w:r>
      <w:r w:rsidR="006575D7" w:rsidRPr="00F653D3">
        <w:rPr>
          <w:rFonts w:ascii="Arial" w:eastAsia="Times New Roman" w:hAnsi="Arial" w:cs="Arial"/>
          <w:color w:val="000000" w:themeColor="text1"/>
          <w:sz w:val="24"/>
          <w:szCs w:val="24"/>
          <w:lang w:val="en-GB" w:eastAsia="en-GB"/>
        </w:rPr>
        <w:t xml:space="preserve"> SWOT &amp; TOWS Analysis</w:t>
      </w:r>
    </w:p>
    <w:p w:rsidR="00723BE8" w:rsidRPr="00F653D3" w:rsidRDefault="00723BE8" w:rsidP="00F653D3">
      <w:pPr>
        <w:spacing w:after="0" w:line="240" w:lineRule="auto"/>
        <w:jc w:val="both"/>
        <w:rPr>
          <w:rFonts w:ascii="Arial" w:eastAsia="Times New Roman" w:hAnsi="Arial" w:cs="Arial"/>
          <w:color w:val="000000" w:themeColor="text1"/>
          <w:sz w:val="24"/>
          <w:szCs w:val="24"/>
          <w:lang w:val="en-GB" w:eastAsia="en-GB"/>
        </w:rPr>
      </w:pPr>
    </w:p>
    <w:p w:rsidR="00723BE8" w:rsidRPr="00F653D3" w:rsidRDefault="00723BE8" w:rsidP="00F17720">
      <w:pPr>
        <w:spacing w:after="0" w:line="480" w:lineRule="auto"/>
        <w:jc w:val="both"/>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A SWOT analysis can be useful for an organisation to guide strategic action. Opportunities should be explored to add to the organisations strengths (O’Flynn, 2020)</w:t>
      </w:r>
      <w:r w:rsidR="00F653D3" w:rsidRPr="00F653D3">
        <w:rPr>
          <w:rFonts w:ascii="Arial" w:eastAsia="Times New Roman" w:hAnsi="Arial" w:cs="Arial"/>
          <w:color w:val="000000" w:themeColor="text1"/>
          <w:sz w:val="24"/>
          <w:szCs w:val="24"/>
          <w:lang w:val="en-GB" w:eastAsia="en-GB"/>
        </w:rPr>
        <w:t>.</w:t>
      </w:r>
      <w:r w:rsidRPr="00F653D3">
        <w:rPr>
          <w:rFonts w:ascii="Arial" w:eastAsia="Times New Roman" w:hAnsi="Arial" w:cs="Arial"/>
          <w:color w:val="000000" w:themeColor="text1"/>
          <w:sz w:val="24"/>
          <w:szCs w:val="24"/>
          <w:lang w:val="en-GB" w:eastAsia="en-GB"/>
        </w:rPr>
        <w:t xml:space="preserve"> Threats and weaknesses should be analysed to make decisive action on minimising, avoiding or accepting the risk. This area can be gu</w:t>
      </w:r>
      <w:r w:rsidR="00F653D3" w:rsidRPr="00F653D3">
        <w:rPr>
          <w:rFonts w:ascii="Arial" w:eastAsia="Times New Roman" w:hAnsi="Arial" w:cs="Arial"/>
          <w:color w:val="000000" w:themeColor="text1"/>
          <w:sz w:val="24"/>
          <w:szCs w:val="24"/>
          <w:lang w:val="en-GB" w:eastAsia="en-GB"/>
        </w:rPr>
        <w:t xml:space="preserve">ided through the risk register </w:t>
      </w:r>
      <w:r w:rsidRPr="00F653D3">
        <w:rPr>
          <w:rFonts w:ascii="Arial" w:eastAsia="Times New Roman" w:hAnsi="Arial" w:cs="Arial"/>
          <w:color w:val="000000" w:themeColor="text1"/>
          <w:sz w:val="24"/>
          <w:szCs w:val="24"/>
          <w:lang w:val="en-GB" w:eastAsia="en-GB"/>
        </w:rPr>
        <w:t>maintained by the organisation.</w:t>
      </w:r>
    </w:p>
    <w:p w:rsidR="006575D7" w:rsidRPr="00F653D3" w:rsidRDefault="006575D7" w:rsidP="00F653D3">
      <w:pPr>
        <w:spacing w:after="0" w:line="240" w:lineRule="auto"/>
        <w:jc w:val="both"/>
        <w:rPr>
          <w:rFonts w:ascii="Arial" w:eastAsia="Times New Roman" w:hAnsi="Arial" w:cs="Arial"/>
          <w:color w:val="000000" w:themeColor="text1"/>
          <w:sz w:val="24"/>
          <w:szCs w:val="24"/>
          <w:lang w:val="en-GB" w:eastAsia="en-GB"/>
        </w:rPr>
      </w:pPr>
    </w:p>
    <w:p w:rsidR="006575D7" w:rsidRDefault="006575D7" w:rsidP="00F653D3">
      <w:pPr>
        <w:spacing w:after="0" w:line="240" w:lineRule="auto"/>
        <w:jc w:val="both"/>
        <w:rPr>
          <w:rFonts w:ascii="Arial" w:eastAsia="Times New Roman" w:hAnsi="Arial" w:cs="Arial"/>
          <w:color w:val="000000" w:themeColor="text1"/>
          <w:sz w:val="24"/>
          <w:szCs w:val="24"/>
          <w:lang w:val="en-GB" w:eastAsia="en-GB"/>
        </w:rPr>
      </w:pPr>
    </w:p>
    <w:p w:rsidR="00F17720" w:rsidRPr="00F653D3" w:rsidRDefault="00F17720" w:rsidP="00F653D3">
      <w:pPr>
        <w:spacing w:after="0" w:line="240" w:lineRule="auto"/>
        <w:jc w:val="both"/>
        <w:rPr>
          <w:rFonts w:ascii="Arial" w:eastAsia="Times New Roman" w:hAnsi="Arial" w:cs="Arial"/>
          <w:color w:val="000000" w:themeColor="text1"/>
          <w:sz w:val="24"/>
          <w:szCs w:val="24"/>
          <w:lang w:val="en-GB" w:eastAsia="en-GB"/>
        </w:rPr>
      </w:pPr>
    </w:p>
    <w:tbl>
      <w:tblPr>
        <w:tblStyle w:val="LightShading-Accent11"/>
        <w:tblW w:w="0" w:type="auto"/>
        <w:tblLook w:val="04A0"/>
      </w:tblPr>
      <w:tblGrid>
        <w:gridCol w:w="4621"/>
        <w:gridCol w:w="4621"/>
      </w:tblGrid>
      <w:tr w:rsidR="006575D7" w:rsidRPr="00F653D3" w:rsidTr="006575D7">
        <w:trPr>
          <w:cnfStyle w:val="100000000000"/>
        </w:trPr>
        <w:tc>
          <w:tcPr>
            <w:cnfStyle w:val="001000000000"/>
            <w:tcW w:w="4621" w:type="dxa"/>
          </w:tcPr>
          <w:p w:rsidR="006575D7" w:rsidRPr="00F653D3" w:rsidRDefault="00723BE8" w:rsidP="00F17720">
            <w:pPr>
              <w:spacing w:line="360" w:lineRule="auto"/>
              <w:jc w:val="both"/>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lastRenderedPageBreak/>
              <w:t>PESTLE Analysis</w:t>
            </w:r>
          </w:p>
        </w:tc>
        <w:tc>
          <w:tcPr>
            <w:tcW w:w="4621" w:type="dxa"/>
          </w:tcPr>
          <w:p w:rsidR="006575D7" w:rsidRPr="00F653D3" w:rsidRDefault="006575D7" w:rsidP="00F17720">
            <w:pPr>
              <w:spacing w:line="360" w:lineRule="auto"/>
              <w:jc w:val="both"/>
              <w:cnfStyle w:val="100000000000"/>
              <w:rPr>
                <w:rFonts w:ascii="Arial" w:eastAsia="Times New Roman" w:hAnsi="Arial" w:cs="Arial"/>
                <w:color w:val="000000" w:themeColor="text1"/>
                <w:sz w:val="24"/>
                <w:szCs w:val="24"/>
                <w:lang w:val="en-GB" w:eastAsia="en-GB"/>
              </w:rPr>
            </w:pPr>
          </w:p>
        </w:tc>
      </w:tr>
      <w:tr w:rsidR="006575D7" w:rsidRPr="00F653D3" w:rsidTr="006575D7">
        <w:trPr>
          <w:cnfStyle w:val="000000100000"/>
        </w:trPr>
        <w:tc>
          <w:tcPr>
            <w:cnfStyle w:val="001000000000"/>
            <w:tcW w:w="4621" w:type="dxa"/>
          </w:tcPr>
          <w:p w:rsidR="006575D7" w:rsidRPr="00F653D3" w:rsidRDefault="006575D7" w:rsidP="00F17720">
            <w:pPr>
              <w:spacing w:line="360" w:lineRule="auto"/>
              <w:jc w:val="both"/>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Political</w:t>
            </w:r>
          </w:p>
        </w:tc>
        <w:tc>
          <w:tcPr>
            <w:tcW w:w="4621" w:type="dxa"/>
          </w:tcPr>
          <w:p w:rsidR="006575D7" w:rsidRPr="00F653D3" w:rsidRDefault="00F653D3" w:rsidP="00F17720">
            <w:pPr>
              <w:spacing w:line="360" w:lineRule="auto"/>
              <w:jc w:val="both"/>
              <w:cnfStyle w:val="0000001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Political i</w:t>
            </w:r>
            <w:r w:rsidR="006575D7" w:rsidRPr="00F653D3">
              <w:rPr>
                <w:rFonts w:ascii="Arial" w:eastAsia="Times New Roman" w:hAnsi="Arial" w:cs="Arial"/>
                <w:color w:val="000000" w:themeColor="text1"/>
                <w:sz w:val="24"/>
                <w:szCs w:val="24"/>
                <w:lang w:val="en-GB" w:eastAsia="en-GB"/>
              </w:rPr>
              <w:t>nstability in Government currently</w:t>
            </w:r>
          </w:p>
          <w:p w:rsidR="006575D7" w:rsidRPr="00F653D3" w:rsidRDefault="006575D7" w:rsidP="00F17720">
            <w:pPr>
              <w:spacing w:line="360" w:lineRule="auto"/>
              <w:jc w:val="both"/>
              <w:cnfStyle w:val="0000001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Risk of Brexit reducing access to goods and services</w:t>
            </w:r>
          </w:p>
        </w:tc>
      </w:tr>
      <w:tr w:rsidR="006575D7" w:rsidRPr="00F653D3" w:rsidTr="006575D7">
        <w:tc>
          <w:tcPr>
            <w:cnfStyle w:val="001000000000"/>
            <w:tcW w:w="4621" w:type="dxa"/>
          </w:tcPr>
          <w:p w:rsidR="006575D7" w:rsidRPr="00F653D3" w:rsidRDefault="006575D7" w:rsidP="00F17720">
            <w:pPr>
              <w:spacing w:line="360" w:lineRule="auto"/>
              <w:jc w:val="both"/>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Economical</w:t>
            </w:r>
          </w:p>
        </w:tc>
        <w:tc>
          <w:tcPr>
            <w:tcW w:w="4621" w:type="dxa"/>
          </w:tcPr>
          <w:p w:rsidR="006575D7" w:rsidRPr="00F653D3" w:rsidRDefault="006575D7" w:rsidP="00F17720">
            <w:pPr>
              <w:spacing w:line="360" w:lineRule="auto"/>
              <w:jc w:val="both"/>
              <w:cnfStyle w:val="0000000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Biggest budget spend on health to date</w:t>
            </w:r>
          </w:p>
          <w:p w:rsidR="006575D7" w:rsidRPr="00F653D3" w:rsidRDefault="006575D7" w:rsidP="00F17720">
            <w:pPr>
              <w:spacing w:line="360" w:lineRule="auto"/>
              <w:jc w:val="both"/>
              <w:cnfStyle w:val="0000000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Increased labour cost</w:t>
            </w:r>
          </w:p>
        </w:tc>
      </w:tr>
      <w:tr w:rsidR="006575D7" w:rsidRPr="00F653D3" w:rsidTr="006575D7">
        <w:trPr>
          <w:cnfStyle w:val="000000100000"/>
        </w:trPr>
        <w:tc>
          <w:tcPr>
            <w:cnfStyle w:val="001000000000"/>
            <w:tcW w:w="4621" w:type="dxa"/>
          </w:tcPr>
          <w:p w:rsidR="006575D7" w:rsidRPr="00F653D3" w:rsidRDefault="006575D7" w:rsidP="00F17720">
            <w:pPr>
              <w:spacing w:line="360" w:lineRule="auto"/>
              <w:jc w:val="both"/>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Social</w:t>
            </w:r>
          </w:p>
        </w:tc>
        <w:tc>
          <w:tcPr>
            <w:tcW w:w="4621" w:type="dxa"/>
          </w:tcPr>
          <w:p w:rsidR="006575D7" w:rsidRPr="00F653D3" w:rsidRDefault="006575D7" w:rsidP="00F17720">
            <w:pPr>
              <w:spacing w:line="360" w:lineRule="auto"/>
              <w:jc w:val="both"/>
              <w:cnfStyle w:val="0000001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Unemployment benefit soaring</w:t>
            </w:r>
          </w:p>
          <w:p w:rsidR="006575D7" w:rsidRPr="00F653D3" w:rsidRDefault="006575D7" w:rsidP="00F17720">
            <w:pPr>
              <w:spacing w:line="360" w:lineRule="auto"/>
              <w:jc w:val="both"/>
              <w:cnfStyle w:val="0000001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Many suffering personally and professionally</w:t>
            </w:r>
          </w:p>
          <w:p w:rsidR="00F653D3" w:rsidRPr="00F653D3" w:rsidRDefault="00F653D3" w:rsidP="00F17720">
            <w:pPr>
              <w:spacing w:line="360" w:lineRule="auto"/>
              <w:jc w:val="both"/>
              <w:cnfStyle w:val="0000001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Physical and mental health impacted negatively</w:t>
            </w:r>
          </w:p>
        </w:tc>
      </w:tr>
      <w:tr w:rsidR="006575D7" w:rsidRPr="00F653D3" w:rsidTr="006575D7">
        <w:tc>
          <w:tcPr>
            <w:cnfStyle w:val="001000000000"/>
            <w:tcW w:w="4621" w:type="dxa"/>
          </w:tcPr>
          <w:p w:rsidR="006575D7" w:rsidRPr="00F653D3" w:rsidRDefault="006575D7" w:rsidP="00F17720">
            <w:pPr>
              <w:spacing w:line="360" w:lineRule="auto"/>
              <w:jc w:val="both"/>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Technological</w:t>
            </w:r>
          </w:p>
        </w:tc>
        <w:tc>
          <w:tcPr>
            <w:tcW w:w="4621" w:type="dxa"/>
          </w:tcPr>
          <w:p w:rsidR="006575D7" w:rsidRPr="00F653D3" w:rsidRDefault="006575D7" w:rsidP="00F17720">
            <w:pPr>
              <w:spacing w:line="360" w:lineRule="auto"/>
              <w:jc w:val="both"/>
              <w:cnfStyle w:val="0000000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New developments such as NIMIS Matrix and Swiftqueue</w:t>
            </w:r>
            <w:r w:rsidR="00F653D3" w:rsidRPr="00F653D3">
              <w:rPr>
                <w:rFonts w:ascii="Arial" w:eastAsia="Times New Roman" w:hAnsi="Arial" w:cs="Arial"/>
                <w:color w:val="000000" w:themeColor="text1"/>
                <w:sz w:val="24"/>
                <w:szCs w:val="24"/>
                <w:lang w:val="en-GB" w:eastAsia="en-GB"/>
              </w:rPr>
              <w:t xml:space="preserve"> have potential to ease burden on clerical resources</w:t>
            </w:r>
          </w:p>
        </w:tc>
      </w:tr>
      <w:tr w:rsidR="006575D7" w:rsidRPr="00F653D3" w:rsidTr="006575D7">
        <w:trPr>
          <w:cnfStyle w:val="000000100000"/>
        </w:trPr>
        <w:tc>
          <w:tcPr>
            <w:cnfStyle w:val="001000000000"/>
            <w:tcW w:w="4621" w:type="dxa"/>
          </w:tcPr>
          <w:p w:rsidR="006575D7" w:rsidRPr="00F653D3" w:rsidRDefault="006575D7" w:rsidP="00F17720">
            <w:pPr>
              <w:spacing w:line="360" w:lineRule="auto"/>
              <w:jc w:val="both"/>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Legal</w:t>
            </w:r>
          </w:p>
        </w:tc>
        <w:tc>
          <w:tcPr>
            <w:tcW w:w="4621" w:type="dxa"/>
          </w:tcPr>
          <w:p w:rsidR="006575D7" w:rsidRPr="00F653D3" w:rsidRDefault="006575D7" w:rsidP="00F17720">
            <w:pPr>
              <w:spacing w:line="360" w:lineRule="auto"/>
              <w:jc w:val="both"/>
              <w:cnfStyle w:val="0000001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Risk</w:t>
            </w:r>
            <w:r w:rsidR="00F653D3" w:rsidRPr="00F653D3">
              <w:rPr>
                <w:rFonts w:ascii="Arial" w:eastAsia="Times New Roman" w:hAnsi="Arial" w:cs="Arial"/>
                <w:color w:val="000000" w:themeColor="text1"/>
                <w:sz w:val="24"/>
                <w:szCs w:val="24"/>
                <w:lang w:val="en-GB" w:eastAsia="en-GB"/>
              </w:rPr>
              <w:t xml:space="preserve"> of delayed diagnoses</w:t>
            </w:r>
            <w:r w:rsidRPr="00F653D3">
              <w:rPr>
                <w:rFonts w:ascii="Arial" w:eastAsia="Times New Roman" w:hAnsi="Arial" w:cs="Arial"/>
                <w:color w:val="000000" w:themeColor="text1"/>
                <w:sz w:val="24"/>
                <w:szCs w:val="24"/>
                <w:lang w:val="en-GB" w:eastAsia="en-GB"/>
              </w:rPr>
              <w:t xml:space="preserve"> due to reduced </w:t>
            </w:r>
            <w:r w:rsidR="00F653D3" w:rsidRPr="00F653D3">
              <w:rPr>
                <w:rFonts w:ascii="Arial" w:eastAsia="Times New Roman" w:hAnsi="Arial" w:cs="Arial"/>
                <w:color w:val="000000" w:themeColor="text1"/>
                <w:sz w:val="24"/>
                <w:szCs w:val="24"/>
                <w:lang w:val="en-GB" w:eastAsia="en-GB"/>
              </w:rPr>
              <w:t>capacity and increased waiting times</w:t>
            </w:r>
          </w:p>
        </w:tc>
      </w:tr>
      <w:tr w:rsidR="006575D7" w:rsidRPr="00F653D3" w:rsidTr="006575D7">
        <w:tc>
          <w:tcPr>
            <w:cnfStyle w:val="001000000000"/>
            <w:tcW w:w="4621" w:type="dxa"/>
          </w:tcPr>
          <w:p w:rsidR="006575D7" w:rsidRPr="00F653D3" w:rsidRDefault="006575D7" w:rsidP="00F17720">
            <w:pPr>
              <w:spacing w:line="360" w:lineRule="auto"/>
              <w:jc w:val="both"/>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Environmental</w:t>
            </w:r>
          </w:p>
        </w:tc>
        <w:tc>
          <w:tcPr>
            <w:tcW w:w="4621" w:type="dxa"/>
          </w:tcPr>
          <w:p w:rsidR="006575D7" w:rsidRPr="00F653D3" w:rsidRDefault="006575D7" w:rsidP="00F17720">
            <w:pPr>
              <w:spacing w:line="360" w:lineRule="auto"/>
              <w:jc w:val="both"/>
              <w:cnfStyle w:val="0000000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Main dept is small, lacks ventilation</w:t>
            </w:r>
          </w:p>
          <w:p w:rsidR="006575D7" w:rsidRPr="00F653D3" w:rsidRDefault="006575D7" w:rsidP="00F17720">
            <w:pPr>
              <w:spacing w:line="360" w:lineRule="auto"/>
              <w:jc w:val="both"/>
              <w:cnfStyle w:val="0000000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Huge increase in landfill and clinical waste due to risk of contaminated PPE</w:t>
            </w:r>
          </w:p>
          <w:p w:rsidR="006575D7" w:rsidRPr="00F653D3" w:rsidRDefault="006575D7" w:rsidP="00F17720">
            <w:pPr>
              <w:spacing w:line="360" w:lineRule="auto"/>
              <w:jc w:val="both"/>
              <w:cnfStyle w:val="0000000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Adverse weather increasing demand on services</w:t>
            </w:r>
          </w:p>
        </w:tc>
      </w:tr>
    </w:tbl>
    <w:p w:rsidR="006575D7" w:rsidRPr="00F653D3" w:rsidRDefault="006575D7" w:rsidP="00F653D3">
      <w:pPr>
        <w:spacing w:after="0" w:line="240" w:lineRule="auto"/>
        <w:jc w:val="both"/>
        <w:rPr>
          <w:rFonts w:ascii="Arial" w:eastAsia="Times New Roman" w:hAnsi="Arial" w:cs="Arial"/>
          <w:color w:val="000000" w:themeColor="text1"/>
          <w:sz w:val="24"/>
          <w:szCs w:val="24"/>
          <w:lang w:val="en-GB" w:eastAsia="en-GB"/>
        </w:rPr>
      </w:pPr>
    </w:p>
    <w:p w:rsidR="00516FAC" w:rsidRPr="00F653D3" w:rsidRDefault="00F653D3" w:rsidP="00F17720">
      <w:pPr>
        <w:spacing w:after="0" w:line="240" w:lineRule="auto"/>
        <w:jc w:val="center"/>
        <w:rPr>
          <w:rFonts w:ascii="Arial" w:eastAsia="Times New Roman" w:hAnsi="Arial" w:cs="Arial"/>
          <w:color w:val="000000" w:themeColor="text1"/>
          <w:sz w:val="24"/>
          <w:szCs w:val="24"/>
          <w:lang w:val="en-GB" w:eastAsia="en-GB"/>
        </w:rPr>
      </w:pPr>
      <w:r w:rsidRPr="00F653D3">
        <w:rPr>
          <w:rFonts w:ascii="Arial" w:eastAsia="Times New Roman" w:hAnsi="Arial" w:cs="Arial"/>
          <w:b/>
          <w:color w:val="000000" w:themeColor="text1"/>
          <w:sz w:val="24"/>
          <w:szCs w:val="24"/>
          <w:lang w:val="en-GB" w:eastAsia="en-GB"/>
        </w:rPr>
        <w:t xml:space="preserve">Figure </w:t>
      </w:r>
      <w:r w:rsidR="006575D7" w:rsidRPr="00F653D3">
        <w:rPr>
          <w:rFonts w:ascii="Arial" w:eastAsia="Times New Roman" w:hAnsi="Arial" w:cs="Arial"/>
          <w:b/>
          <w:color w:val="000000" w:themeColor="text1"/>
          <w:sz w:val="24"/>
          <w:szCs w:val="24"/>
          <w:lang w:val="en-GB" w:eastAsia="en-GB"/>
        </w:rPr>
        <w:t>2</w:t>
      </w:r>
      <w:r w:rsidRPr="00F653D3">
        <w:rPr>
          <w:rFonts w:ascii="Arial" w:eastAsia="Times New Roman" w:hAnsi="Arial" w:cs="Arial"/>
          <w:b/>
          <w:color w:val="000000" w:themeColor="text1"/>
          <w:sz w:val="24"/>
          <w:szCs w:val="24"/>
          <w:lang w:val="en-GB" w:eastAsia="en-GB"/>
        </w:rPr>
        <w:t>:</w:t>
      </w:r>
      <w:r w:rsidR="006575D7" w:rsidRPr="00F653D3">
        <w:rPr>
          <w:rFonts w:ascii="Arial" w:eastAsia="Times New Roman" w:hAnsi="Arial" w:cs="Arial"/>
          <w:color w:val="000000" w:themeColor="text1"/>
          <w:sz w:val="24"/>
          <w:szCs w:val="24"/>
          <w:lang w:val="en-GB" w:eastAsia="en-GB"/>
        </w:rPr>
        <w:t xml:space="preserve"> PESTLE Analysis</w:t>
      </w:r>
    </w:p>
    <w:p w:rsidR="00723BE8" w:rsidRPr="00F653D3" w:rsidRDefault="00723BE8" w:rsidP="00F653D3">
      <w:pPr>
        <w:spacing w:after="0" w:line="240" w:lineRule="auto"/>
        <w:jc w:val="both"/>
        <w:rPr>
          <w:rFonts w:ascii="Arial" w:eastAsia="Times New Roman" w:hAnsi="Arial" w:cs="Arial"/>
          <w:color w:val="000000" w:themeColor="text1"/>
          <w:sz w:val="24"/>
          <w:szCs w:val="24"/>
          <w:lang w:val="en-GB" w:eastAsia="en-GB"/>
        </w:rPr>
      </w:pPr>
    </w:p>
    <w:p w:rsidR="00516FAC" w:rsidRDefault="00723BE8" w:rsidP="00F17720">
      <w:pPr>
        <w:spacing w:after="0" w:line="360" w:lineRule="auto"/>
        <w:jc w:val="both"/>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Unlike a SWOT analysis which focuses ma</w:t>
      </w:r>
      <w:r w:rsidR="00F653D3" w:rsidRPr="00F653D3">
        <w:rPr>
          <w:rFonts w:ascii="Arial" w:eastAsia="Times New Roman" w:hAnsi="Arial" w:cs="Arial"/>
          <w:color w:val="000000" w:themeColor="text1"/>
          <w:sz w:val="24"/>
          <w:szCs w:val="24"/>
          <w:lang w:val="en-GB" w:eastAsia="en-GB"/>
        </w:rPr>
        <w:t>i</w:t>
      </w:r>
      <w:r w:rsidRPr="00F653D3">
        <w:rPr>
          <w:rFonts w:ascii="Arial" w:eastAsia="Times New Roman" w:hAnsi="Arial" w:cs="Arial"/>
          <w:color w:val="000000" w:themeColor="text1"/>
          <w:sz w:val="24"/>
          <w:szCs w:val="24"/>
          <w:lang w:val="en-GB" w:eastAsia="en-GB"/>
        </w:rPr>
        <w:t>nly on the internal  environment of an organisation a PESTLE analysis gives an overview of the sector the organisation contributes to and the national and international factors at play in the market.</w:t>
      </w:r>
    </w:p>
    <w:p w:rsidR="00F17720" w:rsidRDefault="00F17720" w:rsidP="00F17720">
      <w:pPr>
        <w:spacing w:after="0" w:line="360" w:lineRule="auto"/>
        <w:jc w:val="both"/>
        <w:rPr>
          <w:rFonts w:ascii="Arial" w:eastAsia="Times New Roman" w:hAnsi="Arial" w:cs="Arial"/>
          <w:color w:val="000000" w:themeColor="text1"/>
          <w:sz w:val="24"/>
          <w:szCs w:val="24"/>
          <w:lang w:val="en-GB" w:eastAsia="en-GB"/>
        </w:rPr>
      </w:pPr>
    </w:p>
    <w:p w:rsidR="00F17720" w:rsidRDefault="00F17720" w:rsidP="00F17720">
      <w:pPr>
        <w:spacing w:after="0" w:line="360" w:lineRule="auto"/>
        <w:jc w:val="both"/>
        <w:rPr>
          <w:rFonts w:ascii="Arial" w:eastAsia="Times New Roman" w:hAnsi="Arial" w:cs="Arial"/>
          <w:color w:val="000000" w:themeColor="text1"/>
          <w:sz w:val="24"/>
          <w:szCs w:val="24"/>
          <w:lang w:val="en-GB" w:eastAsia="en-GB"/>
        </w:rPr>
      </w:pPr>
    </w:p>
    <w:p w:rsidR="00F17720" w:rsidRDefault="00F17720" w:rsidP="00F17720">
      <w:pPr>
        <w:spacing w:after="0" w:line="360" w:lineRule="auto"/>
        <w:jc w:val="both"/>
        <w:rPr>
          <w:rFonts w:ascii="Arial" w:eastAsia="Times New Roman" w:hAnsi="Arial" w:cs="Arial"/>
          <w:color w:val="000000" w:themeColor="text1"/>
          <w:sz w:val="24"/>
          <w:szCs w:val="24"/>
          <w:lang w:val="en-GB" w:eastAsia="en-GB"/>
        </w:rPr>
      </w:pPr>
    </w:p>
    <w:p w:rsidR="00F17720" w:rsidRPr="00F653D3" w:rsidRDefault="00F17720" w:rsidP="00F17720">
      <w:pPr>
        <w:spacing w:after="0" w:line="360" w:lineRule="auto"/>
        <w:jc w:val="both"/>
        <w:rPr>
          <w:rFonts w:ascii="Arial" w:eastAsia="Times New Roman" w:hAnsi="Arial" w:cs="Arial"/>
          <w:color w:val="000000" w:themeColor="text1"/>
          <w:sz w:val="24"/>
          <w:szCs w:val="24"/>
          <w:lang w:val="en-GB" w:eastAsia="en-GB"/>
        </w:rPr>
      </w:pPr>
    </w:p>
    <w:p w:rsidR="005272D8" w:rsidRPr="00F653D3" w:rsidRDefault="005272D8" w:rsidP="00F653D3">
      <w:pPr>
        <w:spacing w:after="0" w:line="240" w:lineRule="auto"/>
        <w:jc w:val="both"/>
        <w:rPr>
          <w:rFonts w:ascii="Arial" w:eastAsia="Times New Roman" w:hAnsi="Arial" w:cs="Arial"/>
          <w:color w:val="000000" w:themeColor="text1"/>
          <w:sz w:val="24"/>
          <w:szCs w:val="24"/>
          <w:lang w:val="en-GB" w:eastAsia="en-GB"/>
        </w:rPr>
      </w:pPr>
    </w:p>
    <w:tbl>
      <w:tblPr>
        <w:tblStyle w:val="LightShading-Accent11"/>
        <w:tblW w:w="0" w:type="auto"/>
        <w:jc w:val="center"/>
        <w:tblLayout w:type="fixed"/>
        <w:tblLook w:val="04A0"/>
      </w:tblPr>
      <w:tblGrid>
        <w:gridCol w:w="2943"/>
        <w:gridCol w:w="1830"/>
        <w:gridCol w:w="1135"/>
        <w:gridCol w:w="1054"/>
      </w:tblGrid>
      <w:tr w:rsidR="00F653D3" w:rsidRPr="00F653D3" w:rsidTr="00F17720">
        <w:trPr>
          <w:cnfStyle w:val="100000000000"/>
          <w:jc w:val="center"/>
        </w:trPr>
        <w:tc>
          <w:tcPr>
            <w:cnfStyle w:val="001000000000"/>
            <w:tcW w:w="2943" w:type="dxa"/>
          </w:tcPr>
          <w:p w:rsidR="00F653D3" w:rsidRPr="00F653D3" w:rsidRDefault="00F653D3" w:rsidP="00F17720">
            <w:pPr>
              <w:spacing w:line="360" w:lineRule="auto"/>
              <w:jc w:val="both"/>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lastRenderedPageBreak/>
              <w:t>Stakeholder</w:t>
            </w:r>
          </w:p>
        </w:tc>
        <w:tc>
          <w:tcPr>
            <w:tcW w:w="1830" w:type="dxa"/>
          </w:tcPr>
          <w:p w:rsidR="00F653D3" w:rsidRPr="00F653D3" w:rsidRDefault="00F653D3" w:rsidP="00F17720">
            <w:pPr>
              <w:spacing w:line="360" w:lineRule="auto"/>
              <w:jc w:val="both"/>
              <w:cnfStyle w:val="1000000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Main Interest</w:t>
            </w:r>
          </w:p>
        </w:tc>
        <w:tc>
          <w:tcPr>
            <w:tcW w:w="1135" w:type="dxa"/>
          </w:tcPr>
          <w:p w:rsidR="00F653D3" w:rsidRPr="00F653D3" w:rsidRDefault="00F653D3" w:rsidP="00F17720">
            <w:pPr>
              <w:spacing w:line="360" w:lineRule="auto"/>
              <w:jc w:val="center"/>
              <w:cnfStyle w:val="1000000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Interest (L, M, H)</w:t>
            </w:r>
          </w:p>
        </w:tc>
        <w:tc>
          <w:tcPr>
            <w:tcW w:w="1054" w:type="dxa"/>
          </w:tcPr>
          <w:p w:rsidR="00F653D3" w:rsidRPr="00F653D3" w:rsidRDefault="00F653D3" w:rsidP="00F17720">
            <w:pPr>
              <w:spacing w:line="360" w:lineRule="auto"/>
              <w:jc w:val="center"/>
              <w:cnfStyle w:val="1000000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Power (L, M, H)</w:t>
            </w:r>
          </w:p>
        </w:tc>
      </w:tr>
      <w:tr w:rsidR="00F653D3" w:rsidRPr="00F653D3" w:rsidTr="00F17720">
        <w:trPr>
          <w:cnfStyle w:val="000000100000"/>
          <w:jc w:val="center"/>
        </w:trPr>
        <w:tc>
          <w:tcPr>
            <w:cnfStyle w:val="001000000000"/>
            <w:tcW w:w="2943" w:type="dxa"/>
          </w:tcPr>
          <w:p w:rsidR="00F653D3" w:rsidRPr="00F653D3" w:rsidRDefault="00F653D3" w:rsidP="00F17720">
            <w:pPr>
              <w:spacing w:line="360" w:lineRule="auto"/>
              <w:jc w:val="both"/>
              <w:rPr>
                <w:rFonts w:ascii="Arial" w:eastAsia="Times New Roman" w:hAnsi="Arial" w:cs="Arial"/>
                <w:b w:val="0"/>
                <w:color w:val="000000" w:themeColor="text1"/>
                <w:sz w:val="24"/>
                <w:szCs w:val="24"/>
                <w:lang w:val="en-GB" w:eastAsia="en-GB"/>
              </w:rPr>
            </w:pPr>
            <w:r w:rsidRPr="00F653D3">
              <w:rPr>
                <w:rFonts w:ascii="Arial" w:hAnsi="Arial" w:cs="Arial"/>
                <w:b w:val="0"/>
                <w:color w:val="000000" w:themeColor="text1"/>
                <w:spacing w:val="2"/>
                <w:sz w:val="24"/>
                <w:szCs w:val="24"/>
                <w:shd w:val="clear" w:color="auto" w:fill="FCFCFC"/>
                <w:lang w:val="en-GB"/>
              </w:rPr>
              <w:t>P</w:t>
            </w:r>
            <w:r w:rsidRPr="00F653D3">
              <w:rPr>
                <w:rFonts w:ascii="Arial" w:hAnsi="Arial" w:cs="Arial"/>
                <w:b w:val="0"/>
                <w:color w:val="000000" w:themeColor="text1"/>
                <w:spacing w:val="2"/>
                <w:sz w:val="24"/>
                <w:szCs w:val="24"/>
                <w:shd w:val="clear" w:color="auto" w:fill="FCFCFC"/>
              </w:rPr>
              <w:t>atients</w:t>
            </w:r>
          </w:p>
        </w:tc>
        <w:tc>
          <w:tcPr>
            <w:tcW w:w="1830" w:type="dxa"/>
          </w:tcPr>
          <w:p w:rsidR="00F653D3" w:rsidRPr="00F653D3" w:rsidRDefault="00F653D3" w:rsidP="00F17720">
            <w:pPr>
              <w:spacing w:line="360" w:lineRule="auto"/>
              <w:jc w:val="both"/>
              <w:cnfStyle w:val="0000001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Access</w:t>
            </w:r>
          </w:p>
        </w:tc>
        <w:tc>
          <w:tcPr>
            <w:tcW w:w="1135" w:type="dxa"/>
          </w:tcPr>
          <w:p w:rsidR="00F653D3" w:rsidRPr="00F653D3" w:rsidRDefault="00F653D3" w:rsidP="00F17720">
            <w:pPr>
              <w:spacing w:line="360" w:lineRule="auto"/>
              <w:jc w:val="center"/>
              <w:cnfStyle w:val="0000001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H</w:t>
            </w:r>
          </w:p>
        </w:tc>
        <w:tc>
          <w:tcPr>
            <w:tcW w:w="1054" w:type="dxa"/>
          </w:tcPr>
          <w:p w:rsidR="00F653D3" w:rsidRPr="00F653D3" w:rsidRDefault="00F653D3" w:rsidP="00F17720">
            <w:pPr>
              <w:spacing w:line="360" w:lineRule="auto"/>
              <w:jc w:val="center"/>
              <w:cnfStyle w:val="0000001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L</w:t>
            </w:r>
          </w:p>
        </w:tc>
      </w:tr>
      <w:tr w:rsidR="00F653D3" w:rsidRPr="00F653D3" w:rsidTr="00F17720">
        <w:trPr>
          <w:jc w:val="center"/>
        </w:trPr>
        <w:tc>
          <w:tcPr>
            <w:cnfStyle w:val="001000000000"/>
            <w:tcW w:w="2943" w:type="dxa"/>
          </w:tcPr>
          <w:p w:rsidR="00F653D3" w:rsidRPr="00F653D3" w:rsidRDefault="00F653D3" w:rsidP="00F17720">
            <w:pPr>
              <w:spacing w:line="360" w:lineRule="auto"/>
              <w:jc w:val="both"/>
              <w:rPr>
                <w:rFonts w:ascii="Arial" w:eastAsia="Times New Roman" w:hAnsi="Arial" w:cs="Arial"/>
                <w:b w:val="0"/>
                <w:color w:val="000000" w:themeColor="text1"/>
                <w:sz w:val="24"/>
                <w:szCs w:val="24"/>
                <w:lang w:val="en-GB" w:eastAsia="en-GB"/>
              </w:rPr>
            </w:pPr>
            <w:r w:rsidRPr="00F653D3">
              <w:rPr>
                <w:rFonts w:ascii="Arial" w:hAnsi="Arial" w:cs="Arial"/>
                <w:b w:val="0"/>
                <w:color w:val="000000" w:themeColor="text1"/>
                <w:spacing w:val="2"/>
                <w:sz w:val="24"/>
                <w:szCs w:val="24"/>
                <w:shd w:val="clear" w:color="auto" w:fill="FCFCFC"/>
                <w:lang w:val="en-GB"/>
              </w:rPr>
              <w:t>I</w:t>
            </w:r>
            <w:r w:rsidRPr="00F653D3">
              <w:rPr>
                <w:rFonts w:ascii="Arial" w:hAnsi="Arial" w:cs="Arial"/>
                <w:b w:val="0"/>
                <w:color w:val="000000" w:themeColor="text1"/>
                <w:spacing w:val="2"/>
                <w:sz w:val="24"/>
                <w:szCs w:val="24"/>
                <w:shd w:val="clear" w:color="auto" w:fill="FCFCFC"/>
              </w:rPr>
              <w:t>nvestors</w:t>
            </w:r>
          </w:p>
        </w:tc>
        <w:tc>
          <w:tcPr>
            <w:tcW w:w="1830" w:type="dxa"/>
          </w:tcPr>
          <w:p w:rsidR="00F653D3" w:rsidRPr="00F653D3" w:rsidRDefault="00F653D3" w:rsidP="00F17720">
            <w:pPr>
              <w:spacing w:line="360" w:lineRule="auto"/>
              <w:jc w:val="both"/>
              <w:cnfStyle w:val="0000000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Targets</w:t>
            </w:r>
          </w:p>
        </w:tc>
        <w:tc>
          <w:tcPr>
            <w:tcW w:w="1135" w:type="dxa"/>
          </w:tcPr>
          <w:p w:rsidR="00F653D3" w:rsidRPr="00F653D3" w:rsidRDefault="00F653D3" w:rsidP="00F17720">
            <w:pPr>
              <w:spacing w:line="360" w:lineRule="auto"/>
              <w:jc w:val="center"/>
              <w:cnfStyle w:val="0000000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L</w:t>
            </w:r>
          </w:p>
        </w:tc>
        <w:tc>
          <w:tcPr>
            <w:tcW w:w="1054" w:type="dxa"/>
          </w:tcPr>
          <w:p w:rsidR="00F653D3" w:rsidRPr="00F653D3" w:rsidRDefault="00F653D3" w:rsidP="00F17720">
            <w:pPr>
              <w:spacing w:line="360" w:lineRule="auto"/>
              <w:jc w:val="center"/>
              <w:cnfStyle w:val="0000000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L</w:t>
            </w:r>
          </w:p>
        </w:tc>
      </w:tr>
      <w:tr w:rsidR="00F653D3" w:rsidRPr="00F653D3" w:rsidTr="00F17720">
        <w:trPr>
          <w:cnfStyle w:val="000000100000"/>
          <w:jc w:val="center"/>
        </w:trPr>
        <w:tc>
          <w:tcPr>
            <w:cnfStyle w:val="001000000000"/>
            <w:tcW w:w="2943" w:type="dxa"/>
          </w:tcPr>
          <w:p w:rsidR="00F653D3" w:rsidRPr="00F653D3" w:rsidRDefault="00F653D3" w:rsidP="00F17720">
            <w:pPr>
              <w:spacing w:line="360" w:lineRule="auto"/>
              <w:jc w:val="both"/>
              <w:rPr>
                <w:rFonts w:ascii="Arial" w:eastAsia="Times New Roman" w:hAnsi="Arial" w:cs="Arial"/>
                <w:b w:val="0"/>
                <w:color w:val="000000" w:themeColor="text1"/>
                <w:sz w:val="24"/>
                <w:szCs w:val="24"/>
                <w:lang w:val="en-GB" w:eastAsia="en-GB"/>
              </w:rPr>
            </w:pPr>
            <w:r w:rsidRPr="00F653D3">
              <w:rPr>
                <w:rFonts w:ascii="Arial" w:hAnsi="Arial" w:cs="Arial"/>
                <w:b w:val="0"/>
                <w:color w:val="000000" w:themeColor="text1"/>
                <w:spacing w:val="2"/>
                <w:sz w:val="24"/>
                <w:szCs w:val="24"/>
                <w:shd w:val="clear" w:color="auto" w:fill="FCFCFC"/>
                <w:lang w:val="en-GB"/>
              </w:rPr>
              <w:t>E</w:t>
            </w:r>
            <w:r w:rsidRPr="00F653D3">
              <w:rPr>
                <w:rFonts w:ascii="Arial" w:hAnsi="Arial" w:cs="Arial"/>
                <w:b w:val="0"/>
                <w:color w:val="000000" w:themeColor="text1"/>
                <w:spacing w:val="2"/>
                <w:sz w:val="24"/>
                <w:szCs w:val="24"/>
                <w:shd w:val="clear" w:color="auto" w:fill="FCFCFC"/>
              </w:rPr>
              <w:t>mployees</w:t>
            </w:r>
          </w:p>
        </w:tc>
        <w:tc>
          <w:tcPr>
            <w:tcW w:w="1830" w:type="dxa"/>
          </w:tcPr>
          <w:p w:rsidR="00F653D3" w:rsidRPr="00F653D3" w:rsidRDefault="00F653D3" w:rsidP="00F17720">
            <w:pPr>
              <w:spacing w:line="360" w:lineRule="auto"/>
              <w:jc w:val="both"/>
              <w:cnfStyle w:val="0000001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Safety</w:t>
            </w:r>
          </w:p>
        </w:tc>
        <w:tc>
          <w:tcPr>
            <w:tcW w:w="1135" w:type="dxa"/>
          </w:tcPr>
          <w:p w:rsidR="00F653D3" w:rsidRPr="00F653D3" w:rsidRDefault="00F653D3" w:rsidP="00F17720">
            <w:pPr>
              <w:spacing w:line="360" w:lineRule="auto"/>
              <w:jc w:val="center"/>
              <w:cnfStyle w:val="0000001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H</w:t>
            </w:r>
          </w:p>
        </w:tc>
        <w:tc>
          <w:tcPr>
            <w:tcW w:w="1054" w:type="dxa"/>
          </w:tcPr>
          <w:p w:rsidR="00F653D3" w:rsidRPr="00F653D3" w:rsidRDefault="00F653D3" w:rsidP="00F17720">
            <w:pPr>
              <w:spacing w:line="360" w:lineRule="auto"/>
              <w:jc w:val="center"/>
              <w:cnfStyle w:val="0000001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M</w:t>
            </w:r>
          </w:p>
        </w:tc>
      </w:tr>
      <w:tr w:rsidR="00F653D3" w:rsidRPr="00F653D3" w:rsidTr="00F17720">
        <w:trPr>
          <w:jc w:val="center"/>
        </w:trPr>
        <w:tc>
          <w:tcPr>
            <w:cnfStyle w:val="001000000000"/>
            <w:tcW w:w="2943" w:type="dxa"/>
          </w:tcPr>
          <w:p w:rsidR="00F653D3" w:rsidRPr="00F653D3" w:rsidRDefault="00F653D3" w:rsidP="00F17720">
            <w:pPr>
              <w:spacing w:line="360" w:lineRule="auto"/>
              <w:jc w:val="both"/>
              <w:rPr>
                <w:rFonts w:ascii="Arial" w:eastAsia="Times New Roman" w:hAnsi="Arial" w:cs="Arial"/>
                <w:b w:val="0"/>
                <w:color w:val="000000" w:themeColor="text1"/>
                <w:sz w:val="24"/>
                <w:szCs w:val="24"/>
                <w:lang w:val="en-GB" w:eastAsia="en-GB"/>
              </w:rPr>
            </w:pPr>
            <w:r w:rsidRPr="00F653D3">
              <w:rPr>
                <w:rFonts w:ascii="Arial" w:hAnsi="Arial" w:cs="Arial"/>
                <w:b w:val="0"/>
                <w:color w:val="000000" w:themeColor="text1"/>
                <w:spacing w:val="2"/>
                <w:sz w:val="24"/>
                <w:szCs w:val="24"/>
                <w:shd w:val="clear" w:color="auto" w:fill="FCFCFC"/>
                <w:lang w:val="en-GB"/>
              </w:rPr>
              <w:t>U</w:t>
            </w:r>
            <w:r w:rsidRPr="00F653D3">
              <w:rPr>
                <w:rFonts w:ascii="Arial" w:hAnsi="Arial" w:cs="Arial"/>
                <w:b w:val="0"/>
                <w:color w:val="000000" w:themeColor="text1"/>
                <w:spacing w:val="2"/>
                <w:sz w:val="24"/>
                <w:szCs w:val="24"/>
                <w:shd w:val="clear" w:color="auto" w:fill="FCFCFC"/>
              </w:rPr>
              <w:t>nions</w:t>
            </w:r>
          </w:p>
        </w:tc>
        <w:tc>
          <w:tcPr>
            <w:tcW w:w="1830" w:type="dxa"/>
          </w:tcPr>
          <w:p w:rsidR="00F653D3" w:rsidRPr="00F653D3" w:rsidRDefault="00F653D3" w:rsidP="00F17720">
            <w:pPr>
              <w:spacing w:line="360" w:lineRule="auto"/>
              <w:jc w:val="both"/>
              <w:cnfStyle w:val="0000000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Staff Welfare</w:t>
            </w:r>
          </w:p>
        </w:tc>
        <w:tc>
          <w:tcPr>
            <w:tcW w:w="1135" w:type="dxa"/>
          </w:tcPr>
          <w:p w:rsidR="00F653D3" w:rsidRPr="00F653D3" w:rsidRDefault="00F653D3" w:rsidP="00F17720">
            <w:pPr>
              <w:spacing w:line="360" w:lineRule="auto"/>
              <w:jc w:val="center"/>
              <w:cnfStyle w:val="0000000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M</w:t>
            </w:r>
          </w:p>
        </w:tc>
        <w:tc>
          <w:tcPr>
            <w:tcW w:w="1054" w:type="dxa"/>
          </w:tcPr>
          <w:p w:rsidR="00F653D3" w:rsidRPr="00F653D3" w:rsidRDefault="00F653D3" w:rsidP="00F17720">
            <w:pPr>
              <w:spacing w:line="360" w:lineRule="auto"/>
              <w:jc w:val="center"/>
              <w:cnfStyle w:val="0000000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M</w:t>
            </w:r>
          </w:p>
        </w:tc>
      </w:tr>
      <w:tr w:rsidR="00F653D3" w:rsidRPr="00F653D3" w:rsidTr="00F17720">
        <w:trPr>
          <w:cnfStyle w:val="000000100000"/>
          <w:jc w:val="center"/>
        </w:trPr>
        <w:tc>
          <w:tcPr>
            <w:cnfStyle w:val="001000000000"/>
            <w:tcW w:w="2943" w:type="dxa"/>
          </w:tcPr>
          <w:p w:rsidR="00F653D3" w:rsidRPr="00F653D3" w:rsidRDefault="00F653D3" w:rsidP="00F17720">
            <w:pPr>
              <w:spacing w:line="360" w:lineRule="auto"/>
              <w:jc w:val="both"/>
              <w:rPr>
                <w:rFonts w:ascii="Arial" w:eastAsia="Times New Roman" w:hAnsi="Arial" w:cs="Arial"/>
                <w:b w:val="0"/>
                <w:color w:val="000000" w:themeColor="text1"/>
                <w:sz w:val="24"/>
                <w:szCs w:val="24"/>
                <w:lang w:val="en-GB" w:eastAsia="en-GB"/>
              </w:rPr>
            </w:pPr>
            <w:r w:rsidRPr="00F653D3">
              <w:rPr>
                <w:rFonts w:ascii="Arial" w:eastAsia="Times New Roman" w:hAnsi="Arial" w:cs="Arial"/>
                <w:b w:val="0"/>
                <w:color w:val="000000" w:themeColor="text1"/>
                <w:sz w:val="24"/>
                <w:szCs w:val="24"/>
                <w:lang w:val="en-GB" w:eastAsia="en-GB"/>
              </w:rPr>
              <w:t>Board of Management &amp; Clinical Directors</w:t>
            </w:r>
          </w:p>
        </w:tc>
        <w:tc>
          <w:tcPr>
            <w:tcW w:w="1830" w:type="dxa"/>
          </w:tcPr>
          <w:p w:rsidR="00F653D3" w:rsidRPr="00F653D3" w:rsidRDefault="00F653D3" w:rsidP="00F17720">
            <w:pPr>
              <w:spacing w:line="360" w:lineRule="auto"/>
              <w:jc w:val="both"/>
              <w:cnfStyle w:val="0000001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Targets</w:t>
            </w:r>
          </w:p>
        </w:tc>
        <w:tc>
          <w:tcPr>
            <w:tcW w:w="1135" w:type="dxa"/>
          </w:tcPr>
          <w:p w:rsidR="00F653D3" w:rsidRPr="00F653D3" w:rsidRDefault="00F653D3" w:rsidP="00F17720">
            <w:pPr>
              <w:spacing w:line="360" w:lineRule="auto"/>
              <w:jc w:val="center"/>
              <w:cnfStyle w:val="0000001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H</w:t>
            </w:r>
          </w:p>
        </w:tc>
        <w:tc>
          <w:tcPr>
            <w:tcW w:w="1054" w:type="dxa"/>
          </w:tcPr>
          <w:p w:rsidR="00F653D3" w:rsidRPr="00F653D3" w:rsidRDefault="00F653D3" w:rsidP="00F17720">
            <w:pPr>
              <w:spacing w:line="360" w:lineRule="auto"/>
              <w:jc w:val="center"/>
              <w:cnfStyle w:val="0000001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H</w:t>
            </w:r>
          </w:p>
        </w:tc>
      </w:tr>
      <w:tr w:rsidR="00F653D3" w:rsidRPr="00F653D3" w:rsidTr="00F17720">
        <w:trPr>
          <w:jc w:val="center"/>
        </w:trPr>
        <w:tc>
          <w:tcPr>
            <w:cnfStyle w:val="001000000000"/>
            <w:tcW w:w="2943" w:type="dxa"/>
          </w:tcPr>
          <w:p w:rsidR="00F653D3" w:rsidRPr="00F653D3" w:rsidRDefault="00F653D3" w:rsidP="00F17720">
            <w:pPr>
              <w:spacing w:line="360" w:lineRule="auto"/>
              <w:jc w:val="both"/>
              <w:rPr>
                <w:rFonts w:ascii="Arial" w:eastAsia="Times New Roman" w:hAnsi="Arial" w:cs="Arial"/>
                <w:b w:val="0"/>
                <w:color w:val="000000" w:themeColor="text1"/>
                <w:sz w:val="24"/>
                <w:szCs w:val="24"/>
                <w:lang w:val="en-GB" w:eastAsia="en-GB"/>
              </w:rPr>
            </w:pPr>
            <w:r w:rsidRPr="00F653D3">
              <w:rPr>
                <w:rFonts w:ascii="Arial" w:hAnsi="Arial" w:cs="Arial"/>
                <w:b w:val="0"/>
                <w:color w:val="000000" w:themeColor="text1"/>
                <w:spacing w:val="2"/>
                <w:sz w:val="24"/>
                <w:szCs w:val="24"/>
                <w:shd w:val="clear" w:color="auto" w:fill="FCFCFC"/>
                <w:lang w:val="en-GB"/>
              </w:rPr>
              <w:t>C</w:t>
            </w:r>
            <w:r w:rsidRPr="00F653D3">
              <w:rPr>
                <w:rFonts w:ascii="Arial" w:hAnsi="Arial" w:cs="Arial"/>
                <w:b w:val="0"/>
                <w:color w:val="000000" w:themeColor="text1"/>
                <w:spacing w:val="2"/>
                <w:sz w:val="24"/>
                <w:szCs w:val="24"/>
                <w:shd w:val="clear" w:color="auto" w:fill="FCFCFC"/>
              </w:rPr>
              <w:t>ommunity leaders</w:t>
            </w:r>
          </w:p>
        </w:tc>
        <w:tc>
          <w:tcPr>
            <w:tcW w:w="1830" w:type="dxa"/>
          </w:tcPr>
          <w:p w:rsidR="00F653D3" w:rsidRPr="00F653D3" w:rsidRDefault="00F653D3" w:rsidP="00F17720">
            <w:pPr>
              <w:spacing w:line="360" w:lineRule="auto"/>
              <w:jc w:val="both"/>
              <w:cnfStyle w:val="0000000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Access</w:t>
            </w:r>
          </w:p>
        </w:tc>
        <w:tc>
          <w:tcPr>
            <w:tcW w:w="1135" w:type="dxa"/>
          </w:tcPr>
          <w:p w:rsidR="00F653D3" w:rsidRPr="00F653D3" w:rsidRDefault="00F653D3" w:rsidP="00F17720">
            <w:pPr>
              <w:spacing w:line="360" w:lineRule="auto"/>
              <w:jc w:val="center"/>
              <w:cnfStyle w:val="0000000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L</w:t>
            </w:r>
          </w:p>
        </w:tc>
        <w:tc>
          <w:tcPr>
            <w:tcW w:w="1054" w:type="dxa"/>
          </w:tcPr>
          <w:p w:rsidR="00F653D3" w:rsidRPr="00F653D3" w:rsidRDefault="00F653D3" w:rsidP="00F17720">
            <w:pPr>
              <w:spacing w:line="360" w:lineRule="auto"/>
              <w:jc w:val="center"/>
              <w:cnfStyle w:val="0000000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L</w:t>
            </w:r>
          </w:p>
        </w:tc>
      </w:tr>
      <w:tr w:rsidR="00F653D3" w:rsidRPr="00F653D3" w:rsidTr="00F17720">
        <w:trPr>
          <w:cnfStyle w:val="000000100000"/>
          <w:jc w:val="center"/>
        </w:trPr>
        <w:tc>
          <w:tcPr>
            <w:cnfStyle w:val="001000000000"/>
            <w:tcW w:w="2943" w:type="dxa"/>
          </w:tcPr>
          <w:p w:rsidR="00F653D3" w:rsidRPr="00F653D3" w:rsidRDefault="00F653D3" w:rsidP="00F17720">
            <w:pPr>
              <w:spacing w:line="360" w:lineRule="auto"/>
              <w:jc w:val="both"/>
              <w:rPr>
                <w:rFonts w:ascii="Arial" w:eastAsia="Times New Roman" w:hAnsi="Arial" w:cs="Arial"/>
                <w:b w:val="0"/>
                <w:color w:val="000000" w:themeColor="text1"/>
                <w:sz w:val="24"/>
                <w:szCs w:val="24"/>
                <w:lang w:val="en-GB" w:eastAsia="en-GB"/>
              </w:rPr>
            </w:pPr>
            <w:r w:rsidRPr="00F653D3">
              <w:rPr>
                <w:rFonts w:ascii="Arial" w:hAnsi="Arial" w:cs="Arial"/>
                <w:b w:val="0"/>
                <w:color w:val="000000" w:themeColor="text1"/>
                <w:spacing w:val="2"/>
                <w:sz w:val="24"/>
                <w:szCs w:val="24"/>
                <w:shd w:val="clear" w:color="auto" w:fill="FCFCFC"/>
                <w:lang w:val="en-GB"/>
              </w:rPr>
              <w:t>G</w:t>
            </w:r>
            <w:r w:rsidRPr="00F653D3">
              <w:rPr>
                <w:rFonts w:ascii="Arial" w:hAnsi="Arial" w:cs="Arial"/>
                <w:b w:val="0"/>
                <w:color w:val="000000" w:themeColor="text1"/>
                <w:spacing w:val="2"/>
                <w:sz w:val="24"/>
                <w:szCs w:val="24"/>
                <w:shd w:val="clear" w:color="auto" w:fill="FCFCFC"/>
              </w:rPr>
              <w:t xml:space="preserve">overnment </w:t>
            </w:r>
            <w:r w:rsidRPr="00F653D3">
              <w:rPr>
                <w:rFonts w:ascii="Arial" w:hAnsi="Arial" w:cs="Arial"/>
                <w:b w:val="0"/>
                <w:color w:val="000000" w:themeColor="text1"/>
                <w:spacing w:val="2"/>
                <w:sz w:val="24"/>
                <w:szCs w:val="24"/>
                <w:shd w:val="clear" w:color="auto" w:fill="FCFCFC"/>
                <w:lang w:val="en-GB"/>
              </w:rPr>
              <w:t xml:space="preserve">- </w:t>
            </w:r>
            <w:r w:rsidRPr="00F653D3">
              <w:rPr>
                <w:rFonts w:ascii="Arial" w:hAnsi="Arial" w:cs="Arial"/>
                <w:b w:val="0"/>
                <w:color w:val="000000" w:themeColor="text1"/>
                <w:spacing w:val="2"/>
                <w:sz w:val="24"/>
                <w:szCs w:val="24"/>
                <w:shd w:val="clear" w:color="auto" w:fill="FCFCFC"/>
              </w:rPr>
              <w:t>agencies</w:t>
            </w:r>
            <w:r w:rsidRPr="00F653D3">
              <w:rPr>
                <w:rFonts w:ascii="Arial" w:eastAsia="Times New Roman" w:hAnsi="Arial" w:cs="Arial"/>
                <w:b w:val="0"/>
                <w:color w:val="000000" w:themeColor="text1"/>
                <w:sz w:val="24"/>
                <w:szCs w:val="24"/>
                <w:lang w:val="en-GB" w:eastAsia="en-GB"/>
              </w:rPr>
              <w:t xml:space="preserve"> / ministers</w:t>
            </w:r>
          </w:p>
        </w:tc>
        <w:tc>
          <w:tcPr>
            <w:tcW w:w="1830" w:type="dxa"/>
          </w:tcPr>
          <w:p w:rsidR="00F653D3" w:rsidRPr="00F653D3" w:rsidRDefault="00F653D3" w:rsidP="00F17720">
            <w:pPr>
              <w:spacing w:line="360" w:lineRule="auto"/>
              <w:jc w:val="both"/>
              <w:cnfStyle w:val="0000001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Throughput</w:t>
            </w:r>
          </w:p>
        </w:tc>
        <w:tc>
          <w:tcPr>
            <w:tcW w:w="1135" w:type="dxa"/>
          </w:tcPr>
          <w:p w:rsidR="00F653D3" w:rsidRPr="00F653D3" w:rsidRDefault="00F653D3" w:rsidP="00F17720">
            <w:pPr>
              <w:spacing w:line="360" w:lineRule="auto"/>
              <w:jc w:val="center"/>
              <w:cnfStyle w:val="0000001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M</w:t>
            </w:r>
          </w:p>
        </w:tc>
        <w:tc>
          <w:tcPr>
            <w:tcW w:w="1054" w:type="dxa"/>
          </w:tcPr>
          <w:p w:rsidR="00F653D3" w:rsidRPr="00F653D3" w:rsidRDefault="00F653D3" w:rsidP="00F17720">
            <w:pPr>
              <w:spacing w:line="360" w:lineRule="auto"/>
              <w:jc w:val="center"/>
              <w:cnfStyle w:val="0000001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H</w:t>
            </w:r>
          </w:p>
        </w:tc>
      </w:tr>
      <w:tr w:rsidR="00F653D3" w:rsidRPr="00F653D3" w:rsidTr="00F17720">
        <w:trPr>
          <w:jc w:val="center"/>
        </w:trPr>
        <w:tc>
          <w:tcPr>
            <w:cnfStyle w:val="001000000000"/>
            <w:tcW w:w="2943" w:type="dxa"/>
          </w:tcPr>
          <w:p w:rsidR="00F653D3" w:rsidRPr="00F653D3" w:rsidRDefault="00F653D3" w:rsidP="00F17720">
            <w:pPr>
              <w:spacing w:line="360" w:lineRule="auto"/>
              <w:jc w:val="both"/>
              <w:rPr>
                <w:rFonts w:ascii="Arial" w:eastAsia="Times New Roman" w:hAnsi="Arial" w:cs="Arial"/>
                <w:b w:val="0"/>
                <w:color w:val="000000" w:themeColor="text1"/>
                <w:sz w:val="24"/>
                <w:szCs w:val="24"/>
                <w:lang w:val="en-GB" w:eastAsia="en-GB"/>
              </w:rPr>
            </w:pPr>
            <w:r w:rsidRPr="00F653D3">
              <w:rPr>
                <w:rFonts w:ascii="Arial" w:eastAsia="Times New Roman" w:hAnsi="Arial" w:cs="Arial"/>
                <w:b w:val="0"/>
                <w:color w:val="000000" w:themeColor="text1"/>
                <w:sz w:val="24"/>
                <w:szCs w:val="24"/>
                <w:lang w:val="en-GB" w:eastAsia="en-GB"/>
              </w:rPr>
              <w:t>HSE</w:t>
            </w:r>
          </w:p>
        </w:tc>
        <w:tc>
          <w:tcPr>
            <w:tcW w:w="1830" w:type="dxa"/>
          </w:tcPr>
          <w:p w:rsidR="00F653D3" w:rsidRPr="00F653D3" w:rsidRDefault="00F653D3" w:rsidP="00F17720">
            <w:pPr>
              <w:spacing w:line="360" w:lineRule="auto"/>
              <w:jc w:val="both"/>
              <w:cnfStyle w:val="0000000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Finances</w:t>
            </w:r>
          </w:p>
        </w:tc>
        <w:tc>
          <w:tcPr>
            <w:tcW w:w="1135" w:type="dxa"/>
          </w:tcPr>
          <w:p w:rsidR="00F653D3" w:rsidRPr="00F653D3" w:rsidRDefault="00F653D3" w:rsidP="00F17720">
            <w:pPr>
              <w:spacing w:line="360" w:lineRule="auto"/>
              <w:jc w:val="center"/>
              <w:cnfStyle w:val="0000000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H</w:t>
            </w:r>
          </w:p>
        </w:tc>
        <w:tc>
          <w:tcPr>
            <w:tcW w:w="1054" w:type="dxa"/>
          </w:tcPr>
          <w:p w:rsidR="00F653D3" w:rsidRPr="00F653D3" w:rsidRDefault="00F653D3" w:rsidP="00F17720">
            <w:pPr>
              <w:spacing w:line="360" w:lineRule="auto"/>
              <w:jc w:val="center"/>
              <w:cnfStyle w:val="0000000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H</w:t>
            </w:r>
          </w:p>
        </w:tc>
      </w:tr>
      <w:tr w:rsidR="00F653D3" w:rsidRPr="00F653D3" w:rsidTr="00F17720">
        <w:trPr>
          <w:cnfStyle w:val="000000100000"/>
          <w:jc w:val="center"/>
        </w:trPr>
        <w:tc>
          <w:tcPr>
            <w:cnfStyle w:val="001000000000"/>
            <w:tcW w:w="2943" w:type="dxa"/>
          </w:tcPr>
          <w:p w:rsidR="00F653D3" w:rsidRPr="00F653D3" w:rsidRDefault="00F653D3" w:rsidP="00F17720">
            <w:pPr>
              <w:spacing w:line="360" w:lineRule="auto"/>
              <w:jc w:val="both"/>
              <w:rPr>
                <w:rFonts w:ascii="Arial" w:eastAsia="Times New Roman" w:hAnsi="Arial" w:cs="Arial"/>
                <w:b w:val="0"/>
                <w:color w:val="000000" w:themeColor="text1"/>
                <w:sz w:val="24"/>
                <w:szCs w:val="24"/>
                <w:lang w:val="en-GB" w:eastAsia="en-GB"/>
              </w:rPr>
            </w:pPr>
            <w:r w:rsidRPr="00F653D3">
              <w:rPr>
                <w:rFonts w:ascii="Arial" w:eastAsia="Times New Roman" w:hAnsi="Arial" w:cs="Arial"/>
                <w:b w:val="0"/>
                <w:color w:val="000000" w:themeColor="text1"/>
                <w:sz w:val="24"/>
                <w:szCs w:val="24"/>
                <w:lang w:val="en-GB" w:eastAsia="en-GB"/>
              </w:rPr>
              <w:t>Health Information and Quality Authority (HIQA)</w:t>
            </w:r>
          </w:p>
          <w:p w:rsidR="00F653D3" w:rsidRPr="00F653D3" w:rsidRDefault="00F653D3" w:rsidP="00F17720">
            <w:pPr>
              <w:spacing w:line="360" w:lineRule="auto"/>
              <w:jc w:val="both"/>
              <w:rPr>
                <w:rFonts w:ascii="Arial" w:eastAsia="Times New Roman" w:hAnsi="Arial" w:cs="Arial"/>
                <w:b w:val="0"/>
                <w:color w:val="000000" w:themeColor="text1"/>
                <w:sz w:val="24"/>
                <w:szCs w:val="24"/>
                <w:lang w:val="en-GB" w:eastAsia="en-GB"/>
              </w:rPr>
            </w:pPr>
          </w:p>
        </w:tc>
        <w:tc>
          <w:tcPr>
            <w:tcW w:w="1830" w:type="dxa"/>
          </w:tcPr>
          <w:p w:rsidR="00F653D3" w:rsidRPr="00F653D3" w:rsidRDefault="00F653D3" w:rsidP="00F17720">
            <w:pPr>
              <w:spacing w:line="360" w:lineRule="auto"/>
              <w:jc w:val="both"/>
              <w:cnfStyle w:val="0000001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Safety</w:t>
            </w:r>
          </w:p>
        </w:tc>
        <w:tc>
          <w:tcPr>
            <w:tcW w:w="1135" w:type="dxa"/>
          </w:tcPr>
          <w:p w:rsidR="00F653D3" w:rsidRPr="00F653D3" w:rsidRDefault="00F653D3" w:rsidP="00F17720">
            <w:pPr>
              <w:spacing w:line="360" w:lineRule="auto"/>
              <w:jc w:val="center"/>
              <w:cnfStyle w:val="0000001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L</w:t>
            </w:r>
          </w:p>
        </w:tc>
        <w:tc>
          <w:tcPr>
            <w:tcW w:w="1054" w:type="dxa"/>
          </w:tcPr>
          <w:p w:rsidR="00F653D3" w:rsidRPr="00F653D3" w:rsidRDefault="00F653D3" w:rsidP="00F17720">
            <w:pPr>
              <w:spacing w:line="360" w:lineRule="auto"/>
              <w:jc w:val="center"/>
              <w:cnfStyle w:val="000000100000"/>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M</w:t>
            </w:r>
          </w:p>
        </w:tc>
      </w:tr>
    </w:tbl>
    <w:p w:rsidR="00F17720" w:rsidRDefault="00F17720" w:rsidP="00F17720">
      <w:pPr>
        <w:spacing w:after="0" w:line="240" w:lineRule="auto"/>
        <w:jc w:val="center"/>
        <w:rPr>
          <w:rFonts w:ascii="Arial" w:hAnsi="Arial" w:cs="Arial"/>
          <w:b/>
          <w:color w:val="000000" w:themeColor="text1"/>
          <w:spacing w:val="2"/>
          <w:sz w:val="24"/>
          <w:szCs w:val="24"/>
          <w:shd w:val="clear" w:color="auto" w:fill="FCFCFC"/>
          <w:lang w:val="en-GB"/>
        </w:rPr>
      </w:pPr>
    </w:p>
    <w:p w:rsidR="006575D7" w:rsidRPr="00F653D3" w:rsidRDefault="006575D7" w:rsidP="00F17720">
      <w:pPr>
        <w:spacing w:after="0" w:line="240" w:lineRule="auto"/>
        <w:jc w:val="center"/>
        <w:rPr>
          <w:rFonts w:ascii="Arial" w:hAnsi="Arial" w:cs="Arial"/>
          <w:color w:val="000000" w:themeColor="text1"/>
          <w:spacing w:val="2"/>
          <w:sz w:val="24"/>
          <w:szCs w:val="24"/>
          <w:shd w:val="clear" w:color="auto" w:fill="FCFCFC"/>
          <w:lang w:val="en-GB"/>
        </w:rPr>
      </w:pPr>
      <w:r w:rsidRPr="00F653D3">
        <w:rPr>
          <w:rFonts w:ascii="Arial" w:hAnsi="Arial" w:cs="Arial"/>
          <w:b/>
          <w:color w:val="000000" w:themeColor="text1"/>
          <w:spacing w:val="2"/>
          <w:sz w:val="24"/>
          <w:szCs w:val="24"/>
          <w:shd w:val="clear" w:color="auto" w:fill="FCFCFC"/>
          <w:lang w:val="en-GB"/>
        </w:rPr>
        <w:t>Figure 3</w:t>
      </w:r>
      <w:r w:rsidR="00F653D3" w:rsidRPr="00F653D3">
        <w:rPr>
          <w:rFonts w:ascii="Arial" w:hAnsi="Arial" w:cs="Arial"/>
          <w:b/>
          <w:color w:val="000000" w:themeColor="text1"/>
          <w:spacing w:val="2"/>
          <w:sz w:val="24"/>
          <w:szCs w:val="24"/>
          <w:shd w:val="clear" w:color="auto" w:fill="FCFCFC"/>
          <w:lang w:val="en-GB"/>
        </w:rPr>
        <w:t>:</w:t>
      </w:r>
      <w:r w:rsidRPr="00F653D3">
        <w:rPr>
          <w:rFonts w:ascii="Arial" w:hAnsi="Arial" w:cs="Arial"/>
          <w:color w:val="000000" w:themeColor="text1"/>
          <w:spacing w:val="2"/>
          <w:sz w:val="24"/>
          <w:szCs w:val="24"/>
          <w:shd w:val="clear" w:color="auto" w:fill="FCFCFC"/>
          <w:lang w:val="en-GB"/>
        </w:rPr>
        <w:t xml:space="preserve"> Stakeholder Analysis</w:t>
      </w:r>
    </w:p>
    <w:p w:rsidR="006575D7" w:rsidRPr="00F653D3" w:rsidRDefault="006575D7" w:rsidP="00F653D3">
      <w:pPr>
        <w:spacing w:after="0" w:line="240" w:lineRule="auto"/>
        <w:jc w:val="both"/>
        <w:rPr>
          <w:rFonts w:ascii="Arial" w:hAnsi="Arial" w:cs="Arial"/>
          <w:color w:val="000000" w:themeColor="text1"/>
          <w:spacing w:val="2"/>
          <w:sz w:val="24"/>
          <w:szCs w:val="24"/>
          <w:shd w:val="clear" w:color="auto" w:fill="FCFCFC"/>
          <w:lang w:val="en-GB"/>
        </w:rPr>
      </w:pPr>
    </w:p>
    <w:p w:rsidR="006575D7" w:rsidRPr="00F17720" w:rsidRDefault="00723BE8" w:rsidP="00F17720">
      <w:pPr>
        <w:spacing w:after="0" w:line="480" w:lineRule="auto"/>
        <w:jc w:val="both"/>
        <w:rPr>
          <w:rFonts w:ascii="Arial" w:hAnsi="Arial" w:cs="Arial"/>
          <w:color w:val="000000" w:themeColor="text1"/>
          <w:sz w:val="24"/>
          <w:szCs w:val="24"/>
          <w:lang w:val="en-GB"/>
        </w:rPr>
      </w:pPr>
      <w:r w:rsidRPr="00F653D3">
        <w:rPr>
          <w:rFonts w:ascii="Arial" w:hAnsi="Arial" w:cs="Arial"/>
          <w:color w:val="000000" w:themeColor="text1"/>
          <w:spacing w:val="2"/>
          <w:sz w:val="24"/>
          <w:szCs w:val="24"/>
          <w:shd w:val="clear" w:color="auto" w:fill="FCFCFC"/>
          <w:lang w:val="en-GB"/>
        </w:rPr>
        <w:t>As well as the environment an organisation resides in, h</w:t>
      </w:r>
      <w:r w:rsidR="006575D7" w:rsidRPr="00F653D3">
        <w:rPr>
          <w:rFonts w:ascii="Arial" w:hAnsi="Arial" w:cs="Arial"/>
          <w:color w:val="000000" w:themeColor="text1"/>
          <w:spacing w:val="2"/>
          <w:sz w:val="24"/>
          <w:szCs w:val="24"/>
          <w:shd w:val="clear" w:color="auto" w:fill="FCFCFC"/>
        </w:rPr>
        <w:t>ospital executives must manage relationships with several stakeholders</w:t>
      </w:r>
      <w:r w:rsidR="006575D7" w:rsidRPr="00F653D3">
        <w:rPr>
          <w:rFonts w:ascii="Arial" w:hAnsi="Arial" w:cs="Arial"/>
          <w:color w:val="000000" w:themeColor="text1"/>
          <w:spacing w:val="2"/>
          <w:sz w:val="24"/>
          <w:szCs w:val="24"/>
          <w:shd w:val="clear" w:color="auto" w:fill="FCFCFC"/>
          <w:lang w:val="en-GB"/>
        </w:rPr>
        <w:t>. Effective management of these relationships ensures</w:t>
      </w:r>
      <w:r w:rsidR="006575D7" w:rsidRPr="00F653D3">
        <w:rPr>
          <w:rFonts w:ascii="Arial" w:hAnsi="Arial" w:cs="Arial"/>
          <w:color w:val="000000" w:themeColor="text1"/>
          <w:spacing w:val="2"/>
          <w:sz w:val="24"/>
          <w:szCs w:val="24"/>
          <w:shd w:val="clear" w:color="auto" w:fill="FCFCFC"/>
        </w:rPr>
        <w:t xml:space="preserve"> financial viability and</w:t>
      </w:r>
      <w:r w:rsidR="006575D7" w:rsidRPr="00F653D3">
        <w:rPr>
          <w:rFonts w:ascii="Arial" w:hAnsi="Arial" w:cs="Arial"/>
          <w:color w:val="000000" w:themeColor="text1"/>
          <w:spacing w:val="2"/>
          <w:sz w:val="24"/>
          <w:szCs w:val="24"/>
          <w:shd w:val="clear" w:color="auto" w:fill="FCFCFC"/>
          <w:lang w:val="en-GB"/>
        </w:rPr>
        <w:t xml:space="preserve"> </w:t>
      </w:r>
      <w:r w:rsidRPr="00F653D3">
        <w:rPr>
          <w:rFonts w:ascii="Arial" w:hAnsi="Arial" w:cs="Arial"/>
          <w:color w:val="000000" w:themeColor="text1"/>
          <w:spacing w:val="2"/>
          <w:sz w:val="24"/>
          <w:szCs w:val="24"/>
          <w:shd w:val="clear" w:color="auto" w:fill="FCFCFC"/>
          <w:lang w:val="en-GB"/>
        </w:rPr>
        <w:t xml:space="preserve">a </w:t>
      </w:r>
      <w:r w:rsidR="006575D7" w:rsidRPr="00F653D3">
        <w:rPr>
          <w:rFonts w:ascii="Arial" w:hAnsi="Arial" w:cs="Arial"/>
          <w:color w:val="000000" w:themeColor="text1"/>
          <w:spacing w:val="2"/>
          <w:sz w:val="24"/>
          <w:szCs w:val="24"/>
          <w:shd w:val="clear" w:color="auto" w:fill="FCFCFC"/>
          <w:lang w:val="en-GB"/>
        </w:rPr>
        <w:t>good</w:t>
      </w:r>
      <w:r w:rsidR="006575D7" w:rsidRPr="00F653D3">
        <w:rPr>
          <w:rFonts w:ascii="Arial" w:hAnsi="Arial" w:cs="Arial"/>
          <w:color w:val="000000" w:themeColor="text1"/>
          <w:spacing w:val="2"/>
          <w:sz w:val="24"/>
          <w:szCs w:val="24"/>
          <w:shd w:val="clear" w:color="auto" w:fill="FCFCFC"/>
        </w:rPr>
        <w:t xml:space="preserve"> reputation</w:t>
      </w:r>
      <w:r w:rsidRPr="00F653D3">
        <w:rPr>
          <w:rFonts w:ascii="Arial" w:hAnsi="Arial" w:cs="Arial"/>
          <w:color w:val="000000" w:themeColor="text1"/>
          <w:spacing w:val="2"/>
          <w:sz w:val="24"/>
          <w:szCs w:val="24"/>
          <w:shd w:val="clear" w:color="auto" w:fill="FCFCFC"/>
          <w:lang w:val="en-GB"/>
        </w:rPr>
        <w:t xml:space="preserve"> (Basu, 2020)</w:t>
      </w:r>
      <w:r w:rsidR="00F653D3" w:rsidRPr="00F653D3">
        <w:rPr>
          <w:rFonts w:ascii="Arial" w:hAnsi="Arial" w:cs="Arial"/>
          <w:color w:val="000000" w:themeColor="text1"/>
          <w:spacing w:val="2"/>
          <w:sz w:val="24"/>
          <w:szCs w:val="24"/>
          <w:shd w:val="clear" w:color="auto" w:fill="FCFCFC"/>
          <w:lang w:val="en-GB"/>
        </w:rPr>
        <w:t>.</w:t>
      </w:r>
    </w:p>
    <w:p w:rsidR="00723BE8" w:rsidRPr="00F653D3" w:rsidRDefault="00723BE8" w:rsidP="00F17720">
      <w:pPr>
        <w:spacing w:after="0" w:line="480" w:lineRule="auto"/>
        <w:jc w:val="both"/>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As a voluntary hospital</w:t>
      </w:r>
      <w:r w:rsidR="006575D7" w:rsidRPr="00F653D3">
        <w:rPr>
          <w:rFonts w:ascii="Arial" w:eastAsia="Times New Roman" w:hAnsi="Arial" w:cs="Arial"/>
          <w:color w:val="000000" w:themeColor="text1"/>
          <w:sz w:val="24"/>
          <w:szCs w:val="24"/>
          <w:lang w:val="en-GB" w:eastAsia="en-GB"/>
        </w:rPr>
        <w:t xml:space="preserve"> </w:t>
      </w:r>
      <w:r w:rsidRPr="00F653D3">
        <w:rPr>
          <w:rFonts w:ascii="Arial" w:eastAsia="Times New Roman" w:hAnsi="Arial" w:cs="Arial"/>
          <w:color w:val="000000" w:themeColor="text1"/>
          <w:sz w:val="24"/>
          <w:szCs w:val="24"/>
          <w:lang w:val="en-GB" w:eastAsia="en-GB"/>
        </w:rPr>
        <w:t>the organisation has</w:t>
      </w:r>
      <w:r w:rsidR="006575D7" w:rsidRPr="00F653D3">
        <w:rPr>
          <w:rFonts w:ascii="Arial" w:eastAsia="Times New Roman" w:hAnsi="Arial" w:cs="Arial"/>
          <w:color w:val="000000" w:themeColor="text1"/>
          <w:sz w:val="24"/>
          <w:szCs w:val="24"/>
          <w:lang w:val="en-GB" w:eastAsia="en-GB"/>
        </w:rPr>
        <w:t xml:space="preserve"> multiple direct and indirect stakeholders externally to satisfy including</w:t>
      </w:r>
      <w:r w:rsidRPr="00F653D3">
        <w:rPr>
          <w:rFonts w:ascii="Arial" w:eastAsia="Times New Roman" w:hAnsi="Arial" w:cs="Arial"/>
          <w:color w:val="000000" w:themeColor="text1"/>
          <w:sz w:val="24"/>
          <w:szCs w:val="24"/>
          <w:lang w:val="en-GB" w:eastAsia="en-GB"/>
        </w:rPr>
        <w:t xml:space="preserve"> the</w:t>
      </w:r>
      <w:r w:rsidR="006575D7" w:rsidRPr="00F653D3">
        <w:rPr>
          <w:rFonts w:ascii="Arial" w:eastAsia="Times New Roman" w:hAnsi="Arial" w:cs="Arial"/>
          <w:color w:val="000000" w:themeColor="text1"/>
          <w:sz w:val="24"/>
          <w:szCs w:val="24"/>
          <w:lang w:val="en-GB" w:eastAsia="en-GB"/>
        </w:rPr>
        <w:t xml:space="preserve"> Government. Unique</w:t>
      </w:r>
      <w:r w:rsidRPr="00F653D3">
        <w:rPr>
          <w:rFonts w:ascii="Arial" w:eastAsia="Times New Roman" w:hAnsi="Arial" w:cs="Arial"/>
          <w:color w:val="000000" w:themeColor="text1"/>
          <w:sz w:val="24"/>
          <w:szCs w:val="24"/>
          <w:lang w:val="en-GB" w:eastAsia="en-GB"/>
        </w:rPr>
        <w:t xml:space="preserve">ly, the organisation has almost a monopoly on their </w:t>
      </w:r>
      <w:r w:rsidR="006575D7" w:rsidRPr="00F653D3">
        <w:rPr>
          <w:rFonts w:ascii="Arial" w:eastAsia="Times New Roman" w:hAnsi="Arial" w:cs="Arial"/>
          <w:color w:val="000000" w:themeColor="text1"/>
          <w:sz w:val="24"/>
          <w:szCs w:val="24"/>
          <w:lang w:val="en-GB" w:eastAsia="en-GB"/>
        </w:rPr>
        <w:t>market</w:t>
      </w:r>
      <w:r w:rsidRPr="00F653D3">
        <w:rPr>
          <w:rFonts w:ascii="Arial" w:eastAsia="Times New Roman" w:hAnsi="Arial" w:cs="Arial"/>
          <w:color w:val="000000" w:themeColor="text1"/>
          <w:sz w:val="24"/>
          <w:szCs w:val="24"/>
          <w:lang w:val="en-GB" w:eastAsia="en-GB"/>
        </w:rPr>
        <w:t xml:space="preserve"> share as consumers are limited to their catchment area. S</w:t>
      </w:r>
      <w:r w:rsidR="006575D7" w:rsidRPr="00F653D3">
        <w:rPr>
          <w:rFonts w:ascii="Arial" w:eastAsia="Times New Roman" w:hAnsi="Arial" w:cs="Arial"/>
          <w:color w:val="000000" w:themeColor="text1"/>
          <w:sz w:val="24"/>
          <w:szCs w:val="24"/>
          <w:lang w:val="en-GB" w:eastAsia="en-GB"/>
        </w:rPr>
        <w:t xml:space="preserve">ervice provision and nearly all funding </w:t>
      </w:r>
      <w:r w:rsidR="00E16DA1" w:rsidRPr="00F653D3">
        <w:rPr>
          <w:rFonts w:ascii="Arial" w:eastAsia="Times New Roman" w:hAnsi="Arial" w:cs="Arial"/>
          <w:color w:val="000000" w:themeColor="text1"/>
          <w:sz w:val="24"/>
          <w:szCs w:val="24"/>
          <w:lang w:val="en-GB" w:eastAsia="en-GB"/>
        </w:rPr>
        <w:t>are</w:t>
      </w:r>
      <w:r w:rsidR="006575D7" w:rsidRPr="00F653D3">
        <w:rPr>
          <w:rFonts w:ascii="Arial" w:eastAsia="Times New Roman" w:hAnsi="Arial" w:cs="Arial"/>
          <w:color w:val="000000" w:themeColor="text1"/>
          <w:sz w:val="24"/>
          <w:szCs w:val="24"/>
          <w:lang w:val="en-GB" w:eastAsia="en-GB"/>
        </w:rPr>
        <w:t xml:space="preserve"> through national taxation</w:t>
      </w:r>
      <w:r w:rsidRPr="00F653D3">
        <w:rPr>
          <w:rFonts w:ascii="Arial" w:eastAsia="Times New Roman" w:hAnsi="Arial" w:cs="Arial"/>
          <w:color w:val="000000" w:themeColor="text1"/>
          <w:sz w:val="24"/>
          <w:szCs w:val="24"/>
          <w:lang w:val="en-GB" w:eastAsia="en-GB"/>
        </w:rPr>
        <w:t xml:space="preserve"> with freedom to spend allocated by the Board of Management</w:t>
      </w:r>
      <w:r w:rsidR="00F653D3" w:rsidRPr="00F653D3">
        <w:rPr>
          <w:rFonts w:ascii="Arial" w:eastAsia="Times New Roman" w:hAnsi="Arial" w:cs="Arial"/>
          <w:color w:val="000000" w:themeColor="text1"/>
          <w:sz w:val="24"/>
          <w:szCs w:val="24"/>
          <w:lang w:val="en-GB" w:eastAsia="en-GB"/>
        </w:rPr>
        <w:t>. A Service Level Agreement with the national Health Service Executive (HSE) ensures a set funding allocation.</w:t>
      </w:r>
    </w:p>
    <w:p w:rsidR="006575D7" w:rsidRPr="00F653D3" w:rsidRDefault="006575D7" w:rsidP="00F17720">
      <w:pPr>
        <w:spacing w:after="0" w:line="480" w:lineRule="auto"/>
        <w:jc w:val="both"/>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Strategy is generally changeable with Governme</w:t>
      </w:r>
      <w:r w:rsidR="00F653D3" w:rsidRPr="00F653D3">
        <w:rPr>
          <w:rFonts w:ascii="Arial" w:eastAsia="Times New Roman" w:hAnsi="Arial" w:cs="Arial"/>
          <w:color w:val="000000" w:themeColor="text1"/>
          <w:sz w:val="24"/>
          <w:szCs w:val="24"/>
          <w:lang w:val="en-GB" w:eastAsia="en-GB"/>
        </w:rPr>
        <w:t>nt changes approximately every four</w:t>
      </w:r>
      <w:r w:rsidRPr="00F653D3">
        <w:rPr>
          <w:rFonts w:ascii="Arial" w:eastAsia="Times New Roman" w:hAnsi="Arial" w:cs="Arial"/>
          <w:color w:val="000000" w:themeColor="text1"/>
          <w:sz w:val="24"/>
          <w:szCs w:val="24"/>
          <w:lang w:val="en-GB" w:eastAsia="en-GB"/>
        </w:rPr>
        <w:t xml:space="preserve"> years and each hospital will have a strategy aligned and approved to the National public hospital framework. The UK found there was no general consensus </w:t>
      </w:r>
      <w:r w:rsidRPr="00F653D3">
        <w:rPr>
          <w:rFonts w:ascii="Arial" w:eastAsia="Times New Roman" w:hAnsi="Arial" w:cs="Arial"/>
          <w:color w:val="000000" w:themeColor="text1"/>
          <w:sz w:val="24"/>
          <w:szCs w:val="24"/>
          <w:lang w:val="en-GB" w:eastAsia="en-GB"/>
        </w:rPr>
        <w:lastRenderedPageBreak/>
        <w:t xml:space="preserve">on how strategy could or should be followed (Tapinos et al 2011) </w:t>
      </w:r>
      <w:r w:rsidR="00F653D3" w:rsidRPr="00F653D3">
        <w:rPr>
          <w:rFonts w:ascii="Arial" w:eastAsia="Times New Roman" w:hAnsi="Arial" w:cs="Arial"/>
          <w:color w:val="000000" w:themeColor="text1"/>
          <w:sz w:val="24"/>
          <w:szCs w:val="24"/>
          <w:lang w:val="en-GB" w:eastAsia="en-GB"/>
        </w:rPr>
        <w:t>and Ireland seems to be similar in lack of clear best practice.</w:t>
      </w:r>
    </w:p>
    <w:p w:rsidR="006575D7" w:rsidRPr="00F653D3" w:rsidRDefault="006575D7" w:rsidP="00F653D3">
      <w:pPr>
        <w:shd w:val="clear" w:color="auto" w:fill="FFFFFF"/>
        <w:spacing w:after="0" w:line="0" w:lineRule="auto"/>
        <w:jc w:val="both"/>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Tapinos, E., Dyson, R.G. and Meadows, M. (2011), “Does the balanced scorecard make a</w:t>
      </w:r>
    </w:p>
    <w:p w:rsidR="006575D7" w:rsidRPr="00F653D3" w:rsidRDefault="006575D7" w:rsidP="00F653D3">
      <w:pPr>
        <w:shd w:val="clear" w:color="auto" w:fill="FFFFFF"/>
        <w:spacing w:after="0" w:line="0" w:lineRule="auto"/>
        <w:jc w:val="both"/>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difference to the strategy development process?”, Journal of the Operational Research</w:t>
      </w:r>
    </w:p>
    <w:p w:rsidR="006575D7" w:rsidRPr="00F653D3" w:rsidRDefault="006575D7" w:rsidP="00F653D3">
      <w:pPr>
        <w:shd w:val="clear" w:color="auto" w:fill="FFFFFF"/>
        <w:spacing w:after="0" w:line="0" w:lineRule="auto"/>
        <w:jc w:val="both"/>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Society, Vol. 62 No. 5, pp. 888-99</w:t>
      </w:r>
    </w:p>
    <w:p w:rsidR="006575D7" w:rsidRPr="00F653D3" w:rsidRDefault="006575D7" w:rsidP="00F653D3">
      <w:pPr>
        <w:shd w:val="clear" w:color="auto" w:fill="FFFFFF"/>
        <w:spacing w:after="0" w:line="0" w:lineRule="auto"/>
        <w:jc w:val="both"/>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Tapinos, E., Dyson, R.G. and Meadows, M. (2011), “Does the balanced scorecard make a</w:t>
      </w:r>
    </w:p>
    <w:p w:rsidR="006575D7" w:rsidRPr="00F653D3" w:rsidRDefault="006575D7" w:rsidP="00F653D3">
      <w:pPr>
        <w:shd w:val="clear" w:color="auto" w:fill="FFFFFF"/>
        <w:spacing w:after="0" w:line="0" w:lineRule="auto"/>
        <w:jc w:val="both"/>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difference to the strategy development process?”, Journal of the Operational Research</w:t>
      </w:r>
    </w:p>
    <w:p w:rsidR="006575D7" w:rsidRPr="00F653D3" w:rsidRDefault="006575D7" w:rsidP="00F653D3">
      <w:pPr>
        <w:shd w:val="clear" w:color="auto" w:fill="FFFFFF"/>
        <w:spacing w:after="0" w:line="0" w:lineRule="auto"/>
        <w:jc w:val="both"/>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Society, Vol. 62 No. 5, pp. 888-99</w:t>
      </w:r>
    </w:p>
    <w:p w:rsidR="006575D7" w:rsidRPr="00F653D3" w:rsidRDefault="006575D7" w:rsidP="00F653D3">
      <w:pPr>
        <w:shd w:val="clear" w:color="auto" w:fill="FFFFFF"/>
        <w:spacing w:after="0" w:line="0" w:lineRule="auto"/>
        <w:jc w:val="both"/>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Tapinos, E., Dyson, R.G. and Meadows, M. (2011), “Does the balanced scorecard make a</w:t>
      </w:r>
    </w:p>
    <w:p w:rsidR="006575D7" w:rsidRPr="00F653D3" w:rsidRDefault="006575D7" w:rsidP="00F653D3">
      <w:pPr>
        <w:shd w:val="clear" w:color="auto" w:fill="FFFFFF"/>
        <w:spacing w:after="0" w:line="0" w:lineRule="auto"/>
        <w:jc w:val="both"/>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difference to the strategy development process?”, Journal of the Operational Research</w:t>
      </w:r>
    </w:p>
    <w:p w:rsidR="006575D7" w:rsidRPr="00F653D3" w:rsidRDefault="006575D7" w:rsidP="00F653D3">
      <w:pPr>
        <w:shd w:val="clear" w:color="auto" w:fill="FFFFFF"/>
        <w:spacing w:after="0" w:line="0" w:lineRule="auto"/>
        <w:jc w:val="both"/>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Society, Vol. 62 No. 5, pp. 888-99</w:t>
      </w:r>
    </w:p>
    <w:p w:rsidR="006575D7" w:rsidRPr="00F653D3" w:rsidRDefault="006575D7" w:rsidP="00F653D3">
      <w:pPr>
        <w:spacing w:after="0" w:line="240" w:lineRule="auto"/>
        <w:jc w:val="both"/>
        <w:rPr>
          <w:rFonts w:ascii="Arial" w:eastAsia="Times New Roman" w:hAnsi="Arial" w:cs="Arial"/>
          <w:color w:val="000000" w:themeColor="text1"/>
          <w:sz w:val="24"/>
          <w:szCs w:val="24"/>
          <w:lang w:val="en-GB" w:eastAsia="en-GB"/>
        </w:rPr>
      </w:pPr>
    </w:p>
    <w:p w:rsidR="006575D7" w:rsidRPr="00F653D3" w:rsidRDefault="006575D7" w:rsidP="00F653D3">
      <w:pPr>
        <w:shd w:val="clear" w:color="auto" w:fill="FFFFFF"/>
        <w:spacing w:after="0" w:line="0" w:lineRule="auto"/>
        <w:jc w:val="both"/>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Tapinos, E., Dyson, R.G. and Meadows, M. (2011), “Does the balanced scorecard make a</w:t>
      </w:r>
    </w:p>
    <w:p w:rsidR="006575D7" w:rsidRPr="00F653D3" w:rsidRDefault="006575D7" w:rsidP="00F653D3">
      <w:pPr>
        <w:shd w:val="clear" w:color="auto" w:fill="FFFFFF"/>
        <w:spacing w:after="0" w:line="0" w:lineRule="auto"/>
        <w:jc w:val="both"/>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difference to the strategy development process?”, Journal of the Operational Research</w:t>
      </w:r>
    </w:p>
    <w:p w:rsidR="006575D7" w:rsidRPr="00F653D3" w:rsidRDefault="006575D7" w:rsidP="00F653D3">
      <w:pPr>
        <w:shd w:val="clear" w:color="auto" w:fill="FFFFFF"/>
        <w:spacing w:after="0" w:line="0" w:lineRule="auto"/>
        <w:jc w:val="both"/>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Society, Vol. 62 No. 5, pp. 888-99</w:t>
      </w:r>
    </w:p>
    <w:p w:rsidR="006575D7" w:rsidRDefault="006575D7" w:rsidP="00F653D3">
      <w:pPr>
        <w:spacing w:after="0" w:line="240" w:lineRule="auto"/>
        <w:jc w:val="both"/>
        <w:rPr>
          <w:rFonts w:ascii="Arial" w:hAnsi="Arial" w:cs="Arial"/>
          <w:b/>
          <w:color w:val="000000" w:themeColor="text1"/>
          <w:sz w:val="24"/>
          <w:szCs w:val="24"/>
          <w:lang w:val="en-GB"/>
        </w:rPr>
      </w:pPr>
      <w:r w:rsidRPr="00F653D3">
        <w:rPr>
          <w:rFonts w:ascii="Arial" w:hAnsi="Arial" w:cs="Arial"/>
          <w:b/>
          <w:color w:val="000000" w:themeColor="text1"/>
          <w:sz w:val="24"/>
          <w:szCs w:val="24"/>
          <w:lang w:val="en-GB"/>
        </w:rPr>
        <w:t>1.3 Strategy Theories</w:t>
      </w:r>
    </w:p>
    <w:p w:rsidR="00F17720" w:rsidRPr="00F653D3" w:rsidRDefault="00F17720" w:rsidP="00F653D3">
      <w:pPr>
        <w:spacing w:after="0" w:line="240" w:lineRule="auto"/>
        <w:jc w:val="both"/>
        <w:rPr>
          <w:rFonts w:ascii="Arial" w:hAnsi="Arial" w:cs="Arial"/>
          <w:b/>
          <w:color w:val="000000" w:themeColor="text1"/>
          <w:sz w:val="24"/>
          <w:szCs w:val="24"/>
          <w:lang w:val="en-GB"/>
        </w:rPr>
      </w:pPr>
    </w:p>
    <w:p w:rsidR="005272D8" w:rsidRPr="00F653D3" w:rsidRDefault="005272D8" w:rsidP="00F653D3">
      <w:pPr>
        <w:shd w:val="clear" w:color="auto" w:fill="FFFFFF"/>
        <w:spacing w:after="0" w:line="0" w:lineRule="auto"/>
        <w:jc w:val="both"/>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blueprint to link an organisation’s goals,</w:t>
      </w:r>
    </w:p>
    <w:p w:rsidR="005272D8" w:rsidRPr="00F653D3" w:rsidRDefault="005272D8" w:rsidP="00F653D3">
      <w:pPr>
        <w:shd w:val="clear" w:color="auto" w:fill="FFFFFF"/>
        <w:spacing w:after="0" w:line="0" w:lineRule="auto"/>
        <w:jc w:val="both"/>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governance, and actions (Quinn, 1980)</w:t>
      </w:r>
    </w:p>
    <w:p w:rsidR="005272D8" w:rsidRPr="00F653D3" w:rsidRDefault="005272D8" w:rsidP="00F653D3">
      <w:pPr>
        <w:shd w:val="clear" w:color="auto" w:fill="FFFFFF"/>
        <w:spacing w:after="0" w:line="0" w:lineRule="auto"/>
        <w:jc w:val="both"/>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blueprint to link an organisation’s goals,</w:t>
      </w:r>
    </w:p>
    <w:p w:rsidR="005272D8" w:rsidRPr="00F653D3" w:rsidRDefault="005272D8" w:rsidP="00F653D3">
      <w:pPr>
        <w:shd w:val="clear" w:color="auto" w:fill="FFFFFF"/>
        <w:spacing w:after="0" w:line="0" w:lineRule="auto"/>
        <w:jc w:val="both"/>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governance, and actions (Quinn, 1980)</w:t>
      </w:r>
    </w:p>
    <w:p w:rsidR="005272D8" w:rsidRPr="00F653D3" w:rsidRDefault="005272D8" w:rsidP="00F653D3">
      <w:pPr>
        <w:shd w:val="clear" w:color="auto" w:fill="FFFFFF"/>
        <w:spacing w:after="0" w:line="0" w:lineRule="auto"/>
        <w:jc w:val="both"/>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blueprint to link an organisation’s goals,</w:t>
      </w:r>
    </w:p>
    <w:p w:rsidR="005272D8" w:rsidRPr="00F653D3" w:rsidRDefault="005272D8" w:rsidP="00F653D3">
      <w:pPr>
        <w:shd w:val="clear" w:color="auto" w:fill="FFFFFF"/>
        <w:spacing w:after="0" w:line="0" w:lineRule="auto"/>
        <w:jc w:val="both"/>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governance, and actions (Quinn, 1980)</w:t>
      </w:r>
    </w:p>
    <w:p w:rsidR="005329EB" w:rsidRPr="00F653D3" w:rsidRDefault="005272D8" w:rsidP="00F17720">
      <w:pPr>
        <w:spacing w:after="0" w:line="480" w:lineRule="auto"/>
        <w:jc w:val="both"/>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 xml:space="preserve">Strategy can </w:t>
      </w:r>
      <w:r w:rsidR="005329EB" w:rsidRPr="00F653D3">
        <w:rPr>
          <w:rFonts w:ascii="Arial" w:eastAsia="Times New Roman" w:hAnsi="Arial" w:cs="Arial"/>
          <w:color w:val="000000" w:themeColor="text1"/>
          <w:sz w:val="24"/>
          <w:szCs w:val="24"/>
          <w:lang w:val="en-GB" w:eastAsia="en-GB"/>
        </w:rPr>
        <w:t>best be described as the over arching link between</w:t>
      </w:r>
      <w:r w:rsidRPr="00F653D3">
        <w:rPr>
          <w:rFonts w:ascii="Arial" w:eastAsia="Times New Roman" w:hAnsi="Arial" w:cs="Arial"/>
          <w:color w:val="000000" w:themeColor="text1"/>
          <w:sz w:val="24"/>
          <w:szCs w:val="24"/>
          <w:lang w:val="en-GB" w:eastAsia="en-GB"/>
        </w:rPr>
        <w:t xml:space="preserve"> an organisations goals, governance</w:t>
      </w:r>
      <w:r w:rsidR="005329EB" w:rsidRPr="00F653D3">
        <w:rPr>
          <w:rFonts w:ascii="Arial" w:eastAsia="Times New Roman" w:hAnsi="Arial" w:cs="Arial"/>
          <w:color w:val="000000" w:themeColor="text1"/>
          <w:sz w:val="24"/>
          <w:szCs w:val="24"/>
          <w:lang w:val="en-GB" w:eastAsia="en-GB"/>
        </w:rPr>
        <w:t xml:space="preserve"> and actions (Quinn, 1980). A unified, coherent strategy is of crucial</w:t>
      </w:r>
      <w:r w:rsidRPr="00F653D3">
        <w:rPr>
          <w:rFonts w:ascii="Arial" w:eastAsia="Times New Roman" w:hAnsi="Arial" w:cs="Arial"/>
          <w:color w:val="000000" w:themeColor="text1"/>
          <w:sz w:val="24"/>
          <w:szCs w:val="24"/>
          <w:lang w:val="en-GB" w:eastAsia="en-GB"/>
        </w:rPr>
        <w:t xml:space="preserve"> importance for large</w:t>
      </w:r>
      <w:r w:rsidR="005329EB" w:rsidRPr="00F653D3">
        <w:rPr>
          <w:rFonts w:ascii="Arial" w:eastAsia="Times New Roman" w:hAnsi="Arial" w:cs="Arial"/>
          <w:color w:val="000000" w:themeColor="text1"/>
          <w:sz w:val="24"/>
          <w:szCs w:val="24"/>
          <w:lang w:val="en-GB" w:eastAsia="en-GB"/>
        </w:rPr>
        <w:t>,</w:t>
      </w:r>
      <w:r w:rsidRPr="00F653D3">
        <w:rPr>
          <w:rFonts w:ascii="Arial" w:eastAsia="Times New Roman" w:hAnsi="Arial" w:cs="Arial"/>
          <w:color w:val="000000" w:themeColor="text1"/>
          <w:sz w:val="24"/>
          <w:szCs w:val="24"/>
          <w:lang w:val="en-GB" w:eastAsia="en-GB"/>
        </w:rPr>
        <w:t xml:space="preserve"> complex organisations such as Tallaght University Hospital</w:t>
      </w:r>
      <w:r w:rsidR="005329EB" w:rsidRPr="00F653D3">
        <w:rPr>
          <w:rFonts w:ascii="Arial" w:eastAsia="Times New Roman" w:hAnsi="Arial" w:cs="Arial"/>
          <w:color w:val="000000" w:themeColor="text1"/>
          <w:sz w:val="24"/>
          <w:szCs w:val="24"/>
          <w:lang w:val="en-GB" w:eastAsia="en-GB"/>
        </w:rPr>
        <w:t xml:space="preserve"> with such an important role as healthcare</w:t>
      </w:r>
      <w:r w:rsidRPr="00F653D3">
        <w:rPr>
          <w:rFonts w:ascii="Arial" w:eastAsia="Times New Roman" w:hAnsi="Arial" w:cs="Arial"/>
          <w:color w:val="000000" w:themeColor="text1"/>
          <w:sz w:val="24"/>
          <w:szCs w:val="24"/>
          <w:lang w:val="en-GB" w:eastAsia="en-GB"/>
        </w:rPr>
        <w:t xml:space="preserve">. </w:t>
      </w:r>
      <w:r w:rsidR="005329EB" w:rsidRPr="00F653D3">
        <w:rPr>
          <w:rFonts w:ascii="Arial" w:eastAsia="Times New Roman" w:hAnsi="Arial" w:cs="Arial"/>
          <w:color w:val="000000" w:themeColor="text1"/>
          <w:sz w:val="24"/>
          <w:szCs w:val="24"/>
          <w:lang w:val="en-GB" w:eastAsia="en-GB"/>
        </w:rPr>
        <w:t>A focus on the Radiology Department will only be undertaken in the analysis.</w:t>
      </w:r>
    </w:p>
    <w:p w:rsidR="00185C42" w:rsidRPr="00F653D3" w:rsidRDefault="005272D8" w:rsidP="00F17720">
      <w:pPr>
        <w:spacing w:after="0" w:line="480" w:lineRule="auto"/>
        <w:jc w:val="both"/>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Strategists have recognised that there is a difference in strategy between manufacturing and service organisations (Mintzberg, 1998). The service sector is inherently more difficult to analyse as it is not simply output but the intangible features of the service provided must be ackn</w:t>
      </w:r>
      <w:r w:rsidR="005329EB" w:rsidRPr="00F653D3">
        <w:rPr>
          <w:rFonts w:ascii="Arial" w:eastAsia="Times New Roman" w:hAnsi="Arial" w:cs="Arial"/>
          <w:color w:val="000000" w:themeColor="text1"/>
          <w:sz w:val="24"/>
          <w:szCs w:val="24"/>
          <w:lang w:val="en-GB" w:eastAsia="en-GB"/>
        </w:rPr>
        <w:t>owledged (Harmon et al. 2006).</w:t>
      </w:r>
      <w:r w:rsidRPr="00F653D3">
        <w:rPr>
          <w:rFonts w:ascii="Arial" w:eastAsia="Times New Roman" w:hAnsi="Arial" w:cs="Arial"/>
          <w:color w:val="000000" w:themeColor="text1"/>
          <w:sz w:val="24"/>
          <w:szCs w:val="24"/>
          <w:lang w:val="en-GB" w:eastAsia="en-GB"/>
        </w:rPr>
        <w:t xml:space="preserve"> </w:t>
      </w:r>
      <w:r w:rsidR="00AA3D4F" w:rsidRPr="00F653D3">
        <w:rPr>
          <w:rFonts w:ascii="Arial" w:eastAsia="Times New Roman" w:hAnsi="Arial" w:cs="Arial"/>
          <w:color w:val="000000" w:themeColor="text1"/>
          <w:sz w:val="24"/>
          <w:szCs w:val="24"/>
          <w:lang w:val="en-GB" w:eastAsia="en-GB"/>
        </w:rPr>
        <w:t>By analysing strategic management concepts appropriate to the organisation we can r</w:t>
      </w:r>
      <w:r w:rsidR="00AC2668" w:rsidRPr="00F653D3">
        <w:rPr>
          <w:rFonts w:ascii="Arial" w:eastAsia="Times New Roman" w:hAnsi="Arial" w:cs="Arial"/>
          <w:color w:val="000000" w:themeColor="text1"/>
          <w:sz w:val="24"/>
          <w:szCs w:val="24"/>
          <w:lang w:val="en-GB" w:eastAsia="en-GB"/>
        </w:rPr>
        <w:t xml:space="preserve">egain competitive advantage by making most efficient use of the resources now available. In these </w:t>
      </w:r>
      <w:r w:rsidR="00686B3E" w:rsidRPr="00F653D3">
        <w:rPr>
          <w:rFonts w:ascii="Arial" w:eastAsia="Times New Roman" w:hAnsi="Arial" w:cs="Arial"/>
          <w:color w:val="000000" w:themeColor="text1"/>
          <w:sz w:val="24"/>
          <w:szCs w:val="24"/>
          <w:lang w:val="en-GB" w:eastAsia="en-GB"/>
        </w:rPr>
        <w:t>unprecedented</w:t>
      </w:r>
      <w:r w:rsidR="00AC2668" w:rsidRPr="00F653D3">
        <w:rPr>
          <w:rFonts w:ascii="Arial" w:eastAsia="Times New Roman" w:hAnsi="Arial" w:cs="Arial"/>
          <w:color w:val="000000" w:themeColor="text1"/>
          <w:sz w:val="24"/>
          <w:szCs w:val="24"/>
          <w:lang w:val="en-GB" w:eastAsia="en-GB"/>
        </w:rPr>
        <w:t xml:space="preserve"> times fresh perspectives and commitments to change a</w:t>
      </w:r>
      <w:r w:rsidR="005329EB" w:rsidRPr="00F653D3">
        <w:rPr>
          <w:rFonts w:ascii="Arial" w:eastAsia="Times New Roman" w:hAnsi="Arial" w:cs="Arial"/>
          <w:color w:val="000000" w:themeColor="text1"/>
          <w:sz w:val="24"/>
          <w:szCs w:val="24"/>
          <w:lang w:val="en-GB" w:eastAsia="en-GB"/>
        </w:rPr>
        <w:t xml:space="preserve">re required to </w:t>
      </w:r>
      <w:r w:rsidR="00F653D3" w:rsidRPr="00F653D3">
        <w:rPr>
          <w:rFonts w:ascii="Arial" w:eastAsia="Times New Roman" w:hAnsi="Arial" w:cs="Arial"/>
          <w:color w:val="000000" w:themeColor="text1"/>
          <w:sz w:val="24"/>
          <w:szCs w:val="24"/>
          <w:lang w:val="en-GB" w:eastAsia="en-GB"/>
        </w:rPr>
        <w:t>adapt the hospital to the Covid-</w:t>
      </w:r>
      <w:r w:rsidR="005329EB" w:rsidRPr="00F653D3">
        <w:rPr>
          <w:rFonts w:ascii="Arial" w:eastAsia="Times New Roman" w:hAnsi="Arial" w:cs="Arial"/>
          <w:color w:val="000000" w:themeColor="text1"/>
          <w:sz w:val="24"/>
          <w:szCs w:val="24"/>
          <w:lang w:val="en-GB" w:eastAsia="en-GB"/>
        </w:rPr>
        <w:t>19 challenge</w:t>
      </w:r>
      <w:r w:rsidR="00AC2668" w:rsidRPr="00F653D3">
        <w:rPr>
          <w:rFonts w:ascii="Arial" w:eastAsia="Times New Roman" w:hAnsi="Arial" w:cs="Arial"/>
          <w:color w:val="000000" w:themeColor="text1"/>
          <w:sz w:val="24"/>
          <w:szCs w:val="24"/>
          <w:lang w:val="en-GB" w:eastAsia="en-GB"/>
        </w:rPr>
        <w:t>.</w:t>
      </w:r>
      <w:r w:rsidR="005329EB" w:rsidRPr="00F653D3">
        <w:rPr>
          <w:rFonts w:ascii="Arial" w:eastAsia="Times New Roman" w:hAnsi="Arial" w:cs="Arial"/>
          <w:color w:val="000000" w:themeColor="text1"/>
          <w:sz w:val="24"/>
          <w:szCs w:val="24"/>
          <w:lang w:val="en-GB" w:eastAsia="en-GB"/>
        </w:rPr>
        <w:t xml:space="preserve"> </w:t>
      </w:r>
      <w:r w:rsidR="00AC2668" w:rsidRPr="00F653D3">
        <w:rPr>
          <w:rFonts w:ascii="Arial" w:eastAsia="Times New Roman" w:hAnsi="Arial" w:cs="Arial"/>
          <w:color w:val="000000" w:themeColor="text1"/>
          <w:sz w:val="24"/>
          <w:szCs w:val="24"/>
          <w:lang w:val="en-GB" w:eastAsia="en-GB"/>
        </w:rPr>
        <w:t xml:space="preserve">Understanding the best way to achieve this can be done by examining the </w:t>
      </w:r>
      <w:r w:rsidR="005329EB" w:rsidRPr="00F653D3">
        <w:rPr>
          <w:rFonts w:ascii="Arial" w:eastAsia="Times New Roman" w:hAnsi="Arial" w:cs="Arial"/>
          <w:color w:val="000000" w:themeColor="text1"/>
          <w:sz w:val="24"/>
          <w:szCs w:val="24"/>
          <w:lang w:val="en-GB" w:eastAsia="en-GB"/>
        </w:rPr>
        <w:t>department’s</w:t>
      </w:r>
      <w:r w:rsidR="00AC2668" w:rsidRPr="00F653D3">
        <w:rPr>
          <w:rFonts w:ascii="Arial" w:eastAsia="Times New Roman" w:hAnsi="Arial" w:cs="Arial"/>
          <w:color w:val="000000" w:themeColor="text1"/>
          <w:sz w:val="24"/>
          <w:szCs w:val="24"/>
          <w:lang w:val="en-GB" w:eastAsia="en-GB"/>
        </w:rPr>
        <w:t xml:space="preserve"> framework under the analysis of proven strategic management theories. </w:t>
      </w:r>
      <w:r w:rsidR="00185C42" w:rsidRPr="00F653D3">
        <w:rPr>
          <w:rFonts w:ascii="Arial" w:eastAsia="Times New Roman" w:hAnsi="Arial" w:cs="Arial"/>
          <w:color w:val="000000" w:themeColor="text1"/>
          <w:sz w:val="24"/>
          <w:szCs w:val="24"/>
          <w:lang w:val="en-GB" w:eastAsia="en-GB"/>
        </w:rPr>
        <w:t>There are many groups of strategic management theories. What began as simple product orientated strategies soon were outdated due to businesses moving at a much faster pace assisted by the developments in real time communications</w:t>
      </w:r>
      <w:r w:rsidR="00F653D3" w:rsidRPr="00F653D3">
        <w:rPr>
          <w:rFonts w:ascii="Arial" w:eastAsia="Times New Roman" w:hAnsi="Arial" w:cs="Arial"/>
          <w:color w:val="000000" w:themeColor="text1"/>
          <w:sz w:val="24"/>
          <w:szCs w:val="24"/>
          <w:lang w:val="en-GB" w:eastAsia="en-GB"/>
        </w:rPr>
        <w:t xml:space="preserve"> and globalisation</w:t>
      </w:r>
      <w:r w:rsidR="00185C42" w:rsidRPr="00F653D3">
        <w:rPr>
          <w:rFonts w:ascii="Arial" w:eastAsia="Times New Roman" w:hAnsi="Arial" w:cs="Arial"/>
          <w:color w:val="000000" w:themeColor="text1"/>
          <w:sz w:val="24"/>
          <w:szCs w:val="24"/>
          <w:lang w:val="en-GB" w:eastAsia="en-GB"/>
        </w:rPr>
        <w:t xml:space="preserve">. Newer strategies focus more on the consumer, market segments and product specifications. It is foreseen that adaptability will be the focus of future </w:t>
      </w:r>
      <w:r w:rsidR="00F653D3" w:rsidRPr="00F653D3">
        <w:rPr>
          <w:rFonts w:ascii="Arial" w:eastAsia="Times New Roman" w:hAnsi="Arial" w:cs="Arial"/>
          <w:color w:val="000000" w:themeColor="text1"/>
          <w:sz w:val="24"/>
          <w:szCs w:val="24"/>
          <w:lang w:val="en-GB" w:eastAsia="en-GB"/>
        </w:rPr>
        <w:t>strategy theories (Shakhshir</w:t>
      </w:r>
      <w:r w:rsidR="00185C42" w:rsidRPr="00F653D3">
        <w:rPr>
          <w:rFonts w:ascii="Arial" w:eastAsia="Times New Roman" w:hAnsi="Arial" w:cs="Arial"/>
          <w:color w:val="000000" w:themeColor="text1"/>
          <w:sz w:val="24"/>
          <w:szCs w:val="24"/>
          <w:lang w:val="en-GB" w:eastAsia="en-GB"/>
        </w:rPr>
        <w:t xml:space="preserve">, 2014). Strategies can also be long- term highly complex global </w:t>
      </w:r>
      <w:r w:rsidR="00185C42" w:rsidRPr="00F653D3">
        <w:rPr>
          <w:rFonts w:ascii="Arial" w:eastAsia="Times New Roman" w:hAnsi="Arial" w:cs="Arial"/>
          <w:color w:val="000000" w:themeColor="text1"/>
          <w:sz w:val="24"/>
          <w:szCs w:val="24"/>
          <w:lang w:val="en-GB" w:eastAsia="en-GB"/>
        </w:rPr>
        <w:lastRenderedPageBreak/>
        <w:t>strategy rather than ‘in</w:t>
      </w:r>
      <w:r w:rsidR="00F653D3" w:rsidRPr="00F653D3">
        <w:rPr>
          <w:rFonts w:ascii="Arial" w:eastAsia="Times New Roman" w:hAnsi="Arial" w:cs="Arial"/>
          <w:color w:val="000000" w:themeColor="text1"/>
          <w:sz w:val="24"/>
          <w:szCs w:val="24"/>
          <w:lang w:val="en-GB" w:eastAsia="en-GB"/>
        </w:rPr>
        <w:t>cremental perspectives’ approach</w:t>
      </w:r>
      <w:r w:rsidR="00185C42" w:rsidRPr="00F653D3">
        <w:rPr>
          <w:rFonts w:ascii="Arial" w:eastAsia="Times New Roman" w:hAnsi="Arial" w:cs="Arial"/>
          <w:color w:val="000000" w:themeColor="text1"/>
          <w:sz w:val="24"/>
          <w:szCs w:val="24"/>
          <w:lang w:val="en-GB" w:eastAsia="en-GB"/>
        </w:rPr>
        <w:t xml:space="preserve"> to strategy that gives the strategy room to grow and adapt as the organisation develops.</w:t>
      </w:r>
      <w:r w:rsidR="00185C42" w:rsidRPr="00F653D3">
        <w:rPr>
          <w:rFonts w:ascii="Arial" w:hAnsi="Arial" w:cs="Arial"/>
          <w:color w:val="000000" w:themeColor="text1"/>
          <w:sz w:val="24"/>
          <w:szCs w:val="24"/>
        </w:rPr>
        <w:t xml:space="preserve"> </w:t>
      </w:r>
    </w:p>
    <w:p w:rsidR="00185C42" w:rsidRDefault="00185C42" w:rsidP="00F17720">
      <w:pPr>
        <w:spacing w:after="0" w:line="480" w:lineRule="auto"/>
        <w:jc w:val="both"/>
        <w:rPr>
          <w:rFonts w:ascii="Arial" w:eastAsia="Times New Roman" w:hAnsi="Arial" w:cs="Arial"/>
          <w:color w:val="000000" w:themeColor="text1"/>
          <w:sz w:val="24"/>
          <w:szCs w:val="24"/>
          <w:lang w:val="en-GB" w:eastAsia="en-GB"/>
        </w:rPr>
      </w:pPr>
      <w:r w:rsidRPr="00F653D3">
        <w:rPr>
          <w:rFonts w:ascii="Arial" w:hAnsi="Arial" w:cs="Arial"/>
          <w:color w:val="000000" w:themeColor="text1"/>
          <w:sz w:val="24"/>
          <w:szCs w:val="24"/>
          <w:lang w:val="en-GB"/>
        </w:rPr>
        <w:t>The benefit of shorter term strategies with fixed deadlines was highlighted by Cespedes &amp; Piercy (1996) focusing on a window of opportunity to make the strategy most effect</w:t>
      </w:r>
      <w:r w:rsidR="00F653D3" w:rsidRPr="00F653D3">
        <w:rPr>
          <w:rFonts w:ascii="Arial" w:hAnsi="Arial" w:cs="Arial"/>
          <w:color w:val="000000" w:themeColor="text1"/>
          <w:sz w:val="24"/>
          <w:szCs w:val="24"/>
          <w:lang w:val="en-GB"/>
        </w:rPr>
        <w:t>ive due to competition and rapid dev</w:t>
      </w:r>
      <w:r w:rsidRPr="00F653D3">
        <w:rPr>
          <w:rFonts w:ascii="Arial" w:hAnsi="Arial" w:cs="Arial"/>
          <w:color w:val="000000" w:themeColor="text1"/>
          <w:sz w:val="24"/>
          <w:szCs w:val="24"/>
          <w:lang w:val="en-GB"/>
        </w:rPr>
        <w:t xml:space="preserve">elopment in technology and IT systems. </w:t>
      </w:r>
      <w:r w:rsidR="00F653D3" w:rsidRPr="00F653D3">
        <w:rPr>
          <w:rFonts w:ascii="Arial" w:hAnsi="Arial" w:cs="Arial"/>
          <w:color w:val="000000" w:themeColor="text1"/>
          <w:sz w:val="24"/>
          <w:szCs w:val="24"/>
          <w:lang w:val="en-GB"/>
        </w:rPr>
        <w:t>The benefit of adaptation can also be seen in unforeseen circumstances such as this with a global pandemic impacting all parts of the organisation quickly and severely. Against these benefits however Stalk &amp; Hout (1990) con</w:t>
      </w:r>
      <w:r w:rsidRPr="00F653D3">
        <w:rPr>
          <w:rFonts w:ascii="Arial" w:hAnsi="Arial" w:cs="Arial"/>
          <w:color w:val="000000" w:themeColor="text1"/>
          <w:sz w:val="24"/>
          <w:szCs w:val="24"/>
          <w:lang w:val="en-GB"/>
        </w:rPr>
        <w:t>clude that short term strategies can require more finance than an extended term strategy.</w:t>
      </w:r>
      <w:r w:rsidR="00F653D3" w:rsidRPr="00F653D3">
        <w:rPr>
          <w:rFonts w:ascii="Arial" w:hAnsi="Arial" w:cs="Arial"/>
          <w:color w:val="000000" w:themeColor="text1"/>
          <w:sz w:val="24"/>
          <w:szCs w:val="24"/>
          <w:lang w:val="en-GB"/>
        </w:rPr>
        <w:t xml:space="preserve"> </w:t>
      </w:r>
    </w:p>
    <w:p w:rsidR="00F17720" w:rsidRPr="00F653D3" w:rsidRDefault="00F17720" w:rsidP="00F17720">
      <w:pPr>
        <w:spacing w:after="0" w:line="480" w:lineRule="auto"/>
        <w:jc w:val="both"/>
        <w:rPr>
          <w:rFonts w:ascii="Arial" w:eastAsia="Times New Roman" w:hAnsi="Arial" w:cs="Arial"/>
          <w:color w:val="000000" w:themeColor="text1"/>
          <w:sz w:val="24"/>
          <w:szCs w:val="24"/>
          <w:lang w:val="en-GB" w:eastAsia="en-GB"/>
        </w:rPr>
      </w:pPr>
    </w:p>
    <w:p w:rsidR="00F653D3" w:rsidRPr="00F653D3" w:rsidRDefault="006575D7" w:rsidP="00F17720">
      <w:pPr>
        <w:spacing w:after="0" w:line="480" w:lineRule="auto"/>
        <w:jc w:val="both"/>
        <w:rPr>
          <w:rFonts w:ascii="Arial" w:eastAsia="Times New Roman" w:hAnsi="Arial" w:cs="Arial"/>
          <w:b/>
          <w:color w:val="000000" w:themeColor="text1"/>
          <w:sz w:val="24"/>
          <w:szCs w:val="24"/>
          <w:lang w:val="en-GB" w:eastAsia="en-GB"/>
        </w:rPr>
      </w:pPr>
      <w:r w:rsidRPr="00F653D3">
        <w:rPr>
          <w:rFonts w:ascii="Arial" w:eastAsia="Times New Roman" w:hAnsi="Arial" w:cs="Arial"/>
          <w:b/>
          <w:color w:val="000000" w:themeColor="text1"/>
          <w:sz w:val="24"/>
          <w:szCs w:val="24"/>
          <w:lang w:val="en-GB" w:eastAsia="en-GB"/>
        </w:rPr>
        <w:t xml:space="preserve">1.3.1 </w:t>
      </w:r>
      <w:r w:rsidR="00F653D3" w:rsidRPr="00F653D3">
        <w:rPr>
          <w:rFonts w:ascii="Arial" w:hAnsi="Arial" w:cs="Arial"/>
          <w:b/>
          <w:color w:val="000000" w:themeColor="text1"/>
          <w:sz w:val="24"/>
          <w:szCs w:val="24"/>
          <w:lang w:val="en-GB"/>
        </w:rPr>
        <w:t>Porters Five Forces</w:t>
      </w:r>
    </w:p>
    <w:p w:rsidR="00F653D3" w:rsidRPr="00F653D3" w:rsidRDefault="00F653D3" w:rsidP="00F17720">
      <w:pPr>
        <w:spacing w:after="0" w:line="480" w:lineRule="auto"/>
        <w:jc w:val="both"/>
        <w:rPr>
          <w:rFonts w:ascii="Arial" w:hAnsi="Arial" w:cs="Arial"/>
          <w:color w:val="000000" w:themeColor="text1"/>
          <w:sz w:val="24"/>
          <w:szCs w:val="24"/>
          <w:lang w:val="en-GB"/>
        </w:rPr>
      </w:pPr>
      <w:r w:rsidRPr="00F653D3">
        <w:rPr>
          <w:rFonts w:ascii="Arial" w:hAnsi="Arial" w:cs="Arial"/>
          <w:color w:val="000000" w:themeColor="text1"/>
          <w:sz w:val="24"/>
          <w:szCs w:val="24"/>
          <w:lang w:val="en-GB"/>
        </w:rPr>
        <w:t>This analysis is known by many strategists as the ‘centre piece of industry analysis’ (Grant, 2015). This</w:t>
      </w:r>
      <w:r w:rsidRPr="00F653D3">
        <w:rPr>
          <w:rFonts w:ascii="Arial" w:hAnsi="Arial" w:cs="Arial"/>
          <w:color w:val="000000" w:themeColor="text1"/>
          <w:sz w:val="24"/>
          <w:szCs w:val="24"/>
        </w:rPr>
        <w:t xml:space="preserve"> </w:t>
      </w:r>
      <w:r w:rsidRPr="00F653D3">
        <w:rPr>
          <w:rFonts w:ascii="Arial" w:hAnsi="Arial" w:cs="Arial"/>
          <w:color w:val="000000" w:themeColor="text1"/>
          <w:sz w:val="24"/>
          <w:szCs w:val="24"/>
          <w:lang w:val="en-GB"/>
        </w:rPr>
        <w:t>tool can be useful to analyse the organisations industry structure and offers</w:t>
      </w:r>
      <w:r w:rsidRPr="00F653D3">
        <w:rPr>
          <w:rFonts w:ascii="Arial" w:hAnsi="Arial" w:cs="Arial"/>
          <w:color w:val="000000" w:themeColor="text1"/>
          <w:sz w:val="24"/>
          <w:szCs w:val="24"/>
        </w:rPr>
        <w:t xml:space="preserve"> an insight into the economics of </w:t>
      </w:r>
      <w:r w:rsidRPr="00F653D3">
        <w:rPr>
          <w:rFonts w:ascii="Arial" w:hAnsi="Arial" w:cs="Arial"/>
          <w:color w:val="000000" w:themeColor="text1"/>
          <w:sz w:val="24"/>
          <w:szCs w:val="24"/>
          <w:lang w:val="en-GB"/>
        </w:rPr>
        <w:t>the running of a Radiology Department.</w:t>
      </w:r>
      <w:r w:rsidRPr="00F653D3">
        <w:rPr>
          <w:rFonts w:ascii="Arial" w:hAnsi="Arial" w:cs="Arial"/>
          <w:color w:val="000000" w:themeColor="text1"/>
          <w:sz w:val="24"/>
          <w:szCs w:val="24"/>
        </w:rPr>
        <w:t xml:space="preserve"> </w:t>
      </w:r>
      <w:r w:rsidRPr="00F653D3">
        <w:rPr>
          <w:rFonts w:ascii="Arial" w:hAnsi="Arial" w:cs="Arial"/>
          <w:color w:val="000000" w:themeColor="text1"/>
          <w:sz w:val="24"/>
          <w:szCs w:val="24"/>
          <w:lang w:val="en-GB"/>
        </w:rPr>
        <w:t>It</w:t>
      </w:r>
      <w:r w:rsidRPr="00F653D3">
        <w:rPr>
          <w:rFonts w:ascii="Arial" w:hAnsi="Arial" w:cs="Arial"/>
          <w:color w:val="000000" w:themeColor="text1"/>
          <w:sz w:val="24"/>
          <w:szCs w:val="24"/>
        </w:rPr>
        <w:t xml:space="preserve"> show</w:t>
      </w:r>
      <w:r w:rsidRPr="00F653D3">
        <w:rPr>
          <w:rFonts w:ascii="Arial" w:hAnsi="Arial" w:cs="Arial"/>
          <w:color w:val="000000" w:themeColor="text1"/>
          <w:sz w:val="24"/>
          <w:szCs w:val="24"/>
          <w:lang w:val="en-GB"/>
        </w:rPr>
        <w:t>s</w:t>
      </w:r>
      <w:r w:rsidRPr="00F653D3">
        <w:rPr>
          <w:rFonts w:ascii="Arial" w:hAnsi="Arial" w:cs="Arial"/>
          <w:color w:val="000000" w:themeColor="text1"/>
          <w:sz w:val="24"/>
          <w:szCs w:val="24"/>
        </w:rPr>
        <w:t xml:space="preserve"> how the </w:t>
      </w:r>
      <w:r w:rsidRPr="00F653D3">
        <w:rPr>
          <w:rFonts w:ascii="Arial" w:hAnsi="Arial" w:cs="Arial"/>
          <w:color w:val="000000" w:themeColor="text1"/>
          <w:sz w:val="24"/>
          <w:szCs w:val="24"/>
          <w:lang w:val="en-GB"/>
        </w:rPr>
        <w:t xml:space="preserve">five </w:t>
      </w:r>
      <w:r w:rsidRPr="00F653D3">
        <w:rPr>
          <w:rFonts w:ascii="Arial" w:hAnsi="Arial" w:cs="Arial"/>
          <w:color w:val="000000" w:themeColor="text1"/>
          <w:sz w:val="24"/>
          <w:szCs w:val="24"/>
        </w:rPr>
        <w:t xml:space="preserve">forces of supplier </w:t>
      </w:r>
      <w:r w:rsidRPr="00F653D3">
        <w:rPr>
          <w:rFonts w:ascii="Arial" w:hAnsi="Arial" w:cs="Arial"/>
          <w:color w:val="000000" w:themeColor="text1"/>
          <w:sz w:val="24"/>
          <w:szCs w:val="24"/>
          <w:lang w:val="en-GB"/>
        </w:rPr>
        <w:t>and</w:t>
      </w:r>
      <w:r w:rsidRPr="00F653D3">
        <w:rPr>
          <w:rFonts w:ascii="Arial" w:hAnsi="Arial" w:cs="Arial"/>
          <w:color w:val="000000" w:themeColor="text1"/>
          <w:sz w:val="24"/>
          <w:szCs w:val="24"/>
        </w:rPr>
        <w:t xml:space="preserve"> buyer power, </w:t>
      </w:r>
      <w:r w:rsidRPr="00F653D3">
        <w:rPr>
          <w:rFonts w:ascii="Arial" w:hAnsi="Arial" w:cs="Arial"/>
          <w:color w:val="000000" w:themeColor="text1"/>
          <w:sz w:val="24"/>
          <w:szCs w:val="24"/>
          <w:lang w:val="en-GB"/>
        </w:rPr>
        <w:t xml:space="preserve">risk </w:t>
      </w:r>
      <w:r w:rsidRPr="00F653D3">
        <w:rPr>
          <w:rFonts w:ascii="Arial" w:hAnsi="Arial" w:cs="Arial"/>
          <w:color w:val="000000" w:themeColor="text1"/>
          <w:sz w:val="24"/>
          <w:szCs w:val="24"/>
        </w:rPr>
        <w:t xml:space="preserve">of substitution, barriers to entry, and internal rivalry </w:t>
      </w:r>
      <w:r w:rsidRPr="00F653D3">
        <w:rPr>
          <w:rFonts w:ascii="Arial" w:hAnsi="Arial" w:cs="Arial"/>
          <w:color w:val="000000" w:themeColor="text1"/>
          <w:sz w:val="24"/>
          <w:szCs w:val="24"/>
          <w:lang w:val="en-GB"/>
        </w:rPr>
        <w:t>have affect on strategic decisions</w:t>
      </w:r>
      <w:r w:rsidRPr="00F653D3">
        <w:rPr>
          <w:rFonts w:ascii="Arial" w:hAnsi="Arial" w:cs="Arial"/>
          <w:color w:val="000000" w:themeColor="text1"/>
          <w:sz w:val="24"/>
          <w:szCs w:val="24"/>
        </w:rPr>
        <w:t>.</w:t>
      </w:r>
      <w:r w:rsidRPr="00F653D3">
        <w:rPr>
          <w:rFonts w:ascii="Arial" w:hAnsi="Arial" w:cs="Arial"/>
          <w:color w:val="000000" w:themeColor="text1"/>
          <w:sz w:val="24"/>
          <w:szCs w:val="24"/>
          <w:lang w:val="en-GB"/>
        </w:rPr>
        <w:t xml:space="preserve"> By recognising these complex relationships and understanding the industry structure, the department can utilise the information to stake out a position that is more competitive and profitable and less vulnerable (Porter, 2008). It can also gain advantage through relationships with market players (Pines, 2006). Specific to American healthcare, Porter (2006) concludes that competition has been ill – directed between insurance plans, companies and hospitals, with participants competing to </w:t>
      </w:r>
      <w:r w:rsidRPr="00F653D3">
        <w:rPr>
          <w:rFonts w:ascii="Arial" w:hAnsi="Arial" w:cs="Arial"/>
          <w:color w:val="000000" w:themeColor="text1"/>
          <w:sz w:val="24"/>
          <w:szCs w:val="24"/>
        </w:rPr>
        <w:t>shift costs, accumulate bargaining power, and restrict services rather than creat</w:t>
      </w:r>
      <w:r w:rsidRPr="00F653D3">
        <w:rPr>
          <w:rFonts w:ascii="Arial" w:hAnsi="Arial" w:cs="Arial"/>
          <w:color w:val="000000" w:themeColor="text1"/>
          <w:sz w:val="24"/>
          <w:szCs w:val="24"/>
          <w:lang w:val="en-GB"/>
        </w:rPr>
        <w:t>ing</w:t>
      </w:r>
      <w:r w:rsidRPr="00F653D3">
        <w:rPr>
          <w:rFonts w:ascii="Arial" w:hAnsi="Arial" w:cs="Arial"/>
          <w:color w:val="000000" w:themeColor="text1"/>
          <w:sz w:val="24"/>
          <w:szCs w:val="24"/>
        </w:rPr>
        <w:t xml:space="preserve"> value for patients.</w:t>
      </w:r>
      <w:r w:rsidRPr="00F653D3">
        <w:rPr>
          <w:rFonts w:ascii="Arial" w:hAnsi="Arial" w:cs="Arial"/>
          <w:color w:val="000000" w:themeColor="text1"/>
          <w:sz w:val="24"/>
          <w:szCs w:val="24"/>
          <w:lang w:val="en-GB"/>
        </w:rPr>
        <w:t xml:space="preserve"> Porter recommends a focus on the diagnosis and the holistic treatment plan from start to finish t add positive value to the system. As Irish healthcare moves more towards the </w:t>
      </w:r>
      <w:r w:rsidRPr="00F653D3">
        <w:rPr>
          <w:rFonts w:ascii="Arial" w:hAnsi="Arial" w:cs="Arial"/>
          <w:color w:val="000000" w:themeColor="text1"/>
          <w:sz w:val="24"/>
          <w:szCs w:val="24"/>
          <w:lang w:val="en-GB"/>
        </w:rPr>
        <w:lastRenderedPageBreak/>
        <w:t>American model of private insurance based care, we should learn from the negative aspects of their system to avoid similar recurrences in our system.</w:t>
      </w:r>
    </w:p>
    <w:p w:rsidR="00F653D3" w:rsidRPr="00F653D3" w:rsidRDefault="00F653D3" w:rsidP="00F17720">
      <w:pPr>
        <w:spacing w:after="0" w:line="480" w:lineRule="auto"/>
        <w:jc w:val="both"/>
        <w:rPr>
          <w:rFonts w:ascii="Arial" w:hAnsi="Arial" w:cs="Arial"/>
          <w:b/>
          <w:color w:val="000000" w:themeColor="text1"/>
          <w:sz w:val="24"/>
          <w:szCs w:val="24"/>
          <w:lang w:val="en-GB"/>
        </w:rPr>
      </w:pPr>
      <w:r w:rsidRPr="00F653D3">
        <w:rPr>
          <w:rFonts w:ascii="Arial" w:hAnsi="Arial" w:cs="Arial"/>
          <w:b/>
          <w:color w:val="000000" w:themeColor="text1"/>
          <w:sz w:val="24"/>
          <w:szCs w:val="24"/>
          <w:lang w:val="en-GB"/>
        </w:rPr>
        <w:t>Buyer Power</w:t>
      </w:r>
    </w:p>
    <w:p w:rsidR="00F653D3" w:rsidRPr="00F653D3" w:rsidRDefault="00F653D3" w:rsidP="00F17720">
      <w:pPr>
        <w:spacing w:after="0" w:line="480" w:lineRule="auto"/>
        <w:jc w:val="both"/>
        <w:rPr>
          <w:rFonts w:ascii="Arial" w:hAnsi="Arial" w:cs="Arial"/>
          <w:color w:val="000000" w:themeColor="text1"/>
          <w:sz w:val="24"/>
          <w:szCs w:val="24"/>
          <w:shd w:val="clear" w:color="auto" w:fill="FFFFFF"/>
          <w:lang w:val="en-GB"/>
        </w:rPr>
      </w:pPr>
      <w:r w:rsidRPr="00F653D3">
        <w:rPr>
          <w:rFonts w:ascii="Arial" w:hAnsi="Arial" w:cs="Arial"/>
          <w:color w:val="000000" w:themeColor="text1"/>
          <w:sz w:val="24"/>
          <w:szCs w:val="24"/>
          <w:shd w:val="clear" w:color="auto" w:fill="FFFFFF"/>
          <w:lang w:val="en-GB"/>
        </w:rPr>
        <w:t xml:space="preserve">Manager’s bargaining power is dependent on how well resource-based advantages are created. Value can normally be created through processes of organisation, coordination and employee leverage as well as other types of capital such as finance and equipment. </w:t>
      </w:r>
    </w:p>
    <w:p w:rsidR="00F653D3" w:rsidRPr="00F653D3" w:rsidRDefault="00F653D3" w:rsidP="00F17720">
      <w:pPr>
        <w:spacing w:after="0" w:line="480" w:lineRule="auto"/>
        <w:jc w:val="both"/>
        <w:rPr>
          <w:rFonts w:ascii="Arial" w:hAnsi="Arial" w:cs="Arial"/>
          <w:b/>
          <w:color w:val="000000" w:themeColor="text1"/>
          <w:sz w:val="24"/>
          <w:szCs w:val="24"/>
          <w:lang w:val="en-GB"/>
        </w:rPr>
      </w:pPr>
      <w:r w:rsidRPr="00F653D3">
        <w:rPr>
          <w:rFonts w:ascii="Arial" w:hAnsi="Arial" w:cs="Arial"/>
          <w:b/>
          <w:color w:val="000000" w:themeColor="text1"/>
          <w:sz w:val="24"/>
          <w:szCs w:val="24"/>
          <w:lang w:val="en-GB"/>
        </w:rPr>
        <w:t>Supplier Power</w:t>
      </w:r>
    </w:p>
    <w:p w:rsidR="00F653D3" w:rsidRPr="00F17720" w:rsidRDefault="00F653D3" w:rsidP="00F17720">
      <w:pPr>
        <w:spacing w:after="0" w:line="480" w:lineRule="auto"/>
        <w:jc w:val="both"/>
        <w:rPr>
          <w:rFonts w:ascii="Arial" w:hAnsi="Arial" w:cs="Arial"/>
          <w:color w:val="000000" w:themeColor="text1"/>
          <w:sz w:val="24"/>
          <w:szCs w:val="24"/>
          <w:shd w:val="clear" w:color="auto" w:fill="FFFFFF"/>
          <w:lang w:val="en-GB"/>
        </w:rPr>
      </w:pPr>
      <w:r w:rsidRPr="00F653D3">
        <w:rPr>
          <w:rFonts w:ascii="Arial" w:hAnsi="Arial" w:cs="Arial"/>
          <w:color w:val="000000" w:themeColor="text1"/>
          <w:sz w:val="24"/>
          <w:szCs w:val="24"/>
          <w:shd w:val="clear" w:color="auto" w:fill="FFFFFF"/>
          <w:lang w:val="en-GB"/>
        </w:rPr>
        <w:t>Oppositely supplier power is increased through differentiation. A common healthcare example is pharmaceutical companies creating patented drugs with specific benefits over generic models creating power over hospitals and purchasing organisations.</w:t>
      </w:r>
    </w:p>
    <w:p w:rsidR="00F653D3" w:rsidRPr="00F653D3" w:rsidRDefault="00F653D3" w:rsidP="00F17720">
      <w:pPr>
        <w:spacing w:after="0" w:line="480" w:lineRule="auto"/>
        <w:jc w:val="both"/>
        <w:rPr>
          <w:rFonts w:ascii="Arial" w:hAnsi="Arial" w:cs="Arial"/>
          <w:b/>
          <w:color w:val="000000" w:themeColor="text1"/>
          <w:sz w:val="24"/>
          <w:szCs w:val="24"/>
          <w:lang w:val="en-GB"/>
        </w:rPr>
      </w:pPr>
      <w:r w:rsidRPr="00F653D3">
        <w:rPr>
          <w:rFonts w:ascii="Arial" w:hAnsi="Arial" w:cs="Arial"/>
          <w:b/>
          <w:color w:val="000000" w:themeColor="text1"/>
          <w:sz w:val="24"/>
          <w:szCs w:val="24"/>
          <w:lang w:val="en-GB"/>
        </w:rPr>
        <w:t>Risk of Substitution</w:t>
      </w:r>
    </w:p>
    <w:p w:rsidR="00F653D3" w:rsidRPr="00F653D3" w:rsidRDefault="00F653D3" w:rsidP="00F17720">
      <w:pPr>
        <w:spacing w:after="0" w:line="480" w:lineRule="auto"/>
        <w:jc w:val="both"/>
        <w:rPr>
          <w:rFonts w:ascii="Arial" w:hAnsi="Arial" w:cs="Arial"/>
          <w:color w:val="000000" w:themeColor="text1"/>
          <w:sz w:val="24"/>
          <w:szCs w:val="24"/>
          <w:lang w:val="en-GB"/>
        </w:rPr>
      </w:pPr>
      <w:r w:rsidRPr="00F653D3">
        <w:rPr>
          <w:rFonts w:ascii="Arial" w:hAnsi="Arial" w:cs="Arial"/>
          <w:color w:val="000000" w:themeColor="text1"/>
          <w:sz w:val="24"/>
          <w:szCs w:val="24"/>
          <w:lang w:val="en-GB"/>
        </w:rPr>
        <w:t>There is very little risk to direct substitution due to geographical limitations. Patients must attend hospitals in their own catchment area based on their address. Private imaging centres which require private health insurance or direct payment offer the closest competition but still serve a different market segment.</w:t>
      </w:r>
    </w:p>
    <w:p w:rsidR="00F653D3" w:rsidRPr="00F653D3" w:rsidRDefault="00F653D3" w:rsidP="00F17720">
      <w:pPr>
        <w:spacing w:after="0" w:line="480" w:lineRule="auto"/>
        <w:jc w:val="both"/>
        <w:rPr>
          <w:rFonts w:ascii="Arial" w:hAnsi="Arial" w:cs="Arial"/>
          <w:b/>
          <w:color w:val="000000" w:themeColor="text1"/>
          <w:sz w:val="24"/>
          <w:szCs w:val="24"/>
          <w:lang w:val="en-GB"/>
        </w:rPr>
      </w:pPr>
      <w:r w:rsidRPr="00F653D3">
        <w:rPr>
          <w:rFonts w:ascii="Arial" w:hAnsi="Arial" w:cs="Arial"/>
          <w:b/>
          <w:color w:val="000000" w:themeColor="text1"/>
          <w:sz w:val="24"/>
          <w:szCs w:val="24"/>
          <w:lang w:val="en-GB"/>
        </w:rPr>
        <w:t>Barriers to Entry</w:t>
      </w:r>
    </w:p>
    <w:p w:rsidR="00F653D3" w:rsidRPr="00F653D3" w:rsidRDefault="00F653D3" w:rsidP="00F17720">
      <w:pPr>
        <w:spacing w:after="0" w:line="480" w:lineRule="auto"/>
        <w:jc w:val="both"/>
        <w:rPr>
          <w:rFonts w:ascii="Arial" w:hAnsi="Arial" w:cs="Arial"/>
          <w:color w:val="000000" w:themeColor="text1"/>
          <w:sz w:val="24"/>
          <w:szCs w:val="24"/>
          <w:lang w:val="en-GB"/>
        </w:rPr>
      </w:pPr>
      <w:r w:rsidRPr="00F653D3">
        <w:rPr>
          <w:rFonts w:ascii="Arial" w:hAnsi="Arial" w:cs="Arial"/>
          <w:color w:val="000000" w:themeColor="text1"/>
          <w:sz w:val="24"/>
          <w:szCs w:val="24"/>
          <w:lang w:val="en-GB"/>
        </w:rPr>
        <w:t>There are large barriers to entry and exit due to the large capital investment required for equipment, insurance and staffing being among the highest. This is being circumvented by private insurers by opening smaller specialised clinics with only the most lucrative type scans such as MRI being available.</w:t>
      </w:r>
    </w:p>
    <w:p w:rsidR="00F653D3" w:rsidRPr="00F653D3" w:rsidRDefault="00F653D3" w:rsidP="00F17720">
      <w:pPr>
        <w:spacing w:after="0" w:line="480" w:lineRule="auto"/>
        <w:jc w:val="both"/>
        <w:rPr>
          <w:rFonts w:ascii="Arial" w:hAnsi="Arial" w:cs="Arial"/>
          <w:b/>
          <w:color w:val="000000" w:themeColor="text1"/>
          <w:sz w:val="24"/>
          <w:szCs w:val="24"/>
          <w:lang w:val="en-GB"/>
        </w:rPr>
      </w:pPr>
      <w:r w:rsidRPr="00F653D3">
        <w:rPr>
          <w:rFonts w:ascii="Arial" w:hAnsi="Arial" w:cs="Arial"/>
          <w:b/>
          <w:color w:val="000000" w:themeColor="text1"/>
          <w:sz w:val="24"/>
          <w:szCs w:val="24"/>
          <w:lang w:val="en-GB"/>
        </w:rPr>
        <w:t>Internal Rivalry</w:t>
      </w:r>
    </w:p>
    <w:p w:rsidR="00F653D3" w:rsidRPr="00F653D3" w:rsidRDefault="00F653D3" w:rsidP="00F17720">
      <w:pPr>
        <w:spacing w:after="0" w:line="480" w:lineRule="auto"/>
        <w:jc w:val="both"/>
        <w:rPr>
          <w:rFonts w:ascii="Arial" w:hAnsi="Arial" w:cs="Arial"/>
          <w:b/>
          <w:color w:val="000000" w:themeColor="text1"/>
          <w:sz w:val="24"/>
          <w:szCs w:val="24"/>
          <w:lang w:val="en-GB"/>
        </w:rPr>
      </w:pPr>
      <w:r w:rsidRPr="00F653D3">
        <w:rPr>
          <w:rFonts w:ascii="Arial" w:hAnsi="Arial" w:cs="Arial"/>
          <w:color w:val="000000" w:themeColor="text1"/>
          <w:sz w:val="24"/>
          <w:szCs w:val="24"/>
          <w:lang w:val="en-GB"/>
        </w:rPr>
        <w:t xml:space="preserve">Private imaging centres which require private health insurance or direct payment offer are the closest rivals however are not in direct competition. These imaging </w:t>
      </w:r>
      <w:r w:rsidRPr="00F653D3">
        <w:rPr>
          <w:rFonts w:ascii="Arial" w:hAnsi="Arial" w:cs="Arial"/>
          <w:color w:val="000000" w:themeColor="text1"/>
          <w:sz w:val="24"/>
          <w:szCs w:val="24"/>
          <w:lang w:val="en-GB"/>
        </w:rPr>
        <w:lastRenderedPageBreak/>
        <w:t xml:space="preserve">centres advertise heavily touting for business but serve </w:t>
      </w:r>
      <w:r w:rsidR="00E16DA1" w:rsidRPr="00F653D3">
        <w:rPr>
          <w:rFonts w:ascii="Arial" w:hAnsi="Arial" w:cs="Arial"/>
          <w:color w:val="000000" w:themeColor="text1"/>
          <w:sz w:val="24"/>
          <w:szCs w:val="24"/>
          <w:lang w:val="en-GB"/>
        </w:rPr>
        <w:t>separate</w:t>
      </w:r>
      <w:r w:rsidRPr="00F653D3">
        <w:rPr>
          <w:rFonts w:ascii="Arial" w:hAnsi="Arial" w:cs="Arial"/>
          <w:color w:val="000000" w:themeColor="text1"/>
          <w:sz w:val="24"/>
          <w:szCs w:val="24"/>
          <w:lang w:val="en-GB"/>
        </w:rPr>
        <w:t xml:space="preserve"> market segmentation.</w:t>
      </w:r>
    </w:p>
    <w:p w:rsidR="00F653D3" w:rsidRPr="00F17720" w:rsidRDefault="00F653D3" w:rsidP="00F17720">
      <w:pPr>
        <w:spacing w:after="0" w:line="480" w:lineRule="auto"/>
        <w:jc w:val="both"/>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 xml:space="preserve">Numerous drawbacks and limitations to this strategy have also been documented. The strategy is seen as most helpful in analysing a wider industry rather than a specific organisation. As the information gathered is a snapshot at a point in time this static framework has limitations in the rapidly changing environment due to globalisation and technology advances that were not a complication when this model was first described. The increased complexities of companies who now straddle multiple industries </w:t>
      </w:r>
      <w:r w:rsidR="00E16DA1" w:rsidRPr="00F653D3">
        <w:rPr>
          <w:rFonts w:ascii="Arial" w:eastAsia="Times New Roman" w:hAnsi="Arial" w:cs="Arial"/>
          <w:color w:val="000000" w:themeColor="text1"/>
          <w:sz w:val="24"/>
          <w:szCs w:val="24"/>
          <w:lang w:val="en-GB" w:eastAsia="en-GB"/>
        </w:rPr>
        <w:t>make</w:t>
      </w:r>
      <w:r w:rsidRPr="00F653D3">
        <w:rPr>
          <w:rFonts w:ascii="Arial" w:eastAsia="Times New Roman" w:hAnsi="Arial" w:cs="Arial"/>
          <w:color w:val="000000" w:themeColor="text1"/>
          <w:sz w:val="24"/>
          <w:szCs w:val="24"/>
          <w:lang w:val="en-GB" w:eastAsia="en-GB"/>
        </w:rPr>
        <w:t xml:space="preserve"> this model more difficult to apply. This requires individual </w:t>
      </w:r>
      <w:r w:rsidR="00E16DA1" w:rsidRPr="00F653D3">
        <w:rPr>
          <w:rFonts w:ascii="Arial" w:eastAsia="Times New Roman" w:hAnsi="Arial" w:cs="Arial"/>
          <w:color w:val="000000" w:themeColor="text1"/>
          <w:sz w:val="24"/>
          <w:szCs w:val="24"/>
          <w:lang w:val="en-GB" w:eastAsia="en-GB"/>
        </w:rPr>
        <w:t>matrixes</w:t>
      </w:r>
      <w:r w:rsidRPr="00F653D3">
        <w:rPr>
          <w:rFonts w:ascii="Arial" w:eastAsia="Times New Roman" w:hAnsi="Arial" w:cs="Arial"/>
          <w:color w:val="000000" w:themeColor="text1"/>
          <w:sz w:val="24"/>
          <w:szCs w:val="24"/>
          <w:lang w:val="en-GB" w:eastAsia="en-GB"/>
        </w:rPr>
        <w:t xml:space="preserve"> to be completed separately for each industry and subsequently merged to give an accurate organisation analysis (Beattie, 2019). </w:t>
      </w:r>
    </w:p>
    <w:p w:rsidR="00F653D3" w:rsidRPr="00F653D3" w:rsidRDefault="00F653D3" w:rsidP="00F17720">
      <w:pPr>
        <w:spacing w:after="0" w:line="480" w:lineRule="auto"/>
        <w:jc w:val="both"/>
        <w:rPr>
          <w:rFonts w:ascii="Arial" w:eastAsia="Times New Roman" w:hAnsi="Arial" w:cs="Arial"/>
          <w:b/>
          <w:color w:val="000000" w:themeColor="text1"/>
          <w:sz w:val="24"/>
          <w:szCs w:val="24"/>
          <w:lang w:val="en-GB" w:eastAsia="en-GB"/>
        </w:rPr>
      </w:pPr>
    </w:p>
    <w:p w:rsidR="00BD1274" w:rsidRPr="00F653D3" w:rsidRDefault="006575D7" w:rsidP="00F17720">
      <w:pPr>
        <w:shd w:val="clear" w:color="auto" w:fill="FFFFFF"/>
        <w:spacing w:after="160" w:line="480" w:lineRule="auto"/>
        <w:jc w:val="both"/>
        <w:rPr>
          <w:rFonts w:ascii="Arial" w:eastAsia="Times New Roman" w:hAnsi="Arial" w:cs="Arial"/>
          <w:b/>
          <w:color w:val="000000" w:themeColor="text1"/>
          <w:sz w:val="24"/>
          <w:szCs w:val="24"/>
          <w:lang w:val="en-GB" w:eastAsia="en-GB"/>
        </w:rPr>
      </w:pPr>
      <w:r w:rsidRPr="00F653D3">
        <w:rPr>
          <w:rFonts w:ascii="Arial" w:eastAsia="Times New Roman" w:hAnsi="Arial" w:cs="Arial"/>
          <w:b/>
          <w:color w:val="000000" w:themeColor="text1"/>
          <w:sz w:val="24"/>
          <w:szCs w:val="24"/>
          <w:lang w:val="en-GB" w:eastAsia="en-GB"/>
        </w:rPr>
        <w:t xml:space="preserve">1.3.2 </w:t>
      </w:r>
      <w:r w:rsidR="001A1FFC" w:rsidRPr="00F653D3">
        <w:rPr>
          <w:rFonts w:ascii="Arial" w:eastAsia="Times New Roman" w:hAnsi="Arial" w:cs="Arial"/>
          <w:b/>
          <w:color w:val="000000" w:themeColor="text1"/>
          <w:sz w:val="24"/>
          <w:szCs w:val="24"/>
          <w:lang w:val="en-GB" w:eastAsia="en-GB"/>
        </w:rPr>
        <w:t>Resource Based View</w:t>
      </w:r>
      <w:r w:rsidR="00D94237" w:rsidRPr="00F653D3">
        <w:rPr>
          <w:rFonts w:ascii="Arial" w:eastAsia="Times New Roman" w:hAnsi="Arial" w:cs="Arial"/>
          <w:b/>
          <w:color w:val="000000" w:themeColor="text1"/>
          <w:sz w:val="24"/>
          <w:szCs w:val="24"/>
          <w:lang w:val="en-GB" w:eastAsia="en-GB"/>
        </w:rPr>
        <w:t xml:space="preserve"> / </w:t>
      </w:r>
      <w:r w:rsidR="00F653D3" w:rsidRPr="00F653D3">
        <w:rPr>
          <w:rFonts w:ascii="Arial" w:eastAsia="Times New Roman" w:hAnsi="Arial" w:cs="Arial"/>
          <w:b/>
          <w:color w:val="000000" w:themeColor="text1"/>
          <w:sz w:val="24"/>
          <w:szCs w:val="24"/>
          <w:lang w:val="en-GB" w:eastAsia="en-GB"/>
        </w:rPr>
        <w:t>VRIN</w:t>
      </w:r>
    </w:p>
    <w:p w:rsidR="00BD1274" w:rsidRPr="00F653D3" w:rsidRDefault="00F653D3" w:rsidP="00F17720">
      <w:pPr>
        <w:shd w:val="clear" w:color="auto" w:fill="FFFFFF"/>
        <w:spacing w:after="160" w:line="480" w:lineRule="auto"/>
        <w:jc w:val="both"/>
        <w:rPr>
          <w:rFonts w:ascii="Arial" w:hAnsi="Arial" w:cs="Arial"/>
          <w:color w:val="000000" w:themeColor="text1"/>
          <w:sz w:val="24"/>
          <w:szCs w:val="24"/>
          <w:shd w:val="clear" w:color="auto" w:fill="FFFFFF"/>
          <w:lang w:val="en-GB"/>
        </w:rPr>
      </w:pPr>
      <w:r w:rsidRPr="00F653D3">
        <w:rPr>
          <w:rFonts w:ascii="Arial" w:hAnsi="Arial" w:cs="Arial"/>
          <w:color w:val="000000" w:themeColor="text1"/>
          <w:sz w:val="24"/>
          <w:szCs w:val="24"/>
          <w:shd w:val="clear" w:color="auto" w:fill="FFFFFF"/>
          <w:lang w:val="en-GB"/>
        </w:rPr>
        <w:t>The Resource B</w:t>
      </w:r>
      <w:r w:rsidR="00173EFB" w:rsidRPr="00F653D3">
        <w:rPr>
          <w:rFonts w:ascii="Arial" w:hAnsi="Arial" w:cs="Arial"/>
          <w:color w:val="000000" w:themeColor="text1"/>
          <w:sz w:val="24"/>
          <w:szCs w:val="24"/>
          <w:shd w:val="clear" w:color="auto" w:fill="FFFFFF"/>
          <w:lang w:val="en-GB"/>
        </w:rPr>
        <w:t xml:space="preserve">ased View of an organisation combines an analysis of the </w:t>
      </w:r>
      <w:r w:rsidRPr="00F653D3">
        <w:rPr>
          <w:rFonts w:ascii="Arial" w:hAnsi="Arial" w:cs="Arial"/>
          <w:color w:val="000000" w:themeColor="text1"/>
          <w:sz w:val="24"/>
          <w:szCs w:val="24"/>
          <w:shd w:val="clear" w:color="auto" w:fill="FFFFFF"/>
          <w:lang w:val="en-GB"/>
        </w:rPr>
        <w:t>internal phenomena</w:t>
      </w:r>
      <w:r w:rsidR="00173EFB" w:rsidRPr="00F653D3">
        <w:rPr>
          <w:rFonts w:ascii="Arial" w:hAnsi="Arial" w:cs="Arial"/>
          <w:color w:val="000000" w:themeColor="text1"/>
          <w:sz w:val="24"/>
          <w:szCs w:val="24"/>
          <w:shd w:val="clear" w:color="auto" w:fill="FFFFFF"/>
          <w:lang w:val="en-GB"/>
        </w:rPr>
        <w:t xml:space="preserve"> within a company (captured by a SWOT analysis)</w:t>
      </w:r>
      <w:r w:rsidRPr="00F653D3">
        <w:rPr>
          <w:rFonts w:ascii="Arial" w:hAnsi="Arial" w:cs="Arial"/>
          <w:color w:val="000000" w:themeColor="text1"/>
          <w:sz w:val="24"/>
          <w:szCs w:val="24"/>
          <w:shd w:val="clear" w:color="auto" w:fill="FFFFFF"/>
          <w:lang w:val="en-GB"/>
        </w:rPr>
        <w:t xml:space="preserve"> </w:t>
      </w:r>
      <w:r w:rsidR="00173EFB" w:rsidRPr="00F653D3">
        <w:rPr>
          <w:rFonts w:ascii="Arial" w:hAnsi="Arial" w:cs="Arial"/>
          <w:color w:val="000000" w:themeColor="text1"/>
          <w:sz w:val="24"/>
          <w:szCs w:val="24"/>
          <w:shd w:val="clear" w:color="auto" w:fill="FFFFFF"/>
          <w:lang w:val="en-GB"/>
        </w:rPr>
        <w:t xml:space="preserve">and the external environment and industry it is competing in (Collis 1995). The three key categories of resources are tangible resources, intangible resources and organisational capabilities. </w:t>
      </w:r>
      <w:r w:rsidRPr="00F653D3">
        <w:rPr>
          <w:rFonts w:ascii="Arial" w:hAnsi="Arial" w:cs="Arial"/>
          <w:color w:val="000000" w:themeColor="text1"/>
          <w:sz w:val="24"/>
          <w:szCs w:val="24"/>
          <w:shd w:val="clear" w:color="auto" w:fill="FFFFFF"/>
          <w:lang w:val="en-GB"/>
        </w:rPr>
        <w:t>Examples applicable to the Radiology department of a tangible resource are</w:t>
      </w:r>
      <w:r w:rsidR="00173EFB" w:rsidRPr="00F653D3">
        <w:rPr>
          <w:rFonts w:ascii="Arial" w:hAnsi="Arial" w:cs="Arial"/>
          <w:color w:val="000000" w:themeColor="text1"/>
          <w:sz w:val="24"/>
          <w:szCs w:val="24"/>
          <w:shd w:val="clear" w:color="auto" w:fill="FFFFFF"/>
          <w:lang w:val="en-GB"/>
        </w:rPr>
        <w:t xml:space="preserve"> equipment and facilities. Intangible </w:t>
      </w:r>
      <w:r w:rsidRPr="00F653D3">
        <w:rPr>
          <w:rFonts w:ascii="Arial" w:hAnsi="Arial" w:cs="Arial"/>
          <w:color w:val="000000" w:themeColor="text1"/>
          <w:sz w:val="24"/>
          <w:szCs w:val="24"/>
          <w:shd w:val="clear" w:color="auto" w:fill="FFFFFF"/>
          <w:lang w:val="en-GB"/>
        </w:rPr>
        <w:t>resources include</w:t>
      </w:r>
      <w:r w:rsidR="00173EFB" w:rsidRPr="00F653D3">
        <w:rPr>
          <w:rFonts w:ascii="Arial" w:hAnsi="Arial" w:cs="Arial"/>
          <w:color w:val="000000" w:themeColor="text1"/>
          <w:sz w:val="24"/>
          <w:szCs w:val="24"/>
          <w:shd w:val="clear" w:color="auto" w:fill="FFFFFF"/>
          <w:lang w:val="en-GB"/>
        </w:rPr>
        <w:t xml:space="preserve"> human resources, skills, work culture and reputation (Barney, 1986). </w:t>
      </w:r>
      <w:r w:rsidR="00173EFB" w:rsidRPr="00F653D3">
        <w:rPr>
          <w:rFonts w:ascii="Arial" w:hAnsi="Arial" w:cs="Arial"/>
          <w:b/>
          <w:color w:val="000000" w:themeColor="text1"/>
          <w:sz w:val="24"/>
          <w:szCs w:val="24"/>
          <w:shd w:val="clear" w:color="auto" w:fill="FFFFFF"/>
          <w:lang w:val="en-GB"/>
        </w:rPr>
        <w:t xml:space="preserve"> </w:t>
      </w:r>
      <w:r w:rsidR="00173EFB" w:rsidRPr="00F653D3">
        <w:rPr>
          <w:rFonts w:ascii="Arial" w:hAnsi="Arial" w:cs="Arial"/>
          <w:color w:val="000000" w:themeColor="text1"/>
          <w:sz w:val="24"/>
          <w:szCs w:val="24"/>
          <w:shd w:val="clear" w:color="auto" w:fill="FFFFFF"/>
          <w:lang w:val="en-GB"/>
        </w:rPr>
        <w:t>Organisational resources can generally be described as all skill</w:t>
      </w:r>
      <w:r w:rsidRPr="00F653D3">
        <w:rPr>
          <w:rFonts w:ascii="Arial" w:hAnsi="Arial" w:cs="Arial"/>
          <w:color w:val="000000" w:themeColor="text1"/>
          <w:sz w:val="24"/>
          <w:szCs w:val="24"/>
          <w:shd w:val="clear" w:color="auto" w:fill="FFFFFF"/>
          <w:lang w:val="en-GB"/>
        </w:rPr>
        <w:t>s</w:t>
      </w:r>
      <w:r w:rsidR="00173EFB" w:rsidRPr="00F653D3">
        <w:rPr>
          <w:rFonts w:ascii="Arial" w:hAnsi="Arial" w:cs="Arial"/>
          <w:color w:val="000000" w:themeColor="text1"/>
          <w:sz w:val="24"/>
          <w:szCs w:val="24"/>
          <w:shd w:val="clear" w:color="auto" w:fill="FFFFFF"/>
          <w:lang w:val="en-GB"/>
        </w:rPr>
        <w:t xml:space="preserve"> used by the or</w:t>
      </w:r>
      <w:r w:rsidRPr="00F653D3">
        <w:rPr>
          <w:rFonts w:ascii="Arial" w:hAnsi="Arial" w:cs="Arial"/>
          <w:color w:val="000000" w:themeColor="text1"/>
          <w:sz w:val="24"/>
          <w:szCs w:val="24"/>
          <w:shd w:val="clear" w:color="auto" w:fill="FFFFFF"/>
          <w:lang w:val="en-GB"/>
        </w:rPr>
        <w:t>ganisation to create</w:t>
      </w:r>
      <w:r w:rsidR="00173EFB" w:rsidRPr="00F653D3">
        <w:rPr>
          <w:rFonts w:ascii="Arial" w:hAnsi="Arial" w:cs="Arial"/>
          <w:color w:val="000000" w:themeColor="text1"/>
          <w:sz w:val="24"/>
          <w:szCs w:val="24"/>
          <w:shd w:val="clear" w:color="auto" w:fill="FFFFFF"/>
          <w:lang w:val="en-GB"/>
        </w:rPr>
        <w:t xml:space="preserve"> outputs</w:t>
      </w:r>
      <w:r w:rsidRPr="00F653D3">
        <w:rPr>
          <w:rFonts w:ascii="Arial" w:hAnsi="Arial" w:cs="Arial"/>
          <w:color w:val="000000" w:themeColor="text1"/>
          <w:sz w:val="24"/>
          <w:szCs w:val="24"/>
          <w:shd w:val="clear" w:color="auto" w:fill="FFFFFF"/>
          <w:lang w:val="en-GB"/>
        </w:rPr>
        <w:t xml:space="preserve"> out of inputs. </w:t>
      </w:r>
      <w:r w:rsidR="00173EFB" w:rsidRPr="00F653D3">
        <w:rPr>
          <w:rFonts w:ascii="Arial" w:hAnsi="Arial" w:cs="Arial"/>
          <w:color w:val="000000" w:themeColor="text1"/>
          <w:sz w:val="24"/>
          <w:szCs w:val="24"/>
          <w:shd w:val="clear" w:color="auto" w:fill="FFFFFF"/>
          <w:lang w:val="en-GB"/>
        </w:rPr>
        <w:t>This includes the process of hiring and training staff, innovativeness regarding work processes and</w:t>
      </w:r>
      <w:r w:rsidRPr="00F653D3">
        <w:rPr>
          <w:rFonts w:ascii="Arial" w:hAnsi="Arial" w:cs="Arial"/>
          <w:color w:val="000000" w:themeColor="text1"/>
          <w:sz w:val="24"/>
          <w:szCs w:val="24"/>
          <w:shd w:val="clear" w:color="auto" w:fill="FFFFFF"/>
          <w:lang w:val="en-GB"/>
        </w:rPr>
        <w:t xml:space="preserve"> high quality customer service (Ethiraj et al. 2005).</w:t>
      </w:r>
      <w:r w:rsidRPr="00F653D3">
        <w:rPr>
          <w:rFonts w:ascii="Arial" w:hAnsi="Arial" w:cs="Arial"/>
          <w:b/>
          <w:color w:val="000000" w:themeColor="text1"/>
          <w:sz w:val="24"/>
          <w:szCs w:val="24"/>
          <w:shd w:val="clear" w:color="auto" w:fill="FFFFFF"/>
          <w:lang w:val="en-GB"/>
        </w:rPr>
        <w:t xml:space="preserve"> </w:t>
      </w:r>
      <w:r w:rsidRPr="00F653D3">
        <w:rPr>
          <w:rFonts w:ascii="Arial" w:hAnsi="Arial" w:cs="Arial"/>
          <w:color w:val="000000" w:themeColor="text1"/>
          <w:sz w:val="24"/>
          <w:szCs w:val="24"/>
          <w:shd w:val="clear" w:color="auto" w:fill="FFFFFF"/>
          <w:lang w:val="en-GB"/>
        </w:rPr>
        <w:t xml:space="preserve"> </w:t>
      </w:r>
    </w:p>
    <w:p w:rsidR="00F653D3" w:rsidRPr="00F653D3" w:rsidRDefault="00F653D3" w:rsidP="00F17720">
      <w:pPr>
        <w:shd w:val="clear" w:color="auto" w:fill="FFFFFF"/>
        <w:spacing w:after="160" w:line="480" w:lineRule="auto"/>
        <w:jc w:val="both"/>
        <w:rPr>
          <w:rFonts w:ascii="Arial" w:hAnsi="Arial" w:cs="Arial"/>
          <w:color w:val="000000" w:themeColor="text1"/>
          <w:sz w:val="24"/>
          <w:szCs w:val="24"/>
          <w:shd w:val="clear" w:color="auto" w:fill="FFFFFF"/>
          <w:lang w:val="en-GB"/>
        </w:rPr>
      </w:pPr>
      <w:r w:rsidRPr="00F653D3">
        <w:rPr>
          <w:rStyle w:val="Emphasis"/>
          <w:rFonts w:ascii="Arial" w:hAnsi="Arial" w:cs="Arial"/>
          <w:bCs/>
          <w:i w:val="0"/>
          <w:color w:val="000000" w:themeColor="text1"/>
          <w:sz w:val="24"/>
          <w:szCs w:val="24"/>
          <w:shd w:val="clear" w:color="auto" w:fill="FFFFFF"/>
          <w:lang w:val="en-GB"/>
        </w:rPr>
        <w:t xml:space="preserve">Resource Based View’s (RBV) central proposition is that if a firm is to leverage a </w:t>
      </w:r>
      <w:r w:rsidRPr="00F653D3">
        <w:rPr>
          <w:rFonts w:ascii="Arial" w:hAnsi="Arial" w:cs="Arial"/>
          <w:color w:val="000000" w:themeColor="text1"/>
          <w:sz w:val="24"/>
          <w:szCs w:val="24"/>
          <w:shd w:val="clear" w:color="auto" w:fill="FFFFFF"/>
          <w:lang w:val="en-GB"/>
        </w:rPr>
        <w:t>sustained competitive advantage (SCA) over time</w:t>
      </w:r>
      <w:r w:rsidRPr="00F653D3">
        <w:rPr>
          <w:rStyle w:val="Emphasis"/>
          <w:rFonts w:ascii="Arial" w:hAnsi="Arial" w:cs="Arial"/>
          <w:bCs/>
          <w:i w:val="0"/>
          <w:color w:val="000000" w:themeColor="text1"/>
          <w:sz w:val="24"/>
          <w:szCs w:val="24"/>
          <w:shd w:val="clear" w:color="auto" w:fill="FFFFFF"/>
          <w:lang w:val="en-GB"/>
        </w:rPr>
        <w:t xml:space="preserve">, it must acquire and control VRIN </w:t>
      </w:r>
      <w:r w:rsidRPr="00F653D3">
        <w:rPr>
          <w:rStyle w:val="Emphasis"/>
          <w:rFonts w:ascii="Arial" w:hAnsi="Arial" w:cs="Arial"/>
          <w:bCs/>
          <w:i w:val="0"/>
          <w:color w:val="000000" w:themeColor="text1"/>
          <w:sz w:val="24"/>
          <w:szCs w:val="24"/>
          <w:shd w:val="clear" w:color="auto" w:fill="FFFFFF"/>
          <w:lang w:val="en-GB"/>
        </w:rPr>
        <w:lastRenderedPageBreak/>
        <w:t>(valuable, rare, inimitable and non- substitutable) resources and capabilities.</w:t>
      </w:r>
      <w:r w:rsidRPr="00F653D3">
        <w:rPr>
          <w:rFonts w:ascii="Arial" w:hAnsi="Arial" w:cs="Arial"/>
          <w:color w:val="000000" w:themeColor="text1"/>
          <w:sz w:val="24"/>
          <w:szCs w:val="24"/>
          <w:shd w:val="clear" w:color="auto" w:fill="FFFFFF"/>
          <w:lang w:val="en-GB"/>
        </w:rPr>
        <w:t xml:space="preserve"> Otherwise, it risks being imitated or substituted by competitor’s adaptation or innovation. This results in companies operating in competitive parity (Arikan, 2010). </w:t>
      </w:r>
      <w:r w:rsidRPr="00F653D3">
        <w:rPr>
          <w:rStyle w:val="Emphasis"/>
          <w:rFonts w:ascii="Arial" w:hAnsi="Arial" w:cs="Arial"/>
          <w:bCs/>
          <w:i w:val="0"/>
          <w:color w:val="000000" w:themeColor="text1"/>
          <w:sz w:val="24"/>
          <w:szCs w:val="24"/>
          <w:shd w:val="clear" w:color="auto" w:fill="FFFFFF"/>
          <w:lang w:val="en-GB"/>
        </w:rPr>
        <w:t xml:space="preserve">  </w:t>
      </w:r>
      <w:r w:rsidRPr="00F653D3">
        <w:rPr>
          <w:rFonts w:ascii="Arial" w:hAnsi="Arial" w:cs="Arial"/>
          <w:color w:val="000000" w:themeColor="text1"/>
          <w:sz w:val="24"/>
          <w:szCs w:val="24"/>
          <w:shd w:val="clear" w:color="auto" w:fill="FFFFFF"/>
          <w:lang w:val="en-GB"/>
        </w:rPr>
        <w:t>Another variant of this acronym is VRIO acknowledging the need to have an organisation in place to absorb and apply these resources (Kraaijenbrink, 2010).</w:t>
      </w:r>
    </w:p>
    <w:p w:rsidR="00F653D3" w:rsidRPr="00F653D3" w:rsidRDefault="00F653D3" w:rsidP="00F17720">
      <w:pPr>
        <w:shd w:val="clear" w:color="auto" w:fill="FFFFFF"/>
        <w:spacing w:after="160" w:line="480" w:lineRule="auto"/>
        <w:jc w:val="both"/>
        <w:rPr>
          <w:rFonts w:ascii="Arial" w:hAnsi="Arial" w:cs="Arial"/>
          <w:color w:val="000000" w:themeColor="text1"/>
          <w:sz w:val="24"/>
          <w:szCs w:val="24"/>
          <w:shd w:val="clear" w:color="auto" w:fill="FFFFFF"/>
          <w:lang w:val="en-GB"/>
        </w:rPr>
      </w:pPr>
      <w:r w:rsidRPr="00F653D3">
        <w:rPr>
          <w:rFonts w:ascii="Arial" w:hAnsi="Arial" w:cs="Arial"/>
          <w:color w:val="000000" w:themeColor="text1"/>
          <w:sz w:val="24"/>
          <w:szCs w:val="24"/>
          <w:shd w:val="clear" w:color="auto" w:fill="FFFFFF"/>
          <w:lang w:val="en-GB"/>
        </w:rPr>
        <w:t>A complimentary relationship can be seen between the Resource Based Model and other environmentally focused analyses such as SWOT/TOWS and Porters Five Forces. These models aim to highlight internal strengths and opportunities that could be considered a potential sustained competitive advantage (Dess, et al. 2016).</w:t>
      </w:r>
    </w:p>
    <w:p w:rsidR="00F653D3" w:rsidRPr="00F653D3" w:rsidRDefault="00173EFB" w:rsidP="00F17720">
      <w:pPr>
        <w:shd w:val="clear" w:color="auto" w:fill="FFFFFF"/>
        <w:spacing w:after="160" w:line="480" w:lineRule="auto"/>
        <w:jc w:val="both"/>
        <w:rPr>
          <w:rStyle w:val="authors"/>
          <w:rFonts w:ascii="Arial" w:hAnsi="Arial" w:cs="Arial"/>
          <w:color w:val="000000" w:themeColor="text1"/>
          <w:sz w:val="24"/>
          <w:szCs w:val="24"/>
          <w:shd w:val="clear" w:color="auto" w:fill="FFFFFF"/>
          <w:lang w:val="en-GB"/>
        </w:rPr>
      </w:pPr>
      <w:r w:rsidRPr="00F653D3">
        <w:rPr>
          <w:rFonts w:ascii="Arial" w:hAnsi="Arial" w:cs="Arial"/>
          <w:color w:val="000000" w:themeColor="text1"/>
          <w:sz w:val="24"/>
          <w:szCs w:val="24"/>
          <w:shd w:val="clear" w:color="auto" w:fill="FFFFFF"/>
          <w:lang w:val="en-GB"/>
        </w:rPr>
        <w:t>In the VRIN analysis</w:t>
      </w:r>
      <w:r w:rsidR="00F653D3" w:rsidRPr="00F653D3">
        <w:rPr>
          <w:rFonts w:ascii="Arial" w:hAnsi="Arial" w:cs="Arial"/>
          <w:color w:val="000000" w:themeColor="text1"/>
          <w:sz w:val="24"/>
          <w:szCs w:val="24"/>
          <w:shd w:val="clear" w:color="auto" w:fill="FFFFFF"/>
          <w:lang w:val="en-GB"/>
        </w:rPr>
        <w:t xml:space="preserve"> for TUH</w:t>
      </w:r>
      <w:r w:rsidRPr="00F653D3">
        <w:rPr>
          <w:rFonts w:ascii="Arial" w:hAnsi="Arial" w:cs="Arial"/>
          <w:color w:val="000000" w:themeColor="text1"/>
          <w:sz w:val="24"/>
          <w:szCs w:val="24"/>
          <w:shd w:val="clear" w:color="auto" w:fill="FFFFFF"/>
          <w:lang w:val="en-GB"/>
        </w:rPr>
        <w:t>, trained staffs are the scarce resource adding value.</w:t>
      </w:r>
      <w:r w:rsidR="00F653D3" w:rsidRPr="00F653D3">
        <w:rPr>
          <w:rFonts w:ascii="Arial" w:hAnsi="Arial" w:cs="Arial"/>
          <w:color w:val="000000" w:themeColor="text1"/>
          <w:sz w:val="24"/>
          <w:szCs w:val="24"/>
          <w:shd w:val="clear" w:color="auto" w:fill="FFFFFF"/>
          <w:lang w:val="en-GB"/>
        </w:rPr>
        <w:t xml:space="preserve"> </w:t>
      </w:r>
      <w:r w:rsidR="00F653D3" w:rsidRPr="00F653D3">
        <w:rPr>
          <w:rFonts w:ascii="Arial" w:hAnsi="Arial" w:cs="Arial"/>
          <w:color w:val="000000" w:themeColor="text1"/>
          <w:sz w:val="24"/>
          <w:szCs w:val="24"/>
          <w:lang w:val="en-GB"/>
        </w:rPr>
        <w:t>When</w:t>
      </w:r>
      <w:r w:rsidRPr="00F653D3">
        <w:rPr>
          <w:rFonts w:ascii="Arial" w:hAnsi="Arial" w:cs="Arial"/>
          <w:color w:val="000000" w:themeColor="text1"/>
          <w:sz w:val="24"/>
          <w:szCs w:val="24"/>
        </w:rPr>
        <w:t xml:space="preserve"> employees’ skills are idiosyncratic and rare</w:t>
      </w:r>
      <w:r w:rsidR="00F653D3" w:rsidRPr="00F653D3">
        <w:rPr>
          <w:rFonts w:ascii="Arial" w:hAnsi="Arial" w:cs="Arial"/>
          <w:color w:val="000000" w:themeColor="text1"/>
          <w:sz w:val="24"/>
          <w:szCs w:val="24"/>
          <w:lang w:val="en-GB"/>
        </w:rPr>
        <w:t xml:space="preserve"> such as Ultrasonographers</w:t>
      </w:r>
      <w:r w:rsidR="00F653D3" w:rsidRPr="00F653D3">
        <w:rPr>
          <w:rFonts w:ascii="Arial" w:hAnsi="Arial" w:cs="Arial"/>
          <w:color w:val="000000" w:themeColor="text1"/>
          <w:sz w:val="24"/>
          <w:szCs w:val="24"/>
        </w:rPr>
        <w:t xml:space="preserve"> </w:t>
      </w:r>
      <w:r w:rsidR="00F653D3" w:rsidRPr="00F653D3">
        <w:rPr>
          <w:rFonts w:ascii="Arial" w:hAnsi="Arial" w:cs="Arial"/>
          <w:color w:val="000000" w:themeColor="text1"/>
          <w:sz w:val="24"/>
          <w:szCs w:val="24"/>
          <w:lang w:val="en-GB"/>
        </w:rPr>
        <w:t xml:space="preserve">this is </w:t>
      </w:r>
      <w:r w:rsidRPr="00F653D3">
        <w:rPr>
          <w:rFonts w:ascii="Arial" w:hAnsi="Arial" w:cs="Arial"/>
          <w:color w:val="000000" w:themeColor="text1"/>
          <w:sz w:val="24"/>
          <w:szCs w:val="24"/>
        </w:rPr>
        <w:t>a sour</w:t>
      </w:r>
      <w:r w:rsidR="00F653D3" w:rsidRPr="00F653D3">
        <w:rPr>
          <w:rFonts w:ascii="Arial" w:hAnsi="Arial" w:cs="Arial"/>
          <w:color w:val="000000" w:themeColor="text1"/>
          <w:sz w:val="24"/>
          <w:szCs w:val="24"/>
        </w:rPr>
        <w:t>ce of resource-based advantages</w:t>
      </w:r>
      <w:r w:rsidR="00F653D3" w:rsidRPr="00F653D3">
        <w:rPr>
          <w:rFonts w:ascii="Arial" w:hAnsi="Arial" w:cs="Arial"/>
          <w:color w:val="000000" w:themeColor="text1"/>
          <w:sz w:val="24"/>
          <w:szCs w:val="24"/>
          <w:lang w:val="en-GB"/>
        </w:rPr>
        <w:t>.These staff</w:t>
      </w:r>
      <w:r w:rsidR="00F653D3" w:rsidRPr="00F653D3">
        <w:rPr>
          <w:rFonts w:ascii="Arial" w:hAnsi="Arial" w:cs="Arial"/>
          <w:color w:val="000000" w:themeColor="text1"/>
          <w:sz w:val="24"/>
          <w:szCs w:val="24"/>
        </w:rPr>
        <w:t xml:space="preserve"> has</w:t>
      </w:r>
      <w:r w:rsidRPr="00F653D3">
        <w:rPr>
          <w:rFonts w:ascii="Arial" w:hAnsi="Arial" w:cs="Arial"/>
          <w:color w:val="000000" w:themeColor="text1"/>
          <w:sz w:val="24"/>
          <w:szCs w:val="24"/>
        </w:rPr>
        <w:t xml:space="preserve"> high bargaining power based on the</w:t>
      </w:r>
      <w:r w:rsidR="00F653D3" w:rsidRPr="00F653D3">
        <w:rPr>
          <w:rFonts w:ascii="Arial" w:hAnsi="Arial" w:cs="Arial"/>
          <w:color w:val="000000" w:themeColor="text1"/>
          <w:sz w:val="24"/>
          <w:szCs w:val="24"/>
        </w:rPr>
        <w:t xml:space="preserve"> high cost required </w:t>
      </w:r>
      <w:r w:rsidRPr="00F653D3">
        <w:rPr>
          <w:rFonts w:ascii="Arial" w:hAnsi="Arial" w:cs="Arial"/>
          <w:color w:val="000000" w:themeColor="text1"/>
          <w:sz w:val="24"/>
          <w:szCs w:val="24"/>
        </w:rPr>
        <w:t xml:space="preserve">to replace them. </w:t>
      </w:r>
      <w:r w:rsidR="00F653D3" w:rsidRPr="00F653D3">
        <w:rPr>
          <w:rFonts w:ascii="Arial" w:hAnsi="Arial" w:cs="Arial"/>
          <w:color w:val="000000" w:themeColor="text1"/>
          <w:sz w:val="24"/>
          <w:szCs w:val="24"/>
          <w:shd w:val="clear" w:color="auto" w:fill="FFFFFF"/>
          <w:lang w:val="en-GB"/>
        </w:rPr>
        <w:t xml:space="preserve">The requirement and duty to train as a teaching hospital has been prioritised through budgeting and in the hospitals strategic goals. </w:t>
      </w:r>
      <w:r w:rsidR="00F653D3" w:rsidRPr="00F653D3">
        <w:rPr>
          <w:rStyle w:val="authors"/>
          <w:rFonts w:ascii="Arial" w:hAnsi="Arial" w:cs="Arial"/>
          <w:color w:val="000000" w:themeColor="text1"/>
          <w:sz w:val="24"/>
          <w:szCs w:val="24"/>
          <w:shd w:val="clear" w:color="auto" w:fill="FFFFFF"/>
        </w:rPr>
        <w:t>Srinivasan</w:t>
      </w:r>
      <w:r w:rsidR="00F653D3" w:rsidRPr="00F653D3">
        <w:rPr>
          <w:rStyle w:val="authors"/>
          <w:rFonts w:ascii="Arial" w:hAnsi="Arial" w:cs="Arial"/>
          <w:color w:val="000000" w:themeColor="text1"/>
          <w:sz w:val="24"/>
          <w:szCs w:val="24"/>
          <w:shd w:val="clear" w:color="auto" w:fill="FFFFFF"/>
          <w:lang w:val="en-GB"/>
        </w:rPr>
        <w:t xml:space="preserve"> (2014) reported in </w:t>
      </w:r>
      <w:r w:rsidR="00E16DA1" w:rsidRPr="00F653D3">
        <w:rPr>
          <w:rStyle w:val="authors"/>
          <w:rFonts w:ascii="Arial" w:hAnsi="Arial" w:cs="Arial"/>
          <w:color w:val="000000" w:themeColor="text1"/>
          <w:sz w:val="24"/>
          <w:szCs w:val="24"/>
          <w:shd w:val="clear" w:color="auto" w:fill="FFFFFF"/>
          <w:lang w:val="en-GB"/>
        </w:rPr>
        <w:t>India’s</w:t>
      </w:r>
      <w:r w:rsidR="00F653D3" w:rsidRPr="00F653D3">
        <w:rPr>
          <w:rStyle w:val="authors"/>
          <w:rFonts w:ascii="Arial" w:hAnsi="Arial" w:cs="Arial"/>
          <w:color w:val="000000" w:themeColor="text1"/>
          <w:sz w:val="24"/>
          <w:szCs w:val="24"/>
          <w:shd w:val="clear" w:color="auto" w:fill="FFFFFF"/>
          <w:lang w:val="en-GB"/>
        </w:rPr>
        <w:t xml:space="preserve"> hospitals human resource management were encouraged to adapt strategy in rapidly expanding areas to avert a crisis such as training of staff. </w:t>
      </w:r>
    </w:p>
    <w:p w:rsidR="00F653D3" w:rsidRPr="00F653D3" w:rsidRDefault="00F653D3" w:rsidP="00F17720">
      <w:pPr>
        <w:spacing w:after="0" w:line="480" w:lineRule="auto"/>
        <w:jc w:val="both"/>
        <w:rPr>
          <w:rStyle w:val="authors"/>
          <w:rFonts w:ascii="Arial" w:hAnsi="Arial" w:cs="Arial"/>
          <w:color w:val="000000" w:themeColor="text1"/>
          <w:sz w:val="24"/>
          <w:szCs w:val="24"/>
          <w:shd w:val="clear" w:color="auto" w:fill="FFFFFF"/>
          <w:lang w:val="en-GB"/>
        </w:rPr>
      </w:pPr>
    </w:p>
    <w:p w:rsidR="00F653D3" w:rsidRPr="00F653D3" w:rsidRDefault="00F653D3" w:rsidP="00F17720">
      <w:pPr>
        <w:spacing w:after="0" w:line="480" w:lineRule="auto"/>
        <w:jc w:val="both"/>
        <w:rPr>
          <w:rStyle w:val="authors"/>
          <w:rFonts w:ascii="Arial" w:hAnsi="Arial" w:cs="Arial"/>
          <w:color w:val="000000" w:themeColor="text1"/>
          <w:sz w:val="24"/>
          <w:szCs w:val="24"/>
          <w:shd w:val="clear" w:color="auto" w:fill="FFFFFF"/>
          <w:lang w:val="en-GB"/>
        </w:rPr>
      </w:pPr>
    </w:p>
    <w:p w:rsidR="00F653D3" w:rsidRPr="00F653D3" w:rsidRDefault="00F653D3" w:rsidP="00F17720">
      <w:pPr>
        <w:shd w:val="clear" w:color="auto" w:fill="FFFFFF"/>
        <w:spacing w:after="160" w:line="480" w:lineRule="auto"/>
        <w:jc w:val="both"/>
        <w:rPr>
          <w:rFonts w:ascii="Arial" w:hAnsi="Arial" w:cs="Arial"/>
          <w:color w:val="000000" w:themeColor="text1"/>
          <w:sz w:val="24"/>
          <w:szCs w:val="24"/>
          <w:lang w:val="en-GB"/>
        </w:rPr>
      </w:pPr>
    </w:p>
    <w:p w:rsidR="00300CFA" w:rsidRDefault="00300CFA" w:rsidP="00F17720">
      <w:pPr>
        <w:shd w:val="clear" w:color="auto" w:fill="FFFFFF"/>
        <w:spacing w:after="160" w:line="480" w:lineRule="auto"/>
        <w:jc w:val="both"/>
        <w:rPr>
          <w:rStyle w:val="Emphasis"/>
          <w:rFonts w:ascii="Arial" w:hAnsi="Arial" w:cs="Arial"/>
          <w:bCs/>
          <w:i w:val="0"/>
          <w:color w:val="000000" w:themeColor="text1"/>
          <w:sz w:val="24"/>
          <w:szCs w:val="24"/>
          <w:shd w:val="clear" w:color="auto" w:fill="FFFFFF"/>
          <w:lang w:val="en-GB"/>
        </w:rPr>
      </w:pPr>
    </w:p>
    <w:p w:rsidR="00F17720" w:rsidRDefault="00F17720" w:rsidP="00F17720">
      <w:pPr>
        <w:shd w:val="clear" w:color="auto" w:fill="FFFFFF"/>
        <w:spacing w:after="160" w:line="480" w:lineRule="auto"/>
        <w:jc w:val="both"/>
        <w:rPr>
          <w:rStyle w:val="Emphasis"/>
          <w:rFonts w:ascii="Arial" w:hAnsi="Arial" w:cs="Arial"/>
          <w:bCs/>
          <w:i w:val="0"/>
          <w:color w:val="000000" w:themeColor="text1"/>
          <w:sz w:val="24"/>
          <w:szCs w:val="24"/>
          <w:shd w:val="clear" w:color="auto" w:fill="FFFFFF"/>
          <w:lang w:val="en-GB"/>
        </w:rPr>
      </w:pPr>
    </w:p>
    <w:p w:rsidR="00F17720" w:rsidRPr="00F653D3" w:rsidRDefault="00F17720" w:rsidP="00F17720">
      <w:pPr>
        <w:shd w:val="clear" w:color="auto" w:fill="FFFFFF"/>
        <w:spacing w:after="160" w:line="480" w:lineRule="auto"/>
        <w:jc w:val="both"/>
        <w:rPr>
          <w:rStyle w:val="Emphasis"/>
          <w:rFonts w:ascii="Arial" w:hAnsi="Arial" w:cs="Arial"/>
          <w:bCs/>
          <w:i w:val="0"/>
          <w:color w:val="000000" w:themeColor="text1"/>
          <w:sz w:val="24"/>
          <w:szCs w:val="24"/>
          <w:shd w:val="clear" w:color="auto" w:fill="FFFFFF"/>
          <w:lang w:val="en-GB"/>
        </w:rPr>
      </w:pPr>
    </w:p>
    <w:p w:rsidR="00AC2668" w:rsidRPr="00F653D3" w:rsidRDefault="00AC2668" w:rsidP="00F653D3">
      <w:pPr>
        <w:spacing w:after="0" w:line="240" w:lineRule="auto"/>
        <w:jc w:val="both"/>
        <w:rPr>
          <w:rFonts w:ascii="Arial" w:eastAsia="Times New Roman" w:hAnsi="Arial" w:cs="Arial"/>
          <w:b/>
          <w:color w:val="000000" w:themeColor="text1"/>
          <w:sz w:val="24"/>
          <w:szCs w:val="24"/>
          <w:lang w:val="en-GB" w:eastAsia="en-GB"/>
        </w:rPr>
      </w:pPr>
    </w:p>
    <w:p w:rsidR="009634E2" w:rsidRDefault="006575D7" w:rsidP="00F653D3">
      <w:pPr>
        <w:spacing w:after="0" w:line="240" w:lineRule="auto"/>
        <w:jc w:val="both"/>
        <w:rPr>
          <w:rFonts w:ascii="Arial" w:hAnsi="Arial" w:cs="Arial"/>
          <w:b/>
          <w:color w:val="000000" w:themeColor="text1"/>
          <w:sz w:val="24"/>
          <w:szCs w:val="24"/>
          <w:shd w:val="clear" w:color="auto" w:fill="FFFFFF"/>
          <w:lang w:val="en-GB"/>
        </w:rPr>
      </w:pPr>
      <w:r w:rsidRPr="00F653D3">
        <w:rPr>
          <w:rFonts w:ascii="Arial" w:hAnsi="Arial" w:cs="Arial"/>
          <w:b/>
          <w:color w:val="000000" w:themeColor="text1"/>
          <w:sz w:val="24"/>
          <w:szCs w:val="24"/>
          <w:shd w:val="clear" w:color="auto" w:fill="FFFFFF"/>
          <w:lang w:val="en-GB"/>
        </w:rPr>
        <w:t xml:space="preserve">1.3.3 </w:t>
      </w:r>
      <w:r w:rsidR="009634E2" w:rsidRPr="00F653D3">
        <w:rPr>
          <w:rFonts w:ascii="Arial" w:hAnsi="Arial" w:cs="Arial"/>
          <w:b/>
          <w:color w:val="000000" w:themeColor="text1"/>
          <w:sz w:val="24"/>
          <w:szCs w:val="24"/>
          <w:shd w:val="clear" w:color="auto" w:fill="FFFFFF"/>
          <w:lang w:val="en-GB"/>
        </w:rPr>
        <w:t>Ansoff</w:t>
      </w:r>
      <w:r w:rsidR="00F653D3" w:rsidRPr="00F653D3">
        <w:rPr>
          <w:rFonts w:ascii="Arial" w:hAnsi="Arial" w:cs="Arial"/>
          <w:b/>
          <w:color w:val="000000" w:themeColor="text1"/>
          <w:sz w:val="24"/>
          <w:szCs w:val="24"/>
          <w:shd w:val="clear" w:color="auto" w:fill="FFFFFF"/>
          <w:lang w:val="en-GB"/>
        </w:rPr>
        <w:t>’s</w:t>
      </w:r>
      <w:r w:rsidR="009634E2" w:rsidRPr="00F653D3">
        <w:rPr>
          <w:rFonts w:ascii="Arial" w:hAnsi="Arial" w:cs="Arial"/>
          <w:b/>
          <w:color w:val="000000" w:themeColor="text1"/>
          <w:sz w:val="24"/>
          <w:szCs w:val="24"/>
          <w:shd w:val="clear" w:color="auto" w:fill="FFFFFF"/>
          <w:lang w:val="en-GB"/>
        </w:rPr>
        <w:t xml:space="preserve"> Matrix</w:t>
      </w:r>
    </w:p>
    <w:p w:rsidR="00F17720" w:rsidRPr="00F653D3" w:rsidRDefault="00F17720" w:rsidP="00F653D3">
      <w:pPr>
        <w:spacing w:after="0" w:line="240" w:lineRule="auto"/>
        <w:jc w:val="both"/>
        <w:rPr>
          <w:rFonts w:ascii="Arial" w:hAnsi="Arial" w:cs="Arial"/>
          <w:b/>
          <w:color w:val="000000" w:themeColor="text1"/>
          <w:sz w:val="24"/>
          <w:szCs w:val="24"/>
          <w:shd w:val="clear" w:color="auto" w:fill="FFFFFF"/>
          <w:lang w:val="en-GB"/>
        </w:rPr>
      </w:pPr>
    </w:p>
    <w:p w:rsidR="00F653D3" w:rsidRPr="00F653D3" w:rsidRDefault="00F653D3" w:rsidP="00F17720">
      <w:pPr>
        <w:spacing w:after="0" w:line="240" w:lineRule="auto"/>
        <w:jc w:val="center"/>
        <w:rPr>
          <w:rFonts w:ascii="Arial" w:hAnsi="Arial" w:cs="Arial"/>
          <w:b/>
          <w:color w:val="000000" w:themeColor="text1"/>
          <w:sz w:val="24"/>
          <w:szCs w:val="24"/>
          <w:shd w:val="clear" w:color="auto" w:fill="FFFFFF"/>
          <w:lang w:val="en-GB"/>
        </w:rPr>
      </w:pPr>
      <w:r w:rsidRPr="00F653D3">
        <w:rPr>
          <w:rFonts w:ascii="Arial" w:hAnsi="Arial" w:cs="Arial"/>
          <w:b/>
          <w:noProof/>
          <w:color w:val="000000" w:themeColor="text1"/>
          <w:sz w:val="24"/>
          <w:szCs w:val="24"/>
          <w:shd w:val="clear" w:color="auto" w:fill="FFFFFF"/>
          <w:lang w:val="en-GB" w:eastAsia="en-GB"/>
        </w:rPr>
        <w:drawing>
          <wp:inline distT="0" distB="0" distL="0" distR="0">
            <wp:extent cx="4095750" cy="3399801"/>
            <wp:effectExtent l="19050" t="0" r="0" b="0"/>
            <wp:docPr id="10" name="Picture 10" descr="Ansoff Matrix - Overview, Strategies and Practical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nsoff Matrix - Overview, Strategies and Practical Examples"/>
                    <pic:cNvPicPr>
                      <a:picLocks noChangeAspect="1" noChangeArrowheads="1"/>
                    </pic:cNvPicPr>
                  </pic:nvPicPr>
                  <pic:blipFill>
                    <a:blip r:embed="rId5" cstate="print"/>
                    <a:srcRect/>
                    <a:stretch>
                      <a:fillRect/>
                    </a:stretch>
                  </pic:blipFill>
                  <pic:spPr bwMode="auto">
                    <a:xfrm>
                      <a:off x="0" y="0"/>
                      <a:ext cx="4099938" cy="3403278"/>
                    </a:xfrm>
                    <a:prstGeom prst="rect">
                      <a:avLst/>
                    </a:prstGeom>
                    <a:noFill/>
                    <a:ln w="9525">
                      <a:noFill/>
                      <a:miter lim="800000"/>
                      <a:headEnd/>
                      <a:tailEnd/>
                    </a:ln>
                  </pic:spPr>
                </pic:pic>
              </a:graphicData>
            </a:graphic>
          </wp:inline>
        </w:drawing>
      </w:r>
    </w:p>
    <w:p w:rsidR="00F17720" w:rsidRDefault="00F17720" w:rsidP="00F17720">
      <w:pPr>
        <w:spacing w:after="0" w:line="240" w:lineRule="auto"/>
        <w:jc w:val="center"/>
        <w:rPr>
          <w:rFonts w:ascii="Arial" w:hAnsi="Arial" w:cs="Arial"/>
          <w:b/>
          <w:color w:val="000000" w:themeColor="text1"/>
          <w:sz w:val="24"/>
          <w:szCs w:val="24"/>
          <w:shd w:val="clear" w:color="auto" w:fill="FFFFFF"/>
          <w:lang w:val="en-GB"/>
        </w:rPr>
      </w:pPr>
    </w:p>
    <w:p w:rsidR="00F653D3" w:rsidRPr="00F653D3" w:rsidRDefault="00F653D3" w:rsidP="00F17720">
      <w:pPr>
        <w:spacing w:after="0" w:line="240" w:lineRule="auto"/>
        <w:jc w:val="center"/>
        <w:rPr>
          <w:rFonts w:ascii="Arial" w:hAnsi="Arial" w:cs="Arial"/>
          <w:color w:val="000000" w:themeColor="text1"/>
          <w:sz w:val="24"/>
          <w:szCs w:val="24"/>
          <w:shd w:val="clear" w:color="auto" w:fill="FFFFFF"/>
          <w:lang w:val="en-GB"/>
        </w:rPr>
      </w:pPr>
      <w:r w:rsidRPr="00F653D3">
        <w:rPr>
          <w:rFonts w:ascii="Arial" w:hAnsi="Arial" w:cs="Arial"/>
          <w:b/>
          <w:color w:val="000000" w:themeColor="text1"/>
          <w:sz w:val="24"/>
          <w:szCs w:val="24"/>
          <w:shd w:val="clear" w:color="auto" w:fill="FFFFFF"/>
          <w:lang w:val="en-GB"/>
        </w:rPr>
        <w:t xml:space="preserve">Figure 4: </w:t>
      </w:r>
      <w:r w:rsidRPr="00F653D3">
        <w:rPr>
          <w:rFonts w:ascii="Arial" w:hAnsi="Arial" w:cs="Arial"/>
          <w:color w:val="000000" w:themeColor="text1"/>
          <w:sz w:val="24"/>
          <w:szCs w:val="24"/>
          <w:shd w:val="clear" w:color="auto" w:fill="FFFFFF"/>
          <w:lang w:val="en-GB"/>
        </w:rPr>
        <w:t>Ansoff’s Matrix (Corporate Financial Institute, 2020)</w:t>
      </w:r>
    </w:p>
    <w:p w:rsidR="00F653D3" w:rsidRPr="00F653D3" w:rsidRDefault="00F653D3" w:rsidP="00F653D3">
      <w:pPr>
        <w:spacing w:after="0" w:line="240" w:lineRule="auto"/>
        <w:jc w:val="both"/>
        <w:rPr>
          <w:rFonts w:ascii="Arial" w:hAnsi="Arial" w:cs="Arial"/>
          <w:color w:val="000000" w:themeColor="text1"/>
          <w:sz w:val="24"/>
          <w:szCs w:val="24"/>
          <w:shd w:val="clear" w:color="auto" w:fill="FFFFFF"/>
          <w:lang w:val="en-GB"/>
        </w:rPr>
      </w:pPr>
    </w:p>
    <w:p w:rsidR="00F653D3" w:rsidRPr="00F653D3" w:rsidRDefault="009634E2" w:rsidP="00F17720">
      <w:pPr>
        <w:spacing w:after="0" w:line="480" w:lineRule="auto"/>
        <w:jc w:val="both"/>
        <w:rPr>
          <w:rFonts w:ascii="Arial" w:hAnsi="Arial" w:cs="Arial"/>
          <w:color w:val="000000" w:themeColor="text1"/>
          <w:sz w:val="24"/>
          <w:szCs w:val="24"/>
          <w:lang w:val="en-GB"/>
        </w:rPr>
      </w:pPr>
      <w:r w:rsidRPr="00F653D3">
        <w:rPr>
          <w:rFonts w:ascii="Arial" w:hAnsi="Arial" w:cs="Arial"/>
          <w:color w:val="000000" w:themeColor="text1"/>
          <w:sz w:val="24"/>
          <w:szCs w:val="24"/>
          <w:shd w:val="clear" w:color="auto" w:fill="FFFFFF"/>
          <w:lang w:val="en-GB"/>
        </w:rPr>
        <w:t xml:space="preserve">This is a useful </w:t>
      </w:r>
      <w:r w:rsidR="00F653D3" w:rsidRPr="00F653D3">
        <w:rPr>
          <w:rFonts w:ascii="Arial" w:hAnsi="Arial" w:cs="Arial"/>
          <w:color w:val="000000" w:themeColor="text1"/>
          <w:sz w:val="24"/>
          <w:szCs w:val="24"/>
          <w:shd w:val="clear" w:color="auto" w:fill="FFFFFF"/>
          <w:lang w:val="en-GB"/>
        </w:rPr>
        <w:t xml:space="preserve">strategic planning tool used to devise strategies for future growth. It is sometimes also referred to as the Product Market Expansion Grid because of </w:t>
      </w:r>
      <w:r w:rsidR="00E16DA1" w:rsidRPr="00F653D3">
        <w:rPr>
          <w:rFonts w:ascii="Arial" w:hAnsi="Arial" w:cs="Arial"/>
          <w:color w:val="000000" w:themeColor="text1"/>
          <w:sz w:val="24"/>
          <w:szCs w:val="24"/>
          <w:shd w:val="clear" w:color="auto" w:fill="FFFFFF"/>
          <w:lang w:val="en-GB"/>
        </w:rPr>
        <w:t>its</w:t>
      </w:r>
      <w:r w:rsidR="00F653D3" w:rsidRPr="00F653D3">
        <w:rPr>
          <w:rFonts w:ascii="Arial" w:hAnsi="Arial" w:cs="Arial"/>
          <w:color w:val="000000" w:themeColor="text1"/>
          <w:sz w:val="24"/>
          <w:szCs w:val="24"/>
          <w:shd w:val="clear" w:color="auto" w:fill="FFFFFF"/>
          <w:lang w:val="en-GB"/>
        </w:rPr>
        <w:t xml:space="preserve"> practical use in this regard. The tool </w:t>
      </w:r>
      <w:r w:rsidRPr="00F653D3">
        <w:rPr>
          <w:rFonts w:ascii="Arial" w:hAnsi="Arial" w:cs="Arial"/>
          <w:color w:val="000000" w:themeColor="text1"/>
          <w:sz w:val="24"/>
          <w:szCs w:val="24"/>
          <w:shd w:val="clear" w:color="auto" w:fill="FFFFFF"/>
          <w:lang w:val="en-GB"/>
        </w:rPr>
        <w:t xml:space="preserve">helps set </w:t>
      </w:r>
      <w:r w:rsidR="00F653D3" w:rsidRPr="00F653D3">
        <w:rPr>
          <w:rFonts w:ascii="Arial" w:hAnsi="Arial" w:cs="Arial"/>
          <w:color w:val="000000" w:themeColor="text1"/>
          <w:sz w:val="24"/>
          <w:szCs w:val="24"/>
          <w:shd w:val="clear" w:color="auto" w:fill="FFFFFF"/>
          <w:lang w:val="en-GB"/>
        </w:rPr>
        <w:t xml:space="preserve">the best growth </w:t>
      </w:r>
      <w:r w:rsidRPr="00F653D3">
        <w:rPr>
          <w:rFonts w:ascii="Arial" w:hAnsi="Arial" w:cs="Arial"/>
          <w:color w:val="000000" w:themeColor="text1"/>
          <w:sz w:val="24"/>
          <w:szCs w:val="24"/>
          <w:shd w:val="clear" w:color="auto" w:fill="FFFFFF"/>
          <w:lang w:val="en-GB"/>
        </w:rPr>
        <w:t>strategy based on an analysis of the service provided by the organisation and the customers served</w:t>
      </w:r>
      <w:r w:rsidR="00D94237" w:rsidRPr="00F653D3">
        <w:rPr>
          <w:rFonts w:ascii="Arial" w:hAnsi="Arial" w:cs="Arial"/>
          <w:color w:val="000000" w:themeColor="text1"/>
          <w:sz w:val="24"/>
          <w:szCs w:val="24"/>
          <w:shd w:val="clear" w:color="auto" w:fill="FFFFFF"/>
          <w:lang w:val="en-GB"/>
        </w:rPr>
        <w:t xml:space="preserve"> </w:t>
      </w:r>
      <w:r w:rsidRPr="00F653D3">
        <w:rPr>
          <w:rFonts w:ascii="Arial" w:hAnsi="Arial" w:cs="Arial"/>
          <w:color w:val="000000" w:themeColor="text1"/>
          <w:sz w:val="24"/>
          <w:szCs w:val="24"/>
          <w:lang w:val="en-GB"/>
        </w:rPr>
        <w:t>(Ansoff, 1965)</w:t>
      </w:r>
      <w:r w:rsidR="00D94237" w:rsidRPr="00F653D3">
        <w:rPr>
          <w:rFonts w:ascii="Arial" w:hAnsi="Arial" w:cs="Arial"/>
          <w:color w:val="000000" w:themeColor="text1"/>
          <w:sz w:val="24"/>
          <w:szCs w:val="24"/>
          <w:lang w:val="en-GB"/>
        </w:rPr>
        <w:t>.</w:t>
      </w:r>
      <w:r w:rsidR="00F653D3" w:rsidRPr="00F653D3">
        <w:rPr>
          <w:rFonts w:ascii="Arial" w:hAnsi="Arial" w:cs="Arial"/>
          <w:color w:val="000000" w:themeColor="text1"/>
          <w:sz w:val="24"/>
          <w:szCs w:val="24"/>
          <w:lang w:val="en-GB"/>
        </w:rPr>
        <w:t xml:space="preserve"> This is useful to perform after a SWOT, PESTLE or similar analysis if these show promising areas for organisation or service expansion. Loredana (2017) listed it as ‘one of the most important tools in strategic planning in order to diversify risks.’ </w:t>
      </w:r>
      <w:r w:rsidR="00F653D3" w:rsidRPr="00F653D3">
        <w:rPr>
          <w:rFonts w:ascii="Arial" w:hAnsi="Arial" w:cs="Arial"/>
          <w:color w:val="000000" w:themeColor="text1"/>
          <w:sz w:val="24"/>
          <w:szCs w:val="24"/>
        </w:rPr>
        <w:t xml:space="preserve">The </w:t>
      </w:r>
      <w:r w:rsidR="00F653D3" w:rsidRPr="00F653D3">
        <w:rPr>
          <w:rFonts w:ascii="Arial" w:hAnsi="Arial" w:cs="Arial"/>
          <w:color w:val="000000" w:themeColor="text1"/>
          <w:sz w:val="24"/>
          <w:szCs w:val="24"/>
          <w:lang w:val="en-GB"/>
        </w:rPr>
        <w:t>various</w:t>
      </w:r>
      <w:r w:rsidR="00F653D3" w:rsidRPr="00F653D3">
        <w:rPr>
          <w:rFonts w:ascii="Arial" w:hAnsi="Arial" w:cs="Arial"/>
          <w:color w:val="000000" w:themeColor="text1"/>
          <w:sz w:val="24"/>
          <w:szCs w:val="24"/>
        </w:rPr>
        <w:t xml:space="preserve"> options</w:t>
      </w:r>
      <w:r w:rsidR="00F653D3" w:rsidRPr="00F653D3">
        <w:rPr>
          <w:rFonts w:ascii="Arial" w:hAnsi="Arial" w:cs="Arial"/>
          <w:color w:val="000000" w:themeColor="text1"/>
          <w:sz w:val="24"/>
          <w:szCs w:val="24"/>
          <w:lang w:val="en-GB"/>
        </w:rPr>
        <w:t xml:space="preserve"> of strategy</w:t>
      </w:r>
      <w:r w:rsidR="00F653D3" w:rsidRPr="00F653D3">
        <w:rPr>
          <w:rFonts w:ascii="Arial" w:hAnsi="Arial" w:cs="Arial"/>
          <w:color w:val="000000" w:themeColor="text1"/>
          <w:sz w:val="24"/>
          <w:szCs w:val="24"/>
        </w:rPr>
        <w:t xml:space="preserve"> on which th</w:t>
      </w:r>
      <w:r w:rsidR="00F653D3" w:rsidRPr="00F653D3">
        <w:rPr>
          <w:rFonts w:ascii="Arial" w:hAnsi="Arial" w:cs="Arial"/>
          <w:color w:val="000000" w:themeColor="text1"/>
          <w:sz w:val="24"/>
          <w:szCs w:val="24"/>
          <w:lang w:val="en-GB"/>
        </w:rPr>
        <w:t>e</w:t>
      </w:r>
      <w:r w:rsidR="00F653D3" w:rsidRPr="00F653D3">
        <w:rPr>
          <w:rFonts w:ascii="Arial" w:hAnsi="Arial" w:cs="Arial"/>
          <w:color w:val="000000" w:themeColor="text1"/>
          <w:sz w:val="24"/>
          <w:szCs w:val="24"/>
        </w:rPr>
        <w:t xml:space="preserve"> matrix is </w:t>
      </w:r>
      <w:r w:rsidR="00F653D3" w:rsidRPr="00F653D3">
        <w:rPr>
          <w:rFonts w:ascii="Arial" w:hAnsi="Arial" w:cs="Arial"/>
          <w:color w:val="000000" w:themeColor="text1"/>
          <w:sz w:val="24"/>
          <w:szCs w:val="24"/>
          <w:lang w:val="en-GB"/>
        </w:rPr>
        <w:t>structures</w:t>
      </w:r>
      <w:r w:rsidR="00F653D3" w:rsidRPr="00F653D3">
        <w:rPr>
          <w:rFonts w:ascii="Arial" w:hAnsi="Arial" w:cs="Arial"/>
          <w:color w:val="000000" w:themeColor="text1"/>
          <w:sz w:val="24"/>
          <w:szCs w:val="24"/>
        </w:rPr>
        <w:t xml:space="preserve"> are: </w:t>
      </w:r>
      <w:r w:rsidR="00F653D3" w:rsidRPr="00F653D3">
        <w:rPr>
          <w:rFonts w:ascii="Arial" w:hAnsi="Arial" w:cs="Arial"/>
          <w:color w:val="000000" w:themeColor="text1"/>
          <w:sz w:val="24"/>
          <w:szCs w:val="24"/>
          <w:lang w:val="en-GB"/>
        </w:rPr>
        <w:t>selling</w:t>
      </w:r>
      <w:r w:rsidR="00F653D3" w:rsidRPr="00F653D3">
        <w:rPr>
          <w:rFonts w:ascii="Arial" w:hAnsi="Arial" w:cs="Arial"/>
          <w:color w:val="000000" w:themeColor="text1"/>
          <w:sz w:val="24"/>
          <w:szCs w:val="24"/>
        </w:rPr>
        <w:t xml:space="preserve"> existing products on existing markets, the </w:t>
      </w:r>
      <w:r w:rsidR="00F653D3" w:rsidRPr="00F653D3">
        <w:rPr>
          <w:rFonts w:ascii="Arial" w:hAnsi="Arial" w:cs="Arial"/>
          <w:color w:val="000000" w:themeColor="text1"/>
          <w:sz w:val="24"/>
          <w:szCs w:val="24"/>
          <w:lang w:val="en-GB"/>
        </w:rPr>
        <w:t>selling</w:t>
      </w:r>
      <w:r w:rsidR="00F653D3" w:rsidRPr="00F653D3">
        <w:rPr>
          <w:rFonts w:ascii="Arial" w:hAnsi="Arial" w:cs="Arial"/>
          <w:color w:val="000000" w:themeColor="text1"/>
          <w:sz w:val="24"/>
          <w:szCs w:val="24"/>
        </w:rPr>
        <w:t xml:space="preserve"> existing products on new markets, </w:t>
      </w:r>
      <w:r w:rsidR="00F653D3" w:rsidRPr="00F653D3">
        <w:rPr>
          <w:rFonts w:ascii="Arial" w:hAnsi="Arial" w:cs="Arial"/>
          <w:color w:val="000000" w:themeColor="text1"/>
          <w:sz w:val="24"/>
          <w:szCs w:val="24"/>
          <w:lang w:val="en-GB"/>
        </w:rPr>
        <w:t>selling</w:t>
      </w:r>
      <w:r w:rsidR="00F653D3" w:rsidRPr="00F653D3">
        <w:rPr>
          <w:rFonts w:ascii="Arial" w:hAnsi="Arial" w:cs="Arial"/>
          <w:color w:val="000000" w:themeColor="text1"/>
          <w:sz w:val="24"/>
          <w:szCs w:val="24"/>
        </w:rPr>
        <w:t xml:space="preserve"> new products on existing markets,</w:t>
      </w:r>
      <w:r w:rsidR="00F653D3" w:rsidRPr="00F653D3">
        <w:rPr>
          <w:rFonts w:ascii="Arial" w:hAnsi="Arial" w:cs="Arial"/>
          <w:color w:val="000000" w:themeColor="text1"/>
          <w:sz w:val="24"/>
          <w:szCs w:val="24"/>
          <w:lang w:val="en-GB"/>
        </w:rPr>
        <w:t xml:space="preserve"> and selling </w:t>
      </w:r>
      <w:r w:rsidR="00F653D3" w:rsidRPr="00F653D3">
        <w:rPr>
          <w:rFonts w:ascii="Arial" w:hAnsi="Arial" w:cs="Arial"/>
          <w:color w:val="000000" w:themeColor="text1"/>
          <w:sz w:val="24"/>
          <w:szCs w:val="24"/>
        </w:rPr>
        <w:t>new products on new markets.</w:t>
      </w:r>
      <w:r w:rsidR="00F653D3" w:rsidRPr="00F653D3">
        <w:rPr>
          <w:rFonts w:ascii="Arial" w:hAnsi="Arial" w:cs="Arial"/>
          <w:color w:val="000000" w:themeColor="text1"/>
          <w:sz w:val="24"/>
          <w:szCs w:val="24"/>
          <w:lang w:val="en-GB"/>
        </w:rPr>
        <w:t xml:space="preserve"> A recent example of successful implementation of the Ansoff Matrix in healthcare is the acquisition of Fitbit by Google to scale up faster in the market of healthcare wearables, gain a competitive advantage over rival companies such as Samsung </w:t>
      </w:r>
      <w:r w:rsidR="00F653D3" w:rsidRPr="00F653D3">
        <w:rPr>
          <w:rFonts w:ascii="Arial" w:hAnsi="Arial" w:cs="Arial"/>
          <w:color w:val="000000" w:themeColor="text1"/>
          <w:sz w:val="24"/>
          <w:szCs w:val="24"/>
          <w:lang w:val="en-GB"/>
        </w:rPr>
        <w:lastRenderedPageBreak/>
        <w:t xml:space="preserve">and accelerate developments in this rapidly growing and developing technology (IBS Centre for Management </w:t>
      </w:r>
      <w:r w:rsidR="00E16DA1" w:rsidRPr="00F653D3">
        <w:rPr>
          <w:rFonts w:ascii="Arial" w:hAnsi="Arial" w:cs="Arial"/>
          <w:color w:val="000000" w:themeColor="text1"/>
          <w:sz w:val="24"/>
          <w:szCs w:val="24"/>
          <w:lang w:val="en-GB"/>
        </w:rPr>
        <w:t>Research</w:t>
      </w:r>
      <w:r w:rsidR="00F653D3" w:rsidRPr="00F653D3">
        <w:rPr>
          <w:rFonts w:ascii="Arial" w:hAnsi="Arial" w:cs="Arial"/>
          <w:color w:val="000000" w:themeColor="text1"/>
          <w:sz w:val="24"/>
          <w:szCs w:val="24"/>
          <w:lang w:val="en-GB"/>
        </w:rPr>
        <w:t>, 2020)</w:t>
      </w:r>
    </w:p>
    <w:p w:rsidR="00D94237" w:rsidRPr="00F653D3" w:rsidRDefault="00D94237" w:rsidP="00F17720">
      <w:pPr>
        <w:spacing w:after="0" w:line="480" w:lineRule="auto"/>
        <w:jc w:val="both"/>
        <w:rPr>
          <w:rFonts w:ascii="Arial" w:hAnsi="Arial" w:cs="Arial"/>
          <w:color w:val="000000" w:themeColor="text1"/>
          <w:sz w:val="24"/>
          <w:szCs w:val="24"/>
          <w:lang w:val="en-GB"/>
        </w:rPr>
      </w:pPr>
      <w:r w:rsidRPr="00F653D3">
        <w:rPr>
          <w:rFonts w:ascii="Arial" w:hAnsi="Arial" w:cs="Arial"/>
          <w:color w:val="000000" w:themeColor="text1"/>
          <w:sz w:val="24"/>
          <w:szCs w:val="24"/>
          <w:lang w:val="en-GB"/>
        </w:rPr>
        <w:t xml:space="preserve">The main benefit of this strategy is how flexible the matrix can be designed to analyse the department in a sufficient level of depth as to take away some ideas as to department direction, requirements, throughput, breakdown of demographics etc. </w:t>
      </w:r>
    </w:p>
    <w:p w:rsidR="003C0777" w:rsidRPr="00F653D3" w:rsidRDefault="00F653D3" w:rsidP="00F17720">
      <w:pPr>
        <w:spacing w:after="0" w:line="480" w:lineRule="auto"/>
        <w:jc w:val="both"/>
        <w:rPr>
          <w:rFonts w:ascii="Arial" w:hAnsi="Arial" w:cs="Arial"/>
          <w:color w:val="000000" w:themeColor="text1"/>
          <w:sz w:val="24"/>
          <w:szCs w:val="24"/>
          <w:lang w:val="en-GB"/>
        </w:rPr>
      </w:pPr>
      <w:r w:rsidRPr="00F653D3">
        <w:rPr>
          <w:rFonts w:ascii="Arial" w:hAnsi="Arial" w:cs="Arial"/>
          <w:color w:val="000000" w:themeColor="text1"/>
          <w:sz w:val="24"/>
          <w:szCs w:val="24"/>
          <w:lang w:val="en-GB"/>
        </w:rPr>
        <w:t xml:space="preserve">This involves modifying the original matrix to include further breakdown of the two variables of market and the product. </w:t>
      </w:r>
      <w:r w:rsidR="003C0777" w:rsidRPr="00F653D3">
        <w:rPr>
          <w:rFonts w:ascii="Arial" w:hAnsi="Arial" w:cs="Arial"/>
          <w:color w:val="000000" w:themeColor="text1"/>
          <w:sz w:val="24"/>
          <w:szCs w:val="24"/>
          <w:lang w:val="en-GB"/>
        </w:rPr>
        <w:t>By using Ansoff</w:t>
      </w:r>
      <w:r w:rsidRPr="00F653D3">
        <w:rPr>
          <w:rFonts w:ascii="Arial" w:hAnsi="Arial" w:cs="Arial"/>
          <w:color w:val="000000" w:themeColor="text1"/>
          <w:sz w:val="24"/>
          <w:szCs w:val="24"/>
          <w:lang w:val="en-GB"/>
        </w:rPr>
        <w:t>’</w:t>
      </w:r>
      <w:r w:rsidR="003C0777" w:rsidRPr="00F653D3">
        <w:rPr>
          <w:rFonts w:ascii="Arial" w:hAnsi="Arial" w:cs="Arial"/>
          <w:color w:val="000000" w:themeColor="text1"/>
          <w:sz w:val="24"/>
          <w:szCs w:val="24"/>
          <w:lang w:val="en-GB"/>
        </w:rPr>
        <w:t>s matrix to</w:t>
      </w:r>
      <w:r w:rsidRPr="00F653D3">
        <w:rPr>
          <w:rFonts w:ascii="Arial" w:hAnsi="Arial" w:cs="Arial"/>
          <w:color w:val="000000" w:themeColor="text1"/>
          <w:sz w:val="24"/>
          <w:szCs w:val="24"/>
          <w:lang w:val="en-GB"/>
        </w:rPr>
        <w:t xml:space="preserve"> further analyse and</w:t>
      </w:r>
      <w:r w:rsidR="003C0777" w:rsidRPr="00F653D3">
        <w:rPr>
          <w:rFonts w:ascii="Arial" w:hAnsi="Arial" w:cs="Arial"/>
          <w:color w:val="000000" w:themeColor="text1"/>
          <w:sz w:val="24"/>
          <w:szCs w:val="24"/>
          <w:lang w:val="en-GB"/>
        </w:rPr>
        <w:t xml:space="preserve"> understand our work and the direction the department is going helps p</w:t>
      </w:r>
      <w:r w:rsidRPr="00F653D3">
        <w:rPr>
          <w:rFonts w:ascii="Arial" w:hAnsi="Arial" w:cs="Arial"/>
          <w:color w:val="000000" w:themeColor="text1"/>
          <w:sz w:val="24"/>
          <w:szCs w:val="24"/>
          <w:lang w:val="en-GB"/>
        </w:rPr>
        <w:t>l</w:t>
      </w:r>
      <w:r w:rsidR="003C0777" w:rsidRPr="00F653D3">
        <w:rPr>
          <w:rFonts w:ascii="Arial" w:hAnsi="Arial" w:cs="Arial"/>
          <w:color w:val="000000" w:themeColor="text1"/>
          <w:sz w:val="24"/>
          <w:szCs w:val="24"/>
          <w:lang w:val="en-GB"/>
        </w:rPr>
        <w:t xml:space="preserve">an for a degree of sustainability. When considering sustainability this goes beyond environmental impact to include pricing and resources such as staffing (Stead, 2014). The fluctuating situation of </w:t>
      </w:r>
      <w:r w:rsidRPr="00F653D3">
        <w:rPr>
          <w:rFonts w:ascii="Arial" w:hAnsi="Arial" w:cs="Arial"/>
          <w:color w:val="000000" w:themeColor="text1"/>
          <w:sz w:val="24"/>
          <w:szCs w:val="24"/>
          <w:lang w:val="en-GB"/>
        </w:rPr>
        <w:t>c</w:t>
      </w:r>
      <w:r w:rsidR="003C0777" w:rsidRPr="00F653D3">
        <w:rPr>
          <w:rFonts w:ascii="Arial" w:hAnsi="Arial" w:cs="Arial"/>
          <w:color w:val="000000" w:themeColor="text1"/>
          <w:sz w:val="24"/>
          <w:szCs w:val="24"/>
          <w:lang w:val="en-GB"/>
        </w:rPr>
        <w:t>ocoo</w:t>
      </w:r>
      <w:r w:rsidRPr="00F653D3">
        <w:rPr>
          <w:rFonts w:ascii="Arial" w:hAnsi="Arial" w:cs="Arial"/>
          <w:color w:val="000000" w:themeColor="text1"/>
          <w:sz w:val="24"/>
          <w:szCs w:val="24"/>
          <w:lang w:val="en-GB"/>
        </w:rPr>
        <w:t>ning and isolating due to Covid-</w:t>
      </w:r>
      <w:r w:rsidR="003C0777" w:rsidRPr="00F653D3">
        <w:rPr>
          <w:rFonts w:ascii="Arial" w:hAnsi="Arial" w:cs="Arial"/>
          <w:color w:val="000000" w:themeColor="text1"/>
          <w:sz w:val="24"/>
          <w:szCs w:val="24"/>
          <w:lang w:val="en-GB"/>
        </w:rPr>
        <w:t xml:space="preserve">19 has made strategic planning all the more difficult and necessary for this difficult situation. </w:t>
      </w:r>
    </w:p>
    <w:p w:rsidR="003C0777" w:rsidRPr="00F653D3" w:rsidRDefault="003C0777" w:rsidP="00F17720">
      <w:pPr>
        <w:spacing w:after="0" w:line="480" w:lineRule="auto"/>
        <w:jc w:val="both"/>
        <w:rPr>
          <w:rFonts w:ascii="Arial" w:hAnsi="Arial" w:cs="Arial"/>
          <w:color w:val="000000" w:themeColor="text1"/>
          <w:sz w:val="24"/>
          <w:szCs w:val="24"/>
          <w:shd w:val="clear" w:color="auto" w:fill="FFFFFF"/>
          <w:lang w:val="en-GB"/>
        </w:rPr>
      </w:pPr>
      <w:r w:rsidRPr="00F653D3">
        <w:rPr>
          <w:rFonts w:ascii="Arial" w:hAnsi="Arial" w:cs="Arial"/>
          <w:color w:val="000000" w:themeColor="text1"/>
          <w:sz w:val="24"/>
          <w:szCs w:val="24"/>
          <w:shd w:val="clear" w:color="auto" w:fill="FFFFFF"/>
          <w:lang w:val="en-GB"/>
        </w:rPr>
        <w:t>Much strategists focus on the goal of maximising profitability. In the competitive environment this is the measurement of success. In the public healthcare environment there are more factors to be</w:t>
      </w:r>
      <w:r w:rsidR="00F653D3" w:rsidRPr="00F653D3">
        <w:rPr>
          <w:rFonts w:ascii="Arial" w:hAnsi="Arial" w:cs="Arial"/>
          <w:color w:val="000000" w:themeColor="text1"/>
          <w:sz w:val="24"/>
          <w:szCs w:val="24"/>
          <w:shd w:val="clear" w:color="auto" w:fill="FFFFFF"/>
          <w:lang w:val="en-GB"/>
        </w:rPr>
        <w:t xml:space="preserve"> considered. Success in public r</w:t>
      </w:r>
      <w:r w:rsidRPr="00F653D3">
        <w:rPr>
          <w:rFonts w:ascii="Arial" w:hAnsi="Arial" w:cs="Arial"/>
          <w:color w:val="000000" w:themeColor="text1"/>
          <w:sz w:val="24"/>
          <w:szCs w:val="24"/>
          <w:shd w:val="clear" w:color="auto" w:fill="FFFFFF"/>
          <w:lang w:val="en-GB"/>
        </w:rPr>
        <w:t>adiology healthcare is a reduction in patients and waiting lists. While minimising costs and budget overruns, direct costs are not always the issue. This pandemic has highlighted the need for affordable public healthcare. Healthcare organisations have a corporate social responsibility (CSR) to promote healthy living and public health advice and prov</w:t>
      </w:r>
      <w:r w:rsidR="00F653D3" w:rsidRPr="00F653D3">
        <w:rPr>
          <w:rFonts w:ascii="Arial" w:hAnsi="Arial" w:cs="Arial"/>
          <w:color w:val="000000" w:themeColor="text1"/>
          <w:sz w:val="24"/>
          <w:szCs w:val="24"/>
          <w:shd w:val="clear" w:color="auto" w:fill="FFFFFF"/>
          <w:lang w:val="en-GB"/>
        </w:rPr>
        <w:t>ide universal basic healthcare.</w:t>
      </w:r>
    </w:p>
    <w:p w:rsidR="001A1FFC" w:rsidRDefault="001A1FFC" w:rsidP="00F17720">
      <w:pPr>
        <w:spacing w:after="0" w:line="480" w:lineRule="auto"/>
        <w:jc w:val="both"/>
        <w:rPr>
          <w:rFonts w:ascii="Arial" w:hAnsi="Arial" w:cs="Arial"/>
          <w:color w:val="000000" w:themeColor="text1"/>
          <w:sz w:val="24"/>
          <w:szCs w:val="24"/>
          <w:shd w:val="clear" w:color="auto" w:fill="FFFFFF"/>
          <w:lang w:val="en-GB"/>
        </w:rPr>
      </w:pPr>
    </w:p>
    <w:p w:rsidR="00F17720" w:rsidRDefault="00F17720" w:rsidP="00F17720">
      <w:pPr>
        <w:spacing w:after="0" w:line="480" w:lineRule="auto"/>
        <w:jc w:val="both"/>
        <w:rPr>
          <w:rFonts w:ascii="Arial" w:hAnsi="Arial" w:cs="Arial"/>
          <w:color w:val="000000" w:themeColor="text1"/>
          <w:sz w:val="24"/>
          <w:szCs w:val="24"/>
          <w:shd w:val="clear" w:color="auto" w:fill="FFFFFF"/>
          <w:lang w:val="en-GB"/>
        </w:rPr>
      </w:pPr>
    </w:p>
    <w:p w:rsidR="00F17720" w:rsidRDefault="00F17720" w:rsidP="00F17720">
      <w:pPr>
        <w:spacing w:after="0" w:line="480" w:lineRule="auto"/>
        <w:jc w:val="both"/>
        <w:rPr>
          <w:rFonts w:ascii="Arial" w:hAnsi="Arial" w:cs="Arial"/>
          <w:color w:val="000000" w:themeColor="text1"/>
          <w:sz w:val="24"/>
          <w:szCs w:val="24"/>
          <w:shd w:val="clear" w:color="auto" w:fill="FFFFFF"/>
          <w:lang w:val="en-GB"/>
        </w:rPr>
      </w:pPr>
    </w:p>
    <w:p w:rsidR="00F17720" w:rsidRDefault="00F17720" w:rsidP="00F17720">
      <w:pPr>
        <w:spacing w:after="0" w:line="480" w:lineRule="auto"/>
        <w:jc w:val="both"/>
        <w:rPr>
          <w:rFonts w:ascii="Arial" w:hAnsi="Arial" w:cs="Arial"/>
          <w:color w:val="000000" w:themeColor="text1"/>
          <w:sz w:val="24"/>
          <w:szCs w:val="24"/>
          <w:shd w:val="clear" w:color="auto" w:fill="FFFFFF"/>
          <w:lang w:val="en-GB"/>
        </w:rPr>
      </w:pPr>
    </w:p>
    <w:p w:rsidR="00F17720" w:rsidRPr="00F653D3" w:rsidRDefault="00F17720" w:rsidP="00F17720">
      <w:pPr>
        <w:spacing w:after="0" w:line="480" w:lineRule="auto"/>
        <w:jc w:val="both"/>
        <w:rPr>
          <w:rFonts w:ascii="Arial" w:hAnsi="Arial" w:cs="Arial"/>
          <w:color w:val="000000" w:themeColor="text1"/>
          <w:sz w:val="24"/>
          <w:szCs w:val="24"/>
          <w:shd w:val="clear" w:color="auto" w:fill="FFFFFF"/>
          <w:lang w:val="en-GB"/>
        </w:rPr>
      </w:pPr>
    </w:p>
    <w:p w:rsidR="00F653D3" w:rsidRPr="00F653D3" w:rsidRDefault="006575D7" w:rsidP="00F17720">
      <w:pPr>
        <w:spacing w:after="0" w:line="480" w:lineRule="auto"/>
        <w:jc w:val="both"/>
        <w:rPr>
          <w:rFonts w:ascii="Arial" w:eastAsia="Times New Roman" w:hAnsi="Arial" w:cs="Arial"/>
          <w:b/>
          <w:color w:val="000000" w:themeColor="text1"/>
          <w:sz w:val="24"/>
          <w:szCs w:val="24"/>
          <w:lang w:val="en-GB" w:eastAsia="en-GB"/>
        </w:rPr>
      </w:pPr>
      <w:r w:rsidRPr="00F653D3">
        <w:rPr>
          <w:rFonts w:ascii="Arial" w:hAnsi="Arial" w:cs="Arial"/>
          <w:b/>
          <w:color w:val="000000" w:themeColor="text1"/>
          <w:sz w:val="24"/>
          <w:szCs w:val="24"/>
          <w:lang w:val="en-GB"/>
        </w:rPr>
        <w:lastRenderedPageBreak/>
        <w:t xml:space="preserve">1.3.4 </w:t>
      </w:r>
      <w:r w:rsidR="00F653D3" w:rsidRPr="00F653D3">
        <w:rPr>
          <w:rFonts w:ascii="Arial" w:eastAsia="Times New Roman" w:hAnsi="Arial" w:cs="Arial"/>
          <w:b/>
          <w:color w:val="000000" w:themeColor="text1"/>
          <w:sz w:val="24"/>
          <w:szCs w:val="24"/>
          <w:lang w:val="en-GB" w:eastAsia="en-GB"/>
        </w:rPr>
        <w:t>Bowman’s Strategy Clock</w:t>
      </w:r>
    </w:p>
    <w:p w:rsidR="00F653D3" w:rsidRPr="00F653D3" w:rsidRDefault="00F653D3" w:rsidP="00F17720">
      <w:pPr>
        <w:spacing w:after="0" w:line="240" w:lineRule="auto"/>
        <w:jc w:val="center"/>
        <w:rPr>
          <w:rFonts w:ascii="Arial" w:eastAsia="Times New Roman" w:hAnsi="Arial" w:cs="Arial"/>
          <w:b/>
          <w:color w:val="000000" w:themeColor="text1"/>
          <w:sz w:val="24"/>
          <w:szCs w:val="24"/>
          <w:lang w:val="en-GB" w:eastAsia="en-GB"/>
        </w:rPr>
      </w:pPr>
      <w:r w:rsidRPr="00F653D3">
        <w:rPr>
          <w:rFonts w:ascii="Arial" w:eastAsia="Times New Roman" w:hAnsi="Arial" w:cs="Arial"/>
          <w:b/>
          <w:noProof/>
          <w:color w:val="000000" w:themeColor="text1"/>
          <w:sz w:val="24"/>
          <w:szCs w:val="24"/>
          <w:lang w:val="en-GB" w:eastAsia="en-GB"/>
        </w:rPr>
        <w:drawing>
          <wp:inline distT="0" distB="0" distL="0" distR="0">
            <wp:extent cx="4183276" cy="2694561"/>
            <wp:effectExtent l="19050" t="0" r="7724"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srcRect l="39223" t="30514" r="18978" b="21450"/>
                    <a:stretch>
                      <a:fillRect/>
                    </a:stretch>
                  </pic:blipFill>
                  <pic:spPr bwMode="auto">
                    <a:xfrm>
                      <a:off x="0" y="0"/>
                      <a:ext cx="4184488" cy="2695342"/>
                    </a:xfrm>
                    <a:prstGeom prst="rect">
                      <a:avLst/>
                    </a:prstGeom>
                    <a:noFill/>
                    <a:ln w="9525">
                      <a:noFill/>
                      <a:miter lim="800000"/>
                      <a:headEnd/>
                      <a:tailEnd/>
                    </a:ln>
                  </pic:spPr>
                </pic:pic>
              </a:graphicData>
            </a:graphic>
          </wp:inline>
        </w:drawing>
      </w:r>
    </w:p>
    <w:p w:rsidR="00F17720" w:rsidRDefault="00F17720" w:rsidP="00F17720">
      <w:pPr>
        <w:spacing w:after="0" w:line="240" w:lineRule="auto"/>
        <w:jc w:val="center"/>
        <w:rPr>
          <w:rFonts w:ascii="Arial" w:hAnsi="Arial" w:cs="Arial"/>
          <w:b/>
          <w:color w:val="000000" w:themeColor="text1"/>
          <w:sz w:val="24"/>
          <w:szCs w:val="24"/>
          <w:lang w:val="en-GB"/>
        </w:rPr>
      </w:pPr>
    </w:p>
    <w:p w:rsidR="00F653D3" w:rsidRPr="00F653D3" w:rsidRDefault="00F653D3" w:rsidP="00F17720">
      <w:pPr>
        <w:spacing w:after="0" w:line="240" w:lineRule="auto"/>
        <w:jc w:val="center"/>
        <w:rPr>
          <w:rFonts w:ascii="Arial" w:hAnsi="Arial" w:cs="Arial"/>
          <w:color w:val="000000" w:themeColor="text1"/>
          <w:sz w:val="24"/>
          <w:szCs w:val="24"/>
          <w:lang w:val="en-GB"/>
        </w:rPr>
      </w:pPr>
      <w:r w:rsidRPr="00F653D3">
        <w:rPr>
          <w:rFonts w:ascii="Arial" w:hAnsi="Arial" w:cs="Arial"/>
          <w:b/>
          <w:color w:val="000000" w:themeColor="text1"/>
          <w:sz w:val="24"/>
          <w:szCs w:val="24"/>
        </w:rPr>
        <w:t xml:space="preserve">Figure </w:t>
      </w:r>
      <w:r w:rsidRPr="00F653D3">
        <w:rPr>
          <w:rFonts w:ascii="Arial" w:hAnsi="Arial" w:cs="Arial"/>
          <w:b/>
          <w:color w:val="000000" w:themeColor="text1"/>
          <w:sz w:val="24"/>
          <w:szCs w:val="24"/>
          <w:lang w:val="en-GB"/>
        </w:rPr>
        <w:t>5</w:t>
      </w:r>
      <w:r w:rsidRPr="00F653D3">
        <w:rPr>
          <w:rFonts w:ascii="Arial" w:hAnsi="Arial" w:cs="Arial"/>
          <w:b/>
          <w:color w:val="000000" w:themeColor="text1"/>
          <w:sz w:val="24"/>
          <w:szCs w:val="24"/>
        </w:rPr>
        <w:t>:</w:t>
      </w:r>
      <w:r w:rsidRPr="00F653D3">
        <w:rPr>
          <w:rFonts w:ascii="Arial" w:hAnsi="Arial" w:cs="Arial"/>
          <w:color w:val="000000" w:themeColor="text1"/>
          <w:sz w:val="24"/>
          <w:szCs w:val="24"/>
        </w:rPr>
        <w:t xml:space="preserve"> Bowman's strategy clock (Bowman &amp; Faulkner, 1997)</w:t>
      </w:r>
    </w:p>
    <w:p w:rsidR="00F653D3" w:rsidRPr="00F653D3" w:rsidRDefault="00F653D3" w:rsidP="00F17720">
      <w:pPr>
        <w:spacing w:after="0" w:line="480" w:lineRule="auto"/>
        <w:jc w:val="both"/>
        <w:rPr>
          <w:rFonts w:ascii="Arial" w:hAnsi="Arial" w:cs="Arial"/>
          <w:color w:val="000000" w:themeColor="text1"/>
          <w:sz w:val="24"/>
          <w:szCs w:val="24"/>
          <w:lang w:val="en-GB"/>
        </w:rPr>
      </w:pPr>
    </w:p>
    <w:p w:rsidR="00F653D3" w:rsidRPr="00F653D3" w:rsidRDefault="00F653D3" w:rsidP="00F17720">
      <w:pPr>
        <w:spacing w:after="0" w:line="480" w:lineRule="auto"/>
        <w:jc w:val="both"/>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 xml:space="preserve">Bowman’s Strategy Clock is a highly useful tool to ascertain the strategic positioning of the department. This strategy is a complex strategy merging and building on two previously developed theories. The first was Porters (1980) three generic strategies on how a company reaches customers above its rivals through differentiation, cost leadership and focus. The second strategy was value segments which were proposed by Treace &amp; Wiersema (1993) as key factors to economic success. These were operational excellence, product leadership and strong consumer – company relationships. Bowman connects these theories in his Strategy Clock. Cost leadership and operational excellence have resemblances to product leadership and a strong relationship with consumers is an example of the differentiation proposed by Porter. Bowman’s strategy clock is a positioning strategy based on the achievement of a competitive advantage </w:t>
      </w:r>
      <w:r w:rsidRPr="00F653D3">
        <w:rPr>
          <w:rFonts w:ascii="Arial" w:hAnsi="Arial" w:cs="Arial"/>
          <w:color w:val="000000" w:themeColor="text1"/>
          <w:sz w:val="24"/>
          <w:szCs w:val="24"/>
        </w:rPr>
        <w:t xml:space="preserve">by </w:t>
      </w:r>
      <w:r w:rsidRPr="00F653D3">
        <w:rPr>
          <w:rFonts w:ascii="Arial" w:hAnsi="Arial" w:cs="Arial"/>
          <w:color w:val="000000" w:themeColor="text1"/>
          <w:sz w:val="24"/>
          <w:szCs w:val="24"/>
          <w:lang w:val="en-GB"/>
        </w:rPr>
        <w:t>giving</w:t>
      </w:r>
      <w:r w:rsidRPr="00F653D3">
        <w:rPr>
          <w:rFonts w:ascii="Arial" w:hAnsi="Arial" w:cs="Arial"/>
          <w:color w:val="000000" w:themeColor="text1"/>
          <w:sz w:val="24"/>
          <w:szCs w:val="24"/>
        </w:rPr>
        <w:t xml:space="preserve"> </w:t>
      </w:r>
      <w:r w:rsidRPr="00F653D3">
        <w:rPr>
          <w:rFonts w:ascii="Arial" w:hAnsi="Arial" w:cs="Arial"/>
          <w:color w:val="000000" w:themeColor="text1"/>
          <w:sz w:val="24"/>
          <w:szCs w:val="24"/>
          <w:lang w:val="en-GB"/>
        </w:rPr>
        <w:t>consumers</w:t>
      </w:r>
      <w:r w:rsidRPr="00F653D3">
        <w:rPr>
          <w:rFonts w:ascii="Arial" w:hAnsi="Arial" w:cs="Arial"/>
          <w:color w:val="000000" w:themeColor="text1"/>
          <w:sz w:val="24"/>
          <w:szCs w:val="24"/>
        </w:rPr>
        <w:t xml:space="preserve"> what they want</w:t>
      </w:r>
      <w:r w:rsidRPr="00F653D3">
        <w:rPr>
          <w:rFonts w:ascii="Arial" w:hAnsi="Arial" w:cs="Arial"/>
          <w:color w:val="000000" w:themeColor="text1"/>
          <w:sz w:val="24"/>
          <w:szCs w:val="24"/>
          <w:lang w:val="en-GB"/>
        </w:rPr>
        <w:t xml:space="preserve"> </w:t>
      </w:r>
      <w:r w:rsidRPr="00F653D3">
        <w:rPr>
          <w:rFonts w:ascii="Arial" w:hAnsi="Arial" w:cs="Arial"/>
          <w:color w:val="000000" w:themeColor="text1"/>
          <w:sz w:val="24"/>
          <w:szCs w:val="24"/>
        </w:rPr>
        <w:t xml:space="preserve">or need more effectively than competitors (Shakshir, </w:t>
      </w:r>
      <w:r w:rsidRPr="00F653D3">
        <w:rPr>
          <w:rFonts w:ascii="Arial" w:hAnsi="Arial" w:cs="Arial"/>
          <w:color w:val="000000" w:themeColor="text1"/>
          <w:sz w:val="24"/>
          <w:szCs w:val="24"/>
          <w:lang w:val="en-GB"/>
        </w:rPr>
        <w:t>2014).</w:t>
      </w:r>
    </w:p>
    <w:p w:rsidR="00F653D3" w:rsidRPr="00F653D3" w:rsidRDefault="00F653D3" w:rsidP="00F17720">
      <w:pPr>
        <w:spacing w:after="0" w:line="480" w:lineRule="auto"/>
        <w:jc w:val="both"/>
        <w:rPr>
          <w:rFonts w:ascii="Arial" w:hAnsi="Arial" w:cs="Arial"/>
          <w:color w:val="000000" w:themeColor="text1"/>
          <w:sz w:val="24"/>
          <w:szCs w:val="24"/>
          <w:shd w:val="clear" w:color="auto" w:fill="FFFFFF"/>
          <w:lang w:val="en-GB"/>
        </w:rPr>
      </w:pPr>
      <w:r w:rsidRPr="00F653D3">
        <w:rPr>
          <w:rFonts w:ascii="Arial" w:eastAsia="Times New Roman" w:hAnsi="Arial" w:cs="Arial"/>
          <w:color w:val="000000" w:themeColor="text1"/>
          <w:sz w:val="24"/>
          <w:szCs w:val="24"/>
          <w:lang w:val="en-GB" w:eastAsia="en-GB"/>
        </w:rPr>
        <w:t xml:space="preserve">In order to maintain a competitive advantage the lower clock numbers are where the organisation needs to be focused. For a department as diverse as a Radiology </w:t>
      </w:r>
      <w:r w:rsidRPr="00F653D3">
        <w:rPr>
          <w:rFonts w:ascii="Arial" w:eastAsia="Times New Roman" w:hAnsi="Arial" w:cs="Arial"/>
          <w:color w:val="000000" w:themeColor="text1"/>
          <w:sz w:val="24"/>
          <w:szCs w:val="24"/>
          <w:lang w:val="en-GB" w:eastAsia="en-GB"/>
        </w:rPr>
        <w:lastRenderedPageBreak/>
        <w:t>Department some particular services may uniquely be seen at a separate clock segment.</w:t>
      </w:r>
      <w:r w:rsidRPr="00F653D3">
        <w:rPr>
          <w:rFonts w:ascii="Arial" w:hAnsi="Arial" w:cs="Arial"/>
          <w:color w:val="000000" w:themeColor="text1"/>
          <w:sz w:val="24"/>
          <w:szCs w:val="24"/>
          <w:shd w:val="clear" w:color="auto" w:fill="FFFFFF"/>
        </w:rPr>
        <w:t xml:space="preserve"> </w:t>
      </w:r>
      <w:r w:rsidRPr="00F653D3">
        <w:rPr>
          <w:rFonts w:ascii="Arial" w:hAnsi="Arial" w:cs="Arial"/>
          <w:color w:val="000000" w:themeColor="text1"/>
          <w:sz w:val="24"/>
          <w:szCs w:val="24"/>
          <w:shd w:val="clear" w:color="auto" w:fill="FFFFFF"/>
          <w:lang w:val="en-GB"/>
        </w:rPr>
        <w:t>In general, t</w:t>
      </w:r>
      <w:r w:rsidRPr="00F653D3">
        <w:rPr>
          <w:rFonts w:ascii="Arial" w:hAnsi="Arial" w:cs="Arial"/>
          <w:color w:val="000000" w:themeColor="text1"/>
          <w:sz w:val="24"/>
          <w:szCs w:val="24"/>
          <w:shd w:val="clear" w:color="auto" w:fill="FFFFFF"/>
        </w:rPr>
        <w:t xml:space="preserve">he </w:t>
      </w:r>
      <w:r w:rsidRPr="00F653D3">
        <w:rPr>
          <w:rFonts w:ascii="Arial" w:hAnsi="Arial" w:cs="Arial"/>
          <w:color w:val="000000" w:themeColor="text1"/>
          <w:sz w:val="24"/>
          <w:szCs w:val="24"/>
          <w:shd w:val="clear" w:color="auto" w:fill="FFFFFF"/>
          <w:lang w:val="en-GB"/>
        </w:rPr>
        <w:t>HSE</w:t>
      </w:r>
      <w:r w:rsidRPr="00F653D3">
        <w:rPr>
          <w:rFonts w:ascii="Arial" w:hAnsi="Arial" w:cs="Arial"/>
          <w:color w:val="000000" w:themeColor="text1"/>
          <w:sz w:val="24"/>
          <w:szCs w:val="24"/>
          <w:shd w:val="clear" w:color="auto" w:fill="FFFFFF"/>
        </w:rPr>
        <w:t xml:space="preserve"> would be best described as number 2 on the clock - the provision of cost effective services that are value for the tax payer’s money. </w:t>
      </w:r>
      <w:r w:rsidRPr="00F653D3">
        <w:rPr>
          <w:rFonts w:ascii="Arial" w:hAnsi="Arial" w:cs="Arial"/>
          <w:color w:val="000000" w:themeColor="text1"/>
          <w:sz w:val="24"/>
          <w:szCs w:val="24"/>
          <w:shd w:val="clear" w:color="auto" w:fill="FFFFFF"/>
          <w:lang w:val="en-GB"/>
        </w:rPr>
        <w:t>Residing in this domain is best for service provision as it maximises use of our resources to see to as many patients as possible by keeping costs low yet patients receive optimum care by assessing each person based on their clinical needs and can reduce the risk of re-admittance or re- presenting to the ED.</w:t>
      </w:r>
    </w:p>
    <w:p w:rsidR="00F653D3" w:rsidRPr="00F653D3" w:rsidRDefault="00F653D3" w:rsidP="00F17720">
      <w:pPr>
        <w:spacing w:after="0" w:line="480" w:lineRule="auto"/>
        <w:jc w:val="both"/>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Sometimes best value for money however can be achieved by moving to 5 o’clock and embracing the hybrid approach of a more specialised option. Setting the department apart from other public hospitals, providing a service other institutions do not or cannot perform brings a niche to the department. This however must be considered against the investment required and the hospitals overall vision. An example could be moving towards the hospitals goals of being a Renal Centre of Excellence so providing niche nuclear medicine studies that are required to achieve this status helps the organisation achieve this vision.</w:t>
      </w:r>
    </w:p>
    <w:p w:rsidR="00F653D3" w:rsidRPr="00F653D3" w:rsidRDefault="00F653D3" w:rsidP="00F17720">
      <w:pPr>
        <w:spacing w:after="0" w:line="480" w:lineRule="auto"/>
        <w:jc w:val="both"/>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Department activities such as purchasing may require those involved to sit at a separate clock segment in order to gain a competitive advantage.</w:t>
      </w:r>
      <w:r w:rsidRPr="00F653D3">
        <w:rPr>
          <w:rFonts w:ascii="Arial" w:hAnsi="Arial" w:cs="Arial"/>
          <w:color w:val="000000" w:themeColor="text1"/>
          <w:sz w:val="24"/>
          <w:szCs w:val="24"/>
          <w:shd w:val="clear" w:color="auto" w:fill="FFFFFF"/>
        </w:rPr>
        <w:t xml:space="preserve"> The </w:t>
      </w:r>
      <w:r w:rsidRPr="00F653D3">
        <w:rPr>
          <w:rFonts w:ascii="Arial" w:hAnsi="Arial" w:cs="Arial"/>
          <w:color w:val="000000" w:themeColor="text1"/>
          <w:sz w:val="24"/>
          <w:szCs w:val="24"/>
          <w:shd w:val="clear" w:color="auto" w:fill="FFFFFF"/>
          <w:lang w:val="en-GB"/>
        </w:rPr>
        <w:t>HSE</w:t>
      </w:r>
      <w:r w:rsidRPr="00F653D3">
        <w:rPr>
          <w:rFonts w:ascii="Arial" w:hAnsi="Arial" w:cs="Arial"/>
          <w:color w:val="000000" w:themeColor="text1"/>
          <w:sz w:val="24"/>
          <w:szCs w:val="24"/>
          <w:shd w:val="clear" w:color="auto" w:fill="FFFFFF"/>
        </w:rPr>
        <w:t xml:space="preserve"> has a global reputation as also a number 3</w:t>
      </w:r>
      <w:r w:rsidRPr="00F653D3">
        <w:rPr>
          <w:rFonts w:ascii="Arial" w:hAnsi="Arial" w:cs="Arial"/>
          <w:color w:val="000000" w:themeColor="text1"/>
          <w:sz w:val="24"/>
          <w:szCs w:val="24"/>
          <w:shd w:val="clear" w:color="auto" w:fill="FFFFFF"/>
          <w:lang w:val="en-GB"/>
        </w:rPr>
        <w:t xml:space="preserve"> on the clock</w:t>
      </w:r>
      <w:r w:rsidRPr="00F653D3">
        <w:rPr>
          <w:rFonts w:ascii="Arial" w:hAnsi="Arial" w:cs="Arial"/>
          <w:color w:val="000000" w:themeColor="text1"/>
          <w:sz w:val="24"/>
          <w:szCs w:val="24"/>
          <w:shd w:val="clear" w:color="auto" w:fill="FFFFFF"/>
        </w:rPr>
        <w:t xml:space="preserve"> in its ability to bargain for pharmaceutical products at a lower cost as compared to health services under a private model such as</w:t>
      </w:r>
      <w:r w:rsidRPr="00F653D3">
        <w:rPr>
          <w:rFonts w:ascii="Arial" w:hAnsi="Arial" w:cs="Arial"/>
          <w:color w:val="000000" w:themeColor="text1"/>
          <w:sz w:val="24"/>
          <w:szCs w:val="24"/>
          <w:shd w:val="clear" w:color="auto" w:fill="FFFFFF"/>
          <w:lang w:val="en-GB"/>
        </w:rPr>
        <w:t xml:space="preserve"> much of United Stated healthcare framework.</w:t>
      </w:r>
    </w:p>
    <w:p w:rsidR="00F653D3" w:rsidRPr="00F653D3" w:rsidRDefault="00F653D3" w:rsidP="00F17720">
      <w:pPr>
        <w:spacing w:after="0" w:line="480" w:lineRule="auto"/>
        <w:jc w:val="both"/>
        <w:rPr>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 xml:space="preserve">Critiques of </w:t>
      </w:r>
      <w:r w:rsidR="00E16DA1" w:rsidRPr="00F653D3">
        <w:rPr>
          <w:rFonts w:ascii="Arial" w:eastAsia="Times New Roman" w:hAnsi="Arial" w:cs="Arial"/>
          <w:color w:val="000000" w:themeColor="text1"/>
          <w:sz w:val="24"/>
          <w:szCs w:val="24"/>
          <w:lang w:val="en-GB" w:eastAsia="en-GB"/>
        </w:rPr>
        <w:t>Bowman</w:t>
      </w:r>
      <w:r w:rsidRPr="00F653D3">
        <w:rPr>
          <w:rFonts w:ascii="Arial" w:eastAsia="Times New Roman" w:hAnsi="Arial" w:cs="Arial"/>
          <w:color w:val="000000" w:themeColor="text1"/>
          <w:sz w:val="24"/>
          <w:szCs w:val="24"/>
          <w:lang w:val="en-GB" w:eastAsia="en-GB"/>
        </w:rPr>
        <w:t xml:space="preserve"> Strategy would include that the given options are quite widely spaced in terms of strategy and many may have a mixed approach or an approach that lies between two figures on the clock. There is no ability for personalisation in this approach.</w:t>
      </w:r>
    </w:p>
    <w:p w:rsidR="00F17720" w:rsidRDefault="00F17720" w:rsidP="00F17720">
      <w:pPr>
        <w:spacing w:after="0" w:line="480" w:lineRule="auto"/>
        <w:jc w:val="both"/>
        <w:rPr>
          <w:rFonts w:ascii="Arial" w:eastAsia="Times New Roman" w:hAnsi="Arial" w:cs="Arial"/>
          <w:color w:val="000000" w:themeColor="text1"/>
          <w:sz w:val="24"/>
          <w:szCs w:val="24"/>
          <w:lang w:val="en-GB" w:eastAsia="en-GB"/>
        </w:rPr>
      </w:pPr>
    </w:p>
    <w:p w:rsidR="00F50689" w:rsidRPr="00F653D3" w:rsidRDefault="006575D7" w:rsidP="00F17720">
      <w:pPr>
        <w:spacing w:after="0" w:line="480" w:lineRule="auto"/>
        <w:jc w:val="both"/>
        <w:rPr>
          <w:rFonts w:ascii="Arial" w:hAnsi="Arial" w:cs="Arial"/>
          <w:b/>
          <w:color w:val="000000" w:themeColor="text1"/>
          <w:sz w:val="24"/>
          <w:szCs w:val="24"/>
          <w:lang w:val="en-GB"/>
        </w:rPr>
      </w:pPr>
      <w:r w:rsidRPr="00F653D3">
        <w:rPr>
          <w:rFonts w:ascii="Arial" w:hAnsi="Arial" w:cs="Arial"/>
          <w:b/>
          <w:color w:val="000000" w:themeColor="text1"/>
          <w:sz w:val="24"/>
          <w:szCs w:val="24"/>
          <w:lang w:val="en-GB"/>
        </w:rPr>
        <w:lastRenderedPageBreak/>
        <w:t xml:space="preserve">1.4 </w:t>
      </w:r>
      <w:r w:rsidR="00F50689" w:rsidRPr="00F653D3">
        <w:rPr>
          <w:rFonts w:ascii="Arial" w:hAnsi="Arial" w:cs="Arial"/>
          <w:b/>
          <w:color w:val="000000" w:themeColor="text1"/>
          <w:sz w:val="24"/>
          <w:szCs w:val="24"/>
        </w:rPr>
        <w:t xml:space="preserve">Conclusions </w:t>
      </w:r>
    </w:p>
    <w:p w:rsidR="00185C42" w:rsidRPr="00F653D3" w:rsidRDefault="00185C42" w:rsidP="00F17720">
      <w:pPr>
        <w:spacing w:after="0" w:line="480" w:lineRule="auto"/>
        <w:jc w:val="both"/>
        <w:rPr>
          <w:rFonts w:ascii="Arial" w:hAnsi="Arial" w:cs="Arial"/>
          <w:b/>
          <w:color w:val="000000" w:themeColor="text1"/>
          <w:sz w:val="24"/>
          <w:szCs w:val="24"/>
          <w:lang w:val="en-GB"/>
        </w:rPr>
      </w:pPr>
      <w:r w:rsidRPr="00F653D3">
        <w:rPr>
          <w:rFonts w:ascii="Arial" w:hAnsi="Arial" w:cs="Arial"/>
          <w:color w:val="000000" w:themeColor="text1"/>
          <w:sz w:val="24"/>
          <w:szCs w:val="24"/>
        </w:rPr>
        <w:t xml:space="preserve">Boyd </w:t>
      </w:r>
      <w:r w:rsidRPr="00F653D3">
        <w:rPr>
          <w:rFonts w:ascii="Arial" w:hAnsi="Arial" w:cs="Arial"/>
          <w:color w:val="000000" w:themeColor="text1"/>
          <w:sz w:val="24"/>
          <w:szCs w:val="24"/>
          <w:lang w:val="en-GB"/>
        </w:rPr>
        <w:t>and Reuning - Elliot</w:t>
      </w:r>
      <w:r w:rsidRPr="00F653D3">
        <w:rPr>
          <w:rFonts w:ascii="Arial" w:hAnsi="Arial" w:cs="Arial"/>
          <w:color w:val="000000" w:themeColor="text1"/>
          <w:sz w:val="24"/>
          <w:szCs w:val="24"/>
        </w:rPr>
        <w:t xml:space="preserve"> (1998) </w:t>
      </w:r>
      <w:r w:rsidRPr="00F653D3">
        <w:rPr>
          <w:rFonts w:ascii="Arial" w:hAnsi="Arial" w:cs="Arial"/>
          <w:color w:val="000000" w:themeColor="text1"/>
          <w:sz w:val="24"/>
          <w:szCs w:val="24"/>
          <w:lang w:val="en-GB"/>
        </w:rPr>
        <w:t>described strategy planning</w:t>
      </w:r>
      <w:r w:rsidRPr="00F653D3">
        <w:rPr>
          <w:rFonts w:ascii="Arial" w:hAnsi="Arial" w:cs="Arial"/>
          <w:color w:val="000000" w:themeColor="text1"/>
          <w:sz w:val="24"/>
          <w:szCs w:val="24"/>
        </w:rPr>
        <w:t xml:space="preserve"> in four</w:t>
      </w:r>
      <w:r w:rsidRPr="00F653D3">
        <w:rPr>
          <w:rFonts w:ascii="Arial" w:hAnsi="Arial" w:cs="Arial"/>
          <w:color w:val="000000" w:themeColor="text1"/>
          <w:sz w:val="24"/>
          <w:szCs w:val="24"/>
          <w:lang w:val="en-GB"/>
        </w:rPr>
        <w:t xml:space="preserve"> common</w:t>
      </w:r>
      <w:r w:rsidRPr="00F653D3">
        <w:rPr>
          <w:rFonts w:ascii="Arial" w:hAnsi="Arial" w:cs="Arial"/>
          <w:color w:val="000000" w:themeColor="text1"/>
          <w:sz w:val="24"/>
          <w:szCs w:val="24"/>
        </w:rPr>
        <w:t xml:space="preserve"> steps: specifying goals, strategy generation, strategy evaluation, and results monitoring.</w:t>
      </w:r>
      <w:r w:rsidRPr="00F653D3">
        <w:rPr>
          <w:rFonts w:ascii="Arial" w:hAnsi="Arial" w:cs="Arial"/>
          <w:color w:val="000000" w:themeColor="text1"/>
          <w:sz w:val="24"/>
          <w:szCs w:val="24"/>
          <w:lang w:val="en-GB"/>
        </w:rPr>
        <w:t xml:space="preserve"> This r</w:t>
      </w:r>
      <w:r w:rsidR="00F653D3" w:rsidRPr="00F653D3">
        <w:rPr>
          <w:rFonts w:ascii="Arial" w:hAnsi="Arial" w:cs="Arial"/>
          <w:color w:val="000000" w:themeColor="text1"/>
          <w:sz w:val="24"/>
          <w:szCs w:val="24"/>
          <w:lang w:val="en-GB"/>
        </w:rPr>
        <w:t>eport has focused on the first two</w:t>
      </w:r>
      <w:r w:rsidRPr="00F653D3">
        <w:rPr>
          <w:rFonts w:ascii="Arial" w:hAnsi="Arial" w:cs="Arial"/>
          <w:color w:val="000000" w:themeColor="text1"/>
          <w:sz w:val="24"/>
          <w:szCs w:val="24"/>
          <w:lang w:val="en-GB"/>
        </w:rPr>
        <w:t xml:space="preserve"> steps of the cycle which should be repeated regularly. Strategy is normally set in four year cycles in Tall</w:t>
      </w:r>
      <w:r w:rsidR="00F653D3" w:rsidRPr="00F653D3">
        <w:rPr>
          <w:rFonts w:ascii="Arial" w:hAnsi="Arial" w:cs="Arial"/>
          <w:color w:val="000000" w:themeColor="text1"/>
          <w:sz w:val="24"/>
          <w:szCs w:val="24"/>
          <w:lang w:val="en-GB"/>
        </w:rPr>
        <w:t>aght University Hospital. Given</w:t>
      </w:r>
      <w:r w:rsidRPr="00F653D3">
        <w:rPr>
          <w:rFonts w:ascii="Arial" w:hAnsi="Arial" w:cs="Arial"/>
          <w:color w:val="000000" w:themeColor="text1"/>
          <w:sz w:val="24"/>
          <w:szCs w:val="24"/>
          <w:lang w:val="en-GB"/>
        </w:rPr>
        <w:t xml:space="preserve"> the uncertain future this may need to be reviewed in a shorter timeframe if significant improvements are measured in the Covid-19 situation. </w:t>
      </w:r>
    </w:p>
    <w:p w:rsidR="00BD1274" w:rsidRPr="00F653D3" w:rsidRDefault="00BD1274" w:rsidP="00F17720">
      <w:pPr>
        <w:spacing w:after="0" w:line="480" w:lineRule="auto"/>
        <w:jc w:val="both"/>
        <w:rPr>
          <w:rFonts w:ascii="Arial" w:hAnsi="Arial" w:cs="Arial"/>
          <w:color w:val="000000" w:themeColor="text1"/>
          <w:sz w:val="24"/>
          <w:szCs w:val="24"/>
          <w:lang w:val="en-GB"/>
        </w:rPr>
      </w:pPr>
      <w:r w:rsidRPr="00F653D3">
        <w:rPr>
          <w:rFonts w:ascii="Arial" w:hAnsi="Arial" w:cs="Arial"/>
          <w:color w:val="000000" w:themeColor="text1"/>
          <w:sz w:val="24"/>
          <w:szCs w:val="24"/>
          <w:lang w:val="en-GB"/>
        </w:rPr>
        <w:t>This report highlights the critical need of a timely response to implement this commitment to a clear strategy. The commitment to achieving multiple goals along varying timeframes, balancing the requirement to please multiple stakeholders and have multiple plans for dealing with the volatile challenge presented by</w:t>
      </w:r>
      <w:r w:rsidR="001A1FFC" w:rsidRPr="00F653D3">
        <w:rPr>
          <w:rFonts w:ascii="Arial" w:hAnsi="Arial" w:cs="Arial"/>
          <w:color w:val="000000" w:themeColor="text1"/>
          <w:sz w:val="24"/>
          <w:szCs w:val="24"/>
          <w:lang w:val="en-GB"/>
        </w:rPr>
        <w:t xml:space="preserve"> </w:t>
      </w:r>
      <w:r w:rsidR="00F653D3" w:rsidRPr="00F653D3">
        <w:rPr>
          <w:rFonts w:ascii="Arial" w:hAnsi="Arial" w:cs="Arial"/>
          <w:color w:val="000000" w:themeColor="text1"/>
          <w:sz w:val="24"/>
          <w:szCs w:val="24"/>
          <w:lang w:val="en-GB"/>
        </w:rPr>
        <w:t>Covid-</w:t>
      </w:r>
      <w:r w:rsidRPr="00F653D3">
        <w:rPr>
          <w:rFonts w:ascii="Arial" w:hAnsi="Arial" w:cs="Arial"/>
          <w:color w:val="000000" w:themeColor="text1"/>
          <w:sz w:val="24"/>
          <w:szCs w:val="24"/>
          <w:lang w:val="en-GB"/>
        </w:rPr>
        <w:t xml:space="preserve">19 is a complex task. The strategy must be clear and </w:t>
      </w:r>
      <w:r w:rsidR="00F653D3" w:rsidRPr="00F653D3">
        <w:rPr>
          <w:rFonts w:ascii="Arial" w:hAnsi="Arial" w:cs="Arial"/>
          <w:color w:val="000000" w:themeColor="text1"/>
          <w:sz w:val="24"/>
          <w:szCs w:val="24"/>
          <w:lang w:val="en-GB"/>
        </w:rPr>
        <w:t>concise enough to be understood wholly by</w:t>
      </w:r>
      <w:r w:rsidRPr="00F653D3">
        <w:rPr>
          <w:rFonts w:ascii="Arial" w:hAnsi="Arial" w:cs="Arial"/>
          <w:color w:val="000000" w:themeColor="text1"/>
          <w:sz w:val="24"/>
          <w:szCs w:val="24"/>
          <w:lang w:val="en-GB"/>
        </w:rPr>
        <w:t xml:space="preserve"> all levels of staff yet sufficiently complex to match the varying and balanced strategies that are to be employed. </w:t>
      </w:r>
    </w:p>
    <w:p w:rsidR="003C0777" w:rsidRPr="00F653D3" w:rsidRDefault="001A1FFC" w:rsidP="00F17720">
      <w:pPr>
        <w:spacing w:after="0" w:line="480" w:lineRule="auto"/>
        <w:jc w:val="both"/>
        <w:rPr>
          <w:rFonts w:ascii="Arial" w:hAnsi="Arial" w:cs="Arial"/>
          <w:color w:val="000000" w:themeColor="text1"/>
          <w:sz w:val="24"/>
          <w:szCs w:val="24"/>
          <w:lang w:val="en-GB"/>
        </w:rPr>
      </w:pPr>
      <w:r w:rsidRPr="00F653D3">
        <w:rPr>
          <w:rFonts w:ascii="Arial" w:hAnsi="Arial" w:cs="Arial"/>
          <w:color w:val="000000" w:themeColor="text1"/>
          <w:sz w:val="24"/>
          <w:szCs w:val="24"/>
          <w:lang w:val="en-GB"/>
        </w:rPr>
        <w:t>Multiple strategies such as SWOT</w:t>
      </w:r>
      <w:r w:rsidR="00F653D3" w:rsidRPr="00F653D3">
        <w:rPr>
          <w:rFonts w:ascii="Arial" w:hAnsi="Arial" w:cs="Arial"/>
          <w:color w:val="000000" w:themeColor="text1"/>
          <w:sz w:val="24"/>
          <w:szCs w:val="24"/>
          <w:lang w:val="en-GB"/>
        </w:rPr>
        <w:t xml:space="preserve">, TOWS and </w:t>
      </w:r>
      <w:r w:rsidRPr="00F653D3">
        <w:rPr>
          <w:rFonts w:ascii="Arial" w:hAnsi="Arial" w:cs="Arial"/>
          <w:color w:val="000000" w:themeColor="text1"/>
          <w:sz w:val="24"/>
          <w:szCs w:val="24"/>
          <w:lang w:val="en-GB"/>
        </w:rPr>
        <w:t>Porters 5 Forces</w:t>
      </w:r>
      <w:r w:rsidR="00F653D3" w:rsidRPr="00F653D3">
        <w:rPr>
          <w:rFonts w:ascii="Arial" w:hAnsi="Arial" w:cs="Arial"/>
          <w:color w:val="000000" w:themeColor="text1"/>
          <w:sz w:val="24"/>
          <w:szCs w:val="24"/>
          <w:lang w:val="en-GB"/>
        </w:rPr>
        <w:t xml:space="preserve"> all highlight the same points</w:t>
      </w:r>
      <w:r w:rsidRPr="00F653D3">
        <w:rPr>
          <w:rFonts w:ascii="Arial" w:hAnsi="Arial" w:cs="Arial"/>
          <w:color w:val="000000" w:themeColor="text1"/>
          <w:sz w:val="24"/>
          <w:szCs w:val="24"/>
          <w:lang w:val="en-GB"/>
        </w:rPr>
        <w:t xml:space="preserve"> that we are in a unique position of having no direct competitive rivals, more customers than</w:t>
      </w:r>
      <w:r w:rsidR="00F653D3" w:rsidRPr="00F653D3">
        <w:rPr>
          <w:rFonts w:ascii="Arial" w:hAnsi="Arial" w:cs="Arial"/>
          <w:color w:val="000000" w:themeColor="text1"/>
          <w:sz w:val="24"/>
          <w:szCs w:val="24"/>
          <w:lang w:val="en-GB"/>
        </w:rPr>
        <w:t xml:space="preserve"> our current capacity and limited risk of substitution to our service and</w:t>
      </w:r>
      <w:r w:rsidRPr="00F653D3">
        <w:rPr>
          <w:rFonts w:ascii="Arial" w:hAnsi="Arial" w:cs="Arial"/>
          <w:color w:val="000000" w:themeColor="text1"/>
          <w:sz w:val="24"/>
          <w:szCs w:val="24"/>
          <w:lang w:val="en-GB"/>
        </w:rPr>
        <w:t xml:space="preserve"> we must make best use of</w:t>
      </w:r>
      <w:r w:rsidR="00F653D3" w:rsidRPr="00F653D3">
        <w:rPr>
          <w:rFonts w:ascii="Arial" w:hAnsi="Arial" w:cs="Arial"/>
          <w:color w:val="000000" w:themeColor="text1"/>
          <w:sz w:val="24"/>
          <w:szCs w:val="24"/>
          <w:lang w:val="en-GB"/>
        </w:rPr>
        <w:t xml:space="preserve"> these benefits. However our corporate social responsibility</w:t>
      </w:r>
      <w:r w:rsidRPr="00F653D3">
        <w:rPr>
          <w:rFonts w:ascii="Arial" w:hAnsi="Arial" w:cs="Arial"/>
          <w:color w:val="000000" w:themeColor="text1"/>
          <w:sz w:val="24"/>
          <w:szCs w:val="24"/>
          <w:lang w:val="en-GB"/>
        </w:rPr>
        <w:t xml:space="preserve"> must be taken into account. We are a </w:t>
      </w:r>
      <w:r w:rsidR="00F653D3" w:rsidRPr="00F653D3">
        <w:rPr>
          <w:rFonts w:ascii="Arial" w:hAnsi="Arial" w:cs="Arial"/>
          <w:color w:val="000000" w:themeColor="text1"/>
          <w:sz w:val="24"/>
          <w:szCs w:val="24"/>
          <w:lang w:val="en-GB"/>
        </w:rPr>
        <w:t>not for profit, publicly funded, v</w:t>
      </w:r>
      <w:r w:rsidRPr="00F653D3">
        <w:rPr>
          <w:rFonts w:ascii="Arial" w:hAnsi="Arial" w:cs="Arial"/>
          <w:color w:val="000000" w:themeColor="text1"/>
          <w:sz w:val="24"/>
          <w:szCs w:val="24"/>
          <w:lang w:val="en-GB"/>
        </w:rPr>
        <w:t xml:space="preserve">oluntary hospital responsible for providing the most important service to the community of basic healthcare. Our customers are in the weakened position of having no publicly funded alternative organisation. We have the competitive edge </w:t>
      </w:r>
      <w:r w:rsidR="00F653D3" w:rsidRPr="00F653D3">
        <w:rPr>
          <w:rFonts w:ascii="Arial" w:hAnsi="Arial" w:cs="Arial"/>
          <w:color w:val="000000" w:themeColor="text1"/>
          <w:sz w:val="24"/>
          <w:szCs w:val="24"/>
          <w:lang w:val="en-GB"/>
        </w:rPr>
        <w:t>in both the business and</w:t>
      </w:r>
      <w:r w:rsidRPr="00F653D3">
        <w:rPr>
          <w:rFonts w:ascii="Arial" w:hAnsi="Arial" w:cs="Arial"/>
          <w:color w:val="000000" w:themeColor="text1"/>
          <w:sz w:val="24"/>
          <w:szCs w:val="24"/>
          <w:lang w:val="en-GB"/>
        </w:rPr>
        <w:t xml:space="preserve"> medical knowledge</w:t>
      </w:r>
      <w:r w:rsidR="00F653D3" w:rsidRPr="00F653D3">
        <w:rPr>
          <w:rFonts w:ascii="Arial" w:hAnsi="Arial" w:cs="Arial"/>
          <w:color w:val="000000" w:themeColor="text1"/>
          <w:sz w:val="24"/>
          <w:szCs w:val="24"/>
          <w:lang w:val="en-GB"/>
        </w:rPr>
        <w:t xml:space="preserve"> sense</w:t>
      </w:r>
      <w:r w:rsidRPr="00F653D3">
        <w:rPr>
          <w:rFonts w:ascii="Arial" w:hAnsi="Arial" w:cs="Arial"/>
          <w:color w:val="000000" w:themeColor="text1"/>
          <w:sz w:val="24"/>
          <w:szCs w:val="24"/>
          <w:lang w:val="en-GB"/>
        </w:rPr>
        <w:t xml:space="preserve">. </w:t>
      </w:r>
      <w:r w:rsidR="00F653D3" w:rsidRPr="00F653D3">
        <w:rPr>
          <w:rFonts w:ascii="Arial" w:hAnsi="Arial" w:cs="Arial"/>
          <w:color w:val="000000" w:themeColor="text1"/>
          <w:sz w:val="24"/>
          <w:szCs w:val="24"/>
          <w:lang w:val="en-GB"/>
        </w:rPr>
        <w:t xml:space="preserve"> </w:t>
      </w:r>
      <w:r w:rsidR="003C0777" w:rsidRPr="00F653D3">
        <w:rPr>
          <w:rFonts w:ascii="Arial" w:hAnsi="Arial" w:cs="Arial"/>
          <w:color w:val="000000" w:themeColor="text1"/>
          <w:sz w:val="24"/>
          <w:szCs w:val="24"/>
          <w:lang w:val="en-GB"/>
        </w:rPr>
        <w:t xml:space="preserve">Among the top challenges for healthcare executives listed by Pennic (2019) was the consumer experience. Each interaction and outcome should be streamlined, easy and convenient, timely and </w:t>
      </w:r>
      <w:r w:rsidR="003C0777" w:rsidRPr="00F653D3">
        <w:rPr>
          <w:rFonts w:ascii="Arial" w:hAnsi="Arial" w:cs="Arial"/>
          <w:color w:val="000000" w:themeColor="text1"/>
          <w:sz w:val="24"/>
          <w:szCs w:val="24"/>
          <w:lang w:val="en-GB"/>
        </w:rPr>
        <w:lastRenderedPageBreak/>
        <w:t xml:space="preserve">cohesive. </w:t>
      </w:r>
      <w:r w:rsidR="00F653D3" w:rsidRPr="00F653D3">
        <w:rPr>
          <w:rFonts w:ascii="Arial" w:hAnsi="Arial" w:cs="Arial"/>
          <w:color w:val="000000" w:themeColor="text1"/>
          <w:sz w:val="24"/>
          <w:szCs w:val="24"/>
          <w:lang w:val="en-GB"/>
        </w:rPr>
        <w:t xml:space="preserve"> Each consumer comes to our facility in a vulnerable position and we must remember to treat them as such moving towards Mckinsey’s model of </w:t>
      </w:r>
      <w:r w:rsidR="00E16DA1" w:rsidRPr="00F653D3">
        <w:rPr>
          <w:rFonts w:ascii="Arial" w:hAnsi="Arial" w:cs="Arial"/>
          <w:color w:val="000000" w:themeColor="text1"/>
          <w:sz w:val="24"/>
          <w:szCs w:val="24"/>
          <w:lang w:val="en-GB"/>
        </w:rPr>
        <w:t>hyper personalized</w:t>
      </w:r>
      <w:r w:rsidR="00F653D3" w:rsidRPr="00F653D3">
        <w:rPr>
          <w:rFonts w:ascii="Arial" w:hAnsi="Arial" w:cs="Arial"/>
          <w:color w:val="000000" w:themeColor="text1"/>
          <w:sz w:val="24"/>
          <w:szCs w:val="24"/>
          <w:lang w:val="en-GB"/>
        </w:rPr>
        <w:t xml:space="preserve"> care (2020)</w:t>
      </w:r>
      <w:r w:rsidR="00F17720">
        <w:rPr>
          <w:rFonts w:ascii="Arial" w:hAnsi="Arial" w:cs="Arial"/>
          <w:color w:val="000000" w:themeColor="text1"/>
          <w:sz w:val="24"/>
          <w:szCs w:val="24"/>
          <w:lang w:val="en-GB"/>
        </w:rPr>
        <w:t>.</w:t>
      </w:r>
    </w:p>
    <w:p w:rsidR="00F653D3" w:rsidRPr="00F653D3" w:rsidRDefault="00F653D3" w:rsidP="00F17720">
      <w:pPr>
        <w:spacing w:after="0" w:line="480" w:lineRule="auto"/>
        <w:jc w:val="both"/>
        <w:rPr>
          <w:rFonts w:ascii="Arial" w:hAnsi="Arial" w:cs="Arial"/>
          <w:color w:val="000000" w:themeColor="text1"/>
          <w:sz w:val="24"/>
          <w:szCs w:val="24"/>
          <w:lang w:val="en-GB"/>
        </w:rPr>
      </w:pPr>
    </w:p>
    <w:p w:rsidR="00F50689" w:rsidRPr="00F653D3" w:rsidRDefault="006575D7" w:rsidP="00F17720">
      <w:pPr>
        <w:spacing w:after="0" w:line="480" w:lineRule="auto"/>
        <w:jc w:val="both"/>
        <w:rPr>
          <w:rFonts w:ascii="Arial" w:hAnsi="Arial" w:cs="Arial"/>
          <w:b/>
          <w:color w:val="000000" w:themeColor="text1"/>
          <w:sz w:val="24"/>
          <w:szCs w:val="24"/>
          <w:lang w:val="en-GB"/>
        </w:rPr>
      </w:pPr>
      <w:r w:rsidRPr="00F653D3">
        <w:rPr>
          <w:rFonts w:ascii="Arial" w:hAnsi="Arial" w:cs="Arial"/>
          <w:b/>
          <w:color w:val="000000" w:themeColor="text1"/>
          <w:sz w:val="24"/>
          <w:szCs w:val="24"/>
          <w:lang w:val="en-GB"/>
        </w:rPr>
        <w:t xml:space="preserve">1.5 </w:t>
      </w:r>
      <w:r w:rsidR="00F50689" w:rsidRPr="00F653D3">
        <w:rPr>
          <w:rFonts w:ascii="Arial" w:hAnsi="Arial" w:cs="Arial"/>
          <w:b/>
          <w:color w:val="000000" w:themeColor="text1"/>
          <w:sz w:val="24"/>
          <w:szCs w:val="24"/>
        </w:rPr>
        <w:t>Recommendations</w:t>
      </w:r>
    </w:p>
    <w:p w:rsidR="00BD1274" w:rsidRPr="00F653D3" w:rsidRDefault="00BD1274" w:rsidP="00F17720">
      <w:pPr>
        <w:spacing w:after="0" w:line="480" w:lineRule="auto"/>
        <w:jc w:val="both"/>
        <w:rPr>
          <w:rFonts w:ascii="Arial" w:hAnsi="Arial" w:cs="Arial"/>
          <w:color w:val="000000" w:themeColor="text1"/>
          <w:sz w:val="24"/>
          <w:szCs w:val="24"/>
          <w:lang w:val="en-GB"/>
        </w:rPr>
      </w:pPr>
      <w:r w:rsidRPr="00F653D3">
        <w:rPr>
          <w:rFonts w:ascii="Arial" w:hAnsi="Arial" w:cs="Arial"/>
          <w:color w:val="000000" w:themeColor="text1"/>
          <w:sz w:val="24"/>
          <w:szCs w:val="24"/>
          <w:lang w:val="en-GB"/>
        </w:rPr>
        <w:t>The report recommends:</w:t>
      </w:r>
    </w:p>
    <w:p w:rsidR="00BD1274" w:rsidRPr="00F653D3" w:rsidRDefault="00F653D3" w:rsidP="00F17720">
      <w:pPr>
        <w:spacing w:after="0" w:line="480" w:lineRule="auto"/>
        <w:jc w:val="both"/>
        <w:rPr>
          <w:rFonts w:ascii="Arial" w:hAnsi="Arial" w:cs="Arial"/>
          <w:color w:val="000000" w:themeColor="text1"/>
          <w:sz w:val="24"/>
          <w:szCs w:val="24"/>
          <w:lang w:val="en-GB"/>
        </w:rPr>
      </w:pPr>
      <w:r w:rsidRPr="00F653D3">
        <w:rPr>
          <w:rFonts w:ascii="Arial" w:hAnsi="Arial" w:cs="Arial"/>
          <w:color w:val="000000" w:themeColor="text1"/>
          <w:sz w:val="24"/>
          <w:szCs w:val="24"/>
          <w:lang w:val="en-GB"/>
        </w:rPr>
        <w:t>A b</w:t>
      </w:r>
      <w:r w:rsidR="00BD1274" w:rsidRPr="00F653D3">
        <w:rPr>
          <w:rFonts w:ascii="Arial" w:hAnsi="Arial" w:cs="Arial"/>
          <w:color w:val="000000" w:themeColor="text1"/>
          <w:sz w:val="24"/>
          <w:szCs w:val="24"/>
          <w:lang w:val="en-GB"/>
        </w:rPr>
        <w:t>alanced</w:t>
      </w:r>
      <w:r w:rsidRPr="00F653D3">
        <w:rPr>
          <w:rFonts w:ascii="Arial" w:hAnsi="Arial" w:cs="Arial"/>
          <w:color w:val="000000" w:themeColor="text1"/>
          <w:sz w:val="24"/>
          <w:szCs w:val="24"/>
          <w:lang w:val="en-GB"/>
        </w:rPr>
        <w:t xml:space="preserve"> investment must be made </w:t>
      </w:r>
      <w:r w:rsidR="00BD1274" w:rsidRPr="00F653D3">
        <w:rPr>
          <w:rFonts w:ascii="Arial" w:hAnsi="Arial" w:cs="Arial"/>
          <w:color w:val="000000" w:themeColor="text1"/>
          <w:sz w:val="24"/>
          <w:szCs w:val="24"/>
          <w:lang w:val="en-GB"/>
        </w:rPr>
        <w:t xml:space="preserve">towards human resources and equipment. </w:t>
      </w:r>
      <w:r w:rsidRPr="00F653D3">
        <w:rPr>
          <w:rFonts w:ascii="Arial" w:hAnsi="Arial" w:cs="Arial"/>
          <w:color w:val="000000" w:themeColor="text1"/>
          <w:sz w:val="24"/>
          <w:szCs w:val="24"/>
          <w:lang w:val="en-GB"/>
        </w:rPr>
        <w:t>However as human resources are our limiting resource and provide a sustained competitive advantage, more emphasis on this resource is required. T</w:t>
      </w:r>
      <w:r w:rsidR="00BD1274" w:rsidRPr="00F653D3">
        <w:rPr>
          <w:rFonts w:ascii="Arial" w:hAnsi="Arial" w:cs="Arial"/>
          <w:color w:val="000000" w:themeColor="text1"/>
          <w:sz w:val="24"/>
          <w:szCs w:val="24"/>
          <w:lang w:val="en-GB"/>
        </w:rPr>
        <w:t>here has be</w:t>
      </w:r>
      <w:r w:rsidRPr="00F653D3">
        <w:rPr>
          <w:rFonts w:ascii="Arial" w:hAnsi="Arial" w:cs="Arial"/>
          <w:color w:val="000000" w:themeColor="text1"/>
          <w:sz w:val="24"/>
          <w:szCs w:val="24"/>
          <w:lang w:val="en-GB"/>
        </w:rPr>
        <w:t xml:space="preserve">en no increase in Radiology headcount since </w:t>
      </w:r>
      <w:r w:rsidR="00BD1274" w:rsidRPr="00F653D3">
        <w:rPr>
          <w:rFonts w:ascii="Arial" w:hAnsi="Arial" w:cs="Arial"/>
          <w:color w:val="000000" w:themeColor="text1"/>
          <w:sz w:val="24"/>
          <w:szCs w:val="24"/>
          <w:lang w:val="en-GB"/>
        </w:rPr>
        <w:t>the opening of the hospital</w:t>
      </w:r>
      <w:r w:rsidRPr="00F653D3">
        <w:rPr>
          <w:rFonts w:ascii="Arial" w:hAnsi="Arial" w:cs="Arial"/>
          <w:color w:val="000000" w:themeColor="text1"/>
          <w:sz w:val="24"/>
          <w:szCs w:val="24"/>
          <w:lang w:val="en-GB"/>
        </w:rPr>
        <w:t xml:space="preserve"> in 1990 and this must be rectified.</w:t>
      </w:r>
      <w:r w:rsidR="00F17720">
        <w:rPr>
          <w:rFonts w:ascii="Arial" w:hAnsi="Arial" w:cs="Arial"/>
          <w:color w:val="000000" w:themeColor="text1"/>
          <w:sz w:val="24"/>
          <w:szCs w:val="24"/>
          <w:lang w:val="en-GB"/>
        </w:rPr>
        <w:t xml:space="preserve"> Technology improvement such as SwiftQueue and NIMIS Matrix should be immediately invested in for improved value to the service and reduced pressure to clerical personnel in this challenging time.</w:t>
      </w:r>
    </w:p>
    <w:p w:rsidR="0048209A" w:rsidRPr="00F653D3" w:rsidRDefault="00F653D3" w:rsidP="00F17720">
      <w:pPr>
        <w:spacing w:after="0" w:line="480" w:lineRule="auto"/>
        <w:jc w:val="both"/>
        <w:rPr>
          <w:rFonts w:ascii="Arial" w:hAnsi="Arial" w:cs="Arial"/>
          <w:color w:val="000000" w:themeColor="text1"/>
          <w:sz w:val="24"/>
          <w:szCs w:val="24"/>
          <w:lang w:val="en-GB"/>
        </w:rPr>
      </w:pPr>
      <w:r w:rsidRPr="00F653D3">
        <w:rPr>
          <w:rFonts w:ascii="Arial" w:hAnsi="Arial" w:cs="Arial"/>
          <w:color w:val="000000" w:themeColor="text1"/>
          <w:sz w:val="24"/>
          <w:szCs w:val="24"/>
          <w:lang w:val="en-GB"/>
        </w:rPr>
        <w:t>Further i</w:t>
      </w:r>
      <w:r w:rsidR="00BD1274" w:rsidRPr="00F653D3">
        <w:rPr>
          <w:rFonts w:ascii="Arial" w:hAnsi="Arial" w:cs="Arial"/>
          <w:color w:val="000000" w:themeColor="text1"/>
          <w:sz w:val="24"/>
          <w:szCs w:val="24"/>
          <w:lang w:val="en-GB"/>
        </w:rPr>
        <w:t>nvestment in training of staff</w:t>
      </w:r>
      <w:r w:rsidRPr="00F653D3">
        <w:rPr>
          <w:rFonts w:ascii="Arial" w:hAnsi="Arial" w:cs="Arial"/>
          <w:color w:val="000000" w:themeColor="text1"/>
          <w:sz w:val="24"/>
          <w:szCs w:val="24"/>
          <w:lang w:val="en-GB"/>
        </w:rPr>
        <w:t xml:space="preserve"> is required to mitigate against any losses due to Covid-19 conditions or otherwise. Highly spec</w:t>
      </w:r>
      <w:r w:rsidR="00F17720">
        <w:rPr>
          <w:rFonts w:ascii="Arial" w:hAnsi="Arial" w:cs="Arial"/>
          <w:color w:val="000000" w:themeColor="text1"/>
          <w:sz w:val="24"/>
          <w:szCs w:val="24"/>
          <w:lang w:val="en-GB"/>
        </w:rPr>
        <w:t>ialised, trained staff such as U</w:t>
      </w:r>
      <w:r w:rsidRPr="00F653D3">
        <w:rPr>
          <w:rFonts w:ascii="Arial" w:hAnsi="Arial" w:cs="Arial"/>
          <w:color w:val="000000" w:themeColor="text1"/>
          <w:sz w:val="24"/>
          <w:szCs w:val="24"/>
          <w:lang w:val="en-GB"/>
        </w:rPr>
        <w:t>ltrasonographers, are</w:t>
      </w:r>
      <w:r w:rsidR="00BD1274" w:rsidRPr="00F653D3">
        <w:rPr>
          <w:rFonts w:ascii="Arial" w:hAnsi="Arial" w:cs="Arial"/>
          <w:color w:val="000000" w:themeColor="text1"/>
          <w:sz w:val="24"/>
          <w:szCs w:val="24"/>
          <w:lang w:val="en-GB"/>
        </w:rPr>
        <w:t xml:space="preserve"> such a valued resource and we are a training hospital.</w:t>
      </w:r>
      <w:r w:rsidRPr="00F653D3">
        <w:rPr>
          <w:rFonts w:ascii="Arial" w:hAnsi="Arial" w:cs="Arial"/>
          <w:color w:val="000000" w:themeColor="text1"/>
          <w:sz w:val="24"/>
          <w:szCs w:val="24"/>
        </w:rPr>
        <w:t xml:space="preserve"> On-demand training </w:t>
      </w:r>
      <w:r w:rsidRPr="00F653D3">
        <w:rPr>
          <w:rFonts w:ascii="Arial" w:hAnsi="Arial" w:cs="Arial"/>
          <w:color w:val="000000" w:themeColor="text1"/>
          <w:sz w:val="24"/>
          <w:szCs w:val="24"/>
          <w:lang w:val="en-GB"/>
        </w:rPr>
        <w:t>should</w:t>
      </w:r>
      <w:r w:rsidR="00B01A07" w:rsidRPr="00F653D3">
        <w:rPr>
          <w:rFonts w:ascii="Arial" w:hAnsi="Arial" w:cs="Arial"/>
          <w:color w:val="000000" w:themeColor="text1"/>
          <w:sz w:val="24"/>
          <w:szCs w:val="24"/>
        </w:rPr>
        <w:t xml:space="preserve"> be provided through dynamic delivery models and tailored to learning styles and needs</w:t>
      </w:r>
      <w:r w:rsidRPr="00F653D3">
        <w:rPr>
          <w:rFonts w:ascii="Arial" w:hAnsi="Arial" w:cs="Arial"/>
          <w:color w:val="000000" w:themeColor="text1"/>
          <w:sz w:val="24"/>
          <w:szCs w:val="24"/>
          <w:lang w:val="en-GB"/>
        </w:rPr>
        <w:t xml:space="preserve"> </w:t>
      </w:r>
      <w:r w:rsidR="0048209A" w:rsidRPr="00F653D3">
        <w:rPr>
          <w:rFonts w:ascii="Arial" w:hAnsi="Arial" w:cs="Arial"/>
          <w:color w:val="000000" w:themeColor="text1"/>
          <w:sz w:val="24"/>
          <w:szCs w:val="24"/>
        </w:rPr>
        <w:t>moving</w:t>
      </w:r>
      <w:r w:rsidRPr="00F653D3">
        <w:rPr>
          <w:rFonts w:ascii="Arial" w:hAnsi="Arial" w:cs="Arial"/>
          <w:color w:val="000000" w:themeColor="text1"/>
          <w:sz w:val="24"/>
          <w:szCs w:val="24"/>
          <w:lang w:val="en-GB"/>
        </w:rPr>
        <w:t xml:space="preserve"> the department</w:t>
      </w:r>
      <w:r w:rsidR="0048209A" w:rsidRPr="00F653D3">
        <w:rPr>
          <w:rFonts w:ascii="Arial" w:hAnsi="Arial" w:cs="Arial"/>
          <w:color w:val="000000" w:themeColor="text1"/>
          <w:sz w:val="24"/>
          <w:szCs w:val="24"/>
        </w:rPr>
        <w:t xml:space="preserve"> from a physician-centred organization to an ‘organization-driven’ care process</w:t>
      </w:r>
      <w:r w:rsidRPr="00F653D3">
        <w:rPr>
          <w:rFonts w:ascii="Arial" w:hAnsi="Arial" w:cs="Arial"/>
          <w:color w:val="000000" w:themeColor="text1"/>
          <w:sz w:val="24"/>
          <w:szCs w:val="24"/>
          <w:lang w:val="en-GB"/>
        </w:rPr>
        <w:t xml:space="preserve"> a</w:t>
      </w:r>
      <w:r w:rsidR="0048209A" w:rsidRPr="00F653D3">
        <w:rPr>
          <w:rFonts w:ascii="Arial" w:hAnsi="Arial" w:cs="Arial"/>
          <w:color w:val="000000" w:themeColor="text1"/>
          <w:sz w:val="24"/>
          <w:szCs w:val="24"/>
          <w:lang w:val="en-GB"/>
        </w:rPr>
        <w:t>s recommended by Speziale</w:t>
      </w:r>
      <w:r w:rsidRPr="00F653D3">
        <w:rPr>
          <w:rFonts w:ascii="Arial" w:hAnsi="Arial" w:cs="Arial"/>
          <w:color w:val="000000" w:themeColor="text1"/>
          <w:sz w:val="24"/>
          <w:szCs w:val="24"/>
          <w:lang w:val="en-GB"/>
        </w:rPr>
        <w:t xml:space="preserve"> in 2015. </w:t>
      </w:r>
      <w:r w:rsidR="0048209A" w:rsidRPr="00F653D3">
        <w:rPr>
          <w:rFonts w:ascii="Arial" w:hAnsi="Arial" w:cs="Arial"/>
          <w:color w:val="000000" w:themeColor="text1"/>
          <w:sz w:val="24"/>
          <w:szCs w:val="24"/>
          <w:lang w:val="en-GB"/>
        </w:rPr>
        <w:t xml:space="preserve"> </w:t>
      </w:r>
    </w:p>
    <w:p w:rsidR="00F653D3" w:rsidRPr="00F653D3" w:rsidRDefault="00F653D3" w:rsidP="00F17720">
      <w:pPr>
        <w:spacing w:after="0" w:line="480" w:lineRule="auto"/>
        <w:jc w:val="both"/>
        <w:rPr>
          <w:rFonts w:ascii="Arial" w:hAnsi="Arial" w:cs="Arial"/>
          <w:color w:val="000000" w:themeColor="text1"/>
          <w:sz w:val="24"/>
          <w:szCs w:val="24"/>
          <w:lang w:val="en-GB"/>
        </w:rPr>
      </w:pPr>
      <w:r w:rsidRPr="00F653D3">
        <w:rPr>
          <w:rFonts w:ascii="Arial" w:hAnsi="Arial" w:cs="Arial"/>
          <w:color w:val="000000" w:themeColor="text1"/>
          <w:sz w:val="24"/>
          <w:szCs w:val="24"/>
          <w:lang w:val="en-GB"/>
        </w:rPr>
        <w:t>Implementation of growth strategies such as Ansoff’s matrix aligned with the findings of this report such as the opportunities listed in the SWOT analysis.</w:t>
      </w:r>
    </w:p>
    <w:p w:rsidR="00F653D3" w:rsidRPr="00F653D3" w:rsidRDefault="00F653D3" w:rsidP="00F17720">
      <w:pPr>
        <w:spacing w:after="0" w:line="480" w:lineRule="auto"/>
        <w:jc w:val="both"/>
        <w:rPr>
          <w:rFonts w:ascii="Arial" w:hAnsi="Arial" w:cs="Arial"/>
          <w:color w:val="000000" w:themeColor="text1"/>
          <w:sz w:val="24"/>
          <w:szCs w:val="24"/>
          <w:lang w:val="en-GB"/>
        </w:rPr>
      </w:pPr>
      <w:r w:rsidRPr="00F653D3">
        <w:rPr>
          <w:rFonts w:ascii="Arial" w:hAnsi="Arial" w:cs="Arial"/>
          <w:color w:val="000000" w:themeColor="text1"/>
          <w:sz w:val="24"/>
          <w:szCs w:val="24"/>
          <w:lang w:val="en-GB"/>
        </w:rPr>
        <w:t>Review of the strategic plan in a shorter timeframe than three years if the Covid-19 situation improves dramatically due to vaccination or otherwise.</w:t>
      </w:r>
    </w:p>
    <w:p w:rsidR="00F17720" w:rsidRDefault="00F17720" w:rsidP="00F17720">
      <w:pPr>
        <w:spacing w:after="0" w:line="480" w:lineRule="auto"/>
        <w:rPr>
          <w:rFonts w:ascii="Arial" w:hAnsi="Arial" w:cs="Arial"/>
          <w:color w:val="000000" w:themeColor="text1"/>
          <w:sz w:val="24"/>
          <w:szCs w:val="24"/>
          <w:lang w:val="en-GB"/>
        </w:rPr>
      </w:pPr>
    </w:p>
    <w:p w:rsidR="00F653D3" w:rsidRPr="00F17720" w:rsidRDefault="00F653D3" w:rsidP="00F17720">
      <w:pPr>
        <w:spacing w:after="0" w:line="480" w:lineRule="auto"/>
        <w:rPr>
          <w:rFonts w:ascii="Arial" w:hAnsi="Arial" w:cs="Arial"/>
          <w:b/>
          <w:color w:val="000000" w:themeColor="text1"/>
          <w:sz w:val="24"/>
          <w:szCs w:val="24"/>
          <w:lang w:val="en-GB"/>
        </w:rPr>
      </w:pPr>
      <w:r w:rsidRPr="00F653D3">
        <w:rPr>
          <w:rFonts w:ascii="Arial" w:hAnsi="Arial" w:cs="Arial"/>
          <w:b/>
          <w:color w:val="000000" w:themeColor="text1"/>
          <w:sz w:val="24"/>
          <w:szCs w:val="24"/>
          <w:lang w:val="en-GB"/>
        </w:rPr>
        <w:lastRenderedPageBreak/>
        <w:t>Bibliography</w:t>
      </w:r>
    </w:p>
    <w:p w:rsidR="00F653D3" w:rsidRDefault="00F653D3" w:rsidP="00F17720">
      <w:pPr>
        <w:spacing w:after="0" w:line="480" w:lineRule="auto"/>
        <w:jc w:val="both"/>
        <w:rPr>
          <w:rFonts w:ascii="Arial" w:hAnsi="Arial" w:cs="Arial"/>
          <w:color w:val="000000" w:themeColor="text1"/>
          <w:sz w:val="24"/>
          <w:szCs w:val="24"/>
          <w:lang w:val="en-GB"/>
        </w:rPr>
      </w:pPr>
      <w:r w:rsidRPr="00F653D3">
        <w:rPr>
          <w:rFonts w:ascii="Arial" w:hAnsi="Arial" w:cs="Arial"/>
          <w:color w:val="000000" w:themeColor="text1"/>
          <w:sz w:val="24"/>
          <w:szCs w:val="24"/>
        </w:rPr>
        <w:t>Ansoff, H</w:t>
      </w:r>
      <w:r w:rsidRPr="00F653D3">
        <w:rPr>
          <w:rFonts w:ascii="Arial" w:hAnsi="Arial" w:cs="Arial"/>
          <w:color w:val="000000" w:themeColor="text1"/>
          <w:sz w:val="24"/>
          <w:szCs w:val="24"/>
          <w:lang w:val="en-GB"/>
        </w:rPr>
        <w:t xml:space="preserve">. </w:t>
      </w:r>
      <w:proofErr w:type="gramStart"/>
      <w:r w:rsidRPr="00F653D3">
        <w:rPr>
          <w:rFonts w:ascii="Arial" w:hAnsi="Arial" w:cs="Arial"/>
          <w:color w:val="000000" w:themeColor="text1"/>
          <w:sz w:val="24"/>
          <w:szCs w:val="24"/>
          <w:lang w:val="en-GB"/>
        </w:rPr>
        <w:t>(1965)</w:t>
      </w:r>
      <w:r w:rsidRPr="00F653D3">
        <w:rPr>
          <w:rFonts w:ascii="Arial" w:hAnsi="Arial" w:cs="Arial"/>
          <w:color w:val="000000" w:themeColor="text1"/>
          <w:sz w:val="24"/>
          <w:szCs w:val="24"/>
        </w:rPr>
        <w:t xml:space="preserve"> </w:t>
      </w:r>
      <w:r w:rsidRPr="00F653D3">
        <w:rPr>
          <w:rFonts w:ascii="Arial" w:hAnsi="Arial" w:cs="Arial"/>
          <w:i/>
          <w:color w:val="000000" w:themeColor="text1"/>
          <w:sz w:val="24"/>
          <w:szCs w:val="24"/>
        </w:rPr>
        <w:t>Corporate Strategy</w:t>
      </w:r>
      <w:r w:rsidRPr="00F653D3">
        <w:rPr>
          <w:rFonts w:ascii="Arial" w:hAnsi="Arial" w:cs="Arial"/>
          <w:color w:val="000000" w:themeColor="text1"/>
          <w:sz w:val="24"/>
          <w:szCs w:val="24"/>
          <w:lang w:val="en-GB"/>
        </w:rPr>
        <w:t>.</w:t>
      </w:r>
      <w:proofErr w:type="gramEnd"/>
      <w:r w:rsidRPr="00F653D3">
        <w:rPr>
          <w:rFonts w:ascii="Arial" w:hAnsi="Arial" w:cs="Arial"/>
          <w:color w:val="000000" w:themeColor="text1"/>
          <w:sz w:val="24"/>
          <w:szCs w:val="24"/>
        </w:rPr>
        <w:t xml:space="preserve"> Harmondsworth</w:t>
      </w:r>
      <w:r w:rsidRPr="00F653D3">
        <w:rPr>
          <w:rFonts w:ascii="Arial" w:hAnsi="Arial" w:cs="Arial"/>
          <w:color w:val="000000" w:themeColor="text1"/>
          <w:sz w:val="24"/>
          <w:szCs w:val="24"/>
          <w:lang w:val="en-GB"/>
        </w:rPr>
        <w:t>: Penguin.</w:t>
      </w:r>
    </w:p>
    <w:p w:rsidR="00F17720" w:rsidRPr="00F653D3" w:rsidRDefault="00F17720" w:rsidP="00F17720">
      <w:pPr>
        <w:spacing w:after="0" w:line="480" w:lineRule="auto"/>
        <w:jc w:val="both"/>
        <w:rPr>
          <w:rFonts w:ascii="Arial" w:hAnsi="Arial" w:cs="Arial"/>
          <w:color w:val="000000" w:themeColor="text1"/>
          <w:sz w:val="24"/>
          <w:szCs w:val="24"/>
          <w:lang w:val="en-GB"/>
        </w:rPr>
      </w:pPr>
    </w:p>
    <w:p w:rsidR="00F653D3" w:rsidRDefault="00F653D3" w:rsidP="00F17720">
      <w:pPr>
        <w:shd w:val="clear" w:color="auto" w:fill="FFFFFF"/>
        <w:spacing w:after="160" w:line="480" w:lineRule="auto"/>
        <w:rPr>
          <w:rFonts w:ascii="Arial" w:hAnsi="Arial" w:cs="Arial"/>
          <w:color w:val="000000" w:themeColor="text1"/>
          <w:sz w:val="24"/>
          <w:szCs w:val="24"/>
          <w:lang w:val="en-GB"/>
        </w:rPr>
      </w:pPr>
      <w:r w:rsidRPr="00F653D3">
        <w:rPr>
          <w:rFonts w:ascii="Arial" w:hAnsi="Arial" w:cs="Arial"/>
          <w:color w:val="000000" w:themeColor="text1"/>
          <w:sz w:val="24"/>
          <w:szCs w:val="24"/>
        </w:rPr>
        <w:t xml:space="preserve">Arikan, A. M. &amp; McGahan, A. M. </w:t>
      </w:r>
      <w:proofErr w:type="gramStart"/>
      <w:r w:rsidRPr="00F653D3">
        <w:rPr>
          <w:rFonts w:ascii="Arial" w:hAnsi="Arial" w:cs="Arial"/>
          <w:color w:val="000000" w:themeColor="text1"/>
          <w:sz w:val="24"/>
          <w:szCs w:val="24"/>
          <w:lang w:val="en-IE"/>
        </w:rPr>
        <w:t>(</w:t>
      </w:r>
      <w:r w:rsidRPr="00F653D3">
        <w:rPr>
          <w:rFonts w:ascii="Arial" w:hAnsi="Arial" w:cs="Arial"/>
          <w:color w:val="000000" w:themeColor="text1"/>
          <w:sz w:val="24"/>
          <w:szCs w:val="24"/>
        </w:rPr>
        <w:t>2010</w:t>
      </w:r>
      <w:r w:rsidRPr="00F653D3">
        <w:rPr>
          <w:rFonts w:ascii="Arial" w:hAnsi="Arial" w:cs="Arial"/>
          <w:color w:val="000000" w:themeColor="text1"/>
          <w:sz w:val="24"/>
          <w:szCs w:val="24"/>
          <w:lang w:val="en-IE"/>
        </w:rPr>
        <w:t>)</w:t>
      </w:r>
      <w:r w:rsidRPr="00F653D3">
        <w:rPr>
          <w:rFonts w:ascii="Arial" w:hAnsi="Arial" w:cs="Arial"/>
          <w:color w:val="000000" w:themeColor="text1"/>
          <w:sz w:val="24"/>
          <w:szCs w:val="24"/>
        </w:rPr>
        <w:t xml:space="preserve"> </w:t>
      </w:r>
      <w:r w:rsidRPr="00F653D3">
        <w:rPr>
          <w:rFonts w:ascii="Arial" w:hAnsi="Arial" w:cs="Arial"/>
          <w:color w:val="000000" w:themeColor="text1"/>
          <w:sz w:val="24"/>
          <w:szCs w:val="24"/>
          <w:lang w:val="en-IE"/>
        </w:rPr>
        <w:t>‘</w:t>
      </w:r>
      <w:r w:rsidRPr="00F653D3">
        <w:rPr>
          <w:rFonts w:ascii="Arial" w:hAnsi="Arial" w:cs="Arial"/>
          <w:color w:val="000000" w:themeColor="text1"/>
          <w:sz w:val="24"/>
          <w:szCs w:val="24"/>
        </w:rPr>
        <w:t>The development of capabilities in new firms</w:t>
      </w:r>
      <w:r w:rsidRPr="00F653D3">
        <w:rPr>
          <w:rFonts w:ascii="Arial" w:hAnsi="Arial" w:cs="Arial"/>
          <w:color w:val="000000" w:themeColor="text1"/>
          <w:sz w:val="24"/>
          <w:szCs w:val="24"/>
          <w:lang w:val="en-IE"/>
        </w:rPr>
        <w:t>’,</w:t>
      </w:r>
      <w:r w:rsidRPr="00F653D3">
        <w:rPr>
          <w:rFonts w:ascii="Arial" w:hAnsi="Arial" w:cs="Arial"/>
          <w:color w:val="000000" w:themeColor="text1"/>
          <w:sz w:val="24"/>
          <w:szCs w:val="24"/>
        </w:rPr>
        <w:t xml:space="preserve"> </w:t>
      </w:r>
      <w:r w:rsidRPr="00F653D3">
        <w:rPr>
          <w:rFonts w:ascii="Arial" w:hAnsi="Arial" w:cs="Arial"/>
          <w:i/>
          <w:color w:val="000000" w:themeColor="text1"/>
          <w:sz w:val="24"/>
          <w:szCs w:val="24"/>
        </w:rPr>
        <w:t>Strategic Management Journal</w:t>
      </w:r>
      <w:r w:rsidRPr="00F653D3">
        <w:rPr>
          <w:rFonts w:ascii="Arial" w:hAnsi="Arial" w:cs="Arial"/>
          <w:color w:val="000000" w:themeColor="text1"/>
          <w:sz w:val="24"/>
          <w:szCs w:val="24"/>
        </w:rPr>
        <w:t>, 31(1)</w:t>
      </w:r>
      <w:r w:rsidRPr="00F653D3">
        <w:rPr>
          <w:rFonts w:ascii="Arial" w:hAnsi="Arial" w:cs="Arial"/>
          <w:color w:val="000000" w:themeColor="text1"/>
          <w:sz w:val="24"/>
          <w:szCs w:val="24"/>
          <w:lang w:val="en-IE"/>
        </w:rPr>
        <w:t>, pp.</w:t>
      </w:r>
      <w:r w:rsidRPr="00F653D3">
        <w:rPr>
          <w:rFonts w:ascii="Arial" w:hAnsi="Arial" w:cs="Arial"/>
          <w:color w:val="000000" w:themeColor="text1"/>
          <w:sz w:val="24"/>
          <w:szCs w:val="24"/>
        </w:rPr>
        <w:t xml:space="preserve"> 1–18.</w:t>
      </w:r>
      <w:proofErr w:type="gramEnd"/>
    </w:p>
    <w:p w:rsidR="00F17720" w:rsidRPr="00F17720" w:rsidRDefault="00F17720" w:rsidP="00F17720">
      <w:pPr>
        <w:shd w:val="clear" w:color="auto" w:fill="FFFFFF"/>
        <w:spacing w:after="160" w:line="480" w:lineRule="auto"/>
        <w:rPr>
          <w:rFonts w:ascii="Arial" w:hAnsi="Arial" w:cs="Arial"/>
          <w:color w:val="000000" w:themeColor="text1"/>
          <w:sz w:val="24"/>
          <w:szCs w:val="24"/>
          <w:lang w:val="en-GB"/>
        </w:rPr>
      </w:pPr>
    </w:p>
    <w:p w:rsidR="00F653D3" w:rsidRPr="00F653D3" w:rsidRDefault="00F653D3" w:rsidP="00F17720">
      <w:pPr>
        <w:spacing w:line="480" w:lineRule="auto"/>
        <w:rPr>
          <w:rFonts w:ascii="Arial" w:hAnsi="Arial" w:cs="Arial"/>
          <w:color w:val="000000" w:themeColor="text1"/>
          <w:sz w:val="24"/>
          <w:szCs w:val="24"/>
          <w:lang w:val="en-IE"/>
        </w:rPr>
      </w:pPr>
      <w:r w:rsidRPr="00F653D3">
        <w:rPr>
          <w:rFonts w:ascii="Arial" w:hAnsi="Arial" w:cs="Arial"/>
          <w:color w:val="000000" w:themeColor="text1"/>
          <w:sz w:val="24"/>
          <w:szCs w:val="24"/>
        </w:rPr>
        <w:t>Ashmos, D</w:t>
      </w:r>
      <w:r w:rsidRPr="00F653D3">
        <w:rPr>
          <w:rFonts w:ascii="Arial" w:hAnsi="Arial" w:cs="Arial"/>
          <w:color w:val="000000" w:themeColor="text1"/>
          <w:sz w:val="24"/>
          <w:szCs w:val="24"/>
          <w:lang w:val="en-IE"/>
        </w:rPr>
        <w:t>.</w:t>
      </w:r>
      <w:r w:rsidRPr="00F653D3">
        <w:rPr>
          <w:rFonts w:ascii="Arial" w:hAnsi="Arial" w:cs="Arial"/>
          <w:color w:val="000000" w:themeColor="text1"/>
          <w:sz w:val="24"/>
          <w:szCs w:val="24"/>
        </w:rPr>
        <w:t>P</w:t>
      </w:r>
      <w:r w:rsidRPr="00F653D3">
        <w:rPr>
          <w:rFonts w:ascii="Arial" w:hAnsi="Arial" w:cs="Arial"/>
          <w:color w:val="000000" w:themeColor="text1"/>
          <w:sz w:val="24"/>
          <w:szCs w:val="24"/>
          <w:lang w:val="en-IE"/>
        </w:rPr>
        <w:t>.</w:t>
      </w:r>
      <w:r w:rsidRPr="00F653D3">
        <w:rPr>
          <w:rFonts w:ascii="Arial" w:hAnsi="Arial" w:cs="Arial"/>
          <w:color w:val="000000" w:themeColor="text1"/>
          <w:sz w:val="24"/>
          <w:szCs w:val="24"/>
        </w:rPr>
        <w:t>, Duchon, D</w:t>
      </w:r>
      <w:r w:rsidRPr="00F653D3">
        <w:rPr>
          <w:rFonts w:ascii="Arial" w:hAnsi="Arial" w:cs="Arial"/>
          <w:color w:val="000000" w:themeColor="text1"/>
          <w:sz w:val="24"/>
          <w:szCs w:val="24"/>
          <w:lang w:val="en-IE"/>
        </w:rPr>
        <w:t>.</w:t>
      </w:r>
      <w:r w:rsidRPr="00F653D3">
        <w:rPr>
          <w:rFonts w:ascii="Arial" w:hAnsi="Arial" w:cs="Arial"/>
          <w:color w:val="000000" w:themeColor="text1"/>
          <w:sz w:val="24"/>
          <w:szCs w:val="24"/>
        </w:rPr>
        <w:t xml:space="preserve"> &amp; McDaniel, R</w:t>
      </w:r>
      <w:r w:rsidRPr="00F653D3">
        <w:rPr>
          <w:rFonts w:ascii="Arial" w:hAnsi="Arial" w:cs="Arial"/>
          <w:color w:val="000000" w:themeColor="text1"/>
          <w:sz w:val="24"/>
          <w:szCs w:val="24"/>
          <w:lang w:val="en-IE"/>
        </w:rPr>
        <w:t>.</w:t>
      </w:r>
      <w:r w:rsidRPr="00F653D3">
        <w:rPr>
          <w:rFonts w:ascii="Arial" w:hAnsi="Arial" w:cs="Arial"/>
          <w:color w:val="000000" w:themeColor="text1"/>
          <w:sz w:val="24"/>
          <w:szCs w:val="24"/>
        </w:rPr>
        <w:t>R</w:t>
      </w:r>
      <w:r w:rsidRPr="00F653D3">
        <w:rPr>
          <w:rFonts w:ascii="Arial" w:hAnsi="Arial" w:cs="Arial"/>
          <w:color w:val="000000" w:themeColor="text1"/>
          <w:sz w:val="24"/>
          <w:szCs w:val="24"/>
          <w:lang w:val="en-IE"/>
        </w:rPr>
        <w:t>. Jr.</w:t>
      </w:r>
      <w:r w:rsidRPr="00F653D3">
        <w:rPr>
          <w:rFonts w:ascii="Arial" w:hAnsi="Arial" w:cs="Arial"/>
          <w:color w:val="000000" w:themeColor="text1"/>
          <w:sz w:val="24"/>
          <w:szCs w:val="24"/>
        </w:rPr>
        <w:t xml:space="preserve"> </w:t>
      </w:r>
      <w:r w:rsidRPr="00F653D3">
        <w:rPr>
          <w:rFonts w:ascii="Arial" w:hAnsi="Arial" w:cs="Arial"/>
          <w:color w:val="000000" w:themeColor="text1"/>
          <w:sz w:val="24"/>
          <w:szCs w:val="24"/>
          <w:lang w:val="en-IE"/>
        </w:rPr>
        <w:t>(</w:t>
      </w:r>
      <w:r w:rsidRPr="00F653D3">
        <w:rPr>
          <w:rFonts w:ascii="Arial" w:hAnsi="Arial" w:cs="Arial"/>
          <w:color w:val="000000" w:themeColor="text1"/>
          <w:sz w:val="24"/>
          <w:szCs w:val="24"/>
        </w:rPr>
        <w:t>2000</w:t>
      </w:r>
      <w:r w:rsidRPr="00F653D3">
        <w:rPr>
          <w:rFonts w:ascii="Arial" w:hAnsi="Arial" w:cs="Arial"/>
          <w:color w:val="000000" w:themeColor="text1"/>
          <w:sz w:val="24"/>
          <w:szCs w:val="24"/>
          <w:lang w:val="en-IE"/>
        </w:rPr>
        <w:t>)</w:t>
      </w:r>
      <w:r w:rsidRPr="00F653D3">
        <w:rPr>
          <w:rFonts w:ascii="Arial" w:hAnsi="Arial" w:cs="Arial"/>
          <w:color w:val="000000" w:themeColor="text1"/>
          <w:sz w:val="24"/>
          <w:szCs w:val="24"/>
        </w:rPr>
        <w:t xml:space="preserve"> 'Organizational Responses to Complexity: The Effect on Organisational Performance', </w:t>
      </w:r>
      <w:r w:rsidRPr="00F653D3">
        <w:rPr>
          <w:rFonts w:ascii="Arial" w:hAnsi="Arial" w:cs="Arial"/>
          <w:i/>
          <w:color w:val="000000" w:themeColor="text1"/>
          <w:sz w:val="24"/>
          <w:szCs w:val="24"/>
        </w:rPr>
        <w:t>Journal of Organizational Change Management</w:t>
      </w:r>
      <w:r w:rsidRPr="00F653D3">
        <w:rPr>
          <w:rFonts w:ascii="Arial" w:hAnsi="Arial" w:cs="Arial"/>
          <w:i/>
          <w:color w:val="000000" w:themeColor="text1"/>
          <w:sz w:val="24"/>
          <w:szCs w:val="24"/>
          <w:lang w:val="en-IE"/>
        </w:rPr>
        <w:t>,</w:t>
      </w:r>
      <w:r w:rsidRPr="00F653D3">
        <w:rPr>
          <w:rFonts w:ascii="Arial" w:hAnsi="Arial" w:cs="Arial"/>
          <w:color w:val="000000" w:themeColor="text1"/>
          <w:sz w:val="24"/>
          <w:szCs w:val="24"/>
        </w:rPr>
        <w:t xml:space="preserve"> 13</w:t>
      </w:r>
      <w:r w:rsidRPr="00F653D3">
        <w:rPr>
          <w:rFonts w:ascii="Arial" w:hAnsi="Arial" w:cs="Arial"/>
          <w:color w:val="000000" w:themeColor="text1"/>
          <w:sz w:val="24"/>
          <w:szCs w:val="24"/>
          <w:lang w:val="en-IE"/>
        </w:rPr>
        <w:t>(6)</w:t>
      </w:r>
      <w:r w:rsidRPr="00F653D3">
        <w:rPr>
          <w:rFonts w:ascii="Arial" w:hAnsi="Arial" w:cs="Arial"/>
          <w:color w:val="000000" w:themeColor="text1"/>
          <w:sz w:val="24"/>
          <w:szCs w:val="24"/>
        </w:rPr>
        <w:t>, pp. 577-94</w:t>
      </w:r>
      <w:r w:rsidRPr="00F653D3">
        <w:rPr>
          <w:rFonts w:ascii="Arial" w:hAnsi="Arial" w:cs="Arial"/>
          <w:color w:val="000000" w:themeColor="text1"/>
          <w:sz w:val="24"/>
          <w:szCs w:val="24"/>
          <w:lang w:val="en-IE"/>
        </w:rPr>
        <w:t xml:space="preserve">. </w:t>
      </w:r>
      <w:hyperlink r:id="rId7" w:history="1">
        <w:r w:rsidRPr="00F653D3">
          <w:rPr>
            <w:rStyle w:val="Hyperlink"/>
            <w:rFonts w:ascii="Arial" w:hAnsi="Arial" w:cs="Arial"/>
            <w:color w:val="000000" w:themeColor="text1"/>
            <w:sz w:val="24"/>
            <w:szCs w:val="24"/>
          </w:rPr>
          <w:t>https://www.researchgate.net/profile/Donde_Plowman/publication/241674574_Organizational_responses_to_complexity_The_effect_on_organizational_performance/links/00b49534fbb8863899000000/Organizational-responses-to-complexity-The-effect-on-organizational-performance.pdf</w:t>
        </w:r>
      </w:hyperlink>
      <w:r w:rsidRPr="00F653D3">
        <w:rPr>
          <w:rFonts w:ascii="Arial" w:hAnsi="Arial" w:cs="Arial"/>
          <w:color w:val="000000" w:themeColor="text1"/>
          <w:sz w:val="24"/>
          <w:szCs w:val="24"/>
          <w:lang w:val="en-IE"/>
        </w:rPr>
        <w:t xml:space="preserve"> (Accessed: 30 November 2020).</w:t>
      </w:r>
    </w:p>
    <w:p w:rsidR="00F653D3" w:rsidRPr="00F653D3" w:rsidRDefault="00F653D3" w:rsidP="00F17720">
      <w:pPr>
        <w:spacing w:line="480" w:lineRule="auto"/>
        <w:rPr>
          <w:rFonts w:ascii="Arial" w:hAnsi="Arial" w:cs="Arial"/>
          <w:color w:val="000000" w:themeColor="text1"/>
          <w:sz w:val="24"/>
          <w:szCs w:val="24"/>
          <w:lang w:val="en-IE"/>
        </w:rPr>
      </w:pPr>
      <w:r w:rsidRPr="00F653D3">
        <w:rPr>
          <w:rFonts w:ascii="Arial" w:hAnsi="Arial" w:cs="Arial"/>
          <w:color w:val="000000" w:themeColor="text1"/>
          <w:sz w:val="24"/>
          <w:szCs w:val="24"/>
        </w:rPr>
        <w:t>Autry, P.</w:t>
      </w:r>
      <w:r w:rsidRPr="00F653D3">
        <w:rPr>
          <w:rFonts w:ascii="Arial" w:hAnsi="Arial" w:cs="Arial"/>
          <w:color w:val="000000" w:themeColor="text1"/>
          <w:sz w:val="24"/>
          <w:szCs w:val="24"/>
          <w:lang w:val="en-IE"/>
        </w:rPr>
        <w:t xml:space="preserve"> </w:t>
      </w:r>
      <w:proofErr w:type="gramStart"/>
      <w:r w:rsidRPr="00F653D3">
        <w:rPr>
          <w:rFonts w:ascii="Arial" w:hAnsi="Arial" w:cs="Arial"/>
          <w:color w:val="000000" w:themeColor="text1"/>
          <w:sz w:val="24"/>
          <w:szCs w:val="24"/>
          <w:lang w:val="en-IE"/>
        </w:rPr>
        <w:t>and</w:t>
      </w:r>
      <w:proofErr w:type="gramEnd"/>
      <w:r w:rsidRPr="00F653D3">
        <w:rPr>
          <w:rFonts w:ascii="Arial" w:hAnsi="Arial" w:cs="Arial"/>
          <w:color w:val="000000" w:themeColor="text1"/>
          <w:sz w:val="24"/>
          <w:szCs w:val="24"/>
        </w:rPr>
        <w:t xml:space="preserve"> Thomas, D. (1986) </w:t>
      </w:r>
      <w:r w:rsidRPr="00F653D3">
        <w:rPr>
          <w:rFonts w:ascii="Arial" w:hAnsi="Arial" w:cs="Arial"/>
          <w:color w:val="000000" w:themeColor="text1"/>
          <w:sz w:val="24"/>
          <w:szCs w:val="24"/>
          <w:lang w:val="en-IE"/>
        </w:rPr>
        <w:t>‘</w:t>
      </w:r>
      <w:r w:rsidRPr="00F653D3">
        <w:rPr>
          <w:rFonts w:ascii="Arial" w:hAnsi="Arial" w:cs="Arial"/>
          <w:color w:val="000000" w:themeColor="text1"/>
          <w:sz w:val="24"/>
          <w:szCs w:val="24"/>
        </w:rPr>
        <w:t>Competitive strategy in the hospital industry</w:t>
      </w:r>
      <w:r w:rsidRPr="00F653D3">
        <w:rPr>
          <w:rFonts w:ascii="Arial" w:hAnsi="Arial" w:cs="Arial"/>
          <w:color w:val="000000" w:themeColor="text1"/>
          <w:sz w:val="24"/>
          <w:szCs w:val="24"/>
          <w:lang w:val="en-IE"/>
        </w:rPr>
        <w:t>’</w:t>
      </w:r>
      <w:r w:rsidRPr="00F653D3">
        <w:rPr>
          <w:rFonts w:ascii="Arial" w:hAnsi="Arial" w:cs="Arial"/>
          <w:color w:val="000000" w:themeColor="text1"/>
          <w:sz w:val="24"/>
          <w:szCs w:val="24"/>
        </w:rPr>
        <w:t xml:space="preserve">, </w:t>
      </w:r>
      <w:r w:rsidRPr="00F653D3">
        <w:rPr>
          <w:rFonts w:ascii="Arial" w:hAnsi="Arial" w:cs="Arial"/>
          <w:i/>
          <w:color w:val="000000" w:themeColor="text1"/>
          <w:sz w:val="24"/>
          <w:szCs w:val="24"/>
        </w:rPr>
        <w:t>Health Care Management Review</w:t>
      </w:r>
      <w:r w:rsidRPr="00F653D3">
        <w:rPr>
          <w:rFonts w:ascii="Arial" w:hAnsi="Arial" w:cs="Arial"/>
          <w:color w:val="000000" w:themeColor="text1"/>
          <w:sz w:val="24"/>
          <w:szCs w:val="24"/>
        </w:rPr>
        <w:t>,</w:t>
      </w:r>
      <w:r w:rsidRPr="00F653D3">
        <w:rPr>
          <w:rFonts w:ascii="Arial" w:hAnsi="Arial" w:cs="Arial"/>
          <w:color w:val="000000" w:themeColor="text1"/>
          <w:sz w:val="24"/>
          <w:szCs w:val="24"/>
          <w:lang w:val="en-IE"/>
        </w:rPr>
        <w:t xml:space="preserve"> </w:t>
      </w:r>
      <w:r w:rsidRPr="00F653D3">
        <w:rPr>
          <w:rFonts w:ascii="Arial" w:hAnsi="Arial" w:cs="Arial"/>
          <w:color w:val="000000" w:themeColor="text1"/>
          <w:sz w:val="24"/>
          <w:szCs w:val="24"/>
        </w:rPr>
        <w:t>11</w:t>
      </w:r>
      <w:r w:rsidRPr="00F653D3">
        <w:rPr>
          <w:rFonts w:ascii="Arial" w:hAnsi="Arial" w:cs="Arial"/>
          <w:color w:val="000000" w:themeColor="text1"/>
          <w:sz w:val="24"/>
          <w:szCs w:val="24"/>
          <w:lang w:val="en-IE"/>
        </w:rPr>
        <w:t>(</w:t>
      </w:r>
      <w:r w:rsidRPr="00F653D3">
        <w:rPr>
          <w:rFonts w:ascii="Arial" w:hAnsi="Arial" w:cs="Arial"/>
          <w:color w:val="000000" w:themeColor="text1"/>
          <w:sz w:val="24"/>
          <w:szCs w:val="24"/>
        </w:rPr>
        <w:t>7</w:t>
      </w:r>
      <w:r w:rsidRPr="00F653D3">
        <w:rPr>
          <w:rFonts w:ascii="Arial" w:hAnsi="Arial" w:cs="Arial"/>
          <w:color w:val="000000" w:themeColor="text1"/>
          <w:sz w:val="24"/>
          <w:szCs w:val="24"/>
          <w:lang w:val="en-IE"/>
        </w:rPr>
        <w:t>)</w:t>
      </w:r>
      <w:r w:rsidRPr="00F653D3">
        <w:rPr>
          <w:rFonts w:ascii="Arial" w:hAnsi="Arial" w:cs="Arial"/>
          <w:color w:val="000000" w:themeColor="text1"/>
          <w:sz w:val="24"/>
          <w:szCs w:val="24"/>
        </w:rPr>
        <w:t>, pp.7-14.</w:t>
      </w:r>
      <w:r w:rsidRPr="00F653D3">
        <w:rPr>
          <w:rFonts w:ascii="Arial" w:hAnsi="Arial" w:cs="Arial"/>
          <w:color w:val="000000" w:themeColor="text1"/>
          <w:sz w:val="24"/>
          <w:szCs w:val="24"/>
          <w:shd w:val="clear" w:color="auto" w:fill="FFFFFF"/>
          <w:lang w:val="en-GB"/>
        </w:rPr>
        <w:t xml:space="preserve"> </w:t>
      </w:r>
      <w:hyperlink r:id="rId8" w:history="1">
        <w:r w:rsidRPr="00F653D3">
          <w:rPr>
            <w:rStyle w:val="Hyperlink"/>
            <w:rFonts w:ascii="Arial" w:hAnsi="Arial" w:cs="Arial"/>
            <w:color w:val="000000" w:themeColor="text1"/>
            <w:sz w:val="24"/>
            <w:szCs w:val="24"/>
            <w:shd w:val="clear" w:color="auto" w:fill="FFFFFF"/>
            <w:lang w:val="en-GB"/>
          </w:rPr>
          <w:t>https://pubmed.ncbi.nlm.nih.gov/3512479/</w:t>
        </w:r>
      </w:hyperlink>
      <w:r w:rsidRPr="00F653D3">
        <w:rPr>
          <w:rFonts w:ascii="Arial" w:hAnsi="Arial" w:cs="Arial"/>
          <w:color w:val="000000" w:themeColor="text1"/>
          <w:sz w:val="24"/>
          <w:szCs w:val="24"/>
          <w:lang w:val="en-IE"/>
        </w:rPr>
        <w:t xml:space="preserve"> (Accessed: 5 December 2020).</w:t>
      </w:r>
    </w:p>
    <w:p w:rsidR="00F653D3" w:rsidRPr="00F653D3" w:rsidRDefault="00F653D3" w:rsidP="00F17720">
      <w:pPr>
        <w:shd w:val="clear" w:color="auto" w:fill="FFFFFF"/>
        <w:spacing w:after="160" w:line="480" w:lineRule="auto"/>
        <w:rPr>
          <w:rFonts w:ascii="Arial" w:hAnsi="Arial" w:cs="Arial"/>
          <w:color w:val="000000" w:themeColor="text1"/>
          <w:sz w:val="24"/>
          <w:szCs w:val="24"/>
        </w:rPr>
      </w:pPr>
      <w:r w:rsidRPr="00F653D3">
        <w:rPr>
          <w:rFonts w:ascii="Arial" w:hAnsi="Arial" w:cs="Arial"/>
          <w:color w:val="000000" w:themeColor="text1"/>
          <w:sz w:val="24"/>
          <w:szCs w:val="24"/>
        </w:rPr>
        <w:t xml:space="preserve">Barney, J. </w:t>
      </w:r>
      <w:r w:rsidRPr="00F653D3">
        <w:rPr>
          <w:rFonts w:ascii="Arial" w:hAnsi="Arial" w:cs="Arial"/>
          <w:color w:val="000000" w:themeColor="text1"/>
          <w:sz w:val="24"/>
          <w:szCs w:val="24"/>
          <w:lang w:val="en-IE"/>
        </w:rPr>
        <w:t>(</w:t>
      </w:r>
      <w:r w:rsidRPr="00F653D3">
        <w:rPr>
          <w:rFonts w:ascii="Arial" w:hAnsi="Arial" w:cs="Arial"/>
          <w:color w:val="000000" w:themeColor="text1"/>
          <w:sz w:val="24"/>
          <w:szCs w:val="24"/>
        </w:rPr>
        <w:t>1986</w:t>
      </w:r>
      <w:r w:rsidRPr="00F653D3">
        <w:rPr>
          <w:rFonts w:ascii="Arial" w:hAnsi="Arial" w:cs="Arial"/>
          <w:color w:val="000000" w:themeColor="text1"/>
          <w:sz w:val="24"/>
          <w:szCs w:val="24"/>
          <w:lang w:val="en-IE"/>
        </w:rPr>
        <w:t>)</w:t>
      </w:r>
      <w:r w:rsidRPr="00F653D3">
        <w:rPr>
          <w:rFonts w:ascii="Arial" w:hAnsi="Arial" w:cs="Arial"/>
          <w:color w:val="000000" w:themeColor="text1"/>
          <w:sz w:val="24"/>
          <w:szCs w:val="24"/>
        </w:rPr>
        <w:t xml:space="preserve"> </w:t>
      </w:r>
      <w:r w:rsidRPr="00F653D3">
        <w:rPr>
          <w:rFonts w:ascii="Arial" w:hAnsi="Arial" w:cs="Arial"/>
          <w:color w:val="000000" w:themeColor="text1"/>
          <w:sz w:val="24"/>
          <w:szCs w:val="24"/>
          <w:lang w:val="en-IE"/>
        </w:rPr>
        <w:t>‘</w:t>
      </w:r>
      <w:r w:rsidRPr="00F653D3">
        <w:rPr>
          <w:rFonts w:ascii="Arial" w:hAnsi="Arial" w:cs="Arial"/>
          <w:color w:val="000000" w:themeColor="text1"/>
          <w:sz w:val="24"/>
          <w:szCs w:val="24"/>
        </w:rPr>
        <w:t>Types of competition and the theory of</w:t>
      </w:r>
      <w:r w:rsidRPr="00F653D3">
        <w:rPr>
          <w:rFonts w:ascii="Arial" w:hAnsi="Arial" w:cs="Arial"/>
          <w:color w:val="000000" w:themeColor="text1"/>
          <w:sz w:val="24"/>
          <w:szCs w:val="24"/>
          <w:lang w:val="en-GB"/>
        </w:rPr>
        <w:t xml:space="preserve"> </w:t>
      </w:r>
      <w:r w:rsidRPr="00F653D3">
        <w:rPr>
          <w:rFonts w:ascii="Arial" w:hAnsi="Arial" w:cs="Arial"/>
          <w:color w:val="000000" w:themeColor="text1"/>
          <w:sz w:val="24"/>
          <w:szCs w:val="24"/>
        </w:rPr>
        <w:t>strategy: Towards an integrative framework</w:t>
      </w:r>
      <w:r w:rsidRPr="00F653D3">
        <w:rPr>
          <w:rFonts w:ascii="Arial" w:hAnsi="Arial" w:cs="Arial"/>
          <w:color w:val="000000" w:themeColor="text1"/>
          <w:sz w:val="24"/>
          <w:szCs w:val="24"/>
          <w:lang w:val="en-IE"/>
        </w:rPr>
        <w:t>’,</w:t>
      </w:r>
      <w:r w:rsidRPr="00F653D3">
        <w:rPr>
          <w:rFonts w:ascii="Arial" w:hAnsi="Arial" w:cs="Arial"/>
          <w:color w:val="000000" w:themeColor="text1"/>
          <w:sz w:val="24"/>
          <w:szCs w:val="24"/>
        </w:rPr>
        <w:t xml:space="preserve"> </w:t>
      </w:r>
      <w:r w:rsidRPr="00F653D3">
        <w:rPr>
          <w:rFonts w:ascii="Arial" w:hAnsi="Arial" w:cs="Arial"/>
          <w:i/>
          <w:color w:val="000000" w:themeColor="text1"/>
          <w:sz w:val="24"/>
          <w:szCs w:val="24"/>
        </w:rPr>
        <w:t>Academy of Management Review</w:t>
      </w:r>
      <w:r w:rsidRPr="00F653D3">
        <w:rPr>
          <w:rFonts w:ascii="Arial" w:hAnsi="Arial" w:cs="Arial"/>
          <w:color w:val="000000" w:themeColor="text1"/>
          <w:sz w:val="24"/>
          <w:szCs w:val="24"/>
        </w:rPr>
        <w:t>, 11(4)</w:t>
      </w:r>
      <w:r w:rsidRPr="00F653D3">
        <w:rPr>
          <w:rFonts w:ascii="Arial" w:hAnsi="Arial" w:cs="Arial"/>
          <w:color w:val="000000" w:themeColor="text1"/>
          <w:sz w:val="24"/>
          <w:szCs w:val="24"/>
          <w:lang w:val="en-IE"/>
        </w:rPr>
        <w:t>, pp.</w:t>
      </w:r>
      <w:r w:rsidRPr="00F653D3">
        <w:rPr>
          <w:rFonts w:ascii="Arial" w:hAnsi="Arial" w:cs="Arial"/>
          <w:color w:val="000000" w:themeColor="text1"/>
          <w:sz w:val="24"/>
          <w:szCs w:val="24"/>
        </w:rPr>
        <w:t xml:space="preserve"> 791–800.</w:t>
      </w:r>
    </w:p>
    <w:p w:rsidR="00F653D3" w:rsidRPr="00F653D3" w:rsidRDefault="00F653D3" w:rsidP="00F17720">
      <w:pPr>
        <w:shd w:val="clear" w:color="auto" w:fill="FFFFFF"/>
        <w:spacing w:after="160" w:line="480" w:lineRule="auto"/>
        <w:rPr>
          <w:rFonts w:ascii="Arial" w:hAnsi="Arial" w:cs="Arial"/>
          <w:color w:val="000000" w:themeColor="text1"/>
          <w:sz w:val="24"/>
          <w:szCs w:val="24"/>
          <w:lang w:val="en-GB"/>
        </w:rPr>
      </w:pPr>
      <w:r w:rsidRPr="00F653D3">
        <w:rPr>
          <w:rFonts w:ascii="Arial" w:hAnsi="Arial" w:cs="Arial"/>
          <w:color w:val="000000" w:themeColor="text1"/>
          <w:sz w:val="24"/>
          <w:szCs w:val="24"/>
        </w:rPr>
        <w:t xml:space="preserve">Barney, J. </w:t>
      </w:r>
      <w:r w:rsidRPr="00F653D3">
        <w:rPr>
          <w:rFonts w:ascii="Arial" w:hAnsi="Arial" w:cs="Arial"/>
          <w:color w:val="000000" w:themeColor="text1"/>
          <w:sz w:val="24"/>
          <w:szCs w:val="24"/>
          <w:lang w:val="en-IE"/>
        </w:rPr>
        <w:t>(</w:t>
      </w:r>
      <w:r w:rsidRPr="00F653D3">
        <w:rPr>
          <w:rFonts w:ascii="Arial" w:hAnsi="Arial" w:cs="Arial"/>
          <w:color w:val="000000" w:themeColor="text1"/>
          <w:sz w:val="24"/>
          <w:szCs w:val="24"/>
        </w:rPr>
        <w:t>1991</w:t>
      </w:r>
      <w:r w:rsidRPr="00F653D3">
        <w:rPr>
          <w:rFonts w:ascii="Arial" w:hAnsi="Arial" w:cs="Arial"/>
          <w:color w:val="000000" w:themeColor="text1"/>
          <w:sz w:val="24"/>
          <w:szCs w:val="24"/>
          <w:lang w:val="en-IE"/>
        </w:rPr>
        <w:t>)</w:t>
      </w:r>
      <w:r w:rsidRPr="00F653D3">
        <w:rPr>
          <w:rFonts w:ascii="Arial" w:hAnsi="Arial" w:cs="Arial"/>
          <w:color w:val="000000" w:themeColor="text1"/>
          <w:sz w:val="24"/>
          <w:szCs w:val="24"/>
        </w:rPr>
        <w:t xml:space="preserve"> </w:t>
      </w:r>
      <w:r w:rsidRPr="00F653D3">
        <w:rPr>
          <w:rFonts w:ascii="Arial" w:hAnsi="Arial" w:cs="Arial"/>
          <w:color w:val="000000" w:themeColor="text1"/>
          <w:sz w:val="24"/>
          <w:szCs w:val="24"/>
          <w:lang w:val="en-IE"/>
        </w:rPr>
        <w:t>‘</w:t>
      </w:r>
      <w:r w:rsidRPr="00F653D3">
        <w:rPr>
          <w:rFonts w:ascii="Arial" w:hAnsi="Arial" w:cs="Arial"/>
          <w:color w:val="000000" w:themeColor="text1"/>
          <w:sz w:val="24"/>
          <w:szCs w:val="24"/>
        </w:rPr>
        <w:t>Firm resources and sustained competitive advantage</w:t>
      </w:r>
      <w:r w:rsidRPr="00F653D3">
        <w:rPr>
          <w:rFonts w:ascii="Arial" w:hAnsi="Arial" w:cs="Arial"/>
          <w:color w:val="000000" w:themeColor="text1"/>
          <w:sz w:val="24"/>
          <w:szCs w:val="24"/>
          <w:lang w:val="en-IE"/>
        </w:rPr>
        <w:t>’,</w:t>
      </w:r>
      <w:r w:rsidRPr="00F653D3">
        <w:rPr>
          <w:rFonts w:ascii="Arial" w:hAnsi="Arial" w:cs="Arial"/>
          <w:color w:val="000000" w:themeColor="text1"/>
          <w:sz w:val="24"/>
          <w:szCs w:val="24"/>
        </w:rPr>
        <w:t xml:space="preserve"> </w:t>
      </w:r>
      <w:r w:rsidRPr="00F653D3">
        <w:rPr>
          <w:rFonts w:ascii="Arial" w:hAnsi="Arial" w:cs="Arial"/>
          <w:i/>
          <w:color w:val="000000" w:themeColor="text1"/>
          <w:sz w:val="24"/>
          <w:szCs w:val="24"/>
        </w:rPr>
        <w:t>Journal of Management</w:t>
      </w:r>
      <w:r w:rsidRPr="00F653D3">
        <w:rPr>
          <w:rFonts w:ascii="Arial" w:hAnsi="Arial" w:cs="Arial"/>
          <w:color w:val="000000" w:themeColor="text1"/>
          <w:sz w:val="24"/>
          <w:szCs w:val="24"/>
        </w:rPr>
        <w:t>, 17</w:t>
      </w:r>
      <w:r w:rsidRPr="00F653D3">
        <w:rPr>
          <w:rFonts w:ascii="Arial" w:hAnsi="Arial" w:cs="Arial"/>
          <w:color w:val="000000" w:themeColor="text1"/>
          <w:sz w:val="24"/>
          <w:szCs w:val="24"/>
          <w:lang w:val="en-IE"/>
        </w:rPr>
        <w:t xml:space="preserve"> </w:t>
      </w:r>
      <w:r w:rsidRPr="00F653D3">
        <w:rPr>
          <w:rFonts w:ascii="Arial" w:hAnsi="Arial" w:cs="Arial"/>
          <w:color w:val="000000" w:themeColor="text1"/>
          <w:sz w:val="24"/>
          <w:szCs w:val="24"/>
        </w:rPr>
        <w:t>(1)</w:t>
      </w:r>
      <w:r w:rsidRPr="00F653D3">
        <w:rPr>
          <w:rFonts w:ascii="Arial" w:hAnsi="Arial" w:cs="Arial"/>
          <w:color w:val="000000" w:themeColor="text1"/>
          <w:sz w:val="24"/>
          <w:szCs w:val="24"/>
          <w:lang w:val="en-IE"/>
        </w:rPr>
        <w:t>, pp.</w:t>
      </w:r>
      <w:r w:rsidRPr="00F653D3">
        <w:rPr>
          <w:rFonts w:ascii="Arial" w:hAnsi="Arial" w:cs="Arial"/>
          <w:color w:val="000000" w:themeColor="text1"/>
          <w:sz w:val="24"/>
          <w:szCs w:val="24"/>
        </w:rPr>
        <w:t xml:space="preserve"> 99–120.</w:t>
      </w:r>
    </w:p>
    <w:p w:rsidR="00F653D3" w:rsidRPr="00F653D3" w:rsidRDefault="00F653D3" w:rsidP="00F17720">
      <w:pPr>
        <w:spacing w:after="0" w:line="480" w:lineRule="auto"/>
        <w:rPr>
          <w:rFonts w:ascii="Arial" w:hAnsi="Arial" w:cs="Arial"/>
          <w:color w:val="000000" w:themeColor="text1"/>
          <w:sz w:val="24"/>
          <w:szCs w:val="24"/>
          <w:lang w:val="en-GB"/>
        </w:rPr>
      </w:pPr>
      <w:r w:rsidRPr="00F653D3">
        <w:rPr>
          <w:rFonts w:ascii="Arial" w:hAnsi="Arial" w:cs="Arial"/>
          <w:color w:val="000000" w:themeColor="text1"/>
          <w:sz w:val="24"/>
          <w:szCs w:val="24"/>
          <w:lang w:val="en-GB"/>
        </w:rPr>
        <w:t xml:space="preserve">Basu, C. (2020) </w:t>
      </w:r>
      <w:proofErr w:type="gramStart"/>
      <w:r w:rsidRPr="00F653D3">
        <w:rPr>
          <w:rFonts w:ascii="Arial" w:hAnsi="Arial" w:cs="Arial"/>
          <w:i/>
          <w:color w:val="000000" w:themeColor="text1"/>
          <w:sz w:val="24"/>
          <w:szCs w:val="24"/>
          <w:lang w:val="en-GB"/>
        </w:rPr>
        <w:t>The</w:t>
      </w:r>
      <w:proofErr w:type="gramEnd"/>
      <w:r w:rsidRPr="00F653D3">
        <w:rPr>
          <w:rFonts w:ascii="Arial" w:hAnsi="Arial" w:cs="Arial"/>
          <w:i/>
          <w:color w:val="000000" w:themeColor="text1"/>
          <w:sz w:val="24"/>
          <w:szCs w:val="24"/>
          <w:lang w:val="en-GB"/>
        </w:rPr>
        <w:t xml:space="preserve"> Top 10 Leadership Challenges in Hospitals</w:t>
      </w:r>
      <w:r w:rsidRPr="00F653D3">
        <w:rPr>
          <w:rFonts w:ascii="Arial" w:hAnsi="Arial" w:cs="Arial"/>
          <w:color w:val="000000" w:themeColor="text1"/>
          <w:sz w:val="24"/>
          <w:szCs w:val="24"/>
          <w:lang w:val="en-GB"/>
        </w:rPr>
        <w:t xml:space="preserve">. Available at: </w:t>
      </w:r>
      <w:hyperlink r:id="rId9" w:history="1">
        <w:r w:rsidRPr="00F653D3">
          <w:rPr>
            <w:rStyle w:val="Hyperlink"/>
            <w:rFonts w:ascii="Arial" w:hAnsi="Arial" w:cs="Arial"/>
            <w:color w:val="000000" w:themeColor="text1"/>
            <w:sz w:val="24"/>
            <w:szCs w:val="24"/>
            <w:lang w:val="en-GB"/>
          </w:rPr>
          <w:t>h</w:t>
        </w:r>
        <w:r w:rsidRPr="00F653D3">
          <w:rPr>
            <w:rStyle w:val="Hyperlink"/>
            <w:rFonts w:ascii="Arial" w:hAnsi="Arial" w:cs="Arial"/>
            <w:color w:val="000000" w:themeColor="text1"/>
            <w:sz w:val="24"/>
            <w:szCs w:val="24"/>
          </w:rPr>
          <w:t>ttps://smallbusiness.chron.com/top-10-leadership-challenges-hospitals-30714.html</w:t>
        </w:r>
      </w:hyperlink>
      <w:r w:rsidRPr="00F653D3">
        <w:rPr>
          <w:rFonts w:ascii="Arial" w:hAnsi="Arial" w:cs="Arial"/>
          <w:color w:val="000000" w:themeColor="text1"/>
          <w:sz w:val="24"/>
          <w:szCs w:val="24"/>
          <w:lang w:val="en-GB"/>
        </w:rPr>
        <w:t xml:space="preserve"> (Accessed: 1 December 2020).</w:t>
      </w:r>
    </w:p>
    <w:p w:rsidR="00F653D3" w:rsidRPr="00F653D3" w:rsidRDefault="00F653D3" w:rsidP="00F17720">
      <w:pPr>
        <w:spacing w:after="0" w:line="480" w:lineRule="auto"/>
        <w:rPr>
          <w:rFonts w:ascii="Arial" w:hAnsi="Arial" w:cs="Arial"/>
          <w:color w:val="000000" w:themeColor="text1"/>
          <w:sz w:val="24"/>
          <w:szCs w:val="24"/>
          <w:lang w:val="en-GB"/>
        </w:rPr>
      </w:pPr>
    </w:p>
    <w:p w:rsidR="00F653D3" w:rsidRPr="00F653D3" w:rsidRDefault="00F653D3" w:rsidP="00F17720">
      <w:pPr>
        <w:spacing w:after="0" w:line="480" w:lineRule="auto"/>
        <w:rPr>
          <w:rFonts w:ascii="Arial" w:hAnsi="Arial" w:cs="Arial"/>
          <w:color w:val="000000" w:themeColor="text1"/>
          <w:sz w:val="24"/>
          <w:szCs w:val="24"/>
          <w:lang w:val="en-GB"/>
        </w:rPr>
      </w:pPr>
      <w:proofErr w:type="gramStart"/>
      <w:r w:rsidRPr="00F653D3">
        <w:rPr>
          <w:rFonts w:ascii="Arial" w:hAnsi="Arial" w:cs="Arial"/>
          <w:color w:val="000000" w:themeColor="text1"/>
          <w:sz w:val="24"/>
          <w:szCs w:val="24"/>
          <w:lang w:val="en-GB"/>
        </w:rPr>
        <w:t>Beattie, A. (2019) The Pitfalls of Porter’s Five Forces.</w:t>
      </w:r>
      <w:proofErr w:type="gramEnd"/>
      <w:r w:rsidRPr="00F653D3">
        <w:rPr>
          <w:rFonts w:ascii="Arial" w:hAnsi="Arial" w:cs="Arial"/>
          <w:color w:val="000000" w:themeColor="text1"/>
          <w:sz w:val="24"/>
          <w:szCs w:val="24"/>
          <w:lang w:val="en-GB"/>
        </w:rPr>
        <w:t xml:space="preserve"> Available at: </w:t>
      </w:r>
      <w:hyperlink r:id="rId10" w:history="1">
        <w:r w:rsidRPr="00F653D3">
          <w:rPr>
            <w:rStyle w:val="Hyperlink"/>
            <w:rFonts w:ascii="Arial" w:hAnsi="Arial" w:cs="Arial"/>
            <w:color w:val="000000" w:themeColor="text1"/>
            <w:sz w:val="24"/>
            <w:szCs w:val="24"/>
            <w:lang w:val="en-GB"/>
          </w:rPr>
          <w:t>https://www.investopedia.com/articles/investing/103116/pitfalls-porters-5-forces.asp</w:t>
        </w:r>
      </w:hyperlink>
      <w:r w:rsidRPr="00F653D3">
        <w:rPr>
          <w:rFonts w:ascii="Arial" w:hAnsi="Arial" w:cs="Arial"/>
          <w:color w:val="000000" w:themeColor="text1"/>
          <w:sz w:val="24"/>
          <w:szCs w:val="24"/>
          <w:lang w:val="en-GB"/>
        </w:rPr>
        <w:t xml:space="preserve"> (Accessed: 3 December 2020).</w:t>
      </w:r>
    </w:p>
    <w:p w:rsidR="00F653D3" w:rsidRPr="00F653D3" w:rsidRDefault="00F653D3" w:rsidP="00F17720">
      <w:pPr>
        <w:spacing w:after="0" w:line="480" w:lineRule="auto"/>
        <w:rPr>
          <w:rFonts w:ascii="Arial" w:hAnsi="Arial" w:cs="Arial"/>
          <w:color w:val="000000" w:themeColor="text1"/>
          <w:sz w:val="24"/>
          <w:szCs w:val="24"/>
          <w:lang w:val="en-GB"/>
        </w:rPr>
      </w:pPr>
    </w:p>
    <w:p w:rsidR="00F653D3" w:rsidRPr="00F653D3" w:rsidRDefault="00F653D3" w:rsidP="00F17720">
      <w:pPr>
        <w:spacing w:after="0" w:line="480" w:lineRule="auto"/>
        <w:rPr>
          <w:rFonts w:ascii="Arial" w:hAnsi="Arial" w:cs="Arial"/>
          <w:color w:val="000000" w:themeColor="text1"/>
          <w:sz w:val="24"/>
          <w:szCs w:val="24"/>
        </w:rPr>
      </w:pPr>
      <w:r w:rsidRPr="00F653D3">
        <w:rPr>
          <w:rFonts w:ascii="Arial" w:hAnsi="Arial" w:cs="Arial"/>
          <w:color w:val="000000" w:themeColor="text1"/>
          <w:sz w:val="24"/>
          <w:szCs w:val="24"/>
        </w:rPr>
        <w:t>Bowman, C.</w:t>
      </w:r>
      <w:r w:rsidRPr="00F653D3">
        <w:rPr>
          <w:rFonts w:ascii="Arial" w:hAnsi="Arial" w:cs="Arial"/>
          <w:color w:val="000000" w:themeColor="text1"/>
          <w:sz w:val="24"/>
          <w:szCs w:val="24"/>
          <w:lang w:val="en-IE"/>
        </w:rPr>
        <w:t xml:space="preserve"> </w:t>
      </w:r>
      <w:proofErr w:type="gramStart"/>
      <w:r w:rsidRPr="00F653D3">
        <w:rPr>
          <w:rFonts w:ascii="Arial" w:hAnsi="Arial" w:cs="Arial"/>
          <w:color w:val="000000" w:themeColor="text1"/>
          <w:sz w:val="24"/>
          <w:szCs w:val="24"/>
          <w:lang w:val="en-IE"/>
        </w:rPr>
        <w:t>and</w:t>
      </w:r>
      <w:proofErr w:type="gramEnd"/>
      <w:r w:rsidRPr="00F653D3">
        <w:rPr>
          <w:rFonts w:ascii="Arial" w:hAnsi="Arial" w:cs="Arial"/>
          <w:color w:val="000000" w:themeColor="text1"/>
          <w:sz w:val="24"/>
          <w:szCs w:val="24"/>
        </w:rPr>
        <w:t xml:space="preserve"> Faulkner, D. (1997) </w:t>
      </w:r>
      <w:r w:rsidRPr="00F653D3">
        <w:rPr>
          <w:rFonts w:ascii="Arial" w:hAnsi="Arial" w:cs="Arial"/>
          <w:i/>
          <w:color w:val="000000" w:themeColor="text1"/>
          <w:sz w:val="24"/>
          <w:szCs w:val="24"/>
        </w:rPr>
        <w:t>Competitive and corporate strategy</w:t>
      </w:r>
      <w:r w:rsidRPr="00F653D3">
        <w:rPr>
          <w:rFonts w:ascii="Arial" w:hAnsi="Arial" w:cs="Arial"/>
          <w:color w:val="000000" w:themeColor="text1"/>
          <w:sz w:val="24"/>
          <w:szCs w:val="24"/>
        </w:rPr>
        <w:t xml:space="preserve">. London: Irwin. </w:t>
      </w:r>
    </w:p>
    <w:p w:rsidR="00F653D3" w:rsidRPr="00F653D3" w:rsidRDefault="00F653D3" w:rsidP="00F17720">
      <w:pPr>
        <w:spacing w:after="0" w:line="480" w:lineRule="auto"/>
        <w:rPr>
          <w:rFonts w:ascii="Arial" w:hAnsi="Arial" w:cs="Arial"/>
          <w:color w:val="000000" w:themeColor="text1"/>
          <w:sz w:val="24"/>
          <w:szCs w:val="24"/>
        </w:rPr>
      </w:pPr>
    </w:p>
    <w:p w:rsidR="00F653D3" w:rsidRPr="00F653D3" w:rsidRDefault="00F653D3" w:rsidP="00F17720">
      <w:pPr>
        <w:spacing w:after="0" w:line="480" w:lineRule="auto"/>
        <w:rPr>
          <w:rFonts w:ascii="Arial" w:hAnsi="Arial" w:cs="Arial"/>
          <w:color w:val="000000" w:themeColor="text1"/>
          <w:sz w:val="24"/>
          <w:szCs w:val="24"/>
          <w:lang w:val="en-GB"/>
        </w:rPr>
      </w:pPr>
      <w:r w:rsidRPr="00F653D3">
        <w:rPr>
          <w:rFonts w:ascii="Arial" w:hAnsi="Arial" w:cs="Arial"/>
          <w:color w:val="000000" w:themeColor="text1"/>
          <w:sz w:val="24"/>
          <w:szCs w:val="24"/>
        </w:rPr>
        <w:t>Boyd, B. K.</w:t>
      </w:r>
      <w:r w:rsidRPr="00F653D3">
        <w:rPr>
          <w:rFonts w:ascii="Arial" w:hAnsi="Arial" w:cs="Arial"/>
          <w:color w:val="000000" w:themeColor="text1"/>
          <w:sz w:val="24"/>
          <w:szCs w:val="24"/>
          <w:lang w:val="en-IE"/>
        </w:rPr>
        <w:t xml:space="preserve"> </w:t>
      </w:r>
      <w:proofErr w:type="gramStart"/>
      <w:r w:rsidRPr="00F653D3">
        <w:rPr>
          <w:rFonts w:ascii="Arial" w:hAnsi="Arial" w:cs="Arial"/>
          <w:color w:val="000000" w:themeColor="text1"/>
          <w:sz w:val="24"/>
          <w:szCs w:val="24"/>
          <w:lang w:val="en-IE"/>
        </w:rPr>
        <w:t>and</w:t>
      </w:r>
      <w:proofErr w:type="gramEnd"/>
      <w:r w:rsidRPr="00F653D3">
        <w:rPr>
          <w:rFonts w:ascii="Arial" w:hAnsi="Arial" w:cs="Arial"/>
          <w:color w:val="000000" w:themeColor="text1"/>
          <w:sz w:val="24"/>
          <w:szCs w:val="24"/>
        </w:rPr>
        <w:t xml:space="preserve"> Reuning-Elliott, E. (1998) </w:t>
      </w:r>
      <w:r w:rsidRPr="00F653D3">
        <w:rPr>
          <w:rFonts w:ascii="Arial" w:hAnsi="Arial" w:cs="Arial"/>
          <w:color w:val="000000" w:themeColor="text1"/>
          <w:sz w:val="24"/>
          <w:szCs w:val="24"/>
          <w:lang w:val="en-IE"/>
        </w:rPr>
        <w:t>‘</w:t>
      </w:r>
      <w:r w:rsidRPr="00F653D3">
        <w:rPr>
          <w:rFonts w:ascii="Arial" w:hAnsi="Arial" w:cs="Arial"/>
          <w:color w:val="000000" w:themeColor="text1"/>
          <w:sz w:val="24"/>
          <w:szCs w:val="24"/>
        </w:rPr>
        <w:t>A Measurement Model of Strategic Planning</w:t>
      </w:r>
      <w:r w:rsidRPr="00F653D3">
        <w:rPr>
          <w:rFonts w:ascii="Arial" w:hAnsi="Arial" w:cs="Arial"/>
          <w:color w:val="000000" w:themeColor="text1"/>
          <w:sz w:val="24"/>
          <w:szCs w:val="24"/>
          <w:lang w:val="en-IE"/>
        </w:rPr>
        <w:t>’,</w:t>
      </w:r>
      <w:r w:rsidRPr="00F653D3">
        <w:rPr>
          <w:rFonts w:ascii="Arial" w:hAnsi="Arial" w:cs="Arial"/>
          <w:color w:val="000000" w:themeColor="text1"/>
          <w:sz w:val="24"/>
          <w:szCs w:val="24"/>
        </w:rPr>
        <w:t xml:space="preserve"> </w:t>
      </w:r>
      <w:r w:rsidRPr="00F653D3">
        <w:rPr>
          <w:rFonts w:ascii="Arial" w:hAnsi="Arial" w:cs="Arial"/>
          <w:i/>
          <w:color w:val="000000" w:themeColor="text1"/>
          <w:sz w:val="24"/>
          <w:szCs w:val="24"/>
        </w:rPr>
        <w:t>Strategic Management Journal</w:t>
      </w:r>
      <w:r w:rsidRPr="00F653D3">
        <w:rPr>
          <w:rFonts w:ascii="Arial" w:hAnsi="Arial" w:cs="Arial"/>
          <w:color w:val="000000" w:themeColor="text1"/>
          <w:sz w:val="24"/>
          <w:szCs w:val="24"/>
        </w:rPr>
        <w:t xml:space="preserve">, 19(2), </w:t>
      </w:r>
      <w:r w:rsidRPr="00F653D3">
        <w:rPr>
          <w:rFonts w:ascii="Arial" w:hAnsi="Arial" w:cs="Arial"/>
          <w:color w:val="000000" w:themeColor="text1"/>
          <w:sz w:val="24"/>
          <w:szCs w:val="24"/>
          <w:lang w:val="en-IE"/>
        </w:rPr>
        <w:t xml:space="preserve">pp. </w:t>
      </w:r>
      <w:r w:rsidRPr="00F653D3">
        <w:rPr>
          <w:rFonts w:ascii="Arial" w:hAnsi="Arial" w:cs="Arial"/>
          <w:color w:val="000000" w:themeColor="text1"/>
          <w:sz w:val="24"/>
          <w:szCs w:val="24"/>
        </w:rPr>
        <w:t>181-192.</w:t>
      </w:r>
    </w:p>
    <w:p w:rsidR="00F653D3" w:rsidRPr="00F653D3" w:rsidRDefault="00F653D3" w:rsidP="00F17720">
      <w:pPr>
        <w:spacing w:after="0" w:line="480" w:lineRule="auto"/>
        <w:rPr>
          <w:rFonts w:ascii="Arial" w:hAnsi="Arial" w:cs="Arial"/>
          <w:color w:val="000000" w:themeColor="text1"/>
          <w:sz w:val="24"/>
          <w:szCs w:val="24"/>
          <w:lang w:val="en-GB"/>
        </w:rPr>
      </w:pPr>
    </w:p>
    <w:p w:rsidR="00F653D3" w:rsidRPr="00F653D3" w:rsidRDefault="00F653D3" w:rsidP="00F17720">
      <w:pPr>
        <w:spacing w:after="0" w:line="480" w:lineRule="auto"/>
        <w:rPr>
          <w:rFonts w:ascii="Arial" w:hAnsi="Arial" w:cs="Arial"/>
          <w:b/>
          <w:color w:val="000000" w:themeColor="text1"/>
          <w:sz w:val="24"/>
          <w:szCs w:val="24"/>
          <w:lang w:val="en-GB"/>
        </w:rPr>
      </w:pPr>
      <w:r w:rsidRPr="00F653D3">
        <w:rPr>
          <w:rFonts w:ascii="Arial" w:hAnsi="Arial" w:cs="Arial"/>
          <w:color w:val="000000" w:themeColor="text1"/>
          <w:sz w:val="24"/>
          <w:szCs w:val="24"/>
        </w:rPr>
        <w:t xml:space="preserve">Byers V. </w:t>
      </w:r>
      <w:proofErr w:type="gramStart"/>
      <w:r w:rsidRPr="00F653D3">
        <w:rPr>
          <w:rFonts w:ascii="Arial" w:hAnsi="Arial" w:cs="Arial"/>
          <w:color w:val="000000" w:themeColor="text1"/>
          <w:sz w:val="24"/>
          <w:szCs w:val="24"/>
          <w:lang w:val="en-IE"/>
        </w:rPr>
        <w:t>(2007) ‘</w:t>
      </w:r>
      <w:r w:rsidRPr="00F653D3">
        <w:rPr>
          <w:rFonts w:ascii="Arial" w:hAnsi="Arial" w:cs="Arial"/>
          <w:color w:val="000000" w:themeColor="text1"/>
          <w:sz w:val="24"/>
          <w:szCs w:val="24"/>
        </w:rPr>
        <w:t>Strategic Change in the Irish Health Services</w:t>
      </w:r>
      <w:r w:rsidRPr="00F653D3">
        <w:rPr>
          <w:rFonts w:ascii="Arial" w:hAnsi="Arial" w:cs="Arial"/>
          <w:color w:val="000000" w:themeColor="text1"/>
          <w:sz w:val="24"/>
          <w:szCs w:val="24"/>
          <w:lang w:val="en-IE"/>
        </w:rPr>
        <w:t>’</w:t>
      </w:r>
      <w:r w:rsidRPr="00F653D3">
        <w:rPr>
          <w:rFonts w:ascii="Arial" w:hAnsi="Arial" w:cs="Arial"/>
          <w:color w:val="000000" w:themeColor="text1"/>
          <w:sz w:val="24"/>
          <w:szCs w:val="24"/>
        </w:rPr>
        <w:t xml:space="preserve"> </w:t>
      </w:r>
      <w:r w:rsidRPr="00F653D3">
        <w:rPr>
          <w:rFonts w:ascii="Arial" w:hAnsi="Arial" w:cs="Arial"/>
          <w:i/>
          <w:color w:val="000000" w:themeColor="text1"/>
          <w:sz w:val="24"/>
          <w:szCs w:val="24"/>
        </w:rPr>
        <w:t>Comparative Studies in Planning.</w:t>
      </w:r>
      <w:proofErr w:type="gramEnd"/>
      <w:r w:rsidRPr="00F653D3">
        <w:rPr>
          <w:rFonts w:ascii="Arial" w:hAnsi="Arial" w:cs="Arial"/>
          <w:i/>
          <w:color w:val="000000" w:themeColor="text1"/>
          <w:sz w:val="24"/>
          <w:szCs w:val="24"/>
        </w:rPr>
        <w:t xml:space="preserve"> Irish Academy of Management, 10th Annual Conference</w:t>
      </w:r>
      <w:r w:rsidRPr="00F653D3">
        <w:rPr>
          <w:rFonts w:ascii="Arial" w:hAnsi="Arial" w:cs="Arial"/>
          <w:color w:val="000000" w:themeColor="text1"/>
          <w:sz w:val="24"/>
          <w:szCs w:val="24"/>
          <w:lang w:val="en-IE"/>
        </w:rPr>
        <w:t>, Queens University Belfast, 3-5 September 2007.</w:t>
      </w:r>
      <w:r w:rsidRPr="00F653D3">
        <w:rPr>
          <w:rFonts w:ascii="Arial" w:hAnsi="Arial" w:cs="Arial"/>
          <w:color w:val="000000" w:themeColor="text1"/>
          <w:sz w:val="24"/>
          <w:szCs w:val="24"/>
          <w:lang w:val="en-GB"/>
        </w:rPr>
        <w:t xml:space="preserve"> Available at: </w:t>
      </w:r>
      <w:hyperlink r:id="rId11" w:history="1">
        <w:r w:rsidRPr="00F653D3">
          <w:rPr>
            <w:rStyle w:val="Hyperlink"/>
            <w:rFonts w:ascii="Arial" w:hAnsi="Arial" w:cs="Arial"/>
            <w:color w:val="000000" w:themeColor="text1"/>
            <w:sz w:val="24"/>
            <w:szCs w:val="24"/>
            <w:lang w:val="en-GB"/>
          </w:rPr>
          <w:t>https://arrow.tudublin.ie/cgi/viewcontent.cgi?article=1034&amp;context=buschmancon</w:t>
        </w:r>
      </w:hyperlink>
      <w:r w:rsidRPr="00F653D3">
        <w:rPr>
          <w:rStyle w:val="Hyperlink"/>
          <w:rFonts w:ascii="Arial" w:hAnsi="Arial" w:cs="Arial"/>
          <w:color w:val="000000" w:themeColor="text1"/>
          <w:sz w:val="24"/>
          <w:szCs w:val="24"/>
          <w:lang w:val="en-GB"/>
        </w:rPr>
        <w:t xml:space="preserve"> (Accessed: 5 December 2020).</w:t>
      </w:r>
    </w:p>
    <w:p w:rsidR="00F653D3" w:rsidRPr="00F653D3" w:rsidRDefault="00F653D3" w:rsidP="00F17720">
      <w:pPr>
        <w:spacing w:after="0" w:line="480" w:lineRule="auto"/>
        <w:rPr>
          <w:rFonts w:ascii="Arial" w:hAnsi="Arial" w:cs="Arial"/>
          <w:color w:val="000000" w:themeColor="text1"/>
          <w:sz w:val="24"/>
          <w:szCs w:val="24"/>
        </w:rPr>
      </w:pPr>
    </w:p>
    <w:p w:rsidR="00F653D3" w:rsidRPr="00F653D3" w:rsidRDefault="00F653D3" w:rsidP="00F17720">
      <w:pPr>
        <w:spacing w:after="0" w:line="480" w:lineRule="auto"/>
        <w:rPr>
          <w:rFonts w:ascii="Arial" w:hAnsi="Arial" w:cs="Arial"/>
          <w:color w:val="000000" w:themeColor="text1"/>
          <w:sz w:val="24"/>
          <w:szCs w:val="24"/>
          <w:lang w:val="en-IE"/>
        </w:rPr>
      </w:pPr>
      <w:r w:rsidRPr="00F653D3">
        <w:rPr>
          <w:rFonts w:ascii="Arial" w:hAnsi="Arial" w:cs="Arial"/>
          <w:color w:val="000000" w:themeColor="text1"/>
          <w:sz w:val="24"/>
          <w:szCs w:val="24"/>
        </w:rPr>
        <w:t xml:space="preserve">Cespedes, F. </w:t>
      </w:r>
      <w:proofErr w:type="gramStart"/>
      <w:r w:rsidRPr="00F653D3">
        <w:rPr>
          <w:rFonts w:ascii="Arial" w:hAnsi="Arial" w:cs="Arial"/>
          <w:color w:val="000000" w:themeColor="text1"/>
          <w:sz w:val="24"/>
          <w:szCs w:val="24"/>
          <w:lang w:val="en-IE"/>
        </w:rPr>
        <w:t>and</w:t>
      </w:r>
      <w:proofErr w:type="gramEnd"/>
      <w:r w:rsidRPr="00F653D3">
        <w:rPr>
          <w:rFonts w:ascii="Arial" w:hAnsi="Arial" w:cs="Arial"/>
          <w:color w:val="000000" w:themeColor="text1"/>
          <w:sz w:val="24"/>
          <w:szCs w:val="24"/>
        </w:rPr>
        <w:t xml:space="preserve"> Piercy, N. (1996) </w:t>
      </w:r>
      <w:r w:rsidRPr="00F653D3">
        <w:rPr>
          <w:rFonts w:ascii="Arial" w:hAnsi="Arial" w:cs="Arial"/>
          <w:color w:val="000000" w:themeColor="text1"/>
          <w:sz w:val="24"/>
          <w:szCs w:val="24"/>
          <w:lang w:val="en-IE"/>
        </w:rPr>
        <w:t>‘</w:t>
      </w:r>
      <w:r w:rsidRPr="00F653D3">
        <w:rPr>
          <w:rFonts w:ascii="Arial" w:hAnsi="Arial" w:cs="Arial"/>
          <w:color w:val="000000" w:themeColor="text1"/>
          <w:sz w:val="24"/>
          <w:szCs w:val="24"/>
        </w:rPr>
        <w:t>Implementing Marketing Strategy</w:t>
      </w:r>
      <w:r w:rsidRPr="00F653D3">
        <w:rPr>
          <w:rFonts w:ascii="Arial" w:hAnsi="Arial" w:cs="Arial"/>
          <w:color w:val="000000" w:themeColor="text1"/>
          <w:sz w:val="24"/>
          <w:szCs w:val="24"/>
          <w:lang w:val="en-IE"/>
        </w:rPr>
        <w:t>’</w:t>
      </w:r>
      <w:r w:rsidRPr="00F653D3">
        <w:rPr>
          <w:rFonts w:ascii="Arial" w:hAnsi="Arial" w:cs="Arial"/>
          <w:color w:val="000000" w:themeColor="text1"/>
          <w:sz w:val="24"/>
          <w:szCs w:val="24"/>
        </w:rPr>
        <w:t xml:space="preserve"> </w:t>
      </w:r>
      <w:r w:rsidRPr="00F653D3">
        <w:rPr>
          <w:rFonts w:ascii="Arial" w:hAnsi="Arial" w:cs="Arial"/>
          <w:i/>
          <w:color w:val="000000" w:themeColor="text1"/>
          <w:sz w:val="24"/>
          <w:szCs w:val="24"/>
        </w:rPr>
        <w:t>Journal of Marketing Management</w:t>
      </w:r>
      <w:r w:rsidRPr="00F653D3">
        <w:rPr>
          <w:rFonts w:ascii="Arial" w:hAnsi="Arial" w:cs="Arial"/>
          <w:color w:val="000000" w:themeColor="text1"/>
          <w:sz w:val="24"/>
          <w:szCs w:val="24"/>
        </w:rPr>
        <w:t>,</w:t>
      </w:r>
      <w:r w:rsidRPr="00F653D3">
        <w:rPr>
          <w:rFonts w:ascii="Arial" w:hAnsi="Arial" w:cs="Arial"/>
          <w:color w:val="000000" w:themeColor="text1"/>
          <w:sz w:val="24"/>
          <w:szCs w:val="24"/>
          <w:lang w:val="en-IE"/>
        </w:rPr>
        <w:t xml:space="preserve"> 12(1-3), pp.</w:t>
      </w:r>
      <w:r w:rsidRPr="00F653D3">
        <w:rPr>
          <w:rFonts w:ascii="Arial" w:hAnsi="Arial" w:cs="Arial"/>
          <w:color w:val="000000" w:themeColor="text1"/>
          <w:sz w:val="24"/>
          <w:szCs w:val="24"/>
        </w:rPr>
        <w:t xml:space="preserve"> 135-160.</w:t>
      </w:r>
    </w:p>
    <w:p w:rsidR="00F653D3" w:rsidRPr="00F653D3" w:rsidRDefault="00F653D3" w:rsidP="00F17720">
      <w:pPr>
        <w:spacing w:after="0" w:line="480" w:lineRule="auto"/>
        <w:rPr>
          <w:rFonts w:ascii="Arial" w:hAnsi="Arial" w:cs="Arial"/>
          <w:color w:val="000000" w:themeColor="text1"/>
          <w:sz w:val="24"/>
          <w:szCs w:val="24"/>
          <w:lang w:val="en-GB"/>
        </w:rPr>
      </w:pPr>
    </w:p>
    <w:p w:rsidR="00F653D3" w:rsidRPr="00F653D3" w:rsidRDefault="00F653D3" w:rsidP="00F17720">
      <w:pPr>
        <w:shd w:val="clear" w:color="auto" w:fill="FFFFFF"/>
        <w:spacing w:after="160" w:line="480" w:lineRule="auto"/>
        <w:rPr>
          <w:rFonts w:ascii="Arial" w:hAnsi="Arial" w:cs="Arial"/>
          <w:color w:val="000000" w:themeColor="text1"/>
          <w:sz w:val="24"/>
          <w:szCs w:val="24"/>
          <w:lang w:val="en-IE"/>
        </w:rPr>
      </w:pPr>
      <w:r w:rsidRPr="00F653D3">
        <w:rPr>
          <w:rFonts w:ascii="Arial" w:hAnsi="Arial" w:cs="Arial"/>
          <w:color w:val="000000" w:themeColor="text1"/>
          <w:sz w:val="24"/>
          <w:szCs w:val="24"/>
        </w:rPr>
        <w:t xml:space="preserve">Collis, D. J. </w:t>
      </w:r>
      <w:proofErr w:type="gramStart"/>
      <w:r w:rsidRPr="00F653D3">
        <w:rPr>
          <w:rFonts w:ascii="Arial" w:hAnsi="Arial" w:cs="Arial"/>
          <w:color w:val="000000" w:themeColor="text1"/>
          <w:sz w:val="24"/>
          <w:szCs w:val="24"/>
          <w:lang w:val="en-IE"/>
        </w:rPr>
        <w:t>and</w:t>
      </w:r>
      <w:proofErr w:type="gramEnd"/>
      <w:r w:rsidRPr="00F653D3">
        <w:rPr>
          <w:rFonts w:ascii="Arial" w:hAnsi="Arial" w:cs="Arial"/>
          <w:color w:val="000000" w:themeColor="text1"/>
          <w:sz w:val="24"/>
          <w:szCs w:val="24"/>
        </w:rPr>
        <w:t xml:space="preserve"> Montgomery, C. A. </w:t>
      </w:r>
      <w:r w:rsidRPr="00F653D3">
        <w:rPr>
          <w:rFonts w:ascii="Arial" w:hAnsi="Arial" w:cs="Arial"/>
          <w:color w:val="000000" w:themeColor="text1"/>
          <w:sz w:val="24"/>
          <w:szCs w:val="24"/>
          <w:lang w:val="en-IE"/>
        </w:rPr>
        <w:t>(</w:t>
      </w:r>
      <w:r w:rsidRPr="00F653D3">
        <w:rPr>
          <w:rFonts w:ascii="Arial" w:hAnsi="Arial" w:cs="Arial"/>
          <w:color w:val="000000" w:themeColor="text1"/>
          <w:sz w:val="24"/>
          <w:szCs w:val="24"/>
        </w:rPr>
        <w:t>1995</w:t>
      </w:r>
      <w:r w:rsidRPr="00F653D3">
        <w:rPr>
          <w:rFonts w:ascii="Arial" w:hAnsi="Arial" w:cs="Arial"/>
          <w:color w:val="000000" w:themeColor="text1"/>
          <w:sz w:val="24"/>
          <w:szCs w:val="24"/>
          <w:lang w:val="en-IE"/>
        </w:rPr>
        <w:t>)</w:t>
      </w:r>
      <w:r w:rsidRPr="00F653D3">
        <w:rPr>
          <w:rFonts w:ascii="Arial" w:hAnsi="Arial" w:cs="Arial"/>
          <w:color w:val="000000" w:themeColor="text1"/>
          <w:sz w:val="24"/>
          <w:szCs w:val="24"/>
        </w:rPr>
        <w:t xml:space="preserve"> </w:t>
      </w:r>
      <w:r w:rsidRPr="00F653D3">
        <w:rPr>
          <w:rFonts w:ascii="Arial" w:hAnsi="Arial" w:cs="Arial"/>
          <w:color w:val="000000" w:themeColor="text1"/>
          <w:sz w:val="24"/>
          <w:szCs w:val="24"/>
          <w:lang w:val="en-IE"/>
        </w:rPr>
        <w:t>‘</w:t>
      </w:r>
      <w:r w:rsidRPr="00F653D3">
        <w:rPr>
          <w:rFonts w:ascii="Arial" w:hAnsi="Arial" w:cs="Arial"/>
          <w:color w:val="000000" w:themeColor="text1"/>
          <w:sz w:val="24"/>
          <w:szCs w:val="24"/>
        </w:rPr>
        <w:t>Competing on resources: Strategy in the 1990’s</w:t>
      </w:r>
      <w:r w:rsidRPr="00F653D3">
        <w:rPr>
          <w:rFonts w:ascii="Arial" w:hAnsi="Arial" w:cs="Arial"/>
          <w:color w:val="000000" w:themeColor="text1"/>
          <w:sz w:val="24"/>
          <w:szCs w:val="24"/>
          <w:lang w:val="en-IE"/>
        </w:rPr>
        <w:t>’,</w:t>
      </w:r>
      <w:r w:rsidRPr="00F653D3">
        <w:rPr>
          <w:rFonts w:ascii="Arial" w:hAnsi="Arial" w:cs="Arial"/>
          <w:color w:val="000000" w:themeColor="text1"/>
          <w:sz w:val="24"/>
          <w:szCs w:val="24"/>
        </w:rPr>
        <w:t xml:space="preserve"> </w:t>
      </w:r>
      <w:r w:rsidRPr="00F653D3">
        <w:rPr>
          <w:rFonts w:ascii="Arial" w:hAnsi="Arial" w:cs="Arial"/>
          <w:i/>
          <w:color w:val="000000" w:themeColor="text1"/>
          <w:sz w:val="24"/>
          <w:szCs w:val="24"/>
        </w:rPr>
        <w:t>Harvard Business Review</w:t>
      </w:r>
      <w:r w:rsidRPr="00F653D3">
        <w:rPr>
          <w:rFonts w:ascii="Arial" w:hAnsi="Arial" w:cs="Arial"/>
          <w:color w:val="000000" w:themeColor="text1"/>
          <w:sz w:val="24"/>
          <w:szCs w:val="24"/>
        </w:rPr>
        <w:t>, 73(4)</w:t>
      </w:r>
      <w:r w:rsidRPr="00F653D3">
        <w:rPr>
          <w:rFonts w:ascii="Arial" w:hAnsi="Arial" w:cs="Arial"/>
          <w:color w:val="000000" w:themeColor="text1"/>
          <w:sz w:val="24"/>
          <w:szCs w:val="24"/>
          <w:lang w:val="en-IE"/>
        </w:rPr>
        <w:t>, pp.</w:t>
      </w:r>
      <w:r w:rsidRPr="00F653D3">
        <w:rPr>
          <w:rFonts w:ascii="Arial" w:hAnsi="Arial" w:cs="Arial"/>
          <w:color w:val="000000" w:themeColor="text1"/>
          <w:sz w:val="24"/>
          <w:szCs w:val="24"/>
        </w:rPr>
        <w:t xml:space="preserve"> 119–128</w:t>
      </w:r>
      <w:r w:rsidRPr="00F653D3">
        <w:rPr>
          <w:rFonts w:ascii="Arial" w:hAnsi="Arial" w:cs="Arial"/>
          <w:color w:val="000000" w:themeColor="text1"/>
          <w:sz w:val="24"/>
          <w:szCs w:val="24"/>
          <w:lang w:val="en-IE"/>
        </w:rPr>
        <w:t>.</w:t>
      </w:r>
    </w:p>
    <w:p w:rsidR="00F653D3" w:rsidRPr="00F653D3" w:rsidRDefault="00F653D3" w:rsidP="00F17720">
      <w:pPr>
        <w:shd w:val="clear" w:color="auto" w:fill="FFFFFF"/>
        <w:spacing w:after="160" w:line="480" w:lineRule="auto"/>
        <w:rPr>
          <w:rFonts w:ascii="Arial" w:hAnsi="Arial" w:cs="Arial"/>
          <w:color w:val="000000" w:themeColor="text1"/>
          <w:sz w:val="24"/>
          <w:szCs w:val="24"/>
          <w:lang w:val="en-IE"/>
        </w:rPr>
      </w:pPr>
      <w:r w:rsidRPr="00F653D3">
        <w:rPr>
          <w:rFonts w:ascii="Arial" w:hAnsi="Arial" w:cs="Arial"/>
          <w:color w:val="000000" w:themeColor="text1"/>
          <w:sz w:val="24"/>
          <w:szCs w:val="24"/>
          <w:lang w:val="en-IE"/>
        </w:rPr>
        <w:t xml:space="preserve">Corporate Financial Institute (2020) </w:t>
      </w:r>
      <w:proofErr w:type="gramStart"/>
      <w:r w:rsidRPr="00F653D3">
        <w:rPr>
          <w:rFonts w:ascii="Arial" w:hAnsi="Arial" w:cs="Arial"/>
          <w:i/>
          <w:color w:val="000000" w:themeColor="text1"/>
          <w:sz w:val="24"/>
          <w:szCs w:val="24"/>
          <w:lang w:val="en-IE"/>
        </w:rPr>
        <w:t>What</w:t>
      </w:r>
      <w:proofErr w:type="gramEnd"/>
      <w:r w:rsidRPr="00F653D3">
        <w:rPr>
          <w:rFonts w:ascii="Arial" w:hAnsi="Arial" w:cs="Arial"/>
          <w:i/>
          <w:color w:val="000000" w:themeColor="text1"/>
          <w:sz w:val="24"/>
          <w:szCs w:val="24"/>
          <w:lang w:val="en-IE"/>
        </w:rPr>
        <w:t xml:space="preserve"> is the </w:t>
      </w:r>
      <w:proofErr w:type="spellStart"/>
      <w:r w:rsidRPr="00F653D3">
        <w:rPr>
          <w:rFonts w:ascii="Arial" w:hAnsi="Arial" w:cs="Arial"/>
          <w:i/>
          <w:color w:val="000000" w:themeColor="text1"/>
          <w:sz w:val="24"/>
          <w:szCs w:val="24"/>
          <w:lang w:val="en-IE"/>
        </w:rPr>
        <w:t>Ansoff</w:t>
      </w:r>
      <w:proofErr w:type="spellEnd"/>
      <w:r w:rsidRPr="00F653D3">
        <w:rPr>
          <w:rFonts w:ascii="Arial" w:hAnsi="Arial" w:cs="Arial"/>
          <w:i/>
          <w:color w:val="000000" w:themeColor="text1"/>
          <w:sz w:val="24"/>
          <w:szCs w:val="24"/>
          <w:lang w:val="en-IE"/>
        </w:rPr>
        <w:t xml:space="preserve"> Matrix?</w:t>
      </w:r>
      <w:r w:rsidRPr="00F653D3">
        <w:rPr>
          <w:rFonts w:ascii="Arial" w:hAnsi="Arial" w:cs="Arial"/>
          <w:color w:val="000000" w:themeColor="text1"/>
          <w:sz w:val="24"/>
          <w:szCs w:val="24"/>
          <w:lang w:val="en-IE"/>
        </w:rPr>
        <w:t xml:space="preserve"> Available from: https://corporatefinanceinstitute.com/resources/knowledge/strategy/ansoff-matrix/ (Accessed 3 December 2020)</w:t>
      </w:r>
    </w:p>
    <w:p w:rsidR="00F653D3" w:rsidRPr="00F653D3" w:rsidRDefault="00F653D3" w:rsidP="00F17720">
      <w:pPr>
        <w:shd w:val="clear" w:color="auto" w:fill="FFFFFF"/>
        <w:spacing w:after="160" w:line="480" w:lineRule="auto"/>
        <w:rPr>
          <w:rFonts w:ascii="Arial" w:hAnsi="Arial" w:cs="Arial"/>
          <w:color w:val="000000" w:themeColor="text1"/>
          <w:sz w:val="24"/>
          <w:szCs w:val="24"/>
          <w:lang w:val="en-IE"/>
        </w:rPr>
      </w:pPr>
      <w:r w:rsidRPr="00F653D3">
        <w:rPr>
          <w:rFonts w:ascii="Arial" w:hAnsi="Arial" w:cs="Arial"/>
          <w:color w:val="000000" w:themeColor="text1"/>
          <w:sz w:val="24"/>
          <w:szCs w:val="24"/>
        </w:rPr>
        <w:lastRenderedPageBreak/>
        <w:t>Dess, G., Eisner, A.</w:t>
      </w:r>
      <w:r w:rsidRPr="00F653D3">
        <w:rPr>
          <w:rFonts w:ascii="Arial" w:hAnsi="Arial" w:cs="Arial"/>
          <w:color w:val="000000" w:themeColor="text1"/>
          <w:sz w:val="24"/>
          <w:szCs w:val="24"/>
          <w:lang w:val="en-IE"/>
        </w:rPr>
        <w:t xml:space="preserve"> </w:t>
      </w:r>
      <w:proofErr w:type="gramStart"/>
      <w:r w:rsidRPr="00F653D3">
        <w:rPr>
          <w:rFonts w:ascii="Arial" w:hAnsi="Arial" w:cs="Arial"/>
          <w:color w:val="000000" w:themeColor="text1"/>
          <w:sz w:val="24"/>
          <w:szCs w:val="24"/>
          <w:lang w:val="en-IE"/>
        </w:rPr>
        <w:t>and</w:t>
      </w:r>
      <w:proofErr w:type="gramEnd"/>
      <w:r w:rsidRPr="00F653D3">
        <w:rPr>
          <w:rFonts w:ascii="Arial" w:hAnsi="Arial" w:cs="Arial"/>
          <w:color w:val="000000" w:themeColor="text1"/>
          <w:sz w:val="24"/>
          <w:szCs w:val="24"/>
        </w:rPr>
        <w:t xml:space="preserve"> McNamara, G. (2016) </w:t>
      </w:r>
      <w:r w:rsidRPr="00F653D3">
        <w:rPr>
          <w:rFonts w:ascii="Arial" w:hAnsi="Arial" w:cs="Arial"/>
          <w:i/>
          <w:color w:val="000000" w:themeColor="text1"/>
          <w:sz w:val="24"/>
          <w:szCs w:val="24"/>
        </w:rPr>
        <w:t xml:space="preserve">Strategic </w:t>
      </w:r>
      <w:r w:rsidRPr="00F653D3">
        <w:rPr>
          <w:rFonts w:ascii="Arial" w:hAnsi="Arial" w:cs="Arial"/>
          <w:i/>
          <w:color w:val="000000" w:themeColor="text1"/>
          <w:sz w:val="24"/>
          <w:szCs w:val="24"/>
          <w:lang w:val="en-IE"/>
        </w:rPr>
        <w:t>m</w:t>
      </w:r>
      <w:r w:rsidRPr="00F653D3">
        <w:rPr>
          <w:rFonts w:ascii="Arial" w:hAnsi="Arial" w:cs="Arial"/>
          <w:i/>
          <w:color w:val="000000" w:themeColor="text1"/>
          <w:sz w:val="24"/>
          <w:szCs w:val="24"/>
        </w:rPr>
        <w:t xml:space="preserve">anagement: </w:t>
      </w:r>
      <w:r w:rsidRPr="00F653D3">
        <w:rPr>
          <w:rFonts w:ascii="Arial" w:hAnsi="Arial" w:cs="Arial"/>
          <w:i/>
          <w:color w:val="000000" w:themeColor="text1"/>
          <w:sz w:val="24"/>
          <w:szCs w:val="24"/>
          <w:lang w:val="en-IE"/>
        </w:rPr>
        <w:t>t</w:t>
      </w:r>
      <w:r w:rsidRPr="00F653D3">
        <w:rPr>
          <w:rFonts w:ascii="Arial" w:hAnsi="Arial" w:cs="Arial"/>
          <w:i/>
          <w:color w:val="000000" w:themeColor="text1"/>
          <w:sz w:val="24"/>
          <w:szCs w:val="24"/>
        </w:rPr>
        <w:t xml:space="preserve">exts and </w:t>
      </w:r>
      <w:r w:rsidRPr="00F653D3">
        <w:rPr>
          <w:rFonts w:ascii="Arial" w:hAnsi="Arial" w:cs="Arial"/>
          <w:i/>
          <w:color w:val="000000" w:themeColor="text1"/>
          <w:sz w:val="24"/>
          <w:szCs w:val="24"/>
          <w:lang w:val="en-IE"/>
        </w:rPr>
        <w:t>c</w:t>
      </w:r>
      <w:r w:rsidRPr="00F653D3">
        <w:rPr>
          <w:rFonts w:ascii="Arial" w:hAnsi="Arial" w:cs="Arial"/>
          <w:i/>
          <w:color w:val="000000" w:themeColor="text1"/>
          <w:sz w:val="24"/>
          <w:szCs w:val="24"/>
        </w:rPr>
        <w:t>ases</w:t>
      </w:r>
      <w:r w:rsidRPr="00F653D3">
        <w:rPr>
          <w:rFonts w:ascii="Arial" w:hAnsi="Arial" w:cs="Arial"/>
          <w:color w:val="000000" w:themeColor="text1"/>
          <w:sz w:val="24"/>
          <w:szCs w:val="24"/>
          <w:lang w:val="en-IE"/>
        </w:rPr>
        <w:t xml:space="preserve">. </w:t>
      </w:r>
      <w:proofErr w:type="gramStart"/>
      <w:r w:rsidRPr="00F653D3">
        <w:rPr>
          <w:rFonts w:ascii="Arial" w:hAnsi="Arial" w:cs="Arial"/>
          <w:color w:val="000000" w:themeColor="text1"/>
          <w:sz w:val="24"/>
          <w:szCs w:val="24"/>
          <w:lang w:val="en-IE"/>
        </w:rPr>
        <w:t>8</w:t>
      </w:r>
      <w:r w:rsidRPr="00F653D3">
        <w:rPr>
          <w:rFonts w:ascii="Arial" w:hAnsi="Arial" w:cs="Arial"/>
          <w:color w:val="000000" w:themeColor="text1"/>
          <w:sz w:val="24"/>
          <w:szCs w:val="24"/>
          <w:vertAlign w:val="superscript"/>
          <w:lang w:val="en-IE"/>
        </w:rPr>
        <w:t>th</w:t>
      </w:r>
      <w:r w:rsidRPr="00F653D3">
        <w:rPr>
          <w:rFonts w:ascii="Arial" w:hAnsi="Arial" w:cs="Arial"/>
          <w:color w:val="000000" w:themeColor="text1"/>
          <w:sz w:val="24"/>
          <w:szCs w:val="24"/>
          <w:lang w:val="en-IE"/>
        </w:rPr>
        <w:t xml:space="preserve"> </w:t>
      </w:r>
      <w:proofErr w:type="spellStart"/>
      <w:r w:rsidRPr="00F653D3">
        <w:rPr>
          <w:rFonts w:ascii="Arial" w:hAnsi="Arial" w:cs="Arial"/>
          <w:color w:val="000000" w:themeColor="text1"/>
          <w:sz w:val="24"/>
          <w:szCs w:val="24"/>
          <w:lang w:val="en-IE"/>
        </w:rPr>
        <w:t>edn</w:t>
      </w:r>
      <w:proofErr w:type="spellEnd"/>
      <w:r w:rsidRPr="00F653D3">
        <w:rPr>
          <w:rFonts w:ascii="Arial" w:hAnsi="Arial" w:cs="Arial"/>
          <w:color w:val="000000" w:themeColor="text1"/>
          <w:sz w:val="24"/>
          <w:szCs w:val="24"/>
          <w:lang w:val="en-IE"/>
        </w:rPr>
        <w:t>.</w:t>
      </w:r>
      <w:proofErr w:type="gramEnd"/>
      <w:r w:rsidRPr="00F653D3">
        <w:rPr>
          <w:rFonts w:ascii="Arial" w:hAnsi="Arial" w:cs="Arial"/>
          <w:color w:val="000000" w:themeColor="text1"/>
          <w:sz w:val="24"/>
          <w:szCs w:val="24"/>
          <w:lang w:val="en-IE"/>
        </w:rPr>
        <w:t xml:space="preserve"> New York:</w:t>
      </w:r>
      <w:r w:rsidRPr="00F653D3">
        <w:rPr>
          <w:rFonts w:ascii="Arial" w:hAnsi="Arial" w:cs="Arial"/>
          <w:color w:val="000000" w:themeColor="text1"/>
          <w:sz w:val="24"/>
          <w:szCs w:val="24"/>
        </w:rPr>
        <w:t xml:space="preserve"> McGraw-Hill</w:t>
      </w:r>
      <w:r w:rsidRPr="00F653D3">
        <w:rPr>
          <w:rFonts w:ascii="Arial" w:hAnsi="Arial" w:cs="Arial"/>
          <w:color w:val="000000" w:themeColor="text1"/>
          <w:sz w:val="24"/>
          <w:szCs w:val="24"/>
          <w:lang w:val="en-IE"/>
        </w:rPr>
        <w:t xml:space="preserve"> Education.</w:t>
      </w:r>
    </w:p>
    <w:p w:rsidR="00F653D3" w:rsidRPr="00F653D3" w:rsidRDefault="00F653D3" w:rsidP="00F17720">
      <w:pPr>
        <w:shd w:val="clear" w:color="auto" w:fill="FFFFFF"/>
        <w:spacing w:after="160" w:line="480" w:lineRule="auto"/>
        <w:rPr>
          <w:rFonts w:ascii="Arial" w:hAnsi="Arial" w:cs="Arial"/>
          <w:color w:val="000000" w:themeColor="text1"/>
          <w:sz w:val="24"/>
          <w:szCs w:val="24"/>
          <w:lang w:val="en-GB"/>
        </w:rPr>
      </w:pPr>
      <w:r w:rsidRPr="00F653D3">
        <w:rPr>
          <w:rFonts w:ascii="Arial" w:hAnsi="Arial" w:cs="Arial"/>
          <w:color w:val="000000" w:themeColor="text1"/>
          <w:sz w:val="24"/>
          <w:szCs w:val="24"/>
        </w:rPr>
        <w:t xml:space="preserve">Ethiraj, S., Kale, P., Krishnan, M., &amp; Singh, J. </w:t>
      </w:r>
      <w:r w:rsidRPr="00F653D3">
        <w:rPr>
          <w:rFonts w:ascii="Arial" w:hAnsi="Arial" w:cs="Arial"/>
          <w:color w:val="000000" w:themeColor="text1"/>
          <w:sz w:val="24"/>
          <w:szCs w:val="24"/>
          <w:lang w:val="en-GB"/>
        </w:rPr>
        <w:t>(</w:t>
      </w:r>
      <w:r w:rsidRPr="00F653D3">
        <w:rPr>
          <w:rFonts w:ascii="Arial" w:hAnsi="Arial" w:cs="Arial"/>
          <w:color w:val="000000" w:themeColor="text1"/>
          <w:sz w:val="24"/>
          <w:szCs w:val="24"/>
        </w:rPr>
        <w:t>2005</w:t>
      </w:r>
      <w:r w:rsidRPr="00F653D3">
        <w:rPr>
          <w:rFonts w:ascii="Arial" w:hAnsi="Arial" w:cs="Arial"/>
          <w:color w:val="000000" w:themeColor="text1"/>
          <w:sz w:val="24"/>
          <w:szCs w:val="24"/>
          <w:lang w:val="en-GB"/>
        </w:rPr>
        <w:t>)</w:t>
      </w:r>
      <w:r w:rsidRPr="00F653D3">
        <w:rPr>
          <w:rFonts w:ascii="Arial" w:hAnsi="Arial" w:cs="Arial"/>
          <w:color w:val="000000" w:themeColor="text1"/>
          <w:sz w:val="24"/>
          <w:szCs w:val="24"/>
        </w:rPr>
        <w:t xml:space="preserve"> </w:t>
      </w:r>
      <w:r w:rsidRPr="00F653D3">
        <w:rPr>
          <w:rFonts w:ascii="Arial" w:hAnsi="Arial" w:cs="Arial"/>
          <w:color w:val="000000" w:themeColor="text1"/>
          <w:sz w:val="24"/>
          <w:szCs w:val="24"/>
          <w:lang w:val="en-IE"/>
        </w:rPr>
        <w:t>‘</w:t>
      </w:r>
      <w:r w:rsidRPr="00F653D3">
        <w:rPr>
          <w:rFonts w:ascii="Arial" w:hAnsi="Arial" w:cs="Arial"/>
          <w:color w:val="000000" w:themeColor="text1"/>
          <w:sz w:val="24"/>
          <w:szCs w:val="24"/>
        </w:rPr>
        <w:t>Where do capabilities come from and how do they matter? A study of the software services industry</w:t>
      </w:r>
      <w:r w:rsidRPr="00F653D3">
        <w:rPr>
          <w:rFonts w:ascii="Arial" w:hAnsi="Arial" w:cs="Arial"/>
          <w:color w:val="000000" w:themeColor="text1"/>
          <w:sz w:val="24"/>
          <w:szCs w:val="24"/>
          <w:lang w:val="en-IE"/>
        </w:rPr>
        <w:t>’,</w:t>
      </w:r>
      <w:r w:rsidRPr="00F653D3">
        <w:rPr>
          <w:rFonts w:ascii="Arial" w:hAnsi="Arial" w:cs="Arial"/>
          <w:color w:val="000000" w:themeColor="text1"/>
          <w:sz w:val="24"/>
          <w:szCs w:val="24"/>
        </w:rPr>
        <w:t xml:space="preserve"> </w:t>
      </w:r>
      <w:r w:rsidRPr="00F653D3">
        <w:rPr>
          <w:rFonts w:ascii="Arial" w:hAnsi="Arial" w:cs="Arial"/>
          <w:i/>
          <w:color w:val="000000" w:themeColor="text1"/>
          <w:sz w:val="24"/>
          <w:szCs w:val="24"/>
        </w:rPr>
        <w:t>Strategic Management Journal</w:t>
      </w:r>
      <w:r w:rsidRPr="00F653D3">
        <w:rPr>
          <w:rFonts w:ascii="Arial" w:hAnsi="Arial" w:cs="Arial"/>
          <w:color w:val="000000" w:themeColor="text1"/>
          <w:sz w:val="24"/>
          <w:szCs w:val="24"/>
        </w:rPr>
        <w:t>, 26(1)</w:t>
      </w:r>
      <w:r w:rsidRPr="00F653D3">
        <w:rPr>
          <w:rFonts w:ascii="Arial" w:hAnsi="Arial" w:cs="Arial"/>
          <w:color w:val="000000" w:themeColor="text1"/>
          <w:sz w:val="24"/>
          <w:szCs w:val="24"/>
          <w:lang w:val="en-IE"/>
        </w:rPr>
        <w:t>, pp.</w:t>
      </w:r>
      <w:r w:rsidRPr="00F653D3">
        <w:rPr>
          <w:rFonts w:ascii="Arial" w:hAnsi="Arial" w:cs="Arial"/>
          <w:color w:val="000000" w:themeColor="text1"/>
          <w:sz w:val="24"/>
          <w:szCs w:val="24"/>
        </w:rPr>
        <w:t xml:space="preserve"> 25–46.</w:t>
      </w:r>
    </w:p>
    <w:p w:rsidR="00F653D3" w:rsidRPr="00F653D3" w:rsidRDefault="00F653D3" w:rsidP="00F17720">
      <w:pPr>
        <w:spacing w:after="0" w:line="480" w:lineRule="auto"/>
        <w:jc w:val="both"/>
        <w:rPr>
          <w:rFonts w:ascii="Arial" w:hAnsi="Arial" w:cs="Arial"/>
          <w:color w:val="000000" w:themeColor="text1"/>
          <w:sz w:val="24"/>
          <w:szCs w:val="24"/>
          <w:lang w:val="en-GB"/>
        </w:rPr>
      </w:pPr>
      <w:r w:rsidRPr="00F653D3">
        <w:rPr>
          <w:rFonts w:ascii="Arial" w:hAnsi="Arial" w:cs="Arial"/>
          <w:color w:val="000000" w:themeColor="text1"/>
          <w:sz w:val="24"/>
          <w:szCs w:val="24"/>
        </w:rPr>
        <w:t xml:space="preserve">Grant, R., (2015), </w:t>
      </w:r>
      <w:r w:rsidRPr="00F653D3">
        <w:rPr>
          <w:rFonts w:ascii="Arial" w:hAnsi="Arial" w:cs="Arial"/>
          <w:i/>
          <w:color w:val="000000" w:themeColor="text1"/>
          <w:sz w:val="24"/>
          <w:szCs w:val="24"/>
        </w:rPr>
        <w:t xml:space="preserve">Contemporary Strategy Analysis: Texts and Cases </w:t>
      </w:r>
      <w:r w:rsidRPr="00F653D3">
        <w:rPr>
          <w:rFonts w:ascii="Arial" w:hAnsi="Arial" w:cs="Arial"/>
          <w:i/>
          <w:color w:val="000000" w:themeColor="text1"/>
          <w:sz w:val="24"/>
          <w:szCs w:val="24"/>
          <w:lang w:val="en-GB"/>
        </w:rPr>
        <w:t>(</w:t>
      </w:r>
      <w:r w:rsidRPr="00F653D3">
        <w:rPr>
          <w:rFonts w:ascii="Arial" w:hAnsi="Arial" w:cs="Arial"/>
          <w:i/>
          <w:color w:val="000000" w:themeColor="text1"/>
          <w:sz w:val="24"/>
          <w:szCs w:val="24"/>
        </w:rPr>
        <w:t>9th edition</w:t>
      </w:r>
      <w:r w:rsidRPr="00F653D3">
        <w:rPr>
          <w:rFonts w:ascii="Arial" w:hAnsi="Arial" w:cs="Arial"/>
          <w:i/>
          <w:color w:val="000000" w:themeColor="text1"/>
          <w:sz w:val="24"/>
          <w:szCs w:val="24"/>
          <w:lang w:val="en-GB"/>
        </w:rPr>
        <w:t xml:space="preserve">) </w:t>
      </w:r>
      <w:r w:rsidRPr="00F653D3">
        <w:rPr>
          <w:rFonts w:ascii="Arial" w:hAnsi="Arial" w:cs="Arial"/>
          <w:color w:val="000000" w:themeColor="text1"/>
          <w:sz w:val="24"/>
          <w:szCs w:val="24"/>
          <w:lang w:val="en-GB"/>
        </w:rPr>
        <w:t>New Jersey: Wiley.</w:t>
      </w:r>
    </w:p>
    <w:p w:rsidR="00F653D3" w:rsidRPr="00F653D3" w:rsidRDefault="00F653D3" w:rsidP="00F17720">
      <w:pPr>
        <w:spacing w:after="0" w:line="480" w:lineRule="auto"/>
        <w:jc w:val="both"/>
        <w:rPr>
          <w:rFonts w:ascii="Arial" w:hAnsi="Arial" w:cs="Arial"/>
          <w:color w:val="000000" w:themeColor="text1"/>
          <w:sz w:val="24"/>
          <w:szCs w:val="24"/>
          <w:lang w:val="en-GB"/>
        </w:rPr>
      </w:pPr>
    </w:p>
    <w:p w:rsidR="00F653D3" w:rsidRPr="00F653D3" w:rsidRDefault="00F653D3" w:rsidP="00F17720">
      <w:pPr>
        <w:spacing w:after="0" w:line="480" w:lineRule="auto"/>
        <w:rPr>
          <w:rFonts w:ascii="Arial" w:hAnsi="Arial" w:cs="Arial"/>
          <w:color w:val="000000" w:themeColor="text1"/>
          <w:sz w:val="24"/>
          <w:szCs w:val="24"/>
          <w:lang w:val="en-GB"/>
        </w:rPr>
      </w:pPr>
      <w:r w:rsidRPr="00F653D3">
        <w:rPr>
          <w:rFonts w:ascii="Arial" w:hAnsi="Arial" w:cs="Arial"/>
          <w:color w:val="000000" w:themeColor="text1"/>
          <w:sz w:val="24"/>
          <w:szCs w:val="24"/>
        </w:rPr>
        <w:t xml:space="preserve">Harmon, E., Hensel, S. and Timothy, L. (2006) </w:t>
      </w:r>
      <w:r w:rsidRPr="00F653D3">
        <w:rPr>
          <w:rFonts w:ascii="Arial" w:hAnsi="Arial" w:cs="Arial"/>
          <w:color w:val="000000" w:themeColor="text1"/>
          <w:sz w:val="24"/>
          <w:szCs w:val="24"/>
          <w:lang w:val="en-IE"/>
        </w:rPr>
        <w:t>‘</w:t>
      </w:r>
      <w:r w:rsidRPr="00F653D3">
        <w:rPr>
          <w:rFonts w:ascii="Arial" w:hAnsi="Arial" w:cs="Arial"/>
          <w:color w:val="000000" w:themeColor="text1"/>
          <w:sz w:val="24"/>
          <w:szCs w:val="24"/>
        </w:rPr>
        <w:t>Measuring performance in services</w:t>
      </w:r>
      <w:r w:rsidRPr="00F653D3">
        <w:rPr>
          <w:rFonts w:ascii="Arial" w:hAnsi="Arial" w:cs="Arial"/>
          <w:color w:val="000000" w:themeColor="text1"/>
          <w:sz w:val="24"/>
          <w:szCs w:val="24"/>
          <w:lang w:val="en-IE"/>
        </w:rPr>
        <w:t>’</w:t>
      </w:r>
      <w:r w:rsidRPr="00F653D3">
        <w:rPr>
          <w:rFonts w:ascii="Arial" w:hAnsi="Arial" w:cs="Arial"/>
          <w:color w:val="000000" w:themeColor="text1"/>
          <w:sz w:val="24"/>
          <w:szCs w:val="24"/>
        </w:rPr>
        <w:t xml:space="preserve">, </w:t>
      </w:r>
      <w:r w:rsidRPr="00F653D3">
        <w:rPr>
          <w:rFonts w:ascii="Arial" w:hAnsi="Arial" w:cs="Arial"/>
          <w:i/>
          <w:color w:val="000000" w:themeColor="text1"/>
          <w:sz w:val="24"/>
          <w:szCs w:val="24"/>
        </w:rPr>
        <w:t>The McKinsey Quarterly</w:t>
      </w:r>
      <w:r w:rsidRPr="00F653D3">
        <w:rPr>
          <w:rFonts w:ascii="Arial" w:hAnsi="Arial" w:cs="Arial"/>
          <w:color w:val="000000" w:themeColor="text1"/>
          <w:sz w:val="24"/>
          <w:szCs w:val="24"/>
        </w:rPr>
        <w:t>, 1, p. 38.</w:t>
      </w:r>
    </w:p>
    <w:p w:rsidR="00F653D3" w:rsidRPr="00F653D3" w:rsidRDefault="00F653D3" w:rsidP="00F17720">
      <w:pPr>
        <w:spacing w:after="0" w:line="480" w:lineRule="auto"/>
        <w:rPr>
          <w:rFonts w:ascii="Arial" w:hAnsi="Arial" w:cs="Arial"/>
          <w:color w:val="000000" w:themeColor="text1"/>
          <w:sz w:val="24"/>
          <w:szCs w:val="24"/>
          <w:lang w:val="en-GB"/>
        </w:rPr>
      </w:pPr>
    </w:p>
    <w:p w:rsidR="00F653D3" w:rsidRPr="00F653D3" w:rsidRDefault="00F653D3" w:rsidP="00F17720">
      <w:pPr>
        <w:spacing w:after="0" w:line="480" w:lineRule="auto"/>
        <w:rPr>
          <w:rFonts w:ascii="Arial" w:hAnsi="Arial" w:cs="Arial"/>
          <w:color w:val="000000" w:themeColor="text1"/>
          <w:sz w:val="24"/>
          <w:szCs w:val="24"/>
          <w:lang w:val="en-GB"/>
        </w:rPr>
      </w:pPr>
      <w:proofErr w:type="gramStart"/>
      <w:r w:rsidRPr="00F653D3">
        <w:rPr>
          <w:rFonts w:ascii="Arial" w:hAnsi="Arial" w:cs="Arial"/>
          <w:color w:val="000000" w:themeColor="text1"/>
          <w:sz w:val="24"/>
          <w:szCs w:val="24"/>
          <w:lang w:val="en-GB"/>
        </w:rPr>
        <w:t xml:space="preserve">HIQA (2012) </w:t>
      </w:r>
      <w:r w:rsidRPr="00F653D3">
        <w:rPr>
          <w:rFonts w:ascii="Arial" w:hAnsi="Arial" w:cs="Arial"/>
          <w:i/>
          <w:color w:val="000000" w:themeColor="text1"/>
          <w:sz w:val="24"/>
          <w:szCs w:val="24"/>
        </w:rPr>
        <w:t xml:space="preserve">National </w:t>
      </w:r>
      <w:r w:rsidRPr="00F653D3">
        <w:rPr>
          <w:rFonts w:ascii="Arial" w:hAnsi="Arial" w:cs="Arial"/>
          <w:i/>
          <w:color w:val="000000" w:themeColor="text1"/>
          <w:sz w:val="24"/>
          <w:szCs w:val="24"/>
          <w:lang w:val="en-IE"/>
        </w:rPr>
        <w:t>s</w:t>
      </w:r>
      <w:r w:rsidRPr="00F653D3">
        <w:rPr>
          <w:rFonts w:ascii="Arial" w:hAnsi="Arial" w:cs="Arial"/>
          <w:i/>
          <w:color w:val="000000" w:themeColor="text1"/>
          <w:sz w:val="24"/>
          <w:szCs w:val="24"/>
        </w:rPr>
        <w:t xml:space="preserve">tandards for </w:t>
      </w:r>
      <w:r w:rsidRPr="00F653D3">
        <w:rPr>
          <w:rFonts w:ascii="Arial" w:hAnsi="Arial" w:cs="Arial"/>
          <w:i/>
          <w:color w:val="000000" w:themeColor="text1"/>
          <w:sz w:val="24"/>
          <w:szCs w:val="24"/>
          <w:lang w:val="en-IE"/>
        </w:rPr>
        <w:t>s</w:t>
      </w:r>
      <w:r w:rsidRPr="00F653D3">
        <w:rPr>
          <w:rFonts w:ascii="Arial" w:hAnsi="Arial" w:cs="Arial"/>
          <w:i/>
          <w:color w:val="000000" w:themeColor="text1"/>
          <w:sz w:val="24"/>
          <w:szCs w:val="24"/>
        </w:rPr>
        <w:t xml:space="preserve">afer </w:t>
      </w:r>
      <w:r w:rsidRPr="00F653D3">
        <w:rPr>
          <w:rFonts w:ascii="Arial" w:hAnsi="Arial" w:cs="Arial"/>
          <w:i/>
          <w:color w:val="000000" w:themeColor="text1"/>
          <w:sz w:val="24"/>
          <w:szCs w:val="24"/>
          <w:lang w:val="en-IE"/>
        </w:rPr>
        <w:t>b</w:t>
      </w:r>
      <w:r w:rsidRPr="00F653D3">
        <w:rPr>
          <w:rFonts w:ascii="Arial" w:hAnsi="Arial" w:cs="Arial"/>
          <w:i/>
          <w:color w:val="000000" w:themeColor="text1"/>
          <w:sz w:val="24"/>
          <w:szCs w:val="24"/>
        </w:rPr>
        <w:t xml:space="preserve">etter </w:t>
      </w:r>
      <w:r w:rsidRPr="00F653D3">
        <w:rPr>
          <w:rFonts w:ascii="Arial" w:hAnsi="Arial" w:cs="Arial"/>
          <w:i/>
          <w:color w:val="000000" w:themeColor="text1"/>
          <w:sz w:val="24"/>
          <w:szCs w:val="24"/>
          <w:lang w:val="en-IE"/>
        </w:rPr>
        <w:t>h</w:t>
      </w:r>
      <w:r w:rsidRPr="00F653D3">
        <w:rPr>
          <w:rFonts w:ascii="Arial" w:hAnsi="Arial" w:cs="Arial"/>
          <w:i/>
          <w:color w:val="000000" w:themeColor="text1"/>
          <w:sz w:val="24"/>
          <w:szCs w:val="24"/>
        </w:rPr>
        <w:t>ealthcare</w:t>
      </w:r>
      <w:r w:rsidRPr="00F653D3">
        <w:rPr>
          <w:rFonts w:ascii="Arial" w:hAnsi="Arial" w:cs="Arial"/>
          <w:color w:val="000000" w:themeColor="text1"/>
          <w:sz w:val="24"/>
          <w:szCs w:val="24"/>
          <w:lang w:val="en-GB"/>
        </w:rPr>
        <w:t>.</w:t>
      </w:r>
      <w:proofErr w:type="gramEnd"/>
      <w:r w:rsidRPr="00F653D3">
        <w:rPr>
          <w:rFonts w:ascii="Arial" w:hAnsi="Arial" w:cs="Arial"/>
          <w:color w:val="000000" w:themeColor="text1"/>
          <w:sz w:val="24"/>
          <w:szCs w:val="24"/>
          <w:lang w:val="en-GB"/>
        </w:rPr>
        <w:t xml:space="preserve"> Dublin: Health Information and Quality Authority.</w:t>
      </w:r>
    </w:p>
    <w:p w:rsidR="00F653D3" w:rsidRPr="00F653D3" w:rsidRDefault="00F653D3" w:rsidP="00F17720">
      <w:pPr>
        <w:spacing w:after="0" w:line="480" w:lineRule="auto"/>
        <w:rPr>
          <w:rFonts w:ascii="Arial" w:hAnsi="Arial" w:cs="Arial"/>
          <w:color w:val="000000" w:themeColor="text1"/>
          <w:sz w:val="24"/>
          <w:szCs w:val="24"/>
          <w:lang w:val="en-GB"/>
        </w:rPr>
      </w:pPr>
    </w:p>
    <w:p w:rsidR="00F653D3" w:rsidRPr="00F653D3" w:rsidRDefault="00F653D3" w:rsidP="00F17720">
      <w:pPr>
        <w:spacing w:after="0" w:line="480" w:lineRule="auto"/>
        <w:rPr>
          <w:rFonts w:ascii="Arial" w:hAnsi="Arial" w:cs="Arial"/>
          <w:color w:val="000000" w:themeColor="text1"/>
          <w:sz w:val="24"/>
          <w:szCs w:val="24"/>
          <w:lang w:val="en-GB"/>
        </w:rPr>
      </w:pPr>
      <w:r w:rsidRPr="00F653D3">
        <w:rPr>
          <w:rFonts w:ascii="Arial" w:hAnsi="Arial" w:cs="Arial"/>
          <w:color w:val="000000" w:themeColor="text1"/>
          <w:sz w:val="24"/>
          <w:szCs w:val="24"/>
          <w:lang w:val="en-GB"/>
        </w:rPr>
        <w:t xml:space="preserve">IBS Centre for Management </w:t>
      </w:r>
      <w:proofErr w:type="spellStart"/>
      <w:r w:rsidRPr="00F653D3">
        <w:rPr>
          <w:rFonts w:ascii="Arial" w:hAnsi="Arial" w:cs="Arial"/>
          <w:color w:val="000000" w:themeColor="text1"/>
          <w:sz w:val="24"/>
          <w:szCs w:val="24"/>
          <w:lang w:val="en-GB"/>
        </w:rPr>
        <w:t>Reasearch</w:t>
      </w:r>
      <w:proofErr w:type="spellEnd"/>
      <w:r w:rsidRPr="00F653D3">
        <w:rPr>
          <w:rFonts w:ascii="Arial" w:hAnsi="Arial" w:cs="Arial"/>
          <w:color w:val="000000" w:themeColor="text1"/>
          <w:sz w:val="24"/>
          <w:szCs w:val="24"/>
          <w:lang w:val="en-GB"/>
        </w:rPr>
        <w:t xml:space="preserve"> (2020) ‘Google Steps up its Game in Healthcare Wearables – Acquires Fitbit’ Available at: </w:t>
      </w:r>
      <w:hyperlink r:id="rId12" w:history="1">
        <w:r w:rsidRPr="00F653D3">
          <w:rPr>
            <w:rStyle w:val="Hyperlink"/>
            <w:rFonts w:ascii="Arial" w:hAnsi="Arial" w:cs="Arial"/>
            <w:color w:val="000000" w:themeColor="text1"/>
            <w:sz w:val="24"/>
            <w:szCs w:val="24"/>
            <w:lang w:val="en-GB"/>
          </w:rPr>
          <w:t>https://www.icmrindia.org/casestudies/catalogue/Business%20Strategy/BSTR592.htm</w:t>
        </w:r>
      </w:hyperlink>
      <w:r w:rsidRPr="00F653D3">
        <w:rPr>
          <w:rFonts w:ascii="Arial" w:hAnsi="Arial" w:cs="Arial"/>
          <w:color w:val="000000" w:themeColor="text1"/>
          <w:sz w:val="24"/>
          <w:szCs w:val="24"/>
          <w:lang w:val="en-GB"/>
        </w:rPr>
        <w:t xml:space="preserve"> (Accessed 16/12/2020).</w:t>
      </w:r>
    </w:p>
    <w:p w:rsidR="00F653D3" w:rsidRPr="00F653D3" w:rsidRDefault="00F653D3" w:rsidP="00F17720">
      <w:pPr>
        <w:spacing w:line="480" w:lineRule="auto"/>
        <w:rPr>
          <w:rFonts w:ascii="Arial" w:eastAsia="Times New Roman" w:hAnsi="Arial" w:cs="Arial"/>
          <w:b/>
          <w:bCs/>
          <w:color w:val="000000" w:themeColor="text1"/>
          <w:kern w:val="36"/>
          <w:sz w:val="24"/>
          <w:szCs w:val="24"/>
          <w:lang w:val="en-GB" w:eastAsia="en-GB"/>
        </w:rPr>
      </w:pPr>
    </w:p>
    <w:p w:rsidR="00F653D3" w:rsidRPr="00F653D3" w:rsidRDefault="00F653D3" w:rsidP="00F17720">
      <w:pPr>
        <w:spacing w:line="480" w:lineRule="auto"/>
        <w:rPr>
          <w:rFonts w:ascii="Arial" w:hAnsi="Arial" w:cs="Arial"/>
          <w:color w:val="000000" w:themeColor="text1"/>
          <w:sz w:val="24"/>
          <w:szCs w:val="24"/>
          <w:shd w:val="clear" w:color="auto" w:fill="FFFFFF"/>
          <w:lang w:val="en-GB"/>
        </w:rPr>
      </w:pPr>
      <w:proofErr w:type="spellStart"/>
      <w:r w:rsidRPr="00F653D3">
        <w:rPr>
          <w:rFonts w:ascii="Arial" w:hAnsi="Arial" w:cs="Arial"/>
          <w:color w:val="000000" w:themeColor="text1"/>
          <w:sz w:val="24"/>
          <w:szCs w:val="24"/>
          <w:lang w:val="en-GB"/>
        </w:rPr>
        <w:t>Kash</w:t>
      </w:r>
      <w:proofErr w:type="spellEnd"/>
      <w:r w:rsidRPr="00F653D3">
        <w:rPr>
          <w:rFonts w:ascii="Arial" w:hAnsi="Arial" w:cs="Arial"/>
          <w:color w:val="000000" w:themeColor="text1"/>
          <w:sz w:val="24"/>
          <w:szCs w:val="24"/>
          <w:lang w:val="en-GB"/>
        </w:rPr>
        <w:t xml:space="preserve">, B., Spaulding, A., </w:t>
      </w:r>
      <w:proofErr w:type="spellStart"/>
      <w:r w:rsidRPr="00F653D3">
        <w:rPr>
          <w:rFonts w:ascii="Arial" w:hAnsi="Arial" w:cs="Arial"/>
          <w:color w:val="000000" w:themeColor="text1"/>
          <w:sz w:val="24"/>
          <w:szCs w:val="24"/>
          <w:lang w:val="en-GB"/>
        </w:rPr>
        <w:t>Gamm</w:t>
      </w:r>
      <w:proofErr w:type="spellEnd"/>
      <w:r w:rsidRPr="00F653D3">
        <w:rPr>
          <w:rFonts w:ascii="Arial" w:hAnsi="Arial" w:cs="Arial"/>
          <w:color w:val="000000" w:themeColor="text1"/>
          <w:sz w:val="24"/>
          <w:szCs w:val="24"/>
          <w:lang w:val="en-GB"/>
        </w:rPr>
        <w:t xml:space="preserve">, L. and Johnson, C. (2014) ‘Healthcare strategic management and the resource based view’ </w:t>
      </w:r>
      <w:r w:rsidRPr="00F653D3">
        <w:rPr>
          <w:rFonts w:ascii="Arial" w:hAnsi="Arial" w:cs="Arial"/>
          <w:i/>
          <w:iCs/>
          <w:color w:val="000000" w:themeColor="text1"/>
          <w:sz w:val="24"/>
          <w:szCs w:val="24"/>
          <w:lang w:val="en-GB"/>
        </w:rPr>
        <w:t>Journal of Strategy and Management</w:t>
      </w:r>
      <w:r w:rsidRPr="00F653D3">
        <w:rPr>
          <w:rFonts w:ascii="Arial" w:hAnsi="Arial" w:cs="Arial"/>
          <w:color w:val="000000" w:themeColor="text1"/>
          <w:sz w:val="24"/>
          <w:szCs w:val="24"/>
          <w:lang w:val="en-GB"/>
        </w:rPr>
        <w:t xml:space="preserve">, 7. </w:t>
      </w:r>
    </w:p>
    <w:p w:rsidR="00F653D3" w:rsidRPr="00F653D3" w:rsidRDefault="00F653D3" w:rsidP="00F17720">
      <w:pPr>
        <w:shd w:val="clear" w:color="auto" w:fill="FFFFFF"/>
        <w:spacing w:after="160" w:line="480" w:lineRule="auto"/>
        <w:rPr>
          <w:rFonts w:ascii="Arial" w:hAnsi="Arial" w:cs="Arial"/>
          <w:color w:val="000000" w:themeColor="text1"/>
          <w:sz w:val="24"/>
          <w:szCs w:val="24"/>
          <w:shd w:val="clear" w:color="auto" w:fill="FFFFFF"/>
          <w:lang w:val="en-GB"/>
        </w:rPr>
      </w:pPr>
      <w:r w:rsidRPr="00F653D3">
        <w:rPr>
          <w:rFonts w:ascii="Arial" w:hAnsi="Arial" w:cs="Arial"/>
          <w:color w:val="000000" w:themeColor="text1"/>
          <w:sz w:val="24"/>
          <w:szCs w:val="24"/>
          <w:shd w:val="clear" w:color="auto" w:fill="FFFFFF"/>
          <w:lang w:val="en-GB"/>
        </w:rPr>
        <w:t xml:space="preserve">Kraaijenbrink, J., Spender, J.C. and </w:t>
      </w:r>
      <w:proofErr w:type="spellStart"/>
      <w:r w:rsidRPr="00F653D3">
        <w:rPr>
          <w:rFonts w:ascii="Arial" w:hAnsi="Arial" w:cs="Arial"/>
          <w:color w:val="000000" w:themeColor="text1"/>
          <w:sz w:val="24"/>
          <w:szCs w:val="24"/>
          <w:shd w:val="clear" w:color="auto" w:fill="FFFFFF"/>
          <w:lang w:val="en-GB"/>
        </w:rPr>
        <w:t>Groen</w:t>
      </w:r>
      <w:proofErr w:type="spellEnd"/>
      <w:r w:rsidRPr="00F653D3">
        <w:rPr>
          <w:rFonts w:ascii="Arial" w:hAnsi="Arial" w:cs="Arial"/>
          <w:color w:val="000000" w:themeColor="text1"/>
          <w:sz w:val="24"/>
          <w:szCs w:val="24"/>
          <w:shd w:val="clear" w:color="auto" w:fill="FFFFFF"/>
          <w:lang w:val="en-GB"/>
        </w:rPr>
        <w:t xml:space="preserve">, </w:t>
      </w:r>
      <w:proofErr w:type="spellStart"/>
      <w:r w:rsidRPr="00F653D3">
        <w:rPr>
          <w:rFonts w:ascii="Arial" w:hAnsi="Arial" w:cs="Arial"/>
          <w:color w:val="000000" w:themeColor="text1"/>
          <w:sz w:val="24"/>
          <w:szCs w:val="24"/>
          <w:shd w:val="clear" w:color="auto" w:fill="FFFFFF"/>
          <w:lang w:val="en-GB"/>
        </w:rPr>
        <w:t>Aard</w:t>
      </w:r>
      <w:proofErr w:type="spellEnd"/>
      <w:r w:rsidRPr="00F653D3">
        <w:rPr>
          <w:rFonts w:ascii="Arial" w:hAnsi="Arial" w:cs="Arial"/>
          <w:color w:val="000000" w:themeColor="text1"/>
          <w:sz w:val="24"/>
          <w:szCs w:val="24"/>
          <w:shd w:val="clear" w:color="auto" w:fill="FFFFFF"/>
          <w:lang w:val="en-GB"/>
        </w:rPr>
        <w:t xml:space="preserve"> J. (2010) ‘</w:t>
      </w:r>
      <w:proofErr w:type="gramStart"/>
      <w:r w:rsidRPr="00F653D3">
        <w:rPr>
          <w:rFonts w:ascii="Arial" w:hAnsi="Arial" w:cs="Arial"/>
          <w:color w:val="000000" w:themeColor="text1"/>
          <w:sz w:val="24"/>
          <w:szCs w:val="24"/>
          <w:shd w:val="clear" w:color="auto" w:fill="FFFFFF"/>
          <w:lang w:val="en-GB"/>
        </w:rPr>
        <w:t>The</w:t>
      </w:r>
      <w:proofErr w:type="gramEnd"/>
      <w:r w:rsidRPr="00F653D3">
        <w:rPr>
          <w:rFonts w:ascii="Arial" w:hAnsi="Arial" w:cs="Arial"/>
          <w:color w:val="000000" w:themeColor="text1"/>
          <w:sz w:val="24"/>
          <w:szCs w:val="24"/>
          <w:shd w:val="clear" w:color="auto" w:fill="FFFFFF"/>
          <w:lang w:val="en-GB"/>
        </w:rPr>
        <w:t xml:space="preserve"> resource-based view: a review and assessment of its critiques’, </w:t>
      </w:r>
      <w:r w:rsidRPr="00F653D3">
        <w:rPr>
          <w:rFonts w:ascii="Arial" w:hAnsi="Arial" w:cs="Arial"/>
          <w:i/>
          <w:color w:val="000000" w:themeColor="text1"/>
          <w:sz w:val="24"/>
          <w:szCs w:val="24"/>
          <w:shd w:val="clear" w:color="auto" w:fill="FFFFFF"/>
          <w:lang w:val="en-GB"/>
        </w:rPr>
        <w:t>Journal of Management</w:t>
      </w:r>
      <w:r w:rsidRPr="00F653D3">
        <w:rPr>
          <w:rFonts w:ascii="Arial" w:hAnsi="Arial" w:cs="Arial"/>
          <w:color w:val="000000" w:themeColor="text1"/>
          <w:sz w:val="24"/>
          <w:szCs w:val="24"/>
          <w:shd w:val="clear" w:color="auto" w:fill="FFFFFF"/>
          <w:lang w:val="en-GB"/>
        </w:rPr>
        <w:t xml:space="preserve">, 36, pp. 349-372. </w:t>
      </w:r>
    </w:p>
    <w:p w:rsidR="00F653D3" w:rsidRPr="00F653D3" w:rsidRDefault="00F653D3" w:rsidP="00F17720">
      <w:pPr>
        <w:spacing w:after="0" w:line="480" w:lineRule="auto"/>
        <w:jc w:val="both"/>
        <w:rPr>
          <w:rFonts w:ascii="Arial" w:hAnsi="Arial" w:cs="Arial"/>
          <w:color w:val="000000" w:themeColor="text1"/>
          <w:sz w:val="24"/>
          <w:szCs w:val="24"/>
          <w:lang w:val="en-GB"/>
        </w:rPr>
      </w:pPr>
      <w:r w:rsidRPr="00F653D3">
        <w:rPr>
          <w:rFonts w:ascii="Arial" w:hAnsi="Arial" w:cs="Arial"/>
          <w:color w:val="000000" w:themeColor="text1"/>
          <w:sz w:val="24"/>
          <w:szCs w:val="24"/>
          <w:lang w:val="en-GB"/>
        </w:rPr>
        <w:lastRenderedPageBreak/>
        <w:t xml:space="preserve">Loredana, E. (2017) </w:t>
      </w:r>
      <w:proofErr w:type="gramStart"/>
      <w:r w:rsidRPr="00F653D3">
        <w:rPr>
          <w:rFonts w:ascii="Arial" w:hAnsi="Arial" w:cs="Arial"/>
          <w:color w:val="000000" w:themeColor="text1"/>
          <w:sz w:val="24"/>
          <w:szCs w:val="24"/>
          <w:lang w:val="en-GB"/>
        </w:rPr>
        <w:t>The</w:t>
      </w:r>
      <w:proofErr w:type="gramEnd"/>
      <w:r w:rsidRPr="00F653D3">
        <w:rPr>
          <w:rFonts w:ascii="Arial" w:hAnsi="Arial" w:cs="Arial"/>
          <w:color w:val="000000" w:themeColor="text1"/>
          <w:sz w:val="24"/>
          <w:szCs w:val="24"/>
          <w:lang w:val="en-GB"/>
        </w:rPr>
        <w:t xml:space="preserve"> Use of </w:t>
      </w:r>
      <w:proofErr w:type="spellStart"/>
      <w:r w:rsidRPr="00F653D3">
        <w:rPr>
          <w:rFonts w:ascii="Arial" w:hAnsi="Arial" w:cs="Arial"/>
          <w:color w:val="000000" w:themeColor="text1"/>
          <w:sz w:val="24"/>
          <w:szCs w:val="24"/>
          <w:lang w:val="en-GB"/>
        </w:rPr>
        <w:t>Ansff</w:t>
      </w:r>
      <w:proofErr w:type="spellEnd"/>
      <w:r w:rsidRPr="00F653D3">
        <w:rPr>
          <w:rFonts w:ascii="Arial" w:hAnsi="Arial" w:cs="Arial"/>
          <w:color w:val="000000" w:themeColor="text1"/>
          <w:sz w:val="24"/>
          <w:szCs w:val="24"/>
          <w:lang w:val="en-GB"/>
        </w:rPr>
        <w:t xml:space="preserve"> Matrix in the Field of Business,</w:t>
      </w:r>
      <w:r w:rsidRPr="00F653D3">
        <w:rPr>
          <w:rFonts w:ascii="Arial" w:hAnsi="Arial" w:cs="Arial"/>
          <w:color w:val="000000" w:themeColor="text1"/>
          <w:sz w:val="24"/>
          <w:szCs w:val="24"/>
        </w:rPr>
        <w:t xml:space="preserve"> </w:t>
      </w:r>
      <w:r w:rsidRPr="00F653D3">
        <w:rPr>
          <w:rFonts w:ascii="Arial" w:hAnsi="Arial" w:cs="Arial"/>
          <w:i/>
          <w:color w:val="000000" w:themeColor="text1"/>
          <w:sz w:val="24"/>
          <w:szCs w:val="24"/>
        </w:rPr>
        <w:t>Annals of the „Constantin Brâncuşi”</w:t>
      </w:r>
      <w:r w:rsidRPr="00F653D3">
        <w:rPr>
          <w:rFonts w:ascii="Arial" w:hAnsi="Arial" w:cs="Arial"/>
          <w:i/>
          <w:color w:val="000000" w:themeColor="text1"/>
          <w:sz w:val="24"/>
          <w:szCs w:val="24"/>
          <w:lang w:val="en-GB"/>
        </w:rPr>
        <w:t xml:space="preserve"> </w:t>
      </w:r>
      <w:r w:rsidRPr="00F653D3">
        <w:rPr>
          <w:rFonts w:ascii="Arial" w:hAnsi="Arial" w:cs="Arial"/>
          <w:color w:val="000000" w:themeColor="text1"/>
          <w:sz w:val="24"/>
          <w:szCs w:val="24"/>
          <w:lang w:val="en-GB"/>
        </w:rPr>
        <w:t>(2): pp 1844 – 7007.</w:t>
      </w:r>
    </w:p>
    <w:p w:rsidR="00F653D3" w:rsidRPr="00F653D3" w:rsidRDefault="00F653D3" w:rsidP="00F17720">
      <w:pPr>
        <w:spacing w:after="0" w:line="480" w:lineRule="auto"/>
        <w:jc w:val="both"/>
        <w:rPr>
          <w:rFonts w:ascii="Arial" w:hAnsi="Arial" w:cs="Arial"/>
          <w:color w:val="000000" w:themeColor="text1"/>
          <w:sz w:val="24"/>
          <w:szCs w:val="24"/>
          <w:lang w:val="en-GB"/>
        </w:rPr>
      </w:pPr>
    </w:p>
    <w:p w:rsidR="00F653D3" w:rsidRPr="00F653D3" w:rsidRDefault="00F653D3" w:rsidP="00F17720">
      <w:pPr>
        <w:spacing w:after="0" w:line="480" w:lineRule="auto"/>
        <w:jc w:val="both"/>
        <w:rPr>
          <w:rFonts w:ascii="Arial" w:hAnsi="Arial" w:cs="Arial"/>
          <w:color w:val="000000" w:themeColor="text1"/>
          <w:sz w:val="24"/>
          <w:szCs w:val="24"/>
          <w:lang w:val="en-GB"/>
        </w:rPr>
      </w:pPr>
      <w:r w:rsidRPr="00F653D3">
        <w:rPr>
          <w:rFonts w:ascii="Arial" w:hAnsi="Arial" w:cs="Arial"/>
          <w:color w:val="000000" w:themeColor="text1"/>
          <w:sz w:val="24"/>
          <w:szCs w:val="24"/>
          <w:lang w:val="en-GB"/>
        </w:rPr>
        <w:t xml:space="preserve">McKinsey &amp; Company (2020) </w:t>
      </w:r>
      <w:r w:rsidRPr="00F653D3">
        <w:rPr>
          <w:rFonts w:ascii="Arial" w:hAnsi="Arial" w:cs="Arial"/>
          <w:i/>
          <w:color w:val="000000" w:themeColor="text1"/>
          <w:sz w:val="24"/>
          <w:szCs w:val="24"/>
          <w:lang w:val="en-GB"/>
        </w:rPr>
        <w:t xml:space="preserve">The Care of One, </w:t>
      </w:r>
      <w:r w:rsidRPr="00F653D3">
        <w:rPr>
          <w:rFonts w:ascii="Arial" w:hAnsi="Arial" w:cs="Arial"/>
          <w:color w:val="000000" w:themeColor="text1"/>
          <w:sz w:val="24"/>
          <w:szCs w:val="24"/>
          <w:lang w:val="en-GB"/>
        </w:rPr>
        <w:t>Available from:</w:t>
      </w:r>
      <w:r w:rsidRPr="00F653D3">
        <w:rPr>
          <w:rFonts w:ascii="Arial" w:hAnsi="Arial" w:cs="Arial"/>
          <w:color w:val="000000" w:themeColor="text1"/>
          <w:sz w:val="24"/>
          <w:szCs w:val="24"/>
        </w:rPr>
        <w:t xml:space="preserve"> </w:t>
      </w:r>
      <w:hyperlink r:id="rId13" w:history="1">
        <w:r w:rsidRPr="00F653D3">
          <w:rPr>
            <w:rStyle w:val="Hyperlink"/>
            <w:rFonts w:ascii="Arial" w:hAnsi="Arial" w:cs="Arial"/>
            <w:color w:val="000000" w:themeColor="text1"/>
            <w:sz w:val="24"/>
            <w:szCs w:val="24"/>
            <w:lang w:val="en-GB"/>
          </w:rPr>
          <w:t>https://www.mckinsey.com/business-functions/operations/our-insights/the-vision-for-2025-hyperpersonalized-care-and-care-of-one</w:t>
        </w:r>
      </w:hyperlink>
      <w:r w:rsidRPr="00F653D3">
        <w:rPr>
          <w:rFonts w:ascii="Arial" w:hAnsi="Arial" w:cs="Arial"/>
          <w:color w:val="000000" w:themeColor="text1"/>
          <w:sz w:val="24"/>
          <w:szCs w:val="24"/>
          <w:lang w:val="en-GB"/>
        </w:rPr>
        <w:t xml:space="preserve">. </w:t>
      </w:r>
      <w:proofErr w:type="gramStart"/>
      <w:r w:rsidRPr="00F653D3">
        <w:rPr>
          <w:rFonts w:ascii="Arial" w:hAnsi="Arial" w:cs="Arial"/>
          <w:color w:val="000000" w:themeColor="text1"/>
          <w:sz w:val="24"/>
          <w:szCs w:val="24"/>
          <w:lang w:val="en-GB"/>
        </w:rPr>
        <w:t>(Accessed 30 November 2020).</w:t>
      </w:r>
      <w:proofErr w:type="gramEnd"/>
    </w:p>
    <w:p w:rsidR="00F653D3" w:rsidRPr="00F653D3" w:rsidRDefault="00F653D3" w:rsidP="00F17720">
      <w:pPr>
        <w:spacing w:after="0" w:line="480" w:lineRule="auto"/>
        <w:rPr>
          <w:rFonts w:ascii="Arial" w:hAnsi="Arial" w:cs="Arial"/>
          <w:color w:val="000000" w:themeColor="text1"/>
          <w:sz w:val="24"/>
          <w:szCs w:val="24"/>
          <w:lang w:val="en-GB"/>
        </w:rPr>
      </w:pPr>
    </w:p>
    <w:p w:rsidR="00F653D3" w:rsidRPr="00F653D3" w:rsidRDefault="00F653D3" w:rsidP="00F17720">
      <w:pPr>
        <w:spacing w:after="0" w:line="480" w:lineRule="auto"/>
        <w:rPr>
          <w:rFonts w:ascii="Arial" w:hAnsi="Arial" w:cs="Arial"/>
          <w:color w:val="000000" w:themeColor="text1"/>
          <w:sz w:val="24"/>
          <w:szCs w:val="24"/>
          <w:lang w:val="en-GB"/>
        </w:rPr>
      </w:pPr>
      <w:r w:rsidRPr="00F653D3">
        <w:rPr>
          <w:rFonts w:ascii="Arial" w:hAnsi="Arial" w:cs="Arial"/>
          <w:color w:val="000000" w:themeColor="text1"/>
          <w:sz w:val="24"/>
          <w:szCs w:val="24"/>
        </w:rPr>
        <w:t xml:space="preserve">Mintzberg, H. (1998) </w:t>
      </w:r>
      <w:r w:rsidRPr="00F653D3">
        <w:rPr>
          <w:rFonts w:ascii="Arial" w:hAnsi="Arial" w:cs="Arial"/>
          <w:i/>
          <w:color w:val="000000" w:themeColor="text1"/>
          <w:sz w:val="24"/>
          <w:szCs w:val="24"/>
          <w:lang w:val="en-IE"/>
        </w:rPr>
        <w:t>Readings in the</w:t>
      </w:r>
      <w:r w:rsidRPr="00F653D3">
        <w:rPr>
          <w:rFonts w:ascii="Arial" w:hAnsi="Arial" w:cs="Arial"/>
          <w:i/>
          <w:color w:val="000000" w:themeColor="text1"/>
          <w:sz w:val="24"/>
          <w:szCs w:val="24"/>
        </w:rPr>
        <w:t xml:space="preserve"> </w:t>
      </w:r>
      <w:r w:rsidRPr="00F653D3">
        <w:rPr>
          <w:rFonts w:ascii="Arial" w:hAnsi="Arial" w:cs="Arial"/>
          <w:i/>
          <w:color w:val="000000" w:themeColor="text1"/>
          <w:sz w:val="24"/>
          <w:szCs w:val="24"/>
          <w:lang w:val="en-IE"/>
        </w:rPr>
        <w:t>s</w:t>
      </w:r>
      <w:r w:rsidRPr="00F653D3">
        <w:rPr>
          <w:rFonts w:ascii="Arial" w:hAnsi="Arial" w:cs="Arial"/>
          <w:i/>
          <w:color w:val="000000" w:themeColor="text1"/>
          <w:sz w:val="24"/>
          <w:szCs w:val="24"/>
        </w:rPr>
        <w:t xml:space="preserve">trategy </w:t>
      </w:r>
      <w:r w:rsidRPr="00F653D3">
        <w:rPr>
          <w:rFonts w:ascii="Arial" w:hAnsi="Arial" w:cs="Arial"/>
          <w:i/>
          <w:color w:val="000000" w:themeColor="text1"/>
          <w:sz w:val="24"/>
          <w:szCs w:val="24"/>
          <w:lang w:val="en-IE"/>
        </w:rPr>
        <w:t>p</w:t>
      </w:r>
      <w:r w:rsidRPr="00F653D3">
        <w:rPr>
          <w:rFonts w:ascii="Arial" w:hAnsi="Arial" w:cs="Arial"/>
          <w:i/>
          <w:color w:val="000000" w:themeColor="text1"/>
          <w:sz w:val="24"/>
          <w:szCs w:val="24"/>
        </w:rPr>
        <w:t>rocess</w:t>
      </w:r>
      <w:r w:rsidRPr="00F653D3">
        <w:rPr>
          <w:rFonts w:ascii="Arial" w:hAnsi="Arial" w:cs="Arial"/>
          <w:color w:val="000000" w:themeColor="text1"/>
          <w:sz w:val="24"/>
          <w:szCs w:val="24"/>
          <w:lang w:val="en-IE"/>
        </w:rPr>
        <w:t xml:space="preserve">. </w:t>
      </w:r>
      <w:proofErr w:type="gramStart"/>
      <w:r w:rsidRPr="00F653D3">
        <w:rPr>
          <w:rFonts w:ascii="Arial" w:hAnsi="Arial" w:cs="Arial"/>
          <w:color w:val="000000" w:themeColor="text1"/>
          <w:sz w:val="24"/>
          <w:szCs w:val="24"/>
          <w:lang w:val="en-IE"/>
        </w:rPr>
        <w:t>3</w:t>
      </w:r>
      <w:r w:rsidRPr="00F653D3">
        <w:rPr>
          <w:rFonts w:ascii="Arial" w:hAnsi="Arial" w:cs="Arial"/>
          <w:color w:val="000000" w:themeColor="text1"/>
          <w:sz w:val="24"/>
          <w:szCs w:val="24"/>
          <w:vertAlign w:val="superscript"/>
          <w:lang w:val="en-IE"/>
        </w:rPr>
        <w:t>rd</w:t>
      </w:r>
      <w:r w:rsidRPr="00F653D3">
        <w:rPr>
          <w:rFonts w:ascii="Arial" w:hAnsi="Arial" w:cs="Arial"/>
          <w:color w:val="000000" w:themeColor="text1"/>
          <w:sz w:val="24"/>
          <w:szCs w:val="24"/>
          <w:lang w:val="en-IE"/>
        </w:rPr>
        <w:t xml:space="preserve"> </w:t>
      </w:r>
      <w:proofErr w:type="spellStart"/>
      <w:r w:rsidRPr="00F653D3">
        <w:rPr>
          <w:rFonts w:ascii="Arial" w:hAnsi="Arial" w:cs="Arial"/>
          <w:color w:val="000000" w:themeColor="text1"/>
          <w:sz w:val="24"/>
          <w:szCs w:val="24"/>
          <w:lang w:val="en-IE"/>
        </w:rPr>
        <w:t>edn</w:t>
      </w:r>
      <w:proofErr w:type="spellEnd"/>
      <w:r w:rsidRPr="00F653D3">
        <w:rPr>
          <w:rFonts w:ascii="Arial" w:hAnsi="Arial" w:cs="Arial"/>
          <w:color w:val="000000" w:themeColor="text1"/>
          <w:sz w:val="24"/>
          <w:szCs w:val="24"/>
          <w:lang w:val="en-IE"/>
        </w:rPr>
        <w:t>.</w:t>
      </w:r>
      <w:proofErr w:type="gramEnd"/>
      <w:r w:rsidRPr="00F653D3">
        <w:rPr>
          <w:rFonts w:ascii="Arial" w:hAnsi="Arial" w:cs="Arial"/>
          <w:color w:val="000000" w:themeColor="text1"/>
          <w:sz w:val="24"/>
          <w:szCs w:val="24"/>
          <w:lang w:val="en-IE"/>
        </w:rPr>
        <w:t xml:space="preserve"> </w:t>
      </w:r>
      <w:r w:rsidRPr="00F653D3">
        <w:rPr>
          <w:rFonts w:ascii="Arial" w:hAnsi="Arial" w:cs="Arial"/>
          <w:color w:val="000000" w:themeColor="text1"/>
          <w:sz w:val="24"/>
          <w:szCs w:val="24"/>
        </w:rPr>
        <w:t>Upper Saddle River, N.J.; London</w:t>
      </w:r>
      <w:r w:rsidRPr="00F653D3">
        <w:rPr>
          <w:rFonts w:ascii="Arial" w:hAnsi="Arial" w:cs="Arial"/>
          <w:color w:val="000000" w:themeColor="text1"/>
          <w:sz w:val="24"/>
          <w:szCs w:val="24"/>
          <w:lang w:val="en-IE"/>
        </w:rPr>
        <w:t>:</w:t>
      </w:r>
      <w:r w:rsidRPr="00F653D3">
        <w:rPr>
          <w:rFonts w:ascii="Arial" w:hAnsi="Arial" w:cs="Arial"/>
          <w:color w:val="000000" w:themeColor="text1"/>
          <w:sz w:val="24"/>
          <w:szCs w:val="24"/>
        </w:rPr>
        <w:t xml:space="preserve"> Prentice Hall.</w:t>
      </w:r>
    </w:p>
    <w:p w:rsidR="00F653D3" w:rsidRPr="00F653D3" w:rsidRDefault="00F653D3" w:rsidP="00F17720">
      <w:pPr>
        <w:spacing w:after="0" w:line="480" w:lineRule="auto"/>
        <w:rPr>
          <w:rFonts w:ascii="Arial" w:hAnsi="Arial" w:cs="Arial"/>
          <w:color w:val="000000" w:themeColor="text1"/>
          <w:sz w:val="24"/>
          <w:szCs w:val="24"/>
          <w:lang w:val="en-GB"/>
        </w:rPr>
      </w:pPr>
    </w:p>
    <w:p w:rsidR="00F653D3" w:rsidRPr="00F653D3" w:rsidRDefault="00F653D3" w:rsidP="00F17720">
      <w:pPr>
        <w:spacing w:after="0" w:line="480" w:lineRule="auto"/>
        <w:rPr>
          <w:rStyle w:val="Hyperlink"/>
          <w:rFonts w:ascii="Arial" w:eastAsia="Times New Roman" w:hAnsi="Arial" w:cs="Arial"/>
          <w:color w:val="000000" w:themeColor="text1"/>
          <w:sz w:val="24"/>
          <w:szCs w:val="24"/>
          <w:lang w:val="en-GB" w:eastAsia="en-GB"/>
        </w:rPr>
      </w:pPr>
      <w:r w:rsidRPr="00F653D3">
        <w:rPr>
          <w:rFonts w:ascii="Arial" w:eastAsia="Times New Roman" w:hAnsi="Arial" w:cs="Arial"/>
          <w:color w:val="000000" w:themeColor="text1"/>
          <w:sz w:val="24"/>
          <w:szCs w:val="24"/>
          <w:lang w:val="en-GB" w:eastAsia="en-GB"/>
        </w:rPr>
        <w:t xml:space="preserve">O’Flynn, K. (2020) </w:t>
      </w:r>
      <w:r w:rsidRPr="00F653D3">
        <w:rPr>
          <w:rFonts w:ascii="Arial" w:eastAsia="Times New Roman" w:hAnsi="Arial" w:cs="Arial"/>
          <w:i/>
          <w:color w:val="000000" w:themeColor="text1"/>
          <w:sz w:val="24"/>
          <w:szCs w:val="24"/>
          <w:lang w:val="en-GB" w:eastAsia="en-GB"/>
        </w:rPr>
        <w:t>Health Plan SWOT Analysis</w:t>
      </w:r>
      <w:r w:rsidRPr="00F653D3">
        <w:rPr>
          <w:rFonts w:ascii="Arial" w:eastAsia="Times New Roman" w:hAnsi="Arial" w:cs="Arial"/>
          <w:color w:val="000000" w:themeColor="text1"/>
          <w:sz w:val="24"/>
          <w:szCs w:val="24"/>
          <w:lang w:val="en-GB" w:eastAsia="en-GB"/>
        </w:rPr>
        <w:t xml:space="preserve"> [online] Available at: </w:t>
      </w:r>
      <w:hyperlink r:id="rId14" w:history="1">
        <w:r w:rsidRPr="00F653D3">
          <w:rPr>
            <w:rStyle w:val="Hyperlink"/>
            <w:rFonts w:ascii="Arial" w:eastAsia="Times New Roman" w:hAnsi="Arial" w:cs="Arial"/>
            <w:color w:val="000000" w:themeColor="text1"/>
            <w:sz w:val="24"/>
            <w:szCs w:val="24"/>
            <w:lang w:val="en-GB" w:eastAsia="en-GB"/>
          </w:rPr>
          <w:t>https://smallbusiness.chron.com/health-plan-swot-analysis-51649.html</w:t>
        </w:r>
      </w:hyperlink>
      <w:r w:rsidRPr="00F653D3">
        <w:rPr>
          <w:rStyle w:val="Hyperlink"/>
          <w:rFonts w:ascii="Arial" w:eastAsia="Times New Roman" w:hAnsi="Arial" w:cs="Arial"/>
          <w:color w:val="000000" w:themeColor="text1"/>
          <w:sz w:val="24"/>
          <w:szCs w:val="24"/>
          <w:lang w:val="en-GB" w:eastAsia="en-GB"/>
        </w:rPr>
        <w:t xml:space="preserve"> (Accessed: 1 December 2020).</w:t>
      </w:r>
    </w:p>
    <w:p w:rsidR="00F653D3" w:rsidRPr="00F653D3" w:rsidRDefault="00F653D3" w:rsidP="00F17720">
      <w:pPr>
        <w:spacing w:after="0" w:line="480" w:lineRule="auto"/>
        <w:rPr>
          <w:rFonts w:ascii="Arial" w:eastAsia="Times New Roman" w:hAnsi="Arial" w:cs="Arial"/>
          <w:color w:val="000000" w:themeColor="text1"/>
          <w:sz w:val="24"/>
          <w:szCs w:val="24"/>
          <w:lang w:val="en-GB" w:eastAsia="en-GB"/>
        </w:rPr>
      </w:pPr>
    </w:p>
    <w:p w:rsidR="00F653D3" w:rsidRPr="00F653D3" w:rsidRDefault="00F653D3" w:rsidP="00F17720">
      <w:pPr>
        <w:spacing w:after="0" w:line="480" w:lineRule="auto"/>
        <w:jc w:val="both"/>
        <w:rPr>
          <w:rFonts w:ascii="Arial" w:hAnsi="Arial" w:cs="Arial"/>
          <w:color w:val="000000" w:themeColor="text1"/>
          <w:sz w:val="24"/>
          <w:szCs w:val="24"/>
          <w:lang w:val="en-GB"/>
        </w:rPr>
      </w:pPr>
      <w:r w:rsidRPr="00F653D3">
        <w:rPr>
          <w:rFonts w:ascii="Arial" w:hAnsi="Arial" w:cs="Arial"/>
          <w:color w:val="000000" w:themeColor="text1"/>
          <w:sz w:val="24"/>
          <w:szCs w:val="24"/>
          <w:lang w:val="en-GB"/>
        </w:rPr>
        <w:t xml:space="preserve">Pennic, J. (2019) </w:t>
      </w:r>
      <w:r w:rsidRPr="00F653D3">
        <w:rPr>
          <w:rFonts w:ascii="Arial" w:hAnsi="Arial" w:cs="Arial"/>
          <w:i/>
          <w:color w:val="000000" w:themeColor="text1"/>
          <w:sz w:val="24"/>
          <w:szCs w:val="24"/>
        </w:rPr>
        <w:t>Top 10 Challenges, Issues and Opportunities Healthcare Executives Will Face in 2020</w:t>
      </w:r>
      <w:r w:rsidRPr="00F653D3">
        <w:rPr>
          <w:rFonts w:ascii="Arial" w:hAnsi="Arial" w:cs="Arial"/>
          <w:i/>
          <w:color w:val="000000" w:themeColor="text1"/>
          <w:sz w:val="24"/>
          <w:szCs w:val="24"/>
          <w:lang w:val="en-GB"/>
        </w:rPr>
        <w:t>.</w:t>
      </w:r>
      <w:r w:rsidRPr="00F653D3">
        <w:rPr>
          <w:rFonts w:ascii="Arial" w:hAnsi="Arial" w:cs="Arial"/>
          <w:color w:val="000000" w:themeColor="text1"/>
          <w:sz w:val="24"/>
          <w:szCs w:val="24"/>
          <w:lang w:val="en-GB"/>
        </w:rPr>
        <w:t xml:space="preserve"> </w:t>
      </w:r>
      <w:proofErr w:type="spellStart"/>
      <w:r w:rsidRPr="00F653D3">
        <w:rPr>
          <w:rFonts w:ascii="Arial" w:hAnsi="Arial" w:cs="Arial"/>
          <w:color w:val="000000" w:themeColor="text1"/>
          <w:sz w:val="24"/>
          <w:szCs w:val="24"/>
          <w:lang w:val="en-GB"/>
        </w:rPr>
        <w:t>Availabe</w:t>
      </w:r>
      <w:proofErr w:type="spellEnd"/>
      <w:r w:rsidRPr="00F653D3">
        <w:rPr>
          <w:rFonts w:ascii="Arial" w:hAnsi="Arial" w:cs="Arial"/>
          <w:color w:val="000000" w:themeColor="text1"/>
          <w:sz w:val="24"/>
          <w:szCs w:val="24"/>
          <w:lang w:val="en-GB"/>
        </w:rPr>
        <w:t xml:space="preserve"> from: </w:t>
      </w:r>
      <w:hyperlink r:id="rId15" w:anchor=".X9zHgXpxfIV" w:history="1">
        <w:r w:rsidRPr="00F653D3">
          <w:rPr>
            <w:rStyle w:val="Hyperlink"/>
            <w:rFonts w:ascii="Arial" w:hAnsi="Arial" w:cs="Arial"/>
            <w:color w:val="000000" w:themeColor="text1"/>
            <w:sz w:val="24"/>
            <w:szCs w:val="24"/>
            <w:lang w:val="en-GB"/>
          </w:rPr>
          <w:t>https://hitconsultant.net/2019/09/13/top-10-challenges-issues-and-opportunities-healthcare-executives-will-face-in-2020/#.X9zHgXpxfIV</w:t>
        </w:r>
      </w:hyperlink>
      <w:r w:rsidRPr="00F653D3">
        <w:rPr>
          <w:rFonts w:ascii="Arial" w:hAnsi="Arial" w:cs="Arial"/>
          <w:color w:val="000000" w:themeColor="text1"/>
          <w:sz w:val="24"/>
          <w:szCs w:val="24"/>
          <w:lang w:val="en-GB"/>
        </w:rPr>
        <w:t xml:space="preserve"> (Accessed 4 December 2020)</w:t>
      </w:r>
    </w:p>
    <w:p w:rsidR="00F653D3" w:rsidRPr="00F653D3" w:rsidRDefault="00F653D3" w:rsidP="00F17720">
      <w:pPr>
        <w:spacing w:after="0" w:line="480" w:lineRule="auto"/>
        <w:rPr>
          <w:rFonts w:ascii="Arial" w:eastAsia="Times New Roman" w:hAnsi="Arial" w:cs="Arial"/>
          <w:color w:val="000000" w:themeColor="text1"/>
          <w:sz w:val="24"/>
          <w:szCs w:val="24"/>
          <w:lang w:val="en-GB" w:eastAsia="en-GB"/>
        </w:rPr>
      </w:pPr>
    </w:p>
    <w:p w:rsidR="00F653D3" w:rsidRPr="00F653D3" w:rsidRDefault="00F653D3" w:rsidP="00F17720">
      <w:pPr>
        <w:spacing w:after="0" w:line="480" w:lineRule="auto"/>
        <w:rPr>
          <w:rFonts w:ascii="Arial" w:hAnsi="Arial" w:cs="Arial"/>
          <w:color w:val="000000" w:themeColor="text1"/>
          <w:sz w:val="24"/>
          <w:szCs w:val="24"/>
          <w:shd w:val="clear" w:color="auto" w:fill="FFFFFF"/>
          <w:lang w:val="en-IE"/>
        </w:rPr>
      </w:pPr>
      <w:r w:rsidRPr="00F653D3">
        <w:rPr>
          <w:rFonts w:ascii="Arial" w:hAnsi="Arial" w:cs="Arial"/>
          <w:color w:val="000000" w:themeColor="text1"/>
          <w:sz w:val="24"/>
          <w:szCs w:val="24"/>
          <w:shd w:val="clear" w:color="auto" w:fill="FFFFFF"/>
        </w:rPr>
        <w:t>Pines, J.</w:t>
      </w:r>
      <w:r w:rsidRPr="00F653D3">
        <w:rPr>
          <w:rFonts w:ascii="Arial" w:hAnsi="Arial" w:cs="Arial"/>
          <w:color w:val="000000" w:themeColor="text1"/>
          <w:sz w:val="24"/>
          <w:szCs w:val="24"/>
          <w:shd w:val="clear" w:color="auto" w:fill="FFFFFF"/>
          <w:lang w:val="en-IE"/>
        </w:rPr>
        <w:t xml:space="preserve"> </w:t>
      </w:r>
      <w:r w:rsidRPr="00F653D3">
        <w:rPr>
          <w:rFonts w:ascii="Arial" w:hAnsi="Arial" w:cs="Arial"/>
          <w:color w:val="000000" w:themeColor="text1"/>
          <w:sz w:val="24"/>
          <w:szCs w:val="24"/>
          <w:shd w:val="clear" w:color="auto" w:fill="FFFFFF"/>
        </w:rPr>
        <w:t>M</w:t>
      </w:r>
      <w:r w:rsidRPr="00F653D3">
        <w:rPr>
          <w:rFonts w:ascii="Arial" w:hAnsi="Arial" w:cs="Arial"/>
          <w:color w:val="000000" w:themeColor="text1"/>
          <w:sz w:val="24"/>
          <w:szCs w:val="24"/>
          <w:shd w:val="clear" w:color="auto" w:fill="FFFFFF"/>
          <w:lang w:val="en-IE"/>
        </w:rPr>
        <w:t>.</w:t>
      </w:r>
      <w:r w:rsidRPr="00F653D3">
        <w:rPr>
          <w:rFonts w:ascii="Arial" w:hAnsi="Arial" w:cs="Arial"/>
          <w:color w:val="000000" w:themeColor="text1"/>
          <w:sz w:val="24"/>
          <w:szCs w:val="24"/>
          <w:shd w:val="clear" w:color="auto" w:fill="FFFFFF"/>
        </w:rPr>
        <w:t xml:space="preserve"> </w:t>
      </w:r>
      <w:r w:rsidRPr="00F653D3">
        <w:rPr>
          <w:rFonts w:ascii="Arial" w:hAnsi="Arial" w:cs="Arial"/>
          <w:color w:val="000000" w:themeColor="text1"/>
          <w:sz w:val="24"/>
          <w:szCs w:val="24"/>
          <w:shd w:val="clear" w:color="auto" w:fill="FFFFFF"/>
          <w:lang w:val="en-IE"/>
        </w:rPr>
        <w:t>(</w:t>
      </w:r>
      <w:r w:rsidRPr="00F653D3">
        <w:rPr>
          <w:rFonts w:ascii="Arial" w:hAnsi="Arial" w:cs="Arial"/>
          <w:color w:val="000000" w:themeColor="text1"/>
          <w:sz w:val="24"/>
          <w:szCs w:val="24"/>
          <w:shd w:val="clear" w:color="auto" w:fill="FFFFFF"/>
        </w:rPr>
        <w:t>2006</w:t>
      </w:r>
      <w:r w:rsidRPr="00F653D3">
        <w:rPr>
          <w:rFonts w:ascii="Arial" w:hAnsi="Arial" w:cs="Arial"/>
          <w:color w:val="000000" w:themeColor="text1"/>
          <w:sz w:val="24"/>
          <w:szCs w:val="24"/>
          <w:shd w:val="clear" w:color="auto" w:fill="FFFFFF"/>
          <w:lang w:val="en-IE"/>
        </w:rPr>
        <w:t>)</w:t>
      </w:r>
      <w:r w:rsidRPr="00F653D3">
        <w:rPr>
          <w:rFonts w:ascii="Arial" w:hAnsi="Arial" w:cs="Arial"/>
          <w:color w:val="000000" w:themeColor="text1"/>
          <w:sz w:val="24"/>
          <w:szCs w:val="24"/>
          <w:shd w:val="clear" w:color="auto" w:fill="FFFFFF"/>
        </w:rPr>
        <w:t xml:space="preserve"> </w:t>
      </w:r>
      <w:r w:rsidRPr="00F653D3">
        <w:rPr>
          <w:rFonts w:ascii="Arial" w:hAnsi="Arial" w:cs="Arial"/>
          <w:color w:val="000000" w:themeColor="text1"/>
          <w:sz w:val="24"/>
          <w:szCs w:val="24"/>
          <w:shd w:val="clear" w:color="auto" w:fill="FFFFFF"/>
          <w:lang w:val="en-IE"/>
        </w:rPr>
        <w:t>‘</w:t>
      </w:r>
      <w:proofErr w:type="gramStart"/>
      <w:r w:rsidRPr="00F653D3">
        <w:rPr>
          <w:rFonts w:ascii="Arial" w:hAnsi="Arial" w:cs="Arial"/>
          <w:color w:val="000000" w:themeColor="text1"/>
          <w:sz w:val="24"/>
          <w:szCs w:val="24"/>
          <w:shd w:val="clear" w:color="auto" w:fill="FFFFFF"/>
        </w:rPr>
        <w:t>The</w:t>
      </w:r>
      <w:proofErr w:type="gramEnd"/>
      <w:r w:rsidRPr="00F653D3">
        <w:rPr>
          <w:rFonts w:ascii="Arial" w:hAnsi="Arial" w:cs="Arial"/>
          <w:color w:val="000000" w:themeColor="text1"/>
          <w:sz w:val="24"/>
          <w:szCs w:val="24"/>
          <w:shd w:val="clear" w:color="auto" w:fill="FFFFFF"/>
        </w:rPr>
        <w:t xml:space="preserve"> economic role of the emergency department in the health care continuum: applying Michael Porter’s five forces model to emergency medicine</w:t>
      </w:r>
      <w:r w:rsidRPr="00F653D3">
        <w:rPr>
          <w:rFonts w:ascii="Arial" w:hAnsi="Arial" w:cs="Arial"/>
          <w:color w:val="000000" w:themeColor="text1"/>
          <w:sz w:val="24"/>
          <w:szCs w:val="24"/>
          <w:shd w:val="clear" w:color="auto" w:fill="FFFFFF"/>
          <w:lang w:val="en-IE"/>
        </w:rPr>
        <w:t>’,</w:t>
      </w:r>
      <w:r w:rsidRPr="00F653D3">
        <w:rPr>
          <w:rFonts w:ascii="Arial" w:hAnsi="Arial" w:cs="Arial"/>
          <w:color w:val="000000" w:themeColor="text1"/>
          <w:sz w:val="24"/>
          <w:szCs w:val="24"/>
          <w:shd w:val="clear" w:color="auto" w:fill="FFFFFF"/>
        </w:rPr>
        <w:t> </w:t>
      </w:r>
      <w:r w:rsidRPr="00F653D3">
        <w:rPr>
          <w:rFonts w:ascii="Arial" w:hAnsi="Arial" w:cs="Arial"/>
          <w:i/>
          <w:iCs/>
          <w:color w:val="000000" w:themeColor="text1"/>
          <w:sz w:val="24"/>
          <w:szCs w:val="24"/>
          <w:shd w:val="clear" w:color="auto" w:fill="FFFFFF"/>
        </w:rPr>
        <w:t xml:space="preserve">The Journal of </w:t>
      </w:r>
      <w:r w:rsidRPr="00F653D3">
        <w:rPr>
          <w:rFonts w:ascii="Arial" w:hAnsi="Arial" w:cs="Arial"/>
          <w:i/>
          <w:iCs/>
          <w:color w:val="000000" w:themeColor="text1"/>
          <w:sz w:val="24"/>
          <w:szCs w:val="24"/>
          <w:shd w:val="clear" w:color="auto" w:fill="FFFFFF"/>
          <w:lang w:val="en-IE"/>
        </w:rPr>
        <w:t>E</w:t>
      </w:r>
      <w:r w:rsidRPr="00F653D3">
        <w:rPr>
          <w:rFonts w:ascii="Arial" w:hAnsi="Arial" w:cs="Arial"/>
          <w:i/>
          <w:iCs/>
          <w:color w:val="000000" w:themeColor="text1"/>
          <w:sz w:val="24"/>
          <w:szCs w:val="24"/>
          <w:shd w:val="clear" w:color="auto" w:fill="FFFFFF"/>
        </w:rPr>
        <w:t xml:space="preserve">mergency </w:t>
      </w:r>
      <w:r w:rsidRPr="00F653D3">
        <w:rPr>
          <w:rFonts w:ascii="Arial" w:hAnsi="Arial" w:cs="Arial"/>
          <w:i/>
          <w:iCs/>
          <w:color w:val="000000" w:themeColor="text1"/>
          <w:sz w:val="24"/>
          <w:szCs w:val="24"/>
          <w:shd w:val="clear" w:color="auto" w:fill="FFFFFF"/>
          <w:lang w:val="en-IE"/>
        </w:rPr>
        <w:t>M</w:t>
      </w:r>
      <w:r w:rsidRPr="00F653D3">
        <w:rPr>
          <w:rFonts w:ascii="Arial" w:hAnsi="Arial" w:cs="Arial"/>
          <w:i/>
          <w:iCs/>
          <w:color w:val="000000" w:themeColor="text1"/>
          <w:sz w:val="24"/>
          <w:szCs w:val="24"/>
          <w:shd w:val="clear" w:color="auto" w:fill="FFFFFF"/>
        </w:rPr>
        <w:t>edicine</w:t>
      </w:r>
      <w:r w:rsidRPr="00F653D3">
        <w:rPr>
          <w:rFonts w:ascii="Arial" w:hAnsi="Arial" w:cs="Arial"/>
          <w:color w:val="000000" w:themeColor="text1"/>
          <w:sz w:val="24"/>
          <w:szCs w:val="24"/>
          <w:shd w:val="clear" w:color="auto" w:fill="FFFFFF"/>
        </w:rPr>
        <w:t>, </w:t>
      </w:r>
      <w:r w:rsidRPr="00F653D3">
        <w:rPr>
          <w:rFonts w:ascii="Arial" w:hAnsi="Arial" w:cs="Arial"/>
          <w:i/>
          <w:iCs/>
          <w:color w:val="000000" w:themeColor="text1"/>
          <w:sz w:val="24"/>
          <w:szCs w:val="24"/>
          <w:shd w:val="clear" w:color="auto" w:fill="FFFFFF"/>
        </w:rPr>
        <w:t>30</w:t>
      </w:r>
      <w:r w:rsidRPr="00F653D3">
        <w:rPr>
          <w:rFonts w:ascii="Arial" w:hAnsi="Arial" w:cs="Arial"/>
          <w:color w:val="000000" w:themeColor="text1"/>
          <w:sz w:val="24"/>
          <w:szCs w:val="24"/>
          <w:shd w:val="clear" w:color="auto" w:fill="FFFFFF"/>
        </w:rPr>
        <w:t>(4), pp.447-453</w:t>
      </w:r>
      <w:r w:rsidRPr="00F653D3">
        <w:rPr>
          <w:rFonts w:ascii="Arial" w:hAnsi="Arial" w:cs="Arial"/>
          <w:color w:val="000000" w:themeColor="text1"/>
          <w:sz w:val="24"/>
          <w:szCs w:val="24"/>
          <w:shd w:val="clear" w:color="auto" w:fill="FFFFFF"/>
          <w:lang w:val="en-IE"/>
        </w:rPr>
        <w:t>.</w:t>
      </w:r>
    </w:p>
    <w:p w:rsidR="00F653D3" w:rsidRPr="00F653D3" w:rsidRDefault="00F653D3" w:rsidP="00F17720">
      <w:pPr>
        <w:spacing w:after="0" w:line="480" w:lineRule="auto"/>
        <w:rPr>
          <w:rFonts w:ascii="Arial" w:eastAsia="Times New Roman" w:hAnsi="Arial" w:cs="Arial"/>
          <w:color w:val="000000" w:themeColor="text1"/>
          <w:sz w:val="24"/>
          <w:szCs w:val="24"/>
          <w:lang w:val="en-GB" w:eastAsia="en-GB"/>
        </w:rPr>
      </w:pPr>
    </w:p>
    <w:p w:rsidR="00F653D3" w:rsidRPr="00F653D3" w:rsidRDefault="00F653D3" w:rsidP="00F17720">
      <w:pPr>
        <w:spacing w:after="0" w:line="480" w:lineRule="auto"/>
        <w:rPr>
          <w:rFonts w:ascii="Arial" w:hAnsi="Arial" w:cs="Arial"/>
          <w:color w:val="000000" w:themeColor="text1"/>
          <w:sz w:val="24"/>
          <w:szCs w:val="24"/>
          <w:lang w:val="en-GB"/>
        </w:rPr>
      </w:pPr>
      <w:r w:rsidRPr="00F653D3">
        <w:rPr>
          <w:rFonts w:ascii="Arial" w:hAnsi="Arial" w:cs="Arial"/>
          <w:color w:val="000000" w:themeColor="text1"/>
          <w:sz w:val="24"/>
          <w:szCs w:val="24"/>
        </w:rPr>
        <w:t>Porter</w:t>
      </w:r>
      <w:r w:rsidRPr="00F653D3">
        <w:rPr>
          <w:rFonts w:ascii="Arial" w:hAnsi="Arial" w:cs="Arial"/>
          <w:color w:val="000000" w:themeColor="text1"/>
          <w:sz w:val="24"/>
          <w:szCs w:val="24"/>
          <w:lang w:val="en-IE"/>
        </w:rPr>
        <w:t>, M.</w:t>
      </w:r>
      <w:r w:rsidRPr="00F653D3">
        <w:rPr>
          <w:rFonts w:ascii="Arial" w:hAnsi="Arial" w:cs="Arial"/>
          <w:color w:val="000000" w:themeColor="text1"/>
          <w:sz w:val="24"/>
          <w:szCs w:val="24"/>
        </w:rPr>
        <w:t xml:space="preserve"> and Teisberg,</w:t>
      </w:r>
      <w:r w:rsidRPr="00F653D3">
        <w:rPr>
          <w:rFonts w:ascii="Arial" w:hAnsi="Arial" w:cs="Arial"/>
          <w:color w:val="000000" w:themeColor="text1"/>
          <w:sz w:val="24"/>
          <w:szCs w:val="24"/>
          <w:lang w:val="en-IE"/>
        </w:rPr>
        <w:t xml:space="preserve"> E. (2006)</w:t>
      </w:r>
      <w:r w:rsidRPr="00F653D3">
        <w:rPr>
          <w:rFonts w:ascii="Arial" w:hAnsi="Arial" w:cs="Arial"/>
          <w:color w:val="000000" w:themeColor="text1"/>
          <w:sz w:val="24"/>
          <w:szCs w:val="24"/>
        </w:rPr>
        <w:t xml:space="preserve"> </w:t>
      </w:r>
      <w:r w:rsidRPr="00F653D3">
        <w:rPr>
          <w:rFonts w:ascii="Arial" w:hAnsi="Arial" w:cs="Arial"/>
          <w:i/>
          <w:color w:val="000000" w:themeColor="text1"/>
          <w:sz w:val="24"/>
          <w:szCs w:val="24"/>
        </w:rPr>
        <w:t xml:space="preserve">Redefining </w:t>
      </w:r>
      <w:r w:rsidRPr="00F653D3">
        <w:rPr>
          <w:rFonts w:ascii="Arial" w:hAnsi="Arial" w:cs="Arial"/>
          <w:i/>
          <w:color w:val="000000" w:themeColor="text1"/>
          <w:sz w:val="24"/>
          <w:szCs w:val="24"/>
          <w:lang w:val="en-IE"/>
        </w:rPr>
        <w:t>h</w:t>
      </w:r>
      <w:r w:rsidRPr="00F653D3">
        <w:rPr>
          <w:rFonts w:ascii="Arial" w:hAnsi="Arial" w:cs="Arial"/>
          <w:i/>
          <w:color w:val="000000" w:themeColor="text1"/>
          <w:sz w:val="24"/>
          <w:szCs w:val="24"/>
        </w:rPr>
        <w:t xml:space="preserve">ealth </w:t>
      </w:r>
      <w:r w:rsidRPr="00F653D3">
        <w:rPr>
          <w:rFonts w:ascii="Arial" w:hAnsi="Arial" w:cs="Arial"/>
          <w:i/>
          <w:color w:val="000000" w:themeColor="text1"/>
          <w:sz w:val="24"/>
          <w:szCs w:val="24"/>
          <w:lang w:val="en-IE"/>
        </w:rPr>
        <w:t>c</w:t>
      </w:r>
      <w:r w:rsidRPr="00F653D3">
        <w:rPr>
          <w:rFonts w:ascii="Arial" w:hAnsi="Arial" w:cs="Arial"/>
          <w:i/>
          <w:color w:val="000000" w:themeColor="text1"/>
          <w:sz w:val="24"/>
          <w:szCs w:val="24"/>
        </w:rPr>
        <w:t xml:space="preserve">are: </w:t>
      </w:r>
      <w:r w:rsidRPr="00F653D3">
        <w:rPr>
          <w:rFonts w:ascii="Arial" w:hAnsi="Arial" w:cs="Arial"/>
          <w:i/>
          <w:color w:val="000000" w:themeColor="text1"/>
          <w:sz w:val="24"/>
          <w:szCs w:val="24"/>
          <w:lang w:val="en-IE"/>
        </w:rPr>
        <w:t>c</w:t>
      </w:r>
      <w:r w:rsidRPr="00F653D3">
        <w:rPr>
          <w:rFonts w:ascii="Arial" w:hAnsi="Arial" w:cs="Arial"/>
          <w:i/>
          <w:color w:val="000000" w:themeColor="text1"/>
          <w:sz w:val="24"/>
          <w:szCs w:val="24"/>
        </w:rPr>
        <w:t xml:space="preserve">reating </w:t>
      </w:r>
      <w:r w:rsidRPr="00F653D3">
        <w:rPr>
          <w:rFonts w:ascii="Arial" w:hAnsi="Arial" w:cs="Arial"/>
          <w:i/>
          <w:color w:val="000000" w:themeColor="text1"/>
          <w:sz w:val="24"/>
          <w:szCs w:val="24"/>
          <w:lang w:val="en-IE"/>
        </w:rPr>
        <w:t>v</w:t>
      </w:r>
      <w:r w:rsidRPr="00F653D3">
        <w:rPr>
          <w:rFonts w:ascii="Arial" w:hAnsi="Arial" w:cs="Arial"/>
          <w:i/>
          <w:color w:val="000000" w:themeColor="text1"/>
          <w:sz w:val="24"/>
          <w:szCs w:val="24"/>
        </w:rPr>
        <w:t>alue-</w:t>
      </w:r>
      <w:r w:rsidRPr="00F653D3">
        <w:rPr>
          <w:rFonts w:ascii="Arial" w:hAnsi="Arial" w:cs="Arial"/>
          <w:i/>
          <w:color w:val="000000" w:themeColor="text1"/>
          <w:sz w:val="24"/>
          <w:szCs w:val="24"/>
          <w:lang w:val="en-IE"/>
        </w:rPr>
        <w:t>b</w:t>
      </w:r>
      <w:r w:rsidRPr="00F653D3">
        <w:rPr>
          <w:rFonts w:ascii="Arial" w:hAnsi="Arial" w:cs="Arial"/>
          <w:i/>
          <w:color w:val="000000" w:themeColor="text1"/>
          <w:sz w:val="24"/>
          <w:szCs w:val="24"/>
        </w:rPr>
        <w:t xml:space="preserve">ased </w:t>
      </w:r>
      <w:r w:rsidRPr="00F653D3">
        <w:rPr>
          <w:rFonts w:ascii="Arial" w:hAnsi="Arial" w:cs="Arial"/>
          <w:i/>
          <w:color w:val="000000" w:themeColor="text1"/>
          <w:sz w:val="24"/>
          <w:szCs w:val="24"/>
          <w:lang w:val="en-IE"/>
        </w:rPr>
        <w:t>c</w:t>
      </w:r>
      <w:r w:rsidRPr="00F653D3">
        <w:rPr>
          <w:rFonts w:ascii="Arial" w:hAnsi="Arial" w:cs="Arial"/>
          <w:i/>
          <w:color w:val="000000" w:themeColor="text1"/>
          <w:sz w:val="24"/>
          <w:szCs w:val="24"/>
        </w:rPr>
        <w:t xml:space="preserve">ompetition on </w:t>
      </w:r>
      <w:r w:rsidRPr="00F653D3">
        <w:rPr>
          <w:rFonts w:ascii="Arial" w:hAnsi="Arial" w:cs="Arial"/>
          <w:i/>
          <w:color w:val="000000" w:themeColor="text1"/>
          <w:sz w:val="24"/>
          <w:szCs w:val="24"/>
          <w:lang w:val="en-IE"/>
        </w:rPr>
        <w:t>r</w:t>
      </w:r>
      <w:r w:rsidRPr="00F653D3">
        <w:rPr>
          <w:rFonts w:ascii="Arial" w:hAnsi="Arial" w:cs="Arial"/>
          <w:i/>
          <w:color w:val="000000" w:themeColor="text1"/>
          <w:sz w:val="24"/>
          <w:szCs w:val="24"/>
        </w:rPr>
        <w:t>esults</w:t>
      </w:r>
      <w:r w:rsidRPr="00F653D3">
        <w:rPr>
          <w:rFonts w:ascii="Arial" w:hAnsi="Arial" w:cs="Arial"/>
          <w:color w:val="000000" w:themeColor="text1"/>
          <w:sz w:val="24"/>
          <w:szCs w:val="24"/>
          <w:lang w:val="en-IE"/>
        </w:rPr>
        <w:t>.</w:t>
      </w:r>
      <w:r w:rsidRPr="00F653D3">
        <w:rPr>
          <w:rFonts w:ascii="Arial" w:hAnsi="Arial" w:cs="Arial"/>
          <w:color w:val="000000" w:themeColor="text1"/>
          <w:sz w:val="24"/>
          <w:szCs w:val="24"/>
        </w:rPr>
        <w:t xml:space="preserve"> Boston: Harvard Business School Press.</w:t>
      </w:r>
    </w:p>
    <w:p w:rsidR="00F653D3" w:rsidRPr="00F653D3" w:rsidRDefault="00F653D3" w:rsidP="00F17720">
      <w:pPr>
        <w:spacing w:after="0" w:line="480" w:lineRule="auto"/>
        <w:rPr>
          <w:rFonts w:ascii="Arial" w:hAnsi="Arial" w:cs="Arial"/>
          <w:color w:val="000000" w:themeColor="text1"/>
          <w:sz w:val="24"/>
          <w:szCs w:val="24"/>
          <w:lang w:val="en-GB"/>
        </w:rPr>
      </w:pPr>
    </w:p>
    <w:p w:rsidR="00F653D3" w:rsidRPr="00F653D3" w:rsidRDefault="00F653D3" w:rsidP="00F17720">
      <w:pPr>
        <w:spacing w:after="0" w:line="480" w:lineRule="auto"/>
        <w:rPr>
          <w:rFonts w:ascii="Arial" w:hAnsi="Arial" w:cs="Arial"/>
          <w:color w:val="000000" w:themeColor="text1"/>
          <w:sz w:val="24"/>
          <w:szCs w:val="24"/>
          <w:shd w:val="clear" w:color="auto" w:fill="FFFFFF"/>
          <w:lang w:val="en-GB"/>
        </w:rPr>
      </w:pPr>
      <w:r w:rsidRPr="00F653D3">
        <w:rPr>
          <w:rFonts w:ascii="Arial" w:hAnsi="Arial" w:cs="Arial"/>
          <w:color w:val="000000" w:themeColor="text1"/>
          <w:sz w:val="24"/>
          <w:szCs w:val="24"/>
          <w:shd w:val="clear" w:color="auto" w:fill="FFFFFF"/>
        </w:rPr>
        <w:t>Porter, M.</w:t>
      </w:r>
      <w:r w:rsidRPr="00F653D3">
        <w:rPr>
          <w:rFonts w:ascii="Arial" w:hAnsi="Arial" w:cs="Arial"/>
          <w:color w:val="000000" w:themeColor="text1"/>
          <w:sz w:val="24"/>
          <w:szCs w:val="24"/>
          <w:shd w:val="clear" w:color="auto" w:fill="FFFFFF"/>
          <w:lang w:val="en-IE"/>
        </w:rPr>
        <w:t xml:space="preserve"> </w:t>
      </w:r>
      <w:r w:rsidRPr="00F653D3">
        <w:rPr>
          <w:rFonts w:ascii="Arial" w:hAnsi="Arial" w:cs="Arial"/>
          <w:color w:val="000000" w:themeColor="text1"/>
          <w:sz w:val="24"/>
          <w:szCs w:val="24"/>
          <w:shd w:val="clear" w:color="auto" w:fill="FFFFFF"/>
        </w:rPr>
        <w:t xml:space="preserve">E. </w:t>
      </w:r>
      <w:proofErr w:type="gramStart"/>
      <w:r w:rsidRPr="00F653D3">
        <w:rPr>
          <w:rFonts w:ascii="Arial" w:hAnsi="Arial" w:cs="Arial"/>
          <w:color w:val="000000" w:themeColor="text1"/>
          <w:sz w:val="24"/>
          <w:szCs w:val="24"/>
          <w:shd w:val="clear" w:color="auto" w:fill="FFFFFF"/>
          <w:lang w:val="en-IE"/>
        </w:rPr>
        <w:t>(</w:t>
      </w:r>
      <w:r w:rsidRPr="00F653D3">
        <w:rPr>
          <w:rFonts w:ascii="Arial" w:hAnsi="Arial" w:cs="Arial"/>
          <w:color w:val="000000" w:themeColor="text1"/>
          <w:sz w:val="24"/>
          <w:szCs w:val="24"/>
          <w:shd w:val="clear" w:color="auto" w:fill="FFFFFF"/>
        </w:rPr>
        <w:t>2008</w:t>
      </w:r>
      <w:r w:rsidRPr="00F653D3">
        <w:rPr>
          <w:rFonts w:ascii="Arial" w:hAnsi="Arial" w:cs="Arial"/>
          <w:color w:val="000000" w:themeColor="text1"/>
          <w:sz w:val="24"/>
          <w:szCs w:val="24"/>
          <w:shd w:val="clear" w:color="auto" w:fill="FFFFFF"/>
          <w:lang w:val="en-IE"/>
        </w:rPr>
        <w:t>)</w:t>
      </w:r>
      <w:r w:rsidRPr="00F653D3">
        <w:rPr>
          <w:rFonts w:ascii="Arial" w:hAnsi="Arial" w:cs="Arial"/>
          <w:color w:val="000000" w:themeColor="text1"/>
          <w:sz w:val="24"/>
          <w:szCs w:val="24"/>
          <w:shd w:val="clear" w:color="auto" w:fill="FFFFFF"/>
        </w:rPr>
        <w:t xml:space="preserve"> </w:t>
      </w:r>
      <w:r w:rsidRPr="00F653D3">
        <w:rPr>
          <w:rFonts w:ascii="Arial" w:hAnsi="Arial" w:cs="Arial"/>
          <w:color w:val="000000" w:themeColor="text1"/>
          <w:sz w:val="24"/>
          <w:szCs w:val="24"/>
          <w:shd w:val="clear" w:color="auto" w:fill="FFFFFF"/>
          <w:lang w:val="en-IE"/>
        </w:rPr>
        <w:t>‘</w:t>
      </w:r>
      <w:r w:rsidRPr="00F653D3">
        <w:rPr>
          <w:rFonts w:ascii="Arial" w:hAnsi="Arial" w:cs="Arial"/>
          <w:color w:val="000000" w:themeColor="text1"/>
          <w:sz w:val="24"/>
          <w:szCs w:val="24"/>
          <w:shd w:val="clear" w:color="auto" w:fill="FFFFFF"/>
        </w:rPr>
        <w:t>The five competitive forces that shape strategy</w:t>
      </w:r>
      <w:r w:rsidRPr="00F653D3">
        <w:rPr>
          <w:rFonts w:ascii="Arial" w:hAnsi="Arial" w:cs="Arial"/>
          <w:color w:val="000000" w:themeColor="text1"/>
          <w:sz w:val="24"/>
          <w:szCs w:val="24"/>
          <w:shd w:val="clear" w:color="auto" w:fill="FFFFFF"/>
          <w:lang w:val="en-IE"/>
        </w:rPr>
        <w:t>’,</w:t>
      </w:r>
      <w:r w:rsidRPr="00F653D3">
        <w:rPr>
          <w:rFonts w:ascii="Arial" w:hAnsi="Arial" w:cs="Arial"/>
          <w:color w:val="000000" w:themeColor="text1"/>
          <w:sz w:val="24"/>
          <w:szCs w:val="24"/>
          <w:shd w:val="clear" w:color="auto" w:fill="FFFFFF"/>
        </w:rPr>
        <w:t> </w:t>
      </w:r>
      <w:r w:rsidRPr="00F653D3">
        <w:rPr>
          <w:rFonts w:ascii="Arial" w:hAnsi="Arial" w:cs="Arial"/>
          <w:i/>
          <w:iCs/>
          <w:color w:val="000000" w:themeColor="text1"/>
          <w:sz w:val="24"/>
          <w:szCs w:val="24"/>
          <w:shd w:val="clear" w:color="auto" w:fill="FFFFFF"/>
        </w:rPr>
        <w:t xml:space="preserve">Harvard </w:t>
      </w:r>
      <w:r w:rsidRPr="00F653D3">
        <w:rPr>
          <w:rFonts w:ascii="Arial" w:hAnsi="Arial" w:cs="Arial"/>
          <w:i/>
          <w:iCs/>
          <w:color w:val="000000" w:themeColor="text1"/>
          <w:sz w:val="24"/>
          <w:szCs w:val="24"/>
          <w:shd w:val="clear" w:color="auto" w:fill="FFFFFF"/>
          <w:lang w:val="en-IE"/>
        </w:rPr>
        <w:t>B</w:t>
      </w:r>
      <w:r w:rsidRPr="00F653D3">
        <w:rPr>
          <w:rFonts w:ascii="Arial" w:hAnsi="Arial" w:cs="Arial"/>
          <w:i/>
          <w:iCs/>
          <w:color w:val="000000" w:themeColor="text1"/>
          <w:sz w:val="24"/>
          <w:szCs w:val="24"/>
          <w:shd w:val="clear" w:color="auto" w:fill="FFFFFF"/>
        </w:rPr>
        <w:t xml:space="preserve">usiness </w:t>
      </w:r>
      <w:r w:rsidRPr="00F653D3">
        <w:rPr>
          <w:rFonts w:ascii="Arial" w:hAnsi="Arial" w:cs="Arial"/>
          <w:i/>
          <w:iCs/>
          <w:color w:val="000000" w:themeColor="text1"/>
          <w:sz w:val="24"/>
          <w:szCs w:val="24"/>
          <w:shd w:val="clear" w:color="auto" w:fill="FFFFFF"/>
          <w:lang w:val="en-IE"/>
        </w:rPr>
        <w:t>R</w:t>
      </w:r>
      <w:r w:rsidRPr="00F653D3">
        <w:rPr>
          <w:rFonts w:ascii="Arial" w:hAnsi="Arial" w:cs="Arial"/>
          <w:i/>
          <w:iCs/>
          <w:color w:val="000000" w:themeColor="text1"/>
          <w:sz w:val="24"/>
          <w:szCs w:val="24"/>
          <w:shd w:val="clear" w:color="auto" w:fill="FFFFFF"/>
        </w:rPr>
        <w:t>eview</w:t>
      </w:r>
      <w:r w:rsidRPr="00F653D3">
        <w:rPr>
          <w:rFonts w:ascii="Arial" w:hAnsi="Arial" w:cs="Arial"/>
          <w:color w:val="000000" w:themeColor="text1"/>
          <w:sz w:val="24"/>
          <w:szCs w:val="24"/>
          <w:shd w:val="clear" w:color="auto" w:fill="FFFFFF"/>
        </w:rPr>
        <w:t>, </w:t>
      </w:r>
      <w:r w:rsidRPr="00F653D3">
        <w:rPr>
          <w:rFonts w:ascii="Arial" w:hAnsi="Arial" w:cs="Arial"/>
          <w:i/>
          <w:iCs/>
          <w:color w:val="000000" w:themeColor="text1"/>
          <w:sz w:val="24"/>
          <w:szCs w:val="24"/>
          <w:shd w:val="clear" w:color="auto" w:fill="FFFFFF"/>
        </w:rPr>
        <w:t>86</w:t>
      </w:r>
      <w:r w:rsidRPr="00F653D3">
        <w:rPr>
          <w:rFonts w:ascii="Arial" w:hAnsi="Arial" w:cs="Arial"/>
          <w:color w:val="000000" w:themeColor="text1"/>
          <w:sz w:val="24"/>
          <w:szCs w:val="24"/>
          <w:shd w:val="clear" w:color="auto" w:fill="FFFFFF"/>
        </w:rPr>
        <w:t>(1), pp.</w:t>
      </w:r>
      <w:r w:rsidRPr="00F653D3">
        <w:rPr>
          <w:rFonts w:ascii="Arial" w:hAnsi="Arial" w:cs="Arial"/>
          <w:color w:val="000000" w:themeColor="text1"/>
          <w:sz w:val="24"/>
          <w:szCs w:val="24"/>
          <w:shd w:val="clear" w:color="auto" w:fill="FFFFFF"/>
          <w:lang w:val="en-GB"/>
        </w:rPr>
        <w:t xml:space="preserve"> </w:t>
      </w:r>
      <w:r w:rsidRPr="00F653D3">
        <w:rPr>
          <w:rFonts w:ascii="Arial" w:hAnsi="Arial" w:cs="Arial"/>
          <w:color w:val="000000" w:themeColor="text1"/>
          <w:sz w:val="24"/>
          <w:szCs w:val="24"/>
          <w:shd w:val="clear" w:color="auto" w:fill="FFFFFF"/>
        </w:rPr>
        <w:t>25-40.</w:t>
      </w:r>
      <w:proofErr w:type="gramEnd"/>
    </w:p>
    <w:p w:rsidR="00F653D3" w:rsidRPr="00F653D3" w:rsidRDefault="00F653D3" w:rsidP="00F17720">
      <w:pPr>
        <w:spacing w:after="0" w:line="480" w:lineRule="auto"/>
        <w:rPr>
          <w:rFonts w:ascii="Arial" w:hAnsi="Arial" w:cs="Arial"/>
          <w:color w:val="000000" w:themeColor="text1"/>
          <w:sz w:val="24"/>
          <w:szCs w:val="24"/>
        </w:rPr>
      </w:pPr>
    </w:p>
    <w:p w:rsidR="00F653D3" w:rsidRPr="00F653D3" w:rsidRDefault="00F653D3" w:rsidP="00F17720">
      <w:pPr>
        <w:spacing w:after="0" w:line="480" w:lineRule="auto"/>
        <w:rPr>
          <w:rFonts w:ascii="Arial" w:eastAsia="Times New Roman" w:hAnsi="Arial" w:cs="Arial"/>
          <w:color w:val="000000" w:themeColor="text1"/>
          <w:sz w:val="24"/>
          <w:szCs w:val="24"/>
          <w:lang w:val="en-IE" w:eastAsia="en-GB"/>
        </w:rPr>
      </w:pPr>
      <w:r w:rsidRPr="00F653D3">
        <w:rPr>
          <w:rFonts w:ascii="Arial" w:hAnsi="Arial" w:cs="Arial"/>
          <w:color w:val="000000" w:themeColor="text1"/>
          <w:sz w:val="24"/>
          <w:szCs w:val="24"/>
        </w:rPr>
        <w:t xml:space="preserve">Quinn, J. (1980) </w:t>
      </w:r>
      <w:r w:rsidRPr="00F653D3">
        <w:rPr>
          <w:rFonts w:ascii="Arial" w:hAnsi="Arial" w:cs="Arial"/>
          <w:i/>
          <w:color w:val="000000" w:themeColor="text1"/>
          <w:sz w:val="24"/>
          <w:szCs w:val="24"/>
        </w:rPr>
        <w:t xml:space="preserve">Strategies for </w:t>
      </w:r>
      <w:r w:rsidRPr="00F653D3">
        <w:rPr>
          <w:rFonts w:ascii="Arial" w:hAnsi="Arial" w:cs="Arial"/>
          <w:i/>
          <w:color w:val="000000" w:themeColor="text1"/>
          <w:sz w:val="24"/>
          <w:szCs w:val="24"/>
          <w:lang w:val="en-IE"/>
        </w:rPr>
        <w:t>c</w:t>
      </w:r>
      <w:r w:rsidRPr="00F653D3">
        <w:rPr>
          <w:rFonts w:ascii="Arial" w:hAnsi="Arial" w:cs="Arial"/>
          <w:i/>
          <w:color w:val="000000" w:themeColor="text1"/>
          <w:sz w:val="24"/>
          <w:szCs w:val="24"/>
        </w:rPr>
        <w:t xml:space="preserve">hange: </w:t>
      </w:r>
      <w:r w:rsidRPr="00F653D3">
        <w:rPr>
          <w:rFonts w:ascii="Arial" w:hAnsi="Arial" w:cs="Arial"/>
          <w:i/>
          <w:color w:val="000000" w:themeColor="text1"/>
          <w:sz w:val="24"/>
          <w:szCs w:val="24"/>
          <w:lang w:val="en-IE"/>
        </w:rPr>
        <w:t>l</w:t>
      </w:r>
      <w:r w:rsidRPr="00F653D3">
        <w:rPr>
          <w:rFonts w:ascii="Arial" w:hAnsi="Arial" w:cs="Arial"/>
          <w:i/>
          <w:color w:val="000000" w:themeColor="text1"/>
          <w:sz w:val="24"/>
          <w:szCs w:val="24"/>
        </w:rPr>
        <w:t xml:space="preserve">ogical </w:t>
      </w:r>
      <w:proofErr w:type="spellStart"/>
      <w:r w:rsidRPr="00F653D3">
        <w:rPr>
          <w:rFonts w:ascii="Arial" w:hAnsi="Arial" w:cs="Arial"/>
          <w:i/>
          <w:color w:val="000000" w:themeColor="text1"/>
          <w:sz w:val="24"/>
          <w:szCs w:val="24"/>
          <w:lang w:val="en-IE"/>
        </w:rPr>
        <w:t>i</w:t>
      </w:r>
      <w:proofErr w:type="spellEnd"/>
      <w:r w:rsidRPr="00F653D3">
        <w:rPr>
          <w:rFonts w:ascii="Arial" w:hAnsi="Arial" w:cs="Arial"/>
          <w:i/>
          <w:color w:val="000000" w:themeColor="text1"/>
          <w:sz w:val="24"/>
          <w:szCs w:val="24"/>
        </w:rPr>
        <w:t>ncrementalism</w:t>
      </w:r>
      <w:r w:rsidRPr="00F653D3">
        <w:rPr>
          <w:rFonts w:ascii="Arial" w:hAnsi="Arial" w:cs="Arial"/>
          <w:i/>
          <w:color w:val="000000" w:themeColor="text1"/>
          <w:sz w:val="24"/>
          <w:szCs w:val="24"/>
          <w:lang w:val="en-IE"/>
        </w:rPr>
        <w:t>.</w:t>
      </w:r>
      <w:r w:rsidRPr="00F653D3">
        <w:rPr>
          <w:rFonts w:ascii="Arial" w:hAnsi="Arial" w:cs="Arial"/>
          <w:color w:val="000000" w:themeColor="text1"/>
          <w:sz w:val="24"/>
          <w:szCs w:val="24"/>
        </w:rPr>
        <w:t xml:space="preserve"> Homewood, IL</w:t>
      </w:r>
      <w:r w:rsidRPr="00F653D3">
        <w:rPr>
          <w:rFonts w:ascii="Arial" w:hAnsi="Arial" w:cs="Arial"/>
          <w:color w:val="000000" w:themeColor="text1"/>
          <w:sz w:val="24"/>
          <w:szCs w:val="24"/>
          <w:lang w:val="en-IE"/>
        </w:rPr>
        <w:t>: R. D. Irwin.</w:t>
      </w:r>
    </w:p>
    <w:p w:rsidR="00F653D3" w:rsidRPr="00F653D3" w:rsidRDefault="00F653D3" w:rsidP="00F17720">
      <w:pPr>
        <w:spacing w:after="0" w:line="480" w:lineRule="auto"/>
        <w:rPr>
          <w:rFonts w:ascii="Arial" w:hAnsi="Arial" w:cs="Arial"/>
          <w:color w:val="000000" w:themeColor="text1"/>
          <w:sz w:val="24"/>
          <w:szCs w:val="24"/>
        </w:rPr>
      </w:pPr>
    </w:p>
    <w:p w:rsidR="00F653D3" w:rsidRPr="00F653D3" w:rsidRDefault="00F653D3" w:rsidP="00F17720">
      <w:pPr>
        <w:spacing w:after="0" w:line="480" w:lineRule="auto"/>
        <w:rPr>
          <w:rFonts w:ascii="Arial" w:eastAsia="Times New Roman" w:hAnsi="Arial" w:cs="Arial"/>
          <w:color w:val="000000" w:themeColor="text1"/>
          <w:sz w:val="24"/>
          <w:szCs w:val="24"/>
          <w:lang w:val="en-GB" w:eastAsia="en-GB"/>
        </w:rPr>
      </w:pPr>
      <w:r w:rsidRPr="00F653D3">
        <w:rPr>
          <w:rFonts w:ascii="Arial" w:hAnsi="Arial" w:cs="Arial"/>
          <w:color w:val="000000" w:themeColor="text1"/>
          <w:sz w:val="24"/>
          <w:szCs w:val="24"/>
        </w:rPr>
        <w:t>Shakhshir</w:t>
      </w:r>
      <w:r w:rsidRPr="00F653D3">
        <w:rPr>
          <w:rFonts w:ascii="Arial" w:hAnsi="Arial" w:cs="Arial"/>
          <w:color w:val="000000" w:themeColor="text1"/>
          <w:sz w:val="24"/>
          <w:szCs w:val="24"/>
          <w:lang w:val="en-GB"/>
        </w:rPr>
        <w:t xml:space="preserve">, G. </w:t>
      </w:r>
      <w:proofErr w:type="gramStart"/>
      <w:r w:rsidRPr="00F653D3">
        <w:rPr>
          <w:rFonts w:ascii="Arial" w:hAnsi="Arial" w:cs="Arial"/>
          <w:color w:val="000000" w:themeColor="text1"/>
          <w:sz w:val="24"/>
          <w:szCs w:val="24"/>
          <w:lang w:val="en-GB"/>
        </w:rPr>
        <w:t>(2014)</w:t>
      </w:r>
      <w:r w:rsidRPr="00F653D3">
        <w:rPr>
          <w:rFonts w:ascii="Arial" w:hAnsi="Arial" w:cs="Arial"/>
          <w:color w:val="000000" w:themeColor="text1"/>
          <w:sz w:val="24"/>
          <w:szCs w:val="24"/>
        </w:rPr>
        <w:t xml:space="preserve"> </w:t>
      </w:r>
      <w:r w:rsidRPr="00F653D3">
        <w:rPr>
          <w:rFonts w:ascii="Arial" w:hAnsi="Arial" w:cs="Arial"/>
          <w:color w:val="000000" w:themeColor="text1"/>
          <w:sz w:val="24"/>
          <w:szCs w:val="24"/>
          <w:lang w:val="en-IE"/>
        </w:rPr>
        <w:t xml:space="preserve">‘Positioning strategies development’, </w:t>
      </w:r>
      <w:r w:rsidRPr="00F653D3">
        <w:rPr>
          <w:rFonts w:ascii="Arial" w:hAnsi="Arial" w:cs="Arial"/>
          <w:i/>
          <w:color w:val="000000" w:themeColor="text1"/>
          <w:sz w:val="24"/>
          <w:szCs w:val="24"/>
          <w:lang w:val="en-IE"/>
        </w:rPr>
        <w:t xml:space="preserve">The Annals of the University of Oradea, </w:t>
      </w:r>
      <w:r w:rsidRPr="00F653D3">
        <w:rPr>
          <w:rFonts w:ascii="Arial" w:hAnsi="Arial" w:cs="Arial"/>
          <w:color w:val="000000" w:themeColor="text1"/>
          <w:sz w:val="24"/>
          <w:szCs w:val="24"/>
          <w:lang w:val="en-IE"/>
        </w:rPr>
        <w:t>23(1), pp. 979-988.</w:t>
      </w:r>
      <w:proofErr w:type="gramEnd"/>
      <w:r w:rsidRPr="00F653D3">
        <w:rPr>
          <w:rFonts w:ascii="Arial" w:hAnsi="Arial" w:cs="Arial"/>
          <w:color w:val="000000" w:themeColor="text1"/>
          <w:sz w:val="24"/>
          <w:szCs w:val="24"/>
          <w:lang w:val="en-IE"/>
        </w:rPr>
        <w:t xml:space="preserve"> Available at: </w:t>
      </w:r>
      <w:hyperlink r:id="rId16" w:history="1">
        <w:r w:rsidRPr="00F653D3">
          <w:rPr>
            <w:rStyle w:val="Hyperlink"/>
            <w:rFonts w:ascii="Arial" w:eastAsia="Times New Roman" w:hAnsi="Arial" w:cs="Arial"/>
            <w:color w:val="000000" w:themeColor="text1"/>
            <w:sz w:val="24"/>
            <w:szCs w:val="24"/>
            <w:lang w:val="en-GB" w:eastAsia="en-GB"/>
          </w:rPr>
          <w:t>http://steconomiceuoradea.ro/anale/volume/2014/n1/107.pdf</w:t>
        </w:r>
      </w:hyperlink>
      <w:r w:rsidRPr="00F653D3">
        <w:rPr>
          <w:rFonts w:ascii="Arial" w:eastAsia="Times New Roman" w:hAnsi="Arial" w:cs="Arial"/>
          <w:color w:val="000000" w:themeColor="text1"/>
          <w:sz w:val="24"/>
          <w:szCs w:val="24"/>
          <w:lang w:val="en-GB" w:eastAsia="en-GB"/>
        </w:rPr>
        <w:t xml:space="preserve"> (Accessed: 3 December 2020).</w:t>
      </w:r>
    </w:p>
    <w:p w:rsidR="00F653D3" w:rsidRPr="00F653D3" w:rsidRDefault="00F653D3" w:rsidP="00F17720">
      <w:pPr>
        <w:spacing w:after="0" w:line="480" w:lineRule="auto"/>
        <w:rPr>
          <w:rFonts w:ascii="Arial" w:hAnsi="Arial" w:cs="Arial"/>
          <w:color w:val="000000" w:themeColor="text1"/>
          <w:sz w:val="24"/>
          <w:szCs w:val="24"/>
          <w:lang w:val="en-GB"/>
        </w:rPr>
      </w:pPr>
    </w:p>
    <w:p w:rsidR="00F653D3" w:rsidRPr="00F653D3" w:rsidRDefault="00F653D3" w:rsidP="00F17720">
      <w:pPr>
        <w:spacing w:after="0" w:line="480" w:lineRule="auto"/>
        <w:rPr>
          <w:rFonts w:ascii="Arial" w:hAnsi="Arial" w:cs="Arial"/>
          <w:color w:val="000000" w:themeColor="text1"/>
          <w:sz w:val="24"/>
          <w:szCs w:val="24"/>
          <w:lang w:val="en-GB"/>
        </w:rPr>
      </w:pPr>
      <w:proofErr w:type="spellStart"/>
      <w:r w:rsidRPr="00F653D3">
        <w:rPr>
          <w:rFonts w:ascii="Arial" w:hAnsi="Arial" w:cs="Arial"/>
          <w:color w:val="000000" w:themeColor="text1"/>
          <w:sz w:val="24"/>
          <w:szCs w:val="24"/>
          <w:lang w:val="en-GB"/>
        </w:rPr>
        <w:t>Speziale</w:t>
      </w:r>
      <w:proofErr w:type="spellEnd"/>
      <w:r w:rsidRPr="00F653D3">
        <w:rPr>
          <w:rFonts w:ascii="Arial" w:hAnsi="Arial" w:cs="Arial"/>
          <w:color w:val="000000" w:themeColor="text1"/>
          <w:sz w:val="24"/>
          <w:szCs w:val="24"/>
          <w:lang w:val="en-GB"/>
        </w:rPr>
        <w:t xml:space="preserve">, G. (2015) ‘Strategic management of a healthcare organization: Engagement, behavioural indicators, and clinical performance’, </w:t>
      </w:r>
      <w:r w:rsidRPr="00F653D3">
        <w:rPr>
          <w:rFonts w:ascii="Arial" w:hAnsi="Arial" w:cs="Arial"/>
          <w:i/>
          <w:color w:val="000000" w:themeColor="text1"/>
          <w:sz w:val="24"/>
          <w:szCs w:val="24"/>
          <w:lang w:val="en-GB"/>
        </w:rPr>
        <w:t>European Heart Journal Supplements,</w:t>
      </w:r>
      <w:r w:rsidRPr="00F653D3">
        <w:rPr>
          <w:rFonts w:ascii="Arial" w:hAnsi="Arial" w:cs="Arial"/>
          <w:color w:val="000000" w:themeColor="text1"/>
          <w:sz w:val="24"/>
          <w:szCs w:val="24"/>
          <w:lang w:val="en-GB"/>
        </w:rPr>
        <w:t xml:space="preserve"> 17(</w:t>
      </w:r>
      <w:proofErr w:type="spellStart"/>
      <w:r w:rsidRPr="00F653D3">
        <w:rPr>
          <w:rFonts w:ascii="Arial" w:hAnsi="Arial" w:cs="Arial"/>
          <w:color w:val="000000" w:themeColor="text1"/>
          <w:sz w:val="24"/>
          <w:szCs w:val="24"/>
          <w:lang w:val="en-GB"/>
        </w:rPr>
        <w:t>suppl</w:t>
      </w:r>
      <w:proofErr w:type="spellEnd"/>
      <w:r w:rsidRPr="00F653D3">
        <w:rPr>
          <w:rFonts w:ascii="Arial" w:hAnsi="Arial" w:cs="Arial"/>
          <w:color w:val="000000" w:themeColor="text1"/>
          <w:sz w:val="24"/>
          <w:szCs w:val="24"/>
          <w:lang w:val="en-GB"/>
        </w:rPr>
        <w:t xml:space="preserve"> A), pp. A3-A7. doi:10.1093/</w:t>
      </w:r>
      <w:proofErr w:type="spellStart"/>
      <w:r w:rsidRPr="00F653D3">
        <w:rPr>
          <w:rFonts w:ascii="Arial" w:hAnsi="Arial" w:cs="Arial"/>
          <w:color w:val="000000" w:themeColor="text1"/>
          <w:sz w:val="24"/>
          <w:szCs w:val="24"/>
          <w:lang w:val="en-GB"/>
        </w:rPr>
        <w:t>eurheartj</w:t>
      </w:r>
      <w:proofErr w:type="spellEnd"/>
      <w:r w:rsidRPr="00F653D3">
        <w:rPr>
          <w:rFonts w:ascii="Arial" w:hAnsi="Arial" w:cs="Arial"/>
          <w:color w:val="000000" w:themeColor="text1"/>
          <w:sz w:val="24"/>
          <w:szCs w:val="24"/>
          <w:lang w:val="en-GB"/>
        </w:rPr>
        <w:t>/suv003.</w:t>
      </w:r>
    </w:p>
    <w:p w:rsidR="00F653D3" w:rsidRPr="00F653D3" w:rsidRDefault="00F653D3" w:rsidP="00F17720">
      <w:pPr>
        <w:spacing w:after="0" w:line="480" w:lineRule="auto"/>
        <w:rPr>
          <w:rFonts w:ascii="Arial" w:hAnsi="Arial" w:cs="Arial"/>
          <w:color w:val="000000" w:themeColor="text1"/>
          <w:sz w:val="24"/>
          <w:szCs w:val="24"/>
          <w:lang w:val="en-GB"/>
        </w:rPr>
      </w:pPr>
    </w:p>
    <w:p w:rsidR="00F653D3" w:rsidRPr="00F653D3" w:rsidRDefault="00F653D3" w:rsidP="00F17720">
      <w:pPr>
        <w:spacing w:after="0" w:line="480" w:lineRule="auto"/>
        <w:jc w:val="both"/>
        <w:rPr>
          <w:rStyle w:val="authors"/>
          <w:rFonts w:ascii="Arial" w:hAnsi="Arial" w:cs="Arial"/>
          <w:color w:val="000000" w:themeColor="text1"/>
          <w:sz w:val="24"/>
          <w:szCs w:val="24"/>
          <w:shd w:val="clear" w:color="auto" w:fill="FFFFFF"/>
          <w:lang w:val="en-GB"/>
        </w:rPr>
      </w:pPr>
      <w:r w:rsidRPr="00F653D3">
        <w:rPr>
          <w:rStyle w:val="authors"/>
          <w:rFonts w:ascii="Arial" w:hAnsi="Arial" w:cs="Arial"/>
          <w:color w:val="000000" w:themeColor="text1"/>
          <w:sz w:val="24"/>
          <w:szCs w:val="24"/>
          <w:shd w:val="clear" w:color="auto" w:fill="FFFFFF"/>
        </w:rPr>
        <w:t>Srinivasan</w:t>
      </w:r>
      <w:r w:rsidRPr="00F653D3">
        <w:rPr>
          <w:rStyle w:val="authors"/>
          <w:rFonts w:ascii="Arial" w:hAnsi="Arial" w:cs="Arial"/>
          <w:color w:val="000000" w:themeColor="text1"/>
          <w:sz w:val="24"/>
          <w:szCs w:val="24"/>
          <w:shd w:val="clear" w:color="auto" w:fill="FFFFFF"/>
          <w:lang w:val="en-GB"/>
        </w:rPr>
        <w:t>, V.</w:t>
      </w:r>
      <w:r w:rsidRPr="00F653D3">
        <w:rPr>
          <w:rStyle w:val="authors"/>
          <w:rFonts w:ascii="Arial" w:hAnsi="Arial" w:cs="Arial"/>
          <w:color w:val="000000" w:themeColor="text1"/>
          <w:sz w:val="24"/>
          <w:szCs w:val="24"/>
          <w:shd w:val="clear" w:color="auto" w:fill="FFFFFF"/>
        </w:rPr>
        <w:t xml:space="preserve"> </w:t>
      </w:r>
      <w:proofErr w:type="gramStart"/>
      <w:r w:rsidRPr="00F653D3">
        <w:rPr>
          <w:rStyle w:val="authors"/>
          <w:rFonts w:ascii="Arial" w:hAnsi="Arial" w:cs="Arial"/>
          <w:color w:val="000000" w:themeColor="text1"/>
          <w:sz w:val="24"/>
          <w:szCs w:val="24"/>
          <w:shd w:val="clear" w:color="auto" w:fill="FFFFFF"/>
          <w:lang w:val="en-GB"/>
        </w:rPr>
        <w:t>and</w:t>
      </w:r>
      <w:proofErr w:type="gramEnd"/>
      <w:r w:rsidRPr="00F653D3">
        <w:rPr>
          <w:rStyle w:val="authors"/>
          <w:rFonts w:ascii="Arial" w:hAnsi="Arial" w:cs="Arial"/>
          <w:color w:val="000000" w:themeColor="text1"/>
          <w:sz w:val="24"/>
          <w:szCs w:val="24"/>
          <w:shd w:val="clear" w:color="auto" w:fill="FFFFFF"/>
          <w:lang w:val="en-GB"/>
        </w:rPr>
        <w:t xml:space="preserve"> </w:t>
      </w:r>
      <w:r w:rsidRPr="00F653D3">
        <w:rPr>
          <w:rStyle w:val="authors"/>
          <w:rFonts w:ascii="Arial" w:hAnsi="Arial" w:cs="Arial"/>
          <w:color w:val="000000" w:themeColor="text1"/>
          <w:sz w:val="24"/>
          <w:szCs w:val="24"/>
          <w:shd w:val="clear" w:color="auto" w:fill="FFFFFF"/>
        </w:rPr>
        <w:t>Chandwani</w:t>
      </w:r>
      <w:r w:rsidRPr="00F653D3">
        <w:rPr>
          <w:rStyle w:val="authors"/>
          <w:rFonts w:ascii="Arial" w:hAnsi="Arial" w:cs="Arial"/>
          <w:color w:val="000000" w:themeColor="text1"/>
          <w:sz w:val="24"/>
          <w:szCs w:val="24"/>
          <w:shd w:val="clear" w:color="auto" w:fill="FFFFFF"/>
          <w:lang w:val="en-GB"/>
        </w:rPr>
        <w:t>, R.</w:t>
      </w:r>
      <w:r w:rsidRPr="00F653D3">
        <w:rPr>
          <w:rFonts w:ascii="Arial" w:hAnsi="Arial" w:cs="Arial"/>
          <w:color w:val="000000" w:themeColor="text1"/>
          <w:sz w:val="24"/>
          <w:szCs w:val="24"/>
          <w:shd w:val="clear" w:color="auto" w:fill="FFFFFF"/>
        </w:rPr>
        <w:t> </w:t>
      </w:r>
      <w:r w:rsidRPr="00F653D3">
        <w:rPr>
          <w:rStyle w:val="date"/>
          <w:rFonts w:ascii="Arial" w:hAnsi="Arial" w:cs="Arial"/>
          <w:color w:val="000000" w:themeColor="text1"/>
          <w:sz w:val="24"/>
          <w:szCs w:val="24"/>
          <w:shd w:val="clear" w:color="auto" w:fill="FFFFFF"/>
        </w:rPr>
        <w:t>(2014)</w:t>
      </w:r>
      <w:r w:rsidRPr="00F653D3">
        <w:rPr>
          <w:rFonts w:ascii="Arial" w:hAnsi="Arial" w:cs="Arial"/>
          <w:color w:val="000000" w:themeColor="text1"/>
          <w:sz w:val="24"/>
          <w:szCs w:val="24"/>
          <w:shd w:val="clear" w:color="auto" w:fill="FFFFFF"/>
        </w:rPr>
        <w:t> </w:t>
      </w:r>
      <w:r w:rsidRPr="00F653D3">
        <w:rPr>
          <w:rFonts w:ascii="Arial" w:hAnsi="Arial" w:cs="Arial"/>
          <w:color w:val="000000" w:themeColor="text1"/>
          <w:sz w:val="24"/>
          <w:szCs w:val="24"/>
          <w:shd w:val="clear" w:color="auto" w:fill="FFFFFF"/>
          <w:lang w:val="en-GB"/>
        </w:rPr>
        <w:t>‘</w:t>
      </w:r>
      <w:r w:rsidRPr="00F653D3">
        <w:rPr>
          <w:rStyle w:val="arttitle"/>
          <w:rFonts w:ascii="Arial" w:hAnsi="Arial" w:cs="Arial"/>
          <w:color w:val="000000" w:themeColor="text1"/>
          <w:sz w:val="24"/>
          <w:szCs w:val="24"/>
          <w:shd w:val="clear" w:color="auto" w:fill="FFFFFF"/>
        </w:rPr>
        <w:t>HRM innovations in rapid growth contexts: the healthcare sector in India</w:t>
      </w:r>
      <w:r w:rsidRPr="00F653D3">
        <w:rPr>
          <w:rStyle w:val="arttitle"/>
          <w:rFonts w:ascii="Arial" w:hAnsi="Arial" w:cs="Arial"/>
          <w:color w:val="000000" w:themeColor="text1"/>
          <w:sz w:val="24"/>
          <w:szCs w:val="24"/>
          <w:shd w:val="clear" w:color="auto" w:fill="FFFFFF"/>
          <w:lang w:val="en-GB"/>
        </w:rPr>
        <w:t>’</w:t>
      </w:r>
      <w:r w:rsidRPr="00F653D3">
        <w:rPr>
          <w:rStyle w:val="arttitle"/>
          <w:rFonts w:ascii="Arial" w:hAnsi="Arial" w:cs="Arial"/>
          <w:color w:val="000000" w:themeColor="text1"/>
          <w:sz w:val="24"/>
          <w:szCs w:val="24"/>
          <w:shd w:val="clear" w:color="auto" w:fill="FFFFFF"/>
        </w:rPr>
        <w:t>,</w:t>
      </w:r>
      <w:r w:rsidRPr="00F653D3">
        <w:rPr>
          <w:rFonts w:ascii="Arial" w:hAnsi="Arial" w:cs="Arial"/>
          <w:color w:val="000000" w:themeColor="text1"/>
          <w:sz w:val="24"/>
          <w:szCs w:val="24"/>
          <w:shd w:val="clear" w:color="auto" w:fill="FFFFFF"/>
        </w:rPr>
        <w:t> </w:t>
      </w:r>
      <w:r w:rsidRPr="00F653D3">
        <w:rPr>
          <w:rStyle w:val="serialtitle"/>
          <w:rFonts w:ascii="Arial" w:hAnsi="Arial" w:cs="Arial"/>
          <w:i/>
          <w:color w:val="000000" w:themeColor="text1"/>
          <w:sz w:val="24"/>
          <w:szCs w:val="24"/>
          <w:shd w:val="clear" w:color="auto" w:fill="FFFFFF"/>
        </w:rPr>
        <w:t>The International Journal of Human Resource Management,</w:t>
      </w:r>
      <w:r w:rsidRPr="00F653D3">
        <w:rPr>
          <w:rFonts w:ascii="Arial" w:hAnsi="Arial" w:cs="Arial"/>
          <w:i/>
          <w:color w:val="000000" w:themeColor="text1"/>
          <w:sz w:val="24"/>
          <w:szCs w:val="24"/>
          <w:shd w:val="clear" w:color="auto" w:fill="FFFFFF"/>
        </w:rPr>
        <w:t> </w:t>
      </w:r>
      <w:r w:rsidRPr="00F653D3">
        <w:rPr>
          <w:rStyle w:val="volumeissue"/>
          <w:rFonts w:ascii="Arial" w:hAnsi="Arial" w:cs="Arial"/>
          <w:color w:val="000000" w:themeColor="text1"/>
          <w:sz w:val="24"/>
          <w:szCs w:val="24"/>
          <w:shd w:val="clear" w:color="auto" w:fill="FFFFFF"/>
        </w:rPr>
        <w:t>25</w:t>
      </w:r>
      <w:r w:rsidRPr="00F653D3">
        <w:rPr>
          <w:rStyle w:val="volumeissue"/>
          <w:rFonts w:ascii="Arial" w:hAnsi="Arial" w:cs="Arial"/>
          <w:color w:val="000000" w:themeColor="text1"/>
          <w:sz w:val="24"/>
          <w:szCs w:val="24"/>
          <w:shd w:val="clear" w:color="auto" w:fill="FFFFFF"/>
          <w:lang w:val="en-GB"/>
        </w:rPr>
        <w:t>(</w:t>
      </w:r>
      <w:r w:rsidRPr="00F653D3">
        <w:rPr>
          <w:rStyle w:val="volumeissue"/>
          <w:rFonts w:ascii="Arial" w:hAnsi="Arial" w:cs="Arial"/>
          <w:color w:val="000000" w:themeColor="text1"/>
          <w:sz w:val="24"/>
          <w:szCs w:val="24"/>
          <w:shd w:val="clear" w:color="auto" w:fill="FFFFFF"/>
        </w:rPr>
        <w:t>10</w:t>
      </w:r>
      <w:r w:rsidRPr="00F653D3">
        <w:rPr>
          <w:rStyle w:val="volumeissue"/>
          <w:rFonts w:ascii="Arial" w:hAnsi="Arial" w:cs="Arial"/>
          <w:color w:val="000000" w:themeColor="text1"/>
          <w:sz w:val="24"/>
          <w:szCs w:val="24"/>
          <w:shd w:val="clear" w:color="auto" w:fill="FFFFFF"/>
          <w:lang w:val="en-GB"/>
        </w:rPr>
        <w:t>)</w:t>
      </w:r>
      <w:r w:rsidRPr="00F653D3">
        <w:rPr>
          <w:rStyle w:val="volumeissue"/>
          <w:rFonts w:ascii="Arial" w:hAnsi="Arial" w:cs="Arial"/>
          <w:color w:val="000000" w:themeColor="text1"/>
          <w:sz w:val="24"/>
          <w:szCs w:val="24"/>
          <w:shd w:val="clear" w:color="auto" w:fill="FFFFFF"/>
        </w:rPr>
        <w:t>,</w:t>
      </w:r>
      <w:r w:rsidRPr="00F653D3">
        <w:rPr>
          <w:rStyle w:val="volumeissue"/>
          <w:rFonts w:ascii="Arial" w:hAnsi="Arial" w:cs="Arial"/>
          <w:color w:val="000000" w:themeColor="text1"/>
          <w:sz w:val="24"/>
          <w:szCs w:val="24"/>
          <w:shd w:val="clear" w:color="auto" w:fill="FFFFFF"/>
          <w:lang w:val="en-GB"/>
        </w:rPr>
        <w:t xml:space="preserve"> pp.</w:t>
      </w:r>
      <w:r w:rsidRPr="00F653D3">
        <w:rPr>
          <w:rFonts w:ascii="Arial" w:hAnsi="Arial" w:cs="Arial"/>
          <w:color w:val="000000" w:themeColor="text1"/>
          <w:sz w:val="24"/>
          <w:szCs w:val="24"/>
          <w:shd w:val="clear" w:color="auto" w:fill="FFFFFF"/>
        </w:rPr>
        <w:t> </w:t>
      </w:r>
      <w:r w:rsidRPr="00F653D3">
        <w:rPr>
          <w:rStyle w:val="pagerange"/>
          <w:rFonts w:ascii="Arial" w:hAnsi="Arial" w:cs="Arial"/>
          <w:color w:val="000000" w:themeColor="text1"/>
          <w:sz w:val="24"/>
          <w:szCs w:val="24"/>
          <w:shd w:val="clear" w:color="auto" w:fill="FFFFFF"/>
        </w:rPr>
        <w:t>1505-1525</w:t>
      </w:r>
      <w:r w:rsidRPr="00F653D3">
        <w:rPr>
          <w:rStyle w:val="pagerange"/>
          <w:rFonts w:ascii="Arial" w:hAnsi="Arial" w:cs="Arial"/>
          <w:color w:val="000000" w:themeColor="text1"/>
          <w:sz w:val="24"/>
          <w:szCs w:val="24"/>
          <w:shd w:val="clear" w:color="auto" w:fill="FFFFFF"/>
          <w:lang w:val="en-GB"/>
        </w:rPr>
        <w:t>.</w:t>
      </w:r>
      <w:r w:rsidRPr="00F653D3">
        <w:rPr>
          <w:rStyle w:val="authors"/>
          <w:rFonts w:ascii="Arial" w:hAnsi="Arial" w:cs="Arial"/>
          <w:color w:val="000000" w:themeColor="text1"/>
          <w:sz w:val="24"/>
          <w:szCs w:val="24"/>
          <w:shd w:val="clear" w:color="auto" w:fill="FFFFFF"/>
          <w:lang w:val="en-GB"/>
        </w:rPr>
        <w:t xml:space="preserve"> </w:t>
      </w:r>
    </w:p>
    <w:p w:rsidR="00F653D3" w:rsidRPr="00F653D3" w:rsidRDefault="00F653D3" w:rsidP="00F17720">
      <w:pPr>
        <w:spacing w:after="0" w:line="480" w:lineRule="auto"/>
        <w:rPr>
          <w:rFonts w:ascii="Arial" w:hAnsi="Arial" w:cs="Arial"/>
          <w:color w:val="000000" w:themeColor="text1"/>
          <w:sz w:val="24"/>
          <w:szCs w:val="24"/>
          <w:lang w:val="en-GB"/>
        </w:rPr>
      </w:pPr>
    </w:p>
    <w:p w:rsidR="00F653D3" w:rsidRPr="00F653D3" w:rsidRDefault="00F653D3" w:rsidP="00F17720">
      <w:pPr>
        <w:spacing w:after="0" w:line="480" w:lineRule="auto"/>
        <w:rPr>
          <w:rFonts w:ascii="Arial" w:hAnsi="Arial" w:cs="Arial"/>
          <w:color w:val="000000" w:themeColor="text1"/>
          <w:sz w:val="24"/>
          <w:szCs w:val="24"/>
          <w:lang w:val="en-GB"/>
        </w:rPr>
      </w:pPr>
      <w:r w:rsidRPr="00F653D3">
        <w:rPr>
          <w:rFonts w:ascii="Arial" w:hAnsi="Arial" w:cs="Arial"/>
          <w:color w:val="000000" w:themeColor="text1"/>
          <w:sz w:val="24"/>
          <w:szCs w:val="24"/>
        </w:rPr>
        <w:t>Stalk, G.</w:t>
      </w:r>
      <w:r w:rsidRPr="00F653D3">
        <w:rPr>
          <w:rFonts w:ascii="Arial" w:hAnsi="Arial" w:cs="Arial"/>
          <w:color w:val="000000" w:themeColor="text1"/>
          <w:sz w:val="24"/>
          <w:szCs w:val="24"/>
          <w:lang w:val="en-IE"/>
        </w:rPr>
        <w:t xml:space="preserve"> </w:t>
      </w:r>
      <w:proofErr w:type="gramStart"/>
      <w:r w:rsidRPr="00F653D3">
        <w:rPr>
          <w:rFonts w:ascii="Arial" w:hAnsi="Arial" w:cs="Arial"/>
          <w:color w:val="000000" w:themeColor="text1"/>
          <w:sz w:val="24"/>
          <w:szCs w:val="24"/>
          <w:lang w:val="en-IE"/>
        </w:rPr>
        <w:t>and</w:t>
      </w:r>
      <w:proofErr w:type="gramEnd"/>
      <w:r w:rsidRPr="00F653D3">
        <w:rPr>
          <w:rFonts w:ascii="Arial" w:hAnsi="Arial" w:cs="Arial"/>
          <w:color w:val="000000" w:themeColor="text1"/>
          <w:sz w:val="24"/>
          <w:szCs w:val="24"/>
        </w:rPr>
        <w:t xml:space="preserve"> Hout, T. (1990) </w:t>
      </w:r>
      <w:r w:rsidRPr="00F653D3">
        <w:rPr>
          <w:rFonts w:ascii="Arial" w:hAnsi="Arial" w:cs="Arial"/>
          <w:i/>
          <w:color w:val="000000" w:themeColor="text1"/>
          <w:sz w:val="24"/>
          <w:szCs w:val="24"/>
        </w:rPr>
        <w:t>Competing against time: How time-based competition is reshaping global markets.</w:t>
      </w:r>
      <w:r w:rsidRPr="00F653D3">
        <w:rPr>
          <w:rFonts w:ascii="Arial" w:hAnsi="Arial" w:cs="Arial"/>
          <w:color w:val="000000" w:themeColor="text1"/>
          <w:sz w:val="24"/>
          <w:szCs w:val="24"/>
        </w:rPr>
        <w:t xml:space="preserve"> New York: Free </w:t>
      </w:r>
      <w:r w:rsidRPr="00F653D3">
        <w:rPr>
          <w:rFonts w:ascii="Arial" w:hAnsi="Arial" w:cs="Arial"/>
          <w:color w:val="000000" w:themeColor="text1"/>
          <w:sz w:val="24"/>
          <w:szCs w:val="24"/>
          <w:lang w:val="en-IE"/>
        </w:rPr>
        <w:t>P</w:t>
      </w:r>
      <w:r w:rsidRPr="00F653D3">
        <w:rPr>
          <w:rFonts w:ascii="Arial" w:hAnsi="Arial" w:cs="Arial"/>
          <w:color w:val="000000" w:themeColor="text1"/>
          <w:sz w:val="24"/>
          <w:szCs w:val="24"/>
        </w:rPr>
        <w:t>ress.</w:t>
      </w:r>
    </w:p>
    <w:p w:rsidR="00F653D3" w:rsidRPr="00F653D3" w:rsidRDefault="00F653D3" w:rsidP="00F17720">
      <w:pPr>
        <w:spacing w:after="0" w:line="480" w:lineRule="auto"/>
        <w:rPr>
          <w:rFonts w:ascii="Arial" w:hAnsi="Arial" w:cs="Arial"/>
          <w:color w:val="000000" w:themeColor="text1"/>
          <w:sz w:val="24"/>
          <w:szCs w:val="24"/>
          <w:lang w:val="en-GB"/>
        </w:rPr>
      </w:pPr>
    </w:p>
    <w:p w:rsidR="00F653D3" w:rsidRPr="00F653D3" w:rsidRDefault="00F653D3" w:rsidP="00F17720">
      <w:pPr>
        <w:spacing w:after="0" w:line="480" w:lineRule="auto"/>
        <w:jc w:val="both"/>
        <w:rPr>
          <w:rFonts w:ascii="Arial" w:hAnsi="Arial" w:cs="Arial"/>
          <w:color w:val="000000" w:themeColor="text1"/>
          <w:sz w:val="24"/>
          <w:szCs w:val="24"/>
          <w:shd w:val="clear" w:color="auto" w:fill="FFFFFF"/>
          <w:lang w:val="en-GB"/>
        </w:rPr>
      </w:pPr>
      <w:r w:rsidRPr="00F653D3">
        <w:rPr>
          <w:rFonts w:ascii="Arial" w:hAnsi="Arial" w:cs="Arial"/>
          <w:color w:val="000000" w:themeColor="text1"/>
          <w:sz w:val="24"/>
          <w:szCs w:val="24"/>
          <w:shd w:val="clear" w:color="auto" w:fill="FFFFFF"/>
        </w:rPr>
        <w:t>Stead, J</w:t>
      </w:r>
      <w:r w:rsidRPr="00F653D3">
        <w:rPr>
          <w:rFonts w:ascii="Arial" w:hAnsi="Arial" w:cs="Arial"/>
          <w:color w:val="000000" w:themeColor="text1"/>
          <w:sz w:val="24"/>
          <w:szCs w:val="24"/>
          <w:shd w:val="clear" w:color="auto" w:fill="FFFFFF"/>
          <w:lang w:val="en-GB"/>
        </w:rPr>
        <w:t>.</w:t>
      </w:r>
      <w:r w:rsidRPr="00F653D3">
        <w:rPr>
          <w:rFonts w:ascii="Arial" w:hAnsi="Arial" w:cs="Arial"/>
          <w:color w:val="000000" w:themeColor="text1"/>
          <w:sz w:val="24"/>
          <w:szCs w:val="24"/>
          <w:shd w:val="clear" w:color="auto" w:fill="FFFFFF"/>
        </w:rPr>
        <w:t xml:space="preserve"> and Stead, W. (</w:t>
      </w:r>
      <w:r w:rsidRPr="00F653D3">
        <w:rPr>
          <w:rFonts w:ascii="Arial" w:hAnsi="Arial" w:cs="Arial"/>
          <w:color w:val="000000" w:themeColor="text1"/>
          <w:sz w:val="24"/>
          <w:szCs w:val="24"/>
          <w:shd w:val="clear" w:color="auto" w:fill="FFFFFF"/>
          <w:lang w:val="en-GB"/>
        </w:rPr>
        <w:t>2014</w:t>
      </w:r>
      <w:r w:rsidRPr="00F653D3">
        <w:rPr>
          <w:rFonts w:ascii="Arial" w:hAnsi="Arial" w:cs="Arial"/>
          <w:color w:val="000000" w:themeColor="text1"/>
          <w:sz w:val="24"/>
          <w:szCs w:val="24"/>
          <w:shd w:val="clear" w:color="auto" w:fill="FFFFFF"/>
        </w:rPr>
        <w:t>). </w:t>
      </w:r>
      <w:r w:rsidRPr="00F653D3">
        <w:rPr>
          <w:rStyle w:val="Emphasis"/>
          <w:rFonts w:ascii="Arial" w:hAnsi="Arial" w:cs="Arial"/>
          <w:color w:val="000000" w:themeColor="text1"/>
          <w:sz w:val="24"/>
          <w:szCs w:val="24"/>
          <w:bdr w:val="none" w:sz="0" w:space="0" w:color="auto" w:frame="1"/>
          <w:shd w:val="clear" w:color="auto" w:fill="FFFFFF"/>
        </w:rPr>
        <w:t>Sustainable Strategic Management</w:t>
      </w:r>
      <w:r w:rsidRPr="00F653D3">
        <w:rPr>
          <w:rFonts w:ascii="Arial" w:hAnsi="Arial" w:cs="Arial"/>
          <w:color w:val="000000" w:themeColor="text1"/>
          <w:sz w:val="24"/>
          <w:szCs w:val="24"/>
          <w:shd w:val="clear" w:color="auto" w:fill="FFFFFF"/>
        </w:rPr>
        <w:t xml:space="preserve">. </w:t>
      </w:r>
      <w:proofErr w:type="gramStart"/>
      <w:r w:rsidRPr="00F653D3">
        <w:rPr>
          <w:rFonts w:ascii="Arial" w:hAnsi="Arial" w:cs="Arial"/>
          <w:i/>
          <w:color w:val="000000" w:themeColor="text1"/>
          <w:sz w:val="24"/>
          <w:szCs w:val="24"/>
          <w:shd w:val="clear" w:color="auto" w:fill="FFFFFF"/>
          <w:lang w:val="en-GB"/>
        </w:rPr>
        <w:t>(</w:t>
      </w:r>
      <w:r w:rsidRPr="00F653D3">
        <w:rPr>
          <w:rFonts w:ascii="Arial" w:hAnsi="Arial" w:cs="Arial"/>
          <w:i/>
          <w:color w:val="000000" w:themeColor="text1"/>
          <w:sz w:val="24"/>
          <w:szCs w:val="24"/>
          <w:shd w:val="clear" w:color="auto" w:fill="FFFFFF"/>
        </w:rPr>
        <w:t>2nd Ed</w:t>
      </w:r>
      <w:r w:rsidRPr="00F653D3">
        <w:rPr>
          <w:rFonts w:ascii="Arial" w:hAnsi="Arial" w:cs="Arial"/>
          <w:i/>
          <w:color w:val="000000" w:themeColor="text1"/>
          <w:sz w:val="24"/>
          <w:szCs w:val="24"/>
          <w:shd w:val="clear" w:color="auto" w:fill="FFFFFF"/>
          <w:lang w:val="en-GB"/>
        </w:rPr>
        <w:t>.)</w:t>
      </w:r>
      <w:proofErr w:type="gramEnd"/>
      <w:r w:rsidRPr="00F653D3">
        <w:rPr>
          <w:rFonts w:ascii="Arial" w:hAnsi="Arial" w:cs="Arial"/>
          <w:color w:val="000000" w:themeColor="text1"/>
          <w:sz w:val="24"/>
          <w:szCs w:val="24"/>
          <w:shd w:val="clear" w:color="auto" w:fill="FFFFFF"/>
        </w:rPr>
        <w:t xml:space="preserve"> M.E. Sharpe, Inc.</w:t>
      </w:r>
      <w:r w:rsidRPr="00F653D3">
        <w:rPr>
          <w:rFonts w:ascii="Arial" w:hAnsi="Arial" w:cs="Arial"/>
          <w:color w:val="000000" w:themeColor="text1"/>
          <w:sz w:val="24"/>
          <w:szCs w:val="24"/>
          <w:shd w:val="clear" w:color="auto" w:fill="FFFFFF"/>
          <w:lang w:val="en-GB"/>
        </w:rPr>
        <w:t>:</w:t>
      </w:r>
      <w:r w:rsidRPr="00F653D3">
        <w:rPr>
          <w:rFonts w:ascii="Arial" w:hAnsi="Arial" w:cs="Arial"/>
          <w:color w:val="000000" w:themeColor="text1"/>
          <w:sz w:val="24"/>
          <w:szCs w:val="24"/>
          <w:shd w:val="clear" w:color="auto" w:fill="FFFFFF"/>
        </w:rPr>
        <w:t xml:space="preserve"> Armonk, NY</w:t>
      </w:r>
      <w:r w:rsidRPr="00F653D3">
        <w:rPr>
          <w:rFonts w:ascii="Arial" w:hAnsi="Arial" w:cs="Arial"/>
          <w:color w:val="000000" w:themeColor="text1"/>
          <w:sz w:val="24"/>
          <w:szCs w:val="24"/>
          <w:shd w:val="clear" w:color="auto" w:fill="FFFFFF"/>
          <w:lang w:val="en-GB"/>
        </w:rPr>
        <w:t>.</w:t>
      </w:r>
    </w:p>
    <w:p w:rsidR="00F653D3" w:rsidRPr="00F653D3" w:rsidRDefault="00F653D3" w:rsidP="00F17720">
      <w:pPr>
        <w:spacing w:after="0" w:line="480" w:lineRule="auto"/>
        <w:rPr>
          <w:rFonts w:ascii="Arial" w:hAnsi="Arial" w:cs="Arial"/>
          <w:color w:val="000000" w:themeColor="text1"/>
          <w:sz w:val="24"/>
          <w:szCs w:val="24"/>
          <w:lang w:val="en-GB"/>
        </w:rPr>
      </w:pPr>
    </w:p>
    <w:p w:rsidR="00F653D3" w:rsidRPr="00F653D3" w:rsidRDefault="00F653D3" w:rsidP="00F17720">
      <w:pPr>
        <w:spacing w:after="0" w:line="480" w:lineRule="auto"/>
        <w:rPr>
          <w:rStyle w:val="Hyperlink"/>
          <w:rFonts w:ascii="Arial" w:hAnsi="Arial" w:cs="Arial"/>
          <w:color w:val="000000" w:themeColor="text1"/>
          <w:sz w:val="24"/>
          <w:szCs w:val="24"/>
          <w:lang w:val="en-GB"/>
        </w:rPr>
      </w:pPr>
      <w:proofErr w:type="gramStart"/>
      <w:r w:rsidRPr="00F653D3">
        <w:rPr>
          <w:rFonts w:ascii="Arial" w:hAnsi="Arial" w:cs="Arial"/>
          <w:color w:val="000000" w:themeColor="text1"/>
          <w:sz w:val="24"/>
          <w:szCs w:val="24"/>
          <w:lang w:val="en-GB"/>
        </w:rPr>
        <w:t xml:space="preserve">Tallaght University Hospital (2020) </w:t>
      </w:r>
      <w:r w:rsidRPr="00F653D3">
        <w:rPr>
          <w:rFonts w:ascii="Arial" w:hAnsi="Arial" w:cs="Arial"/>
          <w:i/>
          <w:color w:val="000000" w:themeColor="text1"/>
          <w:sz w:val="24"/>
          <w:szCs w:val="24"/>
          <w:lang w:val="en-GB"/>
        </w:rPr>
        <w:t>TUH strategy 2019-2024.</w:t>
      </w:r>
      <w:proofErr w:type="gramEnd"/>
      <w:r w:rsidRPr="00F653D3">
        <w:rPr>
          <w:rFonts w:ascii="Arial" w:hAnsi="Arial" w:cs="Arial"/>
          <w:color w:val="000000" w:themeColor="text1"/>
          <w:sz w:val="24"/>
          <w:szCs w:val="24"/>
          <w:lang w:val="en-GB"/>
        </w:rPr>
        <w:t xml:space="preserve"> Available at:</w:t>
      </w:r>
      <w:r w:rsidRPr="00F653D3">
        <w:rPr>
          <w:rFonts w:ascii="Arial" w:hAnsi="Arial" w:cs="Arial"/>
          <w:color w:val="000000" w:themeColor="text1"/>
          <w:sz w:val="24"/>
          <w:szCs w:val="24"/>
        </w:rPr>
        <w:t xml:space="preserve"> </w:t>
      </w:r>
      <w:hyperlink r:id="rId17" w:history="1">
        <w:r w:rsidRPr="00F653D3">
          <w:rPr>
            <w:rStyle w:val="Hyperlink"/>
            <w:rFonts w:ascii="Arial" w:hAnsi="Arial" w:cs="Arial"/>
            <w:color w:val="000000" w:themeColor="text1"/>
            <w:sz w:val="24"/>
            <w:szCs w:val="24"/>
            <w:lang w:val="en-GB"/>
          </w:rPr>
          <w:t>https://www.tuh.ie/About-us/TUH-Strategy-Jan-2020.pdf</w:t>
        </w:r>
      </w:hyperlink>
      <w:r w:rsidRPr="00F653D3">
        <w:rPr>
          <w:rStyle w:val="Hyperlink"/>
          <w:rFonts w:ascii="Arial" w:hAnsi="Arial" w:cs="Arial"/>
          <w:color w:val="000000" w:themeColor="text1"/>
          <w:sz w:val="24"/>
          <w:szCs w:val="24"/>
          <w:lang w:val="en-GB"/>
        </w:rPr>
        <w:t xml:space="preserve"> (Accessed: 6 December 2020)</w:t>
      </w:r>
    </w:p>
    <w:p w:rsidR="00F653D3" w:rsidRPr="00F653D3" w:rsidRDefault="00F653D3" w:rsidP="00F17720">
      <w:pPr>
        <w:spacing w:after="0" w:line="480" w:lineRule="auto"/>
        <w:rPr>
          <w:rFonts w:ascii="Arial" w:hAnsi="Arial" w:cs="Arial"/>
          <w:color w:val="000000" w:themeColor="text1"/>
          <w:sz w:val="24"/>
          <w:szCs w:val="24"/>
        </w:rPr>
      </w:pPr>
    </w:p>
    <w:p w:rsidR="00F653D3" w:rsidRPr="00F653D3" w:rsidRDefault="00F653D3" w:rsidP="00F17720">
      <w:pPr>
        <w:spacing w:after="0" w:line="480" w:lineRule="auto"/>
        <w:rPr>
          <w:rFonts w:ascii="Arial" w:hAnsi="Arial" w:cs="Arial"/>
          <w:color w:val="000000" w:themeColor="text1"/>
          <w:sz w:val="24"/>
          <w:szCs w:val="24"/>
          <w:lang w:val="en-GB"/>
        </w:rPr>
      </w:pPr>
      <w:r w:rsidRPr="00F653D3">
        <w:rPr>
          <w:rFonts w:ascii="Arial" w:hAnsi="Arial" w:cs="Arial"/>
          <w:color w:val="000000" w:themeColor="text1"/>
          <w:sz w:val="24"/>
          <w:szCs w:val="24"/>
        </w:rPr>
        <w:t>Tapinos, E., Dyson, R.</w:t>
      </w:r>
      <w:r w:rsidRPr="00F653D3">
        <w:rPr>
          <w:rFonts w:ascii="Arial" w:hAnsi="Arial" w:cs="Arial"/>
          <w:color w:val="000000" w:themeColor="text1"/>
          <w:sz w:val="24"/>
          <w:szCs w:val="24"/>
          <w:lang w:val="en-IE"/>
        </w:rPr>
        <w:t xml:space="preserve"> </w:t>
      </w:r>
      <w:r w:rsidRPr="00F653D3">
        <w:rPr>
          <w:rFonts w:ascii="Arial" w:hAnsi="Arial" w:cs="Arial"/>
          <w:color w:val="000000" w:themeColor="text1"/>
          <w:sz w:val="24"/>
          <w:szCs w:val="24"/>
        </w:rPr>
        <w:t xml:space="preserve">G. and Meadows, M. (2011) </w:t>
      </w:r>
      <w:r w:rsidRPr="00F653D3">
        <w:rPr>
          <w:rFonts w:ascii="Arial" w:hAnsi="Arial" w:cs="Arial"/>
          <w:color w:val="000000" w:themeColor="text1"/>
          <w:sz w:val="24"/>
          <w:szCs w:val="24"/>
          <w:lang w:val="en-IE"/>
        </w:rPr>
        <w:t>‘</w:t>
      </w:r>
      <w:r w:rsidRPr="00F653D3">
        <w:rPr>
          <w:rFonts w:ascii="Arial" w:hAnsi="Arial" w:cs="Arial"/>
          <w:color w:val="000000" w:themeColor="text1"/>
          <w:sz w:val="24"/>
          <w:szCs w:val="24"/>
        </w:rPr>
        <w:t>Does the balanced scorecard make a difference to the strategy development process?</w:t>
      </w:r>
      <w:r w:rsidRPr="00F653D3">
        <w:rPr>
          <w:rFonts w:ascii="Arial" w:hAnsi="Arial" w:cs="Arial"/>
          <w:color w:val="000000" w:themeColor="text1"/>
          <w:sz w:val="24"/>
          <w:szCs w:val="24"/>
          <w:lang w:val="en-IE"/>
        </w:rPr>
        <w:t>’</w:t>
      </w:r>
      <w:r w:rsidRPr="00F653D3">
        <w:rPr>
          <w:rFonts w:ascii="Arial" w:hAnsi="Arial" w:cs="Arial"/>
          <w:color w:val="000000" w:themeColor="text1"/>
          <w:sz w:val="24"/>
          <w:szCs w:val="24"/>
        </w:rPr>
        <w:t xml:space="preserve">, </w:t>
      </w:r>
      <w:r w:rsidRPr="00F653D3">
        <w:rPr>
          <w:rFonts w:ascii="Arial" w:hAnsi="Arial" w:cs="Arial"/>
          <w:i/>
          <w:color w:val="000000" w:themeColor="text1"/>
          <w:sz w:val="24"/>
          <w:szCs w:val="24"/>
        </w:rPr>
        <w:t>Journal of the Operational Research Society</w:t>
      </w:r>
      <w:r w:rsidRPr="00F653D3">
        <w:rPr>
          <w:rFonts w:ascii="Arial" w:hAnsi="Arial" w:cs="Arial"/>
          <w:color w:val="000000" w:themeColor="text1"/>
          <w:sz w:val="24"/>
          <w:szCs w:val="24"/>
        </w:rPr>
        <w:t>, 62</w:t>
      </w:r>
      <w:r w:rsidRPr="00F653D3">
        <w:rPr>
          <w:rFonts w:ascii="Arial" w:hAnsi="Arial" w:cs="Arial"/>
          <w:color w:val="000000" w:themeColor="text1"/>
          <w:sz w:val="24"/>
          <w:szCs w:val="24"/>
          <w:lang w:val="en-IE"/>
        </w:rPr>
        <w:t>(5)</w:t>
      </w:r>
      <w:r w:rsidRPr="00F653D3">
        <w:rPr>
          <w:rFonts w:ascii="Arial" w:hAnsi="Arial" w:cs="Arial"/>
          <w:color w:val="000000" w:themeColor="text1"/>
          <w:sz w:val="24"/>
          <w:szCs w:val="24"/>
        </w:rPr>
        <w:t>, pp. 888-99.</w:t>
      </w:r>
    </w:p>
    <w:p w:rsidR="00F653D3" w:rsidRPr="00F653D3" w:rsidRDefault="00F653D3" w:rsidP="00F17720">
      <w:pPr>
        <w:spacing w:line="480" w:lineRule="auto"/>
        <w:rPr>
          <w:rFonts w:ascii="Arial" w:hAnsi="Arial" w:cs="Arial"/>
          <w:color w:val="000000" w:themeColor="text1"/>
          <w:sz w:val="24"/>
          <w:szCs w:val="24"/>
        </w:rPr>
      </w:pPr>
    </w:p>
    <w:p w:rsidR="005272D8" w:rsidRPr="00F653D3" w:rsidRDefault="005272D8" w:rsidP="00F17720">
      <w:pPr>
        <w:spacing w:line="480" w:lineRule="auto"/>
        <w:jc w:val="both"/>
        <w:rPr>
          <w:rFonts w:ascii="Arial" w:hAnsi="Arial" w:cs="Arial"/>
          <w:color w:val="000000" w:themeColor="text1"/>
          <w:sz w:val="24"/>
          <w:szCs w:val="24"/>
          <w:shd w:val="clear" w:color="auto" w:fill="FFFFFF"/>
          <w:lang w:val="en-GB"/>
        </w:rPr>
      </w:pPr>
    </w:p>
    <w:sectPr w:rsidR="005272D8" w:rsidRPr="00F653D3" w:rsidSect="00D566DE">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DA7820"/>
    <w:multiLevelType w:val="hybridMultilevel"/>
    <w:tmpl w:val="C5A28324"/>
    <w:lvl w:ilvl="0" w:tplc="08090001">
      <w:start w:val="1"/>
      <w:numFmt w:val="bullet"/>
      <w:lvlText w:val=""/>
      <w:lvlJc w:val="left"/>
      <w:pPr>
        <w:tabs>
          <w:tab w:val="num" w:pos="1500"/>
        </w:tabs>
        <w:ind w:left="1500" w:hanging="360"/>
      </w:pPr>
      <w:rPr>
        <w:rFonts w:ascii="Symbol" w:hAnsi="Symbol" w:cs="Symbol" w:hint="default"/>
      </w:rPr>
    </w:lvl>
    <w:lvl w:ilvl="1" w:tplc="08090003">
      <w:start w:val="1"/>
      <w:numFmt w:val="bullet"/>
      <w:lvlText w:val="o"/>
      <w:lvlJc w:val="left"/>
      <w:pPr>
        <w:tabs>
          <w:tab w:val="num" w:pos="2220"/>
        </w:tabs>
        <w:ind w:left="2220" w:hanging="360"/>
      </w:pPr>
      <w:rPr>
        <w:rFonts w:ascii="Courier New" w:hAnsi="Courier New" w:cs="Courier New" w:hint="default"/>
      </w:rPr>
    </w:lvl>
    <w:lvl w:ilvl="2" w:tplc="08090005">
      <w:start w:val="1"/>
      <w:numFmt w:val="bullet"/>
      <w:lvlText w:val=""/>
      <w:lvlJc w:val="left"/>
      <w:pPr>
        <w:tabs>
          <w:tab w:val="num" w:pos="2940"/>
        </w:tabs>
        <w:ind w:left="2940" w:hanging="360"/>
      </w:pPr>
      <w:rPr>
        <w:rFonts w:ascii="Wingdings" w:hAnsi="Wingdings" w:cs="Wingdings" w:hint="default"/>
      </w:rPr>
    </w:lvl>
    <w:lvl w:ilvl="3" w:tplc="08090001">
      <w:start w:val="1"/>
      <w:numFmt w:val="bullet"/>
      <w:lvlText w:val=""/>
      <w:lvlJc w:val="left"/>
      <w:pPr>
        <w:tabs>
          <w:tab w:val="num" w:pos="3660"/>
        </w:tabs>
        <w:ind w:left="3660" w:hanging="360"/>
      </w:pPr>
      <w:rPr>
        <w:rFonts w:ascii="Symbol" w:hAnsi="Symbol" w:cs="Symbol" w:hint="default"/>
      </w:rPr>
    </w:lvl>
    <w:lvl w:ilvl="4" w:tplc="08090003">
      <w:start w:val="1"/>
      <w:numFmt w:val="bullet"/>
      <w:lvlText w:val="o"/>
      <w:lvlJc w:val="left"/>
      <w:pPr>
        <w:tabs>
          <w:tab w:val="num" w:pos="4380"/>
        </w:tabs>
        <w:ind w:left="4380" w:hanging="360"/>
      </w:pPr>
      <w:rPr>
        <w:rFonts w:ascii="Courier New" w:hAnsi="Courier New" w:cs="Courier New" w:hint="default"/>
      </w:rPr>
    </w:lvl>
    <w:lvl w:ilvl="5" w:tplc="08090005">
      <w:start w:val="1"/>
      <w:numFmt w:val="bullet"/>
      <w:lvlText w:val=""/>
      <w:lvlJc w:val="left"/>
      <w:pPr>
        <w:tabs>
          <w:tab w:val="num" w:pos="5100"/>
        </w:tabs>
        <w:ind w:left="5100" w:hanging="360"/>
      </w:pPr>
      <w:rPr>
        <w:rFonts w:ascii="Wingdings" w:hAnsi="Wingdings" w:cs="Wingdings" w:hint="default"/>
      </w:rPr>
    </w:lvl>
    <w:lvl w:ilvl="6" w:tplc="08090001">
      <w:start w:val="1"/>
      <w:numFmt w:val="bullet"/>
      <w:lvlText w:val=""/>
      <w:lvlJc w:val="left"/>
      <w:pPr>
        <w:tabs>
          <w:tab w:val="num" w:pos="5820"/>
        </w:tabs>
        <w:ind w:left="5820" w:hanging="360"/>
      </w:pPr>
      <w:rPr>
        <w:rFonts w:ascii="Symbol" w:hAnsi="Symbol" w:cs="Symbol" w:hint="default"/>
      </w:rPr>
    </w:lvl>
    <w:lvl w:ilvl="7" w:tplc="08090003">
      <w:start w:val="1"/>
      <w:numFmt w:val="bullet"/>
      <w:lvlText w:val="o"/>
      <w:lvlJc w:val="left"/>
      <w:pPr>
        <w:tabs>
          <w:tab w:val="num" w:pos="6540"/>
        </w:tabs>
        <w:ind w:left="6540" w:hanging="360"/>
      </w:pPr>
      <w:rPr>
        <w:rFonts w:ascii="Courier New" w:hAnsi="Courier New" w:cs="Courier New" w:hint="default"/>
      </w:rPr>
    </w:lvl>
    <w:lvl w:ilvl="8" w:tplc="08090005">
      <w:start w:val="1"/>
      <w:numFmt w:val="bullet"/>
      <w:lvlText w:val=""/>
      <w:lvlJc w:val="left"/>
      <w:pPr>
        <w:tabs>
          <w:tab w:val="num" w:pos="7260"/>
        </w:tabs>
        <w:ind w:left="7260" w:hanging="360"/>
      </w:pPr>
      <w:rPr>
        <w:rFonts w:ascii="Wingdings" w:hAnsi="Wingdings" w:cs="Wingdings" w:hint="default"/>
      </w:rPr>
    </w:lvl>
  </w:abstractNum>
  <w:abstractNum w:abstractNumId="1">
    <w:nsid w:val="3C0B445F"/>
    <w:multiLevelType w:val="multilevel"/>
    <w:tmpl w:val="2BE662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78407D88"/>
    <w:multiLevelType w:val="multilevel"/>
    <w:tmpl w:val="4AA61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0"/>
  <w:proofState w:spelling="clean" w:grammar="clean"/>
  <w:defaultTabStop w:val="720"/>
  <w:characterSpacingControl w:val="doNotCompress"/>
  <w:compat/>
  <w:rsids>
    <w:rsidRoot w:val="0027536E"/>
    <w:rsid w:val="0000023B"/>
    <w:rsid w:val="00080575"/>
    <w:rsid w:val="001562F9"/>
    <w:rsid w:val="00173EFB"/>
    <w:rsid w:val="00185C42"/>
    <w:rsid w:val="001A1FFC"/>
    <w:rsid w:val="0027057F"/>
    <w:rsid w:val="0027536E"/>
    <w:rsid w:val="002D53BF"/>
    <w:rsid w:val="002F43EE"/>
    <w:rsid w:val="00300CFA"/>
    <w:rsid w:val="0034559D"/>
    <w:rsid w:val="00373411"/>
    <w:rsid w:val="003C0777"/>
    <w:rsid w:val="00403D77"/>
    <w:rsid w:val="00442637"/>
    <w:rsid w:val="0048209A"/>
    <w:rsid w:val="00516FAC"/>
    <w:rsid w:val="005272D8"/>
    <w:rsid w:val="00530F4A"/>
    <w:rsid w:val="005329EB"/>
    <w:rsid w:val="0063030B"/>
    <w:rsid w:val="00631A8F"/>
    <w:rsid w:val="006575D7"/>
    <w:rsid w:val="00686B3E"/>
    <w:rsid w:val="006908C8"/>
    <w:rsid w:val="006A4341"/>
    <w:rsid w:val="00723BE8"/>
    <w:rsid w:val="0072561D"/>
    <w:rsid w:val="007A62BC"/>
    <w:rsid w:val="007C0B3F"/>
    <w:rsid w:val="007E19FD"/>
    <w:rsid w:val="008A5E5C"/>
    <w:rsid w:val="008C3C59"/>
    <w:rsid w:val="009634E2"/>
    <w:rsid w:val="009E061B"/>
    <w:rsid w:val="00AA3D4F"/>
    <w:rsid w:val="00AC2668"/>
    <w:rsid w:val="00AF4D11"/>
    <w:rsid w:val="00B01A07"/>
    <w:rsid w:val="00B74755"/>
    <w:rsid w:val="00B9037B"/>
    <w:rsid w:val="00B95848"/>
    <w:rsid w:val="00BC5B30"/>
    <w:rsid w:val="00BD1274"/>
    <w:rsid w:val="00CB3BD9"/>
    <w:rsid w:val="00CF467E"/>
    <w:rsid w:val="00D566DE"/>
    <w:rsid w:val="00D94237"/>
    <w:rsid w:val="00E01F95"/>
    <w:rsid w:val="00E16DA1"/>
    <w:rsid w:val="00E22180"/>
    <w:rsid w:val="00EB0F3F"/>
    <w:rsid w:val="00F17720"/>
    <w:rsid w:val="00F50689"/>
    <w:rsid w:val="00F653D3"/>
    <w:rsid w:val="00F97104"/>
    <w:rsid w:val="00FA3EF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566DE"/>
    <w:rPr>
      <w:lang w:val="ga-IE"/>
    </w:rPr>
  </w:style>
  <w:style w:type="paragraph" w:styleId="Heading1">
    <w:name w:val="heading 1"/>
    <w:basedOn w:val="Normal"/>
    <w:link w:val="Heading1Char"/>
    <w:uiPriority w:val="9"/>
    <w:qFormat/>
    <w:rsid w:val="00F653D3"/>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0689"/>
    <w:pPr>
      <w:ind w:left="720"/>
      <w:contextualSpacing/>
    </w:pPr>
  </w:style>
  <w:style w:type="paragraph" w:styleId="BalloonText">
    <w:name w:val="Balloon Text"/>
    <w:basedOn w:val="Normal"/>
    <w:link w:val="BalloonTextChar"/>
    <w:uiPriority w:val="99"/>
    <w:semiHidden/>
    <w:unhideWhenUsed/>
    <w:rsid w:val="00E221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2180"/>
    <w:rPr>
      <w:rFonts w:ascii="Tahoma" w:hAnsi="Tahoma" w:cs="Tahoma"/>
      <w:sz w:val="16"/>
      <w:szCs w:val="16"/>
      <w:lang w:val="ga-IE"/>
    </w:rPr>
  </w:style>
  <w:style w:type="character" w:customStyle="1" w:styleId="f">
    <w:name w:val="f"/>
    <w:basedOn w:val="DefaultParagraphFont"/>
    <w:rsid w:val="00E22180"/>
  </w:style>
  <w:style w:type="character" w:styleId="Emphasis">
    <w:name w:val="Emphasis"/>
    <w:basedOn w:val="DefaultParagraphFont"/>
    <w:uiPriority w:val="20"/>
    <w:qFormat/>
    <w:rsid w:val="00E22180"/>
    <w:rPr>
      <w:i/>
      <w:iCs/>
    </w:rPr>
  </w:style>
  <w:style w:type="table" w:styleId="TableGrid">
    <w:name w:val="Table Grid"/>
    <w:basedOn w:val="TableNormal"/>
    <w:uiPriority w:val="59"/>
    <w:rsid w:val="00E2218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AC2668"/>
    <w:rPr>
      <w:color w:val="0000FF" w:themeColor="hyperlink"/>
      <w:u w:val="single"/>
    </w:rPr>
  </w:style>
  <w:style w:type="character" w:customStyle="1" w:styleId="a">
    <w:name w:val="_"/>
    <w:basedOn w:val="DefaultParagraphFont"/>
    <w:rsid w:val="005272D8"/>
  </w:style>
  <w:style w:type="character" w:customStyle="1" w:styleId="ff5">
    <w:name w:val="ff5"/>
    <w:basedOn w:val="DefaultParagraphFont"/>
    <w:rsid w:val="005272D8"/>
  </w:style>
  <w:style w:type="character" w:customStyle="1" w:styleId="ff4">
    <w:name w:val="ff4"/>
    <w:basedOn w:val="DefaultParagraphFont"/>
    <w:rsid w:val="005272D8"/>
  </w:style>
  <w:style w:type="paragraph" w:styleId="NormalWeb">
    <w:name w:val="Normal (Web)"/>
    <w:basedOn w:val="Normal"/>
    <w:uiPriority w:val="99"/>
    <w:semiHidden/>
    <w:unhideWhenUsed/>
    <w:rsid w:val="0048209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authors">
    <w:name w:val="authors"/>
    <w:basedOn w:val="DefaultParagraphFont"/>
    <w:rsid w:val="00BC5B30"/>
  </w:style>
  <w:style w:type="character" w:customStyle="1" w:styleId="date">
    <w:name w:val="date"/>
    <w:basedOn w:val="DefaultParagraphFont"/>
    <w:rsid w:val="00BC5B30"/>
  </w:style>
  <w:style w:type="character" w:customStyle="1" w:styleId="arttitle">
    <w:name w:val="art_title"/>
    <w:basedOn w:val="DefaultParagraphFont"/>
    <w:rsid w:val="00BC5B30"/>
  </w:style>
  <w:style w:type="character" w:customStyle="1" w:styleId="serialtitle">
    <w:name w:val="serial_title"/>
    <w:basedOn w:val="DefaultParagraphFont"/>
    <w:rsid w:val="00BC5B30"/>
  </w:style>
  <w:style w:type="character" w:customStyle="1" w:styleId="volumeissue">
    <w:name w:val="volume_issue"/>
    <w:basedOn w:val="DefaultParagraphFont"/>
    <w:rsid w:val="00BC5B30"/>
  </w:style>
  <w:style w:type="character" w:customStyle="1" w:styleId="pagerange">
    <w:name w:val="page_range"/>
    <w:basedOn w:val="DefaultParagraphFont"/>
    <w:rsid w:val="00BC5B30"/>
  </w:style>
  <w:style w:type="character" w:customStyle="1" w:styleId="doilink">
    <w:name w:val="doi_link"/>
    <w:basedOn w:val="DefaultParagraphFont"/>
    <w:rsid w:val="00BC5B30"/>
  </w:style>
  <w:style w:type="table" w:customStyle="1" w:styleId="LightShading-Accent11">
    <w:name w:val="Light Shading - Accent 11"/>
    <w:basedOn w:val="TableNormal"/>
    <w:uiPriority w:val="60"/>
    <w:rsid w:val="006575D7"/>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character" w:styleId="FollowedHyperlink">
    <w:name w:val="FollowedHyperlink"/>
    <w:basedOn w:val="DefaultParagraphFont"/>
    <w:uiPriority w:val="99"/>
    <w:semiHidden/>
    <w:unhideWhenUsed/>
    <w:rsid w:val="006575D7"/>
    <w:rPr>
      <w:color w:val="800080" w:themeColor="followedHyperlink"/>
      <w:u w:val="single"/>
    </w:rPr>
  </w:style>
  <w:style w:type="character" w:customStyle="1" w:styleId="Heading1Char">
    <w:name w:val="Heading 1 Char"/>
    <w:basedOn w:val="DefaultParagraphFont"/>
    <w:link w:val="Heading1"/>
    <w:uiPriority w:val="9"/>
    <w:rsid w:val="00F653D3"/>
    <w:rPr>
      <w:rFonts w:ascii="Times New Roman" w:eastAsia="Times New Roman" w:hAnsi="Times New Roman" w:cs="Times New Roman"/>
      <w:b/>
      <w:bCs/>
      <w:kern w:val="36"/>
      <w:sz w:val="48"/>
      <w:szCs w:val="48"/>
      <w:lang w:eastAsia="en-GB"/>
    </w:rPr>
  </w:style>
</w:styles>
</file>

<file path=word/webSettings.xml><?xml version="1.0" encoding="utf-8"?>
<w:webSettings xmlns:r="http://schemas.openxmlformats.org/officeDocument/2006/relationships" xmlns:w="http://schemas.openxmlformats.org/wordprocessingml/2006/main">
  <w:divs>
    <w:div w:id="197596278">
      <w:bodyDiv w:val="1"/>
      <w:marLeft w:val="0"/>
      <w:marRight w:val="0"/>
      <w:marTop w:val="0"/>
      <w:marBottom w:val="0"/>
      <w:divBdr>
        <w:top w:val="none" w:sz="0" w:space="0" w:color="auto"/>
        <w:left w:val="none" w:sz="0" w:space="0" w:color="auto"/>
        <w:bottom w:val="none" w:sz="0" w:space="0" w:color="auto"/>
        <w:right w:val="none" w:sz="0" w:space="0" w:color="auto"/>
      </w:divBdr>
    </w:div>
    <w:div w:id="426846702">
      <w:bodyDiv w:val="1"/>
      <w:marLeft w:val="0"/>
      <w:marRight w:val="0"/>
      <w:marTop w:val="0"/>
      <w:marBottom w:val="0"/>
      <w:divBdr>
        <w:top w:val="none" w:sz="0" w:space="0" w:color="auto"/>
        <w:left w:val="none" w:sz="0" w:space="0" w:color="auto"/>
        <w:bottom w:val="none" w:sz="0" w:space="0" w:color="auto"/>
        <w:right w:val="none" w:sz="0" w:space="0" w:color="auto"/>
      </w:divBdr>
    </w:div>
    <w:div w:id="586770594">
      <w:bodyDiv w:val="1"/>
      <w:marLeft w:val="0"/>
      <w:marRight w:val="0"/>
      <w:marTop w:val="0"/>
      <w:marBottom w:val="0"/>
      <w:divBdr>
        <w:top w:val="none" w:sz="0" w:space="0" w:color="auto"/>
        <w:left w:val="none" w:sz="0" w:space="0" w:color="auto"/>
        <w:bottom w:val="none" w:sz="0" w:space="0" w:color="auto"/>
        <w:right w:val="none" w:sz="0" w:space="0" w:color="auto"/>
      </w:divBdr>
    </w:div>
    <w:div w:id="597718871">
      <w:bodyDiv w:val="1"/>
      <w:marLeft w:val="0"/>
      <w:marRight w:val="0"/>
      <w:marTop w:val="0"/>
      <w:marBottom w:val="0"/>
      <w:divBdr>
        <w:top w:val="none" w:sz="0" w:space="0" w:color="auto"/>
        <w:left w:val="none" w:sz="0" w:space="0" w:color="auto"/>
        <w:bottom w:val="none" w:sz="0" w:space="0" w:color="auto"/>
        <w:right w:val="none" w:sz="0" w:space="0" w:color="auto"/>
      </w:divBdr>
    </w:div>
    <w:div w:id="884024126">
      <w:bodyDiv w:val="1"/>
      <w:marLeft w:val="0"/>
      <w:marRight w:val="0"/>
      <w:marTop w:val="0"/>
      <w:marBottom w:val="0"/>
      <w:divBdr>
        <w:top w:val="none" w:sz="0" w:space="0" w:color="auto"/>
        <w:left w:val="none" w:sz="0" w:space="0" w:color="auto"/>
        <w:bottom w:val="none" w:sz="0" w:space="0" w:color="auto"/>
        <w:right w:val="none" w:sz="0" w:space="0" w:color="auto"/>
      </w:divBdr>
    </w:div>
    <w:div w:id="993727991">
      <w:bodyDiv w:val="1"/>
      <w:marLeft w:val="0"/>
      <w:marRight w:val="0"/>
      <w:marTop w:val="0"/>
      <w:marBottom w:val="0"/>
      <w:divBdr>
        <w:top w:val="none" w:sz="0" w:space="0" w:color="auto"/>
        <w:left w:val="none" w:sz="0" w:space="0" w:color="auto"/>
        <w:bottom w:val="none" w:sz="0" w:space="0" w:color="auto"/>
        <w:right w:val="none" w:sz="0" w:space="0" w:color="auto"/>
      </w:divBdr>
    </w:div>
    <w:div w:id="1381443229">
      <w:bodyDiv w:val="1"/>
      <w:marLeft w:val="0"/>
      <w:marRight w:val="0"/>
      <w:marTop w:val="0"/>
      <w:marBottom w:val="0"/>
      <w:divBdr>
        <w:top w:val="none" w:sz="0" w:space="0" w:color="auto"/>
        <w:left w:val="none" w:sz="0" w:space="0" w:color="auto"/>
        <w:bottom w:val="none" w:sz="0" w:space="0" w:color="auto"/>
        <w:right w:val="none" w:sz="0" w:space="0" w:color="auto"/>
      </w:divBdr>
    </w:div>
    <w:div w:id="1394550311">
      <w:bodyDiv w:val="1"/>
      <w:marLeft w:val="0"/>
      <w:marRight w:val="0"/>
      <w:marTop w:val="0"/>
      <w:marBottom w:val="0"/>
      <w:divBdr>
        <w:top w:val="none" w:sz="0" w:space="0" w:color="auto"/>
        <w:left w:val="none" w:sz="0" w:space="0" w:color="auto"/>
        <w:bottom w:val="none" w:sz="0" w:space="0" w:color="auto"/>
        <w:right w:val="none" w:sz="0" w:space="0" w:color="auto"/>
      </w:divBdr>
    </w:div>
    <w:div w:id="1427924361">
      <w:bodyDiv w:val="1"/>
      <w:marLeft w:val="0"/>
      <w:marRight w:val="0"/>
      <w:marTop w:val="0"/>
      <w:marBottom w:val="0"/>
      <w:divBdr>
        <w:top w:val="none" w:sz="0" w:space="0" w:color="auto"/>
        <w:left w:val="none" w:sz="0" w:space="0" w:color="auto"/>
        <w:bottom w:val="none" w:sz="0" w:space="0" w:color="auto"/>
        <w:right w:val="none" w:sz="0" w:space="0" w:color="auto"/>
      </w:divBdr>
    </w:div>
    <w:div w:id="1454985243">
      <w:bodyDiv w:val="1"/>
      <w:marLeft w:val="0"/>
      <w:marRight w:val="0"/>
      <w:marTop w:val="0"/>
      <w:marBottom w:val="0"/>
      <w:divBdr>
        <w:top w:val="none" w:sz="0" w:space="0" w:color="auto"/>
        <w:left w:val="none" w:sz="0" w:space="0" w:color="auto"/>
        <w:bottom w:val="none" w:sz="0" w:space="0" w:color="auto"/>
        <w:right w:val="none" w:sz="0" w:space="0" w:color="auto"/>
      </w:divBdr>
    </w:div>
    <w:div w:id="1504399454">
      <w:bodyDiv w:val="1"/>
      <w:marLeft w:val="0"/>
      <w:marRight w:val="0"/>
      <w:marTop w:val="0"/>
      <w:marBottom w:val="0"/>
      <w:divBdr>
        <w:top w:val="none" w:sz="0" w:space="0" w:color="auto"/>
        <w:left w:val="none" w:sz="0" w:space="0" w:color="auto"/>
        <w:bottom w:val="none" w:sz="0" w:space="0" w:color="auto"/>
        <w:right w:val="none" w:sz="0" w:space="0" w:color="auto"/>
      </w:divBdr>
    </w:div>
    <w:div w:id="1505322457">
      <w:bodyDiv w:val="1"/>
      <w:marLeft w:val="0"/>
      <w:marRight w:val="0"/>
      <w:marTop w:val="0"/>
      <w:marBottom w:val="0"/>
      <w:divBdr>
        <w:top w:val="none" w:sz="0" w:space="0" w:color="auto"/>
        <w:left w:val="none" w:sz="0" w:space="0" w:color="auto"/>
        <w:bottom w:val="none" w:sz="0" w:space="0" w:color="auto"/>
        <w:right w:val="none" w:sz="0" w:space="0" w:color="auto"/>
      </w:divBdr>
    </w:div>
    <w:div w:id="1649167154">
      <w:bodyDiv w:val="1"/>
      <w:marLeft w:val="0"/>
      <w:marRight w:val="0"/>
      <w:marTop w:val="0"/>
      <w:marBottom w:val="0"/>
      <w:divBdr>
        <w:top w:val="none" w:sz="0" w:space="0" w:color="auto"/>
        <w:left w:val="none" w:sz="0" w:space="0" w:color="auto"/>
        <w:bottom w:val="none" w:sz="0" w:space="0" w:color="auto"/>
        <w:right w:val="none" w:sz="0" w:space="0" w:color="auto"/>
      </w:divBdr>
    </w:div>
    <w:div w:id="1704476023">
      <w:bodyDiv w:val="1"/>
      <w:marLeft w:val="0"/>
      <w:marRight w:val="0"/>
      <w:marTop w:val="0"/>
      <w:marBottom w:val="0"/>
      <w:divBdr>
        <w:top w:val="none" w:sz="0" w:space="0" w:color="auto"/>
        <w:left w:val="none" w:sz="0" w:space="0" w:color="auto"/>
        <w:bottom w:val="none" w:sz="0" w:space="0" w:color="auto"/>
        <w:right w:val="none" w:sz="0" w:space="0" w:color="auto"/>
      </w:divBdr>
    </w:div>
    <w:div w:id="1736660463">
      <w:bodyDiv w:val="1"/>
      <w:marLeft w:val="0"/>
      <w:marRight w:val="0"/>
      <w:marTop w:val="0"/>
      <w:marBottom w:val="0"/>
      <w:divBdr>
        <w:top w:val="none" w:sz="0" w:space="0" w:color="auto"/>
        <w:left w:val="none" w:sz="0" w:space="0" w:color="auto"/>
        <w:bottom w:val="none" w:sz="0" w:space="0" w:color="auto"/>
        <w:right w:val="none" w:sz="0" w:space="0" w:color="auto"/>
      </w:divBdr>
    </w:div>
    <w:div w:id="1939824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3512479/" TargetMode="External"/><Relationship Id="rId13" Type="http://schemas.openxmlformats.org/officeDocument/2006/relationships/hyperlink" Target="https://www.mckinsey.com/business-functions/operations/our-insights/the-vision-for-2025-hyperpersonalized-care-and-care-of-on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esearchgate.net/profile/Donde_Plowman/publication/241674574_Organizational_responses_to_complexity_The_effect_on_organizational_performance/links/00b49534fbb8863899000000/Organizational-responses-to-complexity-The-effect-on-organizational-performance.pdf" TargetMode="External"/><Relationship Id="rId12" Type="http://schemas.openxmlformats.org/officeDocument/2006/relationships/hyperlink" Target="https://www.icmrindia.org/casestudies/catalogue/Business%20Strategy/BSTR592.htm" TargetMode="External"/><Relationship Id="rId17" Type="http://schemas.openxmlformats.org/officeDocument/2006/relationships/hyperlink" Target="https://www.tuh.ie/About-us/TUH-Strategy-Jan-2020.pdf" TargetMode="External"/><Relationship Id="rId2" Type="http://schemas.openxmlformats.org/officeDocument/2006/relationships/styles" Target="styles.xml"/><Relationship Id="rId16" Type="http://schemas.openxmlformats.org/officeDocument/2006/relationships/hyperlink" Target="http://steconomiceuoradea.ro/anale/volume/2014/n1/107.pdf"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arrow.tudublin.ie/cgi/viewcontent.cgi?article=1034&amp;context=buschmancon" TargetMode="External"/><Relationship Id="rId5" Type="http://schemas.openxmlformats.org/officeDocument/2006/relationships/image" Target="media/image1.png"/><Relationship Id="rId15" Type="http://schemas.openxmlformats.org/officeDocument/2006/relationships/hyperlink" Target="https://hitconsultant.net/2019/09/13/top-10-challenges-issues-and-opportunities-healthcare-executives-will-face-in-2020/" TargetMode="External"/><Relationship Id="rId10" Type="http://schemas.openxmlformats.org/officeDocument/2006/relationships/hyperlink" Target="https://www.investopedia.com/articles/investing/103116/pitfalls-porters-5-forces.asp"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smallbusiness.chron.com/top-10-leadership-challenges-hospitals-30714.html" TargetMode="External"/><Relationship Id="rId14" Type="http://schemas.openxmlformats.org/officeDocument/2006/relationships/hyperlink" Target="https://smallbusiness.chron.com/health-plan-swot-analysis-51649.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3442</TotalTime>
  <Pages>24</Pages>
  <Words>5232</Words>
  <Characters>29828</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34991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Trisha</dc:creator>
  <cp:lastModifiedBy>Trisha</cp:lastModifiedBy>
  <cp:revision>16</cp:revision>
  <dcterms:created xsi:type="dcterms:W3CDTF">2020-12-14T23:02:00Z</dcterms:created>
  <dcterms:modified xsi:type="dcterms:W3CDTF">2020-12-18T23:57:00Z</dcterms:modified>
</cp:coreProperties>
</file>