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bookmarkStart w:id="0" w:name="_wfy6maxayf8u" w:colFirst="0" w:colLast="0" w:displacedByCustomXml="next"/>
    <w:bookmarkEnd w:id="0" w:displacedByCustomXml="next"/>
    <w:sdt>
      <w:sdtPr>
        <w:rPr>
          <w:rFonts w:ascii="Times New Roman" w:eastAsia="Times New Roman" w:hAnsi="Times New Roman" w:cs="Times New Roman"/>
          <w:color w:val="4F81BD" w:themeColor="accent1"/>
          <w:sz w:val="24"/>
          <w:szCs w:val="24"/>
          <w:lang w:val="en" w:eastAsia="en-GB"/>
        </w:rPr>
        <w:id w:val="217788989"/>
        <w:docPartObj>
          <w:docPartGallery w:val="Cover Pages"/>
          <w:docPartUnique/>
        </w:docPartObj>
      </w:sdtPr>
      <w:sdtEndPr>
        <w:rPr>
          <w:color w:val="auto"/>
          <w:lang w:val="en-GB"/>
        </w:rPr>
      </w:sdtEndPr>
      <w:sdtContent>
        <w:p w14:paraId="74D08A77" w14:textId="044AC594" w:rsidR="00AA7ECD" w:rsidRPr="00DB61AE" w:rsidRDefault="00DB61AE" w:rsidP="00DB61AE">
          <w:pPr>
            <w:pStyle w:val="NoSpacing"/>
            <w:spacing w:before="1540" w:after="240"/>
            <w:jc w:val="center"/>
            <w:rPr>
              <w:color w:val="4F81BD" w:themeColor="accent1"/>
              <w:lang w:val="en-GB"/>
            </w:rPr>
          </w:pPr>
          <w:r w:rsidRPr="00DB61AE">
            <w:rPr>
              <w:noProof/>
              <w:color w:val="4F81BD" w:themeColor="accent1"/>
              <w:lang w:val="en-GB"/>
            </w:rPr>
            <w:drawing>
              <wp:inline distT="0" distB="0" distL="0" distR="0" wp14:anchorId="72259143" wp14:editId="1E544360">
                <wp:extent cx="3240495" cy="1347846"/>
                <wp:effectExtent l="0" t="0" r="0" b="5080"/>
                <wp:docPr id="973028122" name="Picture 3" descr="A close-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028122" name="Picture 3" descr="A close-up of a sig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2932" cy="1377975"/>
                        </a:xfrm>
                        <a:prstGeom prst="rect">
                          <a:avLst/>
                        </a:prstGeom>
                        <a:noFill/>
                        <a:ln>
                          <a:noFill/>
                        </a:ln>
                      </pic:spPr>
                    </pic:pic>
                  </a:graphicData>
                </a:graphic>
              </wp:inline>
            </w:drawing>
          </w:r>
        </w:p>
        <w:sdt>
          <w:sdtPr>
            <w:rPr>
              <w:b/>
              <w:sz w:val="56"/>
              <w:szCs w:val="56"/>
              <w:lang w:val="en-GB"/>
            </w:rPr>
            <w:alias w:val="Title"/>
            <w:tag w:val=""/>
            <w:id w:val="1735040861"/>
            <w:placeholder>
              <w:docPart w:val="D7878A72A6E548C3BF8114CD4334C03F"/>
            </w:placeholder>
            <w:dataBinding w:prefixMappings="xmlns:ns0='http://purl.org/dc/elements/1.1/' xmlns:ns1='http://schemas.openxmlformats.org/package/2006/metadata/core-properties' " w:xpath="/ns1:coreProperties[1]/ns0:title[1]" w:storeItemID="{6C3C8BC8-F283-45AE-878A-BAB7291924A1}"/>
            <w:text/>
          </w:sdtPr>
          <w:sdtContent>
            <w:p w14:paraId="7F5CF69B" w14:textId="694C08A0" w:rsidR="00AA7ECD" w:rsidRPr="00AA7ECD" w:rsidRDefault="00AA7ECD">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b/>
                  <w:caps/>
                  <w:color w:val="4F81BD" w:themeColor="accent1"/>
                  <w:sz w:val="80"/>
                  <w:szCs w:val="80"/>
                </w:rPr>
              </w:pPr>
              <w:r w:rsidRPr="00AA7ECD">
                <w:rPr>
                  <w:b/>
                  <w:sz w:val="56"/>
                  <w:szCs w:val="56"/>
                  <w:lang w:val="en-GB"/>
                </w:rPr>
                <w:t>THE IMPACT OF DIGITAL PAYMENT SYSTEMS ON CONSUMER PURCHASE BEHAVIOUR IN THE UK RETAIL SECTOR</w:t>
              </w:r>
            </w:p>
          </w:sdtContent>
        </w:sdt>
        <w:sdt>
          <w:sdtPr>
            <w:rPr>
              <w:b/>
              <w:bCs/>
              <w:color w:val="000000" w:themeColor="text1"/>
              <w:sz w:val="36"/>
              <w:szCs w:val="36"/>
            </w:rPr>
            <w:alias w:val="Subtitle"/>
            <w:tag w:val=""/>
            <w:id w:val="328029620"/>
            <w:placeholder>
              <w:docPart w:val="7A8DA296E4A243D3B5B6500405F18875"/>
            </w:placeholder>
            <w:dataBinding w:prefixMappings="xmlns:ns0='http://purl.org/dc/elements/1.1/' xmlns:ns1='http://schemas.openxmlformats.org/package/2006/metadata/core-properties' " w:xpath="/ns1:coreProperties[1]/ns0:subject[1]" w:storeItemID="{6C3C8BC8-F283-45AE-878A-BAB7291924A1}"/>
            <w:text/>
          </w:sdtPr>
          <w:sdtContent>
            <w:p w14:paraId="2C6D906C" w14:textId="329CD3F3" w:rsidR="00AA7ECD" w:rsidRDefault="00DB61AE">
              <w:pPr>
                <w:pStyle w:val="NoSpacing"/>
                <w:jc w:val="center"/>
                <w:rPr>
                  <w:color w:val="4F81BD" w:themeColor="accent1"/>
                  <w:sz w:val="28"/>
                  <w:szCs w:val="28"/>
                </w:rPr>
              </w:pPr>
              <w:r w:rsidRPr="00DB61AE">
                <w:rPr>
                  <w:b/>
                  <w:bCs/>
                  <w:color w:val="000000" w:themeColor="text1"/>
                  <w:sz w:val="36"/>
                  <w:szCs w:val="36"/>
                </w:rPr>
                <w:t>(BMMB7003)</w:t>
              </w:r>
            </w:p>
          </w:sdtContent>
        </w:sdt>
        <w:p w14:paraId="024A394F" w14:textId="21A9737F" w:rsidR="00AA7ECD" w:rsidRDefault="00AA7ECD">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4F7C1200" wp14:editId="7CC09CC2">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0D303B1" w14:textId="2C8E1B6E" w:rsidR="00AA7ECD" w:rsidRPr="00AA7ECD" w:rsidRDefault="00AA7ECD" w:rsidP="00AA7ECD">
                                    <w:pPr>
                                      <w:pStyle w:val="NoSpacing"/>
                                      <w:spacing w:after="40"/>
                                      <w:jc w:val="center"/>
                                      <w:rPr>
                                        <w:caps/>
                                        <w:color w:val="4F81BD" w:themeColor="accent1"/>
                                        <w:sz w:val="28"/>
                                        <w:szCs w:val="28"/>
                                      </w:rPr>
                                    </w:pPr>
                                    <w:r>
                                      <w:rPr>
                                        <w:caps/>
                                        <w:color w:val="4F81BD"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F7C120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0D303B1" w14:textId="2C8E1B6E" w:rsidR="00AA7ECD" w:rsidRPr="00AA7ECD" w:rsidRDefault="00AA7ECD" w:rsidP="00AA7ECD">
                              <w:pPr>
                                <w:pStyle w:val="NoSpacing"/>
                                <w:spacing w:after="40"/>
                                <w:jc w:val="center"/>
                                <w:rPr>
                                  <w:caps/>
                                  <w:color w:val="4F81BD" w:themeColor="accent1"/>
                                  <w:sz w:val="28"/>
                                  <w:szCs w:val="28"/>
                                </w:rPr>
                              </w:pPr>
                              <w:r>
                                <w:rPr>
                                  <w:caps/>
                                  <w:color w:val="4F81BD" w:themeColor="accent1"/>
                                  <w:sz w:val="28"/>
                                  <w:szCs w:val="28"/>
                                </w:rPr>
                                <w:t xml:space="preserve">     </w:t>
                              </w:r>
                            </w:p>
                          </w:sdtContent>
                        </w:sdt>
                      </w:txbxContent>
                    </v:textbox>
                    <w10:wrap anchorx="margin" anchory="page"/>
                  </v:shape>
                </w:pict>
              </mc:Fallback>
            </mc:AlternateContent>
          </w:r>
        </w:p>
        <w:p w14:paraId="0D1A9805" w14:textId="7EC95371" w:rsidR="00DB61AE" w:rsidRPr="00DB61AE" w:rsidRDefault="00AA7ECD" w:rsidP="00DB61AE">
          <w:pPr>
            <w:rPr>
              <w:b/>
              <w:sz w:val="32"/>
              <w:szCs w:val="32"/>
              <w:lang w:val="en-GB"/>
            </w:rPr>
          </w:pPr>
          <w:r>
            <w:rPr>
              <w:lang w:val="en-GB"/>
            </w:rPr>
            <w:br w:type="page"/>
          </w:r>
        </w:p>
      </w:sdtContent>
    </w:sdt>
    <w:p w14:paraId="675D7759" w14:textId="02F262C1" w:rsidR="00DB61AE" w:rsidRDefault="00DB61AE" w:rsidP="00DB61AE">
      <w:pPr>
        <w:tabs>
          <w:tab w:val="left" w:pos="3684"/>
        </w:tabs>
        <w:rPr>
          <w:lang w:val="en-GB"/>
        </w:rPr>
      </w:pPr>
    </w:p>
    <w:p w14:paraId="4E386C00" w14:textId="77777777" w:rsidR="00DB61AE" w:rsidRDefault="00DB61AE" w:rsidP="00DB61AE">
      <w:pPr>
        <w:tabs>
          <w:tab w:val="left" w:pos="3684"/>
        </w:tabs>
        <w:rPr>
          <w:lang w:val="en-GB"/>
        </w:rPr>
      </w:pPr>
    </w:p>
    <w:p w14:paraId="0094A290" w14:textId="77777777" w:rsidR="00DB61AE" w:rsidRDefault="00DB61AE" w:rsidP="00DB61AE">
      <w:pPr>
        <w:tabs>
          <w:tab w:val="left" w:pos="3684"/>
        </w:tabs>
        <w:rPr>
          <w:lang w:val="en-GB"/>
        </w:rPr>
      </w:pPr>
    </w:p>
    <w:tbl>
      <w:tblPr>
        <w:tblStyle w:val="TableGrid"/>
        <w:tblpPr w:leftFromText="180" w:rightFromText="180" w:vertAnchor="text" w:horzAnchor="margin" w:tblpY="154"/>
        <w:tblW w:w="9483" w:type="dxa"/>
        <w:tblLook w:val="04A0" w:firstRow="1" w:lastRow="0" w:firstColumn="1" w:lastColumn="0" w:noHBand="0" w:noVBand="1"/>
      </w:tblPr>
      <w:tblGrid>
        <w:gridCol w:w="2678"/>
        <w:gridCol w:w="6805"/>
      </w:tblGrid>
      <w:tr w:rsidR="00945AFA" w:rsidRPr="006D2A77" w14:paraId="31D3954C" w14:textId="77777777" w:rsidTr="00945AFA">
        <w:trPr>
          <w:trHeight w:val="561"/>
        </w:trPr>
        <w:tc>
          <w:tcPr>
            <w:tcW w:w="2678" w:type="dxa"/>
          </w:tcPr>
          <w:p w14:paraId="404713E9" w14:textId="77777777" w:rsidR="00945AFA" w:rsidRPr="006D2A77" w:rsidRDefault="00945AFA" w:rsidP="00945AFA">
            <w:pPr>
              <w:widowControl w:val="0"/>
              <w:pBdr>
                <w:top w:val="nil"/>
                <w:left w:val="nil"/>
                <w:bottom w:val="nil"/>
                <w:right w:val="nil"/>
                <w:between w:val="nil"/>
              </w:pBdr>
              <w:tabs>
                <w:tab w:val="left" w:pos="390"/>
              </w:tabs>
              <w:spacing w:before="30" w:after="30" w:line="360" w:lineRule="auto"/>
              <w:rPr>
                <w:b/>
                <w:bCs/>
                <w:color w:val="000000"/>
                <w:sz w:val="22"/>
                <w:szCs w:val="22"/>
              </w:rPr>
            </w:pPr>
            <w:r w:rsidRPr="006D2A77">
              <w:rPr>
                <w:b/>
                <w:bCs/>
                <w:color w:val="000000"/>
                <w:sz w:val="22"/>
                <w:szCs w:val="22"/>
              </w:rPr>
              <w:t>Name Of the Student</w:t>
            </w:r>
          </w:p>
        </w:tc>
        <w:tc>
          <w:tcPr>
            <w:tcW w:w="6805" w:type="dxa"/>
          </w:tcPr>
          <w:p w14:paraId="01D3B501" w14:textId="77777777" w:rsidR="00945AFA" w:rsidRPr="006D2A77" w:rsidRDefault="00945AFA" w:rsidP="00945AFA">
            <w:pPr>
              <w:widowControl w:val="0"/>
              <w:pBdr>
                <w:top w:val="nil"/>
                <w:left w:val="nil"/>
                <w:bottom w:val="nil"/>
                <w:right w:val="nil"/>
                <w:between w:val="nil"/>
              </w:pBdr>
              <w:tabs>
                <w:tab w:val="left" w:pos="390"/>
              </w:tabs>
              <w:spacing w:before="30" w:after="30" w:line="360" w:lineRule="auto"/>
              <w:rPr>
                <w:color w:val="000000"/>
                <w:sz w:val="22"/>
                <w:szCs w:val="22"/>
              </w:rPr>
            </w:pPr>
            <w:r w:rsidRPr="006D2A77">
              <w:rPr>
                <w:color w:val="000000"/>
                <w:sz w:val="22"/>
                <w:szCs w:val="22"/>
              </w:rPr>
              <w:tab/>
              <w:t>Hrushikesh Kagitha</w:t>
            </w:r>
          </w:p>
        </w:tc>
      </w:tr>
      <w:tr w:rsidR="00945AFA" w:rsidRPr="006D2A77" w14:paraId="62DF8317" w14:textId="77777777" w:rsidTr="00945AFA">
        <w:trPr>
          <w:trHeight w:val="561"/>
        </w:trPr>
        <w:tc>
          <w:tcPr>
            <w:tcW w:w="2678" w:type="dxa"/>
          </w:tcPr>
          <w:p w14:paraId="1D13455A" w14:textId="77F5F887" w:rsidR="00575610" w:rsidRPr="006D2A77" w:rsidRDefault="00575610" w:rsidP="00945AFA">
            <w:pPr>
              <w:widowControl w:val="0"/>
              <w:pBdr>
                <w:top w:val="nil"/>
                <w:left w:val="nil"/>
                <w:bottom w:val="nil"/>
                <w:right w:val="nil"/>
                <w:between w:val="nil"/>
              </w:pBdr>
              <w:tabs>
                <w:tab w:val="left" w:pos="390"/>
              </w:tabs>
              <w:spacing w:before="30" w:after="30" w:line="360" w:lineRule="auto"/>
              <w:rPr>
                <w:b/>
                <w:bCs/>
                <w:color w:val="000000"/>
                <w:sz w:val="22"/>
                <w:szCs w:val="22"/>
              </w:rPr>
            </w:pPr>
            <w:r>
              <w:rPr>
                <w:b/>
                <w:bCs/>
                <w:color w:val="000000"/>
                <w:sz w:val="22"/>
                <w:szCs w:val="22"/>
              </w:rPr>
              <w:t>Student Id</w:t>
            </w:r>
          </w:p>
        </w:tc>
        <w:tc>
          <w:tcPr>
            <w:tcW w:w="6805" w:type="dxa"/>
          </w:tcPr>
          <w:p w14:paraId="075855C8" w14:textId="12BEAEBC" w:rsidR="00945AFA" w:rsidRPr="006D2A77" w:rsidRDefault="00575610" w:rsidP="00945AFA">
            <w:pPr>
              <w:widowControl w:val="0"/>
              <w:pBdr>
                <w:top w:val="nil"/>
                <w:left w:val="nil"/>
                <w:bottom w:val="nil"/>
                <w:right w:val="nil"/>
                <w:between w:val="nil"/>
              </w:pBdr>
              <w:tabs>
                <w:tab w:val="left" w:pos="390"/>
              </w:tabs>
              <w:spacing w:before="30" w:after="30" w:line="360" w:lineRule="auto"/>
              <w:rPr>
                <w:color w:val="000000"/>
                <w:sz w:val="22"/>
                <w:szCs w:val="22"/>
              </w:rPr>
            </w:pPr>
            <w:r>
              <w:rPr>
                <w:color w:val="000000"/>
                <w:sz w:val="22"/>
                <w:szCs w:val="22"/>
              </w:rPr>
              <w:t xml:space="preserve">        2426710</w:t>
            </w:r>
          </w:p>
        </w:tc>
      </w:tr>
      <w:tr w:rsidR="00945AFA" w:rsidRPr="006D2A77" w14:paraId="1BE19219" w14:textId="77777777" w:rsidTr="00945AFA">
        <w:trPr>
          <w:trHeight w:val="561"/>
        </w:trPr>
        <w:tc>
          <w:tcPr>
            <w:tcW w:w="2678" w:type="dxa"/>
          </w:tcPr>
          <w:p w14:paraId="33B4F45B" w14:textId="609EAE48" w:rsidR="00945AFA" w:rsidRPr="006D2A77" w:rsidRDefault="00575610" w:rsidP="00945AFA">
            <w:pPr>
              <w:widowControl w:val="0"/>
              <w:pBdr>
                <w:top w:val="nil"/>
                <w:left w:val="nil"/>
                <w:bottom w:val="nil"/>
                <w:right w:val="nil"/>
                <w:between w:val="nil"/>
              </w:pBdr>
              <w:tabs>
                <w:tab w:val="left" w:pos="390"/>
              </w:tabs>
              <w:spacing w:before="30" w:after="30" w:line="360" w:lineRule="auto"/>
              <w:rPr>
                <w:b/>
                <w:bCs/>
                <w:color w:val="000000"/>
                <w:sz w:val="22"/>
                <w:szCs w:val="22"/>
              </w:rPr>
            </w:pPr>
            <w:r>
              <w:rPr>
                <w:b/>
                <w:bCs/>
                <w:color w:val="000000"/>
                <w:sz w:val="22"/>
                <w:szCs w:val="22"/>
              </w:rPr>
              <w:t xml:space="preserve">Date of Submission </w:t>
            </w:r>
          </w:p>
        </w:tc>
        <w:tc>
          <w:tcPr>
            <w:tcW w:w="6805" w:type="dxa"/>
          </w:tcPr>
          <w:p w14:paraId="400F0938" w14:textId="674B5F9F" w:rsidR="00945AFA" w:rsidRPr="00A018DC" w:rsidRDefault="00945AFA" w:rsidP="00945AFA">
            <w:pPr>
              <w:widowControl w:val="0"/>
              <w:pBdr>
                <w:top w:val="nil"/>
                <w:left w:val="nil"/>
                <w:bottom w:val="nil"/>
                <w:right w:val="nil"/>
                <w:between w:val="nil"/>
              </w:pBdr>
              <w:tabs>
                <w:tab w:val="left" w:pos="390"/>
              </w:tabs>
              <w:spacing w:before="30" w:after="30" w:line="360" w:lineRule="auto"/>
              <w:rPr>
                <w:color w:val="000000"/>
                <w:sz w:val="22"/>
                <w:szCs w:val="22"/>
              </w:rPr>
            </w:pPr>
            <w:r w:rsidRPr="006D2A77">
              <w:rPr>
                <w:color w:val="000000"/>
                <w:sz w:val="22"/>
                <w:szCs w:val="22"/>
              </w:rPr>
              <w:tab/>
            </w:r>
            <w:r w:rsidR="00575610">
              <w:rPr>
                <w:color w:val="000000"/>
                <w:sz w:val="22"/>
                <w:szCs w:val="22"/>
              </w:rPr>
              <w:t xml:space="preserve"> 12/12/2025</w:t>
            </w:r>
          </w:p>
        </w:tc>
      </w:tr>
      <w:tr w:rsidR="00945AFA" w:rsidRPr="006D2A77" w14:paraId="7420DBDE" w14:textId="77777777" w:rsidTr="00945AFA">
        <w:trPr>
          <w:trHeight w:val="90"/>
        </w:trPr>
        <w:tc>
          <w:tcPr>
            <w:tcW w:w="2678" w:type="dxa"/>
          </w:tcPr>
          <w:p w14:paraId="37AE7A03" w14:textId="77777777" w:rsidR="00945AFA" w:rsidRPr="006D2A77" w:rsidRDefault="00945AFA" w:rsidP="00945AFA">
            <w:pPr>
              <w:widowControl w:val="0"/>
              <w:pBdr>
                <w:top w:val="nil"/>
                <w:left w:val="nil"/>
                <w:bottom w:val="nil"/>
                <w:right w:val="nil"/>
                <w:between w:val="nil"/>
              </w:pBdr>
              <w:tabs>
                <w:tab w:val="left" w:pos="390"/>
              </w:tabs>
              <w:spacing w:before="30" w:after="30" w:line="360" w:lineRule="auto"/>
              <w:rPr>
                <w:b/>
                <w:bCs/>
                <w:color w:val="000000"/>
                <w:sz w:val="22"/>
                <w:szCs w:val="22"/>
              </w:rPr>
            </w:pPr>
            <w:r w:rsidRPr="006D2A77">
              <w:rPr>
                <w:b/>
                <w:bCs/>
                <w:color w:val="000000"/>
                <w:sz w:val="22"/>
                <w:szCs w:val="22"/>
              </w:rPr>
              <w:t>Course Name</w:t>
            </w:r>
          </w:p>
        </w:tc>
        <w:tc>
          <w:tcPr>
            <w:tcW w:w="6805" w:type="dxa"/>
          </w:tcPr>
          <w:p w14:paraId="3B8B9005" w14:textId="77777777" w:rsidR="00945AFA" w:rsidRPr="006D2A77" w:rsidRDefault="00945AFA" w:rsidP="00945AFA">
            <w:pPr>
              <w:widowControl w:val="0"/>
              <w:pBdr>
                <w:top w:val="nil"/>
                <w:left w:val="nil"/>
                <w:bottom w:val="nil"/>
                <w:right w:val="nil"/>
                <w:between w:val="nil"/>
              </w:pBdr>
              <w:tabs>
                <w:tab w:val="left" w:pos="390"/>
              </w:tabs>
              <w:spacing w:before="30" w:after="30" w:line="360" w:lineRule="auto"/>
              <w:rPr>
                <w:color w:val="000000"/>
                <w:sz w:val="22"/>
                <w:szCs w:val="22"/>
              </w:rPr>
            </w:pPr>
            <w:r w:rsidRPr="006D2A77">
              <w:rPr>
                <w:color w:val="000000"/>
                <w:sz w:val="22"/>
                <w:szCs w:val="22"/>
              </w:rPr>
              <w:tab/>
              <w:t xml:space="preserve">Master of business administration </w:t>
            </w:r>
          </w:p>
        </w:tc>
      </w:tr>
      <w:tr w:rsidR="00945AFA" w:rsidRPr="006D2A77" w14:paraId="68012650" w14:textId="77777777" w:rsidTr="00945AFA">
        <w:trPr>
          <w:trHeight w:val="90"/>
        </w:trPr>
        <w:tc>
          <w:tcPr>
            <w:tcW w:w="2678" w:type="dxa"/>
          </w:tcPr>
          <w:p w14:paraId="2B9FBB80" w14:textId="2682FF84" w:rsidR="00945AFA" w:rsidRPr="006D2A77" w:rsidRDefault="00575610" w:rsidP="00945AFA">
            <w:pPr>
              <w:widowControl w:val="0"/>
              <w:pBdr>
                <w:top w:val="nil"/>
                <w:left w:val="nil"/>
                <w:bottom w:val="nil"/>
                <w:right w:val="nil"/>
                <w:between w:val="nil"/>
              </w:pBdr>
              <w:tabs>
                <w:tab w:val="left" w:pos="390"/>
              </w:tabs>
              <w:spacing w:before="30" w:after="30" w:line="360" w:lineRule="auto"/>
              <w:rPr>
                <w:b/>
                <w:bCs/>
                <w:color w:val="000000"/>
                <w:sz w:val="22"/>
                <w:szCs w:val="22"/>
              </w:rPr>
            </w:pPr>
            <w:r>
              <w:rPr>
                <w:b/>
                <w:bCs/>
                <w:color w:val="000000"/>
                <w:sz w:val="22"/>
                <w:szCs w:val="22"/>
              </w:rPr>
              <w:t xml:space="preserve">University </w:t>
            </w:r>
            <w:r w:rsidR="00945AFA" w:rsidRPr="006D2A77">
              <w:rPr>
                <w:b/>
                <w:bCs/>
                <w:color w:val="000000"/>
                <w:sz w:val="22"/>
                <w:szCs w:val="22"/>
              </w:rPr>
              <w:t>Name</w:t>
            </w:r>
          </w:p>
        </w:tc>
        <w:tc>
          <w:tcPr>
            <w:tcW w:w="6805" w:type="dxa"/>
          </w:tcPr>
          <w:p w14:paraId="29E8EE0D" w14:textId="4290E7DB" w:rsidR="00945AFA" w:rsidRPr="006D2A77" w:rsidRDefault="00575610" w:rsidP="00945AFA">
            <w:pPr>
              <w:widowControl w:val="0"/>
              <w:pBdr>
                <w:top w:val="nil"/>
                <w:left w:val="nil"/>
                <w:bottom w:val="nil"/>
                <w:right w:val="nil"/>
                <w:between w:val="nil"/>
              </w:pBdr>
              <w:tabs>
                <w:tab w:val="left" w:pos="390"/>
              </w:tabs>
              <w:spacing w:before="30" w:after="30" w:line="360" w:lineRule="auto"/>
              <w:rPr>
                <w:color w:val="000000"/>
                <w:sz w:val="22"/>
                <w:szCs w:val="22"/>
              </w:rPr>
            </w:pPr>
            <w:r>
              <w:rPr>
                <w:color w:val="000000"/>
                <w:sz w:val="22"/>
                <w:szCs w:val="22"/>
              </w:rPr>
              <w:t xml:space="preserve">      </w:t>
            </w:r>
            <w:r w:rsidRPr="006D2A77">
              <w:rPr>
                <w:color w:val="000000"/>
                <w:sz w:val="22"/>
                <w:szCs w:val="22"/>
              </w:rPr>
              <w:t xml:space="preserve"> University of Wales Trinity saint David</w:t>
            </w:r>
          </w:p>
        </w:tc>
      </w:tr>
      <w:tr w:rsidR="00945AFA" w:rsidRPr="006D2A77" w14:paraId="1B81EBF9" w14:textId="77777777" w:rsidTr="00945AFA">
        <w:trPr>
          <w:trHeight w:val="63"/>
        </w:trPr>
        <w:tc>
          <w:tcPr>
            <w:tcW w:w="2678" w:type="dxa"/>
          </w:tcPr>
          <w:p w14:paraId="0F27B0BE" w14:textId="7124F955" w:rsidR="00945AFA" w:rsidRPr="006D2A77" w:rsidRDefault="00575610" w:rsidP="00945AFA">
            <w:pPr>
              <w:widowControl w:val="0"/>
              <w:pBdr>
                <w:top w:val="nil"/>
                <w:left w:val="nil"/>
                <w:bottom w:val="nil"/>
                <w:right w:val="nil"/>
                <w:between w:val="nil"/>
              </w:pBdr>
              <w:tabs>
                <w:tab w:val="left" w:pos="390"/>
              </w:tabs>
              <w:spacing w:before="30" w:after="30" w:line="360" w:lineRule="auto"/>
              <w:rPr>
                <w:b/>
                <w:bCs/>
                <w:color w:val="000000"/>
                <w:sz w:val="22"/>
                <w:szCs w:val="22"/>
              </w:rPr>
            </w:pPr>
            <w:r>
              <w:rPr>
                <w:b/>
                <w:bCs/>
                <w:color w:val="000000"/>
                <w:sz w:val="22"/>
                <w:szCs w:val="22"/>
              </w:rPr>
              <w:t>Supervisor</w:t>
            </w:r>
            <w:r w:rsidR="00945AFA" w:rsidRPr="006D2A77">
              <w:rPr>
                <w:b/>
                <w:bCs/>
                <w:color w:val="000000"/>
                <w:sz w:val="22"/>
                <w:szCs w:val="22"/>
              </w:rPr>
              <w:t xml:space="preserve"> Name</w:t>
            </w:r>
          </w:p>
        </w:tc>
        <w:tc>
          <w:tcPr>
            <w:tcW w:w="6805" w:type="dxa"/>
          </w:tcPr>
          <w:p w14:paraId="00B42F29" w14:textId="374E810A" w:rsidR="00945AFA" w:rsidRPr="006D2A77" w:rsidRDefault="00945AFA" w:rsidP="00945AFA">
            <w:pPr>
              <w:widowControl w:val="0"/>
              <w:pBdr>
                <w:top w:val="nil"/>
                <w:left w:val="nil"/>
                <w:bottom w:val="nil"/>
                <w:right w:val="nil"/>
                <w:between w:val="nil"/>
              </w:pBdr>
              <w:tabs>
                <w:tab w:val="left" w:pos="390"/>
              </w:tabs>
              <w:spacing w:before="30" w:after="30" w:line="360" w:lineRule="auto"/>
              <w:rPr>
                <w:color w:val="000000"/>
                <w:sz w:val="22"/>
                <w:szCs w:val="22"/>
              </w:rPr>
            </w:pPr>
            <w:r w:rsidRPr="006D2A77">
              <w:rPr>
                <w:color w:val="000000"/>
                <w:sz w:val="22"/>
                <w:szCs w:val="22"/>
              </w:rPr>
              <w:t xml:space="preserve">    </w:t>
            </w:r>
            <w:r>
              <w:rPr>
                <w:color w:val="000000"/>
                <w:sz w:val="22"/>
                <w:szCs w:val="22"/>
              </w:rPr>
              <w:t xml:space="preserve">  </w:t>
            </w:r>
            <w:r w:rsidRPr="006D2A77">
              <w:rPr>
                <w:color w:val="000000"/>
                <w:sz w:val="22"/>
                <w:szCs w:val="22"/>
              </w:rPr>
              <w:t xml:space="preserve"> </w:t>
            </w:r>
            <w:r w:rsidR="00575610">
              <w:rPr>
                <w:color w:val="000000"/>
                <w:sz w:val="22"/>
                <w:szCs w:val="22"/>
              </w:rPr>
              <w:t>Marie pitson</w:t>
            </w:r>
          </w:p>
        </w:tc>
      </w:tr>
      <w:tr w:rsidR="00945AFA" w:rsidRPr="006D2A77" w14:paraId="6F01CA43" w14:textId="77777777" w:rsidTr="00945AFA">
        <w:trPr>
          <w:trHeight w:val="771"/>
        </w:trPr>
        <w:tc>
          <w:tcPr>
            <w:tcW w:w="2678" w:type="dxa"/>
          </w:tcPr>
          <w:p w14:paraId="62466C26" w14:textId="0995C421" w:rsidR="00945AFA" w:rsidRPr="006D2A77" w:rsidRDefault="00575610" w:rsidP="00945AFA">
            <w:pPr>
              <w:widowControl w:val="0"/>
              <w:pBdr>
                <w:top w:val="nil"/>
                <w:left w:val="nil"/>
                <w:bottom w:val="nil"/>
                <w:right w:val="nil"/>
                <w:between w:val="nil"/>
              </w:pBdr>
              <w:tabs>
                <w:tab w:val="left" w:pos="390"/>
              </w:tabs>
              <w:spacing w:before="30" w:after="30" w:line="360" w:lineRule="auto"/>
              <w:rPr>
                <w:b/>
                <w:bCs/>
                <w:color w:val="000000"/>
                <w:sz w:val="22"/>
                <w:szCs w:val="22"/>
              </w:rPr>
            </w:pPr>
            <w:r>
              <w:rPr>
                <w:b/>
                <w:bCs/>
                <w:color w:val="000000"/>
                <w:sz w:val="22"/>
                <w:szCs w:val="22"/>
              </w:rPr>
              <w:t>Course Id</w:t>
            </w:r>
          </w:p>
        </w:tc>
        <w:tc>
          <w:tcPr>
            <w:tcW w:w="6805" w:type="dxa"/>
          </w:tcPr>
          <w:p w14:paraId="42AFD817" w14:textId="6183E8DA" w:rsidR="00945AFA" w:rsidRPr="006D2A77" w:rsidRDefault="00945AFA" w:rsidP="00945AFA">
            <w:pPr>
              <w:widowControl w:val="0"/>
              <w:pBdr>
                <w:top w:val="nil"/>
                <w:left w:val="nil"/>
                <w:bottom w:val="nil"/>
                <w:right w:val="nil"/>
                <w:between w:val="nil"/>
              </w:pBdr>
              <w:tabs>
                <w:tab w:val="left" w:pos="390"/>
              </w:tabs>
              <w:spacing w:before="30" w:after="30" w:line="360" w:lineRule="auto"/>
              <w:rPr>
                <w:color w:val="000000"/>
                <w:sz w:val="22"/>
                <w:szCs w:val="22"/>
              </w:rPr>
            </w:pPr>
            <w:r>
              <w:rPr>
                <w:color w:val="000000"/>
                <w:sz w:val="22"/>
                <w:szCs w:val="22"/>
              </w:rPr>
              <w:t xml:space="preserve">      </w:t>
            </w:r>
            <w:r w:rsidR="00575610">
              <w:rPr>
                <w:color w:val="000000"/>
                <w:sz w:val="22"/>
                <w:szCs w:val="22"/>
              </w:rPr>
              <w:t xml:space="preserve"> BMMB7003</w:t>
            </w:r>
          </w:p>
        </w:tc>
      </w:tr>
    </w:tbl>
    <w:p w14:paraId="190C0FDD" w14:textId="77777777" w:rsidR="00DB61AE" w:rsidRDefault="00DB61AE" w:rsidP="00DB61AE">
      <w:pPr>
        <w:tabs>
          <w:tab w:val="left" w:pos="3684"/>
        </w:tabs>
        <w:rPr>
          <w:lang w:val="en-GB"/>
        </w:rPr>
      </w:pPr>
    </w:p>
    <w:p w14:paraId="4EE19F00" w14:textId="77777777" w:rsidR="00DB61AE" w:rsidRDefault="00DB61AE" w:rsidP="00DB61AE">
      <w:pPr>
        <w:tabs>
          <w:tab w:val="left" w:pos="3684"/>
        </w:tabs>
        <w:rPr>
          <w:sz w:val="28"/>
          <w:szCs w:val="28"/>
          <w:lang w:val="en-GB"/>
        </w:rPr>
      </w:pPr>
    </w:p>
    <w:p w14:paraId="7BCCFC4C" w14:textId="77777777" w:rsidR="00DB61AE" w:rsidRDefault="00DB61AE" w:rsidP="00DB61AE">
      <w:pPr>
        <w:tabs>
          <w:tab w:val="left" w:pos="3684"/>
        </w:tabs>
        <w:rPr>
          <w:sz w:val="28"/>
          <w:szCs w:val="28"/>
          <w:lang w:val="en-GB"/>
        </w:rPr>
      </w:pPr>
    </w:p>
    <w:p w14:paraId="1EB7FBE6" w14:textId="77777777" w:rsidR="00DB61AE" w:rsidRDefault="00DB61AE" w:rsidP="00DB61AE">
      <w:pPr>
        <w:tabs>
          <w:tab w:val="left" w:pos="3684"/>
        </w:tabs>
        <w:rPr>
          <w:sz w:val="28"/>
          <w:szCs w:val="28"/>
          <w:lang w:val="en-GB"/>
        </w:rPr>
      </w:pPr>
    </w:p>
    <w:p w14:paraId="32D47367" w14:textId="77777777" w:rsidR="00DB61AE" w:rsidRDefault="00DB61AE" w:rsidP="00DB61AE">
      <w:pPr>
        <w:tabs>
          <w:tab w:val="left" w:pos="3684"/>
        </w:tabs>
        <w:rPr>
          <w:sz w:val="28"/>
          <w:szCs w:val="28"/>
          <w:lang w:val="en-GB"/>
        </w:rPr>
      </w:pPr>
    </w:p>
    <w:p w14:paraId="33872111" w14:textId="77777777" w:rsidR="00DB61AE" w:rsidRDefault="00DB61AE" w:rsidP="00DB61AE">
      <w:pPr>
        <w:tabs>
          <w:tab w:val="left" w:pos="3684"/>
        </w:tabs>
        <w:rPr>
          <w:sz w:val="28"/>
          <w:szCs w:val="28"/>
          <w:lang w:val="en-GB"/>
        </w:rPr>
      </w:pPr>
    </w:p>
    <w:p w14:paraId="0EE0B1E8" w14:textId="77777777" w:rsidR="00DB61AE" w:rsidRDefault="00DB61AE" w:rsidP="00DB61AE">
      <w:pPr>
        <w:tabs>
          <w:tab w:val="left" w:pos="3684"/>
        </w:tabs>
        <w:rPr>
          <w:sz w:val="28"/>
          <w:szCs w:val="28"/>
          <w:lang w:val="en-GB"/>
        </w:rPr>
      </w:pPr>
    </w:p>
    <w:p w14:paraId="166AC6F9" w14:textId="77777777" w:rsidR="00A018DC" w:rsidRDefault="00A018DC" w:rsidP="00DB61AE">
      <w:pPr>
        <w:tabs>
          <w:tab w:val="left" w:pos="3684"/>
        </w:tabs>
        <w:rPr>
          <w:sz w:val="28"/>
          <w:szCs w:val="28"/>
          <w:lang w:val="en-GB"/>
        </w:rPr>
      </w:pPr>
    </w:p>
    <w:p w14:paraId="11C86461" w14:textId="77777777" w:rsidR="00A018DC" w:rsidRDefault="00A018DC" w:rsidP="00DB61AE">
      <w:pPr>
        <w:tabs>
          <w:tab w:val="left" w:pos="3684"/>
        </w:tabs>
        <w:rPr>
          <w:sz w:val="28"/>
          <w:szCs w:val="28"/>
          <w:lang w:val="en-GB"/>
        </w:rPr>
      </w:pPr>
    </w:p>
    <w:p w14:paraId="01AF9EB6" w14:textId="77777777" w:rsidR="00A018DC" w:rsidRDefault="00A018DC" w:rsidP="00DB61AE">
      <w:pPr>
        <w:tabs>
          <w:tab w:val="left" w:pos="3684"/>
        </w:tabs>
        <w:rPr>
          <w:sz w:val="28"/>
          <w:szCs w:val="28"/>
          <w:lang w:val="en-GB"/>
        </w:rPr>
      </w:pPr>
    </w:p>
    <w:p w14:paraId="42A6ED39" w14:textId="77777777" w:rsidR="00A018DC" w:rsidRDefault="00A018DC" w:rsidP="00DB61AE">
      <w:pPr>
        <w:tabs>
          <w:tab w:val="left" w:pos="3684"/>
        </w:tabs>
        <w:rPr>
          <w:sz w:val="28"/>
          <w:szCs w:val="28"/>
          <w:lang w:val="en-GB"/>
        </w:rPr>
      </w:pPr>
    </w:p>
    <w:p w14:paraId="03AE56B3" w14:textId="77777777" w:rsidR="00A018DC" w:rsidRDefault="00A018DC" w:rsidP="00DB61AE">
      <w:pPr>
        <w:tabs>
          <w:tab w:val="left" w:pos="3684"/>
        </w:tabs>
        <w:rPr>
          <w:sz w:val="28"/>
          <w:szCs w:val="28"/>
          <w:lang w:val="en-GB"/>
        </w:rPr>
      </w:pPr>
    </w:p>
    <w:p w14:paraId="1FFE5BA0" w14:textId="77777777" w:rsidR="00A018DC" w:rsidRDefault="00A018DC" w:rsidP="00DB61AE">
      <w:pPr>
        <w:tabs>
          <w:tab w:val="left" w:pos="3684"/>
        </w:tabs>
        <w:rPr>
          <w:sz w:val="28"/>
          <w:szCs w:val="28"/>
          <w:lang w:val="en-GB"/>
        </w:rPr>
      </w:pPr>
    </w:p>
    <w:p w14:paraId="1108FFD9" w14:textId="77591CA1" w:rsidR="009F5635" w:rsidRPr="00945AFA" w:rsidRDefault="00B31AC3" w:rsidP="00DB61AE">
      <w:pPr>
        <w:tabs>
          <w:tab w:val="left" w:pos="3684"/>
        </w:tabs>
        <w:rPr>
          <w:rFonts w:asciiTheme="minorHAnsi" w:hAnsiTheme="minorHAnsi"/>
          <w:b/>
          <w:sz w:val="28"/>
          <w:szCs w:val="28"/>
          <w:lang w:val="en-GB"/>
        </w:rPr>
      </w:pPr>
      <w:r w:rsidRPr="00945AFA">
        <w:rPr>
          <w:rFonts w:asciiTheme="minorHAnsi" w:hAnsiTheme="minorHAnsi"/>
          <w:b/>
          <w:bCs/>
          <w:sz w:val="28"/>
          <w:szCs w:val="28"/>
          <w:lang w:val="en-GB"/>
        </w:rPr>
        <w:t>D</w:t>
      </w:r>
      <w:r w:rsidR="00945AFA" w:rsidRPr="00945AFA">
        <w:rPr>
          <w:rFonts w:asciiTheme="minorHAnsi" w:hAnsiTheme="minorHAnsi"/>
          <w:b/>
          <w:bCs/>
          <w:sz w:val="28"/>
          <w:szCs w:val="28"/>
          <w:lang w:val="en-GB"/>
        </w:rPr>
        <w:t>ECLRATION</w:t>
      </w:r>
      <w:r w:rsidR="009F5635" w:rsidRPr="00945AFA">
        <w:rPr>
          <w:rFonts w:asciiTheme="minorHAnsi" w:hAnsiTheme="minorHAnsi" w:cs="Arial"/>
          <w:b/>
          <w:spacing w:val="-2"/>
        </w:rPr>
        <w:t xml:space="preserve"> </w:t>
      </w:r>
      <w:r w:rsidR="00945AFA" w:rsidRPr="00945AFA">
        <w:rPr>
          <w:rFonts w:asciiTheme="minorHAnsi" w:hAnsiTheme="minorHAnsi" w:cs="Arial"/>
          <w:b/>
          <w:spacing w:val="-2"/>
        </w:rPr>
        <w:t>&amp; STATEMENT</w:t>
      </w:r>
      <w:r w:rsidR="009F5635" w:rsidRPr="00945AFA">
        <w:rPr>
          <w:rFonts w:asciiTheme="minorHAnsi" w:hAnsiTheme="minorHAnsi" w:cs="Arial"/>
          <w:spacing w:val="-2"/>
        </w:rPr>
        <w:tab/>
      </w:r>
    </w:p>
    <w:p w14:paraId="214BF349" w14:textId="77777777" w:rsidR="009F5635" w:rsidRPr="00E913B3" w:rsidRDefault="009F5635" w:rsidP="009F5635">
      <w:pPr>
        <w:spacing w:line="240" w:lineRule="auto"/>
        <w:ind w:left="720" w:hanging="630"/>
        <w:rPr>
          <w:rFonts w:ascii="Arial" w:hAnsi="Arial" w:cs="Arial"/>
          <w:spacing w:val="-2"/>
        </w:rPr>
      </w:pPr>
    </w:p>
    <w:p w14:paraId="79C10DFC" w14:textId="77777777" w:rsidR="009F5635" w:rsidRPr="00E913B3" w:rsidRDefault="009F5635" w:rsidP="009F5635">
      <w:pPr>
        <w:spacing w:line="240" w:lineRule="auto"/>
        <w:ind w:left="720"/>
        <w:rPr>
          <w:rFonts w:ascii="Arial" w:hAnsi="Arial" w:cs="Arial"/>
          <w:spacing w:val="-2"/>
        </w:rPr>
      </w:pPr>
    </w:p>
    <w:p w14:paraId="7E426DE9" w14:textId="7E55BFFE" w:rsidR="009F5635" w:rsidRPr="00E913B3" w:rsidRDefault="009F5635" w:rsidP="009F5635">
      <w:pPr>
        <w:spacing w:line="240" w:lineRule="auto"/>
        <w:ind w:left="720"/>
        <w:rPr>
          <w:rFonts w:ascii="Arial" w:hAnsi="Arial" w:cs="Arial"/>
          <w:spacing w:val="-2"/>
        </w:rPr>
      </w:pPr>
    </w:p>
    <w:p w14:paraId="557F7D1A" w14:textId="77777777" w:rsidR="009F5635" w:rsidRPr="00E913B3" w:rsidRDefault="009F5635" w:rsidP="009F5635">
      <w:pPr>
        <w:spacing w:line="240" w:lineRule="auto"/>
        <w:ind w:left="720" w:hanging="630"/>
        <w:rPr>
          <w:rFonts w:ascii="Arial" w:hAnsi="Arial" w:cs="Arial"/>
          <w:spacing w:val="-2"/>
        </w:rPr>
      </w:pPr>
      <w:r w:rsidRPr="00E913B3">
        <w:rPr>
          <w:rFonts w:ascii="Arial" w:hAnsi="Arial" w:cs="Arial"/>
          <w:spacing w:val="-2"/>
        </w:rPr>
        <w:tab/>
      </w:r>
    </w:p>
    <w:p w14:paraId="16EF3939" w14:textId="77777777" w:rsidR="009F5635" w:rsidRPr="00E913B3" w:rsidRDefault="009F5635" w:rsidP="009F5635">
      <w:pPr>
        <w:spacing w:line="240" w:lineRule="auto"/>
        <w:ind w:left="720"/>
        <w:rPr>
          <w:rFonts w:ascii="Arial" w:hAnsi="Arial" w:cs="Arial"/>
          <w:spacing w:val="-2"/>
        </w:rPr>
      </w:pPr>
      <w:r w:rsidRPr="00E913B3">
        <w:rPr>
          <w:rFonts w:ascii="Arial" w:hAnsi="Arial" w:cs="Arial"/>
          <w:spacing w:val="-2"/>
        </w:rPr>
        <w:t>This work has not previously been accepted in substance for any degree and is not being concurrently submitted in candidature for any degree.</w:t>
      </w:r>
      <w:r w:rsidRPr="00E913B3">
        <w:rPr>
          <w:rFonts w:ascii="Arial" w:hAnsi="Arial" w:cs="Arial"/>
          <w:spacing w:val="-2"/>
        </w:rPr>
        <w:tab/>
      </w:r>
    </w:p>
    <w:p w14:paraId="7272ECF6" w14:textId="77777777" w:rsidR="009F5635" w:rsidRPr="00E913B3" w:rsidRDefault="009F5635" w:rsidP="009F5635">
      <w:pPr>
        <w:spacing w:line="240" w:lineRule="auto"/>
        <w:ind w:left="720"/>
        <w:rPr>
          <w:rFonts w:ascii="Arial" w:hAnsi="Arial" w:cs="Arial"/>
          <w:spacing w:val="-2"/>
        </w:rPr>
      </w:pPr>
    </w:p>
    <w:p w14:paraId="3DF98E7B" w14:textId="77777777" w:rsidR="009F5635" w:rsidRPr="00E913B3" w:rsidRDefault="009F5635" w:rsidP="009F5635">
      <w:pPr>
        <w:spacing w:line="240" w:lineRule="auto"/>
        <w:ind w:left="720"/>
        <w:rPr>
          <w:rFonts w:ascii="Arial" w:hAnsi="Arial" w:cs="Arial"/>
          <w:spacing w:val="-2"/>
        </w:rPr>
      </w:pPr>
    </w:p>
    <w:p w14:paraId="29DBDAEE" w14:textId="1C842BBE" w:rsidR="009F5635" w:rsidRPr="00E913B3" w:rsidRDefault="009F5635" w:rsidP="009F5635">
      <w:pPr>
        <w:spacing w:line="240" w:lineRule="auto"/>
        <w:ind w:left="720"/>
        <w:rPr>
          <w:rFonts w:ascii="Arial" w:hAnsi="Arial" w:cs="Arial"/>
          <w:spacing w:val="-2"/>
        </w:rPr>
      </w:pPr>
      <w:r w:rsidRPr="00E913B3">
        <w:rPr>
          <w:rFonts w:ascii="Arial" w:hAnsi="Arial" w:cs="Arial"/>
          <w:spacing w:val="-2"/>
        </w:rPr>
        <w:t xml:space="preserve">Signed </w:t>
      </w:r>
      <w:r w:rsidR="00BB5D50">
        <w:rPr>
          <w:rFonts w:ascii="Arial" w:hAnsi="Arial" w:cs="Arial"/>
          <w:spacing w:val="-2"/>
        </w:rPr>
        <w:t>KAGITHA HRUSHIKESH…</w:t>
      </w:r>
      <w:r w:rsidRPr="00E913B3">
        <w:rPr>
          <w:rFonts w:ascii="Arial" w:hAnsi="Arial" w:cs="Arial"/>
          <w:spacing w:val="-2"/>
        </w:rPr>
        <w:t xml:space="preserve"> (candidate)</w:t>
      </w:r>
      <w:r w:rsidRPr="00E913B3">
        <w:rPr>
          <w:rFonts w:ascii="Arial" w:hAnsi="Arial" w:cs="Arial"/>
          <w:spacing w:val="-2"/>
        </w:rPr>
        <w:tab/>
      </w:r>
    </w:p>
    <w:p w14:paraId="726A928E" w14:textId="77777777" w:rsidR="009F5635" w:rsidRPr="00E913B3" w:rsidRDefault="009F5635" w:rsidP="009F5635">
      <w:pPr>
        <w:spacing w:line="240" w:lineRule="auto"/>
        <w:ind w:left="720"/>
        <w:rPr>
          <w:rFonts w:ascii="Arial" w:hAnsi="Arial" w:cs="Arial"/>
          <w:spacing w:val="-2"/>
        </w:rPr>
      </w:pPr>
    </w:p>
    <w:p w14:paraId="7D855754" w14:textId="6DC02E2E" w:rsidR="009F5635" w:rsidRPr="00E913B3" w:rsidRDefault="009F5635" w:rsidP="009F5635">
      <w:pPr>
        <w:spacing w:line="240" w:lineRule="auto"/>
        <w:ind w:left="720"/>
        <w:rPr>
          <w:rFonts w:ascii="Arial" w:hAnsi="Arial" w:cs="Arial"/>
          <w:spacing w:val="-2"/>
        </w:rPr>
      </w:pPr>
      <w:r w:rsidRPr="00E913B3">
        <w:rPr>
          <w:rFonts w:ascii="Arial" w:hAnsi="Arial" w:cs="Arial"/>
          <w:spacing w:val="-2"/>
        </w:rPr>
        <w:t xml:space="preserve">Date </w:t>
      </w:r>
      <w:r w:rsidR="00A21AFE">
        <w:rPr>
          <w:rFonts w:ascii="Arial" w:hAnsi="Arial" w:cs="Arial"/>
          <w:spacing w:val="-2"/>
        </w:rPr>
        <w:t>12/12/2025</w:t>
      </w:r>
      <w:r w:rsidRPr="00E913B3">
        <w:rPr>
          <w:rFonts w:ascii="Arial" w:hAnsi="Arial" w:cs="Arial"/>
          <w:spacing w:val="-2"/>
        </w:rPr>
        <w:t>........................................................................</w:t>
      </w:r>
      <w:r w:rsidRPr="00E913B3">
        <w:rPr>
          <w:rFonts w:ascii="Arial" w:hAnsi="Arial" w:cs="Arial"/>
          <w:spacing w:val="-2"/>
        </w:rPr>
        <w:tab/>
      </w:r>
    </w:p>
    <w:p w14:paraId="7F743A8E" w14:textId="77777777" w:rsidR="009F5635" w:rsidRPr="00E913B3" w:rsidRDefault="009F5635" w:rsidP="009F5635">
      <w:pPr>
        <w:spacing w:line="240" w:lineRule="auto"/>
        <w:ind w:left="720"/>
        <w:rPr>
          <w:rFonts w:ascii="Arial" w:hAnsi="Arial" w:cs="Arial"/>
          <w:spacing w:val="-2"/>
        </w:rPr>
      </w:pPr>
    </w:p>
    <w:p w14:paraId="28F76255" w14:textId="77777777" w:rsidR="009F5635" w:rsidRPr="00E913B3" w:rsidRDefault="009F5635" w:rsidP="009F5635">
      <w:pPr>
        <w:spacing w:line="240" w:lineRule="auto"/>
        <w:ind w:left="720"/>
        <w:rPr>
          <w:rFonts w:ascii="Arial" w:hAnsi="Arial" w:cs="Arial"/>
          <w:spacing w:val="-2"/>
        </w:rPr>
      </w:pPr>
    </w:p>
    <w:p w14:paraId="35841D63" w14:textId="77777777" w:rsidR="009F5635" w:rsidRPr="00E913B3" w:rsidRDefault="009F5635" w:rsidP="009F5635">
      <w:pPr>
        <w:spacing w:line="240" w:lineRule="auto"/>
        <w:ind w:left="720"/>
        <w:rPr>
          <w:rFonts w:ascii="Arial" w:hAnsi="Arial" w:cs="Arial"/>
          <w:spacing w:val="-2"/>
        </w:rPr>
      </w:pPr>
      <w:r w:rsidRPr="00E913B3">
        <w:rPr>
          <w:rFonts w:ascii="Arial" w:hAnsi="Arial" w:cs="Arial"/>
          <w:spacing w:val="-2"/>
        </w:rPr>
        <w:t>STATEMENT 1</w:t>
      </w:r>
      <w:r w:rsidRPr="00E913B3">
        <w:rPr>
          <w:rFonts w:ascii="Arial" w:hAnsi="Arial" w:cs="Arial"/>
          <w:spacing w:val="-2"/>
        </w:rPr>
        <w:tab/>
      </w:r>
    </w:p>
    <w:p w14:paraId="286835E2" w14:textId="77777777" w:rsidR="009F5635" w:rsidRPr="00E913B3" w:rsidRDefault="009F5635" w:rsidP="009F5635">
      <w:pPr>
        <w:spacing w:line="240" w:lineRule="auto"/>
        <w:ind w:left="720"/>
        <w:rPr>
          <w:rFonts w:ascii="Arial" w:hAnsi="Arial" w:cs="Arial"/>
          <w:spacing w:val="-2"/>
        </w:rPr>
      </w:pPr>
    </w:p>
    <w:p w14:paraId="40E7ED8D" w14:textId="77777777" w:rsidR="009F5635" w:rsidRPr="00E913B3" w:rsidRDefault="009F5635" w:rsidP="009F5635">
      <w:pPr>
        <w:spacing w:line="240" w:lineRule="auto"/>
        <w:ind w:left="720"/>
        <w:rPr>
          <w:rFonts w:ascii="Arial" w:hAnsi="Arial" w:cs="Arial"/>
          <w:spacing w:val="-2"/>
        </w:rPr>
      </w:pPr>
      <w:r w:rsidRPr="00E913B3">
        <w:rPr>
          <w:rFonts w:ascii="Arial" w:hAnsi="Arial" w:cs="Arial"/>
          <w:spacing w:val="-2"/>
        </w:rPr>
        <w:t xml:space="preserve">This work is the result of my own investigations, except where otherwise stated. </w:t>
      </w:r>
    </w:p>
    <w:p w14:paraId="1C911AE2" w14:textId="77777777" w:rsidR="009F5635" w:rsidRPr="00E913B3" w:rsidRDefault="009F5635" w:rsidP="009F5635">
      <w:pPr>
        <w:spacing w:line="240" w:lineRule="auto"/>
        <w:ind w:left="720"/>
        <w:rPr>
          <w:rFonts w:ascii="Arial" w:hAnsi="Arial" w:cs="Arial"/>
          <w:spacing w:val="-2"/>
        </w:rPr>
      </w:pPr>
    </w:p>
    <w:p w14:paraId="05C10FB8" w14:textId="77777777" w:rsidR="009F5635" w:rsidRPr="00E913B3" w:rsidRDefault="009F5635" w:rsidP="009F5635">
      <w:pPr>
        <w:spacing w:line="240" w:lineRule="auto"/>
        <w:ind w:left="720"/>
        <w:rPr>
          <w:rFonts w:ascii="Arial" w:hAnsi="Arial" w:cs="Arial"/>
          <w:spacing w:val="-2"/>
        </w:rPr>
      </w:pPr>
      <w:r w:rsidRPr="00E913B3">
        <w:rPr>
          <w:rFonts w:ascii="Arial" w:hAnsi="Arial" w:cs="Arial"/>
          <w:spacing w:val="-2"/>
        </w:rPr>
        <w:t>Other sources are acknowledged by footnotes giving explicit references.  A bibliography is appended.</w:t>
      </w:r>
    </w:p>
    <w:p w14:paraId="5A84C17C" w14:textId="77777777" w:rsidR="009F5635" w:rsidRPr="00E913B3" w:rsidRDefault="009F5635" w:rsidP="009F5635">
      <w:pPr>
        <w:spacing w:line="240" w:lineRule="auto"/>
        <w:ind w:left="720"/>
        <w:rPr>
          <w:rFonts w:ascii="Arial" w:hAnsi="Arial" w:cs="Arial"/>
          <w:spacing w:val="-2"/>
        </w:rPr>
      </w:pPr>
    </w:p>
    <w:p w14:paraId="31FFA25E" w14:textId="77777777" w:rsidR="009F5635" w:rsidRPr="00E913B3" w:rsidRDefault="009F5635" w:rsidP="009F5635">
      <w:pPr>
        <w:spacing w:line="240" w:lineRule="auto"/>
        <w:ind w:left="720"/>
        <w:rPr>
          <w:rFonts w:ascii="Arial" w:hAnsi="Arial" w:cs="Arial"/>
          <w:spacing w:val="-2"/>
        </w:rPr>
      </w:pPr>
    </w:p>
    <w:p w14:paraId="3704AE57" w14:textId="77777777" w:rsidR="009F5635" w:rsidRPr="00E913B3" w:rsidRDefault="009F5635" w:rsidP="009F5635">
      <w:pPr>
        <w:spacing w:line="240" w:lineRule="auto"/>
        <w:ind w:left="720"/>
        <w:rPr>
          <w:rFonts w:ascii="Arial" w:hAnsi="Arial" w:cs="Arial"/>
          <w:spacing w:val="-2"/>
        </w:rPr>
      </w:pPr>
      <w:r w:rsidRPr="00E913B3">
        <w:rPr>
          <w:rFonts w:ascii="Arial" w:hAnsi="Arial" w:cs="Arial"/>
          <w:spacing w:val="-2"/>
        </w:rPr>
        <w:t>Signed ..................................................................... (candidate)</w:t>
      </w:r>
      <w:r w:rsidRPr="00E913B3">
        <w:rPr>
          <w:rFonts w:ascii="Arial" w:hAnsi="Arial" w:cs="Arial"/>
          <w:spacing w:val="-2"/>
        </w:rPr>
        <w:tab/>
      </w:r>
    </w:p>
    <w:p w14:paraId="49A1104E" w14:textId="77777777" w:rsidR="009F5635" w:rsidRPr="00E913B3" w:rsidRDefault="009F5635" w:rsidP="009F5635">
      <w:pPr>
        <w:spacing w:line="240" w:lineRule="auto"/>
        <w:ind w:left="720"/>
        <w:rPr>
          <w:rFonts w:ascii="Arial" w:hAnsi="Arial" w:cs="Arial"/>
          <w:spacing w:val="-2"/>
        </w:rPr>
      </w:pPr>
    </w:p>
    <w:p w14:paraId="7C740F09" w14:textId="43366333" w:rsidR="00A018DC" w:rsidRDefault="009F5635" w:rsidP="00A018DC">
      <w:pPr>
        <w:spacing w:line="240" w:lineRule="auto"/>
        <w:ind w:left="720"/>
        <w:rPr>
          <w:rFonts w:ascii="Arial" w:hAnsi="Arial" w:cs="Arial"/>
          <w:spacing w:val="-2"/>
        </w:rPr>
      </w:pPr>
      <w:r w:rsidRPr="00E913B3">
        <w:rPr>
          <w:rFonts w:ascii="Arial" w:hAnsi="Arial" w:cs="Arial"/>
          <w:spacing w:val="-2"/>
        </w:rPr>
        <w:t>Date .</w:t>
      </w:r>
      <w:r w:rsidR="00A21AFE">
        <w:rPr>
          <w:rFonts w:ascii="Arial" w:hAnsi="Arial" w:cs="Arial"/>
          <w:spacing w:val="-2"/>
        </w:rPr>
        <w:t>12/12/2025</w:t>
      </w:r>
      <w:r w:rsidRPr="00E913B3">
        <w:rPr>
          <w:rFonts w:ascii="Arial" w:hAnsi="Arial" w:cs="Arial"/>
          <w:spacing w:val="-2"/>
        </w:rPr>
        <w:t>.......................................................................</w:t>
      </w:r>
    </w:p>
    <w:p w14:paraId="45115412" w14:textId="77777777" w:rsidR="00A018DC" w:rsidRDefault="00A018DC" w:rsidP="00A018DC">
      <w:pPr>
        <w:spacing w:line="240" w:lineRule="auto"/>
        <w:ind w:left="720"/>
        <w:rPr>
          <w:rFonts w:ascii="Arial" w:hAnsi="Arial" w:cs="Arial"/>
          <w:spacing w:val="-2"/>
        </w:rPr>
      </w:pPr>
    </w:p>
    <w:p w14:paraId="28B264A3" w14:textId="77777777" w:rsidR="00A018DC" w:rsidRPr="00E913B3" w:rsidRDefault="00A018DC" w:rsidP="00A018DC">
      <w:pPr>
        <w:spacing w:line="240" w:lineRule="auto"/>
        <w:ind w:left="720"/>
        <w:rPr>
          <w:rFonts w:ascii="Arial" w:hAnsi="Arial" w:cs="Arial"/>
          <w:spacing w:val="-2"/>
        </w:rPr>
      </w:pPr>
    </w:p>
    <w:p w14:paraId="60CB9216" w14:textId="77777777" w:rsidR="009F5635" w:rsidRPr="00E913B3" w:rsidRDefault="009F5635" w:rsidP="009F5635">
      <w:pPr>
        <w:spacing w:line="240" w:lineRule="auto"/>
        <w:ind w:left="720"/>
        <w:rPr>
          <w:rFonts w:ascii="Arial" w:hAnsi="Arial" w:cs="Arial"/>
          <w:spacing w:val="-2"/>
        </w:rPr>
      </w:pPr>
    </w:p>
    <w:p w14:paraId="7CB04FBF" w14:textId="77777777" w:rsidR="009F5635" w:rsidRPr="00E913B3" w:rsidRDefault="009F5635" w:rsidP="009F5635">
      <w:pPr>
        <w:spacing w:line="240" w:lineRule="auto"/>
        <w:ind w:left="720"/>
        <w:rPr>
          <w:rFonts w:ascii="Arial" w:hAnsi="Arial" w:cs="Arial"/>
          <w:spacing w:val="-2"/>
        </w:rPr>
      </w:pPr>
      <w:r w:rsidRPr="00E913B3">
        <w:rPr>
          <w:rFonts w:ascii="Arial" w:hAnsi="Arial" w:cs="Arial"/>
          <w:spacing w:val="-2"/>
        </w:rPr>
        <w:t>STATEMENT 2</w:t>
      </w:r>
      <w:r w:rsidRPr="00E913B3">
        <w:rPr>
          <w:rFonts w:ascii="Arial" w:hAnsi="Arial" w:cs="Arial"/>
          <w:spacing w:val="-2"/>
        </w:rPr>
        <w:tab/>
      </w:r>
    </w:p>
    <w:p w14:paraId="12F058F6" w14:textId="77777777" w:rsidR="009F5635" w:rsidRPr="00E913B3" w:rsidRDefault="009F5635" w:rsidP="009F5635">
      <w:pPr>
        <w:spacing w:line="240" w:lineRule="auto"/>
        <w:ind w:left="720"/>
        <w:rPr>
          <w:rFonts w:ascii="Arial" w:hAnsi="Arial" w:cs="Arial"/>
          <w:spacing w:val="-2"/>
        </w:rPr>
      </w:pPr>
    </w:p>
    <w:p w14:paraId="29919189" w14:textId="73A264A5" w:rsidR="009F5635" w:rsidRPr="00E913B3" w:rsidRDefault="009F5635" w:rsidP="009F5635">
      <w:pPr>
        <w:spacing w:line="240" w:lineRule="auto"/>
        <w:ind w:left="720"/>
        <w:rPr>
          <w:rFonts w:ascii="Arial" w:hAnsi="Arial" w:cs="Arial"/>
          <w:spacing w:val="-2"/>
        </w:rPr>
      </w:pPr>
      <w:r w:rsidRPr="00E913B3">
        <w:rPr>
          <w:rFonts w:ascii="Arial" w:hAnsi="Arial" w:cs="Arial"/>
          <w:spacing w:val="-2"/>
        </w:rPr>
        <w:t xml:space="preserve">I hereby give consent for my work, if accepted, to be available for photocopying and for inter-library loan, and for the title and summary to be made available to outside </w:t>
      </w:r>
      <w:r w:rsidR="00A018DC" w:rsidRPr="00E913B3">
        <w:rPr>
          <w:rFonts w:ascii="Arial" w:hAnsi="Arial" w:cs="Arial"/>
          <w:spacing w:val="-2"/>
        </w:rPr>
        <w:t>organizations</w:t>
      </w:r>
      <w:r w:rsidRPr="00E913B3">
        <w:rPr>
          <w:rFonts w:ascii="Arial" w:hAnsi="Arial" w:cs="Arial"/>
          <w:spacing w:val="-2"/>
        </w:rPr>
        <w:t>.</w:t>
      </w:r>
      <w:r w:rsidRPr="00E913B3">
        <w:rPr>
          <w:rFonts w:ascii="Arial" w:hAnsi="Arial" w:cs="Arial"/>
          <w:spacing w:val="-2"/>
        </w:rPr>
        <w:tab/>
      </w:r>
    </w:p>
    <w:p w14:paraId="50890923" w14:textId="77777777" w:rsidR="009F5635" w:rsidRPr="00E913B3" w:rsidRDefault="009F5635" w:rsidP="009F5635">
      <w:pPr>
        <w:spacing w:line="240" w:lineRule="auto"/>
        <w:ind w:left="720"/>
        <w:rPr>
          <w:rFonts w:ascii="Arial" w:hAnsi="Arial" w:cs="Arial"/>
          <w:spacing w:val="-2"/>
        </w:rPr>
      </w:pPr>
    </w:p>
    <w:p w14:paraId="343071C9" w14:textId="77777777" w:rsidR="009F5635" w:rsidRPr="00E913B3" w:rsidRDefault="009F5635" w:rsidP="009F5635">
      <w:pPr>
        <w:spacing w:line="240" w:lineRule="auto"/>
        <w:ind w:left="720"/>
        <w:rPr>
          <w:rFonts w:ascii="Arial" w:hAnsi="Arial" w:cs="Arial"/>
          <w:spacing w:val="-2"/>
        </w:rPr>
      </w:pPr>
    </w:p>
    <w:p w14:paraId="4189FF57" w14:textId="77777777" w:rsidR="009F5635" w:rsidRPr="00E913B3" w:rsidRDefault="009F5635" w:rsidP="009F5635">
      <w:pPr>
        <w:spacing w:line="240" w:lineRule="auto"/>
        <w:ind w:left="720"/>
        <w:rPr>
          <w:rFonts w:ascii="Arial" w:hAnsi="Arial" w:cs="Arial"/>
          <w:spacing w:val="-2"/>
        </w:rPr>
      </w:pPr>
      <w:r w:rsidRPr="00E913B3">
        <w:rPr>
          <w:rFonts w:ascii="Arial" w:hAnsi="Arial" w:cs="Arial"/>
          <w:spacing w:val="-2"/>
        </w:rPr>
        <w:t>Signed ..................................................................... (candidate)</w:t>
      </w:r>
      <w:r w:rsidRPr="00E913B3">
        <w:rPr>
          <w:rFonts w:ascii="Arial" w:hAnsi="Arial" w:cs="Arial"/>
          <w:spacing w:val="-2"/>
        </w:rPr>
        <w:tab/>
      </w:r>
    </w:p>
    <w:p w14:paraId="661585D8" w14:textId="77777777" w:rsidR="009F5635" w:rsidRPr="00E913B3" w:rsidRDefault="009F5635" w:rsidP="009F5635">
      <w:pPr>
        <w:spacing w:line="240" w:lineRule="auto"/>
        <w:ind w:left="720"/>
        <w:rPr>
          <w:rFonts w:ascii="Arial" w:hAnsi="Arial" w:cs="Arial"/>
          <w:spacing w:val="-2"/>
        </w:rPr>
      </w:pPr>
    </w:p>
    <w:p w14:paraId="62BC961E" w14:textId="0F2975C8" w:rsidR="009F5635" w:rsidRPr="00E913B3" w:rsidRDefault="009F5635" w:rsidP="009F5635">
      <w:pPr>
        <w:spacing w:line="240" w:lineRule="auto"/>
        <w:ind w:left="720"/>
        <w:rPr>
          <w:rFonts w:ascii="Arial" w:hAnsi="Arial" w:cs="Arial"/>
          <w:spacing w:val="-2"/>
        </w:rPr>
      </w:pPr>
      <w:r w:rsidRPr="00E913B3">
        <w:rPr>
          <w:rFonts w:ascii="Arial" w:hAnsi="Arial" w:cs="Arial"/>
          <w:spacing w:val="-2"/>
        </w:rPr>
        <w:t>Date .</w:t>
      </w:r>
      <w:r w:rsidR="00A21AFE">
        <w:rPr>
          <w:rFonts w:ascii="Arial" w:hAnsi="Arial" w:cs="Arial"/>
          <w:spacing w:val="-2"/>
        </w:rPr>
        <w:t>12/12/2025</w:t>
      </w:r>
      <w:r w:rsidRPr="00E913B3">
        <w:rPr>
          <w:rFonts w:ascii="Arial" w:hAnsi="Arial" w:cs="Arial"/>
          <w:spacing w:val="-2"/>
        </w:rPr>
        <w:t>.......................................................................</w:t>
      </w:r>
    </w:p>
    <w:p w14:paraId="214725B4" w14:textId="77F51A90" w:rsidR="00B31AC3" w:rsidRDefault="00B31AC3" w:rsidP="009123EA">
      <w:pPr>
        <w:rPr>
          <w:b/>
          <w:lang w:val="en-GB"/>
        </w:rPr>
      </w:pPr>
      <w:r>
        <w:rPr>
          <w:lang w:val="en-GB"/>
        </w:rPr>
        <w:br w:type="page"/>
      </w:r>
    </w:p>
    <w:p w14:paraId="7213B4CB" w14:textId="77777777" w:rsidR="00A018DC" w:rsidRDefault="00A018DC" w:rsidP="00595D79">
      <w:pPr>
        <w:pStyle w:val="Title"/>
        <w:rPr>
          <w:sz w:val="28"/>
          <w:szCs w:val="28"/>
          <w:lang w:val="en-GB"/>
        </w:rPr>
      </w:pPr>
    </w:p>
    <w:p w14:paraId="5304E82B" w14:textId="77777777" w:rsidR="00A018DC" w:rsidRDefault="00A018DC" w:rsidP="00595D79">
      <w:pPr>
        <w:pStyle w:val="Title"/>
        <w:rPr>
          <w:sz w:val="28"/>
          <w:szCs w:val="28"/>
          <w:lang w:val="en-GB"/>
        </w:rPr>
      </w:pPr>
    </w:p>
    <w:p w14:paraId="3408EBAE" w14:textId="77777777" w:rsidR="00A018DC" w:rsidRDefault="00A018DC" w:rsidP="00595D79">
      <w:pPr>
        <w:pStyle w:val="Title"/>
        <w:rPr>
          <w:sz w:val="28"/>
          <w:szCs w:val="28"/>
          <w:lang w:val="en-GB"/>
        </w:rPr>
      </w:pPr>
    </w:p>
    <w:p w14:paraId="01990629" w14:textId="77777777" w:rsidR="00A018DC" w:rsidRDefault="00A018DC" w:rsidP="00595D79">
      <w:pPr>
        <w:pStyle w:val="Title"/>
        <w:rPr>
          <w:sz w:val="28"/>
          <w:szCs w:val="28"/>
          <w:lang w:val="en-GB"/>
        </w:rPr>
      </w:pPr>
    </w:p>
    <w:p w14:paraId="055D790E" w14:textId="5546362C" w:rsidR="003F767F" w:rsidRDefault="00B31AC3" w:rsidP="00595D79">
      <w:pPr>
        <w:pStyle w:val="Title"/>
        <w:rPr>
          <w:sz w:val="28"/>
          <w:szCs w:val="28"/>
          <w:lang w:val="en-GB"/>
        </w:rPr>
      </w:pPr>
      <w:r>
        <w:rPr>
          <w:sz w:val="28"/>
          <w:szCs w:val="28"/>
          <w:lang w:val="en-GB"/>
        </w:rPr>
        <w:t>Acknowledgements</w:t>
      </w:r>
    </w:p>
    <w:p w14:paraId="1519B80E" w14:textId="08A25F28" w:rsidR="00B31AC3" w:rsidRPr="00B31AC3" w:rsidRDefault="00B31AC3" w:rsidP="00B31AC3">
      <w:pPr>
        <w:rPr>
          <w:lang w:val="en-GB"/>
        </w:rPr>
      </w:pPr>
      <w:r w:rsidRPr="00B31AC3">
        <w:rPr>
          <w:lang w:val="en-GB"/>
        </w:rPr>
        <w:t xml:space="preserve">I would also like to say that I would not have reached this level without my supervisor as it is through him or her that I have received constant guidance, constructive </w:t>
      </w:r>
      <w:r w:rsidR="005C2476" w:rsidRPr="00B31AC3">
        <w:rPr>
          <w:lang w:val="en-GB"/>
        </w:rPr>
        <w:t>feedback</w:t>
      </w:r>
      <w:r w:rsidRPr="00B31AC3">
        <w:rPr>
          <w:lang w:val="en-GB"/>
        </w:rPr>
        <w:t xml:space="preserve">, and academic support in the process of completing this dissertation. Their experiences were of great importance in streamlining the research focus and research methodology. I also appreciate the faculty members who they offered me the academic basis and resources that I needed in this study. I would like to thank </w:t>
      </w:r>
      <w:proofErr w:type="gramStart"/>
      <w:r w:rsidRPr="00B31AC3">
        <w:rPr>
          <w:lang w:val="en-GB"/>
        </w:rPr>
        <w:t>all of</w:t>
      </w:r>
      <w:proofErr w:type="gramEnd"/>
      <w:r w:rsidRPr="00B31AC3">
        <w:rPr>
          <w:lang w:val="en-GB"/>
        </w:rPr>
        <w:t xml:space="preserve"> my respondents who were free to take part in the survey and provide their valuable experiences.</w:t>
      </w:r>
      <w:r>
        <w:rPr>
          <w:lang w:val="en-GB"/>
        </w:rPr>
        <w:t xml:space="preserve"> </w:t>
      </w:r>
      <w:r w:rsidRPr="00B31AC3">
        <w:rPr>
          <w:lang w:val="en-GB"/>
        </w:rPr>
        <w:t>I would want to give credit to the support and patience of my family and friends who helped me through the completion of this research successfully by offering moral support to me.</w:t>
      </w:r>
    </w:p>
    <w:p w14:paraId="6D1F2928" w14:textId="77777777" w:rsidR="00B31AC3" w:rsidRPr="00B31AC3" w:rsidRDefault="00B31AC3" w:rsidP="00B31AC3">
      <w:pPr>
        <w:rPr>
          <w:lang w:val="en-GB"/>
        </w:rPr>
      </w:pPr>
    </w:p>
    <w:p w14:paraId="66BE49C5" w14:textId="77777777" w:rsidR="003F767F" w:rsidRPr="00504259" w:rsidRDefault="003F767F">
      <w:pPr>
        <w:rPr>
          <w:b/>
          <w:sz w:val="32"/>
          <w:szCs w:val="32"/>
          <w:lang w:val="en-GB"/>
        </w:rPr>
      </w:pPr>
      <w:r w:rsidRPr="00504259">
        <w:rPr>
          <w:lang w:val="en-GB"/>
        </w:rPr>
        <w:br w:type="page"/>
      </w:r>
    </w:p>
    <w:p w14:paraId="45423217" w14:textId="3B61A4F4" w:rsidR="002C334B" w:rsidRPr="0004023A" w:rsidRDefault="003F767F" w:rsidP="00595D79">
      <w:pPr>
        <w:pStyle w:val="Title"/>
        <w:rPr>
          <w:sz w:val="28"/>
          <w:szCs w:val="28"/>
          <w:lang w:val="en-GB"/>
        </w:rPr>
      </w:pPr>
      <w:r w:rsidRPr="0004023A">
        <w:rPr>
          <w:sz w:val="28"/>
          <w:szCs w:val="28"/>
          <w:lang w:val="en-GB"/>
        </w:rPr>
        <w:lastRenderedPageBreak/>
        <w:t>Abstract</w:t>
      </w:r>
    </w:p>
    <w:p w14:paraId="16F9468B" w14:textId="196C868D" w:rsidR="003F767F" w:rsidRPr="00504259" w:rsidRDefault="003F767F" w:rsidP="003F767F">
      <w:pPr>
        <w:rPr>
          <w:lang w:val="en-GB"/>
        </w:rPr>
      </w:pPr>
      <w:r w:rsidRPr="00504259">
        <w:rPr>
          <w:b/>
          <w:bCs/>
          <w:i/>
          <w:iCs/>
          <w:lang w:val="en-GB"/>
        </w:rPr>
        <w:t>Research question</w:t>
      </w:r>
      <w:r w:rsidRPr="00504259">
        <w:rPr>
          <w:lang w:val="en-GB"/>
        </w:rPr>
        <w:t>: The research aimed to address the impact of the digital payment systems on consumer purchase behaviour in the UK, whether convenience, speed, security, and demographic variables determine motivation, attitudes, and satisfaction.</w:t>
      </w:r>
    </w:p>
    <w:p w14:paraId="6DDEDE4B" w14:textId="665D2D8F" w:rsidR="003F767F" w:rsidRPr="00504259" w:rsidRDefault="003F767F" w:rsidP="003F767F">
      <w:pPr>
        <w:rPr>
          <w:lang w:val="en-GB"/>
        </w:rPr>
      </w:pPr>
      <w:r w:rsidRPr="00504259">
        <w:rPr>
          <w:b/>
          <w:bCs/>
          <w:i/>
          <w:iCs/>
          <w:lang w:val="en-GB"/>
        </w:rPr>
        <w:t>Research importance</w:t>
      </w:r>
      <w:r w:rsidRPr="00504259">
        <w:rPr>
          <w:lang w:val="en-GB"/>
        </w:rPr>
        <w:t xml:space="preserve">: </w:t>
      </w:r>
      <w:r w:rsidR="00644902" w:rsidRPr="00504259">
        <w:rPr>
          <w:lang w:val="en-GB"/>
        </w:rPr>
        <w:t xml:space="preserve">The study was made to know whether the fast growth of digital payment system within UK </w:t>
      </w:r>
      <w:proofErr w:type="gramStart"/>
      <w:r w:rsidR="00644902" w:rsidRPr="00504259">
        <w:rPr>
          <w:lang w:val="en-GB"/>
        </w:rPr>
        <w:t>in reality affects</w:t>
      </w:r>
      <w:proofErr w:type="gramEnd"/>
      <w:r w:rsidR="00644902" w:rsidRPr="00504259">
        <w:rPr>
          <w:lang w:val="en-GB"/>
        </w:rPr>
        <w:t xml:space="preserve"> consumer buying behaviour of people or it merely improves the shopping experience. With the growing popularity of the digital transactions, it should be addressed that their actual behavioural influence in the context of an established retail setting.</w:t>
      </w:r>
    </w:p>
    <w:p w14:paraId="1E74FEC5" w14:textId="6BE323C7" w:rsidR="003F767F" w:rsidRPr="00504259" w:rsidRDefault="003F767F" w:rsidP="003F767F">
      <w:pPr>
        <w:rPr>
          <w:lang w:val="en-GB"/>
        </w:rPr>
      </w:pPr>
      <w:r w:rsidRPr="00504259">
        <w:rPr>
          <w:b/>
          <w:bCs/>
          <w:i/>
          <w:iCs/>
          <w:lang w:val="en-GB"/>
        </w:rPr>
        <w:t>Methods and theories</w:t>
      </w:r>
      <w:r w:rsidRPr="00504259">
        <w:rPr>
          <w:lang w:val="en-GB"/>
        </w:rPr>
        <w:t xml:space="preserve">: A quantitative survey-based design was utilized, with the help of the descriptive statistics, correlation analysis, and multiple regression. The research built on the technology adoption theory and the consumer experience theory </w:t>
      </w:r>
      <w:proofErr w:type="gramStart"/>
      <w:r w:rsidRPr="00504259">
        <w:rPr>
          <w:lang w:val="en-GB"/>
        </w:rPr>
        <w:t>in order to</w:t>
      </w:r>
      <w:proofErr w:type="gramEnd"/>
      <w:r w:rsidRPr="00504259">
        <w:rPr>
          <w:lang w:val="en-GB"/>
        </w:rPr>
        <w:t xml:space="preserve"> explain behavioural patterns.</w:t>
      </w:r>
    </w:p>
    <w:p w14:paraId="02EEF4F5" w14:textId="5E61C3D0" w:rsidR="003F767F" w:rsidRPr="00504259" w:rsidRDefault="003F767F" w:rsidP="003F767F">
      <w:pPr>
        <w:rPr>
          <w:lang w:val="en-GB"/>
        </w:rPr>
      </w:pPr>
      <w:r w:rsidRPr="00504259">
        <w:rPr>
          <w:b/>
          <w:bCs/>
          <w:i/>
          <w:iCs/>
          <w:lang w:val="en-GB"/>
        </w:rPr>
        <w:t>Summary of findings</w:t>
      </w:r>
      <w:r w:rsidRPr="00504259">
        <w:rPr>
          <w:lang w:val="en-GB"/>
        </w:rPr>
        <w:t xml:space="preserve">: The findings indicate that the convenience, speed, and ease of use factors that are related to adoption do not significantly enhance purchase frequency. The retail experience improvement has significant impact on the purchase motivation, the only significant demographic predictor is </w:t>
      </w:r>
      <w:proofErr w:type="gramStart"/>
      <w:r w:rsidRPr="00504259">
        <w:rPr>
          <w:lang w:val="en-GB"/>
        </w:rPr>
        <w:t>age</w:t>
      </w:r>
      <w:proofErr w:type="gramEnd"/>
      <w:r w:rsidRPr="00504259">
        <w:rPr>
          <w:lang w:val="en-GB"/>
        </w:rPr>
        <w:t xml:space="preserve"> and the determinant of satisfaction is the speed of the transaction.</w:t>
      </w:r>
    </w:p>
    <w:p w14:paraId="634D6034" w14:textId="4002A484" w:rsidR="003F767F" w:rsidRPr="00504259" w:rsidRDefault="003F767F" w:rsidP="003F767F">
      <w:pPr>
        <w:rPr>
          <w:lang w:val="en-GB"/>
        </w:rPr>
      </w:pPr>
      <w:r w:rsidRPr="00504259">
        <w:rPr>
          <w:b/>
          <w:bCs/>
          <w:i/>
          <w:iCs/>
          <w:lang w:val="en-GB"/>
        </w:rPr>
        <w:t>Outcomes</w:t>
      </w:r>
      <w:r w:rsidRPr="00504259">
        <w:rPr>
          <w:lang w:val="en-GB"/>
        </w:rPr>
        <w:t>: Digital payments were discovered to improve the shopping experience as opposed to directly boosting consumer purchasing frequency. The most striking result is that the speed of transactions is the key factor influencing satisfaction as opposed to traditional elements such as convenience or security.</w:t>
      </w:r>
    </w:p>
    <w:p w14:paraId="2AAED2D1" w14:textId="77777777" w:rsidR="002C334B" w:rsidRPr="00504259" w:rsidRDefault="002C334B">
      <w:pPr>
        <w:rPr>
          <w:b/>
          <w:sz w:val="32"/>
          <w:szCs w:val="32"/>
          <w:lang w:val="en-GB"/>
        </w:rPr>
      </w:pPr>
      <w:r w:rsidRPr="00504259">
        <w:rPr>
          <w:lang w:val="en-GB"/>
        </w:rPr>
        <w:br w:type="page"/>
      </w:r>
    </w:p>
    <w:sdt>
      <w:sdtPr>
        <w:rPr>
          <w:rFonts w:ascii="Times New Roman" w:eastAsia="Times New Roman" w:hAnsi="Times New Roman" w:cs="Times New Roman"/>
          <w:b/>
          <w:bCs/>
          <w:color w:val="auto"/>
          <w:sz w:val="28"/>
          <w:szCs w:val="28"/>
          <w:lang w:val="en" w:eastAsia="en-GB"/>
        </w:rPr>
        <w:id w:val="881141778"/>
        <w:docPartObj>
          <w:docPartGallery w:val="Table of Contents"/>
          <w:docPartUnique/>
        </w:docPartObj>
      </w:sdtPr>
      <w:sdtEndPr>
        <w:rPr>
          <w:noProof/>
          <w:sz w:val="24"/>
          <w:szCs w:val="24"/>
        </w:rPr>
      </w:sdtEndPr>
      <w:sdtContent>
        <w:p w14:paraId="6F29D892" w14:textId="5E6D181D" w:rsidR="002C334B" w:rsidRDefault="002C334B" w:rsidP="002C334B">
          <w:pPr>
            <w:pStyle w:val="TOCHeading"/>
            <w:jc w:val="center"/>
            <w:rPr>
              <w:rFonts w:ascii="Times New Roman" w:hAnsi="Times New Roman" w:cs="Times New Roman"/>
              <w:b/>
              <w:bCs/>
              <w:color w:val="auto"/>
              <w:sz w:val="28"/>
              <w:szCs w:val="28"/>
            </w:rPr>
          </w:pPr>
          <w:r w:rsidRPr="00504259">
            <w:rPr>
              <w:rFonts w:ascii="Times New Roman" w:hAnsi="Times New Roman" w:cs="Times New Roman"/>
              <w:b/>
              <w:bCs/>
              <w:color w:val="auto"/>
              <w:sz w:val="28"/>
              <w:szCs w:val="28"/>
            </w:rPr>
            <w:t>Table of Contents</w:t>
          </w:r>
        </w:p>
        <w:p w14:paraId="1B5D77C9" w14:textId="2DDB342E" w:rsidR="00945AFA" w:rsidRDefault="00945AFA" w:rsidP="00945AFA">
          <w:pPr>
            <w:rPr>
              <w:lang w:val="en-US" w:eastAsia="en-US"/>
            </w:rPr>
          </w:pPr>
          <w:r>
            <w:rPr>
              <w:lang w:val="en-US" w:eastAsia="en-US"/>
            </w:rPr>
            <w:t>Declaration &amp; Statement…………………………………………………………………………</w:t>
          </w:r>
          <w:r w:rsidR="00575610">
            <w:rPr>
              <w:lang w:val="en-US" w:eastAsia="en-US"/>
            </w:rPr>
            <w:t>…</w:t>
          </w:r>
        </w:p>
        <w:p w14:paraId="63953A2F" w14:textId="3DD4C8A4" w:rsidR="00945AFA" w:rsidRPr="00945AFA" w:rsidRDefault="00575610" w:rsidP="00945AFA">
          <w:pPr>
            <w:rPr>
              <w:lang w:val="en-US" w:eastAsia="en-US"/>
            </w:rPr>
          </w:pPr>
          <w:r>
            <w:rPr>
              <w:lang w:val="en-US" w:eastAsia="en-US"/>
            </w:rPr>
            <w:t>Abstract…………………………………………………………………………………………….</w:t>
          </w:r>
        </w:p>
        <w:p w14:paraId="46F8759E" w14:textId="013E55B1" w:rsidR="0004023A" w:rsidRDefault="002C334B">
          <w:pPr>
            <w:pStyle w:val="TOC1"/>
            <w:tabs>
              <w:tab w:val="right" w:leader="dot" w:pos="9350"/>
            </w:tabs>
            <w:rPr>
              <w:rFonts w:asciiTheme="minorHAnsi" w:eastAsiaTheme="minorEastAsia" w:hAnsiTheme="minorHAnsi" w:cstheme="minorBidi"/>
              <w:noProof/>
              <w:kern w:val="2"/>
              <w:lang w:val="en-IN" w:eastAsia="en-IN"/>
              <w14:ligatures w14:val="standardContextual"/>
            </w:rPr>
          </w:pPr>
          <w:r w:rsidRPr="00504259">
            <w:fldChar w:fldCharType="begin"/>
          </w:r>
          <w:r w:rsidRPr="00504259">
            <w:instrText xml:space="preserve"> TOC \o "1-3" \h \z \u </w:instrText>
          </w:r>
          <w:r w:rsidRPr="00504259">
            <w:fldChar w:fldCharType="separate"/>
          </w:r>
          <w:hyperlink w:anchor="_Toc216430748" w:history="1">
            <w:r w:rsidR="0004023A" w:rsidRPr="00F45087">
              <w:rPr>
                <w:rStyle w:val="Hyperlink"/>
                <w:noProof/>
              </w:rPr>
              <w:t>Chapter 1 – Introduction</w:t>
            </w:r>
            <w:r w:rsidR="0004023A">
              <w:rPr>
                <w:noProof/>
                <w:webHidden/>
              </w:rPr>
              <w:tab/>
            </w:r>
            <w:r w:rsidR="0004023A">
              <w:rPr>
                <w:noProof/>
                <w:webHidden/>
              </w:rPr>
              <w:fldChar w:fldCharType="begin"/>
            </w:r>
            <w:r w:rsidR="0004023A">
              <w:rPr>
                <w:noProof/>
                <w:webHidden/>
              </w:rPr>
              <w:instrText xml:space="preserve"> PAGEREF _Toc216430748 \h </w:instrText>
            </w:r>
            <w:r w:rsidR="0004023A">
              <w:rPr>
                <w:noProof/>
                <w:webHidden/>
              </w:rPr>
            </w:r>
            <w:r w:rsidR="0004023A">
              <w:rPr>
                <w:noProof/>
                <w:webHidden/>
              </w:rPr>
              <w:fldChar w:fldCharType="separate"/>
            </w:r>
            <w:r w:rsidR="00575610">
              <w:rPr>
                <w:noProof/>
                <w:webHidden/>
              </w:rPr>
              <w:t>10</w:t>
            </w:r>
            <w:r w:rsidR="0004023A">
              <w:rPr>
                <w:noProof/>
                <w:webHidden/>
              </w:rPr>
              <w:fldChar w:fldCharType="end"/>
            </w:r>
          </w:hyperlink>
        </w:p>
        <w:p w14:paraId="44C5023E" w14:textId="36414291"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49" w:history="1">
            <w:r w:rsidRPr="00F45087">
              <w:rPr>
                <w:rStyle w:val="Hyperlink"/>
                <w:noProof/>
              </w:rPr>
              <w:t>1.1 Background of the Study</w:t>
            </w:r>
            <w:r>
              <w:rPr>
                <w:noProof/>
                <w:webHidden/>
              </w:rPr>
              <w:tab/>
            </w:r>
            <w:r>
              <w:rPr>
                <w:noProof/>
                <w:webHidden/>
              </w:rPr>
              <w:fldChar w:fldCharType="begin"/>
            </w:r>
            <w:r>
              <w:rPr>
                <w:noProof/>
                <w:webHidden/>
              </w:rPr>
              <w:instrText xml:space="preserve"> PAGEREF _Toc216430749 \h </w:instrText>
            </w:r>
            <w:r>
              <w:rPr>
                <w:noProof/>
                <w:webHidden/>
              </w:rPr>
            </w:r>
            <w:r>
              <w:rPr>
                <w:noProof/>
                <w:webHidden/>
              </w:rPr>
              <w:fldChar w:fldCharType="separate"/>
            </w:r>
            <w:r w:rsidR="00575610">
              <w:rPr>
                <w:noProof/>
                <w:webHidden/>
              </w:rPr>
              <w:t>10</w:t>
            </w:r>
            <w:r>
              <w:rPr>
                <w:noProof/>
                <w:webHidden/>
              </w:rPr>
              <w:fldChar w:fldCharType="end"/>
            </w:r>
          </w:hyperlink>
        </w:p>
        <w:p w14:paraId="54F3E82D" w14:textId="1E9F041E"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50" w:history="1">
            <w:r w:rsidRPr="00F45087">
              <w:rPr>
                <w:rStyle w:val="Hyperlink"/>
                <w:noProof/>
              </w:rPr>
              <w:t>1.2 Research Focus / Problem Focus</w:t>
            </w:r>
            <w:r>
              <w:rPr>
                <w:noProof/>
                <w:webHidden/>
              </w:rPr>
              <w:tab/>
            </w:r>
            <w:r>
              <w:rPr>
                <w:noProof/>
                <w:webHidden/>
              </w:rPr>
              <w:fldChar w:fldCharType="begin"/>
            </w:r>
            <w:r>
              <w:rPr>
                <w:noProof/>
                <w:webHidden/>
              </w:rPr>
              <w:instrText xml:space="preserve"> PAGEREF _Toc216430750 \h </w:instrText>
            </w:r>
            <w:r>
              <w:rPr>
                <w:noProof/>
                <w:webHidden/>
              </w:rPr>
            </w:r>
            <w:r>
              <w:rPr>
                <w:noProof/>
                <w:webHidden/>
              </w:rPr>
              <w:fldChar w:fldCharType="separate"/>
            </w:r>
            <w:r w:rsidR="00575610">
              <w:rPr>
                <w:noProof/>
                <w:webHidden/>
              </w:rPr>
              <w:t>11</w:t>
            </w:r>
            <w:r>
              <w:rPr>
                <w:noProof/>
                <w:webHidden/>
              </w:rPr>
              <w:fldChar w:fldCharType="end"/>
            </w:r>
          </w:hyperlink>
        </w:p>
        <w:p w14:paraId="2C1EF684" w14:textId="6D0A11B9"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51" w:history="1">
            <w:r w:rsidRPr="00F45087">
              <w:rPr>
                <w:rStyle w:val="Hyperlink"/>
                <w:noProof/>
              </w:rPr>
              <w:t>1.3 Rationale for the Study</w:t>
            </w:r>
            <w:r>
              <w:rPr>
                <w:noProof/>
                <w:webHidden/>
              </w:rPr>
              <w:tab/>
            </w:r>
            <w:r>
              <w:rPr>
                <w:noProof/>
                <w:webHidden/>
              </w:rPr>
              <w:fldChar w:fldCharType="begin"/>
            </w:r>
            <w:r>
              <w:rPr>
                <w:noProof/>
                <w:webHidden/>
              </w:rPr>
              <w:instrText xml:space="preserve"> PAGEREF _Toc216430751 \h </w:instrText>
            </w:r>
            <w:r>
              <w:rPr>
                <w:noProof/>
                <w:webHidden/>
              </w:rPr>
            </w:r>
            <w:r>
              <w:rPr>
                <w:noProof/>
                <w:webHidden/>
              </w:rPr>
              <w:fldChar w:fldCharType="separate"/>
            </w:r>
            <w:r w:rsidR="00575610">
              <w:rPr>
                <w:noProof/>
                <w:webHidden/>
              </w:rPr>
              <w:t>13</w:t>
            </w:r>
            <w:r>
              <w:rPr>
                <w:noProof/>
                <w:webHidden/>
              </w:rPr>
              <w:fldChar w:fldCharType="end"/>
            </w:r>
          </w:hyperlink>
        </w:p>
        <w:p w14:paraId="3AE3FC92" w14:textId="3DEF0609"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52" w:history="1">
            <w:r w:rsidRPr="00F45087">
              <w:rPr>
                <w:rStyle w:val="Hyperlink"/>
                <w:noProof/>
              </w:rPr>
              <w:t>1.4 Research Aim</w:t>
            </w:r>
            <w:r>
              <w:rPr>
                <w:noProof/>
                <w:webHidden/>
              </w:rPr>
              <w:tab/>
            </w:r>
            <w:r>
              <w:rPr>
                <w:noProof/>
                <w:webHidden/>
              </w:rPr>
              <w:fldChar w:fldCharType="begin"/>
            </w:r>
            <w:r>
              <w:rPr>
                <w:noProof/>
                <w:webHidden/>
              </w:rPr>
              <w:instrText xml:space="preserve"> PAGEREF _Toc216430752 \h </w:instrText>
            </w:r>
            <w:r>
              <w:rPr>
                <w:noProof/>
                <w:webHidden/>
              </w:rPr>
            </w:r>
            <w:r>
              <w:rPr>
                <w:noProof/>
                <w:webHidden/>
              </w:rPr>
              <w:fldChar w:fldCharType="separate"/>
            </w:r>
            <w:r w:rsidR="00575610">
              <w:rPr>
                <w:noProof/>
                <w:webHidden/>
              </w:rPr>
              <w:t>15</w:t>
            </w:r>
            <w:r>
              <w:rPr>
                <w:noProof/>
                <w:webHidden/>
              </w:rPr>
              <w:fldChar w:fldCharType="end"/>
            </w:r>
          </w:hyperlink>
        </w:p>
        <w:p w14:paraId="575D45FA" w14:textId="19E003A3"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53" w:history="1">
            <w:r w:rsidRPr="00F45087">
              <w:rPr>
                <w:rStyle w:val="Hyperlink"/>
                <w:noProof/>
              </w:rPr>
              <w:t>1.5 Research Objectives (and/or Research Questions)</w:t>
            </w:r>
            <w:r>
              <w:rPr>
                <w:noProof/>
                <w:webHidden/>
              </w:rPr>
              <w:tab/>
            </w:r>
            <w:r>
              <w:rPr>
                <w:noProof/>
                <w:webHidden/>
              </w:rPr>
              <w:fldChar w:fldCharType="begin"/>
            </w:r>
            <w:r>
              <w:rPr>
                <w:noProof/>
                <w:webHidden/>
              </w:rPr>
              <w:instrText xml:space="preserve"> PAGEREF _Toc216430753 \h </w:instrText>
            </w:r>
            <w:r>
              <w:rPr>
                <w:noProof/>
                <w:webHidden/>
              </w:rPr>
            </w:r>
            <w:r>
              <w:rPr>
                <w:noProof/>
                <w:webHidden/>
              </w:rPr>
              <w:fldChar w:fldCharType="separate"/>
            </w:r>
            <w:r w:rsidR="00575610">
              <w:rPr>
                <w:noProof/>
                <w:webHidden/>
              </w:rPr>
              <w:t>15</w:t>
            </w:r>
            <w:r>
              <w:rPr>
                <w:noProof/>
                <w:webHidden/>
              </w:rPr>
              <w:fldChar w:fldCharType="end"/>
            </w:r>
          </w:hyperlink>
        </w:p>
        <w:p w14:paraId="305278F7" w14:textId="69D3BA9A"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54" w:history="1">
            <w:r w:rsidRPr="00F45087">
              <w:rPr>
                <w:rStyle w:val="Hyperlink"/>
                <w:noProof/>
              </w:rPr>
              <w:t>1.6 Structure of the Dissertation</w:t>
            </w:r>
            <w:r>
              <w:rPr>
                <w:noProof/>
                <w:webHidden/>
              </w:rPr>
              <w:tab/>
            </w:r>
            <w:r>
              <w:rPr>
                <w:noProof/>
                <w:webHidden/>
              </w:rPr>
              <w:fldChar w:fldCharType="begin"/>
            </w:r>
            <w:r>
              <w:rPr>
                <w:noProof/>
                <w:webHidden/>
              </w:rPr>
              <w:instrText xml:space="preserve"> PAGEREF _Toc216430754 \h </w:instrText>
            </w:r>
            <w:r>
              <w:rPr>
                <w:noProof/>
                <w:webHidden/>
              </w:rPr>
            </w:r>
            <w:r>
              <w:rPr>
                <w:noProof/>
                <w:webHidden/>
              </w:rPr>
              <w:fldChar w:fldCharType="separate"/>
            </w:r>
            <w:r w:rsidR="00575610">
              <w:rPr>
                <w:noProof/>
                <w:webHidden/>
              </w:rPr>
              <w:t>16</w:t>
            </w:r>
            <w:r>
              <w:rPr>
                <w:noProof/>
                <w:webHidden/>
              </w:rPr>
              <w:fldChar w:fldCharType="end"/>
            </w:r>
          </w:hyperlink>
        </w:p>
        <w:p w14:paraId="66F759D8" w14:textId="7BD51E17"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55" w:history="1">
            <w:r w:rsidRPr="00F45087">
              <w:rPr>
                <w:rStyle w:val="Hyperlink"/>
                <w:noProof/>
              </w:rPr>
              <w:t>1.7 Summary of the Chapter</w:t>
            </w:r>
            <w:r>
              <w:rPr>
                <w:noProof/>
                <w:webHidden/>
              </w:rPr>
              <w:tab/>
            </w:r>
            <w:r>
              <w:rPr>
                <w:noProof/>
                <w:webHidden/>
              </w:rPr>
              <w:fldChar w:fldCharType="begin"/>
            </w:r>
            <w:r>
              <w:rPr>
                <w:noProof/>
                <w:webHidden/>
              </w:rPr>
              <w:instrText xml:space="preserve"> PAGEREF _Toc216430755 \h </w:instrText>
            </w:r>
            <w:r>
              <w:rPr>
                <w:noProof/>
                <w:webHidden/>
              </w:rPr>
            </w:r>
            <w:r>
              <w:rPr>
                <w:noProof/>
                <w:webHidden/>
              </w:rPr>
              <w:fldChar w:fldCharType="separate"/>
            </w:r>
            <w:r w:rsidR="00575610">
              <w:rPr>
                <w:noProof/>
                <w:webHidden/>
              </w:rPr>
              <w:t>16</w:t>
            </w:r>
            <w:r>
              <w:rPr>
                <w:noProof/>
                <w:webHidden/>
              </w:rPr>
              <w:fldChar w:fldCharType="end"/>
            </w:r>
          </w:hyperlink>
        </w:p>
        <w:p w14:paraId="3A3EA390" w14:textId="54CCF455" w:rsidR="0004023A" w:rsidRDefault="0004023A">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16430756" w:history="1">
            <w:r w:rsidRPr="00F45087">
              <w:rPr>
                <w:rStyle w:val="Hyperlink"/>
                <w:noProof/>
                <w:lang w:val="en-GB"/>
              </w:rPr>
              <w:t>Chapter 2: Literature Review</w:t>
            </w:r>
            <w:r>
              <w:rPr>
                <w:noProof/>
                <w:webHidden/>
              </w:rPr>
              <w:tab/>
            </w:r>
            <w:r>
              <w:rPr>
                <w:noProof/>
                <w:webHidden/>
              </w:rPr>
              <w:fldChar w:fldCharType="begin"/>
            </w:r>
            <w:r>
              <w:rPr>
                <w:noProof/>
                <w:webHidden/>
              </w:rPr>
              <w:instrText xml:space="preserve"> PAGEREF _Toc216430756 \h </w:instrText>
            </w:r>
            <w:r>
              <w:rPr>
                <w:noProof/>
                <w:webHidden/>
              </w:rPr>
            </w:r>
            <w:r>
              <w:rPr>
                <w:noProof/>
                <w:webHidden/>
              </w:rPr>
              <w:fldChar w:fldCharType="separate"/>
            </w:r>
            <w:r w:rsidR="00575610">
              <w:rPr>
                <w:noProof/>
                <w:webHidden/>
              </w:rPr>
              <w:t>18</w:t>
            </w:r>
            <w:r>
              <w:rPr>
                <w:noProof/>
                <w:webHidden/>
              </w:rPr>
              <w:fldChar w:fldCharType="end"/>
            </w:r>
          </w:hyperlink>
        </w:p>
        <w:p w14:paraId="10159AF7" w14:textId="32F23D8F"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57" w:history="1">
            <w:r w:rsidRPr="00F45087">
              <w:rPr>
                <w:rStyle w:val="Hyperlink"/>
                <w:noProof/>
                <w:lang w:val="en-GB"/>
              </w:rPr>
              <w:t>2.1 Influence of digital payment adoption on the frequency and nature of consumer purchases</w:t>
            </w:r>
            <w:r>
              <w:rPr>
                <w:noProof/>
                <w:webHidden/>
              </w:rPr>
              <w:tab/>
            </w:r>
            <w:r>
              <w:rPr>
                <w:noProof/>
                <w:webHidden/>
              </w:rPr>
              <w:fldChar w:fldCharType="begin"/>
            </w:r>
            <w:r>
              <w:rPr>
                <w:noProof/>
                <w:webHidden/>
              </w:rPr>
              <w:instrText xml:space="preserve"> PAGEREF _Toc216430757 \h </w:instrText>
            </w:r>
            <w:r>
              <w:rPr>
                <w:noProof/>
                <w:webHidden/>
              </w:rPr>
            </w:r>
            <w:r>
              <w:rPr>
                <w:noProof/>
                <w:webHidden/>
              </w:rPr>
              <w:fldChar w:fldCharType="separate"/>
            </w:r>
            <w:r w:rsidR="00575610">
              <w:rPr>
                <w:noProof/>
                <w:webHidden/>
              </w:rPr>
              <w:t>18</w:t>
            </w:r>
            <w:r>
              <w:rPr>
                <w:noProof/>
                <w:webHidden/>
              </w:rPr>
              <w:fldChar w:fldCharType="end"/>
            </w:r>
          </w:hyperlink>
        </w:p>
        <w:p w14:paraId="27E6AC6E" w14:textId="631C9853"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58" w:history="1">
            <w:r w:rsidRPr="00F45087">
              <w:rPr>
                <w:rStyle w:val="Hyperlink"/>
                <w:noProof/>
                <w:lang w:val="en-GB"/>
              </w:rPr>
              <w:t>2.2 Impact of ease of use, speed, and security of digital payment systems on consumer purchasing decisions</w:t>
            </w:r>
            <w:r>
              <w:rPr>
                <w:noProof/>
                <w:webHidden/>
              </w:rPr>
              <w:tab/>
            </w:r>
            <w:r>
              <w:rPr>
                <w:noProof/>
                <w:webHidden/>
              </w:rPr>
              <w:fldChar w:fldCharType="begin"/>
            </w:r>
            <w:r>
              <w:rPr>
                <w:noProof/>
                <w:webHidden/>
              </w:rPr>
              <w:instrText xml:space="preserve"> PAGEREF _Toc216430758 \h </w:instrText>
            </w:r>
            <w:r>
              <w:rPr>
                <w:noProof/>
                <w:webHidden/>
              </w:rPr>
            </w:r>
            <w:r>
              <w:rPr>
                <w:noProof/>
                <w:webHidden/>
              </w:rPr>
              <w:fldChar w:fldCharType="separate"/>
            </w:r>
            <w:r w:rsidR="00575610">
              <w:rPr>
                <w:noProof/>
                <w:webHidden/>
              </w:rPr>
              <w:t>21</w:t>
            </w:r>
            <w:r>
              <w:rPr>
                <w:noProof/>
                <w:webHidden/>
              </w:rPr>
              <w:fldChar w:fldCharType="end"/>
            </w:r>
          </w:hyperlink>
        </w:p>
        <w:p w14:paraId="5771C25D" w14:textId="0F27E24B"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59" w:history="1">
            <w:r w:rsidRPr="00F45087">
              <w:rPr>
                <w:rStyle w:val="Hyperlink"/>
                <w:noProof/>
                <w:lang w:val="en-GB"/>
              </w:rPr>
              <w:t>2.3 Influence of demographic factors on consumer attitudes toward digital payment technologies</w:t>
            </w:r>
            <w:r>
              <w:rPr>
                <w:noProof/>
                <w:webHidden/>
              </w:rPr>
              <w:tab/>
            </w:r>
            <w:r>
              <w:rPr>
                <w:noProof/>
                <w:webHidden/>
              </w:rPr>
              <w:fldChar w:fldCharType="begin"/>
            </w:r>
            <w:r>
              <w:rPr>
                <w:noProof/>
                <w:webHidden/>
              </w:rPr>
              <w:instrText xml:space="preserve"> PAGEREF _Toc216430759 \h </w:instrText>
            </w:r>
            <w:r>
              <w:rPr>
                <w:noProof/>
                <w:webHidden/>
              </w:rPr>
            </w:r>
            <w:r>
              <w:rPr>
                <w:noProof/>
                <w:webHidden/>
              </w:rPr>
              <w:fldChar w:fldCharType="separate"/>
            </w:r>
            <w:r w:rsidR="00575610">
              <w:rPr>
                <w:noProof/>
                <w:webHidden/>
              </w:rPr>
              <w:t>24</w:t>
            </w:r>
            <w:r>
              <w:rPr>
                <w:noProof/>
                <w:webHidden/>
              </w:rPr>
              <w:fldChar w:fldCharType="end"/>
            </w:r>
          </w:hyperlink>
        </w:p>
        <w:p w14:paraId="423A51C9" w14:textId="7A2324A8"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60" w:history="1">
            <w:r w:rsidRPr="00F45087">
              <w:rPr>
                <w:rStyle w:val="Hyperlink"/>
                <w:noProof/>
                <w:lang w:val="en-GB"/>
              </w:rPr>
              <w:t>2.4 Theoretical Implications</w:t>
            </w:r>
            <w:r>
              <w:rPr>
                <w:noProof/>
                <w:webHidden/>
              </w:rPr>
              <w:tab/>
            </w:r>
            <w:r>
              <w:rPr>
                <w:noProof/>
                <w:webHidden/>
              </w:rPr>
              <w:fldChar w:fldCharType="begin"/>
            </w:r>
            <w:r>
              <w:rPr>
                <w:noProof/>
                <w:webHidden/>
              </w:rPr>
              <w:instrText xml:space="preserve"> PAGEREF _Toc216430760 \h </w:instrText>
            </w:r>
            <w:r>
              <w:rPr>
                <w:noProof/>
                <w:webHidden/>
              </w:rPr>
            </w:r>
            <w:r>
              <w:rPr>
                <w:noProof/>
                <w:webHidden/>
              </w:rPr>
              <w:fldChar w:fldCharType="separate"/>
            </w:r>
            <w:r w:rsidR="00575610">
              <w:rPr>
                <w:noProof/>
                <w:webHidden/>
              </w:rPr>
              <w:t>28</w:t>
            </w:r>
            <w:r>
              <w:rPr>
                <w:noProof/>
                <w:webHidden/>
              </w:rPr>
              <w:fldChar w:fldCharType="end"/>
            </w:r>
          </w:hyperlink>
        </w:p>
        <w:p w14:paraId="52606A5A" w14:textId="53636846"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61" w:history="1">
            <w:r w:rsidRPr="00F45087">
              <w:rPr>
                <w:rStyle w:val="Hyperlink"/>
                <w:noProof/>
                <w:lang w:val="en-GB"/>
              </w:rPr>
              <w:t>2.5 Literature Gap</w:t>
            </w:r>
            <w:r>
              <w:rPr>
                <w:noProof/>
                <w:webHidden/>
              </w:rPr>
              <w:tab/>
            </w:r>
            <w:r>
              <w:rPr>
                <w:noProof/>
                <w:webHidden/>
              </w:rPr>
              <w:fldChar w:fldCharType="begin"/>
            </w:r>
            <w:r>
              <w:rPr>
                <w:noProof/>
                <w:webHidden/>
              </w:rPr>
              <w:instrText xml:space="preserve"> PAGEREF _Toc216430761 \h </w:instrText>
            </w:r>
            <w:r>
              <w:rPr>
                <w:noProof/>
                <w:webHidden/>
              </w:rPr>
            </w:r>
            <w:r>
              <w:rPr>
                <w:noProof/>
                <w:webHidden/>
              </w:rPr>
              <w:fldChar w:fldCharType="separate"/>
            </w:r>
            <w:r w:rsidR="00575610">
              <w:rPr>
                <w:noProof/>
                <w:webHidden/>
              </w:rPr>
              <w:t>30</w:t>
            </w:r>
            <w:r>
              <w:rPr>
                <w:noProof/>
                <w:webHidden/>
              </w:rPr>
              <w:fldChar w:fldCharType="end"/>
            </w:r>
          </w:hyperlink>
        </w:p>
        <w:p w14:paraId="57DCF2D5" w14:textId="5ECC062D"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62" w:history="1">
            <w:r w:rsidRPr="00F45087">
              <w:rPr>
                <w:rStyle w:val="Hyperlink"/>
                <w:noProof/>
                <w:lang w:val="en-GB"/>
              </w:rPr>
              <w:t>2.6 Conceptual Framework</w:t>
            </w:r>
            <w:r>
              <w:rPr>
                <w:noProof/>
                <w:webHidden/>
              </w:rPr>
              <w:tab/>
            </w:r>
            <w:r>
              <w:rPr>
                <w:noProof/>
                <w:webHidden/>
              </w:rPr>
              <w:fldChar w:fldCharType="begin"/>
            </w:r>
            <w:r>
              <w:rPr>
                <w:noProof/>
                <w:webHidden/>
              </w:rPr>
              <w:instrText xml:space="preserve"> PAGEREF _Toc216430762 \h </w:instrText>
            </w:r>
            <w:r>
              <w:rPr>
                <w:noProof/>
                <w:webHidden/>
              </w:rPr>
            </w:r>
            <w:r>
              <w:rPr>
                <w:noProof/>
                <w:webHidden/>
              </w:rPr>
              <w:fldChar w:fldCharType="separate"/>
            </w:r>
            <w:r w:rsidR="00575610">
              <w:rPr>
                <w:noProof/>
                <w:webHidden/>
              </w:rPr>
              <w:t>30</w:t>
            </w:r>
            <w:r>
              <w:rPr>
                <w:noProof/>
                <w:webHidden/>
              </w:rPr>
              <w:fldChar w:fldCharType="end"/>
            </w:r>
          </w:hyperlink>
        </w:p>
        <w:p w14:paraId="525CC40C" w14:textId="648038AA"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63" w:history="1">
            <w:r w:rsidRPr="00F45087">
              <w:rPr>
                <w:rStyle w:val="Hyperlink"/>
                <w:noProof/>
                <w:lang w:val="en-GB"/>
              </w:rPr>
              <w:t>2.7 Chapter Summary</w:t>
            </w:r>
            <w:r>
              <w:rPr>
                <w:noProof/>
                <w:webHidden/>
              </w:rPr>
              <w:tab/>
            </w:r>
            <w:r>
              <w:rPr>
                <w:noProof/>
                <w:webHidden/>
              </w:rPr>
              <w:fldChar w:fldCharType="begin"/>
            </w:r>
            <w:r>
              <w:rPr>
                <w:noProof/>
                <w:webHidden/>
              </w:rPr>
              <w:instrText xml:space="preserve"> PAGEREF _Toc216430763 \h </w:instrText>
            </w:r>
            <w:r>
              <w:rPr>
                <w:noProof/>
                <w:webHidden/>
              </w:rPr>
            </w:r>
            <w:r>
              <w:rPr>
                <w:noProof/>
                <w:webHidden/>
              </w:rPr>
              <w:fldChar w:fldCharType="separate"/>
            </w:r>
            <w:r w:rsidR="00575610">
              <w:rPr>
                <w:noProof/>
                <w:webHidden/>
              </w:rPr>
              <w:t>31</w:t>
            </w:r>
            <w:r>
              <w:rPr>
                <w:noProof/>
                <w:webHidden/>
              </w:rPr>
              <w:fldChar w:fldCharType="end"/>
            </w:r>
          </w:hyperlink>
        </w:p>
        <w:p w14:paraId="4BD9E510" w14:textId="0656D0DD" w:rsidR="0004023A" w:rsidRDefault="0004023A">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16430764" w:history="1">
            <w:r w:rsidRPr="00F45087">
              <w:rPr>
                <w:rStyle w:val="Hyperlink"/>
                <w:noProof/>
                <w:lang w:val="en-GB"/>
              </w:rPr>
              <w:t>Chapter 3: Methodology</w:t>
            </w:r>
            <w:r>
              <w:rPr>
                <w:noProof/>
                <w:webHidden/>
              </w:rPr>
              <w:tab/>
            </w:r>
            <w:r>
              <w:rPr>
                <w:noProof/>
                <w:webHidden/>
              </w:rPr>
              <w:fldChar w:fldCharType="begin"/>
            </w:r>
            <w:r>
              <w:rPr>
                <w:noProof/>
                <w:webHidden/>
              </w:rPr>
              <w:instrText xml:space="preserve"> PAGEREF _Toc216430764 \h </w:instrText>
            </w:r>
            <w:r>
              <w:rPr>
                <w:noProof/>
                <w:webHidden/>
              </w:rPr>
            </w:r>
            <w:r>
              <w:rPr>
                <w:noProof/>
                <w:webHidden/>
              </w:rPr>
              <w:fldChar w:fldCharType="separate"/>
            </w:r>
            <w:r w:rsidR="00575610">
              <w:rPr>
                <w:noProof/>
                <w:webHidden/>
              </w:rPr>
              <w:t>33</w:t>
            </w:r>
            <w:r>
              <w:rPr>
                <w:noProof/>
                <w:webHidden/>
              </w:rPr>
              <w:fldChar w:fldCharType="end"/>
            </w:r>
          </w:hyperlink>
        </w:p>
        <w:p w14:paraId="01357573" w14:textId="0B2F14C3"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65" w:history="1">
            <w:r w:rsidRPr="00F45087">
              <w:rPr>
                <w:rStyle w:val="Hyperlink"/>
                <w:noProof/>
              </w:rPr>
              <w:t>3.1 Aims and Objectives</w:t>
            </w:r>
            <w:r>
              <w:rPr>
                <w:noProof/>
                <w:webHidden/>
              </w:rPr>
              <w:tab/>
            </w:r>
            <w:r>
              <w:rPr>
                <w:noProof/>
                <w:webHidden/>
              </w:rPr>
              <w:fldChar w:fldCharType="begin"/>
            </w:r>
            <w:r>
              <w:rPr>
                <w:noProof/>
                <w:webHidden/>
              </w:rPr>
              <w:instrText xml:space="preserve"> PAGEREF _Toc216430765 \h </w:instrText>
            </w:r>
            <w:r>
              <w:rPr>
                <w:noProof/>
                <w:webHidden/>
              </w:rPr>
            </w:r>
            <w:r>
              <w:rPr>
                <w:noProof/>
                <w:webHidden/>
              </w:rPr>
              <w:fldChar w:fldCharType="separate"/>
            </w:r>
            <w:r w:rsidR="00575610">
              <w:rPr>
                <w:noProof/>
                <w:webHidden/>
              </w:rPr>
              <w:t>33</w:t>
            </w:r>
            <w:r>
              <w:rPr>
                <w:noProof/>
                <w:webHidden/>
              </w:rPr>
              <w:fldChar w:fldCharType="end"/>
            </w:r>
          </w:hyperlink>
        </w:p>
        <w:p w14:paraId="7AE7800F" w14:textId="2A74E9D0"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66" w:history="1">
            <w:r w:rsidRPr="00F45087">
              <w:rPr>
                <w:rStyle w:val="Hyperlink"/>
                <w:noProof/>
              </w:rPr>
              <w:t>3.2 Research Rationale</w:t>
            </w:r>
            <w:r>
              <w:rPr>
                <w:noProof/>
                <w:webHidden/>
              </w:rPr>
              <w:tab/>
            </w:r>
            <w:r>
              <w:rPr>
                <w:noProof/>
                <w:webHidden/>
              </w:rPr>
              <w:fldChar w:fldCharType="begin"/>
            </w:r>
            <w:r>
              <w:rPr>
                <w:noProof/>
                <w:webHidden/>
              </w:rPr>
              <w:instrText xml:space="preserve"> PAGEREF _Toc216430766 \h </w:instrText>
            </w:r>
            <w:r>
              <w:rPr>
                <w:noProof/>
                <w:webHidden/>
              </w:rPr>
            </w:r>
            <w:r>
              <w:rPr>
                <w:noProof/>
                <w:webHidden/>
              </w:rPr>
              <w:fldChar w:fldCharType="separate"/>
            </w:r>
            <w:r w:rsidR="00575610">
              <w:rPr>
                <w:noProof/>
                <w:webHidden/>
              </w:rPr>
              <w:t>33</w:t>
            </w:r>
            <w:r>
              <w:rPr>
                <w:noProof/>
                <w:webHidden/>
              </w:rPr>
              <w:fldChar w:fldCharType="end"/>
            </w:r>
          </w:hyperlink>
        </w:p>
        <w:p w14:paraId="1E28C400" w14:textId="7BC28FF6"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67" w:history="1">
            <w:r w:rsidRPr="00F45087">
              <w:rPr>
                <w:rStyle w:val="Hyperlink"/>
                <w:noProof/>
              </w:rPr>
              <w:t>3.3 Research Design</w:t>
            </w:r>
            <w:r>
              <w:rPr>
                <w:noProof/>
                <w:webHidden/>
              </w:rPr>
              <w:tab/>
            </w:r>
            <w:r>
              <w:rPr>
                <w:noProof/>
                <w:webHidden/>
              </w:rPr>
              <w:fldChar w:fldCharType="begin"/>
            </w:r>
            <w:r>
              <w:rPr>
                <w:noProof/>
                <w:webHidden/>
              </w:rPr>
              <w:instrText xml:space="preserve"> PAGEREF _Toc216430767 \h </w:instrText>
            </w:r>
            <w:r>
              <w:rPr>
                <w:noProof/>
                <w:webHidden/>
              </w:rPr>
            </w:r>
            <w:r>
              <w:rPr>
                <w:noProof/>
                <w:webHidden/>
              </w:rPr>
              <w:fldChar w:fldCharType="separate"/>
            </w:r>
            <w:r w:rsidR="00575610">
              <w:rPr>
                <w:noProof/>
                <w:webHidden/>
              </w:rPr>
              <w:t>34</w:t>
            </w:r>
            <w:r>
              <w:rPr>
                <w:noProof/>
                <w:webHidden/>
              </w:rPr>
              <w:fldChar w:fldCharType="end"/>
            </w:r>
          </w:hyperlink>
        </w:p>
        <w:p w14:paraId="1CF3FF75" w14:textId="64E75166"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68" w:history="1">
            <w:r w:rsidRPr="00F45087">
              <w:rPr>
                <w:rStyle w:val="Hyperlink"/>
                <w:noProof/>
              </w:rPr>
              <w:t>3.4 Research Paradigm</w:t>
            </w:r>
            <w:r>
              <w:rPr>
                <w:noProof/>
                <w:webHidden/>
              </w:rPr>
              <w:tab/>
            </w:r>
            <w:r>
              <w:rPr>
                <w:noProof/>
                <w:webHidden/>
              </w:rPr>
              <w:fldChar w:fldCharType="begin"/>
            </w:r>
            <w:r>
              <w:rPr>
                <w:noProof/>
                <w:webHidden/>
              </w:rPr>
              <w:instrText xml:space="preserve"> PAGEREF _Toc216430768 \h </w:instrText>
            </w:r>
            <w:r>
              <w:rPr>
                <w:noProof/>
                <w:webHidden/>
              </w:rPr>
            </w:r>
            <w:r>
              <w:rPr>
                <w:noProof/>
                <w:webHidden/>
              </w:rPr>
              <w:fldChar w:fldCharType="separate"/>
            </w:r>
            <w:r w:rsidR="00575610">
              <w:rPr>
                <w:noProof/>
                <w:webHidden/>
              </w:rPr>
              <w:t>35</w:t>
            </w:r>
            <w:r>
              <w:rPr>
                <w:noProof/>
                <w:webHidden/>
              </w:rPr>
              <w:fldChar w:fldCharType="end"/>
            </w:r>
          </w:hyperlink>
        </w:p>
        <w:p w14:paraId="579BDB9B" w14:textId="15C45D7B"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69" w:history="1">
            <w:r w:rsidRPr="00F45087">
              <w:rPr>
                <w:rStyle w:val="Hyperlink"/>
                <w:noProof/>
              </w:rPr>
              <w:t>3.5 Data Collection</w:t>
            </w:r>
            <w:r>
              <w:rPr>
                <w:noProof/>
                <w:webHidden/>
              </w:rPr>
              <w:tab/>
            </w:r>
            <w:r>
              <w:rPr>
                <w:noProof/>
                <w:webHidden/>
              </w:rPr>
              <w:fldChar w:fldCharType="begin"/>
            </w:r>
            <w:r>
              <w:rPr>
                <w:noProof/>
                <w:webHidden/>
              </w:rPr>
              <w:instrText xml:space="preserve"> PAGEREF _Toc216430769 \h </w:instrText>
            </w:r>
            <w:r>
              <w:rPr>
                <w:noProof/>
                <w:webHidden/>
              </w:rPr>
            </w:r>
            <w:r>
              <w:rPr>
                <w:noProof/>
                <w:webHidden/>
              </w:rPr>
              <w:fldChar w:fldCharType="separate"/>
            </w:r>
            <w:r w:rsidR="00575610">
              <w:rPr>
                <w:noProof/>
                <w:webHidden/>
              </w:rPr>
              <w:t>37</w:t>
            </w:r>
            <w:r>
              <w:rPr>
                <w:noProof/>
                <w:webHidden/>
              </w:rPr>
              <w:fldChar w:fldCharType="end"/>
            </w:r>
          </w:hyperlink>
        </w:p>
        <w:p w14:paraId="1144BAAE" w14:textId="08248B7C"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70" w:history="1">
            <w:r w:rsidRPr="00F45087">
              <w:rPr>
                <w:rStyle w:val="Hyperlink"/>
                <w:noProof/>
              </w:rPr>
              <w:t>3.6 Population and Sample</w:t>
            </w:r>
            <w:r>
              <w:rPr>
                <w:noProof/>
                <w:webHidden/>
              </w:rPr>
              <w:tab/>
            </w:r>
            <w:r>
              <w:rPr>
                <w:noProof/>
                <w:webHidden/>
              </w:rPr>
              <w:fldChar w:fldCharType="begin"/>
            </w:r>
            <w:r>
              <w:rPr>
                <w:noProof/>
                <w:webHidden/>
              </w:rPr>
              <w:instrText xml:space="preserve"> PAGEREF _Toc216430770 \h </w:instrText>
            </w:r>
            <w:r>
              <w:rPr>
                <w:noProof/>
                <w:webHidden/>
              </w:rPr>
            </w:r>
            <w:r>
              <w:rPr>
                <w:noProof/>
                <w:webHidden/>
              </w:rPr>
              <w:fldChar w:fldCharType="separate"/>
            </w:r>
            <w:r w:rsidR="00575610">
              <w:rPr>
                <w:noProof/>
                <w:webHidden/>
              </w:rPr>
              <w:t>38</w:t>
            </w:r>
            <w:r>
              <w:rPr>
                <w:noProof/>
                <w:webHidden/>
              </w:rPr>
              <w:fldChar w:fldCharType="end"/>
            </w:r>
          </w:hyperlink>
        </w:p>
        <w:p w14:paraId="14BA51DF" w14:textId="2C3F4B38"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71" w:history="1">
            <w:r w:rsidRPr="00F45087">
              <w:rPr>
                <w:rStyle w:val="Hyperlink"/>
                <w:noProof/>
              </w:rPr>
              <w:t>3.7 Data and Analysis</w:t>
            </w:r>
            <w:r>
              <w:rPr>
                <w:noProof/>
                <w:webHidden/>
              </w:rPr>
              <w:tab/>
            </w:r>
            <w:r>
              <w:rPr>
                <w:noProof/>
                <w:webHidden/>
              </w:rPr>
              <w:fldChar w:fldCharType="begin"/>
            </w:r>
            <w:r>
              <w:rPr>
                <w:noProof/>
                <w:webHidden/>
              </w:rPr>
              <w:instrText xml:space="preserve"> PAGEREF _Toc216430771 \h </w:instrText>
            </w:r>
            <w:r>
              <w:rPr>
                <w:noProof/>
                <w:webHidden/>
              </w:rPr>
            </w:r>
            <w:r>
              <w:rPr>
                <w:noProof/>
                <w:webHidden/>
              </w:rPr>
              <w:fldChar w:fldCharType="separate"/>
            </w:r>
            <w:r w:rsidR="00575610">
              <w:rPr>
                <w:noProof/>
                <w:webHidden/>
              </w:rPr>
              <w:t>39</w:t>
            </w:r>
            <w:r>
              <w:rPr>
                <w:noProof/>
                <w:webHidden/>
              </w:rPr>
              <w:fldChar w:fldCharType="end"/>
            </w:r>
          </w:hyperlink>
        </w:p>
        <w:p w14:paraId="4AE39561" w14:textId="030DE869"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72" w:history="1">
            <w:r w:rsidRPr="00F45087">
              <w:rPr>
                <w:rStyle w:val="Hyperlink"/>
                <w:noProof/>
              </w:rPr>
              <w:t>3.8 Reliability and Viability</w:t>
            </w:r>
            <w:r>
              <w:rPr>
                <w:noProof/>
                <w:webHidden/>
              </w:rPr>
              <w:tab/>
            </w:r>
            <w:r>
              <w:rPr>
                <w:noProof/>
                <w:webHidden/>
              </w:rPr>
              <w:fldChar w:fldCharType="begin"/>
            </w:r>
            <w:r>
              <w:rPr>
                <w:noProof/>
                <w:webHidden/>
              </w:rPr>
              <w:instrText xml:space="preserve"> PAGEREF _Toc216430772 \h </w:instrText>
            </w:r>
            <w:r>
              <w:rPr>
                <w:noProof/>
                <w:webHidden/>
              </w:rPr>
            </w:r>
            <w:r>
              <w:rPr>
                <w:noProof/>
                <w:webHidden/>
              </w:rPr>
              <w:fldChar w:fldCharType="separate"/>
            </w:r>
            <w:r w:rsidR="00575610">
              <w:rPr>
                <w:noProof/>
                <w:webHidden/>
              </w:rPr>
              <w:t>40</w:t>
            </w:r>
            <w:r>
              <w:rPr>
                <w:noProof/>
                <w:webHidden/>
              </w:rPr>
              <w:fldChar w:fldCharType="end"/>
            </w:r>
          </w:hyperlink>
        </w:p>
        <w:p w14:paraId="17E67B04" w14:textId="6DDE6F2D" w:rsidR="0004023A" w:rsidRDefault="0004023A">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16430773" w:history="1">
            <w:r w:rsidRPr="00F45087">
              <w:rPr>
                <w:rStyle w:val="Hyperlink"/>
                <w:noProof/>
              </w:rPr>
              <w:t>3.8.1 Limitations of the Research</w:t>
            </w:r>
            <w:r>
              <w:rPr>
                <w:noProof/>
                <w:webHidden/>
              </w:rPr>
              <w:tab/>
            </w:r>
            <w:r>
              <w:rPr>
                <w:noProof/>
                <w:webHidden/>
              </w:rPr>
              <w:fldChar w:fldCharType="begin"/>
            </w:r>
            <w:r>
              <w:rPr>
                <w:noProof/>
                <w:webHidden/>
              </w:rPr>
              <w:instrText xml:space="preserve"> PAGEREF _Toc216430773 \h </w:instrText>
            </w:r>
            <w:r>
              <w:rPr>
                <w:noProof/>
                <w:webHidden/>
              </w:rPr>
            </w:r>
            <w:r>
              <w:rPr>
                <w:noProof/>
                <w:webHidden/>
              </w:rPr>
              <w:fldChar w:fldCharType="separate"/>
            </w:r>
            <w:r w:rsidR="00575610">
              <w:rPr>
                <w:noProof/>
                <w:webHidden/>
              </w:rPr>
              <w:t>41</w:t>
            </w:r>
            <w:r>
              <w:rPr>
                <w:noProof/>
                <w:webHidden/>
              </w:rPr>
              <w:fldChar w:fldCharType="end"/>
            </w:r>
          </w:hyperlink>
        </w:p>
        <w:p w14:paraId="0009F497" w14:textId="2B25CB0A"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74" w:history="1">
            <w:r w:rsidRPr="00F45087">
              <w:rPr>
                <w:rStyle w:val="Hyperlink"/>
                <w:noProof/>
              </w:rPr>
              <w:t>3.9 Research Ethics</w:t>
            </w:r>
            <w:r>
              <w:rPr>
                <w:noProof/>
                <w:webHidden/>
              </w:rPr>
              <w:tab/>
            </w:r>
            <w:r>
              <w:rPr>
                <w:noProof/>
                <w:webHidden/>
              </w:rPr>
              <w:fldChar w:fldCharType="begin"/>
            </w:r>
            <w:r>
              <w:rPr>
                <w:noProof/>
                <w:webHidden/>
              </w:rPr>
              <w:instrText xml:space="preserve"> PAGEREF _Toc216430774 \h </w:instrText>
            </w:r>
            <w:r>
              <w:rPr>
                <w:noProof/>
                <w:webHidden/>
              </w:rPr>
            </w:r>
            <w:r>
              <w:rPr>
                <w:noProof/>
                <w:webHidden/>
              </w:rPr>
              <w:fldChar w:fldCharType="separate"/>
            </w:r>
            <w:r w:rsidR="00575610">
              <w:rPr>
                <w:noProof/>
                <w:webHidden/>
              </w:rPr>
              <w:t>41</w:t>
            </w:r>
            <w:r>
              <w:rPr>
                <w:noProof/>
                <w:webHidden/>
              </w:rPr>
              <w:fldChar w:fldCharType="end"/>
            </w:r>
          </w:hyperlink>
        </w:p>
        <w:p w14:paraId="18F8F7CF" w14:textId="4A1CEDE6" w:rsidR="0004023A" w:rsidRDefault="0004023A">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16430775" w:history="1">
            <w:r w:rsidRPr="00F45087">
              <w:rPr>
                <w:rStyle w:val="Hyperlink"/>
                <w:noProof/>
              </w:rPr>
              <w:t>Chapter 4: Data Analysis</w:t>
            </w:r>
            <w:r>
              <w:rPr>
                <w:noProof/>
                <w:webHidden/>
              </w:rPr>
              <w:tab/>
            </w:r>
            <w:r>
              <w:rPr>
                <w:noProof/>
                <w:webHidden/>
              </w:rPr>
              <w:fldChar w:fldCharType="begin"/>
            </w:r>
            <w:r>
              <w:rPr>
                <w:noProof/>
                <w:webHidden/>
              </w:rPr>
              <w:instrText xml:space="preserve"> PAGEREF _Toc216430775 \h </w:instrText>
            </w:r>
            <w:r>
              <w:rPr>
                <w:noProof/>
                <w:webHidden/>
              </w:rPr>
            </w:r>
            <w:r>
              <w:rPr>
                <w:noProof/>
                <w:webHidden/>
              </w:rPr>
              <w:fldChar w:fldCharType="separate"/>
            </w:r>
            <w:r w:rsidR="00575610">
              <w:rPr>
                <w:noProof/>
                <w:webHidden/>
              </w:rPr>
              <w:t>43</w:t>
            </w:r>
            <w:r>
              <w:rPr>
                <w:noProof/>
                <w:webHidden/>
              </w:rPr>
              <w:fldChar w:fldCharType="end"/>
            </w:r>
          </w:hyperlink>
        </w:p>
        <w:p w14:paraId="22478776" w14:textId="629F383B"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76" w:history="1">
            <w:r w:rsidRPr="00F45087">
              <w:rPr>
                <w:rStyle w:val="Hyperlink"/>
                <w:noProof/>
              </w:rPr>
              <w:t>4.1 Introduction</w:t>
            </w:r>
            <w:r>
              <w:rPr>
                <w:noProof/>
                <w:webHidden/>
              </w:rPr>
              <w:tab/>
            </w:r>
            <w:r>
              <w:rPr>
                <w:noProof/>
                <w:webHidden/>
              </w:rPr>
              <w:fldChar w:fldCharType="begin"/>
            </w:r>
            <w:r>
              <w:rPr>
                <w:noProof/>
                <w:webHidden/>
              </w:rPr>
              <w:instrText xml:space="preserve"> PAGEREF _Toc216430776 \h </w:instrText>
            </w:r>
            <w:r>
              <w:rPr>
                <w:noProof/>
                <w:webHidden/>
              </w:rPr>
            </w:r>
            <w:r>
              <w:rPr>
                <w:noProof/>
                <w:webHidden/>
              </w:rPr>
              <w:fldChar w:fldCharType="separate"/>
            </w:r>
            <w:r w:rsidR="00575610">
              <w:rPr>
                <w:noProof/>
                <w:webHidden/>
              </w:rPr>
              <w:t>43</w:t>
            </w:r>
            <w:r>
              <w:rPr>
                <w:noProof/>
                <w:webHidden/>
              </w:rPr>
              <w:fldChar w:fldCharType="end"/>
            </w:r>
          </w:hyperlink>
        </w:p>
        <w:p w14:paraId="2D247109" w14:textId="6D5D36D1"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77" w:history="1">
            <w:r w:rsidRPr="00F45087">
              <w:rPr>
                <w:rStyle w:val="Hyperlink"/>
                <w:noProof/>
              </w:rPr>
              <w:t>4.2 Frequency Analysis</w:t>
            </w:r>
            <w:r>
              <w:rPr>
                <w:noProof/>
                <w:webHidden/>
              </w:rPr>
              <w:tab/>
            </w:r>
            <w:r>
              <w:rPr>
                <w:noProof/>
                <w:webHidden/>
              </w:rPr>
              <w:fldChar w:fldCharType="begin"/>
            </w:r>
            <w:r>
              <w:rPr>
                <w:noProof/>
                <w:webHidden/>
              </w:rPr>
              <w:instrText xml:space="preserve"> PAGEREF _Toc216430777 \h </w:instrText>
            </w:r>
            <w:r>
              <w:rPr>
                <w:noProof/>
                <w:webHidden/>
              </w:rPr>
            </w:r>
            <w:r>
              <w:rPr>
                <w:noProof/>
                <w:webHidden/>
              </w:rPr>
              <w:fldChar w:fldCharType="separate"/>
            </w:r>
            <w:r w:rsidR="00575610">
              <w:rPr>
                <w:noProof/>
                <w:webHidden/>
              </w:rPr>
              <w:t>43</w:t>
            </w:r>
            <w:r>
              <w:rPr>
                <w:noProof/>
                <w:webHidden/>
              </w:rPr>
              <w:fldChar w:fldCharType="end"/>
            </w:r>
          </w:hyperlink>
        </w:p>
        <w:p w14:paraId="6A112C40" w14:textId="030C85B7" w:rsidR="0004023A" w:rsidRDefault="0004023A">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16430778" w:history="1">
            <w:r w:rsidRPr="00F45087">
              <w:rPr>
                <w:rStyle w:val="Hyperlink"/>
                <w:noProof/>
              </w:rPr>
              <w:t>4.2.1 Main Method</w:t>
            </w:r>
            <w:r>
              <w:rPr>
                <w:noProof/>
                <w:webHidden/>
              </w:rPr>
              <w:tab/>
            </w:r>
            <w:r>
              <w:rPr>
                <w:noProof/>
                <w:webHidden/>
              </w:rPr>
              <w:fldChar w:fldCharType="begin"/>
            </w:r>
            <w:r>
              <w:rPr>
                <w:noProof/>
                <w:webHidden/>
              </w:rPr>
              <w:instrText xml:space="preserve"> PAGEREF _Toc216430778 \h </w:instrText>
            </w:r>
            <w:r>
              <w:rPr>
                <w:noProof/>
                <w:webHidden/>
              </w:rPr>
            </w:r>
            <w:r>
              <w:rPr>
                <w:noProof/>
                <w:webHidden/>
              </w:rPr>
              <w:fldChar w:fldCharType="separate"/>
            </w:r>
            <w:r w:rsidR="00575610">
              <w:rPr>
                <w:noProof/>
                <w:webHidden/>
              </w:rPr>
              <w:t>43</w:t>
            </w:r>
            <w:r>
              <w:rPr>
                <w:noProof/>
                <w:webHidden/>
              </w:rPr>
              <w:fldChar w:fldCharType="end"/>
            </w:r>
          </w:hyperlink>
        </w:p>
        <w:p w14:paraId="2FDB861E" w14:textId="48DD75C7" w:rsidR="0004023A" w:rsidRDefault="0004023A">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16430779" w:history="1">
            <w:r w:rsidRPr="00F45087">
              <w:rPr>
                <w:rStyle w:val="Hyperlink"/>
                <w:noProof/>
              </w:rPr>
              <w:t>4.2.2 Shop method</w:t>
            </w:r>
            <w:r>
              <w:rPr>
                <w:noProof/>
                <w:webHidden/>
              </w:rPr>
              <w:tab/>
            </w:r>
            <w:r>
              <w:rPr>
                <w:noProof/>
                <w:webHidden/>
              </w:rPr>
              <w:fldChar w:fldCharType="begin"/>
            </w:r>
            <w:r>
              <w:rPr>
                <w:noProof/>
                <w:webHidden/>
              </w:rPr>
              <w:instrText xml:space="preserve"> PAGEREF _Toc216430779 \h </w:instrText>
            </w:r>
            <w:r>
              <w:rPr>
                <w:noProof/>
                <w:webHidden/>
              </w:rPr>
            </w:r>
            <w:r>
              <w:rPr>
                <w:noProof/>
                <w:webHidden/>
              </w:rPr>
              <w:fldChar w:fldCharType="separate"/>
            </w:r>
            <w:r w:rsidR="00575610">
              <w:rPr>
                <w:noProof/>
                <w:webHidden/>
              </w:rPr>
              <w:t>45</w:t>
            </w:r>
            <w:r>
              <w:rPr>
                <w:noProof/>
                <w:webHidden/>
              </w:rPr>
              <w:fldChar w:fldCharType="end"/>
            </w:r>
          </w:hyperlink>
        </w:p>
        <w:p w14:paraId="13B4F1D6" w14:textId="4DF7D30F" w:rsidR="0004023A" w:rsidRDefault="0004023A">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16430780" w:history="1">
            <w:r w:rsidRPr="00F45087">
              <w:rPr>
                <w:rStyle w:val="Hyperlink"/>
                <w:noProof/>
              </w:rPr>
              <w:t>4.2.3 Main Factor Code</w:t>
            </w:r>
            <w:r>
              <w:rPr>
                <w:noProof/>
                <w:webHidden/>
              </w:rPr>
              <w:tab/>
            </w:r>
            <w:r>
              <w:rPr>
                <w:noProof/>
                <w:webHidden/>
              </w:rPr>
              <w:fldChar w:fldCharType="begin"/>
            </w:r>
            <w:r>
              <w:rPr>
                <w:noProof/>
                <w:webHidden/>
              </w:rPr>
              <w:instrText xml:space="preserve"> PAGEREF _Toc216430780 \h </w:instrText>
            </w:r>
            <w:r>
              <w:rPr>
                <w:noProof/>
                <w:webHidden/>
              </w:rPr>
            </w:r>
            <w:r>
              <w:rPr>
                <w:noProof/>
                <w:webHidden/>
              </w:rPr>
              <w:fldChar w:fldCharType="separate"/>
            </w:r>
            <w:r w:rsidR="00575610">
              <w:rPr>
                <w:noProof/>
                <w:webHidden/>
              </w:rPr>
              <w:t>47</w:t>
            </w:r>
            <w:r>
              <w:rPr>
                <w:noProof/>
                <w:webHidden/>
              </w:rPr>
              <w:fldChar w:fldCharType="end"/>
            </w:r>
          </w:hyperlink>
        </w:p>
        <w:p w14:paraId="1FAE566B" w14:textId="4A7193DD"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81" w:history="1">
            <w:r w:rsidRPr="00F45087">
              <w:rPr>
                <w:rStyle w:val="Hyperlink"/>
                <w:noProof/>
              </w:rPr>
              <w:t>4.3 Descriptive Statistics 200</w:t>
            </w:r>
            <w:r>
              <w:rPr>
                <w:noProof/>
                <w:webHidden/>
              </w:rPr>
              <w:tab/>
            </w:r>
            <w:r>
              <w:rPr>
                <w:noProof/>
                <w:webHidden/>
              </w:rPr>
              <w:fldChar w:fldCharType="begin"/>
            </w:r>
            <w:r>
              <w:rPr>
                <w:noProof/>
                <w:webHidden/>
              </w:rPr>
              <w:instrText xml:space="preserve"> PAGEREF _Toc216430781 \h </w:instrText>
            </w:r>
            <w:r>
              <w:rPr>
                <w:noProof/>
                <w:webHidden/>
              </w:rPr>
            </w:r>
            <w:r>
              <w:rPr>
                <w:noProof/>
                <w:webHidden/>
              </w:rPr>
              <w:fldChar w:fldCharType="separate"/>
            </w:r>
            <w:r w:rsidR="00575610">
              <w:rPr>
                <w:noProof/>
                <w:webHidden/>
              </w:rPr>
              <w:t>49</w:t>
            </w:r>
            <w:r>
              <w:rPr>
                <w:noProof/>
                <w:webHidden/>
              </w:rPr>
              <w:fldChar w:fldCharType="end"/>
            </w:r>
          </w:hyperlink>
        </w:p>
        <w:p w14:paraId="7E35F8C5" w14:textId="4622ED7D"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82" w:history="1">
            <w:r w:rsidRPr="00F45087">
              <w:rPr>
                <w:rStyle w:val="Hyperlink"/>
                <w:noProof/>
              </w:rPr>
              <w:t>4.4 Hypothesis Testing</w:t>
            </w:r>
            <w:r>
              <w:rPr>
                <w:noProof/>
                <w:webHidden/>
              </w:rPr>
              <w:tab/>
            </w:r>
            <w:r>
              <w:rPr>
                <w:noProof/>
                <w:webHidden/>
              </w:rPr>
              <w:fldChar w:fldCharType="begin"/>
            </w:r>
            <w:r>
              <w:rPr>
                <w:noProof/>
                <w:webHidden/>
              </w:rPr>
              <w:instrText xml:space="preserve"> PAGEREF _Toc216430782 \h </w:instrText>
            </w:r>
            <w:r>
              <w:rPr>
                <w:noProof/>
                <w:webHidden/>
              </w:rPr>
            </w:r>
            <w:r>
              <w:rPr>
                <w:noProof/>
                <w:webHidden/>
              </w:rPr>
              <w:fldChar w:fldCharType="separate"/>
            </w:r>
            <w:r w:rsidR="00575610">
              <w:rPr>
                <w:noProof/>
                <w:webHidden/>
              </w:rPr>
              <w:t>50</w:t>
            </w:r>
            <w:r>
              <w:rPr>
                <w:noProof/>
                <w:webHidden/>
              </w:rPr>
              <w:fldChar w:fldCharType="end"/>
            </w:r>
          </w:hyperlink>
        </w:p>
        <w:p w14:paraId="77959CB7" w14:textId="52C2398C" w:rsidR="0004023A" w:rsidRDefault="0004023A">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16430783" w:history="1">
            <w:r w:rsidRPr="00F45087">
              <w:rPr>
                <w:rStyle w:val="Hyperlink"/>
                <w:noProof/>
              </w:rPr>
              <w:t>4.4.1 Hypothesis Model 1</w:t>
            </w:r>
            <w:r>
              <w:rPr>
                <w:noProof/>
                <w:webHidden/>
              </w:rPr>
              <w:tab/>
            </w:r>
            <w:r>
              <w:rPr>
                <w:noProof/>
                <w:webHidden/>
              </w:rPr>
              <w:fldChar w:fldCharType="begin"/>
            </w:r>
            <w:r>
              <w:rPr>
                <w:noProof/>
                <w:webHidden/>
              </w:rPr>
              <w:instrText xml:space="preserve"> PAGEREF _Toc216430783 \h </w:instrText>
            </w:r>
            <w:r>
              <w:rPr>
                <w:noProof/>
                <w:webHidden/>
              </w:rPr>
            </w:r>
            <w:r>
              <w:rPr>
                <w:noProof/>
                <w:webHidden/>
              </w:rPr>
              <w:fldChar w:fldCharType="separate"/>
            </w:r>
            <w:r w:rsidR="00575610">
              <w:rPr>
                <w:noProof/>
                <w:webHidden/>
              </w:rPr>
              <w:t>50</w:t>
            </w:r>
            <w:r>
              <w:rPr>
                <w:noProof/>
                <w:webHidden/>
              </w:rPr>
              <w:fldChar w:fldCharType="end"/>
            </w:r>
          </w:hyperlink>
        </w:p>
        <w:p w14:paraId="41AA2220" w14:textId="601BD99B" w:rsidR="0004023A" w:rsidRDefault="0004023A">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16430784" w:history="1">
            <w:r w:rsidRPr="00F45087">
              <w:rPr>
                <w:rStyle w:val="Hyperlink"/>
                <w:noProof/>
              </w:rPr>
              <w:t>4.4.2 Hypothesis Model 2</w:t>
            </w:r>
            <w:r>
              <w:rPr>
                <w:noProof/>
                <w:webHidden/>
              </w:rPr>
              <w:tab/>
            </w:r>
            <w:r>
              <w:rPr>
                <w:noProof/>
                <w:webHidden/>
              </w:rPr>
              <w:fldChar w:fldCharType="begin"/>
            </w:r>
            <w:r>
              <w:rPr>
                <w:noProof/>
                <w:webHidden/>
              </w:rPr>
              <w:instrText xml:space="preserve"> PAGEREF _Toc216430784 \h </w:instrText>
            </w:r>
            <w:r>
              <w:rPr>
                <w:noProof/>
                <w:webHidden/>
              </w:rPr>
            </w:r>
            <w:r>
              <w:rPr>
                <w:noProof/>
                <w:webHidden/>
              </w:rPr>
              <w:fldChar w:fldCharType="separate"/>
            </w:r>
            <w:r w:rsidR="00575610">
              <w:rPr>
                <w:noProof/>
                <w:webHidden/>
              </w:rPr>
              <w:t>53</w:t>
            </w:r>
            <w:r>
              <w:rPr>
                <w:noProof/>
                <w:webHidden/>
              </w:rPr>
              <w:fldChar w:fldCharType="end"/>
            </w:r>
          </w:hyperlink>
        </w:p>
        <w:p w14:paraId="36EBF307" w14:textId="3F60498B" w:rsidR="0004023A" w:rsidRDefault="0004023A">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16430785" w:history="1">
            <w:r w:rsidRPr="00F45087">
              <w:rPr>
                <w:rStyle w:val="Hyperlink"/>
                <w:noProof/>
              </w:rPr>
              <w:t>4.4.3 Hypothesis Model 3</w:t>
            </w:r>
            <w:r>
              <w:rPr>
                <w:noProof/>
                <w:webHidden/>
              </w:rPr>
              <w:tab/>
            </w:r>
            <w:r>
              <w:rPr>
                <w:noProof/>
                <w:webHidden/>
              </w:rPr>
              <w:fldChar w:fldCharType="begin"/>
            </w:r>
            <w:r>
              <w:rPr>
                <w:noProof/>
                <w:webHidden/>
              </w:rPr>
              <w:instrText xml:space="preserve"> PAGEREF _Toc216430785 \h </w:instrText>
            </w:r>
            <w:r>
              <w:rPr>
                <w:noProof/>
                <w:webHidden/>
              </w:rPr>
            </w:r>
            <w:r>
              <w:rPr>
                <w:noProof/>
                <w:webHidden/>
              </w:rPr>
              <w:fldChar w:fldCharType="separate"/>
            </w:r>
            <w:r w:rsidR="00575610">
              <w:rPr>
                <w:noProof/>
                <w:webHidden/>
              </w:rPr>
              <w:t>55</w:t>
            </w:r>
            <w:r>
              <w:rPr>
                <w:noProof/>
                <w:webHidden/>
              </w:rPr>
              <w:fldChar w:fldCharType="end"/>
            </w:r>
          </w:hyperlink>
        </w:p>
        <w:p w14:paraId="14D71F60" w14:textId="4480293C" w:rsidR="0004023A" w:rsidRDefault="0004023A">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16430786" w:history="1">
            <w:r w:rsidRPr="00F45087">
              <w:rPr>
                <w:rStyle w:val="Hyperlink"/>
                <w:noProof/>
              </w:rPr>
              <w:t>4.4.4 Hypothesis Model 4</w:t>
            </w:r>
            <w:r>
              <w:rPr>
                <w:noProof/>
                <w:webHidden/>
              </w:rPr>
              <w:tab/>
            </w:r>
            <w:r>
              <w:rPr>
                <w:noProof/>
                <w:webHidden/>
              </w:rPr>
              <w:fldChar w:fldCharType="begin"/>
            </w:r>
            <w:r>
              <w:rPr>
                <w:noProof/>
                <w:webHidden/>
              </w:rPr>
              <w:instrText xml:space="preserve"> PAGEREF _Toc216430786 \h </w:instrText>
            </w:r>
            <w:r>
              <w:rPr>
                <w:noProof/>
                <w:webHidden/>
              </w:rPr>
            </w:r>
            <w:r>
              <w:rPr>
                <w:noProof/>
                <w:webHidden/>
              </w:rPr>
              <w:fldChar w:fldCharType="separate"/>
            </w:r>
            <w:r w:rsidR="00575610">
              <w:rPr>
                <w:noProof/>
                <w:webHidden/>
              </w:rPr>
              <w:t>58</w:t>
            </w:r>
            <w:r>
              <w:rPr>
                <w:noProof/>
                <w:webHidden/>
              </w:rPr>
              <w:fldChar w:fldCharType="end"/>
            </w:r>
          </w:hyperlink>
        </w:p>
        <w:p w14:paraId="1BDB5276" w14:textId="2E340744"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87" w:history="1">
            <w:r w:rsidRPr="00F45087">
              <w:rPr>
                <w:rStyle w:val="Hyperlink"/>
                <w:noProof/>
              </w:rPr>
              <w:t>4.5 Discussion</w:t>
            </w:r>
            <w:r>
              <w:rPr>
                <w:noProof/>
                <w:webHidden/>
              </w:rPr>
              <w:tab/>
            </w:r>
            <w:r>
              <w:rPr>
                <w:noProof/>
                <w:webHidden/>
              </w:rPr>
              <w:fldChar w:fldCharType="begin"/>
            </w:r>
            <w:r>
              <w:rPr>
                <w:noProof/>
                <w:webHidden/>
              </w:rPr>
              <w:instrText xml:space="preserve"> PAGEREF _Toc216430787 \h </w:instrText>
            </w:r>
            <w:r>
              <w:rPr>
                <w:noProof/>
                <w:webHidden/>
              </w:rPr>
            </w:r>
            <w:r>
              <w:rPr>
                <w:noProof/>
                <w:webHidden/>
              </w:rPr>
              <w:fldChar w:fldCharType="separate"/>
            </w:r>
            <w:r w:rsidR="00575610">
              <w:rPr>
                <w:noProof/>
                <w:webHidden/>
              </w:rPr>
              <w:t>60</w:t>
            </w:r>
            <w:r>
              <w:rPr>
                <w:noProof/>
                <w:webHidden/>
              </w:rPr>
              <w:fldChar w:fldCharType="end"/>
            </w:r>
          </w:hyperlink>
        </w:p>
        <w:p w14:paraId="47F72F44" w14:textId="46E40876"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88" w:history="1">
            <w:r w:rsidRPr="00F45087">
              <w:rPr>
                <w:rStyle w:val="Hyperlink"/>
                <w:noProof/>
              </w:rPr>
              <w:t>4.6 Summary</w:t>
            </w:r>
            <w:r>
              <w:rPr>
                <w:noProof/>
                <w:webHidden/>
              </w:rPr>
              <w:tab/>
            </w:r>
            <w:r>
              <w:rPr>
                <w:noProof/>
                <w:webHidden/>
              </w:rPr>
              <w:fldChar w:fldCharType="begin"/>
            </w:r>
            <w:r>
              <w:rPr>
                <w:noProof/>
                <w:webHidden/>
              </w:rPr>
              <w:instrText xml:space="preserve"> PAGEREF _Toc216430788 \h </w:instrText>
            </w:r>
            <w:r>
              <w:rPr>
                <w:noProof/>
                <w:webHidden/>
              </w:rPr>
            </w:r>
            <w:r>
              <w:rPr>
                <w:noProof/>
                <w:webHidden/>
              </w:rPr>
              <w:fldChar w:fldCharType="separate"/>
            </w:r>
            <w:r w:rsidR="00575610">
              <w:rPr>
                <w:noProof/>
                <w:webHidden/>
              </w:rPr>
              <w:t>63</w:t>
            </w:r>
            <w:r>
              <w:rPr>
                <w:noProof/>
                <w:webHidden/>
              </w:rPr>
              <w:fldChar w:fldCharType="end"/>
            </w:r>
          </w:hyperlink>
        </w:p>
        <w:p w14:paraId="70DD1898" w14:textId="78BD9D49" w:rsidR="0004023A" w:rsidRDefault="0004023A">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16430789" w:history="1">
            <w:r w:rsidRPr="00F45087">
              <w:rPr>
                <w:rStyle w:val="Hyperlink"/>
                <w:noProof/>
                <w:lang w:val="en-IN"/>
              </w:rPr>
              <w:t>Chapter 5: Recommendations and Conclusion</w:t>
            </w:r>
            <w:r>
              <w:rPr>
                <w:noProof/>
                <w:webHidden/>
              </w:rPr>
              <w:tab/>
            </w:r>
            <w:r>
              <w:rPr>
                <w:noProof/>
                <w:webHidden/>
              </w:rPr>
              <w:fldChar w:fldCharType="begin"/>
            </w:r>
            <w:r>
              <w:rPr>
                <w:noProof/>
                <w:webHidden/>
              </w:rPr>
              <w:instrText xml:space="preserve"> PAGEREF _Toc216430789 \h </w:instrText>
            </w:r>
            <w:r>
              <w:rPr>
                <w:noProof/>
                <w:webHidden/>
              </w:rPr>
            </w:r>
            <w:r>
              <w:rPr>
                <w:noProof/>
                <w:webHidden/>
              </w:rPr>
              <w:fldChar w:fldCharType="separate"/>
            </w:r>
            <w:r w:rsidR="00575610">
              <w:rPr>
                <w:noProof/>
                <w:webHidden/>
              </w:rPr>
              <w:t>65</w:t>
            </w:r>
            <w:r>
              <w:rPr>
                <w:noProof/>
                <w:webHidden/>
              </w:rPr>
              <w:fldChar w:fldCharType="end"/>
            </w:r>
          </w:hyperlink>
        </w:p>
        <w:p w14:paraId="6D0577B3" w14:textId="6AAEDDB2"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90" w:history="1">
            <w:r w:rsidRPr="00F45087">
              <w:rPr>
                <w:rStyle w:val="Hyperlink"/>
                <w:noProof/>
                <w:lang w:val="en-IN"/>
              </w:rPr>
              <w:t>5.1 Conclusion</w:t>
            </w:r>
            <w:r>
              <w:rPr>
                <w:noProof/>
                <w:webHidden/>
              </w:rPr>
              <w:tab/>
            </w:r>
            <w:r>
              <w:rPr>
                <w:noProof/>
                <w:webHidden/>
              </w:rPr>
              <w:fldChar w:fldCharType="begin"/>
            </w:r>
            <w:r>
              <w:rPr>
                <w:noProof/>
                <w:webHidden/>
              </w:rPr>
              <w:instrText xml:space="preserve"> PAGEREF _Toc216430790 \h </w:instrText>
            </w:r>
            <w:r>
              <w:rPr>
                <w:noProof/>
                <w:webHidden/>
              </w:rPr>
            </w:r>
            <w:r>
              <w:rPr>
                <w:noProof/>
                <w:webHidden/>
              </w:rPr>
              <w:fldChar w:fldCharType="separate"/>
            </w:r>
            <w:r w:rsidR="00575610">
              <w:rPr>
                <w:noProof/>
                <w:webHidden/>
              </w:rPr>
              <w:t>65</w:t>
            </w:r>
            <w:r>
              <w:rPr>
                <w:noProof/>
                <w:webHidden/>
              </w:rPr>
              <w:fldChar w:fldCharType="end"/>
            </w:r>
          </w:hyperlink>
        </w:p>
        <w:p w14:paraId="05CE113B" w14:textId="1ADEFF78"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91" w:history="1">
            <w:r w:rsidRPr="00F45087">
              <w:rPr>
                <w:rStyle w:val="Hyperlink"/>
                <w:noProof/>
                <w:lang w:val="en-IN"/>
              </w:rPr>
              <w:t>5.2 Recommendations for managerial practice</w:t>
            </w:r>
            <w:r>
              <w:rPr>
                <w:noProof/>
                <w:webHidden/>
              </w:rPr>
              <w:tab/>
            </w:r>
            <w:r>
              <w:rPr>
                <w:noProof/>
                <w:webHidden/>
              </w:rPr>
              <w:fldChar w:fldCharType="begin"/>
            </w:r>
            <w:r>
              <w:rPr>
                <w:noProof/>
                <w:webHidden/>
              </w:rPr>
              <w:instrText xml:space="preserve"> PAGEREF _Toc216430791 \h </w:instrText>
            </w:r>
            <w:r>
              <w:rPr>
                <w:noProof/>
                <w:webHidden/>
              </w:rPr>
            </w:r>
            <w:r>
              <w:rPr>
                <w:noProof/>
                <w:webHidden/>
              </w:rPr>
              <w:fldChar w:fldCharType="separate"/>
            </w:r>
            <w:r w:rsidR="00575610">
              <w:rPr>
                <w:noProof/>
                <w:webHidden/>
              </w:rPr>
              <w:t>67</w:t>
            </w:r>
            <w:r>
              <w:rPr>
                <w:noProof/>
                <w:webHidden/>
              </w:rPr>
              <w:fldChar w:fldCharType="end"/>
            </w:r>
          </w:hyperlink>
        </w:p>
        <w:p w14:paraId="4D77BA02" w14:textId="03E0BC2A"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92" w:history="1">
            <w:r w:rsidRPr="00F45087">
              <w:rPr>
                <w:rStyle w:val="Hyperlink"/>
                <w:noProof/>
                <w:lang w:val="en-IN"/>
              </w:rPr>
              <w:t>5.3 Contributions to theory</w:t>
            </w:r>
            <w:r>
              <w:rPr>
                <w:noProof/>
                <w:webHidden/>
              </w:rPr>
              <w:tab/>
            </w:r>
            <w:r>
              <w:rPr>
                <w:noProof/>
                <w:webHidden/>
              </w:rPr>
              <w:fldChar w:fldCharType="begin"/>
            </w:r>
            <w:r>
              <w:rPr>
                <w:noProof/>
                <w:webHidden/>
              </w:rPr>
              <w:instrText xml:space="preserve"> PAGEREF _Toc216430792 \h </w:instrText>
            </w:r>
            <w:r>
              <w:rPr>
                <w:noProof/>
                <w:webHidden/>
              </w:rPr>
            </w:r>
            <w:r>
              <w:rPr>
                <w:noProof/>
                <w:webHidden/>
              </w:rPr>
              <w:fldChar w:fldCharType="separate"/>
            </w:r>
            <w:r w:rsidR="00575610">
              <w:rPr>
                <w:noProof/>
                <w:webHidden/>
              </w:rPr>
              <w:t>69</w:t>
            </w:r>
            <w:r>
              <w:rPr>
                <w:noProof/>
                <w:webHidden/>
              </w:rPr>
              <w:fldChar w:fldCharType="end"/>
            </w:r>
          </w:hyperlink>
        </w:p>
        <w:p w14:paraId="0527B3B3" w14:textId="7F6A044A" w:rsidR="0004023A" w:rsidRDefault="0004023A">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16430793" w:history="1">
            <w:r w:rsidRPr="00F45087">
              <w:rPr>
                <w:rStyle w:val="Hyperlink"/>
                <w:noProof/>
                <w:lang w:val="en-IN"/>
              </w:rPr>
              <w:t>5.4 Limitations of the study leading to areas of further research</w:t>
            </w:r>
            <w:r>
              <w:rPr>
                <w:noProof/>
                <w:webHidden/>
              </w:rPr>
              <w:tab/>
            </w:r>
            <w:r>
              <w:rPr>
                <w:noProof/>
                <w:webHidden/>
              </w:rPr>
              <w:fldChar w:fldCharType="begin"/>
            </w:r>
            <w:r>
              <w:rPr>
                <w:noProof/>
                <w:webHidden/>
              </w:rPr>
              <w:instrText xml:space="preserve"> PAGEREF _Toc216430793 \h </w:instrText>
            </w:r>
            <w:r>
              <w:rPr>
                <w:noProof/>
                <w:webHidden/>
              </w:rPr>
            </w:r>
            <w:r>
              <w:rPr>
                <w:noProof/>
                <w:webHidden/>
              </w:rPr>
              <w:fldChar w:fldCharType="separate"/>
            </w:r>
            <w:r w:rsidR="00575610">
              <w:rPr>
                <w:noProof/>
                <w:webHidden/>
              </w:rPr>
              <w:t>71</w:t>
            </w:r>
            <w:r>
              <w:rPr>
                <w:noProof/>
                <w:webHidden/>
              </w:rPr>
              <w:fldChar w:fldCharType="end"/>
            </w:r>
          </w:hyperlink>
        </w:p>
        <w:p w14:paraId="5F258CC1" w14:textId="516B9CBD" w:rsidR="0004023A" w:rsidRDefault="0004023A">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16430794" w:history="1">
            <w:r w:rsidRPr="00F45087">
              <w:rPr>
                <w:rStyle w:val="Hyperlink"/>
                <w:noProof/>
              </w:rPr>
              <w:t>References</w:t>
            </w:r>
            <w:r>
              <w:rPr>
                <w:noProof/>
                <w:webHidden/>
              </w:rPr>
              <w:tab/>
            </w:r>
            <w:r>
              <w:rPr>
                <w:noProof/>
                <w:webHidden/>
              </w:rPr>
              <w:fldChar w:fldCharType="begin"/>
            </w:r>
            <w:r>
              <w:rPr>
                <w:noProof/>
                <w:webHidden/>
              </w:rPr>
              <w:instrText xml:space="preserve"> PAGEREF _Toc216430794 \h </w:instrText>
            </w:r>
            <w:r>
              <w:rPr>
                <w:noProof/>
                <w:webHidden/>
              </w:rPr>
            </w:r>
            <w:r>
              <w:rPr>
                <w:noProof/>
                <w:webHidden/>
              </w:rPr>
              <w:fldChar w:fldCharType="separate"/>
            </w:r>
            <w:r w:rsidR="00575610">
              <w:rPr>
                <w:noProof/>
                <w:webHidden/>
              </w:rPr>
              <w:t>73</w:t>
            </w:r>
            <w:r>
              <w:rPr>
                <w:noProof/>
                <w:webHidden/>
              </w:rPr>
              <w:fldChar w:fldCharType="end"/>
            </w:r>
          </w:hyperlink>
        </w:p>
        <w:p w14:paraId="33665413" w14:textId="3E95A0D4" w:rsidR="002C334B" w:rsidRPr="00504259" w:rsidRDefault="002C334B">
          <w:r w:rsidRPr="00504259">
            <w:rPr>
              <w:b/>
              <w:bCs/>
              <w:noProof/>
            </w:rPr>
            <w:fldChar w:fldCharType="end"/>
          </w:r>
        </w:p>
      </w:sdtContent>
    </w:sdt>
    <w:p w14:paraId="27A5173C" w14:textId="77777777" w:rsidR="002C334B" w:rsidRPr="00504259" w:rsidRDefault="002C334B" w:rsidP="002C334B">
      <w:pPr>
        <w:rPr>
          <w:lang w:val="en-GB"/>
        </w:rPr>
      </w:pPr>
    </w:p>
    <w:p w14:paraId="0242F553" w14:textId="77777777" w:rsidR="00810C1E" w:rsidRPr="00504259" w:rsidRDefault="00810C1E">
      <w:pPr>
        <w:rPr>
          <w:lang w:val="en-GB"/>
        </w:rPr>
      </w:pPr>
      <w:r w:rsidRPr="00504259">
        <w:rPr>
          <w:lang w:val="en-GB"/>
        </w:rPr>
        <w:br w:type="page"/>
      </w:r>
    </w:p>
    <w:p w14:paraId="2CAD1076" w14:textId="77777777" w:rsidR="00810C1E" w:rsidRPr="00504259" w:rsidRDefault="00810C1E" w:rsidP="00810C1E">
      <w:pPr>
        <w:jc w:val="center"/>
        <w:rPr>
          <w:b/>
          <w:bCs/>
          <w:sz w:val="28"/>
          <w:szCs w:val="28"/>
          <w:lang w:val="en-GB"/>
        </w:rPr>
      </w:pPr>
      <w:r w:rsidRPr="00504259">
        <w:rPr>
          <w:b/>
          <w:bCs/>
          <w:sz w:val="28"/>
          <w:szCs w:val="28"/>
          <w:lang w:val="en-GB"/>
        </w:rPr>
        <w:lastRenderedPageBreak/>
        <w:t>List of Figures</w:t>
      </w:r>
    </w:p>
    <w:p w14:paraId="28443948" w14:textId="0A6118FF" w:rsidR="0004023A" w:rsidRDefault="00810C1E">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r w:rsidRPr="00504259">
        <w:rPr>
          <w:lang w:val="en-GB"/>
        </w:rPr>
        <w:fldChar w:fldCharType="begin"/>
      </w:r>
      <w:r w:rsidRPr="00504259">
        <w:rPr>
          <w:lang w:val="en-GB"/>
        </w:rPr>
        <w:instrText xml:space="preserve"> TOC \f F \h \z \t "Heading 5" \c </w:instrText>
      </w:r>
      <w:r w:rsidRPr="00504259">
        <w:rPr>
          <w:lang w:val="en-GB"/>
        </w:rPr>
        <w:fldChar w:fldCharType="separate"/>
      </w:r>
      <w:hyperlink w:anchor="_Toc216430795" w:history="1">
        <w:r w:rsidR="0004023A" w:rsidRPr="00232C8D">
          <w:rPr>
            <w:rStyle w:val="Hyperlink"/>
            <w:noProof/>
            <w:lang w:val="en-GB"/>
          </w:rPr>
          <w:t>Figure 2.7.1: Conceptual Framework</w:t>
        </w:r>
        <w:r w:rsidR="0004023A">
          <w:rPr>
            <w:noProof/>
            <w:webHidden/>
          </w:rPr>
          <w:tab/>
        </w:r>
        <w:r w:rsidR="0004023A">
          <w:rPr>
            <w:noProof/>
            <w:webHidden/>
          </w:rPr>
          <w:fldChar w:fldCharType="begin"/>
        </w:r>
        <w:r w:rsidR="0004023A">
          <w:rPr>
            <w:noProof/>
            <w:webHidden/>
          </w:rPr>
          <w:instrText xml:space="preserve"> PAGEREF _Toc216430795 \h </w:instrText>
        </w:r>
        <w:r w:rsidR="0004023A">
          <w:rPr>
            <w:noProof/>
            <w:webHidden/>
          </w:rPr>
        </w:r>
        <w:r w:rsidR="0004023A">
          <w:rPr>
            <w:noProof/>
            <w:webHidden/>
          </w:rPr>
          <w:fldChar w:fldCharType="separate"/>
        </w:r>
        <w:r w:rsidR="0004023A">
          <w:rPr>
            <w:noProof/>
            <w:webHidden/>
          </w:rPr>
          <w:t>31</w:t>
        </w:r>
        <w:r w:rsidR="0004023A">
          <w:rPr>
            <w:noProof/>
            <w:webHidden/>
          </w:rPr>
          <w:fldChar w:fldCharType="end"/>
        </w:r>
      </w:hyperlink>
    </w:p>
    <w:p w14:paraId="5C5644FD" w14:textId="4B847E93" w:rsidR="0004023A" w:rsidRDefault="0004023A">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hyperlink w:anchor="_Toc216430796" w:history="1">
        <w:r w:rsidRPr="00232C8D">
          <w:rPr>
            <w:rStyle w:val="Hyperlink"/>
            <w:noProof/>
          </w:rPr>
          <w:t>Figure 4.1: Main Method</w:t>
        </w:r>
        <w:r>
          <w:rPr>
            <w:noProof/>
            <w:webHidden/>
          </w:rPr>
          <w:tab/>
        </w:r>
        <w:r>
          <w:rPr>
            <w:noProof/>
            <w:webHidden/>
          </w:rPr>
          <w:fldChar w:fldCharType="begin"/>
        </w:r>
        <w:r>
          <w:rPr>
            <w:noProof/>
            <w:webHidden/>
          </w:rPr>
          <w:instrText xml:space="preserve"> PAGEREF _Toc216430796 \h </w:instrText>
        </w:r>
        <w:r>
          <w:rPr>
            <w:noProof/>
            <w:webHidden/>
          </w:rPr>
        </w:r>
        <w:r>
          <w:rPr>
            <w:noProof/>
            <w:webHidden/>
          </w:rPr>
          <w:fldChar w:fldCharType="separate"/>
        </w:r>
        <w:r>
          <w:rPr>
            <w:noProof/>
            <w:webHidden/>
          </w:rPr>
          <w:t>44</w:t>
        </w:r>
        <w:r>
          <w:rPr>
            <w:noProof/>
            <w:webHidden/>
          </w:rPr>
          <w:fldChar w:fldCharType="end"/>
        </w:r>
      </w:hyperlink>
    </w:p>
    <w:p w14:paraId="74A182D6" w14:textId="40A5392C" w:rsidR="0004023A" w:rsidRDefault="0004023A">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hyperlink w:anchor="_Toc216430797" w:history="1">
        <w:r w:rsidRPr="00232C8D">
          <w:rPr>
            <w:rStyle w:val="Hyperlink"/>
            <w:noProof/>
          </w:rPr>
          <w:t>Figure 4.2: Shop method</w:t>
        </w:r>
        <w:r>
          <w:rPr>
            <w:noProof/>
            <w:webHidden/>
          </w:rPr>
          <w:tab/>
        </w:r>
        <w:r>
          <w:rPr>
            <w:noProof/>
            <w:webHidden/>
          </w:rPr>
          <w:fldChar w:fldCharType="begin"/>
        </w:r>
        <w:r>
          <w:rPr>
            <w:noProof/>
            <w:webHidden/>
          </w:rPr>
          <w:instrText xml:space="preserve"> PAGEREF _Toc216430797 \h </w:instrText>
        </w:r>
        <w:r>
          <w:rPr>
            <w:noProof/>
            <w:webHidden/>
          </w:rPr>
        </w:r>
        <w:r>
          <w:rPr>
            <w:noProof/>
            <w:webHidden/>
          </w:rPr>
          <w:fldChar w:fldCharType="separate"/>
        </w:r>
        <w:r>
          <w:rPr>
            <w:noProof/>
            <w:webHidden/>
          </w:rPr>
          <w:t>46</w:t>
        </w:r>
        <w:r>
          <w:rPr>
            <w:noProof/>
            <w:webHidden/>
          </w:rPr>
          <w:fldChar w:fldCharType="end"/>
        </w:r>
      </w:hyperlink>
    </w:p>
    <w:p w14:paraId="73253F47" w14:textId="175B63A1" w:rsidR="0004023A" w:rsidRDefault="0004023A">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hyperlink w:anchor="_Toc216430798" w:history="1">
        <w:r w:rsidRPr="00232C8D">
          <w:rPr>
            <w:rStyle w:val="Hyperlink"/>
            <w:noProof/>
          </w:rPr>
          <w:t>Figure 4.3: Main Factor Code</w:t>
        </w:r>
        <w:r>
          <w:rPr>
            <w:noProof/>
            <w:webHidden/>
          </w:rPr>
          <w:tab/>
        </w:r>
        <w:r>
          <w:rPr>
            <w:noProof/>
            <w:webHidden/>
          </w:rPr>
          <w:fldChar w:fldCharType="begin"/>
        </w:r>
        <w:r>
          <w:rPr>
            <w:noProof/>
            <w:webHidden/>
          </w:rPr>
          <w:instrText xml:space="preserve"> PAGEREF _Toc216430798 \h </w:instrText>
        </w:r>
        <w:r>
          <w:rPr>
            <w:noProof/>
            <w:webHidden/>
          </w:rPr>
        </w:r>
        <w:r>
          <w:rPr>
            <w:noProof/>
            <w:webHidden/>
          </w:rPr>
          <w:fldChar w:fldCharType="separate"/>
        </w:r>
        <w:r>
          <w:rPr>
            <w:noProof/>
            <w:webHidden/>
          </w:rPr>
          <w:t>48</w:t>
        </w:r>
        <w:r>
          <w:rPr>
            <w:noProof/>
            <w:webHidden/>
          </w:rPr>
          <w:fldChar w:fldCharType="end"/>
        </w:r>
      </w:hyperlink>
    </w:p>
    <w:p w14:paraId="0C51C24F" w14:textId="76F98A97" w:rsidR="00810C1E" w:rsidRPr="00504259" w:rsidRDefault="00810C1E" w:rsidP="00810C1E">
      <w:pPr>
        <w:jc w:val="center"/>
        <w:rPr>
          <w:lang w:val="en-GB"/>
        </w:rPr>
      </w:pPr>
      <w:r w:rsidRPr="00504259">
        <w:rPr>
          <w:lang w:val="en-GB"/>
        </w:rPr>
        <w:fldChar w:fldCharType="end"/>
      </w:r>
    </w:p>
    <w:p w14:paraId="5F82F165" w14:textId="77777777" w:rsidR="00810C1E" w:rsidRPr="00504259" w:rsidRDefault="00810C1E">
      <w:pPr>
        <w:rPr>
          <w:lang w:val="en-GB"/>
        </w:rPr>
      </w:pPr>
      <w:r w:rsidRPr="00504259">
        <w:rPr>
          <w:lang w:val="en-GB"/>
        </w:rPr>
        <w:br w:type="page"/>
      </w:r>
    </w:p>
    <w:p w14:paraId="5DBBA9B4" w14:textId="77777777" w:rsidR="0004023A" w:rsidRDefault="00810C1E" w:rsidP="00810C1E">
      <w:pPr>
        <w:jc w:val="center"/>
        <w:rPr>
          <w:noProof/>
        </w:rPr>
      </w:pPr>
      <w:r w:rsidRPr="00504259">
        <w:rPr>
          <w:b/>
          <w:bCs/>
          <w:sz w:val="28"/>
          <w:szCs w:val="28"/>
          <w:lang w:val="en-GB"/>
        </w:rPr>
        <w:lastRenderedPageBreak/>
        <w:t>List of Tables</w:t>
      </w:r>
      <w:r w:rsidRPr="00504259">
        <w:rPr>
          <w:b/>
          <w:bCs/>
          <w:sz w:val="28"/>
          <w:szCs w:val="28"/>
          <w:lang w:val="en-GB"/>
        </w:rPr>
        <w:fldChar w:fldCharType="begin"/>
      </w:r>
      <w:r w:rsidRPr="00504259">
        <w:rPr>
          <w:b/>
          <w:bCs/>
          <w:sz w:val="28"/>
          <w:szCs w:val="28"/>
          <w:lang w:val="en-GB"/>
        </w:rPr>
        <w:instrText xml:space="preserve"> TOC \h \z \t "Heading 4" \c </w:instrText>
      </w:r>
      <w:r w:rsidRPr="00504259">
        <w:rPr>
          <w:b/>
          <w:bCs/>
          <w:sz w:val="28"/>
          <w:szCs w:val="28"/>
          <w:lang w:val="en-GB"/>
        </w:rPr>
        <w:fldChar w:fldCharType="separate"/>
      </w:r>
    </w:p>
    <w:p w14:paraId="036A3503" w14:textId="4B30171B" w:rsidR="0004023A" w:rsidRDefault="0004023A">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hyperlink w:anchor="_Toc216430799" w:history="1">
        <w:r w:rsidRPr="00684555">
          <w:rPr>
            <w:rStyle w:val="Hyperlink"/>
            <w:noProof/>
          </w:rPr>
          <w:t>Table 4.1: Main Method</w:t>
        </w:r>
        <w:r>
          <w:rPr>
            <w:noProof/>
            <w:webHidden/>
          </w:rPr>
          <w:tab/>
        </w:r>
        <w:r>
          <w:rPr>
            <w:noProof/>
            <w:webHidden/>
          </w:rPr>
          <w:fldChar w:fldCharType="begin"/>
        </w:r>
        <w:r>
          <w:rPr>
            <w:noProof/>
            <w:webHidden/>
          </w:rPr>
          <w:instrText xml:space="preserve"> PAGEREF _Toc216430799 \h </w:instrText>
        </w:r>
        <w:r>
          <w:rPr>
            <w:noProof/>
            <w:webHidden/>
          </w:rPr>
        </w:r>
        <w:r>
          <w:rPr>
            <w:noProof/>
            <w:webHidden/>
          </w:rPr>
          <w:fldChar w:fldCharType="separate"/>
        </w:r>
        <w:r>
          <w:rPr>
            <w:noProof/>
            <w:webHidden/>
          </w:rPr>
          <w:t>43</w:t>
        </w:r>
        <w:r>
          <w:rPr>
            <w:noProof/>
            <w:webHidden/>
          </w:rPr>
          <w:fldChar w:fldCharType="end"/>
        </w:r>
      </w:hyperlink>
    </w:p>
    <w:p w14:paraId="1C8066AB" w14:textId="26AD5ED7" w:rsidR="0004023A" w:rsidRDefault="0004023A">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hyperlink w:anchor="_Toc216430800" w:history="1">
        <w:r w:rsidRPr="00684555">
          <w:rPr>
            <w:rStyle w:val="Hyperlink"/>
            <w:noProof/>
          </w:rPr>
          <w:t>Table 4.2: Shop method</w:t>
        </w:r>
        <w:r>
          <w:rPr>
            <w:noProof/>
            <w:webHidden/>
          </w:rPr>
          <w:tab/>
        </w:r>
        <w:r>
          <w:rPr>
            <w:noProof/>
            <w:webHidden/>
          </w:rPr>
          <w:fldChar w:fldCharType="begin"/>
        </w:r>
        <w:r>
          <w:rPr>
            <w:noProof/>
            <w:webHidden/>
          </w:rPr>
          <w:instrText xml:space="preserve"> PAGEREF _Toc216430800 \h </w:instrText>
        </w:r>
        <w:r>
          <w:rPr>
            <w:noProof/>
            <w:webHidden/>
          </w:rPr>
        </w:r>
        <w:r>
          <w:rPr>
            <w:noProof/>
            <w:webHidden/>
          </w:rPr>
          <w:fldChar w:fldCharType="separate"/>
        </w:r>
        <w:r>
          <w:rPr>
            <w:noProof/>
            <w:webHidden/>
          </w:rPr>
          <w:t>45</w:t>
        </w:r>
        <w:r>
          <w:rPr>
            <w:noProof/>
            <w:webHidden/>
          </w:rPr>
          <w:fldChar w:fldCharType="end"/>
        </w:r>
      </w:hyperlink>
    </w:p>
    <w:p w14:paraId="04EF78E7" w14:textId="245F8CDB" w:rsidR="0004023A" w:rsidRDefault="0004023A">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hyperlink w:anchor="_Toc216430801" w:history="1">
        <w:r w:rsidRPr="00684555">
          <w:rPr>
            <w:rStyle w:val="Hyperlink"/>
            <w:noProof/>
          </w:rPr>
          <w:t>Table 4.3: Main Factor Code</w:t>
        </w:r>
        <w:r>
          <w:rPr>
            <w:noProof/>
            <w:webHidden/>
          </w:rPr>
          <w:tab/>
        </w:r>
        <w:r>
          <w:rPr>
            <w:noProof/>
            <w:webHidden/>
          </w:rPr>
          <w:fldChar w:fldCharType="begin"/>
        </w:r>
        <w:r>
          <w:rPr>
            <w:noProof/>
            <w:webHidden/>
          </w:rPr>
          <w:instrText xml:space="preserve"> PAGEREF _Toc216430801 \h </w:instrText>
        </w:r>
        <w:r>
          <w:rPr>
            <w:noProof/>
            <w:webHidden/>
          </w:rPr>
        </w:r>
        <w:r>
          <w:rPr>
            <w:noProof/>
            <w:webHidden/>
          </w:rPr>
          <w:fldChar w:fldCharType="separate"/>
        </w:r>
        <w:r>
          <w:rPr>
            <w:noProof/>
            <w:webHidden/>
          </w:rPr>
          <w:t>47</w:t>
        </w:r>
        <w:r>
          <w:rPr>
            <w:noProof/>
            <w:webHidden/>
          </w:rPr>
          <w:fldChar w:fldCharType="end"/>
        </w:r>
      </w:hyperlink>
    </w:p>
    <w:p w14:paraId="71FDF408" w14:textId="49FB64D6" w:rsidR="0004023A" w:rsidRDefault="0004023A">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hyperlink w:anchor="_Toc216430802" w:history="1">
        <w:r w:rsidRPr="00684555">
          <w:rPr>
            <w:rStyle w:val="Hyperlink"/>
            <w:noProof/>
          </w:rPr>
          <w:t>Table 4.4: Descriptive Analysis</w:t>
        </w:r>
        <w:r>
          <w:rPr>
            <w:noProof/>
            <w:webHidden/>
          </w:rPr>
          <w:tab/>
        </w:r>
        <w:r>
          <w:rPr>
            <w:noProof/>
            <w:webHidden/>
          </w:rPr>
          <w:fldChar w:fldCharType="begin"/>
        </w:r>
        <w:r>
          <w:rPr>
            <w:noProof/>
            <w:webHidden/>
          </w:rPr>
          <w:instrText xml:space="preserve"> PAGEREF _Toc216430802 \h </w:instrText>
        </w:r>
        <w:r>
          <w:rPr>
            <w:noProof/>
            <w:webHidden/>
          </w:rPr>
        </w:r>
        <w:r>
          <w:rPr>
            <w:noProof/>
            <w:webHidden/>
          </w:rPr>
          <w:fldChar w:fldCharType="separate"/>
        </w:r>
        <w:r>
          <w:rPr>
            <w:noProof/>
            <w:webHidden/>
          </w:rPr>
          <w:t>49</w:t>
        </w:r>
        <w:r>
          <w:rPr>
            <w:noProof/>
            <w:webHidden/>
          </w:rPr>
          <w:fldChar w:fldCharType="end"/>
        </w:r>
      </w:hyperlink>
    </w:p>
    <w:p w14:paraId="3687C700" w14:textId="72E7B91B" w:rsidR="0004023A" w:rsidRDefault="0004023A">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hyperlink w:anchor="_Toc216430803" w:history="1">
        <w:r w:rsidRPr="00684555">
          <w:rPr>
            <w:rStyle w:val="Hyperlink"/>
            <w:noProof/>
          </w:rPr>
          <w:t>Table 4.5: Correlation Analysis 1</w:t>
        </w:r>
        <w:r>
          <w:rPr>
            <w:noProof/>
            <w:webHidden/>
          </w:rPr>
          <w:tab/>
        </w:r>
        <w:r>
          <w:rPr>
            <w:noProof/>
            <w:webHidden/>
          </w:rPr>
          <w:fldChar w:fldCharType="begin"/>
        </w:r>
        <w:r>
          <w:rPr>
            <w:noProof/>
            <w:webHidden/>
          </w:rPr>
          <w:instrText xml:space="preserve"> PAGEREF _Toc216430803 \h </w:instrText>
        </w:r>
        <w:r>
          <w:rPr>
            <w:noProof/>
            <w:webHidden/>
          </w:rPr>
        </w:r>
        <w:r>
          <w:rPr>
            <w:noProof/>
            <w:webHidden/>
          </w:rPr>
          <w:fldChar w:fldCharType="separate"/>
        </w:r>
        <w:r>
          <w:rPr>
            <w:noProof/>
            <w:webHidden/>
          </w:rPr>
          <w:t>51</w:t>
        </w:r>
        <w:r>
          <w:rPr>
            <w:noProof/>
            <w:webHidden/>
          </w:rPr>
          <w:fldChar w:fldCharType="end"/>
        </w:r>
      </w:hyperlink>
    </w:p>
    <w:p w14:paraId="11EA1AA7" w14:textId="4610F55D" w:rsidR="0004023A" w:rsidRDefault="0004023A">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hyperlink w:anchor="_Toc216430804" w:history="1">
        <w:r w:rsidRPr="00684555">
          <w:rPr>
            <w:rStyle w:val="Hyperlink"/>
            <w:noProof/>
          </w:rPr>
          <w:t>Table 4.6: Regression Analysis 1</w:t>
        </w:r>
        <w:r>
          <w:rPr>
            <w:noProof/>
            <w:webHidden/>
          </w:rPr>
          <w:tab/>
        </w:r>
        <w:r>
          <w:rPr>
            <w:noProof/>
            <w:webHidden/>
          </w:rPr>
          <w:fldChar w:fldCharType="begin"/>
        </w:r>
        <w:r>
          <w:rPr>
            <w:noProof/>
            <w:webHidden/>
          </w:rPr>
          <w:instrText xml:space="preserve"> PAGEREF _Toc216430804 \h </w:instrText>
        </w:r>
        <w:r>
          <w:rPr>
            <w:noProof/>
            <w:webHidden/>
          </w:rPr>
        </w:r>
        <w:r>
          <w:rPr>
            <w:noProof/>
            <w:webHidden/>
          </w:rPr>
          <w:fldChar w:fldCharType="separate"/>
        </w:r>
        <w:r>
          <w:rPr>
            <w:noProof/>
            <w:webHidden/>
          </w:rPr>
          <w:t>52</w:t>
        </w:r>
        <w:r>
          <w:rPr>
            <w:noProof/>
            <w:webHidden/>
          </w:rPr>
          <w:fldChar w:fldCharType="end"/>
        </w:r>
      </w:hyperlink>
    </w:p>
    <w:p w14:paraId="5D0D2F5D" w14:textId="4009D7C1" w:rsidR="0004023A" w:rsidRDefault="0004023A">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hyperlink w:anchor="_Toc216430805" w:history="1">
        <w:r w:rsidRPr="00684555">
          <w:rPr>
            <w:rStyle w:val="Hyperlink"/>
            <w:noProof/>
          </w:rPr>
          <w:t>Table 4.7: Correlation Analysis 2</w:t>
        </w:r>
        <w:r>
          <w:rPr>
            <w:noProof/>
            <w:webHidden/>
          </w:rPr>
          <w:tab/>
        </w:r>
        <w:r>
          <w:rPr>
            <w:noProof/>
            <w:webHidden/>
          </w:rPr>
          <w:fldChar w:fldCharType="begin"/>
        </w:r>
        <w:r>
          <w:rPr>
            <w:noProof/>
            <w:webHidden/>
          </w:rPr>
          <w:instrText xml:space="preserve"> PAGEREF _Toc216430805 \h </w:instrText>
        </w:r>
        <w:r>
          <w:rPr>
            <w:noProof/>
            <w:webHidden/>
          </w:rPr>
        </w:r>
        <w:r>
          <w:rPr>
            <w:noProof/>
            <w:webHidden/>
          </w:rPr>
          <w:fldChar w:fldCharType="separate"/>
        </w:r>
        <w:r>
          <w:rPr>
            <w:noProof/>
            <w:webHidden/>
          </w:rPr>
          <w:t>53</w:t>
        </w:r>
        <w:r>
          <w:rPr>
            <w:noProof/>
            <w:webHidden/>
          </w:rPr>
          <w:fldChar w:fldCharType="end"/>
        </w:r>
      </w:hyperlink>
    </w:p>
    <w:p w14:paraId="5DDEF38D" w14:textId="228F111D" w:rsidR="0004023A" w:rsidRDefault="0004023A">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hyperlink w:anchor="_Toc216430806" w:history="1">
        <w:r w:rsidRPr="00684555">
          <w:rPr>
            <w:rStyle w:val="Hyperlink"/>
            <w:noProof/>
          </w:rPr>
          <w:t>Table 4.8: Regression Analysis 2</w:t>
        </w:r>
        <w:r>
          <w:rPr>
            <w:noProof/>
            <w:webHidden/>
          </w:rPr>
          <w:tab/>
        </w:r>
        <w:r>
          <w:rPr>
            <w:noProof/>
            <w:webHidden/>
          </w:rPr>
          <w:fldChar w:fldCharType="begin"/>
        </w:r>
        <w:r>
          <w:rPr>
            <w:noProof/>
            <w:webHidden/>
          </w:rPr>
          <w:instrText xml:space="preserve"> PAGEREF _Toc216430806 \h </w:instrText>
        </w:r>
        <w:r>
          <w:rPr>
            <w:noProof/>
            <w:webHidden/>
          </w:rPr>
        </w:r>
        <w:r>
          <w:rPr>
            <w:noProof/>
            <w:webHidden/>
          </w:rPr>
          <w:fldChar w:fldCharType="separate"/>
        </w:r>
        <w:r>
          <w:rPr>
            <w:noProof/>
            <w:webHidden/>
          </w:rPr>
          <w:t>55</w:t>
        </w:r>
        <w:r>
          <w:rPr>
            <w:noProof/>
            <w:webHidden/>
          </w:rPr>
          <w:fldChar w:fldCharType="end"/>
        </w:r>
      </w:hyperlink>
    </w:p>
    <w:p w14:paraId="4D325039" w14:textId="6CEFEB55" w:rsidR="0004023A" w:rsidRDefault="0004023A">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hyperlink w:anchor="_Toc216430807" w:history="1">
        <w:r w:rsidRPr="00684555">
          <w:rPr>
            <w:rStyle w:val="Hyperlink"/>
            <w:noProof/>
          </w:rPr>
          <w:t>Table 4.9: Correlation Analysis 3</w:t>
        </w:r>
        <w:r>
          <w:rPr>
            <w:noProof/>
            <w:webHidden/>
          </w:rPr>
          <w:tab/>
        </w:r>
        <w:r>
          <w:rPr>
            <w:noProof/>
            <w:webHidden/>
          </w:rPr>
          <w:fldChar w:fldCharType="begin"/>
        </w:r>
        <w:r>
          <w:rPr>
            <w:noProof/>
            <w:webHidden/>
          </w:rPr>
          <w:instrText xml:space="preserve"> PAGEREF _Toc216430807 \h </w:instrText>
        </w:r>
        <w:r>
          <w:rPr>
            <w:noProof/>
            <w:webHidden/>
          </w:rPr>
        </w:r>
        <w:r>
          <w:rPr>
            <w:noProof/>
            <w:webHidden/>
          </w:rPr>
          <w:fldChar w:fldCharType="separate"/>
        </w:r>
        <w:r>
          <w:rPr>
            <w:noProof/>
            <w:webHidden/>
          </w:rPr>
          <w:t>56</w:t>
        </w:r>
        <w:r>
          <w:rPr>
            <w:noProof/>
            <w:webHidden/>
          </w:rPr>
          <w:fldChar w:fldCharType="end"/>
        </w:r>
      </w:hyperlink>
    </w:p>
    <w:p w14:paraId="1E3C790B" w14:textId="40062974" w:rsidR="0004023A" w:rsidRDefault="0004023A">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hyperlink w:anchor="_Toc216430808" w:history="1">
        <w:r w:rsidRPr="00684555">
          <w:rPr>
            <w:rStyle w:val="Hyperlink"/>
            <w:noProof/>
          </w:rPr>
          <w:t>Table 4.10: Regression Analysis 3</w:t>
        </w:r>
        <w:r>
          <w:rPr>
            <w:noProof/>
            <w:webHidden/>
          </w:rPr>
          <w:tab/>
        </w:r>
        <w:r>
          <w:rPr>
            <w:noProof/>
            <w:webHidden/>
          </w:rPr>
          <w:fldChar w:fldCharType="begin"/>
        </w:r>
        <w:r>
          <w:rPr>
            <w:noProof/>
            <w:webHidden/>
          </w:rPr>
          <w:instrText xml:space="preserve"> PAGEREF _Toc216430808 \h </w:instrText>
        </w:r>
        <w:r>
          <w:rPr>
            <w:noProof/>
            <w:webHidden/>
          </w:rPr>
        </w:r>
        <w:r>
          <w:rPr>
            <w:noProof/>
            <w:webHidden/>
          </w:rPr>
          <w:fldChar w:fldCharType="separate"/>
        </w:r>
        <w:r>
          <w:rPr>
            <w:noProof/>
            <w:webHidden/>
          </w:rPr>
          <w:t>57</w:t>
        </w:r>
        <w:r>
          <w:rPr>
            <w:noProof/>
            <w:webHidden/>
          </w:rPr>
          <w:fldChar w:fldCharType="end"/>
        </w:r>
      </w:hyperlink>
    </w:p>
    <w:p w14:paraId="10FC68C6" w14:textId="5830C431" w:rsidR="0004023A" w:rsidRDefault="0004023A">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hyperlink w:anchor="_Toc216430809" w:history="1">
        <w:r w:rsidRPr="00684555">
          <w:rPr>
            <w:rStyle w:val="Hyperlink"/>
            <w:noProof/>
          </w:rPr>
          <w:t>Table 4.11: Correlation Analysis 4</w:t>
        </w:r>
        <w:r>
          <w:rPr>
            <w:noProof/>
            <w:webHidden/>
          </w:rPr>
          <w:tab/>
        </w:r>
        <w:r>
          <w:rPr>
            <w:noProof/>
            <w:webHidden/>
          </w:rPr>
          <w:fldChar w:fldCharType="begin"/>
        </w:r>
        <w:r>
          <w:rPr>
            <w:noProof/>
            <w:webHidden/>
          </w:rPr>
          <w:instrText xml:space="preserve"> PAGEREF _Toc216430809 \h </w:instrText>
        </w:r>
        <w:r>
          <w:rPr>
            <w:noProof/>
            <w:webHidden/>
          </w:rPr>
        </w:r>
        <w:r>
          <w:rPr>
            <w:noProof/>
            <w:webHidden/>
          </w:rPr>
          <w:fldChar w:fldCharType="separate"/>
        </w:r>
        <w:r>
          <w:rPr>
            <w:noProof/>
            <w:webHidden/>
          </w:rPr>
          <w:t>58</w:t>
        </w:r>
        <w:r>
          <w:rPr>
            <w:noProof/>
            <w:webHidden/>
          </w:rPr>
          <w:fldChar w:fldCharType="end"/>
        </w:r>
      </w:hyperlink>
    </w:p>
    <w:p w14:paraId="3E4C3C3C" w14:textId="6FD8470B" w:rsidR="0004023A" w:rsidRDefault="0004023A">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hyperlink w:anchor="_Toc216430810" w:history="1">
        <w:r w:rsidRPr="00684555">
          <w:rPr>
            <w:rStyle w:val="Hyperlink"/>
            <w:noProof/>
          </w:rPr>
          <w:t>Table 4.12: Regression Analysis 4</w:t>
        </w:r>
        <w:r>
          <w:rPr>
            <w:noProof/>
            <w:webHidden/>
          </w:rPr>
          <w:tab/>
        </w:r>
        <w:r>
          <w:rPr>
            <w:noProof/>
            <w:webHidden/>
          </w:rPr>
          <w:fldChar w:fldCharType="begin"/>
        </w:r>
        <w:r>
          <w:rPr>
            <w:noProof/>
            <w:webHidden/>
          </w:rPr>
          <w:instrText xml:space="preserve"> PAGEREF _Toc216430810 \h </w:instrText>
        </w:r>
        <w:r>
          <w:rPr>
            <w:noProof/>
            <w:webHidden/>
          </w:rPr>
        </w:r>
        <w:r>
          <w:rPr>
            <w:noProof/>
            <w:webHidden/>
          </w:rPr>
          <w:fldChar w:fldCharType="separate"/>
        </w:r>
        <w:r>
          <w:rPr>
            <w:noProof/>
            <w:webHidden/>
          </w:rPr>
          <w:t>59</w:t>
        </w:r>
        <w:r>
          <w:rPr>
            <w:noProof/>
            <w:webHidden/>
          </w:rPr>
          <w:fldChar w:fldCharType="end"/>
        </w:r>
      </w:hyperlink>
    </w:p>
    <w:p w14:paraId="3DAA75A1" w14:textId="178F0A2A" w:rsidR="00EA0654" w:rsidRPr="00504259" w:rsidRDefault="00810C1E">
      <w:pPr>
        <w:rPr>
          <w:lang w:val="en-GB"/>
        </w:rPr>
      </w:pPr>
      <w:r w:rsidRPr="00504259">
        <w:rPr>
          <w:lang w:val="en-GB"/>
        </w:rPr>
        <w:fldChar w:fldCharType="end"/>
      </w:r>
      <w:r w:rsidR="00EA0654" w:rsidRPr="00504259">
        <w:rPr>
          <w:lang w:val="en-GB"/>
        </w:rPr>
        <w:br w:type="page"/>
      </w:r>
    </w:p>
    <w:p w14:paraId="4F6F715C" w14:textId="77777777" w:rsidR="00EA0654" w:rsidRPr="00504259" w:rsidRDefault="00EA0654" w:rsidP="00EA0654">
      <w:pPr>
        <w:pStyle w:val="Heading1"/>
      </w:pPr>
      <w:bookmarkStart w:id="1" w:name="_Toc216430748"/>
      <w:r w:rsidRPr="00504259">
        <w:lastRenderedPageBreak/>
        <w:t>Chapter 1 – Introduction</w:t>
      </w:r>
      <w:bookmarkEnd w:id="1"/>
    </w:p>
    <w:p w14:paraId="015CC864" w14:textId="77777777" w:rsidR="00EA0654" w:rsidRPr="00504259" w:rsidRDefault="00EA0654" w:rsidP="00EA0654">
      <w:pPr>
        <w:pStyle w:val="Heading2"/>
      </w:pPr>
      <w:bookmarkStart w:id="2" w:name="_2fko2z4l4wht" w:colFirst="0" w:colLast="0"/>
      <w:bookmarkStart w:id="3" w:name="_Toc216430749"/>
      <w:bookmarkEnd w:id="2"/>
      <w:r w:rsidRPr="00504259">
        <w:t>1.1 Background of the Study</w:t>
      </w:r>
      <w:bookmarkEnd w:id="3"/>
    </w:p>
    <w:p w14:paraId="5F80625E" w14:textId="708938B3" w:rsidR="00EA0654" w:rsidRPr="00504259" w:rsidRDefault="00EA0654" w:rsidP="00EA0654">
      <w:r w:rsidRPr="00504259">
        <w:t xml:space="preserve">High dynamics of the digital payment platform have transformed retail transactions across the globe with tremendous changes in consumer </w:t>
      </w:r>
      <w:r w:rsidR="009F5635" w:rsidRPr="00504259">
        <w:t>behavior</w:t>
      </w:r>
      <w:r w:rsidRPr="00504259">
        <w:t xml:space="preserve"> and market dynamics. According to Underdown and Tamara (2025), the emergence of digital wallets is part of a larger trend in how consumers live their lifestyles, as convenience and smooth connectivity with digital services are becoming more influential in influencing financial practices. Even though their work </w:t>
      </w:r>
      <w:r w:rsidR="009F5635" w:rsidRPr="00504259">
        <w:t>emphasizes</w:t>
      </w:r>
      <w:r w:rsidRPr="00504259">
        <w:t xml:space="preserve"> the role of perceived usefulness and pleasure in shaping consumer </w:t>
      </w:r>
      <w:r w:rsidR="009F5635" w:rsidRPr="00504259">
        <w:t>behavior</w:t>
      </w:r>
      <w:r w:rsidRPr="00504259">
        <w:t xml:space="preserve">, impulsive </w:t>
      </w:r>
      <w:proofErr w:type="spellStart"/>
      <w:r w:rsidRPr="00504259">
        <w:t>behaviour</w:t>
      </w:r>
      <w:proofErr w:type="spellEnd"/>
      <w:r w:rsidRPr="00504259">
        <w:t xml:space="preserve"> may focus on structural forces that are pushing retailers towards </w:t>
      </w:r>
      <w:r w:rsidR="009F5635" w:rsidRPr="00504259">
        <w:t>digitalization</w:t>
      </w:r>
      <w:r w:rsidRPr="00504259">
        <w:t xml:space="preserve">. </w:t>
      </w:r>
      <w:proofErr w:type="spellStart"/>
      <w:r w:rsidRPr="00504259">
        <w:t>Chaveesuk</w:t>
      </w:r>
      <w:proofErr w:type="spellEnd"/>
      <w:r w:rsidRPr="00504259">
        <w:t xml:space="preserve"> </w:t>
      </w:r>
      <w:r w:rsidRPr="00504259">
        <w:rPr>
          <w:i/>
          <w:iCs/>
        </w:rPr>
        <w:t xml:space="preserve">et al. </w:t>
      </w:r>
      <w:r w:rsidRPr="00504259">
        <w:t xml:space="preserve">(2021) point out that digital payment innovations in retail are not only </w:t>
      </w:r>
      <w:r w:rsidR="009F5635" w:rsidRPr="00504259">
        <w:t>behavioral</w:t>
      </w:r>
      <w:r w:rsidRPr="00504259">
        <w:t xml:space="preserve"> </w:t>
      </w:r>
      <w:proofErr w:type="gramStart"/>
      <w:r w:rsidRPr="00504259">
        <w:t>stimuli</w:t>
      </w:r>
      <w:proofErr w:type="gramEnd"/>
      <w:r w:rsidRPr="00504259">
        <w:t xml:space="preserve"> rather strategic tools that improve the efficiency of transactions, decrease any friction in operations, and increase customer loyalty. Nevertheless, </w:t>
      </w:r>
      <w:proofErr w:type="spellStart"/>
      <w:r w:rsidRPr="00504259">
        <w:t>Hopalili</w:t>
      </w:r>
      <w:proofErr w:type="spellEnd"/>
      <w:r w:rsidRPr="00504259">
        <w:t xml:space="preserve"> </w:t>
      </w:r>
      <w:r w:rsidRPr="00504259">
        <w:rPr>
          <w:i/>
          <w:iCs/>
        </w:rPr>
        <w:t>et al.</w:t>
      </w:r>
      <w:r w:rsidRPr="00504259">
        <w:t xml:space="preserve"> (2022) warn that although mobile wallets enhance the sustainability of payment systems by decreasing the amount of cash processed and simplifying the processes, these innovations also create and strengthen the dependence on technological infrastructures that are not equally available to all groups of consumers.</w:t>
      </w:r>
    </w:p>
    <w:p w14:paraId="5B4A9946" w14:textId="77777777" w:rsidR="00EA0654" w:rsidRPr="00504259" w:rsidRDefault="00EA0654" w:rsidP="00EA0654">
      <w:r w:rsidRPr="00504259">
        <w:t xml:space="preserve">The rising role of digital payment is also supported by a systematic review of the Unified Payment Interface (UPI) system in India conducted by Mahesh and Bhat (2022), in which digital payments increased because of the interoperability and real-time transactions. Their results show that safety and speed of payment platforms are key to higher adoption. However, as </w:t>
      </w:r>
      <w:proofErr w:type="spellStart"/>
      <w:r w:rsidRPr="00504259">
        <w:t>Tounekti</w:t>
      </w:r>
      <w:proofErr w:type="spellEnd"/>
      <w:r w:rsidRPr="00504259">
        <w:t xml:space="preserve"> </w:t>
      </w:r>
      <w:r w:rsidRPr="00504259">
        <w:rPr>
          <w:i/>
          <w:iCs/>
        </w:rPr>
        <w:t>et al.</w:t>
      </w:r>
      <w:r w:rsidRPr="00504259">
        <w:t xml:space="preserve"> (2022) demonstrate, such narratives are not the only ones that prevail in the bibliographic evidence, since the trends in research tend to focus on the technological optimism and underweight user issues that include privacy, the complexity of the interface, and the socio-cultural preparedness. This </w:t>
      </w:r>
      <w:r w:rsidRPr="00504259">
        <w:lastRenderedPageBreak/>
        <w:t xml:space="preserve">discrepancy between industrial innovation and user-centric assessment indicates that digital payments are situated in a complex ecosystem that </w:t>
      </w:r>
      <w:proofErr w:type="gramStart"/>
      <w:r w:rsidRPr="00504259">
        <w:t>has to</w:t>
      </w:r>
      <w:proofErr w:type="gramEnd"/>
      <w:r w:rsidRPr="00504259">
        <w:t xml:space="preserve"> be studied more thoroughly.</w:t>
      </w:r>
    </w:p>
    <w:p w14:paraId="57E6F1AA" w14:textId="63263AFF" w:rsidR="00EA0654" w:rsidRPr="00504259" w:rsidRDefault="00EA0654" w:rsidP="00EA0654">
      <w:r w:rsidRPr="00504259">
        <w:t xml:space="preserve">Additionally, although the development of digital wallets is an indicator of market maturity, Underdown and Tamara (2025) demonstrate that more convenience may also support impulsive and even risky consumption </w:t>
      </w:r>
      <w:r w:rsidR="009F5635" w:rsidRPr="00504259">
        <w:t>behaviors</w:t>
      </w:r>
      <w:r w:rsidRPr="00504259">
        <w:t xml:space="preserve">. It is unlike </w:t>
      </w:r>
      <w:proofErr w:type="spellStart"/>
      <w:r w:rsidRPr="00504259">
        <w:t>Hopalili</w:t>
      </w:r>
      <w:proofErr w:type="spellEnd"/>
      <w:r w:rsidRPr="00504259">
        <w:t xml:space="preserve"> </w:t>
      </w:r>
      <w:r w:rsidRPr="00504259">
        <w:rPr>
          <w:i/>
          <w:iCs/>
        </w:rPr>
        <w:t>et al.</w:t>
      </w:r>
      <w:r w:rsidRPr="00504259">
        <w:t xml:space="preserve"> (2022), who introduce mobile wallets as components of sustainability, and the premise is that with </w:t>
      </w:r>
      <w:r w:rsidR="009F5635" w:rsidRPr="00504259">
        <w:t>digitalization</w:t>
      </w:r>
      <w:r w:rsidRPr="00504259">
        <w:t xml:space="preserve">, efficiency and responsible use are the natural results. These kinds of conflicting views show a changing future in which digital payments are being praised for being useful and challenged to have </w:t>
      </w:r>
      <w:r w:rsidR="009F5635" w:rsidRPr="00504259">
        <w:t>behavioral</w:t>
      </w:r>
      <w:r w:rsidRPr="00504259">
        <w:t xml:space="preserve"> consequences.</w:t>
      </w:r>
    </w:p>
    <w:p w14:paraId="51D1DB6D" w14:textId="644895B0" w:rsidR="00EA0654" w:rsidRPr="00504259" w:rsidRDefault="00EA0654" w:rsidP="00EA0654">
      <w:r w:rsidRPr="00504259">
        <w:t xml:space="preserve">Therefore, online payment systems have the disruptive potential in retail; nevertheless, the overall consequences are multifaceted. There are non-linear and non-predictable interactions between technological efficiency, sustainability, </w:t>
      </w:r>
      <w:r w:rsidR="009F5635" w:rsidRPr="00504259">
        <w:t>behavioral</w:t>
      </w:r>
      <w:r w:rsidRPr="00504259">
        <w:t xml:space="preserve"> shifts and strategic retail advantages. The academic discussion on the topic remains open and has not reached a common understanding of how digital payments transform consumer-retailer relations. It highlights the importance of </w:t>
      </w:r>
      <w:r w:rsidR="009F5635" w:rsidRPr="00504259">
        <w:t>analyzing</w:t>
      </w:r>
      <w:r w:rsidRPr="00504259">
        <w:t xml:space="preserve"> not just the uptake and functional advantages of digital payments but also the subtle </w:t>
      </w:r>
      <w:r w:rsidR="009F5635" w:rsidRPr="00504259">
        <w:t>behavioral</w:t>
      </w:r>
      <w:r w:rsidRPr="00504259">
        <w:t>, operational and social consequences thereof, especially in rapidly changing retail industry sectors such as the UK.</w:t>
      </w:r>
    </w:p>
    <w:p w14:paraId="7ADBC82D" w14:textId="77777777" w:rsidR="00EA0654" w:rsidRPr="00504259" w:rsidRDefault="00EA0654" w:rsidP="00EA0654">
      <w:pPr>
        <w:pStyle w:val="Heading2"/>
      </w:pPr>
      <w:bookmarkStart w:id="4" w:name="_utxbhj9csqfg" w:colFirst="0" w:colLast="0"/>
      <w:bookmarkStart w:id="5" w:name="_Toc216430750"/>
      <w:bookmarkEnd w:id="4"/>
      <w:r w:rsidRPr="00504259">
        <w:t>1.2 Research Focus / Problem Focus</w:t>
      </w:r>
      <w:bookmarkEnd w:id="5"/>
    </w:p>
    <w:p w14:paraId="5C9B4F8C" w14:textId="443A3EC3" w:rsidR="00EA0654" w:rsidRPr="00504259" w:rsidRDefault="00EA0654" w:rsidP="00EA0654">
      <w:r w:rsidRPr="00504259">
        <w:t xml:space="preserve">Although digital payment systems have gone global, there are still huge issues in knowing the full effect of the application of digital payment systems on consumer </w:t>
      </w:r>
      <w:r w:rsidR="009F5635" w:rsidRPr="00504259">
        <w:t>behavior</w:t>
      </w:r>
      <w:r w:rsidRPr="00504259">
        <w:t xml:space="preserve">, especially in established retail markets like the UK. Khando </w:t>
      </w:r>
      <w:r w:rsidRPr="00504259">
        <w:rPr>
          <w:i/>
          <w:iCs/>
        </w:rPr>
        <w:t>et al.</w:t>
      </w:r>
      <w:r w:rsidRPr="00504259">
        <w:t xml:space="preserve"> (2022) </w:t>
      </w:r>
      <w:r w:rsidR="009F5635" w:rsidRPr="00504259">
        <w:t>emphasize</w:t>
      </w:r>
      <w:r w:rsidRPr="00504259">
        <w:t xml:space="preserve"> that new technologies in the field of digital payments, including biometrics, blockchain, and </w:t>
      </w:r>
      <w:proofErr w:type="spellStart"/>
      <w:r w:rsidRPr="00504259">
        <w:t>tokenisation</w:t>
      </w:r>
      <w:proofErr w:type="spellEnd"/>
      <w:r w:rsidRPr="00504259">
        <w:t xml:space="preserve">, pose complexities related to interoperability, reliability, and cybersecurity, which become barriers to adoption that </w:t>
      </w:r>
      <w:r w:rsidRPr="00504259">
        <w:lastRenderedPageBreak/>
        <w:t xml:space="preserve">are not properly resolved in the existing literature. It is unlike the views of Ong and Chong (2022), who believe that cashless payments typically enhance digital banking ecosystems by increasing the speed at which consumers shift to online and mobile banking. Still, their findings prove to show inconsistencies, as they mention that the more a company relies on digital channels, the more existing banking infrastructures get </w:t>
      </w:r>
      <w:r w:rsidR="005C2476" w:rsidRPr="00504259">
        <w:t>overwhelmed,</w:t>
      </w:r>
      <w:r w:rsidRPr="00504259">
        <w:t xml:space="preserve"> and the vulnerabilities of the system become apparent. The issue is not, however, merely that of adoption, but rather of striking a balance between technological innovation and system stability and user confidence.</w:t>
      </w:r>
    </w:p>
    <w:p w14:paraId="4D478899" w14:textId="54CB0C6E" w:rsidR="00EA0654" w:rsidRPr="00504259" w:rsidRDefault="00EA0654" w:rsidP="00EA0654">
      <w:proofErr w:type="spellStart"/>
      <w:r w:rsidRPr="00504259">
        <w:t>Putrevu</w:t>
      </w:r>
      <w:proofErr w:type="spellEnd"/>
      <w:r w:rsidRPr="00504259">
        <w:t xml:space="preserve"> and </w:t>
      </w:r>
      <w:proofErr w:type="spellStart"/>
      <w:r w:rsidRPr="00504259">
        <w:t>Mertzanis</w:t>
      </w:r>
      <w:proofErr w:type="spellEnd"/>
      <w:r w:rsidRPr="00504259">
        <w:t xml:space="preserve"> (2024) shed light on the issue by implying that the digital payment environment is still ahead of the regulatory frameworks. Their systematic review shows that digital payment is supposed to be competitive and financially inclusive to all, but the lack of </w:t>
      </w:r>
      <w:r w:rsidR="009F5635" w:rsidRPr="00504259">
        <w:t>harmonized</w:t>
      </w:r>
      <w:r w:rsidRPr="00504259">
        <w:t xml:space="preserve"> policies exposes consumers and financial institutions to risk. Such an institutional gap is in opposition to Shaikh </w:t>
      </w:r>
      <w:r w:rsidRPr="00504259">
        <w:rPr>
          <w:i/>
          <w:iCs/>
        </w:rPr>
        <w:t>et al.</w:t>
      </w:r>
      <w:r w:rsidRPr="00504259">
        <w:t xml:space="preserve"> (2023), who introduce mobile money as an effective engine of digital financial inclusion, particularly in developing countries. Though their results indicate that digital payment tools can activate economic engagement among underserved populations, it is not entirely applicable in developed retail contexts, where the issue is not as much access as trust, ease of use, and </w:t>
      </w:r>
      <w:r w:rsidR="009F5635" w:rsidRPr="00504259">
        <w:t>behavioral</w:t>
      </w:r>
      <w:r w:rsidRPr="00504259">
        <w:t xml:space="preserve"> change.</w:t>
      </w:r>
    </w:p>
    <w:p w14:paraId="4C502E26" w14:textId="77777777" w:rsidR="00EA0654" w:rsidRPr="00504259" w:rsidRDefault="00EA0654" w:rsidP="00EA0654">
      <w:r w:rsidRPr="00504259">
        <w:t xml:space="preserve">To make this complexity even more difficult to comprehend, Dubey and </w:t>
      </w:r>
      <w:proofErr w:type="spellStart"/>
      <w:r w:rsidRPr="00504259">
        <w:t>Purnanandam</w:t>
      </w:r>
      <w:proofErr w:type="spellEnd"/>
      <w:r w:rsidRPr="00504259">
        <w:t xml:space="preserve"> (2023) argue that cashless payments enhance the growth of the national economy as they enhance the level of transparency in transactions and financial efficiency. Their macroeconomic approach is persuasive, but it does not consider micro-level issues like consumer reluctance, the perceived threat of insecurity, and unreliable user experience in different payment systems. As Khando </w:t>
      </w:r>
      <w:r w:rsidRPr="00504259">
        <w:rPr>
          <w:i/>
          <w:iCs/>
        </w:rPr>
        <w:t>et al.</w:t>
      </w:r>
      <w:r w:rsidRPr="00504259">
        <w:t xml:space="preserve"> (2022) highlight, these are one of the areas that remain an impediment to adoption in technologically developed economies. </w:t>
      </w:r>
    </w:p>
    <w:p w14:paraId="3B07361B" w14:textId="6C3D1DB4" w:rsidR="00EA0654" w:rsidRPr="00504259" w:rsidRDefault="00EA0654" w:rsidP="00EA0654">
      <w:r w:rsidRPr="00504259">
        <w:lastRenderedPageBreak/>
        <w:t xml:space="preserve">On the one hand, the advantages of using digital payments in terms of efficiency, inclusion, and cost reduction are actively </w:t>
      </w:r>
      <w:r w:rsidR="009F5635" w:rsidRPr="00504259">
        <w:t>publicized</w:t>
      </w:r>
      <w:r w:rsidRPr="00504259">
        <w:t xml:space="preserve">, but on the other hand, little is known about the effect of these systems on consumer buying </w:t>
      </w:r>
      <w:r w:rsidR="009F5635" w:rsidRPr="00504259">
        <w:t>behavior</w:t>
      </w:r>
      <w:r w:rsidRPr="00504259">
        <w:t xml:space="preserve"> in traditional retail markets. The literature focuses on technological capability, financial inclusion and macroeconomic results, but has seldom considered the influence of characteristics like convenience, perceived risk or transactional ease on real-life purchases in a normal retail store. Moreover, there is very little information on the role of demographics in determining consumer interest in digital payment tools in developed economies. This work addresses the urgent necessity of researching digital payment adoption not from a technological or institutional perspective, but from a </w:t>
      </w:r>
      <w:r w:rsidR="009F5635" w:rsidRPr="00504259">
        <w:t>behavioral</w:t>
      </w:r>
      <w:r w:rsidRPr="00504259">
        <w:t xml:space="preserve"> and consumerist perspective. To develop successful retail solutions, enhance digital transaction experiences, and overcome long-standing discrepancies between technological development and consumer usage patterns, it is necessary to understand this intersection.</w:t>
      </w:r>
    </w:p>
    <w:p w14:paraId="1EB37C88" w14:textId="77777777" w:rsidR="00EA0654" w:rsidRPr="00504259" w:rsidRDefault="00EA0654" w:rsidP="00EA0654">
      <w:pPr>
        <w:pStyle w:val="Heading2"/>
      </w:pPr>
      <w:bookmarkStart w:id="6" w:name="_jrwgxqo35d9p" w:colFirst="0" w:colLast="0"/>
      <w:bookmarkStart w:id="7" w:name="_Toc216430751"/>
      <w:bookmarkEnd w:id="6"/>
      <w:r w:rsidRPr="00504259">
        <w:t>1.3 Rationale for the Study</w:t>
      </w:r>
      <w:bookmarkEnd w:id="7"/>
    </w:p>
    <w:p w14:paraId="66BD3543" w14:textId="08B7C1A8" w:rsidR="00EA0654" w:rsidRPr="00504259" w:rsidRDefault="00EA0654" w:rsidP="00EA0654">
      <w:proofErr w:type="spellStart"/>
      <w:r w:rsidRPr="00504259">
        <w:t>Nurchayati</w:t>
      </w:r>
      <w:proofErr w:type="spellEnd"/>
      <w:r w:rsidRPr="00504259">
        <w:t xml:space="preserve"> </w:t>
      </w:r>
      <w:r w:rsidRPr="00504259">
        <w:rPr>
          <w:i/>
          <w:iCs/>
        </w:rPr>
        <w:t xml:space="preserve">et al. </w:t>
      </w:r>
      <w:r w:rsidRPr="00504259">
        <w:t xml:space="preserve">(2024) have given substantial proof that the use of </w:t>
      </w:r>
      <w:proofErr w:type="spellStart"/>
      <w:r w:rsidRPr="00504259">
        <w:t>fintechs</w:t>
      </w:r>
      <w:proofErr w:type="spellEnd"/>
      <w:r w:rsidRPr="00504259">
        <w:t xml:space="preserve">, fintech payment systems, and consumer trust as a whole impact the financial performance of small businesses, showing a prominent correlation between payment technologies and economic performance. They have their work concentrated on MSMEs and not consumer markets, and questions on how these technologies change the individual purchasing choices remain unanswered. </w:t>
      </w:r>
      <w:proofErr w:type="spellStart"/>
      <w:r w:rsidRPr="00504259">
        <w:t>Judijanto</w:t>
      </w:r>
      <w:proofErr w:type="spellEnd"/>
      <w:r w:rsidRPr="00504259">
        <w:t xml:space="preserve"> and </w:t>
      </w:r>
      <w:proofErr w:type="spellStart"/>
      <w:r w:rsidRPr="00504259">
        <w:t>Wardhani</w:t>
      </w:r>
      <w:proofErr w:type="spellEnd"/>
      <w:r w:rsidRPr="00504259">
        <w:t xml:space="preserve"> (2024) seek to fill this gap by exploring the topic of mobile payments in e-commerce and proving that the design of the user interface can greatly influence customer adoption and operational transaction levels. However, the model is more of a usability than a </w:t>
      </w:r>
      <w:r w:rsidR="009F5635" w:rsidRPr="00504259">
        <w:t>behavioral</w:t>
      </w:r>
      <w:r w:rsidRPr="00504259">
        <w:t xml:space="preserve"> result and further investigation is suggested in order to know how these systems can affect the overall purchasing </w:t>
      </w:r>
      <w:r w:rsidR="00A018DC" w:rsidRPr="00504259">
        <w:t>behaviors</w:t>
      </w:r>
      <w:r w:rsidRPr="00504259">
        <w:t>.</w:t>
      </w:r>
    </w:p>
    <w:p w14:paraId="03B12C9A" w14:textId="41C9FC63" w:rsidR="00EA0654" w:rsidRPr="00504259" w:rsidRDefault="00EA0654" w:rsidP="00EA0654">
      <w:r w:rsidRPr="00504259">
        <w:lastRenderedPageBreak/>
        <w:t xml:space="preserve">Meanwhile, Monir </w:t>
      </w:r>
      <w:r w:rsidRPr="00504259">
        <w:rPr>
          <w:i/>
          <w:iCs/>
        </w:rPr>
        <w:t>et al.</w:t>
      </w:r>
      <w:r w:rsidRPr="00504259">
        <w:t xml:space="preserve"> (2025) state that cashless transactions increase customer satisfaction in the new economies, which indicates that speed, convenience, and perceived value are the driving factors of positive user experience. Although the results of the research indicate that digital payments lead to a better interaction between the consumer and the service, they both fail to specify the potential negative consequences of impulsive purchases or excessive dependence on digital services, which are brought by Underdown and Tamara (2025) in the previous segments of this chapter. Jain and Jain (2024), in their ADO framework, support the necessity of such inquiry as they determine that there are still gaps in digital payment adoption and its </w:t>
      </w:r>
      <w:r w:rsidR="009F5635" w:rsidRPr="00504259">
        <w:t>behavioral</w:t>
      </w:r>
      <w:r w:rsidRPr="00504259">
        <w:t xml:space="preserve"> performance, especially regarding consumer attitudes, trust, and perceived ease of use. The analysis reveals that antecedents of adoption are </w:t>
      </w:r>
      <w:r w:rsidR="009F5635" w:rsidRPr="00504259">
        <w:t>over researched</w:t>
      </w:r>
      <w:r w:rsidRPr="00504259">
        <w:t xml:space="preserve">, but </w:t>
      </w:r>
      <w:r w:rsidR="009F5635" w:rsidRPr="00504259">
        <w:t>behavioral</w:t>
      </w:r>
      <w:r w:rsidRPr="00504259">
        <w:t xml:space="preserve"> outcomes have not been studied.</w:t>
      </w:r>
    </w:p>
    <w:p w14:paraId="3F08BA94" w14:textId="3448B8F2" w:rsidR="00EA0654" w:rsidRPr="00504259" w:rsidRDefault="00EA0654" w:rsidP="00EA0654">
      <w:r w:rsidRPr="00504259">
        <w:t xml:space="preserve">Perea-Khalifa </w:t>
      </w:r>
      <w:r w:rsidRPr="00504259">
        <w:rPr>
          <w:i/>
          <w:iCs/>
        </w:rPr>
        <w:t>et al.</w:t>
      </w:r>
      <w:r w:rsidRPr="00504259">
        <w:t xml:space="preserve"> (2024) investigate determinants of user experience in peer-to-peer payment systems, </w:t>
      </w:r>
      <w:r w:rsidR="009F5635" w:rsidRPr="00504259">
        <w:t>emphasizing</w:t>
      </w:r>
      <w:r w:rsidRPr="00504259">
        <w:t xml:space="preserve"> that the clarity of the interface, the presence of trust cues, and the perception of control influence the interaction of consumers with the digital payment space. Their results are consistent with those of </w:t>
      </w:r>
      <w:proofErr w:type="spellStart"/>
      <w:r w:rsidRPr="00504259">
        <w:t>Judijanto</w:t>
      </w:r>
      <w:proofErr w:type="spellEnd"/>
      <w:r w:rsidRPr="00504259">
        <w:t xml:space="preserve"> and </w:t>
      </w:r>
      <w:proofErr w:type="spellStart"/>
      <w:r w:rsidRPr="00504259">
        <w:t>Wardhani</w:t>
      </w:r>
      <w:proofErr w:type="spellEnd"/>
      <w:r w:rsidRPr="00504259">
        <w:t xml:space="preserve"> (2024), but the latter is inclined to imply that psychological perceptions of risk and security cannot be detached </w:t>
      </w:r>
      <w:proofErr w:type="gramStart"/>
      <w:r w:rsidRPr="00504259">
        <w:t>as long as</w:t>
      </w:r>
      <w:proofErr w:type="gramEnd"/>
      <w:r w:rsidRPr="00504259">
        <w:t xml:space="preserve"> user experience is considered. When consumers do not just consider digital payment instruments by their convenience, but also by subjective notions of security and control, payment design becomes a strategic predictor of buying </w:t>
      </w:r>
      <w:r w:rsidR="009F5635" w:rsidRPr="00504259">
        <w:t>behavior</w:t>
      </w:r>
      <w:r w:rsidRPr="00504259">
        <w:t>.</w:t>
      </w:r>
    </w:p>
    <w:p w14:paraId="4CEAA72B" w14:textId="40331BAE" w:rsidR="00EA0654" w:rsidRPr="00504259" w:rsidRDefault="00EA0654" w:rsidP="00EA0654">
      <w:r w:rsidRPr="00504259">
        <w:t xml:space="preserve">These insights drive the points of practicality and business regarding why UK retailers need to </w:t>
      </w:r>
      <w:r w:rsidR="009F5635" w:rsidRPr="00504259">
        <w:t>optimize</w:t>
      </w:r>
      <w:r w:rsidRPr="00504259">
        <w:t xml:space="preserve"> digital payment systems expeditiously. As competition has been rising, and consumer expectations are increasing, it is crucial to study how features of digital payments influence the decision of consumers in making purchases capable of improving customer satisfaction and sales performance. With consumers moving in a landscape that has been defined by speed, security, </w:t>
      </w:r>
      <w:r w:rsidRPr="00504259">
        <w:lastRenderedPageBreak/>
        <w:t xml:space="preserve">convenience and interface design, retailers that move slowly will lose both engagement and loyalty. The changing digital ecosystem and the inductive inconsistencies of the existing studies on the same make the research timely and very warranted. It bridges the theory and practice gap by investigating the impact of digital payment systems on consumer buying </w:t>
      </w:r>
      <w:r w:rsidR="00A018DC" w:rsidRPr="00504259">
        <w:t>behavior and</w:t>
      </w:r>
      <w:r w:rsidRPr="00504259">
        <w:t xml:space="preserve"> provides direct insights into research gaps in the relationship between digital payment systems and consumer </w:t>
      </w:r>
      <w:r w:rsidR="009F5635" w:rsidRPr="00504259">
        <w:t>behavior</w:t>
      </w:r>
      <w:r w:rsidRPr="00504259">
        <w:t>.</w:t>
      </w:r>
    </w:p>
    <w:p w14:paraId="611BE992" w14:textId="77777777" w:rsidR="00EA0654" w:rsidRPr="00504259" w:rsidRDefault="00EA0654" w:rsidP="00EA0654">
      <w:pPr>
        <w:pStyle w:val="Heading2"/>
      </w:pPr>
      <w:bookmarkStart w:id="8" w:name="_k7spysnq4tfg" w:colFirst="0" w:colLast="0"/>
      <w:bookmarkStart w:id="9" w:name="_Toc216430752"/>
      <w:bookmarkEnd w:id="8"/>
      <w:r w:rsidRPr="00504259">
        <w:t>1.4 Research Aim</w:t>
      </w:r>
      <w:bookmarkEnd w:id="9"/>
    </w:p>
    <w:p w14:paraId="06DC74C9" w14:textId="019D3474" w:rsidR="00EA0654" w:rsidRPr="00504259" w:rsidRDefault="00EA0654" w:rsidP="00EA0654">
      <w:r w:rsidRPr="00504259">
        <w:t xml:space="preserve">This research aims to evaluate how digital payment systems influence consumer purchase </w:t>
      </w:r>
      <w:r w:rsidR="009F5635" w:rsidRPr="00504259">
        <w:t>behavior</w:t>
      </w:r>
      <w:r w:rsidRPr="00504259">
        <w:t xml:space="preserve"> in the UK retail sector through a quantitative, consumer-focused investigation.</w:t>
      </w:r>
    </w:p>
    <w:p w14:paraId="52790854" w14:textId="77777777" w:rsidR="00EA0654" w:rsidRPr="00504259" w:rsidRDefault="00EA0654" w:rsidP="00EA0654">
      <w:pPr>
        <w:pStyle w:val="Heading2"/>
      </w:pPr>
      <w:bookmarkStart w:id="10" w:name="_htm9nwybfx3t" w:colFirst="0" w:colLast="0"/>
      <w:bookmarkStart w:id="11" w:name="_Toc216430753"/>
      <w:bookmarkEnd w:id="10"/>
      <w:r w:rsidRPr="00504259">
        <w:t>1.5 Research Objectives (and/or Research Questions)</w:t>
      </w:r>
      <w:bookmarkEnd w:id="11"/>
    </w:p>
    <w:p w14:paraId="08415908" w14:textId="77777777" w:rsidR="00EA0654" w:rsidRPr="00504259" w:rsidRDefault="00EA0654" w:rsidP="00EA0654">
      <w:pPr>
        <w:rPr>
          <w:b/>
          <w:bCs/>
          <w:i/>
          <w:iCs/>
        </w:rPr>
      </w:pPr>
      <w:r w:rsidRPr="00504259">
        <w:rPr>
          <w:b/>
          <w:bCs/>
          <w:i/>
          <w:iCs/>
        </w:rPr>
        <w:t>Objectives</w:t>
      </w:r>
    </w:p>
    <w:p w14:paraId="4E014B91" w14:textId="090B1638" w:rsidR="00EA0654" w:rsidRPr="00504259" w:rsidRDefault="00EA0654" w:rsidP="00EA0654">
      <w:pPr>
        <w:numPr>
          <w:ilvl w:val="0"/>
          <w:numId w:val="1"/>
        </w:numPr>
        <w:spacing w:line="360" w:lineRule="auto"/>
      </w:pPr>
      <w:r w:rsidRPr="00504259">
        <w:t xml:space="preserve">To </w:t>
      </w:r>
      <w:r w:rsidR="009F5635" w:rsidRPr="00504259">
        <w:t>analyze</w:t>
      </w:r>
      <w:r w:rsidRPr="00504259">
        <w:t xml:space="preserve"> how the adoption of digital payment methods influences the frequency and nature of consumer purchases in the UK retail sector</w:t>
      </w:r>
    </w:p>
    <w:p w14:paraId="22BCD457" w14:textId="77777777" w:rsidR="00EA0654" w:rsidRPr="00504259" w:rsidRDefault="00EA0654" w:rsidP="00EA0654">
      <w:pPr>
        <w:numPr>
          <w:ilvl w:val="0"/>
          <w:numId w:val="1"/>
        </w:numPr>
        <w:spacing w:line="360" w:lineRule="auto"/>
      </w:pPr>
      <w:r w:rsidRPr="00504259">
        <w:t>To evaluate the impact of ease of use, speed, and security of digital payment systems on consumer purchasing decisions across retail formats</w:t>
      </w:r>
    </w:p>
    <w:p w14:paraId="412ADF34" w14:textId="77777777" w:rsidR="00EA0654" w:rsidRPr="00504259" w:rsidRDefault="00EA0654" w:rsidP="00EA0654">
      <w:pPr>
        <w:numPr>
          <w:ilvl w:val="0"/>
          <w:numId w:val="1"/>
        </w:numPr>
        <w:spacing w:line="360" w:lineRule="auto"/>
      </w:pPr>
      <w:r w:rsidRPr="00504259">
        <w:t>To explore how demographic factors like age, income, and digital literacy shape consumer attitudes towards digital payment technologies</w:t>
      </w:r>
    </w:p>
    <w:p w14:paraId="24C1A050" w14:textId="442B124E" w:rsidR="00EA0654" w:rsidRPr="00504259" w:rsidRDefault="00EA0654" w:rsidP="00EA0654">
      <w:pPr>
        <w:numPr>
          <w:ilvl w:val="0"/>
          <w:numId w:val="1"/>
        </w:numPr>
        <w:spacing w:line="360" w:lineRule="auto"/>
      </w:pPr>
      <w:r w:rsidRPr="00504259">
        <w:t xml:space="preserve">To recommend effective strategies for UK retailers to enhance digital payment systems that improve consumer satisfaction and drive purchase </w:t>
      </w:r>
      <w:r w:rsidR="009F5635" w:rsidRPr="00504259">
        <w:t>behavior</w:t>
      </w:r>
    </w:p>
    <w:p w14:paraId="332FEF69" w14:textId="77777777" w:rsidR="00EA0654" w:rsidRPr="00504259" w:rsidRDefault="00EA0654" w:rsidP="00EA0654">
      <w:pPr>
        <w:rPr>
          <w:b/>
          <w:bCs/>
          <w:i/>
          <w:iCs/>
        </w:rPr>
      </w:pPr>
      <w:r w:rsidRPr="00504259">
        <w:rPr>
          <w:b/>
          <w:bCs/>
          <w:i/>
          <w:iCs/>
        </w:rPr>
        <w:t>Questions</w:t>
      </w:r>
    </w:p>
    <w:p w14:paraId="51005A86" w14:textId="56E12C24" w:rsidR="00EA0654" w:rsidRPr="00504259" w:rsidRDefault="00EA0654" w:rsidP="00EA0654">
      <w:pPr>
        <w:numPr>
          <w:ilvl w:val="0"/>
          <w:numId w:val="2"/>
        </w:numPr>
        <w:spacing w:line="360" w:lineRule="auto"/>
      </w:pPr>
      <w:r w:rsidRPr="00504259">
        <w:t xml:space="preserve">RQ1: What effect </w:t>
      </w:r>
      <w:proofErr w:type="gramStart"/>
      <w:r w:rsidRPr="00504259">
        <w:t>do</w:t>
      </w:r>
      <w:proofErr w:type="gramEnd"/>
      <w:r w:rsidRPr="00504259">
        <w:t xml:space="preserve"> the adoption of digital payment methods have on consumer purchase </w:t>
      </w:r>
      <w:r w:rsidR="009F5635" w:rsidRPr="00504259">
        <w:t>behavior</w:t>
      </w:r>
      <w:r w:rsidRPr="00504259">
        <w:t xml:space="preserve"> and frequency in the UK retail sector?</w:t>
      </w:r>
    </w:p>
    <w:p w14:paraId="159D962E" w14:textId="77777777" w:rsidR="00EA0654" w:rsidRPr="00504259" w:rsidRDefault="00EA0654" w:rsidP="00EA0654">
      <w:pPr>
        <w:numPr>
          <w:ilvl w:val="0"/>
          <w:numId w:val="2"/>
        </w:numPr>
        <w:spacing w:line="360" w:lineRule="auto"/>
      </w:pPr>
      <w:r w:rsidRPr="00504259">
        <w:t>RQ2: How does the level of ease of use, speed, and security of a digital payment system influence consumer buy decisions in a variety of retail formats?</w:t>
      </w:r>
    </w:p>
    <w:p w14:paraId="599731D5" w14:textId="77777777" w:rsidR="00EA0654" w:rsidRPr="00504259" w:rsidRDefault="00EA0654" w:rsidP="00EA0654">
      <w:pPr>
        <w:numPr>
          <w:ilvl w:val="0"/>
          <w:numId w:val="2"/>
        </w:numPr>
        <w:spacing w:line="360" w:lineRule="auto"/>
      </w:pPr>
      <w:r w:rsidRPr="00504259">
        <w:t>RQ3: What is the impact of demographic characteristics - age, income, and digital literacy - on consumer attitudes to digital payment technologies?</w:t>
      </w:r>
    </w:p>
    <w:p w14:paraId="185FB164" w14:textId="6D1B68C0" w:rsidR="00EA0654" w:rsidRPr="00504259" w:rsidRDefault="00EA0654" w:rsidP="00EA0654">
      <w:pPr>
        <w:numPr>
          <w:ilvl w:val="0"/>
          <w:numId w:val="2"/>
        </w:numPr>
        <w:spacing w:line="360" w:lineRule="auto"/>
      </w:pPr>
      <w:r w:rsidRPr="00504259">
        <w:lastRenderedPageBreak/>
        <w:t xml:space="preserve">RQ4: Which approaches can UK retailers adopt to improve digital payment systems in a manner that improves consumer satisfaction and leads to purchase </w:t>
      </w:r>
      <w:r w:rsidR="009F5635" w:rsidRPr="00504259">
        <w:t>behavior</w:t>
      </w:r>
      <w:r w:rsidRPr="00504259">
        <w:t>?</w:t>
      </w:r>
    </w:p>
    <w:p w14:paraId="2A250A38" w14:textId="77777777" w:rsidR="00EA0654" w:rsidRPr="00504259" w:rsidRDefault="00EA0654" w:rsidP="00EA0654">
      <w:pPr>
        <w:pStyle w:val="Heading2"/>
      </w:pPr>
      <w:bookmarkStart w:id="12" w:name="_z8czxtg4ika2" w:colFirst="0" w:colLast="0"/>
      <w:bookmarkStart w:id="13" w:name="_Toc216430754"/>
      <w:bookmarkEnd w:id="12"/>
      <w:r w:rsidRPr="00504259">
        <w:t>1.6 Structure of the Dissertation</w:t>
      </w:r>
      <w:bookmarkEnd w:id="13"/>
    </w:p>
    <w:p w14:paraId="6A05C55B" w14:textId="348916F5" w:rsidR="00EA0654" w:rsidRPr="00504259" w:rsidRDefault="00EA0654" w:rsidP="00EA0654">
      <w:r w:rsidRPr="00504259">
        <w:t xml:space="preserve">The dissertation has been structured into five interrelated chapters that form a coherent whole in the review of the objective of investigating the impact of the digital payment system on consumer buying </w:t>
      </w:r>
      <w:r w:rsidR="009F5635" w:rsidRPr="00504259">
        <w:t>behavior</w:t>
      </w:r>
      <w:r w:rsidRPr="00504259">
        <w:t xml:space="preserve"> in the UK retail market. Chapter 1 presents the research problem, the aim, the objectives and research questions and provides the context and justification. Chapter 2 is </w:t>
      </w:r>
      <w:proofErr w:type="gramStart"/>
      <w:r w:rsidRPr="00504259">
        <w:t>the</w:t>
      </w:r>
      <w:proofErr w:type="gramEnd"/>
      <w:r w:rsidRPr="00504259">
        <w:t xml:space="preserve"> literature review, offering the synthesis of theoretical frameworks, technological advancement, and empirical evidence concerning digital payments and consumer </w:t>
      </w:r>
      <w:r w:rsidR="009F5635" w:rsidRPr="00504259">
        <w:t>behavior</w:t>
      </w:r>
      <w:r w:rsidRPr="00504259">
        <w:t xml:space="preserve"> and determining the gaps that provide the rationale to conduct the study. Chapter 3 describes the methodology; it states the research philosophy, the design, the sampling strategy, ethical issues, and the quantitative approaches applied in the collection and analysis of the data. Chapter 4 is the data analysis and interpretation of the findings in reference to the research questions and existing literature. Lastly, Chapter 5 is </w:t>
      </w:r>
      <w:r w:rsidR="00A018DC" w:rsidRPr="00504259">
        <w:t>the conclusion</w:t>
      </w:r>
      <w:r w:rsidRPr="00504259">
        <w:t xml:space="preserve"> of the study that </w:t>
      </w:r>
      <w:r w:rsidR="009F5635" w:rsidRPr="00504259">
        <w:t>summarizes</w:t>
      </w:r>
      <w:r w:rsidRPr="00504259">
        <w:t xml:space="preserve"> the important findings of the study, implications of the study on retailers and academics, limitations, and finally recommendations on future studies.</w:t>
      </w:r>
    </w:p>
    <w:p w14:paraId="7A712B0B" w14:textId="77777777" w:rsidR="00EA0654" w:rsidRPr="00504259" w:rsidRDefault="00EA0654" w:rsidP="00EA0654">
      <w:pPr>
        <w:pStyle w:val="Heading2"/>
      </w:pPr>
      <w:bookmarkStart w:id="14" w:name="_6dwsc97b5lk" w:colFirst="0" w:colLast="0"/>
      <w:bookmarkStart w:id="15" w:name="_Toc216430755"/>
      <w:bookmarkEnd w:id="14"/>
      <w:r w:rsidRPr="00504259">
        <w:t>1.7 Summary of the Chapter</w:t>
      </w:r>
      <w:bookmarkEnd w:id="15"/>
    </w:p>
    <w:p w14:paraId="628D2FEB" w14:textId="49A000BB" w:rsidR="00EA0654" w:rsidRPr="00504259" w:rsidRDefault="00EA0654" w:rsidP="00EA0654">
      <w:r w:rsidRPr="00504259">
        <w:t xml:space="preserve">The chapter has provided the scenario and rationale behind the study on the effects that digital payment systems have on consumer purchasing </w:t>
      </w:r>
      <w:r w:rsidR="009F5635" w:rsidRPr="00504259">
        <w:t>behavior</w:t>
      </w:r>
      <w:r w:rsidRPr="00504259">
        <w:t xml:space="preserve"> in the UK retail market. It sets out the fact that despite the benefits of digital payments, which can be seen through their speed, operational efficiency, and sustainability, the literature demonstrates the opposing opinion in their broader implications. Whereas other researchers have pointed to the increased convenience, financial inclusions, and better transaction experiences, other scholars warn that digital payments will strengthen inequalities, intensify cybersecurity threats, and encourage impulsive or risky </w:t>
      </w:r>
      <w:r w:rsidRPr="00504259">
        <w:lastRenderedPageBreak/>
        <w:t xml:space="preserve">buying </w:t>
      </w:r>
      <w:r w:rsidR="009F5635" w:rsidRPr="00504259">
        <w:t>behaviors</w:t>
      </w:r>
      <w:r w:rsidRPr="00504259">
        <w:t xml:space="preserve">. This contradictory vision shows that the digital payment system is a complex ecosystem in which technological advancement fails to achieve positive or consistent consumer results. </w:t>
      </w:r>
    </w:p>
    <w:p w14:paraId="73D17C06" w14:textId="7B47235F" w:rsidR="005250D0" w:rsidRPr="00504259" w:rsidRDefault="00EA0654" w:rsidP="00EA0654">
      <w:pPr>
        <w:rPr>
          <w:b/>
          <w:sz w:val="32"/>
          <w:szCs w:val="32"/>
          <w:lang w:val="en-GB"/>
        </w:rPr>
      </w:pPr>
      <w:r w:rsidRPr="00504259">
        <w:t xml:space="preserve">The research problem was also shaped by the gaps in </w:t>
      </w:r>
      <w:r w:rsidR="009F5635" w:rsidRPr="00504259">
        <w:t>behavioral</w:t>
      </w:r>
      <w:r w:rsidRPr="00504259">
        <w:t xml:space="preserve"> effects, demographic effects and usability concerns, which have not been given special attention in developed retail settings such as the UK. It was based on a reasonable logic that not only was it academically relevant but also practically urgent that the retailers should explore better the effect of digital payment features on consumer attitudes and purchasing decisions. The research aim, objectives, and questions, as well as the general structure of the dissertation, were also explained in the chapter to facilitate logical flow and coherence.</w:t>
      </w:r>
      <w:r w:rsidR="005250D0" w:rsidRPr="00504259">
        <w:rPr>
          <w:lang w:val="en-GB"/>
        </w:rPr>
        <w:br w:type="page"/>
      </w:r>
    </w:p>
    <w:p w14:paraId="29F905FF" w14:textId="77777777" w:rsidR="00EF35AB" w:rsidRPr="00504259" w:rsidRDefault="00EF07FD">
      <w:pPr>
        <w:pStyle w:val="Heading1"/>
        <w:rPr>
          <w:lang w:val="en-GB"/>
        </w:rPr>
      </w:pPr>
      <w:bookmarkStart w:id="16" w:name="_13gm2bv13gll" w:colFirst="0" w:colLast="0"/>
      <w:bookmarkStart w:id="17" w:name="_Toc216430756"/>
      <w:bookmarkEnd w:id="16"/>
      <w:r w:rsidRPr="00504259">
        <w:rPr>
          <w:lang w:val="en-GB"/>
        </w:rPr>
        <w:lastRenderedPageBreak/>
        <w:t>Chapter 2: Literature Review</w:t>
      </w:r>
      <w:bookmarkEnd w:id="17"/>
      <w:r w:rsidRPr="00504259">
        <w:rPr>
          <w:lang w:val="en-GB"/>
        </w:rPr>
        <w:t xml:space="preserve"> </w:t>
      </w:r>
    </w:p>
    <w:p w14:paraId="225BED96" w14:textId="65626774" w:rsidR="00EF35AB" w:rsidRPr="00504259" w:rsidRDefault="00EF07FD">
      <w:pPr>
        <w:pStyle w:val="Heading2"/>
        <w:rPr>
          <w:lang w:val="en-GB"/>
        </w:rPr>
      </w:pPr>
      <w:bookmarkStart w:id="18" w:name="_whtjfrlrg652" w:colFirst="0" w:colLast="0"/>
      <w:bookmarkStart w:id="19" w:name="_ighcqzebge2n" w:colFirst="0" w:colLast="0"/>
      <w:bookmarkStart w:id="20" w:name="_Toc216430757"/>
      <w:bookmarkEnd w:id="18"/>
      <w:bookmarkEnd w:id="19"/>
      <w:r w:rsidRPr="00504259">
        <w:rPr>
          <w:lang w:val="en-GB"/>
        </w:rPr>
        <w:t>2.</w:t>
      </w:r>
      <w:r w:rsidR="005E7668" w:rsidRPr="00504259">
        <w:rPr>
          <w:lang w:val="en-GB"/>
        </w:rPr>
        <w:t>1</w:t>
      </w:r>
      <w:r w:rsidRPr="00504259">
        <w:rPr>
          <w:lang w:val="en-GB"/>
        </w:rPr>
        <w:t xml:space="preserve"> Influence of digital payment adoption on the frequency and nature of consumer purchases</w:t>
      </w:r>
      <w:bookmarkEnd w:id="20"/>
    </w:p>
    <w:p w14:paraId="3BB65DD2" w14:textId="03F583AD" w:rsidR="00EF35AB" w:rsidRPr="00504259" w:rsidRDefault="00544196">
      <w:pPr>
        <w:rPr>
          <w:lang w:val="en-GB"/>
        </w:rPr>
      </w:pPr>
      <w:r w:rsidRPr="00504259">
        <w:rPr>
          <w:lang w:val="en-GB"/>
        </w:rPr>
        <w:t>In this twenty first century of fast adoption of digital payment modes, buying behaviour of individuals in the UK retailing industry has been significantly changed. Brown et al. (2024) state that the advancement of digital payment systems has massively changed the way retail transactions are conducted, extending the time limits, convenience, and customer satisfaction.</w:t>
      </w:r>
      <w:r w:rsidR="00EF07FD" w:rsidRPr="00504259">
        <w:rPr>
          <w:lang w:val="en-GB"/>
        </w:rPr>
        <w:t xml:space="preserve"> Their results show that adoption of digital payments resulted in an increase in volume of transactions and average amount of purchases in retail stores in UK. This finding is consistent with Kurniawan et al. (2019), who found that digital payments alter patterns of spending by encouraging more frequent and lower-value purchases </w:t>
      </w:r>
      <w:proofErr w:type="gramStart"/>
      <w:r w:rsidR="00EF07FD" w:rsidRPr="00504259">
        <w:rPr>
          <w:lang w:val="en-GB"/>
        </w:rPr>
        <w:t>as a result of</w:t>
      </w:r>
      <w:proofErr w:type="gramEnd"/>
      <w:r w:rsidR="00EF07FD" w:rsidRPr="00504259">
        <w:rPr>
          <w:lang w:val="en-GB"/>
        </w:rPr>
        <w:t xml:space="preserve"> ease of instant payments. This instant buying process is one of the main factors that encourages more frequent purchases, especially routine and low-value items. Chatterjee (2024) has mentioned that in both online and physical retail environments, customers are most likely to prefer seamless payment experiences that are offered by systems like Apple Pay, along with Google Pay and PayPal. Therefore, it is quite evident that the flow of digital transactions is a form of mitigation of the psychological spending barriers, thus promoting impulse buying and repeat purchases. However, Ghosh (2021) warns that </w:t>
      </w:r>
      <w:proofErr w:type="gramStart"/>
      <w:r w:rsidR="00EF07FD" w:rsidRPr="00504259">
        <w:rPr>
          <w:lang w:val="en-GB"/>
        </w:rPr>
        <w:t>in spite of</w:t>
      </w:r>
      <w:proofErr w:type="gramEnd"/>
      <w:r w:rsidR="00EF07FD" w:rsidRPr="00504259">
        <w:rPr>
          <w:lang w:val="en-GB"/>
        </w:rPr>
        <w:t xml:space="preserve"> an increase in the frequency of transactions, such a change of behaviour can also result in development of an overspending culture and financial complacency, especially among younger consumers who view digital payments as less real than cash.</w:t>
      </w:r>
      <w:r w:rsidR="00054A9E" w:rsidRPr="00504259">
        <w:rPr>
          <w:lang w:val="en-GB"/>
        </w:rPr>
        <w:t xml:space="preserve"> This claim has also been supported by Faraz and Anjum (2025) as they have mentioned that overspending behaviour can be noticed among younger customers with digital payment methods. </w:t>
      </w:r>
      <w:r w:rsidR="00EF07FD" w:rsidRPr="00504259">
        <w:rPr>
          <w:lang w:val="en-GB"/>
        </w:rPr>
        <w:t xml:space="preserve">Thus, this rising digital adoption has both behavioural benefits and raises financial discipline concerns as well. </w:t>
      </w:r>
    </w:p>
    <w:p w14:paraId="37529EC9" w14:textId="649EEEB5" w:rsidR="00EF35AB" w:rsidRPr="00504259" w:rsidRDefault="005E7668">
      <w:pPr>
        <w:rPr>
          <w:lang w:val="en-GB"/>
        </w:rPr>
      </w:pPr>
      <w:r w:rsidRPr="00504259">
        <w:rPr>
          <w:lang w:val="en-GB"/>
        </w:rPr>
        <w:lastRenderedPageBreak/>
        <w:t>M</w:t>
      </w:r>
      <w:r w:rsidR="00EF07FD" w:rsidRPr="00504259">
        <w:rPr>
          <w:lang w:val="en-GB"/>
        </w:rPr>
        <w:t xml:space="preserve">ore than half of UK consumers prefer digital modes and making payments by using PayPal, accounting for 53% (Perkins, 2024). Moreover, use of Apple Pay is also growing in a significant manner, accounting for 30.5% (Perkins, 2024). On the other hand, it can also be inferred that use of conventional cash has correspondingly dropped to 20.7%, whereas modern payment systems like Buy-Now Pay-Later plans and Google Pay have shown moderate usage (Perkins, 2024). </w:t>
      </w:r>
      <w:r w:rsidR="00D24569" w:rsidRPr="00504259">
        <w:rPr>
          <w:lang w:val="en-GB"/>
        </w:rPr>
        <w:t xml:space="preserve">As it has been said by </w:t>
      </w:r>
      <w:proofErr w:type="spellStart"/>
      <w:r w:rsidR="00D24569" w:rsidRPr="00504259">
        <w:rPr>
          <w:lang w:val="en-GB"/>
        </w:rPr>
        <w:t>Chaveesuk</w:t>
      </w:r>
      <w:proofErr w:type="spellEnd"/>
      <w:r w:rsidR="00D24569" w:rsidRPr="00504259">
        <w:rPr>
          <w:lang w:val="en-GB"/>
        </w:rPr>
        <w:t xml:space="preserve"> et al. (2021), the digital payments are based on the technological innovations and performance expectancy. </w:t>
      </w:r>
      <w:r w:rsidR="00EF07FD" w:rsidRPr="00504259">
        <w:rPr>
          <w:lang w:val="en-GB"/>
        </w:rPr>
        <w:t xml:space="preserve">This discussion shows that perceived usefulness and ease of use have a direct positive impact on behavioural intentions of consumers that consequently promote a higher frequency of transactions. On the same note, Soundararajan (2020) notes that mobile wallets and contactless payments have further boosted the shift towards cashless business by streamlining checkout operations and encouraging impulse purchases. When combined, both studies propose that perceived convenience is a basis for adoption and continued behavioural change. Nevertheless, Ugwu et al. (2025) refute this purely utilitarian point of view by indicating that in UK retail banking that consumer trust and information transparency have a considerable influence on purchasing intent. This shows that convenience is not enough to maintain adoption unless one is assured of data security. </w:t>
      </w:r>
    </w:p>
    <w:p w14:paraId="77A25F01" w14:textId="77777777" w:rsidR="00EF35AB" w:rsidRPr="00504259" w:rsidRDefault="00EF07FD">
      <w:pPr>
        <w:rPr>
          <w:lang w:val="en-GB"/>
        </w:rPr>
      </w:pPr>
      <w:r w:rsidRPr="00504259">
        <w:rPr>
          <w:lang w:val="en-GB"/>
        </w:rPr>
        <w:t xml:space="preserve">Emergence of digitalisation and spread of smartphones have revolutionised international commerce, as it has allowed faster and borderless transactions. This has been associated with emergence of e-wallets and integrated payment interfaces, which have transformed online stores (Ghosh, 2021). In this regard, Bian et al. (2023) also found that penetration of mobile payment is highly related to frequency of spending and loyalty in hybrid retail formats. In their turn, Salamah (2024) considers the same phenomenon through prism of consumer psychology, insinuating that continuous exposure to stimuli of easy online purchasing promotes impulse and hedonic </w:t>
      </w:r>
      <w:r w:rsidRPr="00504259">
        <w:rPr>
          <w:lang w:val="en-GB"/>
        </w:rPr>
        <w:lastRenderedPageBreak/>
        <w:t xml:space="preserve">purchasing behaviour, especially in the context of online shops. Nerella (2022) stated that as digital payments are becoming popular, consumers are using less cash, which is affecting their spending patterns. Akilesh et al. (2023) also make a similar observation, as they have empirically proved that digital payments significantly boost the volume of consumer spending and alter the pattern of purchases concerning demographic categories. This further demonstrated psychological empowerment when consumers feel more in control because of the possibility of balance checking in real-time and making a choice regarding payment options. These views have been compared, and </w:t>
      </w:r>
      <w:proofErr w:type="gramStart"/>
      <w:r w:rsidRPr="00504259">
        <w:rPr>
          <w:lang w:val="en-GB"/>
        </w:rPr>
        <w:t>it is clear that technological</w:t>
      </w:r>
      <w:proofErr w:type="gramEnd"/>
      <w:r w:rsidRPr="00504259">
        <w:rPr>
          <w:lang w:val="en-GB"/>
        </w:rPr>
        <w:t xml:space="preserve"> capability and perceived control are mutually defining consumption frequency. However, </w:t>
      </w:r>
      <w:proofErr w:type="spellStart"/>
      <w:r w:rsidRPr="00504259">
        <w:rPr>
          <w:lang w:val="en-GB"/>
        </w:rPr>
        <w:t>Soundararapandian</w:t>
      </w:r>
      <w:proofErr w:type="spellEnd"/>
      <w:r w:rsidRPr="00504259">
        <w:rPr>
          <w:lang w:val="en-GB"/>
        </w:rPr>
        <w:t xml:space="preserve"> (2020) disagrees with fact that multiplicity of payment choices may also weaken financial discipline, and consumers become confused when they spend money on various online sources. This tension, as evaluated, points to fact that, despite stimulating economic activity achieved by the adoption of digital payment, it is a phenomenon that also makes consumer budgeting and self-regulation difficult, a phenomenon that retailers can take advantage of by providing targeted incentives.</w:t>
      </w:r>
    </w:p>
    <w:p w14:paraId="2B23AF56" w14:textId="77777777" w:rsidR="00EF35AB" w:rsidRPr="00504259" w:rsidRDefault="00EF07FD">
      <w:pPr>
        <w:rPr>
          <w:lang w:val="en-GB"/>
        </w:rPr>
      </w:pPr>
      <w:r w:rsidRPr="00504259">
        <w:rPr>
          <w:lang w:val="en-GB"/>
        </w:rPr>
        <w:t xml:space="preserve">According to </w:t>
      </w:r>
      <w:proofErr w:type="spellStart"/>
      <w:r w:rsidRPr="00504259">
        <w:rPr>
          <w:lang w:val="en-GB"/>
        </w:rPr>
        <w:t>Revate</w:t>
      </w:r>
      <w:proofErr w:type="spellEnd"/>
      <w:r w:rsidRPr="00504259">
        <w:rPr>
          <w:lang w:val="en-GB"/>
        </w:rPr>
        <w:t xml:space="preserve"> (2021), digital payment usage reached to next level, especially after pandemic, and it also helps gain consumer trust in cashless systems. In this regard, </w:t>
      </w:r>
      <w:proofErr w:type="spellStart"/>
      <w:r w:rsidRPr="00504259">
        <w:rPr>
          <w:lang w:val="en-GB"/>
        </w:rPr>
        <w:t>Chaveesuk</w:t>
      </w:r>
      <w:proofErr w:type="spellEnd"/>
      <w:r w:rsidRPr="00504259">
        <w:rPr>
          <w:lang w:val="en-GB"/>
        </w:rPr>
        <w:t xml:space="preserve"> et al. (2021) have argued that consumer intention is mainly functional and is regulated by performance expectancy instead of emotive gratification. Furthermore, e-payment systems enhance consumer confidence and perceived security, especially in terms of advanced authentication systems and strong encryption tools. The retailers who use the data about digital payments will obtain valuable information about customer preferences and spending habits, which will allow them to use tailored offers and make personalised promotions that have an additional impact on purchasing decisions. This has resulted in a shift in consumer acquisition behaviour to </w:t>
      </w:r>
      <w:r w:rsidRPr="00504259">
        <w:rPr>
          <w:lang w:val="en-GB"/>
        </w:rPr>
        <w:lastRenderedPageBreak/>
        <w:t>less planned, less cash-based, more impulsive, and data-driven buying behaviours mediated through digital ecosystems. To conclude, adoption of digital payment methods in retail industry of UK has created a surge in transaction rate, consumer interest and a strong tendency to consume products at a convenience level. This change points out increased adoption of technology, behavioural economics, and data analytics towards development of modern retail dynamics.</w:t>
      </w:r>
    </w:p>
    <w:p w14:paraId="130A4765" w14:textId="0F5CAD65" w:rsidR="00EF35AB" w:rsidRPr="00504259" w:rsidRDefault="00EF07FD">
      <w:pPr>
        <w:pStyle w:val="Heading2"/>
        <w:rPr>
          <w:lang w:val="en-GB"/>
        </w:rPr>
      </w:pPr>
      <w:bookmarkStart w:id="21" w:name="_ngez7ppk7n8z" w:colFirst="0" w:colLast="0"/>
      <w:bookmarkStart w:id="22" w:name="_Toc216430758"/>
      <w:bookmarkEnd w:id="21"/>
      <w:r w:rsidRPr="00504259">
        <w:rPr>
          <w:lang w:val="en-GB"/>
        </w:rPr>
        <w:t>2.</w:t>
      </w:r>
      <w:r w:rsidR="005E7668" w:rsidRPr="00504259">
        <w:rPr>
          <w:lang w:val="en-GB"/>
        </w:rPr>
        <w:t>2</w:t>
      </w:r>
      <w:r w:rsidRPr="00504259">
        <w:rPr>
          <w:lang w:val="en-GB"/>
        </w:rPr>
        <w:t xml:space="preserve"> Impact of ease of use, speed, and security of digital payment systems on consumer purchasing decisions</w:t>
      </w:r>
      <w:bookmarkEnd w:id="22"/>
    </w:p>
    <w:p w14:paraId="0C61964E" w14:textId="49276D8B" w:rsidR="00EF35AB" w:rsidRPr="00504259" w:rsidRDefault="00EF07FD">
      <w:pPr>
        <w:rPr>
          <w:lang w:val="en-GB"/>
        </w:rPr>
      </w:pPr>
      <w:r w:rsidRPr="00504259">
        <w:rPr>
          <w:lang w:val="en-GB"/>
        </w:rPr>
        <w:t xml:space="preserve">With the rise of mobile wallets and contactless cards alongside buy-now-pay-later services, trust and convenience have become central to purchasing behaviour. In this regard, there are many factors that influence consumer-acceptance levels and continued usage of these systems, including ease of use, speed, and security. These factors have a direct impact on purchasing intentions and general consumer satisfaction. </w:t>
      </w:r>
      <w:proofErr w:type="spellStart"/>
      <w:r w:rsidRPr="00504259">
        <w:rPr>
          <w:lang w:val="en-GB"/>
        </w:rPr>
        <w:t>Siagian</w:t>
      </w:r>
      <w:proofErr w:type="spellEnd"/>
      <w:r w:rsidRPr="00504259">
        <w:rPr>
          <w:lang w:val="en-GB"/>
        </w:rPr>
        <w:t xml:space="preserve"> et al. (2022) have stated that perceived ease of use and perceived security of digital payment systems are critical in influencing consumer behavioural intentions towards purchase of products in different retail settings. These authors have further mentioned about Technology Acceptance Model (TAM), which proves that payment apps, that are easy to use, are most likely to achieve higher consumer trust and further heighten increased rates of purchases in consumers. The same observation is supported by Sari et al. (2022), who found out that perceived ease of use indirectly affects purchasing behaviour through perceived usefulness and trust, thus indicating that user-friendly design can be used to support repetitive retail interaction. </w:t>
      </w:r>
    </w:p>
    <w:p w14:paraId="16CFF30C" w14:textId="02E052B2" w:rsidR="00EF35AB" w:rsidRPr="00504259" w:rsidRDefault="00EF07FD">
      <w:pPr>
        <w:rPr>
          <w:lang w:val="en-GB"/>
        </w:rPr>
      </w:pPr>
      <w:r w:rsidRPr="00504259">
        <w:rPr>
          <w:lang w:val="en-GB"/>
        </w:rPr>
        <w:t>Referring to context of UK, consumers over there are highly tech</w:t>
      </w:r>
      <w:r w:rsidR="001D6850" w:rsidRPr="00504259">
        <w:rPr>
          <w:lang w:val="en-GB"/>
        </w:rPr>
        <w:t xml:space="preserve">nologically sound </w:t>
      </w:r>
      <w:r w:rsidRPr="00504259">
        <w:rPr>
          <w:lang w:val="en-GB"/>
        </w:rPr>
        <w:t xml:space="preserve">and accustomed to contactless and quick mobile transactions; therefore, ease of use significantly controls consumer preference. According to the reports of UK Payment Markets 2025, it can be </w:t>
      </w:r>
      <w:r w:rsidRPr="00504259">
        <w:rPr>
          <w:lang w:val="en-GB"/>
        </w:rPr>
        <w:lastRenderedPageBreak/>
        <w:t xml:space="preserve">noted that 50% of total UK population are doing mobile contactless payments at least once a month (Shaw, 2025). Apart from that, </w:t>
      </w:r>
      <w:proofErr w:type="spellStart"/>
      <w:r w:rsidRPr="00504259">
        <w:rPr>
          <w:lang w:val="en-GB"/>
        </w:rPr>
        <w:t>Somasekaran</w:t>
      </w:r>
      <w:proofErr w:type="spellEnd"/>
      <w:r w:rsidRPr="00504259">
        <w:rPr>
          <w:lang w:val="en-GB"/>
        </w:rPr>
        <w:t xml:space="preserve"> and Patil (2025) have mentioned that consumers are most likely to save card details in their mobile phones or wearable devices and use contactless payments that are authenticated using a facial or fingerprint scan instead of typing in a PIN. Reports highlight that this trend is particularly evident among younger demographics, as 78% of users, aged between 16 and 24 years, use mobile payments in 2024, and more registered users of the services (Peachey, 2025). This report also reveals that older age groups are also embracing this modality; for instance, in 2024, almost two-thirds (59 %) of those aged 35-44 years made regular mobile payments, up compared to 38% in 2023 (Peachey, 2025). However, Gracy (2024) argues that technical glitches and unstable user interfaces may undermine satisfaction. Thus, it is quite evident that ease of use may help to attract people, whereas long-term behavioural impact is significantly dependent on reliability and friendly design across retail platforms. </w:t>
      </w:r>
    </w:p>
    <w:p w14:paraId="42ABDC7D" w14:textId="72D12B7C" w:rsidR="00EF35AB" w:rsidRPr="00504259" w:rsidRDefault="00EF07FD">
      <w:pPr>
        <w:rPr>
          <w:lang w:val="en-GB"/>
        </w:rPr>
      </w:pPr>
      <w:proofErr w:type="spellStart"/>
      <w:r w:rsidRPr="00504259">
        <w:rPr>
          <w:lang w:val="en-GB"/>
        </w:rPr>
        <w:t>Ashofi</w:t>
      </w:r>
      <w:proofErr w:type="spellEnd"/>
      <w:r w:rsidRPr="00504259">
        <w:rPr>
          <w:lang w:val="en-GB"/>
        </w:rPr>
        <w:t xml:space="preserve"> and </w:t>
      </w:r>
      <w:proofErr w:type="spellStart"/>
      <w:r w:rsidRPr="00504259">
        <w:rPr>
          <w:lang w:val="en-GB"/>
        </w:rPr>
        <w:t>Migunani</w:t>
      </w:r>
      <w:proofErr w:type="spellEnd"/>
      <w:r w:rsidRPr="00504259">
        <w:rPr>
          <w:lang w:val="en-GB"/>
        </w:rPr>
        <w:t xml:space="preserve"> (2025) have asserted that transaction speed is also an important factor that determines consumer satisfaction and purchase intent. In their study, they have proved that quicker digital payments, especially on mobile wallets and NFC solutions, have a positive impact on checkout experience (</w:t>
      </w:r>
      <w:proofErr w:type="spellStart"/>
      <w:r w:rsidRPr="00504259">
        <w:rPr>
          <w:lang w:val="en-GB"/>
        </w:rPr>
        <w:t>Ashofi</w:t>
      </w:r>
      <w:proofErr w:type="spellEnd"/>
      <w:r w:rsidRPr="00504259">
        <w:rPr>
          <w:lang w:val="en-GB"/>
        </w:rPr>
        <w:t xml:space="preserve"> and </w:t>
      </w:r>
      <w:proofErr w:type="spellStart"/>
      <w:r w:rsidRPr="00504259">
        <w:rPr>
          <w:lang w:val="en-GB"/>
        </w:rPr>
        <w:t>Migunani</w:t>
      </w:r>
      <w:proofErr w:type="spellEnd"/>
      <w:r w:rsidRPr="00504259">
        <w:rPr>
          <w:lang w:val="en-GB"/>
        </w:rPr>
        <w:t xml:space="preserve">, 2025). Thus, as a result, cart abandonment is decreased in both online and physical retail settings. In addition to these aspects, Verhoef et al. (2019) have mentioned that speed and automation of activities restructure consumer buying patterns by making it easy to gain gratification and impulsive purchases, particularly in e-commerce. In this modern era, people are not likely to avoid long queues of making payments; rather, they find it quite easy to tap on their phones to make easy payments. Thus, customers gradually rely on mobile-wallet services </w:t>
      </w:r>
      <w:proofErr w:type="gramStart"/>
      <w:r w:rsidRPr="00504259">
        <w:rPr>
          <w:lang w:val="en-GB"/>
        </w:rPr>
        <w:t>in order to</w:t>
      </w:r>
      <w:proofErr w:type="gramEnd"/>
      <w:r w:rsidRPr="00504259">
        <w:rPr>
          <w:lang w:val="en-GB"/>
        </w:rPr>
        <w:t xml:space="preserve"> make spontaneous purchases. On the other hand, </w:t>
      </w:r>
      <w:proofErr w:type="spellStart"/>
      <w:r w:rsidRPr="00504259">
        <w:rPr>
          <w:lang w:val="en-GB"/>
        </w:rPr>
        <w:t>Sarkam</w:t>
      </w:r>
      <w:proofErr w:type="spellEnd"/>
      <w:r w:rsidRPr="00504259">
        <w:rPr>
          <w:lang w:val="en-GB"/>
        </w:rPr>
        <w:t xml:space="preserve"> et al. (2022) warned that speed, when essential precautions are not taken, may trigger </w:t>
      </w:r>
      <w:r w:rsidRPr="00504259">
        <w:rPr>
          <w:lang w:val="en-GB"/>
        </w:rPr>
        <w:lastRenderedPageBreak/>
        <w:t>consumer anxiety regarding possibilities of fraudulent activities or multiple deductions. The comparative result of these findings suggests that transaction speed can only enhance perceived convenience when it is complemented by evident reliability indicators. To this end, speediness of processing is only effective at speed of achieving it, but it is also security and transparency of how it is done.</w:t>
      </w:r>
    </w:p>
    <w:p w14:paraId="56368C0A" w14:textId="3FA007BC" w:rsidR="00EF35AB" w:rsidRPr="00504259" w:rsidRDefault="00EF07FD">
      <w:pPr>
        <w:rPr>
          <w:lang w:val="en-GB"/>
        </w:rPr>
      </w:pPr>
      <w:r w:rsidRPr="00504259">
        <w:rPr>
          <w:lang w:val="en-GB"/>
        </w:rPr>
        <w:t xml:space="preserve">As per reports of Kanojia and Lal (2019), simplicity and user experience play an important role in terms of gaining trust within digital payments. It has been observed that they are attracted to those platforms where they </w:t>
      </w:r>
      <w:r w:rsidR="005C2476" w:rsidRPr="00504259">
        <w:rPr>
          <w:lang w:val="en-GB"/>
        </w:rPr>
        <w:t>must</w:t>
      </w:r>
      <w:r w:rsidRPr="00504259">
        <w:rPr>
          <w:lang w:val="en-GB"/>
        </w:rPr>
        <w:t xml:space="preserve"> put minimal cognitive effort during transactions (Kanojia and Lal, 2019). In this regard, Poudel et al. (2023) have further supported this by asserting that systems that can be navigated effortlessly have reported higher user satisfaction, and more repeat usage can also be noted. </w:t>
      </w:r>
    </w:p>
    <w:p w14:paraId="734DB915" w14:textId="281CD2F3" w:rsidR="00EF35AB" w:rsidRPr="00504259" w:rsidRDefault="005E7668">
      <w:pPr>
        <w:rPr>
          <w:lang w:val="en-GB"/>
        </w:rPr>
      </w:pPr>
      <w:r w:rsidRPr="00504259">
        <w:rPr>
          <w:noProof/>
          <w:lang w:val="en-GB"/>
        </w:rPr>
        <w:t>A</w:t>
      </w:r>
      <w:r w:rsidR="00EF07FD" w:rsidRPr="00504259">
        <w:rPr>
          <w:lang w:val="en-GB"/>
        </w:rPr>
        <w:t xml:space="preserve"> number of factors that significantly influence the adoption of digital payment, like convenience along with cost and security (Al-</w:t>
      </w:r>
      <w:proofErr w:type="spellStart"/>
      <w:r w:rsidR="00EF07FD" w:rsidRPr="00504259">
        <w:rPr>
          <w:lang w:val="en-GB"/>
        </w:rPr>
        <w:t>Qudah</w:t>
      </w:r>
      <w:proofErr w:type="spellEnd"/>
      <w:r w:rsidR="00EF07FD" w:rsidRPr="00504259">
        <w:rPr>
          <w:lang w:val="en-GB"/>
        </w:rPr>
        <w:t xml:space="preserve"> </w:t>
      </w:r>
      <w:r w:rsidR="00EF07FD" w:rsidRPr="00504259">
        <w:rPr>
          <w:i/>
          <w:lang w:val="en-GB"/>
        </w:rPr>
        <w:t xml:space="preserve">et al. </w:t>
      </w:r>
      <w:r w:rsidR="00EF07FD" w:rsidRPr="00504259">
        <w:rPr>
          <w:lang w:val="en-GB"/>
        </w:rPr>
        <w:t xml:space="preserve">2024). In this regard, </w:t>
      </w:r>
      <w:proofErr w:type="spellStart"/>
      <w:r w:rsidR="00EF07FD" w:rsidRPr="00504259">
        <w:rPr>
          <w:lang w:val="en-GB"/>
        </w:rPr>
        <w:t>Raksadigiri</w:t>
      </w:r>
      <w:proofErr w:type="spellEnd"/>
      <w:r w:rsidR="00EF07FD" w:rsidRPr="00504259">
        <w:rPr>
          <w:lang w:val="en-GB"/>
        </w:rPr>
        <w:t xml:space="preserve"> and Wahyuni (2020) have argued that perceived ease of use not only leads to initial adoption but also has an impact on perceived usefulness, which drives behavioural intention. However, security has a direct and indirect impact on </w:t>
      </w:r>
      <w:proofErr w:type="gramStart"/>
      <w:r w:rsidR="00EF07FD" w:rsidRPr="00504259">
        <w:rPr>
          <w:lang w:val="en-GB"/>
        </w:rPr>
        <w:t>all of</w:t>
      </w:r>
      <w:proofErr w:type="gramEnd"/>
      <w:r w:rsidR="00EF07FD" w:rsidRPr="00504259">
        <w:rPr>
          <w:lang w:val="en-GB"/>
        </w:rPr>
        <w:t xml:space="preserve"> these factors, as security and trust ensure user retention. Along with innovativeness, UK consumers significantly value security as security perceptions help to capture customers’ trust, which leads to repeat purchase and higher usage. Hirschfield (2022) has found out that UK retail sector has implemented two-factor authentication and biometric verification </w:t>
      </w:r>
      <w:proofErr w:type="gramStart"/>
      <w:r w:rsidR="00EF07FD" w:rsidRPr="00504259">
        <w:rPr>
          <w:lang w:val="en-GB"/>
        </w:rPr>
        <w:t>in order to</w:t>
      </w:r>
      <w:proofErr w:type="gramEnd"/>
      <w:r w:rsidR="00EF07FD" w:rsidRPr="00504259">
        <w:rPr>
          <w:lang w:val="en-GB"/>
        </w:rPr>
        <w:t xml:space="preserve"> ensure their transactions. Through this, they are not only securing themselves, but they are also gaining customers’ trust, which creates a strong bond between retailer and consumer. Al-</w:t>
      </w:r>
      <w:proofErr w:type="spellStart"/>
      <w:r w:rsidR="00EF07FD" w:rsidRPr="00504259">
        <w:rPr>
          <w:lang w:val="en-GB"/>
        </w:rPr>
        <w:t>Qudah</w:t>
      </w:r>
      <w:proofErr w:type="spellEnd"/>
      <w:r w:rsidR="00EF07FD" w:rsidRPr="00504259">
        <w:rPr>
          <w:lang w:val="en-GB"/>
        </w:rPr>
        <w:t xml:space="preserve"> </w:t>
      </w:r>
      <w:r w:rsidR="00EF07FD" w:rsidRPr="00504259">
        <w:rPr>
          <w:i/>
          <w:lang w:val="en-GB"/>
        </w:rPr>
        <w:t xml:space="preserve">et al. </w:t>
      </w:r>
      <w:r w:rsidR="00EF07FD" w:rsidRPr="00504259">
        <w:rPr>
          <w:lang w:val="en-GB"/>
        </w:rPr>
        <w:t>(2024) have mentioned that</w:t>
      </w:r>
      <w:r w:rsidR="00EF07FD" w:rsidRPr="00504259">
        <w:rPr>
          <w:b/>
          <w:i/>
          <w:lang w:val="en-GB"/>
        </w:rPr>
        <w:t xml:space="preserve"> perceived security</w:t>
      </w:r>
      <w:r w:rsidR="00EF07FD" w:rsidRPr="00504259">
        <w:rPr>
          <w:lang w:val="en-GB"/>
        </w:rPr>
        <w:t xml:space="preserve"> aids in shaping consumer behavioural intention in an indirect manner through trust. Secure platforms are most likely to develop higher </w:t>
      </w:r>
      <w:r w:rsidR="00EF07FD" w:rsidRPr="00504259">
        <w:rPr>
          <w:lang w:val="en-GB"/>
        </w:rPr>
        <w:lastRenderedPageBreak/>
        <w:t xml:space="preserve">emotional assurance, which in turn is highly effective in sustaining consumer loyalty. In sharp contrast, Bathala (2024) has warned that security breaches have a significant impact on customers’ mindset, and they lost confidence in both payment platforms along with their associated retailers. Therefore, it can be noted that trust and security are </w:t>
      </w:r>
      <w:r w:rsidR="005C2476" w:rsidRPr="00504259">
        <w:rPr>
          <w:lang w:val="en-GB"/>
        </w:rPr>
        <w:t>foundation</w:t>
      </w:r>
      <w:r w:rsidR="00EF07FD" w:rsidRPr="00504259">
        <w:rPr>
          <w:lang w:val="en-GB"/>
        </w:rPr>
        <w:t xml:space="preserve"> of digital payment adoption; as once it is compromised, it affects entire scenario. </w:t>
      </w:r>
    </w:p>
    <w:p w14:paraId="07C23FDC" w14:textId="50775069" w:rsidR="00EF35AB" w:rsidRPr="00504259" w:rsidRDefault="00EF07FD">
      <w:pPr>
        <w:rPr>
          <w:lang w:val="en-GB"/>
        </w:rPr>
      </w:pPr>
      <w:r w:rsidRPr="00504259">
        <w:rPr>
          <w:lang w:val="en-GB"/>
        </w:rPr>
        <w:t xml:space="preserve">Variations of cross-retail format have a strong influence on how these attributes determine consumer behaviour. Hossain </w:t>
      </w:r>
      <w:r w:rsidRPr="00504259">
        <w:rPr>
          <w:i/>
          <w:lang w:val="en-GB"/>
        </w:rPr>
        <w:t xml:space="preserve">et al. </w:t>
      </w:r>
      <w:r w:rsidRPr="00504259">
        <w:rPr>
          <w:lang w:val="en-GB"/>
        </w:rPr>
        <w:t xml:space="preserve">(2024) have stated that navigational convenience and built-in payment platforms largely influence repeat purchases in online platforms, but speed and contact-free dependability control market in brick-and-mortar outlets. On the other hand, Sagar (2024) claims that among omnichannel shoppers, perceived security in integrated platforms is a key factor that guarantees continuity of trust between online and offline shopping. All these opposing insights signify fact that although elements of functional convenience will appeal to consumers in a particular environment, consistency in terms of security is what will keep brand trust going in a variety of retail settings. Therefore, </w:t>
      </w:r>
      <w:r w:rsidR="005C2476" w:rsidRPr="00504259">
        <w:rPr>
          <w:lang w:val="en-GB"/>
        </w:rPr>
        <w:t>considering</w:t>
      </w:r>
      <w:r w:rsidRPr="00504259">
        <w:rPr>
          <w:lang w:val="en-GB"/>
        </w:rPr>
        <w:t xml:space="preserve"> this discussion, it is quite clear that ease of use starts consumer participation; however, security ensures trust, and speed heightens satisfaction. Altogether, these factors have a significant influence on customer behavioural patterns, leading to retention. </w:t>
      </w:r>
    </w:p>
    <w:p w14:paraId="42189DAF" w14:textId="27AF90EB" w:rsidR="00EF35AB" w:rsidRPr="00504259" w:rsidRDefault="00EF07FD" w:rsidP="0007275A">
      <w:pPr>
        <w:pStyle w:val="Heading2"/>
        <w:rPr>
          <w:lang w:val="en-GB"/>
        </w:rPr>
      </w:pPr>
      <w:bookmarkStart w:id="23" w:name="_b3sc8h745qv1" w:colFirst="0" w:colLast="0"/>
      <w:bookmarkStart w:id="24" w:name="_Toc216430759"/>
      <w:bookmarkEnd w:id="23"/>
      <w:r w:rsidRPr="00504259">
        <w:rPr>
          <w:lang w:val="en-GB"/>
        </w:rPr>
        <w:t>2.</w:t>
      </w:r>
      <w:r w:rsidR="005E7668" w:rsidRPr="00504259">
        <w:rPr>
          <w:lang w:val="en-GB"/>
        </w:rPr>
        <w:t>3</w:t>
      </w:r>
      <w:r w:rsidRPr="00504259">
        <w:rPr>
          <w:lang w:val="en-GB"/>
        </w:rPr>
        <w:t xml:space="preserve"> Influence of demographic factors on consumer attitudes toward digital payment technologies</w:t>
      </w:r>
      <w:bookmarkEnd w:id="24"/>
    </w:p>
    <w:p w14:paraId="4F97393F" w14:textId="5452B428" w:rsidR="00EF35AB" w:rsidRPr="00504259" w:rsidRDefault="00EF07FD">
      <w:pPr>
        <w:rPr>
          <w:lang w:val="en-GB"/>
        </w:rPr>
      </w:pPr>
      <w:r w:rsidRPr="00504259">
        <w:rPr>
          <w:lang w:val="en-GB"/>
        </w:rPr>
        <w:t xml:space="preserve">Consumers </w:t>
      </w:r>
      <w:proofErr w:type="gramStart"/>
      <w:r w:rsidRPr="00504259">
        <w:rPr>
          <w:lang w:val="en-GB"/>
        </w:rPr>
        <w:t>all across</w:t>
      </w:r>
      <w:proofErr w:type="gramEnd"/>
      <w:r w:rsidRPr="00504259">
        <w:rPr>
          <w:lang w:val="en-GB"/>
        </w:rPr>
        <w:t xml:space="preserve"> the world are highly inclined towards digital payment modes; however, their attitudes are not </w:t>
      </w:r>
      <w:r w:rsidR="005C2476" w:rsidRPr="00504259">
        <w:rPr>
          <w:lang w:val="en-GB"/>
        </w:rPr>
        <w:t>uniform,</w:t>
      </w:r>
      <w:r w:rsidRPr="00504259">
        <w:rPr>
          <w:lang w:val="en-GB"/>
        </w:rPr>
        <w:t xml:space="preserve"> and they significantly vary across demographic lines ranging from age and gender to income and education. These factors notably influence how people adopt and perceive payment methods. Banu and Sivagnanam (2025) argue that age, income, and education </w:t>
      </w:r>
      <w:r w:rsidRPr="00504259">
        <w:rPr>
          <w:lang w:val="en-GB"/>
        </w:rPr>
        <w:lastRenderedPageBreak/>
        <w:t xml:space="preserve">have a strong impact on perceptions of consumers towards digital payment systems, and this affects intensity of adoption and consistency of behaviour. </w:t>
      </w:r>
      <w:r w:rsidR="009A2063" w:rsidRPr="00504259">
        <w:rPr>
          <w:lang w:val="en-GB"/>
        </w:rPr>
        <w:t>Their chi-square test has shown that the younger customers revealed to be more connected to ease of use and accessibility, and older generations had higher rated perceived security and trust, which makes the age factor a significant consideration (Banu and Sivagnanam, 2025). Alternatively, Vinitha and Vasantha (2017) concluded that age did not significantly affect perceived benefits which implies that over time, there has been a decrease in the generational distance between adoption behaviour. Based on the contradictory evidence, age does not seem to be a direct predictor of adoption, despite its correlation with other socio-technical factors, such as digital literacy and proficiency with the device.</w:t>
      </w:r>
      <w:r w:rsidR="00834E87" w:rsidRPr="00504259">
        <w:rPr>
          <w:lang w:val="en-GB"/>
        </w:rPr>
        <w:t xml:space="preserve"> </w:t>
      </w:r>
      <w:r w:rsidRPr="00504259">
        <w:rPr>
          <w:lang w:val="en-GB"/>
        </w:rPr>
        <w:t>Moreover, Al-</w:t>
      </w:r>
      <w:proofErr w:type="spellStart"/>
      <w:r w:rsidRPr="00504259">
        <w:rPr>
          <w:lang w:val="en-GB"/>
        </w:rPr>
        <w:t>Qudah</w:t>
      </w:r>
      <w:proofErr w:type="spellEnd"/>
      <w:r w:rsidRPr="00504259">
        <w:rPr>
          <w:lang w:val="en-GB"/>
        </w:rPr>
        <w:t xml:space="preserve"> et al. (2024) investigated adoption of digital payments by Generation Z and found three behavioural predictors, which are technological self-efficacy, perceived enjoyment, and peer influence. According to their results, early introduction of mobile technology to Generation Z groups makes them use digital wallets not intentionally but by habit. Nevertheless, </w:t>
      </w:r>
      <w:proofErr w:type="spellStart"/>
      <w:r w:rsidRPr="00504259">
        <w:rPr>
          <w:lang w:val="en-GB"/>
        </w:rPr>
        <w:t>Sundarararaj</w:t>
      </w:r>
      <w:proofErr w:type="spellEnd"/>
      <w:r w:rsidRPr="00504259">
        <w:rPr>
          <w:lang w:val="en-GB"/>
        </w:rPr>
        <w:t xml:space="preserve"> and Meera (2024) claim that millennials are equally digitally literate but are more considerate, evaluating transparency and reliability of transactions before adopting them. </w:t>
      </w:r>
    </w:p>
    <w:p w14:paraId="777C0258" w14:textId="522E7B71" w:rsidR="00EF35AB" w:rsidRPr="00504259" w:rsidRDefault="00EF07FD">
      <w:pPr>
        <w:rPr>
          <w:lang w:val="en-GB"/>
        </w:rPr>
      </w:pPr>
      <w:r w:rsidRPr="00504259">
        <w:rPr>
          <w:lang w:val="en-GB"/>
        </w:rPr>
        <w:t xml:space="preserve">According to the reports of UK Finance, more than half of UK adults, accounting for 57% are active mobile wallet users, and 75% of adults are using mobile payment (UK Finance, 2025). This report further reveals that younger generation is quite ahead of adults in terms of digital payment adoption, as more than 88% of active users are 16 to 24-year-olds in the UK who regularly use contactless or mobile payments, whereas only 14% of those aged over 65 (UK Finance, 2025). Therefore, this generational gap clearly indicates digital literacy and technology familiarity. In this regard, Purohit et al. (2022) have explained that this younger generation or Gen Z, have grown up with smartphones; therefore, online banking or mobile payment is more convenient for them. </w:t>
      </w:r>
      <w:r w:rsidRPr="00504259">
        <w:rPr>
          <w:lang w:val="en-GB"/>
        </w:rPr>
        <w:lastRenderedPageBreak/>
        <w:t xml:space="preserve">Whereas older consumers are most likely to possess trust concerns or technology anxiety, as a result, they prefer traditional payment methods. </w:t>
      </w:r>
    </w:p>
    <w:p w14:paraId="6B72EFB7" w14:textId="5C4290B1" w:rsidR="00EF35AB" w:rsidRPr="00504259" w:rsidRDefault="00EF07FD">
      <w:pPr>
        <w:rPr>
          <w:lang w:val="en-GB"/>
        </w:rPr>
      </w:pPr>
      <w:r w:rsidRPr="00504259">
        <w:rPr>
          <w:lang w:val="en-GB"/>
        </w:rPr>
        <w:t xml:space="preserve">Bordoloi and Babu (2024) have stated that income level acts as an organisational facilitator of adopting digital payments because the pricing of smartphones and data plans directly reflects the ability of consumers to access cashless ecosystems. These authors also added that higher-income consumers tend to diversify by using a variety of payment methods, but less-affluent consumers are still dependent on mobile wallets with low transaction rates (Bordoloi and Babu, 2024). Moreover, income also has a prominent impact on perceived usefulness on adoption intention, as users with more disposable income see digital payments as a lifestyle benefit and not a utility. In contrast, Giri and Ghimire (2020) challenge this economic determinism, which they say has shown in developing situations that </w:t>
      </w:r>
      <w:proofErr w:type="gramStart"/>
      <w:r w:rsidRPr="00504259">
        <w:rPr>
          <w:lang w:val="en-GB"/>
        </w:rPr>
        <w:t>trust</w:t>
      </w:r>
      <w:proofErr w:type="gramEnd"/>
      <w:r w:rsidRPr="00504259">
        <w:rPr>
          <w:lang w:val="en-GB"/>
        </w:rPr>
        <w:t xml:space="preserve"> and access have more predictive power in adaptation behaviour than income. Overall, income increases the opportunities of digital inclusion but does not ensure positive attitudinal formation; psychological safety and trust in institutions seem to be equally important in all socioeconomic layers. Occupation and experience are acting as mediating variables in the interpretation of convenience of e-payment systems by consumers. Reports further underline that employees and business owners are more inclined to use digital payments, because of the necessity to make transactions (Vicencio et al. 2023). Whereas students and retirees are less frequent and tend to use it </w:t>
      </w:r>
      <w:proofErr w:type="gramStart"/>
      <w:r w:rsidRPr="00504259">
        <w:rPr>
          <w:lang w:val="en-GB"/>
        </w:rPr>
        <w:t>as a result of</w:t>
      </w:r>
      <w:proofErr w:type="gramEnd"/>
      <w:r w:rsidRPr="00504259">
        <w:rPr>
          <w:lang w:val="en-GB"/>
        </w:rPr>
        <w:t xml:space="preserve"> social influence, but not utility (Xie, 2023). Apart from these aspects, gender-linked differences also have an impact on adoption motives. Kamarudzaman and Harun, (2022) have argued that female Gen Z consumers strongly prioritise security reassurance and recheck system reliability, whereas males only look for an easy and smooth experience with online shopping platforms. Liébana-Cabanillas et al. (2014) have also agreed by stating that gender also moderates perceived risk and not perceived usefulness, whereby the </w:t>
      </w:r>
      <w:r w:rsidRPr="00504259">
        <w:rPr>
          <w:lang w:val="en-GB"/>
        </w:rPr>
        <w:lastRenderedPageBreak/>
        <w:t>perceived risk issues about data misuse in women slightly decrease their intention to adopt, but not their actual behaviour once they have trusted them. Through an evaluative lens, gender differences are not as much about access but risk perception and emotional certainty, which suggests that the inclusive payment designs should not only focus on functional comfort but also on affective comfort to ensure the consumer's level of parity.</w:t>
      </w:r>
    </w:p>
    <w:p w14:paraId="3363222A" w14:textId="54AEECB3" w:rsidR="00EF35AB" w:rsidRPr="00504259" w:rsidRDefault="00EF07FD">
      <w:pPr>
        <w:rPr>
          <w:lang w:val="en-GB"/>
        </w:rPr>
      </w:pPr>
      <w:r w:rsidRPr="00504259">
        <w:rPr>
          <w:lang w:val="en-GB"/>
        </w:rPr>
        <w:t>Digital literacy has been considered one of strongest indicators of continued usage of digital payment systems by millennials. Majid et al. (2022) have observed that higher digital literacy translates into lower reliance on customer support solutions and higher intention to research and adopt new fintech solutions. On the other hand, Giri and Ghimire (2020) discovered that perceived usefulness and perceived trust are the key factors influencing adoption in the case of lower digital literacy levels, whereas perceived ease of use is a relatively less significant factor. In these cases, user is usually dependent on institutional or interpersonal support. These results raise possibility that digital literacy supports independence of users and exploration behaviour, but lacks it, conversely, facilitates use of external trust networks in use of technology, which may be a bank or social counterparts. As an evaluative perspective, increasing digital literacy among various groups of demographic groups would not just enhance usability of systems, but also democratise confidence and, thus, reduce digital divide that is currently distinguishing between urban and rural populations.</w:t>
      </w:r>
    </w:p>
    <w:p w14:paraId="7D226146" w14:textId="36AFE5A1" w:rsidR="00EF35AB" w:rsidRPr="00504259" w:rsidRDefault="00EF07FD">
      <w:pPr>
        <w:rPr>
          <w:lang w:val="en-GB"/>
        </w:rPr>
      </w:pPr>
      <w:r w:rsidRPr="00504259">
        <w:rPr>
          <w:lang w:val="en-GB"/>
        </w:rPr>
        <w:t xml:space="preserve">Apart from </w:t>
      </w:r>
      <w:proofErr w:type="gramStart"/>
      <w:r w:rsidRPr="00504259">
        <w:rPr>
          <w:lang w:val="en-GB"/>
        </w:rPr>
        <w:t>all of</w:t>
      </w:r>
      <w:proofErr w:type="gramEnd"/>
      <w:r w:rsidRPr="00504259">
        <w:rPr>
          <w:lang w:val="en-GB"/>
        </w:rPr>
        <w:t xml:space="preserve"> these factors, regional variations across the UK notably contribute to creation of varying attitudes towards digital payment systems. Dewitt (2019) have highlighted that London, along with Manchester and Birmingham, are examples of urban centres with high contactless and mobile payment adoption rates, which is explained by advanced technological networks and an increase in consumer exposure. Conversely, rural and semi-urban areas show a relatively slower </w:t>
      </w:r>
      <w:r w:rsidRPr="00504259">
        <w:rPr>
          <w:lang w:val="en-GB"/>
        </w:rPr>
        <w:lastRenderedPageBreak/>
        <w:t xml:space="preserve">adoption mainly because of connectivity issues, less willingness among merchants and an inherent cultural tendency towards cash. According to reports of Bank of England (2023), even though cash transactions were less than 10% of all payments in London, they were more than 30% in rural Northern England and Scotland (Milliken, 2024). This digital divide highlights the need to enhance the infrastructure within region and consumer education to ensure fair access to same. Furthermore, cultural elements are also significant, as in less developed communities, customers tend to appreciate importance of in-person communication and cashier systems, which can reflect level of trust and recognition. Retailers operating in these territories are thus required to keep up with mixed payment </w:t>
      </w:r>
      <w:r w:rsidR="005C2476" w:rsidRPr="00504259">
        <w:rPr>
          <w:lang w:val="en-GB"/>
        </w:rPr>
        <w:t>systems but</w:t>
      </w:r>
      <w:r w:rsidRPr="00504259">
        <w:rPr>
          <w:lang w:val="en-GB"/>
        </w:rPr>
        <w:t xml:space="preserve"> slowly adopt digital ones by offering some education and incentives. Therefore, it can be concluded by mentioning that demographic factors significantly shape consumer attitudes toward digital payment technologies in UK retail sector. </w:t>
      </w:r>
    </w:p>
    <w:p w14:paraId="2AFAA73A" w14:textId="53E8A9E9" w:rsidR="00EF35AB" w:rsidRPr="00504259" w:rsidRDefault="00EF07FD">
      <w:pPr>
        <w:pStyle w:val="Heading2"/>
        <w:rPr>
          <w:lang w:val="en-GB"/>
        </w:rPr>
      </w:pPr>
      <w:bookmarkStart w:id="25" w:name="_ojhahzimapt6" w:colFirst="0" w:colLast="0"/>
      <w:bookmarkStart w:id="26" w:name="_Toc216430760"/>
      <w:bookmarkEnd w:id="25"/>
      <w:r w:rsidRPr="00504259">
        <w:rPr>
          <w:lang w:val="en-GB"/>
        </w:rPr>
        <w:t>2.</w:t>
      </w:r>
      <w:r w:rsidR="005E7668" w:rsidRPr="00504259">
        <w:rPr>
          <w:lang w:val="en-GB"/>
        </w:rPr>
        <w:t>4</w:t>
      </w:r>
      <w:r w:rsidRPr="00504259">
        <w:rPr>
          <w:lang w:val="en-GB"/>
        </w:rPr>
        <w:t xml:space="preserve"> Theoretical Implications</w:t>
      </w:r>
      <w:bookmarkEnd w:id="26"/>
      <w:r w:rsidRPr="00504259">
        <w:rPr>
          <w:lang w:val="en-GB"/>
        </w:rPr>
        <w:t xml:space="preserve"> </w:t>
      </w:r>
    </w:p>
    <w:p w14:paraId="6CEE2C04" w14:textId="114B6E71" w:rsidR="00EF35AB" w:rsidRPr="00504259" w:rsidRDefault="00EF07FD">
      <w:pPr>
        <w:rPr>
          <w:b/>
          <w:i/>
          <w:lang w:val="en-GB"/>
        </w:rPr>
      </w:pPr>
      <w:r w:rsidRPr="00504259">
        <w:rPr>
          <w:b/>
          <w:i/>
          <w:lang w:val="en-GB"/>
        </w:rPr>
        <w:t xml:space="preserve">Diffusion of Innovation (DOI) Theory: </w:t>
      </w:r>
    </w:p>
    <w:p w14:paraId="081B8E64" w14:textId="15D8B155" w:rsidR="00EF35AB" w:rsidRPr="00504259" w:rsidRDefault="00EF07FD">
      <w:pPr>
        <w:rPr>
          <w:lang w:val="en-GB"/>
        </w:rPr>
      </w:pPr>
      <w:r w:rsidRPr="00504259">
        <w:rPr>
          <w:lang w:val="en-GB"/>
        </w:rPr>
        <w:t xml:space="preserve">Proposed by Rogers in 1962, DOI theory offers a detailed explanation of how new ideas or technologies spread through a social system over time (García‐Avilés, 2020). According to this theory, there are five major attributes influencing adoption, which are Relative Advantage, Compatibility, Complexity, Trialability, and Observability (Guo and Huang, 2024). </w:t>
      </w:r>
    </w:p>
    <w:p w14:paraId="24B71A78" w14:textId="3517B9E9" w:rsidR="00EF35AB" w:rsidRPr="00504259" w:rsidRDefault="005E7668">
      <w:pPr>
        <w:rPr>
          <w:lang w:val="en-GB"/>
        </w:rPr>
      </w:pPr>
      <w:r w:rsidRPr="00504259">
        <w:rPr>
          <w:lang w:val="en-GB"/>
        </w:rPr>
        <w:t>F</w:t>
      </w:r>
      <w:r w:rsidR="00EF07FD" w:rsidRPr="00504259">
        <w:rPr>
          <w:lang w:val="en-GB"/>
        </w:rPr>
        <w:t xml:space="preserve">ive factors that have a significant influence on adoption of a new concept or technology. In relation to this research topic, relative advantage relates to the speed, security, and convenience of the digital payment methods over a cash payment, whereas compatibility is the extent to which these payment methods conform to the existing habits and the value system of users (Dearing and Cox, 2018). On the other hand, complexity is a barrier to adoption, whereby systems seem to be confusing or risky; reliability and observability are stimulants to acceptability, where users can see </w:t>
      </w:r>
      <w:r w:rsidR="00EF07FD" w:rsidRPr="00504259">
        <w:rPr>
          <w:lang w:val="en-GB"/>
        </w:rPr>
        <w:lastRenderedPageBreak/>
        <w:t>others using and benefiting from technology (Shaw</w:t>
      </w:r>
      <w:r w:rsidR="00EF07FD" w:rsidRPr="00504259">
        <w:rPr>
          <w:i/>
          <w:lang w:val="en-GB"/>
        </w:rPr>
        <w:t xml:space="preserve"> et al. </w:t>
      </w:r>
      <w:r w:rsidR="00EF07FD" w:rsidRPr="00504259">
        <w:rPr>
          <w:lang w:val="en-GB"/>
        </w:rPr>
        <w:t>2021). Therefore, Diffusion of Innovations theory appears to be quite effective in terms of explaining how the processes of demographic, social, and cultural diffusion regulate the pace of digital payment acceptance in various groups of people. Thus, applying this theory further offers a clear understanding of how market penetration can be achieved, as well as formulating strategies that encourage non-discriminatory, trust-based adoption of retail payment systems.</w:t>
      </w:r>
    </w:p>
    <w:p w14:paraId="1F7F365A" w14:textId="7CA28C2C" w:rsidR="00EF35AB" w:rsidRPr="00504259" w:rsidRDefault="00EF07FD">
      <w:pPr>
        <w:rPr>
          <w:b/>
          <w:i/>
          <w:lang w:val="en-GB"/>
        </w:rPr>
      </w:pPr>
      <w:r w:rsidRPr="00504259">
        <w:rPr>
          <w:b/>
          <w:i/>
          <w:lang w:val="en-GB"/>
        </w:rPr>
        <w:t xml:space="preserve">Technology Acceptance Model (TAM): </w:t>
      </w:r>
    </w:p>
    <w:p w14:paraId="6E54DC7B" w14:textId="3C3AD5BF" w:rsidR="00EF35AB" w:rsidRPr="00504259" w:rsidRDefault="00865140">
      <w:pPr>
        <w:rPr>
          <w:lang w:val="en-GB"/>
        </w:rPr>
      </w:pPr>
      <w:r w:rsidRPr="00504259">
        <w:rPr>
          <w:lang w:val="en-GB"/>
        </w:rPr>
        <w:t xml:space="preserve">TAM, created by Davis, describes the process of using and adopting technology and additionally identifies several key variables, namely Perceived Usefulness (PU) and Perceived Ease of Use (PEOU) (Schorr, 2023). Such factors do not only help in the explanation of the attitude of users towards the system but also influence behavioural intentions of users. </w:t>
      </w:r>
      <w:r w:rsidR="00EF07FD" w:rsidRPr="00504259">
        <w:rPr>
          <w:lang w:val="en-GB"/>
        </w:rPr>
        <w:t xml:space="preserve">Referring to the context of digital payment systems, the concept of PU refers to the extent to which customers assume that these technologies can be used to make transactions more convenient and efficient (Martin, 2022). </w:t>
      </w:r>
      <w:proofErr w:type="gramStart"/>
      <w:r w:rsidR="00EF07FD" w:rsidRPr="00504259">
        <w:rPr>
          <w:lang w:val="en-GB"/>
        </w:rPr>
        <w:t>Whereas,</w:t>
      </w:r>
      <w:proofErr w:type="gramEnd"/>
      <w:r w:rsidR="00EF07FD" w:rsidRPr="00504259">
        <w:rPr>
          <w:lang w:val="en-GB"/>
        </w:rPr>
        <w:t xml:space="preserve"> concept of perceived ease of use (PEOU) implies operational simplicity of a given system. This theory highlights whether consumers are attracted to digital payment systems or use them often when they consider them convenient and easy to use (Lee and </w:t>
      </w:r>
      <w:proofErr w:type="spellStart"/>
      <w:r w:rsidR="00EF07FD" w:rsidRPr="00504259">
        <w:rPr>
          <w:lang w:val="en-GB"/>
        </w:rPr>
        <w:t>Thoo</w:t>
      </w:r>
      <w:proofErr w:type="spellEnd"/>
      <w:r w:rsidR="00EF07FD" w:rsidRPr="00504259">
        <w:rPr>
          <w:lang w:val="en-GB"/>
        </w:rPr>
        <w:t>, 2022). In this regard, TAM further highlights perceived security and trust, which have become important factors to retain customers’ attention. Additionally, TAM also explains that users find mobile wallets or other online payment modes quite convenient and fast to complete their transactions; therefore, users like to adopt these mediums. TAM therefore provides a background to the way in which the perception of the technology affects the consumer acceptance in the UK retail industry, where factors like user interface design, reliability of transactions and customer support play a major role in consumer purchasing behaviour through the digital platform.</w:t>
      </w:r>
    </w:p>
    <w:p w14:paraId="489B46F4" w14:textId="4FFD8BFA" w:rsidR="00EF35AB" w:rsidRPr="00504259" w:rsidRDefault="00EF07FD">
      <w:pPr>
        <w:pStyle w:val="Heading2"/>
        <w:rPr>
          <w:lang w:val="en-GB"/>
        </w:rPr>
      </w:pPr>
      <w:bookmarkStart w:id="27" w:name="_skae3r3gq8na" w:colFirst="0" w:colLast="0"/>
      <w:bookmarkStart w:id="28" w:name="_Toc216430761"/>
      <w:bookmarkEnd w:id="27"/>
      <w:r w:rsidRPr="00504259">
        <w:rPr>
          <w:lang w:val="en-GB"/>
        </w:rPr>
        <w:lastRenderedPageBreak/>
        <w:t>2.</w:t>
      </w:r>
      <w:r w:rsidR="005E7668" w:rsidRPr="00504259">
        <w:rPr>
          <w:lang w:val="en-GB"/>
        </w:rPr>
        <w:t>5</w:t>
      </w:r>
      <w:r w:rsidRPr="00504259">
        <w:rPr>
          <w:lang w:val="en-GB"/>
        </w:rPr>
        <w:t xml:space="preserve"> Literature Gap</w:t>
      </w:r>
      <w:bookmarkEnd w:id="28"/>
      <w:r w:rsidRPr="00504259">
        <w:rPr>
          <w:lang w:val="en-GB"/>
        </w:rPr>
        <w:t xml:space="preserve"> </w:t>
      </w:r>
    </w:p>
    <w:p w14:paraId="07FDEA9E" w14:textId="6612FC28" w:rsidR="00EF35AB" w:rsidRPr="00504259" w:rsidRDefault="00EF07FD">
      <w:pPr>
        <w:rPr>
          <w:lang w:val="en-GB"/>
        </w:rPr>
      </w:pPr>
      <w:r w:rsidRPr="00504259">
        <w:rPr>
          <w:lang w:val="en-GB"/>
        </w:rPr>
        <w:t xml:space="preserve">This section of the research paper is only concerned with the assessment of impact of digital payment systems on consumer purchase behaviour in the UK retail sector. However, there is no mention of the challenges that customers face while making payments through digital modes. On the other hand, this research is limited only to the UK and the retail sector; therefore, there is no mention of any other sector or other regions. This creates an absence of global insights, which limits the broader scope altogether. Moreover, a lack of discussion can also be noted regarding socio-cultural dimensions. Another unexplored area is how retailers depend on or use digital payment data </w:t>
      </w:r>
      <w:proofErr w:type="gramStart"/>
      <w:r w:rsidRPr="00504259">
        <w:rPr>
          <w:lang w:val="en-GB"/>
        </w:rPr>
        <w:t>in order to</w:t>
      </w:r>
      <w:proofErr w:type="gramEnd"/>
      <w:r w:rsidRPr="00504259">
        <w:rPr>
          <w:lang w:val="en-GB"/>
        </w:rPr>
        <w:t xml:space="preserve"> personalise their offerings to specific groups of customers. Thus, these areas can be noted as major gaps in this existing literature. </w:t>
      </w:r>
    </w:p>
    <w:p w14:paraId="331E590F" w14:textId="28294A9E" w:rsidR="00EF35AB" w:rsidRPr="00504259" w:rsidRDefault="00EF07FD">
      <w:pPr>
        <w:pStyle w:val="Heading2"/>
        <w:rPr>
          <w:lang w:val="en-GB"/>
        </w:rPr>
      </w:pPr>
      <w:bookmarkStart w:id="29" w:name="_muz6nh9ivuun" w:colFirst="0" w:colLast="0"/>
      <w:bookmarkStart w:id="30" w:name="_Toc216430762"/>
      <w:bookmarkEnd w:id="29"/>
      <w:r w:rsidRPr="00504259">
        <w:rPr>
          <w:lang w:val="en-GB"/>
        </w:rPr>
        <w:t>2.</w:t>
      </w:r>
      <w:r w:rsidR="005E7668" w:rsidRPr="00504259">
        <w:rPr>
          <w:lang w:val="en-GB"/>
        </w:rPr>
        <w:t>6</w:t>
      </w:r>
      <w:r w:rsidRPr="00504259">
        <w:rPr>
          <w:lang w:val="en-GB"/>
        </w:rPr>
        <w:t xml:space="preserve"> Conceptual Framework</w:t>
      </w:r>
      <w:bookmarkEnd w:id="30"/>
      <w:r w:rsidRPr="00504259">
        <w:rPr>
          <w:lang w:val="en-GB"/>
        </w:rPr>
        <w:t xml:space="preserve"> </w:t>
      </w:r>
    </w:p>
    <w:p w14:paraId="2E4B6DFD" w14:textId="77777777" w:rsidR="00EF35AB" w:rsidRPr="00504259" w:rsidRDefault="00EF07FD">
      <w:pPr>
        <w:rPr>
          <w:lang w:val="en-GB"/>
        </w:rPr>
      </w:pPr>
      <w:r w:rsidRPr="00504259">
        <w:rPr>
          <w:lang w:val="en-GB"/>
        </w:rPr>
        <w:t xml:space="preserve">Following section offers a conceptual framework that reveals important factors related to this topic: </w:t>
      </w:r>
    </w:p>
    <w:p w14:paraId="01CE1ACE" w14:textId="052DD109" w:rsidR="00FD23DB" w:rsidRPr="00504259" w:rsidRDefault="00776202" w:rsidP="00776202">
      <w:pPr>
        <w:jc w:val="center"/>
        <w:rPr>
          <w:lang w:val="en-GB"/>
        </w:rPr>
      </w:pPr>
      <w:r w:rsidRPr="00504259">
        <w:rPr>
          <w:noProof/>
          <w:lang w:val="en-GB"/>
        </w:rPr>
        <w:lastRenderedPageBreak/>
        <w:drawing>
          <wp:inline distT="0" distB="0" distL="0" distR="0" wp14:anchorId="49B8F300" wp14:editId="2E94F972">
            <wp:extent cx="5607808" cy="5043805"/>
            <wp:effectExtent l="0" t="0" r="0" b="4445"/>
            <wp:docPr id="576776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776062" name=""/>
                    <pic:cNvPicPr/>
                  </pic:nvPicPr>
                  <pic:blipFill>
                    <a:blip r:embed="rId9"/>
                    <a:stretch>
                      <a:fillRect/>
                    </a:stretch>
                  </pic:blipFill>
                  <pic:spPr>
                    <a:xfrm>
                      <a:off x="0" y="0"/>
                      <a:ext cx="5607808" cy="5043805"/>
                    </a:xfrm>
                    <a:prstGeom prst="rect">
                      <a:avLst/>
                    </a:prstGeom>
                  </pic:spPr>
                </pic:pic>
              </a:graphicData>
            </a:graphic>
          </wp:inline>
        </w:drawing>
      </w:r>
    </w:p>
    <w:p w14:paraId="1EC75F13" w14:textId="77777777" w:rsidR="00EF35AB" w:rsidRPr="00504259" w:rsidRDefault="00EF07FD">
      <w:pPr>
        <w:pStyle w:val="Heading5"/>
        <w:rPr>
          <w:lang w:val="en-GB"/>
        </w:rPr>
      </w:pPr>
      <w:bookmarkStart w:id="31" w:name="_h20qsx4r9vvf" w:colFirst="0" w:colLast="0"/>
      <w:bookmarkStart w:id="32" w:name="_Toc216430795"/>
      <w:bookmarkEnd w:id="31"/>
      <w:r w:rsidRPr="00504259">
        <w:rPr>
          <w:lang w:val="en-GB"/>
        </w:rPr>
        <w:t>Figure 2.7.1: Conceptual Framework</w:t>
      </w:r>
      <w:bookmarkEnd w:id="32"/>
    </w:p>
    <w:p w14:paraId="61971F69" w14:textId="1C63E6FE" w:rsidR="00EF35AB" w:rsidRPr="00504259" w:rsidRDefault="00EF07FD">
      <w:pPr>
        <w:pStyle w:val="Heading2"/>
        <w:rPr>
          <w:lang w:val="en-GB"/>
        </w:rPr>
      </w:pPr>
      <w:bookmarkStart w:id="33" w:name="_14p1bo4i975m" w:colFirst="0" w:colLast="0"/>
      <w:bookmarkStart w:id="34" w:name="_Toc216430763"/>
      <w:bookmarkEnd w:id="33"/>
      <w:r w:rsidRPr="00504259">
        <w:rPr>
          <w:lang w:val="en-GB"/>
        </w:rPr>
        <w:t>2.</w:t>
      </w:r>
      <w:r w:rsidR="005E7668" w:rsidRPr="00504259">
        <w:rPr>
          <w:lang w:val="en-GB"/>
        </w:rPr>
        <w:t>7</w:t>
      </w:r>
      <w:r w:rsidRPr="00504259">
        <w:rPr>
          <w:lang w:val="en-GB"/>
        </w:rPr>
        <w:t xml:space="preserve"> Chapter Summary</w:t>
      </w:r>
      <w:bookmarkEnd w:id="34"/>
      <w:r w:rsidRPr="00504259">
        <w:rPr>
          <w:lang w:val="en-GB"/>
        </w:rPr>
        <w:t xml:space="preserve"> </w:t>
      </w:r>
    </w:p>
    <w:p w14:paraId="7D9CF23B" w14:textId="2DA91993" w:rsidR="00DC0009" w:rsidRPr="00504259" w:rsidRDefault="00EF07FD">
      <w:pPr>
        <w:rPr>
          <w:lang w:val="en-GB"/>
        </w:rPr>
      </w:pPr>
      <w:r w:rsidRPr="00504259">
        <w:rPr>
          <w:lang w:val="en-GB"/>
        </w:rPr>
        <w:t xml:space="preserve">The chapter provides critical reviews of previous literature </w:t>
      </w:r>
      <w:proofErr w:type="gramStart"/>
      <w:r w:rsidRPr="00504259">
        <w:rPr>
          <w:lang w:val="en-GB"/>
        </w:rPr>
        <w:t>in order to</w:t>
      </w:r>
      <w:proofErr w:type="gramEnd"/>
      <w:r w:rsidRPr="00504259">
        <w:rPr>
          <w:lang w:val="en-GB"/>
        </w:rPr>
        <w:t xml:space="preserve"> critically discuss the impact of digital payment systems on consumer purchase behaviour in UK retail market. A detailed discussion has been offered to highlight impact of determinants like usability, speed of transaction and security on intent to purchase and influence of demographic variables like age, income and digital literacy on adoption patterns. The discussion has also integrated Technology Acceptance Model (TAM) and Diffusion of Innovation (DOI) theory </w:t>
      </w:r>
      <w:proofErr w:type="gramStart"/>
      <w:r w:rsidRPr="00504259">
        <w:rPr>
          <w:lang w:val="en-GB"/>
        </w:rPr>
        <w:t>in order to</w:t>
      </w:r>
      <w:proofErr w:type="gramEnd"/>
      <w:r w:rsidRPr="00504259">
        <w:rPr>
          <w:lang w:val="en-GB"/>
        </w:rPr>
        <w:t xml:space="preserve"> explain behavioural </w:t>
      </w:r>
      <w:r w:rsidRPr="00504259">
        <w:rPr>
          <w:lang w:val="en-GB"/>
        </w:rPr>
        <w:lastRenderedPageBreak/>
        <w:t xml:space="preserve">propensities. </w:t>
      </w:r>
      <w:proofErr w:type="gramStart"/>
      <w:r w:rsidR="0000504D" w:rsidRPr="00504259">
        <w:rPr>
          <w:lang w:val="en-GB"/>
        </w:rPr>
        <w:t>Despite the fact that</w:t>
      </w:r>
      <w:proofErr w:type="gramEnd"/>
      <w:r w:rsidR="0000504D" w:rsidRPr="00504259">
        <w:rPr>
          <w:lang w:val="en-GB"/>
        </w:rPr>
        <w:t xml:space="preserve"> the scope of the current studies is rather large, the gaps existing in the psychological and socio-cultural aspects of using digital payments are too obvious. These insights are all the foundations of conceptual framework and methodological design of present study.</w:t>
      </w:r>
    </w:p>
    <w:p w14:paraId="4B46F87D" w14:textId="77777777" w:rsidR="00DC0009" w:rsidRPr="00504259" w:rsidRDefault="00DC0009">
      <w:pPr>
        <w:rPr>
          <w:lang w:val="en-GB"/>
        </w:rPr>
      </w:pPr>
      <w:r w:rsidRPr="00504259">
        <w:rPr>
          <w:lang w:val="en-GB"/>
        </w:rPr>
        <w:br w:type="page"/>
      </w:r>
    </w:p>
    <w:p w14:paraId="307DCCFE" w14:textId="77777777" w:rsidR="002C0798" w:rsidRPr="00504259" w:rsidRDefault="002C0798" w:rsidP="002C0798">
      <w:pPr>
        <w:pStyle w:val="Heading1"/>
        <w:rPr>
          <w:lang w:val="en-GB"/>
        </w:rPr>
      </w:pPr>
      <w:bookmarkStart w:id="35" w:name="_Toc216430764"/>
      <w:r w:rsidRPr="00504259">
        <w:rPr>
          <w:lang w:val="en-GB"/>
        </w:rPr>
        <w:lastRenderedPageBreak/>
        <w:t>Chapter 3: Methodology</w:t>
      </w:r>
      <w:bookmarkEnd w:id="35"/>
    </w:p>
    <w:p w14:paraId="2B57F019" w14:textId="77777777" w:rsidR="00504259" w:rsidRPr="00504259" w:rsidRDefault="00504259" w:rsidP="00504259">
      <w:pPr>
        <w:pStyle w:val="Heading2"/>
      </w:pPr>
      <w:bookmarkStart w:id="36" w:name="_Toc216430765"/>
      <w:r w:rsidRPr="00504259">
        <w:t>3.1 Aims and Objectives</w:t>
      </w:r>
      <w:bookmarkEnd w:id="36"/>
    </w:p>
    <w:p w14:paraId="67A2A9C0" w14:textId="77777777" w:rsidR="00504259" w:rsidRPr="00504259" w:rsidRDefault="00504259" w:rsidP="00504259">
      <w:pPr>
        <w:rPr>
          <w:b/>
          <w:i/>
        </w:rPr>
      </w:pPr>
      <w:r w:rsidRPr="00504259">
        <w:rPr>
          <w:b/>
          <w:i/>
        </w:rPr>
        <w:t>Aim</w:t>
      </w:r>
    </w:p>
    <w:p w14:paraId="66570D34" w14:textId="07F7147C" w:rsidR="00504259" w:rsidRPr="00504259" w:rsidRDefault="00504259" w:rsidP="00504259">
      <w:r w:rsidRPr="00504259">
        <w:t xml:space="preserve">This research aims to evaluate how digital payment systems influence consumer purchase </w:t>
      </w:r>
      <w:r w:rsidR="009F5635" w:rsidRPr="00504259">
        <w:t>behavior</w:t>
      </w:r>
      <w:r w:rsidRPr="00504259">
        <w:t xml:space="preserve"> in the UK retail sector through a quantitative, consumer-focused investigation.</w:t>
      </w:r>
    </w:p>
    <w:p w14:paraId="34A277A8" w14:textId="77777777" w:rsidR="00504259" w:rsidRPr="00504259" w:rsidRDefault="00504259" w:rsidP="00504259">
      <w:pPr>
        <w:rPr>
          <w:b/>
          <w:i/>
        </w:rPr>
      </w:pPr>
      <w:r w:rsidRPr="00504259">
        <w:rPr>
          <w:b/>
          <w:i/>
        </w:rPr>
        <w:t>Objectives</w:t>
      </w:r>
    </w:p>
    <w:p w14:paraId="57D533DC" w14:textId="30866723" w:rsidR="00504259" w:rsidRPr="00504259" w:rsidRDefault="00504259" w:rsidP="00504259">
      <w:pPr>
        <w:numPr>
          <w:ilvl w:val="0"/>
          <w:numId w:val="3"/>
        </w:numPr>
        <w:suppressAutoHyphens/>
        <w:autoSpaceDN w:val="0"/>
      </w:pPr>
      <w:r w:rsidRPr="00504259">
        <w:t xml:space="preserve">To </w:t>
      </w:r>
      <w:r w:rsidR="009F5635" w:rsidRPr="00504259">
        <w:t>analyze</w:t>
      </w:r>
      <w:r w:rsidRPr="00504259">
        <w:t xml:space="preserve"> how the adoption of digital payment methods influences the frequency and nature of consumer purchases in the UK retail sector.</w:t>
      </w:r>
    </w:p>
    <w:p w14:paraId="293351DF" w14:textId="4CA012B7" w:rsidR="00504259" w:rsidRPr="00504259" w:rsidRDefault="00504259" w:rsidP="00504259">
      <w:pPr>
        <w:numPr>
          <w:ilvl w:val="0"/>
          <w:numId w:val="3"/>
        </w:numPr>
        <w:suppressAutoHyphens/>
        <w:autoSpaceDN w:val="0"/>
      </w:pPr>
      <w:r w:rsidRPr="00504259">
        <w:t xml:space="preserve">To determine the influence of ease of use, speed, and security of digital payment systems on consumer buying </w:t>
      </w:r>
      <w:r w:rsidR="009F5635" w:rsidRPr="00504259">
        <w:t>behavior</w:t>
      </w:r>
      <w:r w:rsidRPr="00504259">
        <w:t xml:space="preserve"> in retail formats.</w:t>
      </w:r>
    </w:p>
    <w:p w14:paraId="30D88E69" w14:textId="77777777" w:rsidR="00504259" w:rsidRPr="00504259" w:rsidRDefault="00504259" w:rsidP="00504259">
      <w:pPr>
        <w:numPr>
          <w:ilvl w:val="0"/>
          <w:numId w:val="3"/>
        </w:numPr>
        <w:suppressAutoHyphens/>
        <w:autoSpaceDN w:val="0"/>
      </w:pPr>
      <w:r w:rsidRPr="00504259">
        <w:t>To explore how demographic factors like age, income, and digital literacy shape consumer attitudes towards digital payment technologies.</w:t>
      </w:r>
    </w:p>
    <w:p w14:paraId="7EDC2709" w14:textId="3841C986" w:rsidR="00504259" w:rsidRPr="00504259" w:rsidRDefault="00504259" w:rsidP="00504259">
      <w:pPr>
        <w:numPr>
          <w:ilvl w:val="0"/>
          <w:numId w:val="3"/>
        </w:numPr>
        <w:suppressAutoHyphens/>
        <w:autoSpaceDN w:val="0"/>
      </w:pPr>
      <w:r w:rsidRPr="00504259">
        <w:t xml:space="preserve">To recommend effective strategies for UK retailers to enhance digital payment systems that improve consumer satisfaction and drive purchase </w:t>
      </w:r>
      <w:r w:rsidR="009F5635" w:rsidRPr="00504259">
        <w:t>behavior</w:t>
      </w:r>
      <w:r w:rsidRPr="00504259">
        <w:t>.</w:t>
      </w:r>
    </w:p>
    <w:p w14:paraId="5ED27CC1" w14:textId="77777777" w:rsidR="00504259" w:rsidRPr="00504259" w:rsidRDefault="00504259" w:rsidP="00504259">
      <w:pPr>
        <w:pStyle w:val="Heading2"/>
      </w:pPr>
      <w:bookmarkStart w:id="37" w:name="_Toc216430766"/>
      <w:r w:rsidRPr="00504259">
        <w:t>3.2 Research Rationale</w:t>
      </w:r>
      <w:bookmarkEnd w:id="37"/>
    </w:p>
    <w:p w14:paraId="4C08D4F3" w14:textId="082DB7DA" w:rsidR="00504259" w:rsidRPr="00504259" w:rsidRDefault="00504259" w:rsidP="00504259">
      <w:r w:rsidRPr="00504259">
        <w:t xml:space="preserve">The motivation behind this research can be explained by the fact that digital payment technologies continue to grow at a very high pace and impact the consumer buying </w:t>
      </w:r>
      <w:r w:rsidR="009F5635" w:rsidRPr="00504259">
        <w:t>behavior</w:t>
      </w:r>
      <w:r w:rsidRPr="00504259">
        <w:t xml:space="preserve"> in the UK retail sector. Since contactless cards, mobile payment platforms, and digital wallets are becoming mainstream, it has become critical that retailers and policymakers comprehend how the systems influence consumer decisions. According to recent research, digital payment tools not only streamline the effectiveness of transactions but also transform the </w:t>
      </w:r>
      <w:r w:rsidR="009F5635" w:rsidRPr="00504259">
        <w:t>behavioral</w:t>
      </w:r>
      <w:r w:rsidRPr="00504259">
        <w:t xml:space="preserve"> pattern, boosting the frequency of purchasing an item and </w:t>
      </w:r>
      <w:r w:rsidR="009F5635" w:rsidRPr="00504259">
        <w:t>minimizing</w:t>
      </w:r>
      <w:r w:rsidRPr="00504259">
        <w:t xml:space="preserve"> the point-of-sale friction (Brown et al., 2024; </w:t>
      </w:r>
      <w:r w:rsidRPr="00504259">
        <w:lastRenderedPageBreak/>
        <w:t xml:space="preserve">Kurniawan et al., 2019). Nevertheless, the degree of importance of ease of use, speed, and security in relation to these </w:t>
      </w:r>
      <w:r w:rsidR="009F5635" w:rsidRPr="00504259">
        <w:t>behavioral</w:t>
      </w:r>
      <w:r w:rsidRPr="00504259">
        <w:t xml:space="preserve"> changes is not well investigated in the UK setting.</w:t>
      </w:r>
    </w:p>
    <w:p w14:paraId="09DE4A25" w14:textId="7BEC6542" w:rsidR="00504259" w:rsidRPr="00504259" w:rsidRDefault="00504259" w:rsidP="00504259">
      <w:r w:rsidRPr="00504259">
        <w:t xml:space="preserve">Current studies note that demographic (age, income, and digital literacy) and attitudinal (tech perceptions) variables play a major role in attitudes toward digital payments, but the interplay of these variables to determine consumer </w:t>
      </w:r>
      <w:r w:rsidR="009F5635" w:rsidRPr="00504259">
        <w:t>behavior</w:t>
      </w:r>
      <w:r w:rsidRPr="00504259">
        <w:t xml:space="preserve"> remains unclear (Banu and Sivagnanam, 2025; Purohit et al., 2022). Also, new literature highlights that mixed-method techniques are necessary to measure the quantifiable </w:t>
      </w:r>
      <w:r w:rsidR="009F5635" w:rsidRPr="00504259">
        <w:t>behavioral</w:t>
      </w:r>
      <w:r w:rsidRPr="00504259">
        <w:t xml:space="preserve"> patterns </w:t>
      </w:r>
      <w:r w:rsidR="00A018DC" w:rsidRPr="00504259">
        <w:t>and</w:t>
      </w:r>
      <w:r w:rsidRPr="00504259">
        <w:t xml:space="preserve"> the situational information about trust, usability, and consumer experience (Ajani et al., 2023). Thus, the proposed study will have a pragmatic, mixed-method design to produce holistic, evidence-based information about the effects of digital payment systems on retail consumer </w:t>
      </w:r>
      <w:r w:rsidR="009F5635" w:rsidRPr="00504259">
        <w:t>behavior</w:t>
      </w:r>
      <w:r w:rsidRPr="00504259">
        <w:t xml:space="preserve"> in UK.</w:t>
      </w:r>
    </w:p>
    <w:p w14:paraId="2FCF1514" w14:textId="77777777" w:rsidR="00504259" w:rsidRPr="00504259" w:rsidRDefault="00504259" w:rsidP="00504259">
      <w:pPr>
        <w:pStyle w:val="Heading2"/>
      </w:pPr>
      <w:bookmarkStart w:id="38" w:name="_Toc216430767"/>
      <w:r w:rsidRPr="00504259">
        <w:t>3.3 Research Design</w:t>
      </w:r>
      <w:bookmarkEnd w:id="38"/>
    </w:p>
    <w:p w14:paraId="36687D7A" w14:textId="0BBC0373" w:rsidR="00504259" w:rsidRPr="00504259" w:rsidRDefault="00504259" w:rsidP="00504259">
      <w:r w:rsidRPr="00504259">
        <w:t xml:space="preserve">The study adopted a “descriptive research design” and a “mono-method quantitative survey strategy” to be conducted systematically. The descriptive design is suitable when the aim is to describe the properties of a population or a phenomenon as it is and does not aim at controlling variables. It enables the study to record actual </w:t>
      </w:r>
      <w:r w:rsidR="009F5635" w:rsidRPr="00504259">
        <w:t>behavioral</w:t>
      </w:r>
      <w:r w:rsidRPr="00504259">
        <w:t xml:space="preserve"> patterns and give empirical evidence on the use of digital payment. </w:t>
      </w:r>
      <w:proofErr w:type="spellStart"/>
      <w:r w:rsidRPr="00504259">
        <w:t>Thanigan</w:t>
      </w:r>
      <w:proofErr w:type="spellEnd"/>
      <w:r w:rsidRPr="00504259">
        <w:t xml:space="preserve"> et al. (2025) proved the usefulness of descriptive, cross-sectional surveys in the study of digital payment adoption, showing how the measures of perception, ease of use, and social norms can be used to substantially affect the </w:t>
      </w:r>
      <w:r w:rsidR="009F5635" w:rsidRPr="00504259">
        <w:t>behavioral</w:t>
      </w:r>
      <w:r w:rsidRPr="00504259">
        <w:t xml:space="preserve"> intention. It supports the aim of the current study to determine and examine the correlations between similar constructions in the UK setting.</w:t>
      </w:r>
    </w:p>
    <w:p w14:paraId="61A289A9" w14:textId="03AB7704" w:rsidR="00504259" w:rsidRPr="00504259" w:rsidRDefault="00504259" w:rsidP="00504259">
      <w:r w:rsidRPr="00504259">
        <w:t xml:space="preserve">“Mono-method quantitative research strategy” is used to collect large-scale and comparable consumer data, increasing the level of </w:t>
      </w:r>
      <w:r w:rsidR="009F5635" w:rsidRPr="00504259">
        <w:t>generalizability</w:t>
      </w:r>
      <w:r w:rsidRPr="00504259">
        <w:t xml:space="preserve"> and objectivity. Although it would have been better with mixed methods, the quantitative surveys are more valid in terms of statistical </w:t>
      </w:r>
      <w:r w:rsidRPr="00504259">
        <w:lastRenderedPageBreak/>
        <w:t xml:space="preserve">testing and proving the hypothesis. The quantitative methods used by </w:t>
      </w:r>
      <w:proofErr w:type="spellStart"/>
      <w:r w:rsidRPr="00504259">
        <w:t>Thanigan</w:t>
      </w:r>
      <w:proofErr w:type="spellEnd"/>
      <w:r w:rsidRPr="00504259">
        <w:t xml:space="preserve"> et al. (2025) justified the adoption studies on technology as they can uncover causal relationships based on reproducible and credible empirical evidence. </w:t>
      </w:r>
      <w:r w:rsidR="00A018DC" w:rsidRPr="00504259">
        <w:t>Compared</w:t>
      </w:r>
      <w:r w:rsidRPr="00504259">
        <w:t xml:space="preserve"> to qualitative methods, which focus on depth rather than breadth, this methodology offers accuracy when gauging constructs of convenience, security and user trust, which are the variables at the core of the interpretation of payment-related </w:t>
      </w:r>
      <w:r w:rsidR="009F5635" w:rsidRPr="00504259">
        <w:t>behavior</w:t>
      </w:r>
      <w:r w:rsidRPr="00504259">
        <w:t>.</w:t>
      </w:r>
    </w:p>
    <w:p w14:paraId="3387F827" w14:textId="360C8050" w:rsidR="00504259" w:rsidRPr="00504259" w:rsidRDefault="00504259" w:rsidP="00504259">
      <w:r w:rsidRPr="00504259">
        <w:t>The theory is used to derive deductive logic, which goes to observation. It correlates with the existing theoretical models like TAM and DOI, which have been proven cross-contextually regarding technology adoption (</w:t>
      </w:r>
      <w:proofErr w:type="spellStart"/>
      <w:r w:rsidRPr="00504259">
        <w:t>Redda</w:t>
      </w:r>
      <w:proofErr w:type="spellEnd"/>
      <w:r w:rsidRPr="00504259">
        <w:t xml:space="preserve">, 2024; Ranjan and Singh, 2025). The structured and systematic nature of descriptive design allows for conducting statistical analysis of consumer attitudes and </w:t>
      </w:r>
      <w:r w:rsidR="009F5635" w:rsidRPr="00504259">
        <w:t>behavior</w:t>
      </w:r>
      <w:r w:rsidRPr="00504259">
        <w:t>, which is why it is essential in the cross-sectional analysis of UK retail industry. The research is methodologically rigorous, reliable, and reproducible as it emphasizes quantifiable indicators instead of interpretive bias that would have been the case in qualitative designs. Therefore, descriptive quantitative survey design became the most logical and empirically based structure that addresses the objectives of the study.</w:t>
      </w:r>
    </w:p>
    <w:p w14:paraId="0247CF42" w14:textId="77777777" w:rsidR="00504259" w:rsidRPr="00504259" w:rsidRDefault="00504259" w:rsidP="00504259">
      <w:pPr>
        <w:pStyle w:val="Heading2"/>
      </w:pPr>
      <w:bookmarkStart w:id="39" w:name="_Toc216430768"/>
      <w:r w:rsidRPr="00504259">
        <w:t>3.4 Research Paradigm</w:t>
      </w:r>
      <w:bookmarkEnd w:id="39"/>
    </w:p>
    <w:p w14:paraId="17E6B759" w14:textId="50A3AB17" w:rsidR="00504259" w:rsidRPr="00504259" w:rsidRDefault="00504259" w:rsidP="00504259">
      <w:r w:rsidRPr="00504259">
        <w:t xml:space="preserve">Research paradigms are the general belief systems or philosophical systems that influence the </w:t>
      </w:r>
      <w:proofErr w:type="gramStart"/>
      <w:r w:rsidRPr="00504259">
        <w:t>manner in which</w:t>
      </w:r>
      <w:proofErr w:type="gramEnd"/>
      <w:r w:rsidRPr="00504259">
        <w:t xml:space="preserve"> research is conducted, data gathered and the meaning ascribed to the research findings. They influence the assumptions of the researcher concerning the reality (ontology), the way that knowledge is produced (epistemology) and the methodological decisions that can be used to respond to the research questions. The positivism paradigm is premised on the belief that reality is objective and measurable. It focuses on initiating measurable data, testing hypotheses and causal interpretation. </w:t>
      </w:r>
      <w:r w:rsidR="00575610" w:rsidRPr="00504259">
        <w:t>Positive</w:t>
      </w:r>
      <w:r w:rsidRPr="00504259">
        <w:t xml:space="preserve"> researchers use objectively measured instruments that include the use of </w:t>
      </w:r>
      <w:r w:rsidRPr="00504259">
        <w:lastRenderedPageBreak/>
        <w:t xml:space="preserve">surveys to measure attitudes and </w:t>
      </w:r>
      <w:r w:rsidR="009F5635" w:rsidRPr="00504259">
        <w:t>behaviors</w:t>
      </w:r>
      <w:r w:rsidRPr="00504259">
        <w:t xml:space="preserve"> (Lim, 2023). This paradigm is usually applied in the technology adoption and consumer </w:t>
      </w:r>
      <w:r w:rsidR="009F5635" w:rsidRPr="00504259">
        <w:t>behavior</w:t>
      </w:r>
      <w:r w:rsidRPr="00504259">
        <w:t xml:space="preserve"> studies, wherein the perceived ease of use, trust, and </w:t>
      </w:r>
      <w:r w:rsidR="009F5635" w:rsidRPr="00504259">
        <w:t>behavioral</w:t>
      </w:r>
      <w:r w:rsidRPr="00504259">
        <w:t xml:space="preserve"> intention are statistically tested. </w:t>
      </w:r>
    </w:p>
    <w:p w14:paraId="091496CC" w14:textId="7E9DEC5C" w:rsidR="00504259" w:rsidRPr="00504259" w:rsidRDefault="00504259" w:rsidP="00504259">
      <w:r w:rsidRPr="00504259">
        <w:t xml:space="preserve">Interpretivism, in its turn, states that reality is a social construct subject to interpretation in terms of subjective meanings and experience. It focuses on qualitative methods, e.g. interviews or unstructured responses, to understand human </w:t>
      </w:r>
      <w:r w:rsidR="009F5635" w:rsidRPr="00504259">
        <w:t>behavior</w:t>
      </w:r>
      <w:r w:rsidRPr="00504259">
        <w:t xml:space="preserve"> motivations, perceptions, and contextual influences (Oliver and Lincoln, 2025). The interpretivist views are useful in understanding why consumers act or do not act too but not in quantifying the actions. Pragmatism, on the other hand, does not accept that there should be a paradigm which has to prevail. Rather, it pays attention to selecting the techniques which can treat the research problem in the best way. Pragmatists acknowledge the fact that </w:t>
      </w:r>
      <w:proofErr w:type="gramStart"/>
      <w:r w:rsidRPr="00504259">
        <w:t>in order to</w:t>
      </w:r>
      <w:proofErr w:type="gramEnd"/>
      <w:r w:rsidRPr="00504259">
        <w:t xml:space="preserve"> completely </w:t>
      </w:r>
      <w:r w:rsidR="009F5635" w:rsidRPr="00504259">
        <w:t>realize</w:t>
      </w:r>
      <w:r w:rsidRPr="00504259">
        <w:t xml:space="preserve"> complex social problems, both objective measurements and subjective insights may be required. Pragmatism thus justifies mixed-method research, in which quantitative and qualitative data are used as supplements to come up with a more holistic picture (Ajani et al., 2023).</w:t>
      </w:r>
    </w:p>
    <w:p w14:paraId="75E9C2D5" w14:textId="5A336492" w:rsidR="00504259" w:rsidRPr="00504259" w:rsidRDefault="00504259" w:rsidP="00504259">
      <w:r w:rsidRPr="00504259">
        <w:t xml:space="preserve">Since the given study </w:t>
      </w:r>
      <w:proofErr w:type="gramStart"/>
      <w:r w:rsidRPr="00504259">
        <w:t>involves</w:t>
      </w:r>
      <w:proofErr w:type="gramEnd"/>
      <w:r w:rsidRPr="00504259">
        <w:t xml:space="preserve"> a mixed-method approach, the philosophy that could be applied is pragmatism. The study uses both quantitative surveys to indicate the link between digital payment variables and consumer </w:t>
      </w:r>
      <w:r w:rsidR="009F5635" w:rsidRPr="00504259">
        <w:t>behavior</w:t>
      </w:r>
      <w:r w:rsidRPr="00504259">
        <w:t xml:space="preserve"> and qualitative information (i.e. open-ended feedback or contextual interpretation) to indicate why the </w:t>
      </w:r>
      <w:r w:rsidR="009F5635" w:rsidRPr="00504259">
        <w:t>behaviors</w:t>
      </w:r>
      <w:r w:rsidRPr="00504259">
        <w:t xml:space="preserve"> occur. Pragmatism implies freedom in terms of combining the numerical trends with the experiential perspective so that the research questions can be answered with the most productive combination of approaches. Thus, although positivism and interpretivism offer both useful contributions, the pragmatic paradigm is the most appropriate to use in this study. It is compatible with </w:t>
      </w:r>
      <w:r w:rsidR="00A018DC" w:rsidRPr="00504259">
        <w:t>mixed</w:t>
      </w:r>
      <w:r w:rsidRPr="00504259">
        <w:t xml:space="preserve">-methods design, methodological </w:t>
      </w:r>
      <w:r w:rsidRPr="00504259">
        <w:lastRenderedPageBreak/>
        <w:t xml:space="preserve">pluralism and provides the research with its focus on practical solutions contributing to the better comprehension of the digital payment </w:t>
      </w:r>
      <w:r w:rsidR="009F5635" w:rsidRPr="00504259">
        <w:t>behaviors</w:t>
      </w:r>
      <w:r w:rsidRPr="00504259">
        <w:t xml:space="preserve"> in the UK retail sector.</w:t>
      </w:r>
    </w:p>
    <w:p w14:paraId="23E46476" w14:textId="77777777" w:rsidR="00504259" w:rsidRPr="00504259" w:rsidRDefault="00504259" w:rsidP="00504259">
      <w:pPr>
        <w:pStyle w:val="Heading2"/>
      </w:pPr>
      <w:bookmarkStart w:id="40" w:name="_Toc216430769"/>
      <w:r w:rsidRPr="00504259">
        <w:t>3.5 Data Collection</w:t>
      </w:r>
      <w:bookmarkEnd w:id="40"/>
    </w:p>
    <w:p w14:paraId="0BEEB8BE" w14:textId="0254D4F3" w:rsidR="00504259" w:rsidRPr="00504259" w:rsidRDefault="00504259" w:rsidP="00504259">
      <w:r w:rsidRPr="00504259">
        <w:t xml:space="preserve">The study used a questionnaire, which was designed and administered via Google Forms. The decision to use an online and structured survey was informed by the necessity to have quantifiable information about many respondents, whilst preserving </w:t>
      </w:r>
      <w:r w:rsidR="009F5635" w:rsidRPr="00504259">
        <w:t>standardization</w:t>
      </w:r>
      <w:r w:rsidRPr="00504259">
        <w:t xml:space="preserve"> and comparability of the responses. Online surveys can be easily accessible, cost-effective, and data can be handled automatically, which guarantees the integrity of the responses and </w:t>
      </w:r>
      <w:r w:rsidR="009F5635" w:rsidRPr="00504259">
        <w:t>minimizes</w:t>
      </w:r>
      <w:r w:rsidRPr="00504259">
        <w:t xml:space="preserve"> research bias. Structured online questionnaires are not only the most effective way to measure certain </w:t>
      </w:r>
      <w:proofErr w:type="gramStart"/>
      <w:r w:rsidRPr="00504259">
        <w:t>constructs</w:t>
      </w:r>
      <w:proofErr w:type="gramEnd"/>
      <w:r w:rsidRPr="00504259">
        <w:t xml:space="preserve"> in a precise way but also allow researchers to conduct a replicable and objective statistical analysis (Fernandez, 2024).</w:t>
      </w:r>
    </w:p>
    <w:p w14:paraId="60321B80" w14:textId="1D3ED40D" w:rsidR="00504259" w:rsidRPr="00504259" w:rsidRDefault="00504259" w:rsidP="00504259">
      <w:r w:rsidRPr="00504259">
        <w:t xml:space="preserve">The questionnaire consisted of 20 closed-ended questions, while the first five questions were based on demographic variables including age, gender and income, to divide the respondents into meaningful segments. The rest of descriptive questions delved into perceptions and experience with digital payment systems, such as ease of use, speed of transaction, trust and convenience, on a five-point Likert scale, with responses given as strongly disagree to strongly agree. This design allowed quantitative comparability and correlation analysis and regression analysis. Out of the 100 responses that were received, 30 were </w:t>
      </w:r>
      <w:r w:rsidR="009F5635" w:rsidRPr="00504259">
        <w:t>utilized</w:t>
      </w:r>
      <w:r w:rsidRPr="00504259">
        <w:t xml:space="preserve"> to obtain a pilot survey to determine the reliability and validity of the research. Likert scaling offers a finer insight into the consumer mood, as it elicits different levels of agreement instead of binary answers. This design is consistent with Ganapati et al. (2021), who revealed that structured Likert-based online surveys can effectively measure </w:t>
      </w:r>
      <w:r w:rsidR="009F5635" w:rsidRPr="00504259">
        <w:t>behavioral</w:t>
      </w:r>
      <w:r w:rsidRPr="00504259">
        <w:t xml:space="preserve"> differences in big and widely geographically distributed populations.</w:t>
      </w:r>
    </w:p>
    <w:p w14:paraId="7D55EC77" w14:textId="20A11B2D" w:rsidR="00504259" w:rsidRPr="00504259" w:rsidRDefault="00504259" w:rsidP="00504259">
      <w:r w:rsidRPr="00504259">
        <w:lastRenderedPageBreak/>
        <w:t xml:space="preserve">The construct validity of the questionnaires was supported by the fact that the development of these questionnaires was guided by the literature available about consumer </w:t>
      </w:r>
      <w:r w:rsidR="009F5635" w:rsidRPr="00504259">
        <w:t>behavior</w:t>
      </w:r>
      <w:r w:rsidRPr="00504259">
        <w:t xml:space="preserve"> and adoption of digital payment. Google Form has been chosen as it can handle the responses automatically, which would ensure ethical compliance. The online survey was distributed through social media platforms, which have a high population of online consumers. Such an approach was also related to higher response rates and accelerated data collection, and that corresponds to the principles of objectivity and reliability in quantitative research.</w:t>
      </w:r>
    </w:p>
    <w:p w14:paraId="645D91CE" w14:textId="77777777" w:rsidR="00504259" w:rsidRPr="00504259" w:rsidRDefault="00504259" w:rsidP="00504259">
      <w:pPr>
        <w:pStyle w:val="Heading2"/>
      </w:pPr>
      <w:bookmarkStart w:id="41" w:name="_Toc216430770"/>
      <w:r w:rsidRPr="00504259">
        <w:t>3.6 Population and Sample</w:t>
      </w:r>
      <w:bookmarkEnd w:id="41"/>
    </w:p>
    <w:p w14:paraId="74AF8059" w14:textId="1FD5F760" w:rsidR="00504259" w:rsidRPr="00504259" w:rsidRDefault="00504259" w:rsidP="00504259">
      <w:r w:rsidRPr="00504259">
        <w:t xml:space="preserve">The research population was 100 active retail consumers in UK who use digital payment systems such as contactless card payment systems, mobile wallets (Apple Pay, Google Pay), and online payment gateways. Among them, 100 valid responses were given and left to </w:t>
      </w:r>
      <w:r w:rsidR="009F5635" w:rsidRPr="00504259">
        <w:t>analyze</w:t>
      </w:r>
      <w:r w:rsidRPr="00504259">
        <w:t xml:space="preserve"> the data. The purposive sampling, which is a non-probability technique, was used to select respondents, enabling the researcher to select the participants who have a certain knowledge or experience in relation to the problem under study. Purposive sampling is effective when the researcher has in mind a specific population that can give proper information on technology adoption </w:t>
      </w:r>
      <w:r w:rsidR="009F5635" w:rsidRPr="00504259">
        <w:t>behavior</w:t>
      </w:r>
      <w:r w:rsidRPr="00504259">
        <w:t xml:space="preserve"> (Ravikumar and Prakash, 2022). Targeting UK consumers who have proven to use the digital payment systems, the study avoided having the data gathered on speculative attitudes, but on real experiences.</w:t>
      </w:r>
    </w:p>
    <w:p w14:paraId="0BDBC17C" w14:textId="08F86897" w:rsidR="00504259" w:rsidRPr="00504259" w:rsidRDefault="00504259" w:rsidP="00504259">
      <w:r w:rsidRPr="00504259">
        <w:t xml:space="preserve">The sampling technique was selected instead of random probability methods as the study had contextual specificity. The depth and relevance of purposive sampling is that the research is focused on participants who have direct exposure to digital payment technologies. In their analysis of technology adoption, Purposive methods offer more context-related information through the focus on users whose </w:t>
      </w:r>
      <w:r w:rsidR="009F5635" w:rsidRPr="00504259">
        <w:t>behavioral</w:t>
      </w:r>
      <w:r w:rsidRPr="00504259">
        <w:t xml:space="preserve"> orientations meet postulates of the constructive construct, including trust, convenience, and perceived usefulness (Bharti </w:t>
      </w:r>
      <w:r w:rsidRPr="00504259">
        <w:rPr>
          <w:i/>
        </w:rPr>
        <w:t>et al.</w:t>
      </w:r>
      <w:r w:rsidRPr="00504259">
        <w:t xml:space="preserve"> 2023). Moreover, purposive </w:t>
      </w:r>
      <w:r w:rsidRPr="00504259">
        <w:lastRenderedPageBreak/>
        <w:t xml:space="preserve">sampling enhances construct validity in quantitative consumer research to filter participants who meet the set </w:t>
      </w:r>
      <w:r w:rsidR="009F5635" w:rsidRPr="00504259">
        <w:t>behavioral</w:t>
      </w:r>
      <w:r w:rsidRPr="00504259">
        <w:t xml:space="preserve"> criteria; therefore, improving the validity of the results (</w:t>
      </w:r>
      <w:proofErr w:type="spellStart"/>
      <w:r w:rsidRPr="00504259">
        <w:t>Adiprima</w:t>
      </w:r>
      <w:proofErr w:type="spellEnd"/>
      <w:r w:rsidRPr="00504259">
        <w:t xml:space="preserve"> </w:t>
      </w:r>
      <w:r w:rsidRPr="00504259">
        <w:rPr>
          <w:i/>
        </w:rPr>
        <w:t>et al.</w:t>
      </w:r>
      <w:r w:rsidRPr="00504259">
        <w:t xml:space="preserve"> 2020).</w:t>
      </w:r>
    </w:p>
    <w:p w14:paraId="089A5BEF" w14:textId="3FFBDABD" w:rsidR="00504259" w:rsidRPr="00504259" w:rsidRDefault="00504259" w:rsidP="00504259">
      <w:r w:rsidRPr="00504259">
        <w:t xml:space="preserve">The composition of the sample was a varied population based on age, gender, income and education, which was a cross-section of the average UK retail consumers. The sample size of 100 is within the quantitative methodological rules of a pilot-scale survey, as it is manageable and, at the same time, the data collected is analytically sound. Purposive sampling avoids inaccuracies that compromise the methodological accuracy in determining the applicable portions of consumers in the retail markets (Rais Oman, 2025). Thus, the sampling strategy allowed a valid, reliable, and context-sensitive understanding of </w:t>
      </w:r>
      <w:r w:rsidR="009F5635" w:rsidRPr="00504259">
        <w:t>behavioral</w:t>
      </w:r>
      <w:r w:rsidRPr="00504259">
        <w:t xml:space="preserve"> implications of digital payment uptake among consumers in UK.</w:t>
      </w:r>
    </w:p>
    <w:p w14:paraId="24C5A7E8" w14:textId="77777777" w:rsidR="00504259" w:rsidRPr="00504259" w:rsidRDefault="00504259" w:rsidP="00504259">
      <w:pPr>
        <w:pStyle w:val="Heading2"/>
      </w:pPr>
      <w:bookmarkStart w:id="42" w:name="_Toc216430771"/>
      <w:r w:rsidRPr="00504259">
        <w:t>3.7 Data and Analysis</w:t>
      </w:r>
      <w:bookmarkEnd w:id="42"/>
    </w:p>
    <w:p w14:paraId="4DC73F14" w14:textId="65C94324" w:rsidR="00504259" w:rsidRPr="00504259" w:rsidRDefault="00504259" w:rsidP="00504259">
      <w:r w:rsidRPr="00504259">
        <w:t xml:space="preserve">This research employed statistical analysis, where SPSS was used to code, validate and statistically interpret data. The methodology was accurate and reliable as it started with the screening of the data to retain only consistent answers. Structured survey data can be </w:t>
      </w:r>
      <w:r w:rsidR="009F5635" w:rsidRPr="00504259">
        <w:t>analyzed</w:t>
      </w:r>
      <w:r w:rsidRPr="00504259">
        <w:t xml:space="preserve"> quantitatively as it measures the associations between independent and dependent variables and determines the statistical significance and theoretical correspondence (Zaidi </w:t>
      </w:r>
      <w:r w:rsidRPr="00504259">
        <w:rPr>
          <w:i/>
        </w:rPr>
        <w:t>et al.</w:t>
      </w:r>
      <w:r w:rsidRPr="00504259">
        <w:t xml:space="preserve"> 2023). Demographic frequency analysis was the initial procedure that was used to ensure accuracy and representativeness of data provided by the respondents. This demographic profiling was necessary to ensure the heterogeneity of responses, which is a requirement of valid inferential analysis.</w:t>
      </w:r>
    </w:p>
    <w:p w14:paraId="6FCBCD43" w14:textId="77777777" w:rsidR="00504259" w:rsidRPr="00504259" w:rsidRDefault="00504259" w:rsidP="00504259">
      <w:r w:rsidRPr="00504259">
        <w:t xml:space="preserve">A pilot test was done on 30 responses and indicated that the data was verified to determine reliability and appropriateness of research variables. This step evaluated internal consistency through Cronbach's </w:t>
      </w:r>
      <w:proofErr w:type="gramStart"/>
      <w:r w:rsidRPr="00504259">
        <w:t>alpha</w:t>
      </w:r>
      <w:proofErr w:type="gramEnd"/>
      <w:r w:rsidRPr="00504259">
        <w:t xml:space="preserve"> and it was done to assess whether all items in a construct were effective </w:t>
      </w:r>
      <w:r w:rsidRPr="00504259">
        <w:lastRenderedPageBreak/>
        <w:t>in measuring the desired dimensions. Pre-test validation of pilot, as reiterated by Shaheen and Khan (2025), is an important process in quantitative research, as it assures consistency of the items before general analysis. After the pilot reported that reliable results were achieved, descriptive and inferential statistical methods were used in full-scale analysis.</w:t>
      </w:r>
    </w:p>
    <w:p w14:paraId="788E6BDD" w14:textId="00671EF4" w:rsidR="00504259" w:rsidRPr="00504259" w:rsidRDefault="00504259" w:rsidP="00504259">
      <w:r w:rsidRPr="00504259">
        <w:t xml:space="preserve">Descriptive statistics were used as primary analysis tools to outline consumer perceptions toward the use of digital payment, comprising “mean, standard deviation, and percentage counts”. These findings laid a foundation of </w:t>
      </w:r>
      <w:r w:rsidR="009F5635" w:rsidRPr="00504259">
        <w:t>behavioral</w:t>
      </w:r>
      <w:r w:rsidRPr="00504259">
        <w:t xml:space="preserve"> disposition and preferences of </w:t>
      </w:r>
      <w:r w:rsidR="00A018DC" w:rsidRPr="00504259">
        <w:t>UK</w:t>
      </w:r>
      <w:r w:rsidRPr="00504259">
        <w:t xml:space="preserve"> consumers. The interpretation of the results of correlation and regression is based on the descriptive results that provide a minimum level of understanding of how the data is distributed (Li and Tang, 2024). Then, correlation analysis was carried out to determine whether there is any significant relationship between the main variables, like perceived usefulness, trust, convenience, and </w:t>
      </w:r>
      <w:r w:rsidR="009F5635" w:rsidRPr="00504259">
        <w:t>behavioral</w:t>
      </w:r>
      <w:r w:rsidRPr="00504259">
        <w:t xml:space="preserve"> intention to use digital payments. The theoretical assumptions were supported by the positive correlations found that have been made in previous quantitative studies of consumers (Chandel et al., 2025).</w:t>
      </w:r>
    </w:p>
    <w:p w14:paraId="0ACCE61D" w14:textId="2050FC64" w:rsidR="00504259" w:rsidRPr="00504259" w:rsidRDefault="00504259" w:rsidP="00504259">
      <w:r w:rsidRPr="00504259">
        <w:t xml:space="preserve">Regression analysis was used to find predictive relationships and </w:t>
      </w:r>
      <w:r w:rsidR="00A018DC" w:rsidRPr="00504259">
        <w:t>how</w:t>
      </w:r>
      <w:r w:rsidRPr="00504259">
        <w:t xml:space="preserve"> independent variables had an impact on the dependent </w:t>
      </w:r>
      <w:r w:rsidR="009F5635" w:rsidRPr="00504259">
        <w:t>behavioral</w:t>
      </w:r>
      <w:r w:rsidRPr="00504259">
        <w:t xml:space="preserve"> outputs. According to Malik et al. (2025), regression models prove especially useful in fintech research efforts since they can measure direct impacts and uncover the </w:t>
      </w:r>
      <w:r w:rsidR="009F5635" w:rsidRPr="00504259">
        <w:t>behavior</w:t>
      </w:r>
      <w:r w:rsidRPr="00504259">
        <w:t xml:space="preserve"> mechanism behind. </w:t>
      </w:r>
      <w:proofErr w:type="spellStart"/>
      <w:r w:rsidRPr="00504259">
        <w:t>Sudirjo</w:t>
      </w:r>
      <w:proofErr w:type="spellEnd"/>
      <w:r w:rsidRPr="00504259">
        <w:t xml:space="preserve"> </w:t>
      </w:r>
      <w:r w:rsidRPr="00504259">
        <w:rPr>
          <w:i/>
        </w:rPr>
        <w:t>et al.</w:t>
      </w:r>
      <w:r w:rsidRPr="00504259">
        <w:t xml:space="preserve"> (2024) found that, through regression, empirical support of </w:t>
      </w:r>
      <w:r w:rsidR="009F5635" w:rsidRPr="00504259">
        <w:t>behavioral</w:t>
      </w:r>
      <w:r w:rsidRPr="00504259">
        <w:t xml:space="preserve"> constructs has been provided to connect empirical data with theoretical predictions. Thus, using descriptive, correlation, and regression analyses in SPSS allowed conducting a systematic and plausible interpretation of the research consumer </w:t>
      </w:r>
      <w:r w:rsidR="009F5635" w:rsidRPr="00504259">
        <w:t>behavior</w:t>
      </w:r>
      <w:r w:rsidRPr="00504259">
        <w:t xml:space="preserve">. </w:t>
      </w:r>
    </w:p>
    <w:p w14:paraId="71A49E81" w14:textId="77777777" w:rsidR="00504259" w:rsidRPr="00504259" w:rsidRDefault="00504259" w:rsidP="00504259">
      <w:pPr>
        <w:pStyle w:val="Heading2"/>
      </w:pPr>
      <w:bookmarkStart w:id="43" w:name="_Toc216430772"/>
      <w:r w:rsidRPr="00504259">
        <w:t>3.8 Reliability and Viability</w:t>
      </w:r>
      <w:bookmarkEnd w:id="43"/>
    </w:p>
    <w:p w14:paraId="5361AF00" w14:textId="32ECC090" w:rsidR="00504259" w:rsidRPr="00504259" w:rsidRDefault="00504259" w:rsidP="00504259">
      <w:r w:rsidRPr="00504259">
        <w:t xml:space="preserve">The validity and reliability of the research instrument were guaranteed by various check-up procedures. A pilot survey </w:t>
      </w:r>
      <w:proofErr w:type="gramStart"/>
      <w:r w:rsidRPr="00504259">
        <w:t>on</w:t>
      </w:r>
      <w:proofErr w:type="gramEnd"/>
      <w:r w:rsidRPr="00504259">
        <w:t xml:space="preserve"> 30 respondents was used to test internal consistency, Cronbach's </w:t>
      </w:r>
      <w:r w:rsidRPr="00504259">
        <w:lastRenderedPageBreak/>
        <w:t xml:space="preserve">alpha, which indicated high reliability. The construct validity was assessed by means of factor analysis, as the items had to reflect the theoretical dimensions. These approaches, as Jasmine (2025) </w:t>
      </w:r>
      <w:r w:rsidR="009F5635" w:rsidRPr="00504259">
        <w:t>emphasizes</w:t>
      </w:r>
      <w:r w:rsidRPr="00504259">
        <w:t xml:space="preserve">, enhance the quality of qualitative research since they help to show the consistency among variables. Screening and attention controls were used to reduce the possibility of such problems as biased answers or inconsistency in the data. As in the case of such approaches taken by Poudel and Sapkota (2022) and Van Dinh (2024), these measures allowed making the instrument not only trustworthy but also appropriate to the study of consumer </w:t>
      </w:r>
      <w:r w:rsidR="009F5635" w:rsidRPr="00504259">
        <w:t>behavior</w:t>
      </w:r>
      <w:r w:rsidRPr="00504259">
        <w:t xml:space="preserve"> in relation to digital payment systems.</w:t>
      </w:r>
    </w:p>
    <w:p w14:paraId="658381D1" w14:textId="77777777" w:rsidR="00504259" w:rsidRPr="00504259" w:rsidRDefault="00504259" w:rsidP="00504259">
      <w:pPr>
        <w:pStyle w:val="Heading3"/>
      </w:pPr>
      <w:bookmarkStart w:id="44" w:name="_Toc216430773"/>
      <w:r w:rsidRPr="00504259">
        <w:t>3.8.1 Limitations of the Research</w:t>
      </w:r>
      <w:bookmarkEnd w:id="44"/>
    </w:p>
    <w:p w14:paraId="01182192" w14:textId="2783B1D4" w:rsidR="00504259" w:rsidRPr="00504259" w:rsidRDefault="00504259" w:rsidP="00504259">
      <w:r w:rsidRPr="00504259">
        <w:t xml:space="preserve">Although methodological </w:t>
      </w:r>
      <w:proofErr w:type="spellStart"/>
      <w:r w:rsidRPr="00504259">
        <w:t>rigour</w:t>
      </w:r>
      <w:proofErr w:type="spellEnd"/>
      <w:r w:rsidRPr="00504259">
        <w:t xml:space="preserve"> was met, this study has some limitations that quantitative survey research presents. There might be a bias in self-reported data because the participants might confuse the questions or respond socially desirable. The cross-sectional nature imposes the limitation of drawing causality between consumer </w:t>
      </w:r>
      <w:r w:rsidR="009F5635" w:rsidRPr="00504259">
        <w:t>behavior</w:t>
      </w:r>
      <w:r w:rsidRPr="00504259">
        <w:t xml:space="preserve"> and the adoption of digital payment. The sample size (100) and purposive sampling restrict the ability to </w:t>
      </w:r>
      <w:r w:rsidR="009F5635" w:rsidRPr="00504259">
        <w:t>generalize</w:t>
      </w:r>
      <w:r w:rsidRPr="00504259">
        <w:t xml:space="preserve"> the results </w:t>
      </w:r>
      <w:proofErr w:type="gramStart"/>
      <w:r w:rsidRPr="00504259">
        <w:t>to</w:t>
      </w:r>
      <w:proofErr w:type="gramEnd"/>
      <w:r w:rsidRPr="00504259">
        <w:t xml:space="preserve"> the UK retail industry. The same limitations apply to the digital payment research, where findings are relative and determined by the demographic diversities and changes in technological familiarity. Longitudinal or mixed-method research may be included in future research to gain deeper insight.</w:t>
      </w:r>
    </w:p>
    <w:p w14:paraId="15CC8E12" w14:textId="77777777" w:rsidR="00504259" w:rsidRPr="00504259" w:rsidRDefault="00504259" w:rsidP="00504259">
      <w:pPr>
        <w:pStyle w:val="Heading2"/>
      </w:pPr>
      <w:bookmarkStart w:id="45" w:name="_Toc216430774"/>
      <w:r w:rsidRPr="00504259">
        <w:t>3.9 Research Ethics</w:t>
      </w:r>
      <w:bookmarkEnd w:id="45"/>
    </w:p>
    <w:p w14:paraId="63730C93" w14:textId="624402C9" w:rsidR="00504259" w:rsidRPr="00504259" w:rsidRDefault="00504259" w:rsidP="00504259">
      <w:r w:rsidRPr="00504259">
        <w:t xml:space="preserve">The study complied with the ethical guidelines of “University of Wales Trinity Saint David” (UWTSD). The use of “UK Data Protection Act 2018” ensured that data were collected in a legal, fair, and transparent manner (Legislation.gov.uk, 2025). There was an ethical clearance that was sought and approved before data collection. A good explanation of the purpose, objectives, and voluntary nature of the study was given to the participants. The informed consent was done </w:t>
      </w:r>
      <w:r w:rsidRPr="00504259">
        <w:lastRenderedPageBreak/>
        <w:t xml:space="preserve">electronically </w:t>
      </w:r>
      <w:r w:rsidR="005C2476" w:rsidRPr="00504259">
        <w:t>before participating</w:t>
      </w:r>
      <w:r w:rsidRPr="00504259">
        <w:t xml:space="preserve"> in the survey and respondents were clearly informed that they are free to pull out at any time along the way.</w:t>
      </w:r>
    </w:p>
    <w:p w14:paraId="4FB6460B" w14:textId="676BB36E" w:rsidR="00504259" w:rsidRPr="00504259" w:rsidRDefault="00504259" w:rsidP="00504259">
      <w:r w:rsidRPr="00504259">
        <w:t xml:space="preserve">No personal information (names or contact details) related to the participants was gathered to preserve their anonymity and confidentiality. The information was kept safely in encrypted devices in the university that were available to the researcher only. The principles of “General Data Protection Regulation (GDPR)” were also adhered to, and the rights and privacy of the participants were upheld during the research process. Respondents were confident that their answers would be </w:t>
      </w:r>
      <w:r w:rsidR="009F5635" w:rsidRPr="00504259">
        <w:t>utilized</w:t>
      </w:r>
      <w:r w:rsidRPr="00504259">
        <w:t xml:space="preserve"> in an academic context only and would be erased three months after the end of the project. This ethical care was in agreement with the best practices in online surveys of consumers, where transparency, voluntary participation and the safety of information used are the key factors. </w:t>
      </w:r>
      <w:bookmarkStart w:id="46" w:name="_14acp29a8rrt"/>
      <w:bookmarkStart w:id="47" w:name="_blunib880zlq"/>
      <w:bookmarkStart w:id="48" w:name="_2x1k9jyvsv2r"/>
      <w:bookmarkEnd w:id="46"/>
      <w:bookmarkEnd w:id="47"/>
      <w:bookmarkEnd w:id="48"/>
    </w:p>
    <w:p w14:paraId="2606DE8E" w14:textId="77777777" w:rsidR="00DC0009" w:rsidRPr="00504259" w:rsidRDefault="00DC0009" w:rsidP="00504259">
      <w:pPr>
        <w:rPr>
          <w:lang w:val="en-GB"/>
        </w:rPr>
      </w:pPr>
      <w:r w:rsidRPr="00504259">
        <w:rPr>
          <w:lang w:val="en-GB"/>
        </w:rPr>
        <w:br w:type="page"/>
      </w:r>
    </w:p>
    <w:p w14:paraId="7094BE95" w14:textId="77777777" w:rsidR="00DC0009" w:rsidRPr="00504259" w:rsidRDefault="00DC0009" w:rsidP="00DC0009">
      <w:pPr>
        <w:pStyle w:val="Heading1"/>
      </w:pPr>
      <w:bookmarkStart w:id="49" w:name="_Toc216430775"/>
      <w:r w:rsidRPr="00504259">
        <w:lastRenderedPageBreak/>
        <w:t>Chapter 4: Data Analysis</w:t>
      </w:r>
      <w:bookmarkEnd w:id="49"/>
    </w:p>
    <w:p w14:paraId="15604188" w14:textId="77777777" w:rsidR="00DC0009" w:rsidRPr="00504259" w:rsidRDefault="00DC0009" w:rsidP="00DC0009">
      <w:pPr>
        <w:pStyle w:val="Heading2"/>
      </w:pPr>
      <w:bookmarkStart w:id="50" w:name="_p47ttw95qmr3" w:colFirst="0" w:colLast="0"/>
      <w:bookmarkStart w:id="51" w:name="_Toc216430776"/>
      <w:bookmarkEnd w:id="50"/>
      <w:r w:rsidRPr="00504259">
        <w:t>4.1 Introduction</w:t>
      </w:r>
      <w:bookmarkEnd w:id="51"/>
    </w:p>
    <w:p w14:paraId="28BECB5C" w14:textId="4E068AE1" w:rsidR="00DC0009" w:rsidRPr="00504259" w:rsidRDefault="00DC0009" w:rsidP="00DC0009">
      <w:r w:rsidRPr="00504259">
        <w:t xml:space="preserve">The chapter introduces the discussion of the collected quantitative data to determine the impact digital payment systems have on consumer purchase </w:t>
      </w:r>
      <w:r w:rsidR="009F5635" w:rsidRPr="00504259">
        <w:t>behavior</w:t>
      </w:r>
      <w:r w:rsidRPr="00504259">
        <w:t xml:space="preserve">. It starts with the frequency analysis of such key categorical variables as the main payment method, the shopping method, and the primary influencing factors. Attitudinal variables and </w:t>
      </w:r>
      <w:r w:rsidR="009F5635" w:rsidRPr="00504259">
        <w:t>behavioral</w:t>
      </w:r>
      <w:r w:rsidRPr="00504259">
        <w:t xml:space="preserve"> variables are then </w:t>
      </w:r>
      <w:r w:rsidR="009F5635" w:rsidRPr="00504259">
        <w:t>summarized</w:t>
      </w:r>
      <w:r w:rsidRPr="00504259">
        <w:t xml:space="preserve"> with descriptive statistics. After this, four hypothesis models are evaluated through correlation and regression. An analysis of important analytical insights is presented with a conclusion of the chapter.</w:t>
      </w:r>
    </w:p>
    <w:p w14:paraId="3A8C50CE" w14:textId="77777777" w:rsidR="00DC0009" w:rsidRPr="00504259" w:rsidRDefault="00DC0009" w:rsidP="00DC0009">
      <w:pPr>
        <w:pStyle w:val="Heading2"/>
      </w:pPr>
      <w:bookmarkStart w:id="52" w:name="_50w8susw1ctu" w:colFirst="0" w:colLast="0"/>
      <w:bookmarkStart w:id="53" w:name="_Toc216430777"/>
      <w:bookmarkEnd w:id="52"/>
      <w:r w:rsidRPr="00504259">
        <w:t>4.2 Frequency Analysis</w:t>
      </w:r>
      <w:bookmarkEnd w:id="53"/>
    </w:p>
    <w:p w14:paraId="3404B425" w14:textId="77777777" w:rsidR="00DC0009" w:rsidRPr="00504259" w:rsidRDefault="00DC0009" w:rsidP="00DC0009">
      <w:pPr>
        <w:pStyle w:val="Heading3"/>
      </w:pPr>
      <w:bookmarkStart w:id="54" w:name="_l7fugxhpp9sh" w:colFirst="0" w:colLast="0"/>
      <w:bookmarkStart w:id="55" w:name="_Toc216430778"/>
      <w:bookmarkEnd w:id="54"/>
      <w:r w:rsidRPr="00504259">
        <w:t>4.2.1 Main Method</w:t>
      </w:r>
      <w:bookmarkEnd w:id="55"/>
    </w:p>
    <w:p w14:paraId="337FC9F5" w14:textId="77777777" w:rsidR="00DC0009" w:rsidRPr="00504259" w:rsidRDefault="00DC0009" w:rsidP="00DC0009">
      <w:pPr>
        <w:jc w:val="center"/>
      </w:pPr>
      <w:r w:rsidRPr="00504259">
        <w:rPr>
          <w:noProof/>
        </w:rPr>
        <w:drawing>
          <wp:inline distT="114300" distB="114300" distL="114300" distR="114300" wp14:anchorId="29B84633" wp14:editId="1D69CFBF">
            <wp:extent cx="5731200" cy="2616200"/>
            <wp:effectExtent l="0" t="0" r="0" b="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731200" cy="2616200"/>
                    </a:xfrm>
                    <a:prstGeom prst="rect">
                      <a:avLst/>
                    </a:prstGeom>
                    <a:ln/>
                  </pic:spPr>
                </pic:pic>
              </a:graphicData>
            </a:graphic>
          </wp:inline>
        </w:drawing>
      </w:r>
    </w:p>
    <w:p w14:paraId="48737FAA" w14:textId="77777777" w:rsidR="00DC0009" w:rsidRPr="00504259" w:rsidRDefault="00DC0009" w:rsidP="00DC0009">
      <w:pPr>
        <w:pStyle w:val="Heading4"/>
      </w:pPr>
      <w:bookmarkStart w:id="56" w:name="_Toc216430799"/>
      <w:r w:rsidRPr="00504259">
        <w:t>Table 4.1: Main Method</w:t>
      </w:r>
      <w:bookmarkEnd w:id="56"/>
    </w:p>
    <w:p w14:paraId="11F5776D" w14:textId="77777777" w:rsidR="00DC0009" w:rsidRPr="00504259" w:rsidRDefault="00DC0009" w:rsidP="00DC0009">
      <w:r w:rsidRPr="00504259">
        <w:t>As per Table 4.1, Google Pay is most frequently used as a digital payment method (25%), and in the next place, there are card/contactless (20%), and mobile wallets (18.8%). Bank transfers are not so popular (12.5%), with only a small percentage (5) depending on other means.</w:t>
      </w:r>
    </w:p>
    <w:p w14:paraId="10F33BD6" w14:textId="77777777" w:rsidR="00DC0009" w:rsidRPr="00504259" w:rsidRDefault="00DC0009" w:rsidP="00DC0009">
      <w:pPr>
        <w:jc w:val="center"/>
        <w:rPr>
          <w:b/>
          <w:bCs/>
        </w:rPr>
      </w:pPr>
      <w:r w:rsidRPr="00504259">
        <w:rPr>
          <w:b/>
          <w:bCs/>
          <w:noProof/>
        </w:rPr>
        <w:lastRenderedPageBreak/>
        <w:drawing>
          <wp:inline distT="114300" distB="114300" distL="114300" distR="114300" wp14:anchorId="7F539538" wp14:editId="44908672">
            <wp:extent cx="5731200" cy="43180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4318000"/>
                    </a:xfrm>
                    <a:prstGeom prst="rect">
                      <a:avLst/>
                    </a:prstGeom>
                    <a:ln/>
                  </pic:spPr>
                </pic:pic>
              </a:graphicData>
            </a:graphic>
          </wp:inline>
        </w:drawing>
      </w:r>
    </w:p>
    <w:p w14:paraId="5E4B2CCC" w14:textId="77777777" w:rsidR="00DC0009" w:rsidRPr="00504259" w:rsidRDefault="00DC0009" w:rsidP="00DC0009">
      <w:pPr>
        <w:pStyle w:val="Heading5"/>
      </w:pPr>
      <w:bookmarkStart w:id="57" w:name="_Toc216430796"/>
      <w:r w:rsidRPr="00504259">
        <w:t>Figure 4.1: Main Method</w:t>
      </w:r>
      <w:bookmarkEnd w:id="57"/>
    </w:p>
    <w:p w14:paraId="050286D3" w14:textId="77777777" w:rsidR="00DC0009" w:rsidRPr="00504259" w:rsidRDefault="00DC0009" w:rsidP="00DC0009">
      <w:r w:rsidRPr="00504259">
        <w:t>Figure 4.1 reveals that Google Pay is the most popular one with 20 users, which takes the largest portion. Comparatively, Other payment methods are insignificant, with only 4 users, which shows great consumer desire towards mainstream online platforms.</w:t>
      </w:r>
    </w:p>
    <w:p w14:paraId="4CFAF1AB" w14:textId="77777777" w:rsidR="00DC0009" w:rsidRPr="00504259" w:rsidRDefault="00DC0009" w:rsidP="00DC0009">
      <w:pPr>
        <w:pStyle w:val="Heading3"/>
      </w:pPr>
      <w:bookmarkStart w:id="58" w:name="_qs0v5lrifwlr" w:colFirst="0" w:colLast="0"/>
      <w:bookmarkStart w:id="59" w:name="_Toc216430779"/>
      <w:bookmarkEnd w:id="58"/>
      <w:r w:rsidRPr="00504259">
        <w:lastRenderedPageBreak/>
        <w:t>4.2.2 Shop method</w:t>
      </w:r>
      <w:bookmarkEnd w:id="59"/>
    </w:p>
    <w:p w14:paraId="5215FC9F" w14:textId="77777777" w:rsidR="00DC0009" w:rsidRPr="00504259" w:rsidRDefault="00DC0009" w:rsidP="00DC0009">
      <w:pPr>
        <w:jc w:val="center"/>
      </w:pPr>
      <w:r w:rsidRPr="00504259">
        <w:rPr>
          <w:noProof/>
        </w:rPr>
        <w:drawing>
          <wp:inline distT="114300" distB="114300" distL="114300" distR="114300" wp14:anchorId="77829C0D" wp14:editId="68A99A5A">
            <wp:extent cx="5731200" cy="28321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200" cy="2832100"/>
                    </a:xfrm>
                    <a:prstGeom prst="rect">
                      <a:avLst/>
                    </a:prstGeom>
                    <a:ln/>
                  </pic:spPr>
                </pic:pic>
              </a:graphicData>
            </a:graphic>
          </wp:inline>
        </w:drawing>
      </w:r>
    </w:p>
    <w:p w14:paraId="30892EE3" w14:textId="381D52AA" w:rsidR="00DC0009" w:rsidRPr="00504259" w:rsidRDefault="00DC0009" w:rsidP="00DC0009">
      <w:pPr>
        <w:pStyle w:val="Heading4"/>
      </w:pPr>
      <w:bookmarkStart w:id="60" w:name="_Toc216430800"/>
      <w:r w:rsidRPr="00504259">
        <w:t>Table 4.2: Shop method</w:t>
      </w:r>
      <w:bookmarkEnd w:id="60"/>
    </w:p>
    <w:p w14:paraId="19D88D1D" w14:textId="359E2E43" w:rsidR="00DC0009" w:rsidRPr="00504259" w:rsidRDefault="00DC0009" w:rsidP="00DC0009">
      <w:r w:rsidRPr="00504259">
        <w:t>Table 4.2 shows that online shopping is the most preferred at 32.5% valid responses. The offline shopping comes in second at 27.3% and a percentage of 24.7% is a combination of both. The other category is the group with the smallest but significant difference in shopping tastes, 15.6%.</w:t>
      </w:r>
    </w:p>
    <w:p w14:paraId="23AA526D" w14:textId="77777777" w:rsidR="00DC0009" w:rsidRPr="00504259" w:rsidRDefault="00DC0009" w:rsidP="00DC0009">
      <w:pPr>
        <w:jc w:val="center"/>
        <w:rPr>
          <w:b/>
          <w:bCs/>
        </w:rPr>
      </w:pPr>
      <w:r w:rsidRPr="00504259">
        <w:rPr>
          <w:b/>
          <w:bCs/>
          <w:noProof/>
        </w:rPr>
        <w:lastRenderedPageBreak/>
        <w:drawing>
          <wp:inline distT="114300" distB="114300" distL="114300" distR="114300" wp14:anchorId="4D9363CF" wp14:editId="2A68D25E">
            <wp:extent cx="5731200" cy="471170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200" cy="4711700"/>
                    </a:xfrm>
                    <a:prstGeom prst="rect">
                      <a:avLst/>
                    </a:prstGeom>
                    <a:ln/>
                  </pic:spPr>
                </pic:pic>
              </a:graphicData>
            </a:graphic>
          </wp:inline>
        </w:drawing>
      </w:r>
    </w:p>
    <w:p w14:paraId="5828DE9C" w14:textId="77777777" w:rsidR="00DC0009" w:rsidRPr="00504259" w:rsidRDefault="00DC0009" w:rsidP="00DC0009">
      <w:pPr>
        <w:pStyle w:val="Heading5"/>
      </w:pPr>
      <w:bookmarkStart w:id="61" w:name="_Toc216430797"/>
      <w:r w:rsidRPr="00504259">
        <w:t>Figure 4.2: Shop method</w:t>
      </w:r>
      <w:bookmarkEnd w:id="61"/>
    </w:p>
    <w:p w14:paraId="32F0FDA9" w14:textId="77777777" w:rsidR="00DC0009" w:rsidRPr="00504259" w:rsidRDefault="00DC0009" w:rsidP="00DC0009">
      <w:r w:rsidRPr="00504259">
        <w:t>As per Figure 4.2, online shopping, which has 25 respondents, is the highest segment. The least segment is Other (12), which means that not many consumers follow alternative shopping strategies with traditional online methods or offline strategies.</w:t>
      </w:r>
    </w:p>
    <w:p w14:paraId="624000F4" w14:textId="77777777" w:rsidR="00DC0009" w:rsidRPr="00504259" w:rsidRDefault="00DC0009" w:rsidP="00DC0009">
      <w:pPr>
        <w:pStyle w:val="Heading3"/>
      </w:pPr>
      <w:bookmarkStart w:id="62" w:name="_juhke1p6v4g4" w:colFirst="0" w:colLast="0"/>
      <w:bookmarkStart w:id="63" w:name="_Toc216430780"/>
      <w:bookmarkEnd w:id="62"/>
      <w:r w:rsidRPr="00504259">
        <w:lastRenderedPageBreak/>
        <w:t>4.2.3 Main Factor Code</w:t>
      </w:r>
      <w:bookmarkEnd w:id="63"/>
    </w:p>
    <w:p w14:paraId="4C717232" w14:textId="77777777" w:rsidR="00DC0009" w:rsidRPr="00504259" w:rsidRDefault="00DC0009" w:rsidP="00DC0009">
      <w:pPr>
        <w:jc w:val="center"/>
      </w:pPr>
      <w:r w:rsidRPr="00504259">
        <w:rPr>
          <w:noProof/>
        </w:rPr>
        <w:drawing>
          <wp:inline distT="114300" distB="114300" distL="114300" distR="114300" wp14:anchorId="125B35A5" wp14:editId="5025B815">
            <wp:extent cx="5731200" cy="2908300"/>
            <wp:effectExtent l="0" t="0" r="0" b="0"/>
            <wp:docPr id="1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731200" cy="2908300"/>
                    </a:xfrm>
                    <a:prstGeom prst="rect">
                      <a:avLst/>
                    </a:prstGeom>
                    <a:ln/>
                  </pic:spPr>
                </pic:pic>
              </a:graphicData>
            </a:graphic>
          </wp:inline>
        </w:drawing>
      </w:r>
    </w:p>
    <w:p w14:paraId="3736D509" w14:textId="77777777" w:rsidR="00DC0009" w:rsidRPr="00504259" w:rsidRDefault="00DC0009" w:rsidP="00DC0009">
      <w:pPr>
        <w:pStyle w:val="Heading4"/>
      </w:pPr>
      <w:bookmarkStart w:id="64" w:name="_Toc216430801"/>
      <w:r w:rsidRPr="00504259">
        <w:t>Table 4.3: Main Factor Code</w:t>
      </w:r>
      <w:bookmarkEnd w:id="64"/>
    </w:p>
    <w:p w14:paraId="4D979130" w14:textId="77777777" w:rsidR="00DC0009" w:rsidRPr="00504259" w:rsidRDefault="00DC0009" w:rsidP="00DC0009">
      <w:r w:rsidRPr="00504259">
        <w:t>According to Table 4.3, other factors prevail with 37.3% meaning there are various motivations that are not predetermined in categories. Convenience and security stand at 24 and 21.3, respectively. Speed (13.3%) and rewards (4%) have a smaller effect and indicate that there are fewer consumers who use these attributes when selecting digital payment systems.</w:t>
      </w:r>
    </w:p>
    <w:p w14:paraId="4AA9ACE3" w14:textId="77777777" w:rsidR="00DC0009" w:rsidRPr="00504259" w:rsidRDefault="00DC0009" w:rsidP="00DC0009">
      <w:pPr>
        <w:jc w:val="center"/>
        <w:rPr>
          <w:b/>
          <w:bCs/>
        </w:rPr>
      </w:pPr>
      <w:r w:rsidRPr="00504259">
        <w:rPr>
          <w:b/>
          <w:bCs/>
          <w:noProof/>
        </w:rPr>
        <w:lastRenderedPageBreak/>
        <w:drawing>
          <wp:inline distT="114300" distB="114300" distL="114300" distR="114300" wp14:anchorId="5213DFDC" wp14:editId="5F7FD9C8">
            <wp:extent cx="5731200" cy="4457700"/>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731200" cy="4457700"/>
                    </a:xfrm>
                    <a:prstGeom prst="rect">
                      <a:avLst/>
                    </a:prstGeom>
                    <a:ln/>
                  </pic:spPr>
                </pic:pic>
              </a:graphicData>
            </a:graphic>
          </wp:inline>
        </w:drawing>
      </w:r>
    </w:p>
    <w:p w14:paraId="6A5A611F" w14:textId="77777777" w:rsidR="00DC0009" w:rsidRPr="00504259" w:rsidRDefault="00DC0009" w:rsidP="00DC0009">
      <w:pPr>
        <w:pStyle w:val="Heading5"/>
      </w:pPr>
      <w:bookmarkStart w:id="65" w:name="_Toc216430798"/>
      <w:r w:rsidRPr="00504259">
        <w:t>Figure 4.3: Main Factor Code</w:t>
      </w:r>
      <w:bookmarkEnd w:id="65"/>
    </w:p>
    <w:p w14:paraId="284CC83E" w14:textId="77777777" w:rsidR="00DC0009" w:rsidRPr="00504259" w:rsidRDefault="00DC0009" w:rsidP="00DC0009">
      <w:r w:rsidRPr="00504259">
        <w:t>Figure 4.3 illustrates the presence of different underlying motivations by how the other factors are the most crucial, with 28 respondents. The convenience (18) and security (16) seem to be the moderately important ones, and the rewards (3) section is the smallest. Speed (10) also scores lower, which confirms the fact that consumers give precedence to broader or unique factors of many other attributes of payment.</w:t>
      </w:r>
    </w:p>
    <w:p w14:paraId="24AAAE2B" w14:textId="77777777" w:rsidR="00DC0009" w:rsidRPr="00504259" w:rsidRDefault="00DC0009" w:rsidP="00DC0009">
      <w:pPr>
        <w:pStyle w:val="Heading2"/>
      </w:pPr>
      <w:bookmarkStart w:id="66" w:name="_txljugjn86uh" w:colFirst="0" w:colLast="0"/>
      <w:bookmarkStart w:id="67" w:name="_Toc216430781"/>
      <w:bookmarkEnd w:id="66"/>
      <w:r w:rsidRPr="00504259">
        <w:lastRenderedPageBreak/>
        <w:t>4.3 Descriptive Statistics 200</w:t>
      </w:r>
      <w:bookmarkEnd w:id="67"/>
    </w:p>
    <w:p w14:paraId="42E87193" w14:textId="77777777" w:rsidR="00DC0009" w:rsidRPr="00504259" w:rsidRDefault="00DC0009" w:rsidP="00DC0009">
      <w:pPr>
        <w:jc w:val="center"/>
      </w:pPr>
      <w:r w:rsidRPr="00504259">
        <w:rPr>
          <w:noProof/>
        </w:rPr>
        <w:drawing>
          <wp:inline distT="114300" distB="114300" distL="114300" distR="114300" wp14:anchorId="46D2A5D9" wp14:editId="1A3147A8">
            <wp:extent cx="5731200" cy="5651500"/>
            <wp:effectExtent l="0" t="0" r="0" b="0"/>
            <wp:docPr id="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5731200" cy="5651500"/>
                    </a:xfrm>
                    <a:prstGeom prst="rect">
                      <a:avLst/>
                    </a:prstGeom>
                    <a:ln/>
                  </pic:spPr>
                </pic:pic>
              </a:graphicData>
            </a:graphic>
          </wp:inline>
        </w:drawing>
      </w:r>
    </w:p>
    <w:p w14:paraId="6A59F8F4" w14:textId="77777777" w:rsidR="00DC0009" w:rsidRPr="00504259" w:rsidRDefault="00DC0009" w:rsidP="00DC0009">
      <w:pPr>
        <w:pStyle w:val="Heading4"/>
      </w:pPr>
      <w:bookmarkStart w:id="68" w:name="_Toc216430802"/>
      <w:r w:rsidRPr="00504259">
        <w:t>Table 4.4: Descriptive Analysis</w:t>
      </w:r>
      <w:bookmarkEnd w:id="68"/>
    </w:p>
    <w:p w14:paraId="18B09FB4" w14:textId="729ABACC" w:rsidR="00DC0009" w:rsidRPr="00504259" w:rsidRDefault="00DC0009" w:rsidP="00DC0009">
      <w:r w:rsidRPr="00504259">
        <w:t xml:space="preserve">As per Table 4.4, descriptive findings have provided useful information about consumer perception and </w:t>
      </w:r>
      <w:r w:rsidR="009F5635" w:rsidRPr="00504259">
        <w:t>behavior</w:t>
      </w:r>
      <w:r w:rsidRPr="00504259">
        <w:t xml:space="preserve"> on digital payment systems. Average age of the participants is 29.57 years (SD = 8.68), which means that the sample is mainly young, a population which is well known to use digital technologies (Lupton, 2021). The average of FREQ-DIGPAY (M = 5.81, SD = 2.86) implies that consumers make digital payments rather often, which confirms the increasing </w:t>
      </w:r>
      <w:r w:rsidRPr="00504259">
        <w:lastRenderedPageBreak/>
        <w:t xml:space="preserve">penetration of this practice in daily transactions. Variables that are perception-based portray different attitudes. The ease of learning digital payments has a relatively low </w:t>
      </w:r>
      <w:proofErr w:type="gramStart"/>
      <w:r w:rsidRPr="00504259">
        <w:t>mean</w:t>
      </w:r>
      <w:proofErr w:type="gramEnd"/>
      <w:r w:rsidRPr="00504259">
        <w:t xml:space="preserve"> (EASE_LEARN: M = 1.42, SD = 2.00), which means that there are uncertainty or mixed levels of comfort. It indicates that perceived ease of use may vary based on familiarity of the user and design of the system (Nguyen </w:t>
      </w:r>
      <w:r w:rsidRPr="00504259">
        <w:rPr>
          <w:i/>
          <w:iCs/>
        </w:rPr>
        <w:t>et al.</w:t>
      </w:r>
      <w:r w:rsidRPr="00504259">
        <w:t xml:space="preserve"> 2024). Speed perception, however, seems to be stronger with FASTER (M = 2.82, SD = 3.38), suggesting that a good number of consumers perceive digital payments as being faster than cash.</w:t>
      </w:r>
    </w:p>
    <w:p w14:paraId="4AEB87EB" w14:textId="43F6D47E" w:rsidR="00DC0009" w:rsidRPr="00504259" w:rsidRDefault="00DC0009" w:rsidP="00DC0009">
      <w:r w:rsidRPr="00504259">
        <w:t xml:space="preserve">The moderate mean scores also exist with motivation-related attitudes. MOTIVATES_MORE (M = 2.29, SD = 3.32) and IMPULSE_BUY (M = 2.68, SD = 3.54) attest to the fact that the digital payment systems can implicitly influence the additional/unintended purchase. Such security attitudes as </w:t>
      </w:r>
      <w:proofErr w:type="spellStart"/>
      <w:r w:rsidRPr="00504259">
        <w:t>SAFE_ASpects</w:t>
      </w:r>
      <w:proofErr w:type="spellEnd"/>
      <w:r w:rsidRPr="00504259">
        <w:t xml:space="preserve"> (M = 5.00, SD = 4.28) and </w:t>
      </w:r>
      <w:proofErr w:type="spellStart"/>
      <w:r w:rsidRPr="00504259">
        <w:t>FRD_concerNS</w:t>
      </w:r>
      <w:proofErr w:type="spellEnd"/>
      <w:r w:rsidRPr="00504259">
        <w:t xml:space="preserve"> (M = 3.27, SD = 4.36) are more variable, and they reflect different perceptions of digital safety. The general trends in the descriptive patterns indicate the presence of a consumer base that makes regular </w:t>
      </w:r>
      <w:r w:rsidR="009F5635" w:rsidRPr="00504259">
        <w:t>utilization</w:t>
      </w:r>
      <w:r w:rsidRPr="00504259">
        <w:t xml:space="preserve"> of </w:t>
      </w:r>
      <w:proofErr w:type="gramStart"/>
      <w:r w:rsidRPr="00504259">
        <w:t>the digital</w:t>
      </w:r>
      <w:proofErr w:type="gramEnd"/>
      <w:r w:rsidRPr="00504259">
        <w:t xml:space="preserve"> payments, yet the perception of ease, safety, and </w:t>
      </w:r>
      <w:r w:rsidR="009F5635" w:rsidRPr="00504259">
        <w:t>behavioral</w:t>
      </w:r>
      <w:r w:rsidRPr="00504259">
        <w:t xml:space="preserve"> influence is widely different.</w:t>
      </w:r>
    </w:p>
    <w:p w14:paraId="48CA1FCE" w14:textId="77777777" w:rsidR="00DC0009" w:rsidRPr="00504259" w:rsidRDefault="00DC0009" w:rsidP="00DC0009">
      <w:pPr>
        <w:pStyle w:val="Heading2"/>
      </w:pPr>
      <w:bookmarkStart w:id="69" w:name="_y98nrsjjolj5" w:colFirst="0" w:colLast="0"/>
      <w:bookmarkStart w:id="70" w:name="_Toc216430782"/>
      <w:bookmarkEnd w:id="69"/>
      <w:r w:rsidRPr="00504259">
        <w:t>4.4 Hypothesis Testing</w:t>
      </w:r>
      <w:bookmarkEnd w:id="70"/>
      <w:r w:rsidRPr="00504259">
        <w:t xml:space="preserve"> </w:t>
      </w:r>
    </w:p>
    <w:p w14:paraId="0D330F16" w14:textId="77777777" w:rsidR="00DC0009" w:rsidRPr="00504259" w:rsidRDefault="00DC0009" w:rsidP="00DC0009">
      <w:pPr>
        <w:pStyle w:val="Heading3"/>
      </w:pPr>
      <w:bookmarkStart w:id="71" w:name="_2g1ac0oaux2t" w:colFirst="0" w:colLast="0"/>
      <w:bookmarkStart w:id="72" w:name="_Toc216430783"/>
      <w:bookmarkEnd w:id="71"/>
      <w:r w:rsidRPr="00504259">
        <w:t>4.4.1 Hypothesis Model 1</w:t>
      </w:r>
      <w:bookmarkEnd w:id="72"/>
    </w:p>
    <w:p w14:paraId="7AD66C05" w14:textId="77777777" w:rsidR="00DC0009" w:rsidRPr="00504259" w:rsidRDefault="00DC0009" w:rsidP="00DC0009">
      <w:r w:rsidRPr="00504259">
        <w:t>H1: “Adoption of digital payment systems is positively associated with consumer purchase frequency.”</w:t>
      </w:r>
    </w:p>
    <w:p w14:paraId="0EFB0264" w14:textId="77777777" w:rsidR="00DC0009" w:rsidRPr="00504259" w:rsidRDefault="00DC0009" w:rsidP="00DC0009">
      <w:r w:rsidRPr="00504259">
        <w:t>H0: “Adoption of digital payment systems is not associated with consumer purchase frequency.”</w:t>
      </w:r>
    </w:p>
    <w:p w14:paraId="4E97727F" w14:textId="77777777" w:rsidR="00DC0009" w:rsidRPr="00504259" w:rsidRDefault="00DC0009" w:rsidP="00DC0009">
      <w:pPr>
        <w:jc w:val="center"/>
      </w:pPr>
      <w:r w:rsidRPr="00504259">
        <w:rPr>
          <w:noProof/>
        </w:rPr>
        <w:lastRenderedPageBreak/>
        <w:drawing>
          <wp:inline distT="114300" distB="114300" distL="114300" distR="114300" wp14:anchorId="6F96B8FE" wp14:editId="0443D4A0">
            <wp:extent cx="5731200" cy="3352800"/>
            <wp:effectExtent l="0" t="0" r="0" b="0"/>
            <wp:docPr id="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7"/>
                    <a:srcRect/>
                    <a:stretch>
                      <a:fillRect/>
                    </a:stretch>
                  </pic:blipFill>
                  <pic:spPr>
                    <a:xfrm>
                      <a:off x="0" y="0"/>
                      <a:ext cx="5731200" cy="3352800"/>
                    </a:xfrm>
                    <a:prstGeom prst="rect">
                      <a:avLst/>
                    </a:prstGeom>
                    <a:ln/>
                  </pic:spPr>
                </pic:pic>
              </a:graphicData>
            </a:graphic>
          </wp:inline>
        </w:drawing>
      </w:r>
    </w:p>
    <w:p w14:paraId="23104682" w14:textId="77777777" w:rsidR="00DC0009" w:rsidRPr="00504259" w:rsidRDefault="00DC0009" w:rsidP="00DC0009">
      <w:pPr>
        <w:pStyle w:val="Heading4"/>
      </w:pPr>
      <w:bookmarkStart w:id="73" w:name="_Toc216430803"/>
      <w:r w:rsidRPr="00504259">
        <w:t>Table 4.5: Correlation Analysis 1</w:t>
      </w:r>
      <w:bookmarkEnd w:id="73"/>
    </w:p>
    <w:p w14:paraId="426DB0EF" w14:textId="77777777" w:rsidR="00DC0009" w:rsidRPr="00504259" w:rsidRDefault="00DC0009" w:rsidP="00DC0009">
      <w:r w:rsidRPr="00504259">
        <w:t xml:space="preserve">The results of the correlation indicate that there is no significant correlation between the adoption-related variables and the frequency of using digital payments. The correlation between FREQ_DIGPAY and USE_DURATION_NUM is insignificant with a weak correlation rate of (r =.193, p =.114), which means that the experience of using digital payments does not raise the frequency of use. It has small and statistically insignificant correlations with MAIN_METHOD (r = -.202, p =.072), CONVENIENT (r =- .105, p =.363) and FASTER (r =- .212, p =.061). As “significant values” are higher than actual threshold of 0.05, it shows that there is no correlation (Stein </w:t>
      </w:r>
      <w:r w:rsidRPr="00504259">
        <w:rPr>
          <w:i/>
          <w:iCs/>
        </w:rPr>
        <w:t xml:space="preserve">et al. </w:t>
      </w:r>
      <w:r w:rsidRPr="00504259">
        <w:t>2024). These results prove that perceived convenience, speed, or preferred payment method has no significant effect on the frequency of consumer use of digital payment systems. It provides a high chance of rejecting the anticipated positive relationship.</w:t>
      </w:r>
    </w:p>
    <w:p w14:paraId="05299426" w14:textId="77777777" w:rsidR="00DC0009" w:rsidRPr="00504259" w:rsidRDefault="00DC0009" w:rsidP="00DC0009">
      <w:pPr>
        <w:jc w:val="center"/>
      </w:pPr>
      <w:r w:rsidRPr="00504259">
        <w:rPr>
          <w:noProof/>
        </w:rPr>
        <w:lastRenderedPageBreak/>
        <w:drawing>
          <wp:inline distT="114300" distB="114300" distL="114300" distR="114300" wp14:anchorId="3940A46A" wp14:editId="7FF04960">
            <wp:extent cx="5731200" cy="5740400"/>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5731200" cy="5740400"/>
                    </a:xfrm>
                    <a:prstGeom prst="rect">
                      <a:avLst/>
                    </a:prstGeom>
                    <a:ln/>
                  </pic:spPr>
                </pic:pic>
              </a:graphicData>
            </a:graphic>
          </wp:inline>
        </w:drawing>
      </w:r>
    </w:p>
    <w:p w14:paraId="272528AF" w14:textId="77777777" w:rsidR="00DC0009" w:rsidRPr="00504259" w:rsidRDefault="00DC0009" w:rsidP="00DC0009">
      <w:pPr>
        <w:pStyle w:val="Heading4"/>
      </w:pPr>
      <w:bookmarkStart w:id="74" w:name="_Toc216430804"/>
      <w:r w:rsidRPr="00504259">
        <w:t>Table 4.6: Regression Analysis 1</w:t>
      </w:r>
      <w:bookmarkEnd w:id="74"/>
    </w:p>
    <w:p w14:paraId="579681DD" w14:textId="4851DB99" w:rsidR="00DC0009" w:rsidRPr="00504259" w:rsidRDefault="00DC0009" w:rsidP="00DC0009">
      <w:pPr>
        <w:rPr>
          <w:b/>
          <w:bCs/>
          <w:i/>
          <w:iCs/>
        </w:rPr>
      </w:pPr>
      <w:r w:rsidRPr="00504259">
        <w:t xml:space="preserve">Table 4.6 shows a low ability to explain the variation in usage frequency with R =.257 as well as R2 =.066, indicating that the predictors only explain 6.6% of the variation in usage frequency. The insignificant predictive potential is proven by the adjusted R-squared of 0.003. The ANOVA </w:t>
      </w:r>
      <w:proofErr w:type="gramStart"/>
      <w:r w:rsidRPr="00504259">
        <w:t>statistic</w:t>
      </w:r>
      <w:proofErr w:type="gramEnd"/>
      <w:r w:rsidRPr="00504259">
        <w:t xml:space="preserve"> (F = 1.045, p =.392) </w:t>
      </w:r>
      <w:r w:rsidR="005C2476" w:rsidRPr="00504259">
        <w:t>indicate</w:t>
      </w:r>
      <w:r w:rsidRPr="00504259">
        <w:t xml:space="preserve"> that the overall model is statistically non-significant, as a significant p-value is more than 0.05 (</w:t>
      </w:r>
      <w:proofErr w:type="spellStart"/>
      <w:r w:rsidRPr="00504259">
        <w:t>Trisna</w:t>
      </w:r>
      <w:proofErr w:type="spellEnd"/>
      <w:r w:rsidRPr="00504259">
        <w:t xml:space="preserve"> </w:t>
      </w:r>
      <w:r w:rsidRPr="00504259">
        <w:rPr>
          <w:i/>
          <w:iCs/>
        </w:rPr>
        <w:t>et al.</w:t>
      </w:r>
      <w:r w:rsidRPr="00504259">
        <w:t xml:space="preserve"> 2024). Coefficient analysis reveals that there are no significant individual effects as convenient (p =.787), speed (p =.313), payment method (p </w:t>
      </w:r>
      <w:r w:rsidRPr="00504259">
        <w:lastRenderedPageBreak/>
        <w:t xml:space="preserve">=.391), and duration of use (p =.268) are far below the level of significance value, which is 0.05. Therefore, the regression analysis </w:t>
      </w:r>
      <w:proofErr w:type="spellStart"/>
      <w:r w:rsidRPr="00504259">
        <w:t>favours</w:t>
      </w:r>
      <w:proofErr w:type="spellEnd"/>
      <w:r w:rsidRPr="00504259">
        <w:t xml:space="preserve"> the retention of the null hypothesis of this model. Thus, </w:t>
      </w:r>
      <w:r w:rsidRPr="00504259">
        <w:rPr>
          <w:b/>
          <w:bCs/>
          <w:i/>
          <w:iCs/>
        </w:rPr>
        <w:t>“Adoption of digital payment systems is not associated with consumer purchase frequency.”</w:t>
      </w:r>
    </w:p>
    <w:p w14:paraId="4400CF48" w14:textId="77777777" w:rsidR="00DC0009" w:rsidRPr="00504259" w:rsidRDefault="00DC0009" w:rsidP="00DC0009">
      <w:pPr>
        <w:pStyle w:val="Heading3"/>
      </w:pPr>
      <w:bookmarkStart w:id="75" w:name="_bsplvaa0iwon" w:colFirst="0" w:colLast="0"/>
      <w:bookmarkStart w:id="76" w:name="_Toc216430784"/>
      <w:bookmarkEnd w:id="75"/>
      <w:r w:rsidRPr="00504259">
        <w:t>4.4.2 Hypothesis Model 2</w:t>
      </w:r>
      <w:bookmarkEnd w:id="76"/>
    </w:p>
    <w:p w14:paraId="6E1CC862" w14:textId="77777777" w:rsidR="00DC0009" w:rsidRPr="00504259" w:rsidRDefault="00DC0009" w:rsidP="00DC0009">
      <w:r w:rsidRPr="00504259">
        <w:t>H2: “Ease of use, speed, and perceived security of digital payment systems positively influence consumer purchasing decisions.”</w:t>
      </w:r>
    </w:p>
    <w:p w14:paraId="61403F87" w14:textId="77777777" w:rsidR="00DC0009" w:rsidRPr="00504259" w:rsidRDefault="00DC0009" w:rsidP="00DC0009">
      <w:r w:rsidRPr="00504259">
        <w:t>H0: “Ease of use, speed, and perceived security of digital payment systems do not influence consumer purchasing decisions.”</w:t>
      </w:r>
    </w:p>
    <w:p w14:paraId="78D1F57B" w14:textId="77777777" w:rsidR="00DC0009" w:rsidRPr="00504259" w:rsidRDefault="00DC0009" w:rsidP="00DC0009">
      <w:pPr>
        <w:jc w:val="center"/>
      </w:pPr>
      <w:r w:rsidRPr="00504259">
        <w:rPr>
          <w:noProof/>
        </w:rPr>
        <w:drawing>
          <wp:inline distT="114300" distB="114300" distL="114300" distR="114300" wp14:anchorId="403BE408" wp14:editId="54A7DFFF">
            <wp:extent cx="5731200" cy="3644900"/>
            <wp:effectExtent l="0" t="0" r="0" b="0"/>
            <wp:docPr id="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9"/>
                    <a:srcRect/>
                    <a:stretch>
                      <a:fillRect/>
                    </a:stretch>
                  </pic:blipFill>
                  <pic:spPr>
                    <a:xfrm>
                      <a:off x="0" y="0"/>
                      <a:ext cx="5731200" cy="3644900"/>
                    </a:xfrm>
                    <a:prstGeom prst="rect">
                      <a:avLst/>
                    </a:prstGeom>
                    <a:ln/>
                  </pic:spPr>
                </pic:pic>
              </a:graphicData>
            </a:graphic>
          </wp:inline>
        </w:drawing>
      </w:r>
    </w:p>
    <w:p w14:paraId="29C36EEA" w14:textId="77777777" w:rsidR="00DC0009" w:rsidRPr="00504259" w:rsidRDefault="00DC0009" w:rsidP="00DC0009">
      <w:pPr>
        <w:pStyle w:val="Heading4"/>
      </w:pPr>
      <w:bookmarkStart w:id="77" w:name="_Toc216430805"/>
      <w:r w:rsidRPr="00504259">
        <w:t>Table 4.7: Correlation Analysis 2</w:t>
      </w:r>
      <w:bookmarkEnd w:id="77"/>
    </w:p>
    <w:p w14:paraId="4982CAF8" w14:textId="77777777" w:rsidR="00DC0009" w:rsidRPr="00504259" w:rsidRDefault="00DC0009" w:rsidP="00DC0009">
      <w:r w:rsidRPr="00504259">
        <w:t>Table 4.7 indicates that several adoption-based perceptions are strongly related to consumer motivation to make purchases with the help of digital payment. Motivation has a positive and significant relationship with ease of use (r = .261, p = .021), indicating that the easier the system, the higher the purchasing intent (</w:t>
      </w:r>
      <w:proofErr w:type="spellStart"/>
      <w:r w:rsidRPr="00504259">
        <w:t>Esmeli</w:t>
      </w:r>
      <w:proofErr w:type="spellEnd"/>
      <w:r w:rsidRPr="00504259">
        <w:t xml:space="preserve"> </w:t>
      </w:r>
      <w:r w:rsidRPr="00504259">
        <w:rPr>
          <w:i/>
          <w:iCs/>
        </w:rPr>
        <w:t>et al.</w:t>
      </w:r>
      <w:r w:rsidRPr="00504259">
        <w:t xml:space="preserve"> 2021). The strongest correlation is the improvement </w:t>
      </w:r>
      <w:r w:rsidRPr="00504259">
        <w:lastRenderedPageBreak/>
        <w:t xml:space="preserve">in retail experience (r = .604, p &lt; .001), indicating that consumers are more motivated when their overall shopping experience is enhanced with the help of digital payments (Shree </w:t>
      </w:r>
      <w:r w:rsidRPr="00504259">
        <w:rPr>
          <w:i/>
          <w:iCs/>
        </w:rPr>
        <w:t>et al.</w:t>
      </w:r>
      <w:r w:rsidRPr="00504259">
        <w:t xml:space="preserve"> 2021). There is also a weak positive correlation between speed (r =.188, p =.099), but it is not significant. A significant relationship is not present between perceived safety and perceived safety (r =.063, p=.605). Comprehensively, partial support </w:t>
      </w:r>
      <w:proofErr w:type="gramStart"/>
      <w:r w:rsidRPr="00504259">
        <w:t>of</w:t>
      </w:r>
      <w:proofErr w:type="gramEnd"/>
      <w:r w:rsidRPr="00504259">
        <w:t xml:space="preserve"> H2 is found at the correlation level.</w:t>
      </w:r>
    </w:p>
    <w:p w14:paraId="39B15C45" w14:textId="77777777" w:rsidR="00DC0009" w:rsidRPr="00504259" w:rsidRDefault="00DC0009" w:rsidP="00DC0009">
      <w:pPr>
        <w:jc w:val="center"/>
        <w:rPr>
          <w:b/>
          <w:bCs/>
        </w:rPr>
      </w:pPr>
    </w:p>
    <w:p w14:paraId="642D842D" w14:textId="77777777" w:rsidR="00DC0009" w:rsidRPr="00504259" w:rsidRDefault="00DC0009" w:rsidP="00DC0009">
      <w:pPr>
        <w:jc w:val="center"/>
        <w:rPr>
          <w:b/>
          <w:bCs/>
        </w:rPr>
      </w:pPr>
      <w:r w:rsidRPr="00504259">
        <w:rPr>
          <w:b/>
          <w:bCs/>
          <w:noProof/>
        </w:rPr>
        <w:drawing>
          <wp:inline distT="114300" distB="114300" distL="114300" distR="114300" wp14:anchorId="4749125A" wp14:editId="5951E2EE">
            <wp:extent cx="5731200" cy="58547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0"/>
                    <a:srcRect/>
                    <a:stretch>
                      <a:fillRect/>
                    </a:stretch>
                  </pic:blipFill>
                  <pic:spPr>
                    <a:xfrm>
                      <a:off x="0" y="0"/>
                      <a:ext cx="5731200" cy="5854700"/>
                    </a:xfrm>
                    <a:prstGeom prst="rect">
                      <a:avLst/>
                    </a:prstGeom>
                    <a:ln/>
                  </pic:spPr>
                </pic:pic>
              </a:graphicData>
            </a:graphic>
          </wp:inline>
        </w:drawing>
      </w:r>
    </w:p>
    <w:p w14:paraId="4134ACA2" w14:textId="77777777" w:rsidR="00DC0009" w:rsidRPr="00504259" w:rsidRDefault="00DC0009" w:rsidP="00DC0009">
      <w:pPr>
        <w:pStyle w:val="Heading4"/>
      </w:pPr>
      <w:bookmarkStart w:id="78" w:name="_Toc216430806"/>
      <w:r w:rsidRPr="00504259">
        <w:lastRenderedPageBreak/>
        <w:t>Table 4.8: Regression Analysis 2</w:t>
      </w:r>
      <w:bookmarkEnd w:id="78"/>
    </w:p>
    <w:p w14:paraId="1CCF871D" w14:textId="5832D42C" w:rsidR="00DC0009" w:rsidRPr="00504259" w:rsidRDefault="00DC0009" w:rsidP="00DC0009">
      <w:r w:rsidRPr="00504259">
        <w:t xml:space="preserve">As per Table 4.8, R-Squared =.368, meaning that 36.8% of the variance in motivations is accounted by predictors. The outcome of ANOVA (F = 9.298, p =.001) shows that the predictors themselves have a strong impact on the purchasing motivation. </w:t>
      </w:r>
      <w:r w:rsidR="009F5635" w:rsidRPr="00504259">
        <w:t>Analyzing</w:t>
      </w:r>
      <w:r w:rsidRPr="00504259">
        <w:t xml:space="preserve"> specific predictors, it is possible to note that only RETAIL_IMPROVE is a strong predictor (3.601, p &lt;.001), which proves that enhanced retail experience is highly motivating. When it </w:t>
      </w:r>
      <w:proofErr w:type="gramStart"/>
      <w:r w:rsidRPr="00504259">
        <w:t>has to</w:t>
      </w:r>
      <w:proofErr w:type="gramEnd"/>
      <w:r w:rsidRPr="00504259">
        <w:t xml:space="preserve"> be controlled by other variables, ease of use (p =.709), speed (p =.607), and safety perception (p =.411) are not significant. These findings indicate that motivation is correlated with ease of </w:t>
      </w:r>
      <w:r w:rsidR="005C2476" w:rsidRPr="00504259">
        <w:t>use but</w:t>
      </w:r>
      <w:r w:rsidRPr="00504259">
        <w:t xml:space="preserve"> </w:t>
      </w:r>
      <w:proofErr w:type="gramStart"/>
      <w:r w:rsidRPr="00504259">
        <w:t>does</w:t>
      </w:r>
      <w:proofErr w:type="gramEnd"/>
      <w:r w:rsidRPr="00504259">
        <w:t xml:space="preserve"> not make predictions about motivation. The regression results thus partially confirm H2, as the key cause of consumer purchasing motivation is the retail experience improvement.</w:t>
      </w:r>
    </w:p>
    <w:p w14:paraId="607F2938" w14:textId="77777777" w:rsidR="00DC0009" w:rsidRPr="00504259" w:rsidRDefault="00DC0009" w:rsidP="00DC0009">
      <w:pPr>
        <w:pStyle w:val="Heading3"/>
      </w:pPr>
      <w:bookmarkStart w:id="79" w:name="_mmu1erjj0dnl" w:colFirst="0" w:colLast="0"/>
      <w:bookmarkStart w:id="80" w:name="_Toc216430785"/>
      <w:bookmarkEnd w:id="79"/>
      <w:r w:rsidRPr="00504259">
        <w:t>4.4.3 Hypothesis Model 3</w:t>
      </w:r>
      <w:bookmarkEnd w:id="80"/>
    </w:p>
    <w:p w14:paraId="095D2057" w14:textId="77777777" w:rsidR="00DC0009" w:rsidRPr="00504259" w:rsidRDefault="00DC0009" w:rsidP="00DC0009">
      <w:r w:rsidRPr="00504259">
        <w:t>H3: “Demographic factors (age, digital literacy, shopping orientation) significantly influence consumer attitudes toward digital payment systems.”</w:t>
      </w:r>
    </w:p>
    <w:p w14:paraId="54AE58A9" w14:textId="77777777" w:rsidR="00DC0009" w:rsidRPr="00504259" w:rsidRDefault="00DC0009" w:rsidP="00DC0009">
      <w:r w:rsidRPr="00504259">
        <w:t>H0: “Demographic factors (age, digital literacy, shopping orientation) do not influence consumer attitudes toward digital payment systems.”</w:t>
      </w:r>
    </w:p>
    <w:p w14:paraId="3F8C27EE" w14:textId="77777777" w:rsidR="00DC0009" w:rsidRPr="00504259" w:rsidRDefault="00DC0009" w:rsidP="00DC0009">
      <w:pPr>
        <w:jc w:val="center"/>
      </w:pPr>
      <w:r w:rsidRPr="00504259">
        <w:rPr>
          <w:noProof/>
        </w:rPr>
        <w:lastRenderedPageBreak/>
        <w:drawing>
          <wp:inline distT="114300" distB="114300" distL="114300" distR="114300" wp14:anchorId="357BB54E" wp14:editId="65E739F1">
            <wp:extent cx="5731200" cy="354330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1"/>
                    <a:srcRect/>
                    <a:stretch>
                      <a:fillRect/>
                    </a:stretch>
                  </pic:blipFill>
                  <pic:spPr>
                    <a:xfrm>
                      <a:off x="0" y="0"/>
                      <a:ext cx="5731200" cy="3543300"/>
                    </a:xfrm>
                    <a:prstGeom prst="rect">
                      <a:avLst/>
                    </a:prstGeom>
                    <a:ln/>
                  </pic:spPr>
                </pic:pic>
              </a:graphicData>
            </a:graphic>
          </wp:inline>
        </w:drawing>
      </w:r>
    </w:p>
    <w:p w14:paraId="7EE4BBCF" w14:textId="77777777" w:rsidR="00DC0009" w:rsidRPr="00504259" w:rsidRDefault="00DC0009" w:rsidP="00DC0009">
      <w:pPr>
        <w:pStyle w:val="Heading4"/>
      </w:pPr>
      <w:bookmarkStart w:id="81" w:name="_Toc216430807"/>
      <w:r w:rsidRPr="00504259">
        <w:t>Table 4.9: Correlation Analysis 3</w:t>
      </w:r>
      <w:bookmarkEnd w:id="81"/>
    </w:p>
    <w:p w14:paraId="2805F90D" w14:textId="1F9D3F1B" w:rsidR="00DC0009" w:rsidRPr="00504259" w:rsidRDefault="00DC0009" w:rsidP="00DC0009">
      <w:pPr>
        <w:rPr>
          <w:b/>
          <w:bCs/>
        </w:rPr>
      </w:pPr>
      <w:r w:rsidRPr="00504259">
        <w:t xml:space="preserve">Table 4.9 indicates that age is the only demographic characteristic that is significantly correlated with attitudes toward digital payments. The age shows a moderate positive relationship with EASE_LEARN (r =.362, p =.001), indicating that older users are more likely to learn digital payment systems more easily (Seldal and Nyhus, 2022). The shopping method has a negligible negative association with SOCIAL_INFL (r = -.272, p =.023) and it means that individuals who adopt different shopping ways are slightly different in terms of their vulnerability to social influence. Further correlations are insignificant and </w:t>
      </w:r>
      <w:r w:rsidR="005C2476" w:rsidRPr="00504259">
        <w:t>weak and</w:t>
      </w:r>
      <w:r w:rsidRPr="00504259">
        <w:t xml:space="preserve"> provide minimal evidence of general demographic impact.</w:t>
      </w:r>
    </w:p>
    <w:p w14:paraId="08301D26" w14:textId="77777777" w:rsidR="00DC0009" w:rsidRPr="00504259" w:rsidRDefault="00DC0009" w:rsidP="00DC0009">
      <w:pPr>
        <w:jc w:val="center"/>
        <w:rPr>
          <w:b/>
          <w:bCs/>
        </w:rPr>
      </w:pPr>
      <w:r w:rsidRPr="00504259">
        <w:rPr>
          <w:b/>
          <w:bCs/>
          <w:noProof/>
        </w:rPr>
        <w:lastRenderedPageBreak/>
        <w:drawing>
          <wp:inline distT="114300" distB="114300" distL="114300" distR="114300" wp14:anchorId="72A6ACC3" wp14:editId="7F3EA95A">
            <wp:extent cx="5731200" cy="5715000"/>
            <wp:effectExtent l="0" t="0" r="0" b="0"/>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2"/>
                    <a:srcRect/>
                    <a:stretch>
                      <a:fillRect/>
                    </a:stretch>
                  </pic:blipFill>
                  <pic:spPr>
                    <a:xfrm>
                      <a:off x="0" y="0"/>
                      <a:ext cx="5731200" cy="5715000"/>
                    </a:xfrm>
                    <a:prstGeom prst="rect">
                      <a:avLst/>
                    </a:prstGeom>
                    <a:ln/>
                  </pic:spPr>
                </pic:pic>
              </a:graphicData>
            </a:graphic>
          </wp:inline>
        </w:drawing>
      </w:r>
    </w:p>
    <w:p w14:paraId="38DB01D6" w14:textId="77777777" w:rsidR="00DC0009" w:rsidRPr="00504259" w:rsidRDefault="00DC0009" w:rsidP="00DC0009">
      <w:pPr>
        <w:pStyle w:val="Heading4"/>
      </w:pPr>
      <w:bookmarkStart w:id="82" w:name="_Toc216430808"/>
      <w:r w:rsidRPr="00504259">
        <w:t>Table 4.10: Regression Analysis 3</w:t>
      </w:r>
      <w:bookmarkEnd w:id="82"/>
    </w:p>
    <w:p w14:paraId="44E25013" w14:textId="77777777" w:rsidR="00DC0009" w:rsidRPr="00504259" w:rsidRDefault="00DC0009" w:rsidP="00DC0009">
      <w:r w:rsidRPr="00504259">
        <w:t xml:space="preserve">The predictors are statistically significant in the regression model in Table 4.10 of the effects of demographics on ease of learning digital payments (F = 3.432, p =.014), with the predictors accounting for the variance of 19.1% (R² = 0.191). Of all the variables, AGE is the only major predictor (p = 0.001), so that age affects the perceived ease of learning significantly. SHOP_METHOD has a marginal effect (p =.073) and the effects of AWARENESS_EFFECT and </w:t>
      </w:r>
      <w:r w:rsidRPr="00504259">
        <w:lastRenderedPageBreak/>
        <w:t>SOCIAL_INFL are not significant. Thus, the findings partially confirm H3, and the variable of age has apparent predictive value.</w:t>
      </w:r>
    </w:p>
    <w:p w14:paraId="3926C0DE" w14:textId="77777777" w:rsidR="00DC0009" w:rsidRPr="00504259" w:rsidRDefault="00DC0009" w:rsidP="00DC0009">
      <w:pPr>
        <w:pStyle w:val="Heading3"/>
      </w:pPr>
      <w:bookmarkStart w:id="83" w:name="_ihiapjtt16l5" w:colFirst="0" w:colLast="0"/>
      <w:bookmarkStart w:id="84" w:name="_Toc216430786"/>
      <w:bookmarkEnd w:id="83"/>
      <w:r w:rsidRPr="00504259">
        <w:t>4.4.4 Hypothesis Model 4</w:t>
      </w:r>
      <w:bookmarkEnd w:id="84"/>
    </w:p>
    <w:p w14:paraId="1EC1E7EE" w14:textId="77777777" w:rsidR="00DC0009" w:rsidRPr="00504259" w:rsidRDefault="00DC0009" w:rsidP="00DC0009">
      <w:r w:rsidRPr="00504259">
        <w:t>H4: “Convenience, security, and transaction speed significantly predict overall satisfaction with digital payment systems.”</w:t>
      </w:r>
    </w:p>
    <w:p w14:paraId="0FEB62CA" w14:textId="77777777" w:rsidR="00DC0009" w:rsidRPr="00504259" w:rsidRDefault="00DC0009" w:rsidP="00DC0009">
      <w:r w:rsidRPr="00504259">
        <w:t>H0: “Convenience, security, and transaction speed cannot predict overall satisfaction with digital payment systems.”</w:t>
      </w:r>
    </w:p>
    <w:p w14:paraId="5439A43E" w14:textId="77777777" w:rsidR="00DC0009" w:rsidRPr="00504259" w:rsidRDefault="00DC0009" w:rsidP="00DC0009">
      <w:pPr>
        <w:jc w:val="center"/>
      </w:pPr>
      <w:r w:rsidRPr="00504259">
        <w:rPr>
          <w:noProof/>
        </w:rPr>
        <w:drawing>
          <wp:inline distT="114300" distB="114300" distL="114300" distR="114300" wp14:anchorId="21F3CCEB" wp14:editId="21092A84">
            <wp:extent cx="5731200" cy="3708400"/>
            <wp:effectExtent l="0" t="0" r="0" b="0"/>
            <wp:docPr id="1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3"/>
                    <a:srcRect/>
                    <a:stretch>
                      <a:fillRect/>
                    </a:stretch>
                  </pic:blipFill>
                  <pic:spPr>
                    <a:xfrm>
                      <a:off x="0" y="0"/>
                      <a:ext cx="5731200" cy="3708400"/>
                    </a:xfrm>
                    <a:prstGeom prst="rect">
                      <a:avLst/>
                    </a:prstGeom>
                    <a:ln/>
                  </pic:spPr>
                </pic:pic>
              </a:graphicData>
            </a:graphic>
          </wp:inline>
        </w:drawing>
      </w:r>
    </w:p>
    <w:p w14:paraId="425EB597" w14:textId="77777777" w:rsidR="00DC0009" w:rsidRPr="00504259" w:rsidRDefault="00DC0009" w:rsidP="00DC0009">
      <w:pPr>
        <w:pStyle w:val="Heading4"/>
      </w:pPr>
      <w:bookmarkStart w:id="85" w:name="_Toc216430809"/>
      <w:r w:rsidRPr="00504259">
        <w:t>Table 4.11: Correlation Analysis 4</w:t>
      </w:r>
      <w:bookmarkEnd w:id="85"/>
    </w:p>
    <w:p w14:paraId="46693E3E" w14:textId="77777777" w:rsidR="00DC0009" w:rsidRPr="00504259" w:rsidRDefault="00DC0009" w:rsidP="00DC0009">
      <w:r w:rsidRPr="00504259">
        <w:t xml:space="preserve">Table 4.11 indicates that positive relationship between convenience and satisfaction is moderate (r =.398, p &lt;.001), meaning that those users who find digital payments easier and more convenient are more likely to report a higher level of satisfaction. The relationship between speed and user satisfaction is even stronger (r =.527, p &lt;.001), proving that the faster transactions are conducted, </w:t>
      </w:r>
      <w:r w:rsidRPr="00504259">
        <w:lastRenderedPageBreak/>
        <w:t>the more satisfaction users have. Contrary to that, security perceptions (r =.018, p =.879) and stress reduction (r =.018, p =.876) do not have any significant correlation.</w:t>
      </w:r>
    </w:p>
    <w:p w14:paraId="4E85A8F0" w14:textId="77777777" w:rsidR="00DC0009" w:rsidRPr="00504259" w:rsidRDefault="00DC0009" w:rsidP="00DC0009">
      <w:pPr>
        <w:jc w:val="center"/>
        <w:rPr>
          <w:b/>
          <w:bCs/>
        </w:rPr>
      </w:pPr>
      <w:r w:rsidRPr="00504259">
        <w:rPr>
          <w:b/>
          <w:bCs/>
          <w:noProof/>
        </w:rPr>
        <w:drawing>
          <wp:inline distT="114300" distB="114300" distL="114300" distR="114300" wp14:anchorId="77B0C6F1" wp14:editId="53CD0635">
            <wp:extent cx="5731200" cy="5880100"/>
            <wp:effectExtent l="0" t="0" r="0" b="0"/>
            <wp:docPr id="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4"/>
                    <a:srcRect/>
                    <a:stretch>
                      <a:fillRect/>
                    </a:stretch>
                  </pic:blipFill>
                  <pic:spPr>
                    <a:xfrm>
                      <a:off x="0" y="0"/>
                      <a:ext cx="5731200" cy="5880100"/>
                    </a:xfrm>
                    <a:prstGeom prst="rect">
                      <a:avLst/>
                    </a:prstGeom>
                    <a:ln/>
                  </pic:spPr>
                </pic:pic>
              </a:graphicData>
            </a:graphic>
          </wp:inline>
        </w:drawing>
      </w:r>
    </w:p>
    <w:p w14:paraId="78AEE5E9" w14:textId="77777777" w:rsidR="00DC0009" w:rsidRPr="00504259" w:rsidRDefault="00DC0009" w:rsidP="00DC0009">
      <w:pPr>
        <w:pStyle w:val="Heading4"/>
      </w:pPr>
      <w:bookmarkStart w:id="86" w:name="_Toc216430810"/>
      <w:r w:rsidRPr="00504259">
        <w:t>Table 4.12: Regression Analysis 4</w:t>
      </w:r>
      <w:bookmarkEnd w:id="86"/>
    </w:p>
    <w:p w14:paraId="68B71CF8" w14:textId="77777777" w:rsidR="00DC0009" w:rsidRPr="00504259" w:rsidRDefault="00DC0009" w:rsidP="00DC0009">
      <w:r w:rsidRPr="00504259">
        <w:t xml:space="preserve">As per Table 4.12, the model has an R =.513 and R-squared =.263, which represents 26.3% of the satisfaction variance. The result of ANOVA (F = 5.611, p &lt; .001) demonstrates that the model is statistically significant. The most significant predictor is the speed among the predictors, with a </w:t>
      </w:r>
      <w:r w:rsidRPr="00504259">
        <w:lastRenderedPageBreak/>
        <w:t>coefficient of (.407, p = .006), as a faster process of transaction processing has a significant impact on increasing satisfaction. The effect of convenience on it is positive yet not significant (p =.259), indicating that its impact is weakened under the control of other variables. Satisfaction is not significantly determined by security perceptions (p =.165) and stress reduction (p =.504). These findings reveal that convenience and speed are equally correlated to satisfaction, but speed is the most important variable in the determination of satisfaction. Thus, H4 is partially supported, and speed was found to be the most effective feature.</w:t>
      </w:r>
    </w:p>
    <w:p w14:paraId="53DF43B7" w14:textId="77777777" w:rsidR="00DC0009" w:rsidRPr="00504259" w:rsidRDefault="00DC0009" w:rsidP="00DC0009">
      <w:pPr>
        <w:pStyle w:val="Heading2"/>
      </w:pPr>
      <w:bookmarkStart w:id="87" w:name="_glv6e7vcemdd" w:colFirst="0" w:colLast="0"/>
      <w:bookmarkStart w:id="88" w:name="_Toc216430787"/>
      <w:bookmarkEnd w:id="87"/>
      <w:r w:rsidRPr="00504259">
        <w:t>4.5 Discussion</w:t>
      </w:r>
      <w:bookmarkEnd w:id="88"/>
    </w:p>
    <w:p w14:paraId="3735935B" w14:textId="77777777" w:rsidR="00DC0009" w:rsidRPr="00504259" w:rsidRDefault="00DC0009" w:rsidP="00DC0009">
      <w:pPr>
        <w:rPr>
          <w:b/>
          <w:bCs/>
          <w:i/>
          <w:iCs/>
        </w:rPr>
      </w:pPr>
      <w:r w:rsidRPr="00504259">
        <w:rPr>
          <w:b/>
          <w:bCs/>
          <w:i/>
          <w:iCs/>
        </w:rPr>
        <w:t>Discussion on Objective 1</w:t>
      </w:r>
    </w:p>
    <w:p w14:paraId="1D62D5AA" w14:textId="40709EA3" w:rsidR="00DC0009" w:rsidRPr="00504259" w:rsidRDefault="00DC0009" w:rsidP="00DC0009">
      <w:r w:rsidRPr="00504259">
        <w:t xml:space="preserve">The literature repeatedly supports that the use of digital payments leads to an increase in the frequency of transactions and stimulates the impulse or </w:t>
      </w:r>
      <w:r w:rsidR="005C2476" w:rsidRPr="00504259">
        <w:t>low value</w:t>
      </w:r>
      <w:r w:rsidRPr="00504259">
        <w:t xml:space="preserve"> buying. Brown </w:t>
      </w:r>
      <w:r w:rsidRPr="00504259">
        <w:rPr>
          <w:i/>
          <w:iCs/>
        </w:rPr>
        <w:t xml:space="preserve">et al. </w:t>
      </w:r>
      <w:r w:rsidRPr="00504259">
        <w:t xml:space="preserve">(2024) and Kurniawan </w:t>
      </w:r>
      <w:r w:rsidRPr="00504259">
        <w:rPr>
          <w:i/>
          <w:iCs/>
        </w:rPr>
        <w:t>et al.</w:t>
      </w:r>
      <w:r w:rsidRPr="00504259">
        <w:t xml:space="preserve"> (2019) focus on convenience and immediate payment as a stimulus to make a purchase again, whereas Salamah (2024) and Bian </w:t>
      </w:r>
      <w:r w:rsidRPr="00504259">
        <w:rPr>
          <w:i/>
          <w:iCs/>
        </w:rPr>
        <w:t>et al.</w:t>
      </w:r>
      <w:r w:rsidRPr="00504259">
        <w:t xml:space="preserve"> (2023) refer to psychological comfort and less friction in spending. Nevertheless, your results do not agree with these theoretical anticipations. The regression and correlation models indicate that there is no strong association between the variables of convenience, speed, length of use, and the method of payment and the purchase frequency. This questions the notion that the adoption of digital will naturally increase the purchase </w:t>
      </w:r>
      <w:r w:rsidR="009F5635" w:rsidRPr="00504259">
        <w:t>behavior</w:t>
      </w:r>
      <w:r w:rsidRPr="00504259">
        <w:t xml:space="preserve">. </w:t>
      </w:r>
    </w:p>
    <w:p w14:paraId="73AB98CC" w14:textId="7826EBC8" w:rsidR="00DC0009" w:rsidRPr="00504259" w:rsidRDefault="00DC0009" w:rsidP="00DC0009">
      <w:r w:rsidRPr="00504259">
        <w:t xml:space="preserve">One reason is that the level of digital payment has become habitual to UK consumers, and does not affect </w:t>
      </w:r>
      <w:r w:rsidR="009F5635" w:rsidRPr="00504259">
        <w:t>behavior</w:t>
      </w:r>
      <w:r w:rsidRPr="00504259">
        <w:t xml:space="preserve"> anymore, unlike Ghosh (2021) and Faraz and Anjum (2025), who suggest that digital tools make people spend more, especially young adults. Rather, the results suggest that the frequency can be determined by the economic or personal budgeting variables in a broader scope and not necessarily by payment technology. It implies that UK retail consumers, contrary to what </w:t>
      </w:r>
      <w:r w:rsidRPr="00504259">
        <w:lastRenderedPageBreak/>
        <w:t xml:space="preserve">has been seen in the earlier trends in the rest of the world, are digitally literate but </w:t>
      </w:r>
      <w:r w:rsidR="009F5635" w:rsidRPr="00504259">
        <w:t>behaviorally</w:t>
      </w:r>
      <w:r w:rsidRPr="00504259">
        <w:t xml:space="preserve"> conservative, meaning that there is a disintegration of adoption and frequency of consumption.</w:t>
      </w:r>
    </w:p>
    <w:p w14:paraId="1911B33D" w14:textId="77777777" w:rsidR="00DC0009" w:rsidRPr="00504259" w:rsidRDefault="00DC0009" w:rsidP="00DC0009">
      <w:pPr>
        <w:rPr>
          <w:b/>
          <w:bCs/>
          <w:i/>
          <w:iCs/>
        </w:rPr>
      </w:pPr>
      <w:r w:rsidRPr="00504259">
        <w:rPr>
          <w:b/>
          <w:bCs/>
          <w:i/>
          <w:iCs/>
        </w:rPr>
        <w:t>Discussion on Objective 2</w:t>
      </w:r>
    </w:p>
    <w:p w14:paraId="5715D8A4" w14:textId="630B54B8" w:rsidR="00DC0009" w:rsidRPr="00504259" w:rsidRDefault="00DC0009" w:rsidP="00DC0009">
      <w:r w:rsidRPr="00504259">
        <w:t xml:space="preserve">Literature is </w:t>
      </w:r>
      <w:r w:rsidR="00AA7ECD" w:rsidRPr="00504259">
        <w:t>categorical in</w:t>
      </w:r>
      <w:r w:rsidRPr="00504259">
        <w:t xml:space="preserve"> that the </w:t>
      </w:r>
      <w:r w:rsidR="009F5635" w:rsidRPr="00504259">
        <w:t>behavioral</w:t>
      </w:r>
      <w:r w:rsidRPr="00504259">
        <w:t xml:space="preserve"> intention is determined by ease of use and security (</w:t>
      </w:r>
      <w:proofErr w:type="spellStart"/>
      <w:r w:rsidRPr="00504259">
        <w:t>Siagian</w:t>
      </w:r>
      <w:proofErr w:type="spellEnd"/>
      <w:r w:rsidRPr="00504259">
        <w:t xml:space="preserve"> </w:t>
      </w:r>
      <w:r w:rsidRPr="00504259">
        <w:rPr>
          <w:i/>
          <w:iCs/>
        </w:rPr>
        <w:t xml:space="preserve">et al. </w:t>
      </w:r>
      <w:r w:rsidRPr="00504259">
        <w:t>2022; Sari</w:t>
      </w:r>
      <w:r w:rsidRPr="00504259">
        <w:rPr>
          <w:i/>
          <w:iCs/>
        </w:rPr>
        <w:t xml:space="preserve"> et al. </w:t>
      </w:r>
      <w:r w:rsidRPr="00504259">
        <w:t xml:space="preserve">2022). TAM-related literature confirms the role of user-friendliness in triggering trust and purchasing intentions, with </w:t>
      </w:r>
      <w:proofErr w:type="spellStart"/>
      <w:r w:rsidRPr="00504259">
        <w:t>Ashofi</w:t>
      </w:r>
      <w:proofErr w:type="spellEnd"/>
      <w:r w:rsidRPr="00504259">
        <w:t xml:space="preserve"> and </w:t>
      </w:r>
      <w:proofErr w:type="spellStart"/>
      <w:r w:rsidRPr="00504259">
        <w:t>Migunani</w:t>
      </w:r>
      <w:proofErr w:type="spellEnd"/>
      <w:r w:rsidRPr="00504259">
        <w:t xml:space="preserve"> (2025) also focusing on the factors that stimulate the positive checkout experience through speed. However, ease of use is associated with motivation (r =.261), but the regression outcomes demonstrate that it is not a significant predictor of purchasing choices when it is evaluated in combination with speed and security. </w:t>
      </w:r>
    </w:p>
    <w:p w14:paraId="7C24EF3B" w14:textId="363878C3" w:rsidR="00DC0009" w:rsidRPr="00504259" w:rsidRDefault="00DC0009" w:rsidP="00DC0009">
      <w:r w:rsidRPr="00504259">
        <w:t xml:space="preserve">Instead, it is the enhancement of the overall retail experience, which is the most significant predictor, as Verhoef </w:t>
      </w:r>
      <w:r w:rsidRPr="00504259">
        <w:rPr>
          <w:i/>
          <w:iCs/>
        </w:rPr>
        <w:t>et al.</w:t>
      </w:r>
      <w:r w:rsidRPr="00504259">
        <w:t xml:space="preserve"> (2019) state that digital payments transform the shopping experience and not the single buying decision. Security, which is so commonly stressed as a requirement, was not important in the model, which is contrary to the statement that trust is a direct driver of purchase </w:t>
      </w:r>
      <w:r w:rsidR="009F5635" w:rsidRPr="00504259">
        <w:t>behavior</w:t>
      </w:r>
      <w:r w:rsidRPr="00504259">
        <w:t xml:space="preserve"> (Hirschfield, 2022; Poudel </w:t>
      </w:r>
      <w:r w:rsidRPr="00504259">
        <w:rPr>
          <w:i/>
          <w:iCs/>
        </w:rPr>
        <w:t>et al.</w:t>
      </w:r>
      <w:r w:rsidRPr="00504259">
        <w:t xml:space="preserve"> 2023). It implies that ease, speed, and security are the minimum expectations of consumers in the UK and are not facilitating factors. Digital payments affect </w:t>
      </w:r>
      <w:r w:rsidR="009F5635" w:rsidRPr="00504259">
        <w:t>behavior</w:t>
      </w:r>
      <w:r w:rsidRPr="00504259">
        <w:t xml:space="preserve"> only by improving the overall retail interaction, which puts the functionalist assumptions of TAM-based research to the challenge.</w:t>
      </w:r>
    </w:p>
    <w:p w14:paraId="2FFA9A9A" w14:textId="77777777" w:rsidR="00DC0009" w:rsidRPr="00504259" w:rsidRDefault="00DC0009" w:rsidP="00DC0009">
      <w:pPr>
        <w:rPr>
          <w:b/>
          <w:bCs/>
          <w:i/>
          <w:iCs/>
        </w:rPr>
      </w:pPr>
      <w:r w:rsidRPr="00504259">
        <w:rPr>
          <w:b/>
          <w:bCs/>
          <w:i/>
          <w:iCs/>
        </w:rPr>
        <w:t>Discussion on Objective 3</w:t>
      </w:r>
    </w:p>
    <w:p w14:paraId="3C09DCA3" w14:textId="77777777" w:rsidR="00DC0009" w:rsidRPr="00504259" w:rsidRDefault="00DC0009" w:rsidP="00DC0009">
      <w:r w:rsidRPr="00504259">
        <w:t xml:space="preserve">The literature indicates that demographic factors, especially age, income, and digital literacy, have a strong impact on demand for consumer attitudes regarding digital payment technologies. According to Banu and Sivagnanam (2025) and Purohit </w:t>
      </w:r>
      <w:r w:rsidRPr="00504259">
        <w:rPr>
          <w:i/>
          <w:iCs/>
        </w:rPr>
        <w:t>et al.</w:t>
      </w:r>
      <w:r w:rsidRPr="00504259">
        <w:t xml:space="preserve"> (2022), younger customers tend to be more loyal to convenience and usability, and older people tend to be more sensitive to safety </w:t>
      </w:r>
      <w:r w:rsidRPr="00504259">
        <w:lastRenderedPageBreak/>
        <w:t>and confidence. Further confirmation of such a generational gap is provided by UK Finance (2025), which states that the rates of mobile payments are much higher among 16-24-year-olds than those aged over 65 years. Similar to these presumptions, the quantitative evidence of this research exposes a more detailed demographic situation.</w:t>
      </w:r>
    </w:p>
    <w:p w14:paraId="6162391F" w14:textId="5938B462" w:rsidR="00DC0009" w:rsidRPr="00504259" w:rsidRDefault="00DC0009" w:rsidP="00DC0009">
      <w:r w:rsidRPr="00504259">
        <w:t xml:space="preserve">The results of the regression suggest that only age was a significant demographic </w:t>
      </w:r>
      <w:r w:rsidR="005C2476" w:rsidRPr="00504259">
        <w:t>predictor and</w:t>
      </w:r>
      <w:r w:rsidRPr="00504259">
        <w:t xml:space="preserve"> positively correlated with ease of learning digital payment systems (p =.001). This observation contradicts the claims that older adults are less digitally </w:t>
      </w:r>
      <w:r w:rsidR="005C2476" w:rsidRPr="00504259">
        <w:t>confident but</w:t>
      </w:r>
      <w:r w:rsidRPr="00504259">
        <w:t xml:space="preserve"> partially concurs with Vinitha and Vasantha (2017), who observed that perceived usefulness differences by generations are declining with the maturity of the digital ecosystem. The outcome indicates the increase of technological familiarity among the older segments in the UK, which could probably be explained by the exposure to more mobile banking and contactless services.</w:t>
      </w:r>
    </w:p>
    <w:p w14:paraId="10364749" w14:textId="55BB494E" w:rsidR="00DC0009" w:rsidRPr="00504259" w:rsidRDefault="00DC0009" w:rsidP="00DC0009">
      <w:r w:rsidRPr="00504259">
        <w:t xml:space="preserve">On the other hand, the support of income and digital literacy, which Bordoloi and Babu (2024) and Majid et al. (2022) acknowledge as major determinants of digital adoption, did not show a considerable effect. This is contrary to what the theoretical expectations would dictate and can be interpreted as indicating that the high level of digital inclusion in the UK is possibly narrowing the socio-economic disparities in the use of payment technology. The results suggest that the differences in UK retail sector with attention to digital payment adoption may not be demographically motivated anymore but rather </w:t>
      </w:r>
      <w:r w:rsidR="005C2476" w:rsidRPr="00504259">
        <w:t>experience based</w:t>
      </w:r>
      <w:r w:rsidRPr="00504259">
        <w:t>. It means that the adoption of a digital payment system in UK retailing industry is progressing towards more homogenization of the groups of the population.</w:t>
      </w:r>
    </w:p>
    <w:p w14:paraId="0D597A03" w14:textId="77777777" w:rsidR="00DC0009" w:rsidRPr="00504259" w:rsidRDefault="00DC0009" w:rsidP="00DC0009">
      <w:pPr>
        <w:rPr>
          <w:b/>
          <w:bCs/>
          <w:i/>
          <w:iCs/>
        </w:rPr>
      </w:pPr>
      <w:r w:rsidRPr="00504259">
        <w:rPr>
          <w:b/>
          <w:bCs/>
          <w:i/>
          <w:iCs/>
        </w:rPr>
        <w:t>Discussion on Objective 4</w:t>
      </w:r>
    </w:p>
    <w:p w14:paraId="3CAA8B4C" w14:textId="7F2153E2" w:rsidR="00DC0009" w:rsidRPr="00504259" w:rsidRDefault="00DC0009" w:rsidP="00DC0009">
      <w:r w:rsidRPr="00504259">
        <w:t>The literature focuses on highlighting that retailers must focus on convenience, trust, and smooth integration (</w:t>
      </w:r>
      <w:proofErr w:type="spellStart"/>
      <w:r w:rsidRPr="00504259">
        <w:t>Chaveesuk</w:t>
      </w:r>
      <w:proofErr w:type="spellEnd"/>
      <w:r w:rsidRPr="00504259">
        <w:t xml:space="preserve"> </w:t>
      </w:r>
      <w:r w:rsidRPr="00504259">
        <w:rPr>
          <w:i/>
          <w:iCs/>
        </w:rPr>
        <w:t>et al.</w:t>
      </w:r>
      <w:r w:rsidRPr="00504259">
        <w:t xml:space="preserve"> 2021; Hossain </w:t>
      </w:r>
      <w:r w:rsidRPr="00504259">
        <w:rPr>
          <w:i/>
          <w:iCs/>
        </w:rPr>
        <w:t>et al.</w:t>
      </w:r>
      <w:r w:rsidRPr="00504259">
        <w:t xml:space="preserve"> 2024). Nevertheless, the results refine these </w:t>
      </w:r>
      <w:r w:rsidRPr="00504259">
        <w:lastRenderedPageBreak/>
        <w:t xml:space="preserve">suggestions by demonstrating that the overall retail experience improvement, rather than single attributes of payments, has the best </w:t>
      </w:r>
      <w:r w:rsidR="009F5635" w:rsidRPr="00504259">
        <w:t>behavioral</w:t>
      </w:r>
      <w:r w:rsidRPr="00504259">
        <w:t xml:space="preserve"> influence. It </w:t>
      </w:r>
      <w:proofErr w:type="gramStart"/>
      <w:r w:rsidRPr="00504259">
        <w:t>is in contrast to</w:t>
      </w:r>
      <w:proofErr w:type="gramEnd"/>
      <w:r w:rsidRPr="00504259">
        <w:t xml:space="preserve"> other studies that postulate ease of use and speed are directly related to usage intention, including Sari</w:t>
      </w:r>
      <w:r w:rsidRPr="00504259">
        <w:rPr>
          <w:i/>
          <w:iCs/>
        </w:rPr>
        <w:t xml:space="preserve"> et al.</w:t>
      </w:r>
      <w:r w:rsidRPr="00504259">
        <w:t xml:space="preserve"> (2022) and </w:t>
      </w:r>
      <w:proofErr w:type="spellStart"/>
      <w:r w:rsidRPr="00504259">
        <w:t>Ashofi</w:t>
      </w:r>
      <w:proofErr w:type="spellEnd"/>
      <w:r w:rsidRPr="00504259">
        <w:t xml:space="preserve"> and </w:t>
      </w:r>
      <w:proofErr w:type="spellStart"/>
      <w:r w:rsidRPr="00504259">
        <w:t>Migunani</w:t>
      </w:r>
      <w:proofErr w:type="spellEnd"/>
      <w:r w:rsidRPr="00504259">
        <w:t xml:space="preserve"> (2025).</w:t>
      </w:r>
    </w:p>
    <w:p w14:paraId="75AEC403" w14:textId="2CF00163" w:rsidR="00DC0009" w:rsidRPr="00504259" w:rsidRDefault="00DC0009" w:rsidP="00DC0009">
      <w:r w:rsidRPr="00504259">
        <w:t xml:space="preserve">Since convenience, speed, and security have minor influences on the motivation in regression, the strategy needs to change towards the concept of retail journey </w:t>
      </w:r>
      <w:r w:rsidR="009F5635" w:rsidRPr="00504259">
        <w:t>optimization</w:t>
      </w:r>
      <w:r w:rsidRPr="00504259">
        <w:t>, such as far frictionless checkout process, integrated digital in-store experiences, and tailored promotional messages based on payment data (</w:t>
      </w:r>
      <w:proofErr w:type="spellStart"/>
      <w:r w:rsidRPr="00504259">
        <w:t>Revate</w:t>
      </w:r>
      <w:proofErr w:type="spellEnd"/>
      <w:r w:rsidRPr="00504259">
        <w:t xml:space="preserve">, 2021; Salamah, 2024). Since the demographic effects were not much, the general-purpose solutions comprise </w:t>
      </w:r>
      <w:r w:rsidR="009F5635" w:rsidRPr="00504259">
        <w:t>standardized</w:t>
      </w:r>
      <w:r w:rsidRPr="00504259">
        <w:t xml:space="preserve"> interfaces, user-friendly design of apps, and integrated trust signals that can be applied to all consumer segments (Perea-Khalifa </w:t>
      </w:r>
      <w:r w:rsidRPr="00504259">
        <w:rPr>
          <w:i/>
          <w:iCs/>
        </w:rPr>
        <w:t>et al.</w:t>
      </w:r>
      <w:r w:rsidRPr="00504259">
        <w:t xml:space="preserve"> 2024). In this way, technological improvement should not be the </w:t>
      </w:r>
      <w:r w:rsidR="009F5635" w:rsidRPr="00504259">
        <w:t>center</w:t>
      </w:r>
      <w:r w:rsidRPr="00504259">
        <w:t xml:space="preserve"> of attention in the </w:t>
      </w:r>
      <w:r w:rsidR="00AA7ECD" w:rsidRPr="00504259">
        <w:t>strategies but</w:t>
      </w:r>
      <w:r w:rsidRPr="00504259">
        <w:t xml:space="preserve"> designing payment with experience in mind. Retailers </w:t>
      </w:r>
      <w:proofErr w:type="gramStart"/>
      <w:r w:rsidRPr="00504259">
        <w:t>have to</w:t>
      </w:r>
      <w:proofErr w:type="gramEnd"/>
      <w:r w:rsidRPr="00504259">
        <w:t xml:space="preserve"> incorporate digital payments into systemic customer experience solutions, which is in line with Sagar (2024), where consistency and seamlessness work better than single functional attributes.</w:t>
      </w:r>
    </w:p>
    <w:p w14:paraId="4CA2AC63" w14:textId="77777777" w:rsidR="00DC0009" w:rsidRPr="00504259" w:rsidRDefault="00DC0009" w:rsidP="00DC0009">
      <w:pPr>
        <w:pStyle w:val="Heading2"/>
      </w:pPr>
      <w:bookmarkStart w:id="89" w:name="_mp8mmfbiks1h" w:colFirst="0" w:colLast="0"/>
      <w:bookmarkStart w:id="90" w:name="_Toc216430788"/>
      <w:bookmarkEnd w:id="89"/>
      <w:r w:rsidRPr="00504259">
        <w:t>4.6 Summary</w:t>
      </w:r>
      <w:bookmarkEnd w:id="90"/>
    </w:p>
    <w:p w14:paraId="17BC3134" w14:textId="406B41C3" w:rsidR="005B5C8E" w:rsidRPr="00504259" w:rsidRDefault="00DC0009" w:rsidP="00DC0009">
      <w:r w:rsidRPr="00504259">
        <w:t xml:space="preserve">The quantitative analysis introduces the effects of digital payment systems on consumer </w:t>
      </w:r>
      <w:r w:rsidR="009F5635" w:rsidRPr="00504259">
        <w:t>behavior</w:t>
      </w:r>
      <w:r w:rsidRPr="00504259">
        <w:t xml:space="preserve"> in the UK retail sector. Frequency analysis revealed that Google Pay was the most popular type of payment and online shopping was the most popular format of shopping. The descriptive statistics showed that </w:t>
      </w:r>
      <w:r w:rsidR="00A018DC" w:rsidRPr="00504259">
        <w:t>digital</w:t>
      </w:r>
      <w:r w:rsidRPr="00504259">
        <w:t xml:space="preserve"> payments were often used, but there were inconsistent perceptions of ease, security and </w:t>
      </w:r>
      <w:r w:rsidR="00AA7ECD" w:rsidRPr="00504259">
        <w:t>behavioral</w:t>
      </w:r>
      <w:r w:rsidRPr="00504259">
        <w:t xml:space="preserve"> influence. Tests of hypotheses revealed no significant correlation between purchase frequency and digital payment adoption, whereas retail experience improvement was the most predictive indicator of purchase motivation. The most important demographic variable that </w:t>
      </w:r>
      <w:r w:rsidRPr="00504259">
        <w:lastRenderedPageBreak/>
        <w:t>influenced attitudes was age. Speed was a major predictor of satisfaction, which showed partial alignment with the conceptual hypotheses.</w:t>
      </w:r>
    </w:p>
    <w:p w14:paraId="2C45A32C" w14:textId="77777777" w:rsidR="005B5C8E" w:rsidRPr="00504259" w:rsidRDefault="005B5C8E">
      <w:r w:rsidRPr="00504259">
        <w:br w:type="page"/>
      </w:r>
    </w:p>
    <w:p w14:paraId="52E81779" w14:textId="77777777" w:rsidR="005B5C8E" w:rsidRPr="00504259" w:rsidRDefault="005B5C8E" w:rsidP="005B5C8E">
      <w:pPr>
        <w:pStyle w:val="Heading1"/>
        <w:rPr>
          <w:lang w:val="en-IN"/>
        </w:rPr>
      </w:pPr>
      <w:bookmarkStart w:id="91" w:name="_Toc216430789"/>
      <w:r w:rsidRPr="00504259">
        <w:rPr>
          <w:lang w:val="en-IN"/>
        </w:rPr>
        <w:lastRenderedPageBreak/>
        <w:t>Chapter 5: Recommendations and Conclusion</w:t>
      </w:r>
      <w:bookmarkEnd w:id="91"/>
    </w:p>
    <w:p w14:paraId="2CD9719F" w14:textId="77777777" w:rsidR="005B5C8E" w:rsidRPr="00504259" w:rsidRDefault="005B5C8E" w:rsidP="005B5C8E">
      <w:pPr>
        <w:pStyle w:val="Heading2"/>
        <w:rPr>
          <w:lang w:val="en-IN"/>
        </w:rPr>
      </w:pPr>
      <w:bookmarkStart w:id="92" w:name="_Toc216430790"/>
      <w:r w:rsidRPr="00504259">
        <w:rPr>
          <w:lang w:val="en-IN"/>
        </w:rPr>
        <w:t>5.1 Conclusion</w:t>
      </w:r>
      <w:bookmarkEnd w:id="92"/>
    </w:p>
    <w:p w14:paraId="2CE8B37C" w14:textId="65ECB1CF" w:rsidR="005B5C8E" w:rsidRPr="00504259" w:rsidRDefault="005B5C8E" w:rsidP="005B5C8E">
      <w:pPr>
        <w:rPr>
          <w:lang w:val="en-IN"/>
        </w:rPr>
      </w:pPr>
      <w:r w:rsidRPr="00504259">
        <w:rPr>
          <w:lang w:val="en-IN"/>
        </w:rPr>
        <w:t xml:space="preserve">The research aimed at analysing the effects of digital payment system on consumer buying behaviour in the UK retail market. Through the four principal aims, the study examined how digital payments are adopted, how often they are used, how easy to use, how fast, secure in their perceptions, how their demographics vary and their satisfaction. The results indicate that digital payment has a significant role in the development of the consumer </w:t>
      </w:r>
      <w:r w:rsidR="005C2476" w:rsidRPr="00504259">
        <w:rPr>
          <w:lang w:val="en-IN"/>
        </w:rPr>
        <w:t>experience but</w:t>
      </w:r>
      <w:r w:rsidRPr="00504259">
        <w:rPr>
          <w:lang w:val="en-IN"/>
        </w:rPr>
        <w:t xml:space="preserve"> has less impact on actual purchasing behaviour compared to the commonly held view. The research sought to determine whether digital payments should be used or not, resulting in increased purchases. Convenience, speed and ease of access are factors that are often thought of as enlarging the spending opportunities, but the findings of this study did not find any significant association between these factors and the frequency of purchase. All the variables associated with adoption did not show a significant correlation with the frequency of consumer purchases with digital payment. It means that digital payments are such a norm in the UK that they do not make consumers think about them as triggers of higher spending. Rather, the buying behaviour seems to be influenced by the more general personal and financial considerations, as opposed </w:t>
      </w:r>
      <w:proofErr w:type="spellStart"/>
      <w:r w:rsidRPr="00504259">
        <w:rPr>
          <w:lang w:val="en-IN"/>
        </w:rPr>
        <w:t>tthe</w:t>
      </w:r>
      <w:proofErr w:type="spellEnd"/>
      <w:r w:rsidRPr="00504259">
        <w:rPr>
          <w:lang w:val="en-IN"/>
        </w:rPr>
        <w:t xml:space="preserve"> o payment mode.</w:t>
      </w:r>
    </w:p>
    <w:p w14:paraId="763A63E6" w14:textId="77777777" w:rsidR="005B5C8E" w:rsidRPr="00504259" w:rsidRDefault="005B5C8E" w:rsidP="005B5C8E">
      <w:pPr>
        <w:rPr>
          <w:lang w:val="en-IN"/>
        </w:rPr>
      </w:pPr>
      <w:r w:rsidRPr="00504259">
        <w:rPr>
          <w:lang w:val="en-IN"/>
        </w:rPr>
        <w:t xml:space="preserve">The second objective tested the hypothesis of the influence of ease of use, speed, and security on consumer purchasing. These results partially supported this relationship. The variables of ease of use and speed were positively correlated with motivation to purchase and, in the regression model, could not be considered significant predictors of purchasing decisions independently. The remarkable effect of overall retail experience enhancement was what was notable instead. It means that consumers are more impacted by the way digital payments improve the overall shopping </w:t>
      </w:r>
      <w:r w:rsidRPr="00504259">
        <w:rPr>
          <w:lang w:val="en-IN"/>
        </w:rPr>
        <w:lastRenderedPageBreak/>
        <w:t>experience than by such individual characteristics as speed or convenience. The lack of issues like the lack of smooth checkout flows and waiting, stable systems, and stable functionality appears to have a more significant influence on encouraging customers to purchase. </w:t>
      </w:r>
    </w:p>
    <w:p w14:paraId="3917762D" w14:textId="77777777" w:rsidR="005B5C8E" w:rsidRPr="00504259" w:rsidRDefault="005B5C8E" w:rsidP="005B5C8E">
      <w:pPr>
        <w:rPr>
          <w:lang w:val="en-IN"/>
        </w:rPr>
      </w:pPr>
      <w:r w:rsidRPr="00504259">
        <w:rPr>
          <w:lang w:val="en-IN"/>
        </w:rPr>
        <w:t>The third objective was demographic-based based especially in terms of age and orientation towards shopping. The only demographic predictor that was significant was age, as older consumers stated more problems in learning digital payment systems. This is indicative of a generation gap in learning and implies that retailers should take older users into consideration in designing or applying payment technologies. Shopping approach was also a factor with a slight impact, as online and omnichannel shoppers are more likely to have a positive view of digital payment than their competitors who choose to shop in stores. Tough, there was a low impact of demographics, implying that mass exposure to digital in UK has helped to close the adoption attitudes gaps between various groups.</w:t>
      </w:r>
    </w:p>
    <w:p w14:paraId="541D6D7E" w14:textId="77777777" w:rsidR="005B5C8E" w:rsidRPr="00504259" w:rsidRDefault="005B5C8E" w:rsidP="005B5C8E">
      <w:pPr>
        <w:rPr>
          <w:lang w:val="en-IN"/>
        </w:rPr>
      </w:pPr>
      <w:r w:rsidRPr="00504259">
        <w:rPr>
          <w:lang w:val="en-IN"/>
        </w:rPr>
        <w:t>The fourth aim attempted to determine what digital payment attributes are associated with consumer satisfaction. It was discovered that speed is the most effective factor that has a serious impact on an increase in the level of satisfaction. Retail experience will make more consumers have a positive experience when transactions are completed in a quick and efficient manner. Another factor that had a positive correlation with satisfaction was convenience, but it was not significant when the other factors were taken into consideration. The stress reduction and security perception had no significant effects on the satisfaction, meaning that the UK consumers regard these factors as mere expectations rather than added value features.</w:t>
      </w:r>
    </w:p>
    <w:p w14:paraId="07FE701D" w14:textId="77777777" w:rsidR="005B5C8E" w:rsidRPr="00504259" w:rsidRDefault="005B5C8E" w:rsidP="005B5C8E">
      <w:pPr>
        <w:rPr>
          <w:lang w:val="en-IN"/>
        </w:rPr>
      </w:pPr>
      <w:r w:rsidRPr="00504259">
        <w:rPr>
          <w:lang w:val="en-IN"/>
        </w:rPr>
        <w:t xml:space="preserve">Therefore, findings concluded that digital payments can more significantly influence the quality of shopping experience, as opposed to behavioural outcomes and purchase frequency. Consumers like systems which are fast, easy and seamless, but they do not necessarily purchase more due to </w:t>
      </w:r>
      <w:r w:rsidRPr="00504259">
        <w:rPr>
          <w:lang w:val="en-IN"/>
        </w:rPr>
        <w:lastRenderedPageBreak/>
        <w:t>them. The payment system should be designed so that it becomes part of the broader retail experience, rather than the fact that a payment process is more or less convenient and secure. Thus, all research objectives were achieved, and the study can add to the fresh understanding of the role of digital payments in a digitally mature market. The results show that digital payment systems are more of an experience enhancer than a behavioural influencer in UK retail industry. They endorse customer anticipations of efficiency and convenience, and do not on their own stimulate expenditure behaviour or rate. These lessons are very instrumental to retailers aiming to enhance the customer experience and boost their online and in-store service platforms.</w:t>
      </w:r>
    </w:p>
    <w:p w14:paraId="471FCD3F" w14:textId="77777777" w:rsidR="005B5C8E" w:rsidRPr="00504259" w:rsidRDefault="005B5C8E" w:rsidP="005B5C8E">
      <w:pPr>
        <w:pStyle w:val="Heading2"/>
        <w:rPr>
          <w:lang w:val="en-IN"/>
        </w:rPr>
      </w:pPr>
      <w:bookmarkStart w:id="93" w:name="_Toc216430791"/>
      <w:r w:rsidRPr="00504259">
        <w:rPr>
          <w:lang w:val="en-IN"/>
        </w:rPr>
        <w:t>5.2 Recommendations for managerial practice</w:t>
      </w:r>
      <w:bookmarkEnd w:id="93"/>
    </w:p>
    <w:p w14:paraId="2A11B305" w14:textId="77777777" w:rsidR="005B5C8E" w:rsidRPr="00504259" w:rsidRDefault="005B5C8E" w:rsidP="005B5C8E">
      <w:pPr>
        <w:rPr>
          <w:lang w:val="en-IN"/>
        </w:rPr>
      </w:pPr>
      <w:r w:rsidRPr="00504259">
        <w:rPr>
          <w:lang w:val="en-IN"/>
        </w:rPr>
        <w:t>There are a number of valuable suggestions that can help UK retailers to enhance the system of digital payments and increase the level of consumer engagement.</w:t>
      </w:r>
    </w:p>
    <w:p w14:paraId="040D8516" w14:textId="77777777" w:rsidR="005B5C8E" w:rsidRPr="00504259" w:rsidRDefault="005B5C8E" w:rsidP="005B5C8E">
      <w:pPr>
        <w:rPr>
          <w:lang w:val="en-IN"/>
        </w:rPr>
      </w:pPr>
      <w:r w:rsidRPr="00504259">
        <w:rPr>
          <w:b/>
          <w:bCs/>
          <w:i/>
          <w:iCs/>
          <w:lang w:val="en-IN"/>
        </w:rPr>
        <w:t>Prioritising Transaction Speed as a Core Competitive Feature</w:t>
      </w:r>
    </w:p>
    <w:p w14:paraId="15B74E4C" w14:textId="77777777" w:rsidR="005B5C8E" w:rsidRPr="00504259" w:rsidRDefault="005B5C8E" w:rsidP="005B5C8E">
      <w:pPr>
        <w:rPr>
          <w:lang w:val="en-IN"/>
        </w:rPr>
      </w:pPr>
      <w:r w:rsidRPr="00504259">
        <w:rPr>
          <w:lang w:val="en-IN"/>
        </w:rPr>
        <w:t xml:space="preserve">The most powerful predictor of satisfaction was speed, which supports </w:t>
      </w:r>
      <w:proofErr w:type="spellStart"/>
      <w:r w:rsidRPr="00504259">
        <w:rPr>
          <w:lang w:val="en-IN"/>
        </w:rPr>
        <w:t>Ashofi</w:t>
      </w:r>
      <w:proofErr w:type="spellEnd"/>
      <w:r w:rsidRPr="00504259">
        <w:rPr>
          <w:lang w:val="en-IN"/>
        </w:rPr>
        <w:t xml:space="preserve"> and </w:t>
      </w:r>
      <w:proofErr w:type="spellStart"/>
      <w:r w:rsidRPr="00504259">
        <w:rPr>
          <w:lang w:val="en-IN"/>
        </w:rPr>
        <w:t>Migunani</w:t>
      </w:r>
      <w:proofErr w:type="spellEnd"/>
      <w:r w:rsidRPr="00504259">
        <w:rPr>
          <w:lang w:val="en-IN"/>
        </w:rPr>
        <w:t xml:space="preserve"> (2025), who demonstrate that the faster the system responsiveness, the greater the trust and retention. Retailers should then invest in the optimisation of payment terminals, minimisation of latency in processing of mobile wallets and stable network infrastructure. Some possible implementation options are the upgrade of the POS systems to the next-generation contactless terminals, allowing transactions in offline mode where feasible, and liaising closely with fintech partners to reduce delays in the busiest periods. The performance audit must occur after every quarter and compare the processing time with the industry standards.</w:t>
      </w:r>
    </w:p>
    <w:p w14:paraId="34438104" w14:textId="77777777" w:rsidR="005B5C8E" w:rsidRPr="00504259" w:rsidRDefault="005B5C8E" w:rsidP="005B5C8E">
      <w:pPr>
        <w:rPr>
          <w:lang w:val="en-IN"/>
        </w:rPr>
      </w:pPr>
      <w:r w:rsidRPr="00504259">
        <w:rPr>
          <w:b/>
          <w:bCs/>
          <w:i/>
          <w:iCs/>
          <w:lang w:val="en-IN"/>
        </w:rPr>
        <w:t>Enhancing Usability through Simplified, Intuitive Payment Interfaces</w:t>
      </w:r>
    </w:p>
    <w:p w14:paraId="1CB95444" w14:textId="7E904B1E" w:rsidR="005B5C8E" w:rsidRPr="00504259" w:rsidRDefault="005B5C8E" w:rsidP="005B5C8E">
      <w:pPr>
        <w:rPr>
          <w:lang w:val="en-IN"/>
        </w:rPr>
      </w:pPr>
      <w:r w:rsidRPr="00504259">
        <w:rPr>
          <w:lang w:val="en-IN"/>
        </w:rPr>
        <w:t xml:space="preserve">The older customers had a perceived ease of learning, which made a difference in their purchase intention. Based on TAM, systems that are easily perceived will increase the perceived usefulness </w:t>
      </w:r>
      <w:r w:rsidRPr="00504259">
        <w:rPr>
          <w:lang w:val="en-IN"/>
        </w:rPr>
        <w:lastRenderedPageBreak/>
        <w:t>automatically (</w:t>
      </w:r>
      <w:proofErr w:type="spellStart"/>
      <w:r w:rsidRPr="00504259">
        <w:rPr>
          <w:lang w:val="en-IN"/>
        </w:rPr>
        <w:t>Siagian</w:t>
      </w:r>
      <w:proofErr w:type="spellEnd"/>
      <w:r w:rsidRPr="00504259">
        <w:rPr>
          <w:lang w:val="en-IN"/>
        </w:rPr>
        <w:t xml:space="preserve"> et al., 2022; Sari et al., 2022). It can therefore be recommended to retailers to streamline their apps and kiosks, use larger icons, give clear instructions and fewer steps between the checkout operation. It will be carried out by considering user testing sessions involving mixed age groups and behavioural </w:t>
      </w:r>
      <w:r w:rsidR="005C2476" w:rsidRPr="00504259">
        <w:rPr>
          <w:lang w:val="en-IN"/>
        </w:rPr>
        <w:t>feedback and</w:t>
      </w:r>
      <w:r w:rsidRPr="00504259">
        <w:rPr>
          <w:lang w:val="en-IN"/>
        </w:rPr>
        <w:t xml:space="preserve"> redesigning the UI/UX based on them. There should also be an increase in employee training to assist the employees who face issues with their customers.</w:t>
      </w:r>
    </w:p>
    <w:p w14:paraId="0CE27811" w14:textId="77777777" w:rsidR="005B5C8E" w:rsidRPr="00504259" w:rsidRDefault="005B5C8E" w:rsidP="005B5C8E">
      <w:pPr>
        <w:rPr>
          <w:lang w:val="en-IN"/>
        </w:rPr>
      </w:pPr>
      <w:r w:rsidRPr="00504259">
        <w:rPr>
          <w:b/>
          <w:bCs/>
          <w:i/>
          <w:iCs/>
          <w:lang w:val="en-IN"/>
        </w:rPr>
        <w:t>Strengthening Retail Experience Integration</w:t>
      </w:r>
    </w:p>
    <w:p w14:paraId="6724E2F7" w14:textId="77777777" w:rsidR="005B5C8E" w:rsidRPr="00504259" w:rsidRDefault="005B5C8E" w:rsidP="005B5C8E">
      <w:pPr>
        <w:rPr>
          <w:lang w:val="en-IN"/>
        </w:rPr>
      </w:pPr>
      <w:r w:rsidRPr="00504259">
        <w:rPr>
          <w:lang w:val="en-IN"/>
        </w:rPr>
        <w:t>The research discovered that consumer motivation significantly depended on the improvement of the retail experience. It confirms a proponent of digital payments being integrated in other retail ecosystems, like loyalty programmes, personalised offers, and contactless returns (Chatterjee, 2024). The retailers are expected to incorporate digital payment data into their CRM to provide the ability to deliver instant discounts, targeted coupons, and membership recognition at checkout. This implementation would need cross-system API integration, whereby payment events automatically cause personalised retail actions.</w:t>
      </w:r>
    </w:p>
    <w:p w14:paraId="0D23FFD1" w14:textId="77777777" w:rsidR="005B5C8E" w:rsidRPr="00504259" w:rsidRDefault="005B5C8E" w:rsidP="005B5C8E">
      <w:pPr>
        <w:rPr>
          <w:lang w:val="en-IN"/>
        </w:rPr>
      </w:pPr>
      <w:r w:rsidRPr="00504259">
        <w:rPr>
          <w:b/>
          <w:bCs/>
          <w:i/>
          <w:iCs/>
          <w:lang w:val="en-IN"/>
        </w:rPr>
        <w:t>Customising Digital Payments for various demographics</w:t>
      </w:r>
    </w:p>
    <w:p w14:paraId="39199F7C" w14:textId="77777777" w:rsidR="005B5C8E" w:rsidRPr="00504259" w:rsidRDefault="005B5C8E" w:rsidP="005B5C8E">
      <w:pPr>
        <w:rPr>
          <w:lang w:val="en-IN"/>
        </w:rPr>
      </w:pPr>
      <w:r w:rsidRPr="00504259">
        <w:rPr>
          <w:lang w:val="en-IN"/>
        </w:rPr>
        <w:t>Age was one of the aspects that influenced the learning process. Older consumers might be resistant to new features unless instructed to do so. As pointed out by Banu and Sivagnanam (2025), there is an increase in the rate of adoption with demographic responsiveness. The retailers can install Digital Help Desks in the retail outlets, have brief classes for the elderly customers or they can also provide them with printed instructional manuals. It will need to be realised through hiring trained workers to help in providing digital support during peak times and introducing one-on-one demonstrations in case of new payment implementation.</w:t>
      </w:r>
    </w:p>
    <w:p w14:paraId="2708387B" w14:textId="77777777" w:rsidR="005B5C8E" w:rsidRPr="00504259" w:rsidRDefault="005B5C8E" w:rsidP="005B5C8E">
      <w:pPr>
        <w:rPr>
          <w:lang w:val="en-IN"/>
        </w:rPr>
      </w:pPr>
      <w:r w:rsidRPr="00504259">
        <w:rPr>
          <w:b/>
          <w:bCs/>
          <w:i/>
          <w:iCs/>
          <w:lang w:val="en-IN"/>
        </w:rPr>
        <w:t>Using Digital Payment Analytics to Personalise Offers Responsibly</w:t>
      </w:r>
    </w:p>
    <w:p w14:paraId="016B97C3" w14:textId="77777777" w:rsidR="005B5C8E" w:rsidRPr="00504259" w:rsidRDefault="005B5C8E" w:rsidP="005B5C8E">
      <w:pPr>
        <w:rPr>
          <w:lang w:val="en-IN"/>
        </w:rPr>
      </w:pPr>
      <w:r w:rsidRPr="00504259">
        <w:rPr>
          <w:lang w:val="en-IN"/>
        </w:rPr>
        <w:lastRenderedPageBreak/>
        <w:t xml:space="preserve">According to </w:t>
      </w:r>
      <w:proofErr w:type="spellStart"/>
      <w:r w:rsidRPr="00504259">
        <w:rPr>
          <w:lang w:val="en-IN"/>
        </w:rPr>
        <w:t>Chaveesuk</w:t>
      </w:r>
      <w:proofErr w:type="spellEnd"/>
      <w:r w:rsidRPr="00504259">
        <w:rPr>
          <w:lang w:val="en-IN"/>
        </w:rPr>
        <w:t xml:space="preserve"> et al. (2021), transaction information can show the trends in spending that can be used to generate individual promotions. Retailers ought to adopt data analytics systems that classify customer behaviour and automatically personalise rewards. Its implementation should comply with the requirements of ethical data privacy and GDPR through the application of anonymised insights wherever feasible. These suggestions provide an effective guide that the retailers in the UK can follow to boost the operational efficiency of digital payment systems as well as customer experience, satisfaction, and loyalty.</w:t>
      </w:r>
    </w:p>
    <w:p w14:paraId="17A9B57C" w14:textId="77777777" w:rsidR="005B5C8E" w:rsidRPr="00504259" w:rsidRDefault="005B5C8E" w:rsidP="005B5C8E">
      <w:pPr>
        <w:pStyle w:val="Heading2"/>
        <w:rPr>
          <w:lang w:val="en-IN"/>
        </w:rPr>
      </w:pPr>
      <w:bookmarkStart w:id="94" w:name="_Toc216430792"/>
      <w:r w:rsidRPr="00504259">
        <w:rPr>
          <w:lang w:val="en-IN"/>
        </w:rPr>
        <w:t>5.3 Contributions to theory</w:t>
      </w:r>
      <w:bookmarkEnd w:id="94"/>
    </w:p>
    <w:p w14:paraId="64A41EE0" w14:textId="77777777" w:rsidR="005B5C8E" w:rsidRPr="00504259" w:rsidRDefault="005B5C8E" w:rsidP="005B5C8E">
      <w:pPr>
        <w:rPr>
          <w:lang w:val="en-IN"/>
        </w:rPr>
      </w:pPr>
      <w:r w:rsidRPr="00504259">
        <w:rPr>
          <w:lang w:val="en-IN"/>
        </w:rPr>
        <w:t xml:space="preserve">The study contributes </w:t>
      </w:r>
      <w:proofErr w:type="gramStart"/>
      <w:r w:rsidRPr="00504259">
        <w:rPr>
          <w:lang w:val="en-IN"/>
        </w:rPr>
        <w:t>a number of</w:t>
      </w:r>
      <w:proofErr w:type="gramEnd"/>
      <w:r w:rsidRPr="00504259">
        <w:rPr>
          <w:lang w:val="en-IN"/>
        </w:rPr>
        <w:t xml:space="preserve"> valuable additions to the theoretical knowledge about digital payment systems and consumer purchase behaviour, especially when it comes to a digital marketplace such as the UK. Although past research would imply that online payments lead to increased purchase frequency and intensified behavioural reactions, the results of the present research indicate a more complex interaction that introduces significant changes to the existing theory. To begin with, the study offers evidence that the use of digital payments does not always have a positive effect on the number of consumer purchases. The lack of meaningful correlation between adoption variables and purchase frequency argues against the hypothesis that the simplified or expedited payment procedures trigger the increased level of expenditure by default. This serves to add some theory, in that where digital payments are already normalised, adoption might be more of a maintenance behaviour, not a behavioural catalyst. This embraces a more adult perception of consumer behaviour where spending pattern is influenced by greater economic and psychological influences as opposed to technological convenience per se.</w:t>
      </w:r>
    </w:p>
    <w:p w14:paraId="07417200" w14:textId="77777777" w:rsidR="005B5C8E" w:rsidRPr="00504259" w:rsidRDefault="005B5C8E" w:rsidP="005B5C8E">
      <w:pPr>
        <w:rPr>
          <w:lang w:val="en-IN"/>
        </w:rPr>
      </w:pPr>
      <w:r w:rsidRPr="00504259">
        <w:rPr>
          <w:lang w:val="en-IN"/>
        </w:rPr>
        <w:t xml:space="preserve">Second, the research contributes to the theoretical knowledge by identifying the difference between transactional characteristics and experiential characteristics. Though some of the digital </w:t>
      </w:r>
      <w:r w:rsidRPr="00504259">
        <w:rPr>
          <w:lang w:val="en-IN"/>
        </w:rPr>
        <w:lastRenderedPageBreak/>
        <w:t>payment functionalities, like convenience and speed, have been conceptualised as providing transactional benefits, the results reveal that they have the greatest effect on the overall shopping experience, rather than the decision to make a purchase. The regression findings indicate that motivational behaviour can be better predicted by retail experience improvement as opposed to isolated payment attributes. This helps advance theory by helping to make payment systems a more holistic constituent of the customer experience ecosystem than acting as discrete motivation determinants.</w:t>
      </w:r>
    </w:p>
    <w:p w14:paraId="74BF141B" w14:textId="77777777" w:rsidR="005B5C8E" w:rsidRPr="00504259" w:rsidRDefault="005B5C8E" w:rsidP="005B5C8E">
      <w:pPr>
        <w:rPr>
          <w:lang w:val="en-IN"/>
        </w:rPr>
      </w:pPr>
      <w:r w:rsidRPr="00504259">
        <w:rPr>
          <w:lang w:val="en-IN"/>
        </w:rPr>
        <w:t>Third, the study also provides new knowledge on the role of demographics in shaping the attitude to digital payments. Although the literature used in the past tends to highlight the digital divide that is limited by age and digital literacy, this paper demonstrates that the digital divide is closing. The only demographic predictor that has significant values was age which indicates that younger and older consumers may vary in ease of learning digital payments but may not vary in their motivation or satisfaction. This has a theoretical contribution of showing a transitional phase in which digital payment adoption is not a demographics-based behaviour, but rather a global consumer pressure.</w:t>
      </w:r>
    </w:p>
    <w:p w14:paraId="61735328" w14:textId="77777777" w:rsidR="005B5C8E" w:rsidRPr="00504259" w:rsidRDefault="005B5C8E" w:rsidP="005B5C8E">
      <w:pPr>
        <w:rPr>
          <w:lang w:val="en-IN"/>
        </w:rPr>
      </w:pPr>
      <w:r w:rsidRPr="00504259">
        <w:rPr>
          <w:lang w:val="en-IN"/>
        </w:rPr>
        <w:t xml:space="preserve">Fourth, the research contributes to the theoretical understanding of satisfaction drivers in online payment settings. The fact that speed is the most predictive factor of satisfaction supports the fact that consumers attach more importance to efficiency as compared to other qualities. Security perceptions and stress reduction, in their turn, did not significantly impact satisfaction, and it can be assumed that these two factors can now be considered as the basic expectations and not as the distinguishing ones. This helps develop theory because it establishes how consumer expectations are changing as the digital systems age and how satisfaction is now </w:t>
      </w:r>
      <w:proofErr w:type="gramStart"/>
      <w:r w:rsidRPr="00504259">
        <w:rPr>
          <w:lang w:val="en-IN"/>
        </w:rPr>
        <w:t>more and more</w:t>
      </w:r>
      <w:proofErr w:type="gramEnd"/>
      <w:r w:rsidRPr="00504259">
        <w:rPr>
          <w:lang w:val="en-IN"/>
        </w:rPr>
        <w:t xml:space="preserve"> determined by efficiency of performance than by risk-related perceptions.</w:t>
      </w:r>
    </w:p>
    <w:p w14:paraId="204A0F68" w14:textId="77777777" w:rsidR="005B5C8E" w:rsidRPr="00504259" w:rsidRDefault="005B5C8E" w:rsidP="005B5C8E">
      <w:pPr>
        <w:rPr>
          <w:lang w:val="en-IN"/>
        </w:rPr>
      </w:pPr>
      <w:r w:rsidRPr="00504259">
        <w:rPr>
          <w:lang w:val="en-IN"/>
        </w:rPr>
        <w:lastRenderedPageBreak/>
        <w:t>Lastly, the study is advantageous because it offers a UK-specific interpretation of the digital payment behaviour. To a large extent, the current body of theory relates to the situation in international or emerging markets where digital payments are not yet fully evolved. This study contributes to the theoretical level of research by studying behaviour in a very digitised environment, providing information that shows the maturity of the retail and payment infrastructure in the UK. What this research contributes to the current body of theory is the refinement and expansion of theoretical views by showing that digital payment systems can with a greater impact on consumer experience than purchasing behaviour, and satisfaction is motivated by efficiency as opposed to innovative features or reduced risk. This will be a good basis for future theoretical advancements in digital retail behaviour.</w:t>
      </w:r>
    </w:p>
    <w:p w14:paraId="543DD582" w14:textId="77777777" w:rsidR="005B5C8E" w:rsidRPr="00504259" w:rsidRDefault="005B5C8E" w:rsidP="005B5C8E">
      <w:pPr>
        <w:pStyle w:val="Heading2"/>
        <w:rPr>
          <w:lang w:val="en-IN"/>
        </w:rPr>
      </w:pPr>
      <w:bookmarkStart w:id="95" w:name="_Toc216430793"/>
      <w:r w:rsidRPr="00504259">
        <w:rPr>
          <w:lang w:val="en-IN"/>
        </w:rPr>
        <w:t>5.4 Limitations of the study leading to areas of further research</w:t>
      </w:r>
      <w:bookmarkEnd w:id="95"/>
    </w:p>
    <w:p w14:paraId="6334B610" w14:textId="77777777" w:rsidR="005B5C8E" w:rsidRPr="00504259" w:rsidRDefault="005B5C8E" w:rsidP="005B5C8E">
      <w:pPr>
        <w:rPr>
          <w:lang w:val="en-IN"/>
        </w:rPr>
      </w:pPr>
      <w:r w:rsidRPr="00504259">
        <w:rPr>
          <w:lang w:val="en-IN"/>
        </w:rPr>
        <w:t xml:space="preserve">Though the present study offers relevant information on the association between digital payment and consumer purchase behaviour, </w:t>
      </w:r>
      <w:proofErr w:type="gramStart"/>
      <w:r w:rsidRPr="00504259">
        <w:rPr>
          <w:lang w:val="en-IN"/>
        </w:rPr>
        <w:t>a number of</w:t>
      </w:r>
      <w:proofErr w:type="gramEnd"/>
      <w:r w:rsidRPr="00504259">
        <w:rPr>
          <w:lang w:val="en-IN"/>
        </w:rPr>
        <w:t xml:space="preserve"> limitations need to be noted. The study was based on self-reports of survey data, and this approach can cause bias depending on the perceptions of the respondents and not necessarily their behaviour. Respondents can either overestimate or underestimate their usage patterns and this restrains the accuracy of behavioural interpretation. It would be taken care of in future studies using transactional data or observation methods. The sample size was quite </w:t>
      </w:r>
      <w:proofErr w:type="gramStart"/>
      <w:r w:rsidRPr="00504259">
        <w:rPr>
          <w:lang w:val="en-IN"/>
        </w:rPr>
        <w:t>small</w:t>
      </w:r>
      <w:proofErr w:type="gramEnd"/>
      <w:r w:rsidRPr="00504259">
        <w:rPr>
          <w:lang w:val="en-IN"/>
        </w:rPr>
        <w:t xml:space="preserve"> and the respondents were a narrow demographic sample. This limits the extrapolation of the findings to the broader UK audience. More varied and larger samples would enhance the validity of results and provide a better understanding of differences in terms of income, region, lifestyle, and digital capability.</w:t>
      </w:r>
    </w:p>
    <w:p w14:paraId="4E648D95" w14:textId="38BED859" w:rsidR="00DC0009" w:rsidRPr="00504259" w:rsidRDefault="005B5C8E" w:rsidP="00DC0009">
      <w:pPr>
        <w:rPr>
          <w:lang w:val="en-IN"/>
        </w:rPr>
      </w:pPr>
      <w:r w:rsidRPr="00504259">
        <w:rPr>
          <w:lang w:val="en-IN"/>
        </w:rPr>
        <w:t xml:space="preserve">Some of the variables have missing responses, which lowered the statistical power of the analysis. The future research must make certain that more data collection is controlled and that there are </w:t>
      </w:r>
      <w:r w:rsidRPr="00504259">
        <w:rPr>
          <w:lang w:val="en-IN"/>
        </w:rPr>
        <w:lastRenderedPageBreak/>
        <w:t xml:space="preserve">mechanisms to reduce the missing values. Moreover, the research concentrated on the linear relationships primarily in correlations and regressions. The moderating or mediating factors that were not considered in this design may be a part of consumer behaviour. These complicated interactions could be investigated more efficiently using more advanced modelling methods, like structural equation modelling. The research did not analyse individual technologies individually, but on a general level of digital payments. It would be possible to compare the use of </w:t>
      </w:r>
      <w:proofErr w:type="gramStart"/>
      <w:r w:rsidRPr="00504259">
        <w:rPr>
          <w:lang w:val="en-IN"/>
        </w:rPr>
        <w:t>particular payment</w:t>
      </w:r>
      <w:proofErr w:type="gramEnd"/>
      <w:r w:rsidRPr="00504259">
        <w:rPr>
          <w:lang w:val="en-IN"/>
        </w:rPr>
        <w:t xml:space="preserve"> systems in the future, e.g. contactless cards, mobile wallets, or buy-now-pay-later services, to investigate the effects of the unique properties of payment systems on behaviour. Despite these drawbacks, the research provides a good basis on which future studies can be conducted on the behaviour of digital payment.</w:t>
      </w:r>
    </w:p>
    <w:p w14:paraId="3806229F" w14:textId="718C14CD" w:rsidR="00117208" w:rsidRPr="00504259" w:rsidRDefault="00117208">
      <w:pPr>
        <w:rPr>
          <w:lang w:val="en-GB"/>
        </w:rPr>
      </w:pPr>
      <w:r w:rsidRPr="00504259">
        <w:rPr>
          <w:lang w:val="en-GB"/>
        </w:rPr>
        <w:br w:type="page"/>
      </w:r>
    </w:p>
    <w:p w14:paraId="15FD8782" w14:textId="0977252D" w:rsidR="000A2FA9" w:rsidRPr="00504259" w:rsidRDefault="00117208" w:rsidP="00394F04">
      <w:pPr>
        <w:pStyle w:val="Heading1"/>
      </w:pPr>
      <w:bookmarkStart w:id="96" w:name="_Toc216430794"/>
      <w:r w:rsidRPr="00504259">
        <w:lastRenderedPageBreak/>
        <w:t>References</w:t>
      </w:r>
      <w:bookmarkEnd w:id="96"/>
    </w:p>
    <w:p w14:paraId="23FAFF88" w14:textId="77777777" w:rsidR="00551B46" w:rsidRPr="00504259" w:rsidRDefault="00551B46" w:rsidP="00551B46">
      <w:pPr>
        <w:ind w:left="720" w:hanging="720"/>
      </w:pPr>
      <w:proofErr w:type="spellStart"/>
      <w:r w:rsidRPr="00504259">
        <w:t>Adiprima</w:t>
      </w:r>
      <w:proofErr w:type="spellEnd"/>
      <w:r w:rsidRPr="00504259">
        <w:t xml:space="preserve">, D., </w:t>
      </w:r>
      <w:proofErr w:type="spellStart"/>
      <w:r w:rsidRPr="00504259">
        <w:t>Indraswari</w:t>
      </w:r>
      <w:proofErr w:type="spellEnd"/>
      <w:r w:rsidRPr="00504259">
        <w:t xml:space="preserve">, K.D. and </w:t>
      </w:r>
      <w:proofErr w:type="spellStart"/>
      <w:r w:rsidRPr="00504259">
        <w:t>Kasri</w:t>
      </w:r>
      <w:proofErr w:type="spellEnd"/>
      <w:r w:rsidRPr="00504259">
        <w:t>, R.A. (2020). Too broke for the hype: Intention to purchase counterfeit fashion products among Muslim Students. In </w:t>
      </w:r>
      <w:r w:rsidRPr="00504259">
        <w:rPr>
          <w:i/>
          <w:iCs/>
        </w:rPr>
        <w:t>Proceedings of the 1st Unimed International Conference on Economics Education and Social Science (UNICEES 2018), SCITEPRESS—Science and Technology Publications, LDA</w:t>
      </w:r>
      <w:r w:rsidRPr="00504259">
        <w:t xml:space="preserve"> (pp. 1323-1335). </w:t>
      </w:r>
      <w:hyperlink r:id="rId25" w:history="1">
        <w:r w:rsidRPr="00504259">
          <w:rPr>
            <w:rStyle w:val="Hyperlink"/>
            <w:color w:val="auto"/>
          </w:rPr>
          <w:t>https://www.scitepress.org/PublishedPapers/2018/94992/94992.pdf</w:t>
        </w:r>
      </w:hyperlink>
      <w:r w:rsidRPr="00504259">
        <w:t xml:space="preserve"> </w:t>
      </w:r>
    </w:p>
    <w:p w14:paraId="6F29CB23" w14:textId="77777777" w:rsidR="00551B46" w:rsidRPr="00504259" w:rsidRDefault="00551B46" w:rsidP="00551B46">
      <w:pPr>
        <w:ind w:left="720" w:hanging="720"/>
      </w:pPr>
      <w:r w:rsidRPr="00504259">
        <w:t>Ahmed, W., Farooq, O. and Shahzaib, R. (2025). The Rise of Digital Wallets: Customer Trust, Security Concerns, and Adoption in Retail Transactions. </w:t>
      </w:r>
      <w:proofErr w:type="spellStart"/>
      <w:r w:rsidRPr="00504259">
        <w:rPr>
          <w:i/>
          <w:iCs/>
        </w:rPr>
        <w:t>Inverge</w:t>
      </w:r>
      <w:proofErr w:type="spellEnd"/>
      <w:r w:rsidRPr="00504259">
        <w:rPr>
          <w:i/>
          <w:iCs/>
        </w:rPr>
        <w:t xml:space="preserve"> Journal of Social Sciences</w:t>
      </w:r>
      <w:r w:rsidRPr="00504259">
        <w:t>, </w:t>
      </w:r>
      <w:r w:rsidRPr="00504259">
        <w:rPr>
          <w:i/>
          <w:iCs/>
        </w:rPr>
        <w:t>4</w:t>
      </w:r>
      <w:r w:rsidRPr="00504259">
        <w:t xml:space="preserve">(3), pp.337-350. </w:t>
      </w:r>
      <w:hyperlink r:id="rId26" w:history="1">
        <w:r w:rsidRPr="00504259">
          <w:rPr>
            <w:rStyle w:val="Hyperlink"/>
            <w:color w:val="auto"/>
          </w:rPr>
          <w:t>https://invergejournals.com/index.php/ijss/article/download/171/316</w:t>
        </w:r>
      </w:hyperlink>
      <w:r w:rsidRPr="00504259">
        <w:t xml:space="preserve"> </w:t>
      </w:r>
    </w:p>
    <w:p w14:paraId="3162E98A" w14:textId="77777777" w:rsidR="00551B46" w:rsidRPr="00504259" w:rsidRDefault="00551B46" w:rsidP="00551B46">
      <w:pPr>
        <w:ind w:left="720" w:hanging="720"/>
      </w:pPr>
      <w:r w:rsidRPr="00504259">
        <w:t xml:space="preserve">Ajani, R., Olaniyi, T.K. and </w:t>
      </w:r>
      <w:proofErr w:type="spellStart"/>
      <w:r w:rsidRPr="00504259">
        <w:t>Loumakis</w:t>
      </w:r>
      <w:proofErr w:type="spellEnd"/>
      <w:r w:rsidRPr="00504259">
        <w:t xml:space="preserve">, G. (2023). Synthesis of energy development of sustainable policy for integrated marketing communications based on consumer </w:t>
      </w:r>
      <w:proofErr w:type="spellStart"/>
      <w:r w:rsidRPr="00504259">
        <w:t>behaviour</w:t>
      </w:r>
      <w:proofErr w:type="spellEnd"/>
      <w:r w:rsidRPr="00504259">
        <w:t xml:space="preserve"> in the global south: a case study of Nigeria. </w:t>
      </w:r>
      <w:r w:rsidRPr="00504259">
        <w:rPr>
          <w:i/>
          <w:iCs/>
        </w:rPr>
        <w:t>International Journal of Innovative Business Strategies</w:t>
      </w:r>
      <w:r w:rsidRPr="00504259">
        <w:t>, </w:t>
      </w:r>
      <w:r w:rsidRPr="00504259">
        <w:rPr>
          <w:i/>
          <w:iCs/>
        </w:rPr>
        <w:t>9</w:t>
      </w:r>
      <w:r w:rsidRPr="00504259">
        <w:t xml:space="preserve">(2), pp.603-614. </w:t>
      </w:r>
      <w:hyperlink r:id="rId27" w:history="1">
        <w:r w:rsidRPr="00504259">
          <w:rPr>
            <w:rStyle w:val="Hyperlink"/>
            <w:color w:val="auto"/>
          </w:rPr>
          <w:t>https://doi.org/10.20533/ijibs.2046.3626.2023.0076</w:t>
        </w:r>
      </w:hyperlink>
      <w:r w:rsidRPr="00504259">
        <w:t xml:space="preserve"> </w:t>
      </w:r>
    </w:p>
    <w:p w14:paraId="3AA6154C" w14:textId="77777777" w:rsidR="00551B46" w:rsidRPr="00504259" w:rsidRDefault="00551B46" w:rsidP="005B2E5C">
      <w:pPr>
        <w:ind w:left="720" w:hanging="720"/>
      </w:pPr>
      <w:r w:rsidRPr="00504259">
        <w:t>Al-</w:t>
      </w:r>
      <w:proofErr w:type="spellStart"/>
      <w:r w:rsidRPr="00504259">
        <w:t>Qudah</w:t>
      </w:r>
      <w:proofErr w:type="spellEnd"/>
      <w:r w:rsidRPr="00504259">
        <w:t>, A. A., Al-</w:t>
      </w:r>
      <w:proofErr w:type="spellStart"/>
      <w:r w:rsidRPr="00504259">
        <w:t>Okaily</w:t>
      </w:r>
      <w:proofErr w:type="spellEnd"/>
      <w:r w:rsidRPr="00504259">
        <w:t xml:space="preserve">, M., Shiyyab, F. S., Taha, A. a. D., </w:t>
      </w:r>
      <w:proofErr w:type="spellStart"/>
      <w:r w:rsidRPr="00504259">
        <w:t>Almajali</w:t>
      </w:r>
      <w:proofErr w:type="spellEnd"/>
      <w:r w:rsidRPr="00504259">
        <w:t xml:space="preserve">, D. A., </w:t>
      </w:r>
      <w:proofErr w:type="spellStart"/>
      <w:r w:rsidRPr="00504259">
        <w:t>Masa’deh</w:t>
      </w:r>
      <w:proofErr w:type="spellEnd"/>
      <w:r w:rsidRPr="00504259">
        <w:t xml:space="preserve">, R. and </w:t>
      </w:r>
      <w:proofErr w:type="spellStart"/>
      <w:r w:rsidRPr="00504259">
        <w:t>Warrad</w:t>
      </w:r>
      <w:proofErr w:type="spellEnd"/>
      <w:r w:rsidRPr="00504259">
        <w:t xml:space="preserve">, L. H. (2024). Determinants of Digital Payment adoption among Generation Z: An Empirical study. </w:t>
      </w:r>
      <w:r w:rsidRPr="00504259">
        <w:rPr>
          <w:i/>
          <w:iCs/>
        </w:rPr>
        <w:t>Journal of Risk and Financial Management</w:t>
      </w:r>
      <w:r w:rsidRPr="00504259">
        <w:t xml:space="preserve">, </w:t>
      </w:r>
      <w:r w:rsidRPr="00504259">
        <w:rPr>
          <w:i/>
          <w:iCs/>
        </w:rPr>
        <w:t>17</w:t>
      </w:r>
      <w:r w:rsidRPr="00504259">
        <w:t xml:space="preserve">(11), 521. </w:t>
      </w:r>
      <w:hyperlink r:id="rId28" w:history="1">
        <w:r w:rsidRPr="00504259">
          <w:rPr>
            <w:rStyle w:val="Hyperlink"/>
            <w:color w:val="auto"/>
          </w:rPr>
          <w:t>https://doi.org/10.3390/jrfm17110521</w:t>
        </w:r>
      </w:hyperlink>
      <w:r w:rsidRPr="00504259">
        <w:t xml:space="preserve"> </w:t>
      </w:r>
    </w:p>
    <w:p w14:paraId="5D5DFBED" w14:textId="77777777" w:rsidR="00551B46" w:rsidRPr="00504259" w:rsidRDefault="00551B46" w:rsidP="005B2E5C">
      <w:pPr>
        <w:ind w:left="720" w:hanging="720"/>
        <w:rPr>
          <w:highlight w:val="yellow"/>
        </w:rPr>
      </w:pPr>
      <w:proofErr w:type="spellStart"/>
      <w:r w:rsidRPr="00504259">
        <w:t>Ashofi</w:t>
      </w:r>
      <w:proofErr w:type="spellEnd"/>
      <w:r w:rsidRPr="00504259">
        <w:t xml:space="preserve">, A. A. and </w:t>
      </w:r>
      <w:proofErr w:type="spellStart"/>
      <w:r w:rsidRPr="00504259">
        <w:t>Migunani</w:t>
      </w:r>
      <w:proofErr w:type="spellEnd"/>
      <w:r w:rsidRPr="00504259">
        <w:t xml:space="preserve">, M. (2025). The impact of Data Security, Ease of Use, and Access Speed on User Trust in Mobile Banking Applications. </w:t>
      </w:r>
      <w:r w:rsidRPr="00504259">
        <w:rPr>
          <w:i/>
          <w:iCs/>
        </w:rPr>
        <w:t>Journal of Management and Informatics</w:t>
      </w:r>
      <w:r w:rsidRPr="00504259">
        <w:t xml:space="preserve">, </w:t>
      </w:r>
      <w:r w:rsidRPr="00504259">
        <w:rPr>
          <w:i/>
          <w:iCs/>
        </w:rPr>
        <w:t>2</w:t>
      </w:r>
      <w:r w:rsidRPr="00504259">
        <w:t xml:space="preserve">(3), 104–117. </w:t>
      </w:r>
      <w:hyperlink r:id="rId29" w:history="1">
        <w:r w:rsidRPr="00504259">
          <w:rPr>
            <w:rStyle w:val="Hyperlink"/>
            <w:color w:val="auto"/>
          </w:rPr>
          <w:t>https://doi.org/10.51903/jmi.v2i3.148</w:t>
        </w:r>
      </w:hyperlink>
      <w:r w:rsidRPr="00504259">
        <w:t xml:space="preserve"> </w:t>
      </w:r>
    </w:p>
    <w:p w14:paraId="232D5C62" w14:textId="77777777" w:rsidR="00551B46" w:rsidRPr="00504259" w:rsidRDefault="00551B46" w:rsidP="005B2E5C">
      <w:pPr>
        <w:ind w:left="720" w:hanging="720"/>
      </w:pPr>
      <w:r w:rsidRPr="00504259">
        <w:lastRenderedPageBreak/>
        <w:t xml:space="preserve">Banu, P. and Sivagnanam, S. (2025). Understanding the role of demographic factors in the adoption of digital payment systems. Journal of Digital Commerce and Consumer </w:t>
      </w:r>
      <w:proofErr w:type="spellStart"/>
      <w:r w:rsidRPr="00504259">
        <w:t>Behaviour</w:t>
      </w:r>
      <w:proofErr w:type="spellEnd"/>
      <w:r w:rsidRPr="00504259">
        <w:t xml:space="preserve">, 12(3), 34–37. </w:t>
      </w:r>
      <w:hyperlink r:id="rId30" w:history="1">
        <w:r w:rsidRPr="00504259">
          <w:rPr>
            <w:rStyle w:val="Hyperlink"/>
            <w:color w:val="auto"/>
          </w:rPr>
          <w:t>https://doi.org/10.37934/jarmm.2.1.3438</w:t>
        </w:r>
      </w:hyperlink>
      <w:r w:rsidRPr="00504259">
        <w:t xml:space="preserve"> </w:t>
      </w:r>
    </w:p>
    <w:p w14:paraId="15DFAB06" w14:textId="77777777" w:rsidR="00551B46" w:rsidRPr="00504259" w:rsidRDefault="00551B46" w:rsidP="00551B46">
      <w:pPr>
        <w:ind w:left="720" w:hanging="720"/>
      </w:pPr>
      <w:r w:rsidRPr="00504259">
        <w:t xml:space="preserve">Bathala, N. K. (2024). EFFECT OF CYBER SECURITY BREACHES ON IMPACT OF ECOMMERCE SALES. </w:t>
      </w:r>
      <w:r w:rsidRPr="00504259">
        <w:rPr>
          <w:i/>
          <w:iCs/>
        </w:rPr>
        <w:t>ResearchGate</w:t>
      </w:r>
      <w:r w:rsidRPr="00504259">
        <w:t xml:space="preserve">. </w:t>
      </w:r>
      <w:hyperlink r:id="rId31" w:history="1">
        <w:r w:rsidRPr="00504259">
          <w:rPr>
            <w:rStyle w:val="Hyperlink"/>
            <w:color w:val="auto"/>
          </w:rPr>
          <w:t>https://www.researchgate.net/publication/389687645_EFFECT_OF_CYBER_SECURITY_BREACHES_ON_IMPACT_OF_ECOMMERCE_SALES</w:t>
        </w:r>
      </w:hyperlink>
      <w:r w:rsidRPr="00504259">
        <w:t xml:space="preserve"> </w:t>
      </w:r>
    </w:p>
    <w:p w14:paraId="40B0CD1C" w14:textId="77777777" w:rsidR="00551B46" w:rsidRPr="00504259" w:rsidRDefault="00551B46" w:rsidP="00551B46">
      <w:pPr>
        <w:ind w:left="720" w:hanging="720"/>
      </w:pPr>
      <w:r w:rsidRPr="00504259">
        <w:t>Bharti, S.S., Prasad, K., Sudha, S. and Kumari, V. (2023). PRIORITISATION OF FACTORS FOR ARTIFICIAL INTELLIGENCE-BASED TECHNOLOGY ADOPTION BY BANKING CUSTOMERS IN INDIA: EVIDENCE USING THE DEMATEL APPROACH. </w:t>
      </w:r>
      <w:r w:rsidRPr="00504259">
        <w:rPr>
          <w:i/>
          <w:iCs/>
        </w:rPr>
        <w:t>Applied Finance Letters</w:t>
      </w:r>
      <w:r w:rsidRPr="00504259">
        <w:t>, </w:t>
      </w:r>
      <w:r w:rsidRPr="00504259">
        <w:rPr>
          <w:i/>
          <w:iCs/>
        </w:rPr>
        <w:t>12</w:t>
      </w:r>
      <w:r w:rsidRPr="00504259">
        <w:t xml:space="preserve">(2). </w:t>
      </w:r>
      <w:hyperlink r:id="rId32" w:history="1">
        <w:r w:rsidRPr="00504259">
          <w:rPr>
            <w:rStyle w:val="Hyperlink"/>
            <w:color w:val="auto"/>
          </w:rPr>
          <w:t>https://pdfs.semanticscholar.org/28e0/02459702f0d5c229f67262668c0fdd70321c.pdf</w:t>
        </w:r>
      </w:hyperlink>
      <w:r w:rsidRPr="00504259">
        <w:t xml:space="preserve"> </w:t>
      </w:r>
    </w:p>
    <w:p w14:paraId="59B99365" w14:textId="77777777" w:rsidR="00551B46" w:rsidRPr="00504259" w:rsidRDefault="00551B46" w:rsidP="005B2E5C">
      <w:pPr>
        <w:ind w:left="720" w:hanging="720"/>
      </w:pPr>
      <w:r w:rsidRPr="00504259">
        <w:t>Bian, W., Cong, L.W. and Ji, Y. (2023). </w:t>
      </w:r>
      <w:r w:rsidRPr="00504259">
        <w:rPr>
          <w:i/>
          <w:iCs/>
        </w:rPr>
        <w:t>The rise of e-wallets and buy-now-pay-later: Payment competition, credit expansion, and consumer behavior</w:t>
      </w:r>
      <w:r w:rsidRPr="00504259">
        <w:t xml:space="preserve"> (No. w31202). National Bureau of Economic Research. </w:t>
      </w:r>
      <w:hyperlink r:id="rId33" w:history="1">
        <w:r w:rsidRPr="00504259">
          <w:rPr>
            <w:rStyle w:val="Hyperlink"/>
            <w:color w:val="auto"/>
          </w:rPr>
          <w:t>https://www.nber.org/system/files/working_papers/w31202/w31202.pdf</w:t>
        </w:r>
      </w:hyperlink>
      <w:r w:rsidRPr="00504259">
        <w:t xml:space="preserve"> </w:t>
      </w:r>
    </w:p>
    <w:p w14:paraId="40BD9E3D" w14:textId="77777777" w:rsidR="00551B46" w:rsidRPr="00504259" w:rsidRDefault="00551B46" w:rsidP="005B2E5C">
      <w:pPr>
        <w:ind w:left="720" w:hanging="720"/>
      </w:pPr>
      <w:r w:rsidRPr="00504259">
        <w:t>Bordoloi, D. and Babu, M.R.N. (2024). Consumer's attitude towards digital payments: A demographic analysis. </w:t>
      </w:r>
      <w:r w:rsidRPr="00504259">
        <w:rPr>
          <w:i/>
          <w:iCs/>
        </w:rPr>
        <w:t>Global Business &amp; Finance Review (GBFR)</w:t>
      </w:r>
      <w:r w:rsidRPr="00504259">
        <w:t>, </w:t>
      </w:r>
      <w:r w:rsidRPr="00504259">
        <w:rPr>
          <w:i/>
          <w:iCs/>
        </w:rPr>
        <w:t>29</w:t>
      </w:r>
      <w:r w:rsidRPr="00504259">
        <w:t xml:space="preserve">(4), pp.16-27. </w:t>
      </w:r>
      <w:hyperlink r:id="rId34" w:history="1">
        <w:r w:rsidRPr="00504259">
          <w:rPr>
            <w:rStyle w:val="Hyperlink"/>
            <w:color w:val="auto"/>
          </w:rPr>
          <w:t>https://doi.org/10.17549/gbfr.2024.29.4.16%0A</w:t>
        </w:r>
      </w:hyperlink>
      <w:r w:rsidRPr="00504259">
        <w:t xml:space="preserve"> </w:t>
      </w:r>
    </w:p>
    <w:p w14:paraId="67CFA1FE" w14:textId="77777777" w:rsidR="00551B46" w:rsidRPr="00504259" w:rsidRDefault="00551B46" w:rsidP="005B2E5C">
      <w:pPr>
        <w:ind w:left="720" w:hanging="720"/>
      </w:pPr>
      <w:r w:rsidRPr="00504259">
        <w:t xml:space="preserve">Brown, W., Wilson, G. and Johnson, O. (2024). Exploring the Adoption of Digital Payment Systems in Retail. </w:t>
      </w:r>
      <w:proofErr w:type="spellStart"/>
      <w:r w:rsidRPr="00504259">
        <w:t>doi</w:t>
      </w:r>
      <w:proofErr w:type="spellEnd"/>
      <w:r w:rsidRPr="00504259">
        <w:t>: 10.20944/preprints</w:t>
      </w:r>
      <w:proofErr w:type="gramStart"/>
      <w:r w:rsidRPr="00504259">
        <w:t>202407.2424.v</w:t>
      </w:r>
      <w:proofErr w:type="gramEnd"/>
      <w:r w:rsidRPr="00504259">
        <w:t>1</w:t>
      </w:r>
    </w:p>
    <w:p w14:paraId="79229331" w14:textId="77777777" w:rsidR="00551B46" w:rsidRPr="00504259" w:rsidRDefault="00551B46" w:rsidP="00551B46">
      <w:pPr>
        <w:ind w:left="720" w:hanging="720"/>
      </w:pPr>
      <w:r w:rsidRPr="00504259">
        <w:t xml:space="preserve">Chanda, R.C., </w:t>
      </w:r>
      <w:proofErr w:type="spellStart"/>
      <w:r w:rsidRPr="00504259">
        <w:t>Vafaei</w:t>
      </w:r>
      <w:proofErr w:type="spellEnd"/>
      <w:r w:rsidRPr="00504259">
        <w:t xml:space="preserve">-Zadeh, A., </w:t>
      </w:r>
      <w:proofErr w:type="spellStart"/>
      <w:r w:rsidRPr="00504259">
        <w:t>Syafrizal</w:t>
      </w:r>
      <w:proofErr w:type="spellEnd"/>
      <w:r w:rsidRPr="00504259">
        <w:t>, S., Hanifah, H. and Singh, K.S.D. (2023). Investigating the determinants of mobile shopping applications continuance usage intention in the post-</w:t>
      </w:r>
      <w:r w:rsidRPr="00504259">
        <w:lastRenderedPageBreak/>
        <w:t>COVID-19 pandemic. </w:t>
      </w:r>
      <w:r w:rsidRPr="00504259">
        <w:rPr>
          <w:i/>
          <w:iCs/>
        </w:rPr>
        <w:t>International Journal of Applied Management Science</w:t>
      </w:r>
      <w:r w:rsidRPr="00504259">
        <w:t>, </w:t>
      </w:r>
      <w:r w:rsidRPr="00504259">
        <w:rPr>
          <w:i/>
          <w:iCs/>
        </w:rPr>
        <w:t>15</w:t>
      </w:r>
      <w:r w:rsidRPr="00504259">
        <w:t xml:space="preserve">(4), pp.326-351. </w:t>
      </w:r>
      <w:hyperlink r:id="rId35" w:history="1">
        <w:r w:rsidRPr="00504259">
          <w:rPr>
            <w:rStyle w:val="Hyperlink"/>
            <w:color w:val="auto"/>
          </w:rPr>
          <w:t>https://www.researchgate.net/profile/Razib-Chanda/publication/383537419_Investigating_customers'_continuous_use_of_online_food_delivery_services_in_the_post-pandemic_world_extended_technology_continuance_theory/links/66ddd25cfa5e11512ca8efcd/Investigating-customers-continuous-use-of-online-food-delivery-services-in-the-post-pandemic-world-extended-technology-continuance-theory.pdf</w:t>
        </w:r>
      </w:hyperlink>
    </w:p>
    <w:p w14:paraId="3E75B4E3" w14:textId="77777777" w:rsidR="00551B46" w:rsidRPr="00504259" w:rsidRDefault="00551B46" w:rsidP="00551B46">
      <w:pPr>
        <w:ind w:left="720" w:hanging="720"/>
      </w:pPr>
      <w:r w:rsidRPr="00504259">
        <w:t xml:space="preserve">Chandel, S., Kumar, V. and </w:t>
      </w:r>
      <w:proofErr w:type="spellStart"/>
      <w:r w:rsidRPr="00504259">
        <w:t>Bachlass</w:t>
      </w:r>
      <w:proofErr w:type="spellEnd"/>
      <w:r w:rsidRPr="00504259">
        <w:t>, A. (2025). Major Factors Influencing Online Shopping Behavior: A Quantitative Study. </w:t>
      </w:r>
      <w:r w:rsidRPr="00504259">
        <w:rPr>
          <w:i/>
          <w:iCs/>
        </w:rPr>
        <w:t>IUP Journal of Management Research</w:t>
      </w:r>
      <w:r w:rsidRPr="00504259">
        <w:t>, </w:t>
      </w:r>
      <w:r w:rsidRPr="00504259">
        <w:rPr>
          <w:i/>
          <w:iCs/>
        </w:rPr>
        <w:t>24</w:t>
      </w:r>
      <w:r w:rsidRPr="00504259">
        <w:t xml:space="preserve">(2). </w:t>
      </w:r>
      <w:hyperlink r:id="rId36" w:history="1">
        <w:r w:rsidRPr="00504259">
          <w:rPr>
            <w:rStyle w:val="Hyperlink"/>
            <w:color w:val="auto"/>
          </w:rPr>
          <w:t>https://www.researchgate.net/profile/Vikas-Kumar-198/publication/394128324_Major_Factors_Influencing_Online_Shopping_Behavior_A_Quantitative_Study/links/688b0e688134f02600942172/Major-Factors-Influencing-Online-Shopping-Behavior-A-Quantitative-Study.pdf</w:t>
        </w:r>
      </w:hyperlink>
      <w:r w:rsidRPr="00504259">
        <w:t xml:space="preserve"> </w:t>
      </w:r>
    </w:p>
    <w:p w14:paraId="44A94C7F" w14:textId="77777777" w:rsidR="00551B46" w:rsidRPr="00504259" w:rsidRDefault="00551B46" w:rsidP="005B2E5C">
      <w:pPr>
        <w:ind w:left="720" w:hanging="720"/>
      </w:pPr>
      <w:r w:rsidRPr="00504259">
        <w:t xml:space="preserve">Chatterjee, P. (2024). The rise of Mobile Payment Systems: How information technology shapes the fintech ecosystem. </w:t>
      </w:r>
      <w:r w:rsidRPr="00504259">
        <w:rPr>
          <w:i/>
          <w:iCs/>
        </w:rPr>
        <w:t>International Journal of Engineering and Computer Science</w:t>
      </w:r>
      <w:r w:rsidRPr="00504259">
        <w:t xml:space="preserve">, </w:t>
      </w:r>
      <w:r w:rsidRPr="00504259">
        <w:rPr>
          <w:i/>
          <w:iCs/>
        </w:rPr>
        <w:t>12</w:t>
      </w:r>
      <w:r w:rsidRPr="00504259">
        <w:t xml:space="preserve">(08), 25801–25814. </w:t>
      </w:r>
      <w:hyperlink r:id="rId37" w:history="1">
        <w:r w:rsidRPr="00504259">
          <w:rPr>
            <w:rStyle w:val="Hyperlink"/>
            <w:color w:val="auto"/>
          </w:rPr>
          <w:t>https://doi.org/10.18535/ijecs/v12i08.4712</w:t>
        </w:r>
      </w:hyperlink>
      <w:r w:rsidRPr="00504259">
        <w:t xml:space="preserve"> </w:t>
      </w:r>
    </w:p>
    <w:p w14:paraId="781D12B2" w14:textId="77777777" w:rsidR="00551B46" w:rsidRPr="00504259" w:rsidRDefault="00551B46" w:rsidP="006A62DC">
      <w:pPr>
        <w:ind w:left="720" w:hanging="720"/>
        <w:rPr>
          <w:lang w:val="en-IN"/>
        </w:rPr>
      </w:pPr>
      <w:proofErr w:type="spellStart"/>
      <w:r w:rsidRPr="00504259">
        <w:rPr>
          <w:lang w:val="en-IN"/>
        </w:rPr>
        <w:t>Chaveesuk</w:t>
      </w:r>
      <w:proofErr w:type="spellEnd"/>
      <w:r w:rsidRPr="00504259">
        <w:rPr>
          <w:lang w:val="en-IN"/>
        </w:rPr>
        <w:t xml:space="preserve">, S., Khalid, B. and </w:t>
      </w:r>
      <w:proofErr w:type="spellStart"/>
      <w:r w:rsidRPr="00504259">
        <w:rPr>
          <w:lang w:val="en-IN"/>
        </w:rPr>
        <w:t>Chaiyasoonthorn</w:t>
      </w:r>
      <w:proofErr w:type="spellEnd"/>
      <w:r w:rsidRPr="00504259">
        <w:rPr>
          <w:lang w:val="en-IN"/>
        </w:rPr>
        <w:t>, W. (2021). Digital payment system innovations: A marketing perspective on intention and actual use in the retail sector. </w:t>
      </w:r>
      <w:r w:rsidRPr="00504259">
        <w:rPr>
          <w:i/>
          <w:iCs/>
          <w:lang w:val="en-IN"/>
        </w:rPr>
        <w:t>Innovative Marketing</w:t>
      </w:r>
      <w:r w:rsidRPr="00504259">
        <w:rPr>
          <w:lang w:val="en-IN"/>
        </w:rPr>
        <w:t>, </w:t>
      </w:r>
      <w:r w:rsidRPr="00504259">
        <w:rPr>
          <w:i/>
          <w:iCs/>
          <w:lang w:val="en-IN"/>
        </w:rPr>
        <w:t>17</w:t>
      </w:r>
      <w:r w:rsidRPr="00504259">
        <w:rPr>
          <w:lang w:val="en-IN"/>
        </w:rPr>
        <w:t xml:space="preserve">(3), p.109. </w:t>
      </w:r>
      <w:hyperlink r:id="rId38" w:history="1">
        <w:r w:rsidRPr="00504259">
          <w:rPr>
            <w:rStyle w:val="Hyperlink"/>
            <w:color w:val="auto"/>
            <w:lang w:val="en-IN"/>
          </w:rPr>
          <w:t>https://www.researchgate.net/profile/Bilal-Khalid-11/publication/354281826_Digital_payment_system_innovations_A_marketing_perspective_on_intention_and_actual_use_in_the_retail_sector/links/6149dc863c6cb310698257f6/Digital-payment-system-innovations-A-marketing-perspective-on-intention-and-actual-use-in-the-retail-sector.pdf</w:t>
        </w:r>
      </w:hyperlink>
      <w:r w:rsidRPr="00504259">
        <w:rPr>
          <w:lang w:val="en-IN"/>
        </w:rPr>
        <w:t xml:space="preserve"> </w:t>
      </w:r>
    </w:p>
    <w:p w14:paraId="10172A92" w14:textId="77777777" w:rsidR="00551B46" w:rsidRPr="00504259" w:rsidRDefault="00551B46" w:rsidP="00551B46">
      <w:pPr>
        <w:ind w:left="720" w:hanging="720"/>
      </w:pPr>
      <w:r w:rsidRPr="00504259">
        <w:lastRenderedPageBreak/>
        <w:t xml:space="preserve">Datta, P. (2024). The impact of sustainable practices on consumer </w:t>
      </w:r>
      <w:proofErr w:type="spellStart"/>
      <w:r w:rsidRPr="00504259">
        <w:t>behaviour</w:t>
      </w:r>
      <w:proofErr w:type="spellEnd"/>
      <w:r w:rsidRPr="00504259">
        <w:t xml:space="preserve"> in the UK automobile sector. </w:t>
      </w:r>
      <w:r w:rsidRPr="00504259">
        <w:rPr>
          <w:i/>
          <w:iCs/>
        </w:rPr>
        <w:t>Journal of Business and Retail Management Research</w:t>
      </w:r>
      <w:r w:rsidRPr="00504259">
        <w:t>, </w:t>
      </w:r>
      <w:r w:rsidRPr="00504259">
        <w:rPr>
          <w:i/>
          <w:iCs/>
        </w:rPr>
        <w:t>18</w:t>
      </w:r>
      <w:r w:rsidRPr="00504259">
        <w:t xml:space="preserve">(02). </w:t>
      </w:r>
      <w:hyperlink r:id="rId39" w:history="1">
        <w:r w:rsidRPr="00504259">
          <w:rPr>
            <w:rStyle w:val="Hyperlink"/>
            <w:color w:val="auto"/>
          </w:rPr>
          <w:t>https://www.researchgate.net/profile/Palto-Datta-4/publication/380971323_The_impact_of_sustainable_practices_on_consumer_behaviour_in_the_UK_automobile_sector/links/66577d500b0d28457465199f/The-impact-of-sustainable-practices-on-consumer-behaviour-in-the-UK-automobile-sector.pdf</w:t>
        </w:r>
      </w:hyperlink>
      <w:r w:rsidRPr="00504259">
        <w:t xml:space="preserve"> </w:t>
      </w:r>
    </w:p>
    <w:p w14:paraId="63C8D6BD" w14:textId="77777777" w:rsidR="00551B46" w:rsidRPr="00504259" w:rsidRDefault="00551B46" w:rsidP="005B2E5C">
      <w:pPr>
        <w:ind w:left="720" w:hanging="720"/>
        <w:rPr>
          <w:lang w:val="en-GB"/>
        </w:rPr>
      </w:pPr>
      <w:r w:rsidRPr="00504259">
        <w:rPr>
          <w:lang w:val="en-GB"/>
        </w:rPr>
        <w:t xml:space="preserve">Dearing, J. W. and Cox, J. G. (2018). Diffusion of innovations theory, principles, and practice. </w:t>
      </w:r>
      <w:r w:rsidRPr="00504259">
        <w:rPr>
          <w:i/>
          <w:iCs/>
          <w:lang w:val="en-GB"/>
        </w:rPr>
        <w:t>Health Affairs</w:t>
      </w:r>
      <w:r w:rsidRPr="00504259">
        <w:rPr>
          <w:lang w:val="en-GB"/>
        </w:rPr>
        <w:t xml:space="preserve">, </w:t>
      </w:r>
      <w:r w:rsidRPr="00504259">
        <w:rPr>
          <w:i/>
          <w:iCs/>
          <w:lang w:val="en-GB"/>
        </w:rPr>
        <w:t>37</w:t>
      </w:r>
      <w:r w:rsidRPr="00504259">
        <w:rPr>
          <w:lang w:val="en-GB"/>
        </w:rPr>
        <w:t xml:space="preserve">(2), 183–190. </w:t>
      </w:r>
      <w:hyperlink r:id="rId40" w:history="1">
        <w:r w:rsidRPr="00504259">
          <w:rPr>
            <w:rStyle w:val="Hyperlink"/>
            <w:color w:val="auto"/>
            <w:lang w:val="en-GB"/>
          </w:rPr>
          <w:t>https://doi.org/10.1377/hlthaff.2017.1104</w:t>
        </w:r>
      </w:hyperlink>
      <w:r w:rsidRPr="00504259">
        <w:rPr>
          <w:lang w:val="en-GB"/>
        </w:rPr>
        <w:t xml:space="preserve"> </w:t>
      </w:r>
    </w:p>
    <w:p w14:paraId="6033AC2F" w14:textId="77777777" w:rsidR="00551B46" w:rsidRPr="00504259" w:rsidRDefault="00551B46" w:rsidP="005B2E5C">
      <w:pPr>
        <w:ind w:left="720" w:hanging="720"/>
        <w:rPr>
          <w:lang w:val="en-GB"/>
        </w:rPr>
      </w:pPr>
      <w:r w:rsidRPr="00504259">
        <w:rPr>
          <w:lang w:val="en-GB"/>
        </w:rPr>
        <w:t xml:space="preserve">Dewitt, S. (2019). Consumer Behaviour and Attitudes Towards a Future Cashless society within the UK. </w:t>
      </w:r>
      <w:r w:rsidRPr="00504259">
        <w:rPr>
          <w:i/>
          <w:iCs/>
          <w:lang w:val="en-GB"/>
        </w:rPr>
        <w:t>ResearchGate</w:t>
      </w:r>
      <w:r w:rsidRPr="00504259">
        <w:rPr>
          <w:lang w:val="en-GB"/>
        </w:rPr>
        <w:t xml:space="preserve">. </w:t>
      </w:r>
      <w:hyperlink r:id="rId41" w:history="1">
        <w:r w:rsidRPr="00504259">
          <w:rPr>
            <w:rStyle w:val="Hyperlink"/>
            <w:color w:val="auto"/>
            <w:lang w:val="en-GB"/>
          </w:rPr>
          <w:t>https://www.researchgate.net/publication/343047105_Consumer_Behaviour_and_Attitudes_Towards_a_Future_Cashless_society_within_the_UK</w:t>
        </w:r>
      </w:hyperlink>
      <w:r w:rsidRPr="00504259">
        <w:rPr>
          <w:lang w:val="en-GB"/>
        </w:rPr>
        <w:t xml:space="preserve"> </w:t>
      </w:r>
    </w:p>
    <w:p w14:paraId="6BFD1291" w14:textId="77777777" w:rsidR="00551B46" w:rsidRPr="00504259" w:rsidRDefault="00551B46" w:rsidP="00551B46">
      <w:pPr>
        <w:ind w:left="720" w:hanging="720"/>
      </w:pPr>
      <w:r w:rsidRPr="00504259">
        <w:t>Dlodlo, N. and Mahao, B.B. (2020). The influence of demographics on the online purchase decision-making styles of undergraduate students. </w:t>
      </w:r>
      <w:r w:rsidRPr="00504259">
        <w:rPr>
          <w:i/>
          <w:iCs/>
        </w:rPr>
        <w:t xml:space="preserve">International Journal </w:t>
      </w:r>
      <w:proofErr w:type="gramStart"/>
      <w:r w:rsidRPr="00504259">
        <w:rPr>
          <w:i/>
          <w:iCs/>
        </w:rPr>
        <w:t>Of</w:t>
      </w:r>
      <w:proofErr w:type="gramEnd"/>
      <w:r w:rsidRPr="00504259">
        <w:rPr>
          <w:i/>
          <w:iCs/>
        </w:rPr>
        <w:t xml:space="preserve"> Business </w:t>
      </w:r>
      <w:proofErr w:type="gramStart"/>
      <w:r w:rsidRPr="00504259">
        <w:rPr>
          <w:i/>
          <w:iCs/>
        </w:rPr>
        <w:t>And</w:t>
      </w:r>
      <w:proofErr w:type="gramEnd"/>
      <w:r w:rsidRPr="00504259">
        <w:rPr>
          <w:i/>
          <w:iCs/>
        </w:rPr>
        <w:t xml:space="preserve"> Management Studies</w:t>
      </w:r>
      <w:r w:rsidRPr="00504259">
        <w:t xml:space="preserve">, pp.486-500. </w:t>
      </w:r>
      <w:hyperlink r:id="rId42" w:history="1">
        <w:r w:rsidRPr="00504259">
          <w:rPr>
            <w:rStyle w:val="Hyperlink"/>
            <w:color w:val="auto"/>
          </w:rPr>
          <w:t>https://sobiad.org/eJOURNALS/journal_IJBM/arhieves/IJBM_2020-2ek/n-dlodlo.pdf</w:t>
        </w:r>
      </w:hyperlink>
      <w:r w:rsidRPr="00504259">
        <w:t xml:space="preserve"> </w:t>
      </w:r>
    </w:p>
    <w:p w14:paraId="66BE45ED" w14:textId="77777777" w:rsidR="00551B46" w:rsidRPr="00504259" w:rsidRDefault="00551B46" w:rsidP="006A62DC">
      <w:pPr>
        <w:ind w:left="720" w:hanging="720"/>
        <w:rPr>
          <w:lang w:val="en-IN"/>
        </w:rPr>
      </w:pPr>
      <w:r w:rsidRPr="00504259">
        <w:rPr>
          <w:lang w:val="en-IN"/>
        </w:rPr>
        <w:t xml:space="preserve">Dubey, T.S. and </w:t>
      </w:r>
      <w:proofErr w:type="spellStart"/>
      <w:r w:rsidRPr="00504259">
        <w:rPr>
          <w:lang w:val="en-IN"/>
        </w:rPr>
        <w:t>Purnanandam</w:t>
      </w:r>
      <w:proofErr w:type="spellEnd"/>
      <w:r w:rsidRPr="00504259">
        <w:rPr>
          <w:lang w:val="en-IN"/>
        </w:rPr>
        <w:t xml:space="preserve">, A. (2023). Can cashless payments spur economic </w:t>
      </w:r>
      <w:proofErr w:type="gramStart"/>
      <w:r w:rsidRPr="00504259">
        <w:rPr>
          <w:lang w:val="en-IN"/>
        </w:rPr>
        <w:t>growth?.</w:t>
      </w:r>
      <w:proofErr w:type="gramEnd"/>
      <w:r w:rsidRPr="00504259">
        <w:rPr>
          <w:lang w:val="en-IN"/>
        </w:rPr>
        <w:t> </w:t>
      </w:r>
      <w:r w:rsidRPr="00504259">
        <w:rPr>
          <w:i/>
          <w:iCs/>
          <w:lang w:val="en-IN"/>
        </w:rPr>
        <w:t>Available at SSRN 4373602</w:t>
      </w:r>
      <w:r w:rsidRPr="00504259">
        <w:rPr>
          <w:lang w:val="en-IN"/>
        </w:rPr>
        <w:t xml:space="preserve">. </w:t>
      </w:r>
      <w:hyperlink r:id="rId43" w:history="1">
        <w:r w:rsidRPr="00504259">
          <w:rPr>
            <w:rStyle w:val="Hyperlink"/>
            <w:color w:val="auto"/>
            <w:lang w:val="en-IN"/>
          </w:rPr>
          <w:t>https://papers.ssrn.com/sol3/Delivery.cfm?abstractid=4373602</w:t>
        </w:r>
      </w:hyperlink>
      <w:r w:rsidRPr="00504259">
        <w:rPr>
          <w:lang w:val="en-IN"/>
        </w:rPr>
        <w:t xml:space="preserve"> </w:t>
      </w:r>
    </w:p>
    <w:p w14:paraId="2C8D7BAD" w14:textId="77777777" w:rsidR="00551B46" w:rsidRPr="00504259" w:rsidRDefault="00551B46" w:rsidP="006A62DC">
      <w:pPr>
        <w:ind w:left="720" w:hanging="720"/>
        <w:rPr>
          <w:lang w:val="en-IN"/>
        </w:rPr>
      </w:pPr>
      <w:proofErr w:type="spellStart"/>
      <w:r w:rsidRPr="00504259">
        <w:rPr>
          <w:lang w:val="en-IN"/>
        </w:rPr>
        <w:t>Esmeli</w:t>
      </w:r>
      <w:proofErr w:type="spellEnd"/>
      <w:r w:rsidRPr="00504259">
        <w:rPr>
          <w:lang w:val="en-IN"/>
        </w:rPr>
        <w:t xml:space="preserve">, R., Bader-El-Den, M. and Abdullahi, H. (2021). Towards early purchase intention prediction in online </w:t>
      </w:r>
      <w:proofErr w:type="gramStart"/>
      <w:r w:rsidRPr="00504259">
        <w:rPr>
          <w:lang w:val="en-IN"/>
        </w:rPr>
        <w:t>session based</w:t>
      </w:r>
      <w:proofErr w:type="gramEnd"/>
      <w:r w:rsidRPr="00504259">
        <w:rPr>
          <w:lang w:val="en-IN"/>
        </w:rPr>
        <w:t xml:space="preserve"> retailing systems. </w:t>
      </w:r>
      <w:r w:rsidRPr="00504259">
        <w:rPr>
          <w:i/>
          <w:iCs/>
          <w:lang w:val="en-IN"/>
        </w:rPr>
        <w:t>Electronic Markets</w:t>
      </w:r>
      <w:r w:rsidRPr="00504259">
        <w:rPr>
          <w:lang w:val="en-IN"/>
        </w:rPr>
        <w:t>, </w:t>
      </w:r>
      <w:r w:rsidRPr="00504259">
        <w:rPr>
          <w:i/>
          <w:iCs/>
          <w:lang w:val="en-IN"/>
        </w:rPr>
        <w:t>31</w:t>
      </w:r>
      <w:r w:rsidRPr="00504259">
        <w:rPr>
          <w:lang w:val="en-IN"/>
        </w:rPr>
        <w:t xml:space="preserve">(3), pp.697-715. </w:t>
      </w:r>
      <w:hyperlink r:id="rId44" w:history="1">
        <w:r w:rsidRPr="00504259">
          <w:rPr>
            <w:rStyle w:val="Hyperlink"/>
            <w:color w:val="auto"/>
            <w:lang w:val="en-IN"/>
          </w:rPr>
          <w:t>https://link.springer.com/content/pdf/10.1007/s12525-020-00448-x.pdf</w:t>
        </w:r>
      </w:hyperlink>
      <w:r w:rsidRPr="00504259">
        <w:rPr>
          <w:lang w:val="en-IN"/>
        </w:rPr>
        <w:t xml:space="preserve"> </w:t>
      </w:r>
    </w:p>
    <w:p w14:paraId="4ACE68E0" w14:textId="77777777" w:rsidR="00551B46" w:rsidRPr="00504259" w:rsidRDefault="00551B46" w:rsidP="00551B46">
      <w:pPr>
        <w:ind w:left="720" w:hanging="720"/>
      </w:pPr>
      <w:r w:rsidRPr="00504259">
        <w:lastRenderedPageBreak/>
        <w:t>Fadhilah, N.F. and Arief, N.N. (2023). Customer Equity Model: Analysis of Online Food Delivery Services in Indonesia. </w:t>
      </w:r>
      <w:r w:rsidRPr="00504259">
        <w:rPr>
          <w:i/>
          <w:iCs/>
        </w:rPr>
        <w:t>Journal of Business and Management Review</w:t>
      </w:r>
      <w:r w:rsidRPr="00504259">
        <w:t>, </w:t>
      </w:r>
      <w:r w:rsidRPr="00504259">
        <w:rPr>
          <w:i/>
          <w:iCs/>
        </w:rPr>
        <w:t>4</w:t>
      </w:r>
      <w:r w:rsidRPr="00504259">
        <w:t xml:space="preserve">(8), pp.577-597. </w:t>
      </w:r>
      <w:hyperlink r:id="rId45" w:history="1">
        <w:r w:rsidRPr="00504259">
          <w:rPr>
            <w:rStyle w:val="Hyperlink"/>
            <w:color w:val="auto"/>
          </w:rPr>
          <w:t>https://profesionalmudacendekia.com/index.php/jbmr/article/download/762/349</w:t>
        </w:r>
      </w:hyperlink>
      <w:r w:rsidRPr="00504259">
        <w:t xml:space="preserve"> </w:t>
      </w:r>
    </w:p>
    <w:p w14:paraId="6B9A28B9" w14:textId="77777777" w:rsidR="00551B46" w:rsidRPr="00504259" w:rsidRDefault="00551B46" w:rsidP="005B2E5C">
      <w:pPr>
        <w:ind w:left="720" w:hanging="720"/>
        <w:rPr>
          <w:lang w:val="en-US"/>
        </w:rPr>
      </w:pPr>
      <w:r w:rsidRPr="00504259">
        <w:rPr>
          <w:lang w:val="en-US"/>
        </w:rPr>
        <w:t xml:space="preserve">Faraz, N., &amp; Anjum, A. (2025). </w:t>
      </w:r>
      <w:proofErr w:type="spellStart"/>
      <w:r w:rsidRPr="00504259">
        <w:rPr>
          <w:lang w:val="en-US"/>
        </w:rPr>
        <w:t>Spendception</w:t>
      </w:r>
      <w:proofErr w:type="spellEnd"/>
      <w:r w:rsidRPr="00504259">
        <w:rPr>
          <w:lang w:val="en-US"/>
        </w:rPr>
        <w:t xml:space="preserve">: The psychological impact of digital payments on consumer purchase behavior and impulse buying. </w:t>
      </w:r>
      <w:r w:rsidRPr="00504259">
        <w:rPr>
          <w:i/>
          <w:iCs/>
          <w:lang w:val="en-US"/>
        </w:rPr>
        <w:t>Behavioral Sciences</w:t>
      </w:r>
      <w:r w:rsidRPr="00504259">
        <w:rPr>
          <w:lang w:val="en-US"/>
        </w:rPr>
        <w:t xml:space="preserve">, </w:t>
      </w:r>
      <w:r w:rsidRPr="00504259">
        <w:rPr>
          <w:i/>
          <w:iCs/>
          <w:lang w:val="en-US"/>
        </w:rPr>
        <w:t>15</w:t>
      </w:r>
      <w:r w:rsidRPr="00504259">
        <w:rPr>
          <w:lang w:val="en-US"/>
        </w:rPr>
        <w:t xml:space="preserve">(3), 387. </w:t>
      </w:r>
      <w:hyperlink r:id="rId46" w:history="1">
        <w:r w:rsidRPr="00504259">
          <w:rPr>
            <w:rStyle w:val="Hyperlink"/>
            <w:color w:val="auto"/>
            <w:lang w:val="en-US"/>
          </w:rPr>
          <w:t>https://doi.org/10.3390/bs15030387</w:t>
        </w:r>
      </w:hyperlink>
    </w:p>
    <w:p w14:paraId="243D7584" w14:textId="77777777" w:rsidR="00551B46" w:rsidRPr="00504259" w:rsidRDefault="00551B46" w:rsidP="00551B46">
      <w:pPr>
        <w:ind w:left="720" w:hanging="720"/>
      </w:pPr>
      <w:r w:rsidRPr="00504259">
        <w:t xml:space="preserve">Fernandez, J.R.E., </w:t>
      </w:r>
      <w:proofErr w:type="spellStart"/>
      <w:r w:rsidRPr="00504259">
        <w:t>Duisa</w:t>
      </w:r>
      <w:proofErr w:type="spellEnd"/>
      <w:r w:rsidRPr="00504259">
        <w:t>, A.M.M. and Gales, D.M. (2024). The Correlation between Java Programming and BSICT Graduate Attributes of Information Technology Students at Surigao del Norte State University. </w:t>
      </w:r>
      <w:r w:rsidRPr="00504259">
        <w:rPr>
          <w:i/>
          <w:iCs/>
        </w:rPr>
        <w:t>International Journal</w:t>
      </w:r>
      <w:r w:rsidRPr="00504259">
        <w:t>, </w:t>
      </w:r>
      <w:r w:rsidRPr="00504259">
        <w:rPr>
          <w:i/>
          <w:iCs/>
        </w:rPr>
        <w:t>13</w:t>
      </w:r>
      <w:r w:rsidRPr="00504259">
        <w:t xml:space="preserve">(4). </w:t>
      </w:r>
      <w:hyperlink r:id="rId47" w:history="1">
        <w:r w:rsidRPr="00504259">
          <w:rPr>
            <w:rStyle w:val="Hyperlink"/>
            <w:color w:val="auto"/>
          </w:rPr>
          <w:t>https://doi.org/10.30534/ijatcse/2024/031342024</w:t>
        </w:r>
      </w:hyperlink>
      <w:r w:rsidRPr="00504259">
        <w:t xml:space="preserve"> </w:t>
      </w:r>
    </w:p>
    <w:p w14:paraId="64D21707" w14:textId="77777777" w:rsidR="00551B46" w:rsidRPr="00504259" w:rsidRDefault="00551B46" w:rsidP="00551B46">
      <w:pPr>
        <w:ind w:left="720" w:hanging="720"/>
      </w:pPr>
      <w:r w:rsidRPr="00504259">
        <w:t xml:space="preserve">Ganapati, A., </w:t>
      </w:r>
      <w:proofErr w:type="spellStart"/>
      <w:r w:rsidRPr="00504259">
        <w:t>Padiyar</w:t>
      </w:r>
      <w:proofErr w:type="spellEnd"/>
      <w:r w:rsidRPr="00504259">
        <w:t xml:space="preserve">, S., Nair, A., Gowri, M., </w:t>
      </w:r>
      <w:proofErr w:type="spellStart"/>
      <w:r w:rsidRPr="00504259">
        <w:t>Kachroo</w:t>
      </w:r>
      <w:proofErr w:type="spellEnd"/>
      <w:r w:rsidRPr="00504259">
        <w:t>, U., Nair, A.M., Priya, S. and Mathew, J. (2021). Impact of COVID-19 pandemic and resultant lockdown in India on patients with chronic rheumatic diseases: an online survey. </w:t>
      </w:r>
      <w:r w:rsidRPr="00504259">
        <w:rPr>
          <w:i/>
          <w:iCs/>
        </w:rPr>
        <w:t>Indian Journal of Rheumatology</w:t>
      </w:r>
      <w:r w:rsidRPr="00504259">
        <w:t>, </w:t>
      </w:r>
      <w:r w:rsidRPr="00504259">
        <w:rPr>
          <w:i/>
          <w:iCs/>
        </w:rPr>
        <w:t>16</w:t>
      </w:r>
      <w:r w:rsidRPr="00504259">
        <w:t xml:space="preserve">(1), pp.30-42. </w:t>
      </w:r>
      <w:hyperlink r:id="rId48" w:history="1">
        <w:r w:rsidRPr="00504259">
          <w:rPr>
            <w:rStyle w:val="Hyperlink"/>
            <w:color w:val="auto"/>
          </w:rPr>
          <w:t>https://journals.sagepub.com/doi/pdf/10.4103/injr.injr_231_20</w:t>
        </w:r>
      </w:hyperlink>
      <w:r w:rsidRPr="00504259">
        <w:t xml:space="preserve"> </w:t>
      </w:r>
    </w:p>
    <w:p w14:paraId="6ACA4BB8" w14:textId="77777777" w:rsidR="00551B46" w:rsidRPr="00504259" w:rsidRDefault="00551B46" w:rsidP="005B2E5C">
      <w:pPr>
        <w:ind w:left="720" w:hanging="720"/>
        <w:rPr>
          <w:lang w:val="en-GB"/>
        </w:rPr>
      </w:pPr>
      <w:r w:rsidRPr="00504259">
        <w:rPr>
          <w:lang w:val="en-GB"/>
        </w:rPr>
        <w:t xml:space="preserve">García‐Avilés, J. A. (2020). Diffusion of innovation. </w:t>
      </w:r>
      <w:r w:rsidRPr="00504259">
        <w:rPr>
          <w:i/>
          <w:iCs/>
          <w:lang w:val="en-GB"/>
        </w:rPr>
        <w:t xml:space="preserve">The International </w:t>
      </w:r>
      <w:proofErr w:type="spellStart"/>
      <w:r w:rsidRPr="00504259">
        <w:rPr>
          <w:i/>
          <w:iCs/>
          <w:lang w:val="en-GB"/>
        </w:rPr>
        <w:t>Encyclopedia</w:t>
      </w:r>
      <w:proofErr w:type="spellEnd"/>
      <w:r w:rsidRPr="00504259">
        <w:rPr>
          <w:i/>
          <w:iCs/>
          <w:lang w:val="en-GB"/>
        </w:rPr>
        <w:t xml:space="preserve"> of Media Psychology</w:t>
      </w:r>
      <w:r w:rsidRPr="00504259">
        <w:rPr>
          <w:lang w:val="en-GB"/>
        </w:rPr>
        <w:t xml:space="preserve">, 1–8. </w:t>
      </w:r>
      <w:hyperlink r:id="rId49" w:history="1">
        <w:r w:rsidRPr="00504259">
          <w:rPr>
            <w:rStyle w:val="Hyperlink"/>
            <w:color w:val="auto"/>
            <w:lang w:val="en-GB"/>
          </w:rPr>
          <w:t>https://doi.org/10.1002/9781119011071.iemp0137</w:t>
        </w:r>
      </w:hyperlink>
      <w:r w:rsidRPr="00504259">
        <w:rPr>
          <w:lang w:val="en-GB"/>
        </w:rPr>
        <w:t xml:space="preserve"> </w:t>
      </w:r>
    </w:p>
    <w:p w14:paraId="24FA51BC" w14:textId="77777777" w:rsidR="00551B46" w:rsidRPr="00504259" w:rsidRDefault="00551B46" w:rsidP="005B2E5C">
      <w:pPr>
        <w:ind w:left="720" w:hanging="720"/>
      </w:pPr>
      <w:r w:rsidRPr="00504259">
        <w:t>Ghosh, G. (2021). Adoption of digital payment system by consumer: a review of literature. </w:t>
      </w:r>
      <w:r w:rsidRPr="00504259">
        <w:rPr>
          <w:i/>
          <w:iCs/>
        </w:rPr>
        <w:t>International Journal of Creative Research Thoughts</w:t>
      </w:r>
      <w:r w:rsidRPr="00504259">
        <w:t>, </w:t>
      </w:r>
      <w:r w:rsidRPr="00504259">
        <w:rPr>
          <w:i/>
          <w:iCs/>
        </w:rPr>
        <w:t>9</w:t>
      </w:r>
      <w:r w:rsidRPr="00504259">
        <w:t xml:space="preserve">(2), pp.2320-2882. </w:t>
      </w:r>
      <w:hyperlink r:id="rId50" w:history="1">
        <w:r w:rsidRPr="00504259">
          <w:rPr>
            <w:rStyle w:val="Hyperlink"/>
            <w:color w:val="auto"/>
          </w:rPr>
          <w:t>https://www.researchgate.net/profile/Gourab-Ghosh-4/publication/349212193_Adoption_of_Digital_Payment_System_by_Consumer_A_review_of_Literature/links/602509b5299bf1cc26b9edb7/Adoption-of-Digital-Payment-System-by-Consumer-A-review-of-Literature.pdf</w:t>
        </w:r>
      </w:hyperlink>
      <w:r w:rsidRPr="00504259">
        <w:t xml:space="preserve"> </w:t>
      </w:r>
    </w:p>
    <w:p w14:paraId="4FB9167F" w14:textId="77777777" w:rsidR="00551B46" w:rsidRPr="00504259" w:rsidRDefault="00551B46" w:rsidP="005B2E5C">
      <w:pPr>
        <w:ind w:left="720" w:hanging="720"/>
      </w:pPr>
      <w:r w:rsidRPr="00504259">
        <w:lastRenderedPageBreak/>
        <w:t xml:space="preserve">Giri, S. R. and Ghimire, S. K. (2020). Factors affecting the adoption of digital payment systems. </w:t>
      </w:r>
      <w:r w:rsidRPr="00504259">
        <w:rPr>
          <w:i/>
          <w:iCs/>
        </w:rPr>
        <w:t>Journal of Innovations in Engineering Education</w:t>
      </w:r>
      <w:r w:rsidRPr="00504259">
        <w:t xml:space="preserve">, </w:t>
      </w:r>
      <w:r w:rsidRPr="00504259">
        <w:rPr>
          <w:i/>
          <w:iCs/>
        </w:rPr>
        <w:t>3</w:t>
      </w:r>
      <w:r w:rsidRPr="00504259">
        <w:t xml:space="preserve">(1), 165–174. </w:t>
      </w:r>
      <w:hyperlink r:id="rId51" w:history="1">
        <w:r w:rsidRPr="00504259">
          <w:rPr>
            <w:rStyle w:val="Hyperlink"/>
            <w:color w:val="auto"/>
          </w:rPr>
          <w:t>https://doi.org/10.3126/jiee.v3i1.34340</w:t>
        </w:r>
      </w:hyperlink>
    </w:p>
    <w:p w14:paraId="66C8D733" w14:textId="77777777" w:rsidR="00551B46" w:rsidRPr="00504259" w:rsidRDefault="00551B46" w:rsidP="00551B46">
      <w:pPr>
        <w:ind w:left="720" w:hanging="720"/>
      </w:pPr>
      <w:r w:rsidRPr="00504259">
        <w:t xml:space="preserve">Gracy, L., I. (2024). A STUDY ON DIGITAL PAYMENTS AND USER EXPERIENCE. </w:t>
      </w:r>
      <w:r w:rsidRPr="00504259">
        <w:rPr>
          <w:i/>
          <w:iCs/>
        </w:rPr>
        <w:t>ResearchGate</w:t>
      </w:r>
      <w:r w:rsidRPr="00504259">
        <w:t xml:space="preserve">. </w:t>
      </w:r>
      <w:hyperlink r:id="rId52" w:history="1">
        <w:r w:rsidRPr="00504259">
          <w:rPr>
            <w:rStyle w:val="Hyperlink"/>
            <w:color w:val="auto"/>
          </w:rPr>
          <w:t>https://www.researchgate.net/publication/378487551_A_STUDY_ON_DIGITAL_PAYMENTS_AND_USER_EXPERIENCE</w:t>
        </w:r>
      </w:hyperlink>
      <w:r w:rsidRPr="00504259">
        <w:t xml:space="preserve"> </w:t>
      </w:r>
    </w:p>
    <w:p w14:paraId="63F96B49" w14:textId="77777777" w:rsidR="00551B46" w:rsidRPr="00504259" w:rsidRDefault="00551B46" w:rsidP="00551B46">
      <w:pPr>
        <w:ind w:left="720" w:hanging="720"/>
        <w:rPr>
          <w:lang w:val="en-GB"/>
        </w:rPr>
      </w:pPr>
      <w:r w:rsidRPr="00504259">
        <w:rPr>
          <w:lang w:val="en-GB"/>
        </w:rPr>
        <w:t xml:space="preserve">Guo, Q. and Huang, W. (2024). </w:t>
      </w:r>
      <w:proofErr w:type="spellStart"/>
      <w:r w:rsidRPr="00504259">
        <w:rPr>
          <w:lang w:val="en-GB"/>
        </w:rPr>
        <w:t>Analyzing</w:t>
      </w:r>
      <w:proofErr w:type="spellEnd"/>
      <w:r w:rsidRPr="00504259">
        <w:rPr>
          <w:lang w:val="en-GB"/>
        </w:rPr>
        <w:t xml:space="preserve"> the diffusion of Innovations Theory. </w:t>
      </w:r>
      <w:r w:rsidRPr="00504259">
        <w:rPr>
          <w:i/>
          <w:iCs/>
          <w:lang w:val="en-GB"/>
        </w:rPr>
        <w:t>Scientific and Social Research</w:t>
      </w:r>
      <w:r w:rsidRPr="00504259">
        <w:rPr>
          <w:lang w:val="en-GB"/>
        </w:rPr>
        <w:t xml:space="preserve">, </w:t>
      </w:r>
      <w:r w:rsidRPr="00504259">
        <w:rPr>
          <w:i/>
          <w:iCs/>
          <w:lang w:val="en-GB"/>
        </w:rPr>
        <w:t>6</w:t>
      </w:r>
      <w:r w:rsidRPr="00504259">
        <w:rPr>
          <w:lang w:val="en-GB"/>
        </w:rPr>
        <w:t xml:space="preserve">(12), 95–98. </w:t>
      </w:r>
      <w:hyperlink r:id="rId53" w:history="1">
        <w:r w:rsidRPr="00504259">
          <w:rPr>
            <w:rStyle w:val="Hyperlink"/>
            <w:color w:val="auto"/>
            <w:lang w:val="en-GB"/>
          </w:rPr>
          <w:t>https://doi.org/10.26689/ssr.v6i12.8947</w:t>
        </w:r>
      </w:hyperlink>
      <w:r w:rsidRPr="00504259">
        <w:rPr>
          <w:lang w:val="en-GB"/>
        </w:rPr>
        <w:t xml:space="preserve"> </w:t>
      </w:r>
    </w:p>
    <w:p w14:paraId="776BA818" w14:textId="77777777" w:rsidR="00551B46" w:rsidRPr="00504259" w:rsidRDefault="00551B46" w:rsidP="00551B46">
      <w:pPr>
        <w:ind w:left="720" w:hanging="720"/>
        <w:rPr>
          <w:lang w:val="en-GB"/>
        </w:rPr>
      </w:pPr>
      <w:proofErr w:type="spellStart"/>
      <w:r w:rsidRPr="00504259">
        <w:rPr>
          <w:lang w:val="en-GB"/>
        </w:rPr>
        <w:t>Hadwer</w:t>
      </w:r>
      <w:proofErr w:type="spellEnd"/>
      <w:r w:rsidRPr="00504259">
        <w:rPr>
          <w:lang w:val="en-GB"/>
        </w:rPr>
        <w:t xml:space="preserve">, A. A., Tavana, M., Gillis, D. and </w:t>
      </w:r>
      <w:proofErr w:type="spellStart"/>
      <w:r w:rsidRPr="00504259">
        <w:rPr>
          <w:lang w:val="en-GB"/>
        </w:rPr>
        <w:t>Rezania</w:t>
      </w:r>
      <w:proofErr w:type="spellEnd"/>
      <w:r w:rsidRPr="00504259">
        <w:rPr>
          <w:lang w:val="en-GB"/>
        </w:rPr>
        <w:t xml:space="preserve">, D. (2021). A Systematic review of organizational factors impacting cloud-based technology adoption using Technology-Organization-Environment Framework. </w:t>
      </w:r>
      <w:r w:rsidRPr="00504259">
        <w:rPr>
          <w:i/>
          <w:iCs/>
          <w:lang w:val="en-GB"/>
        </w:rPr>
        <w:t>Internet of Things</w:t>
      </w:r>
      <w:r w:rsidRPr="00504259">
        <w:rPr>
          <w:lang w:val="en-GB"/>
        </w:rPr>
        <w:t xml:space="preserve">, </w:t>
      </w:r>
      <w:r w:rsidRPr="00504259">
        <w:rPr>
          <w:i/>
          <w:iCs/>
          <w:lang w:val="en-GB"/>
        </w:rPr>
        <w:t>15</w:t>
      </w:r>
      <w:r w:rsidRPr="00504259">
        <w:rPr>
          <w:lang w:val="en-GB"/>
        </w:rPr>
        <w:t xml:space="preserve">, 100407. </w:t>
      </w:r>
      <w:hyperlink r:id="rId54" w:history="1">
        <w:r w:rsidRPr="00504259">
          <w:rPr>
            <w:rStyle w:val="Hyperlink"/>
            <w:color w:val="auto"/>
            <w:lang w:val="en-GB"/>
          </w:rPr>
          <w:t>https://doi.org/10.1016/j.iot.2021.100407</w:t>
        </w:r>
      </w:hyperlink>
      <w:r w:rsidRPr="00504259">
        <w:rPr>
          <w:lang w:val="en-GB"/>
        </w:rPr>
        <w:t xml:space="preserve"> </w:t>
      </w:r>
    </w:p>
    <w:p w14:paraId="781C8CD6" w14:textId="77777777" w:rsidR="00551B46" w:rsidRPr="00504259" w:rsidRDefault="00551B46" w:rsidP="005B2E5C">
      <w:pPr>
        <w:ind w:left="720" w:hanging="720"/>
      </w:pPr>
      <w:r w:rsidRPr="00504259">
        <w:t xml:space="preserve">Hirschfield, J. (2022, March 14). </w:t>
      </w:r>
      <w:r w:rsidRPr="00504259">
        <w:rPr>
          <w:i/>
          <w:iCs/>
        </w:rPr>
        <w:t>New Two-Step verification requirements for UK and Europe e-tailers</w:t>
      </w:r>
      <w:r w:rsidRPr="00504259">
        <w:t xml:space="preserve">. </w:t>
      </w:r>
      <w:proofErr w:type="spellStart"/>
      <w:r w:rsidRPr="00504259">
        <w:t>PaymentsJournal</w:t>
      </w:r>
      <w:proofErr w:type="spellEnd"/>
      <w:r w:rsidRPr="00504259">
        <w:t xml:space="preserve">. </w:t>
      </w:r>
      <w:hyperlink r:id="rId55" w:history="1">
        <w:r w:rsidRPr="00504259">
          <w:rPr>
            <w:rStyle w:val="Hyperlink"/>
            <w:color w:val="auto"/>
          </w:rPr>
          <w:t>https://www.paymentsjournal.com/new-two-step-verification-requirements-for-uk-and-europe-e-tailers/</w:t>
        </w:r>
      </w:hyperlink>
      <w:r w:rsidRPr="00504259">
        <w:t xml:space="preserve"> </w:t>
      </w:r>
    </w:p>
    <w:p w14:paraId="017D276C" w14:textId="77777777" w:rsidR="00551B46" w:rsidRPr="00504259" w:rsidRDefault="00551B46" w:rsidP="006A62DC">
      <w:pPr>
        <w:ind w:left="720" w:hanging="720"/>
        <w:rPr>
          <w:lang w:val="en-US"/>
        </w:rPr>
      </w:pPr>
      <w:proofErr w:type="spellStart"/>
      <w:r w:rsidRPr="00504259">
        <w:rPr>
          <w:lang w:val="en-IN"/>
        </w:rPr>
        <w:t>Hopalı</w:t>
      </w:r>
      <w:proofErr w:type="spellEnd"/>
      <w:r w:rsidRPr="00504259">
        <w:rPr>
          <w:lang w:val="en-IN"/>
        </w:rPr>
        <w:t xml:space="preserve">, E., </w:t>
      </w:r>
      <w:proofErr w:type="spellStart"/>
      <w:r w:rsidRPr="00504259">
        <w:rPr>
          <w:lang w:val="en-IN"/>
        </w:rPr>
        <w:t>Vayvay</w:t>
      </w:r>
      <w:proofErr w:type="spellEnd"/>
      <w:r w:rsidRPr="00504259">
        <w:rPr>
          <w:lang w:val="en-IN"/>
        </w:rPr>
        <w:t xml:space="preserve">, Ö., Kalender, Z.T., Turhan, D. and </w:t>
      </w:r>
      <w:proofErr w:type="spellStart"/>
      <w:r w:rsidRPr="00504259">
        <w:rPr>
          <w:lang w:val="en-IN"/>
        </w:rPr>
        <w:t>Aysuna</w:t>
      </w:r>
      <w:proofErr w:type="spellEnd"/>
      <w:r w:rsidRPr="00504259">
        <w:rPr>
          <w:lang w:val="en-IN"/>
        </w:rPr>
        <w:t>, C. (2022). How do mobile wallets improve sustainability in payment services? A comprehensive literature review. </w:t>
      </w:r>
      <w:r w:rsidRPr="00504259">
        <w:rPr>
          <w:i/>
          <w:iCs/>
          <w:lang w:val="en-IN"/>
        </w:rPr>
        <w:t>Sustainability</w:t>
      </w:r>
      <w:r w:rsidRPr="00504259">
        <w:rPr>
          <w:lang w:val="en-IN"/>
        </w:rPr>
        <w:t>, </w:t>
      </w:r>
      <w:r w:rsidRPr="00504259">
        <w:rPr>
          <w:i/>
          <w:iCs/>
          <w:lang w:val="en-IN"/>
        </w:rPr>
        <w:t>14</w:t>
      </w:r>
      <w:r w:rsidRPr="00504259">
        <w:rPr>
          <w:lang w:val="en-IN"/>
        </w:rPr>
        <w:t xml:space="preserve">(24), p.16541. </w:t>
      </w:r>
      <w:hyperlink r:id="rId56" w:history="1">
        <w:r w:rsidRPr="00504259">
          <w:rPr>
            <w:rStyle w:val="Hyperlink"/>
            <w:color w:val="auto"/>
            <w:lang w:val="en-IN"/>
          </w:rPr>
          <w:t>https://www.mdpi.com/2071-1050/14/24/16541</w:t>
        </w:r>
      </w:hyperlink>
      <w:r w:rsidRPr="00504259">
        <w:rPr>
          <w:lang w:val="en-IN"/>
        </w:rPr>
        <w:t xml:space="preserve"> </w:t>
      </w:r>
    </w:p>
    <w:p w14:paraId="395E13B5" w14:textId="77777777" w:rsidR="00551B46" w:rsidRPr="00504259" w:rsidRDefault="00551B46" w:rsidP="005B2E5C">
      <w:pPr>
        <w:ind w:left="720" w:hanging="720"/>
      </w:pPr>
      <w:r w:rsidRPr="00504259">
        <w:t xml:space="preserve">Hossain, M. A., Islam, S., Rahman, M. M. and Arif, N. U. M. (2024). IMPACT OF ONLINE PAYMENT SYSTEMS ON CUSTOMER TRUST AND LOYALTY IN E-COMMERCE ANALYZING SECURITY AND CONVENIENCE. </w:t>
      </w:r>
      <w:r w:rsidRPr="00504259">
        <w:rPr>
          <w:i/>
          <w:iCs/>
        </w:rPr>
        <w:t xml:space="preserve">Academic Journal on Science, </w:t>
      </w:r>
      <w:r w:rsidRPr="00504259">
        <w:rPr>
          <w:i/>
          <w:iCs/>
        </w:rPr>
        <w:lastRenderedPageBreak/>
        <w:t>Technology, Engineering &amp; Mathematics Education.</w:t>
      </w:r>
      <w:r w:rsidRPr="00504259">
        <w:t xml:space="preserve">, </w:t>
      </w:r>
      <w:r w:rsidRPr="00504259">
        <w:rPr>
          <w:i/>
          <w:iCs/>
        </w:rPr>
        <w:t>4</w:t>
      </w:r>
      <w:r w:rsidRPr="00504259">
        <w:t xml:space="preserve">(3), 1–15. </w:t>
      </w:r>
      <w:hyperlink r:id="rId57" w:history="1">
        <w:r w:rsidRPr="00504259">
          <w:rPr>
            <w:rStyle w:val="Hyperlink"/>
            <w:color w:val="auto"/>
          </w:rPr>
          <w:t>https://doi.org/10.69593/ajsteme.v4i03.85</w:t>
        </w:r>
      </w:hyperlink>
      <w:r w:rsidRPr="00504259">
        <w:t xml:space="preserve"> </w:t>
      </w:r>
    </w:p>
    <w:p w14:paraId="0F97D17E" w14:textId="77777777" w:rsidR="00551B46" w:rsidRPr="00504259" w:rsidRDefault="00551B46" w:rsidP="006A62DC">
      <w:pPr>
        <w:ind w:left="720" w:hanging="720"/>
        <w:rPr>
          <w:lang w:val="en-IN"/>
        </w:rPr>
      </w:pPr>
      <w:r w:rsidRPr="00504259">
        <w:rPr>
          <w:lang w:val="en-IN"/>
        </w:rPr>
        <w:t>Jain, V. and Jain, N. (2024). From cash to clicks: A systematic review of digital payment adoption using the ADO framework. </w:t>
      </w:r>
      <w:r w:rsidRPr="00504259">
        <w:rPr>
          <w:i/>
          <w:iCs/>
          <w:lang w:val="en-IN"/>
        </w:rPr>
        <w:t>NMIMS Management Review</w:t>
      </w:r>
      <w:r w:rsidRPr="00504259">
        <w:rPr>
          <w:lang w:val="en-IN"/>
        </w:rPr>
        <w:t>, </w:t>
      </w:r>
      <w:r w:rsidRPr="00504259">
        <w:rPr>
          <w:i/>
          <w:iCs/>
          <w:lang w:val="en-IN"/>
        </w:rPr>
        <w:t>32</w:t>
      </w:r>
      <w:r w:rsidRPr="00504259">
        <w:rPr>
          <w:lang w:val="en-IN"/>
        </w:rPr>
        <w:t xml:space="preserve">(4), pp.277-291. </w:t>
      </w:r>
      <w:hyperlink r:id="rId58" w:history="1">
        <w:r w:rsidRPr="00504259">
          <w:rPr>
            <w:rStyle w:val="Hyperlink"/>
            <w:color w:val="auto"/>
            <w:lang w:val="en-IN"/>
          </w:rPr>
          <w:t>https://journals.sagepub.com/doi/pdf/10.1177/09711023241312523</w:t>
        </w:r>
      </w:hyperlink>
      <w:r w:rsidRPr="00504259">
        <w:rPr>
          <w:lang w:val="en-IN"/>
        </w:rPr>
        <w:t xml:space="preserve"> </w:t>
      </w:r>
    </w:p>
    <w:p w14:paraId="4E4C8C97" w14:textId="77777777" w:rsidR="00551B46" w:rsidRPr="00504259" w:rsidRDefault="00551B46" w:rsidP="00551B46">
      <w:pPr>
        <w:ind w:left="720" w:hanging="720"/>
      </w:pPr>
      <w:r w:rsidRPr="00504259">
        <w:t xml:space="preserve">Jasmine, V.M. (2025). Effect of Attitude on </w:t>
      </w:r>
      <w:proofErr w:type="spellStart"/>
      <w:r w:rsidRPr="00504259">
        <w:t>Behavioural</w:t>
      </w:r>
      <w:proofErr w:type="spellEnd"/>
      <w:r w:rsidRPr="00504259">
        <w:t xml:space="preserve"> Intention to Use Digital Payment Services for Utility Bill Payment: A SEM Analysis. </w:t>
      </w:r>
      <w:r w:rsidRPr="00504259">
        <w:rPr>
          <w:i/>
          <w:iCs/>
        </w:rPr>
        <w:t>Pacific Business Review International</w:t>
      </w:r>
      <w:r w:rsidRPr="00504259">
        <w:t>, </w:t>
      </w:r>
      <w:r w:rsidRPr="00504259">
        <w:rPr>
          <w:i/>
          <w:iCs/>
        </w:rPr>
        <w:t>17</w:t>
      </w:r>
      <w:r w:rsidRPr="00504259">
        <w:t xml:space="preserve">(7). </w:t>
      </w:r>
      <w:hyperlink r:id="rId59" w:history="1">
        <w:r w:rsidRPr="00504259">
          <w:rPr>
            <w:rStyle w:val="Hyperlink"/>
            <w:color w:val="auto"/>
          </w:rPr>
          <w:t>https://www.researchgate.net/profile/Jasmine-Vm-4/publication/388895726_Effect_of_Attitude_on_Behavioural_Intention_to_Use_Digital_Payment_Services_for_Utility_Bill_Payment_A_SEM_Analysis/links/67ac20f4645ef274a47af797/Effect-of-Attitude-on-Behavioural-Intention-to-Use-Digital-Payment-Services-for-Utility-Bill-Payment-A-SEM-Analysis.pdf</w:t>
        </w:r>
      </w:hyperlink>
      <w:r w:rsidRPr="00504259">
        <w:t xml:space="preserve"> </w:t>
      </w:r>
    </w:p>
    <w:p w14:paraId="69BA5113" w14:textId="77777777" w:rsidR="00551B46" w:rsidRPr="00504259" w:rsidRDefault="00551B46" w:rsidP="006A62DC">
      <w:pPr>
        <w:ind w:left="720" w:hanging="720"/>
        <w:rPr>
          <w:lang w:val="en-IN"/>
        </w:rPr>
      </w:pPr>
      <w:proofErr w:type="spellStart"/>
      <w:r w:rsidRPr="00504259">
        <w:rPr>
          <w:lang w:val="en-IN"/>
        </w:rPr>
        <w:t>Judijanto</w:t>
      </w:r>
      <w:proofErr w:type="spellEnd"/>
      <w:r w:rsidRPr="00504259">
        <w:rPr>
          <w:lang w:val="en-IN"/>
        </w:rPr>
        <w:t xml:space="preserve">, L. and </w:t>
      </w:r>
      <w:proofErr w:type="spellStart"/>
      <w:r w:rsidRPr="00504259">
        <w:rPr>
          <w:lang w:val="en-IN"/>
        </w:rPr>
        <w:t>Wardhani</w:t>
      </w:r>
      <w:proofErr w:type="spellEnd"/>
      <w:r w:rsidRPr="00504259">
        <w:rPr>
          <w:lang w:val="en-IN"/>
        </w:rPr>
        <w:t>, D. (2024). The Impact of Mobile Payment Systems and User Interface Design on Customer Adoption and Transaction Volume in E-commerce Companies in Jakarta. </w:t>
      </w:r>
      <w:r w:rsidRPr="00504259">
        <w:rPr>
          <w:i/>
          <w:iCs/>
          <w:lang w:val="en-IN"/>
        </w:rPr>
        <w:t xml:space="preserve">The </w:t>
      </w:r>
      <w:proofErr w:type="spellStart"/>
      <w:r w:rsidRPr="00504259">
        <w:rPr>
          <w:i/>
          <w:iCs/>
          <w:lang w:val="en-IN"/>
        </w:rPr>
        <w:t>Eastasouth</w:t>
      </w:r>
      <w:proofErr w:type="spellEnd"/>
      <w:r w:rsidRPr="00504259">
        <w:rPr>
          <w:i/>
          <w:iCs/>
          <w:lang w:val="en-IN"/>
        </w:rPr>
        <w:t xml:space="preserve"> Journal of Information System and Computer Science</w:t>
      </w:r>
      <w:r w:rsidRPr="00504259">
        <w:rPr>
          <w:lang w:val="en-IN"/>
        </w:rPr>
        <w:t>, </w:t>
      </w:r>
      <w:r w:rsidRPr="00504259">
        <w:rPr>
          <w:i/>
          <w:iCs/>
          <w:lang w:val="en-IN"/>
        </w:rPr>
        <w:t>2</w:t>
      </w:r>
      <w:r w:rsidRPr="00504259">
        <w:rPr>
          <w:lang w:val="en-IN"/>
        </w:rPr>
        <w:t xml:space="preserve">(01), pp.47-61. </w:t>
      </w:r>
      <w:hyperlink r:id="rId60" w:history="1">
        <w:r w:rsidRPr="00504259">
          <w:rPr>
            <w:rStyle w:val="Hyperlink"/>
            <w:color w:val="auto"/>
            <w:lang w:val="en-IN"/>
          </w:rPr>
          <w:t>https://esj.eastasouth-institute.com/index.php/esiscs/article/download/321/268</w:t>
        </w:r>
      </w:hyperlink>
      <w:r w:rsidRPr="00504259">
        <w:rPr>
          <w:lang w:val="en-IN"/>
        </w:rPr>
        <w:t xml:space="preserve"> </w:t>
      </w:r>
    </w:p>
    <w:p w14:paraId="2BC52609" w14:textId="77777777" w:rsidR="00551B46" w:rsidRPr="00504259" w:rsidRDefault="00551B46" w:rsidP="005B2E5C">
      <w:pPr>
        <w:ind w:left="720" w:hanging="720"/>
        <w:rPr>
          <w:lang w:val="en-GB"/>
        </w:rPr>
      </w:pPr>
      <w:r w:rsidRPr="00504259">
        <w:rPr>
          <w:lang w:val="en-GB"/>
        </w:rPr>
        <w:t xml:space="preserve">Kamarudzaman, N. N. and Harun, S. (2022). Factors influencing Gen-Z Online shopping satisfaction. </w:t>
      </w:r>
      <w:r w:rsidRPr="00504259">
        <w:rPr>
          <w:i/>
          <w:iCs/>
          <w:lang w:val="en-GB"/>
        </w:rPr>
        <w:t>ResearchGate</w:t>
      </w:r>
      <w:r w:rsidRPr="00504259">
        <w:rPr>
          <w:lang w:val="en-GB"/>
        </w:rPr>
        <w:t xml:space="preserve">. </w:t>
      </w:r>
      <w:hyperlink r:id="rId61" w:history="1">
        <w:r w:rsidRPr="00504259">
          <w:rPr>
            <w:rStyle w:val="Hyperlink"/>
            <w:color w:val="auto"/>
            <w:lang w:val="en-GB"/>
          </w:rPr>
          <w:t>https://www.researchgate.net/publication/371286742_Factors_Influencing_Gen-Z_Online_Shopping_Satisfaction</w:t>
        </w:r>
      </w:hyperlink>
      <w:r w:rsidRPr="00504259">
        <w:rPr>
          <w:lang w:val="en-GB"/>
        </w:rPr>
        <w:t xml:space="preserve"> </w:t>
      </w:r>
    </w:p>
    <w:p w14:paraId="4FE67DDE" w14:textId="77777777" w:rsidR="00551B46" w:rsidRPr="00504259" w:rsidRDefault="00551B46" w:rsidP="005B2E5C">
      <w:pPr>
        <w:ind w:left="720" w:hanging="720"/>
      </w:pPr>
      <w:r w:rsidRPr="00504259">
        <w:t xml:space="preserve">Kanojia, P. and Lal, M. (2019). Impact of trust on customer adoption of digital payment systems. In </w:t>
      </w:r>
      <w:r w:rsidRPr="00504259">
        <w:rPr>
          <w:i/>
          <w:iCs/>
        </w:rPr>
        <w:t>Advances in finance, accounting, and economics book series</w:t>
      </w:r>
      <w:r w:rsidRPr="00504259">
        <w:t xml:space="preserve"> (pp. 16–42). </w:t>
      </w:r>
      <w:hyperlink r:id="rId62" w:history="1">
        <w:r w:rsidRPr="00504259">
          <w:rPr>
            <w:rStyle w:val="Hyperlink"/>
            <w:color w:val="auto"/>
          </w:rPr>
          <w:t>https://doi.org/10.4018/978-1-7998-2398-8.ch002</w:t>
        </w:r>
      </w:hyperlink>
      <w:r w:rsidRPr="00504259">
        <w:t xml:space="preserve"> </w:t>
      </w:r>
    </w:p>
    <w:p w14:paraId="38DBD40B" w14:textId="77777777" w:rsidR="00551B46" w:rsidRPr="00504259" w:rsidRDefault="00551B46" w:rsidP="00551B46">
      <w:pPr>
        <w:ind w:left="720" w:hanging="720"/>
      </w:pPr>
      <w:r w:rsidRPr="00504259">
        <w:lastRenderedPageBreak/>
        <w:t xml:space="preserve">Kanojia, P. and Lal, M. (2022). Moderation effect of demographic factors in adoption of electronic payments. </w:t>
      </w:r>
      <w:r w:rsidRPr="00504259">
        <w:rPr>
          <w:i/>
          <w:iCs/>
        </w:rPr>
        <w:t>International Journal of Management Practice</w:t>
      </w:r>
      <w:r w:rsidRPr="00504259">
        <w:t xml:space="preserve">, </w:t>
      </w:r>
      <w:r w:rsidRPr="00504259">
        <w:rPr>
          <w:i/>
          <w:iCs/>
        </w:rPr>
        <w:t>16</w:t>
      </w:r>
      <w:r w:rsidRPr="00504259">
        <w:t xml:space="preserve">(1), 18. </w:t>
      </w:r>
      <w:hyperlink r:id="rId63" w:history="1">
        <w:r w:rsidRPr="00504259">
          <w:rPr>
            <w:rStyle w:val="Hyperlink"/>
            <w:color w:val="auto"/>
          </w:rPr>
          <w:t>https://doi.org/10.1504/ijmp.2023.10052014</w:t>
        </w:r>
      </w:hyperlink>
      <w:r w:rsidRPr="00504259">
        <w:t xml:space="preserve"> </w:t>
      </w:r>
    </w:p>
    <w:p w14:paraId="64628EEC" w14:textId="77777777" w:rsidR="00551B46" w:rsidRPr="00504259" w:rsidRDefault="00551B46" w:rsidP="006A62DC">
      <w:pPr>
        <w:ind w:left="720" w:hanging="720"/>
        <w:rPr>
          <w:lang w:val="en-IN"/>
        </w:rPr>
      </w:pPr>
      <w:r w:rsidRPr="00504259">
        <w:rPr>
          <w:lang w:val="en-IN"/>
        </w:rPr>
        <w:t>Khando, K., Islam, M.S. and Gao, S. (2022). The emerging technologies of digital payments and associated challenges: a systematic literature review. </w:t>
      </w:r>
      <w:r w:rsidRPr="00504259">
        <w:rPr>
          <w:i/>
          <w:iCs/>
          <w:lang w:val="en-IN"/>
        </w:rPr>
        <w:t>Future Internet</w:t>
      </w:r>
      <w:r w:rsidRPr="00504259">
        <w:rPr>
          <w:lang w:val="en-IN"/>
        </w:rPr>
        <w:t>, </w:t>
      </w:r>
      <w:r w:rsidRPr="00504259">
        <w:rPr>
          <w:i/>
          <w:iCs/>
          <w:lang w:val="en-IN"/>
        </w:rPr>
        <w:t>15</w:t>
      </w:r>
      <w:r w:rsidRPr="00504259">
        <w:rPr>
          <w:lang w:val="en-IN"/>
        </w:rPr>
        <w:t xml:space="preserve">(1), p.21. </w:t>
      </w:r>
      <w:hyperlink r:id="rId64" w:history="1">
        <w:r w:rsidRPr="00504259">
          <w:rPr>
            <w:rStyle w:val="Hyperlink"/>
            <w:color w:val="auto"/>
            <w:lang w:val="en-IN"/>
          </w:rPr>
          <w:t>https://www.mdpi.com/1999-5903/15/1/21</w:t>
        </w:r>
      </w:hyperlink>
      <w:r w:rsidRPr="00504259">
        <w:rPr>
          <w:lang w:val="en-IN"/>
        </w:rPr>
        <w:t xml:space="preserve"> </w:t>
      </w:r>
    </w:p>
    <w:p w14:paraId="3411E746" w14:textId="77777777" w:rsidR="00551B46" w:rsidRPr="00504259" w:rsidRDefault="00551B46" w:rsidP="00551B46">
      <w:pPr>
        <w:ind w:left="720" w:hanging="720"/>
      </w:pPr>
      <w:r w:rsidRPr="00504259">
        <w:t xml:space="preserve">Kohler, E., </w:t>
      </w:r>
      <w:proofErr w:type="spellStart"/>
      <w:r w:rsidRPr="00504259">
        <w:t>Mogaji</w:t>
      </w:r>
      <w:proofErr w:type="spellEnd"/>
      <w:r w:rsidRPr="00504259">
        <w:t>, E. and Erkan, İ. (2023). Save the trip to the store: Sustainable shopping, electronic word of mouth on Instagram and the impact on cosmetic purchase intentions. </w:t>
      </w:r>
      <w:r w:rsidRPr="00504259">
        <w:rPr>
          <w:i/>
          <w:iCs/>
        </w:rPr>
        <w:t>Sustainability</w:t>
      </w:r>
      <w:r w:rsidRPr="00504259">
        <w:t>, </w:t>
      </w:r>
      <w:r w:rsidRPr="00504259">
        <w:rPr>
          <w:i/>
          <w:iCs/>
        </w:rPr>
        <w:t>15</w:t>
      </w:r>
      <w:r w:rsidRPr="00504259">
        <w:t xml:space="preserve">(10), p.8036. </w:t>
      </w:r>
      <w:hyperlink r:id="rId65" w:history="1">
        <w:r w:rsidRPr="00504259">
          <w:rPr>
            <w:rStyle w:val="Hyperlink"/>
            <w:color w:val="auto"/>
          </w:rPr>
          <w:t>https://doi.org/10.3390/su15108036</w:t>
        </w:r>
      </w:hyperlink>
      <w:r w:rsidRPr="00504259">
        <w:t xml:space="preserve"> </w:t>
      </w:r>
    </w:p>
    <w:p w14:paraId="5C995CCA" w14:textId="77777777" w:rsidR="00551B46" w:rsidRPr="00504259" w:rsidRDefault="00551B46" w:rsidP="00551B46">
      <w:pPr>
        <w:ind w:left="720" w:hanging="720"/>
      </w:pPr>
      <w:r w:rsidRPr="00504259">
        <w:t xml:space="preserve">Kurniawan, B., Wahyuni, S. F. and Valentina, T. (2019). The influence of digital payments on public spending patterns. </w:t>
      </w:r>
      <w:r w:rsidRPr="00504259">
        <w:rPr>
          <w:i/>
          <w:iCs/>
        </w:rPr>
        <w:t>Journal of Physics Conference Series</w:t>
      </w:r>
      <w:r w:rsidRPr="00504259">
        <w:t xml:space="preserve">, </w:t>
      </w:r>
      <w:r w:rsidRPr="00504259">
        <w:rPr>
          <w:i/>
          <w:iCs/>
        </w:rPr>
        <w:t>1402</w:t>
      </w:r>
      <w:r w:rsidRPr="00504259">
        <w:t xml:space="preserve">(6), 066085. </w:t>
      </w:r>
      <w:hyperlink r:id="rId66" w:history="1">
        <w:r w:rsidRPr="00504259">
          <w:rPr>
            <w:rStyle w:val="Hyperlink"/>
            <w:color w:val="auto"/>
          </w:rPr>
          <w:t>https://doi.org/10.1088/1742-6596/1402/6/066085</w:t>
        </w:r>
      </w:hyperlink>
      <w:r w:rsidRPr="00504259">
        <w:t xml:space="preserve"> </w:t>
      </w:r>
    </w:p>
    <w:p w14:paraId="71F3D846" w14:textId="77777777" w:rsidR="00551B46" w:rsidRPr="00504259" w:rsidRDefault="00551B46" w:rsidP="00551B46">
      <w:pPr>
        <w:ind w:left="720" w:hanging="720"/>
        <w:rPr>
          <w:lang w:val="en-GB"/>
        </w:rPr>
      </w:pPr>
      <w:r w:rsidRPr="00504259">
        <w:rPr>
          <w:lang w:val="en-GB"/>
        </w:rPr>
        <w:t xml:space="preserve">Lee, W. Q. and </w:t>
      </w:r>
      <w:proofErr w:type="spellStart"/>
      <w:r w:rsidRPr="00504259">
        <w:rPr>
          <w:lang w:val="en-GB"/>
        </w:rPr>
        <w:t>Thoo</w:t>
      </w:r>
      <w:proofErr w:type="spellEnd"/>
      <w:r w:rsidRPr="00504259">
        <w:rPr>
          <w:lang w:val="en-GB"/>
        </w:rPr>
        <w:t xml:space="preserve">, A. C. (2022). Extended Technology Acceptance model for digital wallet usage. </w:t>
      </w:r>
      <w:r w:rsidRPr="00504259">
        <w:rPr>
          <w:i/>
          <w:iCs/>
          <w:lang w:val="en-GB"/>
        </w:rPr>
        <w:t>International Journal of Academic Research in Business and Social Sciences</w:t>
      </w:r>
      <w:r w:rsidRPr="00504259">
        <w:rPr>
          <w:lang w:val="en-GB"/>
        </w:rPr>
        <w:t xml:space="preserve">, </w:t>
      </w:r>
      <w:r w:rsidRPr="00504259">
        <w:rPr>
          <w:i/>
          <w:iCs/>
          <w:lang w:val="en-GB"/>
        </w:rPr>
        <w:t>12</w:t>
      </w:r>
      <w:r w:rsidRPr="00504259">
        <w:rPr>
          <w:lang w:val="en-GB"/>
        </w:rPr>
        <w:t xml:space="preserve">(8). </w:t>
      </w:r>
      <w:hyperlink r:id="rId67" w:history="1">
        <w:r w:rsidRPr="00504259">
          <w:rPr>
            <w:rStyle w:val="Hyperlink"/>
            <w:color w:val="auto"/>
            <w:lang w:val="en-GB"/>
          </w:rPr>
          <w:t>https://doi.org/10.6007/ijarbss/v12-i8/14416</w:t>
        </w:r>
      </w:hyperlink>
      <w:r w:rsidRPr="00504259">
        <w:rPr>
          <w:lang w:val="en-GB"/>
        </w:rPr>
        <w:t xml:space="preserve"> </w:t>
      </w:r>
    </w:p>
    <w:p w14:paraId="32BCDF02" w14:textId="77777777" w:rsidR="00551B46" w:rsidRPr="00504259" w:rsidRDefault="00551B46" w:rsidP="00551B46">
      <w:pPr>
        <w:ind w:left="720" w:hanging="720"/>
      </w:pPr>
      <w:r w:rsidRPr="00504259">
        <w:t xml:space="preserve">Legislation.gov.uk (2025). </w:t>
      </w:r>
      <w:r w:rsidRPr="00504259">
        <w:rPr>
          <w:i/>
          <w:iCs/>
        </w:rPr>
        <w:t>Data Protection Act 2018</w:t>
      </w:r>
      <w:r w:rsidRPr="00504259">
        <w:t xml:space="preserve">. </w:t>
      </w:r>
      <w:hyperlink r:id="rId68" w:history="1">
        <w:r w:rsidRPr="00504259">
          <w:rPr>
            <w:rStyle w:val="Hyperlink"/>
            <w:color w:val="auto"/>
          </w:rPr>
          <w:t>https://www.legislation.gov.uk/ukpga/2018/12/contents</w:t>
        </w:r>
      </w:hyperlink>
      <w:r w:rsidRPr="00504259">
        <w:t xml:space="preserve"> </w:t>
      </w:r>
    </w:p>
    <w:p w14:paraId="12C41796" w14:textId="77777777" w:rsidR="00551B46" w:rsidRPr="00504259" w:rsidRDefault="00551B46" w:rsidP="00551B46">
      <w:pPr>
        <w:ind w:left="720" w:hanging="720"/>
      </w:pPr>
      <w:r w:rsidRPr="00504259">
        <w:t>Li, C. and Tang, Y. (2024). Emotional Value in Experiential Marketing: Driving Factors for Sales Growth–A Quantitative Study from the Eastern Coastal Region. </w:t>
      </w:r>
      <w:r w:rsidRPr="00504259">
        <w:rPr>
          <w:i/>
          <w:iCs/>
        </w:rPr>
        <w:t>Economics &amp; Management Information</w:t>
      </w:r>
      <w:r w:rsidRPr="00504259">
        <w:t xml:space="preserve">, pp.1-13. </w:t>
      </w:r>
      <w:hyperlink r:id="rId69" w:history="1">
        <w:r w:rsidRPr="00504259">
          <w:rPr>
            <w:rStyle w:val="Hyperlink"/>
            <w:color w:val="auto"/>
          </w:rPr>
          <w:t>https://ojs.sgsci.org/journals/emi/article/download/212/210</w:t>
        </w:r>
      </w:hyperlink>
      <w:r w:rsidRPr="00504259">
        <w:t xml:space="preserve"> </w:t>
      </w:r>
    </w:p>
    <w:p w14:paraId="5AB4F6F6" w14:textId="77777777" w:rsidR="00551B46" w:rsidRPr="00504259" w:rsidRDefault="00551B46" w:rsidP="00551B46">
      <w:pPr>
        <w:ind w:left="720" w:hanging="720"/>
        <w:rPr>
          <w:lang w:val="en-GB"/>
        </w:rPr>
      </w:pPr>
      <w:r w:rsidRPr="00504259">
        <w:rPr>
          <w:lang w:val="en-GB"/>
        </w:rPr>
        <w:lastRenderedPageBreak/>
        <w:t xml:space="preserve">Liébana-Cabanillas, F. J., Sánchez-Fernández, J. and Muñoz-Leiva, F. (2014). Role of gender on acceptance of mobile payment. </w:t>
      </w:r>
      <w:r w:rsidRPr="00504259">
        <w:rPr>
          <w:i/>
          <w:iCs/>
          <w:lang w:val="en-GB"/>
        </w:rPr>
        <w:t>Industrial Management &amp; Data Systems</w:t>
      </w:r>
      <w:r w:rsidRPr="00504259">
        <w:rPr>
          <w:lang w:val="en-GB"/>
        </w:rPr>
        <w:t xml:space="preserve">, </w:t>
      </w:r>
      <w:r w:rsidRPr="00504259">
        <w:rPr>
          <w:i/>
          <w:iCs/>
          <w:lang w:val="en-GB"/>
        </w:rPr>
        <w:t>114</w:t>
      </w:r>
      <w:r w:rsidRPr="00504259">
        <w:rPr>
          <w:lang w:val="en-GB"/>
        </w:rPr>
        <w:t xml:space="preserve">(2), 220–240. </w:t>
      </w:r>
      <w:hyperlink r:id="rId70" w:history="1">
        <w:r w:rsidRPr="00504259">
          <w:rPr>
            <w:rStyle w:val="Hyperlink"/>
            <w:color w:val="auto"/>
            <w:lang w:val="en-GB"/>
          </w:rPr>
          <w:t>https://doi.org/10.1108/imds-03-2013-0137</w:t>
        </w:r>
      </w:hyperlink>
      <w:r w:rsidRPr="00504259">
        <w:rPr>
          <w:lang w:val="en-GB"/>
        </w:rPr>
        <w:t xml:space="preserve"> </w:t>
      </w:r>
    </w:p>
    <w:p w14:paraId="6B7322C4" w14:textId="77777777" w:rsidR="00551B46" w:rsidRPr="00504259" w:rsidRDefault="00551B46" w:rsidP="00551B46">
      <w:pPr>
        <w:ind w:left="720" w:hanging="720"/>
      </w:pPr>
      <w:r w:rsidRPr="00504259">
        <w:t>Lim, W.M. (2023). Philosophy of science and research paradigm for business research in the transformative age of automation, digitalization, hyperconnectivity, obligations, globalization and sustainability. </w:t>
      </w:r>
      <w:r w:rsidRPr="00504259">
        <w:rPr>
          <w:i/>
          <w:iCs/>
        </w:rPr>
        <w:t>Journal of Trade Science</w:t>
      </w:r>
      <w:r w:rsidRPr="00504259">
        <w:t>, </w:t>
      </w:r>
      <w:r w:rsidRPr="00504259">
        <w:rPr>
          <w:i/>
          <w:iCs/>
        </w:rPr>
        <w:t>11</w:t>
      </w:r>
      <w:r w:rsidRPr="00504259">
        <w:t xml:space="preserve">(2-3), pp.3-30. </w:t>
      </w:r>
      <w:hyperlink r:id="rId71" w:history="1">
        <w:r w:rsidRPr="00504259">
          <w:rPr>
            <w:rStyle w:val="Hyperlink"/>
            <w:color w:val="auto"/>
          </w:rPr>
          <w:t>https://doi.org/10.1108/JTS-07-2023-0015</w:t>
        </w:r>
      </w:hyperlink>
    </w:p>
    <w:p w14:paraId="3B09AC85" w14:textId="77777777" w:rsidR="00551B46" w:rsidRPr="00504259" w:rsidRDefault="00551B46" w:rsidP="006A62DC">
      <w:pPr>
        <w:ind w:left="720" w:hanging="720"/>
        <w:rPr>
          <w:lang w:val="en-IN"/>
        </w:rPr>
      </w:pPr>
      <w:r w:rsidRPr="00504259">
        <w:rPr>
          <w:lang w:val="en-IN"/>
        </w:rPr>
        <w:t>Lupton, D. (2021). Young people’s use of digital health technologies in the global north: Narrative review. </w:t>
      </w:r>
      <w:r w:rsidRPr="00504259">
        <w:rPr>
          <w:i/>
          <w:iCs/>
          <w:lang w:val="en-IN"/>
        </w:rPr>
        <w:t>Journal of Medical Internet Research</w:t>
      </w:r>
      <w:r w:rsidRPr="00504259">
        <w:rPr>
          <w:lang w:val="en-IN"/>
        </w:rPr>
        <w:t>, </w:t>
      </w:r>
      <w:r w:rsidRPr="00504259">
        <w:rPr>
          <w:i/>
          <w:iCs/>
          <w:lang w:val="en-IN"/>
        </w:rPr>
        <w:t>23</w:t>
      </w:r>
      <w:r w:rsidRPr="00504259">
        <w:rPr>
          <w:lang w:val="en-IN"/>
        </w:rPr>
        <w:t xml:space="preserve">(1), p.e18286. </w:t>
      </w:r>
      <w:hyperlink r:id="rId72" w:history="1">
        <w:r w:rsidRPr="00504259">
          <w:rPr>
            <w:rStyle w:val="Hyperlink"/>
            <w:color w:val="auto"/>
            <w:lang w:val="en-IN"/>
          </w:rPr>
          <w:t>https://www.jmir.org/2021/1/e18286/</w:t>
        </w:r>
      </w:hyperlink>
      <w:r w:rsidRPr="00504259">
        <w:rPr>
          <w:lang w:val="en-IN"/>
        </w:rPr>
        <w:t xml:space="preserve"> </w:t>
      </w:r>
    </w:p>
    <w:p w14:paraId="7D2C32C5" w14:textId="77777777" w:rsidR="00551B46" w:rsidRPr="00504259" w:rsidRDefault="00551B46" w:rsidP="006A62DC">
      <w:pPr>
        <w:ind w:left="720" w:hanging="720"/>
        <w:rPr>
          <w:lang w:val="en-IN"/>
        </w:rPr>
      </w:pPr>
      <w:r w:rsidRPr="00504259">
        <w:rPr>
          <w:lang w:val="en-IN"/>
        </w:rPr>
        <w:t>Mahesh, A. and Bhat, G. (2022). A systematic review and research agenda of digital payment system with reference to Unified Payment Interface. </w:t>
      </w:r>
      <w:r w:rsidRPr="00504259">
        <w:rPr>
          <w:i/>
          <w:iCs/>
          <w:lang w:val="en-IN"/>
        </w:rPr>
        <w:t>International Journal of Management, Technology, and Social Sciences</w:t>
      </w:r>
      <w:r w:rsidRPr="00504259">
        <w:rPr>
          <w:lang w:val="en-IN"/>
        </w:rPr>
        <w:t>, </w:t>
      </w:r>
      <w:r w:rsidRPr="00504259">
        <w:rPr>
          <w:i/>
          <w:iCs/>
          <w:lang w:val="en-IN"/>
        </w:rPr>
        <w:t>7</w:t>
      </w:r>
      <w:r w:rsidRPr="00504259">
        <w:rPr>
          <w:lang w:val="en-IN"/>
        </w:rPr>
        <w:t xml:space="preserve">(2), pp.679-709. </w:t>
      </w:r>
      <w:hyperlink r:id="rId73" w:history="1">
        <w:r w:rsidRPr="00504259">
          <w:rPr>
            <w:rStyle w:val="Hyperlink"/>
            <w:color w:val="auto"/>
            <w:lang w:val="en-IN"/>
          </w:rPr>
          <w:t>https://www.academia.edu/download/100478920/38._A_Systematic_Review_and_Research_Agenda_of_Digital_Payment.pdf</w:t>
        </w:r>
      </w:hyperlink>
      <w:r w:rsidRPr="00504259">
        <w:rPr>
          <w:lang w:val="en-IN"/>
        </w:rPr>
        <w:t xml:space="preserve"> </w:t>
      </w:r>
    </w:p>
    <w:p w14:paraId="23A4A235" w14:textId="77777777" w:rsidR="00551B46" w:rsidRPr="00504259" w:rsidRDefault="00551B46" w:rsidP="005B2E5C">
      <w:pPr>
        <w:ind w:left="720" w:hanging="720"/>
        <w:rPr>
          <w:lang w:val="en-GB"/>
        </w:rPr>
      </w:pPr>
      <w:r w:rsidRPr="00504259">
        <w:rPr>
          <w:lang w:val="en-GB"/>
        </w:rPr>
        <w:t xml:space="preserve">Majid, S., Chaudhary, M. G. and Ali, U. (2022). Financial Literacy and adoption of Fintech: The role of Financial Risk Tolerance. </w:t>
      </w:r>
      <w:r w:rsidRPr="00504259">
        <w:rPr>
          <w:i/>
          <w:iCs/>
          <w:lang w:val="en-GB"/>
        </w:rPr>
        <w:t>Global Social Sciences Review</w:t>
      </w:r>
      <w:r w:rsidRPr="00504259">
        <w:rPr>
          <w:lang w:val="en-GB"/>
        </w:rPr>
        <w:t xml:space="preserve">, </w:t>
      </w:r>
      <w:r w:rsidRPr="00504259">
        <w:rPr>
          <w:i/>
          <w:iCs/>
          <w:lang w:val="en-GB"/>
        </w:rPr>
        <w:t>VII</w:t>
      </w:r>
      <w:r w:rsidRPr="00504259">
        <w:rPr>
          <w:lang w:val="en-GB"/>
        </w:rPr>
        <w:t xml:space="preserve">(I), 168–179. </w:t>
      </w:r>
      <w:hyperlink r:id="rId74" w:history="1">
        <w:r w:rsidRPr="00504259">
          <w:rPr>
            <w:rStyle w:val="Hyperlink"/>
            <w:color w:val="auto"/>
            <w:lang w:val="en-GB"/>
          </w:rPr>
          <w:t>https://doi.org/10.31703/gssr.2022(vii-i).17</w:t>
        </w:r>
      </w:hyperlink>
      <w:r w:rsidRPr="00504259">
        <w:rPr>
          <w:lang w:val="en-GB"/>
        </w:rPr>
        <w:t xml:space="preserve"> </w:t>
      </w:r>
    </w:p>
    <w:p w14:paraId="6D1EE114" w14:textId="77777777" w:rsidR="00551B46" w:rsidRPr="00504259" w:rsidRDefault="00551B46" w:rsidP="00551B46">
      <w:pPr>
        <w:ind w:left="720" w:hanging="720"/>
      </w:pPr>
      <w:r w:rsidRPr="00504259">
        <w:t>Malik, M., Khan, L., Maqbool, H.N. and Anwar, M. (2025). Mobile Wallets and Digital Payments: Assessing the Impact on Financial Inclusion and Consumer Trust in Pakistan. </w:t>
      </w:r>
      <w:r w:rsidRPr="00504259">
        <w:rPr>
          <w:i/>
          <w:iCs/>
        </w:rPr>
        <w:t>Review of Applied Management and Social Sciences</w:t>
      </w:r>
      <w:r w:rsidRPr="00504259">
        <w:t>, </w:t>
      </w:r>
      <w:r w:rsidRPr="00504259">
        <w:rPr>
          <w:i/>
          <w:iCs/>
        </w:rPr>
        <w:t>8</w:t>
      </w:r>
      <w:r w:rsidRPr="00504259">
        <w:t xml:space="preserve">(3), pp.1349-1362. </w:t>
      </w:r>
      <w:hyperlink r:id="rId75" w:history="1">
        <w:r w:rsidRPr="00504259">
          <w:rPr>
            <w:rStyle w:val="Hyperlink"/>
            <w:color w:val="auto"/>
          </w:rPr>
          <w:t>http://ramss.spcrd.org/index.php/ramss/article/download/557/560</w:t>
        </w:r>
      </w:hyperlink>
      <w:r w:rsidRPr="00504259">
        <w:t xml:space="preserve"> </w:t>
      </w:r>
    </w:p>
    <w:p w14:paraId="54ADB1AD" w14:textId="77777777" w:rsidR="00551B46" w:rsidRPr="00504259" w:rsidRDefault="00551B46" w:rsidP="005B2E5C">
      <w:pPr>
        <w:ind w:left="720" w:hanging="720"/>
        <w:rPr>
          <w:lang w:val="en-GB"/>
        </w:rPr>
      </w:pPr>
      <w:r w:rsidRPr="00504259">
        <w:rPr>
          <w:lang w:val="en-GB"/>
        </w:rPr>
        <w:lastRenderedPageBreak/>
        <w:t xml:space="preserve">Martin, T. (2022). A literature review on the technology acceptance model. </w:t>
      </w:r>
      <w:r w:rsidRPr="00504259">
        <w:rPr>
          <w:i/>
          <w:iCs/>
          <w:lang w:val="en-GB"/>
        </w:rPr>
        <w:t>International Journal of Academic Research in Business and Social Sciences</w:t>
      </w:r>
      <w:r w:rsidRPr="00504259">
        <w:rPr>
          <w:lang w:val="en-GB"/>
        </w:rPr>
        <w:t xml:space="preserve">, </w:t>
      </w:r>
      <w:r w:rsidRPr="00504259">
        <w:rPr>
          <w:i/>
          <w:iCs/>
          <w:lang w:val="en-GB"/>
        </w:rPr>
        <w:t>12</w:t>
      </w:r>
      <w:r w:rsidRPr="00504259">
        <w:rPr>
          <w:lang w:val="en-GB"/>
        </w:rPr>
        <w:t xml:space="preserve">(11). </w:t>
      </w:r>
      <w:hyperlink r:id="rId76" w:history="1">
        <w:r w:rsidRPr="00504259">
          <w:rPr>
            <w:rStyle w:val="Hyperlink"/>
            <w:color w:val="auto"/>
            <w:lang w:val="en-GB"/>
          </w:rPr>
          <w:t>https://doi.org/10.6007/ijarbss/v12-i11/14115</w:t>
        </w:r>
      </w:hyperlink>
      <w:r w:rsidRPr="00504259">
        <w:rPr>
          <w:lang w:val="en-GB"/>
        </w:rPr>
        <w:t xml:space="preserve"> </w:t>
      </w:r>
    </w:p>
    <w:p w14:paraId="04516EB6" w14:textId="77777777" w:rsidR="00551B46" w:rsidRPr="00504259" w:rsidRDefault="00551B46" w:rsidP="005B2E5C">
      <w:pPr>
        <w:ind w:left="720" w:hanging="720"/>
        <w:rPr>
          <w:lang w:val="en-GB"/>
        </w:rPr>
      </w:pPr>
      <w:r w:rsidRPr="00504259">
        <w:rPr>
          <w:lang w:val="en-GB"/>
        </w:rPr>
        <w:t xml:space="preserve">Milliken, D. (2024, July 23). UK cash usage falls to record low share of transactions in 2023. </w:t>
      </w:r>
      <w:r w:rsidRPr="00504259">
        <w:rPr>
          <w:i/>
          <w:iCs/>
          <w:lang w:val="en-GB"/>
        </w:rPr>
        <w:t>Reuters</w:t>
      </w:r>
      <w:r w:rsidRPr="00504259">
        <w:rPr>
          <w:lang w:val="en-GB"/>
        </w:rPr>
        <w:t xml:space="preserve">. </w:t>
      </w:r>
      <w:hyperlink r:id="rId77" w:history="1">
        <w:r w:rsidRPr="00504259">
          <w:rPr>
            <w:rStyle w:val="Hyperlink"/>
            <w:color w:val="auto"/>
            <w:lang w:val="en-GB"/>
          </w:rPr>
          <w:t>https://www.reuters.com/markets/europe/uk-cash-usage-falls-record-low-share-transactions-2023-2024-07-23/</w:t>
        </w:r>
      </w:hyperlink>
      <w:r w:rsidRPr="00504259">
        <w:rPr>
          <w:lang w:val="en-GB"/>
        </w:rPr>
        <w:t xml:space="preserve"> </w:t>
      </w:r>
    </w:p>
    <w:p w14:paraId="7CD29FBB" w14:textId="77777777" w:rsidR="00551B46" w:rsidRPr="00504259" w:rsidRDefault="00551B46" w:rsidP="006A62DC">
      <w:pPr>
        <w:ind w:left="720" w:hanging="720"/>
        <w:rPr>
          <w:lang w:val="en-IN"/>
        </w:rPr>
      </w:pPr>
      <w:r w:rsidRPr="00504259">
        <w:rPr>
          <w:lang w:val="en-IN"/>
        </w:rPr>
        <w:t>Monir, M.S., Hasan, M.M. and Islam, M.T. (2025). Adoption of cashless transaction and customer satisfaction: insights from emerging economy. </w:t>
      </w:r>
      <w:r w:rsidRPr="00504259">
        <w:rPr>
          <w:i/>
          <w:iCs/>
          <w:lang w:val="en-IN"/>
        </w:rPr>
        <w:t>Journal of Electronic Business &amp; Digital Economics</w:t>
      </w:r>
      <w:r w:rsidRPr="00504259">
        <w:rPr>
          <w:lang w:val="en-IN"/>
        </w:rPr>
        <w:t>, </w:t>
      </w:r>
      <w:r w:rsidRPr="00504259">
        <w:rPr>
          <w:i/>
          <w:iCs/>
          <w:lang w:val="en-IN"/>
        </w:rPr>
        <w:t>4</w:t>
      </w:r>
      <w:r w:rsidRPr="00504259">
        <w:rPr>
          <w:lang w:val="en-IN"/>
        </w:rPr>
        <w:t xml:space="preserve">(2), pp.351-373. </w:t>
      </w:r>
      <w:hyperlink r:id="rId78" w:history="1">
        <w:r w:rsidRPr="00504259">
          <w:rPr>
            <w:rStyle w:val="Hyperlink"/>
            <w:color w:val="auto"/>
            <w:lang w:val="en-IN"/>
          </w:rPr>
          <w:t>https://www.emerald.com/jebde/article-pdf/doi/10.1108/JEBDE-04-2025-0026/10201789/jebde-04-2025-0026en.pdf</w:t>
        </w:r>
      </w:hyperlink>
      <w:r w:rsidRPr="00504259">
        <w:rPr>
          <w:lang w:val="en-IN"/>
        </w:rPr>
        <w:t xml:space="preserve"> </w:t>
      </w:r>
    </w:p>
    <w:p w14:paraId="3746C4F1" w14:textId="77777777" w:rsidR="00551B46" w:rsidRPr="00504259" w:rsidRDefault="00551B46" w:rsidP="005B2E5C">
      <w:pPr>
        <w:ind w:left="720" w:hanging="720"/>
      </w:pPr>
      <w:r w:rsidRPr="00504259">
        <w:t xml:space="preserve">Nerella, A. (2022). THE RISE OF CONTACTLESS AND DIGITAL PAYMENTS: POST- PANDEMIC CONSUMER BEHAVIOR SHIFT. </w:t>
      </w:r>
      <w:r w:rsidRPr="00504259">
        <w:rPr>
          <w:i/>
          <w:iCs/>
        </w:rPr>
        <w:t>ResearchGate</w:t>
      </w:r>
      <w:r w:rsidRPr="00504259">
        <w:t xml:space="preserve">. </w:t>
      </w:r>
      <w:hyperlink r:id="rId79" w:history="1">
        <w:r w:rsidRPr="00504259">
          <w:rPr>
            <w:rStyle w:val="Hyperlink"/>
            <w:color w:val="auto"/>
          </w:rPr>
          <w:t>https://doi.org/10.18178/ijiee.2022.12.1.3</w:t>
        </w:r>
      </w:hyperlink>
      <w:r w:rsidRPr="00504259">
        <w:t xml:space="preserve"> </w:t>
      </w:r>
    </w:p>
    <w:p w14:paraId="1FA0065A" w14:textId="77777777" w:rsidR="00551B46" w:rsidRPr="00504259" w:rsidRDefault="00551B46" w:rsidP="006A62DC">
      <w:pPr>
        <w:ind w:left="720" w:hanging="720"/>
        <w:rPr>
          <w:lang w:val="en-IN"/>
        </w:rPr>
      </w:pPr>
      <w:r w:rsidRPr="00504259">
        <w:rPr>
          <w:lang w:val="en-IN"/>
        </w:rPr>
        <w:t>Nguyen, T.T.U., Van Nguyen, P., Huynh, H.T.N., Truong, G.Q. and Do, L. (2024). Unlocking e-government adoption: Exploring the role of perceived usefulness, ease of use, trust, and social media engagement in Vietnam. </w:t>
      </w:r>
      <w:r w:rsidRPr="00504259">
        <w:rPr>
          <w:i/>
          <w:iCs/>
          <w:lang w:val="en-IN"/>
        </w:rPr>
        <w:t>Journal of Open Innovation: Technology, Market, and Complexity</w:t>
      </w:r>
      <w:r w:rsidRPr="00504259">
        <w:rPr>
          <w:lang w:val="en-IN"/>
        </w:rPr>
        <w:t>, </w:t>
      </w:r>
      <w:r w:rsidRPr="00504259">
        <w:rPr>
          <w:i/>
          <w:iCs/>
          <w:lang w:val="en-IN"/>
        </w:rPr>
        <w:t>10</w:t>
      </w:r>
      <w:r w:rsidRPr="00504259">
        <w:rPr>
          <w:lang w:val="en-IN"/>
        </w:rPr>
        <w:t xml:space="preserve">(2), p.100291. </w:t>
      </w:r>
      <w:hyperlink r:id="rId80" w:history="1">
        <w:r w:rsidRPr="00504259">
          <w:rPr>
            <w:rStyle w:val="Hyperlink"/>
            <w:color w:val="auto"/>
            <w:lang w:val="en-IN"/>
          </w:rPr>
          <w:t>https://www.sciencedirect.com/science/article/pii/S2199853124000854</w:t>
        </w:r>
      </w:hyperlink>
      <w:r w:rsidRPr="00504259">
        <w:rPr>
          <w:lang w:val="en-IN"/>
        </w:rPr>
        <w:t xml:space="preserve"> </w:t>
      </w:r>
    </w:p>
    <w:p w14:paraId="59205FD1" w14:textId="77777777" w:rsidR="00551B46" w:rsidRPr="00504259" w:rsidRDefault="00551B46" w:rsidP="006A62DC">
      <w:pPr>
        <w:ind w:left="720" w:hanging="720"/>
        <w:rPr>
          <w:lang w:val="en-IN"/>
        </w:rPr>
      </w:pPr>
      <w:proofErr w:type="spellStart"/>
      <w:r w:rsidRPr="00504259">
        <w:rPr>
          <w:lang w:val="en-IN"/>
        </w:rPr>
        <w:t>Nurchayati</w:t>
      </w:r>
      <w:proofErr w:type="spellEnd"/>
      <w:r w:rsidRPr="00504259">
        <w:rPr>
          <w:lang w:val="en-IN"/>
        </w:rPr>
        <w:t xml:space="preserve">, N., </w:t>
      </w:r>
      <w:proofErr w:type="spellStart"/>
      <w:r w:rsidRPr="00504259">
        <w:rPr>
          <w:lang w:val="en-IN"/>
        </w:rPr>
        <w:t>Ariyanti</w:t>
      </w:r>
      <w:proofErr w:type="spellEnd"/>
      <w:r w:rsidRPr="00504259">
        <w:rPr>
          <w:lang w:val="en-IN"/>
        </w:rPr>
        <w:t xml:space="preserve">, R. and </w:t>
      </w:r>
      <w:proofErr w:type="spellStart"/>
      <w:r w:rsidRPr="00504259">
        <w:rPr>
          <w:lang w:val="en-IN"/>
        </w:rPr>
        <w:t>Marianingsih</w:t>
      </w:r>
      <w:proofErr w:type="spellEnd"/>
      <w:r w:rsidRPr="00504259">
        <w:rPr>
          <w:lang w:val="en-IN"/>
        </w:rPr>
        <w:t>, I. (2024). How Fintech Adoption, Digital Payment Systems, and Consumer Trust Shape Financial Performance of MSMEs. </w:t>
      </w:r>
      <w:r w:rsidRPr="00504259">
        <w:rPr>
          <w:i/>
          <w:iCs/>
          <w:lang w:val="en-IN"/>
        </w:rPr>
        <w:t>International Journal of Business, Law, and Education</w:t>
      </w:r>
      <w:r w:rsidRPr="00504259">
        <w:rPr>
          <w:lang w:val="en-IN"/>
        </w:rPr>
        <w:t>, </w:t>
      </w:r>
      <w:r w:rsidRPr="00504259">
        <w:rPr>
          <w:i/>
          <w:iCs/>
          <w:lang w:val="en-IN"/>
        </w:rPr>
        <w:t>5</w:t>
      </w:r>
      <w:r w:rsidRPr="00504259">
        <w:rPr>
          <w:lang w:val="en-IN"/>
        </w:rPr>
        <w:t xml:space="preserve">(2), pp.2458-2469. </w:t>
      </w:r>
      <w:hyperlink r:id="rId81" w:history="1">
        <w:r w:rsidRPr="00504259">
          <w:rPr>
            <w:rStyle w:val="Hyperlink"/>
            <w:color w:val="auto"/>
            <w:lang w:val="en-IN"/>
          </w:rPr>
          <w:t>https://www.ijble.com/index.php/journal/article/download/895/797</w:t>
        </w:r>
      </w:hyperlink>
      <w:r w:rsidRPr="00504259">
        <w:rPr>
          <w:lang w:val="en-IN"/>
        </w:rPr>
        <w:t xml:space="preserve"> </w:t>
      </w:r>
    </w:p>
    <w:p w14:paraId="4A08CCD0" w14:textId="77777777" w:rsidR="00551B46" w:rsidRPr="00504259" w:rsidRDefault="00551B46" w:rsidP="00551B46">
      <w:pPr>
        <w:ind w:left="720" w:hanging="720"/>
      </w:pPr>
      <w:r w:rsidRPr="00504259">
        <w:lastRenderedPageBreak/>
        <w:t>Oliver, C. and Lincoln, R.B.R. (2025). Navigating Cultural Nuances in Quantitative Consumer Research: Methodological Adaptations for Studying Millennials in Sabah, Malaysia. </w:t>
      </w:r>
      <w:r w:rsidRPr="00504259">
        <w:rPr>
          <w:i/>
          <w:iCs/>
        </w:rPr>
        <w:t>Journal of Social Research</w:t>
      </w:r>
      <w:r w:rsidRPr="00504259">
        <w:t>, </w:t>
      </w:r>
      <w:r w:rsidRPr="00504259">
        <w:rPr>
          <w:i/>
          <w:iCs/>
        </w:rPr>
        <w:t>4</w:t>
      </w:r>
      <w:r w:rsidRPr="00504259">
        <w:t xml:space="preserve">(9), pp.2689-2696. </w:t>
      </w:r>
      <w:hyperlink r:id="rId82" w:history="1">
        <w:r w:rsidRPr="00504259">
          <w:rPr>
            <w:rStyle w:val="Hyperlink"/>
            <w:color w:val="auto"/>
          </w:rPr>
          <w:t>https://ijsr.internationaljournallabs.com/index.php/ijsr/article/download/2781/1590</w:t>
        </w:r>
      </w:hyperlink>
      <w:r w:rsidRPr="00504259">
        <w:t xml:space="preserve"> </w:t>
      </w:r>
    </w:p>
    <w:p w14:paraId="4EA61304" w14:textId="77777777" w:rsidR="00551B46" w:rsidRPr="00504259" w:rsidRDefault="00551B46" w:rsidP="006A62DC">
      <w:pPr>
        <w:ind w:left="720" w:hanging="720"/>
        <w:rPr>
          <w:lang w:val="en-IN"/>
        </w:rPr>
      </w:pPr>
      <w:r w:rsidRPr="00504259">
        <w:rPr>
          <w:lang w:val="en-IN"/>
        </w:rPr>
        <w:t>Ong, H.B. and Chong, L.L. (2022). The effect of cashless payments on the internet and mobile banking. </w:t>
      </w:r>
      <w:r w:rsidRPr="00504259">
        <w:rPr>
          <w:i/>
          <w:iCs/>
          <w:lang w:val="en-IN"/>
        </w:rPr>
        <w:t>Journal of Financial Services Marketing</w:t>
      </w:r>
      <w:r w:rsidRPr="00504259">
        <w:rPr>
          <w:lang w:val="en-IN"/>
        </w:rPr>
        <w:t>, </w:t>
      </w:r>
      <w:r w:rsidRPr="00504259">
        <w:rPr>
          <w:i/>
          <w:iCs/>
          <w:lang w:val="en-IN"/>
        </w:rPr>
        <w:t>28</w:t>
      </w:r>
      <w:r w:rsidRPr="00504259">
        <w:rPr>
          <w:lang w:val="en-IN"/>
        </w:rPr>
        <w:t xml:space="preserve">(1), p.178. </w:t>
      </w:r>
      <w:hyperlink r:id="rId83" w:history="1">
        <w:r w:rsidRPr="00504259">
          <w:rPr>
            <w:rStyle w:val="Hyperlink"/>
            <w:color w:val="auto"/>
            <w:lang w:val="en-IN"/>
          </w:rPr>
          <w:t>https://pmc.ncbi.nlm.nih.gov/articles/PMC8897554/pdf/41264_2022_Article_145.pdf</w:t>
        </w:r>
      </w:hyperlink>
      <w:r w:rsidRPr="00504259">
        <w:rPr>
          <w:lang w:val="en-IN"/>
        </w:rPr>
        <w:t xml:space="preserve"> </w:t>
      </w:r>
    </w:p>
    <w:p w14:paraId="76F766BC" w14:textId="77777777" w:rsidR="00551B46" w:rsidRPr="00504259" w:rsidRDefault="00551B46" w:rsidP="00551B46">
      <w:pPr>
        <w:ind w:left="720" w:hanging="720"/>
      </w:pPr>
      <w:r w:rsidRPr="00504259">
        <w:t xml:space="preserve">Peachey, K. (2025, October 1). </w:t>
      </w:r>
      <w:r w:rsidRPr="00504259">
        <w:rPr>
          <w:i/>
          <w:iCs/>
        </w:rPr>
        <w:t>Half of UK adults now pay on mobile - data shows</w:t>
      </w:r>
      <w:r w:rsidRPr="00504259">
        <w:t xml:space="preserve">. </w:t>
      </w:r>
      <w:hyperlink r:id="rId84" w:history="1">
        <w:r w:rsidRPr="00504259">
          <w:rPr>
            <w:rStyle w:val="Hyperlink"/>
            <w:color w:val="auto"/>
          </w:rPr>
          <w:t>https://www.bbc.com/news/articles/c2ejvld0ypyo</w:t>
        </w:r>
      </w:hyperlink>
      <w:r w:rsidRPr="00504259">
        <w:t xml:space="preserve"> </w:t>
      </w:r>
    </w:p>
    <w:p w14:paraId="0C2D33AF" w14:textId="77777777" w:rsidR="00551B46" w:rsidRPr="00504259" w:rsidRDefault="00551B46" w:rsidP="006A62DC">
      <w:pPr>
        <w:ind w:left="720" w:hanging="720"/>
        <w:rPr>
          <w:lang w:val="en-IN"/>
        </w:rPr>
      </w:pPr>
      <w:r w:rsidRPr="00504259">
        <w:rPr>
          <w:lang w:val="en-IN"/>
        </w:rPr>
        <w:t>Perea-</w:t>
      </w:r>
      <w:proofErr w:type="spellStart"/>
      <w:r w:rsidRPr="00504259">
        <w:rPr>
          <w:lang w:val="en-IN"/>
        </w:rPr>
        <w:t>Khalifi</w:t>
      </w:r>
      <w:proofErr w:type="spellEnd"/>
      <w:r w:rsidRPr="00504259">
        <w:rPr>
          <w:lang w:val="en-IN"/>
        </w:rPr>
        <w:t>, D., Irimia-</w:t>
      </w:r>
      <w:proofErr w:type="spellStart"/>
      <w:r w:rsidRPr="00504259">
        <w:rPr>
          <w:lang w:val="en-IN"/>
        </w:rPr>
        <w:t>Diéguez</w:t>
      </w:r>
      <w:proofErr w:type="spellEnd"/>
      <w:r w:rsidRPr="00504259">
        <w:rPr>
          <w:lang w:val="en-IN"/>
        </w:rPr>
        <w:t>, A.I. and Palos-Sánchez, P. (2024). Exploring the determinants of the user experience in P2P payment systems in Spain: a text mining approach. </w:t>
      </w:r>
      <w:r w:rsidRPr="00504259">
        <w:rPr>
          <w:i/>
          <w:iCs/>
          <w:lang w:val="en-IN"/>
        </w:rPr>
        <w:t>Financial Innovation</w:t>
      </w:r>
      <w:r w:rsidRPr="00504259">
        <w:rPr>
          <w:lang w:val="en-IN"/>
        </w:rPr>
        <w:t>, </w:t>
      </w:r>
      <w:r w:rsidRPr="00504259">
        <w:rPr>
          <w:i/>
          <w:iCs/>
          <w:lang w:val="en-IN"/>
        </w:rPr>
        <w:t>10</w:t>
      </w:r>
      <w:r w:rsidRPr="00504259">
        <w:rPr>
          <w:lang w:val="en-IN"/>
        </w:rPr>
        <w:t xml:space="preserve">(1), p.2. </w:t>
      </w:r>
      <w:hyperlink r:id="rId85" w:history="1">
        <w:r w:rsidRPr="00504259">
          <w:rPr>
            <w:rStyle w:val="Hyperlink"/>
            <w:color w:val="auto"/>
            <w:lang w:val="en-IN"/>
          </w:rPr>
          <w:t>https://link.springer.com/content/pdf/10.1186/s40854-023-00496-0.pdf</w:t>
        </w:r>
      </w:hyperlink>
      <w:r w:rsidRPr="00504259">
        <w:rPr>
          <w:lang w:val="en-IN"/>
        </w:rPr>
        <w:t xml:space="preserve"> </w:t>
      </w:r>
    </w:p>
    <w:p w14:paraId="3D247DF1" w14:textId="77777777" w:rsidR="00551B46" w:rsidRPr="00504259" w:rsidRDefault="00551B46" w:rsidP="005B2E5C">
      <w:pPr>
        <w:ind w:left="720" w:hanging="720"/>
      </w:pPr>
      <w:r w:rsidRPr="00504259">
        <w:t xml:space="preserve">Perkins, C. (2024, April 30). </w:t>
      </w:r>
      <w:r w:rsidRPr="00504259">
        <w:rPr>
          <w:i/>
          <w:iCs/>
        </w:rPr>
        <w:t>UK Digital Wallets 2024</w:t>
      </w:r>
      <w:r w:rsidRPr="00504259">
        <w:t xml:space="preserve">. EMARKETER. </w:t>
      </w:r>
      <w:hyperlink r:id="rId86" w:history="1">
        <w:r w:rsidRPr="00504259">
          <w:rPr>
            <w:rStyle w:val="Hyperlink"/>
            <w:color w:val="auto"/>
          </w:rPr>
          <w:t>https://www.emarketer.com/content/uk-digital-wallets-2024</w:t>
        </w:r>
      </w:hyperlink>
      <w:r w:rsidRPr="00504259">
        <w:t xml:space="preserve"> </w:t>
      </w:r>
    </w:p>
    <w:p w14:paraId="7422DDA5" w14:textId="77777777" w:rsidR="00551B46" w:rsidRPr="00504259" w:rsidRDefault="00551B46" w:rsidP="00551B46">
      <w:pPr>
        <w:ind w:left="720" w:hanging="720"/>
      </w:pPr>
      <w:r w:rsidRPr="00504259">
        <w:t>Poudel, O. and Sapkota, M.P. (2022). Consumer perception toward digital payment system. </w:t>
      </w:r>
      <w:r w:rsidRPr="00504259">
        <w:rPr>
          <w:i/>
          <w:iCs/>
        </w:rPr>
        <w:t>Management Dynamics</w:t>
      </w:r>
      <w:r w:rsidRPr="00504259">
        <w:t>, </w:t>
      </w:r>
      <w:r w:rsidRPr="00504259">
        <w:rPr>
          <w:i/>
          <w:iCs/>
        </w:rPr>
        <w:t>25</w:t>
      </w:r>
      <w:r w:rsidRPr="00504259">
        <w:t xml:space="preserve">(1), pp.39-50. </w:t>
      </w:r>
      <w:hyperlink r:id="rId87" w:history="1">
        <w:r w:rsidRPr="00504259">
          <w:rPr>
            <w:rStyle w:val="Hyperlink"/>
            <w:color w:val="auto"/>
          </w:rPr>
          <w:t>https://nepjol.info/index.php/md/article/download/53286/39938</w:t>
        </w:r>
      </w:hyperlink>
      <w:r w:rsidRPr="00504259">
        <w:t xml:space="preserve"> </w:t>
      </w:r>
    </w:p>
    <w:p w14:paraId="6023E1C6" w14:textId="77777777" w:rsidR="00551B46" w:rsidRPr="00504259" w:rsidRDefault="00551B46" w:rsidP="00551B46">
      <w:pPr>
        <w:ind w:left="720" w:hanging="720"/>
        <w:rPr>
          <w:lang w:val="en-GB"/>
        </w:rPr>
      </w:pPr>
      <w:r w:rsidRPr="00504259">
        <w:rPr>
          <w:lang w:val="en-GB"/>
        </w:rPr>
        <w:t xml:space="preserve">Purohit, S., Kaur, J. and Chaturvedi, S. (2022). MOBILE PAYMENT ADOPTION AMONG YOUTH: GENERATION Z AND DEVELOPING COUNTRY PERSPECTIVE. </w:t>
      </w:r>
      <w:r w:rsidRPr="00504259">
        <w:rPr>
          <w:i/>
          <w:iCs/>
          <w:lang w:val="en-GB"/>
        </w:rPr>
        <w:t>Journal of Content Community and Communication</w:t>
      </w:r>
      <w:r w:rsidRPr="00504259">
        <w:rPr>
          <w:lang w:val="en-GB"/>
        </w:rPr>
        <w:t xml:space="preserve">, </w:t>
      </w:r>
      <w:r w:rsidRPr="00504259">
        <w:rPr>
          <w:i/>
          <w:iCs/>
          <w:lang w:val="en-GB"/>
        </w:rPr>
        <w:t>8</w:t>
      </w:r>
      <w:r w:rsidRPr="00504259">
        <w:rPr>
          <w:lang w:val="en-GB"/>
        </w:rPr>
        <w:t xml:space="preserve">, 194–209. </w:t>
      </w:r>
      <w:hyperlink r:id="rId88" w:history="1">
        <w:r w:rsidRPr="00504259">
          <w:rPr>
            <w:rStyle w:val="Hyperlink"/>
            <w:color w:val="auto"/>
            <w:lang w:val="en-GB"/>
          </w:rPr>
          <w:t>https://doi.org/10.31620/jccc.06.22/14</w:t>
        </w:r>
      </w:hyperlink>
      <w:r w:rsidRPr="00504259">
        <w:rPr>
          <w:lang w:val="en-GB"/>
        </w:rPr>
        <w:t xml:space="preserve"> </w:t>
      </w:r>
    </w:p>
    <w:p w14:paraId="5B994936" w14:textId="77777777" w:rsidR="00551B46" w:rsidRPr="00504259" w:rsidRDefault="00551B46" w:rsidP="006A62DC">
      <w:pPr>
        <w:ind w:left="720" w:hanging="720"/>
        <w:rPr>
          <w:lang w:val="en-IN"/>
        </w:rPr>
      </w:pPr>
      <w:proofErr w:type="spellStart"/>
      <w:r w:rsidRPr="00504259">
        <w:rPr>
          <w:lang w:val="en-IN"/>
        </w:rPr>
        <w:lastRenderedPageBreak/>
        <w:t>Putrevu</w:t>
      </w:r>
      <w:proofErr w:type="spellEnd"/>
      <w:r w:rsidRPr="00504259">
        <w:rPr>
          <w:lang w:val="en-IN"/>
        </w:rPr>
        <w:t xml:space="preserve">, J. and </w:t>
      </w:r>
      <w:proofErr w:type="spellStart"/>
      <w:r w:rsidRPr="00504259">
        <w:rPr>
          <w:lang w:val="en-IN"/>
        </w:rPr>
        <w:t>Mertzanis</w:t>
      </w:r>
      <w:proofErr w:type="spellEnd"/>
      <w:r w:rsidRPr="00504259">
        <w:rPr>
          <w:lang w:val="en-IN"/>
        </w:rPr>
        <w:t>, C. (2024). The adoption of digital payments in emerging economies: challenges and policy responses. </w:t>
      </w:r>
      <w:r w:rsidRPr="00504259">
        <w:rPr>
          <w:i/>
          <w:iCs/>
          <w:lang w:val="en-IN"/>
        </w:rPr>
        <w:t>Digital Policy, Regulation and Governance</w:t>
      </w:r>
      <w:r w:rsidRPr="00504259">
        <w:rPr>
          <w:lang w:val="en-IN"/>
        </w:rPr>
        <w:t>, </w:t>
      </w:r>
      <w:r w:rsidRPr="00504259">
        <w:rPr>
          <w:i/>
          <w:iCs/>
          <w:lang w:val="en-IN"/>
        </w:rPr>
        <w:t>26</w:t>
      </w:r>
      <w:r w:rsidRPr="00504259">
        <w:rPr>
          <w:lang w:val="en-IN"/>
        </w:rPr>
        <w:t xml:space="preserve">(5), pp.476-500. </w:t>
      </w:r>
      <w:hyperlink r:id="rId89" w:history="1">
        <w:r w:rsidRPr="00504259">
          <w:rPr>
            <w:rStyle w:val="Hyperlink"/>
            <w:color w:val="auto"/>
            <w:lang w:val="en-IN"/>
          </w:rPr>
          <w:t>https://papers.ssrn.com/sol3/Delivery.cfm?abstractid=4558978</w:t>
        </w:r>
      </w:hyperlink>
      <w:r w:rsidRPr="00504259">
        <w:rPr>
          <w:lang w:val="en-IN"/>
        </w:rPr>
        <w:t xml:space="preserve"> </w:t>
      </w:r>
    </w:p>
    <w:p w14:paraId="229A861E" w14:textId="77777777" w:rsidR="00551B46" w:rsidRPr="00504259" w:rsidRDefault="00551B46" w:rsidP="00551B46">
      <w:pPr>
        <w:ind w:left="720" w:hanging="720"/>
      </w:pPr>
      <w:r w:rsidRPr="00504259">
        <w:t>Rais Oman, M.I. (2025). Empirical Study of Social Media Marketing's Impact on Brand Image and Loyalty in Retail, Muscat. </w:t>
      </w:r>
      <w:r w:rsidRPr="00504259">
        <w:rPr>
          <w:i/>
          <w:iCs/>
        </w:rPr>
        <w:t xml:space="preserve">Mercados y </w:t>
      </w:r>
      <w:proofErr w:type="spellStart"/>
      <w:r w:rsidRPr="00504259">
        <w:rPr>
          <w:i/>
          <w:iCs/>
        </w:rPr>
        <w:t>negocios</w:t>
      </w:r>
      <w:proofErr w:type="spellEnd"/>
      <w:r w:rsidRPr="00504259">
        <w:t>, </w:t>
      </w:r>
      <w:r w:rsidRPr="00504259">
        <w:rPr>
          <w:i/>
          <w:iCs/>
        </w:rPr>
        <w:t>26</w:t>
      </w:r>
      <w:r w:rsidRPr="00504259">
        <w:t xml:space="preserve">(54), pp.33-56. </w:t>
      </w:r>
      <w:hyperlink r:id="rId90" w:history="1">
        <w:r w:rsidRPr="00504259">
          <w:rPr>
            <w:rStyle w:val="Hyperlink"/>
            <w:color w:val="auto"/>
          </w:rPr>
          <w:t>https://www.scielo.org.mx/pdf/myn/v26n54/2594-0163-myn-26-54-33.pdf</w:t>
        </w:r>
      </w:hyperlink>
      <w:r w:rsidRPr="00504259">
        <w:t xml:space="preserve"> </w:t>
      </w:r>
    </w:p>
    <w:p w14:paraId="1D17FD26" w14:textId="77777777" w:rsidR="00551B46" w:rsidRPr="00504259" w:rsidRDefault="00551B46" w:rsidP="005B2E5C">
      <w:pPr>
        <w:ind w:left="720" w:hanging="720"/>
      </w:pPr>
      <w:proofErr w:type="spellStart"/>
      <w:r w:rsidRPr="00504259">
        <w:t>Raksadigiri</w:t>
      </w:r>
      <w:proofErr w:type="spellEnd"/>
      <w:r w:rsidRPr="00504259">
        <w:t xml:space="preserve">, M. W. and Wahyuni, S. (2020). PERCEIVED EASE OF USE EFFECT ON PERCEIVED USEFULNESS AND ATTITUDE TOWARDS USE AND ITS IMPACT ON BEHAVIOURAL INTENTION TO USE. </w:t>
      </w:r>
      <w:r w:rsidRPr="00504259">
        <w:rPr>
          <w:i/>
          <w:iCs/>
        </w:rPr>
        <w:t>International Journal of Advanced Research</w:t>
      </w:r>
      <w:r w:rsidRPr="00504259">
        <w:t xml:space="preserve">, </w:t>
      </w:r>
      <w:r w:rsidRPr="00504259">
        <w:rPr>
          <w:i/>
          <w:iCs/>
        </w:rPr>
        <w:t>8</w:t>
      </w:r>
      <w:r w:rsidRPr="00504259">
        <w:t xml:space="preserve">(12), 439–444. </w:t>
      </w:r>
      <w:hyperlink r:id="rId91" w:history="1">
        <w:r w:rsidRPr="00504259">
          <w:rPr>
            <w:rStyle w:val="Hyperlink"/>
            <w:color w:val="auto"/>
          </w:rPr>
          <w:t>https://doi.org/10.21474/ijar01/12167</w:t>
        </w:r>
      </w:hyperlink>
      <w:r w:rsidRPr="00504259">
        <w:t xml:space="preserve"> </w:t>
      </w:r>
    </w:p>
    <w:p w14:paraId="7F796E43" w14:textId="77777777" w:rsidR="00551B46" w:rsidRPr="00504259" w:rsidRDefault="00551B46" w:rsidP="00551B46">
      <w:pPr>
        <w:ind w:left="720" w:hanging="720"/>
      </w:pPr>
      <w:r w:rsidRPr="00504259">
        <w:t xml:space="preserve">Ranjan, R. and Singh, N. (2025). A Study on Consumer </w:t>
      </w:r>
      <w:proofErr w:type="spellStart"/>
      <w:r w:rsidRPr="00504259">
        <w:t>Behaviour</w:t>
      </w:r>
      <w:proofErr w:type="spellEnd"/>
      <w:r w:rsidRPr="00504259">
        <w:t xml:space="preserve"> towards </w:t>
      </w:r>
      <w:proofErr w:type="spellStart"/>
      <w:r w:rsidRPr="00504259">
        <w:t>Organised</w:t>
      </w:r>
      <w:proofErr w:type="spellEnd"/>
      <w:r w:rsidRPr="00504259">
        <w:t xml:space="preserve"> Retail Stores in Bhopal City. </w:t>
      </w:r>
      <w:r w:rsidRPr="00504259">
        <w:rPr>
          <w:i/>
          <w:iCs/>
        </w:rPr>
        <w:t xml:space="preserve">International Journal of Innovations in Science, Engineering </w:t>
      </w:r>
      <w:proofErr w:type="gramStart"/>
      <w:r w:rsidRPr="00504259">
        <w:rPr>
          <w:i/>
          <w:iCs/>
        </w:rPr>
        <w:t>And</w:t>
      </w:r>
      <w:proofErr w:type="gramEnd"/>
      <w:r w:rsidRPr="00504259">
        <w:rPr>
          <w:i/>
          <w:iCs/>
        </w:rPr>
        <w:t xml:space="preserve"> Management</w:t>
      </w:r>
      <w:r w:rsidRPr="00504259">
        <w:t xml:space="preserve">, pp.409-415. </w:t>
      </w:r>
      <w:hyperlink r:id="rId92" w:history="1">
        <w:r w:rsidRPr="00504259">
          <w:rPr>
            <w:rStyle w:val="Hyperlink"/>
            <w:color w:val="auto"/>
          </w:rPr>
          <w:t>https://doi.org/10.69968/ijisem.2025v4i2409-415</w:t>
        </w:r>
      </w:hyperlink>
      <w:r w:rsidRPr="00504259">
        <w:t xml:space="preserve"> </w:t>
      </w:r>
    </w:p>
    <w:p w14:paraId="7087EB56" w14:textId="77777777" w:rsidR="00551B46" w:rsidRPr="00504259" w:rsidRDefault="00551B46" w:rsidP="00551B46">
      <w:pPr>
        <w:ind w:left="720" w:hanging="720"/>
      </w:pPr>
      <w:r w:rsidRPr="00504259">
        <w:t xml:space="preserve">Ravikumar, T. and Prakash, N. (2022). Determinants of adoption of digital payment services among </w:t>
      </w:r>
      <w:proofErr w:type="gramStart"/>
      <w:r w:rsidRPr="00504259">
        <w:t>small fixed</w:t>
      </w:r>
      <w:proofErr w:type="gramEnd"/>
      <w:r w:rsidRPr="00504259">
        <w:t xml:space="preserve"> retail stores in Bangalore, India. </w:t>
      </w:r>
      <w:r w:rsidRPr="00504259">
        <w:rPr>
          <w:i/>
          <w:iCs/>
        </w:rPr>
        <w:t>International Journal of Business Innovation and Research</w:t>
      </w:r>
      <w:r w:rsidRPr="00504259">
        <w:t>, </w:t>
      </w:r>
      <w:r w:rsidRPr="00504259">
        <w:rPr>
          <w:i/>
          <w:iCs/>
        </w:rPr>
        <w:t>28</w:t>
      </w:r>
      <w:r w:rsidRPr="00504259">
        <w:t xml:space="preserve">(3), pp.319-346. </w:t>
      </w:r>
      <w:hyperlink r:id="rId93" w:history="1">
        <w:r w:rsidRPr="00504259">
          <w:rPr>
            <w:rStyle w:val="Hyperlink"/>
            <w:color w:val="auto"/>
          </w:rPr>
          <w:t>https://www.researchgate.net/profile/Thangaraj-Ravikumar/publication/362039812_Determinants_of_adoption_of_digital_payment_services_among_small_fixed_retail_stores_in_Bangalore_India/links/635d0b2f8d4484154a45603a/Determinants-of-adoption-of-digital-payment-services-among-small-fixed-retail-stores-in-Bangalore-India.pdf?_sg%5B0%5D=started_experiment_milestone&amp;origin=journalDetail&amp;_rtd=e30%3D</w:t>
        </w:r>
      </w:hyperlink>
      <w:r w:rsidRPr="00504259">
        <w:t xml:space="preserve"> </w:t>
      </w:r>
    </w:p>
    <w:p w14:paraId="295C2AC5" w14:textId="77777777" w:rsidR="00551B46" w:rsidRPr="00504259" w:rsidRDefault="00551B46" w:rsidP="00551B46">
      <w:pPr>
        <w:ind w:left="720" w:hanging="720"/>
      </w:pPr>
      <w:proofErr w:type="spellStart"/>
      <w:r w:rsidRPr="00504259">
        <w:lastRenderedPageBreak/>
        <w:t>Redda</w:t>
      </w:r>
      <w:proofErr w:type="spellEnd"/>
      <w:r w:rsidRPr="00504259">
        <w:t>, E.E. (2024). Digital transformation in retailing and post-Covid-19 pandemic recovery prospects of the retail sector. </w:t>
      </w:r>
      <w:r w:rsidRPr="00504259">
        <w:rPr>
          <w:i/>
          <w:iCs/>
        </w:rPr>
        <w:t>African Journal of Business &amp; Economic Research</w:t>
      </w:r>
      <w:r w:rsidRPr="00504259">
        <w:t>, </w:t>
      </w:r>
      <w:r w:rsidRPr="00504259">
        <w:rPr>
          <w:i/>
          <w:iCs/>
        </w:rPr>
        <w:t>19</w:t>
      </w:r>
      <w:r w:rsidRPr="00504259">
        <w:t xml:space="preserve">(2). </w:t>
      </w:r>
      <w:hyperlink r:id="rId94" w:history="1">
        <w:r w:rsidRPr="00504259">
          <w:rPr>
            <w:rStyle w:val="Hyperlink"/>
            <w:color w:val="auto"/>
          </w:rPr>
          <w:t>https://doi.org/10.31920/1750-4562/2024/v19n2a17</w:t>
        </w:r>
      </w:hyperlink>
      <w:r w:rsidRPr="00504259">
        <w:t xml:space="preserve"> </w:t>
      </w:r>
    </w:p>
    <w:p w14:paraId="4FE18A07" w14:textId="77777777" w:rsidR="00551B46" w:rsidRPr="00504259" w:rsidRDefault="00551B46" w:rsidP="005B2E5C">
      <w:pPr>
        <w:ind w:left="720" w:hanging="720"/>
      </w:pPr>
      <w:proofErr w:type="spellStart"/>
      <w:r w:rsidRPr="00504259">
        <w:t>Revate</w:t>
      </w:r>
      <w:proofErr w:type="spellEnd"/>
      <w:r w:rsidRPr="00504259">
        <w:t xml:space="preserve">, S. (2021). Impact of Covid-19 on digital payment system. </w:t>
      </w:r>
      <w:r w:rsidRPr="00504259">
        <w:rPr>
          <w:i/>
          <w:iCs/>
        </w:rPr>
        <w:t>ResearchGate</w:t>
      </w:r>
      <w:r w:rsidRPr="00504259">
        <w:t xml:space="preserve">. </w:t>
      </w:r>
      <w:hyperlink r:id="rId95" w:history="1">
        <w:r w:rsidRPr="00504259">
          <w:rPr>
            <w:rStyle w:val="Hyperlink"/>
            <w:color w:val="auto"/>
          </w:rPr>
          <w:t>https://www.researchgate.net/publication/353482021_Impact_of_Covid-19_on_Digital_Payment_System</w:t>
        </w:r>
      </w:hyperlink>
      <w:r w:rsidRPr="00504259">
        <w:t xml:space="preserve"> </w:t>
      </w:r>
    </w:p>
    <w:p w14:paraId="30ED01A5" w14:textId="77777777" w:rsidR="00551B46" w:rsidRPr="00504259" w:rsidRDefault="00551B46" w:rsidP="005B2E5C">
      <w:pPr>
        <w:ind w:left="720" w:hanging="720"/>
      </w:pPr>
      <w:r w:rsidRPr="00504259">
        <w:t xml:space="preserve">Sagar, S. (2024). The impact of digital transformation on retail management and consumer behavior. </w:t>
      </w:r>
      <w:r w:rsidRPr="00504259">
        <w:rPr>
          <w:i/>
          <w:iCs/>
        </w:rPr>
        <w:t>ResearchGate</w:t>
      </w:r>
      <w:r w:rsidRPr="00504259">
        <w:t xml:space="preserve">. </w:t>
      </w:r>
      <w:hyperlink r:id="rId96" w:history="1">
        <w:r w:rsidRPr="00504259">
          <w:rPr>
            <w:rStyle w:val="Hyperlink"/>
            <w:color w:val="auto"/>
          </w:rPr>
          <w:t>https://doi.org/10.9790/487X-2601010614</w:t>
        </w:r>
      </w:hyperlink>
      <w:r w:rsidRPr="00504259">
        <w:t xml:space="preserve"> </w:t>
      </w:r>
    </w:p>
    <w:p w14:paraId="63D53779" w14:textId="77777777" w:rsidR="00551B46" w:rsidRPr="00504259" w:rsidRDefault="00551B46" w:rsidP="00551B46">
      <w:pPr>
        <w:ind w:left="720" w:hanging="720"/>
      </w:pPr>
      <w:r w:rsidRPr="00504259">
        <w:t xml:space="preserve">Salamah, N. H. (2024). The influence of digital retail environment on consumer purchasing behavior: A Causal study. </w:t>
      </w:r>
      <w:r w:rsidRPr="00504259">
        <w:rPr>
          <w:i/>
          <w:iCs/>
        </w:rPr>
        <w:t>International Journal of Psychological Studies</w:t>
      </w:r>
      <w:r w:rsidRPr="00504259">
        <w:t xml:space="preserve">, </w:t>
      </w:r>
      <w:r w:rsidRPr="00504259">
        <w:rPr>
          <w:i/>
          <w:iCs/>
        </w:rPr>
        <w:t>16</w:t>
      </w:r>
      <w:r w:rsidRPr="00504259">
        <w:t xml:space="preserve">(3), 60. </w:t>
      </w:r>
      <w:hyperlink r:id="rId97" w:history="1">
        <w:r w:rsidRPr="00504259">
          <w:rPr>
            <w:rStyle w:val="Hyperlink"/>
            <w:color w:val="auto"/>
          </w:rPr>
          <w:t>https://doi.org/10.5539/ijps.v16n3p60</w:t>
        </w:r>
      </w:hyperlink>
      <w:r w:rsidRPr="00504259">
        <w:t xml:space="preserve"> </w:t>
      </w:r>
    </w:p>
    <w:p w14:paraId="05BE1B37" w14:textId="77777777" w:rsidR="00551B46" w:rsidRPr="00504259" w:rsidRDefault="00551B46" w:rsidP="005B2E5C">
      <w:pPr>
        <w:ind w:left="720" w:hanging="720"/>
      </w:pPr>
      <w:r w:rsidRPr="00504259">
        <w:t xml:space="preserve">Sari, R. L., Habibi, A. B. and </w:t>
      </w:r>
      <w:proofErr w:type="spellStart"/>
      <w:r w:rsidRPr="00504259">
        <w:t>Hayuningputri</w:t>
      </w:r>
      <w:proofErr w:type="spellEnd"/>
      <w:r w:rsidRPr="00504259">
        <w:t xml:space="preserve">, E. P. (2022). Impact of attitude, perceived ease of use, convenience, and social benefit on intention to use mobile payment. </w:t>
      </w:r>
      <w:r w:rsidRPr="00504259">
        <w:rPr>
          <w:i/>
          <w:iCs/>
        </w:rPr>
        <w:t>Asia Pacific Management and Business Application</w:t>
      </w:r>
      <w:r w:rsidRPr="00504259">
        <w:t xml:space="preserve">, </w:t>
      </w:r>
      <w:r w:rsidRPr="00504259">
        <w:rPr>
          <w:i/>
          <w:iCs/>
        </w:rPr>
        <w:t>011</w:t>
      </w:r>
      <w:r w:rsidRPr="00504259">
        <w:t xml:space="preserve">(02), 143–156. </w:t>
      </w:r>
      <w:hyperlink r:id="rId98" w:history="1">
        <w:r w:rsidRPr="00504259">
          <w:rPr>
            <w:rStyle w:val="Hyperlink"/>
            <w:color w:val="auto"/>
          </w:rPr>
          <w:t>https://doi.org/10.21776/ub.apmba.2022.011.02.2</w:t>
        </w:r>
      </w:hyperlink>
      <w:r w:rsidRPr="00504259">
        <w:t xml:space="preserve"> </w:t>
      </w:r>
    </w:p>
    <w:p w14:paraId="18B6B022" w14:textId="77777777" w:rsidR="00551B46" w:rsidRPr="00504259" w:rsidRDefault="00551B46" w:rsidP="00551B46">
      <w:pPr>
        <w:ind w:left="720" w:hanging="720"/>
      </w:pPr>
      <w:proofErr w:type="spellStart"/>
      <w:r w:rsidRPr="00504259">
        <w:t>Sarkam</w:t>
      </w:r>
      <w:proofErr w:type="spellEnd"/>
      <w:r w:rsidRPr="00504259">
        <w:t xml:space="preserve">, N. A., Razi, N. F. M., Mohammad, N. H., Jamil, N. I. and </w:t>
      </w:r>
      <w:proofErr w:type="spellStart"/>
      <w:r w:rsidRPr="00504259">
        <w:t>Kurniawati</w:t>
      </w:r>
      <w:proofErr w:type="spellEnd"/>
      <w:r w:rsidRPr="00504259">
        <w:t xml:space="preserve">, L. (2022). Attitudes, security, and perceived ease of use influence the consumers’ decision to use an e-payment system. </w:t>
      </w:r>
      <w:r w:rsidRPr="00504259">
        <w:rPr>
          <w:i/>
          <w:iCs/>
        </w:rPr>
        <w:t>International Journal of Academic Research in Business and Social Sciences</w:t>
      </w:r>
      <w:r w:rsidRPr="00504259">
        <w:t xml:space="preserve">, </w:t>
      </w:r>
      <w:r w:rsidRPr="00504259">
        <w:rPr>
          <w:i/>
          <w:iCs/>
        </w:rPr>
        <w:t>12</w:t>
      </w:r>
      <w:r w:rsidRPr="00504259">
        <w:t xml:space="preserve">(3). </w:t>
      </w:r>
      <w:hyperlink r:id="rId99" w:history="1">
        <w:r w:rsidRPr="00504259">
          <w:rPr>
            <w:rStyle w:val="Hyperlink"/>
            <w:color w:val="auto"/>
          </w:rPr>
          <w:t>https://doi.org/10.6007/ijarbss/v12-i3/12884</w:t>
        </w:r>
      </w:hyperlink>
      <w:r w:rsidRPr="00504259">
        <w:t xml:space="preserve"> </w:t>
      </w:r>
    </w:p>
    <w:p w14:paraId="2C424465" w14:textId="77777777" w:rsidR="00551B46" w:rsidRPr="00504259" w:rsidRDefault="00551B46" w:rsidP="00551B46">
      <w:pPr>
        <w:ind w:left="720" w:hanging="720"/>
        <w:rPr>
          <w:lang w:val="en-GB"/>
        </w:rPr>
      </w:pPr>
      <w:r w:rsidRPr="00504259">
        <w:rPr>
          <w:lang w:val="en-GB"/>
        </w:rPr>
        <w:t xml:space="preserve">Schorr, A. (2023). The Technology Acceptance Model (TAM) and its Importance for Digitalization Research: A Review. </w:t>
      </w:r>
      <w:proofErr w:type="spellStart"/>
      <w:r w:rsidRPr="00504259">
        <w:rPr>
          <w:i/>
          <w:iCs/>
          <w:lang w:val="en-GB"/>
        </w:rPr>
        <w:t>Sciendo</w:t>
      </w:r>
      <w:proofErr w:type="spellEnd"/>
      <w:r w:rsidRPr="00504259">
        <w:rPr>
          <w:i/>
          <w:iCs/>
          <w:lang w:val="en-GB"/>
        </w:rPr>
        <w:t xml:space="preserve"> eBooks</w:t>
      </w:r>
      <w:r w:rsidRPr="00504259">
        <w:rPr>
          <w:lang w:val="en-GB"/>
        </w:rPr>
        <w:t xml:space="preserve">, 55–65. </w:t>
      </w:r>
      <w:hyperlink r:id="rId100" w:history="1">
        <w:r w:rsidRPr="00504259">
          <w:rPr>
            <w:rStyle w:val="Hyperlink"/>
            <w:color w:val="auto"/>
            <w:lang w:val="en-GB"/>
          </w:rPr>
          <w:t>https://doi.org/10.2478/9788366675896-005</w:t>
        </w:r>
      </w:hyperlink>
      <w:r w:rsidRPr="00504259">
        <w:rPr>
          <w:lang w:val="en-GB"/>
        </w:rPr>
        <w:t xml:space="preserve"> </w:t>
      </w:r>
    </w:p>
    <w:p w14:paraId="0546AD3D" w14:textId="77777777" w:rsidR="00551B46" w:rsidRPr="00504259" w:rsidRDefault="00551B46" w:rsidP="006A62DC">
      <w:pPr>
        <w:ind w:left="720" w:hanging="720"/>
        <w:rPr>
          <w:lang w:val="en-US"/>
        </w:rPr>
      </w:pPr>
      <w:r w:rsidRPr="00504259">
        <w:rPr>
          <w:lang w:val="en-IN"/>
        </w:rPr>
        <w:lastRenderedPageBreak/>
        <w:t>Seldal, M.N. and Nyhus, E.K. (2022). Financial vulnerability, financial literacy, and the use of digital payment technologies. </w:t>
      </w:r>
      <w:r w:rsidRPr="00504259">
        <w:rPr>
          <w:i/>
          <w:iCs/>
          <w:lang w:val="en-IN"/>
        </w:rPr>
        <w:t>Journal of Consumer Policy</w:t>
      </w:r>
      <w:r w:rsidRPr="00504259">
        <w:rPr>
          <w:lang w:val="en-IN"/>
        </w:rPr>
        <w:t>, </w:t>
      </w:r>
      <w:r w:rsidRPr="00504259">
        <w:rPr>
          <w:i/>
          <w:iCs/>
          <w:lang w:val="en-IN"/>
        </w:rPr>
        <w:t>45</w:t>
      </w:r>
      <w:r w:rsidRPr="00504259">
        <w:rPr>
          <w:lang w:val="en-IN"/>
        </w:rPr>
        <w:t xml:space="preserve">(2), pp.281-306. </w:t>
      </w:r>
      <w:hyperlink r:id="rId101" w:history="1">
        <w:r w:rsidRPr="00504259">
          <w:rPr>
            <w:rStyle w:val="Hyperlink"/>
            <w:color w:val="auto"/>
            <w:lang w:val="en-IN"/>
          </w:rPr>
          <w:t>https://link.springer.com/content/pdf/10.1007/s10603-022-09512-9.pdf</w:t>
        </w:r>
      </w:hyperlink>
      <w:r w:rsidRPr="00504259">
        <w:rPr>
          <w:lang w:val="en-IN"/>
        </w:rPr>
        <w:t xml:space="preserve"> </w:t>
      </w:r>
    </w:p>
    <w:p w14:paraId="0370A8C6" w14:textId="77777777" w:rsidR="00551B46" w:rsidRPr="00504259" w:rsidRDefault="00551B46" w:rsidP="00551B46">
      <w:pPr>
        <w:ind w:left="720" w:hanging="720"/>
      </w:pPr>
      <w:r w:rsidRPr="00504259">
        <w:t xml:space="preserve">Shaheen, F. and Khan, M.R. (2025). A quantitative study on sustainable stratagems and </w:t>
      </w:r>
      <w:proofErr w:type="gramStart"/>
      <w:r w:rsidRPr="00504259">
        <w:t>its</w:t>
      </w:r>
      <w:proofErr w:type="gramEnd"/>
      <w:r w:rsidRPr="00504259">
        <w:t xml:space="preserve"> impact on </w:t>
      </w:r>
      <w:proofErr w:type="gramStart"/>
      <w:r w:rsidRPr="00504259">
        <w:t>the financial</w:t>
      </w:r>
      <w:proofErr w:type="gramEnd"/>
      <w:r w:rsidRPr="00504259">
        <w:t xml:space="preserve"> performance. </w:t>
      </w:r>
      <w:r w:rsidRPr="00504259">
        <w:rPr>
          <w:i/>
          <w:iCs/>
        </w:rPr>
        <w:t>Green Technologies and Sustainability</w:t>
      </w:r>
      <w:r w:rsidRPr="00504259">
        <w:t xml:space="preserve">, p.100255. </w:t>
      </w:r>
      <w:hyperlink r:id="rId102" w:history="1">
        <w:r w:rsidRPr="00504259">
          <w:rPr>
            <w:rStyle w:val="Hyperlink"/>
            <w:color w:val="auto"/>
          </w:rPr>
          <w:t>https://doi.org/10.1016/j.grets.2025.100255</w:t>
        </w:r>
      </w:hyperlink>
      <w:r w:rsidRPr="00504259">
        <w:t xml:space="preserve"> </w:t>
      </w:r>
    </w:p>
    <w:p w14:paraId="14075C78" w14:textId="77777777" w:rsidR="00551B46" w:rsidRPr="00504259" w:rsidRDefault="00551B46" w:rsidP="006A62DC">
      <w:pPr>
        <w:ind w:left="720" w:hanging="720"/>
        <w:rPr>
          <w:lang w:val="en-IN"/>
        </w:rPr>
      </w:pPr>
      <w:r w:rsidRPr="00504259">
        <w:rPr>
          <w:lang w:val="en-IN"/>
        </w:rPr>
        <w:t xml:space="preserve">Shaikh, A.A., Glavee-Geo, R., </w:t>
      </w:r>
      <w:proofErr w:type="spellStart"/>
      <w:r w:rsidRPr="00504259">
        <w:rPr>
          <w:lang w:val="en-IN"/>
        </w:rPr>
        <w:t>Karjaluoto</w:t>
      </w:r>
      <w:proofErr w:type="spellEnd"/>
      <w:r w:rsidRPr="00504259">
        <w:rPr>
          <w:lang w:val="en-IN"/>
        </w:rPr>
        <w:t>, H. and Hinson, R.E. (2023). Mobile money as a driver of digital financial inclusion. </w:t>
      </w:r>
      <w:r w:rsidRPr="00504259">
        <w:rPr>
          <w:i/>
          <w:iCs/>
          <w:lang w:val="en-IN"/>
        </w:rPr>
        <w:t>Technological Forecasting and Social Change</w:t>
      </w:r>
      <w:r w:rsidRPr="00504259">
        <w:rPr>
          <w:lang w:val="en-IN"/>
        </w:rPr>
        <w:t>, </w:t>
      </w:r>
      <w:r w:rsidRPr="00504259">
        <w:rPr>
          <w:i/>
          <w:iCs/>
          <w:lang w:val="en-IN"/>
        </w:rPr>
        <w:t>186</w:t>
      </w:r>
      <w:r w:rsidRPr="00504259">
        <w:rPr>
          <w:lang w:val="en-IN"/>
        </w:rPr>
        <w:t xml:space="preserve">, p.122158. </w:t>
      </w:r>
      <w:hyperlink r:id="rId103" w:history="1">
        <w:r w:rsidRPr="00504259">
          <w:rPr>
            <w:rStyle w:val="Hyperlink"/>
            <w:color w:val="auto"/>
            <w:lang w:val="en-IN"/>
          </w:rPr>
          <w:t>https://www.sciencedirect.com/science/article/pii/S0040162522006795</w:t>
        </w:r>
      </w:hyperlink>
    </w:p>
    <w:p w14:paraId="516C217E" w14:textId="77777777" w:rsidR="00551B46" w:rsidRPr="00504259" w:rsidRDefault="00551B46" w:rsidP="00551B46">
      <w:pPr>
        <w:ind w:left="720" w:hanging="720"/>
        <w:rPr>
          <w:lang w:val="en-GB"/>
        </w:rPr>
      </w:pPr>
      <w:r w:rsidRPr="00504259">
        <w:rPr>
          <w:lang w:val="en-GB"/>
        </w:rPr>
        <w:t xml:space="preserve">Shaw, N., Eschenbrenner, B. and Brand, B. M. (2021). Towards a Mobile App Diffusion of Innovations model: A multinational study of mobile wallet adoption. </w:t>
      </w:r>
      <w:r w:rsidRPr="00504259">
        <w:rPr>
          <w:i/>
          <w:iCs/>
          <w:lang w:val="en-GB"/>
        </w:rPr>
        <w:t>Journal of Retailing and Consumer Services</w:t>
      </w:r>
      <w:r w:rsidRPr="00504259">
        <w:rPr>
          <w:lang w:val="en-GB"/>
        </w:rPr>
        <w:t xml:space="preserve">, </w:t>
      </w:r>
      <w:r w:rsidRPr="00504259">
        <w:rPr>
          <w:i/>
          <w:iCs/>
          <w:lang w:val="en-GB"/>
        </w:rPr>
        <w:t>64</w:t>
      </w:r>
      <w:r w:rsidRPr="00504259">
        <w:rPr>
          <w:lang w:val="en-GB"/>
        </w:rPr>
        <w:t xml:space="preserve">, 102768. </w:t>
      </w:r>
      <w:hyperlink r:id="rId104" w:history="1">
        <w:r w:rsidRPr="00504259">
          <w:rPr>
            <w:rStyle w:val="Hyperlink"/>
            <w:color w:val="auto"/>
            <w:lang w:val="en-GB"/>
          </w:rPr>
          <w:t>https://doi.org/10.1016/j.jretconser.2021.102768</w:t>
        </w:r>
      </w:hyperlink>
      <w:r w:rsidRPr="00504259">
        <w:rPr>
          <w:lang w:val="en-GB"/>
        </w:rPr>
        <w:t xml:space="preserve"> </w:t>
      </w:r>
    </w:p>
    <w:p w14:paraId="3C4DC31A" w14:textId="77777777" w:rsidR="00551B46" w:rsidRPr="00504259" w:rsidRDefault="00551B46" w:rsidP="005B2E5C">
      <w:pPr>
        <w:ind w:left="720" w:hanging="720"/>
      </w:pPr>
      <w:r w:rsidRPr="00504259">
        <w:t xml:space="preserve">Shaw, V. (2025, October 1). Brits opt for mobile phone payments as cash usage declines. </w:t>
      </w:r>
      <w:r w:rsidRPr="00504259">
        <w:rPr>
          <w:i/>
          <w:iCs/>
        </w:rPr>
        <w:t>The Independent</w:t>
      </w:r>
      <w:r w:rsidRPr="00504259">
        <w:t xml:space="preserve">. </w:t>
      </w:r>
      <w:hyperlink r:id="rId105" w:history="1">
        <w:r w:rsidRPr="00504259">
          <w:rPr>
            <w:rStyle w:val="Hyperlink"/>
            <w:color w:val="auto"/>
          </w:rPr>
          <w:t>https://www.independent.co.uk/money/money-apple-pay-card-cash-payments-b2837138.html</w:t>
        </w:r>
      </w:hyperlink>
      <w:r w:rsidRPr="00504259">
        <w:t xml:space="preserve"> </w:t>
      </w:r>
    </w:p>
    <w:p w14:paraId="2CCB51D6" w14:textId="77777777" w:rsidR="00551B46" w:rsidRPr="00504259" w:rsidRDefault="00551B46" w:rsidP="006A62DC">
      <w:pPr>
        <w:ind w:left="720" w:hanging="720"/>
        <w:rPr>
          <w:lang w:val="en-IN"/>
        </w:rPr>
      </w:pPr>
      <w:r w:rsidRPr="00504259">
        <w:rPr>
          <w:lang w:val="en-IN"/>
        </w:rPr>
        <w:t xml:space="preserve">Shree, S., Pratap, B., </w:t>
      </w:r>
      <w:proofErr w:type="spellStart"/>
      <w:r w:rsidRPr="00504259">
        <w:rPr>
          <w:lang w:val="en-IN"/>
        </w:rPr>
        <w:t>Saroy</w:t>
      </w:r>
      <w:proofErr w:type="spellEnd"/>
      <w:r w:rsidRPr="00504259">
        <w:rPr>
          <w:lang w:val="en-IN"/>
        </w:rPr>
        <w:t>, R. and Dhal, S. (2021). Digital payments and consumer experience in India: a survey based empirical study. </w:t>
      </w:r>
      <w:r w:rsidRPr="00504259">
        <w:rPr>
          <w:i/>
          <w:iCs/>
          <w:lang w:val="en-IN"/>
        </w:rPr>
        <w:t>Journal of Banking and Financial Technology</w:t>
      </w:r>
      <w:r w:rsidRPr="00504259">
        <w:rPr>
          <w:lang w:val="en-IN"/>
        </w:rPr>
        <w:t>, </w:t>
      </w:r>
      <w:r w:rsidRPr="00504259">
        <w:rPr>
          <w:i/>
          <w:iCs/>
          <w:lang w:val="en-IN"/>
        </w:rPr>
        <w:t>5</w:t>
      </w:r>
      <w:r w:rsidRPr="00504259">
        <w:rPr>
          <w:lang w:val="en-IN"/>
        </w:rPr>
        <w:t xml:space="preserve">(1), pp.1-20. </w:t>
      </w:r>
      <w:hyperlink r:id="rId106" w:history="1">
        <w:r w:rsidRPr="00504259">
          <w:rPr>
            <w:rStyle w:val="Hyperlink"/>
            <w:color w:val="auto"/>
            <w:lang w:val="en-IN"/>
          </w:rPr>
          <w:t>https://pmc.ncbi.nlm.nih.gov/articles/PMC7784624/pdf/42786_2020_Article_24.pdf</w:t>
        </w:r>
      </w:hyperlink>
      <w:r w:rsidRPr="00504259">
        <w:rPr>
          <w:lang w:val="en-IN"/>
        </w:rPr>
        <w:t xml:space="preserve"> </w:t>
      </w:r>
    </w:p>
    <w:p w14:paraId="5B24F988" w14:textId="77777777" w:rsidR="00551B46" w:rsidRPr="00504259" w:rsidRDefault="00551B46" w:rsidP="00551B46">
      <w:pPr>
        <w:ind w:left="720" w:hanging="720"/>
      </w:pPr>
      <w:proofErr w:type="spellStart"/>
      <w:r w:rsidRPr="00504259">
        <w:t>Siagian</w:t>
      </w:r>
      <w:proofErr w:type="spellEnd"/>
      <w:r w:rsidRPr="00504259">
        <w:t xml:space="preserve">, H., </w:t>
      </w:r>
      <w:proofErr w:type="spellStart"/>
      <w:r w:rsidRPr="00504259">
        <w:t>Tarigan</w:t>
      </w:r>
      <w:proofErr w:type="spellEnd"/>
      <w:r w:rsidRPr="00504259">
        <w:t xml:space="preserve">, Z. J. H., </w:t>
      </w:r>
      <w:proofErr w:type="spellStart"/>
      <w:r w:rsidRPr="00504259">
        <w:t>Basana</w:t>
      </w:r>
      <w:proofErr w:type="spellEnd"/>
      <w:r w:rsidRPr="00504259">
        <w:t xml:space="preserve">, S. R. and Basuki, R. (2022). The effect of perceived security, perceived ease of use, and perceived usefulness on consumer behavioral intention through trust in digital payment platform. </w:t>
      </w:r>
      <w:r w:rsidRPr="00504259">
        <w:rPr>
          <w:i/>
          <w:iCs/>
        </w:rPr>
        <w:t>International Journal of Data and Network Science</w:t>
      </w:r>
      <w:r w:rsidRPr="00504259">
        <w:t xml:space="preserve">, </w:t>
      </w:r>
      <w:r w:rsidRPr="00504259">
        <w:rPr>
          <w:i/>
          <w:iCs/>
        </w:rPr>
        <w:t>6</w:t>
      </w:r>
      <w:r w:rsidRPr="00504259">
        <w:t xml:space="preserve">(3), 861–874. </w:t>
      </w:r>
      <w:hyperlink r:id="rId107" w:history="1">
        <w:r w:rsidRPr="00504259">
          <w:rPr>
            <w:rStyle w:val="Hyperlink"/>
            <w:color w:val="auto"/>
          </w:rPr>
          <w:t>https://doi.org/10.5267/j.ijdns.2022.2.010</w:t>
        </w:r>
      </w:hyperlink>
      <w:r w:rsidRPr="00504259">
        <w:t xml:space="preserve"> </w:t>
      </w:r>
    </w:p>
    <w:p w14:paraId="3485C141" w14:textId="77777777" w:rsidR="00551B46" w:rsidRPr="00504259" w:rsidRDefault="00551B46" w:rsidP="00551B46">
      <w:pPr>
        <w:ind w:left="720" w:hanging="720"/>
      </w:pPr>
      <w:r w:rsidRPr="00504259">
        <w:lastRenderedPageBreak/>
        <w:t xml:space="preserve">Singh, M.I. and Kharb, D.M. (2023). A study of consumers’ buying </w:t>
      </w:r>
      <w:proofErr w:type="spellStart"/>
      <w:r w:rsidRPr="00504259">
        <w:t>behaviour</w:t>
      </w:r>
      <w:proofErr w:type="spellEnd"/>
      <w:r w:rsidRPr="00504259">
        <w:t xml:space="preserve"> on herbal products (with special reference to cosmetic products). </w:t>
      </w:r>
      <w:r w:rsidRPr="00504259">
        <w:rPr>
          <w:i/>
          <w:iCs/>
        </w:rPr>
        <w:t>Journal of Survey in Fisheries Sciences</w:t>
      </w:r>
      <w:r w:rsidRPr="00504259">
        <w:t>, </w:t>
      </w:r>
      <w:r w:rsidRPr="00504259">
        <w:rPr>
          <w:i/>
          <w:iCs/>
        </w:rPr>
        <w:t>10</w:t>
      </w:r>
      <w:r w:rsidRPr="00504259">
        <w:t xml:space="preserve">(1), </w:t>
      </w:r>
      <w:proofErr w:type="gramStart"/>
      <w:r w:rsidRPr="00504259">
        <w:t>pp</w:t>
      </w:r>
      <w:proofErr w:type="gramEnd"/>
      <w:r w:rsidRPr="00504259">
        <w:t xml:space="preserve">.3939-3945. </w:t>
      </w:r>
      <w:hyperlink r:id="rId108" w:history="1">
        <w:r w:rsidRPr="00504259">
          <w:rPr>
            <w:rStyle w:val="Hyperlink"/>
            <w:color w:val="auto"/>
          </w:rPr>
          <w:t>https://www.academia.edu/download/120914608/1125.pdf</w:t>
        </w:r>
      </w:hyperlink>
      <w:r w:rsidRPr="00504259">
        <w:t xml:space="preserve"> </w:t>
      </w:r>
    </w:p>
    <w:p w14:paraId="485B5685" w14:textId="77777777" w:rsidR="00551B46" w:rsidRPr="00504259" w:rsidRDefault="00551B46" w:rsidP="00551B46">
      <w:pPr>
        <w:ind w:left="720" w:hanging="720"/>
      </w:pPr>
      <w:proofErr w:type="spellStart"/>
      <w:r w:rsidRPr="00504259">
        <w:t>Somasekaran</w:t>
      </w:r>
      <w:proofErr w:type="spellEnd"/>
      <w:r w:rsidRPr="00504259">
        <w:t xml:space="preserve">, S. and Patil, S. S. (2025). CONSUMER ADOPTION AND SECURITY CONCERNS IN DIGITAL WALLETS AND MOBILE PAYMENTS. </w:t>
      </w:r>
      <w:r w:rsidRPr="00504259">
        <w:rPr>
          <w:i/>
          <w:iCs/>
        </w:rPr>
        <w:t>ResearchGate</w:t>
      </w:r>
      <w:r w:rsidRPr="00504259">
        <w:t xml:space="preserve">. </w:t>
      </w:r>
      <w:hyperlink r:id="rId109" w:history="1">
        <w:r w:rsidRPr="00504259">
          <w:rPr>
            <w:rStyle w:val="Hyperlink"/>
            <w:color w:val="auto"/>
          </w:rPr>
          <w:t>https://doi.org/10.58257/IJPREMS38361</w:t>
        </w:r>
      </w:hyperlink>
      <w:r w:rsidRPr="00504259">
        <w:t xml:space="preserve"> </w:t>
      </w:r>
    </w:p>
    <w:p w14:paraId="731302DB" w14:textId="77777777" w:rsidR="00551B46" w:rsidRPr="00504259" w:rsidRDefault="00551B46" w:rsidP="005B2E5C">
      <w:pPr>
        <w:ind w:left="720" w:hanging="720"/>
      </w:pPr>
      <w:proofErr w:type="spellStart"/>
      <w:r w:rsidRPr="00504259">
        <w:t>Soundarapandian</w:t>
      </w:r>
      <w:proofErr w:type="spellEnd"/>
      <w:r w:rsidRPr="00504259">
        <w:t xml:space="preserve">, R. (2020). The impact of digital payment implementation on consumer behavior. </w:t>
      </w:r>
      <w:proofErr w:type="spellStart"/>
      <w:r w:rsidRPr="00504259">
        <w:rPr>
          <w:i/>
          <w:iCs/>
        </w:rPr>
        <w:t>Shanlax</w:t>
      </w:r>
      <w:proofErr w:type="spellEnd"/>
      <w:r w:rsidRPr="00504259">
        <w:rPr>
          <w:i/>
          <w:iCs/>
        </w:rPr>
        <w:t xml:space="preserve"> International Journal of Arts Science and Humanities</w:t>
      </w:r>
      <w:r w:rsidRPr="00504259">
        <w:t xml:space="preserve">, </w:t>
      </w:r>
      <w:r w:rsidRPr="00504259">
        <w:rPr>
          <w:i/>
          <w:iCs/>
        </w:rPr>
        <w:t>7</w:t>
      </w:r>
      <w:r w:rsidRPr="00504259">
        <w:t xml:space="preserve">(4), 132–137. </w:t>
      </w:r>
      <w:hyperlink r:id="rId110" w:history="1">
        <w:r w:rsidRPr="00504259">
          <w:rPr>
            <w:rStyle w:val="Hyperlink"/>
            <w:color w:val="auto"/>
          </w:rPr>
          <w:t>https://doi.org/10.34293/sijash.v7i4.2103</w:t>
        </w:r>
      </w:hyperlink>
      <w:r w:rsidRPr="00504259">
        <w:t xml:space="preserve"> </w:t>
      </w:r>
    </w:p>
    <w:p w14:paraId="270DB73E" w14:textId="77777777" w:rsidR="00551B46" w:rsidRPr="00504259" w:rsidRDefault="00551B46" w:rsidP="006A62DC">
      <w:pPr>
        <w:ind w:left="720" w:hanging="720"/>
        <w:rPr>
          <w:lang w:val="en-IN"/>
        </w:rPr>
      </w:pPr>
      <w:r w:rsidRPr="00504259">
        <w:rPr>
          <w:lang w:val="en-IN"/>
        </w:rPr>
        <w:t xml:space="preserve">Stein, K.Y., Froese, L., Sekhon, M., </w:t>
      </w:r>
      <w:proofErr w:type="spellStart"/>
      <w:r w:rsidRPr="00504259">
        <w:rPr>
          <w:lang w:val="en-IN"/>
        </w:rPr>
        <w:t>Griesdale</w:t>
      </w:r>
      <w:proofErr w:type="spellEnd"/>
      <w:r w:rsidRPr="00504259">
        <w:rPr>
          <w:lang w:val="en-IN"/>
        </w:rPr>
        <w:t>, D., Thelin, E.P., Raj, R., Tas, J., Aries, M., Gallagher, C., Bernard, F. and Gomez, A. (2024). Intracranial pressure-derived cerebrovascular reactivity indices and their critical thresholds: A Canadian high resolution-traumatic brain injury validation study. </w:t>
      </w:r>
      <w:r w:rsidRPr="00504259">
        <w:rPr>
          <w:i/>
          <w:iCs/>
          <w:lang w:val="en-IN"/>
        </w:rPr>
        <w:t>Journal of Neurotrauma</w:t>
      </w:r>
      <w:r w:rsidRPr="00504259">
        <w:rPr>
          <w:lang w:val="en-IN"/>
        </w:rPr>
        <w:t>, </w:t>
      </w:r>
      <w:r w:rsidRPr="00504259">
        <w:rPr>
          <w:i/>
          <w:iCs/>
          <w:lang w:val="en-IN"/>
        </w:rPr>
        <w:t>41</w:t>
      </w:r>
      <w:r w:rsidRPr="00504259">
        <w:rPr>
          <w:lang w:val="en-IN"/>
        </w:rPr>
        <w:t xml:space="preserve">(7-8), pp.910-923. </w:t>
      </w:r>
      <w:hyperlink r:id="rId111" w:history="1">
        <w:r w:rsidRPr="00504259">
          <w:rPr>
            <w:rStyle w:val="Hyperlink"/>
            <w:color w:val="auto"/>
            <w:lang w:val="en-IN"/>
          </w:rPr>
          <w:t>https://cris.maastrichtuniversity.nl/files/182321081/Aries-2023-intracranial-pressure-derived-cerebrovascular-reactivity.pdf</w:t>
        </w:r>
      </w:hyperlink>
      <w:r w:rsidRPr="00504259">
        <w:rPr>
          <w:lang w:val="en-IN"/>
        </w:rPr>
        <w:t xml:space="preserve"> </w:t>
      </w:r>
    </w:p>
    <w:p w14:paraId="543B9133" w14:textId="77777777" w:rsidR="00551B46" w:rsidRPr="00504259" w:rsidRDefault="00551B46" w:rsidP="00551B46">
      <w:pPr>
        <w:ind w:left="720" w:hanging="720"/>
      </w:pPr>
      <w:proofErr w:type="spellStart"/>
      <w:r w:rsidRPr="00504259">
        <w:t>Sudirjo</w:t>
      </w:r>
      <w:proofErr w:type="spellEnd"/>
      <w:r w:rsidRPr="00504259">
        <w:t xml:space="preserve">, F., </w:t>
      </w:r>
      <w:proofErr w:type="spellStart"/>
      <w:r w:rsidRPr="00504259">
        <w:t>Soesanto</w:t>
      </w:r>
      <w:proofErr w:type="spellEnd"/>
      <w:r w:rsidRPr="00504259">
        <w:t>, D.R. and Susilo, A. (2024). The Impact of Social Media Influence and Online Shopping Habits on Consumer Behavior and Social Identity in the Digital Economy in Indonesia. </w:t>
      </w:r>
      <w:r w:rsidRPr="00504259">
        <w:rPr>
          <w:i/>
          <w:iCs/>
        </w:rPr>
        <w:t xml:space="preserve">The </w:t>
      </w:r>
      <w:proofErr w:type="spellStart"/>
      <w:r w:rsidRPr="00504259">
        <w:rPr>
          <w:i/>
          <w:iCs/>
        </w:rPr>
        <w:t>Eastasouth</w:t>
      </w:r>
      <w:proofErr w:type="spellEnd"/>
      <w:r w:rsidRPr="00504259">
        <w:rPr>
          <w:i/>
          <w:iCs/>
        </w:rPr>
        <w:t xml:space="preserve"> Journal of Social Science and Humanities</w:t>
      </w:r>
      <w:r w:rsidRPr="00504259">
        <w:t>, </w:t>
      </w:r>
      <w:r w:rsidRPr="00504259">
        <w:rPr>
          <w:i/>
          <w:iCs/>
        </w:rPr>
        <w:t>2</w:t>
      </w:r>
      <w:r w:rsidRPr="00504259">
        <w:t xml:space="preserve">(01), pp.48-62. </w:t>
      </w:r>
      <w:hyperlink r:id="rId112" w:history="1">
        <w:r w:rsidRPr="00504259">
          <w:rPr>
            <w:rStyle w:val="Hyperlink"/>
            <w:color w:val="auto"/>
          </w:rPr>
          <w:t>https://esj.eastasouth-institute.com/index.php/esssh/article/download/344/299</w:t>
        </w:r>
      </w:hyperlink>
      <w:r w:rsidRPr="00504259">
        <w:t xml:space="preserve"> </w:t>
      </w:r>
    </w:p>
    <w:p w14:paraId="4AB3288F" w14:textId="77777777" w:rsidR="00551B46" w:rsidRPr="00504259" w:rsidRDefault="00551B46" w:rsidP="00551B46">
      <w:pPr>
        <w:ind w:left="720" w:hanging="720"/>
      </w:pPr>
      <w:r w:rsidRPr="00504259">
        <w:t xml:space="preserve">Sundararaj, J. and Meera, R. (2024). Adoption and user </w:t>
      </w:r>
      <w:proofErr w:type="spellStart"/>
      <w:r w:rsidRPr="00504259">
        <w:t>behaviour</w:t>
      </w:r>
      <w:proofErr w:type="spellEnd"/>
      <w:r w:rsidRPr="00504259">
        <w:t xml:space="preserve"> towards digital payments by millennial. </w:t>
      </w:r>
      <w:proofErr w:type="gramStart"/>
      <w:r w:rsidRPr="00504259">
        <w:rPr>
          <w:i/>
          <w:iCs/>
        </w:rPr>
        <w:t>South Eastern</w:t>
      </w:r>
      <w:proofErr w:type="gramEnd"/>
      <w:r w:rsidRPr="00504259">
        <w:rPr>
          <w:i/>
          <w:iCs/>
        </w:rPr>
        <w:t xml:space="preserve"> European Journal of Public Health</w:t>
      </w:r>
      <w:r w:rsidRPr="00504259">
        <w:t xml:space="preserve">, 822–828. </w:t>
      </w:r>
      <w:hyperlink r:id="rId113" w:history="1">
        <w:r w:rsidRPr="00504259">
          <w:rPr>
            <w:rStyle w:val="Hyperlink"/>
            <w:color w:val="auto"/>
          </w:rPr>
          <w:t>https://doi.org/10.70135/seejph.vi.2126</w:t>
        </w:r>
      </w:hyperlink>
      <w:r w:rsidRPr="00504259">
        <w:t xml:space="preserve"> </w:t>
      </w:r>
    </w:p>
    <w:p w14:paraId="5627CA18" w14:textId="77777777" w:rsidR="00551B46" w:rsidRPr="00504259" w:rsidRDefault="00551B46" w:rsidP="00551B46">
      <w:pPr>
        <w:ind w:left="720" w:hanging="720"/>
      </w:pPr>
      <w:r w:rsidRPr="00504259">
        <w:lastRenderedPageBreak/>
        <w:t xml:space="preserve">Tanwar, B.P.S. and Sharma, A. (2022). Empirical Study on Changing Customer </w:t>
      </w:r>
      <w:proofErr w:type="spellStart"/>
      <w:r w:rsidRPr="00504259">
        <w:t>Behaviour</w:t>
      </w:r>
      <w:proofErr w:type="spellEnd"/>
      <w:r w:rsidRPr="00504259">
        <w:t xml:space="preserve"> towards the Digital Payments Banks. </w:t>
      </w:r>
      <w:r w:rsidRPr="00504259">
        <w:rPr>
          <w:i/>
          <w:iCs/>
        </w:rPr>
        <w:t>Journal of Applied Management-Jidnyasa</w:t>
      </w:r>
      <w:r w:rsidRPr="00504259">
        <w:t xml:space="preserve">, pp.59-77. </w:t>
      </w:r>
      <w:hyperlink r:id="rId114" w:history="1">
        <w:r w:rsidRPr="00504259">
          <w:rPr>
            <w:rStyle w:val="Hyperlink"/>
            <w:color w:val="auto"/>
          </w:rPr>
          <w:t>http://simsjam.net/index.php/Jidnyasa/article/download/172814/116896</w:t>
        </w:r>
      </w:hyperlink>
      <w:r w:rsidRPr="00504259">
        <w:t xml:space="preserve"> </w:t>
      </w:r>
    </w:p>
    <w:p w14:paraId="4F80D3E2" w14:textId="77777777" w:rsidR="00551B46" w:rsidRPr="00504259" w:rsidRDefault="00551B46" w:rsidP="00551B46">
      <w:pPr>
        <w:ind w:left="720" w:hanging="720"/>
      </w:pPr>
      <w:proofErr w:type="spellStart"/>
      <w:r w:rsidRPr="00504259">
        <w:t>Thanigan</w:t>
      </w:r>
      <w:proofErr w:type="spellEnd"/>
      <w:r w:rsidRPr="00504259">
        <w:t>, J., Reddy, N.S., Maity, M., Sethuraman, P. and Rajesh, J.I. (2025). An integrated framework for understanding innovative digital payment adoption and continued usage by small offline retailers. </w:t>
      </w:r>
      <w:r w:rsidRPr="00504259">
        <w:rPr>
          <w:i/>
          <w:iCs/>
        </w:rPr>
        <w:t>Cogent Economics &amp; Finance</w:t>
      </w:r>
      <w:r w:rsidRPr="00504259">
        <w:t>, </w:t>
      </w:r>
      <w:r w:rsidRPr="00504259">
        <w:rPr>
          <w:i/>
          <w:iCs/>
        </w:rPr>
        <w:t>13</w:t>
      </w:r>
      <w:r w:rsidRPr="00504259">
        <w:t xml:space="preserve">(1), p.2462442. </w:t>
      </w:r>
      <w:hyperlink r:id="rId115" w:history="1">
        <w:r w:rsidRPr="00504259">
          <w:rPr>
            <w:rStyle w:val="Hyperlink"/>
            <w:color w:val="auto"/>
          </w:rPr>
          <w:t>https://doi.org/10.1080/23322039.2025.2462442</w:t>
        </w:r>
      </w:hyperlink>
    </w:p>
    <w:p w14:paraId="1C4D64CA" w14:textId="77777777" w:rsidR="00551B46" w:rsidRPr="00504259" w:rsidRDefault="00551B46" w:rsidP="006A62DC">
      <w:pPr>
        <w:ind w:left="720" w:hanging="720"/>
        <w:rPr>
          <w:lang w:val="en-IN"/>
        </w:rPr>
      </w:pPr>
      <w:proofErr w:type="spellStart"/>
      <w:r w:rsidRPr="00504259">
        <w:rPr>
          <w:lang w:val="en-IN"/>
        </w:rPr>
        <w:t>Tounekti</w:t>
      </w:r>
      <w:proofErr w:type="spellEnd"/>
      <w:r w:rsidRPr="00504259">
        <w:rPr>
          <w:lang w:val="en-IN"/>
        </w:rPr>
        <w:t xml:space="preserve">, O., Ruiz-Martínez, A. and </w:t>
      </w:r>
      <w:proofErr w:type="spellStart"/>
      <w:r w:rsidRPr="00504259">
        <w:rPr>
          <w:lang w:val="en-IN"/>
        </w:rPr>
        <w:t>Skarmeta</w:t>
      </w:r>
      <w:proofErr w:type="spellEnd"/>
      <w:r w:rsidRPr="00504259">
        <w:rPr>
          <w:lang w:val="en-IN"/>
        </w:rPr>
        <w:t xml:space="preserve"> Gomez, A.F. (2022). Research in electronic and mobile payment systems: A bibliometric analysis. </w:t>
      </w:r>
      <w:r w:rsidRPr="00504259">
        <w:rPr>
          <w:i/>
          <w:iCs/>
          <w:lang w:val="en-IN"/>
        </w:rPr>
        <w:t>Sustainability</w:t>
      </w:r>
      <w:r w:rsidRPr="00504259">
        <w:rPr>
          <w:lang w:val="en-IN"/>
        </w:rPr>
        <w:t>, </w:t>
      </w:r>
      <w:r w:rsidRPr="00504259">
        <w:rPr>
          <w:i/>
          <w:iCs/>
          <w:lang w:val="en-IN"/>
        </w:rPr>
        <w:t>14</w:t>
      </w:r>
      <w:r w:rsidRPr="00504259">
        <w:rPr>
          <w:lang w:val="en-IN"/>
        </w:rPr>
        <w:t xml:space="preserve">(13), p.7661. </w:t>
      </w:r>
      <w:hyperlink r:id="rId116" w:history="1">
        <w:r w:rsidRPr="00504259">
          <w:rPr>
            <w:rStyle w:val="Hyperlink"/>
            <w:color w:val="auto"/>
            <w:lang w:val="en-IN"/>
          </w:rPr>
          <w:t>https://www.mdpi.com/2071-1050/14/13/7661</w:t>
        </w:r>
      </w:hyperlink>
      <w:r w:rsidRPr="00504259">
        <w:rPr>
          <w:lang w:val="en-IN"/>
        </w:rPr>
        <w:t xml:space="preserve"> </w:t>
      </w:r>
    </w:p>
    <w:p w14:paraId="60204B22" w14:textId="77777777" w:rsidR="00551B46" w:rsidRPr="00504259" w:rsidRDefault="00551B46" w:rsidP="006A62DC">
      <w:pPr>
        <w:ind w:left="720" w:hanging="720"/>
        <w:rPr>
          <w:lang w:val="en-IN"/>
        </w:rPr>
      </w:pPr>
      <w:proofErr w:type="spellStart"/>
      <w:r w:rsidRPr="00504259">
        <w:rPr>
          <w:lang w:val="en-IN"/>
        </w:rPr>
        <w:t>Trisna</w:t>
      </w:r>
      <w:proofErr w:type="spellEnd"/>
      <w:r w:rsidRPr="00504259">
        <w:rPr>
          <w:lang w:val="en-IN"/>
        </w:rPr>
        <w:t>, B.A., Park, S. and Lee, J. (2024). Significant impact of the covid-19 pandemic on methane emissions evaluated by comprehensive statistical analysis of satellite data. </w:t>
      </w:r>
      <w:r w:rsidRPr="00504259">
        <w:rPr>
          <w:i/>
          <w:iCs/>
          <w:lang w:val="en-IN"/>
        </w:rPr>
        <w:t>Scientific Reports</w:t>
      </w:r>
      <w:r w:rsidRPr="00504259">
        <w:rPr>
          <w:lang w:val="en-IN"/>
        </w:rPr>
        <w:t>, </w:t>
      </w:r>
      <w:r w:rsidRPr="00504259">
        <w:rPr>
          <w:i/>
          <w:iCs/>
          <w:lang w:val="en-IN"/>
        </w:rPr>
        <w:t>14</w:t>
      </w:r>
      <w:r w:rsidRPr="00504259">
        <w:rPr>
          <w:lang w:val="en-IN"/>
        </w:rPr>
        <w:t xml:space="preserve">(1), p.22475. </w:t>
      </w:r>
      <w:hyperlink r:id="rId117" w:history="1">
        <w:r w:rsidRPr="00504259">
          <w:rPr>
            <w:rStyle w:val="Hyperlink"/>
            <w:color w:val="auto"/>
            <w:lang w:val="en-IN"/>
          </w:rPr>
          <w:t>https://www.nature.com/articles/s41598-024-72843-9.pdf</w:t>
        </w:r>
      </w:hyperlink>
      <w:r w:rsidRPr="00504259">
        <w:rPr>
          <w:lang w:val="en-IN"/>
        </w:rPr>
        <w:t xml:space="preserve"> </w:t>
      </w:r>
    </w:p>
    <w:p w14:paraId="51EF4891" w14:textId="77777777" w:rsidR="00551B46" w:rsidRPr="00504259" w:rsidRDefault="00551B46" w:rsidP="005B2E5C">
      <w:pPr>
        <w:ind w:left="720" w:hanging="720"/>
      </w:pPr>
      <w:r w:rsidRPr="00504259">
        <w:t xml:space="preserve">U, A. K., Hariharan, G., Raju, K. and </w:t>
      </w:r>
      <w:proofErr w:type="spellStart"/>
      <w:r w:rsidRPr="00504259">
        <w:t>Eahambaram</w:t>
      </w:r>
      <w:proofErr w:type="spellEnd"/>
      <w:r w:rsidRPr="00504259">
        <w:t xml:space="preserve">, C. (2023). A Study on Impact of Digital Payments on Consumer’s Spending </w:t>
      </w:r>
      <w:proofErr w:type="spellStart"/>
      <w:r w:rsidRPr="00504259">
        <w:t>Behaviour</w:t>
      </w:r>
      <w:proofErr w:type="spellEnd"/>
      <w:r w:rsidRPr="00504259">
        <w:t xml:space="preserve"> with Special Reference to. . . </w:t>
      </w:r>
      <w:r w:rsidRPr="00504259">
        <w:rPr>
          <w:i/>
          <w:iCs/>
        </w:rPr>
        <w:t>ResearchGate</w:t>
      </w:r>
      <w:r w:rsidRPr="00504259">
        <w:t xml:space="preserve">. </w:t>
      </w:r>
      <w:hyperlink r:id="rId118" w:history="1">
        <w:r w:rsidRPr="00504259">
          <w:rPr>
            <w:rStyle w:val="Hyperlink"/>
            <w:color w:val="auto"/>
          </w:rPr>
          <w:t>https://www.researchgate.net/publication/369913442_A_Study_on_Impact_of_Digital_Payments_on_Consumer's_Spending_Behaviour_with_Special_Reference_to_Coimbatore_City</w:t>
        </w:r>
      </w:hyperlink>
      <w:r w:rsidRPr="00504259">
        <w:t xml:space="preserve"> </w:t>
      </w:r>
    </w:p>
    <w:p w14:paraId="2AAC38D2" w14:textId="77777777" w:rsidR="00551B46" w:rsidRPr="00504259" w:rsidRDefault="00551B46" w:rsidP="00551B46">
      <w:pPr>
        <w:ind w:left="720" w:hanging="720"/>
      </w:pPr>
      <w:r w:rsidRPr="00504259">
        <w:t xml:space="preserve">Ugwu, G. N., Chowdhury, G. and Harker, M. (2025). Customers’ intention to adopt online purchasing in UK retail banking. </w:t>
      </w:r>
      <w:r w:rsidRPr="00504259">
        <w:rPr>
          <w:i/>
          <w:iCs/>
        </w:rPr>
        <w:t xml:space="preserve">Proceedings of the Annual Conference of CAIS / </w:t>
      </w:r>
      <w:proofErr w:type="spellStart"/>
      <w:r w:rsidRPr="00504259">
        <w:rPr>
          <w:i/>
          <w:iCs/>
        </w:rPr>
        <w:t>Actes</w:t>
      </w:r>
      <w:proofErr w:type="spellEnd"/>
      <w:r w:rsidRPr="00504259">
        <w:rPr>
          <w:i/>
          <w:iCs/>
        </w:rPr>
        <w:t xml:space="preserve"> Du </w:t>
      </w:r>
      <w:proofErr w:type="spellStart"/>
      <w:r w:rsidRPr="00504259">
        <w:rPr>
          <w:i/>
          <w:iCs/>
        </w:rPr>
        <w:t>Congrès</w:t>
      </w:r>
      <w:proofErr w:type="spellEnd"/>
      <w:r w:rsidRPr="00504259">
        <w:rPr>
          <w:i/>
          <w:iCs/>
        </w:rPr>
        <w:t xml:space="preserve"> Annuel De L ACSI</w:t>
      </w:r>
      <w:r w:rsidRPr="00504259">
        <w:t xml:space="preserve">. </w:t>
      </w:r>
      <w:hyperlink r:id="rId119" w:history="1">
        <w:r w:rsidRPr="00504259">
          <w:rPr>
            <w:rStyle w:val="Hyperlink"/>
            <w:color w:val="auto"/>
          </w:rPr>
          <w:t>https://doi.org/10.29173/cais1977</w:t>
        </w:r>
      </w:hyperlink>
      <w:r w:rsidRPr="00504259">
        <w:t xml:space="preserve"> </w:t>
      </w:r>
    </w:p>
    <w:p w14:paraId="2C0CA9D4" w14:textId="77777777" w:rsidR="00551B46" w:rsidRPr="00504259" w:rsidRDefault="00551B46" w:rsidP="005B2E5C">
      <w:pPr>
        <w:ind w:left="720" w:hanging="720"/>
        <w:rPr>
          <w:lang w:val="en-GB"/>
        </w:rPr>
      </w:pPr>
      <w:r w:rsidRPr="00504259">
        <w:rPr>
          <w:lang w:val="en-GB"/>
        </w:rPr>
        <w:lastRenderedPageBreak/>
        <w:t>UK Finance</w:t>
      </w:r>
      <w:r w:rsidRPr="00504259">
        <w:t xml:space="preserve">. (2025). </w:t>
      </w:r>
      <w:r w:rsidRPr="00504259">
        <w:rPr>
          <w:i/>
          <w:iCs/>
          <w:lang w:val="en-GB"/>
        </w:rPr>
        <w:t>Over half of UK adults now use mobile wallets</w:t>
      </w:r>
      <w:r w:rsidRPr="00504259">
        <w:rPr>
          <w:lang w:val="en-GB"/>
        </w:rPr>
        <w:t xml:space="preserve">. </w:t>
      </w:r>
      <w:hyperlink r:id="rId120" w:history="1">
        <w:r w:rsidRPr="00504259">
          <w:rPr>
            <w:rStyle w:val="Hyperlink"/>
            <w:color w:val="auto"/>
            <w:lang w:val="en-GB"/>
          </w:rPr>
          <w:t>https://www.ukfinance.org.uk/news-and-insight/press-release/over-half-uk-adults-now-use-mobile-wallets</w:t>
        </w:r>
      </w:hyperlink>
      <w:r w:rsidRPr="00504259">
        <w:rPr>
          <w:lang w:val="en-GB"/>
        </w:rPr>
        <w:t xml:space="preserve"> </w:t>
      </w:r>
    </w:p>
    <w:p w14:paraId="1FE5D639" w14:textId="77777777" w:rsidR="00551B46" w:rsidRPr="00504259" w:rsidRDefault="00551B46" w:rsidP="006A62DC">
      <w:pPr>
        <w:ind w:left="720" w:hanging="720"/>
        <w:rPr>
          <w:lang w:val="en-IN"/>
        </w:rPr>
      </w:pPr>
      <w:r w:rsidRPr="00504259">
        <w:rPr>
          <w:lang w:val="en-IN"/>
        </w:rPr>
        <w:t>Underdown, K. and Tamara, D. (2025). Digital wallets: a study on the influence of consumer perceptions and attitudes on impulsive consumer behaviour. </w:t>
      </w:r>
      <w:r w:rsidRPr="00504259">
        <w:rPr>
          <w:i/>
          <w:iCs/>
          <w:lang w:val="en-IN"/>
        </w:rPr>
        <w:t>Frontiers in Human Dynamics</w:t>
      </w:r>
      <w:r w:rsidRPr="00504259">
        <w:rPr>
          <w:lang w:val="en-IN"/>
        </w:rPr>
        <w:t>, </w:t>
      </w:r>
      <w:r w:rsidRPr="00504259">
        <w:rPr>
          <w:i/>
          <w:iCs/>
          <w:lang w:val="en-IN"/>
        </w:rPr>
        <w:t>7</w:t>
      </w:r>
      <w:r w:rsidRPr="00504259">
        <w:rPr>
          <w:lang w:val="en-IN"/>
        </w:rPr>
        <w:t xml:space="preserve">, p.1545141. </w:t>
      </w:r>
      <w:hyperlink r:id="rId121" w:history="1">
        <w:r w:rsidRPr="00504259">
          <w:rPr>
            <w:rStyle w:val="Hyperlink"/>
            <w:color w:val="auto"/>
            <w:lang w:val="en-IN"/>
          </w:rPr>
          <w:t>https://www.frontiersin.org/journals/human-dynamics/articles/10.3389/fhumd.2025.1545141/pdf</w:t>
        </w:r>
      </w:hyperlink>
      <w:r w:rsidRPr="00504259">
        <w:rPr>
          <w:lang w:val="en-IN"/>
        </w:rPr>
        <w:t xml:space="preserve"> </w:t>
      </w:r>
    </w:p>
    <w:p w14:paraId="4F581582" w14:textId="77777777" w:rsidR="00551B46" w:rsidRPr="00504259" w:rsidRDefault="00551B46" w:rsidP="00551B46">
      <w:pPr>
        <w:ind w:left="720" w:hanging="720"/>
      </w:pPr>
      <w:r w:rsidRPr="00504259">
        <w:t xml:space="preserve">Van Dinh, D. (2024). Digital economy and </w:t>
      </w:r>
      <w:proofErr w:type="gramStart"/>
      <w:r w:rsidRPr="00504259">
        <w:t>the electronic</w:t>
      </w:r>
      <w:proofErr w:type="gramEnd"/>
      <w:r w:rsidRPr="00504259">
        <w:t xml:space="preserve"> payment behavior: An empirical analysis. </w:t>
      </w:r>
      <w:r w:rsidRPr="00504259">
        <w:rPr>
          <w:i/>
          <w:iCs/>
        </w:rPr>
        <w:t>Transnational Corporations Review</w:t>
      </w:r>
      <w:r w:rsidRPr="00504259">
        <w:t>, </w:t>
      </w:r>
      <w:r w:rsidRPr="00504259">
        <w:rPr>
          <w:i/>
          <w:iCs/>
        </w:rPr>
        <w:t>16</w:t>
      </w:r>
      <w:r w:rsidRPr="00504259">
        <w:t xml:space="preserve">(4), p.200078. </w:t>
      </w:r>
      <w:hyperlink r:id="rId122" w:history="1">
        <w:r w:rsidRPr="00504259">
          <w:rPr>
            <w:rStyle w:val="Hyperlink"/>
            <w:color w:val="auto"/>
          </w:rPr>
          <w:t>https://doi.org/10.1016/j.tncr.2024.200078</w:t>
        </w:r>
      </w:hyperlink>
      <w:r w:rsidRPr="00504259">
        <w:t xml:space="preserve"> </w:t>
      </w:r>
    </w:p>
    <w:p w14:paraId="42210FD2" w14:textId="77777777" w:rsidR="00551B46" w:rsidRPr="00504259" w:rsidRDefault="00551B46" w:rsidP="00551B46">
      <w:pPr>
        <w:ind w:left="720" w:hanging="720"/>
      </w:pPr>
      <w:r w:rsidRPr="00504259">
        <w:t xml:space="preserve">Verhoef, P. C., Broekhuizen, T., Bart, Y., Bhattacharya, A., Dong, J. Q., Fabian, N. and Haenlein, M. (2019). Digital transformation: A multidisciplinary reflection and research agenda. </w:t>
      </w:r>
      <w:r w:rsidRPr="00504259">
        <w:rPr>
          <w:i/>
          <w:iCs/>
        </w:rPr>
        <w:t>Journal of Business Research</w:t>
      </w:r>
      <w:r w:rsidRPr="00504259">
        <w:t xml:space="preserve">, </w:t>
      </w:r>
      <w:r w:rsidRPr="00504259">
        <w:rPr>
          <w:i/>
          <w:iCs/>
        </w:rPr>
        <w:t>122</w:t>
      </w:r>
      <w:r w:rsidRPr="00504259">
        <w:t xml:space="preserve">, 889–901. </w:t>
      </w:r>
      <w:hyperlink r:id="rId123" w:history="1">
        <w:r w:rsidRPr="00504259">
          <w:rPr>
            <w:rStyle w:val="Hyperlink"/>
            <w:color w:val="auto"/>
          </w:rPr>
          <w:t>https://doi.org/10.1016/j.jbusres.2019.09.022</w:t>
        </w:r>
      </w:hyperlink>
      <w:r w:rsidRPr="00504259">
        <w:t xml:space="preserve"> </w:t>
      </w:r>
    </w:p>
    <w:p w14:paraId="0968C50F" w14:textId="77777777" w:rsidR="00551B46" w:rsidRPr="00504259" w:rsidRDefault="00551B46" w:rsidP="002C0798">
      <w:pPr>
        <w:ind w:left="720" w:hanging="720"/>
        <w:rPr>
          <w:lang w:val="en-IN"/>
        </w:rPr>
      </w:pPr>
      <w:r w:rsidRPr="00504259">
        <w:rPr>
          <w:lang w:val="en-IN"/>
        </w:rPr>
        <w:t xml:space="preserve">Verma, G., Sharma, K. &amp; Ghazanfari, A. (2017) ‘The role of quantitative techniques in business and management’, </w:t>
      </w:r>
      <w:r w:rsidRPr="00504259">
        <w:rPr>
          <w:i/>
          <w:iCs/>
          <w:lang w:val="en-IN"/>
        </w:rPr>
        <w:t>ResearchGate</w:t>
      </w:r>
      <w:r w:rsidRPr="00504259">
        <w:rPr>
          <w:lang w:val="en-IN"/>
        </w:rPr>
        <w:t xml:space="preserve">. </w:t>
      </w:r>
      <w:hyperlink r:id="rId124" w:tgtFrame="_new" w:history="1">
        <w:r w:rsidRPr="00504259">
          <w:rPr>
            <w:rStyle w:val="Hyperlink"/>
            <w:color w:val="auto"/>
            <w:lang w:val="en-IN"/>
          </w:rPr>
          <w:t>https://doi.org/10.22034/JHI.2017.59559</w:t>
        </w:r>
      </w:hyperlink>
    </w:p>
    <w:p w14:paraId="5EB1131B" w14:textId="77777777" w:rsidR="00551B46" w:rsidRPr="00504259" w:rsidRDefault="00551B46" w:rsidP="00551B46">
      <w:pPr>
        <w:ind w:left="720" w:hanging="720"/>
        <w:rPr>
          <w:lang w:val="en-GB"/>
        </w:rPr>
      </w:pPr>
      <w:r w:rsidRPr="00504259">
        <w:rPr>
          <w:lang w:val="en-GB"/>
        </w:rPr>
        <w:t xml:space="preserve">Vicencio, C., </w:t>
      </w:r>
      <w:proofErr w:type="spellStart"/>
      <w:r w:rsidRPr="00504259">
        <w:rPr>
          <w:lang w:val="en-GB"/>
        </w:rPr>
        <w:t>Jerella</w:t>
      </w:r>
      <w:proofErr w:type="spellEnd"/>
      <w:r w:rsidRPr="00504259">
        <w:rPr>
          <w:lang w:val="en-GB"/>
        </w:rPr>
        <w:t xml:space="preserve">, M. S., Feliciano, A. G. and Vicente. (2023). Digital Transactions: Empowering Business Owners with E- Payment. </w:t>
      </w:r>
      <w:r w:rsidRPr="00504259">
        <w:rPr>
          <w:i/>
          <w:iCs/>
          <w:lang w:val="en-GB"/>
        </w:rPr>
        <w:t>ResearchGate</w:t>
      </w:r>
      <w:r w:rsidRPr="00504259">
        <w:rPr>
          <w:lang w:val="en-GB"/>
        </w:rPr>
        <w:t xml:space="preserve">. </w:t>
      </w:r>
      <w:hyperlink r:id="rId125" w:history="1">
        <w:r w:rsidRPr="00504259">
          <w:rPr>
            <w:rStyle w:val="Hyperlink"/>
            <w:color w:val="auto"/>
            <w:lang w:val="en-GB"/>
          </w:rPr>
          <w:t>https://www.researchgate.net/publication/390639615_Digital_Transactions_Empowering_Business_Owners_with_E-_Payment</w:t>
        </w:r>
      </w:hyperlink>
      <w:r w:rsidRPr="00504259">
        <w:rPr>
          <w:lang w:val="en-GB"/>
        </w:rPr>
        <w:t xml:space="preserve"> </w:t>
      </w:r>
    </w:p>
    <w:p w14:paraId="4A36D650" w14:textId="77777777" w:rsidR="00551B46" w:rsidRPr="00504259" w:rsidRDefault="00551B46" w:rsidP="005B2E5C">
      <w:pPr>
        <w:ind w:left="720" w:hanging="720"/>
      </w:pPr>
      <w:r w:rsidRPr="00504259">
        <w:t>Vinitha, K. and Vasantha, S. (2017). Influence of demographic variables on usage of e-payment system. </w:t>
      </w:r>
      <w:r w:rsidRPr="00504259">
        <w:rPr>
          <w:i/>
          <w:iCs/>
        </w:rPr>
        <w:t>Int J Mech Eng Technol (IJMET)</w:t>
      </w:r>
      <w:r w:rsidRPr="00504259">
        <w:t>, </w:t>
      </w:r>
      <w:r w:rsidRPr="00504259">
        <w:rPr>
          <w:i/>
          <w:iCs/>
        </w:rPr>
        <w:t>8</w:t>
      </w:r>
      <w:r w:rsidRPr="00504259">
        <w:t xml:space="preserve">, pp.265-276. </w:t>
      </w:r>
      <w:hyperlink r:id="rId126" w:history="1">
        <w:r w:rsidRPr="00504259">
          <w:rPr>
            <w:rStyle w:val="Hyperlink"/>
            <w:color w:val="auto"/>
          </w:rPr>
          <w:t>https://www.researchgate.net/profile/Kvinitha-</w:t>
        </w:r>
        <w:r w:rsidRPr="00504259">
          <w:rPr>
            <w:rStyle w:val="Hyperlink"/>
            <w:color w:val="auto"/>
          </w:rPr>
          <w:lastRenderedPageBreak/>
          <w:t>Krishna/publication/341878275_Article_ID_IJMET_08_11_029_Cite_this_Article_K_Vinitha_and_DrSVasantha_Influence_of_Demographic_variables_on_usage_of_e-payment_system/links/5ed7aaa1299bf1c67d3518af/Article-ID-IJMET-08-11-029-Cite-this-Article-K-Vinitha-and-DrSVasantha-Influence-of-Demographic-variables-on-usage-of-e-payment-system.pdf</w:t>
        </w:r>
      </w:hyperlink>
      <w:r w:rsidRPr="00504259">
        <w:t xml:space="preserve"> </w:t>
      </w:r>
    </w:p>
    <w:p w14:paraId="0F47251C" w14:textId="77777777" w:rsidR="00551B46" w:rsidRPr="00504259" w:rsidRDefault="00551B46" w:rsidP="005B2E5C">
      <w:pPr>
        <w:ind w:left="720" w:hanging="720"/>
      </w:pPr>
      <w:r w:rsidRPr="00504259">
        <w:t xml:space="preserve">Wadud, I., Liang, Y. D. and Polkinghorne, M. (2025). Digital transformation in the UK retail sector. </w:t>
      </w:r>
      <w:r w:rsidRPr="00504259">
        <w:rPr>
          <w:i/>
          <w:iCs/>
        </w:rPr>
        <w:t>Encyclopedia</w:t>
      </w:r>
      <w:r w:rsidRPr="00504259">
        <w:t xml:space="preserve">, </w:t>
      </w:r>
      <w:r w:rsidRPr="00504259">
        <w:rPr>
          <w:i/>
          <w:iCs/>
        </w:rPr>
        <w:t>5</w:t>
      </w:r>
      <w:r w:rsidRPr="00504259">
        <w:t xml:space="preserve">(3), 142. </w:t>
      </w:r>
      <w:hyperlink r:id="rId127" w:history="1">
        <w:r w:rsidRPr="00504259">
          <w:rPr>
            <w:rStyle w:val="Hyperlink"/>
            <w:color w:val="auto"/>
          </w:rPr>
          <w:t>https://doi.org/10.3390/encyclopedia5030142</w:t>
        </w:r>
      </w:hyperlink>
      <w:r w:rsidRPr="00504259">
        <w:t xml:space="preserve"> </w:t>
      </w:r>
    </w:p>
    <w:p w14:paraId="1234B2D3" w14:textId="77777777" w:rsidR="00551B46" w:rsidRPr="00504259" w:rsidRDefault="00551B46" w:rsidP="00FE01DD">
      <w:pPr>
        <w:ind w:left="720" w:hanging="720"/>
        <w:rPr>
          <w:lang w:val="en-GB"/>
        </w:rPr>
      </w:pPr>
      <w:r w:rsidRPr="00504259">
        <w:rPr>
          <w:lang w:val="en-GB"/>
        </w:rPr>
        <w:t xml:space="preserve">Xie, J. (2023). Influencing Factors on the Adoption of Online Payment Systems among the Elderly and </w:t>
      </w:r>
      <w:proofErr w:type="gramStart"/>
      <w:r w:rsidRPr="00504259">
        <w:rPr>
          <w:lang w:val="en-GB"/>
        </w:rPr>
        <w:t>Middle Aged</w:t>
      </w:r>
      <w:proofErr w:type="gramEnd"/>
      <w:r w:rsidRPr="00504259">
        <w:rPr>
          <w:lang w:val="en-GB"/>
        </w:rPr>
        <w:t xml:space="preserve"> people. </w:t>
      </w:r>
      <w:r w:rsidRPr="00504259">
        <w:rPr>
          <w:i/>
          <w:iCs/>
          <w:lang w:val="en-GB"/>
        </w:rPr>
        <w:t>Highlights in Science Engineering and Technology</w:t>
      </w:r>
      <w:r w:rsidRPr="00504259">
        <w:rPr>
          <w:lang w:val="en-GB"/>
        </w:rPr>
        <w:t xml:space="preserve">, </w:t>
      </w:r>
      <w:r w:rsidRPr="00504259">
        <w:rPr>
          <w:i/>
          <w:iCs/>
          <w:lang w:val="en-GB"/>
        </w:rPr>
        <w:t>49</w:t>
      </w:r>
      <w:r w:rsidRPr="00504259">
        <w:rPr>
          <w:lang w:val="en-GB"/>
        </w:rPr>
        <w:t xml:space="preserve">, 256–260. </w:t>
      </w:r>
      <w:hyperlink r:id="rId128" w:history="1">
        <w:r w:rsidRPr="00504259">
          <w:rPr>
            <w:rStyle w:val="Hyperlink"/>
            <w:color w:val="auto"/>
            <w:lang w:val="en-GB"/>
          </w:rPr>
          <w:t>https://doi.org/10.54097/hset.v49i.8515</w:t>
        </w:r>
      </w:hyperlink>
      <w:r w:rsidRPr="00504259">
        <w:rPr>
          <w:lang w:val="en-GB"/>
        </w:rPr>
        <w:t xml:space="preserve"> </w:t>
      </w:r>
    </w:p>
    <w:p w14:paraId="1126B862" w14:textId="15B37BE3" w:rsidR="00551B46" w:rsidRDefault="00551B46" w:rsidP="005B2E5C">
      <w:pPr>
        <w:ind w:left="720" w:hanging="720"/>
      </w:pPr>
      <w:r w:rsidRPr="00504259">
        <w:t>Zaidi, S.F.H., Ali, O. and Thanasi-</w:t>
      </w:r>
      <w:proofErr w:type="spellStart"/>
      <w:r w:rsidRPr="00504259">
        <w:t>Boçe</w:t>
      </w:r>
      <w:proofErr w:type="spellEnd"/>
      <w:r w:rsidRPr="00504259">
        <w:t>, M. (2023). Factors influencing consumer acceptance of mobile payment during the COVID-19 pandemic &amp; usage continuance intent: A quantitative study. </w:t>
      </w:r>
      <w:r w:rsidRPr="00504259">
        <w:rPr>
          <w:i/>
          <w:iCs/>
        </w:rPr>
        <w:t>Emerging Science Journal</w:t>
      </w:r>
      <w:r w:rsidRPr="00504259">
        <w:t>, </w:t>
      </w:r>
      <w:r w:rsidRPr="00504259">
        <w:rPr>
          <w:i/>
          <w:iCs/>
        </w:rPr>
        <w:t>7</w:t>
      </w:r>
      <w:r w:rsidRPr="00504259">
        <w:t xml:space="preserve">(5), pp.1551-1573. </w:t>
      </w:r>
      <w:hyperlink r:id="rId129" w:history="1">
        <w:r w:rsidR="000B05D9" w:rsidRPr="00ED3717">
          <w:rPr>
            <w:rStyle w:val="Hyperlink"/>
          </w:rPr>
          <w:t>http://dx.doi.org/10.28991/ESJ-2023-07-05-07</w:t>
        </w:r>
        <w:r w:rsidR="000B05D9" w:rsidRPr="00ED3717">
          <w:rPr>
            <w:rStyle w:val="Hyperlink"/>
            <w:vanish/>
          </w:rPr>
          <w:t>Bottom</w:t>
        </w:r>
      </w:hyperlink>
      <w:r w:rsidRPr="00504259">
        <w:rPr>
          <w:vanish/>
        </w:rPr>
        <w:t xml:space="preserve"> of FormBottom of Form</w:t>
      </w:r>
    </w:p>
    <w:p w14:paraId="5AF35DCB" w14:textId="77777777" w:rsidR="000B05D9" w:rsidRDefault="000B05D9" w:rsidP="005B2E5C">
      <w:pPr>
        <w:ind w:left="720" w:hanging="720"/>
      </w:pPr>
    </w:p>
    <w:p w14:paraId="3C3EAF84" w14:textId="77777777" w:rsidR="000B05D9" w:rsidRDefault="000B05D9" w:rsidP="005B2E5C">
      <w:pPr>
        <w:ind w:left="720" w:hanging="720"/>
      </w:pPr>
    </w:p>
    <w:p w14:paraId="710BBBCC" w14:textId="77777777" w:rsidR="000B05D9" w:rsidRDefault="000B05D9" w:rsidP="005B2E5C">
      <w:pPr>
        <w:ind w:left="720" w:hanging="720"/>
      </w:pPr>
    </w:p>
    <w:p w14:paraId="614DF246" w14:textId="77777777" w:rsidR="000B05D9" w:rsidRDefault="000B05D9" w:rsidP="005B2E5C">
      <w:pPr>
        <w:ind w:left="720" w:hanging="720"/>
      </w:pPr>
    </w:p>
    <w:p w14:paraId="6C7501EA" w14:textId="77777777" w:rsidR="000B05D9" w:rsidRDefault="000B05D9" w:rsidP="005B2E5C">
      <w:pPr>
        <w:ind w:left="720" w:hanging="720"/>
      </w:pPr>
    </w:p>
    <w:p w14:paraId="62423243" w14:textId="77777777" w:rsidR="000B05D9" w:rsidRDefault="000B05D9" w:rsidP="005B2E5C">
      <w:pPr>
        <w:ind w:left="720" w:hanging="720"/>
      </w:pPr>
    </w:p>
    <w:p w14:paraId="2E6446C0" w14:textId="77777777" w:rsidR="000B05D9" w:rsidRDefault="000B05D9" w:rsidP="005B2E5C">
      <w:pPr>
        <w:ind w:left="720" w:hanging="720"/>
      </w:pPr>
    </w:p>
    <w:p w14:paraId="53B59D81" w14:textId="77777777" w:rsidR="000B05D9" w:rsidRDefault="000B05D9" w:rsidP="005B2E5C">
      <w:pPr>
        <w:ind w:left="720" w:hanging="720"/>
      </w:pPr>
    </w:p>
    <w:p w14:paraId="57D7461F" w14:textId="5125BA2C" w:rsidR="000B05D9" w:rsidRDefault="000B05D9" w:rsidP="004F3B34">
      <w:pPr>
        <w:rPr>
          <w:b/>
          <w:bCs/>
          <w:sz w:val="28"/>
          <w:szCs w:val="28"/>
        </w:rPr>
      </w:pPr>
    </w:p>
    <w:p w14:paraId="2DF6D3B3" w14:textId="2BEABC34" w:rsidR="008A4854" w:rsidRDefault="008A4854" w:rsidP="005B2E5C">
      <w:pPr>
        <w:ind w:left="720" w:hanging="720"/>
        <w:rPr>
          <w:b/>
          <w:bCs/>
          <w:sz w:val="28"/>
          <w:szCs w:val="28"/>
        </w:rPr>
      </w:pPr>
      <w:r>
        <w:rPr>
          <w:b/>
          <w:bCs/>
          <w:sz w:val="28"/>
          <w:szCs w:val="28"/>
        </w:rPr>
        <w:lastRenderedPageBreak/>
        <w:t>[</w:t>
      </w:r>
      <w:r w:rsidR="004F3B34">
        <w:rPr>
          <w:b/>
          <w:bCs/>
          <w:sz w:val="28"/>
          <w:szCs w:val="28"/>
        </w:rPr>
        <w:t>A</w:t>
      </w:r>
      <w:r>
        <w:rPr>
          <w:b/>
          <w:bCs/>
          <w:sz w:val="28"/>
          <w:szCs w:val="28"/>
        </w:rPr>
        <w:t>] ETHICS FORM</w:t>
      </w:r>
    </w:p>
    <w:p w14:paraId="2BFBE570" w14:textId="16B7A25F" w:rsidR="004F3B34" w:rsidRDefault="004F3B34" w:rsidP="005B2E5C">
      <w:pPr>
        <w:ind w:left="720" w:hanging="720"/>
        <w:rPr>
          <w:b/>
          <w:bCs/>
          <w:sz w:val="28"/>
          <w:szCs w:val="28"/>
        </w:rPr>
      </w:pPr>
      <w:r>
        <w:rPr>
          <w:b/>
          <w:bCs/>
          <w:sz w:val="28"/>
          <w:szCs w:val="28"/>
        </w:rPr>
        <w:t>[B] APPENDIX</w:t>
      </w:r>
    </w:p>
    <w:p w14:paraId="36976DDB" w14:textId="77777777" w:rsidR="004F3B34" w:rsidRPr="004C3A0B" w:rsidRDefault="004F3B34" w:rsidP="004F3B34">
      <w:pPr>
        <w:tabs>
          <w:tab w:val="left" w:pos="5103"/>
        </w:tabs>
        <w:jc w:val="center"/>
        <w:rPr>
          <w:rFonts w:ascii="Arial" w:hAnsi="Arial" w:cs="Arial"/>
          <w:b/>
          <w:bCs/>
        </w:rPr>
      </w:pPr>
      <w:r w:rsidRPr="004C3A0B">
        <w:rPr>
          <w:rFonts w:ascii="Arial" w:hAnsi="Arial" w:cs="Arial"/>
          <w:b/>
          <w:bCs/>
        </w:rPr>
        <w:t>APPLICATION FOR ETHICAL APPROVAL</w:t>
      </w:r>
    </w:p>
    <w:p w14:paraId="6A5E3962" w14:textId="77777777" w:rsidR="004F3B34" w:rsidRPr="004C3A0B" w:rsidRDefault="004F3B34" w:rsidP="004F3B34">
      <w:pPr>
        <w:tabs>
          <w:tab w:val="left" w:pos="5103"/>
        </w:tabs>
        <w:ind w:right="282"/>
        <w:jc w:val="center"/>
        <w:rPr>
          <w:rFonts w:ascii="Arial" w:hAnsi="Arial" w:cs="Arial"/>
          <w:b/>
          <w:bCs/>
        </w:rPr>
      </w:pPr>
    </w:p>
    <w:p w14:paraId="3BCC41BD" w14:textId="014AF8ED" w:rsidR="004F3B34" w:rsidRPr="004C3A0B" w:rsidRDefault="004F3B34" w:rsidP="004F3B34">
      <w:pPr>
        <w:tabs>
          <w:tab w:val="left" w:pos="5103"/>
        </w:tabs>
        <w:ind w:right="282"/>
        <w:rPr>
          <w:rFonts w:ascii="Arial" w:hAnsi="Arial" w:cs="Arial"/>
          <w:b/>
          <w:bCs/>
          <w:sz w:val="22"/>
          <w:szCs w:val="22"/>
        </w:rPr>
      </w:pPr>
      <w:r w:rsidRPr="004C3A0B">
        <w:rPr>
          <w:rFonts w:ascii="Arial" w:hAnsi="Arial" w:cs="Arial"/>
          <w:b/>
          <w:bCs/>
          <w:sz w:val="22"/>
          <w:szCs w:val="22"/>
        </w:rPr>
        <w:t xml:space="preserve">In order for research to result in benefits and minimize risk of harm, it must be conducted ethically. </w:t>
      </w:r>
    </w:p>
    <w:p w14:paraId="2602C109" w14:textId="77777777" w:rsidR="004F3B34" w:rsidRPr="004C3A0B" w:rsidRDefault="004F3B34" w:rsidP="004F3B34">
      <w:pPr>
        <w:tabs>
          <w:tab w:val="left" w:pos="5103"/>
        </w:tabs>
        <w:ind w:right="282"/>
        <w:jc w:val="center"/>
        <w:rPr>
          <w:rFonts w:ascii="Arial" w:hAnsi="Arial" w:cs="Arial"/>
          <w:b/>
          <w:bCs/>
          <w:sz w:val="16"/>
          <w:szCs w:val="16"/>
        </w:rPr>
      </w:pPr>
    </w:p>
    <w:p w14:paraId="52B433C9" w14:textId="77777777" w:rsidR="004F3B34" w:rsidRPr="004C3A0B" w:rsidRDefault="004F3B34" w:rsidP="004F3B34">
      <w:pPr>
        <w:tabs>
          <w:tab w:val="left" w:pos="5103"/>
        </w:tabs>
        <w:ind w:right="282"/>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63384BA" w14:textId="77777777" w:rsidR="004F3B34" w:rsidRPr="004C3A0B" w:rsidRDefault="004F3B34" w:rsidP="004F3B34">
      <w:pPr>
        <w:tabs>
          <w:tab w:val="left" w:pos="5103"/>
        </w:tabs>
        <w:ind w:right="282"/>
        <w:rPr>
          <w:rFonts w:ascii="Arial" w:hAnsi="Arial" w:cs="Arial"/>
          <w:sz w:val="22"/>
          <w:szCs w:val="22"/>
        </w:rPr>
      </w:pPr>
    </w:p>
    <w:p w14:paraId="6177C430" w14:textId="77777777" w:rsidR="004F3B34" w:rsidRPr="004C3A0B" w:rsidRDefault="004F3B34" w:rsidP="004F3B34">
      <w:pPr>
        <w:tabs>
          <w:tab w:val="left" w:pos="5103"/>
        </w:tabs>
        <w:ind w:right="282"/>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AAE3F80" w14:textId="77777777" w:rsidR="004F3B34" w:rsidRPr="004C3A0B" w:rsidRDefault="004F3B34" w:rsidP="004F3B34">
      <w:pPr>
        <w:tabs>
          <w:tab w:val="left" w:pos="5103"/>
        </w:tabs>
        <w:ind w:right="282"/>
        <w:rPr>
          <w:rFonts w:ascii="Arial" w:hAnsi="Arial" w:cs="Arial"/>
          <w:sz w:val="22"/>
          <w:szCs w:val="22"/>
        </w:rPr>
      </w:pPr>
    </w:p>
    <w:p w14:paraId="19C6F814" w14:textId="77777777" w:rsidR="004F3B34" w:rsidRDefault="004F3B34" w:rsidP="004F3B34">
      <w:pPr>
        <w:autoSpaceDE w:val="0"/>
        <w:autoSpaceDN w:val="0"/>
        <w:adjustRightInd w:val="0"/>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0127E44C" w14:textId="77777777" w:rsidR="004F3B34" w:rsidRPr="004C3A0B" w:rsidRDefault="004F3B34" w:rsidP="004F3B34">
      <w:pPr>
        <w:autoSpaceDE w:val="0"/>
        <w:autoSpaceDN w:val="0"/>
        <w:adjustRightInd w:val="0"/>
        <w:rPr>
          <w:rFonts w:ascii="Arial" w:hAnsi="Arial" w:cs="Arial"/>
          <w:sz w:val="22"/>
          <w:szCs w:val="22"/>
        </w:rPr>
      </w:pPr>
    </w:p>
    <w:p w14:paraId="726DE098" w14:textId="77777777" w:rsidR="004F3B34" w:rsidRPr="004C3A0B" w:rsidRDefault="004F3B34" w:rsidP="004F3B34">
      <w:pPr>
        <w:autoSpaceDE w:val="0"/>
        <w:autoSpaceDN w:val="0"/>
        <w:adjustRightInd w:val="0"/>
        <w:spacing w:after="240"/>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F3B34" w:rsidRPr="004C3A0B" w14:paraId="79CFE107" w14:textId="77777777" w:rsidTr="00674B9F">
        <w:trPr>
          <w:trHeight w:val="439"/>
        </w:trPr>
        <w:tc>
          <w:tcPr>
            <w:tcW w:w="559" w:type="dxa"/>
            <w:shd w:val="clear" w:color="auto" w:fill="F2F2F2" w:themeFill="background1" w:themeFillShade="F2"/>
            <w:vAlign w:val="center"/>
          </w:tcPr>
          <w:p w14:paraId="7C4E0EC4" w14:textId="77777777" w:rsidR="004F3B34" w:rsidRPr="004C3A0B" w:rsidRDefault="004F3B34" w:rsidP="00674B9F">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99981FE" w14:textId="77777777" w:rsidR="004F3B34" w:rsidRPr="004C3A0B" w:rsidRDefault="004F3B34" w:rsidP="00674B9F">
            <w:pPr>
              <w:rPr>
                <w:rFonts w:ascii="Arial" w:hAnsi="Arial" w:cs="Arial"/>
                <w:sz w:val="22"/>
                <w:szCs w:val="22"/>
              </w:rPr>
            </w:pPr>
            <w:r w:rsidRPr="004C3A0B">
              <w:rPr>
                <w:rFonts w:ascii="Arial" w:hAnsi="Arial" w:cs="Arial"/>
                <w:sz w:val="22"/>
                <w:szCs w:val="22"/>
              </w:rPr>
              <w:t>Full Name:</w:t>
            </w:r>
          </w:p>
        </w:tc>
        <w:tc>
          <w:tcPr>
            <w:tcW w:w="6636" w:type="dxa"/>
            <w:vAlign w:val="center"/>
          </w:tcPr>
          <w:p w14:paraId="711CD2CC" w14:textId="77777777" w:rsidR="004F3B34" w:rsidRPr="004C3A0B" w:rsidRDefault="004F3B34" w:rsidP="00674B9F">
            <w:pPr>
              <w:rPr>
                <w:rFonts w:ascii="Arial" w:hAnsi="Arial" w:cs="Arial"/>
                <w:sz w:val="22"/>
                <w:szCs w:val="22"/>
              </w:rPr>
            </w:pPr>
            <w:r>
              <w:rPr>
                <w:rFonts w:ascii="Arial" w:hAnsi="Arial" w:cs="Arial"/>
                <w:sz w:val="22"/>
                <w:szCs w:val="22"/>
              </w:rPr>
              <w:t>HRUSHIKESH KAGITHA</w:t>
            </w:r>
          </w:p>
        </w:tc>
      </w:tr>
      <w:tr w:rsidR="004F3B34" w:rsidRPr="004C3A0B" w14:paraId="38AE381E" w14:textId="77777777" w:rsidTr="00674B9F">
        <w:trPr>
          <w:cantSplit/>
          <w:trHeight w:val="340"/>
        </w:trPr>
        <w:tc>
          <w:tcPr>
            <w:tcW w:w="559" w:type="dxa"/>
            <w:shd w:val="clear" w:color="auto" w:fill="F2F2F2" w:themeFill="background1" w:themeFillShade="F2"/>
            <w:vAlign w:val="center"/>
          </w:tcPr>
          <w:p w14:paraId="36F8D2BD" w14:textId="77777777" w:rsidR="004F3B34" w:rsidRPr="004C3A0B" w:rsidRDefault="004F3B34" w:rsidP="00674B9F">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02B9669E" w14:textId="77777777" w:rsidR="004F3B34" w:rsidRPr="004C3A0B" w:rsidRDefault="004F3B34" w:rsidP="00674B9F">
            <w:pPr>
              <w:rPr>
                <w:rFonts w:ascii="Arial" w:hAnsi="Arial" w:cs="Arial"/>
                <w:sz w:val="22"/>
                <w:szCs w:val="22"/>
              </w:rPr>
            </w:pPr>
            <w:r>
              <w:rPr>
                <w:rFonts w:ascii="Arial" w:hAnsi="Arial" w:cs="Arial"/>
                <w:sz w:val="22"/>
                <w:szCs w:val="22"/>
              </w:rPr>
              <w:t>Student Number:</w:t>
            </w:r>
          </w:p>
        </w:tc>
        <w:tc>
          <w:tcPr>
            <w:tcW w:w="6636" w:type="dxa"/>
            <w:vAlign w:val="center"/>
          </w:tcPr>
          <w:p w14:paraId="1DA27997" w14:textId="77777777" w:rsidR="004F3B34" w:rsidRDefault="004F3B34" w:rsidP="00674B9F">
            <w:pPr>
              <w:rPr>
                <w:rFonts w:ascii="Arial" w:hAnsi="Arial" w:cs="Arial"/>
                <w:sz w:val="22"/>
                <w:szCs w:val="22"/>
              </w:rPr>
            </w:pPr>
          </w:p>
          <w:p w14:paraId="7D1F668D" w14:textId="77777777" w:rsidR="004F3B34" w:rsidRPr="004C3A0B" w:rsidRDefault="004F3B34" w:rsidP="00674B9F">
            <w:pPr>
              <w:rPr>
                <w:rFonts w:ascii="Arial" w:hAnsi="Arial" w:cs="Arial"/>
                <w:sz w:val="22"/>
                <w:szCs w:val="22"/>
              </w:rPr>
            </w:pPr>
            <w:r>
              <w:rPr>
                <w:rFonts w:ascii="Arial" w:hAnsi="Arial" w:cs="Arial"/>
                <w:sz w:val="22"/>
                <w:szCs w:val="22"/>
              </w:rPr>
              <w:t>2426710</w:t>
            </w:r>
          </w:p>
        </w:tc>
      </w:tr>
      <w:tr w:rsidR="004F3B34" w:rsidRPr="004C3A0B" w14:paraId="5BEBC8C4" w14:textId="77777777" w:rsidTr="00674B9F">
        <w:trPr>
          <w:trHeight w:val="513"/>
        </w:trPr>
        <w:tc>
          <w:tcPr>
            <w:tcW w:w="559" w:type="dxa"/>
            <w:shd w:val="clear" w:color="auto" w:fill="F2F2F2" w:themeFill="background1" w:themeFillShade="F2"/>
            <w:vAlign w:val="center"/>
          </w:tcPr>
          <w:p w14:paraId="0EABAB59" w14:textId="77777777" w:rsidR="004F3B34" w:rsidRPr="004C3A0B" w:rsidRDefault="004F3B34" w:rsidP="00674B9F">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6AD91DA4" w14:textId="77777777" w:rsidR="004F3B34" w:rsidRPr="004C3A0B" w:rsidRDefault="004F3B34" w:rsidP="00674B9F">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26531224" w14:textId="77777777" w:rsidR="004F3B34" w:rsidRPr="004C3A0B" w:rsidRDefault="004F3B34" w:rsidP="00674B9F">
            <w:pPr>
              <w:rPr>
                <w:rFonts w:ascii="Arial" w:hAnsi="Arial" w:cs="Arial"/>
                <w:sz w:val="22"/>
                <w:szCs w:val="22"/>
              </w:rPr>
            </w:pPr>
            <w:r>
              <w:rPr>
                <w:rFonts w:ascii="Arial" w:hAnsi="Arial" w:cs="Arial"/>
                <w:sz w:val="22"/>
                <w:szCs w:val="22"/>
              </w:rPr>
              <w:t>hrushikeshuk@gmail.com</w:t>
            </w:r>
          </w:p>
        </w:tc>
      </w:tr>
      <w:tr w:rsidR="004F3B34" w:rsidRPr="004C3A0B" w14:paraId="174B14B0" w14:textId="77777777" w:rsidTr="00674B9F">
        <w:trPr>
          <w:trHeight w:val="549"/>
        </w:trPr>
        <w:tc>
          <w:tcPr>
            <w:tcW w:w="559" w:type="dxa"/>
            <w:shd w:val="clear" w:color="auto" w:fill="F2F2F2" w:themeFill="background1" w:themeFillShade="F2"/>
            <w:vAlign w:val="center"/>
          </w:tcPr>
          <w:p w14:paraId="7F81F14C" w14:textId="77777777" w:rsidR="004F3B34" w:rsidRPr="004C3A0B" w:rsidRDefault="004F3B34" w:rsidP="00674B9F">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3712F89B" w14:textId="0221FD81" w:rsidR="004F3B34" w:rsidRPr="004C3A0B" w:rsidRDefault="004F3B34" w:rsidP="00674B9F">
            <w:pPr>
              <w:rPr>
                <w:rFonts w:ascii="Arial" w:hAnsi="Arial" w:cs="Arial"/>
                <w:sz w:val="22"/>
                <w:szCs w:val="22"/>
              </w:rPr>
            </w:pPr>
            <w:r w:rsidRPr="004C3A0B">
              <w:rPr>
                <w:rFonts w:ascii="Arial" w:hAnsi="Arial" w:cs="Arial"/>
                <w:sz w:val="22"/>
                <w:szCs w:val="22"/>
              </w:rPr>
              <w:t>Program of Study:</w:t>
            </w:r>
          </w:p>
        </w:tc>
        <w:tc>
          <w:tcPr>
            <w:tcW w:w="6636" w:type="dxa"/>
            <w:vAlign w:val="center"/>
          </w:tcPr>
          <w:p w14:paraId="6DD81FDB" w14:textId="77777777" w:rsidR="004F3B34" w:rsidRPr="004C3A0B" w:rsidRDefault="004F3B34" w:rsidP="00674B9F">
            <w:pPr>
              <w:rPr>
                <w:rFonts w:ascii="Arial" w:hAnsi="Arial" w:cs="Arial"/>
                <w:sz w:val="22"/>
                <w:szCs w:val="22"/>
              </w:rPr>
            </w:pPr>
            <w:r>
              <w:rPr>
                <w:rFonts w:ascii="Arial" w:hAnsi="Arial" w:cs="Arial"/>
                <w:sz w:val="22"/>
                <w:szCs w:val="22"/>
              </w:rPr>
              <w:t>MBA</w:t>
            </w:r>
          </w:p>
        </w:tc>
      </w:tr>
      <w:tr w:rsidR="004F3B34" w:rsidRPr="004C3A0B" w14:paraId="1BD28003" w14:textId="77777777" w:rsidTr="00674B9F">
        <w:trPr>
          <w:trHeight w:val="557"/>
        </w:trPr>
        <w:tc>
          <w:tcPr>
            <w:tcW w:w="559" w:type="dxa"/>
            <w:shd w:val="clear" w:color="auto" w:fill="F2F2F2" w:themeFill="background1" w:themeFillShade="F2"/>
            <w:vAlign w:val="center"/>
          </w:tcPr>
          <w:p w14:paraId="36656ECB" w14:textId="77777777" w:rsidR="004F3B34" w:rsidRPr="004C3A0B" w:rsidRDefault="004F3B34" w:rsidP="00674B9F">
            <w:pPr>
              <w:rPr>
                <w:rFonts w:ascii="Arial" w:hAnsi="Arial" w:cs="Arial"/>
                <w:sz w:val="22"/>
                <w:szCs w:val="22"/>
              </w:rPr>
            </w:pPr>
            <w:r>
              <w:rPr>
                <w:rFonts w:ascii="Arial" w:hAnsi="Arial" w:cs="Arial"/>
                <w:sz w:val="22"/>
                <w:szCs w:val="22"/>
              </w:rPr>
              <w:lastRenderedPageBreak/>
              <w:t>5</w:t>
            </w:r>
          </w:p>
        </w:tc>
        <w:tc>
          <w:tcPr>
            <w:tcW w:w="3253" w:type="dxa"/>
            <w:shd w:val="clear" w:color="auto" w:fill="F2F2F2" w:themeFill="background1" w:themeFillShade="F2"/>
            <w:vAlign w:val="center"/>
          </w:tcPr>
          <w:p w14:paraId="6C5826D4" w14:textId="77777777" w:rsidR="004F3B34" w:rsidRPr="004C3A0B" w:rsidRDefault="004F3B34" w:rsidP="00674B9F">
            <w:pPr>
              <w:rPr>
                <w:rFonts w:ascii="Arial" w:hAnsi="Arial" w:cs="Arial"/>
                <w:sz w:val="22"/>
                <w:szCs w:val="22"/>
              </w:rPr>
            </w:pPr>
            <w:r>
              <w:rPr>
                <w:rFonts w:ascii="Arial" w:hAnsi="Arial" w:cs="Arial"/>
                <w:sz w:val="22"/>
                <w:szCs w:val="22"/>
              </w:rPr>
              <w:t>Supervisor</w:t>
            </w:r>
            <w:r w:rsidRPr="004C3A0B">
              <w:rPr>
                <w:rFonts w:ascii="Arial" w:hAnsi="Arial" w:cs="Arial"/>
                <w:sz w:val="22"/>
                <w:szCs w:val="22"/>
              </w:rPr>
              <w:t>:</w:t>
            </w:r>
          </w:p>
        </w:tc>
        <w:tc>
          <w:tcPr>
            <w:tcW w:w="6636" w:type="dxa"/>
            <w:vAlign w:val="center"/>
          </w:tcPr>
          <w:p w14:paraId="0CD67EFE" w14:textId="77777777" w:rsidR="004F3B34" w:rsidRPr="004C3A0B" w:rsidRDefault="004F3B34" w:rsidP="00674B9F">
            <w:pPr>
              <w:rPr>
                <w:rFonts w:ascii="Arial" w:hAnsi="Arial" w:cs="Arial"/>
                <w:sz w:val="22"/>
                <w:szCs w:val="22"/>
              </w:rPr>
            </w:pPr>
            <w:r>
              <w:rPr>
                <w:rFonts w:ascii="Arial" w:hAnsi="Arial" w:cs="Arial"/>
                <w:sz w:val="22"/>
                <w:szCs w:val="22"/>
              </w:rPr>
              <w:t>Marie pitson</w:t>
            </w:r>
          </w:p>
        </w:tc>
      </w:tr>
    </w:tbl>
    <w:p w14:paraId="7585AD3B" w14:textId="77777777" w:rsidR="004F3B34" w:rsidRDefault="004F3B34" w:rsidP="004F3B34">
      <w:pPr>
        <w:autoSpaceDE w:val="0"/>
        <w:autoSpaceDN w:val="0"/>
        <w:adjustRightInd w:val="0"/>
        <w:spacing w:after="240"/>
        <w:rPr>
          <w:rFonts w:ascii="Arial" w:hAnsi="Arial" w:cs="Arial"/>
          <w:b/>
          <w:sz w:val="22"/>
          <w:szCs w:val="22"/>
        </w:rPr>
      </w:pPr>
    </w:p>
    <w:p w14:paraId="2453AED7" w14:textId="2C5BA221" w:rsidR="004F3B34" w:rsidRPr="004C3A0B" w:rsidRDefault="004F3B34" w:rsidP="004F3B34">
      <w:pPr>
        <w:autoSpaceDE w:val="0"/>
        <w:autoSpaceDN w:val="0"/>
        <w:adjustRightInd w:val="0"/>
        <w:spacing w:after="240"/>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Internal</w:t>
      </w:r>
      <w:r>
        <w:rPr>
          <w:rFonts w:ascii="Arial" w:hAnsi="Arial" w:cs="Arial"/>
          <w:b/>
          <w:sz w:val="22"/>
          <w:szCs w:val="22"/>
        </w:rPr>
        <w:t xml:space="preserve">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4F3B34" w:rsidRPr="004C3A0B" w14:paraId="4746EBCF" w14:textId="77777777" w:rsidTr="00674B9F">
        <w:tc>
          <w:tcPr>
            <w:tcW w:w="562" w:type="dxa"/>
            <w:shd w:val="clear" w:color="auto" w:fill="F2F2F2" w:themeFill="background1" w:themeFillShade="F2"/>
          </w:tcPr>
          <w:p w14:paraId="39673211" w14:textId="77777777" w:rsidR="004F3B34" w:rsidRPr="004C3A0B" w:rsidRDefault="004F3B34" w:rsidP="00674B9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6F88659"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4F3B34" w:rsidRPr="004C3A0B" w14:paraId="066C81C8" w14:textId="77777777" w:rsidTr="00674B9F">
        <w:trPr>
          <w:trHeight w:val="355"/>
        </w:trPr>
        <w:tc>
          <w:tcPr>
            <w:tcW w:w="562" w:type="dxa"/>
            <w:vAlign w:val="center"/>
          </w:tcPr>
          <w:p w14:paraId="06D1381F" w14:textId="77777777" w:rsidR="004F3B34" w:rsidRPr="002132F9" w:rsidRDefault="004F3B34" w:rsidP="00674B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362C186" w14:textId="77777777" w:rsidR="004F3B34" w:rsidRPr="003F6F7B" w:rsidRDefault="004F3B34" w:rsidP="00674B9F">
            <w:pPr>
              <w:autoSpaceDE w:val="0"/>
              <w:autoSpaceDN w:val="0"/>
              <w:adjustRightInd w:val="0"/>
              <w:rPr>
                <w:rFonts w:ascii="Arial" w:hAnsi="Arial" w:cs="Arial"/>
                <w:b/>
                <w:bCs/>
                <w:sz w:val="22"/>
                <w:szCs w:val="22"/>
              </w:rPr>
            </w:pPr>
            <w:hyperlink r:id="rId130"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tc>
          <w:tcPr>
            <w:tcW w:w="1134" w:type="dxa"/>
            <w:shd w:val="clear" w:color="auto" w:fill="BFBFBF" w:themeFill="background1" w:themeFillShade="BF"/>
            <w:vAlign w:val="center"/>
          </w:tcPr>
          <w:p w14:paraId="1EA6F75E" w14:textId="77777777" w:rsidR="004F3B34" w:rsidRPr="00A324D0" w:rsidRDefault="004F3B34" w:rsidP="00674B9F">
            <w:pPr>
              <w:jc w:val="center"/>
            </w:pPr>
            <w:r w:rsidRPr="00A324D0">
              <w:rPr>
                <w:rFonts w:ascii="Segoe UI Symbol" w:hAnsi="Segoe UI Symbol" w:cs="Segoe UI Symbol"/>
              </w:rPr>
              <w:t>✔</w:t>
            </w:r>
          </w:p>
        </w:tc>
      </w:tr>
      <w:tr w:rsidR="004F3B34" w:rsidRPr="004C3A0B" w14:paraId="7068FD4C" w14:textId="77777777" w:rsidTr="00674B9F">
        <w:trPr>
          <w:trHeight w:val="417"/>
        </w:trPr>
        <w:tc>
          <w:tcPr>
            <w:tcW w:w="562" w:type="dxa"/>
            <w:vAlign w:val="center"/>
          </w:tcPr>
          <w:p w14:paraId="0BBB84B7" w14:textId="77777777" w:rsidR="004F3B34" w:rsidRPr="002132F9" w:rsidRDefault="004F3B34" w:rsidP="00674B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33DF16A8" w14:textId="77777777" w:rsidR="004F3B34" w:rsidRPr="006C1FDD" w:rsidRDefault="004F3B34" w:rsidP="00674B9F">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1074EB06" w14:textId="77777777" w:rsidR="004F3B34" w:rsidRPr="004C3A0B" w:rsidRDefault="004F3B34" w:rsidP="00674B9F">
            <w:pPr>
              <w:autoSpaceDE w:val="0"/>
              <w:autoSpaceDN w:val="0"/>
              <w:adjustRightInd w:val="0"/>
              <w:jc w:val="center"/>
              <w:rPr>
                <w:rFonts w:ascii="Arial" w:hAnsi="Arial" w:cs="Arial"/>
                <w:b/>
                <w:bCs/>
                <w:i/>
                <w:sz w:val="22"/>
                <w:szCs w:val="22"/>
              </w:rPr>
            </w:pPr>
            <w:r w:rsidRPr="00A324D0">
              <w:rPr>
                <w:rFonts w:ascii="Segoe UI Symbol" w:hAnsi="Segoe UI Symbol" w:cs="Segoe UI Symbol"/>
              </w:rPr>
              <w:t>✔</w:t>
            </w:r>
          </w:p>
        </w:tc>
      </w:tr>
    </w:tbl>
    <w:p w14:paraId="06CA4EB0" w14:textId="77777777" w:rsidR="004F3B34" w:rsidRDefault="004F3B34" w:rsidP="004F3B34">
      <w:pPr>
        <w:autoSpaceDE w:val="0"/>
        <w:autoSpaceDN w:val="0"/>
        <w:adjustRightInd w:val="0"/>
        <w:spacing w:after="240"/>
        <w:rPr>
          <w:rFonts w:ascii="Arial" w:hAnsi="Arial" w:cs="Arial"/>
          <w:b/>
          <w:sz w:val="22"/>
          <w:szCs w:val="22"/>
        </w:rPr>
      </w:pPr>
    </w:p>
    <w:p w14:paraId="1A397601" w14:textId="77777777" w:rsidR="004F3B34" w:rsidRPr="004C3A0B" w:rsidRDefault="004F3B34" w:rsidP="004F3B34">
      <w:pPr>
        <w:autoSpaceDE w:val="0"/>
        <w:autoSpaceDN w:val="0"/>
        <w:adjustRightInd w:val="0"/>
        <w:spacing w:after="240"/>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45"/>
        <w:gridCol w:w="1445"/>
        <w:gridCol w:w="2932"/>
        <w:gridCol w:w="1521"/>
        <w:gridCol w:w="3043"/>
      </w:tblGrid>
      <w:tr w:rsidR="004F3B34" w:rsidRPr="004C3A0B" w14:paraId="4E6A5A3A" w14:textId="77777777" w:rsidTr="00674B9F">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70C374" w14:textId="77777777" w:rsidR="004F3B34" w:rsidRPr="00D66471" w:rsidRDefault="004F3B34" w:rsidP="00674B9F">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0710BB" w14:textId="77777777" w:rsidR="004F3B34" w:rsidRPr="004C3A0B" w:rsidRDefault="004F3B34" w:rsidP="00674B9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819BCBC" w14:textId="08D10B90" w:rsidR="004F3B34" w:rsidRPr="004C3A0B" w:rsidRDefault="004F3B34" w:rsidP="00674B9F">
            <w:pPr>
              <w:rPr>
                <w:rFonts w:ascii="Arial" w:hAnsi="Arial" w:cs="Arial"/>
                <w:sz w:val="22"/>
                <w:szCs w:val="22"/>
              </w:rPr>
            </w:pPr>
            <w:r w:rsidRPr="0021002E">
              <w:rPr>
                <w:rFonts w:ascii="Arial" w:hAnsi="Arial" w:cs="Arial"/>
                <w:sz w:val="22"/>
                <w:szCs w:val="22"/>
              </w:rPr>
              <w:t>The Impact of Digital Payment Systems on Consumer Purchase Behavior in the UK Retail Sector</w:t>
            </w:r>
            <w:r>
              <w:rPr>
                <w:rFonts w:ascii="Arial" w:hAnsi="Arial" w:cs="Arial"/>
                <w:sz w:val="22"/>
                <w:szCs w:val="22"/>
              </w:rPr>
              <w:t>.</w:t>
            </w:r>
          </w:p>
        </w:tc>
      </w:tr>
      <w:tr w:rsidR="004F3B34" w:rsidRPr="004C3A0B" w14:paraId="33E18E59" w14:textId="77777777" w:rsidTr="00674B9F">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144C6B" w14:textId="77777777" w:rsidR="004F3B34" w:rsidRPr="00D66471" w:rsidRDefault="004F3B34" w:rsidP="00674B9F">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48D8B" w14:textId="77777777" w:rsidR="004F3B34" w:rsidRPr="00D839CD" w:rsidRDefault="004F3B34" w:rsidP="00674B9F">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977042F" w14:textId="77777777" w:rsidR="004F3B34" w:rsidRPr="00D839CD" w:rsidRDefault="004F3B34" w:rsidP="00674B9F">
            <w:pPr>
              <w:rPr>
                <w:rFonts w:ascii="Arial" w:hAnsi="Arial" w:cs="Arial"/>
                <w:sz w:val="22"/>
                <w:szCs w:val="22"/>
              </w:rPr>
            </w:pPr>
            <w:r w:rsidRPr="002D6AB2">
              <w:rPr>
                <w:rFonts w:ascii="Arial" w:hAnsi="Arial" w:cs="Arial"/>
                <w:sz w:val="22"/>
                <w:szCs w:val="22"/>
              </w:rPr>
              <w:t>September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E84E1F" w14:textId="77777777" w:rsidR="004F3B34" w:rsidRPr="00D839CD" w:rsidRDefault="004F3B34" w:rsidP="00674B9F">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4C09ED4D" w14:textId="53D4D6CA" w:rsidR="004F3B34" w:rsidRPr="004C3A0B" w:rsidRDefault="008E762C" w:rsidP="00674B9F">
            <w:pPr>
              <w:rPr>
                <w:rFonts w:ascii="Arial" w:hAnsi="Arial" w:cs="Arial"/>
                <w:sz w:val="22"/>
                <w:szCs w:val="22"/>
              </w:rPr>
            </w:pPr>
            <w:r>
              <w:rPr>
                <w:rFonts w:ascii="Arial" w:hAnsi="Arial" w:cs="Arial"/>
                <w:sz w:val="22"/>
                <w:szCs w:val="22"/>
              </w:rPr>
              <w:t>December</w:t>
            </w:r>
            <w:r w:rsidR="004F3B34">
              <w:rPr>
                <w:rFonts w:ascii="Arial" w:hAnsi="Arial" w:cs="Arial"/>
                <w:sz w:val="22"/>
                <w:szCs w:val="22"/>
              </w:rPr>
              <w:t xml:space="preserve"> </w:t>
            </w:r>
            <w:r w:rsidR="004F3B34" w:rsidRPr="00197DF6">
              <w:rPr>
                <w:rFonts w:ascii="Arial" w:hAnsi="Arial" w:cs="Arial"/>
                <w:sz w:val="22"/>
                <w:szCs w:val="22"/>
              </w:rPr>
              <w:t>2025</w:t>
            </w:r>
          </w:p>
        </w:tc>
      </w:tr>
      <w:tr w:rsidR="004F3B34" w:rsidRPr="004C3A0B" w14:paraId="1917F496" w14:textId="77777777" w:rsidTr="00674B9F">
        <w:trPr>
          <w:trHeight w:val="454"/>
        </w:trPr>
        <w:tc>
          <w:tcPr>
            <w:tcW w:w="237" w:type="pct"/>
            <w:tcBorders>
              <w:top w:val="single" w:sz="4" w:space="0" w:color="auto"/>
            </w:tcBorders>
            <w:shd w:val="clear" w:color="auto" w:fill="F2F2F2" w:themeFill="background1" w:themeFillShade="F2"/>
            <w:vAlign w:val="center"/>
          </w:tcPr>
          <w:p w14:paraId="6F1EAAF8" w14:textId="77777777" w:rsidR="004F3B34" w:rsidRPr="002132F9" w:rsidRDefault="004F3B34" w:rsidP="00674B9F">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0691E69B" w14:textId="77777777" w:rsidR="004F3B34" w:rsidRDefault="004F3B34" w:rsidP="00674B9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26487B30" w14:textId="77777777" w:rsidR="004F3B34" w:rsidRPr="009D2E0B" w:rsidRDefault="004F3B34" w:rsidP="00674B9F">
            <w:pPr>
              <w:spacing w:before="120" w:after="120"/>
              <w:rPr>
                <w:rFonts w:ascii="Arial" w:hAnsi="Arial" w:cs="Arial"/>
                <w:b/>
                <w:sz w:val="22"/>
                <w:szCs w:val="22"/>
              </w:rPr>
            </w:pPr>
            <w:r w:rsidRPr="009D2E0B">
              <w:rPr>
                <w:rFonts w:ascii="Arial" w:hAnsi="Arial" w:cs="Arial"/>
                <w:b/>
                <w:sz w:val="22"/>
                <w:szCs w:val="22"/>
              </w:rPr>
              <w:t xml:space="preserve">Ensure that you write </w:t>
            </w:r>
            <w:proofErr w:type="gramStart"/>
            <w:r w:rsidRPr="009D2E0B">
              <w:rPr>
                <w:rFonts w:ascii="Arial" w:hAnsi="Arial" w:cs="Arial"/>
                <w:b/>
                <w:sz w:val="22"/>
                <w:szCs w:val="22"/>
              </w:rPr>
              <w:t>for</w:t>
            </w:r>
            <w:proofErr w:type="gramEnd"/>
            <w:r w:rsidRPr="009D2E0B">
              <w:rPr>
                <w:rFonts w:ascii="Arial" w:hAnsi="Arial" w:cs="Arial"/>
                <w:b/>
                <w:sz w:val="22"/>
                <w:szCs w:val="22"/>
              </w:rPr>
              <w:t xml:space="preserve">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5AAA0BA" w14:textId="77777777" w:rsidR="004F3B34" w:rsidRDefault="004F3B34" w:rsidP="004F3B34">
            <w:pPr>
              <w:pStyle w:val="ListParagraph"/>
              <w:numPr>
                <w:ilvl w:val="0"/>
                <w:numId w:val="30"/>
              </w:numPr>
              <w:spacing w:line="240" w:lineRule="auto"/>
              <w:contextualSpacing w:val="0"/>
              <w:jc w:val="left"/>
              <w:rPr>
                <w:rFonts w:ascii="Arial" w:hAnsi="Arial" w:cs="Arial"/>
                <w:i/>
              </w:rPr>
            </w:pPr>
            <w:r w:rsidRPr="006C1FDD">
              <w:rPr>
                <w:rFonts w:ascii="Arial" w:hAnsi="Arial" w:cs="Arial"/>
                <w:i/>
              </w:rPr>
              <w:t>Purpose of Research Activity</w:t>
            </w:r>
          </w:p>
          <w:p w14:paraId="3DE4D391" w14:textId="77777777" w:rsidR="004F3B34" w:rsidRDefault="004F3B34" w:rsidP="004F3B34">
            <w:pPr>
              <w:pStyle w:val="ListParagraph"/>
              <w:numPr>
                <w:ilvl w:val="0"/>
                <w:numId w:val="30"/>
              </w:numPr>
              <w:spacing w:line="240" w:lineRule="auto"/>
              <w:contextualSpacing w:val="0"/>
              <w:jc w:val="left"/>
              <w:rPr>
                <w:rFonts w:ascii="Arial" w:hAnsi="Arial" w:cs="Arial"/>
                <w:i/>
              </w:rPr>
            </w:pPr>
            <w:r w:rsidRPr="006C1FDD">
              <w:rPr>
                <w:rFonts w:ascii="Arial" w:hAnsi="Arial" w:cs="Arial"/>
                <w:i/>
              </w:rPr>
              <w:t>Proposed Research Question</w:t>
            </w:r>
          </w:p>
          <w:p w14:paraId="0E952CE8" w14:textId="77777777" w:rsidR="004F3B34" w:rsidRDefault="004F3B34" w:rsidP="004F3B34">
            <w:pPr>
              <w:pStyle w:val="ListParagraph"/>
              <w:numPr>
                <w:ilvl w:val="0"/>
                <w:numId w:val="30"/>
              </w:numPr>
              <w:spacing w:line="240" w:lineRule="auto"/>
              <w:contextualSpacing w:val="0"/>
              <w:jc w:val="left"/>
              <w:rPr>
                <w:rFonts w:ascii="Arial" w:hAnsi="Arial" w:cs="Arial"/>
                <w:i/>
              </w:rPr>
            </w:pPr>
            <w:r w:rsidRPr="009D2E0B">
              <w:rPr>
                <w:rFonts w:ascii="Arial" w:hAnsi="Arial" w:cs="Arial"/>
                <w:i/>
              </w:rPr>
              <w:t>Aims of Research Activity</w:t>
            </w:r>
          </w:p>
          <w:p w14:paraId="0BE881D9" w14:textId="77777777" w:rsidR="004F3B34" w:rsidRPr="009D2E0B" w:rsidRDefault="004F3B34" w:rsidP="004F3B34">
            <w:pPr>
              <w:pStyle w:val="ListParagraph"/>
              <w:numPr>
                <w:ilvl w:val="0"/>
                <w:numId w:val="30"/>
              </w:numPr>
              <w:spacing w:line="240" w:lineRule="auto"/>
              <w:ind w:left="714" w:hanging="357"/>
              <w:contextualSpacing w:val="0"/>
              <w:jc w:val="left"/>
              <w:rPr>
                <w:rFonts w:ascii="Arial" w:hAnsi="Arial" w:cs="Arial"/>
                <w:i/>
              </w:rPr>
            </w:pPr>
            <w:r w:rsidRPr="009D2E0B">
              <w:rPr>
                <w:rFonts w:ascii="Arial" w:hAnsi="Arial" w:cs="Arial"/>
                <w:i/>
              </w:rPr>
              <w:t>Objectives of Research Activity</w:t>
            </w:r>
          </w:p>
          <w:p w14:paraId="71CA12D5" w14:textId="77777777" w:rsidR="004F3B34" w:rsidRDefault="004F3B34" w:rsidP="004F3B34">
            <w:pPr>
              <w:pStyle w:val="ListParagraph"/>
              <w:numPr>
                <w:ilvl w:val="0"/>
                <w:numId w:val="30"/>
              </w:numPr>
              <w:spacing w:line="240" w:lineRule="auto"/>
              <w:contextualSpacing w:val="0"/>
              <w:jc w:val="left"/>
              <w:rPr>
                <w:rFonts w:ascii="Arial" w:hAnsi="Arial" w:cs="Arial"/>
                <w:i/>
              </w:rPr>
            </w:pPr>
            <w:r w:rsidRPr="009D2E0B">
              <w:rPr>
                <w:rFonts w:ascii="Arial" w:hAnsi="Arial" w:cs="Arial"/>
                <w:i/>
              </w:rPr>
              <w:t xml:space="preserve">What the research activity will add to the body of knowledge </w:t>
            </w:r>
          </w:p>
          <w:p w14:paraId="70416DA3" w14:textId="77777777" w:rsidR="004F3B34" w:rsidRPr="00744993" w:rsidRDefault="004F3B34" w:rsidP="004F3B34">
            <w:pPr>
              <w:pStyle w:val="ListParagraph"/>
              <w:numPr>
                <w:ilvl w:val="0"/>
                <w:numId w:val="30"/>
              </w:numPr>
              <w:spacing w:line="240" w:lineRule="auto"/>
              <w:contextualSpacing w:val="0"/>
              <w:jc w:val="left"/>
              <w:rPr>
                <w:rFonts w:ascii="Arial" w:hAnsi="Arial" w:cs="Arial"/>
              </w:rPr>
            </w:pPr>
            <w:r w:rsidRPr="009D2E0B">
              <w:rPr>
                <w:rFonts w:ascii="Arial" w:hAnsi="Arial" w:cs="Arial"/>
                <w:i/>
              </w:rPr>
              <w:t>How it addresses an area of importance.</w:t>
            </w:r>
          </w:p>
        </w:tc>
      </w:tr>
      <w:tr w:rsidR="004F3B34" w:rsidRPr="004C3A0B" w:rsidDel="002A152D" w14:paraId="7C991DB2" w14:textId="77777777" w:rsidTr="00674B9F">
        <w:trPr>
          <w:trHeight w:val="454"/>
        </w:trPr>
        <w:tc>
          <w:tcPr>
            <w:tcW w:w="237" w:type="pct"/>
            <w:vAlign w:val="center"/>
          </w:tcPr>
          <w:p w14:paraId="470EE766" w14:textId="77777777" w:rsidR="004F3B34" w:rsidRPr="002132F9" w:rsidRDefault="004F3B34" w:rsidP="00674B9F">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21D003C8" w14:textId="77777777" w:rsidR="004F3B34" w:rsidRPr="004938DB" w:rsidRDefault="004F3B34" w:rsidP="00674B9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42DCD53" w14:textId="77777777" w:rsidR="004F3B34" w:rsidRDefault="004F3B34" w:rsidP="00674B9F">
            <w:pPr>
              <w:rPr>
                <w:rFonts w:ascii="Arial" w:hAnsi="Arial" w:cs="Arial"/>
                <w:sz w:val="18"/>
                <w:szCs w:val="18"/>
              </w:rPr>
            </w:pPr>
          </w:p>
          <w:p w14:paraId="2C2AAF70" w14:textId="02991E6F" w:rsidR="004F3B34" w:rsidRPr="008B2813" w:rsidDel="00425DA7" w:rsidRDefault="004F3B34" w:rsidP="00674B9F">
            <w:pPr>
              <w:rPr>
                <w:rFonts w:ascii="Arial" w:hAnsi="Arial" w:cs="Arial"/>
                <w:sz w:val="18"/>
                <w:szCs w:val="18"/>
              </w:rPr>
            </w:pPr>
            <w:r w:rsidRPr="006B29E9">
              <w:rPr>
                <w:rFonts w:ascii="Arial" w:hAnsi="Arial" w:cs="Arial"/>
                <w:sz w:val="18"/>
                <w:szCs w:val="18"/>
              </w:rPr>
              <w:lastRenderedPageBreak/>
              <w:t xml:space="preserve">The purpose of this research is to examine how digital payment systems such as contactless cards, mobile wallets (e.g., Apple Pay, Google Pay), and online platforms (e.g., PayPal) influence the shopping behavior of consumers in the UK retail sector. Digital payments are becoming a dominant form of transaction, and it is important to understand how they change purchasing patterns. The study will provide evidence for both academics and retailers, supporting improvements in customer experience and retail </w:t>
            </w:r>
            <w:r>
              <w:rPr>
                <w:rFonts w:ascii="Arial" w:hAnsi="Arial" w:cs="Arial"/>
                <w:sz w:val="18"/>
                <w:szCs w:val="18"/>
              </w:rPr>
              <w:t>competitiveness.</w:t>
            </w:r>
          </w:p>
        </w:tc>
      </w:tr>
      <w:tr w:rsidR="004F3B34" w:rsidRPr="006C1FDD" w:rsidDel="002A152D" w14:paraId="743C8ABC" w14:textId="77777777" w:rsidTr="00674B9F">
        <w:trPr>
          <w:trHeight w:val="454"/>
        </w:trPr>
        <w:tc>
          <w:tcPr>
            <w:tcW w:w="237" w:type="pct"/>
            <w:vAlign w:val="center"/>
          </w:tcPr>
          <w:p w14:paraId="191536D8" w14:textId="77777777" w:rsidR="004F3B34" w:rsidRPr="002132F9" w:rsidRDefault="004F3B34" w:rsidP="00674B9F">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E5B5A3" w14:textId="77777777" w:rsidR="004F3B34" w:rsidRDefault="004F3B34" w:rsidP="00674B9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0761EC2" w14:textId="77777777" w:rsidR="004F3B34" w:rsidRPr="00570B0F" w:rsidRDefault="004F3B34" w:rsidP="00674B9F">
            <w:pPr>
              <w:autoSpaceDE w:val="0"/>
              <w:autoSpaceDN w:val="0"/>
              <w:adjustRightInd w:val="0"/>
              <w:rPr>
                <w:rFonts w:ascii="Arial" w:hAnsi="Arial" w:cs="Arial"/>
                <w:b/>
                <w:bCs/>
                <w:sz w:val="22"/>
                <w:szCs w:val="22"/>
              </w:rPr>
            </w:pPr>
          </w:p>
          <w:p w14:paraId="5E86CB92" w14:textId="486546E9" w:rsidR="004F3B34" w:rsidRPr="00CB5FE1" w:rsidRDefault="004F3B34" w:rsidP="00674B9F">
            <w:pPr>
              <w:autoSpaceDE w:val="0"/>
              <w:autoSpaceDN w:val="0"/>
              <w:adjustRightInd w:val="0"/>
              <w:rPr>
                <w:rFonts w:ascii="Arial" w:hAnsi="Arial" w:cs="Arial"/>
                <w:sz w:val="18"/>
                <w:szCs w:val="18"/>
              </w:rPr>
            </w:pPr>
            <w:r w:rsidRPr="007F5549">
              <w:rPr>
                <w:rFonts w:ascii="Arial" w:hAnsi="Arial" w:cs="Arial"/>
                <w:sz w:val="18"/>
                <w:szCs w:val="18"/>
              </w:rPr>
              <w:t>How do digital payment systems influence consumer purchase behavior in terms of frequency, spending decisions, and brand preferences in the UK retail sector?</w:t>
            </w:r>
          </w:p>
        </w:tc>
      </w:tr>
      <w:tr w:rsidR="004F3B34" w:rsidRPr="004C3A0B" w14:paraId="7FFAE432" w14:textId="77777777" w:rsidTr="00674B9F">
        <w:trPr>
          <w:trHeight w:val="454"/>
        </w:trPr>
        <w:tc>
          <w:tcPr>
            <w:tcW w:w="237" w:type="pct"/>
            <w:vAlign w:val="center"/>
          </w:tcPr>
          <w:p w14:paraId="51A34150" w14:textId="77777777" w:rsidR="004F3B34" w:rsidRPr="002132F9" w:rsidRDefault="004F3B34" w:rsidP="00674B9F">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7F0D6D01" w14:textId="77777777" w:rsidR="004F3B34" w:rsidRDefault="004F3B34" w:rsidP="00674B9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11BC27D" w14:textId="77777777" w:rsidR="004F3B34" w:rsidRPr="009A7A47" w:rsidRDefault="004F3B34" w:rsidP="00674B9F">
            <w:pPr>
              <w:autoSpaceDE w:val="0"/>
              <w:autoSpaceDN w:val="0"/>
              <w:adjustRightInd w:val="0"/>
              <w:rPr>
                <w:rFonts w:ascii="Arial" w:hAnsi="Arial" w:cs="Arial"/>
                <w:b/>
                <w:bCs/>
                <w:sz w:val="22"/>
                <w:szCs w:val="22"/>
              </w:rPr>
            </w:pPr>
          </w:p>
          <w:p w14:paraId="61010A74" w14:textId="77777777" w:rsidR="004F3B34" w:rsidRPr="00035EE4" w:rsidRDefault="004F3B34" w:rsidP="00674B9F">
            <w:pPr>
              <w:rPr>
                <w:rFonts w:ascii="Arial" w:hAnsi="Arial" w:cs="Arial"/>
                <w:sz w:val="18"/>
                <w:szCs w:val="18"/>
              </w:rPr>
            </w:pPr>
            <w:r w:rsidRPr="00035EE4">
              <w:rPr>
                <w:rFonts w:ascii="Arial" w:hAnsi="Arial" w:cs="Arial"/>
                <w:sz w:val="18"/>
                <w:szCs w:val="18"/>
              </w:rPr>
              <w:t>The main aim is to evaluate the impact of digital payment systems on consumer decision-making, with a focus on the psychological, technological, and demographic factors that shape retail purchasing choices.</w:t>
            </w:r>
          </w:p>
        </w:tc>
      </w:tr>
      <w:tr w:rsidR="004F3B34" w:rsidRPr="004C3A0B" w14:paraId="089268A8" w14:textId="77777777" w:rsidTr="00674B9F">
        <w:trPr>
          <w:trHeight w:val="454"/>
        </w:trPr>
        <w:tc>
          <w:tcPr>
            <w:tcW w:w="237" w:type="pct"/>
            <w:vAlign w:val="center"/>
          </w:tcPr>
          <w:p w14:paraId="57114D1F" w14:textId="77777777" w:rsidR="004F3B34" w:rsidRPr="002132F9" w:rsidRDefault="004F3B34" w:rsidP="00674B9F">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4DC87AF3" w14:textId="77777777" w:rsidR="004F3B34" w:rsidRPr="009D2E0B" w:rsidRDefault="004F3B34" w:rsidP="00674B9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218A35" w14:textId="77777777" w:rsidR="004F3B34" w:rsidRDefault="004F3B34" w:rsidP="00674B9F">
            <w:pPr>
              <w:rPr>
                <w:rFonts w:ascii="Arial" w:hAnsi="Arial" w:cs="Arial"/>
                <w:sz w:val="22"/>
                <w:szCs w:val="22"/>
              </w:rPr>
            </w:pPr>
          </w:p>
          <w:p w14:paraId="64BFC322" w14:textId="0BBD3787" w:rsidR="004F3B34" w:rsidRPr="00233713" w:rsidRDefault="004F3B34" w:rsidP="004F3B34">
            <w:pPr>
              <w:pStyle w:val="ListParagraph"/>
              <w:numPr>
                <w:ilvl w:val="0"/>
                <w:numId w:val="32"/>
              </w:numPr>
              <w:spacing w:line="240" w:lineRule="auto"/>
              <w:jc w:val="left"/>
              <w:rPr>
                <w:rFonts w:ascii="Arial" w:hAnsi="Arial" w:cs="Arial"/>
              </w:rPr>
            </w:pPr>
            <w:r>
              <w:rPr>
                <w:rFonts w:ascii="Arial" w:hAnsi="Arial" w:cs="Arial"/>
              </w:rPr>
              <w:t>To a</w:t>
            </w:r>
            <w:r w:rsidRPr="00233713">
              <w:rPr>
                <w:rFonts w:ascii="Arial" w:hAnsi="Arial" w:cs="Arial"/>
              </w:rPr>
              <w:t>nalyze how digital payments affect purchase frequency and nature of transactions.</w:t>
            </w:r>
          </w:p>
          <w:p w14:paraId="2BADCBD1" w14:textId="77777777" w:rsidR="004F3B34" w:rsidRPr="00233713" w:rsidRDefault="004F3B34" w:rsidP="004F3B34">
            <w:pPr>
              <w:pStyle w:val="ListParagraph"/>
              <w:numPr>
                <w:ilvl w:val="0"/>
                <w:numId w:val="32"/>
              </w:numPr>
              <w:spacing w:line="240" w:lineRule="auto"/>
              <w:jc w:val="left"/>
              <w:rPr>
                <w:rFonts w:ascii="Arial" w:hAnsi="Arial" w:cs="Arial"/>
              </w:rPr>
            </w:pPr>
            <w:r>
              <w:rPr>
                <w:rFonts w:ascii="Arial" w:hAnsi="Arial" w:cs="Arial"/>
              </w:rPr>
              <w:t>To e</w:t>
            </w:r>
            <w:r w:rsidRPr="00233713">
              <w:rPr>
                <w:rFonts w:ascii="Arial" w:hAnsi="Arial" w:cs="Arial"/>
              </w:rPr>
              <w:t>valuate the impact of ease of use, speed, and security on consumer decisions.</w:t>
            </w:r>
          </w:p>
          <w:p w14:paraId="4570C9F2" w14:textId="77777777" w:rsidR="004F3B34" w:rsidRPr="00233713" w:rsidRDefault="004F3B34" w:rsidP="004F3B34">
            <w:pPr>
              <w:pStyle w:val="ListParagraph"/>
              <w:numPr>
                <w:ilvl w:val="0"/>
                <w:numId w:val="32"/>
              </w:numPr>
              <w:spacing w:line="240" w:lineRule="auto"/>
              <w:jc w:val="left"/>
              <w:rPr>
                <w:rFonts w:ascii="Arial" w:hAnsi="Arial" w:cs="Arial"/>
              </w:rPr>
            </w:pPr>
            <w:r>
              <w:rPr>
                <w:rFonts w:ascii="Arial" w:hAnsi="Arial" w:cs="Arial"/>
              </w:rPr>
              <w:t>To e</w:t>
            </w:r>
            <w:r w:rsidRPr="00233713">
              <w:rPr>
                <w:rFonts w:ascii="Arial" w:hAnsi="Arial" w:cs="Arial"/>
              </w:rPr>
              <w:t>xplore demographic effects (age, income, digital literacy).</w:t>
            </w:r>
          </w:p>
          <w:p w14:paraId="13002B86" w14:textId="77777777" w:rsidR="004F3B34" w:rsidRPr="006C03FE" w:rsidRDefault="004F3B34" w:rsidP="004F3B34">
            <w:pPr>
              <w:pStyle w:val="ListParagraph"/>
              <w:numPr>
                <w:ilvl w:val="0"/>
                <w:numId w:val="32"/>
              </w:numPr>
              <w:spacing w:line="240" w:lineRule="auto"/>
              <w:jc w:val="left"/>
              <w:rPr>
                <w:rFonts w:ascii="Arial" w:hAnsi="Arial" w:cs="Arial"/>
              </w:rPr>
            </w:pPr>
            <w:r>
              <w:rPr>
                <w:rFonts w:ascii="Arial" w:hAnsi="Arial" w:cs="Arial"/>
              </w:rPr>
              <w:t>To r</w:t>
            </w:r>
            <w:r w:rsidRPr="00233713">
              <w:rPr>
                <w:rFonts w:ascii="Arial" w:hAnsi="Arial" w:cs="Arial"/>
              </w:rPr>
              <w:t>ecommend strategies for retailers to improve digital payment experiences.</w:t>
            </w:r>
          </w:p>
        </w:tc>
      </w:tr>
      <w:tr w:rsidR="004F3B34" w:rsidRPr="004C3A0B" w14:paraId="35A10AB5" w14:textId="77777777" w:rsidTr="00674B9F">
        <w:trPr>
          <w:trHeight w:val="454"/>
        </w:trPr>
        <w:tc>
          <w:tcPr>
            <w:tcW w:w="237" w:type="pct"/>
            <w:shd w:val="clear" w:color="auto" w:fill="F2F2F2" w:themeFill="background1" w:themeFillShade="F2"/>
            <w:vAlign w:val="center"/>
          </w:tcPr>
          <w:p w14:paraId="73C5B89D" w14:textId="77777777" w:rsidR="004F3B34" w:rsidRPr="002132F9" w:rsidRDefault="004F3B34" w:rsidP="00674B9F">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485919" w14:textId="77777777" w:rsidR="004F3B34" w:rsidRPr="004C3A0B" w:rsidRDefault="004F3B34" w:rsidP="00674B9F">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p>
          <w:p w14:paraId="098EC384" w14:textId="77777777" w:rsidR="004F3B34" w:rsidRPr="00470B38" w:rsidRDefault="004F3B34" w:rsidP="00674B9F">
            <w:pPr>
              <w:rPr>
                <w:rFonts w:ascii="Arial" w:hAnsi="Arial" w:cs="Arial"/>
                <w:sz w:val="22"/>
                <w:szCs w:val="22"/>
              </w:rPr>
            </w:pPr>
          </w:p>
          <w:p w14:paraId="44EF519B" w14:textId="77777777" w:rsidR="004F3B34" w:rsidRPr="00B558ED" w:rsidRDefault="004F3B34" w:rsidP="00674B9F">
            <w:pPr>
              <w:rPr>
                <w:rFonts w:ascii="Arial" w:hAnsi="Arial" w:cs="Arial"/>
                <w:sz w:val="22"/>
                <w:szCs w:val="22"/>
              </w:rPr>
            </w:pPr>
            <w:r w:rsidRPr="00B558ED">
              <w:rPr>
                <w:rFonts w:ascii="Arial" w:hAnsi="Arial" w:cs="Arial"/>
                <w:sz w:val="22"/>
                <w:szCs w:val="22"/>
              </w:rPr>
              <w:t>This research will use a mixed-method approach with a primary focus on quantitative data, supported by limited qualitative input. The central method of data collection will be an online questionnaire designed using Microsoft Forms. This platform was chosen because it is secure, accessible across devices, and GDPR compliant.</w:t>
            </w:r>
          </w:p>
          <w:p w14:paraId="2C1A900D" w14:textId="77777777" w:rsidR="004F3B34" w:rsidRPr="00B558ED" w:rsidRDefault="004F3B34" w:rsidP="00674B9F">
            <w:pPr>
              <w:rPr>
                <w:rFonts w:ascii="Arial" w:hAnsi="Arial" w:cs="Arial"/>
                <w:sz w:val="22"/>
                <w:szCs w:val="22"/>
              </w:rPr>
            </w:pPr>
          </w:p>
          <w:p w14:paraId="12150ABB" w14:textId="4B0C6B32" w:rsidR="004F3B34" w:rsidRPr="00B558ED" w:rsidRDefault="004F3B34" w:rsidP="00674B9F">
            <w:pPr>
              <w:rPr>
                <w:rFonts w:ascii="Arial" w:hAnsi="Arial" w:cs="Arial"/>
                <w:sz w:val="22"/>
                <w:szCs w:val="22"/>
              </w:rPr>
            </w:pPr>
            <w:r w:rsidRPr="00B558ED">
              <w:rPr>
                <w:rFonts w:ascii="Arial" w:hAnsi="Arial" w:cs="Arial"/>
                <w:sz w:val="22"/>
                <w:szCs w:val="22"/>
              </w:rPr>
              <w:lastRenderedPageBreak/>
              <w:t>The target population will be UK-based adults (aged 18 and above) who have used digital payment systems such as contactless debit/credit cards, mobile wallets (e.g., Apple Pay, Google Pay), or online payment services (e.g., PayPal) within the past three months. A sample size of approximately 150 participants will be sought. This figure is sufficient to generate meaningful quantitative data while remaining feasible within the time and scope of a master’s dissertation.</w:t>
            </w:r>
          </w:p>
          <w:p w14:paraId="4C4970C3" w14:textId="77777777" w:rsidR="004F3B34" w:rsidRPr="00B558ED" w:rsidRDefault="004F3B34" w:rsidP="00674B9F">
            <w:pPr>
              <w:rPr>
                <w:rFonts w:ascii="Arial" w:hAnsi="Arial" w:cs="Arial"/>
                <w:sz w:val="22"/>
                <w:szCs w:val="22"/>
              </w:rPr>
            </w:pPr>
          </w:p>
          <w:p w14:paraId="3877D7F6" w14:textId="641A6934" w:rsidR="004F3B34" w:rsidRDefault="004F3B34" w:rsidP="00674B9F">
            <w:pPr>
              <w:rPr>
                <w:rFonts w:ascii="Arial" w:hAnsi="Arial" w:cs="Arial"/>
                <w:sz w:val="22"/>
                <w:szCs w:val="22"/>
              </w:rPr>
            </w:pPr>
            <w:r w:rsidRPr="00B558ED">
              <w:rPr>
                <w:rFonts w:ascii="Arial" w:hAnsi="Arial" w:cs="Arial"/>
                <w:sz w:val="22"/>
                <w:szCs w:val="22"/>
              </w:rPr>
              <w:t>Recruitment will be carried out online using social media platforms (e.g., LinkedIn, Facebook groups), email invitations, and retail-related online forums. This strategy ensures a broad geographical reach across the UK and increases the likelihood of achieving a diverse participant pool in terms of age, gender, occupation, and income. Simple random sampling will be used to minimize bias and improve the representativeness of the findings.</w:t>
            </w:r>
          </w:p>
          <w:p w14:paraId="68A4BA27" w14:textId="77777777" w:rsidR="004F3B34" w:rsidRDefault="004F3B34" w:rsidP="00674B9F">
            <w:pPr>
              <w:rPr>
                <w:rFonts w:ascii="Arial" w:hAnsi="Arial" w:cs="Arial"/>
                <w:sz w:val="22"/>
                <w:szCs w:val="22"/>
              </w:rPr>
            </w:pPr>
          </w:p>
          <w:p w14:paraId="12865671" w14:textId="77777777" w:rsidR="004F3B34" w:rsidRPr="00891476" w:rsidRDefault="004F3B34" w:rsidP="00674B9F">
            <w:pPr>
              <w:rPr>
                <w:rFonts w:ascii="Arial" w:hAnsi="Arial" w:cs="Arial"/>
                <w:sz w:val="22"/>
                <w:szCs w:val="22"/>
              </w:rPr>
            </w:pPr>
            <w:r w:rsidRPr="00891476">
              <w:rPr>
                <w:rFonts w:ascii="Arial" w:hAnsi="Arial" w:cs="Arial"/>
                <w:sz w:val="22"/>
                <w:szCs w:val="22"/>
              </w:rPr>
              <w:t>The questionnaire will include:</w:t>
            </w:r>
          </w:p>
          <w:p w14:paraId="46AEF296" w14:textId="77777777" w:rsidR="004F3B34" w:rsidRPr="003332A3" w:rsidRDefault="004F3B34" w:rsidP="004F3B34">
            <w:pPr>
              <w:pStyle w:val="ListParagraph"/>
              <w:numPr>
                <w:ilvl w:val="0"/>
                <w:numId w:val="33"/>
              </w:numPr>
              <w:spacing w:line="240" w:lineRule="auto"/>
              <w:jc w:val="left"/>
              <w:rPr>
                <w:rFonts w:ascii="Arial" w:hAnsi="Arial" w:cs="Arial"/>
              </w:rPr>
            </w:pPr>
            <w:r w:rsidRPr="003332A3">
              <w:rPr>
                <w:rFonts w:ascii="Arial" w:hAnsi="Arial" w:cs="Arial"/>
              </w:rPr>
              <w:t>Closed questions (multiple choice, demographic data) to provide structured information.</w:t>
            </w:r>
          </w:p>
          <w:p w14:paraId="409D2D8C" w14:textId="77777777" w:rsidR="004F3B34" w:rsidRPr="003332A3" w:rsidRDefault="004F3B34" w:rsidP="004F3B34">
            <w:pPr>
              <w:pStyle w:val="ListParagraph"/>
              <w:numPr>
                <w:ilvl w:val="0"/>
                <w:numId w:val="33"/>
              </w:numPr>
              <w:spacing w:line="240" w:lineRule="auto"/>
              <w:jc w:val="left"/>
              <w:rPr>
                <w:rFonts w:ascii="Arial" w:hAnsi="Arial" w:cs="Arial"/>
              </w:rPr>
            </w:pPr>
            <w:r w:rsidRPr="003332A3">
              <w:rPr>
                <w:rFonts w:ascii="Arial" w:hAnsi="Arial" w:cs="Arial"/>
              </w:rPr>
              <w:t>Likert-scale items (e.g., rating ease of use, security, trust, and satisfaction with digital payments).</w:t>
            </w:r>
          </w:p>
          <w:p w14:paraId="68E93184" w14:textId="77777777" w:rsidR="004F3B34" w:rsidRDefault="004F3B34" w:rsidP="004F3B34">
            <w:pPr>
              <w:pStyle w:val="ListParagraph"/>
              <w:numPr>
                <w:ilvl w:val="0"/>
                <w:numId w:val="33"/>
              </w:numPr>
              <w:spacing w:line="240" w:lineRule="auto"/>
              <w:jc w:val="left"/>
              <w:rPr>
                <w:rFonts w:ascii="Arial" w:hAnsi="Arial" w:cs="Arial"/>
              </w:rPr>
            </w:pPr>
            <w:r w:rsidRPr="003332A3">
              <w:rPr>
                <w:rFonts w:ascii="Arial" w:hAnsi="Arial" w:cs="Arial"/>
              </w:rPr>
              <w:t>Limited open-ended questions to capture participants’ own reflections and qualitative insights.</w:t>
            </w:r>
          </w:p>
          <w:p w14:paraId="551D971A" w14:textId="77777777" w:rsidR="004F3B34" w:rsidRDefault="004F3B34" w:rsidP="00674B9F">
            <w:pPr>
              <w:rPr>
                <w:rFonts w:ascii="Arial" w:hAnsi="Arial" w:cs="Arial"/>
              </w:rPr>
            </w:pPr>
          </w:p>
          <w:p w14:paraId="6B3AADD7" w14:textId="77777777" w:rsidR="004F3B34" w:rsidRPr="00DC218F" w:rsidRDefault="004F3B34" w:rsidP="00674B9F">
            <w:pPr>
              <w:rPr>
                <w:rFonts w:ascii="Arial" w:hAnsi="Arial" w:cs="Arial"/>
              </w:rPr>
            </w:pPr>
            <w:r w:rsidRPr="00DC218F">
              <w:rPr>
                <w:rFonts w:ascii="Arial" w:hAnsi="Arial" w:cs="Arial"/>
              </w:rPr>
              <w:t>The survey will cover three key areas:</w:t>
            </w:r>
          </w:p>
          <w:p w14:paraId="452BF270" w14:textId="77777777" w:rsidR="004F3B34" w:rsidRPr="00DC218F" w:rsidRDefault="004F3B34" w:rsidP="00674B9F">
            <w:pPr>
              <w:rPr>
                <w:rFonts w:ascii="Arial" w:hAnsi="Arial" w:cs="Arial"/>
              </w:rPr>
            </w:pPr>
          </w:p>
          <w:p w14:paraId="42008ABA" w14:textId="75FEE607" w:rsidR="004F3B34" w:rsidRPr="00D90FF7" w:rsidRDefault="004F3B34" w:rsidP="004F3B34">
            <w:pPr>
              <w:pStyle w:val="ListParagraph"/>
              <w:numPr>
                <w:ilvl w:val="0"/>
                <w:numId w:val="34"/>
              </w:numPr>
              <w:spacing w:line="240" w:lineRule="auto"/>
              <w:jc w:val="left"/>
              <w:rPr>
                <w:rFonts w:ascii="Arial" w:hAnsi="Arial" w:cs="Arial"/>
              </w:rPr>
            </w:pPr>
            <w:r w:rsidRPr="00D90FF7">
              <w:rPr>
                <w:rFonts w:ascii="Arial" w:hAnsi="Arial" w:cs="Arial"/>
              </w:rPr>
              <w:t>Consumer Behavior</w:t>
            </w:r>
            <w:r>
              <w:rPr>
                <w:rFonts w:ascii="Arial" w:hAnsi="Arial" w:cs="Arial"/>
              </w:rPr>
              <w:t xml:space="preserve">: </w:t>
            </w:r>
            <w:r w:rsidRPr="00D90FF7">
              <w:rPr>
                <w:rFonts w:ascii="Arial" w:hAnsi="Arial" w:cs="Arial"/>
              </w:rPr>
              <w:t>frequency of purchases, spending patterns, and changes in brand preferences.</w:t>
            </w:r>
          </w:p>
          <w:p w14:paraId="29D6EBD2" w14:textId="77777777" w:rsidR="004F3B34" w:rsidRPr="00D90FF7" w:rsidRDefault="004F3B34" w:rsidP="004F3B34">
            <w:pPr>
              <w:pStyle w:val="ListParagraph"/>
              <w:numPr>
                <w:ilvl w:val="0"/>
                <w:numId w:val="34"/>
              </w:numPr>
              <w:spacing w:line="240" w:lineRule="auto"/>
              <w:jc w:val="left"/>
              <w:rPr>
                <w:rFonts w:ascii="Arial" w:hAnsi="Arial" w:cs="Arial"/>
              </w:rPr>
            </w:pPr>
            <w:r w:rsidRPr="00D90FF7">
              <w:rPr>
                <w:rFonts w:ascii="Arial" w:hAnsi="Arial" w:cs="Arial"/>
              </w:rPr>
              <w:t>Technology Perception</w:t>
            </w:r>
            <w:r>
              <w:rPr>
                <w:rFonts w:ascii="Arial" w:hAnsi="Arial" w:cs="Arial"/>
              </w:rPr>
              <w:t xml:space="preserve">: </w:t>
            </w:r>
            <w:r w:rsidRPr="00D90FF7">
              <w:rPr>
                <w:rFonts w:ascii="Arial" w:hAnsi="Arial" w:cs="Arial"/>
              </w:rPr>
              <w:t>attitudes toward ease of use, transaction speed, and security.</w:t>
            </w:r>
          </w:p>
          <w:p w14:paraId="3521A07F" w14:textId="77777777" w:rsidR="004F3B34" w:rsidRDefault="004F3B34" w:rsidP="004F3B34">
            <w:pPr>
              <w:pStyle w:val="ListParagraph"/>
              <w:numPr>
                <w:ilvl w:val="0"/>
                <w:numId w:val="34"/>
              </w:numPr>
              <w:spacing w:line="240" w:lineRule="auto"/>
              <w:jc w:val="left"/>
              <w:rPr>
                <w:rFonts w:ascii="Arial" w:hAnsi="Arial" w:cs="Arial"/>
              </w:rPr>
            </w:pPr>
            <w:r w:rsidRPr="00D90FF7">
              <w:rPr>
                <w:rFonts w:ascii="Arial" w:hAnsi="Arial" w:cs="Arial"/>
              </w:rPr>
              <w:t>Demographic Factors</w:t>
            </w:r>
            <w:r>
              <w:rPr>
                <w:rFonts w:ascii="Arial" w:hAnsi="Arial" w:cs="Arial"/>
              </w:rPr>
              <w:t xml:space="preserve">: </w:t>
            </w:r>
            <w:r w:rsidRPr="00D90FF7">
              <w:rPr>
                <w:rFonts w:ascii="Arial" w:hAnsi="Arial" w:cs="Arial"/>
              </w:rPr>
              <w:t>age, income, education, and digital literacy levels.</w:t>
            </w:r>
          </w:p>
          <w:p w14:paraId="6616ED5E" w14:textId="77777777" w:rsidR="004F3B34" w:rsidRDefault="004F3B34" w:rsidP="00674B9F">
            <w:pPr>
              <w:rPr>
                <w:rFonts w:ascii="Arial" w:hAnsi="Arial" w:cs="Arial"/>
              </w:rPr>
            </w:pPr>
          </w:p>
          <w:p w14:paraId="189D290F" w14:textId="1A48BFB0" w:rsidR="004F3B34" w:rsidRPr="002D7BAB" w:rsidRDefault="004F3B34" w:rsidP="00674B9F">
            <w:pPr>
              <w:rPr>
                <w:rFonts w:ascii="Arial" w:hAnsi="Arial" w:cs="Arial"/>
              </w:rPr>
            </w:pPr>
            <w:r w:rsidRPr="002D7BAB">
              <w:rPr>
                <w:rFonts w:ascii="Arial" w:hAnsi="Arial" w:cs="Arial"/>
              </w:rPr>
              <w:lastRenderedPageBreak/>
              <w:t>Data Analysis will be carried out using the SPSS statistical software package. Quantitative responses will be examined using descriptive statistics (means, frequency, percentages), cross-tabulations to compare sub-groups (e.g., age vs. digital payment use), and correlation analysis to test relationships (e.g., between perceived security and purchase frequency). Qualitative responses from open-ended questions will be analyzed thematically, identifying recurring ideas or concerns. This mixed approach ensures both numerical trends and deeper insights are considered.</w:t>
            </w:r>
          </w:p>
          <w:p w14:paraId="603CEC3B" w14:textId="77777777" w:rsidR="004F3B34" w:rsidRPr="002D7BAB" w:rsidRDefault="004F3B34" w:rsidP="00674B9F">
            <w:pPr>
              <w:rPr>
                <w:rFonts w:ascii="Arial" w:hAnsi="Arial" w:cs="Arial"/>
              </w:rPr>
            </w:pPr>
          </w:p>
          <w:p w14:paraId="1C3F6DBA" w14:textId="77777777" w:rsidR="004F3B34" w:rsidRDefault="004F3B34" w:rsidP="00674B9F">
            <w:pPr>
              <w:rPr>
                <w:rFonts w:ascii="Arial" w:hAnsi="Arial" w:cs="Arial"/>
              </w:rPr>
            </w:pPr>
            <w:r w:rsidRPr="002D7BAB">
              <w:rPr>
                <w:rFonts w:ascii="Arial" w:hAnsi="Arial" w:cs="Arial"/>
              </w:rPr>
              <w:t xml:space="preserve">Ethical </w:t>
            </w:r>
            <w:proofErr w:type="gramStart"/>
            <w:r w:rsidRPr="002D7BAB">
              <w:rPr>
                <w:rFonts w:ascii="Arial" w:hAnsi="Arial" w:cs="Arial"/>
              </w:rPr>
              <w:t>safeguards</w:t>
            </w:r>
            <w:proofErr w:type="gramEnd"/>
            <w:r w:rsidRPr="002D7BAB">
              <w:rPr>
                <w:rFonts w:ascii="Arial" w:hAnsi="Arial" w:cs="Arial"/>
              </w:rPr>
              <w:t xml:space="preserve"> will be applied throughout. At the beginning of the survey, participants will be presented with an information and consent screen. By clicking “Next</w:t>
            </w:r>
            <w:r>
              <w:rPr>
                <w:rFonts w:ascii="Arial" w:hAnsi="Arial" w:cs="Arial"/>
              </w:rPr>
              <w:t>”</w:t>
            </w:r>
            <w:r w:rsidRPr="002D7BAB">
              <w:rPr>
                <w:rFonts w:ascii="Arial" w:hAnsi="Arial" w:cs="Arial"/>
              </w:rPr>
              <w:t>,</w:t>
            </w:r>
            <w:r>
              <w:rPr>
                <w:rFonts w:ascii="Arial" w:hAnsi="Arial" w:cs="Arial"/>
              </w:rPr>
              <w:t xml:space="preserve"> </w:t>
            </w:r>
            <w:r w:rsidRPr="002D7BAB">
              <w:rPr>
                <w:rFonts w:ascii="Arial" w:hAnsi="Arial" w:cs="Arial"/>
              </w:rPr>
              <w:t>they will confirm informed consent. Participants will be informed that:</w:t>
            </w:r>
          </w:p>
          <w:p w14:paraId="48612753" w14:textId="77777777" w:rsidR="004F3B34" w:rsidRPr="00C37567" w:rsidRDefault="004F3B34" w:rsidP="004F3B34">
            <w:pPr>
              <w:pStyle w:val="ListParagraph"/>
              <w:numPr>
                <w:ilvl w:val="0"/>
                <w:numId w:val="35"/>
              </w:numPr>
              <w:spacing w:line="240" w:lineRule="auto"/>
              <w:jc w:val="left"/>
              <w:rPr>
                <w:rFonts w:ascii="Arial" w:hAnsi="Arial" w:cs="Arial"/>
              </w:rPr>
            </w:pPr>
            <w:r w:rsidRPr="005049FE">
              <w:rPr>
                <w:rFonts w:ascii="Arial" w:hAnsi="Arial" w:cs="Arial"/>
              </w:rPr>
              <w:t>Their involvement is entirely voluntary.</w:t>
            </w:r>
          </w:p>
          <w:p w14:paraId="522E822E" w14:textId="77777777" w:rsidR="004F3B34" w:rsidRPr="00C37567" w:rsidRDefault="004F3B34" w:rsidP="004F3B34">
            <w:pPr>
              <w:pStyle w:val="ListParagraph"/>
              <w:numPr>
                <w:ilvl w:val="0"/>
                <w:numId w:val="35"/>
              </w:numPr>
              <w:spacing w:line="240" w:lineRule="auto"/>
              <w:jc w:val="left"/>
              <w:rPr>
                <w:rFonts w:ascii="Arial" w:hAnsi="Arial" w:cs="Arial"/>
              </w:rPr>
            </w:pPr>
            <w:r w:rsidRPr="005049FE">
              <w:rPr>
                <w:rFonts w:ascii="Arial" w:hAnsi="Arial" w:cs="Arial"/>
              </w:rPr>
              <w:t>They may skip questions or withdraw at any time without penalty.</w:t>
            </w:r>
          </w:p>
          <w:p w14:paraId="5D44EF2F" w14:textId="77777777" w:rsidR="004F3B34" w:rsidRPr="00C37567" w:rsidRDefault="004F3B34" w:rsidP="004F3B34">
            <w:pPr>
              <w:pStyle w:val="ListParagraph"/>
              <w:numPr>
                <w:ilvl w:val="0"/>
                <w:numId w:val="35"/>
              </w:numPr>
              <w:spacing w:line="240" w:lineRule="auto"/>
              <w:jc w:val="left"/>
              <w:rPr>
                <w:rFonts w:ascii="Arial" w:hAnsi="Arial" w:cs="Arial"/>
              </w:rPr>
            </w:pPr>
            <w:r w:rsidRPr="005049FE">
              <w:rPr>
                <w:rFonts w:ascii="Arial" w:hAnsi="Arial" w:cs="Arial"/>
              </w:rPr>
              <w:t>No personal identifiers such as names, addresses, or emails will be collected.</w:t>
            </w:r>
          </w:p>
          <w:p w14:paraId="3898BB10" w14:textId="77777777" w:rsidR="004F3B34" w:rsidRDefault="004F3B34" w:rsidP="004F3B34">
            <w:pPr>
              <w:pStyle w:val="ListParagraph"/>
              <w:numPr>
                <w:ilvl w:val="0"/>
                <w:numId w:val="35"/>
              </w:numPr>
              <w:spacing w:line="240" w:lineRule="auto"/>
              <w:jc w:val="left"/>
              <w:rPr>
                <w:rFonts w:ascii="Arial" w:hAnsi="Arial" w:cs="Arial"/>
              </w:rPr>
            </w:pPr>
            <w:r w:rsidRPr="005049FE">
              <w:rPr>
                <w:rFonts w:ascii="Arial" w:hAnsi="Arial" w:cs="Arial"/>
              </w:rPr>
              <w:t>Responses will remain anonymous and confidential.</w:t>
            </w:r>
          </w:p>
          <w:p w14:paraId="564D183F" w14:textId="77777777" w:rsidR="004F3B34" w:rsidRPr="005049FE" w:rsidRDefault="004F3B34" w:rsidP="00674B9F">
            <w:pPr>
              <w:pStyle w:val="ListParagraph"/>
              <w:rPr>
                <w:rFonts w:ascii="Arial" w:hAnsi="Arial" w:cs="Arial"/>
              </w:rPr>
            </w:pPr>
          </w:p>
          <w:p w14:paraId="66A81502" w14:textId="77777777" w:rsidR="004F3B34" w:rsidRPr="00C721BD" w:rsidRDefault="004F3B34" w:rsidP="00674B9F">
            <w:pPr>
              <w:rPr>
                <w:rFonts w:ascii="Arial" w:hAnsi="Arial" w:cs="Arial"/>
              </w:rPr>
            </w:pPr>
            <w:r w:rsidRPr="00C721BD">
              <w:rPr>
                <w:rFonts w:ascii="Arial" w:hAnsi="Arial" w:cs="Arial"/>
              </w:rPr>
              <w:t>Data storage will comply with GDPR and the Data Protection Act (2018). Data will be securely stored on the UWTSD Office 365 cloud system, which is password-protected and encrypted. Any USB drives used will also be password-protected and wiped after use. The data will only be accessible to the principal researcher and the supervisor. It will be deleted permanently following the completion of the dissertation.</w:t>
            </w:r>
          </w:p>
          <w:p w14:paraId="593ACBAF" w14:textId="77777777" w:rsidR="004F3B34" w:rsidRPr="00C721BD" w:rsidRDefault="004F3B34" w:rsidP="00674B9F">
            <w:pPr>
              <w:rPr>
                <w:rFonts w:ascii="Arial" w:hAnsi="Arial" w:cs="Arial"/>
              </w:rPr>
            </w:pPr>
          </w:p>
          <w:p w14:paraId="3FA4F03C" w14:textId="1F302773" w:rsidR="004F3B34" w:rsidRPr="005049FE" w:rsidRDefault="004F3B34" w:rsidP="00674B9F">
            <w:pPr>
              <w:rPr>
                <w:rFonts w:ascii="Arial" w:hAnsi="Arial" w:cs="Arial"/>
              </w:rPr>
            </w:pPr>
            <w:r w:rsidRPr="00C721BD">
              <w:rPr>
                <w:rFonts w:ascii="Arial" w:hAnsi="Arial" w:cs="Arial"/>
              </w:rPr>
              <w:lastRenderedPageBreak/>
              <w:t>In summary, this research will use an ethically sound, practical, and robust survey-based methodology. The combination of structured quantitative questions and limited qualitative feedback will allow for a comprehensive analysis of how digital payment systems affect consumer behavior in the UK retail sector.</w:t>
            </w:r>
          </w:p>
        </w:tc>
      </w:tr>
      <w:tr w:rsidR="004F3B34" w:rsidRPr="004C3A0B" w14:paraId="13EFDED0" w14:textId="77777777" w:rsidTr="00674B9F">
        <w:trPr>
          <w:trHeight w:val="454"/>
        </w:trPr>
        <w:tc>
          <w:tcPr>
            <w:tcW w:w="237" w:type="pct"/>
            <w:vAlign w:val="center"/>
          </w:tcPr>
          <w:p w14:paraId="7E24A495" w14:textId="77777777" w:rsidR="004F3B34" w:rsidRPr="00D66471" w:rsidRDefault="004F3B34" w:rsidP="00674B9F">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5ECAD85F" w14:textId="77777777" w:rsidR="004F3B34" w:rsidRPr="007C7211" w:rsidRDefault="004F3B34" w:rsidP="00674B9F">
            <w:pPr>
              <w:rPr>
                <w:rFonts w:ascii="Arial" w:hAnsi="Arial" w:cs="Arial"/>
              </w:rPr>
            </w:pPr>
            <w:r w:rsidRPr="007C7211">
              <w:rPr>
                <w:rFonts w:ascii="Arial" w:hAnsi="Arial" w:cs="Arial"/>
              </w:rPr>
              <w:t>Data will be collected using an online questionnaire created with Microsoft Forms. The survey will be distributed to approximately 150 UK adults who have used digital payment systems such as contactless cards, mobile wallets, or online platforms within the past three months.</w:t>
            </w:r>
          </w:p>
          <w:p w14:paraId="26DB9240" w14:textId="77777777" w:rsidR="004F3B34" w:rsidRDefault="004F3B34" w:rsidP="00674B9F">
            <w:pPr>
              <w:rPr>
                <w:rFonts w:ascii="Arial" w:hAnsi="Arial" w:cs="Arial"/>
              </w:rPr>
            </w:pPr>
          </w:p>
          <w:p w14:paraId="50865DA4" w14:textId="77777777" w:rsidR="004F3B34" w:rsidRPr="007C7211" w:rsidRDefault="004F3B34" w:rsidP="00674B9F">
            <w:pPr>
              <w:rPr>
                <w:rFonts w:ascii="Arial" w:hAnsi="Arial" w:cs="Arial"/>
              </w:rPr>
            </w:pPr>
            <w:r w:rsidRPr="007C7211">
              <w:rPr>
                <w:rFonts w:ascii="Arial" w:hAnsi="Arial" w:cs="Arial"/>
              </w:rPr>
              <w:t>Participants will be recruited via social media, email invitations, and online retail-related forums. A simple random sampling approach will be used to ensure participants are selected fairly and reduce bias.</w:t>
            </w:r>
          </w:p>
          <w:p w14:paraId="4DC345DA" w14:textId="77777777" w:rsidR="004F3B34" w:rsidRPr="007C7211" w:rsidRDefault="004F3B34" w:rsidP="00674B9F">
            <w:pPr>
              <w:rPr>
                <w:rFonts w:ascii="Arial" w:hAnsi="Arial" w:cs="Arial"/>
              </w:rPr>
            </w:pPr>
          </w:p>
          <w:p w14:paraId="575B9DE7" w14:textId="77777777" w:rsidR="004F3B34" w:rsidRPr="007C7211" w:rsidRDefault="004F3B34" w:rsidP="00674B9F">
            <w:pPr>
              <w:rPr>
                <w:rFonts w:ascii="Arial" w:hAnsi="Arial" w:cs="Arial"/>
              </w:rPr>
            </w:pPr>
            <w:r w:rsidRPr="007C7211">
              <w:rPr>
                <w:rFonts w:ascii="Arial" w:hAnsi="Arial" w:cs="Arial"/>
              </w:rPr>
              <w:t>The questionnaire will include multiple-choice and Likert-scale questions to capture structured, numerical data, along with a small number of open-ended questions to allow participants to share additional views. Topics will cover frequency of purchases, ease of use, speed, security, and demographic information such as age and income bracket.</w:t>
            </w:r>
          </w:p>
          <w:p w14:paraId="70C57B5C" w14:textId="77777777" w:rsidR="004F3B34" w:rsidRPr="007C7211" w:rsidRDefault="004F3B34" w:rsidP="00674B9F">
            <w:pPr>
              <w:rPr>
                <w:rFonts w:ascii="Arial" w:hAnsi="Arial" w:cs="Arial"/>
              </w:rPr>
            </w:pPr>
          </w:p>
          <w:p w14:paraId="631A6D75" w14:textId="77777777" w:rsidR="004F3B34" w:rsidRPr="007C7211" w:rsidRDefault="004F3B34" w:rsidP="00674B9F">
            <w:pPr>
              <w:rPr>
                <w:rFonts w:ascii="Arial" w:hAnsi="Arial" w:cs="Arial"/>
              </w:rPr>
            </w:pPr>
            <w:r w:rsidRPr="007C7211">
              <w:rPr>
                <w:rFonts w:ascii="Arial" w:hAnsi="Arial" w:cs="Arial"/>
              </w:rPr>
              <w:t>The survey will be anonymous, and no names or identifying information will be collected. Participation will be voluntary, with clear instructions provided at the start. Respondents will be able to skip questions or withdraw at any time.</w:t>
            </w:r>
          </w:p>
          <w:p w14:paraId="07E61738" w14:textId="77777777" w:rsidR="004F3B34" w:rsidRPr="007C7211" w:rsidRDefault="004F3B34" w:rsidP="00674B9F">
            <w:pPr>
              <w:rPr>
                <w:rFonts w:ascii="Arial" w:hAnsi="Arial" w:cs="Arial"/>
              </w:rPr>
            </w:pPr>
          </w:p>
          <w:p w14:paraId="21158089" w14:textId="77777777" w:rsidR="004F3B34" w:rsidRPr="007C7211" w:rsidRDefault="004F3B34" w:rsidP="00674B9F">
            <w:pPr>
              <w:rPr>
                <w:rFonts w:ascii="Arial" w:hAnsi="Arial" w:cs="Arial"/>
              </w:rPr>
            </w:pPr>
            <w:r w:rsidRPr="007C7211">
              <w:rPr>
                <w:rFonts w:ascii="Arial" w:hAnsi="Arial" w:cs="Arial"/>
              </w:rPr>
              <w:lastRenderedPageBreak/>
              <w:t>All responses will be collected online through Microsoft Forms and then exported securely for analysis using SPSS. No interviews, audio, or video recordings will be conducted.</w:t>
            </w:r>
          </w:p>
          <w:p w14:paraId="50F0BC4B" w14:textId="77777777" w:rsidR="004F3B34" w:rsidRPr="007C7211" w:rsidRDefault="004F3B34" w:rsidP="00674B9F">
            <w:pPr>
              <w:rPr>
                <w:rFonts w:ascii="Arial" w:hAnsi="Arial" w:cs="Arial"/>
              </w:rPr>
            </w:pPr>
          </w:p>
          <w:p w14:paraId="3E746FC0" w14:textId="09773C60" w:rsidR="004F3B34" w:rsidRPr="007C7211" w:rsidRDefault="004F3B34" w:rsidP="00674B9F">
            <w:pPr>
              <w:rPr>
                <w:rFonts w:ascii="Arial" w:hAnsi="Arial" w:cs="Arial"/>
              </w:rPr>
            </w:pPr>
            <w:r w:rsidRPr="007C7211">
              <w:rPr>
                <w:rFonts w:ascii="Arial" w:hAnsi="Arial" w:cs="Arial"/>
              </w:rPr>
              <w:t>Data will be stored on the University’s Office 365 cloud system, which is password protected and GDPR compliant. Data will only be accessible to the researcher and supervisor and will be deleted after the project is completed.</w:t>
            </w:r>
          </w:p>
        </w:tc>
      </w:tr>
    </w:tbl>
    <w:p w14:paraId="74437EAB" w14:textId="77777777" w:rsidR="004F3B34" w:rsidRDefault="004F3B34" w:rsidP="004F3B34"/>
    <w:p w14:paraId="5C5F4D4C" w14:textId="77777777" w:rsidR="004F3B34" w:rsidRPr="004C3A0B" w:rsidRDefault="004F3B34" w:rsidP="004F3B34">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4F3B34" w:rsidRPr="004C3A0B" w14:paraId="21723077" w14:textId="77777777" w:rsidTr="00674B9F">
        <w:trPr>
          <w:trHeight w:val="558"/>
        </w:trPr>
        <w:tc>
          <w:tcPr>
            <w:tcW w:w="562" w:type="dxa"/>
            <w:shd w:val="clear" w:color="auto" w:fill="F2F2F2" w:themeFill="background1" w:themeFillShade="F2"/>
            <w:vAlign w:val="center"/>
          </w:tcPr>
          <w:p w14:paraId="4F253B18" w14:textId="77777777" w:rsidR="004F3B34" w:rsidRPr="004C3A0B" w:rsidRDefault="004F3B34" w:rsidP="00674B9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258E36E" w14:textId="77777777" w:rsidR="004F3B34" w:rsidRPr="004C3A0B" w:rsidRDefault="004F3B34" w:rsidP="00674B9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0719D964" w14:textId="77777777" w:rsidR="004F3B34" w:rsidRPr="004C3A0B" w:rsidRDefault="004F3B34" w:rsidP="00674B9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05B5906C" w14:textId="77777777" w:rsidR="004F3B34" w:rsidRPr="004C3A0B" w:rsidRDefault="004F3B34" w:rsidP="00674B9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F3B34" w:rsidRPr="004C3A0B" w14:paraId="630AB84D" w14:textId="77777777" w:rsidTr="00674B9F">
        <w:trPr>
          <w:trHeight w:val="439"/>
        </w:trPr>
        <w:tc>
          <w:tcPr>
            <w:tcW w:w="562" w:type="dxa"/>
            <w:shd w:val="clear" w:color="auto" w:fill="F2F2F2" w:themeFill="background1" w:themeFillShade="F2"/>
            <w:vAlign w:val="center"/>
          </w:tcPr>
          <w:p w14:paraId="34BA05AB" w14:textId="77777777" w:rsidR="004F3B34" w:rsidRPr="004C3A0B" w:rsidRDefault="004F3B34" w:rsidP="00674B9F">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5F78530D"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26170313"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BDDB236"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F3B34" w:rsidRPr="004C3A0B" w14:paraId="18A86B4E" w14:textId="77777777" w:rsidTr="00674B9F">
        <w:trPr>
          <w:trHeight w:val="439"/>
        </w:trPr>
        <w:tc>
          <w:tcPr>
            <w:tcW w:w="562" w:type="dxa"/>
            <w:shd w:val="clear" w:color="auto" w:fill="F2F2F2" w:themeFill="background1" w:themeFillShade="F2"/>
            <w:vAlign w:val="center"/>
          </w:tcPr>
          <w:p w14:paraId="2D4D5763" w14:textId="77777777" w:rsidR="004F3B34" w:rsidRPr="004C3A0B" w:rsidRDefault="004F3B34" w:rsidP="00674B9F">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0B1E3CA5"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22094AF4"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598D3148"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723DF830" w14:textId="77777777" w:rsidTr="00674B9F">
        <w:trPr>
          <w:trHeight w:val="439"/>
        </w:trPr>
        <w:tc>
          <w:tcPr>
            <w:tcW w:w="562" w:type="dxa"/>
            <w:shd w:val="clear" w:color="auto" w:fill="F2F2F2" w:themeFill="background1" w:themeFillShade="F2"/>
            <w:vAlign w:val="center"/>
          </w:tcPr>
          <w:p w14:paraId="10294224" w14:textId="77777777" w:rsidR="004F3B34" w:rsidRDefault="004F3B34" w:rsidP="00674B9F">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9DB1867"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1"/>
                <w14:checkedState w14:val="2612" w14:font="MS Gothic"/>
                <w14:uncheckedState w14:val="2610" w14:font="MS Gothic"/>
              </w14:checkbox>
            </w:sdtPr>
            <w:sdtContent>
              <w:p w14:paraId="0543D92D" w14:textId="77777777" w:rsidR="004F3B34" w:rsidRDefault="004F3B34" w:rsidP="00674B9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16EF37D7" w14:textId="77777777" w:rsidR="004F3B34" w:rsidRDefault="004F3B34" w:rsidP="00674B9F">
            <w:pPr>
              <w:autoSpaceDE w:val="0"/>
              <w:autoSpaceDN w:val="0"/>
              <w:adjustRightInd w:val="0"/>
              <w:jc w:val="center"/>
              <w:rPr>
                <w:rFonts w:ascii="Arial" w:hAnsi="Arial" w:cs="Arial"/>
                <w:b/>
                <w:bCs/>
                <w:sz w:val="22"/>
                <w:szCs w:val="22"/>
              </w:rPr>
            </w:pPr>
            <w:r w:rsidRPr="00A324D0">
              <w:rPr>
                <w:rFonts w:ascii="Segoe UI Symbol" w:hAnsi="Segoe UI Symbol" w:cs="Segoe UI Symbol"/>
              </w:rPr>
              <w:t>✔</w:t>
            </w:r>
          </w:p>
        </w:tc>
      </w:tr>
      <w:tr w:rsidR="004F3B34" w:rsidRPr="004C3A0B" w14:paraId="1D71943D" w14:textId="77777777" w:rsidTr="00674B9F">
        <w:trPr>
          <w:trHeight w:val="403"/>
        </w:trPr>
        <w:tc>
          <w:tcPr>
            <w:tcW w:w="562" w:type="dxa"/>
            <w:shd w:val="clear" w:color="auto" w:fill="F2F2F2" w:themeFill="background1" w:themeFillShade="F2"/>
            <w:vAlign w:val="center"/>
          </w:tcPr>
          <w:p w14:paraId="4E673569" w14:textId="77777777" w:rsidR="004F3B34" w:rsidRPr="004C3A0B" w:rsidRDefault="004F3B34" w:rsidP="00674B9F">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878CD3E"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7D66A407"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65AF9EF2"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42442A19" w14:textId="77777777" w:rsidTr="00674B9F">
        <w:trPr>
          <w:trHeight w:val="403"/>
        </w:trPr>
        <w:tc>
          <w:tcPr>
            <w:tcW w:w="562" w:type="dxa"/>
            <w:shd w:val="clear" w:color="auto" w:fill="F2F2F2" w:themeFill="background1" w:themeFillShade="F2"/>
            <w:vAlign w:val="center"/>
          </w:tcPr>
          <w:p w14:paraId="2950B856" w14:textId="77777777" w:rsidR="004F3B34" w:rsidRDefault="004F3B34" w:rsidP="00674B9F">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18BC7C5C"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11FB82FB" w14:textId="77777777" w:rsidR="004F3B34" w:rsidRDefault="004F3B34" w:rsidP="00674B9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78DC9B71" w14:textId="77777777" w:rsidR="004F3B34" w:rsidRDefault="004F3B34" w:rsidP="00674B9F">
            <w:pPr>
              <w:autoSpaceDE w:val="0"/>
              <w:autoSpaceDN w:val="0"/>
              <w:adjustRightInd w:val="0"/>
              <w:jc w:val="center"/>
              <w:rPr>
                <w:rFonts w:ascii="Arial" w:hAnsi="Arial" w:cs="Arial"/>
                <w:b/>
                <w:bCs/>
                <w:sz w:val="22"/>
                <w:szCs w:val="22"/>
              </w:rPr>
            </w:pPr>
            <w:r w:rsidRPr="00A324D0">
              <w:rPr>
                <w:rFonts w:ascii="Segoe UI Symbol" w:hAnsi="Segoe UI Symbol" w:cs="Segoe UI Symbol"/>
              </w:rPr>
              <w:t>✔</w:t>
            </w:r>
          </w:p>
        </w:tc>
      </w:tr>
      <w:tr w:rsidR="004F3B34" w:rsidRPr="004C3A0B" w14:paraId="1F3CB417" w14:textId="77777777" w:rsidTr="00674B9F">
        <w:trPr>
          <w:trHeight w:val="403"/>
        </w:trPr>
        <w:tc>
          <w:tcPr>
            <w:tcW w:w="562" w:type="dxa"/>
            <w:shd w:val="clear" w:color="auto" w:fill="F2F2F2" w:themeFill="background1" w:themeFillShade="F2"/>
            <w:vAlign w:val="center"/>
          </w:tcPr>
          <w:p w14:paraId="4C0FD839" w14:textId="77777777" w:rsidR="004F3B34" w:rsidRPr="004C3A0B" w:rsidRDefault="004F3B34" w:rsidP="00674B9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16E6E611" w14:textId="77777777" w:rsidR="004F3B34" w:rsidRPr="004C3A0B" w:rsidRDefault="004F3B34" w:rsidP="00674B9F">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314C81C"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3F4D9AE9"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445CE28F" w14:textId="77777777" w:rsidTr="00674B9F">
        <w:trPr>
          <w:trHeight w:val="439"/>
        </w:trPr>
        <w:tc>
          <w:tcPr>
            <w:tcW w:w="562" w:type="dxa"/>
            <w:shd w:val="clear" w:color="auto" w:fill="F2F2F2" w:themeFill="background1" w:themeFillShade="F2"/>
            <w:vAlign w:val="center"/>
          </w:tcPr>
          <w:p w14:paraId="76D588DB" w14:textId="77777777" w:rsidR="004F3B34" w:rsidRPr="004C3A0B" w:rsidRDefault="004F3B34" w:rsidP="00674B9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8F023BB"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2F97A59C"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67B92211"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2B1B2494" w14:textId="77777777" w:rsidTr="00674B9F">
        <w:trPr>
          <w:trHeight w:val="403"/>
        </w:trPr>
        <w:tc>
          <w:tcPr>
            <w:tcW w:w="562" w:type="dxa"/>
            <w:shd w:val="clear" w:color="auto" w:fill="F2F2F2" w:themeFill="background1" w:themeFillShade="F2"/>
            <w:vAlign w:val="center"/>
          </w:tcPr>
          <w:p w14:paraId="3A6C4F82" w14:textId="77777777" w:rsidR="004F3B34" w:rsidRPr="004C3A0B" w:rsidRDefault="004F3B34" w:rsidP="00674B9F">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832F39C"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05B88928"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13728313"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66C9204E" w14:textId="77777777" w:rsidTr="00674B9F">
        <w:trPr>
          <w:trHeight w:val="439"/>
        </w:trPr>
        <w:tc>
          <w:tcPr>
            <w:tcW w:w="562" w:type="dxa"/>
            <w:shd w:val="clear" w:color="auto" w:fill="F2F2F2" w:themeFill="background1" w:themeFillShade="F2"/>
            <w:vAlign w:val="center"/>
          </w:tcPr>
          <w:p w14:paraId="4B570FD7" w14:textId="77777777" w:rsidR="004F3B34" w:rsidRPr="004C3A0B" w:rsidRDefault="004F3B34" w:rsidP="00674B9F">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6078F48"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Content>
              <w:p w14:paraId="4B10B7BD"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5B65ADCB"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192770B9" w14:textId="77777777" w:rsidTr="00674B9F">
        <w:trPr>
          <w:trHeight w:val="403"/>
        </w:trPr>
        <w:tc>
          <w:tcPr>
            <w:tcW w:w="562" w:type="dxa"/>
            <w:shd w:val="clear" w:color="auto" w:fill="F2F2F2" w:themeFill="background1" w:themeFillShade="F2"/>
            <w:vAlign w:val="center"/>
          </w:tcPr>
          <w:p w14:paraId="4CE94F30" w14:textId="77777777" w:rsidR="004F3B34" w:rsidRPr="004C3A0B" w:rsidRDefault="004F3B34" w:rsidP="00674B9F">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D8FD222"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14:paraId="017D3933"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3C07FAA5"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4BF6EEF5" w14:textId="77777777" w:rsidTr="00674B9F">
        <w:trPr>
          <w:trHeight w:val="403"/>
        </w:trPr>
        <w:tc>
          <w:tcPr>
            <w:tcW w:w="562" w:type="dxa"/>
            <w:shd w:val="clear" w:color="auto" w:fill="F2F2F2" w:themeFill="background1" w:themeFillShade="F2"/>
            <w:vAlign w:val="center"/>
          </w:tcPr>
          <w:p w14:paraId="191C33EA" w14:textId="77777777" w:rsidR="004F3B34" w:rsidRPr="004C3A0B" w:rsidRDefault="004F3B34" w:rsidP="00674B9F">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6A004F27"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1"/>
                <w14:checkedState w14:val="2612" w14:font="MS Gothic"/>
                <w14:uncheckedState w14:val="2610" w14:font="MS Gothic"/>
              </w14:checkbox>
            </w:sdtPr>
            <w:sdtContent>
              <w:p w14:paraId="28E97F62"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20C8A1E1" w14:textId="77777777" w:rsidR="004F3B34" w:rsidRPr="004C3A0B" w:rsidRDefault="004F3B34" w:rsidP="00674B9F">
            <w:pPr>
              <w:autoSpaceDE w:val="0"/>
              <w:autoSpaceDN w:val="0"/>
              <w:adjustRightInd w:val="0"/>
              <w:jc w:val="center"/>
              <w:rPr>
                <w:rFonts w:ascii="Arial" w:hAnsi="Arial" w:cs="Arial"/>
                <w:bCs/>
                <w:sz w:val="22"/>
                <w:szCs w:val="22"/>
              </w:rPr>
            </w:pPr>
            <w:r w:rsidRPr="00A324D0">
              <w:rPr>
                <w:rFonts w:ascii="Segoe UI Symbol" w:hAnsi="Segoe UI Symbol" w:cs="Segoe UI Symbol"/>
              </w:rPr>
              <w:t>✔</w:t>
            </w:r>
          </w:p>
        </w:tc>
      </w:tr>
      <w:tr w:rsidR="004F3B34" w:rsidRPr="004C3A0B" w14:paraId="43CED981" w14:textId="77777777" w:rsidTr="00674B9F">
        <w:trPr>
          <w:trHeight w:val="403"/>
        </w:trPr>
        <w:tc>
          <w:tcPr>
            <w:tcW w:w="562" w:type="dxa"/>
            <w:shd w:val="clear" w:color="auto" w:fill="F2F2F2" w:themeFill="background1" w:themeFillShade="F2"/>
            <w:vAlign w:val="center"/>
          </w:tcPr>
          <w:p w14:paraId="5B3A0C03" w14:textId="77777777" w:rsidR="004F3B34" w:rsidRPr="004C3A0B" w:rsidRDefault="004F3B34" w:rsidP="00674B9F">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5CEBB537"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1"/>
                <w14:checkedState w14:val="2612" w14:font="MS Gothic"/>
                <w14:uncheckedState w14:val="2610" w14:font="MS Gothic"/>
              </w14:checkbox>
            </w:sdtPr>
            <w:sdtContent>
              <w:p w14:paraId="5993EEEC"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1B41BBD0" w14:textId="77777777" w:rsidR="004F3B34" w:rsidRPr="004C3A0B" w:rsidRDefault="004F3B34" w:rsidP="00674B9F">
            <w:pPr>
              <w:autoSpaceDE w:val="0"/>
              <w:autoSpaceDN w:val="0"/>
              <w:adjustRightInd w:val="0"/>
              <w:jc w:val="center"/>
              <w:rPr>
                <w:rFonts w:ascii="Arial" w:hAnsi="Arial" w:cs="Arial"/>
                <w:bCs/>
                <w:sz w:val="22"/>
                <w:szCs w:val="22"/>
              </w:rPr>
            </w:pPr>
            <w:r w:rsidRPr="00A324D0">
              <w:rPr>
                <w:rFonts w:ascii="Segoe UI Symbol" w:hAnsi="Segoe UI Symbol" w:cs="Segoe UI Symbol"/>
              </w:rPr>
              <w:t>✔</w:t>
            </w:r>
          </w:p>
        </w:tc>
      </w:tr>
      <w:tr w:rsidR="004F3B34" w:rsidRPr="004C3A0B" w14:paraId="3996DCE1" w14:textId="77777777" w:rsidTr="00674B9F">
        <w:trPr>
          <w:trHeight w:val="403"/>
        </w:trPr>
        <w:tc>
          <w:tcPr>
            <w:tcW w:w="562" w:type="dxa"/>
            <w:shd w:val="clear" w:color="auto" w:fill="F2F2F2" w:themeFill="background1" w:themeFillShade="F2"/>
            <w:vAlign w:val="center"/>
          </w:tcPr>
          <w:p w14:paraId="717AF384" w14:textId="77777777" w:rsidR="004F3B34" w:rsidRPr="004C3A0B" w:rsidRDefault="004F3B34" w:rsidP="00674B9F">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14DCFE00"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1"/>
                <w14:checkedState w14:val="2612" w14:font="MS Gothic"/>
                <w14:uncheckedState w14:val="2610" w14:font="MS Gothic"/>
              </w14:checkbox>
            </w:sdtPr>
            <w:sdtContent>
              <w:p w14:paraId="7D0900F7"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5D77020F" w14:textId="77777777" w:rsidR="004F3B34" w:rsidRPr="004C3A0B" w:rsidRDefault="004F3B34" w:rsidP="00674B9F">
            <w:pPr>
              <w:autoSpaceDE w:val="0"/>
              <w:autoSpaceDN w:val="0"/>
              <w:adjustRightInd w:val="0"/>
              <w:jc w:val="center"/>
              <w:rPr>
                <w:rFonts w:ascii="Arial" w:hAnsi="Arial" w:cs="Arial"/>
                <w:bCs/>
                <w:sz w:val="22"/>
                <w:szCs w:val="22"/>
              </w:rPr>
            </w:pPr>
            <w:r w:rsidRPr="00A324D0">
              <w:rPr>
                <w:rFonts w:ascii="Segoe UI Symbol" w:hAnsi="Segoe UI Symbol" w:cs="Segoe UI Symbol"/>
              </w:rPr>
              <w:t>✔</w:t>
            </w:r>
          </w:p>
        </w:tc>
      </w:tr>
      <w:tr w:rsidR="004F3B34" w:rsidRPr="004C3A0B" w14:paraId="78DBC66D" w14:textId="77777777" w:rsidTr="00674B9F">
        <w:trPr>
          <w:trHeight w:val="403"/>
        </w:trPr>
        <w:tc>
          <w:tcPr>
            <w:tcW w:w="562" w:type="dxa"/>
            <w:shd w:val="clear" w:color="auto" w:fill="F2F2F2" w:themeFill="background1" w:themeFillShade="F2"/>
            <w:vAlign w:val="center"/>
          </w:tcPr>
          <w:p w14:paraId="6BA47F00" w14:textId="77777777" w:rsidR="004F3B34" w:rsidRPr="004C3A0B" w:rsidRDefault="004F3B34" w:rsidP="00674B9F">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20A905FC"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1"/>
                <w14:checkedState w14:val="2612" w14:font="MS Gothic"/>
                <w14:uncheckedState w14:val="2610" w14:font="MS Gothic"/>
              </w14:checkbox>
            </w:sdtPr>
            <w:sdtContent>
              <w:p w14:paraId="0F574614"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22282337" w14:textId="77777777" w:rsidR="004F3B34" w:rsidRPr="004C3A0B" w:rsidRDefault="004F3B34" w:rsidP="00674B9F">
            <w:pPr>
              <w:autoSpaceDE w:val="0"/>
              <w:autoSpaceDN w:val="0"/>
              <w:adjustRightInd w:val="0"/>
              <w:jc w:val="center"/>
              <w:rPr>
                <w:rFonts w:ascii="Arial" w:hAnsi="Arial" w:cs="Arial"/>
                <w:bCs/>
                <w:sz w:val="22"/>
                <w:szCs w:val="22"/>
              </w:rPr>
            </w:pPr>
            <w:r w:rsidRPr="00A324D0">
              <w:rPr>
                <w:rFonts w:ascii="Segoe UI Symbol" w:hAnsi="Segoe UI Symbol" w:cs="Segoe UI Symbol"/>
              </w:rPr>
              <w:t>✔</w:t>
            </w:r>
          </w:p>
        </w:tc>
      </w:tr>
      <w:tr w:rsidR="004F3B34" w:rsidRPr="004C3A0B" w14:paraId="6B54004D" w14:textId="77777777" w:rsidTr="00674B9F">
        <w:trPr>
          <w:trHeight w:val="403"/>
        </w:trPr>
        <w:tc>
          <w:tcPr>
            <w:tcW w:w="562" w:type="dxa"/>
            <w:shd w:val="clear" w:color="auto" w:fill="F2F2F2" w:themeFill="background1" w:themeFillShade="F2"/>
            <w:vAlign w:val="center"/>
          </w:tcPr>
          <w:p w14:paraId="22582E73" w14:textId="77777777" w:rsidR="004F3B34" w:rsidRPr="004C3A0B" w:rsidRDefault="004F3B34" w:rsidP="00674B9F">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BFAA627"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1"/>
                <w14:checkedState w14:val="2612" w14:font="MS Gothic"/>
                <w14:uncheckedState w14:val="2610" w14:font="MS Gothic"/>
              </w14:checkbox>
            </w:sdtPr>
            <w:sdtContent>
              <w:p w14:paraId="49C4FEBC"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256D4099" w14:textId="77777777" w:rsidR="004F3B34" w:rsidRPr="004C3A0B" w:rsidRDefault="004F3B34" w:rsidP="00674B9F">
            <w:pPr>
              <w:autoSpaceDE w:val="0"/>
              <w:autoSpaceDN w:val="0"/>
              <w:adjustRightInd w:val="0"/>
              <w:jc w:val="center"/>
              <w:rPr>
                <w:rFonts w:ascii="Arial" w:hAnsi="Arial" w:cs="Arial"/>
                <w:bCs/>
                <w:sz w:val="22"/>
                <w:szCs w:val="22"/>
              </w:rPr>
            </w:pPr>
            <w:r w:rsidRPr="00A324D0">
              <w:rPr>
                <w:rFonts w:ascii="Segoe UI Symbol" w:hAnsi="Segoe UI Symbol" w:cs="Segoe UI Symbol"/>
              </w:rPr>
              <w:t>✔</w:t>
            </w:r>
          </w:p>
        </w:tc>
      </w:tr>
      <w:tr w:rsidR="004F3B34" w:rsidRPr="004C3A0B" w14:paraId="0C5BA015" w14:textId="77777777" w:rsidTr="00674B9F">
        <w:trPr>
          <w:trHeight w:val="403"/>
        </w:trPr>
        <w:tc>
          <w:tcPr>
            <w:tcW w:w="562" w:type="dxa"/>
            <w:shd w:val="clear" w:color="auto" w:fill="F2F2F2" w:themeFill="background1" w:themeFillShade="F2"/>
            <w:vAlign w:val="center"/>
          </w:tcPr>
          <w:p w14:paraId="109C7832" w14:textId="77777777" w:rsidR="004F3B34" w:rsidRDefault="004F3B34" w:rsidP="00674B9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5DBBD122" w14:textId="77777777" w:rsidR="004F3B34" w:rsidRPr="004C3A0B" w:rsidRDefault="004F3B34" w:rsidP="00674B9F">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1"/>
                <w14:checkedState w14:val="2612" w14:font="MS Gothic"/>
                <w14:uncheckedState w14:val="2610" w14:font="MS Gothic"/>
              </w14:checkbox>
            </w:sdtPr>
            <w:sdtContent>
              <w:p w14:paraId="0952DD52" w14:textId="77777777" w:rsidR="004F3B34" w:rsidRDefault="004F3B34" w:rsidP="00674B9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4B014FB5" w14:textId="77777777" w:rsidR="004F3B34" w:rsidRDefault="004F3B34" w:rsidP="00674B9F">
            <w:pPr>
              <w:autoSpaceDE w:val="0"/>
              <w:autoSpaceDN w:val="0"/>
              <w:adjustRightInd w:val="0"/>
              <w:jc w:val="center"/>
              <w:rPr>
                <w:rFonts w:ascii="Arial" w:hAnsi="Arial" w:cs="Arial"/>
                <w:b/>
                <w:bCs/>
                <w:sz w:val="22"/>
                <w:szCs w:val="22"/>
              </w:rPr>
            </w:pPr>
            <w:r w:rsidRPr="00A324D0">
              <w:rPr>
                <w:rFonts w:ascii="Segoe UI Symbol" w:hAnsi="Segoe UI Symbol" w:cs="Segoe UI Symbol"/>
              </w:rPr>
              <w:t>✔</w:t>
            </w:r>
          </w:p>
        </w:tc>
      </w:tr>
      <w:tr w:rsidR="004F3B34" w:rsidRPr="006C1FDD" w14:paraId="4D94B859" w14:textId="77777777" w:rsidTr="00674B9F">
        <w:trPr>
          <w:trHeight w:val="403"/>
        </w:trPr>
        <w:tc>
          <w:tcPr>
            <w:tcW w:w="562" w:type="dxa"/>
            <w:shd w:val="clear" w:color="auto" w:fill="F2F2F2" w:themeFill="background1" w:themeFillShade="F2"/>
            <w:vAlign w:val="center"/>
          </w:tcPr>
          <w:p w14:paraId="32190A7D" w14:textId="77777777" w:rsidR="004F3B34" w:rsidRPr="006C1FDD" w:rsidRDefault="004F3B34" w:rsidP="00674B9F">
            <w:pPr>
              <w:autoSpaceDE w:val="0"/>
              <w:autoSpaceDN w:val="0"/>
              <w:adjustRightInd w:val="0"/>
              <w:rPr>
                <w:rFonts w:ascii="Arial" w:hAnsi="Arial" w:cs="Arial"/>
                <w:sz w:val="22"/>
                <w:szCs w:val="22"/>
              </w:rPr>
            </w:pPr>
            <w:r>
              <w:rPr>
                <w:rFonts w:ascii="Arial" w:hAnsi="Arial" w:cs="Arial"/>
                <w:sz w:val="22"/>
                <w:szCs w:val="22"/>
              </w:rPr>
              <w:lastRenderedPageBreak/>
              <w:t>17</w:t>
            </w:r>
          </w:p>
        </w:tc>
        <w:tc>
          <w:tcPr>
            <w:tcW w:w="8227" w:type="dxa"/>
            <w:shd w:val="clear" w:color="auto" w:fill="F2F2F2" w:themeFill="background1" w:themeFillShade="F2"/>
            <w:vAlign w:val="center"/>
          </w:tcPr>
          <w:p w14:paraId="05B4347B" w14:textId="77777777" w:rsidR="004F3B34" w:rsidRPr="006C1FDD" w:rsidRDefault="004F3B34" w:rsidP="00674B9F">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6D4E08B4" w14:textId="77777777" w:rsidR="004F3B34" w:rsidRPr="006C1FDD" w:rsidRDefault="004F3B34" w:rsidP="00674B9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p w14:paraId="65B0E02B" w14:textId="77777777" w:rsidR="004F3B34" w:rsidRPr="006C1FDD" w:rsidRDefault="004F3B34" w:rsidP="00674B9F">
            <w:pPr>
              <w:autoSpaceDE w:val="0"/>
              <w:autoSpaceDN w:val="0"/>
              <w:adjustRightInd w:val="0"/>
              <w:jc w:val="center"/>
              <w:rPr>
                <w:rFonts w:ascii="Arial" w:hAnsi="Arial" w:cs="Arial"/>
                <w:b/>
                <w:bCs/>
                <w:sz w:val="22"/>
                <w:szCs w:val="22"/>
              </w:rPr>
            </w:pPr>
            <w:r w:rsidRPr="00A324D0">
              <w:rPr>
                <w:rFonts w:ascii="Segoe UI Symbol" w:hAnsi="Segoe UI Symbol" w:cs="Segoe UI Symbol"/>
              </w:rPr>
              <w:t>✔</w:t>
            </w:r>
          </w:p>
        </w:tc>
      </w:tr>
      <w:tr w:rsidR="004F3B34" w:rsidRPr="006C1FDD" w14:paraId="4A3379A5" w14:textId="77777777" w:rsidTr="00674B9F">
        <w:trPr>
          <w:trHeight w:val="403"/>
        </w:trPr>
        <w:tc>
          <w:tcPr>
            <w:tcW w:w="562" w:type="dxa"/>
            <w:vAlign w:val="center"/>
          </w:tcPr>
          <w:p w14:paraId="5D71094B" w14:textId="77777777" w:rsidR="004F3B34" w:rsidRPr="006C1FDD" w:rsidRDefault="004F3B34" w:rsidP="00674B9F">
            <w:pPr>
              <w:autoSpaceDE w:val="0"/>
              <w:autoSpaceDN w:val="0"/>
              <w:adjustRightInd w:val="0"/>
              <w:rPr>
                <w:rFonts w:ascii="Arial" w:hAnsi="Arial" w:cs="Arial"/>
                <w:sz w:val="22"/>
                <w:szCs w:val="22"/>
              </w:rPr>
            </w:pPr>
          </w:p>
        </w:tc>
        <w:tc>
          <w:tcPr>
            <w:tcW w:w="8227" w:type="dxa"/>
            <w:vAlign w:val="center"/>
          </w:tcPr>
          <w:p w14:paraId="547E6FB7" w14:textId="77777777" w:rsidR="004F3B34" w:rsidRPr="006C1FDD" w:rsidRDefault="004F3B34" w:rsidP="00674B9F">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190A7C9" w14:textId="77777777" w:rsidR="004F3B34" w:rsidRPr="006C1FDD" w:rsidRDefault="004F3B34" w:rsidP="00674B9F">
            <w:pPr>
              <w:rPr>
                <w:rFonts w:ascii="Arial" w:hAnsi="Arial" w:cs="Arial"/>
              </w:rPr>
            </w:pPr>
          </w:p>
          <w:p w14:paraId="75817780" w14:textId="77777777" w:rsidR="004F3B34" w:rsidRPr="006C1FDD" w:rsidRDefault="004F3B34" w:rsidP="00674B9F">
            <w:pPr>
              <w:rPr>
                <w:rFonts w:ascii="Arial" w:hAnsi="Arial" w:cs="Arial"/>
              </w:rPr>
            </w:pPr>
          </w:p>
          <w:p w14:paraId="02D24D29" w14:textId="77777777" w:rsidR="004F3B34" w:rsidRPr="006C1FDD" w:rsidRDefault="004F3B34" w:rsidP="00674B9F">
            <w:pPr>
              <w:autoSpaceDE w:val="0"/>
              <w:autoSpaceDN w:val="0"/>
              <w:adjustRightInd w:val="0"/>
              <w:rPr>
                <w:rFonts w:ascii="Arial" w:hAnsi="Arial" w:cs="Arial"/>
                <w:sz w:val="22"/>
                <w:szCs w:val="22"/>
              </w:rPr>
            </w:pPr>
            <w:r w:rsidRPr="00091CF9">
              <w:rPr>
                <w:rFonts w:ascii="Arial" w:hAnsi="Arial" w:cs="Arial"/>
                <w:sz w:val="22"/>
                <w:szCs w:val="22"/>
              </w:rPr>
              <w:t>No other primary data collection methods will be used. The research will rely solely on an online questionnaire administered via Microsoft Forms. This survey will include multiple-choice, Likert-scale, and limited open-ended questions to collect responses from UK adult retail consumers. No interviews, focus groups, diaries, or audio/video recordings will be undertaken.</w:t>
            </w:r>
          </w:p>
        </w:tc>
        <w:tc>
          <w:tcPr>
            <w:tcW w:w="846" w:type="dxa"/>
            <w:vMerge/>
            <w:shd w:val="clear" w:color="auto" w:fill="BFBFBF" w:themeFill="background1" w:themeFillShade="BF"/>
            <w:vAlign w:val="center"/>
          </w:tcPr>
          <w:p w14:paraId="58E6C17C" w14:textId="77777777" w:rsidR="004F3B34" w:rsidRPr="006C1FDD" w:rsidRDefault="004F3B34" w:rsidP="00674B9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99969B" w14:textId="77777777" w:rsidR="004F3B34" w:rsidRPr="006C1FDD" w:rsidRDefault="004F3B34" w:rsidP="00674B9F">
            <w:pPr>
              <w:autoSpaceDE w:val="0"/>
              <w:autoSpaceDN w:val="0"/>
              <w:adjustRightInd w:val="0"/>
              <w:jc w:val="center"/>
              <w:rPr>
                <w:rFonts w:ascii="Arial" w:hAnsi="Arial" w:cs="Arial"/>
                <w:b/>
                <w:bCs/>
                <w:sz w:val="22"/>
                <w:szCs w:val="22"/>
              </w:rPr>
            </w:pPr>
          </w:p>
        </w:tc>
      </w:tr>
    </w:tbl>
    <w:p w14:paraId="33CE97C4" w14:textId="77777777" w:rsidR="004F3B34" w:rsidRDefault="004F3B34" w:rsidP="004F3B34">
      <w:pPr>
        <w:rPr>
          <w:rFonts w:ascii="Arial" w:hAnsi="Arial" w:cs="Arial"/>
          <w:bCs/>
          <w:iCs/>
          <w:sz w:val="22"/>
          <w:szCs w:val="22"/>
        </w:rPr>
      </w:pPr>
    </w:p>
    <w:p w14:paraId="17A11877" w14:textId="29BFDCCA" w:rsidR="004F3B34" w:rsidRPr="003D0884" w:rsidRDefault="004F3B34" w:rsidP="004F3B34">
      <w:pPr>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1A34540A" w14:textId="77777777" w:rsidR="004F3B34" w:rsidRPr="004C3A0B" w:rsidRDefault="004F3B34" w:rsidP="004F3B34">
      <w:pPr>
        <w:rPr>
          <w:rFonts w:ascii="Arial" w:hAnsi="Arial" w:cs="Arial"/>
          <w:bCs/>
          <w:iCs/>
          <w:sz w:val="22"/>
          <w:szCs w:val="22"/>
        </w:rPr>
      </w:pPr>
    </w:p>
    <w:p w14:paraId="6488D00F" w14:textId="77777777" w:rsidR="004F3B34" w:rsidRDefault="004F3B34" w:rsidP="004F3B34">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6FA2B3C7" w14:textId="77777777" w:rsidR="004F3B34" w:rsidRPr="004C3A0B" w:rsidRDefault="004F3B34" w:rsidP="004F3B34">
      <w:pPr>
        <w:rPr>
          <w:rFonts w:ascii="Arial" w:hAnsi="Arial" w:cs="Arial"/>
          <w:bCs/>
          <w:iCs/>
          <w:sz w:val="22"/>
          <w:szCs w:val="22"/>
        </w:rPr>
      </w:pPr>
    </w:p>
    <w:p w14:paraId="4FD7BB73" w14:textId="77777777" w:rsidR="004F3B34" w:rsidRPr="00354F34" w:rsidRDefault="004F3B34" w:rsidP="004F3B34">
      <w:pPr>
        <w:autoSpaceDE w:val="0"/>
        <w:autoSpaceDN w:val="0"/>
        <w:adjustRightInd w:val="0"/>
        <w:spacing w:after="240"/>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4F3B34" w:rsidRPr="004C3A0B" w14:paraId="7BDED7F7" w14:textId="77777777" w:rsidTr="00674B9F">
        <w:tc>
          <w:tcPr>
            <w:tcW w:w="562" w:type="dxa"/>
            <w:shd w:val="clear" w:color="auto" w:fill="F2F2F2" w:themeFill="background1" w:themeFillShade="F2"/>
            <w:vAlign w:val="center"/>
          </w:tcPr>
          <w:p w14:paraId="223F02D2" w14:textId="77777777" w:rsidR="004F3B34" w:rsidRPr="004C3A0B" w:rsidRDefault="004F3B34" w:rsidP="00674B9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65BF62C" w14:textId="77777777" w:rsidR="004F3B34" w:rsidRPr="004C3A0B" w:rsidRDefault="004F3B34" w:rsidP="00674B9F">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0FFE58D" w14:textId="77777777" w:rsidR="004F3B34" w:rsidRPr="004C3A0B" w:rsidRDefault="004F3B34" w:rsidP="00674B9F">
            <w:pPr>
              <w:autoSpaceDE w:val="0"/>
              <w:autoSpaceDN w:val="0"/>
              <w:adjustRightInd w:val="0"/>
              <w:jc w:val="center"/>
              <w:rPr>
                <w:rFonts w:ascii="Arial" w:hAnsi="Arial" w:cs="Arial"/>
                <w:b/>
                <w:bCs/>
                <w:sz w:val="22"/>
                <w:szCs w:val="22"/>
              </w:rPr>
            </w:pPr>
          </w:p>
          <w:p w14:paraId="24163DD2" w14:textId="77777777" w:rsidR="004F3B34" w:rsidRPr="004C3A0B" w:rsidRDefault="004F3B34" w:rsidP="00674B9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44E74D7" w14:textId="77777777" w:rsidR="004F3B34" w:rsidRPr="004C3A0B" w:rsidRDefault="004F3B34" w:rsidP="00674B9F">
            <w:pPr>
              <w:autoSpaceDE w:val="0"/>
              <w:autoSpaceDN w:val="0"/>
              <w:adjustRightInd w:val="0"/>
              <w:jc w:val="center"/>
              <w:rPr>
                <w:rFonts w:ascii="Arial" w:hAnsi="Arial" w:cs="Arial"/>
                <w:b/>
                <w:bCs/>
                <w:sz w:val="22"/>
                <w:szCs w:val="22"/>
              </w:rPr>
            </w:pPr>
          </w:p>
          <w:p w14:paraId="50E4FD86" w14:textId="77777777" w:rsidR="004F3B34" w:rsidRPr="004C3A0B" w:rsidRDefault="004F3B34" w:rsidP="00674B9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F3B34" w:rsidRPr="004C3A0B" w14:paraId="24BAB893" w14:textId="77777777" w:rsidTr="00674B9F">
        <w:trPr>
          <w:trHeight w:val="439"/>
        </w:trPr>
        <w:tc>
          <w:tcPr>
            <w:tcW w:w="562" w:type="dxa"/>
            <w:shd w:val="clear" w:color="auto" w:fill="F2F2F2" w:themeFill="background1" w:themeFillShade="F2"/>
            <w:vAlign w:val="center"/>
          </w:tcPr>
          <w:p w14:paraId="2F101A37"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17CA70A5"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4C503A6A"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3CDDD17F"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26C9056D" w14:textId="77777777" w:rsidTr="00674B9F">
        <w:trPr>
          <w:trHeight w:val="403"/>
        </w:trPr>
        <w:tc>
          <w:tcPr>
            <w:tcW w:w="562" w:type="dxa"/>
            <w:shd w:val="clear" w:color="auto" w:fill="F2F2F2" w:themeFill="background1" w:themeFillShade="F2"/>
            <w:vAlign w:val="center"/>
          </w:tcPr>
          <w:p w14:paraId="2A47A52A"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1997F3DB"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7572E9DA"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4825378"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F3B34" w:rsidRPr="004C3A0B" w14:paraId="1130889E" w14:textId="77777777" w:rsidTr="00674B9F">
        <w:trPr>
          <w:trHeight w:val="439"/>
        </w:trPr>
        <w:tc>
          <w:tcPr>
            <w:tcW w:w="562" w:type="dxa"/>
            <w:shd w:val="clear" w:color="auto" w:fill="F2F2F2" w:themeFill="background1" w:themeFillShade="F2"/>
            <w:vAlign w:val="center"/>
          </w:tcPr>
          <w:p w14:paraId="08E1F07B"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5ED355E7"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Content>
              <w:p w14:paraId="6C937A19"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70C00299"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76B10460" w14:textId="77777777" w:rsidTr="00674B9F">
        <w:trPr>
          <w:trHeight w:val="403"/>
        </w:trPr>
        <w:tc>
          <w:tcPr>
            <w:tcW w:w="562" w:type="dxa"/>
            <w:shd w:val="clear" w:color="auto" w:fill="F2F2F2" w:themeFill="background1" w:themeFillShade="F2"/>
            <w:vAlign w:val="center"/>
          </w:tcPr>
          <w:p w14:paraId="0DF5D192"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A757C0C"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824A010"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301D7F7F"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604B79AD" w14:textId="77777777" w:rsidTr="00674B9F">
        <w:trPr>
          <w:trHeight w:val="403"/>
        </w:trPr>
        <w:tc>
          <w:tcPr>
            <w:tcW w:w="562" w:type="dxa"/>
            <w:shd w:val="clear" w:color="auto" w:fill="F2F2F2" w:themeFill="background1" w:themeFillShade="F2"/>
            <w:vAlign w:val="center"/>
          </w:tcPr>
          <w:p w14:paraId="0001BD88"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5DD0B830"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1"/>
                <w14:checkedState w14:val="2612" w14:font="MS Gothic"/>
                <w14:uncheckedState w14:val="2610" w14:font="MS Gothic"/>
              </w14:checkbox>
            </w:sdtPr>
            <w:sdtContent>
              <w:p w14:paraId="2B36E29B"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73A01B7D"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2D265ADE" w14:textId="77777777" w:rsidTr="00674B9F">
        <w:trPr>
          <w:trHeight w:val="439"/>
        </w:trPr>
        <w:tc>
          <w:tcPr>
            <w:tcW w:w="562" w:type="dxa"/>
            <w:shd w:val="clear" w:color="auto" w:fill="F2F2F2" w:themeFill="background1" w:themeFillShade="F2"/>
            <w:vAlign w:val="center"/>
          </w:tcPr>
          <w:p w14:paraId="4A87D802"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5876AFB9"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1"/>
                <w14:checkedState w14:val="2612" w14:font="MS Gothic"/>
                <w14:uncheckedState w14:val="2610" w14:font="MS Gothic"/>
              </w14:checkbox>
            </w:sdtPr>
            <w:sdtContent>
              <w:p w14:paraId="5C4034BB"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2633D2AF"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20F16552" w14:textId="77777777" w:rsidTr="00674B9F">
        <w:trPr>
          <w:trHeight w:val="403"/>
        </w:trPr>
        <w:tc>
          <w:tcPr>
            <w:tcW w:w="562" w:type="dxa"/>
            <w:shd w:val="clear" w:color="auto" w:fill="F2F2F2" w:themeFill="background1" w:themeFillShade="F2"/>
            <w:vAlign w:val="center"/>
          </w:tcPr>
          <w:p w14:paraId="3378C194"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AA716D2"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Content>
              <w:p w14:paraId="372337C7"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5D1F9DB1" w14:textId="77777777" w:rsidR="004F3B34" w:rsidRPr="004C3A0B" w:rsidRDefault="004F3B34" w:rsidP="00674B9F">
            <w:pPr>
              <w:autoSpaceDE w:val="0"/>
              <w:autoSpaceDN w:val="0"/>
              <w:adjustRightInd w:val="0"/>
              <w:jc w:val="center"/>
              <w:rPr>
                <w:rFonts w:ascii="Arial" w:hAnsi="Arial" w:cs="Arial"/>
                <w:bCs/>
                <w:sz w:val="22"/>
                <w:szCs w:val="22"/>
              </w:rPr>
            </w:pPr>
            <w:r w:rsidRPr="00A324D0">
              <w:rPr>
                <w:rFonts w:ascii="Segoe UI Symbol" w:hAnsi="Segoe UI Symbol" w:cs="Segoe UI Symbol"/>
              </w:rPr>
              <w:t>✔</w:t>
            </w:r>
          </w:p>
        </w:tc>
      </w:tr>
      <w:tr w:rsidR="004F3B34" w:rsidRPr="004C3A0B" w14:paraId="5429671A" w14:textId="77777777" w:rsidTr="00674B9F">
        <w:trPr>
          <w:trHeight w:val="403"/>
        </w:trPr>
        <w:tc>
          <w:tcPr>
            <w:tcW w:w="562" w:type="dxa"/>
            <w:shd w:val="clear" w:color="auto" w:fill="F2F2F2" w:themeFill="background1" w:themeFillShade="F2"/>
            <w:vAlign w:val="center"/>
          </w:tcPr>
          <w:p w14:paraId="67C8C258"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BD495B8"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1"/>
                <w14:checkedState w14:val="2612" w14:font="MS Gothic"/>
                <w14:uncheckedState w14:val="2610" w14:font="MS Gothic"/>
              </w14:checkbox>
            </w:sdtPr>
            <w:sdtContent>
              <w:p w14:paraId="45806EF6"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6B2DB944" w14:textId="77777777" w:rsidR="004F3B34" w:rsidRPr="004C3A0B" w:rsidRDefault="004F3B34" w:rsidP="00674B9F">
            <w:pPr>
              <w:autoSpaceDE w:val="0"/>
              <w:autoSpaceDN w:val="0"/>
              <w:adjustRightInd w:val="0"/>
              <w:jc w:val="center"/>
              <w:rPr>
                <w:rFonts w:ascii="Arial" w:hAnsi="Arial" w:cs="Arial"/>
                <w:bCs/>
                <w:sz w:val="22"/>
                <w:szCs w:val="22"/>
              </w:rPr>
            </w:pPr>
            <w:r w:rsidRPr="00A324D0">
              <w:rPr>
                <w:rFonts w:ascii="Segoe UI Symbol" w:hAnsi="Segoe UI Symbol" w:cs="Segoe UI Symbol"/>
              </w:rPr>
              <w:t>✔</w:t>
            </w:r>
          </w:p>
        </w:tc>
      </w:tr>
      <w:tr w:rsidR="004F3B34" w:rsidRPr="004C3A0B" w14:paraId="402B2B2C" w14:textId="77777777" w:rsidTr="00674B9F">
        <w:trPr>
          <w:trHeight w:val="403"/>
        </w:trPr>
        <w:tc>
          <w:tcPr>
            <w:tcW w:w="562" w:type="dxa"/>
            <w:shd w:val="clear" w:color="auto" w:fill="F2F2F2" w:themeFill="background1" w:themeFillShade="F2"/>
            <w:vAlign w:val="center"/>
          </w:tcPr>
          <w:p w14:paraId="536544F5"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6F135626"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53DCE644" w14:textId="77777777" w:rsidR="004F3B34" w:rsidRPr="004C3A0B" w:rsidRDefault="004F3B34" w:rsidP="00674B9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5C7A9F49"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p w14:paraId="673D9287" w14:textId="77777777" w:rsidR="004F3B34" w:rsidRPr="004C3A0B" w:rsidRDefault="004F3B34" w:rsidP="00674B9F">
            <w:pPr>
              <w:autoSpaceDE w:val="0"/>
              <w:autoSpaceDN w:val="0"/>
              <w:adjustRightInd w:val="0"/>
              <w:jc w:val="center"/>
              <w:rPr>
                <w:rFonts w:ascii="Arial" w:hAnsi="Arial" w:cs="Arial"/>
                <w:bCs/>
                <w:sz w:val="22"/>
                <w:szCs w:val="22"/>
              </w:rPr>
            </w:pPr>
            <w:r w:rsidRPr="00A324D0">
              <w:rPr>
                <w:rFonts w:ascii="Segoe UI Symbol" w:hAnsi="Segoe UI Symbol" w:cs="Segoe UI Symbol"/>
              </w:rPr>
              <w:t>✔</w:t>
            </w:r>
          </w:p>
        </w:tc>
      </w:tr>
      <w:tr w:rsidR="004F3B34" w:rsidRPr="004C3A0B" w14:paraId="1352A53A" w14:textId="77777777" w:rsidTr="00674B9F">
        <w:trPr>
          <w:trHeight w:val="403"/>
        </w:trPr>
        <w:tc>
          <w:tcPr>
            <w:tcW w:w="562" w:type="dxa"/>
            <w:vAlign w:val="center"/>
          </w:tcPr>
          <w:p w14:paraId="53240090" w14:textId="77777777" w:rsidR="004F3B34" w:rsidRPr="006C1FDD" w:rsidRDefault="004F3B34" w:rsidP="00674B9F">
            <w:pPr>
              <w:autoSpaceDE w:val="0"/>
              <w:autoSpaceDN w:val="0"/>
              <w:adjustRightInd w:val="0"/>
              <w:jc w:val="center"/>
              <w:rPr>
                <w:rFonts w:ascii="Arial" w:hAnsi="Arial" w:cs="Arial"/>
                <w:sz w:val="22"/>
                <w:szCs w:val="22"/>
              </w:rPr>
            </w:pPr>
          </w:p>
        </w:tc>
        <w:tc>
          <w:tcPr>
            <w:tcW w:w="8217" w:type="dxa"/>
            <w:vAlign w:val="center"/>
          </w:tcPr>
          <w:p w14:paraId="27367C64" w14:textId="77777777" w:rsidR="004F3B34" w:rsidRPr="006C1FDD" w:rsidRDefault="004F3B34" w:rsidP="00674B9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04EC744" w14:textId="77777777" w:rsidR="004F3B34" w:rsidRDefault="004F3B34" w:rsidP="00674B9F">
            <w:pPr>
              <w:rPr>
                <w:rFonts w:ascii="Arial" w:hAnsi="Arial" w:cs="Arial"/>
                <w:color w:val="00B050"/>
                <w:sz w:val="22"/>
              </w:rPr>
            </w:pPr>
          </w:p>
          <w:p w14:paraId="193F6BB9" w14:textId="77777777" w:rsidR="004F3B34" w:rsidRPr="005118C1" w:rsidRDefault="004F3B34" w:rsidP="00674B9F">
            <w:pPr>
              <w:rPr>
                <w:rFonts w:ascii="Arial" w:hAnsi="Arial" w:cs="Arial"/>
                <w:sz w:val="22"/>
                <w:szCs w:val="22"/>
              </w:rPr>
            </w:pPr>
            <w:r w:rsidRPr="00E014DF">
              <w:rPr>
                <w:rFonts w:ascii="Arial" w:hAnsi="Arial" w:cs="Arial"/>
                <w:sz w:val="22"/>
                <w:szCs w:val="22"/>
              </w:rPr>
              <w:lastRenderedPageBreak/>
              <w:t>Not applicable. All participants will be UK-based adults aged 18 and over who are fully competent to provide their own informed consent. No vulnerable groups, children, or individuals unable to give consent will be included in this study.</w:t>
            </w:r>
          </w:p>
        </w:tc>
        <w:tc>
          <w:tcPr>
            <w:tcW w:w="850" w:type="dxa"/>
            <w:vMerge/>
            <w:shd w:val="clear" w:color="auto" w:fill="BFBFBF" w:themeFill="background1" w:themeFillShade="BF"/>
            <w:vAlign w:val="center"/>
          </w:tcPr>
          <w:p w14:paraId="311460F7" w14:textId="77777777" w:rsidR="004F3B34" w:rsidRDefault="004F3B34" w:rsidP="00674B9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5D8A584" w14:textId="77777777" w:rsidR="004F3B34" w:rsidRDefault="004F3B34" w:rsidP="00674B9F">
            <w:pPr>
              <w:autoSpaceDE w:val="0"/>
              <w:autoSpaceDN w:val="0"/>
              <w:adjustRightInd w:val="0"/>
              <w:jc w:val="center"/>
              <w:rPr>
                <w:rFonts w:ascii="Arial" w:hAnsi="Arial" w:cs="Arial"/>
                <w:b/>
                <w:bCs/>
                <w:sz w:val="22"/>
                <w:szCs w:val="22"/>
              </w:rPr>
            </w:pPr>
          </w:p>
        </w:tc>
      </w:tr>
    </w:tbl>
    <w:p w14:paraId="649967AD" w14:textId="77777777" w:rsidR="004F3B34" w:rsidRPr="00D71982" w:rsidRDefault="004F3B34" w:rsidP="004F3B3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4F3B34" w:rsidRPr="004C3A0B" w14:paraId="4E7CF129" w14:textId="77777777" w:rsidTr="00674B9F">
        <w:trPr>
          <w:trHeight w:val="403"/>
        </w:trPr>
        <w:tc>
          <w:tcPr>
            <w:tcW w:w="562" w:type="dxa"/>
            <w:tcBorders>
              <w:bottom w:val="single" w:sz="4" w:space="0" w:color="auto"/>
            </w:tcBorders>
            <w:shd w:val="clear" w:color="auto" w:fill="F2F2F2" w:themeFill="background1" w:themeFillShade="F2"/>
          </w:tcPr>
          <w:p w14:paraId="6C2B4E3B" w14:textId="77777777" w:rsidR="004F3B34" w:rsidRPr="002132F9" w:rsidRDefault="004F3B34" w:rsidP="00674B9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4652D56" w14:textId="77777777" w:rsidR="004F3B34" w:rsidRPr="004C3A0B" w:rsidRDefault="004F3B34" w:rsidP="00674B9F">
            <w:pPr>
              <w:rPr>
                <w:rFonts w:ascii="Arial" w:hAnsi="Arial" w:cs="Arial"/>
                <w:b/>
                <w:sz w:val="22"/>
                <w:szCs w:val="22"/>
              </w:rPr>
            </w:pPr>
            <w:r w:rsidRPr="004C3A0B">
              <w:rPr>
                <w:rFonts w:ascii="Arial" w:hAnsi="Arial" w:cs="Arial"/>
                <w:b/>
                <w:sz w:val="22"/>
                <w:szCs w:val="22"/>
              </w:rPr>
              <w:t>Participant numbers and source</w:t>
            </w:r>
          </w:p>
          <w:p w14:paraId="4889187B"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4F3B34" w:rsidRPr="004C3A0B" w14:paraId="52BB7F8F" w14:textId="77777777" w:rsidTr="00674B9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3CA0DD" w14:textId="77777777" w:rsidR="004F3B34" w:rsidRDefault="004F3B34" w:rsidP="00674B9F">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F4187F" w14:textId="77777777" w:rsidR="004F3B34" w:rsidRPr="004C3A0B" w:rsidRDefault="004F3B34" w:rsidP="00674B9F">
            <w:pPr>
              <w:rPr>
                <w:rFonts w:ascii="Arial" w:hAnsi="Arial" w:cs="Arial"/>
                <w:sz w:val="22"/>
                <w:szCs w:val="22"/>
              </w:rPr>
            </w:pPr>
            <w:r>
              <w:rPr>
                <w:rFonts w:ascii="Arial" w:hAnsi="Arial" w:cs="Arial"/>
                <w:sz w:val="22"/>
                <w:szCs w:val="22"/>
              </w:rPr>
              <w:t>How many participants are expected?</w:t>
            </w:r>
          </w:p>
          <w:p w14:paraId="195CB4A7" w14:textId="77777777" w:rsidR="004F3B34" w:rsidRPr="004C3A0B" w:rsidRDefault="004F3B34" w:rsidP="00674B9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48B2F88" w14:textId="77777777" w:rsidR="004F3B34" w:rsidRDefault="004F3B34" w:rsidP="00674B9F">
            <w:pPr>
              <w:rPr>
                <w:rFonts w:ascii="Arial" w:hAnsi="Arial" w:cs="Arial"/>
                <w:sz w:val="22"/>
                <w:szCs w:val="22"/>
              </w:rPr>
            </w:pPr>
          </w:p>
          <w:p w14:paraId="3AAB251C" w14:textId="77777777" w:rsidR="004F3B34" w:rsidRPr="00EA7BB8" w:rsidRDefault="004F3B34" w:rsidP="00674B9F">
            <w:pPr>
              <w:rPr>
                <w:rFonts w:ascii="Arial" w:hAnsi="Arial" w:cs="Arial"/>
                <w:sz w:val="22"/>
                <w:szCs w:val="22"/>
              </w:rPr>
            </w:pPr>
            <w:r w:rsidRPr="00310BD7">
              <w:rPr>
                <w:rFonts w:ascii="Arial" w:hAnsi="Arial" w:cs="Arial"/>
                <w:sz w:val="22"/>
                <w:szCs w:val="22"/>
              </w:rPr>
              <w:t>Approximately 150 participants will be recruited. This number is manageable within the time frame of the dissertation while still large enough to provide meaningful data for statistical analysis.</w:t>
            </w:r>
          </w:p>
        </w:tc>
      </w:tr>
      <w:tr w:rsidR="004F3B34" w:rsidRPr="004C3A0B" w14:paraId="7A1B2A67" w14:textId="77777777" w:rsidTr="00674B9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19695C" w14:textId="77777777" w:rsidR="004F3B34" w:rsidRDefault="004F3B34" w:rsidP="00674B9F">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EBFB83" w14:textId="77777777" w:rsidR="004F3B34" w:rsidRDefault="004F3B34" w:rsidP="00674B9F">
            <w:pPr>
              <w:rPr>
                <w:rFonts w:ascii="Arial" w:hAnsi="Arial" w:cs="Arial"/>
                <w:sz w:val="22"/>
                <w:szCs w:val="22"/>
              </w:rPr>
            </w:pPr>
            <w:r>
              <w:rPr>
                <w:rFonts w:ascii="Arial" w:hAnsi="Arial" w:cs="Arial"/>
                <w:sz w:val="22"/>
                <w:szCs w:val="22"/>
              </w:rPr>
              <w:t>Who will the participants be?</w:t>
            </w:r>
          </w:p>
          <w:p w14:paraId="0B1CABA2" w14:textId="77777777" w:rsidR="004F3B34" w:rsidRDefault="004F3B34" w:rsidP="00674B9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F10D90" w14:textId="77777777" w:rsidR="004F3B34" w:rsidRDefault="004F3B34" w:rsidP="00674B9F">
            <w:pPr>
              <w:rPr>
                <w:rFonts w:ascii="Arial" w:hAnsi="Arial" w:cs="Arial"/>
                <w:sz w:val="22"/>
                <w:szCs w:val="22"/>
              </w:rPr>
            </w:pPr>
          </w:p>
          <w:p w14:paraId="6BA2317D" w14:textId="77777777" w:rsidR="004F3B34" w:rsidRDefault="004F3B34" w:rsidP="00674B9F">
            <w:pPr>
              <w:rPr>
                <w:rFonts w:ascii="Arial" w:hAnsi="Arial" w:cs="Arial"/>
                <w:sz w:val="22"/>
                <w:szCs w:val="22"/>
              </w:rPr>
            </w:pPr>
            <w:r w:rsidRPr="00FE6B7D">
              <w:rPr>
                <w:rFonts w:ascii="Arial" w:hAnsi="Arial" w:cs="Arial"/>
                <w:sz w:val="22"/>
                <w:szCs w:val="22"/>
              </w:rPr>
              <w:t>The participants will be UK-based adults (aged 18 and above) who have used digital payment methods such as contactless debit/credit cards, mobile wallets (e.g., Apple Pay, Google Pay), or online payment systems (e.g., PayPal) within the last three months.</w:t>
            </w:r>
          </w:p>
          <w:p w14:paraId="485182FE" w14:textId="77777777" w:rsidR="004F3B34" w:rsidRPr="003257BD" w:rsidRDefault="004F3B34" w:rsidP="00674B9F">
            <w:pPr>
              <w:rPr>
                <w:rFonts w:ascii="Arial" w:hAnsi="Arial" w:cs="Arial"/>
                <w:i/>
                <w:color w:val="808080"/>
                <w:sz w:val="18"/>
                <w:szCs w:val="18"/>
              </w:rPr>
            </w:pPr>
          </w:p>
        </w:tc>
      </w:tr>
      <w:tr w:rsidR="004F3B34" w:rsidRPr="004C3A0B" w14:paraId="668594E2" w14:textId="77777777" w:rsidTr="00674B9F">
        <w:trPr>
          <w:trHeight w:val="403"/>
        </w:trPr>
        <w:tc>
          <w:tcPr>
            <w:tcW w:w="562" w:type="dxa"/>
            <w:tcBorders>
              <w:top w:val="single" w:sz="4" w:space="0" w:color="auto"/>
            </w:tcBorders>
            <w:shd w:val="clear" w:color="auto" w:fill="F2F2F2" w:themeFill="background1" w:themeFillShade="F2"/>
            <w:vAlign w:val="center"/>
          </w:tcPr>
          <w:p w14:paraId="7F36B357" w14:textId="77777777" w:rsidR="004F3B34" w:rsidRDefault="004F3B34" w:rsidP="00674B9F">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08B0F9B" w14:textId="77777777" w:rsidR="004F3B34" w:rsidRDefault="004F3B34" w:rsidP="00674B9F">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1E2A904" w14:textId="77777777" w:rsidR="004F3B34" w:rsidRDefault="004F3B34" w:rsidP="00674B9F">
            <w:pPr>
              <w:rPr>
                <w:rFonts w:ascii="Arial" w:hAnsi="Arial" w:cs="Arial"/>
                <w:sz w:val="22"/>
                <w:szCs w:val="22"/>
              </w:rPr>
            </w:pPr>
          </w:p>
          <w:p w14:paraId="0F7AD419" w14:textId="77777777" w:rsidR="004F3B34" w:rsidRDefault="004F3B34" w:rsidP="00674B9F">
            <w:pPr>
              <w:rPr>
                <w:rFonts w:ascii="Arial" w:hAnsi="Arial" w:cs="Arial"/>
                <w:sz w:val="22"/>
                <w:szCs w:val="22"/>
              </w:rPr>
            </w:pPr>
            <w:r w:rsidRPr="00EE5D51">
              <w:rPr>
                <w:rFonts w:ascii="Arial" w:hAnsi="Arial" w:cs="Arial"/>
                <w:sz w:val="22"/>
                <w:szCs w:val="22"/>
              </w:rPr>
              <w:t>Participants will be recruited through social media platforms, online retail-related forums, and email invitations. Inclusion criteria will be clearly stated at the start of the survey to ensure participants meet the requirements (UK resident, aged 18+, and recent user of digital payment systems). A simple random sampling approach will be used where possible to reduce bias and ensure demographic diversity across age, gender, occupation, and income.</w:t>
            </w:r>
          </w:p>
          <w:p w14:paraId="76278E28" w14:textId="77777777" w:rsidR="004F3B34" w:rsidRPr="007D17E7" w:rsidRDefault="004F3B34" w:rsidP="00674B9F">
            <w:pPr>
              <w:rPr>
                <w:rFonts w:ascii="Arial" w:hAnsi="Arial" w:cs="Arial"/>
                <w:sz w:val="22"/>
                <w:szCs w:val="22"/>
              </w:rPr>
            </w:pPr>
          </w:p>
        </w:tc>
      </w:tr>
    </w:tbl>
    <w:p w14:paraId="2DAD81C9" w14:textId="77777777" w:rsidR="004F3B34" w:rsidRPr="00D71982" w:rsidRDefault="004F3B34" w:rsidP="004F3B34">
      <w:pPr>
        <w:rPr>
          <w:rFonts w:ascii="Arial" w:hAnsi="Arial" w:cs="Arial"/>
          <w:bCs/>
        </w:rPr>
      </w:pPr>
    </w:p>
    <w:p w14:paraId="7458D422" w14:textId="77777777" w:rsidR="004F3B34" w:rsidRDefault="004F3B34" w:rsidP="004F3B34"/>
    <w:tbl>
      <w:tblPr>
        <w:tblStyle w:val="TableGrid"/>
        <w:tblW w:w="10485" w:type="dxa"/>
        <w:tblLook w:val="04A0" w:firstRow="1" w:lastRow="0" w:firstColumn="1" w:lastColumn="0" w:noHBand="0" w:noVBand="1"/>
      </w:tblPr>
      <w:tblGrid>
        <w:gridCol w:w="562"/>
        <w:gridCol w:w="7088"/>
        <w:gridCol w:w="992"/>
        <w:gridCol w:w="851"/>
        <w:gridCol w:w="992"/>
      </w:tblGrid>
      <w:tr w:rsidR="004F3B34" w:rsidRPr="004C3A0B" w14:paraId="5692FE96" w14:textId="77777777" w:rsidTr="00674B9F">
        <w:tc>
          <w:tcPr>
            <w:tcW w:w="562" w:type="dxa"/>
            <w:shd w:val="clear" w:color="auto" w:fill="F2F2F2" w:themeFill="background1" w:themeFillShade="F2"/>
            <w:vAlign w:val="center"/>
          </w:tcPr>
          <w:p w14:paraId="0ECF0D92" w14:textId="77777777" w:rsidR="004F3B34" w:rsidRPr="002132F9" w:rsidRDefault="004F3B34" w:rsidP="00674B9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8485F33" w14:textId="77777777" w:rsidR="004F3B34" w:rsidRPr="004C3A0B" w:rsidRDefault="004F3B34" w:rsidP="00674B9F">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B78F41B" w14:textId="77777777" w:rsidR="004F3B34" w:rsidRPr="004C3A0B" w:rsidRDefault="004F3B34" w:rsidP="00674B9F">
            <w:pPr>
              <w:autoSpaceDE w:val="0"/>
              <w:autoSpaceDN w:val="0"/>
              <w:adjustRightInd w:val="0"/>
              <w:jc w:val="center"/>
              <w:rPr>
                <w:rFonts w:ascii="Arial" w:hAnsi="Arial" w:cs="Arial"/>
                <w:b/>
                <w:bCs/>
                <w:sz w:val="16"/>
                <w:szCs w:val="16"/>
              </w:rPr>
            </w:pPr>
          </w:p>
          <w:p w14:paraId="7A397BB5" w14:textId="77777777" w:rsidR="004F3B34" w:rsidRPr="004C3A0B" w:rsidRDefault="004F3B34" w:rsidP="00674B9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0A4BCF09" w14:textId="77777777" w:rsidR="004F3B34" w:rsidRPr="004C3A0B" w:rsidRDefault="004F3B34" w:rsidP="00674B9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19523E8D" w14:textId="77777777" w:rsidR="004F3B34" w:rsidRPr="004C3A0B" w:rsidRDefault="004F3B34" w:rsidP="00674B9F">
            <w:pPr>
              <w:autoSpaceDE w:val="0"/>
              <w:autoSpaceDN w:val="0"/>
              <w:adjustRightInd w:val="0"/>
              <w:jc w:val="center"/>
              <w:rPr>
                <w:rFonts w:ascii="Arial" w:hAnsi="Arial" w:cs="Arial"/>
                <w:b/>
                <w:bCs/>
                <w:sz w:val="16"/>
                <w:szCs w:val="16"/>
              </w:rPr>
            </w:pPr>
          </w:p>
          <w:p w14:paraId="03365622" w14:textId="77777777" w:rsidR="004F3B34" w:rsidRPr="004C3A0B" w:rsidRDefault="004F3B34" w:rsidP="00674B9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F3B34" w:rsidRPr="004C3A0B" w14:paraId="7808ED0F" w14:textId="77777777" w:rsidTr="00674B9F">
        <w:trPr>
          <w:trHeight w:val="439"/>
        </w:trPr>
        <w:tc>
          <w:tcPr>
            <w:tcW w:w="562" w:type="dxa"/>
            <w:shd w:val="clear" w:color="auto" w:fill="F2F2F2" w:themeFill="background1" w:themeFillShade="F2"/>
            <w:vAlign w:val="center"/>
          </w:tcPr>
          <w:p w14:paraId="603DAF16"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3972D3BB"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p w14:paraId="053186A0"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58066BDC"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0964B88F"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F3B34" w:rsidRPr="004C3A0B" w14:paraId="533DF1C6" w14:textId="77777777" w:rsidTr="00674B9F">
        <w:trPr>
          <w:trHeight w:val="403"/>
        </w:trPr>
        <w:tc>
          <w:tcPr>
            <w:tcW w:w="562" w:type="dxa"/>
            <w:shd w:val="clear" w:color="auto" w:fill="F2F2F2" w:themeFill="background1" w:themeFillShade="F2"/>
            <w:vAlign w:val="center"/>
          </w:tcPr>
          <w:p w14:paraId="097B519D"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5AF69C92"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41E17125"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00BE65B2"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23501B8F"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F3B34" w:rsidRPr="004C3A0B" w14:paraId="724F4832" w14:textId="77777777" w:rsidTr="00674B9F">
        <w:trPr>
          <w:trHeight w:val="439"/>
        </w:trPr>
        <w:tc>
          <w:tcPr>
            <w:tcW w:w="562" w:type="dxa"/>
            <w:shd w:val="clear" w:color="auto" w:fill="F2F2F2" w:themeFill="background1" w:themeFillShade="F2"/>
            <w:vAlign w:val="center"/>
          </w:tcPr>
          <w:p w14:paraId="0A712072"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30F6799A"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7AA3C7A8"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82F7981"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50554545"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F3B34" w:rsidRPr="004C3A0B" w14:paraId="25428766" w14:textId="77777777" w:rsidTr="00674B9F">
        <w:trPr>
          <w:trHeight w:val="403"/>
        </w:trPr>
        <w:tc>
          <w:tcPr>
            <w:tcW w:w="562" w:type="dxa"/>
            <w:shd w:val="clear" w:color="auto" w:fill="F2F2F2" w:themeFill="background1" w:themeFillShade="F2"/>
            <w:vAlign w:val="center"/>
          </w:tcPr>
          <w:p w14:paraId="6691A816"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CEA52FE"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447ED5E8"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50E0F408"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60FEAD12"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F3B34" w:rsidRPr="004C3A0B" w14:paraId="7FDF84D7" w14:textId="77777777" w:rsidTr="00674B9F">
        <w:trPr>
          <w:trHeight w:val="439"/>
        </w:trPr>
        <w:tc>
          <w:tcPr>
            <w:tcW w:w="562" w:type="dxa"/>
            <w:shd w:val="clear" w:color="auto" w:fill="F2F2F2" w:themeFill="background1" w:themeFillShade="F2"/>
            <w:vAlign w:val="center"/>
          </w:tcPr>
          <w:p w14:paraId="04511133"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350D8D65"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63F63A8C"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78310B69"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p w14:paraId="0C8FB355"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57BF6AAC" w14:textId="77777777" w:rsidTr="00674B9F">
        <w:trPr>
          <w:trHeight w:val="403"/>
        </w:trPr>
        <w:tc>
          <w:tcPr>
            <w:tcW w:w="562" w:type="dxa"/>
            <w:shd w:val="clear" w:color="auto" w:fill="F2F2F2" w:themeFill="background1" w:themeFillShade="F2"/>
            <w:vAlign w:val="center"/>
          </w:tcPr>
          <w:p w14:paraId="3CF81874"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4CEE6CC"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6078CC9D"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154E9F32"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043DF3D2"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F3B34" w:rsidRPr="004C3A0B" w14:paraId="2F9091DA" w14:textId="77777777" w:rsidTr="00674B9F">
        <w:trPr>
          <w:trHeight w:val="439"/>
        </w:trPr>
        <w:tc>
          <w:tcPr>
            <w:tcW w:w="562" w:type="dxa"/>
            <w:shd w:val="clear" w:color="auto" w:fill="F2F2F2" w:themeFill="background1" w:themeFillShade="F2"/>
            <w:vAlign w:val="center"/>
          </w:tcPr>
          <w:p w14:paraId="656C28D7"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0167B094"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01EDC389"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97300DE"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BF4F60F"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F3B34" w:rsidRPr="004C3A0B" w14:paraId="26055072" w14:textId="77777777" w:rsidTr="00674B9F">
        <w:trPr>
          <w:trHeight w:val="403"/>
        </w:trPr>
        <w:tc>
          <w:tcPr>
            <w:tcW w:w="562" w:type="dxa"/>
            <w:shd w:val="clear" w:color="auto" w:fill="F2F2F2" w:themeFill="background1" w:themeFillShade="F2"/>
            <w:vAlign w:val="center"/>
          </w:tcPr>
          <w:p w14:paraId="583825BF"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D0CEA26"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737FA4DE"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02E4DC9A"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20EFAE7A"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F3B34" w:rsidRPr="004C3A0B" w14:paraId="008FE09F" w14:textId="77777777" w:rsidTr="00674B9F">
        <w:trPr>
          <w:trHeight w:val="439"/>
        </w:trPr>
        <w:tc>
          <w:tcPr>
            <w:tcW w:w="562" w:type="dxa"/>
            <w:shd w:val="clear" w:color="auto" w:fill="F2F2F2" w:themeFill="background1" w:themeFillShade="F2"/>
            <w:vAlign w:val="center"/>
          </w:tcPr>
          <w:p w14:paraId="34EBF2E4"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lastRenderedPageBreak/>
              <w:t>21</w:t>
            </w:r>
          </w:p>
        </w:tc>
        <w:tc>
          <w:tcPr>
            <w:tcW w:w="7088" w:type="dxa"/>
            <w:shd w:val="clear" w:color="auto" w:fill="F2F2F2" w:themeFill="background1" w:themeFillShade="F2"/>
            <w:vAlign w:val="center"/>
          </w:tcPr>
          <w:p w14:paraId="5AD1E79F"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41AFB3F3"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0C974E6B"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3A809E2"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F3B34" w:rsidRPr="004C3A0B" w14:paraId="3E8E132A" w14:textId="77777777" w:rsidTr="00674B9F">
        <w:trPr>
          <w:trHeight w:val="403"/>
        </w:trPr>
        <w:tc>
          <w:tcPr>
            <w:tcW w:w="562" w:type="dxa"/>
            <w:tcBorders>
              <w:bottom w:val="single" w:sz="4" w:space="0" w:color="auto"/>
            </w:tcBorders>
            <w:shd w:val="clear" w:color="auto" w:fill="F2F2F2" w:themeFill="background1" w:themeFillShade="F2"/>
            <w:vAlign w:val="center"/>
          </w:tcPr>
          <w:p w14:paraId="2AA8EC1C"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D76B86E"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4F3B34" w:rsidRPr="004C3A0B" w14:paraId="7328DA4D" w14:textId="77777777" w:rsidTr="00674B9F">
        <w:trPr>
          <w:trHeight w:val="403"/>
        </w:trPr>
        <w:tc>
          <w:tcPr>
            <w:tcW w:w="562" w:type="dxa"/>
            <w:vAlign w:val="center"/>
          </w:tcPr>
          <w:p w14:paraId="6B82011E" w14:textId="77777777" w:rsidR="004F3B34" w:rsidRDefault="004F3B34" w:rsidP="00674B9F">
            <w:pPr>
              <w:jc w:val="center"/>
              <w:rPr>
                <w:rFonts w:ascii="Arial" w:hAnsi="Arial" w:cs="Arial"/>
                <w:sz w:val="22"/>
                <w:szCs w:val="22"/>
              </w:rPr>
            </w:pPr>
          </w:p>
        </w:tc>
        <w:tc>
          <w:tcPr>
            <w:tcW w:w="9923" w:type="dxa"/>
            <w:gridSpan w:val="4"/>
            <w:vAlign w:val="center"/>
          </w:tcPr>
          <w:p w14:paraId="7571CFBC" w14:textId="77777777" w:rsidR="004F3B34" w:rsidRPr="00AA34BD" w:rsidRDefault="004F3B34" w:rsidP="00674B9F">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2A3B589C" w14:textId="77777777" w:rsidR="004F3B34" w:rsidRPr="004C3A0B" w:rsidRDefault="004F3B34" w:rsidP="00674B9F">
            <w:pPr>
              <w:rPr>
                <w:rFonts w:ascii="Arial" w:hAnsi="Arial" w:cs="Arial"/>
                <w:sz w:val="22"/>
                <w:szCs w:val="22"/>
              </w:rPr>
            </w:pPr>
          </w:p>
          <w:p w14:paraId="41C30F25" w14:textId="77777777" w:rsidR="004F3B34" w:rsidRPr="004C3A0B" w:rsidRDefault="004F3B34" w:rsidP="00674B9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14BB057" w14:textId="77777777" w:rsidR="004F3B34" w:rsidRPr="004C3A0B" w:rsidRDefault="004F3B34" w:rsidP="004F3B34"/>
    <w:tbl>
      <w:tblPr>
        <w:tblStyle w:val="TableGrid"/>
        <w:tblW w:w="10485" w:type="dxa"/>
        <w:tblLook w:val="04A0" w:firstRow="1" w:lastRow="0" w:firstColumn="1" w:lastColumn="0" w:noHBand="0" w:noVBand="1"/>
      </w:tblPr>
      <w:tblGrid>
        <w:gridCol w:w="562"/>
        <w:gridCol w:w="7088"/>
        <w:gridCol w:w="992"/>
        <w:gridCol w:w="851"/>
        <w:gridCol w:w="992"/>
      </w:tblGrid>
      <w:tr w:rsidR="004F3B34" w:rsidRPr="004C3A0B" w14:paraId="0AEEEA48" w14:textId="77777777" w:rsidTr="00674B9F">
        <w:tc>
          <w:tcPr>
            <w:tcW w:w="562" w:type="dxa"/>
            <w:shd w:val="clear" w:color="auto" w:fill="F2F2F2" w:themeFill="background1" w:themeFillShade="F2"/>
          </w:tcPr>
          <w:p w14:paraId="4FB8B087" w14:textId="77777777" w:rsidR="004F3B34" w:rsidRPr="002132F9" w:rsidRDefault="004F3B34" w:rsidP="00674B9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590A5A" w14:textId="77777777" w:rsidR="004F3B34" w:rsidRPr="004C3A0B" w:rsidRDefault="004F3B34" w:rsidP="00674B9F">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1EF05CC" w14:textId="77777777" w:rsidR="004F3B34" w:rsidRPr="004C3A0B" w:rsidRDefault="004F3B34" w:rsidP="00674B9F">
            <w:pPr>
              <w:autoSpaceDE w:val="0"/>
              <w:autoSpaceDN w:val="0"/>
              <w:adjustRightInd w:val="0"/>
              <w:jc w:val="center"/>
              <w:rPr>
                <w:rFonts w:ascii="Arial" w:hAnsi="Arial" w:cs="Arial"/>
                <w:b/>
                <w:bCs/>
                <w:sz w:val="16"/>
                <w:szCs w:val="16"/>
              </w:rPr>
            </w:pPr>
          </w:p>
          <w:p w14:paraId="69BE3A8C" w14:textId="77777777" w:rsidR="004F3B34" w:rsidRPr="004C3A0B" w:rsidRDefault="004F3B34" w:rsidP="00674B9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1D90C16" w14:textId="77777777" w:rsidR="004F3B34" w:rsidRPr="004C3A0B" w:rsidRDefault="004F3B34" w:rsidP="00674B9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EB1922A" w14:textId="77777777" w:rsidR="004F3B34" w:rsidRPr="004C3A0B" w:rsidRDefault="004F3B34" w:rsidP="00674B9F">
            <w:pPr>
              <w:autoSpaceDE w:val="0"/>
              <w:autoSpaceDN w:val="0"/>
              <w:adjustRightInd w:val="0"/>
              <w:jc w:val="center"/>
              <w:rPr>
                <w:rFonts w:ascii="Arial" w:hAnsi="Arial" w:cs="Arial"/>
                <w:b/>
                <w:bCs/>
                <w:sz w:val="16"/>
                <w:szCs w:val="16"/>
              </w:rPr>
            </w:pPr>
          </w:p>
          <w:p w14:paraId="3D413DDC" w14:textId="77777777" w:rsidR="004F3B34" w:rsidRPr="004C3A0B" w:rsidRDefault="004F3B34" w:rsidP="00674B9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F3B34" w:rsidRPr="004C3A0B" w14:paraId="4E61D34F" w14:textId="77777777" w:rsidTr="00674B9F">
        <w:trPr>
          <w:trHeight w:val="439"/>
        </w:trPr>
        <w:tc>
          <w:tcPr>
            <w:tcW w:w="562" w:type="dxa"/>
            <w:shd w:val="clear" w:color="auto" w:fill="F2F2F2" w:themeFill="background1" w:themeFillShade="F2"/>
            <w:vAlign w:val="center"/>
          </w:tcPr>
          <w:p w14:paraId="0A9E78F8"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936708"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1"/>
                <w14:checkedState w14:val="2612" w14:font="MS Gothic"/>
                <w14:uncheckedState w14:val="2610" w14:font="MS Gothic"/>
              </w14:checkbox>
            </w:sdtPr>
            <w:sdtContent>
              <w:p w14:paraId="3DE48CCD"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p w14:paraId="03FA67B9" w14:textId="77777777" w:rsidR="004F3B34" w:rsidRPr="004C3A0B" w:rsidRDefault="004F3B34" w:rsidP="00674B9F">
            <w:pPr>
              <w:autoSpaceDE w:val="0"/>
              <w:autoSpaceDN w:val="0"/>
              <w:adjustRightInd w:val="0"/>
              <w:jc w:val="center"/>
              <w:rPr>
                <w:rFonts w:ascii="Arial" w:hAnsi="Arial" w:cs="Arial"/>
                <w:bCs/>
                <w:sz w:val="22"/>
                <w:szCs w:val="22"/>
              </w:rPr>
            </w:pPr>
            <w:r w:rsidRPr="00A324D0">
              <w:rPr>
                <w:rFonts w:ascii="Segoe UI Symbol" w:hAnsi="Segoe UI Symbol" w:cs="Segoe UI Symbol"/>
              </w:rPr>
              <w:t>✔</w:t>
            </w:r>
          </w:p>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869D01E"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F3B34" w:rsidRPr="004C3A0B" w14:paraId="657EA687" w14:textId="77777777" w:rsidTr="00674B9F">
        <w:trPr>
          <w:trHeight w:val="403"/>
        </w:trPr>
        <w:tc>
          <w:tcPr>
            <w:tcW w:w="562" w:type="dxa"/>
            <w:shd w:val="clear" w:color="auto" w:fill="F2F2F2" w:themeFill="background1" w:themeFillShade="F2"/>
            <w:vAlign w:val="center"/>
          </w:tcPr>
          <w:p w14:paraId="19F45152"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4CE0858A"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5C6FD54D"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p w14:paraId="4956C077" w14:textId="77777777" w:rsidR="004F3B34" w:rsidRPr="004C3A0B" w:rsidRDefault="004F3B34" w:rsidP="00674B9F">
            <w:pPr>
              <w:autoSpaceDE w:val="0"/>
              <w:autoSpaceDN w:val="0"/>
              <w:adjustRightInd w:val="0"/>
              <w:jc w:val="center"/>
              <w:rPr>
                <w:rFonts w:ascii="Arial" w:hAnsi="Arial" w:cs="Arial"/>
                <w:bCs/>
                <w:sz w:val="22"/>
                <w:szCs w:val="22"/>
              </w:rPr>
            </w:pPr>
            <w:r w:rsidRPr="00A324D0">
              <w:rPr>
                <w:rFonts w:ascii="Segoe UI Symbol" w:hAnsi="Segoe UI Symbol" w:cs="Segoe UI Symbol"/>
              </w:rPr>
              <w:t>✔</w:t>
            </w:r>
          </w:p>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202278BD"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F3B34" w:rsidRPr="004C3A0B" w14:paraId="5AEFFB1C" w14:textId="77777777" w:rsidTr="00674B9F">
        <w:trPr>
          <w:trHeight w:val="439"/>
        </w:trPr>
        <w:tc>
          <w:tcPr>
            <w:tcW w:w="562" w:type="dxa"/>
            <w:shd w:val="clear" w:color="auto" w:fill="F2F2F2" w:themeFill="background1" w:themeFillShade="F2"/>
            <w:vAlign w:val="center"/>
          </w:tcPr>
          <w:p w14:paraId="46C767E7"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6AE9E11B"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1"/>
                <w14:checkedState w14:val="2612" w14:font="MS Gothic"/>
                <w14:uncheckedState w14:val="2610" w14:font="MS Gothic"/>
              </w14:checkbox>
            </w:sdtPr>
            <w:sdtContent>
              <w:p w14:paraId="296DC0FF"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p w14:paraId="7291B799" w14:textId="77777777" w:rsidR="004F3B34" w:rsidRPr="004C3A0B" w:rsidRDefault="004F3B34" w:rsidP="00674B9F">
            <w:pPr>
              <w:autoSpaceDE w:val="0"/>
              <w:autoSpaceDN w:val="0"/>
              <w:adjustRightInd w:val="0"/>
              <w:jc w:val="center"/>
              <w:rPr>
                <w:rFonts w:ascii="Arial" w:hAnsi="Arial" w:cs="Arial"/>
                <w:bCs/>
                <w:sz w:val="22"/>
                <w:szCs w:val="22"/>
              </w:rPr>
            </w:pPr>
            <w:r w:rsidRPr="00A324D0">
              <w:rPr>
                <w:rFonts w:ascii="Segoe UI Symbol" w:hAnsi="Segoe UI Symbol" w:cs="Segoe UI Symbol"/>
              </w:rPr>
              <w:t>✔</w:t>
            </w:r>
          </w:p>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B3D54ED"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F3B34" w:rsidRPr="004C3A0B" w14:paraId="21BF4C95" w14:textId="77777777" w:rsidTr="00674B9F">
        <w:trPr>
          <w:trHeight w:val="403"/>
        </w:trPr>
        <w:tc>
          <w:tcPr>
            <w:tcW w:w="562" w:type="dxa"/>
            <w:shd w:val="clear" w:color="auto" w:fill="F2F2F2" w:themeFill="background1" w:themeFillShade="F2"/>
            <w:vAlign w:val="center"/>
          </w:tcPr>
          <w:p w14:paraId="43815A68"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54761D93"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1"/>
                <w14:checkedState w14:val="2612" w14:font="MS Gothic"/>
                <w14:uncheckedState w14:val="2610" w14:font="MS Gothic"/>
              </w14:checkbox>
            </w:sdtPr>
            <w:sdtContent>
              <w:p w14:paraId="5259696B"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p w14:paraId="4B2DFF9E" w14:textId="77777777" w:rsidR="004F3B34" w:rsidRPr="004C3A0B" w:rsidRDefault="004F3B34" w:rsidP="00674B9F">
            <w:pPr>
              <w:autoSpaceDE w:val="0"/>
              <w:autoSpaceDN w:val="0"/>
              <w:adjustRightInd w:val="0"/>
              <w:jc w:val="center"/>
              <w:rPr>
                <w:rFonts w:ascii="Arial" w:hAnsi="Arial" w:cs="Arial"/>
                <w:bCs/>
                <w:sz w:val="22"/>
                <w:szCs w:val="22"/>
              </w:rPr>
            </w:pPr>
            <w:r w:rsidRPr="00A324D0">
              <w:rPr>
                <w:rFonts w:ascii="Segoe UI Symbol" w:hAnsi="Segoe UI Symbol" w:cs="Segoe UI Symbol"/>
              </w:rPr>
              <w:t>✔</w:t>
            </w:r>
          </w:p>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3EB430C2"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F3B34" w:rsidRPr="004C3A0B" w14:paraId="2D32869A" w14:textId="77777777" w:rsidTr="00674B9F">
        <w:trPr>
          <w:trHeight w:val="403"/>
        </w:trPr>
        <w:tc>
          <w:tcPr>
            <w:tcW w:w="562" w:type="dxa"/>
            <w:shd w:val="clear" w:color="auto" w:fill="F2F2F2" w:themeFill="background1" w:themeFillShade="F2"/>
            <w:vAlign w:val="center"/>
          </w:tcPr>
          <w:p w14:paraId="42E9BC42" w14:textId="77777777" w:rsidR="004F3B34" w:rsidRPr="004C3A0B" w:rsidRDefault="004F3B34" w:rsidP="00674B9F">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1BE7F86F"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4F3B34" w:rsidRPr="004C3A0B" w14:paraId="083CA9FA" w14:textId="77777777" w:rsidTr="00674B9F">
        <w:trPr>
          <w:trHeight w:val="403"/>
        </w:trPr>
        <w:tc>
          <w:tcPr>
            <w:tcW w:w="562" w:type="dxa"/>
            <w:vAlign w:val="center"/>
          </w:tcPr>
          <w:p w14:paraId="06629857" w14:textId="77777777" w:rsidR="004F3B34" w:rsidRDefault="004F3B34" w:rsidP="00674B9F">
            <w:pPr>
              <w:jc w:val="center"/>
              <w:rPr>
                <w:rFonts w:ascii="Arial" w:hAnsi="Arial" w:cs="Arial"/>
                <w:sz w:val="22"/>
                <w:szCs w:val="22"/>
              </w:rPr>
            </w:pPr>
          </w:p>
        </w:tc>
        <w:tc>
          <w:tcPr>
            <w:tcW w:w="9923" w:type="dxa"/>
            <w:gridSpan w:val="4"/>
            <w:vAlign w:val="center"/>
          </w:tcPr>
          <w:p w14:paraId="0F7B05A5" w14:textId="4B3E0ED1" w:rsidR="004F3B34" w:rsidRPr="00AA34BD" w:rsidRDefault="004F3B34" w:rsidP="00674B9F">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7D943BB7" w14:textId="77777777" w:rsidR="004F3B34" w:rsidRPr="004C3A0B" w:rsidRDefault="004F3B34" w:rsidP="00674B9F">
            <w:pPr>
              <w:rPr>
                <w:rFonts w:ascii="Arial" w:hAnsi="Arial" w:cs="Arial"/>
                <w:sz w:val="22"/>
                <w:szCs w:val="22"/>
              </w:rPr>
            </w:pPr>
          </w:p>
          <w:p w14:paraId="3AC3E533" w14:textId="77777777" w:rsidR="004F3B34" w:rsidRPr="004C3A0B" w:rsidRDefault="004F3B34" w:rsidP="00674B9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A518422" w14:textId="77777777" w:rsidR="004F3B34" w:rsidRPr="00354F34" w:rsidRDefault="004F3B34" w:rsidP="004F3B34">
      <w:pPr>
        <w:autoSpaceDE w:val="0"/>
        <w:autoSpaceDN w:val="0"/>
        <w:adjustRightInd w:val="0"/>
        <w:spacing w:after="240"/>
        <w:rPr>
          <w:rFonts w:ascii="Arial" w:hAnsi="Arial" w:cs="Arial"/>
          <w:b/>
          <w:sz w:val="22"/>
          <w:szCs w:val="22"/>
        </w:rPr>
      </w:pPr>
    </w:p>
    <w:p w14:paraId="4446DB8D" w14:textId="77777777" w:rsidR="004F3B34" w:rsidRDefault="004F3B34" w:rsidP="004F3B34">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6D6189D6" w14:textId="77777777" w:rsidR="004F3B34" w:rsidRPr="00354F34" w:rsidRDefault="004F3B34" w:rsidP="004F3B3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4F3B34" w:rsidRPr="004C3A0B" w14:paraId="2E3F5D2D" w14:textId="77777777" w:rsidTr="00674B9F">
        <w:tc>
          <w:tcPr>
            <w:tcW w:w="596" w:type="dxa"/>
            <w:tcBorders>
              <w:bottom w:val="single" w:sz="4" w:space="0" w:color="auto"/>
            </w:tcBorders>
            <w:shd w:val="clear" w:color="auto" w:fill="F2F2F2" w:themeFill="background1" w:themeFillShade="F2"/>
          </w:tcPr>
          <w:p w14:paraId="51F1B9DF" w14:textId="77777777" w:rsidR="004F3B34" w:rsidRPr="002132F9" w:rsidRDefault="004F3B34" w:rsidP="00674B9F">
            <w:pPr>
              <w:pStyle w:val="Heading1"/>
              <w:jc w:val="left"/>
              <w:rPr>
                <w:rFonts w:ascii="Arial" w:hAnsi="Arial" w:cs="Arial"/>
                <w:b w:val="0"/>
                <w:bCs/>
              </w:rPr>
            </w:pPr>
          </w:p>
        </w:tc>
        <w:tc>
          <w:tcPr>
            <w:tcW w:w="9923" w:type="dxa"/>
            <w:gridSpan w:val="2"/>
            <w:tcBorders>
              <w:bottom w:val="single" w:sz="4" w:space="0" w:color="auto"/>
            </w:tcBorders>
            <w:shd w:val="clear" w:color="auto" w:fill="F2F2F2" w:themeFill="background1" w:themeFillShade="F2"/>
          </w:tcPr>
          <w:p w14:paraId="417485D7" w14:textId="77777777" w:rsidR="004F3B34" w:rsidRPr="00204E14" w:rsidRDefault="004F3B34" w:rsidP="00674B9F">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4F3B34" w:rsidRPr="004C3A0B" w14:paraId="6BC2ACDA" w14:textId="77777777" w:rsidTr="00674B9F">
        <w:tc>
          <w:tcPr>
            <w:tcW w:w="596" w:type="dxa"/>
            <w:tcBorders>
              <w:bottom w:val="single" w:sz="4" w:space="0" w:color="auto"/>
            </w:tcBorders>
            <w:shd w:val="clear" w:color="auto" w:fill="F2F2F2" w:themeFill="background1" w:themeFillShade="F2"/>
            <w:vAlign w:val="center"/>
          </w:tcPr>
          <w:p w14:paraId="4FE6598B" w14:textId="77777777" w:rsidR="004F3B34" w:rsidRPr="002132F9" w:rsidRDefault="004F3B34" w:rsidP="00674B9F">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53060D4D" w14:textId="77777777" w:rsidR="004F3B34" w:rsidRPr="004C3A0B" w:rsidRDefault="004F3B34" w:rsidP="00674B9F">
            <w:pPr>
              <w:rPr>
                <w:rFonts w:ascii="Arial" w:hAnsi="Arial" w:cs="Arial"/>
                <w:sz w:val="22"/>
                <w:szCs w:val="22"/>
              </w:rPr>
            </w:pPr>
            <w:r w:rsidRPr="004C3A0B">
              <w:rPr>
                <w:rFonts w:ascii="Arial" w:hAnsi="Arial" w:cs="Arial"/>
                <w:b/>
                <w:sz w:val="22"/>
                <w:szCs w:val="22"/>
              </w:rPr>
              <w:t>Risks to participants</w:t>
            </w:r>
          </w:p>
          <w:p w14:paraId="2A391AB7" w14:textId="7BF78E31" w:rsidR="004F3B34" w:rsidRPr="004C3A0B" w:rsidRDefault="004F3B34" w:rsidP="00674B9F">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organizational information</w:t>
            </w:r>
            <w:r>
              <w:rPr>
                <w:rFonts w:ascii="Arial" w:hAnsi="Arial" w:cs="Arial"/>
                <w:sz w:val="22"/>
                <w:szCs w:val="22"/>
              </w:rPr>
              <w:t>. If you have identified in section D that there are no participants, then enter N/A and go skip to question 3.</w:t>
            </w:r>
          </w:p>
        </w:tc>
      </w:tr>
      <w:tr w:rsidR="004F3B34" w:rsidRPr="004C3A0B" w14:paraId="0F69085F" w14:textId="77777777" w:rsidTr="00674B9F">
        <w:tc>
          <w:tcPr>
            <w:tcW w:w="596" w:type="dxa"/>
            <w:tcBorders>
              <w:top w:val="single" w:sz="4" w:space="0" w:color="auto"/>
              <w:bottom w:val="single" w:sz="4" w:space="0" w:color="auto"/>
            </w:tcBorders>
            <w:vAlign w:val="center"/>
          </w:tcPr>
          <w:p w14:paraId="266E2740" w14:textId="77777777" w:rsidR="004F3B34" w:rsidRPr="00CE0890" w:rsidRDefault="004F3B34" w:rsidP="00674B9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AE4860F" w14:textId="77777777" w:rsidR="004F3B34" w:rsidRDefault="004F3B34" w:rsidP="00674B9F">
            <w:pPr>
              <w:autoSpaceDE w:val="0"/>
              <w:autoSpaceDN w:val="0"/>
              <w:adjustRightInd w:val="0"/>
              <w:rPr>
                <w:rFonts w:ascii="Arial" w:hAnsi="Arial" w:cs="Arial"/>
                <w:sz w:val="22"/>
                <w:szCs w:val="22"/>
              </w:rPr>
            </w:pPr>
            <w:r>
              <w:rPr>
                <w:rFonts w:ascii="Arial" w:hAnsi="Arial" w:cs="Arial"/>
                <w:sz w:val="22"/>
                <w:szCs w:val="22"/>
              </w:rPr>
              <w:t>Risk to participants:</w:t>
            </w:r>
          </w:p>
          <w:p w14:paraId="5BF7D60C" w14:textId="77777777" w:rsidR="004F3B34" w:rsidRDefault="004F3B34" w:rsidP="00674B9F">
            <w:pPr>
              <w:rPr>
                <w:rFonts w:ascii="Arial" w:hAnsi="Arial" w:cs="Arial"/>
                <w:sz w:val="22"/>
                <w:szCs w:val="22"/>
              </w:rPr>
            </w:pPr>
          </w:p>
          <w:p w14:paraId="4DDB7A14" w14:textId="3E8B702B" w:rsidR="004F3B34" w:rsidRDefault="004F3B34" w:rsidP="00674B9F">
            <w:pPr>
              <w:rPr>
                <w:rFonts w:ascii="Arial" w:hAnsi="Arial" w:cs="Arial"/>
                <w:sz w:val="22"/>
                <w:szCs w:val="22"/>
              </w:rPr>
            </w:pPr>
            <w:r w:rsidRPr="002751F2">
              <w:rPr>
                <w:rFonts w:ascii="Arial" w:hAnsi="Arial" w:cs="Arial"/>
                <w:sz w:val="22"/>
                <w:szCs w:val="22"/>
              </w:rPr>
              <w:t>The main concern is potential mild discomfort when answering questions about spending behavior or attitudes towards digital payment systems. There is no collection of sensitive personal data, so risks of financial disclosure or harm are very low.</w:t>
            </w:r>
          </w:p>
          <w:p w14:paraId="77E7246F" w14:textId="77777777" w:rsidR="004F3B34" w:rsidRPr="004C3A0B" w:rsidRDefault="004F3B34" w:rsidP="00674B9F">
            <w:pPr>
              <w:rPr>
                <w:rFonts w:ascii="Arial" w:hAnsi="Arial" w:cs="Arial"/>
                <w:sz w:val="22"/>
                <w:szCs w:val="22"/>
              </w:rPr>
            </w:pPr>
          </w:p>
        </w:tc>
        <w:tc>
          <w:tcPr>
            <w:tcW w:w="4932" w:type="dxa"/>
            <w:tcBorders>
              <w:top w:val="single" w:sz="4" w:space="0" w:color="auto"/>
              <w:bottom w:val="single" w:sz="4" w:space="0" w:color="auto"/>
            </w:tcBorders>
          </w:tcPr>
          <w:p w14:paraId="796DA7FD" w14:textId="77777777" w:rsidR="004F3B34" w:rsidRDefault="004F3B34" w:rsidP="00674B9F">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7ED283E0" w14:textId="77777777" w:rsidR="004F3B34" w:rsidRDefault="004F3B34" w:rsidP="00674B9F">
            <w:pPr>
              <w:rPr>
                <w:rFonts w:ascii="Arial" w:hAnsi="Arial" w:cs="Arial"/>
                <w:sz w:val="22"/>
                <w:szCs w:val="22"/>
              </w:rPr>
            </w:pPr>
          </w:p>
          <w:p w14:paraId="6D1A2906" w14:textId="77777777" w:rsidR="004F3B34" w:rsidRDefault="004F3B34" w:rsidP="00674B9F">
            <w:pPr>
              <w:rPr>
                <w:rFonts w:ascii="Arial" w:hAnsi="Arial" w:cs="Arial"/>
                <w:sz w:val="22"/>
                <w:szCs w:val="22"/>
              </w:rPr>
            </w:pPr>
            <w:r w:rsidRPr="00524BDD">
              <w:rPr>
                <w:rFonts w:ascii="Arial" w:hAnsi="Arial" w:cs="Arial"/>
                <w:sz w:val="22"/>
                <w:szCs w:val="22"/>
              </w:rPr>
              <w:lastRenderedPageBreak/>
              <w:t>Participants will be informed that they may skip any question or withdraw at any stage without penalty. No identifying details will be collected, and responses will remain anonymous. Data will be stored securely in compliance with GDPR and deleted after project completion.</w:t>
            </w:r>
          </w:p>
          <w:p w14:paraId="1FA4C6BD" w14:textId="77777777" w:rsidR="004F3B34" w:rsidRPr="005E64C8" w:rsidRDefault="004F3B34" w:rsidP="00674B9F">
            <w:pPr>
              <w:rPr>
                <w:rFonts w:ascii="Arial" w:hAnsi="Arial" w:cs="Arial"/>
                <w:sz w:val="22"/>
                <w:szCs w:val="22"/>
              </w:rPr>
            </w:pPr>
          </w:p>
        </w:tc>
      </w:tr>
      <w:tr w:rsidR="004F3B34" w:rsidRPr="004C3A0B" w14:paraId="794AEF07" w14:textId="77777777" w:rsidTr="00674B9F">
        <w:tc>
          <w:tcPr>
            <w:tcW w:w="596" w:type="dxa"/>
            <w:tcBorders>
              <w:bottom w:val="single" w:sz="4" w:space="0" w:color="auto"/>
            </w:tcBorders>
            <w:shd w:val="clear" w:color="auto" w:fill="F2F2F2" w:themeFill="background1" w:themeFillShade="F2"/>
            <w:vAlign w:val="center"/>
          </w:tcPr>
          <w:p w14:paraId="4B72D178" w14:textId="77777777" w:rsidR="004F3B34" w:rsidRPr="00E32138" w:rsidRDefault="004F3B34" w:rsidP="00674B9F">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0EDAC1D6" w14:textId="77777777" w:rsidR="004F3B34" w:rsidRPr="004C3A0B" w:rsidRDefault="004F3B34" w:rsidP="00674B9F">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make it clear that if something potentially or </w:t>
            </w:r>
            <w:proofErr w:type="gramStart"/>
            <w:r w:rsidRPr="004C3A0B">
              <w:rPr>
                <w:rFonts w:ascii="Arial" w:hAnsi="Arial" w:cs="Arial"/>
                <w:color w:val="161616"/>
                <w:sz w:val="22"/>
                <w:szCs w:val="22"/>
                <w:lang w:val="en-US"/>
              </w:rPr>
              <w:t>actually illegal</w:t>
            </w:r>
            <w:proofErr w:type="gramEnd"/>
            <w:r w:rsidRPr="004C3A0B">
              <w:rPr>
                <w:rFonts w:ascii="Arial" w:hAnsi="Arial" w:cs="Arial"/>
                <w:color w:val="161616"/>
                <w:sz w:val="22"/>
                <w:szCs w:val="22"/>
                <w:lang w:val="en-US"/>
              </w:rPr>
              <w:t xml:space="preserve"> is discovered </w:t>
            </w:r>
            <w:proofErr w:type="gramStart"/>
            <w:r w:rsidRPr="004C3A0B">
              <w:rPr>
                <w:rFonts w:ascii="Arial" w:hAnsi="Arial" w:cs="Arial"/>
                <w:color w:val="161616"/>
                <w:sz w:val="22"/>
                <w:szCs w:val="22"/>
                <w:lang w:val="en-US"/>
              </w:rPr>
              <w:t>in the course of</w:t>
            </w:r>
            <w:proofErr w:type="gramEnd"/>
            <w:r w:rsidRPr="004C3A0B">
              <w:rPr>
                <w:rFonts w:ascii="Arial" w:hAnsi="Arial" w:cs="Arial"/>
                <w:color w:val="161616"/>
                <w:sz w:val="22"/>
                <w:szCs w:val="22"/>
                <w:lang w:val="en-US"/>
              </w:rPr>
              <w:t xml:space="preserve"> a project, it may need to be disclosed to the proper authorities</w:t>
            </w:r>
          </w:p>
        </w:tc>
      </w:tr>
      <w:tr w:rsidR="004F3B34" w:rsidRPr="004C3A0B" w14:paraId="7F7B8420" w14:textId="77777777" w:rsidTr="00674B9F">
        <w:tc>
          <w:tcPr>
            <w:tcW w:w="596" w:type="dxa"/>
            <w:tcBorders>
              <w:top w:val="single" w:sz="4" w:space="0" w:color="auto"/>
              <w:bottom w:val="single" w:sz="4" w:space="0" w:color="auto"/>
            </w:tcBorders>
            <w:vAlign w:val="center"/>
          </w:tcPr>
          <w:p w14:paraId="4AC0D9E7" w14:textId="77777777" w:rsidR="004F3B34" w:rsidRPr="00CE0890" w:rsidRDefault="004F3B34" w:rsidP="00674B9F">
            <w:pPr>
              <w:jc w:val="center"/>
              <w:rPr>
                <w:rFonts w:ascii="Arial" w:hAnsi="Arial" w:cs="Arial"/>
                <w:sz w:val="22"/>
                <w:szCs w:val="22"/>
              </w:rPr>
            </w:pPr>
          </w:p>
        </w:tc>
        <w:tc>
          <w:tcPr>
            <w:tcW w:w="9923" w:type="dxa"/>
            <w:gridSpan w:val="2"/>
            <w:tcBorders>
              <w:top w:val="single" w:sz="4" w:space="0" w:color="auto"/>
              <w:bottom w:val="single" w:sz="4" w:space="0" w:color="auto"/>
            </w:tcBorders>
          </w:tcPr>
          <w:p w14:paraId="63743E38" w14:textId="77777777" w:rsidR="004F3B34" w:rsidRDefault="004F3B34" w:rsidP="00674B9F">
            <w:pPr>
              <w:rPr>
                <w:rFonts w:ascii="Arial" w:hAnsi="Arial" w:cs="Arial"/>
                <w:sz w:val="22"/>
                <w:szCs w:val="22"/>
              </w:rPr>
            </w:pPr>
          </w:p>
          <w:p w14:paraId="7D83D93C" w14:textId="7F73A82D" w:rsidR="004F3B34" w:rsidRPr="004C3A0B" w:rsidRDefault="004F3B34" w:rsidP="00674B9F">
            <w:pPr>
              <w:rPr>
                <w:rFonts w:ascii="Arial" w:hAnsi="Arial" w:cs="Arial"/>
                <w:sz w:val="22"/>
                <w:szCs w:val="22"/>
              </w:rPr>
            </w:pPr>
            <w:r w:rsidRPr="006C1762">
              <w:rPr>
                <w:rFonts w:ascii="Arial" w:hAnsi="Arial" w:cs="Arial"/>
                <w:sz w:val="22"/>
                <w:szCs w:val="22"/>
              </w:rPr>
              <w:t>Not applicable. The study does not involve sensitive areas such as health, sexuality, or illegal activities. Questions focus only on consumer payment preferences and behaviors.</w:t>
            </w:r>
          </w:p>
          <w:p w14:paraId="4631CC68" w14:textId="77777777" w:rsidR="004F3B34" w:rsidRPr="004C3A0B" w:rsidRDefault="004F3B34" w:rsidP="00674B9F">
            <w:pPr>
              <w:autoSpaceDE w:val="0"/>
              <w:autoSpaceDN w:val="0"/>
              <w:adjustRightInd w:val="0"/>
              <w:rPr>
                <w:rFonts w:cs="Arial"/>
              </w:rPr>
            </w:pPr>
          </w:p>
        </w:tc>
      </w:tr>
      <w:tr w:rsidR="004F3B34" w:rsidRPr="004C3A0B" w14:paraId="5A76F763" w14:textId="77777777" w:rsidTr="00674B9F">
        <w:tc>
          <w:tcPr>
            <w:tcW w:w="596" w:type="dxa"/>
            <w:tcBorders>
              <w:top w:val="single" w:sz="4" w:space="0" w:color="auto"/>
              <w:bottom w:val="single" w:sz="4" w:space="0" w:color="auto"/>
            </w:tcBorders>
            <w:shd w:val="clear" w:color="auto" w:fill="F2F2F2" w:themeFill="background1" w:themeFillShade="F2"/>
            <w:vAlign w:val="center"/>
          </w:tcPr>
          <w:p w14:paraId="4088B15E" w14:textId="77777777" w:rsidR="004F3B34" w:rsidRPr="002132F9" w:rsidRDefault="004F3B34" w:rsidP="00674B9F">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570932CC" w14:textId="77777777" w:rsidR="004F3B34" w:rsidRPr="004C3A0B" w:rsidRDefault="004F3B34" w:rsidP="00674B9F">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16EE992C" w14:textId="77777777" w:rsidR="004F3B34" w:rsidRPr="004C3A0B" w:rsidRDefault="004F3B34" w:rsidP="00674B9F">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4F3B34" w:rsidRPr="004C3A0B" w14:paraId="165D3F24" w14:textId="77777777" w:rsidTr="00674B9F">
        <w:tc>
          <w:tcPr>
            <w:tcW w:w="596" w:type="dxa"/>
            <w:tcBorders>
              <w:top w:val="single" w:sz="4" w:space="0" w:color="auto"/>
              <w:bottom w:val="single" w:sz="4" w:space="0" w:color="auto"/>
            </w:tcBorders>
            <w:vAlign w:val="center"/>
          </w:tcPr>
          <w:p w14:paraId="20FD78F8" w14:textId="77777777" w:rsidR="004F3B34" w:rsidRPr="00CE0890" w:rsidRDefault="004F3B34" w:rsidP="00674B9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167A11" w14:textId="77777777" w:rsidR="004F3B34" w:rsidRDefault="004F3B34" w:rsidP="00674B9F">
            <w:pPr>
              <w:autoSpaceDE w:val="0"/>
              <w:autoSpaceDN w:val="0"/>
              <w:adjustRightInd w:val="0"/>
              <w:rPr>
                <w:rFonts w:ascii="Arial" w:hAnsi="Arial" w:cs="Arial"/>
                <w:sz w:val="22"/>
                <w:szCs w:val="22"/>
              </w:rPr>
            </w:pPr>
            <w:r>
              <w:rPr>
                <w:rFonts w:ascii="Arial" w:hAnsi="Arial" w:cs="Arial"/>
                <w:sz w:val="22"/>
                <w:szCs w:val="22"/>
              </w:rPr>
              <w:t>Risk to the investigator:</w:t>
            </w:r>
          </w:p>
          <w:p w14:paraId="7455ABF3" w14:textId="77777777" w:rsidR="004F3B34" w:rsidRDefault="004F3B34" w:rsidP="00674B9F">
            <w:pPr>
              <w:autoSpaceDE w:val="0"/>
              <w:autoSpaceDN w:val="0"/>
              <w:adjustRightInd w:val="0"/>
              <w:rPr>
                <w:rFonts w:ascii="Arial" w:hAnsi="Arial" w:cs="Arial"/>
                <w:sz w:val="22"/>
                <w:szCs w:val="22"/>
              </w:rPr>
            </w:pPr>
          </w:p>
          <w:p w14:paraId="15B277F3" w14:textId="77777777" w:rsidR="004F3B34" w:rsidRDefault="004F3B34" w:rsidP="00674B9F">
            <w:pPr>
              <w:rPr>
                <w:rFonts w:ascii="Arial" w:hAnsi="Arial" w:cs="Arial"/>
                <w:sz w:val="22"/>
                <w:szCs w:val="22"/>
              </w:rPr>
            </w:pPr>
            <w:r w:rsidRPr="00DC7C5D">
              <w:rPr>
                <w:rFonts w:ascii="Arial" w:hAnsi="Arial" w:cs="Arial"/>
                <w:sz w:val="22"/>
                <w:szCs w:val="22"/>
              </w:rPr>
              <w:t xml:space="preserve">Very low risk since all data collection is conducted online. Possible risks include receiving </w:t>
            </w:r>
            <w:r w:rsidRPr="00DC7C5D">
              <w:rPr>
                <w:rFonts w:ascii="Arial" w:hAnsi="Arial" w:cs="Arial"/>
                <w:sz w:val="22"/>
                <w:szCs w:val="22"/>
              </w:rPr>
              <w:lastRenderedPageBreak/>
              <w:t>inappropriate messages from participants or managing large amounts of survey data.</w:t>
            </w:r>
          </w:p>
          <w:p w14:paraId="7AB063B0" w14:textId="77777777" w:rsidR="004F3B34" w:rsidRPr="004C3A0B" w:rsidRDefault="004F3B34" w:rsidP="00674B9F">
            <w:pPr>
              <w:rPr>
                <w:rFonts w:ascii="Arial" w:hAnsi="Arial" w:cs="Arial"/>
                <w:sz w:val="22"/>
                <w:szCs w:val="22"/>
              </w:rPr>
            </w:pPr>
          </w:p>
        </w:tc>
        <w:tc>
          <w:tcPr>
            <w:tcW w:w="4932" w:type="dxa"/>
            <w:tcBorders>
              <w:top w:val="single" w:sz="4" w:space="0" w:color="auto"/>
              <w:bottom w:val="single" w:sz="4" w:space="0" w:color="auto"/>
            </w:tcBorders>
          </w:tcPr>
          <w:p w14:paraId="5BED62E7" w14:textId="77777777" w:rsidR="004F3B34" w:rsidRDefault="004F3B34" w:rsidP="00674B9F">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Pr="00354F34">
              <w:rPr>
                <w:rFonts w:ascii="Arial" w:hAnsi="Arial" w:cs="Arial"/>
                <w:i/>
                <w:sz w:val="18"/>
                <w:szCs w:val="18"/>
              </w:rPr>
              <w:t>nvestigator:</w:t>
            </w:r>
          </w:p>
          <w:p w14:paraId="3CF81D72" w14:textId="77777777" w:rsidR="004F3B34" w:rsidRPr="00ED4F89" w:rsidRDefault="004F3B34" w:rsidP="00674B9F">
            <w:pPr>
              <w:autoSpaceDE w:val="0"/>
              <w:autoSpaceDN w:val="0"/>
              <w:adjustRightInd w:val="0"/>
              <w:rPr>
                <w:rFonts w:ascii="Arial" w:hAnsi="Arial" w:cs="Arial"/>
                <w:i/>
                <w:sz w:val="18"/>
                <w:szCs w:val="18"/>
              </w:rPr>
            </w:pPr>
          </w:p>
          <w:p w14:paraId="158E7CFA" w14:textId="77777777" w:rsidR="004F3B34" w:rsidRPr="004C3A0B" w:rsidRDefault="004F3B34" w:rsidP="00674B9F">
            <w:pPr>
              <w:autoSpaceDE w:val="0"/>
              <w:autoSpaceDN w:val="0"/>
              <w:adjustRightInd w:val="0"/>
              <w:rPr>
                <w:rFonts w:cs="Arial"/>
              </w:rPr>
            </w:pPr>
            <w:r w:rsidRPr="00F93E55">
              <w:rPr>
                <w:rFonts w:cs="Arial"/>
              </w:rPr>
              <w:t xml:space="preserve">All communications will be via </w:t>
            </w:r>
            <w:proofErr w:type="gramStart"/>
            <w:r w:rsidRPr="00F93E55">
              <w:rPr>
                <w:rFonts w:cs="Arial"/>
              </w:rPr>
              <w:t>secure</w:t>
            </w:r>
            <w:proofErr w:type="gramEnd"/>
            <w:r w:rsidRPr="00F93E55">
              <w:rPr>
                <w:rFonts w:cs="Arial"/>
              </w:rPr>
              <w:t xml:space="preserve"> University email and Microsoft Forms. No direct personal </w:t>
            </w:r>
            <w:r w:rsidRPr="00F93E55">
              <w:rPr>
                <w:rFonts w:cs="Arial"/>
              </w:rPr>
              <w:lastRenderedPageBreak/>
              <w:t>contact will be required. Data will be managed securely with password protection.</w:t>
            </w:r>
          </w:p>
        </w:tc>
      </w:tr>
      <w:tr w:rsidR="004F3B34" w:rsidRPr="004C3A0B" w14:paraId="00E97C4A" w14:textId="77777777" w:rsidTr="00674B9F">
        <w:tc>
          <w:tcPr>
            <w:tcW w:w="596" w:type="dxa"/>
            <w:tcBorders>
              <w:top w:val="single" w:sz="4" w:space="0" w:color="auto"/>
              <w:bottom w:val="single" w:sz="4" w:space="0" w:color="auto"/>
            </w:tcBorders>
            <w:shd w:val="clear" w:color="auto" w:fill="F2F2F2" w:themeFill="background1" w:themeFillShade="F2"/>
            <w:vAlign w:val="center"/>
          </w:tcPr>
          <w:p w14:paraId="124C0406" w14:textId="77777777" w:rsidR="004F3B34" w:rsidRPr="002132F9" w:rsidRDefault="004F3B34" w:rsidP="00674B9F">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094319A6" w14:textId="77777777" w:rsidR="004F3B34" w:rsidRPr="004C3A0B" w:rsidRDefault="004F3B34" w:rsidP="00674B9F">
            <w:pPr>
              <w:rPr>
                <w:rFonts w:ascii="Arial" w:hAnsi="Arial" w:cs="Arial"/>
                <w:sz w:val="22"/>
                <w:szCs w:val="22"/>
              </w:rPr>
            </w:pPr>
            <w:r w:rsidRPr="004C3A0B">
              <w:rPr>
                <w:rFonts w:ascii="Arial" w:hAnsi="Arial" w:cs="Arial"/>
                <w:b/>
                <w:sz w:val="22"/>
                <w:szCs w:val="22"/>
              </w:rPr>
              <w:t>University/institutional risks</w:t>
            </w:r>
          </w:p>
          <w:p w14:paraId="6E3BA302" w14:textId="77777777" w:rsidR="004F3B34" w:rsidRPr="004C3A0B" w:rsidRDefault="004F3B34" w:rsidP="00674B9F">
            <w:pPr>
              <w:rPr>
                <w:rFonts w:ascii="Arial" w:hAnsi="Arial" w:cs="Arial"/>
                <w:sz w:val="22"/>
                <w:szCs w:val="22"/>
              </w:rPr>
            </w:pPr>
            <w:r w:rsidRPr="004C3A0B">
              <w:rPr>
                <w:rFonts w:ascii="Arial" w:hAnsi="Arial" w:cs="Arial"/>
                <w:sz w:val="22"/>
                <w:szCs w:val="22"/>
              </w:rPr>
              <w:t>For example: adverse publicity, financial loss, data protection</w:t>
            </w:r>
          </w:p>
        </w:tc>
      </w:tr>
      <w:tr w:rsidR="004F3B34" w:rsidRPr="004C3A0B" w14:paraId="0C50644A" w14:textId="77777777" w:rsidTr="00674B9F">
        <w:tc>
          <w:tcPr>
            <w:tcW w:w="596" w:type="dxa"/>
            <w:tcBorders>
              <w:top w:val="single" w:sz="4" w:space="0" w:color="auto"/>
              <w:bottom w:val="single" w:sz="4" w:space="0" w:color="auto"/>
            </w:tcBorders>
            <w:vAlign w:val="center"/>
          </w:tcPr>
          <w:p w14:paraId="1851E067" w14:textId="77777777" w:rsidR="004F3B34" w:rsidRPr="00CE0890" w:rsidRDefault="004F3B34" w:rsidP="00674B9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81A87C5" w14:textId="77777777" w:rsidR="004F3B34" w:rsidRPr="003635E2" w:rsidRDefault="004F3B34" w:rsidP="00674B9F">
            <w:pPr>
              <w:autoSpaceDE w:val="0"/>
              <w:autoSpaceDN w:val="0"/>
              <w:adjustRightInd w:val="0"/>
              <w:rPr>
                <w:rFonts w:ascii="Arial" w:hAnsi="Arial" w:cs="Arial"/>
                <w:sz w:val="22"/>
                <w:szCs w:val="22"/>
              </w:rPr>
            </w:pPr>
            <w:r>
              <w:rPr>
                <w:rFonts w:ascii="Arial" w:hAnsi="Arial" w:cs="Arial"/>
                <w:sz w:val="22"/>
                <w:szCs w:val="22"/>
              </w:rPr>
              <w:t>Risk to the University:</w:t>
            </w:r>
          </w:p>
          <w:p w14:paraId="4CD73FF5" w14:textId="77777777" w:rsidR="004F3B34" w:rsidRDefault="004F3B34" w:rsidP="00674B9F">
            <w:pPr>
              <w:rPr>
                <w:rFonts w:ascii="Arial" w:hAnsi="Arial" w:cs="Arial"/>
                <w:sz w:val="22"/>
                <w:szCs w:val="22"/>
              </w:rPr>
            </w:pPr>
          </w:p>
          <w:p w14:paraId="78BD82B7" w14:textId="77777777" w:rsidR="004F3B34" w:rsidRDefault="004F3B34" w:rsidP="00674B9F">
            <w:pPr>
              <w:rPr>
                <w:rFonts w:ascii="Arial" w:hAnsi="Arial" w:cs="Arial"/>
                <w:sz w:val="22"/>
                <w:szCs w:val="22"/>
              </w:rPr>
            </w:pPr>
            <w:r w:rsidRPr="00D06D4E">
              <w:rPr>
                <w:rFonts w:ascii="Arial" w:hAnsi="Arial" w:cs="Arial"/>
                <w:sz w:val="22"/>
                <w:szCs w:val="22"/>
              </w:rPr>
              <w:t>Minimal. The only potential risks are breaches of data protection rules or reputational concerns if research were mismanaged.</w:t>
            </w:r>
          </w:p>
          <w:p w14:paraId="194C8D6F" w14:textId="77777777" w:rsidR="004F3B34" w:rsidRPr="004C3A0B" w:rsidRDefault="004F3B34" w:rsidP="00674B9F">
            <w:pPr>
              <w:rPr>
                <w:rFonts w:ascii="Arial" w:hAnsi="Arial" w:cs="Arial"/>
                <w:sz w:val="22"/>
                <w:szCs w:val="22"/>
              </w:rPr>
            </w:pPr>
          </w:p>
        </w:tc>
        <w:tc>
          <w:tcPr>
            <w:tcW w:w="4932" w:type="dxa"/>
            <w:tcBorders>
              <w:top w:val="single" w:sz="4" w:space="0" w:color="auto"/>
              <w:bottom w:val="single" w:sz="4" w:space="0" w:color="auto"/>
            </w:tcBorders>
          </w:tcPr>
          <w:p w14:paraId="28DAA4FB" w14:textId="77777777" w:rsidR="004F3B34" w:rsidRPr="00354F34" w:rsidRDefault="004F3B34" w:rsidP="00674B9F">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66F7F9DD" w14:textId="77777777" w:rsidR="004F3B34" w:rsidRDefault="004F3B34" w:rsidP="00674B9F">
            <w:pPr>
              <w:rPr>
                <w:rFonts w:ascii="Arial" w:hAnsi="Arial" w:cs="Arial"/>
                <w:sz w:val="22"/>
                <w:szCs w:val="22"/>
              </w:rPr>
            </w:pPr>
          </w:p>
          <w:p w14:paraId="52397477" w14:textId="77777777" w:rsidR="004F3B34" w:rsidRDefault="004F3B34" w:rsidP="00674B9F">
            <w:pPr>
              <w:rPr>
                <w:rFonts w:ascii="Arial" w:hAnsi="Arial" w:cs="Arial"/>
                <w:sz w:val="22"/>
                <w:szCs w:val="22"/>
              </w:rPr>
            </w:pPr>
            <w:r w:rsidRPr="008E416A">
              <w:rPr>
                <w:rFonts w:ascii="Arial" w:hAnsi="Arial" w:cs="Arial"/>
                <w:sz w:val="22"/>
                <w:szCs w:val="22"/>
              </w:rPr>
              <w:t>The study will comply with UWTSD’s Research Ethics &amp; Integrity Code of Practice and GDPR/DPA 2018. Data will be stored securely on the University’s Office 365 cloud system and will not be shared externally. Supervisor oversight will ensure compliance</w:t>
            </w:r>
            <w:r>
              <w:rPr>
                <w:rFonts w:ascii="Arial" w:hAnsi="Arial" w:cs="Arial"/>
                <w:sz w:val="22"/>
                <w:szCs w:val="22"/>
              </w:rPr>
              <w:t>.</w:t>
            </w:r>
          </w:p>
          <w:p w14:paraId="0135E9A1" w14:textId="77777777" w:rsidR="004F3B34" w:rsidRPr="00E10316" w:rsidRDefault="004F3B34" w:rsidP="00674B9F">
            <w:pPr>
              <w:rPr>
                <w:rFonts w:ascii="Arial" w:hAnsi="Arial" w:cs="Arial"/>
                <w:sz w:val="22"/>
                <w:szCs w:val="22"/>
              </w:rPr>
            </w:pPr>
          </w:p>
        </w:tc>
      </w:tr>
      <w:tr w:rsidR="004F3B34" w:rsidRPr="004C3A0B" w14:paraId="4AE2D4BA" w14:textId="77777777" w:rsidTr="00674B9F">
        <w:tc>
          <w:tcPr>
            <w:tcW w:w="596" w:type="dxa"/>
            <w:tcBorders>
              <w:top w:val="single" w:sz="4" w:space="0" w:color="auto"/>
              <w:bottom w:val="single" w:sz="4" w:space="0" w:color="auto"/>
            </w:tcBorders>
            <w:shd w:val="clear" w:color="auto" w:fill="F2F2F2" w:themeFill="background1" w:themeFillShade="F2"/>
            <w:vAlign w:val="center"/>
          </w:tcPr>
          <w:p w14:paraId="0324111A" w14:textId="77777777" w:rsidR="004F3B34" w:rsidRPr="002132F9" w:rsidRDefault="004F3B34" w:rsidP="00674B9F">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19B0C37D" w14:textId="77777777" w:rsidR="004F3B34" w:rsidRPr="004C3A0B" w:rsidRDefault="004F3B34" w:rsidP="00674B9F">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2D48549D" w14:textId="77777777" w:rsidR="004F3B34" w:rsidRPr="004C3A0B" w:rsidRDefault="004F3B34" w:rsidP="00674B9F">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4F3B34" w:rsidRPr="004C3A0B" w14:paraId="18E93B11" w14:textId="77777777" w:rsidTr="00674B9F">
        <w:tc>
          <w:tcPr>
            <w:tcW w:w="596" w:type="dxa"/>
            <w:tcBorders>
              <w:top w:val="single" w:sz="4" w:space="0" w:color="auto"/>
              <w:bottom w:val="single" w:sz="4" w:space="0" w:color="auto"/>
            </w:tcBorders>
            <w:vAlign w:val="center"/>
          </w:tcPr>
          <w:p w14:paraId="7B07C2EA" w14:textId="77777777" w:rsidR="004F3B34" w:rsidRPr="00CE0890" w:rsidRDefault="004F3B34" w:rsidP="00674B9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CD7D58" w14:textId="77777777" w:rsidR="004F3B34" w:rsidRDefault="004F3B34" w:rsidP="00674B9F">
            <w:pPr>
              <w:autoSpaceDE w:val="0"/>
              <w:autoSpaceDN w:val="0"/>
              <w:adjustRightInd w:val="0"/>
              <w:rPr>
                <w:rFonts w:ascii="Arial" w:hAnsi="Arial" w:cs="Arial"/>
                <w:sz w:val="22"/>
                <w:szCs w:val="22"/>
              </w:rPr>
            </w:pPr>
            <w:r>
              <w:rPr>
                <w:rFonts w:ascii="Arial" w:hAnsi="Arial" w:cs="Arial"/>
                <w:sz w:val="22"/>
                <w:szCs w:val="22"/>
              </w:rPr>
              <w:t>Risk to the environment:</w:t>
            </w:r>
          </w:p>
          <w:p w14:paraId="2D4EA05E" w14:textId="77777777" w:rsidR="004F3B34" w:rsidRDefault="004F3B34" w:rsidP="00674B9F">
            <w:pPr>
              <w:rPr>
                <w:rFonts w:ascii="Arial" w:hAnsi="Arial" w:cs="Arial"/>
                <w:sz w:val="22"/>
                <w:szCs w:val="22"/>
              </w:rPr>
            </w:pPr>
          </w:p>
          <w:p w14:paraId="3C6AF251" w14:textId="77777777" w:rsidR="004F3B34" w:rsidRDefault="004F3B34" w:rsidP="00674B9F">
            <w:pPr>
              <w:rPr>
                <w:rFonts w:ascii="Arial" w:hAnsi="Arial" w:cs="Arial"/>
                <w:sz w:val="22"/>
                <w:szCs w:val="22"/>
              </w:rPr>
            </w:pPr>
            <w:r w:rsidRPr="00C404F8">
              <w:rPr>
                <w:rFonts w:ascii="Arial" w:hAnsi="Arial" w:cs="Arial"/>
                <w:sz w:val="22"/>
                <w:szCs w:val="22"/>
              </w:rPr>
              <w:t>None. The study is fully online and does not involve travel, laboratory work, or physical resources.</w:t>
            </w:r>
          </w:p>
          <w:p w14:paraId="6DDEE1CB" w14:textId="77777777" w:rsidR="004F3B34" w:rsidRPr="004C3A0B" w:rsidRDefault="004F3B34" w:rsidP="00674B9F">
            <w:pPr>
              <w:rPr>
                <w:rFonts w:ascii="Arial" w:hAnsi="Arial" w:cs="Arial"/>
                <w:sz w:val="22"/>
                <w:szCs w:val="22"/>
              </w:rPr>
            </w:pPr>
          </w:p>
        </w:tc>
        <w:tc>
          <w:tcPr>
            <w:tcW w:w="4932" w:type="dxa"/>
            <w:tcBorders>
              <w:top w:val="single" w:sz="4" w:space="0" w:color="auto"/>
              <w:bottom w:val="single" w:sz="4" w:space="0" w:color="auto"/>
            </w:tcBorders>
          </w:tcPr>
          <w:p w14:paraId="1A8916D2" w14:textId="77777777" w:rsidR="004F3B34" w:rsidRPr="00354F34" w:rsidRDefault="004F3B34" w:rsidP="00674B9F">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83D2353" w14:textId="77777777" w:rsidR="004F3B34" w:rsidRDefault="004F3B34" w:rsidP="00674B9F">
            <w:pPr>
              <w:rPr>
                <w:rFonts w:ascii="Arial" w:hAnsi="Arial" w:cs="Arial"/>
                <w:sz w:val="22"/>
                <w:szCs w:val="22"/>
              </w:rPr>
            </w:pPr>
          </w:p>
          <w:p w14:paraId="7C80E0FE" w14:textId="77777777" w:rsidR="004F3B34" w:rsidRDefault="004F3B34" w:rsidP="00674B9F">
            <w:pPr>
              <w:rPr>
                <w:rFonts w:ascii="Arial" w:hAnsi="Arial" w:cs="Arial"/>
                <w:sz w:val="22"/>
                <w:szCs w:val="22"/>
              </w:rPr>
            </w:pPr>
            <w:r w:rsidRPr="00900D7F">
              <w:rPr>
                <w:rFonts w:ascii="Arial" w:hAnsi="Arial" w:cs="Arial"/>
                <w:sz w:val="22"/>
                <w:szCs w:val="22"/>
              </w:rPr>
              <w:t>Not applicable, as no environmental impact is expected.</w:t>
            </w:r>
          </w:p>
          <w:p w14:paraId="7744792A" w14:textId="77777777" w:rsidR="004F3B34" w:rsidRPr="009E335C" w:rsidRDefault="004F3B34" w:rsidP="00674B9F">
            <w:pPr>
              <w:rPr>
                <w:rFonts w:ascii="Arial" w:hAnsi="Arial" w:cs="Arial"/>
                <w:sz w:val="22"/>
                <w:szCs w:val="22"/>
              </w:rPr>
            </w:pPr>
          </w:p>
        </w:tc>
      </w:tr>
    </w:tbl>
    <w:p w14:paraId="468BC9ED" w14:textId="77777777" w:rsidR="004F3B34" w:rsidRDefault="004F3B34" w:rsidP="004F3B34"/>
    <w:p w14:paraId="7BCE5F43" w14:textId="77777777" w:rsidR="004F3B34" w:rsidRDefault="004F3B34" w:rsidP="004F3B34">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37298932" w14:textId="77777777" w:rsidR="004F3B34" w:rsidRDefault="004F3B34" w:rsidP="004F3B34">
      <w:pPr>
        <w:rPr>
          <w:rFonts w:ascii="Arial" w:hAnsi="Arial" w:cs="Arial"/>
          <w:b/>
          <w:sz w:val="22"/>
          <w:szCs w:val="22"/>
        </w:rPr>
      </w:pPr>
    </w:p>
    <w:p w14:paraId="4F8126BE" w14:textId="6AC44B7E" w:rsidR="004F3B34" w:rsidRDefault="004F3B34" w:rsidP="004F3B34">
      <w:pPr>
        <w:rPr>
          <w:rFonts w:ascii="Arial" w:hAnsi="Arial" w:cs="Arial"/>
          <w:sz w:val="22"/>
          <w:szCs w:val="22"/>
        </w:rPr>
      </w:pPr>
      <w:r>
        <w:rPr>
          <w:rFonts w:ascii="Arial" w:hAnsi="Arial" w:cs="Arial"/>
          <w:sz w:val="22"/>
          <w:szCs w:val="22"/>
        </w:rPr>
        <w:lastRenderedPageBreak/>
        <w:t>If you have identified in section D that there are no participants, then enter skip this section and continue to section H.</w:t>
      </w:r>
    </w:p>
    <w:p w14:paraId="28B83039" w14:textId="77777777" w:rsidR="004F3B34" w:rsidRPr="00354F34" w:rsidRDefault="004F3B34" w:rsidP="004F3B3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F3B34" w:rsidRPr="004C3A0B" w14:paraId="04CC84C6" w14:textId="77777777" w:rsidTr="00674B9F">
        <w:tc>
          <w:tcPr>
            <w:tcW w:w="596" w:type="dxa"/>
            <w:tcBorders>
              <w:top w:val="single" w:sz="4" w:space="0" w:color="auto"/>
              <w:bottom w:val="single" w:sz="4" w:space="0" w:color="auto"/>
            </w:tcBorders>
            <w:shd w:val="clear" w:color="auto" w:fill="F2F2F2" w:themeFill="background1" w:themeFillShade="F2"/>
          </w:tcPr>
          <w:p w14:paraId="3D1ED572" w14:textId="77777777" w:rsidR="004F3B34" w:rsidRPr="002132F9" w:rsidRDefault="004F3B34" w:rsidP="00674B9F">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2EF4EFA" w14:textId="77777777" w:rsidR="004F3B34" w:rsidRPr="004C3A0B" w:rsidRDefault="004F3B34" w:rsidP="00674B9F">
            <w:pPr>
              <w:rPr>
                <w:rFonts w:ascii="Arial" w:hAnsi="Arial" w:cs="Arial"/>
                <w:sz w:val="22"/>
                <w:szCs w:val="22"/>
              </w:rPr>
            </w:pPr>
            <w:r w:rsidRPr="004C3A0B">
              <w:rPr>
                <w:rFonts w:ascii="Arial" w:hAnsi="Arial" w:cs="Arial"/>
                <w:b/>
                <w:sz w:val="22"/>
                <w:szCs w:val="22"/>
              </w:rPr>
              <w:t>Feedback</w:t>
            </w:r>
          </w:p>
          <w:p w14:paraId="11B5C17D" w14:textId="77777777" w:rsidR="004F3B34" w:rsidRPr="004C3A0B" w:rsidRDefault="004F3B34" w:rsidP="00674B9F">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4F3B34" w:rsidRPr="004C3A0B" w14:paraId="5ECE35FD" w14:textId="77777777" w:rsidTr="00674B9F">
        <w:tc>
          <w:tcPr>
            <w:tcW w:w="596" w:type="dxa"/>
            <w:tcBorders>
              <w:top w:val="single" w:sz="4" w:space="0" w:color="auto"/>
              <w:bottom w:val="single" w:sz="4" w:space="0" w:color="auto"/>
            </w:tcBorders>
          </w:tcPr>
          <w:p w14:paraId="350E416C" w14:textId="77777777" w:rsidR="004F3B34" w:rsidRPr="00E32138" w:rsidRDefault="004F3B34" w:rsidP="00674B9F">
            <w:pPr>
              <w:rPr>
                <w:rFonts w:ascii="Arial" w:hAnsi="Arial" w:cs="Arial"/>
                <w:bCs/>
                <w:sz w:val="22"/>
                <w:szCs w:val="22"/>
              </w:rPr>
            </w:pPr>
          </w:p>
        </w:tc>
        <w:tc>
          <w:tcPr>
            <w:tcW w:w="9923" w:type="dxa"/>
            <w:tcBorders>
              <w:top w:val="single" w:sz="4" w:space="0" w:color="auto"/>
              <w:bottom w:val="single" w:sz="4" w:space="0" w:color="auto"/>
            </w:tcBorders>
          </w:tcPr>
          <w:p w14:paraId="7EF0AD7D" w14:textId="77777777" w:rsidR="004F3B34" w:rsidRDefault="004F3B34" w:rsidP="00674B9F">
            <w:pPr>
              <w:rPr>
                <w:rFonts w:ascii="Arial" w:hAnsi="Arial" w:cs="Arial"/>
                <w:sz w:val="22"/>
                <w:szCs w:val="22"/>
              </w:rPr>
            </w:pPr>
          </w:p>
          <w:p w14:paraId="723C8BC5" w14:textId="77777777" w:rsidR="004F3B34" w:rsidRDefault="004F3B34" w:rsidP="00674B9F">
            <w:pPr>
              <w:rPr>
                <w:rFonts w:ascii="Arial" w:hAnsi="Arial" w:cs="Arial"/>
                <w:sz w:val="22"/>
                <w:szCs w:val="22"/>
              </w:rPr>
            </w:pPr>
            <w:r w:rsidRPr="0027072C">
              <w:rPr>
                <w:rFonts w:ascii="Arial" w:hAnsi="Arial" w:cs="Arial"/>
                <w:sz w:val="22"/>
                <w:szCs w:val="22"/>
              </w:rPr>
              <w:t>At the end of the questionnaire, participants will see a short debrief message thanking them for their contribution and explaining the purpose of the study in simple terms. A dedicated email address will be provided so that participants may request a summary of the main findings after the project is completed. This ensures they have access to results without requiring individual reports.</w:t>
            </w:r>
          </w:p>
          <w:p w14:paraId="17CAEC0C" w14:textId="77777777" w:rsidR="004F3B34" w:rsidRPr="00C81D1F" w:rsidRDefault="004F3B34" w:rsidP="00674B9F">
            <w:pPr>
              <w:rPr>
                <w:rFonts w:ascii="Arial" w:hAnsi="Arial" w:cs="Arial"/>
                <w:sz w:val="22"/>
                <w:szCs w:val="22"/>
              </w:rPr>
            </w:pPr>
          </w:p>
        </w:tc>
      </w:tr>
      <w:tr w:rsidR="004F3B34" w:rsidRPr="004C3A0B" w14:paraId="7184A3A0" w14:textId="77777777" w:rsidTr="00674B9F">
        <w:tc>
          <w:tcPr>
            <w:tcW w:w="596" w:type="dxa"/>
            <w:tcBorders>
              <w:top w:val="single" w:sz="4" w:space="0" w:color="auto"/>
              <w:bottom w:val="single" w:sz="4" w:space="0" w:color="auto"/>
            </w:tcBorders>
            <w:shd w:val="clear" w:color="auto" w:fill="F2F2F2" w:themeFill="background1" w:themeFillShade="F2"/>
          </w:tcPr>
          <w:p w14:paraId="27FA1C81" w14:textId="77777777" w:rsidR="004F3B34" w:rsidRPr="002132F9" w:rsidRDefault="004F3B34" w:rsidP="00674B9F">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124426D" w14:textId="77777777" w:rsidR="004F3B34" w:rsidRPr="004C3A0B" w:rsidRDefault="004F3B34" w:rsidP="00674B9F">
            <w:pPr>
              <w:rPr>
                <w:rFonts w:ascii="Arial" w:hAnsi="Arial" w:cs="Arial"/>
                <w:sz w:val="22"/>
                <w:szCs w:val="22"/>
              </w:rPr>
            </w:pPr>
            <w:r w:rsidRPr="004C3A0B">
              <w:rPr>
                <w:rFonts w:ascii="Arial" w:hAnsi="Arial" w:cs="Arial"/>
                <w:b/>
                <w:sz w:val="22"/>
                <w:szCs w:val="22"/>
              </w:rPr>
              <w:t>Informed consent</w:t>
            </w:r>
          </w:p>
          <w:p w14:paraId="271526F7" w14:textId="69E2273D"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4F3B34" w:rsidRPr="004C3A0B" w14:paraId="18124F17" w14:textId="77777777" w:rsidTr="00674B9F">
        <w:tc>
          <w:tcPr>
            <w:tcW w:w="596" w:type="dxa"/>
            <w:tcBorders>
              <w:top w:val="single" w:sz="4" w:space="0" w:color="auto"/>
              <w:bottom w:val="single" w:sz="4" w:space="0" w:color="auto"/>
            </w:tcBorders>
          </w:tcPr>
          <w:p w14:paraId="08861F6C" w14:textId="77777777" w:rsidR="004F3B34" w:rsidRPr="00E32138" w:rsidRDefault="004F3B34" w:rsidP="00674B9F">
            <w:pPr>
              <w:rPr>
                <w:rFonts w:ascii="Arial" w:hAnsi="Arial" w:cs="Arial"/>
                <w:bCs/>
                <w:sz w:val="22"/>
                <w:szCs w:val="22"/>
              </w:rPr>
            </w:pPr>
          </w:p>
        </w:tc>
        <w:tc>
          <w:tcPr>
            <w:tcW w:w="9923" w:type="dxa"/>
            <w:tcBorders>
              <w:top w:val="single" w:sz="4" w:space="0" w:color="auto"/>
              <w:bottom w:val="single" w:sz="4" w:space="0" w:color="auto"/>
            </w:tcBorders>
          </w:tcPr>
          <w:p w14:paraId="1C703419" w14:textId="77777777" w:rsidR="004F3B34" w:rsidRDefault="004F3B34" w:rsidP="00674B9F">
            <w:pPr>
              <w:rPr>
                <w:rFonts w:ascii="Arial" w:hAnsi="Arial" w:cs="Arial"/>
                <w:sz w:val="22"/>
                <w:szCs w:val="22"/>
              </w:rPr>
            </w:pPr>
          </w:p>
          <w:p w14:paraId="178B6FF6" w14:textId="77777777" w:rsidR="004F3B34" w:rsidRDefault="004F3B34" w:rsidP="00674B9F">
            <w:pPr>
              <w:rPr>
                <w:rFonts w:ascii="Arial" w:hAnsi="Arial" w:cs="Arial"/>
                <w:sz w:val="22"/>
                <w:szCs w:val="22"/>
              </w:rPr>
            </w:pPr>
            <w:r w:rsidRPr="007B764B">
              <w:rPr>
                <w:rFonts w:ascii="Arial" w:hAnsi="Arial" w:cs="Arial"/>
                <w:sz w:val="22"/>
                <w:szCs w:val="22"/>
              </w:rPr>
              <w:t xml:space="preserve">Before beginning the questionnaire, participants will see an information and consent screen in Microsoft Forms. This will explain the purpose of the study, the voluntary nature of participation, the right to withdraw at any time, and how the data will be used and stored. Participants will be informed that by clicking the “Next” button they are giving their consent to take part in the study. No one will be able to proceed </w:t>
            </w:r>
            <w:proofErr w:type="gramStart"/>
            <w:r w:rsidRPr="007B764B">
              <w:rPr>
                <w:rFonts w:ascii="Arial" w:hAnsi="Arial" w:cs="Arial"/>
                <w:sz w:val="22"/>
                <w:szCs w:val="22"/>
              </w:rPr>
              <w:t>to</w:t>
            </w:r>
            <w:proofErr w:type="gramEnd"/>
            <w:r w:rsidRPr="007B764B">
              <w:rPr>
                <w:rFonts w:ascii="Arial" w:hAnsi="Arial" w:cs="Arial"/>
                <w:sz w:val="22"/>
                <w:szCs w:val="22"/>
              </w:rPr>
              <w:t xml:space="preserve"> the questionnaire without first reviewing and accepting this consent information.</w:t>
            </w:r>
          </w:p>
          <w:p w14:paraId="5B52F1C7" w14:textId="77777777" w:rsidR="004F3B34" w:rsidRPr="00185E08" w:rsidRDefault="004F3B34" w:rsidP="00674B9F">
            <w:pPr>
              <w:rPr>
                <w:rFonts w:ascii="Arial" w:hAnsi="Arial" w:cs="Arial"/>
                <w:sz w:val="22"/>
                <w:szCs w:val="22"/>
              </w:rPr>
            </w:pPr>
          </w:p>
        </w:tc>
      </w:tr>
      <w:tr w:rsidR="004F3B34" w:rsidRPr="004C3A0B" w14:paraId="17882093" w14:textId="77777777" w:rsidTr="00674B9F">
        <w:tc>
          <w:tcPr>
            <w:tcW w:w="596" w:type="dxa"/>
            <w:tcBorders>
              <w:top w:val="single" w:sz="4" w:space="0" w:color="auto"/>
              <w:bottom w:val="single" w:sz="4" w:space="0" w:color="auto"/>
            </w:tcBorders>
            <w:shd w:val="clear" w:color="auto" w:fill="F2F2F2" w:themeFill="background1" w:themeFillShade="F2"/>
          </w:tcPr>
          <w:p w14:paraId="1170D922" w14:textId="77777777" w:rsidR="004F3B34" w:rsidRPr="002132F9" w:rsidRDefault="004F3B34" w:rsidP="00674B9F">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3146B489" w14:textId="77777777" w:rsidR="004F3B34" w:rsidRPr="004C3A0B" w:rsidRDefault="004F3B34" w:rsidP="00674B9F">
            <w:pPr>
              <w:rPr>
                <w:rFonts w:ascii="Arial" w:hAnsi="Arial" w:cs="Arial"/>
                <w:b/>
                <w:sz w:val="22"/>
                <w:szCs w:val="22"/>
              </w:rPr>
            </w:pPr>
            <w:r w:rsidRPr="004C3A0B">
              <w:rPr>
                <w:rFonts w:ascii="Arial" w:hAnsi="Arial" w:cs="Arial"/>
                <w:b/>
                <w:sz w:val="22"/>
                <w:szCs w:val="22"/>
              </w:rPr>
              <w:t>Confidentiality / Anonymity</w:t>
            </w:r>
          </w:p>
          <w:p w14:paraId="0088B4AE" w14:textId="77777777" w:rsidR="004F3B34" w:rsidRPr="004C3A0B" w:rsidRDefault="004F3B34" w:rsidP="00674B9F">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4F3B34" w:rsidRPr="004C3A0B" w14:paraId="2E9653C1" w14:textId="77777777" w:rsidTr="00674B9F">
        <w:tc>
          <w:tcPr>
            <w:tcW w:w="596" w:type="dxa"/>
            <w:tcBorders>
              <w:top w:val="single" w:sz="4" w:space="0" w:color="auto"/>
              <w:bottom w:val="single" w:sz="4" w:space="0" w:color="auto"/>
            </w:tcBorders>
          </w:tcPr>
          <w:p w14:paraId="5C566511" w14:textId="77777777" w:rsidR="004F3B34" w:rsidRPr="00E32138" w:rsidRDefault="004F3B34" w:rsidP="00674B9F">
            <w:pPr>
              <w:rPr>
                <w:rFonts w:ascii="Arial" w:hAnsi="Arial" w:cs="Arial"/>
                <w:bCs/>
                <w:sz w:val="22"/>
                <w:szCs w:val="22"/>
              </w:rPr>
            </w:pPr>
          </w:p>
        </w:tc>
        <w:tc>
          <w:tcPr>
            <w:tcW w:w="9923" w:type="dxa"/>
            <w:tcBorders>
              <w:top w:val="single" w:sz="4" w:space="0" w:color="auto"/>
              <w:bottom w:val="single" w:sz="4" w:space="0" w:color="auto"/>
            </w:tcBorders>
          </w:tcPr>
          <w:p w14:paraId="79703552" w14:textId="77777777" w:rsidR="004F3B34" w:rsidRDefault="004F3B34" w:rsidP="00674B9F">
            <w:pPr>
              <w:rPr>
                <w:rFonts w:ascii="Arial" w:hAnsi="Arial" w:cs="Arial"/>
                <w:sz w:val="22"/>
                <w:szCs w:val="22"/>
              </w:rPr>
            </w:pPr>
          </w:p>
          <w:p w14:paraId="60BA81C6" w14:textId="77777777" w:rsidR="004F3B34" w:rsidRDefault="004F3B34" w:rsidP="00674B9F">
            <w:pPr>
              <w:rPr>
                <w:rFonts w:ascii="Arial" w:hAnsi="Arial" w:cs="Arial"/>
                <w:sz w:val="22"/>
                <w:szCs w:val="22"/>
              </w:rPr>
            </w:pPr>
            <w:r w:rsidRPr="00771F90">
              <w:rPr>
                <w:rFonts w:ascii="Arial" w:hAnsi="Arial" w:cs="Arial"/>
                <w:sz w:val="22"/>
                <w:szCs w:val="22"/>
              </w:rPr>
              <w:t>No names, addresses, or identifying details will be collected. All responses will remain anonymous, and participants will only be identified by a unique code within the dataset. Confidentiality will be maintained at every stage, and results will only be reported in aggregate form in the dissertation. No individual responses will be identifiable in any outputs, presentations, or publications.</w:t>
            </w:r>
          </w:p>
          <w:p w14:paraId="6E1173DA" w14:textId="77777777" w:rsidR="004F3B34" w:rsidRPr="00D86D40" w:rsidRDefault="004F3B34" w:rsidP="00674B9F">
            <w:pPr>
              <w:rPr>
                <w:rFonts w:ascii="Arial" w:hAnsi="Arial" w:cs="Arial"/>
                <w:sz w:val="22"/>
                <w:szCs w:val="22"/>
              </w:rPr>
            </w:pPr>
          </w:p>
        </w:tc>
      </w:tr>
    </w:tbl>
    <w:p w14:paraId="5817D9C5" w14:textId="77777777" w:rsidR="004F3B34" w:rsidRPr="004C3A0B" w:rsidRDefault="004F3B34" w:rsidP="004F3B34">
      <w:pPr>
        <w:rPr>
          <w:rFonts w:ascii="Arial" w:hAnsi="Arial" w:cs="Arial"/>
          <w:sz w:val="22"/>
          <w:szCs w:val="22"/>
        </w:rPr>
      </w:pPr>
    </w:p>
    <w:p w14:paraId="260A3F6C" w14:textId="77777777" w:rsidR="004F3B34" w:rsidRDefault="004F3B34" w:rsidP="004F3B34">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722FD870" w14:textId="77777777" w:rsidR="004F3B34" w:rsidRPr="00354F34" w:rsidRDefault="004F3B34" w:rsidP="004F3B3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F3B34" w14:paraId="7458FD1B" w14:textId="77777777" w:rsidTr="00674B9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08F4875" w14:textId="77777777" w:rsidR="004F3B34" w:rsidRDefault="004F3B34" w:rsidP="00674B9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3DB8F71" w14:textId="77777777" w:rsidR="004F3B34" w:rsidRDefault="004F3B34" w:rsidP="00674B9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1A9AD9" w14:textId="77777777" w:rsidR="004F3B34" w:rsidRDefault="004F3B34" w:rsidP="00674B9F">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B34489" w14:textId="77777777" w:rsidR="004F3B34" w:rsidRDefault="004F3B34" w:rsidP="00674B9F">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4F3B34" w14:paraId="54686039" w14:textId="77777777" w:rsidTr="00674B9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4F2DDA3" w14:textId="77777777" w:rsidR="004F3B34" w:rsidRPr="00CF6CA5" w:rsidRDefault="004F3B34" w:rsidP="00674B9F">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42D6E30" w14:textId="0F9A8957" w:rsidR="004F3B34" w:rsidRDefault="004F3B34" w:rsidP="00674B9F">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w:t>
            </w:r>
            <w:r w:rsidR="00EB2859" w:rsidRPr="00354F34">
              <w:rPr>
                <w:rFonts w:ascii="Arial" w:hAnsi="Arial" w:cs="Arial"/>
                <w:i/>
                <w:iCs/>
                <w:color w:val="333333"/>
                <w:sz w:val="22"/>
                <w:shd w:val="clear" w:color="auto" w:fill="F2F2F2" w:themeFill="background1" w:themeFillShade="F2"/>
              </w:rPr>
              <w:t>identification</w:t>
            </w:r>
            <w:r w:rsidRPr="00354F34">
              <w:rPr>
                <w:rFonts w:ascii="Arial" w:hAnsi="Arial" w:cs="Arial"/>
                <w:i/>
                <w:iCs/>
                <w:color w:val="333333"/>
                <w:sz w:val="22"/>
                <w:shd w:val="clear" w:color="auto" w:fill="F2F2F2" w:themeFill="background1" w:themeFillShade="F2"/>
              </w:rPr>
              <w:t xml:space="preserve">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690425151"/>
              <w14:checkbox>
                <w14:checked w14:val="1"/>
                <w14:checkedState w14:val="2612" w14:font="MS Gothic"/>
                <w14:uncheckedState w14:val="2610" w14:font="MS Gothic"/>
              </w14:checkbox>
            </w:sdtPr>
            <w:sdtContent>
              <w:p w14:paraId="1DE8F537" w14:textId="77777777" w:rsidR="004F3B34" w:rsidRDefault="004F3B34" w:rsidP="00674B9F">
                <w:pPr>
                  <w:pStyle w:val="NormalWeb"/>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14074A" w14:textId="77777777" w:rsidR="004F3B34" w:rsidRDefault="004F3B34" w:rsidP="00674B9F">
            <w:pPr>
              <w:pStyle w:val="NormalWeb"/>
              <w:autoSpaceDE w:val="0"/>
              <w:autoSpaceDN w:val="0"/>
              <w:adjustRightInd w:val="0"/>
              <w:jc w:val="center"/>
              <w:rPr>
                <w:rFonts w:ascii="MS Gothic" w:eastAsia="MS Gothic" w:hAnsi="MS Gothic" w:cs="Arial"/>
                <w:b/>
                <w:bCs/>
                <w:sz w:val="22"/>
                <w:szCs w:val="22"/>
              </w:rPr>
            </w:pPr>
            <w:r w:rsidRPr="00A324D0">
              <w:rPr>
                <w:rFonts w:ascii="Segoe UI Symbol" w:hAnsi="Segoe UI Symbol" w:cs="Segoe UI Symbol"/>
              </w:rPr>
              <w:t>✔</w:t>
            </w:r>
          </w:p>
        </w:tc>
      </w:tr>
      <w:tr w:rsidR="004F3B34" w14:paraId="07F433CD" w14:textId="77777777" w:rsidTr="00674B9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404957" w14:textId="77777777" w:rsidR="004F3B34" w:rsidRDefault="004F3B34" w:rsidP="00674B9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4A7842" w14:textId="77777777" w:rsidR="004F3B34" w:rsidRDefault="004F3B34" w:rsidP="00674B9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F3B34" w14:paraId="294852F9" w14:textId="77777777" w:rsidTr="00674B9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E73FF50" w14:textId="77777777" w:rsidR="004F3B34" w:rsidRDefault="004F3B34" w:rsidP="00674B9F">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316709D" w14:textId="56CC5073" w:rsidR="004F3B34" w:rsidRPr="004033FC" w:rsidRDefault="004F3B34" w:rsidP="00674B9F">
            <w:pPr>
              <w:rPr>
                <w:rFonts w:ascii="Arial" w:hAnsi="Arial" w:cs="Arial"/>
                <w:color w:val="00B050"/>
                <w:szCs w:val="22"/>
              </w:rPr>
            </w:pPr>
            <w:r w:rsidRPr="004033FC">
              <w:rPr>
                <w:rFonts w:ascii="Arial" w:hAnsi="Arial" w:cs="Arial"/>
                <w:color w:val="00B050"/>
                <w:sz w:val="22"/>
              </w:rPr>
              <w:t xml:space="preserve">This includes audio/video data of </w:t>
            </w:r>
            <w:r w:rsidR="00EB2859"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0EEAF4A1" w14:textId="77777777" w:rsidR="004F3B34" w:rsidRPr="004C3A0B" w:rsidRDefault="004F3B34" w:rsidP="00674B9F">
            <w:pPr>
              <w:rPr>
                <w:rFonts w:ascii="Arial" w:hAnsi="Arial" w:cs="Arial"/>
                <w:sz w:val="22"/>
                <w:szCs w:val="22"/>
              </w:rPr>
            </w:pPr>
          </w:p>
          <w:p w14:paraId="66B783CE" w14:textId="77777777" w:rsidR="004F3B34" w:rsidRPr="00354F34" w:rsidRDefault="004F3B34" w:rsidP="00674B9F">
            <w:pPr>
              <w:autoSpaceDE w:val="0"/>
              <w:autoSpaceDN w:val="0"/>
              <w:adjustRightInd w:val="0"/>
              <w:rPr>
                <w:i/>
              </w:rPr>
            </w:pPr>
            <w:r w:rsidRPr="003257BD">
              <w:rPr>
                <w:rFonts w:ascii="Arial" w:hAnsi="Arial" w:cs="Arial"/>
                <w:i/>
                <w:color w:val="808080"/>
                <w:sz w:val="18"/>
                <w:szCs w:val="18"/>
              </w:rPr>
              <w:t>(this box should expand as you type)</w:t>
            </w:r>
          </w:p>
        </w:tc>
      </w:tr>
      <w:tr w:rsidR="004F3B34" w14:paraId="35FA4420" w14:textId="77777777" w:rsidTr="00674B9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6A3EBD4" w14:textId="77777777" w:rsidR="004F3B34" w:rsidRDefault="004F3B34" w:rsidP="00674B9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99B07E5" w14:textId="77777777" w:rsidR="004F3B34" w:rsidRPr="00947984" w:rsidRDefault="004F3B34" w:rsidP="00674B9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8ABAE6" w14:textId="77777777" w:rsidR="004F3B34" w:rsidRDefault="004F3B34" w:rsidP="00674B9F">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30FA2D" w14:textId="77777777" w:rsidR="004F3B34" w:rsidRDefault="004F3B34" w:rsidP="00674B9F">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4F3B34" w14:paraId="371C8A40" w14:textId="77777777" w:rsidTr="00674B9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446CE" w14:textId="77777777" w:rsidR="004F3B34" w:rsidRPr="00CF6CA5" w:rsidRDefault="004F3B34" w:rsidP="00674B9F">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ED3C1A" w14:textId="69B4C42D" w:rsidR="004F3B34" w:rsidRDefault="004F3B34" w:rsidP="00674B9F">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127A788" w14:textId="77777777" w:rsidR="004F3B34" w:rsidRDefault="004F3B34" w:rsidP="00674B9F">
            <w:pPr>
              <w:pStyle w:val="NormalWeb"/>
              <w:spacing w:before="0" w:beforeAutospacing="0" w:after="0" w:afterAutospacing="0"/>
              <w:ind w:left="1134" w:right="567"/>
            </w:pPr>
            <w:r>
              <w:rPr>
                <w:rFonts w:ascii="Arial" w:hAnsi="Arial" w:cs="Arial"/>
                <w:i/>
                <w:iCs/>
                <w:color w:val="000000"/>
                <w:sz w:val="20"/>
                <w:szCs w:val="23"/>
              </w:rPr>
              <w:t>(a) racial or ethnic origin,</w:t>
            </w:r>
          </w:p>
          <w:p w14:paraId="2952F070" w14:textId="77777777" w:rsidR="004F3B34" w:rsidRDefault="004F3B34" w:rsidP="00674B9F">
            <w:pPr>
              <w:pStyle w:val="NormalWeb"/>
              <w:spacing w:before="0" w:beforeAutospacing="0" w:after="0" w:afterAutospacing="0"/>
              <w:ind w:left="1134" w:right="567"/>
            </w:pPr>
            <w:r>
              <w:rPr>
                <w:rFonts w:ascii="Arial" w:hAnsi="Arial" w:cs="Arial"/>
                <w:i/>
                <w:iCs/>
                <w:color w:val="000000"/>
                <w:sz w:val="20"/>
                <w:szCs w:val="23"/>
              </w:rPr>
              <w:t>(b) political opinions,</w:t>
            </w:r>
          </w:p>
          <w:p w14:paraId="6DDEBEF8" w14:textId="77777777" w:rsidR="004F3B34" w:rsidRDefault="004F3B34" w:rsidP="00674B9F">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5511879" w14:textId="0CFED599" w:rsidR="004F3B34" w:rsidRDefault="004F3B34" w:rsidP="00674B9F">
            <w:pPr>
              <w:pStyle w:val="NormalWeb"/>
              <w:spacing w:before="0" w:beforeAutospacing="0" w:after="0" w:afterAutospacing="0"/>
              <w:ind w:left="1134" w:right="567"/>
            </w:pPr>
            <w:r>
              <w:rPr>
                <w:rFonts w:ascii="Arial" w:hAnsi="Arial" w:cs="Arial"/>
                <w:i/>
                <w:iCs/>
                <w:color w:val="000000"/>
                <w:sz w:val="20"/>
                <w:szCs w:val="23"/>
              </w:rPr>
              <w:lastRenderedPageBreak/>
              <w:t>(d) membership of a trade union (within the meaning of the Trade Union and Labor Relations (Consolidation) Act 1992),</w:t>
            </w:r>
          </w:p>
          <w:p w14:paraId="63248E7B" w14:textId="77777777" w:rsidR="004F3B34" w:rsidRDefault="004F3B34" w:rsidP="00674B9F">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C7AEB30" w14:textId="77777777" w:rsidR="004F3B34" w:rsidRDefault="004F3B34" w:rsidP="00674B9F">
            <w:pPr>
              <w:pStyle w:val="NormalWeb"/>
              <w:spacing w:before="0" w:beforeAutospacing="0" w:after="0" w:afterAutospacing="0"/>
              <w:ind w:left="1134" w:right="567"/>
            </w:pPr>
            <w:r>
              <w:rPr>
                <w:rFonts w:ascii="Arial" w:hAnsi="Arial" w:cs="Arial"/>
                <w:i/>
                <w:iCs/>
                <w:color w:val="000000"/>
                <w:sz w:val="20"/>
                <w:szCs w:val="23"/>
              </w:rPr>
              <w:t>(f) sexual life,</w:t>
            </w:r>
          </w:p>
          <w:p w14:paraId="629D567E" w14:textId="77777777" w:rsidR="004F3B34" w:rsidRDefault="004F3B34" w:rsidP="00674B9F">
            <w:pPr>
              <w:pStyle w:val="NormalWeb"/>
              <w:spacing w:before="0" w:beforeAutospacing="0" w:after="0" w:afterAutospacing="0"/>
              <w:ind w:left="1134" w:right="567"/>
            </w:pPr>
            <w:r>
              <w:rPr>
                <w:rFonts w:ascii="Arial" w:hAnsi="Arial" w:cs="Arial"/>
                <w:i/>
                <w:iCs/>
                <w:color w:val="000000"/>
                <w:sz w:val="20"/>
                <w:szCs w:val="23"/>
              </w:rPr>
              <w:t>(g) genetics,</w:t>
            </w:r>
          </w:p>
          <w:p w14:paraId="490C199B" w14:textId="77777777" w:rsidR="004F3B34" w:rsidRPr="00354F34" w:rsidRDefault="004F3B34" w:rsidP="00674B9F">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63916708"/>
              <w14:checkbox>
                <w14:checked w14:val="1"/>
                <w14:checkedState w14:val="2612" w14:font="MS Gothic"/>
                <w14:uncheckedState w14:val="2610" w14:font="MS Gothic"/>
              </w14:checkbox>
            </w:sdtPr>
            <w:sdtContent>
              <w:p w14:paraId="703F367B" w14:textId="77777777" w:rsidR="004F3B34" w:rsidRDefault="004F3B34" w:rsidP="00674B9F">
                <w:pPr>
                  <w:pStyle w:val="NormalWeb"/>
                  <w:autoSpaceDE w:val="0"/>
                  <w:autoSpaceDN w:val="0"/>
                  <w:adjustRightInd w:val="0"/>
                  <w:jc w:val="cente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41A1175" w14:textId="77777777" w:rsidR="004F3B34" w:rsidRDefault="004F3B34" w:rsidP="00674B9F">
            <w:pPr>
              <w:pStyle w:val="NormalWeb"/>
              <w:autoSpaceDE w:val="0"/>
              <w:autoSpaceDN w:val="0"/>
              <w:adjustRightInd w:val="0"/>
              <w:jc w:val="center"/>
            </w:pPr>
            <w:r w:rsidRPr="00A324D0">
              <w:rPr>
                <w:rFonts w:ascii="Segoe UI Symbol" w:hAnsi="Segoe UI Symbol" w:cs="Segoe UI Symbol"/>
              </w:rPr>
              <w:t>✔</w:t>
            </w:r>
          </w:p>
        </w:tc>
      </w:tr>
      <w:tr w:rsidR="004F3B34" w14:paraId="1EFB7A88" w14:textId="77777777" w:rsidTr="00674B9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F07D6F" w14:textId="77777777" w:rsidR="004F3B34" w:rsidRDefault="004F3B34" w:rsidP="00674B9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08F068" w14:textId="77777777" w:rsidR="004F3B34" w:rsidRDefault="004F3B34" w:rsidP="00674B9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F3B34" w14:paraId="2E06F984" w14:textId="77777777" w:rsidTr="00674B9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0988873" w14:textId="77777777" w:rsidR="004F3B34" w:rsidRDefault="004F3B34" w:rsidP="00674B9F">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6B783D5" w14:textId="062549A1" w:rsidR="004F3B34" w:rsidRPr="004033FC" w:rsidRDefault="004F3B34" w:rsidP="00674B9F">
            <w:pPr>
              <w:rPr>
                <w:rFonts w:ascii="Arial" w:hAnsi="Arial" w:cs="Arial"/>
                <w:color w:val="00B050"/>
                <w:szCs w:val="22"/>
              </w:rPr>
            </w:pPr>
            <w:r w:rsidRPr="004033FC">
              <w:rPr>
                <w:rFonts w:ascii="Arial" w:hAnsi="Arial" w:cs="Arial"/>
                <w:color w:val="00B050"/>
                <w:sz w:val="22"/>
              </w:rPr>
              <w:t>What counts as ‘sensitive’ will differ between cultures. Any information on behavior that is not in accordance with cultural norms would count as sensitive personal data.</w:t>
            </w:r>
          </w:p>
          <w:p w14:paraId="29497D57" w14:textId="77777777" w:rsidR="004F3B34" w:rsidRDefault="004F3B34" w:rsidP="00674B9F">
            <w:pPr>
              <w:rPr>
                <w:rFonts w:ascii="Arial" w:hAnsi="Arial" w:cs="Arial"/>
                <w:sz w:val="22"/>
                <w:szCs w:val="22"/>
              </w:rPr>
            </w:pPr>
          </w:p>
          <w:p w14:paraId="035A28DC" w14:textId="77777777" w:rsidR="004F3B34" w:rsidRDefault="004F3B34" w:rsidP="00674B9F">
            <w:pPr>
              <w:rPr>
                <w:rFonts w:ascii="Arial" w:hAnsi="Arial" w:cs="Arial"/>
                <w:sz w:val="22"/>
                <w:szCs w:val="22"/>
              </w:rPr>
            </w:pPr>
          </w:p>
          <w:p w14:paraId="34DE2084" w14:textId="77777777" w:rsidR="004F3B34" w:rsidRPr="004C3A0B" w:rsidRDefault="004F3B34" w:rsidP="00674B9F">
            <w:pPr>
              <w:rPr>
                <w:rFonts w:ascii="Arial" w:hAnsi="Arial" w:cs="Arial"/>
                <w:sz w:val="22"/>
                <w:szCs w:val="22"/>
              </w:rPr>
            </w:pPr>
          </w:p>
          <w:p w14:paraId="48924251" w14:textId="77777777" w:rsidR="004F3B34" w:rsidRDefault="004F3B34" w:rsidP="00674B9F">
            <w:pPr>
              <w:autoSpaceDE w:val="0"/>
              <w:autoSpaceDN w:val="0"/>
              <w:adjustRightInd w:val="0"/>
            </w:pPr>
            <w:r w:rsidRPr="003257BD">
              <w:rPr>
                <w:rFonts w:ascii="Arial" w:hAnsi="Arial" w:cs="Arial"/>
                <w:i/>
                <w:color w:val="808080"/>
                <w:sz w:val="18"/>
                <w:szCs w:val="18"/>
              </w:rPr>
              <w:t>(this box should expand as you type)</w:t>
            </w:r>
          </w:p>
        </w:tc>
      </w:tr>
    </w:tbl>
    <w:p w14:paraId="5C9EF97E" w14:textId="77777777" w:rsidR="004F3B34" w:rsidRDefault="004F3B34" w:rsidP="004F3B34"/>
    <w:tbl>
      <w:tblPr>
        <w:tblStyle w:val="TableGrid"/>
        <w:tblW w:w="10485" w:type="dxa"/>
        <w:tblLook w:val="04A0" w:firstRow="1" w:lastRow="0" w:firstColumn="1" w:lastColumn="0" w:noHBand="0" w:noVBand="1"/>
      </w:tblPr>
      <w:tblGrid>
        <w:gridCol w:w="562"/>
        <w:gridCol w:w="7905"/>
        <w:gridCol w:w="992"/>
        <w:gridCol w:w="1026"/>
      </w:tblGrid>
      <w:tr w:rsidR="004F3B34" w:rsidRPr="004C3A0B" w14:paraId="662AF285" w14:textId="77777777" w:rsidTr="00674B9F">
        <w:trPr>
          <w:trHeight w:val="439"/>
        </w:trPr>
        <w:tc>
          <w:tcPr>
            <w:tcW w:w="562" w:type="dxa"/>
            <w:shd w:val="clear" w:color="auto" w:fill="F2F2F2" w:themeFill="background1" w:themeFillShade="F2"/>
            <w:vAlign w:val="center"/>
          </w:tcPr>
          <w:p w14:paraId="59D64DFC" w14:textId="77777777" w:rsidR="004F3B34" w:rsidRPr="002132F9" w:rsidRDefault="004F3B34" w:rsidP="00674B9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D7A9604" w14:textId="77777777" w:rsidR="004F3B34" w:rsidRPr="009563B2" w:rsidRDefault="004F3B34" w:rsidP="00674B9F">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32D9C649" w14:textId="77777777" w:rsidR="004F3B34" w:rsidRPr="004C3A0B" w:rsidRDefault="004F3B34" w:rsidP="00674B9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6798A626" w14:textId="77777777" w:rsidR="004F3B34" w:rsidRPr="004C3A0B" w:rsidRDefault="004F3B34" w:rsidP="00674B9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F3B34" w:rsidRPr="004C3A0B" w14:paraId="22A163B3" w14:textId="77777777" w:rsidTr="00674B9F">
        <w:trPr>
          <w:trHeight w:val="439"/>
        </w:trPr>
        <w:tc>
          <w:tcPr>
            <w:tcW w:w="562" w:type="dxa"/>
            <w:shd w:val="clear" w:color="auto" w:fill="F2F2F2" w:themeFill="background1" w:themeFillShade="F2"/>
            <w:vAlign w:val="center"/>
          </w:tcPr>
          <w:p w14:paraId="18A6B5AE" w14:textId="77777777" w:rsidR="004F3B34" w:rsidRPr="00903B3C" w:rsidRDefault="004F3B34" w:rsidP="00674B9F">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4E949420"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5036724"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5E98AFE9"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745D9C8C" w14:textId="77777777" w:rsidTr="00674B9F">
        <w:trPr>
          <w:trHeight w:val="403"/>
        </w:trPr>
        <w:tc>
          <w:tcPr>
            <w:tcW w:w="562" w:type="dxa"/>
            <w:shd w:val="clear" w:color="auto" w:fill="F2F2F2" w:themeFill="background1" w:themeFillShade="F2"/>
            <w:vAlign w:val="center"/>
          </w:tcPr>
          <w:p w14:paraId="247A8CA4" w14:textId="77777777" w:rsidR="004F3B34" w:rsidRPr="00903B3C" w:rsidRDefault="004F3B34" w:rsidP="00674B9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0C72356A"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p w14:paraId="1477E213" w14:textId="77777777" w:rsidR="004F3B34" w:rsidRPr="004C3A0B" w:rsidRDefault="004F3B34" w:rsidP="00674B9F">
            <w:pPr>
              <w:autoSpaceDE w:val="0"/>
              <w:autoSpaceDN w:val="0"/>
              <w:adjustRightInd w:val="0"/>
              <w:jc w:val="center"/>
              <w:rPr>
                <w:rFonts w:ascii="Arial" w:hAnsi="Arial" w:cs="Arial"/>
                <w:bCs/>
                <w:sz w:val="22"/>
                <w:szCs w:val="22"/>
              </w:rPr>
            </w:pPr>
            <w:r w:rsidRPr="00A324D0">
              <w:rPr>
                <w:rFonts w:ascii="Segoe UI Symbol" w:hAnsi="Segoe UI Symbol" w:cs="Segoe UI Symbol"/>
              </w:rPr>
              <w:t>✔</w:t>
            </w:r>
          </w:p>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628C014"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F3B34" w:rsidRPr="004C3A0B" w14:paraId="422C8CB2" w14:textId="77777777" w:rsidTr="00674B9F">
        <w:trPr>
          <w:trHeight w:val="439"/>
        </w:trPr>
        <w:tc>
          <w:tcPr>
            <w:tcW w:w="562" w:type="dxa"/>
            <w:shd w:val="clear" w:color="auto" w:fill="F2F2F2" w:themeFill="background1" w:themeFillShade="F2"/>
            <w:vAlign w:val="center"/>
          </w:tcPr>
          <w:p w14:paraId="464BAC88" w14:textId="77777777" w:rsidR="004F3B34" w:rsidRPr="00903B3C" w:rsidRDefault="004F3B34" w:rsidP="00674B9F">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6026B90B"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4895BA74"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331EDDB7"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2F9DB632" w14:textId="77777777" w:rsidTr="00674B9F">
        <w:trPr>
          <w:trHeight w:val="403"/>
        </w:trPr>
        <w:tc>
          <w:tcPr>
            <w:tcW w:w="562" w:type="dxa"/>
            <w:shd w:val="clear" w:color="auto" w:fill="F2F2F2" w:themeFill="background1" w:themeFillShade="F2"/>
            <w:vAlign w:val="center"/>
          </w:tcPr>
          <w:p w14:paraId="421E72FD" w14:textId="77777777" w:rsidR="004F3B34" w:rsidRPr="00903B3C" w:rsidRDefault="004F3B34" w:rsidP="00674B9F">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52E2416"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762B211A"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6FA1DCBA"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2E4095A0" w14:textId="77777777" w:rsidTr="00674B9F">
        <w:trPr>
          <w:trHeight w:val="403"/>
        </w:trPr>
        <w:tc>
          <w:tcPr>
            <w:tcW w:w="562" w:type="dxa"/>
            <w:shd w:val="clear" w:color="auto" w:fill="F2F2F2" w:themeFill="background1" w:themeFillShade="F2"/>
            <w:vAlign w:val="center"/>
          </w:tcPr>
          <w:p w14:paraId="506361EC" w14:textId="77777777" w:rsidR="004F3B34" w:rsidRPr="00903B3C" w:rsidRDefault="004F3B34" w:rsidP="00674B9F">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FB078B3"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01315F7"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773E5B46"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7B6A7047" w14:textId="77777777" w:rsidTr="00674B9F">
        <w:trPr>
          <w:trHeight w:val="403"/>
        </w:trPr>
        <w:tc>
          <w:tcPr>
            <w:tcW w:w="562" w:type="dxa"/>
            <w:shd w:val="clear" w:color="auto" w:fill="F2F2F2" w:themeFill="background1" w:themeFillShade="F2"/>
            <w:vAlign w:val="center"/>
          </w:tcPr>
          <w:p w14:paraId="7EB8F2B6" w14:textId="77777777" w:rsidR="004F3B34" w:rsidRPr="00903B3C" w:rsidRDefault="004F3B34" w:rsidP="00674B9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18443D49"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vAlign w:val="center"/>
          </w:tcPr>
          <w:p w14:paraId="0CEFD517" w14:textId="77777777" w:rsidR="004F3B34" w:rsidRPr="004C3A0B" w:rsidRDefault="004F3B34" w:rsidP="00674B9F">
            <w:pPr>
              <w:autoSpaceDE w:val="0"/>
              <w:autoSpaceDN w:val="0"/>
              <w:adjustRightInd w:val="0"/>
              <w:jc w:val="center"/>
              <w:rPr>
                <w:rFonts w:ascii="Arial" w:hAnsi="Arial" w:cs="Arial"/>
                <w:bCs/>
                <w:sz w:val="22"/>
                <w:szCs w:val="22"/>
              </w:rPr>
            </w:pPr>
            <w:r w:rsidRPr="00A324D0">
              <w:rPr>
                <w:rFonts w:ascii="Segoe UI Symbol" w:hAnsi="Segoe UI Symbol" w:cs="Segoe UI Symbol"/>
              </w:rPr>
              <w:t>✔</w:t>
            </w:r>
          </w:p>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7CE9657"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F3B34" w:rsidRPr="004C3A0B" w14:paraId="2F369EBE" w14:textId="77777777" w:rsidTr="00674B9F">
        <w:trPr>
          <w:trHeight w:val="403"/>
        </w:trPr>
        <w:tc>
          <w:tcPr>
            <w:tcW w:w="562" w:type="dxa"/>
            <w:shd w:val="clear" w:color="auto" w:fill="F2F2F2" w:themeFill="background1" w:themeFillShade="F2"/>
            <w:vAlign w:val="center"/>
          </w:tcPr>
          <w:p w14:paraId="3D624A7B" w14:textId="77777777" w:rsidR="004F3B34" w:rsidRPr="00903B3C" w:rsidRDefault="004F3B34" w:rsidP="00674B9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ED01FBB"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Other – specify:</w:t>
            </w:r>
          </w:p>
          <w:p w14:paraId="115E3AFA" w14:textId="77777777" w:rsidR="004F3B34" w:rsidRPr="004C3A0B" w:rsidRDefault="004F3B34" w:rsidP="00674B9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67094DFA"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6B0162C2"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7D64AF2C" w14:textId="77777777" w:rsidTr="00674B9F">
        <w:trPr>
          <w:trHeight w:val="403"/>
        </w:trPr>
        <w:tc>
          <w:tcPr>
            <w:tcW w:w="562" w:type="dxa"/>
            <w:shd w:val="clear" w:color="auto" w:fill="F2F2F2" w:themeFill="background1" w:themeFillShade="F2"/>
            <w:vAlign w:val="center"/>
          </w:tcPr>
          <w:p w14:paraId="5D74B903" w14:textId="77777777" w:rsidR="004F3B34" w:rsidRPr="00903B3C" w:rsidRDefault="004F3B34" w:rsidP="00674B9F">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61EA87B2" w14:textId="77777777" w:rsidR="004F3B34" w:rsidRDefault="004F3B34" w:rsidP="00674B9F">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F3B34" w:rsidRPr="004C3A0B" w14:paraId="4DAC5603" w14:textId="77777777" w:rsidTr="00674B9F">
        <w:trPr>
          <w:trHeight w:val="403"/>
        </w:trPr>
        <w:tc>
          <w:tcPr>
            <w:tcW w:w="562" w:type="dxa"/>
            <w:vAlign w:val="center"/>
          </w:tcPr>
          <w:p w14:paraId="1AA12053" w14:textId="77777777" w:rsidR="004F3B34" w:rsidRPr="00E65973" w:rsidRDefault="004F3B34" w:rsidP="00674B9F">
            <w:pPr>
              <w:jc w:val="center"/>
              <w:rPr>
                <w:rFonts w:ascii="Arial" w:hAnsi="Arial" w:cs="Arial"/>
                <w:sz w:val="22"/>
                <w:szCs w:val="22"/>
              </w:rPr>
            </w:pPr>
          </w:p>
        </w:tc>
        <w:tc>
          <w:tcPr>
            <w:tcW w:w="9923" w:type="dxa"/>
            <w:gridSpan w:val="3"/>
          </w:tcPr>
          <w:p w14:paraId="3261D503" w14:textId="77777777" w:rsidR="004F3B34" w:rsidRPr="006C06BB" w:rsidRDefault="004F3B34" w:rsidP="00674B9F">
            <w:pPr>
              <w:autoSpaceDE w:val="0"/>
              <w:autoSpaceDN w:val="0"/>
              <w:adjustRightInd w:val="0"/>
              <w:rPr>
                <w:rFonts w:ascii="Arial" w:hAnsi="Arial" w:cs="Arial"/>
                <w:i/>
                <w:color w:val="7030A0"/>
                <w:sz w:val="22"/>
                <w:szCs w:val="22"/>
              </w:rPr>
            </w:pPr>
          </w:p>
          <w:p w14:paraId="6E35AB27" w14:textId="77777777" w:rsidR="004F3B34" w:rsidRPr="00132850" w:rsidRDefault="004F3B34" w:rsidP="00674B9F">
            <w:pPr>
              <w:rPr>
                <w:rFonts w:ascii="Arial" w:hAnsi="Arial" w:cs="Arial"/>
                <w:sz w:val="22"/>
                <w:szCs w:val="22"/>
              </w:rPr>
            </w:pPr>
            <w:r w:rsidRPr="00132850">
              <w:rPr>
                <w:rFonts w:ascii="Arial" w:hAnsi="Arial" w:cs="Arial"/>
                <w:sz w:val="22"/>
                <w:szCs w:val="22"/>
              </w:rPr>
              <w:t>All data will be securely stored in password-protected cloud storage on the University’s Office 365 system, which is GDPR compliant. Only the principal researcher and supervisor will have access. No paper copies of data will be created. The dataset will be anonymised, and participants will be assigned codes instead of names to ensure confidentiality.</w:t>
            </w:r>
          </w:p>
          <w:p w14:paraId="1BF3F9EC" w14:textId="77777777" w:rsidR="004F3B34" w:rsidRPr="00132850" w:rsidRDefault="004F3B34" w:rsidP="00674B9F">
            <w:pPr>
              <w:rPr>
                <w:rFonts w:ascii="Arial" w:hAnsi="Arial" w:cs="Arial"/>
                <w:sz w:val="22"/>
                <w:szCs w:val="22"/>
              </w:rPr>
            </w:pPr>
          </w:p>
          <w:p w14:paraId="79C784DC" w14:textId="77777777" w:rsidR="004F3B34" w:rsidRPr="00132850" w:rsidRDefault="004F3B34" w:rsidP="00674B9F">
            <w:pPr>
              <w:rPr>
                <w:rFonts w:ascii="Arial" w:hAnsi="Arial" w:cs="Arial"/>
                <w:sz w:val="22"/>
                <w:szCs w:val="22"/>
              </w:rPr>
            </w:pPr>
            <w:r w:rsidRPr="00132850">
              <w:rPr>
                <w:rFonts w:ascii="Arial" w:hAnsi="Arial" w:cs="Arial"/>
                <w:sz w:val="22"/>
                <w:szCs w:val="22"/>
              </w:rPr>
              <w:t>If a USB drive is required for temporary transfer, it will be password-protected and wiped once the data is uploaded to secure storage. No data will be stored on personal or private company devices.</w:t>
            </w:r>
          </w:p>
          <w:p w14:paraId="7640D99D" w14:textId="77777777" w:rsidR="004F3B34" w:rsidRPr="00132850" w:rsidRDefault="004F3B34" w:rsidP="00674B9F">
            <w:pPr>
              <w:rPr>
                <w:rFonts w:ascii="Arial" w:hAnsi="Arial" w:cs="Arial"/>
                <w:sz w:val="22"/>
                <w:szCs w:val="22"/>
              </w:rPr>
            </w:pPr>
          </w:p>
          <w:p w14:paraId="30E9593E" w14:textId="77777777" w:rsidR="004F3B34" w:rsidRDefault="004F3B34" w:rsidP="00674B9F">
            <w:pPr>
              <w:rPr>
                <w:rFonts w:ascii="Arial" w:hAnsi="Arial" w:cs="Arial"/>
                <w:sz w:val="22"/>
                <w:szCs w:val="22"/>
              </w:rPr>
            </w:pPr>
            <w:r w:rsidRPr="00132850">
              <w:rPr>
                <w:rFonts w:ascii="Arial" w:hAnsi="Arial" w:cs="Arial"/>
                <w:sz w:val="22"/>
                <w:szCs w:val="22"/>
              </w:rPr>
              <w:t>All collected data will be retained only until the completion of the dissertation and assessment process, after which it will be permanently deleted.</w:t>
            </w:r>
          </w:p>
          <w:p w14:paraId="03116716" w14:textId="77777777" w:rsidR="004F3B34" w:rsidRPr="00120B2E" w:rsidRDefault="004F3B34" w:rsidP="00674B9F">
            <w:pPr>
              <w:rPr>
                <w:rFonts w:ascii="Arial" w:hAnsi="Arial" w:cs="Arial"/>
                <w:sz w:val="22"/>
                <w:szCs w:val="22"/>
              </w:rPr>
            </w:pPr>
          </w:p>
        </w:tc>
      </w:tr>
    </w:tbl>
    <w:p w14:paraId="676C9292" w14:textId="77777777" w:rsidR="004F3B34" w:rsidRDefault="004F3B34" w:rsidP="004F3B34"/>
    <w:tbl>
      <w:tblPr>
        <w:tblStyle w:val="TableGrid"/>
        <w:tblW w:w="10485" w:type="dxa"/>
        <w:tblLook w:val="04A0" w:firstRow="1" w:lastRow="0" w:firstColumn="1" w:lastColumn="0" w:noHBand="0" w:noVBand="1"/>
      </w:tblPr>
      <w:tblGrid>
        <w:gridCol w:w="562"/>
        <w:gridCol w:w="7905"/>
        <w:gridCol w:w="992"/>
        <w:gridCol w:w="1026"/>
      </w:tblGrid>
      <w:tr w:rsidR="004F3B34" w:rsidRPr="004C3A0B" w14:paraId="60D8D35D" w14:textId="77777777" w:rsidTr="00674B9F">
        <w:trPr>
          <w:trHeight w:val="439"/>
        </w:trPr>
        <w:tc>
          <w:tcPr>
            <w:tcW w:w="562" w:type="dxa"/>
            <w:shd w:val="clear" w:color="auto" w:fill="F2F2F2" w:themeFill="background1" w:themeFillShade="F2"/>
          </w:tcPr>
          <w:p w14:paraId="4B3FE7F2" w14:textId="77777777" w:rsidR="004F3B34" w:rsidRPr="002132F9" w:rsidRDefault="004F3B34" w:rsidP="00674B9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B200E2" w14:textId="77777777" w:rsidR="004F3B34" w:rsidRPr="004C3A0B" w:rsidRDefault="004F3B34" w:rsidP="00674B9F">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F3B34" w:rsidRPr="004C3A0B" w14:paraId="6CB89A1D" w14:textId="77777777" w:rsidTr="00674B9F">
        <w:trPr>
          <w:trHeight w:val="439"/>
        </w:trPr>
        <w:tc>
          <w:tcPr>
            <w:tcW w:w="562" w:type="dxa"/>
            <w:shd w:val="clear" w:color="auto" w:fill="F2F2F2" w:themeFill="background1" w:themeFillShade="F2"/>
            <w:vAlign w:val="center"/>
          </w:tcPr>
          <w:p w14:paraId="79317AF6" w14:textId="77777777" w:rsidR="004F3B34" w:rsidRPr="00842FC0" w:rsidRDefault="004F3B34" w:rsidP="00674B9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A4729F2" w14:textId="77777777" w:rsidR="004F3B34" w:rsidRPr="004C3A0B" w:rsidRDefault="004F3B34" w:rsidP="00674B9F">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7212F6A" w14:textId="77777777" w:rsidR="004F3B34" w:rsidRPr="004C3A0B" w:rsidRDefault="004F3B34" w:rsidP="00674B9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6F24AAC7" w14:textId="77777777" w:rsidR="004F3B34" w:rsidRPr="004C3A0B" w:rsidRDefault="004F3B34" w:rsidP="00674B9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F3B34" w:rsidRPr="004C3A0B" w14:paraId="06D987B1" w14:textId="77777777" w:rsidTr="00674B9F">
        <w:trPr>
          <w:trHeight w:val="439"/>
        </w:trPr>
        <w:tc>
          <w:tcPr>
            <w:tcW w:w="562" w:type="dxa"/>
            <w:shd w:val="clear" w:color="auto" w:fill="F2F2F2" w:themeFill="background1" w:themeFillShade="F2"/>
            <w:vAlign w:val="center"/>
          </w:tcPr>
          <w:p w14:paraId="00FD3443" w14:textId="77777777" w:rsidR="004F3B34" w:rsidRPr="00842FC0" w:rsidRDefault="004F3B34" w:rsidP="00674B9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0CCAAD35"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p w14:paraId="56638CF1" w14:textId="77777777" w:rsidR="004F3B34" w:rsidRPr="004C3A0B" w:rsidRDefault="004F3B34" w:rsidP="00674B9F">
            <w:pPr>
              <w:autoSpaceDE w:val="0"/>
              <w:autoSpaceDN w:val="0"/>
              <w:adjustRightInd w:val="0"/>
              <w:jc w:val="center"/>
              <w:rPr>
                <w:rFonts w:ascii="Arial" w:hAnsi="Arial" w:cs="Arial"/>
                <w:bCs/>
                <w:sz w:val="22"/>
                <w:szCs w:val="22"/>
              </w:rPr>
            </w:pPr>
            <w:r w:rsidRPr="00A324D0">
              <w:rPr>
                <w:rFonts w:ascii="Segoe UI Symbol" w:hAnsi="Segoe UI Symbol" w:cs="Segoe UI Symbol"/>
              </w:rPr>
              <w:t>✔</w:t>
            </w:r>
          </w:p>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422D1DB"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F3B34" w:rsidRPr="004C3A0B" w14:paraId="6AFB8B3E" w14:textId="77777777" w:rsidTr="00674B9F">
        <w:trPr>
          <w:trHeight w:val="403"/>
        </w:trPr>
        <w:tc>
          <w:tcPr>
            <w:tcW w:w="562" w:type="dxa"/>
            <w:shd w:val="clear" w:color="auto" w:fill="F2F2F2" w:themeFill="background1" w:themeFillShade="F2"/>
            <w:vAlign w:val="center"/>
          </w:tcPr>
          <w:p w14:paraId="62374F90" w14:textId="77777777" w:rsidR="004F3B34" w:rsidRPr="00842FC0" w:rsidRDefault="004F3B34" w:rsidP="00674B9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EF44557"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p w14:paraId="7C15085F" w14:textId="77777777" w:rsidR="004F3B34" w:rsidRPr="004C3A0B" w:rsidRDefault="004F3B34" w:rsidP="00674B9F">
            <w:pPr>
              <w:autoSpaceDE w:val="0"/>
              <w:autoSpaceDN w:val="0"/>
              <w:adjustRightInd w:val="0"/>
              <w:jc w:val="center"/>
              <w:rPr>
                <w:rFonts w:ascii="Arial" w:hAnsi="Arial" w:cs="Arial"/>
                <w:bCs/>
                <w:sz w:val="22"/>
                <w:szCs w:val="22"/>
              </w:rPr>
            </w:pPr>
            <w:r w:rsidRPr="00A324D0">
              <w:rPr>
                <w:rFonts w:ascii="Segoe UI Symbol" w:hAnsi="Segoe UI Symbol" w:cs="Segoe UI Symbol"/>
              </w:rPr>
              <w:t>✔</w:t>
            </w:r>
          </w:p>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DEF28C2" w14:textId="77777777" w:rsidR="004F3B34" w:rsidRPr="004C3A0B" w:rsidRDefault="004F3B34" w:rsidP="00674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F3B34" w:rsidRPr="004C3A0B" w14:paraId="3BDC1970" w14:textId="77777777" w:rsidTr="00674B9F">
        <w:trPr>
          <w:trHeight w:val="439"/>
        </w:trPr>
        <w:tc>
          <w:tcPr>
            <w:tcW w:w="562" w:type="dxa"/>
            <w:shd w:val="clear" w:color="auto" w:fill="F2F2F2" w:themeFill="background1" w:themeFillShade="F2"/>
            <w:vAlign w:val="center"/>
          </w:tcPr>
          <w:p w14:paraId="4F19B186" w14:textId="77777777" w:rsidR="004F3B34" w:rsidRPr="00842FC0" w:rsidRDefault="004F3B34" w:rsidP="00674B9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27BC4004"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7BF0A73A"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5A4C4ABD"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080DA0DA" w14:textId="77777777" w:rsidTr="00674B9F">
        <w:trPr>
          <w:trHeight w:val="403"/>
        </w:trPr>
        <w:tc>
          <w:tcPr>
            <w:tcW w:w="562" w:type="dxa"/>
            <w:shd w:val="clear" w:color="auto" w:fill="F2F2F2" w:themeFill="background1" w:themeFillShade="F2"/>
            <w:vAlign w:val="center"/>
          </w:tcPr>
          <w:p w14:paraId="05C8C34B" w14:textId="77777777" w:rsidR="004F3B34" w:rsidRPr="00842FC0" w:rsidRDefault="004F3B34" w:rsidP="00674B9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01F8D36A"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41D341B4"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608C7912"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1593BC83" w14:textId="77777777" w:rsidTr="00674B9F">
        <w:trPr>
          <w:trHeight w:val="403"/>
        </w:trPr>
        <w:tc>
          <w:tcPr>
            <w:tcW w:w="562" w:type="dxa"/>
            <w:shd w:val="clear" w:color="auto" w:fill="F2F2F2" w:themeFill="background1" w:themeFillShade="F2"/>
            <w:vAlign w:val="center"/>
          </w:tcPr>
          <w:p w14:paraId="0DE08199" w14:textId="77777777" w:rsidR="004F3B34" w:rsidRPr="00842FC0" w:rsidRDefault="004F3B34" w:rsidP="00674B9F">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78D8791C"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23AB1FA9"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76EA4CDD"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021423F1" w14:textId="77777777" w:rsidTr="00674B9F">
        <w:trPr>
          <w:trHeight w:val="403"/>
        </w:trPr>
        <w:tc>
          <w:tcPr>
            <w:tcW w:w="562" w:type="dxa"/>
            <w:shd w:val="clear" w:color="auto" w:fill="F2F2F2" w:themeFill="background1" w:themeFillShade="F2"/>
            <w:vAlign w:val="center"/>
          </w:tcPr>
          <w:p w14:paraId="5FB3BBBD" w14:textId="77777777" w:rsidR="004F3B34" w:rsidRPr="00842FC0" w:rsidRDefault="004F3B34" w:rsidP="00674B9F">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0D362CD0"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1"/>
                <w14:checkedState w14:val="2612" w14:font="MS Gothic"/>
                <w14:uncheckedState w14:val="2610" w14:font="MS Gothic"/>
              </w14:checkbox>
            </w:sdtPr>
            <w:sdtContent>
              <w:p w14:paraId="7261D14B" w14:textId="77777777" w:rsidR="004F3B34" w:rsidRPr="004C3A0B" w:rsidRDefault="004F3B34" w:rsidP="00674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2DA7311E" w14:textId="77777777" w:rsidR="004F3B34" w:rsidRPr="004C3A0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45AD326E" w14:textId="77777777" w:rsidTr="00674B9F">
        <w:trPr>
          <w:trHeight w:val="403"/>
        </w:trPr>
        <w:tc>
          <w:tcPr>
            <w:tcW w:w="562" w:type="dxa"/>
            <w:shd w:val="clear" w:color="auto" w:fill="F2F2F2" w:themeFill="background1" w:themeFillShade="F2"/>
            <w:vAlign w:val="center"/>
          </w:tcPr>
          <w:p w14:paraId="59B3986F" w14:textId="77777777" w:rsidR="004F3B34" w:rsidRPr="00842FC0" w:rsidRDefault="004F3B34" w:rsidP="00674B9F">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59EBC9E5" w14:textId="77777777" w:rsidR="004F3B34" w:rsidRPr="004C3A0B" w:rsidRDefault="004F3B34" w:rsidP="00674B9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F3B34" w:rsidRPr="004C3A0B" w14:paraId="482FA96B" w14:textId="77777777" w:rsidTr="00674B9F">
        <w:trPr>
          <w:trHeight w:val="403"/>
        </w:trPr>
        <w:tc>
          <w:tcPr>
            <w:tcW w:w="562" w:type="dxa"/>
            <w:vAlign w:val="center"/>
          </w:tcPr>
          <w:p w14:paraId="20747071" w14:textId="77777777" w:rsidR="004F3B34" w:rsidRPr="00E65973" w:rsidRDefault="004F3B34" w:rsidP="00674B9F">
            <w:pPr>
              <w:autoSpaceDE w:val="0"/>
              <w:autoSpaceDN w:val="0"/>
              <w:adjustRightInd w:val="0"/>
              <w:jc w:val="center"/>
              <w:rPr>
                <w:rFonts w:ascii="Arial" w:hAnsi="Arial" w:cs="Arial"/>
                <w:sz w:val="22"/>
                <w:szCs w:val="22"/>
              </w:rPr>
            </w:pPr>
          </w:p>
        </w:tc>
        <w:tc>
          <w:tcPr>
            <w:tcW w:w="9923" w:type="dxa"/>
            <w:gridSpan w:val="3"/>
            <w:vAlign w:val="center"/>
          </w:tcPr>
          <w:p w14:paraId="2E0A67A8" w14:textId="77777777" w:rsidR="004F3B34" w:rsidRDefault="004F3B34" w:rsidP="00674B9F">
            <w:pPr>
              <w:autoSpaceDE w:val="0"/>
              <w:autoSpaceDN w:val="0"/>
              <w:adjustRightInd w:val="0"/>
              <w:rPr>
                <w:rFonts w:ascii="Arial" w:hAnsi="Arial" w:cs="Arial"/>
                <w:sz w:val="22"/>
                <w:szCs w:val="22"/>
              </w:rPr>
            </w:pPr>
          </w:p>
          <w:p w14:paraId="6037723E" w14:textId="77777777" w:rsidR="004F3B34" w:rsidRDefault="004F3B34" w:rsidP="00674B9F">
            <w:pPr>
              <w:autoSpaceDE w:val="0"/>
              <w:autoSpaceDN w:val="0"/>
              <w:adjustRightInd w:val="0"/>
              <w:rPr>
                <w:rFonts w:ascii="Arial" w:hAnsi="Arial" w:cs="Arial"/>
                <w:sz w:val="22"/>
                <w:szCs w:val="22"/>
              </w:rPr>
            </w:pPr>
            <w:r w:rsidRPr="001C2C15">
              <w:rPr>
                <w:rFonts w:ascii="Arial" w:hAnsi="Arial" w:cs="Arial"/>
                <w:sz w:val="22"/>
                <w:szCs w:val="22"/>
              </w:rPr>
              <w:t>All data transfers (e.g., downloading survey responses from Microsoft Forms to University systems) will be encrypted and password protected. Data will only be shared with the supervisor and, if necessary, examiners for assessment. No identifying information will be collected, and all responses will remain anonymous. Data will be stored until the completion of the dissertation and then permanently deleted. In line with GDPR and DPA 2018, participants will have the right to request deletion of their responses at any time before analysis.</w:t>
            </w:r>
          </w:p>
          <w:p w14:paraId="4A26A909" w14:textId="77777777" w:rsidR="004F3B34" w:rsidRPr="00AC6FCD" w:rsidRDefault="004F3B34" w:rsidP="00674B9F">
            <w:pPr>
              <w:autoSpaceDE w:val="0"/>
              <w:autoSpaceDN w:val="0"/>
              <w:adjustRightInd w:val="0"/>
              <w:rPr>
                <w:rFonts w:ascii="Arial" w:hAnsi="Arial" w:cs="Arial"/>
                <w:sz w:val="22"/>
                <w:szCs w:val="22"/>
              </w:rPr>
            </w:pPr>
          </w:p>
        </w:tc>
      </w:tr>
      <w:tr w:rsidR="004F3B34" w:rsidRPr="004C3A0B" w14:paraId="16E172FD" w14:textId="77777777" w:rsidTr="00674B9F">
        <w:trPr>
          <w:trHeight w:val="403"/>
        </w:trPr>
        <w:tc>
          <w:tcPr>
            <w:tcW w:w="562" w:type="dxa"/>
            <w:shd w:val="clear" w:color="auto" w:fill="F2F2F2" w:themeFill="background1" w:themeFillShade="F2"/>
            <w:vAlign w:val="center"/>
          </w:tcPr>
          <w:p w14:paraId="67833DF8" w14:textId="77777777" w:rsidR="004F3B34" w:rsidRPr="00842FC0" w:rsidRDefault="004F3B34" w:rsidP="00674B9F">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30ED339A"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F3B34" w:rsidRPr="004C3A0B" w14:paraId="598092BD" w14:textId="77777777" w:rsidTr="00674B9F">
        <w:trPr>
          <w:trHeight w:val="403"/>
        </w:trPr>
        <w:tc>
          <w:tcPr>
            <w:tcW w:w="562" w:type="dxa"/>
            <w:vAlign w:val="center"/>
          </w:tcPr>
          <w:p w14:paraId="620517CB" w14:textId="77777777" w:rsidR="004F3B34" w:rsidRPr="00E65973" w:rsidRDefault="004F3B34" w:rsidP="00674B9F">
            <w:pPr>
              <w:autoSpaceDE w:val="0"/>
              <w:autoSpaceDN w:val="0"/>
              <w:adjustRightInd w:val="0"/>
              <w:jc w:val="center"/>
              <w:rPr>
                <w:rFonts w:ascii="Arial" w:hAnsi="Arial" w:cs="Arial"/>
                <w:sz w:val="22"/>
                <w:szCs w:val="22"/>
              </w:rPr>
            </w:pPr>
          </w:p>
        </w:tc>
        <w:tc>
          <w:tcPr>
            <w:tcW w:w="9923" w:type="dxa"/>
            <w:gridSpan w:val="3"/>
            <w:vAlign w:val="center"/>
          </w:tcPr>
          <w:p w14:paraId="786EB650" w14:textId="77777777" w:rsidR="004F3B34" w:rsidRPr="00794815" w:rsidRDefault="004F3B34" w:rsidP="00674B9F">
            <w:pPr>
              <w:autoSpaceDE w:val="0"/>
              <w:autoSpaceDN w:val="0"/>
              <w:adjustRightInd w:val="0"/>
              <w:rPr>
                <w:rFonts w:ascii="Arial" w:hAnsi="Arial" w:cs="Arial"/>
                <w:color w:val="00B050"/>
                <w:sz w:val="24"/>
                <w:szCs w:val="22"/>
              </w:rPr>
            </w:pPr>
          </w:p>
          <w:p w14:paraId="4A5506A9" w14:textId="77777777" w:rsidR="004F3B34" w:rsidRPr="0044349D" w:rsidRDefault="004F3B34" w:rsidP="004F3B34">
            <w:pPr>
              <w:pStyle w:val="ListParagraph"/>
              <w:numPr>
                <w:ilvl w:val="0"/>
                <w:numId w:val="36"/>
              </w:numPr>
              <w:autoSpaceDE w:val="0"/>
              <w:autoSpaceDN w:val="0"/>
              <w:adjustRightInd w:val="0"/>
              <w:rPr>
                <w:rFonts w:ascii="Arial" w:hAnsi="Arial" w:cs="Arial"/>
              </w:rPr>
            </w:pPr>
            <w:r w:rsidRPr="0044349D">
              <w:rPr>
                <w:rFonts w:ascii="Arial" w:hAnsi="Arial" w:cs="Arial"/>
              </w:rPr>
              <w:t>Principal researcher (student)</w:t>
            </w:r>
          </w:p>
          <w:p w14:paraId="3AED54F1" w14:textId="77777777" w:rsidR="004F3B34" w:rsidRPr="0044349D" w:rsidRDefault="004F3B34" w:rsidP="004F3B34">
            <w:pPr>
              <w:pStyle w:val="ListParagraph"/>
              <w:numPr>
                <w:ilvl w:val="0"/>
                <w:numId w:val="36"/>
              </w:numPr>
              <w:autoSpaceDE w:val="0"/>
              <w:autoSpaceDN w:val="0"/>
              <w:adjustRightInd w:val="0"/>
              <w:rPr>
                <w:rFonts w:ascii="Arial" w:hAnsi="Arial" w:cs="Arial"/>
              </w:rPr>
            </w:pPr>
            <w:r w:rsidRPr="0044349D">
              <w:rPr>
                <w:rFonts w:ascii="Arial" w:hAnsi="Arial" w:cs="Arial"/>
              </w:rPr>
              <w:t>Supervisor (Marie Pitson)</w:t>
            </w:r>
          </w:p>
          <w:p w14:paraId="3DE06955" w14:textId="77777777" w:rsidR="004F3B34" w:rsidRPr="0044349D" w:rsidRDefault="004F3B34" w:rsidP="004F3B34">
            <w:pPr>
              <w:pStyle w:val="ListParagraph"/>
              <w:numPr>
                <w:ilvl w:val="0"/>
                <w:numId w:val="36"/>
              </w:numPr>
              <w:autoSpaceDE w:val="0"/>
              <w:autoSpaceDN w:val="0"/>
              <w:adjustRightInd w:val="0"/>
              <w:rPr>
                <w:rFonts w:ascii="Arial" w:hAnsi="Arial" w:cs="Arial"/>
              </w:rPr>
            </w:pPr>
            <w:r w:rsidRPr="0044349D">
              <w:rPr>
                <w:rFonts w:ascii="Arial" w:hAnsi="Arial" w:cs="Arial"/>
              </w:rPr>
              <w:t>Examination/assessment staff (if required)</w:t>
            </w:r>
          </w:p>
          <w:p w14:paraId="6535BC2A" w14:textId="77777777" w:rsidR="004F3B34" w:rsidRPr="004C3A0B" w:rsidRDefault="004F3B34" w:rsidP="00674B9F">
            <w:pPr>
              <w:autoSpaceDE w:val="0"/>
              <w:autoSpaceDN w:val="0"/>
              <w:adjustRightInd w:val="0"/>
              <w:rPr>
                <w:rFonts w:ascii="Arial" w:hAnsi="Arial" w:cs="Arial"/>
                <w:sz w:val="22"/>
                <w:szCs w:val="22"/>
              </w:rPr>
            </w:pPr>
          </w:p>
        </w:tc>
      </w:tr>
      <w:tr w:rsidR="004F3B34" w:rsidRPr="004C3A0B" w14:paraId="1A7EA422" w14:textId="77777777" w:rsidTr="00674B9F">
        <w:trPr>
          <w:trHeight w:val="403"/>
        </w:trPr>
        <w:tc>
          <w:tcPr>
            <w:tcW w:w="562" w:type="dxa"/>
            <w:shd w:val="clear" w:color="auto" w:fill="F2F2F2" w:themeFill="background1" w:themeFillShade="F2"/>
            <w:vAlign w:val="center"/>
          </w:tcPr>
          <w:p w14:paraId="348A43B0" w14:textId="77777777" w:rsidR="004F3B34" w:rsidRPr="00842FC0" w:rsidRDefault="004F3B34" w:rsidP="00674B9F">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37538769"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F3B34" w:rsidRPr="004C3A0B" w14:paraId="2ADF0860" w14:textId="77777777" w:rsidTr="00674B9F">
        <w:trPr>
          <w:trHeight w:val="403"/>
        </w:trPr>
        <w:tc>
          <w:tcPr>
            <w:tcW w:w="562" w:type="dxa"/>
            <w:vAlign w:val="center"/>
          </w:tcPr>
          <w:p w14:paraId="076B6FCA" w14:textId="77777777" w:rsidR="004F3B34" w:rsidRPr="00E65973" w:rsidRDefault="004F3B34" w:rsidP="00674B9F">
            <w:pPr>
              <w:autoSpaceDE w:val="0"/>
              <w:autoSpaceDN w:val="0"/>
              <w:adjustRightInd w:val="0"/>
              <w:jc w:val="center"/>
              <w:rPr>
                <w:rFonts w:ascii="Arial" w:hAnsi="Arial" w:cs="Arial"/>
                <w:sz w:val="22"/>
                <w:szCs w:val="22"/>
              </w:rPr>
            </w:pPr>
          </w:p>
        </w:tc>
        <w:tc>
          <w:tcPr>
            <w:tcW w:w="9923" w:type="dxa"/>
            <w:gridSpan w:val="3"/>
          </w:tcPr>
          <w:p w14:paraId="3FAC5E24" w14:textId="77777777" w:rsidR="004F3B34" w:rsidRDefault="004F3B34" w:rsidP="00674B9F">
            <w:pPr>
              <w:autoSpaceDE w:val="0"/>
              <w:autoSpaceDN w:val="0"/>
              <w:adjustRightInd w:val="0"/>
              <w:rPr>
                <w:rFonts w:ascii="Arial" w:hAnsi="Arial" w:cs="Arial"/>
                <w:sz w:val="22"/>
                <w:szCs w:val="22"/>
              </w:rPr>
            </w:pPr>
          </w:p>
          <w:p w14:paraId="52A4690A" w14:textId="77777777" w:rsidR="004F3B34" w:rsidRDefault="004F3B34" w:rsidP="00674B9F">
            <w:pPr>
              <w:autoSpaceDE w:val="0"/>
              <w:autoSpaceDN w:val="0"/>
              <w:adjustRightInd w:val="0"/>
              <w:rPr>
                <w:rFonts w:ascii="Arial" w:hAnsi="Arial" w:cs="Arial"/>
                <w:sz w:val="22"/>
                <w:szCs w:val="22"/>
              </w:rPr>
            </w:pPr>
            <w:r w:rsidRPr="0025441B">
              <w:rPr>
                <w:rFonts w:ascii="Arial" w:hAnsi="Arial" w:cs="Arial"/>
                <w:sz w:val="22"/>
                <w:szCs w:val="22"/>
              </w:rPr>
              <w:t>The principal researcher will be the custodian of the data.</w:t>
            </w:r>
          </w:p>
          <w:p w14:paraId="085E75EF" w14:textId="77777777" w:rsidR="004F3B34" w:rsidRPr="004C3A0B" w:rsidRDefault="004F3B34" w:rsidP="00674B9F">
            <w:pPr>
              <w:autoSpaceDE w:val="0"/>
              <w:autoSpaceDN w:val="0"/>
              <w:adjustRightInd w:val="0"/>
              <w:rPr>
                <w:rFonts w:ascii="Arial" w:hAnsi="Arial" w:cs="Arial"/>
                <w:sz w:val="22"/>
                <w:szCs w:val="22"/>
              </w:rPr>
            </w:pPr>
          </w:p>
        </w:tc>
      </w:tr>
      <w:tr w:rsidR="004F3B34" w:rsidRPr="004C3A0B" w14:paraId="6A5C566A" w14:textId="77777777" w:rsidTr="00674B9F">
        <w:trPr>
          <w:trHeight w:val="403"/>
        </w:trPr>
        <w:tc>
          <w:tcPr>
            <w:tcW w:w="562" w:type="dxa"/>
            <w:shd w:val="clear" w:color="auto" w:fill="F2F2F2" w:themeFill="background1" w:themeFillShade="F2"/>
            <w:vAlign w:val="center"/>
          </w:tcPr>
          <w:p w14:paraId="49510758" w14:textId="77777777" w:rsidR="004F3B34" w:rsidRPr="00842FC0" w:rsidRDefault="004F3B34" w:rsidP="00674B9F">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449384D9" w14:textId="77777777" w:rsidR="004F3B34" w:rsidRPr="004C3A0B" w:rsidRDefault="004F3B34" w:rsidP="00674B9F">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F3B34" w:rsidRPr="004C3A0B" w14:paraId="10B24974" w14:textId="77777777" w:rsidTr="00674B9F">
        <w:trPr>
          <w:trHeight w:val="403"/>
        </w:trPr>
        <w:tc>
          <w:tcPr>
            <w:tcW w:w="562" w:type="dxa"/>
            <w:vAlign w:val="center"/>
          </w:tcPr>
          <w:p w14:paraId="736C1BB0" w14:textId="77777777" w:rsidR="004F3B34" w:rsidRPr="00E65973" w:rsidRDefault="004F3B34" w:rsidP="00674B9F">
            <w:pPr>
              <w:autoSpaceDE w:val="0"/>
              <w:autoSpaceDN w:val="0"/>
              <w:adjustRightInd w:val="0"/>
              <w:jc w:val="center"/>
              <w:rPr>
                <w:rFonts w:ascii="Arial" w:hAnsi="Arial" w:cs="Arial"/>
                <w:sz w:val="22"/>
                <w:szCs w:val="22"/>
              </w:rPr>
            </w:pPr>
          </w:p>
        </w:tc>
        <w:tc>
          <w:tcPr>
            <w:tcW w:w="9923" w:type="dxa"/>
            <w:gridSpan w:val="3"/>
          </w:tcPr>
          <w:p w14:paraId="156F2075" w14:textId="77777777" w:rsidR="004F3B34" w:rsidRDefault="004F3B34" w:rsidP="00674B9F">
            <w:pPr>
              <w:autoSpaceDE w:val="0"/>
              <w:autoSpaceDN w:val="0"/>
              <w:adjustRightInd w:val="0"/>
              <w:rPr>
                <w:rFonts w:ascii="Arial" w:hAnsi="Arial" w:cs="Arial"/>
                <w:sz w:val="22"/>
                <w:szCs w:val="22"/>
              </w:rPr>
            </w:pPr>
          </w:p>
          <w:p w14:paraId="633CE32C" w14:textId="41042269" w:rsidR="004F3B34" w:rsidRDefault="004F3B34" w:rsidP="00674B9F">
            <w:pPr>
              <w:autoSpaceDE w:val="0"/>
              <w:autoSpaceDN w:val="0"/>
              <w:adjustRightInd w:val="0"/>
              <w:rPr>
                <w:rFonts w:ascii="Arial" w:hAnsi="Arial" w:cs="Arial"/>
                <w:sz w:val="22"/>
                <w:szCs w:val="22"/>
              </w:rPr>
            </w:pPr>
            <w:r w:rsidRPr="00965BA2">
              <w:rPr>
                <w:rFonts w:ascii="Arial" w:hAnsi="Arial" w:cs="Arial"/>
                <w:sz w:val="22"/>
                <w:szCs w:val="22"/>
              </w:rPr>
              <w:t>All data will be stored on the University’s secure Office 365 cloud system, which is password protected and GDPR compliant. No data will be stored on personal or private company computers. If USB devices are temporarily used, they will be encrypted, password protected and reformatted after transfer. Data will be retained only until the dissertation and examination process is complete, then permanently deleted.</w:t>
            </w:r>
          </w:p>
          <w:p w14:paraId="31E3F171" w14:textId="77777777" w:rsidR="004F3B34" w:rsidRPr="004C3A0B" w:rsidRDefault="004F3B34" w:rsidP="00674B9F">
            <w:pPr>
              <w:autoSpaceDE w:val="0"/>
              <w:autoSpaceDN w:val="0"/>
              <w:adjustRightInd w:val="0"/>
              <w:rPr>
                <w:rFonts w:ascii="Arial" w:hAnsi="Arial" w:cs="Arial"/>
                <w:sz w:val="22"/>
                <w:szCs w:val="22"/>
              </w:rPr>
            </w:pPr>
          </w:p>
        </w:tc>
      </w:tr>
      <w:tr w:rsidR="004F3B34" w:rsidRPr="004C3A0B" w14:paraId="44AF8296" w14:textId="77777777" w:rsidTr="00674B9F">
        <w:trPr>
          <w:trHeight w:val="600"/>
        </w:trPr>
        <w:tc>
          <w:tcPr>
            <w:tcW w:w="562" w:type="dxa"/>
            <w:shd w:val="clear" w:color="auto" w:fill="F2F2F2" w:themeFill="background1" w:themeFillShade="F2"/>
            <w:vAlign w:val="center"/>
          </w:tcPr>
          <w:p w14:paraId="22B8B2F8" w14:textId="77777777" w:rsidR="004F3B34" w:rsidRPr="00842FC0" w:rsidRDefault="004F3B34" w:rsidP="00674B9F">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22B6A70B" w14:textId="77777777" w:rsidR="004F3B34" w:rsidRPr="009563B2" w:rsidRDefault="004F3B34" w:rsidP="00674B9F">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54330765" w14:textId="77777777" w:rsidR="004F3B34" w:rsidRPr="0092487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r w:rsidR="004F3B34" w:rsidRPr="004C3A0B" w14:paraId="12B22661" w14:textId="77777777" w:rsidTr="00674B9F">
        <w:trPr>
          <w:trHeight w:val="632"/>
        </w:trPr>
        <w:tc>
          <w:tcPr>
            <w:tcW w:w="562" w:type="dxa"/>
            <w:shd w:val="clear" w:color="auto" w:fill="F2F2F2" w:themeFill="background1" w:themeFillShade="F2"/>
            <w:vAlign w:val="center"/>
          </w:tcPr>
          <w:p w14:paraId="1C31869E" w14:textId="77777777" w:rsidR="004F3B34" w:rsidRPr="00842FC0" w:rsidRDefault="004F3B34" w:rsidP="00674B9F">
            <w:pPr>
              <w:autoSpaceDE w:val="0"/>
              <w:autoSpaceDN w:val="0"/>
              <w:adjustRightInd w:val="0"/>
              <w:jc w:val="center"/>
              <w:rPr>
                <w:rFonts w:ascii="Arial" w:hAnsi="Arial" w:cs="Arial"/>
                <w:bCs/>
                <w:sz w:val="22"/>
                <w:szCs w:val="22"/>
              </w:rPr>
            </w:pPr>
            <w:r>
              <w:rPr>
                <w:rFonts w:ascii="Arial" w:hAnsi="Arial" w:cs="Arial"/>
                <w:bCs/>
                <w:sz w:val="22"/>
                <w:szCs w:val="22"/>
              </w:rPr>
              <w:lastRenderedPageBreak/>
              <w:t>23</w:t>
            </w:r>
          </w:p>
        </w:tc>
        <w:tc>
          <w:tcPr>
            <w:tcW w:w="7905" w:type="dxa"/>
            <w:shd w:val="clear" w:color="auto" w:fill="F2F2F2" w:themeFill="background1" w:themeFillShade="F2"/>
          </w:tcPr>
          <w:p w14:paraId="330611DF" w14:textId="77777777" w:rsidR="004F3B34" w:rsidRPr="0092487B" w:rsidRDefault="004F3B34" w:rsidP="00674B9F">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0AE873E1" w14:textId="77777777" w:rsidR="004F3B34" w:rsidRPr="0092487B" w:rsidRDefault="004F3B34" w:rsidP="00674B9F">
            <w:pPr>
              <w:autoSpaceDE w:val="0"/>
              <w:autoSpaceDN w:val="0"/>
              <w:adjustRightInd w:val="0"/>
              <w:jc w:val="center"/>
              <w:rPr>
                <w:rFonts w:ascii="Arial" w:hAnsi="Arial" w:cs="Arial"/>
                <w:sz w:val="22"/>
                <w:szCs w:val="22"/>
              </w:rPr>
            </w:pPr>
            <w:r w:rsidRPr="00A324D0">
              <w:rPr>
                <w:rFonts w:ascii="Segoe UI Symbol" w:hAnsi="Segoe UI Symbol" w:cs="Segoe UI Symbol"/>
              </w:rPr>
              <w:t>✔</w:t>
            </w:r>
          </w:p>
        </w:tc>
      </w:tr>
    </w:tbl>
    <w:p w14:paraId="57770E16" w14:textId="77777777" w:rsidR="004F3B34" w:rsidRDefault="004F3B34" w:rsidP="004F3B34">
      <w:pPr>
        <w:rPr>
          <w:rFonts w:ascii="Arial" w:hAnsi="Arial" w:cs="Arial"/>
          <w:b/>
          <w:bCs/>
          <w:sz w:val="22"/>
          <w:szCs w:val="22"/>
        </w:rPr>
      </w:pPr>
    </w:p>
    <w:p w14:paraId="0D643A56" w14:textId="77777777" w:rsidR="004F3B34" w:rsidRDefault="004F3B34" w:rsidP="004F3B34">
      <w:pPr>
        <w:rPr>
          <w:rFonts w:ascii="Arial" w:hAnsi="Arial" w:cs="Arial"/>
          <w:b/>
          <w:bCs/>
          <w:sz w:val="22"/>
          <w:szCs w:val="22"/>
        </w:rPr>
      </w:pPr>
    </w:p>
    <w:p w14:paraId="591EAEA3" w14:textId="77777777" w:rsidR="004F3B34" w:rsidRPr="00354F34" w:rsidRDefault="004F3B34" w:rsidP="004F3B34">
      <w:pPr>
        <w:autoSpaceDE w:val="0"/>
        <w:autoSpaceDN w:val="0"/>
        <w:adjustRightInd w:val="0"/>
        <w:spacing w:after="240"/>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9"/>
      </w:tblGrid>
      <w:tr w:rsidR="004F3B34" w:rsidRPr="004C3A0B" w14:paraId="1F46CCD5" w14:textId="77777777" w:rsidTr="00674B9F">
        <w:trPr>
          <w:gridBefore w:val="1"/>
          <w:wBefore w:w="8" w:type="dxa"/>
          <w:trHeight w:val="1807"/>
        </w:trPr>
        <w:tc>
          <w:tcPr>
            <w:tcW w:w="554" w:type="dxa"/>
            <w:shd w:val="clear" w:color="auto" w:fill="F2F2F2" w:themeFill="background1" w:themeFillShade="F2"/>
            <w:vAlign w:val="center"/>
          </w:tcPr>
          <w:p w14:paraId="091E824D" w14:textId="77777777" w:rsidR="004F3B34" w:rsidRPr="004C3A0B" w:rsidRDefault="004F3B34" w:rsidP="00674B9F">
            <w:pPr>
              <w:jc w:val="center"/>
              <w:rPr>
                <w:rFonts w:ascii="Arial" w:hAnsi="Arial" w:cs="Arial"/>
                <w:sz w:val="22"/>
                <w:szCs w:val="22"/>
              </w:rPr>
            </w:pPr>
          </w:p>
        </w:tc>
        <w:tc>
          <w:tcPr>
            <w:tcW w:w="9923" w:type="dxa"/>
            <w:gridSpan w:val="4"/>
            <w:shd w:val="clear" w:color="auto" w:fill="F2F2F2" w:themeFill="background1" w:themeFillShade="F2"/>
            <w:vAlign w:val="center"/>
          </w:tcPr>
          <w:p w14:paraId="72798AB4" w14:textId="77777777" w:rsidR="004F3B34" w:rsidRPr="004C3A0B" w:rsidRDefault="004F3B34" w:rsidP="00674B9F">
            <w:pPr>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BCB0737" w14:textId="77777777" w:rsidR="004F3B34" w:rsidRPr="004C3A0B" w:rsidRDefault="004F3B34" w:rsidP="00674B9F">
            <w:pPr>
              <w:rPr>
                <w:rFonts w:ascii="Arial" w:hAnsi="Arial" w:cs="Arial"/>
                <w:b/>
                <w:bCs/>
                <w:color w:val="000000"/>
                <w:sz w:val="22"/>
                <w:szCs w:val="22"/>
              </w:rPr>
            </w:pPr>
          </w:p>
          <w:p w14:paraId="76E08B24" w14:textId="77777777" w:rsidR="004F3B34" w:rsidRPr="004C3A0B" w:rsidRDefault="004F3B34" w:rsidP="00674B9F">
            <w:pPr>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F3B34" w:rsidRPr="004C3A0B" w14:paraId="67A80926" w14:textId="77777777" w:rsidTr="00674B9F">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2CB874" w14:textId="77777777" w:rsidR="004F3B34" w:rsidRPr="00BC301B" w:rsidRDefault="004F3B34" w:rsidP="00674B9F">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D395F" w14:textId="77777777" w:rsidR="004F3B34" w:rsidRPr="004C3A0B" w:rsidRDefault="004F3B34" w:rsidP="00674B9F">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307EB579" w14:textId="77777777" w:rsidR="004F3B34" w:rsidRPr="004C3A0B" w:rsidRDefault="004F3B34" w:rsidP="00674B9F">
            <w:pPr>
              <w:spacing w:before="100" w:beforeAutospacing="1" w:after="100" w:afterAutospacing="1"/>
              <w:rPr>
                <w:rFonts w:ascii="Arial" w:hAnsi="Arial" w:cs="Arial"/>
                <w:sz w:val="22"/>
                <w:szCs w:val="22"/>
              </w:rPr>
            </w:pPr>
            <w:r w:rsidRPr="006E4C31">
              <w:rPr>
                <w:rFonts w:ascii="Arial" w:hAnsi="Arial" w:cs="Arial"/>
                <w:sz w:val="22"/>
                <w:szCs w:val="22"/>
              </w:rPr>
              <w:t>HRUSHIKESH KAGITHA</w:t>
            </w:r>
          </w:p>
        </w:tc>
        <w:tc>
          <w:tcPr>
            <w:tcW w:w="2139" w:type="dxa"/>
            <w:gridSpan w:val="2"/>
            <w:vAlign w:val="center"/>
          </w:tcPr>
          <w:p w14:paraId="0804B322" w14:textId="77777777" w:rsidR="004F3B34" w:rsidRDefault="004F3B34" w:rsidP="00674B9F">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t xml:space="preserve"> </w:t>
            </w:r>
            <w:r w:rsidRPr="00CD1739">
              <w:rPr>
                <w:rFonts w:ascii="Arial" w:hAnsi="Arial" w:cs="Arial"/>
                <w:b/>
                <w:bCs/>
                <w:sz w:val="22"/>
                <w:szCs w:val="22"/>
              </w:rPr>
              <w:t>0</w:t>
            </w:r>
            <w:r>
              <w:rPr>
                <w:rFonts w:ascii="Arial" w:hAnsi="Arial" w:cs="Arial"/>
                <w:b/>
                <w:bCs/>
                <w:sz w:val="22"/>
                <w:szCs w:val="22"/>
              </w:rPr>
              <w:t>1</w:t>
            </w:r>
            <w:r w:rsidRPr="00CD1739">
              <w:rPr>
                <w:rFonts w:ascii="Arial" w:hAnsi="Arial" w:cs="Arial"/>
                <w:b/>
                <w:bCs/>
                <w:sz w:val="22"/>
                <w:szCs w:val="22"/>
              </w:rPr>
              <w:t>.</w:t>
            </w:r>
            <w:r>
              <w:rPr>
                <w:rFonts w:ascii="Arial" w:hAnsi="Arial" w:cs="Arial"/>
                <w:b/>
                <w:bCs/>
                <w:sz w:val="22"/>
                <w:szCs w:val="22"/>
              </w:rPr>
              <w:t>10</w:t>
            </w:r>
            <w:r w:rsidRPr="00CD1739">
              <w:rPr>
                <w:rFonts w:ascii="Arial" w:hAnsi="Arial" w:cs="Arial"/>
                <w:b/>
                <w:bCs/>
                <w:sz w:val="22"/>
                <w:szCs w:val="22"/>
              </w:rPr>
              <w:t>.2025</w:t>
            </w:r>
          </w:p>
          <w:p w14:paraId="3758E077" w14:textId="77777777" w:rsidR="004F3B34" w:rsidRPr="004C3A0B" w:rsidRDefault="004F3B34" w:rsidP="00674B9F">
            <w:pPr>
              <w:spacing w:before="100" w:beforeAutospacing="1" w:after="100" w:afterAutospacing="1"/>
              <w:rPr>
                <w:rFonts w:ascii="Arial" w:hAnsi="Arial" w:cs="Arial"/>
                <w:sz w:val="22"/>
                <w:szCs w:val="22"/>
              </w:rPr>
            </w:pPr>
          </w:p>
        </w:tc>
      </w:tr>
      <w:tr w:rsidR="004F3B34" w:rsidRPr="004C3A0B" w14:paraId="37B07B10" w14:textId="77777777" w:rsidTr="00674B9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635"/>
        </w:trPr>
        <w:tc>
          <w:tcPr>
            <w:tcW w:w="562" w:type="dxa"/>
            <w:gridSpan w:val="2"/>
            <w:shd w:val="clear" w:color="auto" w:fill="F2F2F2" w:themeFill="background1" w:themeFillShade="F2"/>
            <w:vAlign w:val="center"/>
          </w:tcPr>
          <w:p w14:paraId="3473E16E" w14:textId="77777777" w:rsidR="004F3B34" w:rsidRPr="004C3A0B" w:rsidRDefault="004F3B34" w:rsidP="00674B9F">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5C9BFEA5" w14:textId="77777777" w:rsidR="004F3B34" w:rsidRPr="004C3A0B" w:rsidRDefault="004F3B34" w:rsidP="00674B9F">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6784D6EE" w14:textId="77777777" w:rsidR="004F3B34" w:rsidRPr="004C3A0B" w:rsidRDefault="004F3B34" w:rsidP="00674B9F">
            <w:pPr>
              <w:pStyle w:val="ListParagraph"/>
              <w:ind w:left="0"/>
              <w:rPr>
                <w:rFonts w:ascii="Arial" w:hAnsi="Arial" w:cs="Arial"/>
              </w:rPr>
            </w:pPr>
            <w:r>
              <w:rPr>
                <w:rFonts w:ascii="Arial" w:hAnsi="Arial" w:cs="Arial"/>
              </w:rPr>
              <w:t>Marie pitson</w:t>
            </w:r>
          </w:p>
        </w:tc>
        <w:tc>
          <w:tcPr>
            <w:tcW w:w="2123" w:type="dxa"/>
            <w:vMerge w:val="restart"/>
          </w:tcPr>
          <w:p w14:paraId="6E36643D" w14:textId="77777777" w:rsidR="004F3B34" w:rsidRPr="004C3A0B" w:rsidRDefault="004F3B34" w:rsidP="00674B9F">
            <w:pPr>
              <w:pStyle w:val="ListParagraph"/>
              <w:ind w:left="0"/>
              <w:rPr>
                <w:rFonts w:ascii="Arial" w:hAnsi="Arial" w:cs="Arial"/>
              </w:rPr>
            </w:pPr>
            <w:r w:rsidRPr="004C3A0B">
              <w:rPr>
                <w:rFonts w:ascii="Arial" w:hAnsi="Arial" w:cs="Arial"/>
                <w:b/>
                <w:bCs/>
              </w:rPr>
              <w:t>Date:</w:t>
            </w:r>
            <w:r>
              <w:rPr>
                <w:rFonts w:ascii="Arial" w:hAnsi="Arial" w:cs="Arial"/>
                <w:b/>
                <w:bCs/>
              </w:rPr>
              <w:t>01.10.2025</w:t>
            </w:r>
          </w:p>
        </w:tc>
      </w:tr>
      <w:tr w:rsidR="004F3B34" w:rsidRPr="004C3A0B" w14:paraId="27C30BB0" w14:textId="77777777" w:rsidTr="00674B9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gridSpan w:val="2"/>
            <w:shd w:val="clear" w:color="auto" w:fill="F2F2F2" w:themeFill="background1" w:themeFillShade="F2"/>
            <w:vAlign w:val="center"/>
          </w:tcPr>
          <w:p w14:paraId="086DD4E1" w14:textId="77777777" w:rsidR="004F3B34" w:rsidRPr="004C3A0B" w:rsidRDefault="004F3B34" w:rsidP="00674B9F">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788C7AD3" w14:textId="77777777" w:rsidR="004F3B34" w:rsidRPr="004C3A0B" w:rsidRDefault="004F3B34" w:rsidP="00674B9F">
            <w:pPr>
              <w:pStyle w:val="ListParagraph"/>
              <w:ind w:left="0"/>
              <w:rPr>
                <w:rFonts w:ascii="Arial" w:hAnsi="Arial" w:cs="Arial"/>
              </w:rPr>
            </w:pPr>
            <w:r w:rsidRPr="004C3A0B">
              <w:rPr>
                <w:rFonts w:ascii="Arial" w:hAnsi="Arial" w:cs="Arial"/>
              </w:rPr>
              <w:t>Signature:</w:t>
            </w:r>
          </w:p>
        </w:tc>
        <w:tc>
          <w:tcPr>
            <w:tcW w:w="4959" w:type="dxa"/>
            <w:gridSpan w:val="2"/>
            <w:vAlign w:val="center"/>
          </w:tcPr>
          <w:p w14:paraId="4050EE9B" w14:textId="4AC1E68F" w:rsidR="004F3B34" w:rsidRPr="00B51F07" w:rsidRDefault="004F3B34" w:rsidP="00674B9F">
            <w:pPr>
              <w:pStyle w:val="ListParagraph"/>
              <w:ind w:left="0"/>
              <w:rPr>
                <w:rFonts w:ascii="Arial" w:hAnsi="Arial" w:cs="Arial"/>
                <w:color w:val="000000" w:themeColor="text1"/>
              </w:rPr>
            </w:pPr>
            <w:r>
              <w:rPr>
                <w:rFonts w:ascii="Arial" w:hAnsi="Arial" w:cs="Arial"/>
                <w:noProof/>
                <w:color w:val="000000" w:themeColor="text1"/>
              </w:rPr>
              <w:drawing>
                <wp:inline distT="0" distB="0" distL="0" distR="0" wp14:anchorId="0BB6CBAD" wp14:editId="1DDCCAD0">
                  <wp:extent cx="1962150" cy="1380842"/>
                  <wp:effectExtent l="0" t="0" r="0" b="0"/>
                  <wp:docPr id="1695892176" name="Picture 1" descr="Close-up of a handwritten n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892176" name="Picture 1" descr="Close-up of a handwritten name&#10;&#10;AI-generated content may be incorrect."/>
                          <pic:cNvPicPr/>
                        </pic:nvPicPr>
                        <pic:blipFill>
                          <a:blip r:embed="rId133" cstate="print">
                            <a:extLst>
                              <a:ext uri="{BEBA8EAE-BF5A-486C-A8C5-ECC9F3942E4B}">
                                <a14:imgProps xmlns:a14="http://schemas.microsoft.com/office/drawing/2010/main">
                                  <a14:imgLayer r:embed="rId134">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a:xfrm>
                            <a:off x="0" y="0"/>
                            <a:ext cx="1975900" cy="1390518"/>
                          </a:xfrm>
                          <a:prstGeom prst="rect">
                            <a:avLst/>
                          </a:prstGeom>
                        </pic:spPr>
                      </pic:pic>
                    </a:graphicData>
                  </a:graphic>
                </wp:inline>
              </w:drawing>
            </w:r>
          </w:p>
          <w:p w14:paraId="7BDE972F" w14:textId="77777777" w:rsidR="004F3B34" w:rsidRPr="004C3A0B" w:rsidRDefault="004F3B34" w:rsidP="00674B9F">
            <w:pPr>
              <w:pStyle w:val="ListParagraph"/>
              <w:ind w:left="0"/>
              <w:rPr>
                <w:rFonts w:ascii="Arial" w:hAnsi="Arial" w:cs="Arial"/>
              </w:rPr>
            </w:pPr>
          </w:p>
        </w:tc>
        <w:tc>
          <w:tcPr>
            <w:tcW w:w="2123" w:type="dxa"/>
            <w:vMerge/>
            <w:vAlign w:val="center"/>
          </w:tcPr>
          <w:p w14:paraId="255ACEFA" w14:textId="77777777" w:rsidR="004F3B34" w:rsidRPr="004C3A0B" w:rsidRDefault="004F3B34" w:rsidP="00674B9F">
            <w:pPr>
              <w:pStyle w:val="ListParagraph"/>
              <w:ind w:left="0"/>
              <w:rPr>
                <w:rFonts w:ascii="Arial" w:hAnsi="Arial" w:cs="Arial"/>
              </w:rPr>
            </w:pPr>
          </w:p>
        </w:tc>
      </w:tr>
    </w:tbl>
    <w:p w14:paraId="00A421A1" w14:textId="77777777" w:rsidR="004F3B34" w:rsidRDefault="004F3B34" w:rsidP="004F3B34">
      <w:pPr>
        <w:rPr>
          <w:rFonts w:ascii="Arial" w:hAnsi="Arial" w:cs="Arial"/>
          <w:sz w:val="22"/>
          <w:szCs w:val="22"/>
        </w:rPr>
      </w:pPr>
    </w:p>
    <w:p w14:paraId="33AAC3ED" w14:textId="77777777" w:rsidR="004F3B34" w:rsidRDefault="004F3B34" w:rsidP="004F3B34">
      <w:pPr>
        <w:rPr>
          <w:rFonts w:ascii="Arial" w:hAnsi="Arial" w:cs="Arial"/>
          <w:i/>
          <w:sz w:val="22"/>
          <w:szCs w:val="22"/>
        </w:rPr>
      </w:pPr>
    </w:p>
    <w:p w14:paraId="392B3BE8" w14:textId="77777777" w:rsidR="004F3B34" w:rsidRDefault="004F3B34" w:rsidP="004F3B34">
      <w:pPr>
        <w:rPr>
          <w:rFonts w:ascii="Arial" w:hAnsi="Arial" w:cs="Arial"/>
          <w:i/>
          <w:sz w:val="22"/>
          <w:szCs w:val="22"/>
        </w:rPr>
      </w:pPr>
    </w:p>
    <w:p w14:paraId="4AA60C55" w14:textId="77777777" w:rsidR="004F3B34" w:rsidRPr="00A121A0" w:rsidRDefault="004F3B34" w:rsidP="004F3B34">
      <w:pPr>
        <w:rPr>
          <w:rFonts w:ascii="Arial" w:hAnsi="Arial" w:cs="Arial"/>
          <w:b/>
          <w:i/>
          <w:sz w:val="22"/>
          <w:szCs w:val="22"/>
        </w:rPr>
      </w:pPr>
      <w:r w:rsidRPr="00A121A0">
        <w:rPr>
          <w:rFonts w:ascii="Arial" w:hAnsi="Arial" w:cs="Arial"/>
          <w:b/>
          <w:i/>
          <w:sz w:val="22"/>
          <w:szCs w:val="22"/>
        </w:rPr>
        <w:lastRenderedPageBreak/>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F3B34" w:rsidRPr="004C3A0B" w14:paraId="1EBAA006" w14:textId="77777777" w:rsidTr="00674B9F">
        <w:trPr>
          <w:trHeight w:val="561"/>
        </w:trPr>
        <w:tc>
          <w:tcPr>
            <w:tcW w:w="554" w:type="dxa"/>
            <w:shd w:val="clear" w:color="auto" w:fill="F2F2F2" w:themeFill="background1" w:themeFillShade="F2"/>
            <w:vAlign w:val="center"/>
          </w:tcPr>
          <w:p w14:paraId="5F340154" w14:textId="77777777" w:rsidR="004F3B34" w:rsidRPr="004C3A0B" w:rsidRDefault="004F3B34" w:rsidP="00674B9F">
            <w:pPr>
              <w:jc w:val="center"/>
              <w:rPr>
                <w:rFonts w:ascii="Arial" w:hAnsi="Arial" w:cs="Arial"/>
                <w:sz w:val="22"/>
                <w:szCs w:val="22"/>
              </w:rPr>
            </w:pPr>
          </w:p>
        </w:tc>
        <w:tc>
          <w:tcPr>
            <w:tcW w:w="9923" w:type="dxa"/>
            <w:gridSpan w:val="3"/>
            <w:shd w:val="clear" w:color="auto" w:fill="F2F2F2" w:themeFill="background1" w:themeFillShade="F2"/>
            <w:vAlign w:val="center"/>
          </w:tcPr>
          <w:p w14:paraId="6923D54B" w14:textId="77777777" w:rsidR="004F3B34" w:rsidRPr="00A121A0" w:rsidRDefault="004F3B34" w:rsidP="00674B9F">
            <w:pPr>
              <w:rPr>
                <w:rFonts w:ascii="Arial" w:hAnsi="Arial" w:cs="Arial"/>
                <w:b/>
                <w:color w:val="000080"/>
                <w:sz w:val="22"/>
                <w:szCs w:val="22"/>
              </w:rPr>
            </w:pPr>
            <w:r w:rsidRPr="00A121A0">
              <w:rPr>
                <w:rFonts w:ascii="Arial" w:hAnsi="Arial" w:cs="Arial"/>
                <w:b/>
                <w:sz w:val="22"/>
                <w:szCs w:val="22"/>
              </w:rPr>
              <w:t xml:space="preserve">Ethical approval given </w:t>
            </w:r>
          </w:p>
        </w:tc>
      </w:tr>
      <w:tr w:rsidR="004F3B34" w:rsidRPr="004C3A0B" w14:paraId="61DB14DD" w14:textId="77777777" w:rsidTr="00674B9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99D0BB" w14:textId="77777777" w:rsidR="004F3B34" w:rsidRPr="00BC301B" w:rsidRDefault="004F3B34" w:rsidP="00674B9F">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E98BDF" w14:textId="77777777" w:rsidR="004F3B34" w:rsidRPr="004C3A0B" w:rsidRDefault="004F3B34" w:rsidP="00674B9F">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7DA7C040" w14:textId="77777777" w:rsidR="004F3B34" w:rsidRPr="004C3A0B" w:rsidRDefault="004F3B34" w:rsidP="00674B9F">
            <w:pPr>
              <w:spacing w:before="100" w:beforeAutospacing="1" w:after="100" w:afterAutospacing="1"/>
              <w:rPr>
                <w:rFonts w:ascii="Arial" w:hAnsi="Arial" w:cs="Arial"/>
                <w:sz w:val="22"/>
                <w:szCs w:val="22"/>
              </w:rPr>
            </w:pPr>
          </w:p>
        </w:tc>
        <w:tc>
          <w:tcPr>
            <w:tcW w:w="2139" w:type="dxa"/>
            <w:vAlign w:val="center"/>
          </w:tcPr>
          <w:p w14:paraId="27875A14" w14:textId="77777777" w:rsidR="004F3B34" w:rsidRDefault="004F3B34" w:rsidP="00674B9F">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E976A70" w14:textId="77777777" w:rsidR="004F3B34" w:rsidRPr="004C3A0B" w:rsidRDefault="004F3B34" w:rsidP="00674B9F">
            <w:pPr>
              <w:spacing w:before="100" w:beforeAutospacing="1" w:after="100" w:afterAutospacing="1"/>
              <w:rPr>
                <w:rFonts w:ascii="Arial" w:hAnsi="Arial" w:cs="Arial"/>
                <w:sz w:val="22"/>
                <w:szCs w:val="22"/>
              </w:rPr>
            </w:pPr>
          </w:p>
        </w:tc>
      </w:tr>
      <w:tr w:rsidR="004F3B34" w:rsidRPr="004C3A0B" w14:paraId="42FF9DCB" w14:textId="77777777" w:rsidTr="00674B9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BC5BBF" w14:textId="77777777" w:rsidR="004F3B34" w:rsidRDefault="004F3B34" w:rsidP="00674B9F">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1872B8" w14:textId="77777777" w:rsidR="004F3B34" w:rsidRPr="004C3A0B" w:rsidRDefault="004F3B34" w:rsidP="00674B9F">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31F5EFDC" w14:textId="77777777" w:rsidR="004F3B34" w:rsidRPr="004C3A0B" w:rsidRDefault="004F3B34" w:rsidP="00674B9F">
            <w:pPr>
              <w:spacing w:before="100" w:beforeAutospacing="1" w:after="100" w:afterAutospacing="1"/>
              <w:rPr>
                <w:rFonts w:ascii="Arial" w:hAnsi="Arial" w:cs="Arial"/>
                <w:b/>
                <w:bCs/>
                <w:sz w:val="22"/>
                <w:szCs w:val="22"/>
              </w:rPr>
            </w:pPr>
          </w:p>
        </w:tc>
      </w:tr>
      <w:tr w:rsidR="004F3B34" w:rsidRPr="004C3A0B" w14:paraId="07C60996" w14:textId="77777777" w:rsidTr="00674B9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554A8A" w14:textId="77777777" w:rsidR="004F3B34" w:rsidRDefault="004F3B34" w:rsidP="00674B9F">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196925" w14:textId="77777777" w:rsidR="004F3B34" w:rsidRPr="004C3A0B" w:rsidRDefault="004F3B34" w:rsidP="00674B9F">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1BE3A88E" w14:textId="77777777" w:rsidR="004F3B34" w:rsidRPr="004C3A0B" w:rsidRDefault="004F3B34" w:rsidP="00674B9F">
            <w:pPr>
              <w:spacing w:before="100" w:beforeAutospacing="1" w:after="100" w:afterAutospacing="1"/>
              <w:rPr>
                <w:rFonts w:ascii="Arial" w:hAnsi="Arial" w:cs="Arial"/>
                <w:b/>
                <w:bCs/>
                <w:sz w:val="22"/>
                <w:szCs w:val="22"/>
              </w:rPr>
            </w:pPr>
          </w:p>
        </w:tc>
      </w:tr>
    </w:tbl>
    <w:p w14:paraId="536A633B" w14:textId="77777777" w:rsidR="004F3B34" w:rsidRPr="004C22DF" w:rsidRDefault="004F3B34" w:rsidP="004F3B34">
      <w:pPr>
        <w:spacing w:after="160" w:line="259" w:lineRule="auto"/>
      </w:pPr>
    </w:p>
    <w:p w14:paraId="28B1585B" w14:textId="77777777" w:rsidR="004F3B34" w:rsidRDefault="004F3B34" w:rsidP="005B2E5C">
      <w:pPr>
        <w:ind w:left="720" w:hanging="720"/>
        <w:rPr>
          <w:b/>
          <w:bCs/>
          <w:sz w:val="28"/>
          <w:szCs w:val="28"/>
        </w:rPr>
      </w:pPr>
    </w:p>
    <w:p w14:paraId="4A78B3CB" w14:textId="77777777" w:rsidR="000B05D9" w:rsidRDefault="000B05D9" w:rsidP="005B2E5C">
      <w:pPr>
        <w:ind w:left="720" w:hanging="720"/>
        <w:rPr>
          <w:b/>
          <w:bCs/>
          <w:sz w:val="28"/>
          <w:szCs w:val="28"/>
        </w:rPr>
      </w:pPr>
    </w:p>
    <w:p w14:paraId="0CAA182A" w14:textId="77777777" w:rsidR="004F3B34" w:rsidRDefault="004F3B34" w:rsidP="005B2E5C">
      <w:pPr>
        <w:ind w:left="720" w:hanging="720"/>
        <w:rPr>
          <w:b/>
          <w:bCs/>
          <w:sz w:val="28"/>
          <w:szCs w:val="28"/>
        </w:rPr>
      </w:pPr>
    </w:p>
    <w:p w14:paraId="2E86ED4D" w14:textId="77777777" w:rsidR="004F3B34" w:rsidRDefault="004F3B34" w:rsidP="005B2E5C">
      <w:pPr>
        <w:ind w:left="720" w:hanging="720"/>
        <w:rPr>
          <w:b/>
          <w:bCs/>
          <w:sz w:val="28"/>
          <w:szCs w:val="28"/>
        </w:rPr>
      </w:pPr>
    </w:p>
    <w:p w14:paraId="0616B21B" w14:textId="77777777" w:rsidR="004F3B34" w:rsidRDefault="004F3B34" w:rsidP="005B2E5C">
      <w:pPr>
        <w:ind w:left="720" w:hanging="720"/>
        <w:rPr>
          <w:b/>
          <w:bCs/>
          <w:sz w:val="28"/>
          <w:szCs w:val="28"/>
        </w:rPr>
      </w:pPr>
    </w:p>
    <w:p w14:paraId="43612B97" w14:textId="77777777" w:rsidR="004F3B34" w:rsidRDefault="004F3B34" w:rsidP="005B2E5C">
      <w:pPr>
        <w:ind w:left="720" w:hanging="720"/>
        <w:rPr>
          <w:b/>
          <w:bCs/>
          <w:sz w:val="28"/>
          <w:szCs w:val="28"/>
        </w:rPr>
      </w:pPr>
    </w:p>
    <w:p w14:paraId="721FAB21" w14:textId="77777777" w:rsidR="004F3B34" w:rsidRDefault="004F3B34" w:rsidP="005B2E5C">
      <w:pPr>
        <w:ind w:left="720" w:hanging="720"/>
        <w:rPr>
          <w:b/>
          <w:bCs/>
          <w:sz w:val="28"/>
          <w:szCs w:val="28"/>
        </w:rPr>
      </w:pPr>
    </w:p>
    <w:p w14:paraId="2A373DC6" w14:textId="77777777" w:rsidR="004F3B34" w:rsidRDefault="004F3B34" w:rsidP="005B2E5C">
      <w:pPr>
        <w:ind w:left="720" w:hanging="720"/>
        <w:rPr>
          <w:b/>
          <w:bCs/>
          <w:sz w:val="28"/>
          <w:szCs w:val="28"/>
        </w:rPr>
      </w:pPr>
    </w:p>
    <w:p w14:paraId="35A95C71" w14:textId="77777777" w:rsidR="004F3B34" w:rsidRDefault="004F3B34" w:rsidP="005B2E5C">
      <w:pPr>
        <w:ind w:left="720" w:hanging="720"/>
        <w:rPr>
          <w:b/>
          <w:bCs/>
          <w:sz w:val="28"/>
          <w:szCs w:val="28"/>
        </w:rPr>
      </w:pPr>
    </w:p>
    <w:p w14:paraId="30B83370" w14:textId="77777777" w:rsidR="004F3B34" w:rsidRDefault="004F3B34" w:rsidP="005B2E5C">
      <w:pPr>
        <w:ind w:left="720" w:hanging="720"/>
        <w:rPr>
          <w:b/>
          <w:bCs/>
          <w:sz w:val="28"/>
          <w:szCs w:val="28"/>
        </w:rPr>
      </w:pPr>
    </w:p>
    <w:p w14:paraId="27040889" w14:textId="77777777" w:rsidR="004F3B34" w:rsidRDefault="004F3B34" w:rsidP="005B2E5C">
      <w:pPr>
        <w:ind w:left="720" w:hanging="720"/>
        <w:rPr>
          <w:b/>
          <w:bCs/>
          <w:sz w:val="28"/>
          <w:szCs w:val="28"/>
        </w:rPr>
      </w:pPr>
    </w:p>
    <w:p w14:paraId="7B10C1A1" w14:textId="77777777" w:rsidR="004F3B34" w:rsidRDefault="004F3B34" w:rsidP="005B2E5C">
      <w:pPr>
        <w:ind w:left="720" w:hanging="720"/>
        <w:rPr>
          <w:b/>
          <w:bCs/>
          <w:sz w:val="28"/>
          <w:szCs w:val="28"/>
        </w:rPr>
      </w:pPr>
    </w:p>
    <w:p w14:paraId="78B2197D" w14:textId="77777777" w:rsidR="004F3B34" w:rsidRDefault="004F3B34" w:rsidP="005B2E5C">
      <w:pPr>
        <w:ind w:left="720" w:hanging="720"/>
        <w:rPr>
          <w:b/>
          <w:bCs/>
          <w:sz w:val="28"/>
          <w:szCs w:val="28"/>
        </w:rPr>
      </w:pPr>
    </w:p>
    <w:p w14:paraId="59650D93" w14:textId="77777777" w:rsidR="00EB2859" w:rsidRDefault="00EB2859" w:rsidP="00EB2859">
      <w:pPr>
        <w:rPr>
          <w:b/>
          <w:bCs/>
          <w:sz w:val="28"/>
          <w:szCs w:val="28"/>
          <w:lang w:val="en-GB"/>
        </w:rPr>
      </w:pPr>
    </w:p>
    <w:p w14:paraId="39780317" w14:textId="2B3372D7" w:rsidR="00EB2859" w:rsidRDefault="00EB2859" w:rsidP="00CD6E71">
      <w:pPr>
        <w:ind w:left="720" w:hanging="720"/>
        <w:rPr>
          <w:b/>
          <w:bCs/>
          <w:sz w:val="28"/>
          <w:szCs w:val="28"/>
        </w:rPr>
      </w:pPr>
      <w:r>
        <w:rPr>
          <w:b/>
          <w:bCs/>
          <w:sz w:val="28"/>
          <w:szCs w:val="28"/>
        </w:rPr>
        <w:lastRenderedPageBreak/>
        <w:t xml:space="preserve">                          PARTICIPATE QUESTIONNAIRE </w:t>
      </w:r>
    </w:p>
    <w:p w14:paraId="3657ABDE" w14:textId="77777777" w:rsidR="00CD6E71" w:rsidRDefault="00CD6E71" w:rsidP="00CD6E71">
      <w:pPr>
        <w:ind w:left="720" w:hanging="720"/>
        <w:rPr>
          <w:b/>
          <w:bCs/>
          <w:sz w:val="28"/>
          <w:szCs w:val="28"/>
        </w:rPr>
      </w:pPr>
    </w:p>
    <w:p w14:paraId="1F122B2F" w14:textId="18EBAE64" w:rsidR="00CD6E71" w:rsidRDefault="00CD6E71" w:rsidP="00CD6E71">
      <w:pPr>
        <w:ind w:left="720" w:hanging="720"/>
        <w:rPr>
          <w:b/>
          <w:bCs/>
          <w:sz w:val="28"/>
          <w:szCs w:val="28"/>
        </w:rPr>
      </w:pPr>
      <w:r w:rsidRPr="00CD6E71">
        <w:rPr>
          <w:b/>
          <w:bCs/>
          <w:sz w:val="28"/>
          <w:szCs w:val="28"/>
        </w:rPr>
        <w:t>THE IMPACT OF DIGITAL PAYMENT SYSTEMS ON CONSUMER PURCHASE BEHAVIOUR IN UK RETAIL SECTOR</w:t>
      </w:r>
    </w:p>
    <w:p w14:paraId="0D3751D7" w14:textId="77777777" w:rsidR="00AA7ECD" w:rsidRDefault="00AA7ECD" w:rsidP="00CD6E71">
      <w:pPr>
        <w:ind w:left="720" w:hanging="720"/>
        <w:rPr>
          <w:b/>
          <w:bCs/>
          <w:sz w:val="28"/>
          <w:szCs w:val="28"/>
        </w:rPr>
      </w:pPr>
    </w:p>
    <w:p w14:paraId="46473529" w14:textId="5220C309" w:rsidR="00AA7ECD" w:rsidRPr="00AA7ECD" w:rsidRDefault="00AA7ECD" w:rsidP="00AA7ECD">
      <w:pPr>
        <w:ind w:left="720" w:hanging="720"/>
        <w:rPr>
          <w:sz w:val="28"/>
          <w:szCs w:val="28"/>
          <w:lang w:val="en-GB"/>
        </w:rPr>
      </w:pPr>
      <w:r w:rsidRPr="00AA7ECD">
        <w:rPr>
          <w:sz w:val="28"/>
          <w:szCs w:val="28"/>
          <w:lang w:val="en-GB"/>
        </w:rPr>
        <w:t>My name is Hrushikesh Kagitha, and I am a postgraduate MBA student at the University of Wales Trinity Saint David. This survey is part of my master’s dissertation, which focuses on understanding how digital payment systems influence consumer purchase behaviour in the UK retail sector. I sincerely appreciate your time and participation, as your responses will contribute valuable insights to my research.</w:t>
      </w:r>
    </w:p>
    <w:p w14:paraId="34CF46B4" w14:textId="40AD4444" w:rsidR="00AA7ECD" w:rsidRPr="00AA7ECD" w:rsidRDefault="00AA7ECD" w:rsidP="00AA7ECD">
      <w:pPr>
        <w:ind w:left="720" w:hanging="720"/>
        <w:rPr>
          <w:sz w:val="28"/>
          <w:szCs w:val="28"/>
          <w:lang w:val="en-GB"/>
        </w:rPr>
      </w:pPr>
      <w:r w:rsidRPr="00AA7ECD">
        <w:rPr>
          <w:sz w:val="28"/>
          <w:szCs w:val="28"/>
          <w:lang w:val="en-GB"/>
        </w:rPr>
        <w:br/>
        <w:t xml:space="preserve">Purpose of the Study You are invited to take part in this research study, which forms part of a master’s dissertation project. The study aims to evaluate how digital payment systems influence consumer purchase behaviour in the UK retail sector. Your responses will help the researcher understand how people use digital payments and how these systems affect shopping habits. What Does Participation Involve? This survey contains short multiple-choice and Likert-scale questions. It should take around 5 minutes to complete. The questions ask about your demographic information, your use of digital </w:t>
      </w:r>
      <w:r w:rsidRPr="00AA7ECD">
        <w:rPr>
          <w:sz w:val="28"/>
          <w:szCs w:val="28"/>
          <w:lang w:val="en-GB"/>
        </w:rPr>
        <w:lastRenderedPageBreak/>
        <w:t>payments, and your opinions about ease of use, speed, trust, and purchasing behaviour. Confidentiality and Data Use</w:t>
      </w:r>
    </w:p>
    <w:p w14:paraId="0ED834F2" w14:textId="77777777" w:rsidR="00AA7ECD" w:rsidRPr="00AA7ECD" w:rsidRDefault="00AA7ECD" w:rsidP="00AA7ECD">
      <w:pPr>
        <w:numPr>
          <w:ilvl w:val="0"/>
          <w:numId w:val="37"/>
        </w:numPr>
        <w:rPr>
          <w:sz w:val="28"/>
          <w:szCs w:val="28"/>
          <w:lang w:val="en-GB"/>
        </w:rPr>
      </w:pPr>
      <w:r w:rsidRPr="00AA7ECD">
        <w:rPr>
          <w:sz w:val="28"/>
          <w:szCs w:val="28"/>
          <w:lang w:val="en-GB"/>
        </w:rPr>
        <w:t>Your responses will remain anonymous and confidential.</w:t>
      </w:r>
    </w:p>
    <w:p w14:paraId="1773DB51" w14:textId="77777777" w:rsidR="00AA7ECD" w:rsidRPr="00AA7ECD" w:rsidRDefault="00AA7ECD" w:rsidP="00AA7ECD">
      <w:pPr>
        <w:numPr>
          <w:ilvl w:val="0"/>
          <w:numId w:val="37"/>
        </w:numPr>
        <w:rPr>
          <w:sz w:val="28"/>
          <w:szCs w:val="28"/>
          <w:lang w:val="en-GB"/>
        </w:rPr>
      </w:pPr>
      <w:r w:rsidRPr="00AA7ECD">
        <w:rPr>
          <w:sz w:val="28"/>
          <w:szCs w:val="28"/>
          <w:lang w:val="en-GB"/>
        </w:rPr>
        <w:t>No personal details (name, email, etc.) will be collected.</w:t>
      </w:r>
    </w:p>
    <w:p w14:paraId="52B17D21" w14:textId="77777777" w:rsidR="00AA7ECD" w:rsidRPr="00AA7ECD" w:rsidRDefault="00AA7ECD" w:rsidP="00AA7ECD">
      <w:pPr>
        <w:numPr>
          <w:ilvl w:val="0"/>
          <w:numId w:val="37"/>
        </w:numPr>
        <w:rPr>
          <w:sz w:val="28"/>
          <w:szCs w:val="28"/>
          <w:lang w:val="en-GB"/>
        </w:rPr>
      </w:pPr>
      <w:r w:rsidRPr="00AA7ECD">
        <w:rPr>
          <w:sz w:val="28"/>
          <w:szCs w:val="28"/>
          <w:lang w:val="en-GB"/>
        </w:rPr>
        <w:t>The data will be used only for academic research purposes.</w:t>
      </w:r>
    </w:p>
    <w:p w14:paraId="7E1A387F" w14:textId="77777777" w:rsidR="00AA7ECD" w:rsidRPr="00AA7ECD" w:rsidRDefault="00AA7ECD" w:rsidP="00AA7ECD">
      <w:pPr>
        <w:numPr>
          <w:ilvl w:val="0"/>
          <w:numId w:val="37"/>
        </w:numPr>
        <w:rPr>
          <w:sz w:val="28"/>
          <w:szCs w:val="28"/>
          <w:lang w:val="en-GB"/>
        </w:rPr>
      </w:pPr>
      <w:r w:rsidRPr="00AA7ECD">
        <w:rPr>
          <w:sz w:val="28"/>
          <w:szCs w:val="28"/>
          <w:lang w:val="en-GB"/>
        </w:rPr>
        <w:t>Information will be stored securely following GDPR and data protection rules.</w:t>
      </w:r>
    </w:p>
    <w:p w14:paraId="4EF6545A" w14:textId="77777777" w:rsidR="00AA7ECD" w:rsidRPr="00AA7ECD" w:rsidRDefault="00AA7ECD" w:rsidP="00AA7ECD">
      <w:pPr>
        <w:ind w:left="720" w:hanging="720"/>
        <w:rPr>
          <w:sz w:val="28"/>
          <w:szCs w:val="28"/>
          <w:lang w:val="en-GB"/>
        </w:rPr>
      </w:pPr>
      <w:r w:rsidRPr="00AA7ECD">
        <w:rPr>
          <w:sz w:val="28"/>
          <w:szCs w:val="28"/>
          <w:lang w:val="en-GB"/>
        </w:rPr>
        <w:t>Voluntary Participation</w:t>
      </w:r>
    </w:p>
    <w:p w14:paraId="5B0ED00B" w14:textId="77777777" w:rsidR="00AA7ECD" w:rsidRPr="00AA7ECD" w:rsidRDefault="00AA7ECD" w:rsidP="00AA7ECD">
      <w:pPr>
        <w:numPr>
          <w:ilvl w:val="0"/>
          <w:numId w:val="38"/>
        </w:numPr>
        <w:rPr>
          <w:sz w:val="28"/>
          <w:szCs w:val="28"/>
          <w:lang w:val="en-GB"/>
        </w:rPr>
      </w:pPr>
      <w:r w:rsidRPr="00AA7ECD">
        <w:rPr>
          <w:sz w:val="28"/>
          <w:szCs w:val="28"/>
          <w:lang w:val="en-GB"/>
        </w:rPr>
        <w:t>Taking part in this survey is completely voluntary.</w:t>
      </w:r>
    </w:p>
    <w:p w14:paraId="62501D8C" w14:textId="77777777" w:rsidR="00AA7ECD" w:rsidRPr="00AA7ECD" w:rsidRDefault="00AA7ECD" w:rsidP="00AA7ECD">
      <w:pPr>
        <w:numPr>
          <w:ilvl w:val="0"/>
          <w:numId w:val="38"/>
        </w:numPr>
        <w:rPr>
          <w:sz w:val="28"/>
          <w:szCs w:val="28"/>
          <w:lang w:val="en-GB"/>
        </w:rPr>
      </w:pPr>
      <w:r w:rsidRPr="00AA7ECD">
        <w:rPr>
          <w:sz w:val="28"/>
          <w:szCs w:val="28"/>
          <w:lang w:val="en-GB"/>
        </w:rPr>
        <w:t>You may choose not to continue or exit the survey at any time before submission.</w:t>
      </w:r>
    </w:p>
    <w:p w14:paraId="368A5EC0" w14:textId="77777777" w:rsidR="00AA7ECD" w:rsidRPr="00AA7ECD" w:rsidRDefault="00AA7ECD" w:rsidP="00AA7ECD">
      <w:pPr>
        <w:numPr>
          <w:ilvl w:val="0"/>
          <w:numId w:val="38"/>
        </w:numPr>
        <w:rPr>
          <w:sz w:val="28"/>
          <w:szCs w:val="28"/>
          <w:lang w:val="en-GB"/>
        </w:rPr>
      </w:pPr>
      <w:r w:rsidRPr="00AA7ECD">
        <w:rPr>
          <w:sz w:val="28"/>
          <w:szCs w:val="28"/>
          <w:lang w:val="en-GB"/>
        </w:rPr>
        <w:t>There are no disadvantages or consequences for choosing not to take part.</w:t>
      </w:r>
    </w:p>
    <w:p w14:paraId="7561ABE3" w14:textId="77777777" w:rsidR="00AA7ECD" w:rsidRPr="00AA7ECD" w:rsidRDefault="00AA7ECD" w:rsidP="00AA7ECD">
      <w:pPr>
        <w:ind w:left="720" w:hanging="720"/>
        <w:rPr>
          <w:sz w:val="28"/>
          <w:szCs w:val="28"/>
          <w:lang w:val="en-GB"/>
        </w:rPr>
      </w:pPr>
      <w:r w:rsidRPr="00AA7ECD">
        <w:rPr>
          <w:sz w:val="28"/>
          <w:szCs w:val="28"/>
          <w:lang w:val="en-GB"/>
        </w:rPr>
        <w:t>Eligibility to Participate You can take part if you:</w:t>
      </w:r>
    </w:p>
    <w:p w14:paraId="3F0C0FE3" w14:textId="77777777" w:rsidR="00AA7ECD" w:rsidRPr="00AA7ECD" w:rsidRDefault="00AA7ECD" w:rsidP="00AA7ECD">
      <w:pPr>
        <w:numPr>
          <w:ilvl w:val="0"/>
          <w:numId w:val="39"/>
        </w:numPr>
        <w:rPr>
          <w:sz w:val="28"/>
          <w:szCs w:val="28"/>
          <w:lang w:val="en-GB"/>
        </w:rPr>
      </w:pPr>
      <w:r w:rsidRPr="00AA7ECD">
        <w:rPr>
          <w:sz w:val="28"/>
          <w:szCs w:val="28"/>
          <w:lang w:val="en-GB"/>
        </w:rPr>
        <w:t>Are 18 years or older</w:t>
      </w:r>
    </w:p>
    <w:p w14:paraId="4CCA4B02" w14:textId="77777777" w:rsidR="00AA7ECD" w:rsidRPr="00AA7ECD" w:rsidRDefault="00AA7ECD" w:rsidP="00AA7ECD">
      <w:pPr>
        <w:numPr>
          <w:ilvl w:val="0"/>
          <w:numId w:val="39"/>
        </w:numPr>
        <w:rPr>
          <w:sz w:val="28"/>
          <w:szCs w:val="28"/>
          <w:lang w:val="en-GB"/>
        </w:rPr>
      </w:pPr>
      <w:r w:rsidRPr="00AA7ECD">
        <w:rPr>
          <w:sz w:val="28"/>
          <w:szCs w:val="28"/>
          <w:lang w:val="en-GB"/>
        </w:rPr>
        <w:t>Live in the United Kingdom</w:t>
      </w:r>
    </w:p>
    <w:p w14:paraId="07AC79E0" w14:textId="77777777" w:rsidR="00AA7ECD" w:rsidRPr="00AA7ECD" w:rsidRDefault="00AA7ECD" w:rsidP="00AA7ECD">
      <w:pPr>
        <w:numPr>
          <w:ilvl w:val="0"/>
          <w:numId w:val="39"/>
        </w:numPr>
        <w:rPr>
          <w:sz w:val="28"/>
          <w:szCs w:val="28"/>
          <w:lang w:val="en-GB"/>
        </w:rPr>
      </w:pPr>
      <w:r w:rsidRPr="00AA7ECD">
        <w:rPr>
          <w:sz w:val="28"/>
          <w:szCs w:val="28"/>
          <w:lang w:val="en-GB"/>
        </w:rPr>
        <w:t>Have used any digital payment method (e.g., contactless card, mobile wallet,)</w:t>
      </w:r>
    </w:p>
    <w:p w14:paraId="7ECC3A4C" w14:textId="77777777" w:rsidR="00AA7ECD" w:rsidRPr="00AA7ECD" w:rsidRDefault="00AA7ECD" w:rsidP="00AA7ECD">
      <w:pPr>
        <w:ind w:left="720" w:hanging="720"/>
        <w:rPr>
          <w:sz w:val="28"/>
          <w:szCs w:val="28"/>
          <w:lang w:val="en-GB"/>
        </w:rPr>
      </w:pPr>
      <w:r w:rsidRPr="00AA7ECD">
        <w:rPr>
          <w:sz w:val="28"/>
          <w:szCs w:val="28"/>
          <w:lang w:val="en-GB"/>
        </w:rPr>
        <w:t>Consent Statement By proceeding with this survey, you confirm that:</w:t>
      </w:r>
    </w:p>
    <w:p w14:paraId="7BE57116" w14:textId="77777777" w:rsidR="00AA7ECD" w:rsidRPr="00AA7ECD" w:rsidRDefault="00AA7ECD" w:rsidP="00AA7ECD">
      <w:pPr>
        <w:numPr>
          <w:ilvl w:val="0"/>
          <w:numId w:val="40"/>
        </w:numPr>
        <w:rPr>
          <w:sz w:val="28"/>
          <w:szCs w:val="28"/>
          <w:lang w:val="en-GB"/>
        </w:rPr>
      </w:pPr>
      <w:r w:rsidRPr="00AA7ECD">
        <w:rPr>
          <w:sz w:val="28"/>
          <w:szCs w:val="28"/>
          <w:lang w:val="en-GB"/>
        </w:rPr>
        <w:t>You have read and understood the information above</w:t>
      </w:r>
    </w:p>
    <w:p w14:paraId="2C306662" w14:textId="77777777" w:rsidR="00AA7ECD" w:rsidRPr="00AA7ECD" w:rsidRDefault="00AA7ECD" w:rsidP="00AA7ECD">
      <w:pPr>
        <w:numPr>
          <w:ilvl w:val="0"/>
          <w:numId w:val="40"/>
        </w:numPr>
        <w:rPr>
          <w:sz w:val="28"/>
          <w:szCs w:val="28"/>
          <w:lang w:val="en-GB"/>
        </w:rPr>
      </w:pPr>
      <w:r w:rsidRPr="00AA7ECD">
        <w:rPr>
          <w:sz w:val="28"/>
          <w:szCs w:val="28"/>
          <w:lang w:val="en-GB"/>
        </w:rPr>
        <w:t>You meet the eligibility criteria</w:t>
      </w:r>
    </w:p>
    <w:p w14:paraId="376C9874" w14:textId="057724F1" w:rsidR="00AA7ECD" w:rsidRPr="00AA7ECD" w:rsidRDefault="00AA7ECD" w:rsidP="00AA7ECD">
      <w:pPr>
        <w:numPr>
          <w:ilvl w:val="0"/>
          <w:numId w:val="40"/>
        </w:numPr>
        <w:rPr>
          <w:sz w:val="28"/>
          <w:szCs w:val="28"/>
          <w:lang w:val="en-GB"/>
        </w:rPr>
      </w:pPr>
      <w:r w:rsidRPr="00AA7ECD">
        <w:rPr>
          <w:sz w:val="28"/>
          <w:szCs w:val="28"/>
          <w:lang w:val="en-GB"/>
        </w:rPr>
        <w:t>You voluntarily agree to participate in this study</w:t>
      </w:r>
    </w:p>
    <w:p w14:paraId="139E0DC7" w14:textId="77777777" w:rsidR="00AA7ECD" w:rsidRDefault="00AA7ECD" w:rsidP="00AA7ECD">
      <w:pPr>
        <w:ind w:left="720" w:hanging="720"/>
        <w:rPr>
          <w:sz w:val="28"/>
          <w:szCs w:val="28"/>
        </w:rPr>
      </w:pPr>
      <w:r w:rsidRPr="00AA7ECD">
        <w:rPr>
          <w:sz w:val="28"/>
          <w:szCs w:val="28"/>
          <w:lang w:val="en-GB"/>
        </w:rPr>
        <w:lastRenderedPageBreak/>
        <w:br/>
        <w:t>Your participation is voluntary. Your name will be kept anonymous and the responses shared by you will be kept confidential. The data will not be shared by</w:t>
      </w:r>
      <w:r>
        <w:rPr>
          <w:sz w:val="28"/>
          <w:szCs w:val="28"/>
          <w:lang w:val="en-GB"/>
        </w:rPr>
        <w:t xml:space="preserve"> </w:t>
      </w:r>
      <w:r w:rsidRPr="00AA7ECD">
        <w:rPr>
          <w:sz w:val="28"/>
          <w:szCs w:val="28"/>
        </w:rPr>
        <w:t>anyone unauthorized</w:t>
      </w:r>
    </w:p>
    <w:p w14:paraId="4946BA2A" w14:textId="23A532E4" w:rsidR="00CD6E71" w:rsidRDefault="00AA7ECD" w:rsidP="00AA7ECD">
      <w:pPr>
        <w:ind w:left="720" w:hanging="720"/>
        <w:rPr>
          <w:sz w:val="28"/>
          <w:szCs w:val="28"/>
          <w:lang w:val="en-GB"/>
        </w:rPr>
      </w:pPr>
      <w:r w:rsidRPr="00AA7ECD">
        <w:rPr>
          <w:sz w:val="28"/>
          <w:szCs w:val="28"/>
          <w:lang w:val="en-GB"/>
        </w:rPr>
        <w:br/>
        <w:t>Thanking you in advance for your participation</w:t>
      </w:r>
    </w:p>
    <w:p w14:paraId="569E92D6" w14:textId="77777777" w:rsidR="00AA7ECD" w:rsidRPr="00AA7ECD" w:rsidRDefault="00AA7ECD" w:rsidP="00AA7ECD">
      <w:pPr>
        <w:ind w:left="720" w:hanging="720"/>
        <w:rPr>
          <w:sz w:val="28"/>
          <w:szCs w:val="28"/>
        </w:rPr>
      </w:pPr>
    </w:p>
    <w:p w14:paraId="3A749E91" w14:textId="3AA71194" w:rsidR="00EB2859" w:rsidRPr="00EB2859" w:rsidRDefault="00EB2859" w:rsidP="00EB2859">
      <w:pPr>
        <w:rPr>
          <w:color w:val="4B4B4B"/>
          <w:sz w:val="28"/>
          <w:szCs w:val="28"/>
          <w:lang w:val="en-GB"/>
        </w:rPr>
      </w:pPr>
      <w:r w:rsidRPr="00EB2859">
        <w:rPr>
          <w:color w:val="4B4B4B"/>
          <w:sz w:val="28"/>
          <w:szCs w:val="28"/>
          <w:lang w:val="en-GB"/>
        </w:rPr>
        <w:t xml:space="preserve">1.What is your age? </w:t>
      </w:r>
    </w:p>
    <w:p w14:paraId="77BEF88E" w14:textId="1B638E24" w:rsidR="00EB2859" w:rsidRPr="00EB2859" w:rsidRDefault="00EB2859" w:rsidP="00EB2859">
      <w:pPr>
        <w:rPr>
          <w:color w:val="4B4B4B"/>
          <w:sz w:val="28"/>
          <w:szCs w:val="28"/>
          <w:lang w:val="en-GB"/>
        </w:rPr>
      </w:pPr>
      <w:r w:rsidRPr="00EB2859">
        <w:rPr>
          <w:color w:val="4B4B4B"/>
          <w:sz w:val="28"/>
          <w:szCs w:val="28"/>
          <w:lang w:val="en-GB"/>
        </w:rPr>
        <w:t>2.How frequently do you make purchases using digital payment methods?</w:t>
      </w:r>
    </w:p>
    <w:p w14:paraId="15A4EBFB" w14:textId="330E4D33" w:rsidR="00EB2859" w:rsidRPr="00EB2859" w:rsidRDefault="00EB2859" w:rsidP="00EB2859">
      <w:pPr>
        <w:rPr>
          <w:color w:val="4B4B4B"/>
          <w:sz w:val="28"/>
          <w:szCs w:val="28"/>
          <w:lang w:val="en-GB"/>
        </w:rPr>
      </w:pPr>
      <w:r w:rsidRPr="00EB2859">
        <w:rPr>
          <w:color w:val="4B4B4B"/>
          <w:sz w:val="28"/>
          <w:szCs w:val="28"/>
          <w:lang w:val="en-GB"/>
        </w:rPr>
        <w:t>3.How long have you been using digital payment methods?</w:t>
      </w:r>
    </w:p>
    <w:p w14:paraId="7DF8DF4F" w14:textId="110416D1" w:rsidR="00EB2859" w:rsidRPr="00EB2859" w:rsidRDefault="00EB2859" w:rsidP="00EB2859">
      <w:pPr>
        <w:rPr>
          <w:color w:val="4B4B4B"/>
          <w:sz w:val="28"/>
          <w:szCs w:val="28"/>
          <w:lang w:val="en-GB"/>
        </w:rPr>
      </w:pPr>
      <w:r w:rsidRPr="00EB2859">
        <w:rPr>
          <w:color w:val="4B4B4B"/>
          <w:sz w:val="28"/>
          <w:szCs w:val="28"/>
          <w:lang w:val="en-GB"/>
        </w:rPr>
        <w:t>4.Which digital payment method do you use most often?</w:t>
      </w:r>
    </w:p>
    <w:p w14:paraId="27205A65" w14:textId="2E5F92E1" w:rsidR="00EB2859" w:rsidRPr="00EB2859" w:rsidRDefault="00EB2859" w:rsidP="00EB2859">
      <w:pPr>
        <w:rPr>
          <w:color w:val="4B4B4B"/>
          <w:sz w:val="28"/>
          <w:szCs w:val="28"/>
          <w:lang w:val="en-GB"/>
        </w:rPr>
      </w:pPr>
      <w:r w:rsidRPr="00EB2859">
        <w:rPr>
          <w:color w:val="4B4B4B"/>
          <w:sz w:val="28"/>
          <w:szCs w:val="28"/>
          <w:lang w:val="en-GB"/>
        </w:rPr>
        <w:t>5.What is your primary shopping method?</w:t>
      </w:r>
    </w:p>
    <w:p w14:paraId="580BBCF0" w14:textId="011870F9" w:rsidR="00EB2859" w:rsidRPr="00EB2859" w:rsidRDefault="00EB2859" w:rsidP="00EB2859">
      <w:pPr>
        <w:rPr>
          <w:color w:val="4B4B4B"/>
          <w:sz w:val="28"/>
          <w:szCs w:val="28"/>
          <w:lang w:val="en-GB"/>
        </w:rPr>
      </w:pPr>
      <w:r w:rsidRPr="00EB2859">
        <w:rPr>
          <w:color w:val="4B4B4B"/>
          <w:sz w:val="28"/>
          <w:szCs w:val="28"/>
          <w:lang w:val="en-GB"/>
        </w:rPr>
        <w:t>6.Do you find it easy to learn and adapt to new digital payment technologies</w:t>
      </w:r>
    </w:p>
    <w:p w14:paraId="4A3142F2" w14:textId="28242767" w:rsidR="00EB2859" w:rsidRPr="00EB2859" w:rsidRDefault="00EB2859" w:rsidP="00EB2859">
      <w:pPr>
        <w:rPr>
          <w:color w:val="4B4B4B"/>
          <w:sz w:val="28"/>
          <w:szCs w:val="28"/>
          <w:lang w:val="en-GB"/>
        </w:rPr>
      </w:pPr>
      <w:r w:rsidRPr="00EB2859">
        <w:rPr>
          <w:color w:val="4B4B4B"/>
          <w:sz w:val="28"/>
          <w:szCs w:val="28"/>
          <w:lang w:val="en-GB"/>
        </w:rPr>
        <w:t>7.Are you able to complete digital payment transactions without needing assistance?</w:t>
      </w:r>
    </w:p>
    <w:p w14:paraId="25429B6E" w14:textId="52BBC9C0" w:rsidR="00EB2859" w:rsidRPr="00EB2859" w:rsidRDefault="00EB2859" w:rsidP="00EB2859">
      <w:pPr>
        <w:rPr>
          <w:color w:val="4B4B4B"/>
          <w:sz w:val="28"/>
          <w:szCs w:val="28"/>
          <w:lang w:val="en-GB"/>
        </w:rPr>
      </w:pPr>
      <w:r w:rsidRPr="00EB2859">
        <w:rPr>
          <w:color w:val="4B4B4B"/>
          <w:sz w:val="28"/>
          <w:szCs w:val="28"/>
          <w:lang w:val="en-GB"/>
        </w:rPr>
        <w:t>8.Do you believe digital payments such as Apple pay help customers avoid carrying multiple cards?</w:t>
      </w:r>
    </w:p>
    <w:p w14:paraId="5FE49865" w14:textId="1ECB4852" w:rsidR="00EB2859" w:rsidRPr="00EB2859" w:rsidRDefault="00EB2859" w:rsidP="00EB2859">
      <w:pPr>
        <w:rPr>
          <w:color w:val="4B4B4B"/>
          <w:sz w:val="28"/>
          <w:szCs w:val="28"/>
          <w:lang w:val="en-GB"/>
        </w:rPr>
      </w:pPr>
      <w:r w:rsidRPr="00EB2859">
        <w:rPr>
          <w:color w:val="4B4B4B"/>
          <w:sz w:val="28"/>
          <w:szCs w:val="28"/>
          <w:lang w:val="en-GB"/>
        </w:rPr>
        <w:t>9.Do you use digital payment systems due to the time saved on checkout?</w:t>
      </w:r>
    </w:p>
    <w:p w14:paraId="16F90272" w14:textId="6BCA72C9" w:rsidR="00EB2859" w:rsidRPr="00EB2859" w:rsidRDefault="00EB2859" w:rsidP="00EB2859">
      <w:pPr>
        <w:rPr>
          <w:color w:val="4B4B4B"/>
          <w:sz w:val="28"/>
          <w:szCs w:val="28"/>
          <w:lang w:val="en-GB"/>
        </w:rPr>
      </w:pPr>
      <w:r w:rsidRPr="00EB2859">
        <w:rPr>
          <w:color w:val="4B4B4B"/>
          <w:sz w:val="28"/>
          <w:szCs w:val="28"/>
          <w:lang w:val="en-GB"/>
        </w:rPr>
        <w:t>10.Are online payment systems more convenient and enjoyable to your general shopping experience?</w:t>
      </w:r>
    </w:p>
    <w:p w14:paraId="403704C8" w14:textId="5E422692" w:rsidR="00EB2859" w:rsidRPr="00EB2859" w:rsidRDefault="00EB2859" w:rsidP="00EB2859">
      <w:pPr>
        <w:rPr>
          <w:color w:val="4B4B4B"/>
          <w:sz w:val="28"/>
          <w:szCs w:val="28"/>
          <w:lang w:val="en-GB"/>
        </w:rPr>
      </w:pPr>
      <w:r w:rsidRPr="00EB2859">
        <w:rPr>
          <w:color w:val="4B4B4B"/>
          <w:sz w:val="28"/>
          <w:szCs w:val="28"/>
          <w:lang w:val="en-GB"/>
        </w:rPr>
        <w:lastRenderedPageBreak/>
        <w:t>11.Do you feel digital payments improve the overall retail experience compared to cash?</w:t>
      </w:r>
    </w:p>
    <w:p w14:paraId="1F196044" w14:textId="54F7CBA2" w:rsidR="00EB2859" w:rsidRPr="00EB2859" w:rsidRDefault="00EB2859" w:rsidP="00EB2859">
      <w:pPr>
        <w:rPr>
          <w:color w:val="4B4B4B"/>
          <w:sz w:val="28"/>
          <w:szCs w:val="28"/>
          <w:lang w:val="en-GB"/>
        </w:rPr>
      </w:pPr>
      <w:r w:rsidRPr="00EB2859">
        <w:rPr>
          <w:color w:val="4B4B4B"/>
          <w:sz w:val="28"/>
          <w:szCs w:val="28"/>
          <w:lang w:val="en-GB"/>
        </w:rPr>
        <w:t>12.Do you believe that using digital payment mode enables you to transact faster than using cash payment mode?</w:t>
      </w:r>
    </w:p>
    <w:p w14:paraId="240DD093" w14:textId="4513409B" w:rsidR="00EB2859" w:rsidRPr="00EB2859" w:rsidRDefault="00EB2859" w:rsidP="00EB2859">
      <w:pPr>
        <w:rPr>
          <w:color w:val="4B4B4B"/>
          <w:sz w:val="28"/>
          <w:szCs w:val="28"/>
          <w:lang w:val="en-GB"/>
        </w:rPr>
      </w:pPr>
      <w:r w:rsidRPr="00EB2859">
        <w:rPr>
          <w:color w:val="4B4B4B"/>
          <w:sz w:val="28"/>
          <w:szCs w:val="28"/>
          <w:lang w:val="en-GB"/>
        </w:rPr>
        <w:t>13.Do you believe that digital payments reduce stress for customers during peak shopping hours?</w:t>
      </w:r>
    </w:p>
    <w:p w14:paraId="55650B22" w14:textId="455A523B" w:rsidR="00EB2859" w:rsidRPr="00EB2859" w:rsidRDefault="00EB2859" w:rsidP="00EB2859">
      <w:pPr>
        <w:rPr>
          <w:color w:val="4B4B4B"/>
          <w:sz w:val="28"/>
          <w:szCs w:val="28"/>
          <w:lang w:val="en-GB"/>
        </w:rPr>
      </w:pPr>
      <w:r w:rsidRPr="00EB2859">
        <w:rPr>
          <w:color w:val="4B4B4B"/>
          <w:sz w:val="28"/>
          <w:szCs w:val="28"/>
          <w:lang w:val="en-GB"/>
        </w:rPr>
        <w:t>14.Do you feel that the presence of digital payment methods motivates you to make more purchases?</w:t>
      </w:r>
    </w:p>
    <w:p w14:paraId="786C2EC4" w14:textId="2F318902" w:rsidR="00EB2859" w:rsidRPr="00EB2859" w:rsidRDefault="00EB2859" w:rsidP="00EB2859">
      <w:pPr>
        <w:rPr>
          <w:color w:val="4B4B4B"/>
          <w:sz w:val="28"/>
          <w:szCs w:val="28"/>
          <w:lang w:val="en-GB"/>
        </w:rPr>
      </w:pPr>
      <w:r w:rsidRPr="00EB2859">
        <w:rPr>
          <w:color w:val="4B4B4B"/>
          <w:sz w:val="28"/>
          <w:szCs w:val="28"/>
          <w:lang w:val="en-GB"/>
        </w:rPr>
        <w:t xml:space="preserve">15.The availability of digital payment options encourages me to buy more unplanned or impulse purchases (for </w:t>
      </w:r>
      <w:r w:rsidR="00CD6E71" w:rsidRPr="00AA7ECD">
        <w:rPr>
          <w:color w:val="4B4B4B"/>
          <w:sz w:val="28"/>
          <w:szCs w:val="28"/>
          <w:lang w:val="en-GB"/>
        </w:rPr>
        <w:t>e.g.</w:t>
      </w:r>
      <w:r w:rsidRPr="00EB2859">
        <w:rPr>
          <w:color w:val="4B4B4B"/>
          <w:sz w:val="28"/>
          <w:szCs w:val="28"/>
          <w:lang w:val="en-GB"/>
        </w:rPr>
        <w:t xml:space="preserve">, items </w:t>
      </w:r>
      <w:r w:rsidR="00CD6E71" w:rsidRPr="00AA7ECD">
        <w:rPr>
          <w:color w:val="4B4B4B"/>
          <w:sz w:val="28"/>
          <w:szCs w:val="28"/>
          <w:lang w:val="en-GB"/>
        </w:rPr>
        <w:t>I</w:t>
      </w:r>
      <w:r w:rsidRPr="00EB2859">
        <w:rPr>
          <w:color w:val="4B4B4B"/>
          <w:sz w:val="28"/>
          <w:szCs w:val="28"/>
          <w:lang w:val="en-GB"/>
        </w:rPr>
        <w:t xml:space="preserve"> did not intend to buy before entering the store or visiting the web site)</w:t>
      </w:r>
    </w:p>
    <w:p w14:paraId="008F67D0" w14:textId="4DA25675" w:rsidR="00EB2859" w:rsidRPr="00EB2859" w:rsidRDefault="00EB2859" w:rsidP="00EB2859">
      <w:pPr>
        <w:rPr>
          <w:color w:val="4B4B4B"/>
          <w:sz w:val="28"/>
          <w:szCs w:val="28"/>
          <w:lang w:val="en-GB"/>
        </w:rPr>
      </w:pPr>
      <w:r w:rsidRPr="00EB2859">
        <w:rPr>
          <w:color w:val="4B4B4B"/>
          <w:sz w:val="28"/>
          <w:szCs w:val="28"/>
          <w:lang w:val="en-GB"/>
        </w:rPr>
        <w:t>16.What is most important factor that influences your decision to use a particular digital payment method?</w:t>
      </w:r>
    </w:p>
    <w:p w14:paraId="36447EA4" w14:textId="67A60C3A" w:rsidR="00EB2859" w:rsidRPr="00EB2859" w:rsidRDefault="00EB2859" w:rsidP="00EB2859">
      <w:pPr>
        <w:rPr>
          <w:color w:val="4B4B4B"/>
          <w:sz w:val="28"/>
          <w:szCs w:val="28"/>
          <w:lang w:val="en-GB"/>
        </w:rPr>
      </w:pPr>
      <w:r w:rsidRPr="00EB2859">
        <w:rPr>
          <w:color w:val="4B4B4B"/>
          <w:sz w:val="28"/>
          <w:szCs w:val="28"/>
          <w:lang w:val="en-GB"/>
        </w:rPr>
        <w:t>17.Rewards, discounts or cash back linked to digital payment influence my purchase decision's </w:t>
      </w:r>
    </w:p>
    <w:p w14:paraId="336E7007" w14:textId="0DBABA1C" w:rsidR="00EB2859" w:rsidRPr="00EB2859" w:rsidRDefault="00EB2859" w:rsidP="00EB2859">
      <w:pPr>
        <w:rPr>
          <w:color w:val="4B4B4B"/>
          <w:sz w:val="28"/>
          <w:szCs w:val="28"/>
          <w:lang w:val="en-GB"/>
        </w:rPr>
      </w:pPr>
      <w:r w:rsidRPr="00EB2859">
        <w:rPr>
          <w:color w:val="4B4B4B"/>
          <w:sz w:val="28"/>
          <w:szCs w:val="28"/>
          <w:lang w:val="en-GB"/>
        </w:rPr>
        <w:t>18.What prevents you from using digital payment methods more frequently</w:t>
      </w:r>
    </w:p>
    <w:p w14:paraId="5AE0B27F" w14:textId="6DE0C9EA" w:rsidR="00EB2859" w:rsidRPr="00EB2859" w:rsidRDefault="00EB2859" w:rsidP="00EB2859">
      <w:pPr>
        <w:rPr>
          <w:color w:val="4B4B4B"/>
          <w:sz w:val="28"/>
          <w:szCs w:val="28"/>
          <w:lang w:val="en-GB"/>
        </w:rPr>
      </w:pPr>
      <w:r w:rsidRPr="00EB2859">
        <w:rPr>
          <w:color w:val="4B4B4B"/>
          <w:sz w:val="28"/>
          <w:szCs w:val="28"/>
          <w:lang w:val="en-GB"/>
        </w:rPr>
        <w:t xml:space="preserve">19.Do digital payments make it harder or easier for you to keep track of your spending </w:t>
      </w:r>
      <w:r w:rsidR="00CD6E71" w:rsidRPr="00AA7ECD">
        <w:rPr>
          <w:color w:val="4B4B4B"/>
          <w:sz w:val="28"/>
          <w:szCs w:val="28"/>
          <w:lang w:val="en-GB"/>
        </w:rPr>
        <w:t>compared</w:t>
      </w:r>
      <w:r w:rsidRPr="00EB2859">
        <w:rPr>
          <w:color w:val="4B4B4B"/>
          <w:sz w:val="28"/>
          <w:szCs w:val="28"/>
          <w:lang w:val="en-GB"/>
        </w:rPr>
        <w:t xml:space="preserve"> to cash</w:t>
      </w:r>
    </w:p>
    <w:p w14:paraId="3AFFBB53" w14:textId="4C140879" w:rsidR="00EB2859" w:rsidRPr="00EB2859" w:rsidRDefault="00EB2859" w:rsidP="00EB2859">
      <w:pPr>
        <w:rPr>
          <w:color w:val="4B4B4B"/>
          <w:sz w:val="28"/>
          <w:szCs w:val="28"/>
          <w:lang w:val="en-GB"/>
        </w:rPr>
      </w:pPr>
      <w:r w:rsidRPr="00EB2859">
        <w:rPr>
          <w:color w:val="4B4B4B"/>
          <w:sz w:val="28"/>
          <w:szCs w:val="28"/>
          <w:lang w:val="en-GB"/>
        </w:rPr>
        <w:t xml:space="preserve">20.Concerns about fraud or data security reduce my willingness to use digital payments </w:t>
      </w:r>
      <w:r w:rsidR="00CD6E71" w:rsidRPr="00AA7ECD">
        <w:rPr>
          <w:color w:val="4B4B4B"/>
          <w:sz w:val="28"/>
          <w:szCs w:val="28"/>
          <w:lang w:val="en-GB"/>
        </w:rPr>
        <w:t>methods.</w:t>
      </w:r>
    </w:p>
    <w:p w14:paraId="569E9623" w14:textId="486A1C86" w:rsidR="00EB2859" w:rsidRPr="00EB2859" w:rsidRDefault="00EB2859" w:rsidP="00EB2859">
      <w:pPr>
        <w:rPr>
          <w:color w:val="4B4B4B"/>
          <w:sz w:val="28"/>
          <w:szCs w:val="28"/>
          <w:lang w:val="en-GB"/>
        </w:rPr>
      </w:pPr>
      <w:r w:rsidRPr="00EB2859">
        <w:rPr>
          <w:color w:val="4B4B4B"/>
          <w:sz w:val="28"/>
          <w:szCs w:val="28"/>
          <w:lang w:val="en-GB"/>
        </w:rPr>
        <w:lastRenderedPageBreak/>
        <w:t xml:space="preserve">21.Do you </w:t>
      </w:r>
      <w:r w:rsidR="00CD6E71" w:rsidRPr="00AA7ECD">
        <w:rPr>
          <w:color w:val="4B4B4B"/>
          <w:sz w:val="28"/>
          <w:szCs w:val="28"/>
          <w:lang w:val="en-GB"/>
        </w:rPr>
        <w:t>believe</w:t>
      </w:r>
      <w:r w:rsidRPr="00EB2859">
        <w:rPr>
          <w:color w:val="4B4B4B"/>
          <w:sz w:val="28"/>
          <w:szCs w:val="28"/>
          <w:lang w:val="en-GB"/>
        </w:rPr>
        <w:t xml:space="preserve"> your purchase even if your preferred digital payment method is temporarily unavailable?</w:t>
      </w:r>
    </w:p>
    <w:p w14:paraId="23DC7C5C" w14:textId="7203D87A" w:rsidR="00EB2859" w:rsidRPr="00EB2859" w:rsidRDefault="00EB2859" w:rsidP="00EB2859">
      <w:pPr>
        <w:rPr>
          <w:color w:val="4B4B4B"/>
          <w:sz w:val="28"/>
          <w:szCs w:val="28"/>
          <w:lang w:val="en-GB"/>
        </w:rPr>
      </w:pPr>
      <w:r w:rsidRPr="00EB2859">
        <w:rPr>
          <w:color w:val="4B4B4B"/>
          <w:sz w:val="28"/>
          <w:szCs w:val="28"/>
          <w:lang w:val="en-GB"/>
        </w:rPr>
        <w:t>22.What aspects of digital payment systems make you feel safer or unsafe when conducting transactions?</w:t>
      </w:r>
    </w:p>
    <w:p w14:paraId="5994468C" w14:textId="1AA04337" w:rsidR="00EB2859" w:rsidRPr="00EB2859" w:rsidRDefault="00EB2859" w:rsidP="00EB2859">
      <w:pPr>
        <w:rPr>
          <w:color w:val="4B4B4B"/>
          <w:sz w:val="28"/>
          <w:szCs w:val="28"/>
          <w:lang w:val="en-GB"/>
        </w:rPr>
      </w:pPr>
      <w:r w:rsidRPr="00EB2859">
        <w:rPr>
          <w:color w:val="4B4B4B"/>
          <w:sz w:val="28"/>
          <w:szCs w:val="28"/>
          <w:lang w:val="en-GB"/>
        </w:rPr>
        <w:t>23.How does the absence of physical money exchange influence your awareness of the cost of your purchases?</w:t>
      </w:r>
    </w:p>
    <w:p w14:paraId="061BFB02" w14:textId="53439EE5" w:rsidR="00EB2859" w:rsidRPr="00EB2859" w:rsidRDefault="00EB2859" w:rsidP="00EB2859">
      <w:pPr>
        <w:rPr>
          <w:color w:val="4B4B4B"/>
          <w:sz w:val="28"/>
          <w:szCs w:val="28"/>
          <w:lang w:val="en-GB"/>
        </w:rPr>
      </w:pPr>
      <w:r w:rsidRPr="00EB2859">
        <w:rPr>
          <w:color w:val="4B4B4B"/>
          <w:sz w:val="28"/>
          <w:szCs w:val="28"/>
          <w:lang w:val="en-GB"/>
        </w:rPr>
        <w:t>24.How much does seeing others (Friends, family, or other shoppers) using digital payments influence your own choice to use them?</w:t>
      </w:r>
    </w:p>
    <w:p w14:paraId="7A793C3D" w14:textId="1640BD23" w:rsidR="00EB2859" w:rsidRPr="00EB2859" w:rsidRDefault="00EB2859" w:rsidP="00EB2859">
      <w:pPr>
        <w:rPr>
          <w:color w:val="4B4B4B"/>
          <w:sz w:val="28"/>
          <w:szCs w:val="28"/>
          <w:lang w:val="en-GB"/>
        </w:rPr>
      </w:pPr>
      <w:r w:rsidRPr="00EB2859">
        <w:rPr>
          <w:color w:val="4B4B4B"/>
          <w:sz w:val="28"/>
          <w:szCs w:val="28"/>
          <w:lang w:val="en-GB"/>
        </w:rPr>
        <w:t>25.How satisfied are you with overall experience using digital payment systems?</w:t>
      </w:r>
    </w:p>
    <w:p w14:paraId="2366CA9F" w14:textId="77777777" w:rsidR="00EB2859" w:rsidRPr="00AA7ECD" w:rsidRDefault="00EB2859" w:rsidP="00EB2859">
      <w:pPr>
        <w:rPr>
          <w:sz w:val="28"/>
          <w:szCs w:val="28"/>
          <w:lang w:val="en-GB"/>
        </w:rPr>
      </w:pPr>
    </w:p>
    <w:sectPr w:rsidR="00EB2859" w:rsidRPr="00AA7ECD" w:rsidSect="00AA7ECD">
      <w:footerReference w:type="default" r:id="rId1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1CE30B" w14:textId="77777777" w:rsidR="001215D7" w:rsidRDefault="001215D7" w:rsidP="00C5439C">
      <w:pPr>
        <w:spacing w:line="240" w:lineRule="auto"/>
      </w:pPr>
      <w:r>
        <w:separator/>
      </w:r>
    </w:p>
  </w:endnote>
  <w:endnote w:type="continuationSeparator" w:id="0">
    <w:p w14:paraId="0CF2AB0F" w14:textId="77777777" w:rsidR="001215D7" w:rsidRDefault="001215D7" w:rsidP="00C543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8501545"/>
      <w:docPartObj>
        <w:docPartGallery w:val="Page Numbers (Bottom of Page)"/>
        <w:docPartUnique/>
      </w:docPartObj>
    </w:sdtPr>
    <w:sdtEndPr>
      <w:rPr>
        <w:noProof/>
        <w:sz w:val="20"/>
        <w:szCs w:val="20"/>
      </w:rPr>
    </w:sdtEndPr>
    <w:sdtContent>
      <w:p w14:paraId="405B48C3" w14:textId="5C0E9575" w:rsidR="00C5439C" w:rsidRPr="00C5439C" w:rsidRDefault="00C5439C">
        <w:pPr>
          <w:pStyle w:val="Footer"/>
          <w:jc w:val="right"/>
          <w:rPr>
            <w:sz w:val="20"/>
            <w:szCs w:val="20"/>
          </w:rPr>
        </w:pPr>
        <w:r w:rsidRPr="00C5439C">
          <w:rPr>
            <w:sz w:val="20"/>
            <w:szCs w:val="20"/>
          </w:rPr>
          <w:fldChar w:fldCharType="begin"/>
        </w:r>
        <w:r w:rsidRPr="00C5439C">
          <w:rPr>
            <w:sz w:val="20"/>
            <w:szCs w:val="20"/>
          </w:rPr>
          <w:instrText xml:space="preserve"> PAGE   \* MERGEFORMAT </w:instrText>
        </w:r>
        <w:r w:rsidRPr="00C5439C">
          <w:rPr>
            <w:sz w:val="20"/>
            <w:szCs w:val="20"/>
          </w:rPr>
          <w:fldChar w:fldCharType="separate"/>
        </w:r>
        <w:r w:rsidRPr="00C5439C">
          <w:rPr>
            <w:noProof/>
            <w:sz w:val="20"/>
            <w:szCs w:val="20"/>
          </w:rPr>
          <w:t>2</w:t>
        </w:r>
        <w:r w:rsidRPr="00C5439C">
          <w:rPr>
            <w:noProof/>
            <w:sz w:val="20"/>
            <w:szCs w:val="20"/>
          </w:rPr>
          <w:fldChar w:fldCharType="end"/>
        </w:r>
      </w:p>
    </w:sdtContent>
  </w:sdt>
  <w:p w14:paraId="110424E5" w14:textId="77777777" w:rsidR="00C5439C" w:rsidRDefault="00C543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1657F6" w14:textId="77777777" w:rsidR="001215D7" w:rsidRDefault="001215D7" w:rsidP="00C5439C">
      <w:pPr>
        <w:spacing w:line="240" w:lineRule="auto"/>
      </w:pPr>
      <w:r>
        <w:separator/>
      </w:r>
    </w:p>
  </w:footnote>
  <w:footnote w:type="continuationSeparator" w:id="0">
    <w:p w14:paraId="1AA988BC" w14:textId="77777777" w:rsidR="001215D7" w:rsidRDefault="001215D7" w:rsidP="00C5439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022B1"/>
    <w:multiLevelType w:val="multilevel"/>
    <w:tmpl w:val="21143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775758"/>
    <w:multiLevelType w:val="hybridMultilevel"/>
    <w:tmpl w:val="2DD4AD36"/>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5C2E42"/>
    <w:multiLevelType w:val="multilevel"/>
    <w:tmpl w:val="8DA686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693461"/>
    <w:multiLevelType w:val="multilevel"/>
    <w:tmpl w:val="1869346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E2476E"/>
    <w:multiLevelType w:val="hybridMultilevel"/>
    <w:tmpl w:val="3030F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9DF7115"/>
    <w:multiLevelType w:val="hybridMultilevel"/>
    <w:tmpl w:val="13C2552E"/>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A866906"/>
    <w:multiLevelType w:val="hybridMultilevel"/>
    <w:tmpl w:val="98601D2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D574EB"/>
    <w:multiLevelType w:val="hybridMultilevel"/>
    <w:tmpl w:val="7A129A64"/>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2D3574B"/>
    <w:multiLevelType w:val="multilevel"/>
    <w:tmpl w:val="21F65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EC1BA0"/>
    <w:multiLevelType w:val="multilevel"/>
    <w:tmpl w:val="EF8C5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68622F"/>
    <w:multiLevelType w:val="multilevel"/>
    <w:tmpl w:val="DD3E5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4F52A71"/>
    <w:multiLevelType w:val="multilevel"/>
    <w:tmpl w:val="ED1621BE"/>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A097AF1"/>
    <w:multiLevelType w:val="multilevel"/>
    <w:tmpl w:val="95C630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01235460">
    <w:abstractNumId w:val="38"/>
  </w:num>
  <w:num w:numId="2" w16cid:durableId="242304579">
    <w:abstractNumId w:val="2"/>
  </w:num>
  <w:num w:numId="3" w16cid:durableId="1537037794">
    <w:abstractNumId w:val="36"/>
  </w:num>
  <w:num w:numId="4" w16cid:durableId="802844162">
    <w:abstractNumId w:val="4"/>
  </w:num>
  <w:num w:numId="5" w16cid:durableId="328367851">
    <w:abstractNumId w:val="15"/>
  </w:num>
  <w:num w:numId="6" w16cid:durableId="900947517">
    <w:abstractNumId w:val="29"/>
  </w:num>
  <w:num w:numId="7" w16cid:durableId="1585456220">
    <w:abstractNumId w:val="6"/>
  </w:num>
  <w:num w:numId="8" w16cid:durableId="1852184466">
    <w:abstractNumId w:val="35"/>
  </w:num>
  <w:num w:numId="9" w16cid:durableId="8226067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60218309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443307702">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457189835">
    <w:abstractNumId w:val="7"/>
  </w:num>
  <w:num w:numId="13" w16cid:durableId="679506229">
    <w:abstractNumId w:val="12"/>
  </w:num>
  <w:num w:numId="14" w16cid:durableId="1535073714">
    <w:abstractNumId w:val="13"/>
  </w:num>
  <w:num w:numId="15" w16cid:durableId="1611936026">
    <w:abstractNumId w:val="33"/>
  </w:num>
  <w:num w:numId="16" w16cid:durableId="1184442468">
    <w:abstractNumId w:val="30"/>
  </w:num>
  <w:num w:numId="17" w16cid:durableId="1085762455">
    <w:abstractNumId w:val="32"/>
  </w:num>
  <w:num w:numId="18" w16cid:durableId="579605037">
    <w:abstractNumId w:val="3"/>
  </w:num>
  <w:num w:numId="19" w16cid:durableId="1034497604">
    <w:abstractNumId w:val="10"/>
  </w:num>
  <w:num w:numId="20" w16cid:durableId="185756902">
    <w:abstractNumId w:val="11"/>
  </w:num>
  <w:num w:numId="21" w16cid:durableId="759833785">
    <w:abstractNumId w:val="18"/>
  </w:num>
  <w:num w:numId="22" w16cid:durableId="2077388843">
    <w:abstractNumId w:val="22"/>
  </w:num>
  <w:num w:numId="23" w16cid:durableId="1067530099">
    <w:abstractNumId w:val="34"/>
  </w:num>
  <w:num w:numId="24" w16cid:durableId="2043822758">
    <w:abstractNumId w:val="8"/>
  </w:num>
  <w:num w:numId="25" w16cid:durableId="1486431963">
    <w:abstractNumId w:val="24"/>
  </w:num>
  <w:num w:numId="26" w16cid:durableId="2025667727">
    <w:abstractNumId w:val="28"/>
  </w:num>
  <w:num w:numId="27" w16cid:durableId="25184030">
    <w:abstractNumId w:val="5"/>
  </w:num>
  <w:num w:numId="28" w16cid:durableId="349529652">
    <w:abstractNumId w:val="14"/>
  </w:num>
  <w:num w:numId="29" w16cid:durableId="386758050">
    <w:abstractNumId w:val="21"/>
  </w:num>
  <w:num w:numId="30" w16cid:durableId="2014067442">
    <w:abstractNumId w:val="37"/>
  </w:num>
  <w:num w:numId="31" w16cid:durableId="1230849052">
    <w:abstractNumId w:val="27"/>
  </w:num>
  <w:num w:numId="32" w16cid:durableId="1870801827">
    <w:abstractNumId w:val="19"/>
  </w:num>
  <w:num w:numId="33" w16cid:durableId="2080244055">
    <w:abstractNumId w:val="1"/>
  </w:num>
  <w:num w:numId="34" w16cid:durableId="682628528">
    <w:abstractNumId w:val="17"/>
  </w:num>
  <w:num w:numId="35" w16cid:durableId="1009721616">
    <w:abstractNumId w:val="9"/>
  </w:num>
  <w:num w:numId="36" w16cid:durableId="1797213917">
    <w:abstractNumId w:val="16"/>
  </w:num>
  <w:num w:numId="37" w16cid:durableId="1643150633">
    <w:abstractNumId w:val="23"/>
  </w:num>
  <w:num w:numId="38" w16cid:durableId="1701971495">
    <w:abstractNumId w:val="31"/>
  </w:num>
  <w:num w:numId="39" w16cid:durableId="535432462">
    <w:abstractNumId w:val="20"/>
  </w:num>
  <w:num w:numId="40" w16cid:durableId="1062752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35AB"/>
    <w:rsid w:val="0000504D"/>
    <w:rsid w:val="00023CD2"/>
    <w:rsid w:val="00033012"/>
    <w:rsid w:val="0004023A"/>
    <w:rsid w:val="00053076"/>
    <w:rsid w:val="00054A9E"/>
    <w:rsid w:val="00061A8E"/>
    <w:rsid w:val="0007275A"/>
    <w:rsid w:val="000A2FA9"/>
    <w:rsid w:val="000B05D9"/>
    <w:rsid w:val="000B08C8"/>
    <w:rsid w:val="000D64EE"/>
    <w:rsid w:val="000E14BF"/>
    <w:rsid w:val="00117208"/>
    <w:rsid w:val="001215D7"/>
    <w:rsid w:val="0014790F"/>
    <w:rsid w:val="00184E15"/>
    <w:rsid w:val="00190A0C"/>
    <w:rsid w:val="001C5DA4"/>
    <w:rsid w:val="001D6850"/>
    <w:rsid w:val="001E6B1C"/>
    <w:rsid w:val="001F3AA7"/>
    <w:rsid w:val="00241F08"/>
    <w:rsid w:val="00277D82"/>
    <w:rsid w:val="002B646E"/>
    <w:rsid w:val="002C0798"/>
    <w:rsid w:val="002C334B"/>
    <w:rsid w:val="002C6D4C"/>
    <w:rsid w:val="002D7D55"/>
    <w:rsid w:val="002F642D"/>
    <w:rsid w:val="0036670A"/>
    <w:rsid w:val="00394F04"/>
    <w:rsid w:val="00397248"/>
    <w:rsid w:val="00397977"/>
    <w:rsid w:val="003F62A9"/>
    <w:rsid w:val="003F767F"/>
    <w:rsid w:val="00485B60"/>
    <w:rsid w:val="0049043F"/>
    <w:rsid w:val="004B45B9"/>
    <w:rsid w:val="004F3B34"/>
    <w:rsid w:val="00504259"/>
    <w:rsid w:val="005250D0"/>
    <w:rsid w:val="00544196"/>
    <w:rsid w:val="00546485"/>
    <w:rsid w:val="00551B46"/>
    <w:rsid w:val="00575610"/>
    <w:rsid w:val="00595D79"/>
    <w:rsid w:val="005B2E5C"/>
    <w:rsid w:val="005B5C8E"/>
    <w:rsid w:val="005C2476"/>
    <w:rsid w:val="005E5077"/>
    <w:rsid w:val="005E7668"/>
    <w:rsid w:val="006369D0"/>
    <w:rsid w:val="00644902"/>
    <w:rsid w:val="006529BA"/>
    <w:rsid w:val="00680B78"/>
    <w:rsid w:val="0068264E"/>
    <w:rsid w:val="006A62DC"/>
    <w:rsid w:val="006F6DD6"/>
    <w:rsid w:val="0070763C"/>
    <w:rsid w:val="007415AB"/>
    <w:rsid w:val="00751472"/>
    <w:rsid w:val="00776202"/>
    <w:rsid w:val="007A3AA4"/>
    <w:rsid w:val="007B0082"/>
    <w:rsid w:val="007D2981"/>
    <w:rsid w:val="00810C1E"/>
    <w:rsid w:val="00834E87"/>
    <w:rsid w:val="00865140"/>
    <w:rsid w:val="00891253"/>
    <w:rsid w:val="008A4854"/>
    <w:rsid w:val="008B5EA8"/>
    <w:rsid w:val="008E762C"/>
    <w:rsid w:val="008F09BC"/>
    <w:rsid w:val="009123EA"/>
    <w:rsid w:val="00945AFA"/>
    <w:rsid w:val="00967DA4"/>
    <w:rsid w:val="00985ABB"/>
    <w:rsid w:val="009A2063"/>
    <w:rsid w:val="009B18DC"/>
    <w:rsid w:val="009B5EA2"/>
    <w:rsid w:val="009C4F7F"/>
    <w:rsid w:val="009F0683"/>
    <w:rsid w:val="009F5635"/>
    <w:rsid w:val="00A018DC"/>
    <w:rsid w:val="00A21AFE"/>
    <w:rsid w:val="00A25EFF"/>
    <w:rsid w:val="00A40B9B"/>
    <w:rsid w:val="00AA7ECD"/>
    <w:rsid w:val="00AD6325"/>
    <w:rsid w:val="00AF72F0"/>
    <w:rsid w:val="00B31AC3"/>
    <w:rsid w:val="00B33604"/>
    <w:rsid w:val="00B34017"/>
    <w:rsid w:val="00B3406C"/>
    <w:rsid w:val="00B54B40"/>
    <w:rsid w:val="00B56BA7"/>
    <w:rsid w:val="00B67C17"/>
    <w:rsid w:val="00BB5D50"/>
    <w:rsid w:val="00C0075C"/>
    <w:rsid w:val="00C17089"/>
    <w:rsid w:val="00C53BBF"/>
    <w:rsid w:val="00C5439C"/>
    <w:rsid w:val="00C96135"/>
    <w:rsid w:val="00CD6E71"/>
    <w:rsid w:val="00D24569"/>
    <w:rsid w:val="00D75779"/>
    <w:rsid w:val="00D860E5"/>
    <w:rsid w:val="00D96F9F"/>
    <w:rsid w:val="00DB61AE"/>
    <w:rsid w:val="00DC0009"/>
    <w:rsid w:val="00E31923"/>
    <w:rsid w:val="00E727BB"/>
    <w:rsid w:val="00EA0654"/>
    <w:rsid w:val="00EA2CE7"/>
    <w:rsid w:val="00EB0F6D"/>
    <w:rsid w:val="00EB2859"/>
    <w:rsid w:val="00EE2BCD"/>
    <w:rsid w:val="00EF07FD"/>
    <w:rsid w:val="00EF35AB"/>
    <w:rsid w:val="00F065F3"/>
    <w:rsid w:val="00F12C19"/>
    <w:rsid w:val="00F5222C"/>
    <w:rsid w:val="00FA21B2"/>
    <w:rsid w:val="00FD23DB"/>
    <w:rsid w:val="00FE01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16E4F"/>
  <w15:docId w15:val="{B2E91A4F-FDAD-4391-9BBE-712DB7B36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link w:val="Heading4Char"/>
    <w:uiPriority w:val="99"/>
    <w:unhideWhenUsed/>
    <w:qFormat/>
    <w:pPr>
      <w:keepNext/>
      <w:keepLines/>
      <w:jc w:val="center"/>
      <w:outlineLvl w:val="3"/>
    </w:pPr>
    <w:rPr>
      <w:b/>
    </w:rPr>
  </w:style>
  <w:style w:type="paragraph" w:styleId="Heading5">
    <w:name w:val="heading 5"/>
    <w:basedOn w:val="Normal"/>
    <w:next w:val="Normal"/>
    <w:uiPriority w:val="9"/>
    <w:unhideWhenUsed/>
    <w:qFormat/>
    <w:pPr>
      <w:keepNext/>
      <w:keepLines/>
      <w:jc w:val="center"/>
      <w:outlineLvl w:val="4"/>
    </w:pPr>
    <w:rPr>
      <w:b/>
    </w:rPr>
  </w:style>
  <w:style w:type="paragraph" w:styleId="Heading6">
    <w:name w:val="heading 6"/>
    <w:basedOn w:val="Normal"/>
    <w:next w:val="Normal"/>
    <w:uiPriority w:val="9"/>
    <w:semiHidden/>
    <w:unhideWhenUsed/>
    <w:qFormat/>
    <w:pPr>
      <w:keepNext/>
      <w:keepLines/>
      <w:jc w:val="center"/>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117208"/>
    <w:rPr>
      <w:color w:val="0000FF" w:themeColor="hyperlink"/>
      <w:u w:val="single"/>
    </w:rPr>
  </w:style>
  <w:style w:type="paragraph" w:styleId="NormalWeb">
    <w:name w:val="Normal (Web)"/>
    <w:basedOn w:val="Normal"/>
    <w:uiPriority w:val="99"/>
    <w:unhideWhenUsed/>
    <w:rsid w:val="009F0683"/>
    <w:pPr>
      <w:spacing w:before="100" w:beforeAutospacing="1" w:after="100" w:afterAutospacing="1" w:line="240" w:lineRule="auto"/>
      <w:jc w:val="left"/>
    </w:pPr>
    <w:rPr>
      <w:lang w:val="en-US" w:eastAsia="en-US"/>
      <w14:ligatures w14:val="standardContextual"/>
    </w:rPr>
  </w:style>
  <w:style w:type="character" w:styleId="Strong">
    <w:name w:val="Strong"/>
    <w:basedOn w:val="DefaultParagraphFont"/>
    <w:uiPriority w:val="22"/>
    <w:qFormat/>
    <w:rsid w:val="009F0683"/>
    <w:rPr>
      <w:b/>
      <w:bCs/>
    </w:rPr>
  </w:style>
  <w:style w:type="paragraph" w:styleId="Header">
    <w:name w:val="header"/>
    <w:basedOn w:val="Normal"/>
    <w:link w:val="HeaderChar"/>
    <w:uiPriority w:val="99"/>
    <w:unhideWhenUsed/>
    <w:rsid w:val="00C5439C"/>
    <w:pPr>
      <w:tabs>
        <w:tab w:val="center" w:pos="4513"/>
        <w:tab w:val="right" w:pos="9026"/>
      </w:tabs>
      <w:spacing w:line="240" w:lineRule="auto"/>
    </w:pPr>
  </w:style>
  <w:style w:type="character" w:customStyle="1" w:styleId="HeaderChar">
    <w:name w:val="Header Char"/>
    <w:basedOn w:val="DefaultParagraphFont"/>
    <w:link w:val="Header"/>
    <w:uiPriority w:val="99"/>
    <w:rsid w:val="00C5439C"/>
  </w:style>
  <w:style w:type="paragraph" w:styleId="Footer">
    <w:name w:val="footer"/>
    <w:basedOn w:val="Normal"/>
    <w:link w:val="FooterChar"/>
    <w:uiPriority w:val="99"/>
    <w:unhideWhenUsed/>
    <w:rsid w:val="00C5439C"/>
    <w:pPr>
      <w:tabs>
        <w:tab w:val="center" w:pos="4513"/>
        <w:tab w:val="right" w:pos="9026"/>
      </w:tabs>
      <w:spacing w:line="240" w:lineRule="auto"/>
    </w:pPr>
  </w:style>
  <w:style w:type="character" w:customStyle="1" w:styleId="FooterChar">
    <w:name w:val="Footer Char"/>
    <w:basedOn w:val="DefaultParagraphFont"/>
    <w:link w:val="Footer"/>
    <w:uiPriority w:val="99"/>
    <w:rsid w:val="00C5439C"/>
  </w:style>
  <w:style w:type="paragraph" w:styleId="TOCHeading">
    <w:name w:val="TOC Heading"/>
    <w:basedOn w:val="Heading1"/>
    <w:next w:val="Normal"/>
    <w:uiPriority w:val="39"/>
    <w:unhideWhenUsed/>
    <w:qFormat/>
    <w:rsid w:val="002C334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C334B"/>
    <w:pPr>
      <w:spacing w:after="100"/>
    </w:pPr>
  </w:style>
  <w:style w:type="paragraph" w:styleId="TOC2">
    <w:name w:val="toc 2"/>
    <w:basedOn w:val="Normal"/>
    <w:next w:val="Normal"/>
    <w:autoRedefine/>
    <w:uiPriority w:val="39"/>
    <w:unhideWhenUsed/>
    <w:rsid w:val="002C334B"/>
    <w:pPr>
      <w:spacing w:after="100"/>
      <w:ind w:left="240"/>
    </w:pPr>
  </w:style>
  <w:style w:type="character" w:styleId="UnresolvedMention">
    <w:name w:val="Unresolved Mention"/>
    <w:basedOn w:val="DefaultParagraphFont"/>
    <w:uiPriority w:val="99"/>
    <w:semiHidden/>
    <w:unhideWhenUsed/>
    <w:rsid w:val="00967DA4"/>
    <w:rPr>
      <w:color w:val="605E5C"/>
      <w:shd w:val="clear" w:color="auto" w:fill="E1DFDD"/>
    </w:rPr>
  </w:style>
  <w:style w:type="paragraph" w:styleId="ListParagraph">
    <w:name w:val="List Paragraph"/>
    <w:basedOn w:val="Normal"/>
    <w:uiPriority w:val="34"/>
    <w:qFormat/>
    <w:rsid w:val="00D96F9F"/>
    <w:pPr>
      <w:ind w:left="720"/>
      <w:contextualSpacing/>
    </w:pPr>
  </w:style>
  <w:style w:type="paragraph" w:styleId="TOC3">
    <w:name w:val="toc 3"/>
    <w:basedOn w:val="Normal"/>
    <w:next w:val="Normal"/>
    <w:autoRedefine/>
    <w:uiPriority w:val="39"/>
    <w:unhideWhenUsed/>
    <w:rsid w:val="003F767F"/>
    <w:pPr>
      <w:spacing w:after="100"/>
      <w:ind w:left="480"/>
    </w:pPr>
  </w:style>
  <w:style w:type="paragraph" w:styleId="TableofFigures">
    <w:name w:val="table of figures"/>
    <w:basedOn w:val="Normal"/>
    <w:next w:val="Normal"/>
    <w:uiPriority w:val="99"/>
    <w:unhideWhenUsed/>
    <w:rsid w:val="00810C1E"/>
  </w:style>
  <w:style w:type="character" w:customStyle="1" w:styleId="Heading1Char">
    <w:name w:val="Heading 1 Char"/>
    <w:basedOn w:val="DefaultParagraphFont"/>
    <w:link w:val="Heading1"/>
    <w:uiPriority w:val="99"/>
    <w:rsid w:val="004F3B34"/>
    <w:rPr>
      <w:b/>
      <w:sz w:val="28"/>
      <w:szCs w:val="28"/>
    </w:rPr>
  </w:style>
  <w:style w:type="character" w:customStyle="1" w:styleId="Heading4Char">
    <w:name w:val="Heading 4 Char"/>
    <w:basedOn w:val="DefaultParagraphFont"/>
    <w:link w:val="Heading4"/>
    <w:uiPriority w:val="99"/>
    <w:rsid w:val="004F3B34"/>
    <w:rPr>
      <w:b/>
    </w:rPr>
  </w:style>
  <w:style w:type="paragraph" w:styleId="BodyText2">
    <w:name w:val="Body Text 2"/>
    <w:basedOn w:val="Normal"/>
    <w:link w:val="BodyText2Char"/>
    <w:uiPriority w:val="99"/>
    <w:rsid w:val="004F3B34"/>
    <w:pPr>
      <w:spacing w:line="240" w:lineRule="auto"/>
      <w:ind w:left="720" w:hanging="720"/>
      <w:jc w:val="left"/>
    </w:pPr>
    <w:rPr>
      <w:b/>
      <w:bCs/>
      <w:sz w:val="22"/>
      <w:szCs w:val="22"/>
      <w:lang w:val="en-GB" w:eastAsia="en-US"/>
    </w:rPr>
  </w:style>
  <w:style w:type="character" w:customStyle="1" w:styleId="BodyText2Char">
    <w:name w:val="Body Text 2 Char"/>
    <w:basedOn w:val="DefaultParagraphFont"/>
    <w:link w:val="BodyText2"/>
    <w:uiPriority w:val="99"/>
    <w:rsid w:val="004F3B34"/>
    <w:rPr>
      <w:b/>
      <w:bCs/>
      <w:sz w:val="22"/>
      <w:szCs w:val="22"/>
      <w:lang w:val="en-GB" w:eastAsia="en-US"/>
    </w:rPr>
  </w:style>
  <w:style w:type="paragraph" w:customStyle="1" w:styleId="deannah1">
    <w:name w:val="deannah1"/>
    <w:basedOn w:val="Normal"/>
    <w:uiPriority w:val="99"/>
    <w:rsid w:val="004F3B34"/>
    <w:pPr>
      <w:keepNext/>
      <w:spacing w:after="240" w:line="240" w:lineRule="auto"/>
      <w:jc w:val="left"/>
    </w:pPr>
    <w:rPr>
      <w:b/>
      <w:bCs/>
      <w:lang w:val="en-GB" w:eastAsia="en-US"/>
    </w:rPr>
  </w:style>
  <w:style w:type="paragraph" w:styleId="BalloonText">
    <w:name w:val="Balloon Text"/>
    <w:basedOn w:val="Normal"/>
    <w:link w:val="BalloonTextChar"/>
    <w:uiPriority w:val="99"/>
    <w:semiHidden/>
    <w:rsid w:val="004F3B34"/>
    <w:pPr>
      <w:spacing w:line="240" w:lineRule="auto"/>
      <w:jc w:val="left"/>
    </w:pPr>
    <w:rPr>
      <w:rFonts w:ascii="Tahoma" w:hAnsi="Tahoma" w:cs="Tahoma"/>
      <w:sz w:val="16"/>
      <w:szCs w:val="16"/>
      <w:lang w:val="en-GB" w:eastAsia="en-US"/>
    </w:rPr>
  </w:style>
  <w:style w:type="character" w:customStyle="1" w:styleId="BalloonTextChar">
    <w:name w:val="Balloon Text Char"/>
    <w:basedOn w:val="DefaultParagraphFont"/>
    <w:link w:val="BalloonText"/>
    <w:uiPriority w:val="99"/>
    <w:semiHidden/>
    <w:rsid w:val="004F3B34"/>
    <w:rPr>
      <w:rFonts w:ascii="Tahoma" w:hAnsi="Tahoma" w:cs="Tahoma"/>
      <w:sz w:val="16"/>
      <w:szCs w:val="16"/>
      <w:lang w:val="en-GB" w:eastAsia="en-US"/>
    </w:rPr>
  </w:style>
  <w:style w:type="table" w:styleId="TableGrid">
    <w:name w:val="Table Grid"/>
    <w:basedOn w:val="TableNormal"/>
    <w:uiPriority w:val="39"/>
    <w:rsid w:val="004F3B34"/>
    <w:pPr>
      <w:spacing w:line="240" w:lineRule="auto"/>
      <w:jc w:val="left"/>
    </w:pPr>
    <w:rPr>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4F3B34"/>
    <w:rPr>
      <w:color w:val="800080"/>
      <w:u w:val="single"/>
    </w:rPr>
  </w:style>
  <w:style w:type="character" w:customStyle="1" w:styleId="Hyperlink1">
    <w:name w:val="Hyperlink1"/>
    <w:uiPriority w:val="99"/>
    <w:rsid w:val="004F3B34"/>
    <w:rPr>
      <w:color w:val="535353"/>
      <w:u w:val="single"/>
      <w:effect w:val="none"/>
    </w:rPr>
  </w:style>
  <w:style w:type="paragraph" w:customStyle="1" w:styleId="NormalWeb1">
    <w:name w:val="Normal (Web)1"/>
    <w:basedOn w:val="Normal"/>
    <w:uiPriority w:val="99"/>
    <w:rsid w:val="004F3B34"/>
    <w:pPr>
      <w:spacing w:before="100" w:beforeAutospacing="1" w:after="300" w:line="240" w:lineRule="auto"/>
      <w:jc w:val="left"/>
    </w:pPr>
    <w:rPr>
      <w:lang w:val="en-GB"/>
    </w:rPr>
  </w:style>
  <w:style w:type="character" w:styleId="PageNumber">
    <w:name w:val="page number"/>
    <w:basedOn w:val="DefaultParagraphFont"/>
    <w:uiPriority w:val="99"/>
    <w:rsid w:val="004F3B34"/>
  </w:style>
  <w:style w:type="character" w:styleId="CommentReference">
    <w:name w:val="annotation reference"/>
    <w:uiPriority w:val="99"/>
    <w:semiHidden/>
    <w:unhideWhenUsed/>
    <w:rsid w:val="004F3B34"/>
    <w:rPr>
      <w:sz w:val="16"/>
      <w:szCs w:val="16"/>
    </w:rPr>
  </w:style>
  <w:style w:type="paragraph" w:styleId="CommentText">
    <w:name w:val="annotation text"/>
    <w:basedOn w:val="Normal"/>
    <w:link w:val="CommentTextChar"/>
    <w:uiPriority w:val="99"/>
    <w:semiHidden/>
    <w:unhideWhenUsed/>
    <w:rsid w:val="004F3B34"/>
    <w:pPr>
      <w:spacing w:line="240" w:lineRule="auto"/>
      <w:jc w:val="left"/>
    </w:pPr>
    <w:rPr>
      <w:sz w:val="20"/>
      <w:szCs w:val="20"/>
      <w:lang w:val="en-GB" w:eastAsia="en-US"/>
    </w:rPr>
  </w:style>
  <w:style w:type="character" w:customStyle="1" w:styleId="CommentTextChar">
    <w:name w:val="Comment Text Char"/>
    <w:basedOn w:val="DefaultParagraphFont"/>
    <w:link w:val="CommentText"/>
    <w:uiPriority w:val="99"/>
    <w:semiHidden/>
    <w:rsid w:val="004F3B34"/>
    <w:rPr>
      <w:sz w:val="20"/>
      <w:szCs w:val="20"/>
      <w:lang w:val="en-GB" w:eastAsia="en-US"/>
    </w:rPr>
  </w:style>
  <w:style w:type="paragraph" w:styleId="CommentSubject">
    <w:name w:val="annotation subject"/>
    <w:basedOn w:val="CommentText"/>
    <w:next w:val="CommentText"/>
    <w:link w:val="CommentSubjectChar"/>
    <w:uiPriority w:val="99"/>
    <w:semiHidden/>
    <w:unhideWhenUsed/>
    <w:rsid w:val="004F3B34"/>
    <w:rPr>
      <w:b/>
      <w:bCs/>
    </w:rPr>
  </w:style>
  <w:style w:type="character" w:customStyle="1" w:styleId="CommentSubjectChar">
    <w:name w:val="Comment Subject Char"/>
    <w:basedOn w:val="CommentTextChar"/>
    <w:link w:val="CommentSubject"/>
    <w:uiPriority w:val="99"/>
    <w:semiHidden/>
    <w:rsid w:val="004F3B34"/>
    <w:rPr>
      <w:b/>
      <w:bCs/>
      <w:sz w:val="20"/>
      <w:szCs w:val="20"/>
      <w:lang w:val="en-GB" w:eastAsia="en-US"/>
    </w:rPr>
  </w:style>
  <w:style w:type="paragraph" w:styleId="NoSpacing">
    <w:name w:val="No Spacing"/>
    <w:link w:val="NoSpacingChar"/>
    <w:uiPriority w:val="1"/>
    <w:qFormat/>
    <w:rsid w:val="00AA7ECD"/>
    <w:pPr>
      <w:spacing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AA7ECD"/>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8231244">
      <w:bodyDiv w:val="1"/>
      <w:marLeft w:val="0"/>
      <w:marRight w:val="0"/>
      <w:marTop w:val="0"/>
      <w:marBottom w:val="0"/>
      <w:divBdr>
        <w:top w:val="none" w:sz="0" w:space="0" w:color="auto"/>
        <w:left w:val="none" w:sz="0" w:space="0" w:color="auto"/>
        <w:bottom w:val="none" w:sz="0" w:space="0" w:color="auto"/>
        <w:right w:val="none" w:sz="0" w:space="0" w:color="auto"/>
      </w:divBdr>
    </w:div>
    <w:div w:id="527911038">
      <w:bodyDiv w:val="1"/>
      <w:marLeft w:val="0"/>
      <w:marRight w:val="0"/>
      <w:marTop w:val="0"/>
      <w:marBottom w:val="0"/>
      <w:divBdr>
        <w:top w:val="none" w:sz="0" w:space="0" w:color="auto"/>
        <w:left w:val="none" w:sz="0" w:space="0" w:color="auto"/>
        <w:bottom w:val="none" w:sz="0" w:space="0" w:color="auto"/>
        <w:right w:val="none" w:sz="0" w:space="0" w:color="auto"/>
      </w:divBdr>
    </w:div>
    <w:div w:id="12615732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hyperlink" Target="https://www.nature.com/articles/s41598-024-72843-9.pdf" TargetMode="External"/><Relationship Id="rId21" Type="http://schemas.openxmlformats.org/officeDocument/2006/relationships/image" Target="media/image14.png"/><Relationship Id="rId42" Type="http://schemas.openxmlformats.org/officeDocument/2006/relationships/hyperlink" Target="https://sobiad.org/eJOURNALS/journal_IJBM/arhieves/IJBM_2020-2ek/n-dlodlo.pdf" TargetMode="External"/><Relationship Id="rId63" Type="http://schemas.openxmlformats.org/officeDocument/2006/relationships/hyperlink" Target="https://doi.org/10.1504/ijmp.2023.10052014" TargetMode="External"/><Relationship Id="rId84" Type="http://schemas.openxmlformats.org/officeDocument/2006/relationships/hyperlink" Target="https://www.bbc.com/news/articles/c2ejvld0ypyo" TargetMode="External"/><Relationship Id="rId138" Type="http://schemas.openxmlformats.org/officeDocument/2006/relationships/theme" Target="theme/theme1.xml"/><Relationship Id="rId16" Type="http://schemas.openxmlformats.org/officeDocument/2006/relationships/image" Target="media/image9.png"/><Relationship Id="rId107" Type="http://schemas.openxmlformats.org/officeDocument/2006/relationships/hyperlink" Target="https://doi.org/10.5267/j.ijdns.2022.2.010" TargetMode="External"/><Relationship Id="rId11" Type="http://schemas.openxmlformats.org/officeDocument/2006/relationships/image" Target="media/image4.png"/><Relationship Id="rId32" Type="http://schemas.openxmlformats.org/officeDocument/2006/relationships/hyperlink" Target="https://pdfs.semanticscholar.org/28e0/02459702f0d5c229f67262668c0fdd70321c.pdf" TargetMode="External"/><Relationship Id="rId37" Type="http://schemas.openxmlformats.org/officeDocument/2006/relationships/hyperlink" Target="https://doi.org/10.18535/ijecs/v12i08.4712" TargetMode="External"/><Relationship Id="rId53" Type="http://schemas.openxmlformats.org/officeDocument/2006/relationships/hyperlink" Target="https://doi.org/10.26689/ssr.v6i12.8947" TargetMode="External"/><Relationship Id="rId58" Type="http://schemas.openxmlformats.org/officeDocument/2006/relationships/hyperlink" Target="https://journals.sagepub.com/doi/pdf/10.1177/09711023241312523" TargetMode="External"/><Relationship Id="rId74" Type="http://schemas.openxmlformats.org/officeDocument/2006/relationships/hyperlink" Target="https://doi.org/10.31703/gssr.2022(vii-i).17" TargetMode="External"/><Relationship Id="rId79" Type="http://schemas.openxmlformats.org/officeDocument/2006/relationships/hyperlink" Target="https://doi.org/10.18178/ijiee.2022.12.1.3" TargetMode="External"/><Relationship Id="rId102" Type="http://schemas.openxmlformats.org/officeDocument/2006/relationships/hyperlink" Target="https://doi.org/10.1016/j.grets.2025.100255" TargetMode="External"/><Relationship Id="rId123" Type="http://schemas.openxmlformats.org/officeDocument/2006/relationships/hyperlink" Target="https://doi.org/10.1016/j.jbusres.2019.09.022" TargetMode="External"/><Relationship Id="rId128" Type="http://schemas.openxmlformats.org/officeDocument/2006/relationships/hyperlink" Target="https://doi.org/10.54097/hset.v49i.8515" TargetMode="External"/><Relationship Id="rId5" Type="http://schemas.openxmlformats.org/officeDocument/2006/relationships/webSettings" Target="webSettings.xml"/><Relationship Id="rId90" Type="http://schemas.openxmlformats.org/officeDocument/2006/relationships/hyperlink" Target="https://www.scielo.org.mx/pdf/myn/v26n54/2594-0163-myn-26-54-33.pdf" TargetMode="External"/><Relationship Id="rId95" Type="http://schemas.openxmlformats.org/officeDocument/2006/relationships/hyperlink" Target="https://www.researchgate.net/publication/353482021_Impact_of_Covid-19_on_Digital_Payment_System" TargetMode="External"/><Relationship Id="rId22" Type="http://schemas.openxmlformats.org/officeDocument/2006/relationships/image" Target="media/image15.png"/><Relationship Id="rId27" Type="http://schemas.openxmlformats.org/officeDocument/2006/relationships/hyperlink" Target="https://doi.org/10.20533/ijibs.2046.3626.2023.0076" TargetMode="External"/><Relationship Id="rId43" Type="http://schemas.openxmlformats.org/officeDocument/2006/relationships/hyperlink" Target="https://papers.ssrn.com/sol3/Delivery.cfm?abstractid=4373602" TargetMode="External"/><Relationship Id="rId48" Type="http://schemas.openxmlformats.org/officeDocument/2006/relationships/hyperlink" Target="https://journals.sagepub.com/doi/pdf/10.4103/injr.injr_231_20" TargetMode="External"/><Relationship Id="rId64" Type="http://schemas.openxmlformats.org/officeDocument/2006/relationships/hyperlink" Target="https://www.mdpi.com/1999-5903/15/1/21" TargetMode="External"/><Relationship Id="rId69" Type="http://schemas.openxmlformats.org/officeDocument/2006/relationships/hyperlink" Target="https://ojs.sgsci.org/journals/emi/article/download/212/210" TargetMode="External"/><Relationship Id="rId113" Type="http://schemas.openxmlformats.org/officeDocument/2006/relationships/hyperlink" Target="https://doi.org/10.70135/seejph.vi.2126" TargetMode="External"/><Relationship Id="rId118" Type="http://schemas.openxmlformats.org/officeDocument/2006/relationships/hyperlink" Target="https://www.researchgate.net/publication/369913442_A_Study_on_Impact_of_Digital_Payments_on_Consumer's_Spending_Behaviour_with_Special_Reference_to_Coimbatore_City" TargetMode="External"/><Relationship Id="rId134" Type="http://schemas.microsoft.com/office/2007/relationships/hdphoto" Target="media/hdphoto1.wdp"/><Relationship Id="rId80" Type="http://schemas.openxmlformats.org/officeDocument/2006/relationships/hyperlink" Target="https://www.sciencedirect.com/science/article/pii/S2199853124000854" TargetMode="External"/><Relationship Id="rId85" Type="http://schemas.openxmlformats.org/officeDocument/2006/relationships/hyperlink" Target="https://link.springer.com/content/pdf/10.1186/s40854-023-00496-0.pdf"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www.nber.org/system/files/working_papers/w31202/w31202.pdf" TargetMode="External"/><Relationship Id="rId38" Type="http://schemas.openxmlformats.org/officeDocument/2006/relationships/hyperlink" Target="https://www.researchgate.net/profile/Bilal-Khalid-11/publication/354281826_Digital_payment_system_innovations_A_marketing_perspective_on_intention_and_actual_use_in_the_retail_sector/links/6149dc863c6cb310698257f6/Digital-payment-system-innovations-A-marketing-perspective-on-intention-and-actual-use-in-the-retail-sector.pdf" TargetMode="External"/><Relationship Id="rId59" Type="http://schemas.openxmlformats.org/officeDocument/2006/relationships/hyperlink" Target="https://www.researchgate.net/profile/Jasmine-Vm-4/publication/388895726_Effect_of_Attitude_on_Behavioural_Intention_to_Use_Digital_Payment_Services_for_Utility_Bill_Payment_A_SEM_Analysis/links/67ac20f4645ef274a47af797/Effect-of-Attitude-on-Behavioural-Intention-to-Use-Digital-Payment-Services-for-Utility-Bill-Payment-A-SEM-Analysis.pdf" TargetMode="External"/><Relationship Id="rId103" Type="http://schemas.openxmlformats.org/officeDocument/2006/relationships/hyperlink" Target="https://www.sciencedirect.com/science/article/pii/S0040162522006795" TargetMode="External"/><Relationship Id="rId108" Type="http://schemas.openxmlformats.org/officeDocument/2006/relationships/hyperlink" Target="https://www.academia.edu/download/120914608/1125.pdf" TargetMode="External"/><Relationship Id="rId124" Type="http://schemas.openxmlformats.org/officeDocument/2006/relationships/hyperlink" Target="https://doi.org/10.22034/JHI.2017.59559" TargetMode="External"/><Relationship Id="rId129" Type="http://schemas.openxmlformats.org/officeDocument/2006/relationships/hyperlink" Target="http://dx.doi.org/10.28991/ESJ-2023-07-05-07" TargetMode="External"/><Relationship Id="rId54" Type="http://schemas.openxmlformats.org/officeDocument/2006/relationships/hyperlink" Target="https://doi.org/10.1016/j.iot.2021.100407" TargetMode="External"/><Relationship Id="rId70" Type="http://schemas.openxmlformats.org/officeDocument/2006/relationships/hyperlink" Target="https://doi.org/10.1108/imds-03-2013-0137" TargetMode="External"/><Relationship Id="rId75" Type="http://schemas.openxmlformats.org/officeDocument/2006/relationships/hyperlink" Target="http://ramss.spcrd.org/index.php/ramss/article/download/557/560" TargetMode="External"/><Relationship Id="rId91" Type="http://schemas.openxmlformats.org/officeDocument/2006/relationships/hyperlink" Target="https://doi.org/10.21474/ijar01/12167" TargetMode="External"/><Relationship Id="rId96" Type="http://schemas.openxmlformats.org/officeDocument/2006/relationships/hyperlink" Target="https://doi.org/10.9790/487X-2601010614"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hyperlink" Target="https://doi.org/10.3390/jrfm17110521" TargetMode="External"/><Relationship Id="rId49" Type="http://schemas.openxmlformats.org/officeDocument/2006/relationships/hyperlink" Target="https://doi.org/10.1002/9781119011071.iemp0137" TargetMode="External"/><Relationship Id="rId114" Type="http://schemas.openxmlformats.org/officeDocument/2006/relationships/hyperlink" Target="http://simsjam.net/index.php/Jidnyasa/article/download/172814/116896" TargetMode="External"/><Relationship Id="rId119" Type="http://schemas.openxmlformats.org/officeDocument/2006/relationships/hyperlink" Target="https://doi.org/10.29173/cais1977" TargetMode="External"/><Relationship Id="rId44" Type="http://schemas.openxmlformats.org/officeDocument/2006/relationships/hyperlink" Target="https://link.springer.com/content/pdf/10.1007/s12525-020-00448-x.pdf" TargetMode="External"/><Relationship Id="rId60" Type="http://schemas.openxmlformats.org/officeDocument/2006/relationships/hyperlink" Target="https://esj.eastasouth-institute.com/index.php/esiscs/article/download/321/268" TargetMode="External"/><Relationship Id="rId65" Type="http://schemas.openxmlformats.org/officeDocument/2006/relationships/hyperlink" Target="https://doi.org/10.3390/su15108036" TargetMode="External"/><Relationship Id="rId81" Type="http://schemas.openxmlformats.org/officeDocument/2006/relationships/hyperlink" Target="https://www.ijble.com/index.php/journal/article/download/895/797" TargetMode="External"/><Relationship Id="rId86" Type="http://schemas.openxmlformats.org/officeDocument/2006/relationships/hyperlink" Target="https://www.emarketer.com/content/uk-digital-wallets-2024" TargetMode="External"/><Relationship Id="rId130" Type="http://schemas.openxmlformats.org/officeDocument/2006/relationships/hyperlink" Target="file:///C:\Users\c.lohmann-hancock\AppData\Local\Microsoft\Windows\INetCache\REICoP-17-20-v3-Final.pdf" TargetMode="External"/><Relationship Id="rId135"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researchgate.net/profile/Palto-Datta-4/publication/380971323_The_impact_of_sustainable_practices_on_consumer_behaviour_in_the_UK_automobile_sector/links/66577d500b0d28457465199f/The-impact-of-sustainable-practices-on-consumer-behaviour-in-the-UK-automobile-sector.pdf" TargetMode="External"/><Relationship Id="rId109" Type="http://schemas.openxmlformats.org/officeDocument/2006/relationships/hyperlink" Target="https://doi.org/10.58257/IJPREMS38361" TargetMode="External"/><Relationship Id="rId34" Type="http://schemas.openxmlformats.org/officeDocument/2006/relationships/hyperlink" Target="https://doi.org/10.17549/gbfr.2024.29.4.16%0A" TargetMode="External"/><Relationship Id="rId50" Type="http://schemas.openxmlformats.org/officeDocument/2006/relationships/hyperlink" Target="https://www.researchgate.net/profile/Gourab-Ghosh-4/publication/349212193_Adoption_of_Digital_Payment_System_by_Consumer_A_review_of_Literature/links/602509b5299bf1cc26b9edb7/Adoption-of-Digital-Payment-System-by-Consumer-A-review-of-Literature.pdf" TargetMode="External"/><Relationship Id="rId55" Type="http://schemas.openxmlformats.org/officeDocument/2006/relationships/hyperlink" Target="https://www.paymentsjournal.com/new-two-step-verification-requirements-for-uk-and-europe-e-tailers/" TargetMode="External"/><Relationship Id="rId76" Type="http://schemas.openxmlformats.org/officeDocument/2006/relationships/hyperlink" Target="https://doi.org/10.6007/ijarbss/v12-i11/14115" TargetMode="External"/><Relationship Id="rId97" Type="http://schemas.openxmlformats.org/officeDocument/2006/relationships/hyperlink" Target="https://doi.org/10.5539/ijps.v16n3p60" TargetMode="External"/><Relationship Id="rId104" Type="http://schemas.openxmlformats.org/officeDocument/2006/relationships/hyperlink" Target="https://doi.org/10.1016/j.jretconser.2021.102768" TargetMode="External"/><Relationship Id="rId120" Type="http://schemas.openxmlformats.org/officeDocument/2006/relationships/hyperlink" Target="https://www.ukfinance.org.uk/news-and-insight/press-release/over-half-uk-adults-now-use-mobile-wallets" TargetMode="External"/><Relationship Id="rId125" Type="http://schemas.openxmlformats.org/officeDocument/2006/relationships/hyperlink" Target="https://www.researchgate.net/publication/390639615_Digital_Transactions_Empowering_Business_Owners_with_E-_Payment" TargetMode="External"/><Relationship Id="rId7" Type="http://schemas.openxmlformats.org/officeDocument/2006/relationships/endnotes" Target="endnotes.xml"/><Relationship Id="rId71" Type="http://schemas.openxmlformats.org/officeDocument/2006/relationships/hyperlink" Target="https://doi.org/10.1108/JTS-07-2023-0015" TargetMode="External"/><Relationship Id="rId92" Type="http://schemas.openxmlformats.org/officeDocument/2006/relationships/hyperlink" Target="https://doi.org/10.69968/ijisem.2025v4i2409-415" TargetMode="External"/><Relationship Id="rId2" Type="http://schemas.openxmlformats.org/officeDocument/2006/relationships/numbering" Target="numbering.xml"/><Relationship Id="rId29" Type="http://schemas.openxmlformats.org/officeDocument/2006/relationships/hyperlink" Target="https://doi.org/10.51903/jmi.v2i3.148" TargetMode="External"/><Relationship Id="rId24" Type="http://schemas.openxmlformats.org/officeDocument/2006/relationships/image" Target="media/image17.png"/><Relationship Id="rId40" Type="http://schemas.openxmlformats.org/officeDocument/2006/relationships/hyperlink" Target="https://doi.org/10.1377/hlthaff.2017.1104" TargetMode="External"/><Relationship Id="rId45" Type="http://schemas.openxmlformats.org/officeDocument/2006/relationships/hyperlink" Target="https://profesionalmudacendekia.com/index.php/jbmr/article/download/762/349" TargetMode="External"/><Relationship Id="rId66" Type="http://schemas.openxmlformats.org/officeDocument/2006/relationships/hyperlink" Target="https://doi.org/10.1088/1742-6596/1402/6/066085" TargetMode="External"/><Relationship Id="rId87" Type="http://schemas.openxmlformats.org/officeDocument/2006/relationships/hyperlink" Target="https://nepjol.info/index.php/md/article/download/53286/39938" TargetMode="External"/><Relationship Id="rId110" Type="http://schemas.openxmlformats.org/officeDocument/2006/relationships/hyperlink" Target="https://doi.org/10.34293/sijash.v7i4.2103" TargetMode="External"/><Relationship Id="rId115" Type="http://schemas.openxmlformats.org/officeDocument/2006/relationships/hyperlink" Target="https://doi.org/10.1080/23322039.2025.2462442" TargetMode="External"/><Relationship Id="rId13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6" Type="http://schemas.openxmlformats.org/officeDocument/2006/relationships/fontTable" Target="fontTable.xml"/><Relationship Id="rId61" Type="http://schemas.openxmlformats.org/officeDocument/2006/relationships/hyperlink" Target="https://www.researchgate.net/publication/371286742_Factors_Influencing_Gen-Z_Online_Shopping_Satisfaction" TargetMode="External"/><Relationship Id="rId82" Type="http://schemas.openxmlformats.org/officeDocument/2006/relationships/hyperlink" Target="https://ijsr.internationaljournallabs.com/index.php/ijsr/article/download/2781/1590"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doi.org/10.37934/jarmm.2.1.3438" TargetMode="External"/><Relationship Id="rId35" Type="http://schemas.openxmlformats.org/officeDocument/2006/relationships/hyperlink" Target="https://www.researchgate.net/profile/Razib-Chanda/publication/383537419_Investigating_customers'_continuous_use_of_online_food_delivery_services_in_the_post-pandemic_world_extended_technology_continuance_theory/links/66ddd25cfa5e11512ca8efcd/Investigating-customers-continuous-use-of-online-food-delivery-services-in-the-post-pandemic-world-extended-technology-continuance-theory.pdf" TargetMode="External"/><Relationship Id="rId56" Type="http://schemas.openxmlformats.org/officeDocument/2006/relationships/hyperlink" Target="https://www.mdpi.com/2071-1050/14/24/16541" TargetMode="External"/><Relationship Id="rId77" Type="http://schemas.openxmlformats.org/officeDocument/2006/relationships/hyperlink" Target="https://www.reuters.com/markets/europe/uk-cash-usage-falls-record-low-share-transactions-2023-2024-07-23/" TargetMode="External"/><Relationship Id="rId100" Type="http://schemas.openxmlformats.org/officeDocument/2006/relationships/hyperlink" Target="https://doi.org/10.2478/9788366675896-005" TargetMode="External"/><Relationship Id="rId105" Type="http://schemas.openxmlformats.org/officeDocument/2006/relationships/hyperlink" Target="https://www.independent.co.uk/money/money-apple-pay-card-cash-payments-b2837138.html" TargetMode="External"/><Relationship Id="rId126" Type="http://schemas.openxmlformats.org/officeDocument/2006/relationships/hyperlink" Target="https://www.researchgate.net/profile/Kvinitha-Krishna/publication/341878275_Article_ID_IJMET_08_11_029_Cite_this_Article_K_Vinitha_and_DrSVasantha_Influence_of_Demographic_variables_on_usage_of_e-payment_system/links/5ed7aaa1299bf1c67d3518af/Article-ID-IJMET-08-11-029-Cite-this-Article-K-Vinitha-and-DrSVasantha-Influence-of-Demographic-variables-on-usage-of-e-payment-system.pdf" TargetMode="External"/><Relationship Id="rId8" Type="http://schemas.openxmlformats.org/officeDocument/2006/relationships/image" Target="media/image1.jpeg"/><Relationship Id="rId51" Type="http://schemas.openxmlformats.org/officeDocument/2006/relationships/hyperlink" Target="https://doi.org/10.3126/jiee.v3i1.34340" TargetMode="External"/><Relationship Id="rId72" Type="http://schemas.openxmlformats.org/officeDocument/2006/relationships/hyperlink" Target="https://www.jmir.org/2021/1/e18286/" TargetMode="External"/><Relationship Id="rId93" Type="http://schemas.openxmlformats.org/officeDocument/2006/relationships/hyperlink" Target="https://www.researchgate.net/profile/Thangaraj-Ravikumar/publication/362039812_Determinants_of_adoption_of_digital_payment_services_among_small_fixed_retail_stores_in_Bangalore_India/links/635d0b2f8d4484154a45603a/Determinants-of-adoption-of-digital-payment-services-among-small-fixed-retail-stores-in-Bangalore-India.pdf?_sg%5B0%5D=started_experiment_milestone&amp;origin=journalDetail&amp;_rtd=e30%3D" TargetMode="External"/><Relationship Id="rId98" Type="http://schemas.openxmlformats.org/officeDocument/2006/relationships/hyperlink" Target="https://doi.org/10.21776/ub.apmba.2022.011.02.2" TargetMode="External"/><Relationship Id="rId121" Type="http://schemas.openxmlformats.org/officeDocument/2006/relationships/hyperlink" Target="https://www.frontiersin.org/journals/human-dynamics/articles/10.3389/fhumd.2025.1545141/pdf" TargetMode="External"/><Relationship Id="rId3" Type="http://schemas.openxmlformats.org/officeDocument/2006/relationships/styles" Target="styles.xml"/><Relationship Id="rId25" Type="http://schemas.openxmlformats.org/officeDocument/2006/relationships/hyperlink" Target="https://www.scitepress.org/PublishedPapers/2018/94992/94992.pdf" TargetMode="External"/><Relationship Id="rId46" Type="http://schemas.openxmlformats.org/officeDocument/2006/relationships/hyperlink" Target="https://doi.org/10.3390/bs15030387" TargetMode="External"/><Relationship Id="rId67" Type="http://schemas.openxmlformats.org/officeDocument/2006/relationships/hyperlink" Target="https://doi.org/10.6007/ijarbss/v12-i8/14416" TargetMode="External"/><Relationship Id="rId116" Type="http://schemas.openxmlformats.org/officeDocument/2006/relationships/hyperlink" Target="https://www.mdpi.com/2071-1050/14/13/7661" TargetMode="External"/><Relationship Id="rId137" Type="http://schemas.openxmlformats.org/officeDocument/2006/relationships/glossaryDocument" Target="glossary/document.xml"/><Relationship Id="rId20" Type="http://schemas.openxmlformats.org/officeDocument/2006/relationships/image" Target="media/image13.png"/><Relationship Id="rId41" Type="http://schemas.openxmlformats.org/officeDocument/2006/relationships/hyperlink" Target="https://www.researchgate.net/publication/343047105_Consumer_Behaviour_and_Attitudes_Towards_a_Future_Cashless_society_within_the_UK" TargetMode="External"/><Relationship Id="rId62" Type="http://schemas.openxmlformats.org/officeDocument/2006/relationships/hyperlink" Target="https://doi.org/10.4018/978-1-7998-2398-8.ch002" TargetMode="External"/><Relationship Id="rId83" Type="http://schemas.openxmlformats.org/officeDocument/2006/relationships/hyperlink" Target="https://pmc.ncbi.nlm.nih.gov/articles/PMC8897554/pdf/41264_2022_Article_145.pdf" TargetMode="External"/><Relationship Id="rId88" Type="http://schemas.openxmlformats.org/officeDocument/2006/relationships/hyperlink" Target="https://doi.org/10.31620/jccc.06.22/14" TargetMode="External"/><Relationship Id="rId111" Type="http://schemas.openxmlformats.org/officeDocument/2006/relationships/hyperlink" Target="https://cris.maastrichtuniversity.nl/files/182321081/Aries-2023-intracranial-pressure-derived-cerebrovascular-reactivity.pdf" TargetMode="External"/><Relationship Id="rId132" Type="http://schemas.openxmlformats.org/officeDocument/2006/relationships/hyperlink" Target="https://www.uwtsd.ac.uk/research/research-ethics/" TargetMode="External"/><Relationship Id="rId15" Type="http://schemas.openxmlformats.org/officeDocument/2006/relationships/image" Target="media/image8.png"/><Relationship Id="rId36" Type="http://schemas.openxmlformats.org/officeDocument/2006/relationships/hyperlink" Target="https://www.researchgate.net/profile/Vikas-Kumar-198/publication/394128324_Major_Factors_Influencing_Online_Shopping_Behavior_A_Quantitative_Study/links/688b0e688134f02600942172/Major-Factors-Influencing-Online-Shopping-Behavior-A-Quantitative-Study.pdf" TargetMode="External"/><Relationship Id="rId57" Type="http://schemas.openxmlformats.org/officeDocument/2006/relationships/hyperlink" Target="https://doi.org/10.69593/ajsteme.v4i03.85" TargetMode="External"/><Relationship Id="rId106" Type="http://schemas.openxmlformats.org/officeDocument/2006/relationships/hyperlink" Target="https://pmc.ncbi.nlm.nih.gov/articles/PMC7784624/pdf/42786_2020_Article_24.pdf" TargetMode="External"/><Relationship Id="rId127" Type="http://schemas.openxmlformats.org/officeDocument/2006/relationships/hyperlink" Target="https://doi.org/10.3390/encyclopedia5030142" TargetMode="External"/><Relationship Id="rId10" Type="http://schemas.openxmlformats.org/officeDocument/2006/relationships/image" Target="media/image3.png"/><Relationship Id="rId31" Type="http://schemas.openxmlformats.org/officeDocument/2006/relationships/hyperlink" Target="https://www.researchgate.net/publication/389687645_EFFECT_OF_CYBER_SECURITY_BREACHES_ON_IMPACT_OF_ECOMMERCE_SALES" TargetMode="External"/><Relationship Id="rId52" Type="http://schemas.openxmlformats.org/officeDocument/2006/relationships/hyperlink" Target="https://www.researchgate.net/publication/378487551_A_STUDY_ON_DIGITAL_PAYMENTS_AND_USER_EXPERIENCE" TargetMode="External"/><Relationship Id="rId73" Type="http://schemas.openxmlformats.org/officeDocument/2006/relationships/hyperlink" Target="https://www.academia.edu/download/100478920/38._A_Systematic_Review_and_Research_Agenda_of_Digital_Payment.pdf" TargetMode="External"/><Relationship Id="rId78" Type="http://schemas.openxmlformats.org/officeDocument/2006/relationships/hyperlink" Target="https://www.emerald.com/jebde/article-pdf/doi/10.1108/JEBDE-04-2025-0026/10201789/jebde-04-2025-0026en.pdf" TargetMode="External"/><Relationship Id="rId94" Type="http://schemas.openxmlformats.org/officeDocument/2006/relationships/hyperlink" Target="https://doi.org/10.31920/1750-4562/2024/v19n2a17" TargetMode="External"/><Relationship Id="rId99" Type="http://schemas.openxmlformats.org/officeDocument/2006/relationships/hyperlink" Target="https://doi.org/10.6007/ijarbss/v12-i3/12884" TargetMode="External"/><Relationship Id="rId101" Type="http://schemas.openxmlformats.org/officeDocument/2006/relationships/hyperlink" Target="https://link.springer.com/content/pdf/10.1007/s10603-022-09512-9.pdf" TargetMode="External"/><Relationship Id="rId122" Type="http://schemas.openxmlformats.org/officeDocument/2006/relationships/hyperlink" Target="https://doi.org/10.1016/j.tncr.2024.200078"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invergejournals.com/index.php/ijss/article/download/171/316" TargetMode="External"/><Relationship Id="rId47" Type="http://schemas.openxmlformats.org/officeDocument/2006/relationships/hyperlink" Target="https://doi.org/10.30534/ijatcse/2024/031342024" TargetMode="External"/><Relationship Id="rId68" Type="http://schemas.openxmlformats.org/officeDocument/2006/relationships/hyperlink" Target="https://www.legislation.gov.uk/ukpga/2018/12/contents" TargetMode="External"/><Relationship Id="rId89" Type="http://schemas.openxmlformats.org/officeDocument/2006/relationships/hyperlink" Target="https://papers.ssrn.com/sol3/Delivery.cfm?abstractid=4558978" TargetMode="External"/><Relationship Id="rId112" Type="http://schemas.openxmlformats.org/officeDocument/2006/relationships/hyperlink" Target="https://esj.eastasouth-institute.com/index.php/esssh/article/download/344/299" TargetMode="External"/><Relationship Id="rId133" Type="http://schemas.openxmlformats.org/officeDocument/2006/relationships/image" Target="media/image1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7878A72A6E548C3BF8114CD4334C03F"/>
        <w:category>
          <w:name w:val="General"/>
          <w:gallery w:val="placeholder"/>
        </w:category>
        <w:types>
          <w:type w:val="bbPlcHdr"/>
        </w:types>
        <w:behaviors>
          <w:behavior w:val="content"/>
        </w:behaviors>
        <w:guid w:val="{E2752D08-87F3-4E9C-A696-0C6A10B0BB8F}"/>
      </w:docPartPr>
      <w:docPartBody>
        <w:p w:rsidR="00CC6F90" w:rsidRDefault="00C33862" w:rsidP="00C33862">
          <w:pPr>
            <w:pStyle w:val="D7878A72A6E548C3BF8114CD4334C03F"/>
          </w:pPr>
          <w:r>
            <w:rPr>
              <w:rFonts w:asciiTheme="majorHAnsi" w:eastAsiaTheme="majorEastAsia" w:hAnsiTheme="majorHAnsi" w:cstheme="majorBidi"/>
              <w:caps/>
              <w:color w:val="156082" w:themeColor="accent1"/>
              <w:sz w:val="80"/>
              <w:szCs w:val="80"/>
            </w:rPr>
            <w:t>[Document title]</w:t>
          </w:r>
        </w:p>
      </w:docPartBody>
    </w:docPart>
    <w:docPart>
      <w:docPartPr>
        <w:name w:val="7A8DA296E4A243D3B5B6500405F18875"/>
        <w:category>
          <w:name w:val="General"/>
          <w:gallery w:val="placeholder"/>
        </w:category>
        <w:types>
          <w:type w:val="bbPlcHdr"/>
        </w:types>
        <w:behaviors>
          <w:behavior w:val="content"/>
        </w:behaviors>
        <w:guid w:val="{0991EE56-DD15-4194-BC2A-79F88D186679}"/>
      </w:docPartPr>
      <w:docPartBody>
        <w:p w:rsidR="00CC6F90" w:rsidRDefault="00C33862" w:rsidP="00C33862">
          <w:pPr>
            <w:pStyle w:val="7A8DA296E4A243D3B5B6500405F1887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862"/>
    <w:rsid w:val="009A2A8E"/>
    <w:rsid w:val="00BC3FDC"/>
    <w:rsid w:val="00C33862"/>
    <w:rsid w:val="00CC6F90"/>
    <w:rsid w:val="00FA2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7878A72A6E548C3BF8114CD4334C03F">
    <w:name w:val="D7878A72A6E548C3BF8114CD4334C03F"/>
    <w:rsid w:val="00C33862"/>
  </w:style>
  <w:style w:type="paragraph" w:customStyle="1" w:styleId="7A8DA296E4A243D3B5B6500405F18875">
    <w:name w:val="7A8DA296E4A243D3B5B6500405F18875"/>
    <w:rsid w:val="00C338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4D29D6-C9A7-48C2-AB7B-11EA5F5F7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258</TotalTime>
  <Pages>114</Pages>
  <Words>26187</Words>
  <Characters>149270</Characters>
  <Application>Microsoft Office Word</Application>
  <DocSecurity>0</DocSecurity>
  <Lines>1243</Lines>
  <Paragraphs>350</Paragraphs>
  <ScaleCrop>false</ScaleCrop>
  <HeadingPairs>
    <vt:vector size="2" baseType="variant">
      <vt:variant>
        <vt:lpstr>Title</vt:lpstr>
      </vt:variant>
      <vt:variant>
        <vt:i4>1</vt:i4>
      </vt:variant>
    </vt:vector>
  </HeadingPairs>
  <TitlesOfParts>
    <vt:vector size="1" baseType="lpstr">
      <vt:lpstr>THE IMPACT OF DIGITAL PAYMENT SYSTEMS ON CONSUMER PURCHASE BEHAVIOUR IN THE UK RETAIL SECTOR</vt:lpstr>
    </vt:vector>
  </TitlesOfParts>
  <Company/>
  <LinksUpToDate>false</LinksUpToDate>
  <CharactersWithSpaces>175107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DIGITAL PAYMENT SYSTEMS ON CONSUMER PURCHASE BEHAVIOUR IN THE UK RETAIL SECTOR</dc:title>
  <dc:subject>(BMMB7003)</dc:subject>
  <cp:lastModifiedBy>Hrushikesk Goud</cp:lastModifiedBy>
  <cp:revision>3</cp:revision>
  <dcterms:created xsi:type="dcterms:W3CDTF">2025-10-17T16:44:00Z</dcterms:created>
  <dcterms:modified xsi:type="dcterms:W3CDTF">2025-12-12T20:58:00Z</dcterms:modified>
</cp:coreProperties>
</file>