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4A0" w:firstRow="1" w:lastRow="0" w:firstColumn="1" w:lastColumn="0" w:noHBand="0" w:noVBand="1"/>
      </w:tblPr>
      <w:tblGrid>
        <w:gridCol w:w="3134"/>
        <w:gridCol w:w="862"/>
        <w:gridCol w:w="520"/>
        <w:gridCol w:w="684"/>
        <w:gridCol w:w="862"/>
        <w:gridCol w:w="862"/>
        <w:gridCol w:w="862"/>
        <w:gridCol w:w="1574"/>
      </w:tblGrid>
      <w:tr w:rsidR="00A1216A" w14:paraId="26D39546" w14:textId="77777777" w:rsidTr="00EF271B">
        <w:trPr>
          <w:trHeight w:val="300"/>
        </w:trPr>
        <w:tc>
          <w:tcPr>
            <w:tcW w:w="3134" w:type="dxa"/>
            <w:tcBorders>
              <w:top w:val="nil"/>
              <w:left w:val="nil"/>
              <w:bottom w:val="single" w:sz="6" w:space="0" w:color="auto"/>
              <w:right w:val="nil"/>
            </w:tcBorders>
            <w:vAlign w:val="bottom"/>
          </w:tcPr>
          <w:p w14:paraId="051F7D60" w14:textId="77777777" w:rsidR="00A1216A" w:rsidRDefault="00A1216A" w:rsidP="00EF271B">
            <w:pPr>
              <w:spacing w:line="240" w:lineRule="auto"/>
              <w:rPr>
                <w:rFonts w:eastAsia="Arial" w:cs="Arial"/>
                <w:sz w:val="28"/>
                <w:szCs w:val="28"/>
              </w:rPr>
            </w:pPr>
          </w:p>
        </w:tc>
        <w:tc>
          <w:tcPr>
            <w:tcW w:w="862" w:type="dxa"/>
            <w:tcBorders>
              <w:top w:val="nil"/>
              <w:left w:val="nil"/>
              <w:bottom w:val="single" w:sz="6" w:space="0" w:color="auto"/>
              <w:right w:val="nil"/>
            </w:tcBorders>
            <w:vAlign w:val="bottom"/>
          </w:tcPr>
          <w:p w14:paraId="241987E5" w14:textId="77777777" w:rsidR="00A1216A" w:rsidRDefault="00A1216A" w:rsidP="00EF271B">
            <w:pPr>
              <w:spacing w:line="240" w:lineRule="auto"/>
              <w:rPr>
                <w:rFonts w:eastAsia="Arial" w:cs="Arial"/>
                <w:sz w:val="28"/>
                <w:szCs w:val="28"/>
              </w:rPr>
            </w:pPr>
          </w:p>
        </w:tc>
        <w:tc>
          <w:tcPr>
            <w:tcW w:w="520" w:type="dxa"/>
            <w:tcBorders>
              <w:top w:val="nil"/>
              <w:left w:val="nil"/>
              <w:bottom w:val="single" w:sz="6" w:space="0" w:color="auto"/>
              <w:right w:val="nil"/>
            </w:tcBorders>
            <w:vAlign w:val="bottom"/>
          </w:tcPr>
          <w:p w14:paraId="027F22A1" w14:textId="77777777" w:rsidR="00A1216A" w:rsidRDefault="00A1216A" w:rsidP="00EF271B">
            <w:pPr>
              <w:spacing w:line="240" w:lineRule="auto"/>
              <w:rPr>
                <w:rFonts w:eastAsia="Arial" w:cs="Arial"/>
                <w:sz w:val="28"/>
                <w:szCs w:val="28"/>
              </w:rPr>
            </w:pPr>
          </w:p>
        </w:tc>
        <w:tc>
          <w:tcPr>
            <w:tcW w:w="684" w:type="dxa"/>
            <w:tcBorders>
              <w:top w:val="nil"/>
              <w:left w:val="nil"/>
              <w:bottom w:val="single" w:sz="6" w:space="0" w:color="auto"/>
              <w:right w:val="nil"/>
            </w:tcBorders>
            <w:vAlign w:val="bottom"/>
          </w:tcPr>
          <w:p w14:paraId="62602412" w14:textId="77777777" w:rsidR="00A1216A" w:rsidRDefault="00A1216A" w:rsidP="00EF271B">
            <w:pPr>
              <w:spacing w:line="240" w:lineRule="auto"/>
              <w:rPr>
                <w:rFonts w:eastAsia="Arial" w:cs="Arial"/>
                <w:sz w:val="28"/>
                <w:szCs w:val="28"/>
              </w:rPr>
            </w:pPr>
          </w:p>
        </w:tc>
        <w:tc>
          <w:tcPr>
            <w:tcW w:w="862" w:type="dxa"/>
            <w:tcBorders>
              <w:top w:val="nil"/>
              <w:left w:val="nil"/>
              <w:bottom w:val="single" w:sz="6" w:space="0" w:color="auto"/>
              <w:right w:val="nil"/>
            </w:tcBorders>
            <w:vAlign w:val="bottom"/>
          </w:tcPr>
          <w:p w14:paraId="1D54BF7A" w14:textId="77777777" w:rsidR="00A1216A" w:rsidRDefault="00A1216A" w:rsidP="00EF271B">
            <w:pPr>
              <w:spacing w:line="240" w:lineRule="auto"/>
              <w:rPr>
                <w:rFonts w:eastAsia="Arial" w:cs="Arial"/>
                <w:sz w:val="28"/>
                <w:szCs w:val="28"/>
              </w:rPr>
            </w:pPr>
          </w:p>
        </w:tc>
        <w:tc>
          <w:tcPr>
            <w:tcW w:w="862" w:type="dxa"/>
            <w:tcBorders>
              <w:top w:val="nil"/>
              <w:left w:val="nil"/>
              <w:bottom w:val="single" w:sz="6" w:space="0" w:color="auto"/>
              <w:right w:val="nil"/>
            </w:tcBorders>
            <w:vAlign w:val="bottom"/>
          </w:tcPr>
          <w:p w14:paraId="57427C3E" w14:textId="77777777" w:rsidR="00A1216A" w:rsidRDefault="00A1216A" w:rsidP="00EF271B">
            <w:pPr>
              <w:spacing w:line="240" w:lineRule="auto"/>
              <w:rPr>
                <w:rFonts w:eastAsia="Arial" w:cs="Arial"/>
                <w:sz w:val="28"/>
                <w:szCs w:val="28"/>
              </w:rPr>
            </w:pPr>
          </w:p>
        </w:tc>
        <w:tc>
          <w:tcPr>
            <w:tcW w:w="862" w:type="dxa"/>
            <w:tcBorders>
              <w:top w:val="nil"/>
              <w:left w:val="nil"/>
              <w:bottom w:val="single" w:sz="6" w:space="0" w:color="auto"/>
              <w:right w:val="nil"/>
            </w:tcBorders>
            <w:vAlign w:val="bottom"/>
          </w:tcPr>
          <w:p w14:paraId="2CA536F5" w14:textId="77777777" w:rsidR="00A1216A" w:rsidRDefault="00A1216A" w:rsidP="00EF271B">
            <w:pPr>
              <w:spacing w:line="240" w:lineRule="auto"/>
              <w:rPr>
                <w:rFonts w:eastAsia="Arial" w:cs="Arial"/>
                <w:sz w:val="32"/>
                <w:szCs w:val="32"/>
              </w:rPr>
            </w:pPr>
          </w:p>
        </w:tc>
        <w:tc>
          <w:tcPr>
            <w:tcW w:w="1574" w:type="dxa"/>
            <w:tcBorders>
              <w:top w:val="nil"/>
              <w:left w:val="nil"/>
              <w:bottom w:val="single" w:sz="6" w:space="0" w:color="auto"/>
              <w:right w:val="nil"/>
            </w:tcBorders>
            <w:vAlign w:val="bottom"/>
          </w:tcPr>
          <w:p w14:paraId="593A2613" w14:textId="77777777" w:rsidR="00A1216A" w:rsidRDefault="00A1216A" w:rsidP="00EF271B">
            <w:pPr>
              <w:spacing w:line="240" w:lineRule="auto"/>
              <w:rPr>
                <w:rFonts w:eastAsia="Arial" w:cs="Arial"/>
                <w:sz w:val="32"/>
                <w:szCs w:val="32"/>
              </w:rPr>
            </w:pPr>
          </w:p>
        </w:tc>
      </w:tr>
      <w:tr w:rsidR="00A1216A" w14:paraId="4AB35EEB" w14:textId="77777777" w:rsidTr="00EF271B">
        <w:trPr>
          <w:trHeight w:val="405"/>
        </w:trPr>
        <w:tc>
          <w:tcPr>
            <w:tcW w:w="3134" w:type="dxa"/>
            <w:tcBorders>
              <w:top w:val="single" w:sz="6" w:space="0" w:color="auto"/>
              <w:left w:val="single" w:sz="6" w:space="0" w:color="auto"/>
              <w:bottom w:val="nil"/>
              <w:right w:val="single" w:sz="6" w:space="0" w:color="auto"/>
            </w:tcBorders>
            <w:vAlign w:val="center"/>
          </w:tcPr>
          <w:p w14:paraId="1E126743" w14:textId="77777777" w:rsidR="00A1216A" w:rsidRDefault="00A1216A" w:rsidP="00EF271B">
            <w:pPr>
              <w:rPr>
                <w:rFonts w:eastAsia="Times New Roman" w:cs="Times New Roman"/>
                <w:szCs w:val="24"/>
              </w:rPr>
            </w:pPr>
            <w:r>
              <w:rPr>
                <w:rFonts w:eastAsia="Times New Roman" w:cs="Times New Roman"/>
                <w:b/>
                <w:bCs/>
                <w:szCs w:val="24"/>
              </w:rPr>
              <w:t>Student ID Name</w:t>
            </w:r>
          </w:p>
          <w:p w14:paraId="43103E18" w14:textId="77777777" w:rsidR="00A1216A" w:rsidRDefault="00A1216A" w:rsidP="00EF271B">
            <w:pPr>
              <w:rPr>
                <w:rFonts w:eastAsia="Times New Roman" w:cs="Times New Roman"/>
                <w:szCs w:val="24"/>
              </w:rPr>
            </w:pPr>
          </w:p>
        </w:tc>
        <w:tc>
          <w:tcPr>
            <w:tcW w:w="6226" w:type="dxa"/>
            <w:gridSpan w:val="7"/>
            <w:tcBorders>
              <w:top w:val="single" w:sz="6" w:space="0" w:color="auto"/>
              <w:left w:val="single" w:sz="6" w:space="0" w:color="auto"/>
              <w:bottom w:val="single" w:sz="6" w:space="0" w:color="auto"/>
              <w:right w:val="single" w:sz="6" w:space="0" w:color="000000" w:themeColor="text1"/>
            </w:tcBorders>
            <w:vAlign w:val="center"/>
            <w:hideMark/>
          </w:tcPr>
          <w:p w14:paraId="612B06DE" w14:textId="77777777" w:rsidR="00A1216A" w:rsidRDefault="00A1216A" w:rsidP="00EF271B">
            <w:pPr>
              <w:rPr>
                <w:rFonts w:eastAsia="Times New Roman" w:cs="Times New Roman"/>
                <w:szCs w:val="24"/>
              </w:rPr>
            </w:pPr>
            <w:r>
              <w:rPr>
                <w:rFonts w:eastAsia="Times New Roman" w:cs="Times New Roman"/>
                <w:szCs w:val="24"/>
              </w:rPr>
              <w:t> Florin Baituc</w:t>
            </w:r>
          </w:p>
        </w:tc>
      </w:tr>
      <w:tr w:rsidR="00A1216A" w14:paraId="7DBFDBC8" w14:textId="77777777" w:rsidTr="00EF271B">
        <w:trPr>
          <w:trHeight w:val="405"/>
        </w:trPr>
        <w:tc>
          <w:tcPr>
            <w:tcW w:w="3134" w:type="dxa"/>
            <w:tcBorders>
              <w:top w:val="single" w:sz="6" w:space="0" w:color="auto"/>
              <w:left w:val="single" w:sz="6" w:space="0" w:color="auto"/>
              <w:bottom w:val="single" w:sz="6" w:space="0" w:color="auto"/>
              <w:right w:val="single" w:sz="6" w:space="0" w:color="auto"/>
            </w:tcBorders>
            <w:vAlign w:val="center"/>
            <w:hideMark/>
          </w:tcPr>
          <w:p w14:paraId="5E4D4944" w14:textId="77777777" w:rsidR="00A1216A" w:rsidRDefault="00A1216A" w:rsidP="00EF271B">
            <w:pPr>
              <w:rPr>
                <w:rFonts w:eastAsia="Times New Roman" w:cs="Times New Roman"/>
                <w:szCs w:val="24"/>
              </w:rPr>
            </w:pPr>
            <w:r>
              <w:rPr>
                <w:rFonts w:eastAsia="Times New Roman" w:cs="Times New Roman"/>
                <w:b/>
                <w:bCs/>
                <w:szCs w:val="24"/>
              </w:rPr>
              <w:t>Student ID Number</w:t>
            </w:r>
          </w:p>
        </w:tc>
        <w:tc>
          <w:tcPr>
            <w:tcW w:w="6226" w:type="dxa"/>
            <w:gridSpan w:val="7"/>
            <w:tcBorders>
              <w:top w:val="single" w:sz="6" w:space="0" w:color="auto"/>
              <w:left w:val="single" w:sz="6" w:space="0" w:color="auto"/>
              <w:bottom w:val="single" w:sz="6" w:space="0" w:color="auto"/>
              <w:right w:val="single" w:sz="6" w:space="0" w:color="000000" w:themeColor="text1"/>
            </w:tcBorders>
            <w:vAlign w:val="center"/>
          </w:tcPr>
          <w:p w14:paraId="5600A51F" w14:textId="77777777" w:rsidR="00A1216A" w:rsidRDefault="00A1216A" w:rsidP="00EF271B">
            <w:pPr>
              <w:rPr>
                <w:rFonts w:eastAsia="Times New Roman" w:cs="Times New Roman"/>
                <w:szCs w:val="24"/>
              </w:rPr>
            </w:pPr>
            <w:r>
              <w:rPr>
                <w:rFonts w:eastAsia="Times New Roman" w:cs="Times New Roman"/>
                <w:szCs w:val="24"/>
              </w:rPr>
              <w:t> </w:t>
            </w:r>
          </w:p>
          <w:p w14:paraId="71CB73EB" w14:textId="77777777" w:rsidR="00A1216A" w:rsidRDefault="00A1216A" w:rsidP="00EF271B">
            <w:pPr>
              <w:rPr>
                <w:rFonts w:eastAsia="Times New Roman" w:cs="Times New Roman"/>
                <w:szCs w:val="24"/>
              </w:rPr>
            </w:pPr>
            <w:r>
              <w:rPr>
                <w:rFonts w:eastAsia="Times New Roman" w:cs="Times New Roman"/>
                <w:szCs w:val="24"/>
              </w:rPr>
              <w:t>2114268</w:t>
            </w:r>
          </w:p>
          <w:p w14:paraId="252B0086" w14:textId="77777777" w:rsidR="00A1216A" w:rsidRDefault="00A1216A" w:rsidP="00EF271B">
            <w:pPr>
              <w:rPr>
                <w:rFonts w:eastAsia="Times New Roman" w:cs="Times New Roman"/>
                <w:szCs w:val="24"/>
              </w:rPr>
            </w:pPr>
          </w:p>
        </w:tc>
      </w:tr>
      <w:tr w:rsidR="00A1216A" w14:paraId="6ABE1B85" w14:textId="77777777" w:rsidTr="00EF271B">
        <w:trPr>
          <w:trHeight w:val="435"/>
        </w:trPr>
        <w:tc>
          <w:tcPr>
            <w:tcW w:w="3134" w:type="dxa"/>
            <w:tcBorders>
              <w:top w:val="single" w:sz="6" w:space="0" w:color="auto"/>
              <w:left w:val="single" w:sz="6" w:space="0" w:color="auto"/>
              <w:bottom w:val="nil"/>
              <w:right w:val="single" w:sz="6" w:space="0" w:color="auto"/>
            </w:tcBorders>
            <w:vAlign w:val="center"/>
            <w:hideMark/>
          </w:tcPr>
          <w:p w14:paraId="445F9652" w14:textId="77777777" w:rsidR="00A1216A" w:rsidRDefault="00A1216A" w:rsidP="00EF271B">
            <w:pPr>
              <w:rPr>
                <w:rFonts w:eastAsia="Times New Roman" w:cs="Times New Roman"/>
                <w:szCs w:val="24"/>
              </w:rPr>
            </w:pPr>
            <w:r>
              <w:rPr>
                <w:rFonts w:eastAsia="Times New Roman" w:cs="Times New Roman"/>
                <w:b/>
                <w:bCs/>
                <w:szCs w:val="24"/>
              </w:rPr>
              <w:t>Module Title</w:t>
            </w:r>
          </w:p>
        </w:tc>
        <w:tc>
          <w:tcPr>
            <w:tcW w:w="6226" w:type="dxa"/>
            <w:gridSpan w:val="7"/>
            <w:tcBorders>
              <w:top w:val="single" w:sz="6" w:space="0" w:color="auto"/>
              <w:left w:val="single" w:sz="6" w:space="0" w:color="auto"/>
              <w:bottom w:val="single" w:sz="6" w:space="0" w:color="auto"/>
              <w:right w:val="single" w:sz="6" w:space="0" w:color="000000" w:themeColor="text1"/>
            </w:tcBorders>
            <w:vAlign w:val="center"/>
          </w:tcPr>
          <w:p w14:paraId="22169BA3" w14:textId="77777777" w:rsidR="00A1216A" w:rsidRDefault="00A1216A" w:rsidP="00EF271B">
            <w:pPr>
              <w:rPr>
                <w:rFonts w:eastAsia="Times New Roman" w:cs="Times New Roman"/>
                <w:szCs w:val="24"/>
              </w:rPr>
            </w:pPr>
            <w:r>
              <w:rPr>
                <w:rFonts w:eastAsia="Times New Roman" w:cs="Times New Roman"/>
                <w:szCs w:val="24"/>
              </w:rPr>
              <w:t> </w:t>
            </w:r>
          </w:p>
          <w:p w14:paraId="150B3A09" w14:textId="2CB09891" w:rsidR="00A1216A" w:rsidRPr="00A1216A" w:rsidRDefault="00A1216A" w:rsidP="00EF271B">
            <w:pPr>
              <w:rPr>
                <w:rFonts w:eastAsia="Times New Roman" w:cs="Times New Roman"/>
                <w:bCs/>
                <w:szCs w:val="24"/>
              </w:rPr>
            </w:pPr>
            <w:r w:rsidRPr="00A1216A">
              <w:rPr>
                <w:rFonts w:ascii="Arial" w:hAnsi="Arial" w:cs="Arial"/>
                <w:bCs/>
                <w:sz w:val="22"/>
                <w:szCs w:val="22"/>
              </w:rPr>
              <w:t xml:space="preserve">Individual Report </w:t>
            </w:r>
          </w:p>
        </w:tc>
      </w:tr>
      <w:tr w:rsidR="00A1216A" w14:paraId="099772DB" w14:textId="77777777" w:rsidTr="00EF271B">
        <w:trPr>
          <w:trHeight w:val="405"/>
        </w:trPr>
        <w:tc>
          <w:tcPr>
            <w:tcW w:w="3134" w:type="dxa"/>
            <w:tcBorders>
              <w:top w:val="single" w:sz="6" w:space="0" w:color="auto"/>
              <w:left w:val="single" w:sz="6" w:space="0" w:color="auto"/>
              <w:bottom w:val="single" w:sz="6" w:space="0" w:color="auto"/>
              <w:right w:val="single" w:sz="6" w:space="0" w:color="auto"/>
            </w:tcBorders>
            <w:vAlign w:val="center"/>
            <w:hideMark/>
          </w:tcPr>
          <w:p w14:paraId="1A32BC9F" w14:textId="77777777" w:rsidR="00A1216A" w:rsidRDefault="00A1216A" w:rsidP="00EF271B">
            <w:pPr>
              <w:rPr>
                <w:rFonts w:eastAsia="Times New Roman" w:cs="Times New Roman"/>
                <w:szCs w:val="24"/>
              </w:rPr>
            </w:pPr>
            <w:r>
              <w:rPr>
                <w:rFonts w:eastAsia="Times New Roman" w:cs="Times New Roman"/>
                <w:b/>
                <w:bCs/>
                <w:szCs w:val="24"/>
              </w:rPr>
              <w:t xml:space="preserve">Module Code </w:t>
            </w:r>
          </w:p>
        </w:tc>
        <w:tc>
          <w:tcPr>
            <w:tcW w:w="6226" w:type="dxa"/>
            <w:gridSpan w:val="7"/>
            <w:tcBorders>
              <w:top w:val="single" w:sz="6" w:space="0" w:color="auto"/>
              <w:left w:val="single" w:sz="6" w:space="0" w:color="auto"/>
              <w:bottom w:val="single" w:sz="6" w:space="0" w:color="auto"/>
              <w:right w:val="single" w:sz="6" w:space="0" w:color="000000" w:themeColor="text1"/>
            </w:tcBorders>
            <w:vAlign w:val="center"/>
          </w:tcPr>
          <w:p w14:paraId="277AEA8B" w14:textId="77777777" w:rsidR="00A1216A" w:rsidRDefault="00A1216A" w:rsidP="00EF271B">
            <w:pPr>
              <w:rPr>
                <w:rFonts w:eastAsia="Times New Roman" w:cs="Times New Roman"/>
                <w:szCs w:val="24"/>
              </w:rPr>
            </w:pPr>
            <w:r>
              <w:rPr>
                <w:rFonts w:eastAsia="Times New Roman" w:cs="Times New Roman"/>
                <w:szCs w:val="24"/>
              </w:rPr>
              <w:t> </w:t>
            </w:r>
          </w:p>
          <w:p w14:paraId="3184949D" w14:textId="4C5950A3" w:rsidR="00A1216A" w:rsidRDefault="00A1216A" w:rsidP="00EF271B">
            <w:pPr>
              <w:rPr>
                <w:rFonts w:eastAsia="Times New Roman" w:cs="Times New Roman"/>
                <w:szCs w:val="24"/>
              </w:rPr>
            </w:pPr>
            <w:r>
              <w:rPr>
                <w:rFonts w:eastAsia="Times New Roman" w:cs="Times New Roman"/>
                <w:szCs w:val="24"/>
              </w:rPr>
              <w:t>LCBB400</w:t>
            </w:r>
            <w:r>
              <w:rPr>
                <w:rFonts w:eastAsia="Times New Roman" w:cs="Times New Roman"/>
                <w:szCs w:val="24"/>
              </w:rPr>
              <w:t>3</w:t>
            </w:r>
          </w:p>
          <w:p w14:paraId="464614C4" w14:textId="77777777" w:rsidR="00A1216A" w:rsidRDefault="00A1216A" w:rsidP="00EF271B">
            <w:pPr>
              <w:rPr>
                <w:rFonts w:eastAsia="Times New Roman" w:cs="Times New Roman"/>
                <w:szCs w:val="24"/>
              </w:rPr>
            </w:pPr>
          </w:p>
        </w:tc>
      </w:tr>
      <w:tr w:rsidR="00A1216A" w14:paraId="4B1FF6C4" w14:textId="77777777" w:rsidTr="00EF271B">
        <w:trPr>
          <w:trHeight w:val="405"/>
        </w:trPr>
        <w:tc>
          <w:tcPr>
            <w:tcW w:w="3134" w:type="dxa"/>
            <w:tcBorders>
              <w:top w:val="single" w:sz="6" w:space="0" w:color="auto"/>
              <w:left w:val="single" w:sz="6" w:space="0" w:color="auto"/>
              <w:bottom w:val="single" w:sz="6" w:space="0" w:color="auto"/>
              <w:right w:val="single" w:sz="6" w:space="0" w:color="auto"/>
            </w:tcBorders>
            <w:vAlign w:val="center"/>
            <w:hideMark/>
          </w:tcPr>
          <w:p w14:paraId="121DF242" w14:textId="77777777" w:rsidR="00A1216A" w:rsidRDefault="00A1216A" w:rsidP="00EF271B">
            <w:pPr>
              <w:rPr>
                <w:rFonts w:eastAsia="Times New Roman" w:cs="Times New Roman"/>
                <w:szCs w:val="24"/>
              </w:rPr>
            </w:pPr>
            <w:r>
              <w:rPr>
                <w:rFonts w:eastAsia="Times New Roman" w:cs="Times New Roman"/>
                <w:b/>
                <w:bCs/>
                <w:szCs w:val="24"/>
              </w:rPr>
              <w:t>Word Count</w:t>
            </w:r>
          </w:p>
        </w:tc>
        <w:tc>
          <w:tcPr>
            <w:tcW w:w="2066" w:type="dxa"/>
            <w:gridSpan w:val="3"/>
            <w:tcBorders>
              <w:top w:val="single" w:sz="6" w:space="0" w:color="auto"/>
              <w:left w:val="single" w:sz="6" w:space="0" w:color="auto"/>
              <w:bottom w:val="single" w:sz="6" w:space="0" w:color="auto"/>
              <w:right w:val="nil"/>
            </w:tcBorders>
            <w:vAlign w:val="center"/>
          </w:tcPr>
          <w:p w14:paraId="21E39862" w14:textId="77777777" w:rsidR="00A1216A" w:rsidRDefault="00A1216A" w:rsidP="00EF271B">
            <w:pPr>
              <w:rPr>
                <w:rFonts w:eastAsia="Times New Roman" w:cs="Times New Roman"/>
                <w:szCs w:val="24"/>
              </w:rPr>
            </w:pPr>
            <w:r>
              <w:rPr>
                <w:rFonts w:eastAsia="Times New Roman" w:cs="Times New Roman"/>
                <w:szCs w:val="24"/>
              </w:rPr>
              <w:t> </w:t>
            </w:r>
          </w:p>
          <w:p w14:paraId="3359A93D" w14:textId="77777777" w:rsidR="00A1216A" w:rsidRDefault="00A1216A" w:rsidP="00EF271B">
            <w:pPr>
              <w:rPr>
                <w:rFonts w:eastAsia="Times New Roman" w:cs="Times New Roman"/>
                <w:szCs w:val="24"/>
              </w:rPr>
            </w:pPr>
            <w:r>
              <w:rPr>
                <w:rFonts w:eastAsia="Times New Roman" w:cs="Times New Roman"/>
                <w:szCs w:val="24"/>
              </w:rPr>
              <w:t>2000</w:t>
            </w:r>
          </w:p>
          <w:p w14:paraId="11BE677F" w14:textId="77777777" w:rsidR="00A1216A" w:rsidRDefault="00A1216A" w:rsidP="00EF271B">
            <w:pPr>
              <w:rPr>
                <w:rFonts w:eastAsia="Times New Roman" w:cs="Times New Roman"/>
                <w:szCs w:val="24"/>
              </w:rPr>
            </w:pPr>
          </w:p>
        </w:tc>
        <w:tc>
          <w:tcPr>
            <w:tcW w:w="1724" w:type="dxa"/>
            <w:gridSpan w:val="2"/>
            <w:tcBorders>
              <w:top w:val="single" w:sz="6" w:space="0" w:color="auto"/>
              <w:left w:val="single" w:sz="6" w:space="0" w:color="auto"/>
              <w:bottom w:val="single" w:sz="6" w:space="0" w:color="auto"/>
              <w:right w:val="single" w:sz="6" w:space="0" w:color="000000" w:themeColor="text1"/>
            </w:tcBorders>
            <w:vAlign w:val="center"/>
            <w:hideMark/>
          </w:tcPr>
          <w:p w14:paraId="509540E9" w14:textId="77777777" w:rsidR="00A1216A" w:rsidRDefault="00A1216A" w:rsidP="00EF271B">
            <w:pPr>
              <w:rPr>
                <w:rFonts w:eastAsia="Times New Roman" w:cs="Times New Roman"/>
                <w:szCs w:val="24"/>
              </w:rPr>
            </w:pPr>
            <w:r>
              <w:rPr>
                <w:rFonts w:eastAsia="Times New Roman" w:cs="Times New Roman"/>
                <w:b/>
                <w:bCs/>
                <w:szCs w:val="24"/>
              </w:rPr>
              <w:t>Date Submitted</w:t>
            </w:r>
          </w:p>
        </w:tc>
        <w:tc>
          <w:tcPr>
            <w:tcW w:w="2436" w:type="dxa"/>
            <w:gridSpan w:val="2"/>
            <w:tcBorders>
              <w:top w:val="single" w:sz="6" w:space="0" w:color="auto"/>
              <w:left w:val="nil"/>
              <w:bottom w:val="single" w:sz="6" w:space="0" w:color="auto"/>
              <w:right w:val="single" w:sz="6" w:space="0" w:color="000000" w:themeColor="text1"/>
            </w:tcBorders>
            <w:vAlign w:val="center"/>
            <w:hideMark/>
          </w:tcPr>
          <w:p w14:paraId="08E81951" w14:textId="324D577A" w:rsidR="00A1216A" w:rsidRDefault="00A1216A" w:rsidP="00EF271B">
            <w:pPr>
              <w:rPr>
                <w:rFonts w:eastAsia="Times New Roman" w:cs="Times New Roman"/>
                <w:szCs w:val="24"/>
              </w:rPr>
            </w:pPr>
            <w:r>
              <w:rPr>
                <w:rFonts w:eastAsia="Times New Roman" w:cs="Times New Roman"/>
                <w:b/>
                <w:bCs/>
                <w:szCs w:val="24"/>
              </w:rPr>
              <w:t> </w:t>
            </w:r>
            <w:r>
              <w:rPr>
                <w:rFonts w:eastAsia="Times New Roman" w:cs="Times New Roman"/>
                <w:szCs w:val="24"/>
              </w:rPr>
              <w:t>11</w:t>
            </w:r>
            <w:r>
              <w:rPr>
                <w:rFonts w:eastAsia="Times New Roman" w:cs="Times New Roman"/>
                <w:szCs w:val="24"/>
              </w:rPr>
              <w:t>.03.2022</w:t>
            </w:r>
          </w:p>
        </w:tc>
      </w:tr>
    </w:tbl>
    <w:p w14:paraId="0CCCD467" w14:textId="5B14E34B" w:rsidR="00953D8D" w:rsidRDefault="00953D8D" w:rsidP="00DB42E6">
      <w:pPr>
        <w:pStyle w:val="Title"/>
        <w:pBdr>
          <w:bottom w:val="single" w:sz="4" w:space="1" w:color="auto"/>
        </w:pBdr>
        <w:rPr>
          <w:noProof/>
          <w:lang w:val="en-GB"/>
        </w:rPr>
      </w:pPr>
    </w:p>
    <w:p w14:paraId="4B609833" w14:textId="53BBC234" w:rsidR="00A1216A" w:rsidRDefault="00A1216A" w:rsidP="00A1216A">
      <w:pPr>
        <w:rPr>
          <w:lang w:val="en-GB"/>
        </w:rPr>
      </w:pPr>
    </w:p>
    <w:p w14:paraId="65163163" w14:textId="1F717D68" w:rsidR="00A1216A" w:rsidRDefault="00A1216A" w:rsidP="00A1216A">
      <w:pPr>
        <w:rPr>
          <w:lang w:val="en-GB"/>
        </w:rPr>
      </w:pPr>
    </w:p>
    <w:p w14:paraId="5FE4BB79" w14:textId="64F8EFBD" w:rsidR="00A1216A" w:rsidRDefault="00A1216A" w:rsidP="00A1216A">
      <w:pPr>
        <w:rPr>
          <w:lang w:val="en-GB"/>
        </w:rPr>
      </w:pPr>
    </w:p>
    <w:p w14:paraId="3D121D3F" w14:textId="7AF8CFD4" w:rsidR="00A1216A" w:rsidRDefault="00A1216A" w:rsidP="00A1216A">
      <w:pPr>
        <w:rPr>
          <w:lang w:val="en-GB"/>
        </w:rPr>
      </w:pPr>
    </w:p>
    <w:p w14:paraId="3649DEF8" w14:textId="4AFB99BF" w:rsidR="00A1216A" w:rsidRDefault="00A1216A" w:rsidP="00A1216A">
      <w:pPr>
        <w:rPr>
          <w:lang w:val="en-GB"/>
        </w:rPr>
      </w:pPr>
    </w:p>
    <w:p w14:paraId="3146236F" w14:textId="77777777" w:rsidR="00A1216A" w:rsidRPr="00A1216A" w:rsidRDefault="00A1216A" w:rsidP="00A1216A">
      <w:pPr>
        <w:rPr>
          <w:lang w:val="en-GB"/>
        </w:rPr>
      </w:pPr>
    </w:p>
    <w:p w14:paraId="28FD295E" w14:textId="77777777" w:rsidR="00953D8D" w:rsidRDefault="00953D8D" w:rsidP="00DB42E6">
      <w:pPr>
        <w:pStyle w:val="Title"/>
        <w:pBdr>
          <w:bottom w:val="single" w:sz="4" w:space="1" w:color="auto"/>
        </w:pBdr>
        <w:rPr>
          <w:noProof/>
          <w:lang w:val="en-GB"/>
        </w:rPr>
      </w:pPr>
    </w:p>
    <w:p w14:paraId="1328CC99" w14:textId="77777777" w:rsidR="00953D8D" w:rsidRDefault="00953D8D" w:rsidP="00DB42E6">
      <w:pPr>
        <w:pStyle w:val="Title"/>
        <w:pBdr>
          <w:bottom w:val="single" w:sz="4" w:space="1" w:color="auto"/>
        </w:pBdr>
        <w:rPr>
          <w:noProof/>
          <w:lang w:val="en-GB"/>
        </w:rPr>
      </w:pPr>
    </w:p>
    <w:p w14:paraId="1F3DCE12" w14:textId="77777777" w:rsidR="00953D8D" w:rsidRDefault="00953D8D" w:rsidP="00DB42E6">
      <w:pPr>
        <w:pStyle w:val="Title"/>
        <w:pBdr>
          <w:bottom w:val="single" w:sz="4" w:space="1" w:color="auto"/>
        </w:pBdr>
        <w:rPr>
          <w:noProof/>
          <w:lang w:val="en-GB"/>
        </w:rPr>
      </w:pPr>
    </w:p>
    <w:p w14:paraId="21173CC4" w14:textId="77777777" w:rsidR="00DB42E6" w:rsidRPr="00C07B5A" w:rsidRDefault="00DB42E6" w:rsidP="00443D5B">
      <w:pPr>
        <w:pStyle w:val="Title"/>
        <w:pBdr>
          <w:bottom w:val="single" w:sz="4" w:space="1" w:color="auto"/>
        </w:pBdr>
        <w:rPr>
          <w:noProof/>
          <w:lang w:val="en-GB"/>
        </w:rPr>
      </w:pPr>
      <w:r w:rsidRPr="00C07B5A">
        <w:rPr>
          <w:noProof/>
          <w:lang w:val="en-GB"/>
        </w:rPr>
        <w:lastRenderedPageBreak/>
        <w:t>Introducing the Modern Workplace</w:t>
      </w:r>
    </w:p>
    <w:p w14:paraId="1382F5D6" w14:textId="77777777" w:rsidR="00DB42E6" w:rsidRPr="00C07B5A" w:rsidRDefault="00DB42E6" w:rsidP="00443D5B">
      <w:pPr>
        <w:spacing w:line="259" w:lineRule="auto"/>
        <w:jc w:val="center"/>
        <w:rPr>
          <w:rFonts w:eastAsiaTheme="majorEastAsia" w:cstheme="majorBidi"/>
          <w:b/>
          <w:noProof/>
          <w:spacing w:val="-10"/>
          <w:kern w:val="28"/>
          <w:sz w:val="36"/>
          <w:szCs w:val="50"/>
          <w:lang w:val="en-GB"/>
        </w:rPr>
      </w:pPr>
      <w:r w:rsidRPr="00C07B5A">
        <w:rPr>
          <w:noProof/>
          <w:lang w:val="en-GB"/>
        </w:rPr>
        <w:br w:type="page"/>
      </w:r>
    </w:p>
    <w:p w14:paraId="221DC2EC" w14:textId="77777777" w:rsidR="00BB3168" w:rsidRPr="00C07B5A" w:rsidRDefault="00DB42E6" w:rsidP="00DB42E6">
      <w:pPr>
        <w:jc w:val="center"/>
        <w:rPr>
          <w:b/>
          <w:bCs/>
          <w:noProof/>
          <w:lang w:val="en-GB"/>
        </w:rPr>
      </w:pPr>
      <w:r w:rsidRPr="00C07B5A">
        <w:rPr>
          <w:b/>
          <w:bCs/>
          <w:noProof/>
          <w:lang w:val="en-GB"/>
        </w:rPr>
        <w:lastRenderedPageBreak/>
        <w:t>Executive Summary</w:t>
      </w:r>
    </w:p>
    <w:p w14:paraId="6ACBA9B4" w14:textId="583F72B6" w:rsidR="00DB42E6" w:rsidRPr="00C07B5A" w:rsidRDefault="00C07B5A" w:rsidP="00A1216A">
      <w:pPr>
        <w:ind w:firstLine="720"/>
        <w:rPr>
          <w:noProof/>
          <w:lang w:val="en-GB"/>
        </w:rPr>
      </w:pPr>
      <w:r>
        <w:rPr>
          <w:noProof/>
          <w:lang w:val="en-GB"/>
        </w:rPr>
        <w:t xml:space="preserve">The report has summarised the </w:t>
      </w:r>
      <w:r w:rsidR="009E50B0">
        <w:rPr>
          <w:noProof/>
          <w:lang w:val="en-GB"/>
        </w:rPr>
        <w:t xml:space="preserve">necessity of the modern workplace and its understanding to grow the employees and enhance the effectiveness of workers. Evaluation of the roles of managers and leaders has been included in the report to analyse the effectiveness of employees under hierarchy. Different Leadership Styles has been discussed to identify the appropriate approach taken by Morrison and the use of Scientific Management Theory has been given to assess the performance of the workforce. </w:t>
      </w:r>
      <w:r w:rsidR="00443D5B">
        <w:rPr>
          <w:noProof/>
          <w:lang w:val="en-GB"/>
        </w:rPr>
        <w:tab/>
      </w:r>
      <w:r w:rsidR="00443D5B">
        <w:rPr>
          <w:noProof/>
          <w:lang w:val="en-GB"/>
        </w:rPr>
        <w:tab/>
      </w:r>
      <w:r w:rsidR="00443D5B">
        <w:rPr>
          <w:noProof/>
          <w:lang w:val="en-GB"/>
        </w:rPr>
        <w:tab/>
      </w:r>
      <w:r w:rsidR="009E50B0">
        <w:rPr>
          <w:noProof/>
          <w:lang w:val="en-GB"/>
        </w:rPr>
        <w:t>Organisational Structure and culture were discussed as well with the help of Edgar Schein’s Model of Organisational Culture and the impact of the company strategies has been given in the report as well.</w:t>
      </w:r>
      <w:r w:rsidR="00DB42E6" w:rsidRPr="00C07B5A">
        <w:rPr>
          <w:noProof/>
          <w:lang w:val="en-GB"/>
        </w:rPr>
        <w:br w:type="page"/>
      </w:r>
    </w:p>
    <w:sdt>
      <w:sdtPr>
        <w:rPr>
          <w:rFonts w:ascii="Times New Roman" w:eastAsiaTheme="minorHAnsi" w:hAnsi="Times New Roman" w:cs="Times New Roman"/>
          <w:b/>
          <w:bCs/>
          <w:color w:val="000000" w:themeColor="text1"/>
          <w:sz w:val="24"/>
          <w:szCs w:val="24"/>
          <w:lang w:val="en-IN" w:bidi="hi-IN"/>
        </w:rPr>
        <w:id w:val="-996725787"/>
        <w:docPartObj>
          <w:docPartGallery w:val="Table of Contents"/>
          <w:docPartUnique/>
        </w:docPartObj>
      </w:sdtPr>
      <w:sdtEndPr>
        <w:rPr>
          <w:rFonts w:cstheme="minorBidi"/>
          <w:noProof/>
          <w:szCs w:val="20"/>
        </w:rPr>
      </w:sdtEndPr>
      <w:sdtContent>
        <w:p w14:paraId="223A53A8" w14:textId="77777777" w:rsidR="008A40A5" w:rsidRPr="008A40A5" w:rsidRDefault="008A40A5" w:rsidP="008A40A5">
          <w:pPr>
            <w:pStyle w:val="TOCHeading"/>
            <w:spacing w:line="360" w:lineRule="auto"/>
            <w:jc w:val="center"/>
            <w:rPr>
              <w:rFonts w:ascii="Times New Roman" w:hAnsi="Times New Roman" w:cs="Times New Roman"/>
              <w:b/>
              <w:bCs/>
              <w:color w:val="000000" w:themeColor="text1"/>
              <w:sz w:val="24"/>
              <w:szCs w:val="24"/>
            </w:rPr>
          </w:pPr>
          <w:r w:rsidRPr="008A40A5">
            <w:rPr>
              <w:rFonts w:ascii="Times New Roman" w:hAnsi="Times New Roman" w:cs="Times New Roman"/>
              <w:b/>
              <w:bCs/>
              <w:color w:val="000000" w:themeColor="text1"/>
              <w:sz w:val="24"/>
              <w:szCs w:val="24"/>
            </w:rPr>
            <w:t>Table of Contents</w:t>
          </w:r>
        </w:p>
        <w:p w14:paraId="32A811D9" w14:textId="77777777" w:rsidR="008A40A5" w:rsidRDefault="00635548" w:rsidP="008A40A5">
          <w:pPr>
            <w:pStyle w:val="TOC1"/>
            <w:tabs>
              <w:tab w:val="right" w:leader="dot" w:pos="9016"/>
            </w:tabs>
            <w:rPr>
              <w:noProof/>
            </w:rPr>
          </w:pPr>
          <w:r>
            <w:fldChar w:fldCharType="begin"/>
          </w:r>
          <w:r w:rsidR="008A40A5">
            <w:instrText xml:space="preserve"> TOC \o "1-3" \h \z \u </w:instrText>
          </w:r>
          <w:r>
            <w:fldChar w:fldCharType="separate"/>
          </w:r>
          <w:hyperlink w:anchor="_Toc97011948" w:history="1">
            <w:r w:rsidR="008A40A5" w:rsidRPr="002B3B23">
              <w:rPr>
                <w:rStyle w:val="Hyperlink"/>
                <w:noProof/>
                <w:lang w:val="en-GB"/>
              </w:rPr>
              <w:t>Introduction</w:t>
            </w:r>
            <w:r w:rsidR="008A40A5">
              <w:rPr>
                <w:noProof/>
                <w:webHidden/>
              </w:rPr>
              <w:tab/>
            </w:r>
            <w:r>
              <w:rPr>
                <w:noProof/>
                <w:webHidden/>
              </w:rPr>
              <w:fldChar w:fldCharType="begin"/>
            </w:r>
            <w:r w:rsidR="008A40A5">
              <w:rPr>
                <w:noProof/>
                <w:webHidden/>
              </w:rPr>
              <w:instrText xml:space="preserve"> PAGEREF _Toc97011948 \h </w:instrText>
            </w:r>
            <w:r>
              <w:rPr>
                <w:noProof/>
                <w:webHidden/>
              </w:rPr>
            </w:r>
            <w:r>
              <w:rPr>
                <w:noProof/>
                <w:webHidden/>
              </w:rPr>
              <w:fldChar w:fldCharType="separate"/>
            </w:r>
            <w:r w:rsidR="008A40A5">
              <w:rPr>
                <w:noProof/>
                <w:webHidden/>
              </w:rPr>
              <w:t>4</w:t>
            </w:r>
            <w:r>
              <w:rPr>
                <w:noProof/>
                <w:webHidden/>
              </w:rPr>
              <w:fldChar w:fldCharType="end"/>
            </w:r>
          </w:hyperlink>
        </w:p>
        <w:p w14:paraId="74C1860C" w14:textId="77777777" w:rsidR="008A40A5" w:rsidRDefault="00C013DA" w:rsidP="008A40A5">
          <w:pPr>
            <w:pStyle w:val="TOC1"/>
            <w:tabs>
              <w:tab w:val="right" w:leader="dot" w:pos="9016"/>
            </w:tabs>
            <w:rPr>
              <w:noProof/>
            </w:rPr>
          </w:pPr>
          <w:hyperlink w:anchor="_Toc97011949" w:history="1">
            <w:r w:rsidR="008A40A5" w:rsidRPr="002B3B23">
              <w:rPr>
                <w:rStyle w:val="Hyperlink"/>
                <w:noProof/>
                <w:lang w:val="en-GB"/>
              </w:rPr>
              <w:t>Demonstrating an understanding of priorities and roles of leaders/top management in supporting the line managers</w:t>
            </w:r>
            <w:r w:rsidR="008A40A5">
              <w:rPr>
                <w:noProof/>
                <w:webHidden/>
              </w:rPr>
              <w:tab/>
            </w:r>
            <w:r w:rsidR="00635548">
              <w:rPr>
                <w:noProof/>
                <w:webHidden/>
              </w:rPr>
              <w:fldChar w:fldCharType="begin"/>
            </w:r>
            <w:r w:rsidR="008A40A5">
              <w:rPr>
                <w:noProof/>
                <w:webHidden/>
              </w:rPr>
              <w:instrText xml:space="preserve"> PAGEREF _Toc97011949 \h </w:instrText>
            </w:r>
            <w:r w:rsidR="00635548">
              <w:rPr>
                <w:noProof/>
                <w:webHidden/>
              </w:rPr>
            </w:r>
            <w:r w:rsidR="00635548">
              <w:rPr>
                <w:noProof/>
                <w:webHidden/>
              </w:rPr>
              <w:fldChar w:fldCharType="separate"/>
            </w:r>
            <w:r w:rsidR="008A40A5">
              <w:rPr>
                <w:noProof/>
                <w:webHidden/>
              </w:rPr>
              <w:t>5</w:t>
            </w:r>
            <w:r w:rsidR="00635548">
              <w:rPr>
                <w:noProof/>
                <w:webHidden/>
              </w:rPr>
              <w:fldChar w:fldCharType="end"/>
            </w:r>
          </w:hyperlink>
        </w:p>
        <w:p w14:paraId="3F4080DB" w14:textId="77777777" w:rsidR="008A40A5" w:rsidRDefault="00C013DA" w:rsidP="008A40A5">
          <w:pPr>
            <w:pStyle w:val="TOC1"/>
            <w:tabs>
              <w:tab w:val="right" w:leader="dot" w:pos="9016"/>
            </w:tabs>
            <w:rPr>
              <w:noProof/>
            </w:rPr>
          </w:pPr>
          <w:hyperlink w:anchor="_Toc97011950" w:history="1">
            <w:r w:rsidR="008A40A5" w:rsidRPr="002B3B23">
              <w:rPr>
                <w:rStyle w:val="Hyperlink"/>
                <w:noProof/>
                <w:lang w:val="en-GB"/>
              </w:rPr>
              <w:t>Evaluation of the impact of organisational structure, culture, and strategies on the success of Morrisons</w:t>
            </w:r>
            <w:r w:rsidR="008A40A5">
              <w:rPr>
                <w:noProof/>
                <w:webHidden/>
              </w:rPr>
              <w:tab/>
            </w:r>
            <w:r w:rsidR="00635548">
              <w:rPr>
                <w:noProof/>
                <w:webHidden/>
              </w:rPr>
              <w:fldChar w:fldCharType="begin"/>
            </w:r>
            <w:r w:rsidR="008A40A5">
              <w:rPr>
                <w:noProof/>
                <w:webHidden/>
              </w:rPr>
              <w:instrText xml:space="preserve"> PAGEREF _Toc97011950 \h </w:instrText>
            </w:r>
            <w:r w:rsidR="00635548">
              <w:rPr>
                <w:noProof/>
                <w:webHidden/>
              </w:rPr>
            </w:r>
            <w:r w:rsidR="00635548">
              <w:rPr>
                <w:noProof/>
                <w:webHidden/>
              </w:rPr>
              <w:fldChar w:fldCharType="separate"/>
            </w:r>
            <w:r w:rsidR="008A40A5">
              <w:rPr>
                <w:noProof/>
                <w:webHidden/>
              </w:rPr>
              <w:t>8</w:t>
            </w:r>
            <w:r w:rsidR="00635548">
              <w:rPr>
                <w:noProof/>
                <w:webHidden/>
              </w:rPr>
              <w:fldChar w:fldCharType="end"/>
            </w:r>
          </w:hyperlink>
        </w:p>
        <w:p w14:paraId="289C2D33" w14:textId="77777777" w:rsidR="008A40A5" w:rsidRDefault="00C013DA" w:rsidP="008A40A5">
          <w:pPr>
            <w:pStyle w:val="TOC1"/>
            <w:tabs>
              <w:tab w:val="right" w:leader="dot" w:pos="9016"/>
            </w:tabs>
            <w:rPr>
              <w:noProof/>
            </w:rPr>
          </w:pPr>
          <w:hyperlink w:anchor="_Toc97011951" w:history="1">
            <w:r w:rsidR="008A40A5" w:rsidRPr="002B3B23">
              <w:rPr>
                <w:rStyle w:val="Hyperlink"/>
                <w:noProof/>
                <w:lang w:val="en-GB"/>
              </w:rPr>
              <w:t>Conclusion</w:t>
            </w:r>
            <w:r w:rsidR="008A40A5">
              <w:rPr>
                <w:noProof/>
                <w:webHidden/>
              </w:rPr>
              <w:tab/>
            </w:r>
            <w:r w:rsidR="00635548">
              <w:rPr>
                <w:noProof/>
                <w:webHidden/>
              </w:rPr>
              <w:fldChar w:fldCharType="begin"/>
            </w:r>
            <w:r w:rsidR="008A40A5">
              <w:rPr>
                <w:noProof/>
                <w:webHidden/>
              </w:rPr>
              <w:instrText xml:space="preserve"> PAGEREF _Toc97011951 \h </w:instrText>
            </w:r>
            <w:r w:rsidR="00635548">
              <w:rPr>
                <w:noProof/>
                <w:webHidden/>
              </w:rPr>
            </w:r>
            <w:r w:rsidR="00635548">
              <w:rPr>
                <w:noProof/>
                <w:webHidden/>
              </w:rPr>
              <w:fldChar w:fldCharType="separate"/>
            </w:r>
            <w:r w:rsidR="008A40A5">
              <w:rPr>
                <w:noProof/>
                <w:webHidden/>
              </w:rPr>
              <w:t>11</w:t>
            </w:r>
            <w:r w:rsidR="00635548">
              <w:rPr>
                <w:noProof/>
                <w:webHidden/>
              </w:rPr>
              <w:fldChar w:fldCharType="end"/>
            </w:r>
          </w:hyperlink>
        </w:p>
        <w:p w14:paraId="0A7EB6A0" w14:textId="77777777" w:rsidR="008A40A5" w:rsidRDefault="00C013DA" w:rsidP="008A40A5">
          <w:pPr>
            <w:pStyle w:val="TOC1"/>
            <w:tabs>
              <w:tab w:val="right" w:leader="dot" w:pos="9016"/>
            </w:tabs>
            <w:rPr>
              <w:noProof/>
            </w:rPr>
          </w:pPr>
          <w:hyperlink w:anchor="_Toc97011952" w:history="1">
            <w:r w:rsidR="008A40A5" w:rsidRPr="002B3B23">
              <w:rPr>
                <w:rStyle w:val="Hyperlink"/>
                <w:noProof/>
                <w:lang w:val="en-GB"/>
              </w:rPr>
              <w:t>References</w:t>
            </w:r>
            <w:r w:rsidR="008A40A5">
              <w:rPr>
                <w:noProof/>
                <w:webHidden/>
              </w:rPr>
              <w:tab/>
            </w:r>
            <w:r w:rsidR="00635548">
              <w:rPr>
                <w:noProof/>
                <w:webHidden/>
              </w:rPr>
              <w:fldChar w:fldCharType="begin"/>
            </w:r>
            <w:r w:rsidR="008A40A5">
              <w:rPr>
                <w:noProof/>
                <w:webHidden/>
              </w:rPr>
              <w:instrText xml:space="preserve"> PAGEREF _Toc97011952 \h </w:instrText>
            </w:r>
            <w:r w:rsidR="00635548">
              <w:rPr>
                <w:noProof/>
                <w:webHidden/>
              </w:rPr>
            </w:r>
            <w:r w:rsidR="00635548">
              <w:rPr>
                <w:noProof/>
                <w:webHidden/>
              </w:rPr>
              <w:fldChar w:fldCharType="separate"/>
            </w:r>
            <w:r w:rsidR="008A40A5">
              <w:rPr>
                <w:noProof/>
                <w:webHidden/>
              </w:rPr>
              <w:t>12</w:t>
            </w:r>
            <w:r w:rsidR="00635548">
              <w:rPr>
                <w:noProof/>
                <w:webHidden/>
              </w:rPr>
              <w:fldChar w:fldCharType="end"/>
            </w:r>
          </w:hyperlink>
        </w:p>
        <w:p w14:paraId="3A30DB56" w14:textId="77777777" w:rsidR="00DB42E6" w:rsidRPr="008A40A5" w:rsidRDefault="00635548" w:rsidP="008A40A5">
          <w:r>
            <w:rPr>
              <w:b/>
              <w:bCs/>
              <w:noProof/>
            </w:rPr>
            <w:fldChar w:fldCharType="end"/>
          </w:r>
        </w:p>
      </w:sdtContent>
    </w:sdt>
    <w:p w14:paraId="7F5B4975" w14:textId="77777777" w:rsidR="00DB42E6" w:rsidRPr="00C07B5A" w:rsidRDefault="00DB42E6">
      <w:pPr>
        <w:spacing w:line="259" w:lineRule="auto"/>
        <w:jc w:val="left"/>
        <w:rPr>
          <w:noProof/>
          <w:lang w:val="en-GB"/>
        </w:rPr>
      </w:pPr>
      <w:r w:rsidRPr="00C07B5A">
        <w:rPr>
          <w:noProof/>
          <w:lang w:val="en-GB"/>
        </w:rPr>
        <w:br w:type="page"/>
      </w:r>
    </w:p>
    <w:p w14:paraId="6C1DF7D3" w14:textId="77777777" w:rsidR="00DB42E6" w:rsidRPr="00C07B5A" w:rsidRDefault="00DB42E6" w:rsidP="00DB42E6">
      <w:pPr>
        <w:pStyle w:val="Heading1"/>
        <w:rPr>
          <w:noProof/>
          <w:lang w:val="en-GB"/>
        </w:rPr>
      </w:pPr>
      <w:bookmarkStart w:id="0" w:name="_Toc97011948"/>
      <w:r w:rsidRPr="00C07B5A">
        <w:rPr>
          <w:noProof/>
          <w:lang w:val="en-GB"/>
        </w:rPr>
        <w:lastRenderedPageBreak/>
        <w:t>Introduction</w:t>
      </w:r>
      <w:bookmarkEnd w:id="0"/>
    </w:p>
    <w:p w14:paraId="54B95043" w14:textId="77777777" w:rsidR="008D2746" w:rsidRPr="00C07B5A" w:rsidRDefault="008D2746" w:rsidP="00443D5B">
      <w:pPr>
        <w:ind w:firstLine="720"/>
        <w:rPr>
          <w:noProof/>
          <w:lang w:val="en-GB"/>
        </w:rPr>
      </w:pPr>
      <w:r w:rsidRPr="00C07B5A">
        <w:rPr>
          <w:noProof/>
          <w:lang w:val="en-GB"/>
        </w:rPr>
        <w:t>The Modern Workplace is defined as the place that is operational for meeting the physical, technological, and psychological needs of a business and its employees that can assist in operations actively (</w:t>
      </w:r>
      <w:r w:rsidR="00425154" w:rsidRPr="00C07B5A">
        <w:rPr>
          <w:noProof/>
          <w:lang w:val="en-GB"/>
        </w:rPr>
        <w:t xml:space="preserve">Tran </w:t>
      </w:r>
      <w:r w:rsidR="00425154" w:rsidRPr="00C07B5A">
        <w:rPr>
          <w:i/>
          <w:iCs/>
          <w:noProof/>
          <w:lang w:val="en-GB"/>
        </w:rPr>
        <w:t>et al.</w:t>
      </w:r>
      <w:r w:rsidR="00425154" w:rsidRPr="00C07B5A">
        <w:rPr>
          <w:noProof/>
          <w:lang w:val="en-GB"/>
        </w:rPr>
        <w:t>, 2020</w:t>
      </w:r>
      <w:r w:rsidRPr="00C07B5A">
        <w:rPr>
          <w:noProof/>
          <w:lang w:val="en-GB"/>
        </w:rPr>
        <w:t>). It is important for the organisation to operate as a modern workplace because it oversees to empower employees and change the corporation to develop in future effectively. This report will provide an understanding of the roles of leaders and top management with an assessment of organisational culture, structure and strategies on business success.</w:t>
      </w:r>
    </w:p>
    <w:p w14:paraId="644908DB" w14:textId="77777777" w:rsidR="008D2746" w:rsidRPr="00C07B5A" w:rsidRDefault="008D2746" w:rsidP="008D2746">
      <w:pPr>
        <w:rPr>
          <w:b/>
          <w:bCs/>
          <w:noProof/>
          <w:lang w:val="en-GB"/>
        </w:rPr>
      </w:pPr>
      <w:r w:rsidRPr="00C07B5A">
        <w:rPr>
          <w:b/>
          <w:bCs/>
          <w:noProof/>
          <w:lang w:val="en-GB"/>
        </w:rPr>
        <w:t>Company Background</w:t>
      </w:r>
    </w:p>
    <w:p w14:paraId="60E5B6B0" w14:textId="77777777" w:rsidR="00DB42E6" w:rsidRPr="00C07B5A" w:rsidRDefault="008D2746" w:rsidP="00443D5B">
      <w:pPr>
        <w:ind w:firstLine="720"/>
        <w:rPr>
          <w:noProof/>
          <w:lang w:val="en-GB"/>
        </w:rPr>
      </w:pPr>
      <w:r w:rsidRPr="00C07B5A">
        <w:rPr>
          <w:noProof/>
          <w:lang w:val="en-GB"/>
        </w:rPr>
        <w:t xml:space="preserve">Morrisons </w:t>
      </w:r>
      <w:r w:rsidR="00294CB4" w:rsidRPr="00C07B5A">
        <w:rPr>
          <w:noProof/>
          <w:lang w:val="en-GB"/>
        </w:rPr>
        <w:t>operate</w:t>
      </w:r>
      <w:r w:rsidRPr="00C07B5A">
        <w:rPr>
          <w:noProof/>
          <w:lang w:val="en-GB"/>
        </w:rPr>
        <w:t xml:space="preserve"> in </w:t>
      </w:r>
      <w:r w:rsidR="00294CB4" w:rsidRPr="00C07B5A">
        <w:rPr>
          <w:noProof/>
          <w:lang w:val="en-GB"/>
        </w:rPr>
        <w:t>the United Kingdom and is the fourth-largest Supermarket chain all over the country. Its headquarters is in Bradford, United Kingdom, which was founded in the year 1899 by Clayton (morrisons-corporate.com, 2022). There were 497 stores of Morrisons in the UK as of 2021 (statista.com, 2022). In 2021, Morrisons generated a revenue of 17.6 billion GBP within the operating country (statista.com, 2022).</w:t>
      </w:r>
      <w:r w:rsidR="00DB42E6" w:rsidRPr="00C07B5A">
        <w:rPr>
          <w:noProof/>
          <w:lang w:val="en-GB"/>
        </w:rPr>
        <w:br w:type="page"/>
      </w:r>
    </w:p>
    <w:p w14:paraId="679E64D0" w14:textId="77777777" w:rsidR="00DB42E6" w:rsidRPr="00C07B5A" w:rsidRDefault="00DB42E6" w:rsidP="00DB42E6">
      <w:pPr>
        <w:pStyle w:val="Heading1"/>
        <w:rPr>
          <w:noProof/>
          <w:lang w:val="en-GB"/>
        </w:rPr>
      </w:pPr>
      <w:bookmarkStart w:id="1" w:name="_Toc97011949"/>
      <w:r w:rsidRPr="00C07B5A">
        <w:rPr>
          <w:noProof/>
          <w:lang w:val="en-GB"/>
        </w:rPr>
        <w:lastRenderedPageBreak/>
        <w:t>Demonstrating an understanding of priorities and roles of leaders/top management in supporting the line managers</w:t>
      </w:r>
      <w:bookmarkEnd w:id="1"/>
    </w:p>
    <w:p w14:paraId="428E6876" w14:textId="77777777" w:rsidR="00355BDA" w:rsidRPr="00C07B5A" w:rsidRDefault="008255E9" w:rsidP="00443D5B">
      <w:pPr>
        <w:ind w:firstLine="720"/>
        <w:rPr>
          <w:noProof/>
          <w:lang w:val="en-GB"/>
        </w:rPr>
      </w:pPr>
      <w:r w:rsidRPr="00C07B5A">
        <w:rPr>
          <w:b/>
          <w:bCs/>
          <w:i/>
          <w:iCs/>
          <w:noProof/>
          <w:lang w:val="en-GB"/>
        </w:rPr>
        <w:t>Leaders</w:t>
      </w:r>
      <w:r w:rsidRPr="00C07B5A">
        <w:rPr>
          <w:noProof/>
          <w:lang w:val="en-GB"/>
        </w:rPr>
        <w:t xml:space="preserve"> in an organisation refer to the people that oversee to improve the business operations and move towards a better vision and help the organisation develop for future growth (</w:t>
      </w:r>
      <w:r w:rsidR="00F059E8" w:rsidRPr="00C07B5A">
        <w:rPr>
          <w:noProof/>
          <w:lang w:val="en-GB"/>
        </w:rPr>
        <w:t>Maylett, 2019</w:t>
      </w:r>
      <w:r w:rsidRPr="00C07B5A">
        <w:rPr>
          <w:noProof/>
          <w:lang w:val="en-GB"/>
        </w:rPr>
        <w:t xml:space="preserve">). They are an important asset for the organisation to share the vision and ideas to </w:t>
      </w:r>
      <w:r w:rsidR="00355BDA" w:rsidRPr="00C07B5A">
        <w:rPr>
          <w:noProof/>
          <w:lang w:val="en-GB"/>
        </w:rPr>
        <w:t xml:space="preserve">help the organisation grow and direct employees and guide them to use their skills for organisational development. Leaders in a firm are responsible for providing appropriate coaching and mentoring to the workforce to enhance their vision and skills regarding reaching the organisational goals and mission. They communicate the organisational targets to set the goals and work for them to achieve appropriately that escalates the production and manufacturing ability of the corporation. The leaders of Morrisons concentrate on motivating the </w:t>
      </w:r>
      <w:r w:rsidR="00355BDA" w:rsidRPr="00C07B5A">
        <w:rPr>
          <w:b/>
          <w:bCs/>
          <w:i/>
          <w:iCs/>
          <w:noProof/>
          <w:lang w:val="en-GB"/>
        </w:rPr>
        <w:t>line managers</w:t>
      </w:r>
      <w:r w:rsidR="00355BDA" w:rsidRPr="00C07B5A">
        <w:rPr>
          <w:noProof/>
          <w:lang w:val="en-GB"/>
        </w:rPr>
        <w:t xml:space="preserve"> for enhancing the performance of the workers and increase the organisational ability to grow in the operating market. </w:t>
      </w:r>
      <w:r w:rsidR="00355BDA" w:rsidRPr="00C07B5A">
        <w:rPr>
          <w:b/>
          <w:bCs/>
          <w:i/>
          <w:iCs/>
          <w:noProof/>
          <w:lang w:val="en-GB"/>
        </w:rPr>
        <w:t>Line Managers</w:t>
      </w:r>
      <w:r w:rsidR="00355BDA" w:rsidRPr="00C07B5A">
        <w:rPr>
          <w:noProof/>
          <w:lang w:val="en-GB"/>
        </w:rPr>
        <w:t xml:space="preserve"> are the first layer of management that focuses on improving employee performance, their contribution and development by directly organising, managing them (</w:t>
      </w:r>
      <w:r w:rsidR="00F059E8" w:rsidRPr="00C07B5A">
        <w:rPr>
          <w:noProof/>
          <w:lang w:val="en-GB"/>
        </w:rPr>
        <w:t>López‐Cotarelo, 2018</w:t>
      </w:r>
      <w:r w:rsidR="00355BDA" w:rsidRPr="00C07B5A">
        <w:rPr>
          <w:noProof/>
          <w:lang w:val="en-GB"/>
        </w:rPr>
        <w:t xml:space="preserve">). They have a vital role in a firm for managing and supervising the workforce on a daily basis and act as a bridge between </w:t>
      </w:r>
      <w:r w:rsidR="00355BDA" w:rsidRPr="00C07B5A">
        <w:rPr>
          <w:b/>
          <w:bCs/>
          <w:i/>
          <w:iCs/>
          <w:noProof/>
          <w:lang w:val="en-GB"/>
        </w:rPr>
        <w:t>upper management</w:t>
      </w:r>
      <w:r w:rsidR="00355BDA" w:rsidRPr="00C07B5A">
        <w:rPr>
          <w:noProof/>
          <w:lang w:val="en-GB"/>
        </w:rPr>
        <w:t xml:space="preserve"> and </w:t>
      </w:r>
      <w:r w:rsidR="00355BDA" w:rsidRPr="00C07B5A">
        <w:rPr>
          <w:b/>
          <w:bCs/>
          <w:i/>
          <w:iCs/>
          <w:noProof/>
          <w:lang w:val="en-GB"/>
        </w:rPr>
        <w:t>employees</w:t>
      </w:r>
      <w:r w:rsidR="00355BDA" w:rsidRPr="00C07B5A">
        <w:rPr>
          <w:noProof/>
          <w:lang w:val="en-GB"/>
        </w:rPr>
        <w:t>.</w:t>
      </w:r>
    </w:p>
    <w:p w14:paraId="6C4A5C18" w14:textId="77777777" w:rsidR="00D95174" w:rsidRPr="00C07B5A" w:rsidRDefault="00CB3D70" w:rsidP="00443D5B">
      <w:pPr>
        <w:ind w:firstLine="720"/>
        <w:rPr>
          <w:noProof/>
          <w:lang w:val="en-GB"/>
        </w:rPr>
      </w:pPr>
      <w:r w:rsidRPr="00C07B5A">
        <w:rPr>
          <w:noProof/>
          <w:lang w:val="en-GB"/>
        </w:rPr>
        <w:t xml:space="preserve">There are various types of leadership styles that behave differently while managing the line managers such as </w:t>
      </w:r>
      <w:r w:rsidRPr="00C07B5A">
        <w:rPr>
          <w:b/>
          <w:bCs/>
          <w:i/>
          <w:iCs/>
          <w:noProof/>
          <w:lang w:val="en-GB"/>
        </w:rPr>
        <w:t>Authoritarian Leadership</w:t>
      </w:r>
      <w:r w:rsidRPr="00C07B5A">
        <w:rPr>
          <w:noProof/>
          <w:lang w:val="en-GB"/>
        </w:rPr>
        <w:t xml:space="preserve"> in an organisation is characterised by the individual’s control over all the decision-making processes, which has low participation of team members (</w:t>
      </w:r>
      <w:r w:rsidR="00F059E8" w:rsidRPr="00C07B5A">
        <w:rPr>
          <w:noProof/>
          <w:lang w:val="en-GB"/>
        </w:rPr>
        <w:t xml:space="preserve">Bodla </w:t>
      </w:r>
      <w:r w:rsidR="00F059E8" w:rsidRPr="00C07B5A">
        <w:rPr>
          <w:i/>
          <w:iCs/>
          <w:noProof/>
          <w:lang w:val="en-GB"/>
        </w:rPr>
        <w:t>et al.</w:t>
      </w:r>
      <w:r w:rsidR="00F059E8" w:rsidRPr="00C07B5A">
        <w:rPr>
          <w:noProof/>
          <w:lang w:val="en-GB"/>
        </w:rPr>
        <w:t>, 2019</w:t>
      </w:r>
      <w:r w:rsidRPr="00C07B5A">
        <w:rPr>
          <w:noProof/>
          <w:lang w:val="en-GB"/>
        </w:rPr>
        <w:t xml:space="preserve">). This type of leadership style is beneficial for organisational growth during an urgent need and includes little mistakes that can be enhanced with effective communication. This type of leader communicates with the employees and line managers to productively engage them in the decision-making process and enhance the business operations to escalate the revenue of the company. </w:t>
      </w:r>
      <w:r w:rsidRPr="00C07B5A">
        <w:rPr>
          <w:b/>
          <w:bCs/>
          <w:i/>
          <w:iCs/>
          <w:noProof/>
          <w:lang w:val="en-GB"/>
        </w:rPr>
        <w:t>Transformational Leadership style</w:t>
      </w:r>
      <w:r w:rsidRPr="00C07B5A">
        <w:rPr>
          <w:noProof/>
          <w:lang w:val="en-GB"/>
        </w:rPr>
        <w:t xml:space="preserve"> is defined as the approach that leaders of</w:t>
      </w:r>
      <w:r w:rsidR="00F059E8" w:rsidRPr="00C07B5A">
        <w:rPr>
          <w:noProof/>
          <w:lang w:val="en-GB"/>
        </w:rPr>
        <w:t xml:space="preserve"> the corporation</w:t>
      </w:r>
      <w:r w:rsidRPr="00C07B5A">
        <w:rPr>
          <w:noProof/>
          <w:lang w:val="en-GB"/>
        </w:rPr>
        <w:t xml:space="preserve"> carry out to operate efficiently during the change and create value as well as positive change among their followers (</w:t>
      </w:r>
      <w:r w:rsidR="00F059E8" w:rsidRPr="00C07B5A">
        <w:rPr>
          <w:noProof/>
          <w:lang w:val="en-GB"/>
        </w:rPr>
        <w:t xml:space="preserve">Priarso </w:t>
      </w:r>
      <w:r w:rsidR="00F059E8" w:rsidRPr="00C07B5A">
        <w:rPr>
          <w:i/>
          <w:iCs/>
          <w:noProof/>
          <w:lang w:val="en-GB"/>
        </w:rPr>
        <w:t>et al.</w:t>
      </w:r>
      <w:r w:rsidR="00F059E8" w:rsidRPr="00C07B5A">
        <w:rPr>
          <w:noProof/>
          <w:lang w:val="en-GB"/>
        </w:rPr>
        <w:t>, 2019</w:t>
      </w:r>
      <w:r w:rsidRPr="00C07B5A">
        <w:rPr>
          <w:noProof/>
          <w:lang w:val="en-GB"/>
        </w:rPr>
        <w:t xml:space="preserve">). </w:t>
      </w:r>
      <w:r w:rsidR="00D95174" w:rsidRPr="00C07B5A">
        <w:rPr>
          <w:noProof/>
          <w:lang w:val="en-GB"/>
        </w:rPr>
        <w:t>This assists the workers to connect with the organisation and developing a feeling of acceptance.</w:t>
      </w:r>
    </w:p>
    <w:p w14:paraId="1EFCCF49" w14:textId="77777777" w:rsidR="00443D5B" w:rsidRDefault="00443D5B" w:rsidP="00294CB4">
      <w:pPr>
        <w:rPr>
          <w:b/>
          <w:bCs/>
          <w:i/>
          <w:iCs/>
          <w:noProof/>
          <w:lang w:val="en-GB"/>
        </w:rPr>
      </w:pPr>
    </w:p>
    <w:p w14:paraId="6393F509" w14:textId="77777777" w:rsidR="00443D5B" w:rsidRDefault="00443D5B" w:rsidP="00294CB4">
      <w:pPr>
        <w:rPr>
          <w:b/>
          <w:bCs/>
          <w:i/>
          <w:iCs/>
          <w:noProof/>
          <w:lang w:val="en-GB"/>
        </w:rPr>
      </w:pPr>
    </w:p>
    <w:p w14:paraId="413103D6" w14:textId="77777777" w:rsidR="00443D5B" w:rsidRDefault="00443D5B" w:rsidP="00294CB4">
      <w:pPr>
        <w:rPr>
          <w:b/>
          <w:bCs/>
          <w:i/>
          <w:iCs/>
          <w:noProof/>
          <w:lang w:val="en-GB"/>
        </w:rPr>
      </w:pPr>
    </w:p>
    <w:p w14:paraId="7BBBEDC4" w14:textId="3E2C366F" w:rsidR="00B1744C" w:rsidRPr="00C07B5A" w:rsidRDefault="00B1744C" w:rsidP="00443D5B">
      <w:pPr>
        <w:ind w:firstLine="720"/>
        <w:rPr>
          <w:b/>
          <w:bCs/>
          <w:i/>
          <w:iCs/>
          <w:noProof/>
          <w:lang w:val="en-GB"/>
        </w:rPr>
      </w:pPr>
      <w:r w:rsidRPr="00C07B5A">
        <w:rPr>
          <w:b/>
          <w:bCs/>
          <w:i/>
          <w:iCs/>
          <w:noProof/>
          <w:lang w:val="en-GB"/>
        </w:rPr>
        <w:lastRenderedPageBreak/>
        <w:t>Advantages of Transformational Leadership Style</w:t>
      </w:r>
    </w:p>
    <w:p w14:paraId="739D6B84" w14:textId="77777777" w:rsidR="00B1744C" w:rsidRPr="00C07B5A" w:rsidRDefault="00B1744C" w:rsidP="00443D5B">
      <w:pPr>
        <w:ind w:firstLine="720"/>
        <w:rPr>
          <w:noProof/>
          <w:lang w:val="en-GB"/>
        </w:rPr>
      </w:pPr>
      <w:r w:rsidRPr="00C07B5A">
        <w:rPr>
          <w:noProof/>
          <w:lang w:val="en-GB"/>
        </w:rPr>
        <w:t>This leadership style concentrate on establishing strong relations among the employees to attentively influence them and motivate them to adapt to the change in process and business styles</w:t>
      </w:r>
      <w:r w:rsidR="00F059E8" w:rsidRPr="00C07B5A">
        <w:rPr>
          <w:noProof/>
          <w:lang w:val="en-GB"/>
        </w:rPr>
        <w:t xml:space="preserve"> (Priarso </w:t>
      </w:r>
      <w:r w:rsidR="00F059E8" w:rsidRPr="00C07B5A">
        <w:rPr>
          <w:i/>
          <w:iCs/>
          <w:noProof/>
          <w:lang w:val="en-GB"/>
        </w:rPr>
        <w:t>et al.</w:t>
      </w:r>
      <w:r w:rsidR="00F059E8" w:rsidRPr="00C07B5A">
        <w:rPr>
          <w:noProof/>
          <w:lang w:val="en-GB"/>
        </w:rPr>
        <w:t>, 2019)</w:t>
      </w:r>
      <w:r w:rsidRPr="00C07B5A">
        <w:rPr>
          <w:noProof/>
          <w:lang w:val="en-GB"/>
        </w:rPr>
        <w:t>. It also succours to reduce employee turnover and encourages the learning and creative business environment.</w:t>
      </w:r>
    </w:p>
    <w:p w14:paraId="793295C5" w14:textId="77777777" w:rsidR="00B1744C" w:rsidRPr="00C07B5A" w:rsidRDefault="00B1744C" w:rsidP="00B1744C">
      <w:pPr>
        <w:rPr>
          <w:b/>
          <w:bCs/>
          <w:i/>
          <w:iCs/>
          <w:noProof/>
          <w:lang w:val="en-GB"/>
        </w:rPr>
      </w:pPr>
      <w:r w:rsidRPr="00C07B5A">
        <w:rPr>
          <w:b/>
          <w:bCs/>
          <w:i/>
          <w:iCs/>
          <w:noProof/>
          <w:lang w:val="en-GB"/>
        </w:rPr>
        <w:t>Disadvantages of Transformational Leadership Style</w:t>
      </w:r>
    </w:p>
    <w:p w14:paraId="24A89949" w14:textId="77777777" w:rsidR="00B1744C" w:rsidRPr="00C07B5A" w:rsidRDefault="00B1744C" w:rsidP="00443D5B">
      <w:pPr>
        <w:ind w:firstLine="720"/>
        <w:rPr>
          <w:noProof/>
          <w:lang w:val="en-GB"/>
        </w:rPr>
      </w:pPr>
      <w:r w:rsidRPr="00C07B5A">
        <w:rPr>
          <w:noProof/>
          <w:lang w:val="en-GB"/>
        </w:rPr>
        <w:t>Due to the escalated association with employees influence of leaders can backfire the organisational growth and employees can experience a high burnout rate. It is a risky approach for Morrison that can hinder their business progress for future evolvement and can face challenges.</w:t>
      </w:r>
    </w:p>
    <w:p w14:paraId="730D3C97" w14:textId="77777777" w:rsidR="00B1744C" w:rsidRPr="00C07B5A" w:rsidRDefault="00D95174" w:rsidP="00443D5B">
      <w:pPr>
        <w:ind w:firstLine="720"/>
        <w:rPr>
          <w:noProof/>
          <w:lang w:val="en-GB"/>
        </w:rPr>
      </w:pPr>
      <w:r w:rsidRPr="00C07B5A">
        <w:rPr>
          <w:noProof/>
          <w:lang w:val="en-GB"/>
        </w:rPr>
        <w:t xml:space="preserve">It inspires them and evolves a feeling of motivation to work effectively and reach the organisational goals and mission to help them in experiencing success. In accordance with the implementation of the Transformational leadership style, Morrisons guided its employees and motivated them to work efficiently to be productive. This assisted them to generate a revenue of 388 million British Pounds in the year 2021 (statista.com, 2022). </w:t>
      </w:r>
      <w:r w:rsidR="00355BDA" w:rsidRPr="00C07B5A">
        <w:rPr>
          <w:noProof/>
          <w:lang w:val="en-GB"/>
        </w:rPr>
        <w:t>Managers in business are supervised to provide leads to the workforce for carrying out the operations appropriately. They make sure the employees are productive, effective and well organised to perform attentively by implementing the right operational strategies by overseeing every day-to-day activity. The managers in a corporation are responsible for conducting five important functions</w:t>
      </w:r>
      <w:r w:rsidR="00680CB3" w:rsidRPr="00C07B5A">
        <w:rPr>
          <w:noProof/>
          <w:lang w:val="en-GB"/>
        </w:rPr>
        <w:t xml:space="preserve"> such as organising, staffing, controlling, leading, and controlling.</w:t>
      </w:r>
      <w:r w:rsidRPr="00C07B5A">
        <w:rPr>
          <w:noProof/>
          <w:lang w:val="en-GB"/>
        </w:rPr>
        <w:t xml:space="preserve"> Managers in Morrisons helped Morrisons to acquire a high success approach regarding organisational development. In the situation of uncertainty and volatility, most of the organisations operating in the United Kingdom were suffering from loss due to the COVID-19 implications.</w:t>
      </w:r>
    </w:p>
    <w:p w14:paraId="5DDA5A19" w14:textId="77777777" w:rsidR="00B1744C" w:rsidRPr="00C07B5A" w:rsidRDefault="00D95174" w:rsidP="00443D5B">
      <w:pPr>
        <w:ind w:firstLine="720"/>
        <w:rPr>
          <w:noProof/>
          <w:lang w:val="en-GB"/>
        </w:rPr>
      </w:pPr>
      <w:r w:rsidRPr="00C07B5A">
        <w:rPr>
          <w:noProof/>
          <w:lang w:val="en-GB"/>
        </w:rPr>
        <w:t xml:space="preserve">The managers of managers used their strategic approach to help the business grow and generate more revenue with the application of </w:t>
      </w:r>
      <w:r w:rsidRPr="00C07B5A">
        <w:rPr>
          <w:b/>
          <w:bCs/>
          <w:i/>
          <w:iCs/>
          <w:noProof/>
          <w:lang w:val="en-GB"/>
        </w:rPr>
        <w:t>Scientific Management Theory</w:t>
      </w:r>
      <w:r w:rsidRPr="00C07B5A">
        <w:rPr>
          <w:noProof/>
          <w:lang w:val="en-GB"/>
        </w:rPr>
        <w:t xml:space="preserve">. This theory is defined as the approach in an organisation that oversees the </w:t>
      </w:r>
      <w:r w:rsidR="00B1744C" w:rsidRPr="00C07B5A">
        <w:rPr>
          <w:noProof/>
          <w:lang w:val="en-GB"/>
        </w:rPr>
        <w:t>combination and analysis of workflow carried out by the workforce (</w:t>
      </w:r>
      <w:r w:rsidR="00F059E8" w:rsidRPr="00C07B5A">
        <w:rPr>
          <w:noProof/>
          <w:lang w:val="en-GB"/>
        </w:rPr>
        <w:t>Braverman, 2020</w:t>
      </w:r>
      <w:r w:rsidR="00B1744C" w:rsidRPr="00C07B5A">
        <w:rPr>
          <w:noProof/>
          <w:lang w:val="en-GB"/>
        </w:rPr>
        <w:t xml:space="preserve">). This is an important approach for the organisation to allocate the right resources and maximise the profitability rate. The organisation implemented the use of online sales as most of the people were at home and was hesitant to go out unnecessarily. Morrisons reported that it experienced a high </w:t>
      </w:r>
      <w:r w:rsidR="00B1744C" w:rsidRPr="00C07B5A">
        <w:rPr>
          <w:noProof/>
          <w:lang w:val="en-GB"/>
        </w:rPr>
        <w:lastRenderedPageBreak/>
        <w:t>online sales jump that helped them to earn more profit. During the first quarter, the corporation reported a 113% increase in its sales margin (standard.co.uk, 2021).</w:t>
      </w:r>
    </w:p>
    <w:p w14:paraId="1CBF6AFE" w14:textId="77777777" w:rsidR="00B1744C" w:rsidRPr="00C07B5A" w:rsidRDefault="00B1744C" w:rsidP="00443D5B">
      <w:pPr>
        <w:ind w:firstLine="720"/>
        <w:rPr>
          <w:b/>
          <w:bCs/>
          <w:i/>
          <w:iCs/>
          <w:noProof/>
          <w:lang w:val="en-GB"/>
        </w:rPr>
      </w:pPr>
      <w:r w:rsidRPr="00C07B5A">
        <w:rPr>
          <w:b/>
          <w:bCs/>
          <w:i/>
          <w:iCs/>
          <w:noProof/>
          <w:lang w:val="en-GB"/>
        </w:rPr>
        <w:t>Advantages of Scientific Management Theory</w:t>
      </w:r>
    </w:p>
    <w:p w14:paraId="76785A0D" w14:textId="77777777" w:rsidR="00B1744C" w:rsidRPr="00C07B5A" w:rsidRDefault="00B1744C" w:rsidP="00B1744C">
      <w:pPr>
        <w:rPr>
          <w:noProof/>
          <w:lang w:val="en-GB"/>
        </w:rPr>
      </w:pPr>
      <w:r w:rsidRPr="00C07B5A">
        <w:rPr>
          <w:noProof/>
          <w:lang w:val="en-GB"/>
        </w:rPr>
        <w:t>This oversees to reduce the cost of manufacturing and production and may help in increasing the quality of the products or services</w:t>
      </w:r>
      <w:r w:rsidR="00F059E8" w:rsidRPr="00C07B5A">
        <w:rPr>
          <w:noProof/>
          <w:lang w:val="en-GB"/>
        </w:rPr>
        <w:t xml:space="preserve"> (Braverman, 2020)</w:t>
      </w:r>
      <w:r w:rsidRPr="00C07B5A">
        <w:rPr>
          <w:noProof/>
          <w:lang w:val="en-GB"/>
        </w:rPr>
        <w:t>. It facilitates the labour division process and increases their wages which can motivate the workers to perform efficiently.</w:t>
      </w:r>
    </w:p>
    <w:p w14:paraId="0223A561" w14:textId="77777777" w:rsidR="00B1744C" w:rsidRPr="00C07B5A" w:rsidRDefault="00B1744C" w:rsidP="00B1744C">
      <w:pPr>
        <w:rPr>
          <w:b/>
          <w:bCs/>
          <w:i/>
          <w:iCs/>
          <w:noProof/>
          <w:lang w:val="en-GB"/>
        </w:rPr>
      </w:pPr>
      <w:r w:rsidRPr="00C07B5A">
        <w:rPr>
          <w:b/>
          <w:bCs/>
          <w:i/>
          <w:iCs/>
          <w:noProof/>
          <w:lang w:val="en-GB"/>
        </w:rPr>
        <w:t>Disadvantages of Scientific Management Theory</w:t>
      </w:r>
    </w:p>
    <w:p w14:paraId="2C8C2912" w14:textId="77777777" w:rsidR="00DB42E6" w:rsidRPr="00C07B5A" w:rsidRDefault="00A472A7" w:rsidP="00443D5B">
      <w:pPr>
        <w:ind w:firstLine="720"/>
        <w:rPr>
          <w:noProof/>
          <w:lang w:val="en-GB"/>
        </w:rPr>
      </w:pPr>
      <w:r w:rsidRPr="00C07B5A">
        <w:rPr>
          <w:noProof/>
          <w:lang w:val="en-GB"/>
        </w:rPr>
        <w:t>It is a high-cost process and may need high capital that can create unemployment and will be disruptive for the economy of the operating country. This may lack a psychological approach that can provide unrealistic goals to achieve and decrease employee motivation.</w:t>
      </w:r>
      <w:r w:rsidR="00DB42E6" w:rsidRPr="00C07B5A">
        <w:rPr>
          <w:noProof/>
          <w:lang w:val="en-GB"/>
        </w:rPr>
        <w:br w:type="page"/>
      </w:r>
    </w:p>
    <w:p w14:paraId="18105F2D" w14:textId="77777777" w:rsidR="00DB42E6" w:rsidRPr="00C07B5A" w:rsidRDefault="00DB42E6" w:rsidP="00DB42E6">
      <w:pPr>
        <w:pStyle w:val="Heading1"/>
        <w:rPr>
          <w:noProof/>
          <w:lang w:val="en-GB"/>
        </w:rPr>
      </w:pPr>
      <w:bookmarkStart w:id="2" w:name="_Toc97011950"/>
      <w:r w:rsidRPr="00C07B5A">
        <w:rPr>
          <w:noProof/>
          <w:lang w:val="en-GB"/>
        </w:rPr>
        <w:lastRenderedPageBreak/>
        <w:t>Evaluation of the impact of organisational</w:t>
      </w:r>
      <w:r w:rsidR="00A472A7" w:rsidRPr="00C07B5A">
        <w:rPr>
          <w:noProof/>
          <w:lang w:val="en-GB"/>
        </w:rPr>
        <w:t xml:space="preserve"> </w:t>
      </w:r>
      <w:r w:rsidRPr="00C07B5A">
        <w:rPr>
          <w:noProof/>
          <w:lang w:val="en-GB"/>
        </w:rPr>
        <w:t>structure, culture, and strategies on the success of Morrisons</w:t>
      </w:r>
      <w:bookmarkEnd w:id="2"/>
    </w:p>
    <w:p w14:paraId="471FFE57" w14:textId="77777777" w:rsidR="00A472A7" w:rsidRPr="00C07B5A" w:rsidRDefault="00A472A7" w:rsidP="00443D5B">
      <w:pPr>
        <w:ind w:firstLine="720"/>
        <w:rPr>
          <w:noProof/>
          <w:lang w:val="en-GB"/>
        </w:rPr>
      </w:pPr>
      <w:r w:rsidRPr="00C07B5A">
        <w:rPr>
          <w:noProof/>
          <w:lang w:val="en-GB"/>
        </w:rPr>
        <w:t xml:space="preserve">The impact of organisational structure, strategies, and culture may vary according to the behaviour of people working in an organisation that can affect the business operations. </w:t>
      </w:r>
      <w:r w:rsidRPr="00C07B5A">
        <w:rPr>
          <w:b/>
          <w:bCs/>
          <w:i/>
          <w:iCs/>
          <w:noProof/>
          <w:lang w:val="en-GB"/>
        </w:rPr>
        <w:t>Organisational Structure</w:t>
      </w:r>
      <w:r w:rsidRPr="00C07B5A">
        <w:rPr>
          <w:noProof/>
          <w:lang w:val="en-GB"/>
        </w:rPr>
        <w:t xml:space="preserve"> is defined as the method that organises and divide organisational activities to operate efficiently and help the organisation to acquire high growth for future development (</w:t>
      </w:r>
      <w:r w:rsidR="00F059E8" w:rsidRPr="00C07B5A">
        <w:rPr>
          <w:noProof/>
          <w:lang w:val="en-GB"/>
        </w:rPr>
        <w:t>Nwachukwu and Chladkova, 2019</w:t>
      </w:r>
      <w:r w:rsidRPr="00C07B5A">
        <w:rPr>
          <w:noProof/>
          <w:lang w:val="en-GB"/>
        </w:rPr>
        <w:t>). It is important for the firms to determine the reporting relationship of line managers and address the workflow that enhances the operations. There are several types of Organisational structure that assist the employees to evaluate their role and perform accordingly.</w:t>
      </w:r>
    </w:p>
    <w:p w14:paraId="316D23E7" w14:textId="77777777" w:rsidR="00A472A7" w:rsidRPr="00C07B5A" w:rsidRDefault="00A472A7" w:rsidP="00443D5B">
      <w:pPr>
        <w:ind w:firstLine="720"/>
        <w:rPr>
          <w:noProof/>
          <w:lang w:val="en-GB"/>
        </w:rPr>
      </w:pPr>
      <w:r w:rsidRPr="00C07B5A">
        <w:rPr>
          <w:b/>
          <w:bCs/>
          <w:i/>
          <w:iCs/>
          <w:noProof/>
          <w:lang w:val="en-GB"/>
        </w:rPr>
        <w:t>Hierarchical Organisational Structure</w:t>
      </w:r>
      <w:r w:rsidRPr="00C07B5A">
        <w:rPr>
          <w:noProof/>
          <w:lang w:val="en-GB"/>
        </w:rPr>
        <w:t xml:space="preserve"> is comprised of a chain that is arranged as the roles provided to an individual and their authority to make critical decisions</w:t>
      </w:r>
      <w:r w:rsidR="00F059E8" w:rsidRPr="00C07B5A">
        <w:rPr>
          <w:noProof/>
          <w:lang w:val="en-GB"/>
        </w:rPr>
        <w:t xml:space="preserve"> (Auschra, 2018)</w:t>
      </w:r>
      <w:r w:rsidRPr="00C07B5A">
        <w:rPr>
          <w:noProof/>
          <w:lang w:val="en-GB"/>
        </w:rPr>
        <w:t xml:space="preserve">. It is important for the organisations to effectively organise the line managers working in a firm and regulate the influence of top management. Morrisons uses this organisational structure to intensify their managing and operating approach and increase their productivity and profitability. Morrisons’ profitability was fall by half when COVID-19 hit the business operation in 2020 (Wood, 2021). This was due to the ineffective approach to decision-making and hampered the business that affected their profit in the situation of uncertainty. Morrisons should have escalated its operations and profitability by implementing Hierarchical Organisational Structure </w:t>
      </w:r>
      <w:r w:rsidR="000A0D0D" w:rsidRPr="00C07B5A">
        <w:rPr>
          <w:noProof/>
          <w:lang w:val="en-GB"/>
        </w:rPr>
        <w:t>attentively</w:t>
      </w:r>
      <w:r w:rsidRPr="00C07B5A">
        <w:rPr>
          <w:noProof/>
          <w:lang w:val="en-GB"/>
        </w:rPr>
        <w:t>.</w:t>
      </w:r>
    </w:p>
    <w:p w14:paraId="430715A8" w14:textId="77777777" w:rsidR="00A472A7" w:rsidRPr="00C07B5A" w:rsidRDefault="00A472A7" w:rsidP="00A472A7">
      <w:pPr>
        <w:rPr>
          <w:b/>
          <w:bCs/>
          <w:i/>
          <w:iCs/>
          <w:noProof/>
          <w:lang w:val="en-GB"/>
        </w:rPr>
      </w:pPr>
      <w:r w:rsidRPr="00C07B5A">
        <w:rPr>
          <w:b/>
          <w:bCs/>
          <w:i/>
          <w:iCs/>
          <w:noProof/>
          <w:lang w:val="en-GB"/>
        </w:rPr>
        <w:t>Advantages of Hierarchical Organisational Structure</w:t>
      </w:r>
    </w:p>
    <w:p w14:paraId="01D6A57A" w14:textId="77777777" w:rsidR="00A472A7" w:rsidRPr="00C07B5A" w:rsidRDefault="00A472A7" w:rsidP="00443D5B">
      <w:pPr>
        <w:ind w:firstLine="720"/>
        <w:rPr>
          <w:noProof/>
          <w:lang w:val="en-GB"/>
        </w:rPr>
      </w:pPr>
      <w:r w:rsidRPr="00C07B5A">
        <w:rPr>
          <w:noProof/>
          <w:lang w:val="en-GB"/>
        </w:rPr>
        <w:t>It gives a clear vision of authority that succours the business to arrange the line managers effectively by allocating the resources (</w:t>
      </w:r>
      <w:r w:rsidR="00F059E8" w:rsidRPr="00C07B5A">
        <w:rPr>
          <w:noProof/>
          <w:lang w:val="en-GB"/>
        </w:rPr>
        <w:t>Auschra, 2018</w:t>
      </w:r>
      <w:r w:rsidRPr="00C07B5A">
        <w:rPr>
          <w:noProof/>
          <w:lang w:val="en-GB"/>
        </w:rPr>
        <w:t>). The leaders in this organisational structure have a clear line of communication with the line managers that allowed the Morrisons to control the employees and generate high revenues.</w:t>
      </w:r>
    </w:p>
    <w:p w14:paraId="2296EBD3" w14:textId="77777777" w:rsidR="00A472A7" w:rsidRPr="00C07B5A" w:rsidRDefault="00A472A7" w:rsidP="00A472A7">
      <w:pPr>
        <w:rPr>
          <w:b/>
          <w:bCs/>
          <w:i/>
          <w:iCs/>
          <w:noProof/>
          <w:lang w:val="en-GB"/>
        </w:rPr>
      </w:pPr>
      <w:r w:rsidRPr="00C07B5A">
        <w:rPr>
          <w:b/>
          <w:bCs/>
          <w:i/>
          <w:iCs/>
          <w:noProof/>
          <w:lang w:val="en-GB"/>
        </w:rPr>
        <w:t>Disadvantages of Hierarchical Organisational Structure</w:t>
      </w:r>
    </w:p>
    <w:p w14:paraId="12E1C178" w14:textId="77777777" w:rsidR="00A472A7" w:rsidRPr="00C07B5A" w:rsidRDefault="00A472A7" w:rsidP="00443D5B">
      <w:pPr>
        <w:ind w:firstLine="720"/>
        <w:rPr>
          <w:noProof/>
          <w:lang w:val="en-GB"/>
        </w:rPr>
      </w:pPr>
      <w:r w:rsidRPr="00C07B5A">
        <w:rPr>
          <w:noProof/>
          <w:lang w:val="en-GB"/>
        </w:rPr>
        <w:t>This organisational structure may become a source of lack in communication and reduce internal innovation and management may be territorial or departmental.</w:t>
      </w:r>
    </w:p>
    <w:p w14:paraId="79C7CB78" w14:textId="77777777" w:rsidR="00110691" w:rsidRPr="00C07B5A" w:rsidRDefault="00110691" w:rsidP="00443D5B">
      <w:pPr>
        <w:ind w:firstLine="720"/>
        <w:rPr>
          <w:noProof/>
          <w:lang w:val="en-GB"/>
        </w:rPr>
      </w:pPr>
      <w:r w:rsidRPr="00C07B5A">
        <w:rPr>
          <w:b/>
          <w:bCs/>
          <w:i/>
          <w:iCs/>
          <w:noProof/>
          <w:lang w:val="en-GB"/>
        </w:rPr>
        <w:t>Functional Organisational Structure</w:t>
      </w:r>
      <w:r w:rsidRPr="00C07B5A">
        <w:rPr>
          <w:noProof/>
          <w:lang w:val="en-GB"/>
        </w:rPr>
        <w:t xml:space="preserve"> is the business framework that conceptualises the division of the workforce into departments that have expertise in a specific area</w:t>
      </w:r>
      <w:r w:rsidR="00C07B5A" w:rsidRPr="00C07B5A">
        <w:rPr>
          <w:noProof/>
          <w:lang w:val="en-GB"/>
        </w:rPr>
        <w:t xml:space="preserve"> (Nwachukwu and Chladkova, 2019)</w:t>
      </w:r>
      <w:r w:rsidRPr="00C07B5A">
        <w:rPr>
          <w:noProof/>
          <w:lang w:val="en-GB"/>
        </w:rPr>
        <w:t xml:space="preserve">. It is important for businesses to run their operations to </w:t>
      </w:r>
      <w:r w:rsidRPr="00C07B5A">
        <w:rPr>
          <w:noProof/>
          <w:lang w:val="en-GB"/>
        </w:rPr>
        <w:lastRenderedPageBreak/>
        <w:t>earn high profits and group employees according to their skills and knowledge. This can intensify the progression of business and allow the organisation to magnify its approach to profit generation.</w:t>
      </w:r>
    </w:p>
    <w:p w14:paraId="00D5A140" w14:textId="77777777" w:rsidR="00A472A7" w:rsidRPr="00C07B5A" w:rsidRDefault="00A472A7" w:rsidP="00443D5B">
      <w:pPr>
        <w:ind w:firstLine="720"/>
        <w:rPr>
          <w:noProof/>
          <w:lang w:val="en-GB"/>
        </w:rPr>
      </w:pPr>
      <w:r w:rsidRPr="00C07B5A">
        <w:rPr>
          <w:noProof/>
          <w:lang w:val="en-GB"/>
        </w:rPr>
        <w:t xml:space="preserve">The organisational structure can have an influence on the organisational culture that can have an impact on the employees and their performance as well. </w:t>
      </w:r>
      <w:r w:rsidRPr="00C07B5A">
        <w:rPr>
          <w:b/>
          <w:bCs/>
          <w:i/>
          <w:iCs/>
          <w:noProof/>
          <w:lang w:val="en-GB"/>
        </w:rPr>
        <w:t>Organisational Culture</w:t>
      </w:r>
      <w:r w:rsidRPr="00C07B5A">
        <w:rPr>
          <w:noProof/>
          <w:lang w:val="en-GB"/>
        </w:rPr>
        <w:t xml:space="preserve"> is defined as the structure that includes shared values, thoughts, beliefs, and assumptions on the behaviour of people and their way of interaction to participate in decisions (</w:t>
      </w:r>
      <w:r w:rsidR="00F059E8" w:rsidRPr="00C07B5A">
        <w:rPr>
          <w:noProof/>
          <w:lang w:val="en-GB"/>
        </w:rPr>
        <w:t>Odor, 2018</w:t>
      </w:r>
      <w:r w:rsidRPr="00C07B5A">
        <w:rPr>
          <w:noProof/>
          <w:lang w:val="en-GB"/>
        </w:rPr>
        <w:t xml:space="preserve">). This is necessary to analyse and determine the behaviour of people to help them function appropriately as a team and promote diversity and inclusion. This can be identified by </w:t>
      </w:r>
      <w:r w:rsidRPr="00C07B5A">
        <w:rPr>
          <w:b/>
          <w:bCs/>
          <w:i/>
          <w:iCs/>
          <w:noProof/>
          <w:lang w:val="en-GB"/>
        </w:rPr>
        <w:t>Edgar Schein’s Model of Organisational Culture</w:t>
      </w:r>
      <w:r w:rsidRPr="00C07B5A">
        <w:rPr>
          <w:noProof/>
          <w:lang w:val="en-GB"/>
        </w:rPr>
        <w:t>. It is defined as the model that refers to the beliefs, values, and thoughts of an individual to interact with each other within the workplace to determine the behaviour of people functioning in the workplace (</w:t>
      </w:r>
      <w:r w:rsidR="00F059E8" w:rsidRPr="00C07B5A">
        <w:rPr>
          <w:noProof/>
          <w:lang w:val="en-GB"/>
        </w:rPr>
        <w:t xml:space="preserve">Duerr </w:t>
      </w:r>
      <w:r w:rsidR="00F059E8" w:rsidRPr="00C07B5A">
        <w:rPr>
          <w:i/>
          <w:iCs/>
          <w:noProof/>
          <w:lang w:val="en-GB"/>
        </w:rPr>
        <w:t>et al.</w:t>
      </w:r>
      <w:r w:rsidR="00F059E8" w:rsidRPr="00C07B5A">
        <w:rPr>
          <w:noProof/>
          <w:lang w:val="en-GB"/>
        </w:rPr>
        <w:t>, 2018</w:t>
      </w:r>
      <w:r w:rsidRPr="00C07B5A">
        <w:rPr>
          <w:noProof/>
          <w:lang w:val="en-GB"/>
        </w:rPr>
        <w:t>). This model conceptualises that the culture in an organisation takes time to develop, which goes through various changes that assist them to solve the organisational problems. It includes three levels that are assumptions, values, and artifacts. These three stages define the elements that are included within the organisational culture to function appropriately and gain a reputation among potential employees.</w:t>
      </w:r>
    </w:p>
    <w:p w14:paraId="1E97C209" w14:textId="77777777" w:rsidR="00425154" w:rsidRPr="00C07B5A" w:rsidRDefault="00A472A7" w:rsidP="00443D5B">
      <w:pPr>
        <w:ind w:firstLine="720"/>
        <w:rPr>
          <w:noProof/>
          <w:lang w:val="en-GB"/>
        </w:rPr>
      </w:pPr>
      <w:r w:rsidRPr="00C07B5A">
        <w:rPr>
          <w:noProof/>
          <w:lang w:val="en-GB"/>
        </w:rPr>
        <w:t xml:space="preserve">Morrisons is a firm that operates in a hierarchical organisational structure, thus, it has </w:t>
      </w:r>
      <w:r w:rsidRPr="00C07B5A">
        <w:rPr>
          <w:b/>
          <w:bCs/>
          <w:i/>
          <w:iCs/>
          <w:noProof/>
          <w:lang w:val="en-GB"/>
        </w:rPr>
        <w:t>artifacts</w:t>
      </w:r>
      <w:r w:rsidRPr="00C07B5A">
        <w:rPr>
          <w:noProof/>
          <w:lang w:val="en-GB"/>
        </w:rPr>
        <w:t xml:space="preserve"> or physical elements that are visible in several departments. </w:t>
      </w:r>
      <w:r w:rsidR="000A0D0D" w:rsidRPr="00C07B5A">
        <w:rPr>
          <w:noProof/>
          <w:lang w:val="en-GB"/>
        </w:rPr>
        <w:t xml:space="preserve">The organisation operates with a Transformational Leadership style that allows them to acquire high success and the employees working in the firm are allowed to participate in the decision-making process. This gives an idea of </w:t>
      </w:r>
      <w:r w:rsidR="000A0D0D" w:rsidRPr="00C07B5A">
        <w:rPr>
          <w:b/>
          <w:bCs/>
          <w:i/>
          <w:iCs/>
          <w:noProof/>
          <w:lang w:val="en-GB"/>
        </w:rPr>
        <w:t>Values</w:t>
      </w:r>
      <w:r w:rsidR="000A0D0D" w:rsidRPr="00C07B5A">
        <w:rPr>
          <w:noProof/>
          <w:lang w:val="en-GB"/>
        </w:rPr>
        <w:t xml:space="preserve"> within the Edgar Schein Organisational Structure. Morrisons oversee to encourage equality in payment and provide them reward by recognising the efforts. The company oversee </w:t>
      </w:r>
      <w:r w:rsidR="000A0D0D" w:rsidRPr="00C07B5A">
        <w:rPr>
          <w:b/>
          <w:bCs/>
          <w:i/>
          <w:iCs/>
          <w:noProof/>
          <w:lang w:val="en-GB"/>
        </w:rPr>
        <w:t>Diversity and Inclusion</w:t>
      </w:r>
      <w:r w:rsidR="000A0D0D" w:rsidRPr="00C07B5A">
        <w:rPr>
          <w:noProof/>
          <w:lang w:val="en-GB"/>
        </w:rPr>
        <w:t>, which encourages the people working in the organisation to function appropriately (</w:t>
      </w:r>
      <w:r w:rsidR="00F059E8" w:rsidRPr="00C07B5A">
        <w:rPr>
          <w:noProof/>
          <w:lang w:val="en-GB"/>
        </w:rPr>
        <w:t>morrisons-corporate.com, 2022</w:t>
      </w:r>
      <w:r w:rsidR="000A0D0D" w:rsidRPr="00C07B5A">
        <w:rPr>
          <w:noProof/>
          <w:lang w:val="en-GB"/>
        </w:rPr>
        <w:t>). Morrisons operate in a different region of the United Kingdom, hence, it includes some basic assumptions that concentrate on personal beliefs and fulfiling the ultimate aspect of human nature.</w:t>
      </w:r>
    </w:p>
    <w:p w14:paraId="3EFB8613" w14:textId="77777777" w:rsidR="00110691" w:rsidRPr="00C07B5A" w:rsidRDefault="00425154" w:rsidP="00443D5B">
      <w:pPr>
        <w:ind w:firstLine="720"/>
        <w:rPr>
          <w:noProof/>
          <w:lang w:val="en-GB"/>
        </w:rPr>
      </w:pPr>
      <w:r w:rsidRPr="00C07B5A">
        <w:rPr>
          <w:noProof/>
          <w:lang w:val="en-GB"/>
        </w:rPr>
        <w:t>Encouraging diversity within the organisation helps the business to improve its social image and reputation among the employees as well as the potential customers</w:t>
      </w:r>
      <w:r w:rsidR="00C07B5A" w:rsidRPr="00C07B5A">
        <w:rPr>
          <w:noProof/>
          <w:lang w:val="en-GB"/>
        </w:rPr>
        <w:t xml:space="preserve"> (Khan </w:t>
      </w:r>
      <w:r w:rsidR="00C07B5A" w:rsidRPr="00C07B5A">
        <w:rPr>
          <w:i/>
          <w:iCs/>
          <w:noProof/>
          <w:lang w:val="en-GB"/>
        </w:rPr>
        <w:t>et al.</w:t>
      </w:r>
      <w:r w:rsidR="00C07B5A" w:rsidRPr="00C07B5A">
        <w:rPr>
          <w:noProof/>
          <w:lang w:val="en-GB"/>
        </w:rPr>
        <w:t>, 2019)</w:t>
      </w:r>
      <w:r w:rsidRPr="00C07B5A">
        <w:rPr>
          <w:noProof/>
          <w:lang w:val="en-GB"/>
        </w:rPr>
        <w:t xml:space="preserve">. This helped the Morrisons to escalate its profit and engage its workforce to perform more effectively. In 2021, during the festive season of Christmas Morrisons was able to drive </w:t>
      </w:r>
      <w:r w:rsidRPr="00C07B5A">
        <w:rPr>
          <w:noProof/>
          <w:lang w:val="en-GB"/>
        </w:rPr>
        <w:lastRenderedPageBreak/>
        <w:t>the rise in their sales, which was about 8.5%. About 7.3% of sales in Morrisons stores rose, which was due to its improved reputation (Butler, 2021).</w:t>
      </w:r>
    </w:p>
    <w:p w14:paraId="52534BB9" w14:textId="77777777" w:rsidR="00DB42E6" w:rsidRPr="00C07B5A" w:rsidRDefault="00110691" w:rsidP="00443D5B">
      <w:pPr>
        <w:ind w:firstLine="720"/>
        <w:rPr>
          <w:noProof/>
          <w:lang w:val="en-GB"/>
        </w:rPr>
      </w:pPr>
      <w:r w:rsidRPr="00C07B5A">
        <w:rPr>
          <w:noProof/>
          <w:lang w:val="en-GB"/>
        </w:rPr>
        <w:t xml:space="preserve">Hence, </w:t>
      </w:r>
      <w:r w:rsidR="00C07B5A" w:rsidRPr="00C07B5A">
        <w:rPr>
          <w:noProof/>
          <w:lang w:val="en-GB"/>
        </w:rPr>
        <w:t>the above concepts give an idea that Morrisons can extensively intensify its business operations with the application of Hierarchical Organisational Structure to gain authority. Moreover, analysis of the organisational culture through Edgar Schein’s model will help the company to identify the appropriate need for enhancement in levels such as artifacts, assumptions, or values. Morrisons oversees to include diversity, provide rewards and recognition to the employees, oversee the well-being, and COVID-19 support that enhances their reputation. This organisational strategy helps them to gain a high competitive advantage and contribute to the success of their business.</w:t>
      </w:r>
      <w:r w:rsidR="00DB42E6" w:rsidRPr="00C07B5A">
        <w:rPr>
          <w:noProof/>
          <w:lang w:val="en-GB"/>
        </w:rPr>
        <w:br w:type="page"/>
      </w:r>
    </w:p>
    <w:p w14:paraId="608CDF02" w14:textId="77777777" w:rsidR="00DB42E6" w:rsidRPr="00C07B5A" w:rsidRDefault="00DB42E6" w:rsidP="00DB42E6">
      <w:pPr>
        <w:pStyle w:val="Heading1"/>
        <w:rPr>
          <w:noProof/>
          <w:lang w:val="en-GB"/>
        </w:rPr>
      </w:pPr>
      <w:bookmarkStart w:id="3" w:name="_Toc97011951"/>
      <w:r w:rsidRPr="00C07B5A">
        <w:rPr>
          <w:noProof/>
          <w:lang w:val="en-GB"/>
        </w:rPr>
        <w:lastRenderedPageBreak/>
        <w:t>Conclusion</w:t>
      </w:r>
      <w:bookmarkEnd w:id="3"/>
    </w:p>
    <w:p w14:paraId="175431A9" w14:textId="77777777" w:rsidR="00425154" w:rsidRPr="00C07B5A" w:rsidRDefault="00F059E8" w:rsidP="00443D5B">
      <w:pPr>
        <w:ind w:firstLine="720"/>
        <w:rPr>
          <w:noProof/>
          <w:lang w:val="en-GB"/>
        </w:rPr>
      </w:pPr>
      <w:r w:rsidRPr="00C07B5A">
        <w:rPr>
          <w:noProof/>
          <w:lang w:val="en-GB"/>
        </w:rPr>
        <w:t xml:space="preserve">The above report has provided the importance of </w:t>
      </w:r>
      <w:r w:rsidR="00110691" w:rsidRPr="00C07B5A">
        <w:rPr>
          <w:noProof/>
          <w:lang w:val="en-GB"/>
        </w:rPr>
        <w:t xml:space="preserve">the </w:t>
      </w:r>
      <w:r w:rsidRPr="00C07B5A">
        <w:rPr>
          <w:noProof/>
          <w:lang w:val="en-GB"/>
        </w:rPr>
        <w:t>modern workplace and</w:t>
      </w:r>
      <w:r w:rsidR="00110691" w:rsidRPr="00C07B5A">
        <w:rPr>
          <w:noProof/>
          <w:lang w:val="en-GB"/>
        </w:rPr>
        <w:t xml:space="preserve"> its comprehension for the development of organisations and the workers. Determination of the roles for leaders and top management within the company has been given within the report to analyse the effectiveness of employees and leadership that can escalate the business operation. It has been discussed the way top management and leaders support the line managers for helping the employees and company develop. It has been identified in the report that the Transformational Leadership Style is used in Morrisons that helps them to manage its business during the change situation. Scientific Management theory has been discussed in the report to analyse and combine the efficaciousness of workflow and evaluation of organisational culture and structure has been given as well.</w:t>
      </w:r>
      <w:r w:rsidR="00C07B5A" w:rsidRPr="00C07B5A">
        <w:rPr>
          <w:noProof/>
          <w:lang w:val="en-GB"/>
        </w:rPr>
        <w:t xml:space="preserve"> Some strategies of Morrisons has been discussed to identify the appropriate approach of improving the business process and gain a contribution for their success.</w:t>
      </w:r>
    </w:p>
    <w:p w14:paraId="1401E362" w14:textId="77777777" w:rsidR="00DB42E6" w:rsidRPr="00C07B5A" w:rsidRDefault="00DB42E6">
      <w:pPr>
        <w:spacing w:line="259" w:lineRule="auto"/>
        <w:jc w:val="left"/>
        <w:rPr>
          <w:b/>
          <w:noProof/>
          <w:lang w:val="en-GB"/>
        </w:rPr>
      </w:pPr>
      <w:r w:rsidRPr="00C07B5A">
        <w:rPr>
          <w:noProof/>
          <w:lang w:val="en-GB"/>
        </w:rPr>
        <w:br w:type="page"/>
      </w:r>
    </w:p>
    <w:p w14:paraId="277CE8EA" w14:textId="77777777" w:rsidR="00DB42E6" w:rsidRPr="00C07B5A" w:rsidRDefault="00DB42E6" w:rsidP="00DB42E6">
      <w:pPr>
        <w:pStyle w:val="Heading1"/>
        <w:rPr>
          <w:noProof/>
          <w:lang w:val="en-GB"/>
        </w:rPr>
      </w:pPr>
      <w:bookmarkStart w:id="4" w:name="_Toc97011952"/>
      <w:r w:rsidRPr="00C07B5A">
        <w:rPr>
          <w:noProof/>
          <w:lang w:val="en-GB"/>
        </w:rPr>
        <w:lastRenderedPageBreak/>
        <w:t>References</w:t>
      </w:r>
      <w:bookmarkEnd w:id="4"/>
    </w:p>
    <w:p w14:paraId="7E002954" w14:textId="77777777" w:rsidR="00056647" w:rsidRPr="00C07B5A" w:rsidRDefault="00056647" w:rsidP="00C07B5A">
      <w:pPr>
        <w:rPr>
          <w:rFonts w:cs="Times New Roman"/>
          <w:noProof/>
          <w:szCs w:val="24"/>
          <w:lang w:val="en-GB"/>
        </w:rPr>
      </w:pPr>
      <w:r w:rsidRPr="00C07B5A">
        <w:rPr>
          <w:rFonts w:cs="Times New Roman"/>
          <w:noProof/>
          <w:szCs w:val="24"/>
          <w:shd w:val="clear" w:color="auto" w:fill="FFFFFF"/>
          <w:lang w:val="en-GB"/>
        </w:rPr>
        <w:t>Auschra, C., 2018. Barriers to the integration of care in inter-organisational settings: a literature review. </w:t>
      </w:r>
      <w:r w:rsidRPr="00C07B5A">
        <w:rPr>
          <w:rFonts w:cs="Times New Roman"/>
          <w:i/>
          <w:iCs/>
          <w:noProof/>
          <w:szCs w:val="24"/>
          <w:shd w:val="clear" w:color="auto" w:fill="FFFFFF"/>
          <w:lang w:val="en-GB"/>
        </w:rPr>
        <w:t>International journal of integrated care</w:t>
      </w:r>
      <w:r w:rsidRPr="00C07B5A">
        <w:rPr>
          <w:rFonts w:cs="Times New Roman"/>
          <w:noProof/>
          <w:szCs w:val="24"/>
          <w:shd w:val="clear" w:color="auto" w:fill="FFFFFF"/>
          <w:lang w:val="en-GB"/>
        </w:rPr>
        <w:t>, </w:t>
      </w:r>
      <w:r w:rsidRPr="00C07B5A">
        <w:rPr>
          <w:rFonts w:cs="Times New Roman"/>
          <w:i/>
          <w:iCs/>
          <w:noProof/>
          <w:szCs w:val="24"/>
          <w:shd w:val="clear" w:color="auto" w:fill="FFFFFF"/>
          <w:lang w:val="en-GB"/>
        </w:rPr>
        <w:t>18</w:t>
      </w:r>
      <w:r w:rsidRPr="00C07B5A">
        <w:rPr>
          <w:rFonts w:cs="Times New Roman"/>
          <w:noProof/>
          <w:szCs w:val="24"/>
          <w:shd w:val="clear" w:color="auto" w:fill="FFFFFF"/>
          <w:lang w:val="en-GB"/>
        </w:rPr>
        <w:t>(1).</w:t>
      </w:r>
    </w:p>
    <w:p w14:paraId="673E70ED" w14:textId="77777777" w:rsidR="00056647" w:rsidRPr="00C07B5A" w:rsidRDefault="00056647" w:rsidP="00C07B5A">
      <w:pPr>
        <w:rPr>
          <w:rFonts w:cs="Times New Roman"/>
          <w:noProof/>
          <w:szCs w:val="24"/>
          <w:lang w:val="en-GB"/>
        </w:rPr>
      </w:pPr>
      <w:r w:rsidRPr="00C07B5A">
        <w:rPr>
          <w:rFonts w:cs="Times New Roman"/>
          <w:noProof/>
          <w:szCs w:val="24"/>
          <w:shd w:val="clear" w:color="auto" w:fill="FFFFFF"/>
          <w:lang w:val="en-GB"/>
        </w:rPr>
        <w:t>Bodla, A.A., Tang, N., Van Dick, R. and Mir, U.R., 2019. Authoritarian leadership, organizational citizenship behavior, and organizational deviance: Curvilinear relationships. </w:t>
      </w:r>
      <w:r w:rsidRPr="00C07B5A">
        <w:rPr>
          <w:rFonts w:cs="Times New Roman"/>
          <w:i/>
          <w:iCs/>
          <w:noProof/>
          <w:szCs w:val="24"/>
          <w:shd w:val="clear" w:color="auto" w:fill="FFFFFF"/>
          <w:lang w:val="en-GB"/>
        </w:rPr>
        <w:t>Leadership &amp; Organization Development Journal</w:t>
      </w:r>
      <w:r w:rsidRPr="00C07B5A">
        <w:rPr>
          <w:rFonts w:cs="Times New Roman"/>
          <w:noProof/>
          <w:szCs w:val="24"/>
          <w:shd w:val="clear" w:color="auto" w:fill="FFFFFF"/>
          <w:lang w:val="en-GB"/>
        </w:rPr>
        <w:t>.</w:t>
      </w:r>
    </w:p>
    <w:p w14:paraId="617F2636" w14:textId="77777777" w:rsidR="00056647" w:rsidRPr="00C07B5A" w:rsidRDefault="00056647" w:rsidP="00C07B5A">
      <w:pPr>
        <w:rPr>
          <w:rFonts w:cs="Times New Roman"/>
          <w:noProof/>
          <w:szCs w:val="24"/>
          <w:lang w:val="en-GB"/>
        </w:rPr>
      </w:pPr>
      <w:r w:rsidRPr="00C07B5A">
        <w:rPr>
          <w:rFonts w:cs="Times New Roman"/>
          <w:noProof/>
          <w:szCs w:val="24"/>
          <w:shd w:val="clear" w:color="auto" w:fill="FFFFFF"/>
          <w:lang w:val="en-GB"/>
        </w:rPr>
        <w:t>Braverman, H., 2020. Scientific management. In </w:t>
      </w:r>
      <w:r w:rsidRPr="00C07B5A">
        <w:rPr>
          <w:rFonts w:cs="Times New Roman"/>
          <w:i/>
          <w:iCs/>
          <w:noProof/>
          <w:szCs w:val="24"/>
          <w:shd w:val="clear" w:color="auto" w:fill="FFFFFF"/>
          <w:lang w:val="en-GB"/>
        </w:rPr>
        <w:t>Industrial Work and Life</w:t>
      </w:r>
      <w:r w:rsidRPr="00C07B5A">
        <w:rPr>
          <w:rFonts w:cs="Times New Roman"/>
          <w:noProof/>
          <w:szCs w:val="24"/>
          <w:shd w:val="clear" w:color="auto" w:fill="FFFFFF"/>
          <w:lang w:val="en-GB"/>
        </w:rPr>
        <w:t> (pp. 111-127). Routledge.</w:t>
      </w:r>
    </w:p>
    <w:p w14:paraId="65E9D7F5" w14:textId="77777777" w:rsidR="00056647" w:rsidRPr="00C07B5A" w:rsidRDefault="00056647" w:rsidP="00C07B5A">
      <w:pPr>
        <w:rPr>
          <w:rFonts w:cs="Times New Roman"/>
          <w:noProof/>
          <w:szCs w:val="24"/>
          <w:lang w:val="en-GB"/>
        </w:rPr>
      </w:pPr>
      <w:r w:rsidRPr="00C07B5A">
        <w:rPr>
          <w:rFonts w:cs="Times New Roman"/>
          <w:noProof/>
          <w:szCs w:val="24"/>
          <w:lang w:val="en-GB"/>
        </w:rPr>
        <w:t xml:space="preserve">Butler, 2021. </w:t>
      </w:r>
      <w:r w:rsidRPr="00C07B5A">
        <w:rPr>
          <w:rFonts w:cs="Times New Roman"/>
          <w:i/>
          <w:iCs/>
          <w:noProof/>
          <w:szCs w:val="24"/>
          <w:lang w:val="en-GB"/>
        </w:rPr>
        <w:t>Morrisons sparkles with 8.5% rise in sales over festive period</w:t>
      </w:r>
      <w:r w:rsidRPr="00C07B5A">
        <w:rPr>
          <w:rFonts w:cs="Times New Roman"/>
          <w:noProof/>
          <w:szCs w:val="24"/>
          <w:lang w:val="en-GB"/>
        </w:rPr>
        <w:t xml:space="preserve"> [Online] Available at: https://www.theguardian.com/business/2021/jan/05/morrisons-sparkles-with-85-rise-in-sales-over-festive-period [Accessed 1 March 2022]</w:t>
      </w:r>
    </w:p>
    <w:p w14:paraId="570EB2E3" w14:textId="77777777" w:rsidR="00056647" w:rsidRPr="00C07B5A" w:rsidRDefault="00056647" w:rsidP="00C07B5A">
      <w:pPr>
        <w:rPr>
          <w:rFonts w:cs="Times New Roman"/>
          <w:noProof/>
          <w:szCs w:val="24"/>
          <w:lang w:val="en-GB"/>
        </w:rPr>
      </w:pPr>
      <w:r w:rsidRPr="00C07B5A">
        <w:rPr>
          <w:rFonts w:cs="Times New Roman"/>
          <w:noProof/>
          <w:szCs w:val="24"/>
          <w:shd w:val="clear" w:color="auto" w:fill="FFFFFF"/>
          <w:lang w:val="en-GB"/>
        </w:rPr>
        <w:t>Duerr, S., Holotiuk, F., Wagner, H.T., Beimborn, D. and Weitzel, T., 2018, January. What is digital organizational culture? Insights from exploratory case studies. In </w:t>
      </w:r>
      <w:r w:rsidRPr="00C07B5A">
        <w:rPr>
          <w:rFonts w:cs="Times New Roman"/>
          <w:i/>
          <w:iCs/>
          <w:noProof/>
          <w:szCs w:val="24"/>
          <w:shd w:val="clear" w:color="auto" w:fill="FFFFFF"/>
          <w:lang w:val="en-GB"/>
        </w:rPr>
        <w:t>Proceedings of the 51st Hawaii International Conference on System Sciences</w:t>
      </w:r>
      <w:r w:rsidRPr="00C07B5A">
        <w:rPr>
          <w:rFonts w:cs="Times New Roman"/>
          <w:noProof/>
          <w:szCs w:val="24"/>
          <w:shd w:val="clear" w:color="auto" w:fill="FFFFFF"/>
          <w:lang w:val="en-GB"/>
        </w:rPr>
        <w:t>.</w:t>
      </w:r>
    </w:p>
    <w:p w14:paraId="69F182FB" w14:textId="77777777" w:rsidR="00056647" w:rsidRPr="00C07B5A" w:rsidRDefault="00056647" w:rsidP="00C07B5A">
      <w:pPr>
        <w:rPr>
          <w:rFonts w:cs="Times New Roman"/>
          <w:noProof/>
          <w:szCs w:val="24"/>
          <w:lang w:val="en-GB"/>
        </w:rPr>
      </w:pPr>
      <w:r w:rsidRPr="00C07B5A">
        <w:rPr>
          <w:rFonts w:cs="Times New Roman"/>
          <w:noProof/>
          <w:szCs w:val="24"/>
          <w:shd w:val="clear" w:color="auto" w:fill="FFFFFF"/>
          <w:lang w:val="en-GB"/>
        </w:rPr>
        <w:t>Khan, N., Korac‐Kakabadse, N., Skouloudis, A. and Dimopoulos, A., 2019. Diversity in the workplace: An overview of disability employment disclosures among UK firms. </w:t>
      </w:r>
      <w:r w:rsidRPr="00C07B5A">
        <w:rPr>
          <w:rFonts w:cs="Times New Roman"/>
          <w:i/>
          <w:iCs/>
          <w:noProof/>
          <w:szCs w:val="24"/>
          <w:shd w:val="clear" w:color="auto" w:fill="FFFFFF"/>
          <w:lang w:val="en-GB"/>
        </w:rPr>
        <w:t>Corporate Social Responsibility and Environmental Management</w:t>
      </w:r>
      <w:r w:rsidRPr="00C07B5A">
        <w:rPr>
          <w:rFonts w:cs="Times New Roman"/>
          <w:noProof/>
          <w:szCs w:val="24"/>
          <w:shd w:val="clear" w:color="auto" w:fill="FFFFFF"/>
          <w:lang w:val="en-GB"/>
        </w:rPr>
        <w:t>, </w:t>
      </w:r>
      <w:r w:rsidRPr="00C07B5A">
        <w:rPr>
          <w:rFonts w:cs="Times New Roman"/>
          <w:i/>
          <w:iCs/>
          <w:noProof/>
          <w:szCs w:val="24"/>
          <w:shd w:val="clear" w:color="auto" w:fill="FFFFFF"/>
          <w:lang w:val="en-GB"/>
        </w:rPr>
        <w:t>26</w:t>
      </w:r>
      <w:r w:rsidRPr="00C07B5A">
        <w:rPr>
          <w:rFonts w:cs="Times New Roman"/>
          <w:noProof/>
          <w:szCs w:val="24"/>
          <w:shd w:val="clear" w:color="auto" w:fill="FFFFFF"/>
          <w:lang w:val="en-GB"/>
        </w:rPr>
        <w:t>(1), pp.170-185.</w:t>
      </w:r>
    </w:p>
    <w:p w14:paraId="713AD330" w14:textId="77777777" w:rsidR="00056647" w:rsidRPr="00C07B5A" w:rsidRDefault="00056647" w:rsidP="00C07B5A">
      <w:pPr>
        <w:rPr>
          <w:rFonts w:cs="Times New Roman"/>
          <w:noProof/>
          <w:szCs w:val="24"/>
          <w:lang w:val="en-GB"/>
        </w:rPr>
      </w:pPr>
      <w:r w:rsidRPr="00C07B5A">
        <w:rPr>
          <w:rFonts w:cs="Times New Roman"/>
          <w:noProof/>
          <w:szCs w:val="24"/>
          <w:shd w:val="clear" w:color="auto" w:fill="FFFFFF"/>
          <w:lang w:val="en-GB"/>
        </w:rPr>
        <w:t>López‐Cotarelo, J., 2018. Line managers and HRM: A managerial discretion perspective. </w:t>
      </w:r>
      <w:r w:rsidRPr="00C07B5A">
        <w:rPr>
          <w:rFonts w:cs="Times New Roman"/>
          <w:i/>
          <w:iCs/>
          <w:noProof/>
          <w:szCs w:val="24"/>
          <w:shd w:val="clear" w:color="auto" w:fill="FFFFFF"/>
          <w:lang w:val="en-GB"/>
        </w:rPr>
        <w:t>Human Resource Management Journal</w:t>
      </w:r>
      <w:r w:rsidRPr="00C07B5A">
        <w:rPr>
          <w:rFonts w:cs="Times New Roman"/>
          <w:noProof/>
          <w:szCs w:val="24"/>
          <w:shd w:val="clear" w:color="auto" w:fill="FFFFFF"/>
          <w:lang w:val="en-GB"/>
        </w:rPr>
        <w:t>, </w:t>
      </w:r>
      <w:r w:rsidRPr="00C07B5A">
        <w:rPr>
          <w:rFonts w:cs="Times New Roman"/>
          <w:i/>
          <w:iCs/>
          <w:noProof/>
          <w:szCs w:val="24"/>
          <w:shd w:val="clear" w:color="auto" w:fill="FFFFFF"/>
          <w:lang w:val="en-GB"/>
        </w:rPr>
        <w:t>28</w:t>
      </w:r>
      <w:r w:rsidRPr="00C07B5A">
        <w:rPr>
          <w:rFonts w:cs="Times New Roman"/>
          <w:noProof/>
          <w:szCs w:val="24"/>
          <w:shd w:val="clear" w:color="auto" w:fill="FFFFFF"/>
          <w:lang w:val="en-GB"/>
        </w:rPr>
        <w:t>(2), pp.255-271.</w:t>
      </w:r>
    </w:p>
    <w:p w14:paraId="78C4C9E0" w14:textId="77777777" w:rsidR="00056647" w:rsidRPr="00C07B5A" w:rsidRDefault="00056647" w:rsidP="00C07B5A">
      <w:pPr>
        <w:rPr>
          <w:rFonts w:cs="Times New Roman"/>
          <w:noProof/>
          <w:szCs w:val="24"/>
          <w:lang w:val="en-GB"/>
        </w:rPr>
      </w:pPr>
      <w:r w:rsidRPr="00C07B5A">
        <w:rPr>
          <w:rFonts w:cs="Times New Roman"/>
          <w:noProof/>
          <w:szCs w:val="24"/>
          <w:shd w:val="clear" w:color="auto" w:fill="FFFFFF"/>
          <w:lang w:val="en-GB"/>
        </w:rPr>
        <w:t>Maylett, T., 2019. </w:t>
      </w:r>
      <w:r w:rsidRPr="00C07B5A">
        <w:rPr>
          <w:rFonts w:cs="Times New Roman"/>
          <w:i/>
          <w:iCs/>
          <w:noProof/>
          <w:szCs w:val="24"/>
          <w:shd w:val="clear" w:color="auto" w:fill="FFFFFF"/>
          <w:lang w:val="en-GB"/>
        </w:rPr>
        <w:t>Engagement magic: Five keys for engaging people, leaders, and organizations</w:t>
      </w:r>
      <w:r w:rsidRPr="00C07B5A">
        <w:rPr>
          <w:rFonts w:cs="Times New Roman"/>
          <w:noProof/>
          <w:szCs w:val="24"/>
          <w:shd w:val="clear" w:color="auto" w:fill="FFFFFF"/>
          <w:lang w:val="en-GB"/>
        </w:rPr>
        <w:t>. Greenleaf Book Group.</w:t>
      </w:r>
    </w:p>
    <w:p w14:paraId="308196E1" w14:textId="77777777" w:rsidR="00056647" w:rsidRPr="00C07B5A" w:rsidRDefault="00056647" w:rsidP="00C07B5A">
      <w:pPr>
        <w:rPr>
          <w:rFonts w:cs="Times New Roman"/>
          <w:noProof/>
          <w:szCs w:val="24"/>
          <w:lang w:val="en-GB"/>
        </w:rPr>
      </w:pPr>
      <w:r w:rsidRPr="00C07B5A">
        <w:rPr>
          <w:rFonts w:cs="Times New Roman"/>
          <w:noProof/>
          <w:szCs w:val="24"/>
          <w:lang w:val="en-GB"/>
        </w:rPr>
        <w:t xml:space="preserve">morrisons-corporate.com, 2022. </w:t>
      </w:r>
      <w:r w:rsidRPr="00C07B5A">
        <w:rPr>
          <w:rFonts w:cs="Times New Roman"/>
          <w:i/>
          <w:iCs/>
          <w:noProof/>
          <w:szCs w:val="24"/>
          <w:lang w:val="en-GB"/>
        </w:rPr>
        <w:t>Company History</w:t>
      </w:r>
      <w:r w:rsidRPr="00C07B5A">
        <w:rPr>
          <w:rFonts w:cs="Times New Roman"/>
          <w:noProof/>
          <w:szCs w:val="24"/>
          <w:lang w:val="en-GB"/>
        </w:rPr>
        <w:t xml:space="preserve"> [Online] Available at: https://www.morrisons-corporate.com/about-us/company-history/ [Accessed 1 March 2022]</w:t>
      </w:r>
    </w:p>
    <w:p w14:paraId="7685FCFE" w14:textId="77777777" w:rsidR="00056647" w:rsidRPr="00C07B5A" w:rsidRDefault="00056647" w:rsidP="00C07B5A">
      <w:pPr>
        <w:rPr>
          <w:rFonts w:cs="Times New Roman"/>
          <w:noProof/>
          <w:szCs w:val="24"/>
          <w:lang w:val="en-GB"/>
        </w:rPr>
      </w:pPr>
      <w:r w:rsidRPr="00C07B5A">
        <w:rPr>
          <w:rFonts w:cs="Times New Roman"/>
          <w:noProof/>
          <w:szCs w:val="24"/>
          <w:lang w:val="en-GB"/>
        </w:rPr>
        <w:t xml:space="preserve">morrisons-corporate.com, 2022. </w:t>
      </w:r>
      <w:r w:rsidRPr="00C07B5A">
        <w:rPr>
          <w:rFonts w:cs="Times New Roman"/>
          <w:i/>
          <w:iCs/>
          <w:noProof/>
          <w:szCs w:val="24"/>
          <w:lang w:val="en-GB"/>
        </w:rPr>
        <w:t>Looking after our colleagues</w:t>
      </w:r>
      <w:r w:rsidRPr="00C07B5A">
        <w:rPr>
          <w:rFonts w:cs="Times New Roman"/>
          <w:noProof/>
          <w:szCs w:val="24"/>
          <w:lang w:val="en-GB"/>
        </w:rPr>
        <w:t xml:space="preserve"> [Online] Available at: https://www.morrisons-corporate.com/morrisons-sustainability/people/colleagues/ [Accessed 1 March 2022]</w:t>
      </w:r>
    </w:p>
    <w:p w14:paraId="0D479284" w14:textId="77777777" w:rsidR="00056647" w:rsidRPr="00C07B5A" w:rsidRDefault="00056647" w:rsidP="00C07B5A">
      <w:pPr>
        <w:rPr>
          <w:rFonts w:cs="Times New Roman"/>
          <w:noProof/>
          <w:szCs w:val="24"/>
          <w:lang w:val="en-GB"/>
        </w:rPr>
      </w:pPr>
      <w:r w:rsidRPr="00C07B5A">
        <w:rPr>
          <w:rFonts w:cs="Times New Roman"/>
          <w:noProof/>
          <w:szCs w:val="24"/>
          <w:shd w:val="clear" w:color="auto" w:fill="FFFFFF"/>
          <w:lang w:val="en-GB"/>
        </w:rPr>
        <w:t>Nwachukwu, C. and Chladkova, H., 2019. Firm resources, strategic analysis capability and strategic performance: organisational structure as moderator. </w:t>
      </w:r>
      <w:r w:rsidRPr="00C07B5A">
        <w:rPr>
          <w:rFonts w:cs="Times New Roman"/>
          <w:i/>
          <w:iCs/>
          <w:noProof/>
          <w:szCs w:val="24"/>
          <w:shd w:val="clear" w:color="auto" w:fill="FFFFFF"/>
          <w:lang w:val="en-GB"/>
        </w:rPr>
        <w:t>International Journal for Quality Research</w:t>
      </w:r>
      <w:r w:rsidRPr="00C07B5A">
        <w:rPr>
          <w:rFonts w:cs="Times New Roman"/>
          <w:noProof/>
          <w:szCs w:val="24"/>
          <w:shd w:val="clear" w:color="auto" w:fill="FFFFFF"/>
          <w:lang w:val="en-GB"/>
        </w:rPr>
        <w:t>, </w:t>
      </w:r>
      <w:r w:rsidRPr="00C07B5A">
        <w:rPr>
          <w:rFonts w:cs="Times New Roman"/>
          <w:i/>
          <w:iCs/>
          <w:noProof/>
          <w:szCs w:val="24"/>
          <w:shd w:val="clear" w:color="auto" w:fill="FFFFFF"/>
          <w:lang w:val="en-GB"/>
        </w:rPr>
        <w:t>13</w:t>
      </w:r>
      <w:r w:rsidRPr="00C07B5A">
        <w:rPr>
          <w:rFonts w:cs="Times New Roman"/>
          <w:noProof/>
          <w:szCs w:val="24"/>
          <w:shd w:val="clear" w:color="auto" w:fill="FFFFFF"/>
          <w:lang w:val="en-GB"/>
        </w:rPr>
        <w:t>(1), p.75.</w:t>
      </w:r>
    </w:p>
    <w:p w14:paraId="0DCC7759" w14:textId="77777777" w:rsidR="00056647" w:rsidRPr="00C07B5A" w:rsidRDefault="00056647" w:rsidP="00C07B5A">
      <w:pPr>
        <w:rPr>
          <w:rFonts w:cs="Times New Roman"/>
          <w:noProof/>
          <w:szCs w:val="24"/>
          <w:lang w:val="en-GB"/>
        </w:rPr>
      </w:pPr>
      <w:r w:rsidRPr="00C07B5A">
        <w:rPr>
          <w:rFonts w:cs="Times New Roman"/>
          <w:noProof/>
          <w:szCs w:val="24"/>
          <w:shd w:val="clear" w:color="auto" w:fill="FFFFFF"/>
          <w:lang w:val="en-GB"/>
        </w:rPr>
        <w:lastRenderedPageBreak/>
        <w:t>Odor, H.O., 2018. Organisational culture and dynamics. </w:t>
      </w:r>
      <w:r w:rsidRPr="00C07B5A">
        <w:rPr>
          <w:rFonts w:cs="Times New Roman"/>
          <w:i/>
          <w:iCs/>
          <w:noProof/>
          <w:szCs w:val="24"/>
          <w:shd w:val="clear" w:color="auto" w:fill="FFFFFF"/>
          <w:lang w:val="en-GB"/>
        </w:rPr>
        <w:t>Global Journal of Management and Business Research</w:t>
      </w:r>
      <w:r w:rsidRPr="00C07B5A">
        <w:rPr>
          <w:rFonts w:cs="Times New Roman"/>
          <w:noProof/>
          <w:szCs w:val="24"/>
          <w:shd w:val="clear" w:color="auto" w:fill="FFFFFF"/>
          <w:lang w:val="en-GB"/>
        </w:rPr>
        <w:t>.</w:t>
      </w:r>
    </w:p>
    <w:p w14:paraId="780B36F1" w14:textId="77777777" w:rsidR="00056647" w:rsidRPr="00C07B5A" w:rsidRDefault="00056647" w:rsidP="00C07B5A">
      <w:pPr>
        <w:rPr>
          <w:rFonts w:cs="Times New Roman"/>
          <w:noProof/>
          <w:szCs w:val="24"/>
          <w:lang w:val="en-GB"/>
        </w:rPr>
      </w:pPr>
      <w:r w:rsidRPr="00C07B5A">
        <w:rPr>
          <w:rFonts w:cs="Times New Roman"/>
          <w:noProof/>
          <w:szCs w:val="24"/>
          <w:shd w:val="clear" w:color="auto" w:fill="FFFFFF"/>
          <w:lang w:val="en-GB"/>
        </w:rPr>
        <w:t>Priarso, M.T., Diatmono, P. and Mariam, S., 2019. The effect of transformational leadership style, work motivation and work environment on employee performance that in mediation by job satisfaction variables in PT. Gynura Consulindo. </w:t>
      </w:r>
      <w:r w:rsidRPr="00C07B5A">
        <w:rPr>
          <w:rFonts w:cs="Times New Roman"/>
          <w:i/>
          <w:iCs/>
          <w:noProof/>
          <w:szCs w:val="24"/>
          <w:shd w:val="clear" w:color="auto" w:fill="FFFFFF"/>
          <w:lang w:val="en-GB"/>
        </w:rPr>
        <w:t>Business and Entrepreneurial Review</w:t>
      </w:r>
      <w:r w:rsidRPr="00C07B5A">
        <w:rPr>
          <w:rFonts w:cs="Times New Roman"/>
          <w:noProof/>
          <w:szCs w:val="24"/>
          <w:shd w:val="clear" w:color="auto" w:fill="FFFFFF"/>
          <w:lang w:val="en-GB"/>
        </w:rPr>
        <w:t>, </w:t>
      </w:r>
      <w:r w:rsidRPr="00C07B5A">
        <w:rPr>
          <w:rFonts w:cs="Times New Roman"/>
          <w:i/>
          <w:iCs/>
          <w:noProof/>
          <w:szCs w:val="24"/>
          <w:shd w:val="clear" w:color="auto" w:fill="FFFFFF"/>
          <w:lang w:val="en-GB"/>
        </w:rPr>
        <w:t>18</w:t>
      </w:r>
      <w:r w:rsidRPr="00C07B5A">
        <w:rPr>
          <w:rFonts w:cs="Times New Roman"/>
          <w:noProof/>
          <w:szCs w:val="24"/>
          <w:shd w:val="clear" w:color="auto" w:fill="FFFFFF"/>
          <w:lang w:val="en-GB"/>
        </w:rPr>
        <w:t>(2), pp.165-176.</w:t>
      </w:r>
    </w:p>
    <w:p w14:paraId="6147C2CB" w14:textId="77777777" w:rsidR="00056647" w:rsidRPr="00C07B5A" w:rsidRDefault="00056647" w:rsidP="00C07B5A">
      <w:pPr>
        <w:rPr>
          <w:rFonts w:cs="Times New Roman"/>
          <w:noProof/>
          <w:szCs w:val="24"/>
          <w:lang w:val="en-GB"/>
        </w:rPr>
      </w:pPr>
      <w:r w:rsidRPr="00C07B5A">
        <w:rPr>
          <w:rFonts w:cs="Times New Roman"/>
          <w:noProof/>
          <w:szCs w:val="24"/>
          <w:lang w:val="en-GB"/>
        </w:rPr>
        <w:t xml:space="preserve">standard.co.uk, 2021. </w:t>
      </w:r>
      <w:r w:rsidRPr="00C07B5A">
        <w:rPr>
          <w:rFonts w:cs="Times New Roman"/>
          <w:i/>
          <w:iCs/>
          <w:noProof/>
          <w:szCs w:val="24"/>
          <w:lang w:val="en-GB"/>
        </w:rPr>
        <w:t>Morrisons posts online sales jump and says there is a strong rebound in food-to-go demand</w:t>
      </w:r>
      <w:r w:rsidRPr="00C07B5A">
        <w:rPr>
          <w:rFonts w:cs="Times New Roman"/>
          <w:noProof/>
          <w:szCs w:val="24"/>
          <w:lang w:val="en-GB"/>
        </w:rPr>
        <w:t xml:space="preserve"> [Online] Available at: https://www.standard.co.uk/business/leisure-retail/morrisons-online-amazon-b934388.html [Accessed 1 March 2022]</w:t>
      </w:r>
    </w:p>
    <w:p w14:paraId="1908E0B5" w14:textId="77777777" w:rsidR="00056647" w:rsidRPr="00C07B5A" w:rsidRDefault="00056647" w:rsidP="00C07B5A">
      <w:pPr>
        <w:rPr>
          <w:rFonts w:cs="Times New Roman"/>
          <w:noProof/>
          <w:szCs w:val="24"/>
          <w:lang w:val="en-GB"/>
        </w:rPr>
      </w:pPr>
      <w:r w:rsidRPr="00C07B5A">
        <w:rPr>
          <w:rFonts w:cs="Times New Roman"/>
          <w:noProof/>
          <w:szCs w:val="24"/>
          <w:lang w:val="en-GB"/>
        </w:rPr>
        <w:t xml:space="preserve">statista.com, 2022. </w:t>
      </w:r>
      <w:r w:rsidRPr="00C07B5A">
        <w:rPr>
          <w:rFonts w:cs="Times New Roman"/>
          <w:i/>
          <w:iCs/>
          <w:noProof/>
          <w:szCs w:val="24"/>
          <w:lang w:val="en-GB"/>
        </w:rPr>
        <w:t>Gross profit of Morrisons in the United Kingdom from financial year 2009/2010 to 2020/2021</w:t>
      </w:r>
      <w:r w:rsidRPr="00C07B5A">
        <w:rPr>
          <w:rFonts w:cs="Times New Roman"/>
          <w:noProof/>
          <w:szCs w:val="24"/>
          <w:lang w:val="en-GB"/>
        </w:rPr>
        <w:t xml:space="preserve"> [Online] Available at: https://www.statista.com/statistics/382331/gross-profit-morrisons-united-kingdom-uk/#:~:text=Morrisons%20gross%20profit%20in%20the,2009%2F10%2D2020%2F21&amp;text=In%20the%20financial%20year%20ending,to%20the%20preceding%20financial%20year. [Accessed 1 March 2022]</w:t>
      </w:r>
    </w:p>
    <w:p w14:paraId="04A13602" w14:textId="77777777" w:rsidR="00056647" w:rsidRPr="00C07B5A" w:rsidRDefault="00056647" w:rsidP="00C07B5A">
      <w:pPr>
        <w:rPr>
          <w:rFonts w:cs="Times New Roman"/>
          <w:noProof/>
          <w:szCs w:val="24"/>
          <w:lang w:val="en-GB"/>
        </w:rPr>
      </w:pPr>
      <w:r w:rsidRPr="00C07B5A">
        <w:rPr>
          <w:rFonts w:cs="Times New Roman"/>
          <w:noProof/>
          <w:szCs w:val="24"/>
          <w:lang w:val="en-GB"/>
        </w:rPr>
        <w:t xml:space="preserve">statista.com, 2022. </w:t>
      </w:r>
      <w:r w:rsidRPr="00C07B5A">
        <w:rPr>
          <w:rFonts w:cs="Times New Roman"/>
          <w:i/>
          <w:iCs/>
          <w:noProof/>
          <w:szCs w:val="24"/>
          <w:lang w:val="en-GB"/>
        </w:rPr>
        <w:t>Morrisons annual turnover in the United Kingdom from financial year 2009/10 to 2020/21</w:t>
      </w:r>
      <w:r w:rsidRPr="00C07B5A">
        <w:rPr>
          <w:rFonts w:cs="Times New Roman"/>
          <w:noProof/>
          <w:szCs w:val="24"/>
          <w:lang w:val="en-GB"/>
        </w:rPr>
        <w:t xml:space="preserve"> [Online] Available at: https://www.statista.com/statistics/382306/morrisons-turnover-united-kingdom-uk/ [Accessed 1 March 2022]</w:t>
      </w:r>
    </w:p>
    <w:p w14:paraId="37A18B52" w14:textId="77777777" w:rsidR="00056647" w:rsidRPr="00C07B5A" w:rsidRDefault="00056647" w:rsidP="00C07B5A">
      <w:pPr>
        <w:rPr>
          <w:rFonts w:cs="Times New Roman"/>
          <w:noProof/>
          <w:szCs w:val="24"/>
          <w:lang w:val="en-GB"/>
        </w:rPr>
      </w:pPr>
      <w:r w:rsidRPr="00C07B5A">
        <w:rPr>
          <w:rFonts w:cs="Times New Roman"/>
          <w:noProof/>
          <w:szCs w:val="24"/>
          <w:lang w:val="en-GB"/>
        </w:rPr>
        <w:t xml:space="preserve">statista.com, 2022. </w:t>
      </w:r>
      <w:r w:rsidRPr="00C07B5A">
        <w:rPr>
          <w:rFonts w:cs="Times New Roman"/>
          <w:i/>
          <w:iCs/>
          <w:noProof/>
          <w:szCs w:val="24"/>
          <w:lang w:val="en-GB"/>
        </w:rPr>
        <w:t>Number of Morrisons stores in the United Kingdom from financial year 2009/2010 to 2020/2021</w:t>
      </w:r>
      <w:r w:rsidRPr="00C07B5A">
        <w:rPr>
          <w:rFonts w:cs="Times New Roman"/>
          <w:noProof/>
          <w:szCs w:val="24"/>
          <w:lang w:val="en-GB"/>
        </w:rPr>
        <w:t xml:space="preserve"> [Online] Available at: https://www.statista.com/statistics/382340/morrisons-number-of-stores-united-kingdom-uk/ [Accessed 1 March 2022]</w:t>
      </w:r>
    </w:p>
    <w:p w14:paraId="4B6AA327" w14:textId="77777777" w:rsidR="00056647" w:rsidRPr="00C07B5A" w:rsidRDefault="00056647" w:rsidP="00C07B5A">
      <w:pPr>
        <w:rPr>
          <w:rFonts w:cs="Times New Roman"/>
          <w:noProof/>
          <w:szCs w:val="24"/>
          <w:lang w:val="en-GB"/>
        </w:rPr>
      </w:pPr>
      <w:r w:rsidRPr="00C07B5A">
        <w:rPr>
          <w:rFonts w:cs="Times New Roman"/>
          <w:noProof/>
          <w:szCs w:val="24"/>
          <w:shd w:val="clear" w:color="auto" w:fill="FFFFFF"/>
          <w:lang w:val="en-GB"/>
        </w:rPr>
        <w:t>Tran, C.T., Tran, H.T., Nguyen, H.T., Mach, D.N., Phan, H.S. and Mujtaba, B.G., 2020. Stress management in the modern workplace and the role of human resource professionals.</w:t>
      </w:r>
    </w:p>
    <w:p w14:paraId="5501EB41" w14:textId="77777777" w:rsidR="00056647" w:rsidRPr="00C07B5A" w:rsidRDefault="00056647" w:rsidP="00C07B5A">
      <w:pPr>
        <w:rPr>
          <w:rFonts w:cs="Times New Roman"/>
          <w:noProof/>
          <w:szCs w:val="24"/>
          <w:lang w:val="en-GB"/>
        </w:rPr>
      </w:pPr>
      <w:r w:rsidRPr="00C07B5A">
        <w:rPr>
          <w:rFonts w:cs="Times New Roman"/>
          <w:noProof/>
          <w:szCs w:val="24"/>
          <w:lang w:val="en-GB"/>
        </w:rPr>
        <w:t xml:space="preserve">Wood, 2021. </w:t>
      </w:r>
      <w:r w:rsidRPr="00C07B5A">
        <w:rPr>
          <w:rFonts w:cs="Times New Roman"/>
          <w:i/>
          <w:iCs/>
          <w:noProof/>
          <w:szCs w:val="24"/>
          <w:lang w:val="en-GB"/>
        </w:rPr>
        <w:t>Morrisons profits fall by half in 2020 as costs of Covid pandemic bite</w:t>
      </w:r>
      <w:r w:rsidRPr="00C07B5A">
        <w:rPr>
          <w:rFonts w:cs="Times New Roman"/>
          <w:noProof/>
          <w:szCs w:val="24"/>
          <w:lang w:val="en-GB"/>
        </w:rPr>
        <w:t xml:space="preserve"> [Online] Available at: https://www.theguardian.com/business/2021/mar/11/morrisons-profits-fall-2020-covid [Accessed 1 March 2022]</w:t>
      </w:r>
    </w:p>
    <w:sectPr w:rsidR="00056647" w:rsidRPr="00C07B5A" w:rsidSect="00DB42E6">
      <w:footerReference w:type="default" r:id="rId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E53BB6" w14:textId="77777777" w:rsidR="00C013DA" w:rsidRDefault="00C013DA" w:rsidP="00DB42E6">
      <w:pPr>
        <w:spacing w:after="0" w:line="240" w:lineRule="auto"/>
      </w:pPr>
      <w:r>
        <w:separator/>
      </w:r>
    </w:p>
  </w:endnote>
  <w:endnote w:type="continuationSeparator" w:id="0">
    <w:p w14:paraId="6C231E9E" w14:textId="77777777" w:rsidR="00C013DA" w:rsidRDefault="00C013DA" w:rsidP="00DB42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altName w:val="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3326163"/>
      <w:docPartObj>
        <w:docPartGallery w:val="Page Numbers (Bottom of Page)"/>
        <w:docPartUnique/>
      </w:docPartObj>
    </w:sdtPr>
    <w:sdtEndPr>
      <w:rPr>
        <w:noProof/>
      </w:rPr>
    </w:sdtEndPr>
    <w:sdtContent>
      <w:p w14:paraId="3CBE40EA" w14:textId="77777777" w:rsidR="00DB42E6" w:rsidRDefault="00635548">
        <w:pPr>
          <w:pStyle w:val="Footer"/>
          <w:jc w:val="right"/>
        </w:pPr>
        <w:r>
          <w:fldChar w:fldCharType="begin"/>
        </w:r>
        <w:r w:rsidR="00DB42E6">
          <w:instrText xml:space="preserve"> PAGE   \* MERGEFORMAT </w:instrText>
        </w:r>
        <w:r>
          <w:fldChar w:fldCharType="separate"/>
        </w:r>
        <w:r w:rsidR="00056647">
          <w:rPr>
            <w:noProof/>
          </w:rPr>
          <w:t>3</w:t>
        </w:r>
        <w:r>
          <w:rPr>
            <w:noProof/>
          </w:rPr>
          <w:fldChar w:fldCharType="end"/>
        </w:r>
      </w:p>
    </w:sdtContent>
  </w:sdt>
  <w:p w14:paraId="69CD30D7" w14:textId="77777777" w:rsidR="00DB42E6" w:rsidRDefault="00DB42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A4E9BE" w14:textId="77777777" w:rsidR="00C013DA" w:rsidRDefault="00C013DA" w:rsidP="00DB42E6">
      <w:pPr>
        <w:spacing w:after="0" w:line="240" w:lineRule="auto"/>
      </w:pPr>
      <w:r>
        <w:separator/>
      </w:r>
    </w:p>
  </w:footnote>
  <w:footnote w:type="continuationSeparator" w:id="0">
    <w:p w14:paraId="600514A8" w14:textId="77777777" w:rsidR="00C013DA" w:rsidRDefault="00C013DA" w:rsidP="00DB42E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yNDA1tTQ0MTCwNDAwNDBU0lEKTi0uzszPAykwrAUAxw0RzywAAAA="/>
  </w:docVars>
  <w:rsids>
    <w:rsidRoot w:val="00DB42E6"/>
    <w:rsid w:val="00056647"/>
    <w:rsid w:val="000A0D0D"/>
    <w:rsid w:val="00110691"/>
    <w:rsid w:val="0020032B"/>
    <w:rsid w:val="00294CB4"/>
    <w:rsid w:val="00355BDA"/>
    <w:rsid w:val="00425154"/>
    <w:rsid w:val="00443D5B"/>
    <w:rsid w:val="004E22D8"/>
    <w:rsid w:val="00635548"/>
    <w:rsid w:val="00680CB3"/>
    <w:rsid w:val="008255E9"/>
    <w:rsid w:val="008A40A5"/>
    <w:rsid w:val="008D2746"/>
    <w:rsid w:val="00953D8D"/>
    <w:rsid w:val="009E50B0"/>
    <w:rsid w:val="00A1216A"/>
    <w:rsid w:val="00A472A7"/>
    <w:rsid w:val="00B1744C"/>
    <w:rsid w:val="00B63F4D"/>
    <w:rsid w:val="00BB3168"/>
    <w:rsid w:val="00C013DA"/>
    <w:rsid w:val="00C07B5A"/>
    <w:rsid w:val="00C13885"/>
    <w:rsid w:val="00CB3D70"/>
    <w:rsid w:val="00D95174"/>
    <w:rsid w:val="00DB42E6"/>
    <w:rsid w:val="00F059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7C640"/>
  <w15:docId w15:val="{E451B7D8-4C04-4A12-91E6-9EB8E2E28F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42E6"/>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DB42E6"/>
    <w:pPr>
      <w:outlineLvl w:val="0"/>
    </w:pPr>
    <w:rPr>
      <w:b/>
    </w:rPr>
  </w:style>
  <w:style w:type="paragraph" w:styleId="Heading2">
    <w:name w:val="heading 2"/>
    <w:basedOn w:val="Heading1"/>
    <w:next w:val="Normal"/>
    <w:link w:val="Heading2Char"/>
    <w:uiPriority w:val="9"/>
    <w:unhideWhenUsed/>
    <w:qFormat/>
    <w:rsid w:val="00DB42E6"/>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42E6"/>
    <w:rPr>
      <w:rFonts w:ascii="Times New Roman" w:hAnsi="Times New Roman"/>
      <w:b/>
      <w:color w:val="000000" w:themeColor="text1"/>
      <w:sz w:val="24"/>
    </w:rPr>
  </w:style>
  <w:style w:type="character" w:customStyle="1" w:styleId="Heading2Char">
    <w:name w:val="Heading 2 Char"/>
    <w:basedOn w:val="DefaultParagraphFont"/>
    <w:link w:val="Heading2"/>
    <w:uiPriority w:val="9"/>
    <w:rsid w:val="00DB42E6"/>
    <w:rPr>
      <w:rFonts w:ascii="Times New Roman" w:hAnsi="Times New Roman"/>
      <w:b/>
      <w:color w:val="000000" w:themeColor="text1"/>
      <w:sz w:val="24"/>
    </w:rPr>
  </w:style>
  <w:style w:type="paragraph" w:styleId="Title">
    <w:name w:val="Title"/>
    <w:basedOn w:val="Normal"/>
    <w:next w:val="Normal"/>
    <w:link w:val="TitleChar"/>
    <w:uiPriority w:val="10"/>
    <w:qFormat/>
    <w:rsid w:val="00DB42E6"/>
    <w:pPr>
      <w:spacing w:after="0"/>
      <w:contextualSpacing/>
      <w:jc w:val="center"/>
    </w:pPr>
    <w:rPr>
      <w:rFonts w:eastAsiaTheme="majorEastAsia" w:cstheme="majorBidi"/>
      <w:b/>
      <w:spacing w:val="-10"/>
      <w:kern w:val="28"/>
      <w:sz w:val="36"/>
      <w:szCs w:val="50"/>
    </w:rPr>
  </w:style>
  <w:style w:type="character" w:customStyle="1" w:styleId="TitleChar">
    <w:name w:val="Title Char"/>
    <w:basedOn w:val="DefaultParagraphFont"/>
    <w:link w:val="Title"/>
    <w:uiPriority w:val="10"/>
    <w:rsid w:val="00DB42E6"/>
    <w:rPr>
      <w:rFonts w:ascii="Times New Roman" w:eastAsiaTheme="majorEastAsia" w:hAnsi="Times New Roman" w:cstheme="majorBidi"/>
      <w:b/>
      <w:color w:val="000000" w:themeColor="text1"/>
      <w:spacing w:val="-10"/>
      <w:kern w:val="28"/>
      <w:sz w:val="36"/>
      <w:szCs w:val="50"/>
    </w:rPr>
  </w:style>
  <w:style w:type="paragraph" w:styleId="Header">
    <w:name w:val="header"/>
    <w:basedOn w:val="Normal"/>
    <w:link w:val="HeaderChar"/>
    <w:uiPriority w:val="99"/>
    <w:unhideWhenUsed/>
    <w:rsid w:val="00DB42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42E6"/>
    <w:rPr>
      <w:rFonts w:ascii="Times New Roman" w:hAnsi="Times New Roman"/>
      <w:color w:val="000000" w:themeColor="text1"/>
      <w:sz w:val="24"/>
    </w:rPr>
  </w:style>
  <w:style w:type="paragraph" w:styleId="Footer">
    <w:name w:val="footer"/>
    <w:basedOn w:val="Normal"/>
    <w:link w:val="FooterChar"/>
    <w:uiPriority w:val="99"/>
    <w:unhideWhenUsed/>
    <w:rsid w:val="00DB42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42E6"/>
    <w:rPr>
      <w:rFonts w:ascii="Times New Roman" w:hAnsi="Times New Roman"/>
      <w:color w:val="000000" w:themeColor="text1"/>
      <w:sz w:val="24"/>
    </w:rPr>
  </w:style>
  <w:style w:type="character" w:styleId="Hyperlink">
    <w:name w:val="Hyperlink"/>
    <w:basedOn w:val="DefaultParagraphFont"/>
    <w:uiPriority w:val="99"/>
    <w:unhideWhenUsed/>
    <w:rsid w:val="00294CB4"/>
    <w:rPr>
      <w:color w:val="0563C1" w:themeColor="hyperlink"/>
      <w:u w:val="single"/>
    </w:rPr>
  </w:style>
  <w:style w:type="character" w:customStyle="1" w:styleId="UnresolvedMention1">
    <w:name w:val="Unresolved Mention1"/>
    <w:basedOn w:val="DefaultParagraphFont"/>
    <w:uiPriority w:val="99"/>
    <w:semiHidden/>
    <w:unhideWhenUsed/>
    <w:rsid w:val="00294CB4"/>
    <w:rPr>
      <w:color w:val="605E5C"/>
      <w:shd w:val="clear" w:color="auto" w:fill="E1DFDD"/>
    </w:rPr>
  </w:style>
  <w:style w:type="paragraph" w:styleId="TOCHeading">
    <w:name w:val="TOC Heading"/>
    <w:basedOn w:val="Heading1"/>
    <w:next w:val="Normal"/>
    <w:uiPriority w:val="39"/>
    <w:unhideWhenUsed/>
    <w:qFormat/>
    <w:rsid w:val="008A40A5"/>
    <w:pPr>
      <w:keepNext/>
      <w:keepLines/>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bidi="ar-SA"/>
    </w:rPr>
  </w:style>
  <w:style w:type="paragraph" w:styleId="TOC1">
    <w:name w:val="toc 1"/>
    <w:basedOn w:val="Normal"/>
    <w:next w:val="Normal"/>
    <w:autoRedefine/>
    <w:uiPriority w:val="39"/>
    <w:unhideWhenUsed/>
    <w:rsid w:val="008A40A5"/>
    <w:pPr>
      <w:spacing w:after="100"/>
    </w:pPr>
  </w:style>
  <w:style w:type="paragraph" w:styleId="BalloonText">
    <w:name w:val="Balloon Text"/>
    <w:basedOn w:val="Normal"/>
    <w:link w:val="BalloonTextChar"/>
    <w:uiPriority w:val="99"/>
    <w:semiHidden/>
    <w:unhideWhenUsed/>
    <w:rsid w:val="00953D8D"/>
    <w:pPr>
      <w:spacing w:after="0" w:line="240" w:lineRule="auto"/>
    </w:pPr>
    <w:rPr>
      <w:rFonts w:ascii="Tahoma" w:hAnsi="Tahoma" w:cs="Mangal"/>
      <w:sz w:val="16"/>
      <w:szCs w:val="14"/>
    </w:rPr>
  </w:style>
  <w:style w:type="character" w:customStyle="1" w:styleId="BalloonTextChar">
    <w:name w:val="Balloon Text Char"/>
    <w:basedOn w:val="DefaultParagraphFont"/>
    <w:link w:val="BalloonText"/>
    <w:uiPriority w:val="99"/>
    <w:semiHidden/>
    <w:rsid w:val="00953D8D"/>
    <w:rPr>
      <w:rFonts w:ascii="Tahoma" w:hAnsi="Tahoma" w:cs="Mangal"/>
      <w:color w:val="000000" w:themeColor="text1"/>
      <w:sz w:val="16"/>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685781">
      <w:bodyDiv w:val="1"/>
      <w:marLeft w:val="0"/>
      <w:marRight w:val="0"/>
      <w:marTop w:val="0"/>
      <w:marBottom w:val="0"/>
      <w:divBdr>
        <w:top w:val="none" w:sz="0" w:space="0" w:color="auto"/>
        <w:left w:val="none" w:sz="0" w:space="0" w:color="auto"/>
        <w:bottom w:val="none" w:sz="0" w:space="0" w:color="auto"/>
        <w:right w:val="none" w:sz="0" w:space="0" w:color="auto"/>
      </w:divBdr>
    </w:div>
    <w:div w:id="194083142">
      <w:bodyDiv w:val="1"/>
      <w:marLeft w:val="0"/>
      <w:marRight w:val="0"/>
      <w:marTop w:val="0"/>
      <w:marBottom w:val="0"/>
      <w:divBdr>
        <w:top w:val="none" w:sz="0" w:space="0" w:color="auto"/>
        <w:left w:val="none" w:sz="0" w:space="0" w:color="auto"/>
        <w:bottom w:val="none" w:sz="0" w:space="0" w:color="auto"/>
        <w:right w:val="none" w:sz="0" w:space="0" w:color="auto"/>
      </w:divBdr>
    </w:div>
    <w:div w:id="222717285">
      <w:bodyDiv w:val="1"/>
      <w:marLeft w:val="0"/>
      <w:marRight w:val="0"/>
      <w:marTop w:val="0"/>
      <w:marBottom w:val="0"/>
      <w:divBdr>
        <w:top w:val="none" w:sz="0" w:space="0" w:color="auto"/>
        <w:left w:val="none" w:sz="0" w:space="0" w:color="auto"/>
        <w:bottom w:val="none" w:sz="0" w:space="0" w:color="auto"/>
        <w:right w:val="none" w:sz="0" w:space="0" w:color="auto"/>
      </w:divBdr>
    </w:div>
    <w:div w:id="262299951">
      <w:bodyDiv w:val="1"/>
      <w:marLeft w:val="0"/>
      <w:marRight w:val="0"/>
      <w:marTop w:val="0"/>
      <w:marBottom w:val="0"/>
      <w:divBdr>
        <w:top w:val="none" w:sz="0" w:space="0" w:color="auto"/>
        <w:left w:val="none" w:sz="0" w:space="0" w:color="auto"/>
        <w:bottom w:val="none" w:sz="0" w:space="0" w:color="auto"/>
        <w:right w:val="none" w:sz="0" w:space="0" w:color="auto"/>
      </w:divBdr>
      <w:divsChild>
        <w:div w:id="3672925">
          <w:marLeft w:val="0"/>
          <w:marRight w:val="0"/>
          <w:marTop w:val="0"/>
          <w:marBottom w:val="0"/>
          <w:divBdr>
            <w:top w:val="none" w:sz="0" w:space="0" w:color="auto"/>
            <w:left w:val="none" w:sz="0" w:space="0" w:color="auto"/>
            <w:bottom w:val="none" w:sz="0" w:space="0" w:color="auto"/>
            <w:right w:val="none" w:sz="0" w:space="0" w:color="auto"/>
          </w:divBdr>
          <w:divsChild>
            <w:div w:id="1529298912">
              <w:marLeft w:val="0"/>
              <w:marRight w:val="0"/>
              <w:marTop w:val="180"/>
              <w:marBottom w:val="180"/>
              <w:divBdr>
                <w:top w:val="none" w:sz="0" w:space="0" w:color="auto"/>
                <w:left w:val="none" w:sz="0" w:space="0" w:color="auto"/>
                <w:bottom w:val="none" w:sz="0" w:space="0" w:color="auto"/>
                <w:right w:val="none" w:sz="0" w:space="0" w:color="auto"/>
              </w:divBdr>
            </w:div>
          </w:divsChild>
        </w:div>
        <w:div w:id="131406797">
          <w:marLeft w:val="0"/>
          <w:marRight w:val="0"/>
          <w:marTop w:val="0"/>
          <w:marBottom w:val="0"/>
          <w:divBdr>
            <w:top w:val="none" w:sz="0" w:space="0" w:color="auto"/>
            <w:left w:val="none" w:sz="0" w:space="0" w:color="auto"/>
            <w:bottom w:val="none" w:sz="0" w:space="0" w:color="auto"/>
            <w:right w:val="none" w:sz="0" w:space="0" w:color="auto"/>
          </w:divBdr>
          <w:divsChild>
            <w:div w:id="1079718625">
              <w:marLeft w:val="0"/>
              <w:marRight w:val="0"/>
              <w:marTop w:val="0"/>
              <w:marBottom w:val="0"/>
              <w:divBdr>
                <w:top w:val="none" w:sz="0" w:space="0" w:color="auto"/>
                <w:left w:val="none" w:sz="0" w:space="0" w:color="auto"/>
                <w:bottom w:val="none" w:sz="0" w:space="0" w:color="auto"/>
                <w:right w:val="none" w:sz="0" w:space="0" w:color="auto"/>
              </w:divBdr>
              <w:divsChild>
                <w:div w:id="204489761">
                  <w:marLeft w:val="0"/>
                  <w:marRight w:val="0"/>
                  <w:marTop w:val="0"/>
                  <w:marBottom w:val="0"/>
                  <w:divBdr>
                    <w:top w:val="none" w:sz="0" w:space="0" w:color="auto"/>
                    <w:left w:val="none" w:sz="0" w:space="0" w:color="auto"/>
                    <w:bottom w:val="none" w:sz="0" w:space="0" w:color="auto"/>
                    <w:right w:val="none" w:sz="0" w:space="0" w:color="auto"/>
                  </w:divBdr>
                  <w:divsChild>
                    <w:div w:id="890920669">
                      <w:marLeft w:val="0"/>
                      <w:marRight w:val="0"/>
                      <w:marTop w:val="0"/>
                      <w:marBottom w:val="0"/>
                      <w:divBdr>
                        <w:top w:val="none" w:sz="0" w:space="0" w:color="auto"/>
                        <w:left w:val="none" w:sz="0" w:space="0" w:color="auto"/>
                        <w:bottom w:val="none" w:sz="0" w:space="0" w:color="auto"/>
                        <w:right w:val="none" w:sz="0" w:space="0" w:color="auto"/>
                      </w:divBdr>
                      <w:divsChild>
                        <w:div w:id="1063261834">
                          <w:marLeft w:val="0"/>
                          <w:marRight w:val="0"/>
                          <w:marTop w:val="0"/>
                          <w:marBottom w:val="0"/>
                          <w:divBdr>
                            <w:top w:val="none" w:sz="0" w:space="0" w:color="auto"/>
                            <w:left w:val="none" w:sz="0" w:space="0" w:color="auto"/>
                            <w:bottom w:val="none" w:sz="0" w:space="0" w:color="auto"/>
                            <w:right w:val="none" w:sz="0" w:space="0" w:color="auto"/>
                          </w:divBdr>
                          <w:divsChild>
                            <w:div w:id="2246309">
                              <w:marLeft w:val="300"/>
                              <w:marRight w:val="0"/>
                              <w:marTop w:val="0"/>
                              <w:marBottom w:val="0"/>
                              <w:divBdr>
                                <w:top w:val="none" w:sz="0" w:space="0" w:color="auto"/>
                                <w:left w:val="none" w:sz="0" w:space="0" w:color="auto"/>
                                <w:bottom w:val="none" w:sz="0" w:space="0" w:color="auto"/>
                                <w:right w:val="none" w:sz="0" w:space="0" w:color="auto"/>
                              </w:divBdr>
                              <w:divsChild>
                                <w:div w:id="1130441200">
                                  <w:marLeft w:val="0"/>
                                  <w:marRight w:val="0"/>
                                  <w:marTop w:val="0"/>
                                  <w:marBottom w:val="0"/>
                                  <w:divBdr>
                                    <w:top w:val="none" w:sz="0" w:space="0" w:color="auto"/>
                                    <w:left w:val="none" w:sz="0" w:space="0" w:color="auto"/>
                                    <w:bottom w:val="none" w:sz="0" w:space="0" w:color="auto"/>
                                    <w:right w:val="none" w:sz="0" w:space="0" w:color="auto"/>
                                  </w:divBdr>
                                  <w:divsChild>
                                    <w:div w:id="528102005">
                                      <w:marLeft w:val="0"/>
                                      <w:marRight w:val="0"/>
                                      <w:marTop w:val="0"/>
                                      <w:marBottom w:val="0"/>
                                      <w:divBdr>
                                        <w:top w:val="none" w:sz="0" w:space="0" w:color="auto"/>
                                        <w:left w:val="none" w:sz="0" w:space="0" w:color="auto"/>
                                        <w:bottom w:val="none" w:sz="0" w:space="0" w:color="auto"/>
                                        <w:right w:val="none" w:sz="0" w:space="0" w:color="auto"/>
                                      </w:divBdr>
                                      <w:divsChild>
                                        <w:div w:id="1602031227">
                                          <w:marLeft w:val="0"/>
                                          <w:marRight w:val="0"/>
                                          <w:marTop w:val="0"/>
                                          <w:marBottom w:val="0"/>
                                          <w:divBdr>
                                            <w:top w:val="none" w:sz="0" w:space="0" w:color="auto"/>
                                            <w:left w:val="none" w:sz="0" w:space="0" w:color="auto"/>
                                            <w:bottom w:val="none" w:sz="0" w:space="0" w:color="auto"/>
                                            <w:right w:val="none" w:sz="0" w:space="0" w:color="auto"/>
                                          </w:divBdr>
                                          <w:divsChild>
                                            <w:div w:id="2092653777">
                                              <w:marLeft w:val="0"/>
                                              <w:marRight w:val="0"/>
                                              <w:marTop w:val="0"/>
                                              <w:marBottom w:val="0"/>
                                              <w:divBdr>
                                                <w:top w:val="none" w:sz="0" w:space="0" w:color="auto"/>
                                                <w:left w:val="none" w:sz="0" w:space="0" w:color="auto"/>
                                                <w:bottom w:val="none" w:sz="0" w:space="0" w:color="auto"/>
                                                <w:right w:val="none" w:sz="0" w:space="0" w:color="auto"/>
                                              </w:divBdr>
                                              <w:divsChild>
                                                <w:div w:id="1644234569">
                                                  <w:marLeft w:val="0"/>
                                                  <w:marRight w:val="0"/>
                                                  <w:marTop w:val="0"/>
                                                  <w:marBottom w:val="0"/>
                                                  <w:divBdr>
                                                    <w:top w:val="none" w:sz="0" w:space="0" w:color="auto"/>
                                                    <w:left w:val="none" w:sz="0" w:space="0" w:color="auto"/>
                                                    <w:bottom w:val="none" w:sz="0" w:space="0" w:color="auto"/>
                                                    <w:right w:val="none" w:sz="0" w:space="0" w:color="auto"/>
                                                  </w:divBdr>
                                                  <w:divsChild>
                                                    <w:div w:id="1833177138">
                                                      <w:marLeft w:val="24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1733703">
                      <w:marLeft w:val="0"/>
                      <w:marRight w:val="0"/>
                      <w:marTop w:val="0"/>
                      <w:marBottom w:val="0"/>
                      <w:divBdr>
                        <w:top w:val="none" w:sz="0" w:space="0" w:color="auto"/>
                        <w:left w:val="none" w:sz="0" w:space="0" w:color="auto"/>
                        <w:bottom w:val="none" w:sz="0" w:space="0" w:color="auto"/>
                        <w:right w:val="none" w:sz="0" w:space="0" w:color="auto"/>
                      </w:divBdr>
                      <w:divsChild>
                        <w:div w:id="1800148848">
                          <w:marLeft w:val="0"/>
                          <w:marRight w:val="0"/>
                          <w:marTop w:val="0"/>
                          <w:marBottom w:val="0"/>
                          <w:divBdr>
                            <w:top w:val="none" w:sz="0" w:space="0" w:color="auto"/>
                            <w:left w:val="none" w:sz="0" w:space="0" w:color="auto"/>
                            <w:bottom w:val="none" w:sz="0" w:space="0" w:color="auto"/>
                            <w:right w:val="none" w:sz="0" w:space="0" w:color="auto"/>
                          </w:divBdr>
                          <w:divsChild>
                            <w:div w:id="2033072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9532098">
      <w:bodyDiv w:val="1"/>
      <w:marLeft w:val="0"/>
      <w:marRight w:val="0"/>
      <w:marTop w:val="0"/>
      <w:marBottom w:val="0"/>
      <w:divBdr>
        <w:top w:val="none" w:sz="0" w:space="0" w:color="auto"/>
        <w:left w:val="none" w:sz="0" w:space="0" w:color="auto"/>
        <w:bottom w:val="none" w:sz="0" w:space="0" w:color="auto"/>
        <w:right w:val="none" w:sz="0" w:space="0" w:color="auto"/>
      </w:divBdr>
      <w:divsChild>
        <w:div w:id="145905452">
          <w:marLeft w:val="0"/>
          <w:marRight w:val="0"/>
          <w:marTop w:val="0"/>
          <w:marBottom w:val="0"/>
          <w:divBdr>
            <w:top w:val="single" w:sz="2" w:space="0" w:color="auto"/>
            <w:left w:val="single" w:sz="2" w:space="0" w:color="auto"/>
            <w:bottom w:val="single" w:sz="2" w:space="0" w:color="auto"/>
            <w:right w:val="single" w:sz="2" w:space="0" w:color="auto"/>
          </w:divBdr>
          <w:divsChild>
            <w:div w:id="1279918440">
              <w:marLeft w:val="0"/>
              <w:marRight w:val="0"/>
              <w:marTop w:val="0"/>
              <w:marBottom w:val="0"/>
              <w:divBdr>
                <w:top w:val="single" w:sz="2" w:space="0" w:color="auto"/>
                <w:left w:val="single" w:sz="2" w:space="0" w:color="auto"/>
                <w:bottom w:val="single" w:sz="2" w:space="0" w:color="auto"/>
                <w:right w:val="single" w:sz="2" w:space="0" w:color="auto"/>
              </w:divBdr>
              <w:divsChild>
                <w:div w:id="2147357095">
                  <w:marLeft w:val="0"/>
                  <w:marRight w:val="0"/>
                  <w:marTop w:val="0"/>
                  <w:marBottom w:val="0"/>
                  <w:divBdr>
                    <w:top w:val="single" w:sz="2" w:space="0" w:color="auto"/>
                    <w:left w:val="single" w:sz="2" w:space="0" w:color="auto"/>
                    <w:bottom w:val="single" w:sz="2" w:space="0" w:color="auto"/>
                    <w:right w:val="single" w:sz="2" w:space="0" w:color="auto"/>
                  </w:divBdr>
                  <w:divsChild>
                    <w:div w:id="1016999382">
                      <w:marLeft w:val="6237"/>
                      <w:marRight w:val="1559"/>
                      <w:marTop w:val="0"/>
                      <w:marBottom w:val="0"/>
                      <w:divBdr>
                        <w:top w:val="single" w:sz="2" w:space="0" w:color="auto"/>
                        <w:left w:val="single" w:sz="2" w:space="0" w:color="auto"/>
                        <w:bottom w:val="single" w:sz="2" w:space="0" w:color="auto"/>
                        <w:right w:val="single" w:sz="2" w:space="0" w:color="auto"/>
                      </w:divBdr>
                      <w:divsChild>
                        <w:div w:id="124846549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301664737">
      <w:bodyDiv w:val="1"/>
      <w:marLeft w:val="0"/>
      <w:marRight w:val="0"/>
      <w:marTop w:val="0"/>
      <w:marBottom w:val="0"/>
      <w:divBdr>
        <w:top w:val="none" w:sz="0" w:space="0" w:color="auto"/>
        <w:left w:val="none" w:sz="0" w:space="0" w:color="auto"/>
        <w:bottom w:val="none" w:sz="0" w:space="0" w:color="auto"/>
        <w:right w:val="none" w:sz="0" w:space="0" w:color="auto"/>
      </w:divBdr>
      <w:divsChild>
        <w:div w:id="1737433288">
          <w:marLeft w:val="0"/>
          <w:marRight w:val="0"/>
          <w:marTop w:val="0"/>
          <w:marBottom w:val="0"/>
          <w:divBdr>
            <w:top w:val="none" w:sz="0" w:space="0" w:color="auto"/>
            <w:left w:val="none" w:sz="0" w:space="0" w:color="auto"/>
            <w:bottom w:val="none" w:sz="0" w:space="0" w:color="auto"/>
            <w:right w:val="none" w:sz="0" w:space="0" w:color="auto"/>
          </w:divBdr>
          <w:divsChild>
            <w:div w:id="1964992412">
              <w:marLeft w:val="0"/>
              <w:marRight w:val="0"/>
              <w:marTop w:val="180"/>
              <w:marBottom w:val="180"/>
              <w:divBdr>
                <w:top w:val="none" w:sz="0" w:space="0" w:color="auto"/>
                <w:left w:val="none" w:sz="0" w:space="0" w:color="auto"/>
                <w:bottom w:val="none" w:sz="0" w:space="0" w:color="auto"/>
                <w:right w:val="none" w:sz="0" w:space="0" w:color="auto"/>
              </w:divBdr>
            </w:div>
          </w:divsChild>
        </w:div>
        <w:div w:id="372123454">
          <w:marLeft w:val="0"/>
          <w:marRight w:val="0"/>
          <w:marTop w:val="0"/>
          <w:marBottom w:val="0"/>
          <w:divBdr>
            <w:top w:val="none" w:sz="0" w:space="0" w:color="auto"/>
            <w:left w:val="none" w:sz="0" w:space="0" w:color="auto"/>
            <w:bottom w:val="none" w:sz="0" w:space="0" w:color="auto"/>
            <w:right w:val="none" w:sz="0" w:space="0" w:color="auto"/>
          </w:divBdr>
          <w:divsChild>
            <w:div w:id="239369292">
              <w:marLeft w:val="0"/>
              <w:marRight w:val="0"/>
              <w:marTop w:val="0"/>
              <w:marBottom w:val="0"/>
              <w:divBdr>
                <w:top w:val="none" w:sz="0" w:space="0" w:color="auto"/>
                <w:left w:val="none" w:sz="0" w:space="0" w:color="auto"/>
                <w:bottom w:val="none" w:sz="0" w:space="0" w:color="auto"/>
                <w:right w:val="none" w:sz="0" w:space="0" w:color="auto"/>
              </w:divBdr>
              <w:divsChild>
                <w:div w:id="1049763599">
                  <w:marLeft w:val="0"/>
                  <w:marRight w:val="0"/>
                  <w:marTop w:val="0"/>
                  <w:marBottom w:val="0"/>
                  <w:divBdr>
                    <w:top w:val="none" w:sz="0" w:space="0" w:color="auto"/>
                    <w:left w:val="none" w:sz="0" w:space="0" w:color="auto"/>
                    <w:bottom w:val="none" w:sz="0" w:space="0" w:color="auto"/>
                    <w:right w:val="none" w:sz="0" w:space="0" w:color="auto"/>
                  </w:divBdr>
                  <w:divsChild>
                    <w:div w:id="690952295">
                      <w:marLeft w:val="0"/>
                      <w:marRight w:val="0"/>
                      <w:marTop w:val="0"/>
                      <w:marBottom w:val="0"/>
                      <w:divBdr>
                        <w:top w:val="none" w:sz="0" w:space="0" w:color="auto"/>
                        <w:left w:val="none" w:sz="0" w:space="0" w:color="auto"/>
                        <w:bottom w:val="none" w:sz="0" w:space="0" w:color="auto"/>
                        <w:right w:val="none" w:sz="0" w:space="0" w:color="auto"/>
                      </w:divBdr>
                      <w:divsChild>
                        <w:div w:id="1846432558">
                          <w:marLeft w:val="0"/>
                          <w:marRight w:val="0"/>
                          <w:marTop w:val="0"/>
                          <w:marBottom w:val="0"/>
                          <w:divBdr>
                            <w:top w:val="none" w:sz="0" w:space="0" w:color="auto"/>
                            <w:left w:val="none" w:sz="0" w:space="0" w:color="auto"/>
                            <w:bottom w:val="none" w:sz="0" w:space="0" w:color="auto"/>
                            <w:right w:val="none" w:sz="0" w:space="0" w:color="auto"/>
                          </w:divBdr>
                          <w:divsChild>
                            <w:div w:id="857893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9798415">
      <w:bodyDiv w:val="1"/>
      <w:marLeft w:val="0"/>
      <w:marRight w:val="0"/>
      <w:marTop w:val="0"/>
      <w:marBottom w:val="0"/>
      <w:divBdr>
        <w:top w:val="none" w:sz="0" w:space="0" w:color="auto"/>
        <w:left w:val="none" w:sz="0" w:space="0" w:color="auto"/>
        <w:bottom w:val="none" w:sz="0" w:space="0" w:color="auto"/>
        <w:right w:val="none" w:sz="0" w:space="0" w:color="auto"/>
      </w:divBdr>
    </w:div>
    <w:div w:id="625937514">
      <w:bodyDiv w:val="1"/>
      <w:marLeft w:val="0"/>
      <w:marRight w:val="0"/>
      <w:marTop w:val="0"/>
      <w:marBottom w:val="0"/>
      <w:divBdr>
        <w:top w:val="none" w:sz="0" w:space="0" w:color="auto"/>
        <w:left w:val="none" w:sz="0" w:space="0" w:color="auto"/>
        <w:bottom w:val="none" w:sz="0" w:space="0" w:color="auto"/>
        <w:right w:val="none" w:sz="0" w:space="0" w:color="auto"/>
      </w:divBdr>
      <w:divsChild>
        <w:div w:id="261187982">
          <w:marLeft w:val="0"/>
          <w:marRight w:val="0"/>
          <w:marTop w:val="0"/>
          <w:marBottom w:val="0"/>
          <w:divBdr>
            <w:top w:val="single" w:sz="2" w:space="0" w:color="auto"/>
            <w:left w:val="single" w:sz="2" w:space="0" w:color="auto"/>
            <w:bottom w:val="single" w:sz="2" w:space="0" w:color="auto"/>
            <w:right w:val="single" w:sz="2" w:space="0" w:color="auto"/>
          </w:divBdr>
          <w:divsChild>
            <w:div w:id="2117867899">
              <w:marLeft w:val="0"/>
              <w:marRight w:val="0"/>
              <w:marTop w:val="0"/>
              <w:marBottom w:val="0"/>
              <w:divBdr>
                <w:top w:val="single" w:sz="2" w:space="0" w:color="auto"/>
                <w:left w:val="single" w:sz="2" w:space="0" w:color="auto"/>
                <w:bottom w:val="single" w:sz="2" w:space="0" w:color="auto"/>
                <w:right w:val="single" w:sz="2" w:space="0" w:color="auto"/>
              </w:divBdr>
              <w:divsChild>
                <w:div w:id="1105539482">
                  <w:marLeft w:val="0"/>
                  <w:marRight w:val="0"/>
                  <w:marTop w:val="0"/>
                  <w:marBottom w:val="0"/>
                  <w:divBdr>
                    <w:top w:val="single" w:sz="2" w:space="0" w:color="auto"/>
                    <w:left w:val="single" w:sz="2" w:space="0" w:color="auto"/>
                    <w:bottom w:val="single" w:sz="2" w:space="0" w:color="auto"/>
                    <w:right w:val="single" w:sz="2" w:space="0" w:color="auto"/>
                  </w:divBdr>
                  <w:divsChild>
                    <w:div w:id="1850635060">
                      <w:marLeft w:val="6237"/>
                      <w:marRight w:val="1559"/>
                      <w:marTop w:val="0"/>
                      <w:marBottom w:val="0"/>
                      <w:divBdr>
                        <w:top w:val="single" w:sz="2" w:space="0" w:color="auto"/>
                        <w:left w:val="single" w:sz="2" w:space="0" w:color="auto"/>
                        <w:bottom w:val="single" w:sz="2" w:space="0" w:color="auto"/>
                        <w:right w:val="single" w:sz="2" w:space="0" w:color="auto"/>
                      </w:divBdr>
                      <w:divsChild>
                        <w:div w:id="203472633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1016887549">
      <w:bodyDiv w:val="1"/>
      <w:marLeft w:val="0"/>
      <w:marRight w:val="0"/>
      <w:marTop w:val="0"/>
      <w:marBottom w:val="0"/>
      <w:divBdr>
        <w:top w:val="none" w:sz="0" w:space="0" w:color="auto"/>
        <w:left w:val="none" w:sz="0" w:space="0" w:color="auto"/>
        <w:bottom w:val="none" w:sz="0" w:space="0" w:color="auto"/>
        <w:right w:val="none" w:sz="0" w:space="0" w:color="auto"/>
      </w:divBdr>
    </w:div>
    <w:div w:id="1638948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C6BE1F-25DC-46C6-AB0B-EA2E474AD0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2878</Words>
  <Characters>16406</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Florin Baituc</cp:lastModifiedBy>
  <cp:revision>2</cp:revision>
  <dcterms:created xsi:type="dcterms:W3CDTF">2022-03-01T02:30:00Z</dcterms:created>
  <dcterms:modified xsi:type="dcterms:W3CDTF">2022-03-11T17:20:00Z</dcterms:modified>
</cp:coreProperties>
</file>